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0362" w14:textId="77777777" w:rsidR="00E5228A" w:rsidRPr="00BE6EB5" w:rsidRDefault="00000000">
      <w:pPr>
        <w:spacing w:line="360" w:lineRule="auto"/>
        <w:ind w:leftChars="-202" w:left="314" w:rightChars="-248" w:right="-521" w:hangingChars="142" w:hanging="738"/>
        <w:jc w:val="center"/>
        <w:rPr>
          <w:rFonts w:ascii="微软雅黑" w:eastAsia="微软雅黑" w:hAnsi="微软雅黑" w:cs="微软雅黑"/>
          <w:b/>
          <w:bCs/>
          <w:sz w:val="52"/>
          <w:szCs w:val="52"/>
        </w:rPr>
      </w:pPr>
      <w:r w:rsidRPr="00BE6EB5">
        <w:rPr>
          <w:rFonts w:ascii="微软雅黑" w:eastAsia="微软雅黑" w:hAnsi="微软雅黑" w:cs="微软雅黑" w:hint="eastAsia"/>
          <w:b/>
          <w:bCs/>
          <w:sz w:val="52"/>
          <w:szCs w:val="52"/>
        </w:rPr>
        <w:t>政府采购电子交易项目</w:t>
      </w:r>
    </w:p>
    <w:p w14:paraId="2C6CAE9B" w14:textId="77777777" w:rsidR="00E5228A" w:rsidRPr="00BE6EB5" w:rsidRDefault="00000000">
      <w:pPr>
        <w:pStyle w:val="Style30"/>
        <w:spacing w:line="360" w:lineRule="auto"/>
        <w:jc w:val="center"/>
        <w:rPr>
          <w:rFonts w:ascii="微软雅黑" w:eastAsia="微软雅黑" w:hAnsi="微软雅黑" w:cs="微软雅黑"/>
          <w:sz w:val="52"/>
          <w:szCs w:val="52"/>
        </w:rPr>
      </w:pPr>
      <w:r w:rsidRPr="00BE6EB5">
        <w:rPr>
          <w:rFonts w:ascii="微软雅黑" w:eastAsia="微软雅黑" w:hAnsi="微软雅黑" w:cs="微软雅黑" w:hint="eastAsia"/>
          <w:sz w:val="52"/>
          <w:szCs w:val="52"/>
        </w:rPr>
        <w:t>竞争性磋商采购文件</w:t>
      </w:r>
    </w:p>
    <w:p w14:paraId="60732847" w14:textId="77777777" w:rsidR="00E5228A" w:rsidRPr="00BE6EB5" w:rsidRDefault="00E5228A">
      <w:pPr>
        <w:pStyle w:val="Style30"/>
        <w:spacing w:line="360" w:lineRule="auto"/>
        <w:jc w:val="center"/>
        <w:rPr>
          <w:rFonts w:ascii="微软雅黑" w:eastAsia="微软雅黑" w:hAnsi="微软雅黑" w:cs="微软雅黑"/>
          <w:szCs w:val="21"/>
        </w:rPr>
      </w:pPr>
    </w:p>
    <w:p w14:paraId="3CDD1FEF" w14:textId="77777777" w:rsidR="00E5228A" w:rsidRPr="00BE6EB5" w:rsidRDefault="00E5228A">
      <w:pPr>
        <w:pStyle w:val="Style30"/>
        <w:spacing w:line="360" w:lineRule="auto"/>
        <w:rPr>
          <w:rFonts w:ascii="微软雅黑" w:eastAsia="微软雅黑" w:hAnsi="微软雅黑" w:cs="微软雅黑"/>
          <w:szCs w:val="21"/>
        </w:rPr>
      </w:pPr>
    </w:p>
    <w:p w14:paraId="0A1EDC22" w14:textId="77777777" w:rsidR="00E5228A" w:rsidRPr="00BE6EB5" w:rsidRDefault="00000000">
      <w:pPr>
        <w:spacing w:line="360" w:lineRule="auto"/>
        <w:ind w:leftChars="-337" w:left="-225" w:rightChars="-383" w:right="-804" w:hangingChars="230" w:hanging="483"/>
        <w:jc w:val="center"/>
        <w:rPr>
          <w:rFonts w:ascii="微软雅黑" w:eastAsia="微软雅黑" w:hAnsi="微软雅黑" w:cs="微软雅黑"/>
          <w:b/>
          <w:bCs/>
          <w:szCs w:val="21"/>
        </w:rPr>
      </w:pPr>
      <w:r w:rsidRPr="00BE6EB5">
        <w:rPr>
          <w:rFonts w:ascii="微软雅黑" w:eastAsia="微软雅黑" w:hAnsi="微软雅黑" w:cs="微软雅黑" w:hint="eastAsia"/>
          <w:b/>
          <w:bCs/>
          <w:noProof/>
          <w:szCs w:val="21"/>
        </w:rPr>
        <w:drawing>
          <wp:inline distT="0" distB="0" distL="0" distR="0" wp14:anchorId="3ECA89E6" wp14:editId="7B19048F">
            <wp:extent cx="2326005" cy="2212340"/>
            <wp:effectExtent l="0" t="0" r="17145" b="16510"/>
            <wp:docPr id="1"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39451168.jpg"/>
                    <pic:cNvPicPr>
                      <a:picLocks noChangeAspect="1" noChangeArrowheads="1"/>
                    </pic:cNvPicPr>
                  </pic:nvPicPr>
                  <pic:blipFill>
                    <a:blip r:embed="rId9" cstate="print"/>
                    <a:srcRect/>
                    <a:stretch>
                      <a:fillRect/>
                    </a:stretch>
                  </pic:blipFill>
                  <pic:spPr>
                    <a:xfrm>
                      <a:off x="0" y="0"/>
                      <a:ext cx="2326005" cy="2212340"/>
                    </a:xfrm>
                    <a:prstGeom prst="rect">
                      <a:avLst/>
                    </a:prstGeom>
                    <a:noFill/>
                    <a:ln w="9525">
                      <a:noFill/>
                      <a:miter lim="800000"/>
                      <a:headEnd/>
                      <a:tailEnd/>
                    </a:ln>
                  </pic:spPr>
                </pic:pic>
              </a:graphicData>
            </a:graphic>
          </wp:inline>
        </w:drawing>
      </w:r>
    </w:p>
    <w:p w14:paraId="5CEFC2B1" w14:textId="77777777" w:rsidR="00E5228A" w:rsidRPr="00BE6EB5" w:rsidRDefault="00E5228A">
      <w:pPr>
        <w:pStyle w:val="afc"/>
        <w:pBdr>
          <w:bottom w:val="thinThickThinMediumGap" w:sz="18" w:space="1" w:color="auto"/>
        </w:pBdr>
        <w:spacing w:line="360" w:lineRule="auto"/>
        <w:jc w:val="distribute"/>
        <w:rPr>
          <w:rFonts w:ascii="微软雅黑" w:eastAsia="微软雅黑" w:hAnsi="微软雅黑" w:cs="微软雅黑"/>
          <w:b/>
          <w:bCs/>
          <w:w w:val="95"/>
          <w:szCs w:val="21"/>
        </w:rPr>
      </w:pPr>
    </w:p>
    <w:p w14:paraId="750CDEEF" w14:textId="77777777" w:rsidR="00E5228A" w:rsidRPr="00BE6EB5" w:rsidRDefault="00000000">
      <w:pPr>
        <w:pStyle w:val="afc"/>
        <w:pBdr>
          <w:bottom w:val="thinThickThinMediumGap" w:sz="18" w:space="1" w:color="auto"/>
        </w:pBdr>
        <w:spacing w:after="0" w:line="360" w:lineRule="auto"/>
        <w:jc w:val="distribute"/>
        <w:rPr>
          <w:rFonts w:ascii="微软雅黑" w:eastAsia="微软雅黑" w:hAnsi="微软雅黑" w:cs="微软雅黑"/>
          <w:b/>
          <w:bCs/>
          <w:w w:val="95"/>
          <w:sz w:val="30"/>
          <w:szCs w:val="30"/>
        </w:rPr>
      </w:pPr>
      <w:r w:rsidRPr="00BE6EB5">
        <w:rPr>
          <w:rFonts w:ascii="微软雅黑" w:eastAsia="微软雅黑" w:hAnsi="微软雅黑" w:cs="微软雅黑" w:hint="eastAsia"/>
          <w:b/>
          <w:bCs/>
          <w:w w:val="95"/>
          <w:sz w:val="30"/>
          <w:szCs w:val="30"/>
        </w:rPr>
        <w:t>嘉兴市千秋工程咨询有限公司</w:t>
      </w:r>
    </w:p>
    <w:p w14:paraId="09D1607A" w14:textId="77777777" w:rsidR="00E5228A" w:rsidRPr="00BE6EB5" w:rsidRDefault="00000000">
      <w:pPr>
        <w:pStyle w:val="afc"/>
        <w:pBdr>
          <w:bottom w:val="thinThickThinMediumGap" w:sz="18" w:space="1" w:color="auto"/>
        </w:pBdr>
        <w:spacing w:after="0" w:line="360" w:lineRule="auto"/>
        <w:jc w:val="distribute"/>
        <w:rPr>
          <w:rFonts w:ascii="微软雅黑" w:eastAsia="微软雅黑" w:hAnsi="微软雅黑" w:cs="微软雅黑"/>
          <w:b/>
          <w:bCs/>
          <w:w w:val="95"/>
          <w:sz w:val="30"/>
          <w:szCs w:val="30"/>
        </w:rPr>
      </w:pPr>
      <w:r w:rsidRPr="00BE6EB5">
        <w:rPr>
          <w:rFonts w:ascii="微软雅黑" w:eastAsia="微软雅黑" w:hAnsi="微软雅黑" w:cs="微软雅黑" w:hint="eastAsia"/>
          <w:b/>
          <w:bCs/>
          <w:w w:val="95"/>
          <w:sz w:val="30"/>
          <w:szCs w:val="30"/>
        </w:rPr>
        <w:t xml:space="preserve">Jiaxing </w:t>
      </w:r>
      <w:proofErr w:type="spellStart"/>
      <w:r w:rsidRPr="00BE6EB5">
        <w:rPr>
          <w:rFonts w:ascii="微软雅黑" w:eastAsia="微软雅黑" w:hAnsi="微软雅黑" w:cs="微软雅黑" w:hint="eastAsia"/>
          <w:b/>
          <w:bCs/>
          <w:w w:val="95"/>
          <w:sz w:val="30"/>
          <w:szCs w:val="30"/>
        </w:rPr>
        <w:t>Qianqiu</w:t>
      </w:r>
      <w:proofErr w:type="spellEnd"/>
      <w:r w:rsidRPr="00BE6EB5">
        <w:rPr>
          <w:rFonts w:ascii="微软雅黑" w:eastAsia="微软雅黑" w:hAnsi="微软雅黑" w:cs="微软雅黑" w:hint="eastAsia"/>
          <w:b/>
          <w:bCs/>
          <w:w w:val="95"/>
          <w:sz w:val="30"/>
          <w:szCs w:val="30"/>
        </w:rPr>
        <w:t xml:space="preserve"> Engineering Consulting Co., Ltd</w:t>
      </w:r>
    </w:p>
    <w:p w14:paraId="406EE04B" w14:textId="77777777" w:rsidR="00E5228A" w:rsidRPr="00BE6EB5" w:rsidRDefault="00000000">
      <w:pPr>
        <w:pStyle w:val="afc"/>
        <w:spacing w:after="0" w:line="360" w:lineRule="auto"/>
        <w:jc w:val="left"/>
        <w:rPr>
          <w:rFonts w:ascii="微软雅黑" w:eastAsia="微软雅黑" w:hAnsi="微软雅黑" w:cs="微软雅黑"/>
          <w:bCs/>
          <w:w w:val="95"/>
          <w:sz w:val="28"/>
          <w:szCs w:val="28"/>
        </w:rPr>
      </w:pPr>
      <w:r w:rsidRPr="00BE6EB5">
        <w:rPr>
          <w:rFonts w:ascii="微软雅黑" w:eastAsia="微软雅黑" w:hAnsi="微软雅黑" w:cs="微软雅黑" w:hint="eastAsia"/>
          <w:bCs/>
          <w:w w:val="95"/>
          <w:sz w:val="28"/>
          <w:szCs w:val="28"/>
        </w:rPr>
        <w:t>项目名称：嘉兴学院研究生管理系统及服务采购项目</w:t>
      </w:r>
    </w:p>
    <w:p w14:paraId="789F6B05" w14:textId="77777777" w:rsidR="00E5228A" w:rsidRPr="00BE6EB5" w:rsidRDefault="00000000">
      <w:pPr>
        <w:pStyle w:val="afc"/>
        <w:spacing w:after="0" w:line="360" w:lineRule="auto"/>
        <w:jc w:val="left"/>
        <w:rPr>
          <w:rFonts w:ascii="微软雅黑" w:eastAsia="微软雅黑" w:hAnsi="微软雅黑" w:cs="微软雅黑"/>
          <w:bCs/>
          <w:w w:val="95"/>
          <w:sz w:val="28"/>
          <w:szCs w:val="28"/>
        </w:rPr>
      </w:pPr>
      <w:r w:rsidRPr="00BE6EB5">
        <w:rPr>
          <w:rFonts w:ascii="微软雅黑" w:eastAsia="微软雅黑" w:hAnsi="微软雅黑" w:cs="微软雅黑" w:hint="eastAsia"/>
          <w:bCs/>
          <w:w w:val="95"/>
          <w:sz w:val="28"/>
          <w:szCs w:val="28"/>
        </w:rPr>
        <w:t>招标编号：千秋-JX</w:t>
      </w:r>
      <w:r w:rsidRPr="00BE6EB5">
        <w:rPr>
          <w:rFonts w:ascii="微软雅黑" w:eastAsia="微软雅黑" w:hAnsi="微软雅黑" w:cs="微软雅黑"/>
          <w:bCs/>
          <w:w w:val="95"/>
          <w:sz w:val="28"/>
          <w:szCs w:val="28"/>
        </w:rPr>
        <w:t>XY</w:t>
      </w:r>
      <w:r w:rsidRPr="00BE6EB5">
        <w:rPr>
          <w:rFonts w:ascii="微软雅黑" w:eastAsia="微软雅黑" w:hAnsi="微软雅黑" w:cs="微软雅黑" w:hint="eastAsia"/>
          <w:bCs/>
          <w:w w:val="95"/>
          <w:sz w:val="28"/>
          <w:szCs w:val="28"/>
        </w:rPr>
        <w:t>（2022）第</w:t>
      </w:r>
      <w:r w:rsidRPr="00BE6EB5">
        <w:rPr>
          <w:rFonts w:ascii="微软雅黑" w:eastAsia="微软雅黑" w:hAnsi="微软雅黑" w:cs="微软雅黑"/>
          <w:bCs/>
          <w:w w:val="95"/>
          <w:sz w:val="28"/>
          <w:szCs w:val="28"/>
        </w:rPr>
        <w:t>02</w:t>
      </w:r>
      <w:r w:rsidRPr="00BE6EB5">
        <w:rPr>
          <w:rFonts w:ascii="微软雅黑" w:eastAsia="微软雅黑" w:hAnsi="微软雅黑" w:cs="微软雅黑" w:hint="eastAsia"/>
          <w:bCs/>
          <w:w w:val="95"/>
          <w:sz w:val="28"/>
          <w:szCs w:val="28"/>
        </w:rPr>
        <w:t>号</w:t>
      </w:r>
    </w:p>
    <w:p w14:paraId="16D98D7D" w14:textId="77777777" w:rsidR="00E5228A" w:rsidRPr="00BE6EB5" w:rsidRDefault="00000000">
      <w:pPr>
        <w:pStyle w:val="afc"/>
        <w:spacing w:after="0" w:line="360" w:lineRule="auto"/>
        <w:jc w:val="left"/>
        <w:rPr>
          <w:rFonts w:ascii="微软雅黑" w:eastAsia="微软雅黑" w:hAnsi="微软雅黑" w:cs="微软雅黑"/>
          <w:bCs/>
          <w:w w:val="95"/>
          <w:sz w:val="28"/>
          <w:szCs w:val="28"/>
        </w:rPr>
      </w:pPr>
      <w:r w:rsidRPr="00BE6EB5">
        <w:rPr>
          <w:rFonts w:ascii="微软雅黑" w:eastAsia="微软雅黑" w:hAnsi="微软雅黑" w:cs="微软雅黑" w:hint="eastAsia"/>
          <w:bCs/>
          <w:w w:val="95"/>
          <w:sz w:val="28"/>
          <w:szCs w:val="28"/>
        </w:rPr>
        <w:t>采购单位：嘉兴学院</w:t>
      </w:r>
    </w:p>
    <w:p w14:paraId="3315B2D4" w14:textId="77777777" w:rsidR="00E5228A" w:rsidRPr="00BE6EB5" w:rsidRDefault="00000000">
      <w:pPr>
        <w:pStyle w:val="afc"/>
        <w:spacing w:after="0" w:line="360" w:lineRule="auto"/>
        <w:jc w:val="left"/>
        <w:rPr>
          <w:rFonts w:ascii="微软雅黑" w:eastAsia="微软雅黑" w:hAnsi="微软雅黑" w:cs="微软雅黑"/>
          <w:bCs/>
          <w:w w:val="95"/>
          <w:sz w:val="28"/>
          <w:szCs w:val="28"/>
        </w:rPr>
      </w:pPr>
      <w:r w:rsidRPr="00BE6EB5">
        <w:rPr>
          <w:rFonts w:ascii="微软雅黑" w:eastAsia="微软雅黑" w:hAnsi="微软雅黑" w:cs="微软雅黑" w:hint="eastAsia"/>
          <w:bCs/>
          <w:w w:val="95"/>
          <w:sz w:val="28"/>
          <w:szCs w:val="28"/>
        </w:rPr>
        <w:t>代理机构：嘉兴市千秋工程咨询有限公司</w:t>
      </w:r>
    </w:p>
    <w:p w14:paraId="627A2E41" w14:textId="370052B7" w:rsidR="00E5228A" w:rsidRPr="00BE6EB5" w:rsidRDefault="00000000">
      <w:pPr>
        <w:pStyle w:val="afc"/>
        <w:spacing w:after="0" w:line="360" w:lineRule="auto"/>
        <w:jc w:val="left"/>
        <w:rPr>
          <w:rFonts w:ascii="微软雅黑" w:eastAsia="微软雅黑" w:hAnsi="微软雅黑" w:cs="微软雅黑"/>
          <w:bCs/>
          <w:w w:val="95"/>
          <w:sz w:val="28"/>
          <w:szCs w:val="28"/>
        </w:rPr>
      </w:pPr>
      <w:bookmarkStart w:id="0" w:name="_Toc50012812"/>
      <w:r w:rsidRPr="00BE6EB5">
        <w:rPr>
          <w:rFonts w:ascii="微软雅黑" w:eastAsia="微软雅黑" w:hAnsi="微软雅黑" w:cs="微软雅黑" w:hint="eastAsia"/>
          <w:bCs/>
          <w:w w:val="95"/>
          <w:sz w:val="28"/>
          <w:szCs w:val="28"/>
        </w:rPr>
        <w:t>日    期：2022年</w:t>
      </w:r>
      <w:r w:rsidR="00280C23" w:rsidRPr="00BE6EB5">
        <w:rPr>
          <w:rFonts w:ascii="微软雅黑" w:eastAsia="微软雅黑" w:hAnsi="微软雅黑" w:cs="微软雅黑"/>
          <w:bCs/>
          <w:w w:val="95"/>
          <w:sz w:val="28"/>
          <w:szCs w:val="28"/>
        </w:rPr>
        <w:t>07</w:t>
      </w:r>
      <w:r w:rsidRPr="00BE6EB5">
        <w:rPr>
          <w:rFonts w:ascii="微软雅黑" w:eastAsia="微软雅黑" w:hAnsi="微软雅黑" w:cs="微软雅黑" w:hint="eastAsia"/>
          <w:bCs/>
          <w:w w:val="95"/>
          <w:sz w:val="28"/>
          <w:szCs w:val="28"/>
        </w:rPr>
        <w:t>月</w:t>
      </w:r>
      <w:r w:rsidR="00280C23" w:rsidRPr="00BE6EB5">
        <w:rPr>
          <w:rFonts w:ascii="微软雅黑" w:eastAsia="微软雅黑" w:hAnsi="微软雅黑" w:cs="微软雅黑"/>
          <w:bCs/>
          <w:w w:val="95"/>
          <w:sz w:val="28"/>
          <w:szCs w:val="28"/>
        </w:rPr>
        <w:t>29</w:t>
      </w:r>
      <w:r w:rsidRPr="00BE6EB5">
        <w:rPr>
          <w:rFonts w:ascii="微软雅黑" w:eastAsia="微软雅黑" w:hAnsi="微软雅黑" w:cs="微软雅黑" w:hint="eastAsia"/>
          <w:bCs/>
          <w:w w:val="95"/>
          <w:sz w:val="28"/>
          <w:szCs w:val="28"/>
        </w:rPr>
        <w:t>日</w:t>
      </w:r>
      <w:bookmarkEnd w:id="0"/>
    </w:p>
    <w:p w14:paraId="044D5925" w14:textId="77777777" w:rsidR="00E5228A" w:rsidRPr="00BE6EB5" w:rsidRDefault="00E5228A">
      <w:pPr>
        <w:snapToGrid w:val="0"/>
        <w:spacing w:after="0" w:line="360" w:lineRule="auto"/>
        <w:ind w:leftChars="-135" w:left="-283"/>
        <w:jc w:val="center"/>
        <w:rPr>
          <w:rFonts w:ascii="微软雅黑" w:eastAsia="微软雅黑" w:hAnsi="微软雅黑" w:cs="微软雅黑"/>
          <w:sz w:val="28"/>
          <w:szCs w:val="28"/>
        </w:rPr>
        <w:sectPr w:rsidR="00E5228A" w:rsidRPr="00BE6EB5">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440" w:left="1797" w:header="851" w:footer="851" w:gutter="0"/>
          <w:cols w:space="720"/>
          <w:docGrid w:linePitch="312"/>
        </w:sectPr>
      </w:pPr>
    </w:p>
    <w:p w14:paraId="266198A4" w14:textId="77777777" w:rsidR="00E5228A" w:rsidRPr="00BE6EB5" w:rsidRDefault="00E5228A">
      <w:pPr>
        <w:spacing w:line="360" w:lineRule="auto"/>
        <w:rPr>
          <w:rFonts w:ascii="微软雅黑" w:eastAsia="微软雅黑" w:hAnsi="微软雅黑" w:cs="微软雅黑"/>
          <w:szCs w:val="21"/>
        </w:rPr>
      </w:pPr>
    </w:p>
    <w:p w14:paraId="092987E6" w14:textId="77777777" w:rsidR="00E5228A" w:rsidRPr="00BE6EB5" w:rsidRDefault="00E5228A">
      <w:pPr>
        <w:spacing w:line="360" w:lineRule="auto"/>
        <w:rPr>
          <w:rFonts w:ascii="微软雅黑" w:eastAsia="微软雅黑" w:hAnsi="微软雅黑" w:cs="微软雅黑"/>
          <w:szCs w:val="21"/>
        </w:rPr>
      </w:pPr>
    </w:p>
    <w:sdt>
      <w:sdtPr>
        <w:rPr>
          <w:rFonts w:ascii="微软雅黑" w:eastAsia="微软雅黑" w:hAnsi="微软雅黑" w:cs="微软雅黑" w:hint="eastAsia"/>
          <w:szCs w:val="21"/>
        </w:rPr>
        <w:id w:val="147472746"/>
        <w:docPartObj>
          <w:docPartGallery w:val="Table of Contents"/>
          <w:docPartUnique/>
        </w:docPartObj>
      </w:sdtPr>
      <w:sdtContent>
        <w:p w14:paraId="194F3E80" w14:textId="77777777" w:rsidR="00E5228A" w:rsidRPr="00BE6EB5" w:rsidRDefault="00000000">
          <w:pPr>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目录</w:t>
          </w:r>
        </w:p>
        <w:p w14:paraId="101D73F8" w14:textId="4027DB2A"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r w:rsidRPr="00BE6EB5">
            <w:rPr>
              <w:rFonts w:ascii="微软雅黑" w:eastAsia="微软雅黑" w:hAnsi="微软雅黑" w:cs="微软雅黑" w:hint="eastAsia"/>
              <w:sz w:val="21"/>
              <w:szCs w:val="21"/>
            </w:rPr>
            <w:fldChar w:fldCharType="begin"/>
          </w:r>
          <w:r w:rsidRPr="00BE6EB5">
            <w:rPr>
              <w:rFonts w:ascii="微软雅黑" w:eastAsia="微软雅黑" w:hAnsi="微软雅黑" w:cs="微软雅黑" w:hint="eastAsia"/>
              <w:sz w:val="21"/>
              <w:szCs w:val="21"/>
            </w:rPr>
            <w:instrText xml:space="preserve">TOC \o "1-1" \h \u </w:instrText>
          </w:r>
          <w:r w:rsidRPr="00BE6EB5">
            <w:rPr>
              <w:rFonts w:ascii="微软雅黑" w:eastAsia="微软雅黑" w:hAnsi="微软雅黑" w:cs="微软雅黑" w:hint="eastAsia"/>
              <w:sz w:val="21"/>
              <w:szCs w:val="21"/>
            </w:rPr>
            <w:fldChar w:fldCharType="separate"/>
          </w:r>
          <w:hyperlink w:anchor="_Toc15432" w:history="1">
            <w:r w:rsidRPr="00BE6EB5">
              <w:rPr>
                <w:rFonts w:ascii="微软雅黑" w:eastAsia="微软雅黑" w:hAnsi="微软雅黑" w:cs="微软雅黑" w:hint="eastAsia"/>
                <w:noProof/>
                <w:sz w:val="21"/>
                <w:szCs w:val="21"/>
              </w:rPr>
              <w:t>第一章 竞争性磋商采购公告</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_Toc15432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2</w:t>
            </w:r>
            <w:r w:rsidRPr="00BE6EB5">
              <w:rPr>
                <w:rFonts w:ascii="微软雅黑" w:eastAsia="微软雅黑" w:hAnsi="微软雅黑" w:cs="微软雅黑" w:hint="eastAsia"/>
                <w:noProof/>
                <w:sz w:val="21"/>
                <w:szCs w:val="21"/>
              </w:rPr>
              <w:fldChar w:fldCharType="end"/>
            </w:r>
          </w:hyperlink>
        </w:p>
        <w:p w14:paraId="54F69ECD" w14:textId="765DD8B4"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2736" w:history="1">
            <w:r w:rsidRPr="00BE6EB5">
              <w:rPr>
                <w:rFonts w:ascii="微软雅黑" w:eastAsia="微软雅黑" w:hAnsi="微软雅黑" w:cs="微软雅黑" w:hint="eastAsia"/>
                <w:noProof/>
                <w:sz w:val="21"/>
                <w:szCs w:val="21"/>
              </w:rPr>
              <w:t>第二章 供应商须知</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_Toc2736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8</w:t>
            </w:r>
            <w:r w:rsidRPr="00BE6EB5">
              <w:rPr>
                <w:rFonts w:ascii="微软雅黑" w:eastAsia="微软雅黑" w:hAnsi="微软雅黑" w:cs="微软雅黑" w:hint="eastAsia"/>
                <w:noProof/>
                <w:sz w:val="21"/>
                <w:szCs w:val="21"/>
              </w:rPr>
              <w:fldChar w:fldCharType="end"/>
            </w:r>
          </w:hyperlink>
        </w:p>
        <w:p w14:paraId="1436F0AC" w14:textId="46EB2FCB"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2524" w:history="1">
            <w:r w:rsidRPr="00BE6EB5">
              <w:rPr>
                <w:rFonts w:ascii="微软雅黑" w:eastAsia="微软雅黑" w:hAnsi="微软雅黑" w:cs="微软雅黑" w:hint="eastAsia"/>
                <w:noProof/>
                <w:kern w:val="44"/>
                <w:sz w:val="21"/>
                <w:szCs w:val="21"/>
              </w:rPr>
              <w:t>第三章 磋商项目要求</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_Toc2524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30</w:t>
            </w:r>
            <w:r w:rsidRPr="00BE6EB5">
              <w:rPr>
                <w:rFonts w:ascii="微软雅黑" w:eastAsia="微软雅黑" w:hAnsi="微软雅黑" w:cs="微软雅黑" w:hint="eastAsia"/>
                <w:noProof/>
                <w:sz w:val="21"/>
                <w:szCs w:val="21"/>
              </w:rPr>
              <w:fldChar w:fldCharType="end"/>
            </w:r>
          </w:hyperlink>
        </w:p>
        <w:p w14:paraId="1ABBB3EE" w14:textId="495FCE0D"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4446" w:history="1">
            <w:r w:rsidRPr="00BE6EB5">
              <w:rPr>
                <w:rFonts w:ascii="微软雅黑" w:eastAsia="微软雅黑" w:hAnsi="微软雅黑" w:cs="微软雅黑" w:hint="eastAsia"/>
                <w:noProof/>
                <w:sz w:val="21"/>
                <w:szCs w:val="21"/>
              </w:rPr>
              <w:t>一、 项目建设背景</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_Toc4446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30</w:t>
            </w:r>
            <w:r w:rsidRPr="00BE6EB5">
              <w:rPr>
                <w:rFonts w:ascii="微软雅黑" w:eastAsia="微软雅黑" w:hAnsi="微软雅黑" w:cs="微软雅黑" w:hint="eastAsia"/>
                <w:noProof/>
                <w:sz w:val="21"/>
                <w:szCs w:val="21"/>
              </w:rPr>
              <w:fldChar w:fldCharType="end"/>
            </w:r>
          </w:hyperlink>
        </w:p>
        <w:p w14:paraId="2DF262D7" w14:textId="28E8B934"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24373" w:history="1">
            <w:r w:rsidRPr="00BE6EB5">
              <w:rPr>
                <w:rFonts w:ascii="微软雅黑" w:eastAsia="微软雅黑" w:hAnsi="微软雅黑" w:cs="微软雅黑" w:hint="eastAsia"/>
                <w:noProof/>
                <w:sz w:val="21"/>
                <w:szCs w:val="21"/>
              </w:rPr>
              <w:t>二、 项目建设目标</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_Toc24373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30</w:t>
            </w:r>
            <w:r w:rsidRPr="00BE6EB5">
              <w:rPr>
                <w:rFonts w:ascii="微软雅黑" w:eastAsia="微软雅黑" w:hAnsi="微软雅黑" w:cs="微软雅黑" w:hint="eastAsia"/>
                <w:noProof/>
                <w:sz w:val="21"/>
                <w:szCs w:val="21"/>
              </w:rPr>
              <w:fldChar w:fldCharType="end"/>
            </w:r>
          </w:hyperlink>
        </w:p>
        <w:p w14:paraId="46C6A07B" w14:textId="77F2B0BE"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11848" w:history="1">
            <w:r w:rsidRPr="00BE6EB5">
              <w:rPr>
                <w:rFonts w:ascii="微软雅黑" w:eastAsia="微软雅黑" w:hAnsi="微软雅黑" w:cs="微软雅黑" w:hint="eastAsia"/>
                <w:noProof/>
                <w:sz w:val="21"/>
                <w:szCs w:val="21"/>
              </w:rPr>
              <w:t>三、 项目建设原则</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_Toc11848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31</w:t>
            </w:r>
            <w:r w:rsidRPr="00BE6EB5">
              <w:rPr>
                <w:rFonts w:ascii="微软雅黑" w:eastAsia="微软雅黑" w:hAnsi="微软雅黑" w:cs="微软雅黑" w:hint="eastAsia"/>
                <w:noProof/>
                <w:sz w:val="21"/>
                <w:szCs w:val="21"/>
              </w:rPr>
              <w:fldChar w:fldCharType="end"/>
            </w:r>
          </w:hyperlink>
        </w:p>
        <w:p w14:paraId="4D07685F" w14:textId="474BA4C4"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9788" w:history="1">
            <w:r w:rsidRPr="00BE6EB5">
              <w:rPr>
                <w:rFonts w:ascii="微软雅黑" w:eastAsia="微软雅黑" w:hAnsi="微软雅黑" w:cs="微软雅黑" w:hint="eastAsia"/>
                <w:noProof/>
                <w:sz w:val="21"/>
                <w:szCs w:val="21"/>
              </w:rPr>
              <w:t>四、 技术要求</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_Toc9788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33</w:t>
            </w:r>
            <w:r w:rsidRPr="00BE6EB5">
              <w:rPr>
                <w:rFonts w:ascii="微软雅黑" w:eastAsia="微软雅黑" w:hAnsi="微软雅黑" w:cs="微软雅黑" w:hint="eastAsia"/>
                <w:noProof/>
                <w:sz w:val="21"/>
                <w:szCs w:val="21"/>
              </w:rPr>
              <w:fldChar w:fldCharType="end"/>
            </w:r>
          </w:hyperlink>
        </w:p>
        <w:p w14:paraId="303BEE9D" w14:textId="6E3E7A8D"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8718" w:history="1">
            <w:r w:rsidRPr="00BE6EB5">
              <w:rPr>
                <w:rFonts w:ascii="微软雅黑" w:eastAsia="微软雅黑" w:hAnsi="微软雅黑" w:cs="微软雅黑" w:hint="eastAsia"/>
                <w:noProof/>
                <w:sz w:val="21"/>
                <w:szCs w:val="21"/>
              </w:rPr>
              <w:t>五、 安全要求</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_Toc8718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35</w:t>
            </w:r>
            <w:r w:rsidRPr="00BE6EB5">
              <w:rPr>
                <w:rFonts w:ascii="微软雅黑" w:eastAsia="微软雅黑" w:hAnsi="微软雅黑" w:cs="微软雅黑" w:hint="eastAsia"/>
                <w:noProof/>
                <w:sz w:val="21"/>
                <w:szCs w:val="21"/>
              </w:rPr>
              <w:fldChar w:fldCharType="end"/>
            </w:r>
          </w:hyperlink>
        </w:p>
        <w:p w14:paraId="063DB84F" w14:textId="3A58677D"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2553" w:history="1">
            <w:r w:rsidRPr="00BE6EB5">
              <w:rPr>
                <w:rFonts w:ascii="微软雅黑" w:eastAsia="微软雅黑" w:hAnsi="微软雅黑" w:cs="微软雅黑" w:hint="eastAsia"/>
                <w:noProof/>
                <w:sz w:val="21"/>
                <w:szCs w:val="21"/>
              </w:rPr>
              <w:t>六、 业务需求</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_Toc2553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38</w:t>
            </w:r>
            <w:r w:rsidRPr="00BE6EB5">
              <w:rPr>
                <w:rFonts w:ascii="微软雅黑" w:eastAsia="微软雅黑" w:hAnsi="微软雅黑" w:cs="微软雅黑" w:hint="eastAsia"/>
                <w:noProof/>
                <w:sz w:val="21"/>
                <w:szCs w:val="21"/>
              </w:rPr>
              <w:fldChar w:fldCharType="end"/>
            </w:r>
          </w:hyperlink>
        </w:p>
        <w:p w14:paraId="08D455D1" w14:textId="11C56D10"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27838" w:history="1">
            <w:r w:rsidRPr="00BE6EB5">
              <w:rPr>
                <w:rFonts w:ascii="微软雅黑" w:eastAsia="微软雅黑" w:hAnsi="微软雅黑" w:cs="微软雅黑" w:hint="eastAsia"/>
                <w:bCs/>
                <w:noProof/>
                <w:sz w:val="21"/>
                <w:szCs w:val="21"/>
              </w:rPr>
              <w:t>七、 服务整合与辅助</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_Toc27838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77</w:t>
            </w:r>
            <w:r w:rsidRPr="00BE6EB5">
              <w:rPr>
                <w:rFonts w:ascii="微软雅黑" w:eastAsia="微软雅黑" w:hAnsi="微软雅黑" w:cs="微软雅黑" w:hint="eastAsia"/>
                <w:noProof/>
                <w:sz w:val="21"/>
                <w:szCs w:val="21"/>
              </w:rPr>
              <w:fldChar w:fldCharType="end"/>
            </w:r>
          </w:hyperlink>
        </w:p>
        <w:p w14:paraId="54ECDF5B" w14:textId="383DF61B"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11983" w:history="1">
            <w:r w:rsidRPr="00BE6EB5">
              <w:rPr>
                <w:rFonts w:ascii="微软雅黑" w:eastAsia="微软雅黑" w:hAnsi="微软雅黑" w:cs="微软雅黑" w:hint="eastAsia"/>
                <w:noProof/>
                <w:sz w:val="21"/>
                <w:szCs w:val="21"/>
              </w:rPr>
              <w:t>八、 服务要求</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_Toc11983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80</w:t>
            </w:r>
            <w:r w:rsidRPr="00BE6EB5">
              <w:rPr>
                <w:rFonts w:ascii="微软雅黑" w:eastAsia="微软雅黑" w:hAnsi="微软雅黑" w:cs="微软雅黑" w:hint="eastAsia"/>
                <w:noProof/>
                <w:sz w:val="21"/>
                <w:szCs w:val="21"/>
              </w:rPr>
              <w:fldChar w:fldCharType="end"/>
            </w:r>
          </w:hyperlink>
        </w:p>
        <w:p w14:paraId="1E419B40" w14:textId="5FD673A7"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15279" w:history="1">
            <w:r w:rsidRPr="00BE6EB5">
              <w:rPr>
                <w:rFonts w:ascii="微软雅黑" w:eastAsia="微软雅黑" w:hAnsi="微软雅黑" w:cs="微软雅黑" w:hint="eastAsia"/>
                <w:bCs/>
                <w:noProof/>
                <w:sz w:val="21"/>
                <w:szCs w:val="21"/>
              </w:rPr>
              <w:t>九、 项目实施时间和地点</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_Toc15279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85</w:t>
            </w:r>
            <w:r w:rsidRPr="00BE6EB5">
              <w:rPr>
                <w:rFonts w:ascii="微软雅黑" w:eastAsia="微软雅黑" w:hAnsi="微软雅黑" w:cs="微软雅黑" w:hint="eastAsia"/>
                <w:noProof/>
                <w:sz w:val="21"/>
                <w:szCs w:val="21"/>
              </w:rPr>
              <w:fldChar w:fldCharType="end"/>
            </w:r>
          </w:hyperlink>
        </w:p>
        <w:p w14:paraId="55ED9D06" w14:textId="78EDDAED"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9540" w:history="1">
            <w:r w:rsidRPr="00BE6EB5">
              <w:rPr>
                <w:rFonts w:ascii="微软雅黑" w:eastAsia="微软雅黑" w:hAnsi="微软雅黑" w:cs="微软雅黑" w:hint="eastAsia"/>
                <w:bCs/>
                <w:noProof/>
                <w:sz w:val="21"/>
                <w:szCs w:val="21"/>
              </w:rPr>
              <w:t>十、 验收标准</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_Toc9540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85</w:t>
            </w:r>
            <w:r w:rsidRPr="00BE6EB5">
              <w:rPr>
                <w:rFonts w:ascii="微软雅黑" w:eastAsia="微软雅黑" w:hAnsi="微软雅黑" w:cs="微软雅黑" w:hint="eastAsia"/>
                <w:noProof/>
                <w:sz w:val="21"/>
                <w:szCs w:val="21"/>
              </w:rPr>
              <w:fldChar w:fldCharType="end"/>
            </w:r>
          </w:hyperlink>
        </w:p>
        <w:p w14:paraId="17ADC08E" w14:textId="61953EA2"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23447" w:history="1">
            <w:r w:rsidRPr="00BE6EB5">
              <w:rPr>
                <w:rFonts w:ascii="微软雅黑" w:eastAsia="微软雅黑" w:hAnsi="微软雅黑" w:cs="微软雅黑" w:hint="eastAsia"/>
                <w:noProof/>
                <w:sz w:val="21"/>
                <w:szCs w:val="21"/>
              </w:rPr>
              <w:t>十一、 付款方式</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_Toc23447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86</w:t>
            </w:r>
            <w:r w:rsidRPr="00BE6EB5">
              <w:rPr>
                <w:rFonts w:ascii="微软雅黑" w:eastAsia="微软雅黑" w:hAnsi="微软雅黑" w:cs="微软雅黑" w:hint="eastAsia"/>
                <w:noProof/>
                <w:sz w:val="21"/>
                <w:szCs w:val="21"/>
              </w:rPr>
              <w:fldChar w:fldCharType="end"/>
            </w:r>
          </w:hyperlink>
        </w:p>
        <w:p w14:paraId="7FC0C519" w14:textId="0ACA754B"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13402" w:history="1">
            <w:r w:rsidRPr="00BE6EB5">
              <w:rPr>
                <w:rFonts w:ascii="微软雅黑" w:eastAsia="微软雅黑" w:hAnsi="微软雅黑" w:cs="微软雅黑" w:hint="eastAsia"/>
                <w:noProof/>
                <w:sz w:val="21"/>
                <w:szCs w:val="21"/>
              </w:rPr>
              <w:t>十二、 报价要求</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_Toc13402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87</w:t>
            </w:r>
            <w:r w:rsidRPr="00BE6EB5">
              <w:rPr>
                <w:rFonts w:ascii="微软雅黑" w:eastAsia="微软雅黑" w:hAnsi="微软雅黑" w:cs="微软雅黑" w:hint="eastAsia"/>
                <w:noProof/>
                <w:sz w:val="21"/>
                <w:szCs w:val="21"/>
              </w:rPr>
              <w:fldChar w:fldCharType="end"/>
            </w:r>
          </w:hyperlink>
        </w:p>
        <w:p w14:paraId="21565528" w14:textId="3D922F37"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16278" w:history="1">
            <w:r w:rsidRPr="00BE6EB5">
              <w:rPr>
                <w:rFonts w:ascii="微软雅黑" w:eastAsia="微软雅黑" w:hAnsi="微软雅黑" w:cs="微软雅黑" w:hint="eastAsia"/>
                <w:bCs/>
                <w:noProof/>
                <w:kern w:val="44"/>
                <w:sz w:val="21"/>
                <w:szCs w:val="21"/>
              </w:rPr>
              <w:t>第四章 政府采购合同</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_Toc16278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88</w:t>
            </w:r>
            <w:r w:rsidRPr="00BE6EB5">
              <w:rPr>
                <w:rFonts w:ascii="微软雅黑" w:eastAsia="微软雅黑" w:hAnsi="微软雅黑" w:cs="微软雅黑" w:hint="eastAsia"/>
                <w:noProof/>
                <w:sz w:val="21"/>
                <w:szCs w:val="21"/>
              </w:rPr>
              <w:fldChar w:fldCharType="end"/>
            </w:r>
          </w:hyperlink>
        </w:p>
        <w:p w14:paraId="080DA9CA" w14:textId="6785F9CC"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31710" w:history="1">
            <w:r w:rsidRPr="00BE6EB5">
              <w:rPr>
                <w:rFonts w:ascii="微软雅黑" w:eastAsia="微软雅黑" w:hAnsi="微软雅黑" w:cs="微软雅黑" w:hint="eastAsia"/>
                <w:bCs/>
                <w:noProof/>
                <w:kern w:val="44"/>
                <w:sz w:val="21"/>
                <w:szCs w:val="21"/>
              </w:rPr>
              <w:t>第五章 评标办法及评分标准</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_Toc31710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114</w:t>
            </w:r>
            <w:r w:rsidRPr="00BE6EB5">
              <w:rPr>
                <w:rFonts w:ascii="微软雅黑" w:eastAsia="微软雅黑" w:hAnsi="微软雅黑" w:cs="微软雅黑" w:hint="eastAsia"/>
                <w:noProof/>
                <w:sz w:val="21"/>
                <w:szCs w:val="21"/>
              </w:rPr>
              <w:fldChar w:fldCharType="end"/>
            </w:r>
          </w:hyperlink>
        </w:p>
        <w:p w14:paraId="0F375E16" w14:textId="66A49C01" w:rsidR="00E5228A" w:rsidRPr="00BE6EB5" w:rsidRDefault="00000000">
          <w:pPr>
            <w:pStyle w:val="WPSOffice1"/>
            <w:tabs>
              <w:tab w:val="right" w:leader="dot" w:pos="8551"/>
            </w:tabs>
            <w:spacing w:line="360" w:lineRule="auto"/>
            <w:rPr>
              <w:rFonts w:ascii="微软雅黑" w:eastAsia="微软雅黑" w:hAnsi="微软雅黑" w:cs="微软雅黑"/>
              <w:noProof/>
              <w:sz w:val="21"/>
              <w:szCs w:val="21"/>
            </w:rPr>
          </w:pPr>
          <w:hyperlink w:anchor="_Toc28174" w:history="1">
            <w:r w:rsidRPr="00BE6EB5">
              <w:rPr>
                <w:rFonts w:ascii="微软雅黑" w:eastAsia="微软雅黑" w:hAnsi="微软雅黑" w:cs="微软雅黑" w:hint="eastAsia"/>
                <w:noProof/>
                <w:sz w:val="21"/>
                <w:szCs w:val="21"/>
              </w:rPr>
              <w:t>第六章 磋商相关文件格式</w:t>
            </w:r>
            <w:r w:rsidRPr="00BE6EB5">
              <w:rPr>
                <w:rFonts w:ascii="微软雅黑" w:eastAsia="微软雅黑" w:hAnsi="微软雅黑" w:cs="微软雅黑" w:hint="eastAsia"/>
                <w:noProof/>
                <w:sz w:val="21"/>
                <w:szCs w:val="21"/>
              </w:rPr>
              <w:tab/>
            </w:r>
            <w:r w:rsidRPr="00BE6EB5">
              <w:rPr>
                <w:rFonts w:ascii="微软雅黑" w:eastAsia="微软雅黑" w:hAnsi="微软雅黑" w:cs="微软雅黑" w:hint="eastAsia"/>
                <w:noProof/>
                <w:sz w:val="21"/>
                <w:szCs w:val="21"/>
              </w:rPr>
              <w:fldChar w:fldCharType="begin"/>
            </w:r>
            <w:r w:rsidRPr="00BE6EB5">
              <w:rPr>
                <w:rFonts w:ascii="微软雅黑" w:eastAsia="微软雅黑" w:hAnsi="微软雅黑" w:cs="微软雅黑" w:hint="eastAsia"/>
                <w:noProof/>
                <w:sz w:val="21"/>
                <w:szCs w:val="21"/>
              </w:rPr>
              <w:instrText xml:space="preserve"> PAGEREF _Toc28174 \h </w:instrText>
            </w:r>
            <w:r w:rsidRPr="00BE6EB5">
              <w:rPr>
                <w:rFonts w:ascii="微软雅黑" w:eastAsia="微软雅黑" w:hAnsi="微软雅黑" w:cs="微软雅黑" w:hint="eastAsia"/>
                <w:noProof/>
                <w:sz w:val="21"/>
                <w:szCs w:val="21"/>
              </w:rPr>
            </w:r>
            <w:r w:rsidRPr="00BE6EB5">
              <w:rPr>
                <w:rFonts w:ascii="微软雅黑" w:eastAsia="微软雅黑" w:hAnsi="微软雅黑" w:cs="微软雅黑" w:hint="eastAsia"/>
                <w:noProof/>
                <w:sz w:val="21"/>
                <w:szCs w:val="21"/>
              </w:rPr>
              <w:fldChar w:fldCharType="separate"/>
            </w:r>
            <w:r w:rsidR="00DE5358">
              <w:rPr>
                <w:rFonts w:ascii="微软雅黑" w:eastAsia="微软雅黑" w:hAnsi="微软雅黑" w:cs="微软雅黑"/>
                <w:noProof/>
                <w:sz w:val="21"/>
                <w:szCs w:val="21"/>
              </w:rPr>
              <w:t>123</w:t>
            </w:r>
            <w:r w:rsidRPr="00BE6EB5">
              <w:rPr>
                <w:rFonts w:ascii="微软雅黑" w:eastAsia="微软雅黑" w:hAnsi="微软雅黑" w:cs="微软雅黑" w:hint="eastAsia"/>
                <w:noProof/>
                <w:sz w:val="21"/>
                <w:szCs w:val="21"/>
              </w:rPr>
              <w:fldChar w:fldCharType="end"/>
            </w:r>
          </w:hyperlink>
        </w:p>
        <w:p w14:paraId="5A213234" w14:textId="77777777" w:rsidR="00E5228A" w:rsidRPr="00BE6EB5" w:rsidRDefault="00000000">
          <w:pPr>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fldChar w:fldCharType="end"/>
          </w:r>
        </w:p>
      </w:sdtContent>
    </w:sdt>
    <w:p w14:paraId="468FE848" w14:textId="77777777" w:rsidR="00E5228A" w:rsidRPr="00BE6EB5" w:rsidRDefault="00000000">
      <w:pPr>
        <w:pStyle w:val="1"/>
        <w:numPr>
          <w:ilvl w:val="0"/>
          <w:numId w:val="19"/>
        </w:numPr>
        <w:spacing w:before="360"/>
        <w:jc w:val="center"/>
        <w:rPr>
          <w:rFonts w:ascii="微软雅黑" w:hAnsi="微软雅黑" w:cs="微软雅黑"/>
          <w:szCs w:val="21"/>
        </w:rPr>
      </w:pPr>
      <w:r w:rsidRPr="00BE6EB5">
        <w:rPr>
          <w:rFonts w:ascii="微软雅黑" w:hAnsi="微软雅黑" w:cs="微软雅黑" w:hint="eastAsia"/>
          <w:szCs w:val="21"/>
        </w:rPr>
        <w:br w:type="page"/>
      </w:r>
      <w:bookmarkStart w:id="1" w:name="_Toc100764181"/>
      <w:bookmarkStart w:id="2" w:name="_Toc493699289"/>
      <w:r w:rsidRPr="00BE6EB5">
        <w:rPr>
          <w:rFonts w:ascii="微软雅黑" w:hAnsi="微软雅黑" w:cs="微软雅黑" w:hint="eastAsia"/>
          <w:szCs w:val="21"/>
        </w:rPr>
        <w:lastRenderedPageBreak/>
        <w:t xml:space="preserve">  </w:t>
      </w:r>
      <w:bookmarkStart w:id="3" w:name="_Toc15432"/>
      <w:r w:rsidRPr="00BE6EB5">
        <w:rPr>
          <w:rFonts w:ascii="微软雅黑" w:hAnsi="微软雅黑" w:cs="微软雅黑" w:hint="eastAsia"/>
          <w:szCs w:val="21"/>
        </w:rPr>
        <w:t>竞争性磋商采购公告</w:t>
      </w:r>
      <w:bookmarkEnd w:id="1"/>
      <w:bookmarkEnd w:id="2"/>
      <w:bookmarkEnd w:id="3"/>
    </w:p>
    <w:p w14:paraId="19CEE182" w14:textId="77777777" w:rsidR="00E5228A" w:rsidRPr="00BE6EB5" w:rsidRDefault="00000000">
      <w:pPr>
        <w:pBdr>
          <w:top w:val="single" w:sz="4" w:space="1" w:color="auto"/>
          <w:left w:val="single" w:sz="4" w:space="4" w:color="auto"/>
          <w:bottom w:val="single" w:sz="4" w:space="1" w:color="auto"/>
          <w:right w:val="single" w:sz="4" w:space="4" w:color="auto"/>
        </w:pBd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项目概况</w:t>
      </w:r>
    </w:p>
    <w:p w14:paraId="30ADF96A" w14:textId="5BC0F262" w:rsidR="00E5228A" w:rsidRPr="00BE6EB5" w:rsidRDefault="00000000">
      <w:pPr>
        <w:pBdr>
          <w:top w:val="single" w:sz="4" w:space="1" w:color="auto"/>
          <w:left w:val="single" w:sz="4" w:space="4" w:color="auto"/>
          <w:bottom w:val="single" w:sz="4" w:space="1" w:color="auto"/>
          <w:right w:val="single" w:sz="4" w:space="4" w:color="auto"/>
        </w:pBd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u w:val="single"/>
        </w:rPr>
        <w:t>嘉兴学院研究生管理系统及服务采购项目</w:t>
      </w:r>
      <w:r w:rsidRPr="00BE6EB5">
        <w:rPr>
          <w:rFonts w:ascii="微软雅黑" w:eastAsia="微软雅黑" w:hAnsi="微软雅黑" w:cs="微软雅黑" w:hint="eastAsia"/>
          <w:szCs w:val="21"/>
        </w:rPr>
        <w:t>的潜在供应商应在</w:t>
      </w:r>
      <w:hyperlink r:id="rId16" w:history="1">
        <w:r w:rsidRPr="00BE6EB5">
          <w:rPr>
            <w:rStyle w:val="afff9"/>
            <w:rFonts w:ascii="微软雅黑" w:eastAsia="微软雅黑" w:hAnsi="微软雅黑" w:cs="微软雅黑" w:hint="eastAsia"/>
            <w:color w:val="auto"/>
            <w:szCs w:val="21"/>
          </w:rPr>
          <w:t>http://zfcg.czt.zj.gov.cn</w:t>
        </w:r>
      </w:hyperlink>
      <w:r w:rsidRPr="00BE6EB5">
        <w:rPr>
          <w:rFonts w:ascii="微软雅黑" w:eastAsia="微软雅黑" w:hAnsi="微软雅黑" w:cs="微软雅黑" w:hint="eastAsia"/>
          <w:szCs w:val="21"/>
        </w:rPr>
        <w:t>或者</w:t>
      </w:r>
      <w:r>
        <w:fldChar w:fldCharType="begin"/>
      </w:r>
      <w:r>
        <w:instrText xml:space="preserve"> HYPERLINK "http://cgzx.zjxu.edu.cn" </w:instrText>
      </w:r>
      <w:r>
        <w:fldChar w:fldCharType="separate"/>
      </w:r>
      <w:r w:rsidRPr="00BE6EB5">
        <w:rPr>
          <w:rStyle w:val="afff9"/>
          <w:rFonts w:ascii="微软雅黑" w:eastAsia="微软雅黑" w:hAnsi="微软雅黑" w:cs="微软雅黑" w:hint="eastAsia"/>
          <w:color w:val="auto"/>
          <w:szCs w:val="21"/>
        </w:rPr>
        <w:t>http://cgzx.zjxu.edu.cn</w:t>
      </w:r>
      <w:r>
        <w:rPr>
          <w:rStyle w:val="afff9"/>
          <w:rFonts w:ascii="微软雅黑" w:eastAsia="微软雅黑" w:hAnsi="微软雅黑" w:cs="微软雅黑"/>
          <w:color w:val="auto"/>
          <w:szCs w:val="21"/>
        </w:rPr>
        <w:fldChar w:fldCharType="end"/>
      </w:r>
      <w:r w:rsidRPr="00BE6EB5">
        <w:rPr>
          <w:rFonts w:ascii="微软雅黑" w:eastAsia="微软雅黑" w:hAnsi="微软雅黑" w:cs="微软雅黑" w:hint="eastAsia"/>
          <w:szCs w:val="21"/>
        </w:rPr>
        <w:t>获取采购文件，并于2022年</w:t>
      </w:r>
      <w:r w:rsidR="002563C3">
        <w:rPr>
          <w:rFonts w:ascii="微软雅黑" w:eastAsia="微软雅黑" w:hAnsi="微软雅黑" w:cs="微软雅黑"/>
          <w:szCs w:val="21"/>
        </w:rPr>
        <w:t>8</w:t>
      </w:r>
      <w:r w:rsidRPr="00BE6EB5">
        <w:rPr>
          <w:rFonts w:ascii="微软雅黑" w:eastAsia="微软雅黑" w:hAnsi="微软雅黑" w:cs="微软雅黑" w:hint="eastAsia"/>
          <w:bCs/>
          <w:szCs w:val="21"/>
        </w:rPr>
        <w:t>月</w:t>
      </w:r>
      <w:r w:rsidR="002563C3">
        <w:rPr>
          <w:rFonts w:ascii="微软雅黑" w:eastAsia="微软雅黑" w:hAnsi="微软雅黑" w:cs="微软雅黑"/>
          <w:bCs/>
          <w:szCs w:val="21"/>
        </w:rPr>
        <w:t>9</w:t>
      </w:r>
      <w:r w:rsidRPr="00BE6EB5">
        <w:rPr>
          <w:rFonts w:ascii="微软雅黑" w:eastAsia="微软雅黑" w:hAnsi="微软雅黑" w:cs="微软雅黑" w:hint="eastAsia"/>
          <w:bCs/>
          <w:szCs w:val="21"/>
        </w:rPr>
        <w:t>日</w:t>
      </w:r>
      <w:r w:rsidR="002563C3">
        <w:rPr>
          <w:rFonts w:ascii="微软雅黑" w:eastAsia="微软雅黑" w:hAnsi="微软雅黑" w:cs="微软雅黑"/>
          <w:bCs/>
          <w:szCs w:val="21"/>
        </w:rPr>
        <w:t>14</w:t>
      </w:r>
      <w:r w:rsidRPr="00BE6EB5">
        <w:rPr>
          <w:rFonts w:ascii="微软雅黑" w:eastAsia="微软雅黑" w:hAnsi="微软雅黑" w:cs="微软雅黑" w:hint="eastAsia"/>
          <w:bCs/>
          <w:szCs w:val="21"/>
        </w:rPr>
        <w:t>:00（北京时间）前提交响应文件</w:t>
      </w:r>
      <w:r w:rsidRPr="00BE6EB5">
        <w:rPr>
          <w:rFonts w:ascii="微软雅黑" w:eastAsia="微软雅黑" w:hAnsi="微软雅黑" w:cs="微软雅黑" w:hint="eastAsia"/>
          <w:szCs w:val="21"/>
        </w:rPr>
        <w:t>。</w:t>
      </w:r>
    </w:p>
    <w:p w14:paraId="1D463266" w14:textId="77777777" w:rsidR="00E5228A" w:rsidRPr="00BE6EB5" w:rsidRDefault="00000000">
      <w:pPr>
        <w:pStyle w:val="2"/>
        <w:numPr>
          <w:ilvl w:val="0"/>
          <w:numId w:val="20"/>
        </w:numPr>
        <w:spacing w:before="0" w:after="0"/>
        <w:ind w:left="0" w:firstLine="426"/>
        <w:jc w:val="both"/>
        <w:rPr>
          <w:rFonts w:ascii="微软雅黑" w:eastAsia="微软雅黑" w:hAnsi="微软雅黑" w:cs="微软雅黑"/>
          <w:bCs/>
          <w:sz w:val="21"/>
          <w:szCs w:val="21"/>
        </w:rPr>
      </w:pPr>
      <w:bookmarkStart w:id="4" w:name="_Toc28359089"/>
      <w:bookmarkStart w:id="5" w:name="_Toc28359012"/>
      <w:bookmarkStart w:id="6" w:name="_Toc35393629"/>
      <w:bookmarkStart w:id="7" w:name="_Toc35393798"/>
      <w:r w:rsidRPr="00BE6EB5">
        <w:rPr>
          <w:rFonts w:ascii="微软雅黑" w:eastAsia="微软雅黑" w:hAnsi="微软雅黑" w:cs="微软雅黑" w:hint="eastAsia"/>
          <w:bCs/>
          <w:sz w:val="21"/>
          <w:szCs w:val="21"/>
        </w:rPr>
        <w:t>项目基本情况</w:t>
      </w:r>
      <w:bookmarkEnd w:id="4"/>
      <w:bookmarkEnd w:id="5"/>
      <w:bookmarkEnd w:id="6"/>
      <w:bookmarkEnd w:id="7"/>
    </w:p>
    <w:p w14:paraId="29083332"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采购计划编号：</w:t>
      </w:r>
      <w:r w:rsidRPr="00BE6EB5">
        <w:rPr>
          <w:rFonts w:ascii="微软雅黑" w:eastAsia="微软雅黑" w:hAnsi="微软雅黑" w:cs="微软雅黑" w:hint="eastAsia"/>
          <w:szCs w:val="21"/>
          <w:u w:val="single"/>
        </w:rPr>
        <w:t xml:space="preserve">   </w:t>
      </w:r>
      <w:proofErr w:type="gramStart"/>
      <w:r w:rsidRPr="00BE6EB5">
        <w:rPr>
          <w:rFonts w:ascii="微软雅黑" w:eastAsia="微软雅黑" w:hAnsi="微软雅黑" w:cs="微软雅黑" w:hint="eastAsia"/>
          <w:szCs w:val="21"/>
          <w:u w:val="single"/>
        </w:rPr>
        <w:t>浙财采确[</w:t>
      </w:r>
      <w:proofErr w:type="gramEnd"/>
      <w:r w:rsidRPr="00BE6EB5">
        <w:rPr>
          <w:rFonts w:ascii="微软雅黑" w:eastAsia="微软雅黑" w:hAnsi="微软雅黑" w:cs="微软雅黑" w:hint="eastAsia"/>
          <w:szCs w:val="21"/>
          <w:u w:val="single"/>
        </w:rPr>
        <w:t xml:space="preserve">2022]39554号   </w:t>
      </w:r>
    </w:p>
    <w:p w14:paraId="3AA0CB39"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项目编号：千秋-JXXY（2022）第02号</w:t>
      </w:r>
    </w:p>
    <w:p w14:paraId="45A11D2D"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项目名称：嘉兴学院研究生管理系统及服务采购项目</w:t>
      </w:r>
    </w:p>
    <w:p w14:paraId="50E92E86"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采购方式：竞争性磋商</w:t>
      </w:r>
    </w:p>
    <w:p w14:paraId="1CAAA918"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预算金额：3000000元</w:t>
      </w:r>
    </w:p>
    <w:p w14:paraId="5A25AC19"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 xml:space="preserve">最高限价（如有）： </w:t>
      </w:r>
    </w:p>
    <w:p w14:paraId="724825A1"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采购需求：</w:t>
      </w:r>
    </w:p>
    <w:p w14:paraId="54D87691" w14:textId="77777777" w:rsidR="00E5228A" w:rsidRPr="00BE6EB5" w:rsidRDefault="00000000">
      <w:pPr>
        <w:widowControl/>
        <w:snapToGrid w:val="0"/>
        <w:spacing w:line="360" w:lineRule="auto"/>
        <w:ind w:firstLine="426"/>
        <w:jc w:val="left"/>
        <w:rPr>
          <w:rFonts w:ascii="微软雅黑" w:eastAsia="微软雅黑" w:hAnsi="微软雅黑" w:cs="微软雅黑"/>
          <w:szCs w:val="21"/>
        </w:rPr>
      </w:pPr>
      <w:r w:rsidRPr="00BE6EB5">
        <w:rPr>
          <w:rFonts w:ascii="微软雅黑" w:eastAsia="微软雅黑" w:hAnsi="微软雅黑" w:cs="微软雅黑" w:hint="eastAsia"/>
          <w:szCs w:val="21"/>
        </w:rPr>
        <w:t>数量: 1</w:t>
      </w:r>
    </w:p>
    <w:p w14:paraId="0F4973DE" w14:textId="77777777" w:rsidR="00E5228A" w:rsidRPr="00BE6EB5" w:rsidRDefault="00000000">
      <w:pPr>
        <w:widowControl/>
        <w:snapToGrid w:val="0"/>
        <w:spacing w:line="360" w:lineRule="auto"/>
        <w:ind w:firstLine="426"/>
        <w:jc w:val="left"/>
        <w:rPr>
          <w:rFonts w:ascii="微软雅黑" w:eastAsia="微软雅黑" w:hAnsi="微软雅黑" w:cs="微软雅黑"/>
          <w:szCs w:val="21"/>
        </w:rPr>
      </w:pPr>
      <w:r w:rsidRPr="00BE6EB5">
        <w:rPr>
          <w:rFonts w:ascii="微软雅黑" w:eastAsia="微软雅黑" w:hAnsi="微软雅黑" w:cs="微软雅黑" w:hint="eastAsia"/>
          <w:szCs w:val="21"/>
        </w:rPr>
        <w:t>单位：项</w:t>
      </w:r>
    </w:p>
    <w:p w14:paraId="0FEEC14D" w14:textId="77777777" w:rsidR="00E5228A" w:rsidRPr="00BE6EB5" w:rsidRDefault="00000000">
      <w:pPr>
        <w:widowControl/>
        <w:snapToGrid w:val="0"/>
        <w:spacing w:line="360" w:lineRule="auto"/>
        <w:ind w:firstLine="426"/>
        <w:jc w:val="left"/>
        <w:rPr>
          <w:rFonts w:ascii="微软雅黑" w:eastAsia="微软雅黑" w:hAnsi="微软雅黑" w:cs="微软雅黑"/>
          <w:szCs w:val="21"/>
        </w:rPr>
      </w:pPr>
      <w:r w:rsidRPr="00BE6EB5">
        <w:rPr>
          <w:rFonts w:ascii="微软雅黑" w:eastAsia="微软雅黑" w:hAnsi="微软雅黑" w:cs="微软雅黑" w:hint="eastAsia"/>
          <w:szCs w:val="21"/>
        </w:rPr>
        <w:t>简要规格描述：详见磋商文件</w:t>
      </w:r>
    </w:p>
    <w:p w14:paraId="557A5C8C" w14:textId="77777777" w:rsidR="00E5228A" w:rsidRPr="00BE6EB5" w:rsidRDefault="00000000">
      <w:pPr>
        <w:widowControl/>
        <w:snapToGrid w:val="0"/>
        <w:spacing w:line="360" w:lineRule="auto"/>
        <w:ind w:firstLine="426"/>
        <w:jc w:val="left"/>
        <w:rPr>
          <w:rFonts w:ascii="微软雅黑" w:eastAsia="微软雅黑" w:hAnsi="微软雅黑" w:cs="微软雅黑"/>
          <w:szCs w:val="21"/>
        </w:rPr>
      </w:pPr>
      <w:r w:rsidRPr="00BE6EB5">
        <w:rPr>
          <w:rFonts w:ascii="微软雅黑" w:eastAsia="微软雅黑" w:hAnsi="微软雅黑" w:cs="微软雅黑" w:hint="eastAsia"/>
          <w:szCs w:val="21"/>
        </w:rPr>
        <w:t xml:space="preserve">备注：/  </w:t>
      </w:r>
    </w:p>
    <w:p w14:paraId="523D3BD4" w14:textId="77777777" w:rsidR="00E5228A" w:rsidRPr="00BE6EB5" w:rsidRDefault="00000000">
      <w:pPr>
        <w:widowControl/>
        <w:snapToGrid w:val="0"/>
        <w:spacing w:line="360" w:lineRule="auto"/>
        <w:ind w:firstLine="426"/>
        <w:jc w:val="left"/>
        <w:rPr>
          <w:rFonts w:ascii="微软雅黑" w:eastAsia="微软雅黑" w:hAnsi="微软雅黑" w:cs="微软雅黑"/>
          <w:szCs w:val="21"/>
        </w:rPr>
      </w:pPr>
      <w:r w:rsidRPr="00BE6EB5">
        <w:rPr>
          <w:rFonts w:ascii="微软雅黑" w:eastAsia="微软雅黑" w:hAnsi="微软雅黑" w:cs="微软雅黑" w:hint="eastAsia"/>
          <w:szCs w:val="21"/>
        </w:rPr>
        <w:t>工期：合同签订之日</w:t>
      </w:r>
      <w:proofErr w:type="gramStart"/>
      <w:r w:rsidRPr="00BE6EB5">
        <w:rPr>
          <w:rFonts w:ascii="微软雅黑" w:eastAsia="微软雅黑" w:hAnsi="微软雅黑" w:cs="微软雅黑" w:hint="eastAsia"/>
          <w:szCs w:val="21"/>
        </w:rPr>
        <w:t>起至质保期</w:t>
      </w:r>
      <w:proofErr w:type="gramEnd"/>
      <w:r w:rsidRPr="00BE6EB5">
        <w:rPr>
          <w:rFonts w:ascii="微软雅黑" w:eastAsia="微软雅黑" w:hAnsi="微软雅黑" w:cs="微软雅黑" w:hint="eastAsia"/>
          <w:szCs w:val="21"/>
        </w:rPr>
        <w:t>（服务期）结束。</w:t>
      </w:r>
    </w:p>
    <w:p w14:paraId="122D0D1C" w14:textId="77777777" w:rsidR="00E5228A" w:rsidRPr="00BE6EB5" w:rsidRDefault="00000000">
      <w:pPr>
        <w:widowControl/>
        <w:snapToGrid w:val="0"/>
        <w:spacing w:line="360" w:lineRule="auto"/>
        <w:ind w:firstLine="426"/>
        <w:jc w:val="left"/>
        <w:rPr>
          <w:rFonts w:ascii="微软雅黑" w:eastAsia="微软雅黑" w:hAnsi="微软雅黑" w:cs="微软雅黑"/>
          <w:szCs w:val="21"/>
        </w:rPr>
      </w:pPr>
      <w:r w:rsidRPr="00BE6EB5">
        <w:rPr>
          <w:rFonts w:ascii="微软雅黑" w:eastAsia="微软雅黑" w:hAnsi="微软雅黑" w:cs="微软雅黑" w:hint="eastAsia"/>
          <w:szCs w:val="21"/>
        </w:rPr>
        <w:t>本项目（否）接受联合体。</w:t>
      </w:r>
      <w:proofErr w:type="gramStart"/>
      <w:r w:rsidRPr="00BE6EB5">
        <w:rPr>
          <w:rFonts w:ascii="微软雅黑" w:eastAsia="微软雅黑" w:hAnsi="微软雅黑" w:cs="微软雅黑" w:hint="eastAsia"/>
          <w:szCs w:val="21"/>
        </w:rPr>
        <w:t>否</w:t>
      </w:r>
      <w:proofErr w:type="gramEnd"/>
    </w:p>
    <w:p w14:paraId="655C9D86" w14:textId="77777777" w:rsidR="00E5228A" w:rsidRPr="00BE6EB5" w:rsidRDefault="00000000">
      <w:pPr>
        <w:pStyle w:val="2"/>
        <w:numPr>
          <w:ilvl w:val="0"/>
          <w:numId w:val="20"/>
        </w:numPr>
        <w:spacing w:before="0" w:after="0"/>
        <w:ind w:left="0" w:firstLine="426"/>
        <w:jc w:val="both"/>
        <w:rPr>
          <w:rFonts w:ascii="微软雅黑" w:eastAsia="微软雅黑" w:hAnsi="微软雅黑" w:cs="微软雅黑"/>
          <w:bCs/>
          <w:sz w:val="21"/>
          <w:szCs w:val="21"/>
        </w:rPr>
      </w:pPr>
      <w:bookmarkStart w:id="8" w:name="_Toc28359013"/>
      <w:bookmarkStart w:id="9" w:name="_Toc35393630"/>
      <w:bookmarkStart w:id="10" w:name="_Toc28359090"/>
      <w:bookmarkStart w:id="11" w:name="_Toc35393799"/>
      <w:r w:rsidRPr="00BE6EB5">
        <w:rPr>
          <w:rFonts w:ascii="微软雅黑" w:eastAsia="微软雅黑" w:hAnsi="微软雅黑" w:cs="微软雅黑" w:hint="eastAsia"/>
          <w:bCs/>
          <w:sz w:val="21"/>
          <w:szCs w:val="21"/>
        </w:rPr>
        <w:lastRenderedPageBreak/>
        <w:t>申请人的资格要求：</w:t>
      </w:r>
      <w:bookmarkEnd w:id="8"/>
      <w:bookmarkEnd w:id="9"/>
      <w:bookmarkEnd w:id="10"/>
      <w:bookmarkEnd w:id="11"/>
    </w:p>
    <w:p w14:paraId="2D13F9EB" w14:textId="77777777" w:rsidR="00E5228A" w:rsidRPr="00BE6EB5" w:rsidRDefault="00000000">
      <w:pPr>
        <w:pStyle w:val="affff2"/>
        <w:widowControl/>
        <w:numPr>
          <w:ilvl w:val="3"/>
          <w:numId w:val="21"/>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满足《中华人民共和国政府采购法》第二十二条规定；未被“信用中国”（www.creditchina.gov.cn)、中国政府采购网（www.ccgp.gov.cn）列入失信被执行人、重大税收违法案件当事人名单、政府采购严重违法失信行为记录名单。</w:t>
      </w:r>
    </w:p>
    <w:p w14:paraId="726776D9" w14:textId="77777777" w:rsidR="00E5228A" w:rsidRPr="00BE6EB5" w:rsidRDefault="00000000">
      <w:pPr>
        <w:pStyle w:val="affff2"/>
        <w:widowControl/>
        <w:numPr>
          <w:ilvl w:val="3"/>
          <w:numId w:val="21"/>
        </w:numPr>
        <w:snapToGrid w:val="0"/>
        <w:spacing w:line="360" w:lineRule="auto"/>
        <w:ind w:left="0" w:firstLineChars="0" w:firstLine="426"/>
        <w:jc w:val="left"/>
        <w:rPr>
          <w:rFonts w:ascii="微软雅黑" w:eastAsia="微软雅黑" w:hAnsi="微软雅黑" w:cs="微软雅黑"/>
        </w:rPr>
      </w:pPr>
      <w:bookmarkStart w:id="12" w:name="_Toc28359014"/>
      <w:bookmarkStart w:id="13" w:name="_Toc28359091"/>
      <w:r w:rsidRPr="00BE6EB5">
        <w:rPr>
          <w:rFonts w:ascii="微软雅黑" w:eastAsia="微软雅黑" w:hAnsi="微软雅黑" w:cs="微软雅黑" w:hint="eastAsia"/>
        </w:rPr>
        <w:t>落实政府采购政策需满足的资格要求：本次采购为非专门面向中小企业预留采购份额的采购项目</w:t>
      </w:r>
      <w:r w:rsidRPr="00BE6EB5">
        <w:rPr>
          <w:rFonts w:ascii="微软雅黑" w:eastAsia="微软雅黑" w:hAnsi="微软雅黑" w:cs="微软雅黑" w:hint="eastAsia"/>
          <w:bCs/>
        </w:rPr>
        <w:t>。</w:t>
      </w:r>
    </w:p>
    <w:p w14:paraId="064751CE" w14:textId="77777777" w:rsidR="00E5228A" w:rsidRPr="00BE6EB5" w:rsidRDefault="00000000">
      <w:pPr>
        <w:pStyle w:val="affff2"/>
        <w:widowControl/>
        <w:numPr>
          <w:ilvl w:val="3"/>
          <w:numId w:val="21"/>
        </w:numPr>
        <w:snapToGrid w:val="0"/>
        <w:spacing w:line="360" w:lineRule="auto"/>
        <w:ind w:left="0" w:firstLineChars="0" w:firstLine="426"/>
        <w:jc w:val="left"/>
        <w:rPr>
          <w:rFonts w:ascii="微软雅黑" w:eastAsia="微软雅黑" w:hAnsi="微软雅黑" w:cs="微软雅黑"/>
        </w:rPr>
      </w:pPr>
      <w:bookmarkStart w:id="14" w:name="_Toc35393800"/>
      <w:bookmarkStart w:id="15" w:name="_Toc35393631"/>
      <w:r w:rsidRPr="00BE6EB5">
        <w:rPr>
          <w:rFonts w:ascii="微软雅黑" w:eastAsia="微软雅黑" w:hAnsi="微软雅黑" w:cs="微软雅黑" w:hint="eastAsia"/>
        </w:rPr>
        <w:t>本项目的特定资格要求：无。</w:t>
      </w:r>
    </w:p>
    <w:p w14:paraId="7919FFC2" w14:textId="77777777" w:rsidR="00E5228A" w:rsidRPr="00BE6EB5" w:rsidRDefault="00000000">
      <w:pPr>
        <w:pStyle w:val="2"/>
        <w:numPr>
          <w:ilvl w:val="0"/>
          <w:numId w:val="20"/>
        </w:numPr>
        <w:spacing w:before="0" w:after="0"/>
        <w:ind w:left="0" w:firstLine="426"/>
        <w:jc w:val="both"/>
        <w:rPr>
          <w:rFonts w:ascii="微软雅黑" w:eastAsia="微软雅黑" w:hAnsi="微软雅黑" w:cs="微软雅黑"/>
          <w:bCs/>
          <w:sz w:val="21"/>
          <w:szCs w:val="21"/>
        </w:rPr>
      </w:pPr>
      <w:r w:rsidRPr="00BE6EB5">
        <w:rPr>
          <w:rFonts w:ascii="微软雅黑" w:eastAsia="微软雅黑" w:hAnsi="微软雅黑" w:cs="微软雅黑" w:hint="eastAsia"/>
          <w:bCs/>
          <w:sz w:val="21"/>
          <w:szCs w:val="21"/>
        </w:rPr>
        <w:t>获取采购文件</w:t>
      </w:r>
      <w:bookmarkEnd w:id="12"/>
      <w:bookmarkEnd w:id="13"/>
      <w:bookmarkEnd w:id="14"/>
      <w:bookmarkEnd w:id="15"/>
    </w:p>
    <w:p w14:paraId="7575B0F5" w14:textId="0AF6AB5E" w:rsidR="00E5228A" w:rsidRPr="00BE6EB5" w:rsidRDefault="00000000">
      <w:pPr>
        <w:snapToGrid w:val="0"/>
        <w:spacing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时间：/至2022年</w:t>
      </w:r>
      <w:r w:rsidR="00280C23" w:rsidRPr="00BE6EB5">
        <w:rPr>
          <w:rFonts w:ascii="微软雅黑" w:eastAsia="微软雅黑" w:hAnsi="微软雅黑" w:cs="微软雅黑"/>
          <w:szCs w:val="21"/>
        </w:rPr>
        <w:t>08</w:t>
      </w:r>
      <w:r w:rsidRPr="00BE6EB5">
        <w:rPr>
          <w:rFonts w:ascii="微软雅黑" w:eastAsia="微软雅黑" w:hAnsi="微软雅黑" w:cs="微软雅黑" w:hint="eastAsia"/>
          <w:szCs w:val="21"/>
        </w:rPr>
        <w:t>月</w:t>
      </w:r>
      <w:r w:rsidR="00280C23" w:rsidRPr="00BE6EB5">
        <w:rPr>
          <w:rFonts w:ascii="微软雅黑" w:eastAsia="微软雅黑" w:hAnsi="微软雅黑" w:cs="微软雅黑"/>
          <w:szCs w:val="21"/>
        </w:rPr>
        <w:t>09</w:t>
      </w:r>
      <w:r w:rsidRPr="00BE6EB5">
        <w:rPr>
          <w:rFonts w:ascii="微软雅黑" w:eastAsia="微软雅黑" w:hAnsi="微软雅黑" w:cs="微软雅黑" w:hint="eastAsia"/>
          <w:szCs w:val="21"/>
        </w:rPr>
        <w:t>日，每天上午00:00至12:00，下午12:00至23:59（北京时间，线上获取法定节假日均可，线下获取文件法定节假日除外）</w:t>
      </w:r>
      <w:bookmarkStart w:id="16" w:name="_Toc35393801"/>
      <w:bookmarkStart w:id="17" w:name="_Toc28359015"/>
      <w:bookmarkStart w:id="18" w:name="_Toc28359092"/>
      <w:bookmarkStart w:id="19" w:name="_Toc35393632"/>
    </w:p>
    <w:p w14:paraId="3F128E08" w14:textId="77777777" w:rsidR="00E5228A" w:rsidRPr="00BE6EB5" w:rsidRDefault="00000000">
      <w:pPr>
        <w:snapToGrid w:val="0"/>
        <w:spacing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地点（网址）：浙江省政府采购网(http://zfcg.czt.zj.gov.cn)、嘉兴学院采购网(http://cgzx.zjxu.edu.cn)。</w:t>
      </w:r>
    </w:p>
    <w:p w14:paraId="45DF9974" w14:textId="77777777" w:rsidR="00E5228A" w:rsidRPr="00BE6EB5" w:rsidRDefault="00000000">
      <w:pPr>
        <w:widowControl/>
        <w:snapToGrid w:val="0"/>
        <w:spacing w:line="360" w:lineRule="auto"/>
        <w:ind w:firstLine="426"/>
        <w:jc w:val="left"/>
        <w:rPr>
          <w:rFonts w:ascii="微软雅黑" w:eastAsia="微软雅黑" w:hAnsi="微软雅黑" w:cs="微软雅黑"/>
          <w:szCs w:val="21"/>
        </w:rPr>
      </w:pPr>
      <w:r w:rsidRPr="00BE6EB5">
        <w:rPr>
          <w:rFonts w:ascii="微软雅黑" w:eastAsia="微软雅黑" w:hAnsi="微软雅黑" w:cs="微软雅黑" w:hint="eastAsia"/>
          <w:szCs w:val="21"/>
        </w:rPr>
        <w:t xml:space="preserve">方式：在线免费获取  </w:t>
      </w:r>
    </w:p>
    <w:p w14:paraId="2E0EDB19" w14:textId="77777777" w:rsidR="00E5228A" w:rsidRPr="00BE6EB5" w:rsidRDefault="00000000">
      <w:pPr>
        <w:snapToGrid w:val="0"/>
        <w:spacing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采购公告发布后，在政</w:t>
      </w:r>
      <w:proofErr w:type="gramStart"/>
      <w:r w:rsidRPr="00BE6EB5">
        <w:rPr>
          <w:rFonts w:ascii="微软雅黑" w:eastAsia="微软雅黑" w:hAnsi="微软雅黑" w:cs="微软雅黑" w:hint="eastAsia"/>
          <w:szCs w:val="21"/>
        </w:rPr>
        <w:t>采云</w:t>
      </w:r>
      <w:proofErr w:type="gramEnd"/>
      <w:r w:rsidRPr="00BE6EB5">
        <w:rPr>
          <w:rFonts w:ascii="微软雅黑" w:eastAsia="微软雅黑" w:hAnsi="微软雅黑" w:cs="微软雅黑" w:hint="eastAsia"/>
          <w:szCs w:val="21"/>
        </w:rPr>
        <w:t>平台已完成注册的供应商登陆系统，申请获取招标文件，待审核通过后，可下载招标文件。如果“已申请”标签</w:t>
      </w:r>
      <w:proofErr w:type="gramStart"/>
      <w:r w:rsidRPr="00BE6EB5">
        <w:rPr>
          <w:rFonts w:ascii="微软雅黑" w:eastAsia="微软雅黑" w:hAnsi="微软雅黑" w:cs="微软雅黑" w:hint="eastAsia"/>
          <w:szCs w:val="21"/>
        </w:rPr>
        <w:t>页显示</w:t>
      </w:r>
      <w:proofErr w:type="gramEnd"/>
      <w:r w:rsidRPr="00BE6EB5">
        <w:rPr>
          <w:rFonts w:ascii="微软雅黑" w:eastAsia="微软雅黑" w:hAnsi="微软雅黑" w:cs="微软雅黑" w:hint="eastAsia"/>
          <w:szCs w:val="21"/>
        </w:rPr>
        <w:t>状态为“审核通过”即为报名成功。路径：用户中心——项目采购——获取招标文件管理。在“已获取”的状态下，供应商可下载查看招标文件。</w:t>
      </w:r>
    </w:p>
    <w:bookmarkEnd w:id="16"/>
    <w:bookmarkEnd w:id="17"/>
    <w:bookmarkEnd w:id="18"/>
    <w:bookmarkEnd w:id="19"/>
    <w:p w14:paraId="0AF80D66" w14:textId="77777777" w:rsidR="00E5228A" w:rsidRPr="00BE6EB5" w:rsidRDefault="00000000">
      <w:pPr>
        <w:pStyle w:val="2"/>
        <w:numPr>
          <w:ilvl w:val="0"/>
          <w:numId w:val="20"/>
        </w:numPr>
        <w:spacing w:before="0" w:after="0"/>
        <w:ind w:left="0" w:firstLine="426"/>
        <w:jc w:val="both"/>
        <w:rPr>
          <w:rFonts w:ascii="微软雅黑" w:eastAsia="微软雅黑" w:hAnsi="微软雅黑" w:cs="微软雅黑"/>
          <w:bCs/>
          <w:sz w:val="21"/>
          <w:szCs w:val="21"/>
        </w:rPr>
      </w:pPr>
      <w:r w:rsidRPr="00BE6EB5">
        <w:rPr>
          <w:rFonts w:ascii="微软雅黑" w:eastAsia="微软雅黑" w:hAnsi="微软雅黑" w:cs="微软雅黑" w:hint="eastAsia"/>
          <w:bCs/>
          <w:sz w:val="21"/>
          <w:szCs w:val="21"/>
        </w:rPr>
        <w:t>提交响应文件截止时间</w:t>
      </w:r>
    </w:p>
    <w:p w14:paraId="6926C82F" w14:textId="1550B780"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截止时间：</w:t>
      </w:r>
      <w:r w:rsidR="00280C23" w:rsidRPr="00BE6EB5">
        <w:rPr>
          <w:rFonts w:ascii="微软雅黑" w:eastAsia="微软雅黑" w:hAnsi="微软雅黑" w:cs="微软雅黑" w:hint="eastAsia"/>
          <w:szCs w:val="21"/>
        </w:rPr>
        <w:t>2022年</w:t>
      </w:r>
      <w:r w:rsidR="00280C23" w:rsidRPr="00BE6EB5">
        <w:rPr>
          <w:rFonts w:ascii="微软雅黑" w:eastAsia="微软雅黑" w:hAnsi="微软雅黑" w:cs="微软雅黑"/>
          <w:szCs w:val="21"/>
        </w:rPr>
        <w:t>08</w:t>
      </w:r>
      <w:r w:rsidR="00280C23" w:rsidRPr="00BE6EB5">
        <w:rPr>
          <w:rFonts w:ascii="微软雅黑" w:eastAsia="微软雅黑" w:hAnsi="微软雅黑" w:cs="微软雅黑" w:hint="eastAsia"/>
          <w:szCs w:val="21"/>
        </w:rPr>
        <w:t>月</w:t>
      </w:r>
      <w:r w:rsidR="00280C23" w:rsidRPr="00BE6EB5">
        <w:rPr>
          <w:rFonts w:ascii="微软雅黑" w:eastAsia="微软雅黑" w:hAnsi="微软雅黑" w:cs="微软雅黑"/>
          <w:szCs w:val="21"/>
        </w:rPr>
        <w:t>09</w:t>
      </w:r>
      <w:r w:rsidR="00280C23" w:rsidRPr="00BE6EB5">
        <w:rPr>
          <w:rFonts w:ascii="微软雅黑" w:eastAsia="微软雅黑" w:hAnsi="微软雅黑" w:cs="微软雅黑" w:hint="eastAsia"/>
          <w:szCs w:val="21"/>
        </w:rPr>
        <w:t>日</w:t>
      </w:r>
      <w:r w:rsidR="00280C23" w:rsidRPr="00BE6EB5">
        <w:rPr>
          <w:rFonts w:ascii="微软雅黑" w:eastAsia="微软雅黑" w:hAnsi="微软雅黑" w:cs="微软雅黑"/>
          <w:szCs w:val="21"/>
        </w:rPr>
        <w:t>14</w:t>
      </w:r>
      <w:r w:rsidRPr="00BE6EB5">
        <w:rPr>
          <w:rFonts w:ascii="微软雅黑" w:eastAsia="微软雅黑" w:hAnsi="微软雅黑" w:cs="微软雅黑" w:hint="eastAsia"/>
          <w:szCs w:val="21"/>
        </w:rPr>
        <w:t>：00（北京时间）</w:t>
      </w:r>
    </w:p>
    <w:p w14:paraId="0FDAB3E1" w14:textId="39E5D1CE"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本项目按照《浙江省财政厅关于印发浙江省政府采购项电子交易管理暂行办法的通知》实行电子交易，供应商无需到开标现场，但须准时在线参加，直至评审结束。开标时间后半小时内（</w:t>
      </w:r>
      <w:r w:rsidR="00280C23" w:rsidRPr="00BE6EB5">
        <w:rPr>
          <w:rFonts w:ascii="微软雅黑" w:eastAsia="微软雅黑" w:hAnsi="微软雅黑" w:cs="微软雅黑" w:hint="eastAsia"/>
          <w:szCs w:val="21"/>
        </w:rPr>
        <w:t>2022年</w:t>
      </w:r>
      <w:r w:rsidR="00280C23" w:rsidRPr="00BE6EB5">
        <w:rPr>
          <w:rFonts w:ascii="微软雅黑" w:eastAsia="微软雅黑" w:hAnsi="微软雅黑" w:cs="微软雅黑"/>
          <w:szCs w:val="21"/>
        </w:rPr>
        <w:t>08</w:t>
      </w:r>
      <w:r w:rsidR="00280C23" w:rsidRPr="00BE6EB5">
        <w:rPr>
          <w:rFonts w:ascii="微软雅黑" w:eastAsia="微软雅黑" w:hAnsi="微软雅黑" w:cs="微软雅黑" w:hint="eastAsia"/>
          <w:szCs w:val="21"/>
        </w:rPr>
        <w:t>月</w:t>
      </w:r>
      <w:r w:rsidR="00280C23" w:rsidRPr="00BE6EB5">
        <w:rPr>
          <w:rFonts w:ascii="微软雅黑" w:eastAsia="微软雅黑" w:hAnsi="微软雅黑" w:cs="微软雅黑"/>
          <w:szCs w:val="21"/>
        </w:rPr>
        <w:t>09</w:t>
      </w:r>
      <w:r w:rsidR="00280C23" w:rsidRPr="00BE6EB5">
        <w:rPr>
          <w:rFonts w:ascii="微软雅黑" w:eastAsia="微软雅黑" w:hAnsi="微软雅黑" w:cs="微软雅黑" w:hint="eastAsia"/>
          <w:szCs w:val="21"/>
        </w:rPr>
        <w:t>日</w:t>
      </w:r>
      <w:r w:rsidR="00280C23" w:rsidRPr="00BE6EB5">
        <w:rPr>
          <w:rFonts w:ascii="微软雅黑" w:eastAsia="微软雅黑" w:hAnsi="微软雅黑" w:cs="微软雅黑"/>
          <w:szCs w:val="21"/>
        </w:rPr>
        <w:t>14</w:t>
      </w:r>
      <w:r w:rsidR="00280C23" w:rsidRPr="00BE6EB5">
        <w:rPr>
          <w:rFonts w:ascii="微软雅黑" w:eastAsia="微软雅黑" w:hAnsi="微软雅黑" w:cs="微软雅黑" w:hint="eastAsia"/>
          <w:szCs w:val="21"/>
        </w:rPr>
        <w:t>：</w:t>
      </w:r>
      <w:r w:rsidR="00280C23" w:rsidRPr="00BE6EB5">
        <w:rPr>
          <w:rFonts w:ascii="微软雅黑" w:eastAsia="微软雅黑" w:hAnsi="微软雅黑" w:cs="微软雅黑"/>
          <w:szCs w:val="21"/>
        </w:rPr>
        <w:t>3</w:t>
      </w:r>
      <w:r w:rsidR="00280C23" w:rsidRPr="00BE6EB5">
        <w:rPr>
          <w:rFonts w:ascii="微软雅黑" w:eastAsia="微软雅黑" w:hAnsi="微软雅黑" w:cs="微软雅黑" w:hint="eastAsia"/>
          <w:szCs w:val="21"/>
        </w:rPr>
        <w:t>0</w:t>
      </w:r>
      <w:r w:rsidRPr="00BE6EB5">
        <w:rPr>
          <w:rFonts w:ascii="微软雅黑" w:eastAsia="微软雅黑" w:hAnsi="微软雅黑" w:cs="微软雅黑" w:hint="eastAsia"/>
          <w:szCs w:val="21"/>
        </w:rPr>
        <w:t>时前）供应商可登录“政</w:t>
      </w:r>
      <w:proofErr w:type="gramStart"/>
      <w:r w:rsidRPr="00BE6EB5">
        <w:rPr>
          <w:rFonts w:ascii="微软雅黑" w:eastAsia="微软雅黑" w:hAnsi="微软雅黑" w:cs="微软雅黑" w:hint="eastAsia"/>
          <w:szCs w:val="21"/>
        </w:rPr>
        <w:t>采云</w:t>
      </w:r>
      <w:proofErr w:type="gramEnd"/>
      <w:r w:rsidRPr="00BE6EB5">
        <w:rPr>
          <w:rFonts w:ascii="微软雅黑" w:eastAsia="微软雅黑" w:hAnsi="微软雅黑" w:cs="微软雅黑" w:hint="eastAsia"/>
          <w:szCs w:val="21"/>
        </w:rPr>
        <w:t>”平台，用“项目采购-开标评标”功能对投标文件进行解密。若在规定时间内投标文件无法解密或解密失败且备份文件读</w:t>
      </w:r>
      <w:r w:rsidRPr="00BE6EB5">
        <w:rPr>
          <w:rFonts w:ascii="微软雅黑" w:eastAsia="微软雅黑" w:hAnsi="微软雅黑" w:cs="微软雅黑" w:hint="eastAsia"/>
          <w:szCs w:val="21"/>
        </w:rPr>
        <w:lastRenderedPageBreak/>
        <w:t>取失败（含未提交），则投标无效。</w:t>
      </w:r>
    </w:p>
    <w:p w14:paraId="54337B6E" w14:textId="77777777" w:rsidR="00E5228A" w:rsidRPr="00BE6EB5" w:rsidRDefault="00000000">
      <w:pPr>
        <w:pStyle w:val="2"/>
        <w:numPr>
          <w:ilvl w:val="0"/>
          <w:numId w:val="20"/>
        </w:numPr>
        <w:spacing w:before="0" w:after="0"/>
        <w:ind w:left="0" w:firstLine="426"/>
        <w:jc w:val="both"/>
        <w:rPr>
          <w:rFonts w:ascii="微软雅黑" w:eastAsia="微软雅黑" w:hAnsi="微软雅黑" w:cs="微软雅黑"/>
          <w:bCs/>
          <w:sz w:val="21"/>
          <w:szCs w:val="21"/>
        </w:rPr>
      </w:pPr>
      <w:r w:rsidRPr="00BE6EB5">
        <w:rPr>
          <w:rFonts w:ascii="微软雅黑" w:eastAsia="微软雅黑" w:hAnsi="微软雅黑" w:cs="微软雅黑" w:hint="eastAsia"/>
          <w:bCs/>
          <w:sz w:val="21"/>
          <w:szCs w:val="21"/>
        </w:rPr>
        <w:t>开标时间和地点</w:t>
      </w:r>
    </w:p>
    <w:p w14:paraId="561309BF" w14:textId="03918808"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开标时间：</w:t>
      </w:r>
      <w:r w:rsidR="00280C23" w:rsidRPr="00BE6EB5">
        <w:rPr>
          <w:rFonts w:ascii="微软雅黑" w:eastAsia="微软雅黑" w:hAnsi="微软雅黑" w:cs="微软雅黑" w:hint="eastAsia"/>
          <w:szCs w:val="21"/>
        </w:rPr>
        <w:t>2022年</w:t>
      </w:r>
      <w:r w:rsidR="00280C23" w:rsidRPr="00BE6EB5">
        <w:rPr>
          <w:rFonts w:ascii="微软雅黑" w:eastAsia="微软雅黑" w:hAnsi="微软雅黑" w:cs="微软雅黑"/>
          <w:szCs w:val="21"/>
        </w:rPr>
        <w:t>08</w:t>
      </w:r>
      <w:r w:rsidR="00280C23" w:rsidRPr="00BE6EB5">
        <w:rPr>
          <w:rFonts w:ascii="微软雅黑" w:eastAsia="微软雅黑" w:hAnsi="微软雅黑" w:cs="微软雅黑" w:hint="eastAsia"/>
          <w:szCs w:val="21"/>
        </w:rPr>
        <w:t>月</w:t>
      </w:r>
      <w:r w:rsidR="00280C23" w:rsidRPr="00BE6EB5">
        <w:rPr>
          <w:rFonts w:ascii="微软雅黑" w:eastAsia="微软雅黑" w:hAnsi="微软雅黑" w:cs="微软雅黑"/>
          <w:szCs w:val="21"/>
        </w:rPr>
        <w:t>09</w:t>
      </w:r>
      <w:r w:rsidR="00280C23" w:rsidRPr="00BE6EB5">
        <w:rPr>
          <w:rFonts w:ascii="微软雅黑" w:eastAsia="微软雅黑" w:hAnsi="微软雅黑" w:cs="微软雅黑" w:hint="eastAsia"/>
          <w:szCs w:val="21"/>
        </w:rPr>
        <w:t>日</w:t>
      </w:r>
      <w:r w:rsidR="00280C23" w:rsidRPr="00BE6EB5">
        <w:rPr>
          <w:rFonts w:ascii="微软雅黑" w:eastAsia="微软雅黑" w:hAnsi="微软雅黑" w:cs="微软雅黑"/>
          <w:szCs w:val="21"/>
        </w:rPr>
        <w:t>14</w:t>
      </w:r>
      <w:r w:rsidR="00280C23" w:rsidRPr="00BE6EB5">
        <w:rPr>
          <w:rFonts w:ascii="微软雅黑" w:eastAsia="微软雅黑" w:hAnsi="微软雅黑" w:cs="微软雅黑" w:hint="eastAsia"/>
          <w:szCs w:val="21"/>
        </w:rPr>
        <w:t>：00</w:t>
      </w:r>
      <w:r w:rsidRPr="00BE6EB5">
        <w:rPr>
          <w:rFonts w:ascii="微软雅黑" w:eastAsia="微软雅黑" w:hAnsi="微软雅黑" w:cs="微软雅黑" w:hint="eastAsia"/>
          <w:szCs w:val="21"/>
        </w:rPr>
        <w:t>（北京时间）</w:t>
      </w:r>
    </w:p>
    <w:p w14:paraId="3369B59C" w14:textId="28C23249"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地点：</w:t>
      </w:r>
      <w:r w:rsidR="00E33355" w:rsidRPr="00BE6EB5">
        <w:rPr>
          <w:rFonts w:ascii="微软雅黑" w:eastAsia="微软雅黑" w:hAnsi="微软雅黑" w:cs="微软雅黑" w:hint="eastAsia"/>
          <w:szCs w:val="21"/>
        </w:rPr>
        <w:t>嘉兴市千秋工程咨询有限公司三号会议</w:t>
      </w:r>
      <w:r w:rsidRPr="00BE6EB5">
        <w:rPr>
          <w:rFonts w:ascii="微软雅黑" w:eastAsia="微软雅黑" w:hAnsi="微软雅黑" w:cs="微软雅黑" w:hint="eastAsia"/>
          <w:szCs w:val="21"/>
        </w:rPr>
        <w:t>室（嘉兴</w:t>
      </w:r>
      <w:proofErr w:type="gramStart"/>
      <w:r w:rsidRPr="00BE6EB5">
        <w:rPr>
          <w:rFonts w:ascii="微软雅黑" w:eastAsia="微软雅黑" w:hAnsi="微软雅黑" w:cs="微软雅黑" w:hint="eastAsia"/>
          <w:szCs w:val="21"/>
        </w:rPr>
        <w:t>市</w:t>
      </w:r>
      <w:r w:rsidR="00E33355" w:rsidRPr="00BE6EB5">
        <w:rPr>
          <w:rFonts w:ascii="微软雅黑" w:eastAsia="微软雅黑" w:hAnsi="微软雅黑" w:cs="微软雅黑" w:hint="eastAsia"/>
          <w:szCs w:val="21"/>
        </w:rPr>
        <w:t>秀洲区</w:t>
      </w:r>
      <w:proofErr w:type="gramEnd"/>
      <w:r w:rsidR="00E33355" w:rsidRPr="00BE6EB5">
        <w:rPr>
          <w:rFonts w:ascii="微软雅黑" w:eastAsia="微软雅黑" w:hAnsi="微软雅黑" w:cs="微软雅黑" w:hint="eastAsia"/>
          <w:szCs w:val="21"/>
        </w:rPr>
        <w:t>新平路2</w:t>
      </w:r>
      <w:r w:rsidR="00E33355" w:rsidRPr="00BE6EB5">
        <w:rPr>
          <w:rFonts w:ascii="微软雅黑" w:eastAsia="微软雅黑" w:hAnsi="微软雅黑" w:cs="微软雅黑"/>
          <w:szCs w:val="21"/>
        </w:rPr>
        <w:t>99</w:t>
      </w:r>
      <w:r w:rsidR="00E33355" w:rsidRPr="00BE6EB5">
        <w:rPr>
          <w:rFonts w:ascii="微软雅黑" w:eastAsia="微软雅黑" w:hAnsi="微软雅黑" w:cs="微软雅黑" w:hint="eastAsia"/>
          <w:szCs w:val="21"/>
        </w:rPr>
        <w:t>号中</w:t>
      </w:r>
      <w:proofErr w:type="gramStart"/>
      <w:r w:rsidR="00E33355" w:rsidRPr="00BE6EB5">
        <w:rPr>
          <w:rFonts w:ascii="微软雅黑" w:eastAsia="微软雅黑" w:hAnsi="微软雅黑" w:cs="微软雅黑" w:hint="eastAsia"/>
          <w:szCs w:val="21"/>
        </w:rPr>
        <w:t>禾广场</w:t>
      </w:r>
      <w:proofErr w:type="gramEnd"/>
      <w:r w:rsidR="00E33355" w:rsidRPr="00BE6EB5">
        <w:rPr>
          <w:rFonts w:ascii="微软雅黑" w:eastAsia="微软雅黑" w:hAnsi="微软雅黑" w:cs="微软雅黑" w:hint="eastAsia"/>
          <w:szCs w:val="21"/>
        </w:rPr>
        <w:t>2</w:t>
      </w:r>
      <w:r w:rsidR="00E33355" w:rsidRPr="00BE6EB5">
        <w:rPr>
          <w:rFonts w:ascii="微软雅黑" w:eastAsia="微软雅黑" w:hAnsi="微软雅黑" w:cs="微软雅黑"/>
          <w:szCs w:val="21"/>
        </w:rPr>
        <w:t>3</w:t>
      </w:r>
      <w:r w:rsidR="00E33355" w:rsidRPr="00BE6EB5">
        <w:rPr>
          <w:rFonts w:ascii="微软雅黑" w:eastAsia="微软雅黑" w:hAnsi="微软雅黑" w:cs="微软雅黑" w:hint="eastAsia"/>
          <w:szCs w:val="21"/>
        </w:rPr>
        <w:t>楼西侧</w:t>
      </w:r>
      <w:r w:rsidRPr="00BE6EB5">
        <w:rPr>
          <w:rFonts w:ascii="微软雅黑" w:eastAsia="微软雅黑" w:hAnsi="微软雅黑" w:cs="微软雅黑" w:hint="eastAsia"/>
          <w:szCs w:val="21"/>
        </w:rPr>
        <w:t>）</w:t>
      </w:r>
    </w:p>
    <w:p w14:paraId="7968F79D" w14:textId="77777777" w:rsidR="00E5228A" w:rsidRPr="00BE6EB5" w:rsidRDefault="00000000">
      <w:pPr>
        <w:pStyle w:val="2"/>
        <w:numPr>
          <w:ilvl w:val="0"/>
          <w:numId w:val="20"/>
        </w:numPr>
        <w:spacing w:before="0" w:after="0"/>
        <w:ind w:left="0" w:firstLine="426"/>
        <w:jc w:val="both"/>
        <w:rPr>
          <w:rFonts w:ascii="微软雅黑" w:eastAsia="微软雅黑" w:hAnsi="微软雅黑" w:cs="微软雅黑"/>
          <w:bCs/>
          <w:sz w:val="21"/>
          <w:szCs w:val="21"/>
        </w:rPr>
      </w:pPr>
      <w:r w:rsidRPr="00BE6EB5">
        <w:rPr>
          <w:rFonts w:ascii="微软雅黑" w:eastAsia="微软雅黑" w:hAnsi="微软雅黑" w:cs="微软雅黑" w:hint="eastAsia"/>
          <w:bCs/>
          <w:sz w:val="21"/>
          <w:szCs w:val="21"/>
        </w:rPr>
        <w:t>公告期限</w:t>
      </w:r>
    </w:p>
    <w:p w14:paraId="4AF028FC"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自本公告发布之日起3个工作日。</w:t>
      </w:r>
    </w:p>
    <w:p w14:paraId="7A613B90" w14:textId="77777777" w:rsidR="00E5228A" w:rsidRPr="00BE6EB5" w:rsidRDefault="00000000">
      <w:pPr>
        <w:pStyle w:val="2"/>
        <w:numPr>
          <w:ilvl w:val="0"/>
          <w:numId w:val="20"/>
        </w:numPr>
        <w:spacing w:before="0" w:after="0"/>
        <w:ind w:left="0" w:firstLine="426"/>
        <w:jc w:val="both"/>
        <w:rPr>
          <w:rFonts w:ascii="微软雅黑" w:eastAsia="微软雅黑" w:hAnsi="微软雅黑" w:cs="微软雅黑"/>
          <w:bCs/>
          <w:sz w:val="21"/>
          <w:szCs w:val="21"/>
        </w:rPr>
      </w:pPr>
      <w:bookmarkStart w:id="20" w:name="_Toc35393804"/>
      <w:bookmarkStart w:id="21" w:name="_Toc35393635"/>
      <w:r w:rsidRPr="00BE6EB5">
        <w:rPr>
          <w:rFonts w:ascii="微软雅黑" w:eastAsia="微软雅黑" w:hAnsi="微软雅黑" w:cs="微软雅黑" w:hint="eastAsia"/>
          <w:bCs/>
          <w:sz w:val="21"/>
          <w:szCs w:val="21"/>
        </w:rPr>
        <w:t>其他补充事宜</w:t>
      </w:r>
      <w:bookmarkEnd w:id="20"/>
      <w:bookmarkEnd w:id="21"/>
    </w:p>
    <w:p w14:paraId="7F36F25A"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（一）本项目按照《浙江省财政厅关于印发浙江省政府采购项电子交易管理暂行办法的通知》实行电子交易。</w:t>
      </w:r>
    </w:p>
    <w:p w14:paraId="79FC6E63" w14:textId="77777777" w:rsidR="00E5228A" w:rsidRPr="00BE6EB5" w:rsidRDefault="00000000">
      <w:pPr>
        <w:pStyle w:val="affff2"/>
        <w:numPr>
          <w:ilvl w:val="3"/>
          <w:numId w:val="22"/>
        </w:numPr>
        <w:snapToGrid w:val="0"/>
        <w:spacing w:line="360" w:lineRule="auto"/>
        <w:ind w:left="0" w:firstLineChars="201" w:firstLine="422"/>
        <w:rPr>
          <w:rFonts w:ascii="微软雅黑" w:eastAsia="微软雅黑" w:hAnsi="微软雅黑" w:cs="微软雅黑"/>
          <w:b/>
          <w:bCs/>
        </w:rPr>
      </w:pPr>
      <w:r w:rsidRPr="00BE6EB5">
        <w:rPr>
          <w:rFonts w:ascii="微软雅黑" w:eastAsia="微软雅黑" w:hAnsi="微软雅黑" w:cs="微软雅黑" w:hint="eastAsia"/>
          <w:b/>
          <w:bCs/>
        </w:rPr>
        <w:t>投标文件制作注意事项</w:t>
      </w:r>
    </w:p>
    <w:p w14:paraId="6423CA5E" w14:textId="77777777" w:rsidR="00E5228A" w:rsidRPr="00BE6EB5" w:rsidRDefault="00000000">
      <w:pPr>
        <w:pStyle w:val="affff2"/>
        <w:numPr>
          <w:ilvl w:val="1"/>
          <w:numId w:val="23"/>
        </w:numPr>
        <w:snapToGrid w:val="0"/>
        <w:spacing w:line="360" w:lineRule="auto"/>
        <w:ind w:left="0" w:firstLineChars="202" w:firstLine="424"/>
        <w:rPr>
          <w:rFonts w:ascii="微软雅黑" w:eastAsia="微软雅黑" w:hAnsi="微软雅黑" w:cs="微软雅黑"/>
        </w:rPr>
      </w:pPr>
      <w:r w:rsidRPr="00BE6EB5">
        <w:rPr>
          <w:rFonts w:ascii="微软雅黑" w:eastAsia="微软雅黑" w:hAnsi="微软雅黑" w:cs="微软雅黑" w:hint="eastAsia"/>
        </w:rPr>
        <w:t>供应商将政</w:t>
      </w:r>
      <w:proofErr w:type="gramStart"/>
      <w:r w:rsidRPr="00BE6EB5">
        <w:rPr>
          <w:rFonts w:ascii="微软雅黑" w:eastAsia="微软雅黑" w:hAnsi="微软雅黑" w:cs="微软雅黑" w:hint="eastAsia"/>
        </w:rPr>
        <w:t>采云</w:t>
      </w:r>
      <w:proofErr w:type="gramEnd"/>
      <w:r w:rsidRPr="00BE6EB5">
        <w:rPr>
          <w:rFonts w:ascii="微软雅黑" w:eastAsia="微软雅黑" w:hAnsi="微软雅黑" w:cs="微软雅黑" w:hint="eastAsia"/>
        </w:rPr>
        <w:t>电子交易客户端下载、安装完成后，可通过账号密码或CA登录客户端进行响应文件制作。</w:t>
      </w:r>
    </w:p>
    <w:p w14:paraId="4C176279"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注：供应商先要申领CA，拿到CA后需要在政</w:t>
      </w:r>
      <w:proofErr w:type="gramStart"/>
      <w:r w:rsidRPr="00BE6EB5">
        <w:rPr>
          <w:rFonts w:ascii="微软雅黑" w:eastAsia="微软雅黑" w:hAnsi="微软雅黑" w:cs="微软雅黑" w:hint="eastAsia"/>
          <w:szCs w:val="21"/>
        </w:rPr>
        <w:t>采云</w:t>
      </w:r>
      <w:proofErr w:type="gramEnd"/>
      <w:r w:rsidRPr="00BE6EB5">
        <w:rPr>
          <w:rFonts w:ascii="微软雅黑" w:eastAsia="微软雅黑" w:hAnsi="微软雅黑" w:cs="微软雅黑" w:hint="eastAsia"/>
          <w:szCs w:val="21"/>
        </w:rPr>
        <w:t>平台进行绑定，CA相关操作可参考CA驱动和申领流程。完成CA数字证书办理在资料齐全的情况下预计7个工作日左右，建议供应商</w:t>
      </w:r>
      <w:proofErr w:type="gramStart"/>
      <w:r w:rsidRPr="00BE6EB5">
        <w:rPr>
          <w:rFonts w:ascii="微软雅黑" w:eastAsia="微软雅黑" w:hAnsi="微软雅黑" w:cs="微软雅黑" w:hint="eastAsia"/>
          <w:szCs w:val="21"/>
        </w:rPr>
        <w:t>获取磋商</w:t>
      </w:r>
      <w:proofErr w:type="gramEnd"/>
      <w:r w:rsidRPr="00BE6EB5">
        <w:rPr>
          <w:rFonts w:ascii="微软雅黑" w:eastAsia="微软雅黑" w:hAnsi="微软雅黑" w:cs="微软雅黑" w:hint="eastAsia"/>
          <w:szCs w:val="21"/>
        </w:rPr>
        <w:t>文件后立即办理。</w:t>
      </w:r>
    </w:p>
    <w:p w14:paraId="38298C22" w14:textId="77777777" w:rsidR="00E5228A" w:rsidRPr="00BE6EB5" w:rsidRDefault="00000000">
      <w:pPr>
        <w:pStyle w:val="affff2"/>
        <w:numPr>
          <w:ilvl w:val="1"/>
          <w:numId w:val="23"/>
        </w:numPr>
        <w:snapToGrid w:val="0"/>
        <w:spacing w:line="360" w:lineRule="auto"/>
        <w:ind w:left="0" w:firstLineChars="202" w:firstLine="424"/>
        <w:rPr>
          <w:rFonts w:ascii="微软雅黑" w:eastAsia="微软雅黑" w:hAnsi="微软雅黑" w:cs="微软雅黑"/>
        </w:rPr>
      </w:pPr>
      <w:r w:rsidRPr="00BE6EB5">
        <w:rPr>
          <w:rFonts w:ascii="微软雅黑" w:eastAsia="微软雅黑" w:hAnsi="微软雅黑" w:cs="微软雅黑" w:hint="eastAsia"/>
        </w:rPr>
        <w:t xml:space="preserve"> CA驱动和申领流程</w:t>
      </w:r>
    </w:p>
    <w:p w14:paraId="2CF1B577" w14:textId="77777777" w:rsidR="00E5228A" w:rsidRPr="00BE6EB5" w:rsidRDefault="00000000">
      <w:pPr>
        <w:snapToGrid w:val="0"/>
        <w:spacing w:line="360" w:lineRule="auto"/>
        <w:ind w:firstLineChars="200" w:firstLine="420"/>
        <w:rPr>
          <w:rFonts w:ascii="微软雅黑" w:eastAsia="微软雅黑" w:hAnsi="微软雅黑" w:cs="微软雅黑"/>
          <w:szCs w:val="21"/>
        </w:rPr>
      </w:pPr>
      <w:hyperlink r:id="rId17" w:history="1">
        <w:r w:rsidRPr="00BE6EB5">
          <w:rPr>
            <w:rStyle w:val="afff9"/>
            <w:rFonts w:ascii="微软雅黑" w:eastAsia="微软雅黑" w:hAnsi="微软雅黑" w:cs="微软雅黑" w:hint="eastAsia"/>
            <w:color w:val="auto"/>
            <w:szCs w:val="21"/>
          </w:rPr>
          <w:t>https://zfcg.czt.zj.gov.cn/bidClientTemplate/2019-05-27/12945.html</w:t>
        </w:r>
      </w:hyperlink>
    </w:p>
    <w:p w14:paraId="4FCB6A26"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注：ＣＡ证书遗失补办、延期、解锁、质保等业务可以</w:t>
      </w:r>
      <w:proofErr w:type="gramStart"/>
      <w:r w:rsidRPr="00BE6EB5">
        <w:rPr>
          <w:rFonts w:ascii="微软雅黑" w:eastAsia="微软雅黑" w:hAnsi="微软雅黑" w:cs="微软雅黑" w:hint="eastAsia"/>
          <w:szCs w:val="21"/>
        </w:rPr>
        <w:t>在联连客户端</w:t>
      </w:r>
      <w:proofErr w:type="gramEnd"/>
      <w:r w:rsidRPr="00BE6EB5">
        <w:rPr>
          <w:rFonts w:ascii="微软雅黑" w:eastAsia="微软雅黑" w:hAnsi="微软雅黑" w:cs="微软雅黑" w:hint="eastAsia"/>
          <w:szCs w:val="21"/>
        </w:rPr>
        <w:t>上进行操作；使用政</w:t>
      </w:r>
      <w:proofErr w:type="gramStart"/>
      <w:r w:rsidRPr="00BE6EB5">
        <w:rPr>
          <w:rFonts w:ascii="微软雅黑" w:eastAsia="微软雅黑" w:hAnsi="微软雅黑" w:cs="微软雅黑" w:hint="eastAsia"/>
          <w:szCs w:val="21"/>
        </w:rPr>
        <w:t>采云</w:t>
      </w:r>
      <w:proofErr w:type="gramEnd"/>
      <w:r w:rsidRPr="00BE6EB5">
        <w:rPr>
          <w:rFonts w:ascii="微软雅黑" w:eastAsia="微软雅黑" w:hAnsi="微软雅黑" w:cs="微软雅黑" w:hint="eastAsia"/>
          <w:szCs w:val="21"/>
        </w:rPr>
        <w:t>投标客户端时，建议使用windows7以上且64位的操作系统。</w:t>
      </w:r>
    </w:p>
    <w:p w14:paraId="49B41E6D" w14:textId="77777777" w:rsidR="00E5228A" w:rsidRPr="00BE6EB5" w:rsidRDefault="00000000">
      <w:pPr>
        <w:pStyle w:val="affff2"/>
        <w:numPr>
          <w:ilvl w:val="1"/>
          <w:numId w:val="23"/>
        </w:numPr>
        <w:snapToGrid w:val="0"/>
        <w:spacing w:line="360" w:lineRule="auto"/>
        <w:ind w:left="0" w:firstLineChars="202" w:firstLine="424"/>
        <w:rPr>
          <w:rFonts w:ascii="微软雅黑" w:eastAsia="微软雅黑" w:hAnsi="微软雅黑" w:cs="微软雅黑"/>
        </w:rPr>
      </w:pPr>
      <w:r w:rsidRPr="00BE6EB5">
        <w:rPr>
          <w:rFonts w:ascii="微软雅黑" w:eastAsia="微软雅黑" w:hAnsi="微软雅黑" w:cs="微软雅黑" w:hint="eastAsia"/>
        </w:rPr>
        <w:t>CA证书办理操作视频</w:t>
      </w:r>
    </w:p>
    <w:p w14:paraId="1E0027A6" w14:textId="77777777" w:rsidR="00E5228A" w:rsidRPr="00BE6EB5" w:rsidRDefault="00000000">
      <w:pPr>
        <w:snapToGrid w:val="0"/>
        <w:spacing w:line="360" w:lineRule="auto"/>
        <w:ind w:firstLineChars="200" w:firstLine="420"/>
        <w:rPr>
          <w:rFonts w:ascii="微软雅黑" w:eastAsia="微软雅黑" w:hAnsi="微软雅黑" w:cs="微软雅黑"/>
          <w:szCs w:val="21"/>
        </w:rPr>
      </w:pPr>
      <w:hyperlink r:id="rId18" w:anchor="/knowledges/UgcbC3EBiyELHE-opz1b/EWqqyXEByNnJ3A2CPyDI" w:history="1">
        <w:r w:rsidRPr="00BE6EB5">
          <w:rPr>
            <w:rStyle w:val="afff9"/>
            <w:rFonts w:ascii="微软雅黑" w:eastAsia="微软雅黑" w:hAnsi="微软雅黑" w:cs="微软雅黑" w:hint="eastAsia"/>
            <w:color w:val="auto"/>
            <w:szCs w:val="21"/>
          </w:rPr>
          <w:t>https://service.zcygov.cn/#/knowledges/UgcbC3EBiyELHE-opz1b/EWqqyXEByNnJ3A2CPyDI</w:t>
        </w:r>
      </w:hyperlink>
    </w:p>
    <w:p w14:paraId="06FDBBF0" w14:textId="77777777" w:rsidR="00E5228A" w:rsidRPr="00BE6EB5" w:rsidRDefault="00000000">
      <w:pPr>
        <w:pStyle w:val="affff2"/>
        <w:numPr>
          <w:ilvl w:val="1"/>
          <w:numId w:val="23"/>
        </w:numPr>
        <w:snapToGrid w:val="0"/>
        <w:spacing w:line="360" w:lineRule="auto"/>
        <w:ind w:left="0" w:firstLineChars="202" w:firstLine="424"/>
        <w:rPr>
          <w:rFonts w:ascii="微软雅黑" w:eastAsia="微软雅黑" w:hAnsi="微软雅黑" w:cs="微软雅黑"/>
        </w:rPr>
      </w:pPr>
      <w:r w:rsidRPr="00BE6EB5">
        <w:rPr>
          <w:rFonts w:ascii="微软雅黑" w:eastAsia="微软雅黑" w:hAnsi="微软雅黑" w:cs="微软雅黑" w:hint="eastAsia"/>
        </w:rPr>
        <w:t>CA绑定登录操作视频</w:t>
      </w:r>
    </w:p>
    <w:p w14:paraId="4F1F953E" w14:textId="77777777" w:rsidR="00E5228A" w:rsidRPr="00BE6EB5" w:rsidRDefault="00000000">
      <w:pPr>
        <w:snapToGrid w:val="0"/>
        <w:spacing w:line="360" w:lineRule="auto"/>
        <w:ind w:firstLineChars="200" w:firstLine="420"/>
        <w:rPr>
          <w:rFonts w:ascii="微软雅黑" w:eastAsia="微软雅黑" w:hAnsi="微软雅黑" w:cs="微软雅黑"/>
          <w:szCs w:val="21"/>
        </w:rPr>
      </w:pPr>
      <w:hyperlink r:id="rId19" w:anchor="/knowledges/UgcbC3EBiyELHE-opz1b/nAkmyXEBiyELHE-o-983" w:history="1">
        <w:r w:rsidRPr="00BE6EB5">
          <w:rPr>
            <w:rStyle w:val="afff9"/>
            <w:rFonts w:ascii="微软雅黑" w:eastAsia="微软雅黑" w:hAnsi="微软雅黑" w:cs="微软雅黑" w:hint="eastAsia"/>
            <w:color w:val="auto"/>
            <w:szCs w:val="21"/>
          </w:rPr>
          <w:t>https://service.zcygov.cn/#/knowledges/UgcbC3EBiyELHE-opz1b/nAkmyXEBiyELHE-o-983</w:t>
        </w:r>
      </w:hyperlink>
    </w:p>
    <w:p w14:paraId="09AD4810" w14:textId="77777777" w:rsidR="00E5228A" w:rsidRPr="00BE6EB5" w:rsidRDefault="00000000">
      <w:pPr>
        <w:pStyle w:val="affff2"/>
        <w:numPr>
          <w:ilvl w:val="1"/>
          <w:numId w:val="23"/>
        </w:numPr>
        <w:snapToGrid w:val="0"/>
        <w:spacing w:line="360" w:lineRule="auto"/>
        <w:ind w:left="0" w:firstLine="420"/>
        <w:rPr>
          <w:rFonts w:ascii="微软雅黑" w:eastAsia="微软雅黑" w:hAnsi="微软雅黑" w:cs="微软雅黑"/>
        </w:rPr>
      </w:pPr>
      <w:r w:rsidRPr="00BE6EB5">
        <w:rPr>
          <w:rFonts w:ascii="微软雅黑" w:eastAsia="微软雅黑" w:hAnsi="微软雅黑" w:cs="微软雅黑" w:hint="eastAsia"/>
        </w:rPr>
        <w:t>浙江省“项目采购电子交易系统/不见面开评审”学习专题：</w:t>
      </w:r>
      <w:r>
        <w:fldChar w:fldCharType="begin"/>
      </w:r>
      <w:r>
        <w:instrText xml:space="preserve"> HYPERLINK "https://edu.zcygov.cn/luban/e-biding" </w:instrText>
      </w:r>
      <w:r>
        <w:fldChar w:fldCharType="separate"/>
      </w:r>
      <w:r w:rsidRPr="00BE6EB5">
        <w:rPr>
          <w:rStyle w:val="afff9"/>
          <w:rFonts w:ascii="微软雅黑" w:eastAsia="微软雅黑" w:hAnsi="微软雅黑" w:cs="微软雅黑" w:hint="eastAsia"/>
          <w:color w:val="auto"/>
        </w:rPr>
        <w:t>https://edu.zcygov.cn/luban/e-biding</w:t>
      </w:r>
      <w:r>
        <w:rPr>
          <w:rStyle w:val="afff9"/>
          <w:rFonts w:ascii="微软雅黑" w:eastAsia="微软雅黑" w:hAnsi="微软雅黑" w:cs="微软雅黑"/>
          <w:color w:val="auto"/>
        </w:rPr>
        <w:fldChar w:fldCharType="end"/>
      </w:r>
    </w:p>
    <w:p w14:paraId="57B24DCD" w14:textId="77777777" w:rsidR="00E5228A" w:rsidRPr="00BE6EB5" w:rsidRDefault="00000000">
      <w:pPr>
        <w:pStyle w:val="affff2"/>
        <w:numPr>
          <w:ilvl w:val="3"/>
          <w:numId w:val="22"/>
        </w:numPr>
        <w:snapToGrid w:val="0"/>
        <w:spacing w:line="360" w:lineRule="auto"/>
        <w:ind w:left="0" w:firstLineChars="201" w:firstLine="422"/>
        <w:rPr>
          <w:rFonts w:ascii="微软雅黑" w:eastAsia="微软雅黑" w:hAnsi="微软雅黑" w:cs="微软雅黑"/>
          <w:b/>
          <w:bCs/>
        </w:rPr>
      </w:pPr>
      <w:r w:rsidRPr="00BE6EB5">
        <w:rPr>
          <w:rFonts w:ascii="微软雅黑" w:eastAsia="微软雅黑" w:hAnsi="微软雅黑" w:cs="微软雅黑" w:hint="eastAsia"/>
          <w:b/>
          <w:bCs/>
        </w:rPr>
        <w:t>投标文件提交注意事项</w:t>
      </w:r>
    </w:p>
    <w:p w14:paraId="6E5F8FF4" w14:textId="77777777" w:rsidR="00E5228A" w:rsidRPr="00BE6EB5" w:rsidRDefault="00E5228A">
      <w:pPr>
        <w:pStyle w:val="affff2"/>
        <w:numPr>
          <w:ilvl w:val="0"/>
          <w:numId w:val="24"/>
        </w:numPr>
        <w:snapToGrid w:val="0"/>
        <w:spacing w:line="360" w:lineRule="auto"/>
        <w:ind w:firstLineChars="0"/>
        <w:rPr>
          <w:rFonts w:ascii="微软雅黑" w:eastAsia="微软雅黑" w:hAnsi="微软雅黑" w:cs="微软雅黑"/>
          <w:vanish/>
        </w:rPr>
      </w:pPr>
    </w:p>
    <w:p w14:paraId="632285B7" w14:textId="77777777" w:rsidR="00E5228A" w:rsidRPr="00BE6EB5" w:rsidRDefault="00E5228A">
      <w:pPr>
        <w:pStyle w:val="affff2"/>
        <w:numPr>
          <w:ilvl w:val="0"/>
          <w:numId w:val="24"/>
        </w:numPr>
        <w:snapToGrid w:val="0"/>
        <w:spacing w:line="360" w:lineRule="auto"/>
        <w:ind w:firstLineChars="0"/>
        <w:rPr>
          <w:rFonts w:ascii="微软雅黑" w:eastAsia="微软雅黑" w:hAnsi="微软雅黑" w:cs="微软雅黑"/>
          <w:vanish/>
        </w:rPr>
      </w:pPr>
    </w:p>
    <w:p w14:paraId="3E70A3E8" w14:textId="77777777" w:rsidR="00E5228A" w:rsidRPr="00BE6EB5" w:rsidRDefault="00000000">
      <w:pPr>
        <w:pStyle w:val="affff2"/>
        <w:numPr>
          <w:ilvl w:val="1"/>
          <w:numId w:val="24"/>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供应商进行电子投标应安装客户端软件，并按照招标文件和电子交易平台的要求编制并加密投标文件。供应商未按规定加密的投标文件，集中采购机构应当拒收。</w:t>
      </w:r>
    </w:p>
    <w:p w14:paraId="024CE0BD" w14:textId="77777777" w:rsidR="00E5228A" w:rsidRPr="00BE6EB5" w:rsidRDefault="00000000">
      <w:pPr>
        <w:pStyle w:val="affff2"/>
        <w:numPr>
          <w:ilvl w:val="1"/>
          <w:numId w:val="24"/>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5A5663E3" w14:textId="77777777" w:rsidR="00E5228A" w:rsidRPr="00BE6EB5" w:rsidRDefault="00000000">
      <w:pPr>
        <w:pStyle w:val="affff2"/>
        <w:numPr>
          <w:ilvl w:val="1"/>
          <w:numId w:val="24"/>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为确保采购项目顺利实施，避免因解密失败导致投标供应商投标无效，供应商在电子交易平台传输提交投标文件后，将政</w:t>
      </w:r>
      <w:proofErr w:type="gramStart"/>
      <w:r w:rsidRPr="00BE6EB5">
        <w:rPr>
          <w:rFonts w:ascii="微软雅黑" w:eastAsia="微软雅黑" w:hAnsi="微软雅黑" w:cs="微软雅黑" w:hint="eastAsia"/>
        </w:rPr>
        <w:t>采云</w:t>
      </w:r>
      <w:proofErr w:type="gramEnd"/>
      <w:r w:rsidRPr="00BE6EB5">
        <w:rPr>
          <w:rFonts w:ascii="微软雅黑" w:eastAsia="微软雅黑" w:hAnsi="微软雅黑" w:cs="微软雅黑" w:hint="eastAsia"/>
        </w:rPr>
        <w:t>平台上最后生成的具备电子签章的备份电子</w:t>
      </w:r>
      <w:proofErr w:type="gramStart"/>
      <w:r w:rsidRPr="00BE6EB5">
        <w:rPr>
          <w:rFonts w:ascii="微软雅黑" w:eastAsia="微软雅黑" w:hAnsi="微软雅黑" w:cs="微软雅黑" w:hint="eastAsia"/>
        </w:rPr>
        <w:t>标文件</w:t>
      </w:r>
      <w:proofErr w:type="gramEnd"/>
      <w:r w:rsidRPr="00BE6EB5">
        <w:rPr>
          <w:rFonts w:ascii="微软雅黑" w:eastAsia="微软雅黑" w:hAnsi="微软雅黑" w:cs="微软雅黑" w:hint="eastAsia"/>
        </w:rPr>
        <w:t>1份下载至U盘，可以在投标截止时间前邮寄送达至嘉兴市千秋工程咨询有限公司（嘉兴</w:t>
      </w:r>
      <w:proofErr w:type="gramStart"/>
      <w:r w:rsidRPr="00BE6EB5">
        <w:rPr>
          <w:rFonts w:ascii="微软雅黑" w:eastAsia="微软雅黑" w:hAnsi="微软雅黑" w:cs="微软雅黑" w:hint="eastAsia"/>
        </w:rPr>
        <w:t>市秀洲区</w:t>
      </w:r>
      <w:proofErr w:type="gramEnd"/>
      <w:r w:rsidRPr="00BE6EB5">
        <w:rPr>
          <w:rFonts w:ascii="微软雅黑" w:eastAsia="微软雅黑" w:hAnsi="微软雅黑" w:cs="微软雅黑" w:hint="eastAsia"/>
        </w:rPr>
        <w:t>新平路299号中</w:t>
      </w:r>
      <w:proofErr w:type="gramStart"/>
      <w:r w:rsidRPr="00BE6EB5">
        <w:rPr>
          <w:rFonts w:ascii="微软雅黑" w:eastAsia="微软雅黑" w:hAnsi="微软雅黑" w:cs="微软雅黑" w:hint="eastAsia"/>
        </w:rPr>
        <w:t>禾广场</w:t>
      </w:r>
      <w:proofErr w:type="gramEnd"/>
      <w:r w:rsidRPr="00BE6EB5">
        <w:rPr>
          <w:rFonts w:ascii="微软雅黑" w:eastAsia="微软雅黑" w:hAnsi="微软雅黑" w:cs="微软雅黑" w:hint="eastAsia"/>
        </w:rPr>
        <w:t>23楼）章莉莉 13605735186（收），以签收时间为准。快递寄出同时，项目被授权代表须以邮件方式将快递单号、项目名称、公司名称、被授权代表姓名及联系方式等内容（邮件格式为：项目编号+快递单号+公司名称+被授权代表姓名及联系方式）发送至招标方联系人邮箱（1450912653@qq.com），以便招标方查收快递。如供应商选择快递费到付，招标方将拒签。</w:t>
      </w:r>
    </w:p>
    <w:p w14:paraId="3F42E245" w14:textId="77777777" w:rsidR="00E5228A" w:rsidRPr="00BE6EB5" w:rsidRDefault="00000000">
      <w:pPr>
        <w:pStyle w:val="affff2"/>
        <w:numPr>
          <w:ilvl w:val="1"/>
          <w:numId w:val="24"/>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备份电子</w:t>
      </w:r>
      <w:proofErr w:type="gramStart"/>
      <w:r w:rsidRPr="00BE6EB5">
        <w:rPr>
          <w:rFonts w:ascii="微软雅黑" w:eastAsia="微软雅黑" w:hAnsi="微软雅黑" w:cs="微软雅黑" w:hint="eastAsia"/>
        </w:rPr>
        <w:t>标文件</w:t>
      </w:r>
      <w:proofErr w:type="gramEnd"/>
      <w:r w:rsidRPr="00BE6EB5">
        <w:rPr>
          <w:rFonts w:ascii="微软雅黑" w:eastAsia="微软雅黑" w:hAnsi="微软雅黑" w:cs="微软雅黑" w:hint="eastAsia"/>
        </w:rPr>
        <w:t>制作为非强制性，但</w:t>
      </w:r>
      <w:proofErr w:type="gramStart"/>
      <w:r w:rsidRPr="00BE6EB5">
        <w:rPr>
          <w:rFonts w:ascii="微软雅黑" w:eastAsia="微软雅黑" w:hAnsi="微软雅黑" w:cs="微软雅黑" w:hint="eastAsia"/>
        </w:rPr>
        <w:t>如遇因供应</w:t>
      </w:r>
      <w:proofErr w:type="gramEnd"/>
      <w:r w:rsidRPr="00BE6EB5">
        <w:rPr>
          <w:rFonts w:ascii="微软雅黑" w:eastAsia="微软雅黑" w:hAnsi="微软雅黑" w:cs="微软雅黑" w:hint="eastAsia"/>
        </w:rPr>
        <w:t>商电子投标文件解密失败等情况造成无效标，后果由供应商自负。</w:t>
      </w:r>
    </w:p>
    <w:p w14:paraId="03EF43A4" w14:textId="77777777" w:rsidR="00E5228A" w:rsidRPr="00BE6EB5" w:rsidRDefault="00000000">
      <w:pPr>
        <w:pStyle w:val="affff2"/>
        <w:numPr>
          <w:ilvl w:val="3"/>
          <w:numId w:val="22"/>
        </w:numPr>
        <w:snapToGrid w:val="0"/>
        <w:spacing w:line="360" w:lineRule="auto"/>
        <w:ind w:left="0" w:firstLineChars="201" w:firstLine="422"/>
        <w:rPr>
          <w:rFonts w:ascii="微软雅黑" w:eastAsia="微软雅黑" w:hAnsi="微软雅黑" w:cs="微软雅黑"/>
          <w:b/>
          <w:bCs/>
        </w:rPr>
      </w:pPr>
      <w:r w:rsidRPr="00BE6EB5">
        <w:rPr>
          <w:rFonts w:ascii="微软雅黑" w:eastAsia="微软雅黑" w:hAnsi="微软雅黑" w:cs="微软雅黑" w:hint="eastAsia"/>
          <w:b/>
          <w:bCs/>
        </w:rPr>
        <w:lastRenderedPageBreak/>
        <w:t>“政</w:t>
      </w:r>
      <w:proofErr w:type="gramStart"/>
      <w:r w:rsidRPr="00BE6EB5">
        <w:rPr>
          <w:rFonts w:ascii="微软雅黑" w:eastAsia="微软雅黑" w:hAnsi="微软雅黑" w:cs="微软雅黑" w:hint="eastAsia"/>
          <w:b/>
          <w:bCs/>
        </w:rPr>
        <w:t>采云</w:t>
      </w:r>
      <w:proofErr w:type="gramEnd"/>
      <w:r w:rsidRPr="00BE6EB5">
        <w:rPr>
          <w:rFonts w:ascii="微软雅黑" w:eastAsia="微软雅黑" w:hAnsi="微软雅黑" w:cs="微软雅黑" w:hint="eastAsia"/>
          <w:b/>
          <w:bCs/>
        </w:rPr>
        <w:t>”平台操作咨询</w:t>
      </w:r>
    </w:p>
    <w:p w14:paraId="0D02A480" w14:textId="77777777" w:rsidR="00E5228A" w:rsidRPr="00BE6EB5" w:rsidRDefault="00000000">
      <w:pPr>
        <w:snapToGrid w:val="0"/>
        <w:spacing w:line="360" w:lineRule="auto"/>
        <w:ind w:leftChars="240" w:left="504"/>
        <w:rPr>
          <w:rFonts w:ascii="微软雅黑" w:eastAsia="微软雅黑" w:hAnsi="微软雅黑" w:cs="微软雅黑"/>
          <w:szCs w:val="21"/>
        </w:rPr>
      </w:pPr>
      <w:r w:rsidRPr="00BE6EB5">
        <w:rPr>
          <w:rFonts w:ascii="微软雅黑" w:eastAsia="微软雅黑" w:hAnsi="微软雅黑" w:cs="微软雅黑" w:hint="eastAsia"/>
          <w:szCs w:val="21"/>
        </w:rPr>
        <w:t>政</w:t>
      </w:r>
      <w:proofErr w:type="gramStart"/>
      <w:r w:rsidRPr="00BE6EB5">
        <w:rPr>
          <w:rFonts w:ascii="微软雅黑" w:eastAsia="微软雅黑" w:hAnsi="微软雅黑" w:cs="微软雅黑" w:hint="eastAsia"/>
          <w:szCs w:val="21"/>
        </w:rPr>
        <w:t>采云</w:t>
      </w:r>
      <w:proofErr w:type="gramEnd"/>
      <w:r w:rsidRPr="00BE6EB5">
        <w:rPr>
          <w:rFonts w:ascii="微软雅黑" w:eastAsia="微软雅黑" w:hAnsi="微软雅黑" w:cs="微软雅黑" w:hint="eastAsia"/>
          <w:szCs w:val="21"/>
        </w:rPr>
        <w:t>咨询电话：400-881-7190；</w:t>
      </w:r>
      <w:r w:rsidRPr="00BE6EB5">
        <w:rPr>
          <w:rFonts w:ascii="微软雅黑" w:eastAsia="微软雅黑" w:hAnsi="微软雅黑" w:cs="微软雅黑" w:hint="eastAsia"/>
          <w:szCs w:val="21"/>
        </w:rPr>
        <w:br/>
        <w:t>政</w:t>
      </w:r>
      <w:proofErr w:type="gramStart"/>
      <w:r w:rsidRPr="00BE6EB5">
        <w:rPr>
          <w:rFonts w:ascii="微软雅黑" w:eastAsia="微软雅黑" w:hAnsi="微软雅黑" w:cs="微软雅黑" w:hint="eastAsia"/>
          <w:szCs w:val="21"/>
        </w:rPr>
        <w:t>采云</w:t>
      </w:r>
      <w:proofErr w:type="gramEnd"/>
      <w:r w:rsidRPr="00BE6EB5">
        <w:rPr>
          <w:rFonts w:ascii="微软雅黑" w:eastAsia="微软雅黑" w:hAnsi="微软雅黑" w:cs="微软雅黑" w:hint="eastAsia"/>
          <w:szCs w:val="21"/>
        </w:rPr>
        <w:t>平台服务中心：</w:t>
      </w:r>
      <w:hyperlink r:id="rId20" w:anchor="/" w:history="1">
        <w:r w:rsidRPr="00BE6EB5">
          <w:rPr>
            <w:rStyle w:val="afff9"/>
            <w:rFonts w:ascii="微软雅黑" w:eastAsia="微软雅黑" w:hAnsi="微软雅黑" w:cs="微软雅黑" w:hint="eastAsia"/>
            <w:color w:val="auto"/>
            <w:szCs w:val="21"/>
          </w:rPr>
          <w:t>https://service.zcygov.cn/#/</w:t>
        </w:r>
      </w:hyperlink>
      <w:r w:rsidRPr="00BE6EB5">
        <w:rPr>
          <w:rFonts w:ascii="微软雅黑" w:eastAsia="微软雅黑" w:hAnsi="微软雅黑" w:cs="微软雅黑" w:hint="eastAsia"/>
          <w:szCs w:val="21"/>
        </w:rPr>
        <w:br/>
        <w:t>汇信（ＣＡ）客服电话：400-888-4636</w:t>
      </w:r>
      <w:r w:rsidRPr="00BE6EB5">
        <w:rPr>
          <w:rFonts w:ascii="微软雅黑" w:eastAsia="微软雅黑" w:hAnsi="微软雅黑" w:cs="微软雅黑" w:hint="eastAsia"/>
          <w:szCs w:val="21"/>
        </w:rPr>
        <w:br/>
        <w:t>天谷（ＣＡ）客服电话：400-087-8198</w:t>
      </w:r>
    </w:p>
    <w:p w14:paraId="396D85A3" w14:textId="77777777" w:rsidR="00E5228A" w:rsidRPr="00BE6EB5" w:rsidRDefault="00000000">
      <w:pPr>
        <w:widowControl/>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供应商认为采购文件使自己的权益受到损害的，可以自获取采购文件之日或者采购文件公告期限届满之日（公告期限届满后获取采购文件的，以公告期限届满之日为准）起7个工作日内，以书面形式向采购人提出质疑。质疑供应商对采购人的答复不满意或者采购人未在规定的时间内</w:t>
      </w:r>
      <w:proofErr w:type="gramStart"/>
      <w:r w:rsidRPr="00BE6EB5">
        <w:rPr>
          <w:rFonts w:ascii="微软雅黑" w:eastAsia="微软雅黑" w:hAnsi="微软雅黑" w:cs="微软雅黑" w:hint="eastAsia"/>
          <w:szCs w:val="21"/>
        </w:rPr>
        <w:t>作出</w:t>
      </w:r>
      <w:proofErr w:type="gramEnd"/>
      <w:r w:rsidRPr="00BE6EB5">
        <w:rPr>
          <w:rFonts w:ascii="微软雅黑" w:eastAsia="微软雅黑" w:hAnsi="微软雅黑" w:cs="微软雅黑" w:hint="eastAsia"/>
          <w:szCs w:val="21"/>
        </w:rPr>
        <w:t>答复的，可以在答复期满后十五个工作日内向同级政府采购监督管理部门投诉。质疑函范本、投诉书范本请到浙江政府采购网下载专区下载。</w:t>
      </w:r>
    </w:p>
    <w:p w14:paraId="39AC8E77" w14:textId="77777777" w:rsidR="00E5228A" w:rsidRPr="00BE6EB5" w:rsidRDefault="00000000">
      <w:pPr>
        <w:pStyle w:val="2"/>
        <w:numPr>
          <w:ilvl w:val="0"/>
          <w:numId w:val="20"/>
        </w:numPr>
        <w:spacing w:before="0" w:after="0"/>
        <w:ind w:left="0" w:firstLine="426"/>
        <w:jc w:val="both"/>
        <w:rPr>
          <w:rFonts w:ascii="微软雅黑" w:eastAsia="微软雅黑" w:hAnsi="微软雅黑" w:cs="微软雅黑"/>
          <w:bCs/>
          <w:sz w:val="21"/>
          <w:szCs w:val="21"/>
        </w:rPr>
      </w:pPr>
      <w:bookmarkStart w:id="22" w:name="_Toc28359095"/>
      <w:bookmarkStart w:id="23" w:name="_Toc28359018"/>
      <w:bookmarkStart w:id="24" w:name="_Toc35393636"/>
      <w:bookmarkStart w:id="25" w:name="_Toc35393805"/>
      <w:r w:rsidRPr="00BE6EB5">
        <w:rPr>
          <w:rFonts w:ascii="微软雅黑" w:eastAsia="微软雅黑" w:hAnsi="微软雅黑" w:cs="微软雅黑" w:hint="eastAsia"/>
          <w:bCs/>
          <w:sz w:val="21"/>
          <w:szCs w:val="21"/>
        </w:rPr>
        <w:t>对本次招标提出询问、质疑、投诉，请按以下方式联系。</w:t>
      </w:r>
      <w:bookmarkEnd w:id="22"/>
      <w:bookmarkEnd w:id="23"/>
      <w:bookmarkEnd w:id="24"/>
      <w:bookmarkEnd w:id="25"/>
    </w:p>
    <w:p w14:paraId="2BE23350" w14:textId="77777777" w:rsidR="00E5228A" w:rsidRPr="00BE6EB5" w:rsidRDefault="00000000">
      <w:pPr>
        <w:pStyle w:val="affff2"/>
        <w:numPr>
          <w:ilvl w:val="3"/>
          <w:numId w:val="25"/>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采购人信息</w:t>
      </w:r>
    </w:p>
    <w:p w14:paraId="1FD753DD" w14:textId="77777777" w:rsidR="00E5228A" w:rsidRPr="00BE6EB5" w:rsidRDefault="00000000">
      <w:pPr>
        <w:snapToGrid w:val="0"/>
        <w:spacing w:line="360" w:lineRule="auto"/>
        <w:ind w:firstLineChars="202" w:firstLine="424"/>
        <w:rPr>
          <w:rFonts w:ascii="微软雅黑" w:eastAsia="微软雅黑" w:hAnsi="微软雅黑" w:cs="微软雅黑"/>
          <w:szCs w:val="21"/>
        </w:rPr>
      </w:pPr>
      <w:bookmarkStart w:id="26" w:name="_Hlk105662472"/>
      <w:r w:rsidRPr="00BE6EB5">
        <w:rPr>
          <w:rFonts w:ascii="微软雅黑" w:eastAsia="微软雅黑" w:hAnsi="微软雅黑" w:cs="微软雅黑" w:hint="eastAsia"/>
          <w:szCs w:val="21"/>
        </w:rPr>
        <w:t>名    称：嘉兴学院</w:t>
      </w:r>
    </w:p>
    <w:p w14:paraId="22B909EC" w14:textId="181445A9" w:rsidR="00E5228A" w:rsidRPr="00BE6EB5" w:rsidRDefault="00000000">
      <w:pPr>
        <w:snapToGrid w:val="0"/>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 xml:space="preserve">地    址：  </w:t>
      </w:r>
      <w:r w:rsidR="00280C23" w:rsidRPr="00BE6EB5">
        <w:rPr>
          <w:rFonts w:ascii="微软雅黑" w:eastAsia="微软雅黑" w:hAnsi="微软雅黑" w:cs="微软雅黑" w:hint="eastAsia"/>
          <w:szCs w:val="21"/>
        </w:rPr>
        <w:t>嘉兴市广</w:t>
      </w:r>
      <w:proofErr w:type="gramStart"/>
      <w:r w:rsidR="00280C23" w:rsidRPr="00BE6EB5">
        <w:rPr>
          <w:rFonts w:ascii="微软雅黑" w:eastAsia="微软雅黑" w:hAnsi="微软雅黑" w:cs="微软雅黑" w:hint="eastAsia"/>
          <w:szCs w:val="21"/>
        </w:rPr>
        <w:t>穹</w:t>
      </w:r>
      <w:proofErr w:type="gramEnd"/>
      <w:r w:rsidR="00280C23" w:rsidRPr="00BE6EB5">
        <w:rPr>
          <w:rFonts w:ascii="微软雅黑" w:eastAsia="微软雅黑" w:hAnsi="微软雅黑" w:cs="微软雅黑" w:hint="eastAsia"/>
          <w:szCs w:val="21"/>
        </w:rPr>
        <w:t>路899号</w:t>
      </w:r>
    </w:p>
    <w:p w14:paraId="2FBE64E6" w14:textId="77777777" w:rsidR="00E5228A" w:rsidRPr="00BE6EB5" w:rsidRDefault="00000000">
      <w:pPr>
        <w:snapToGrid w:val="0"/>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 xml:space="preserve">传    真：/ </w:t>
      </w:r>
    </w:p>
    <w:p w14:paraId="36318DF1" w14:textId="77777777" w:rsidR="00E5228A" w:rsidRPr="00BE6EB5" w:rsidRDefault="00000000">
      <w:pPr>
        <w:snapToGrid w:val="0"/>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项目联系人（询问）：张老师</w:t>
      </w:r>
    </w:p>
    <w:p w14:paraId="261F2DD8" w14:textId="77777777" w:rsidR="00E5228A" w:rsidRPr="00BE6EB5" w:rsidRDefault="00000000">
      <w:pPr>
        <w:snapToGrid w:val="0"/>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项目联系方式（询问）：18768114987</w:t>
      </w:r>
    </w:p>
    <w:p w14:paraId="152E8266" w14:textId="77777777" w:rsidR="00E5228A" w:rsidRPr="00BE6EB5" w:rsidRDefault="00000000">
      <w:pPr>
        <w:snapToGrid w:val="0"/>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 xml:space="preserve">质疑联系人：温老师 </w:t>
      </w:r>
    </w:p>
    <w:p w14:paraId="344D4F1C" w14:textId="77777777" w:rsidR="00E5228A" w:rsidRPr="00BE6EB5" w:rsidRDefault="00000000">
      <w:pPr>
        <w:snapToGrid w:val="0"/>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质疑联系方式：13732579586</w:t>
      </w:r>
    </w:p>
    <w:bookmarkEnd w:id="26"/>
    <w:p w14:paraId="14E0A6AA" w14:textId="77777777" w:rsidR="00E5228A" w:rsidRPr="00BE6EB5" w:rsidRDefault="00000000">
      <w:pPr>
        <w:pStyle w:val="affff2"/>
        <w:numPr>
          <w:ilvl w:val="3"/>
          <w:numId w:val="25"/>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招标代理机构信息</w:t>
      </w:r>
    </w:p>
    <w:p w14:paraId="096671CC"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名    称：嘉兴市千秋工程咨询有限公司</w:t>
      </w:r>
    </w:p>
    <w:p w14:paraId="3A284EC4"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lastRenderedPageBreak/>
        <w:t>地    址：嘉兴</w:t>
      </w:r>
      <w:proofErr w:type="gramStart"/>
      <w:r w:rsidRPr="00BE6EB5">
        <w:rPr>
          <w:rFonts w:ascii="微软雅黑" w:eastAsia="微软雅黑" w:hAnsi="微软雅黑" w:cs="微软雅黑" w:hint="eastAsia"/>
          <w:szCs w:val="21"/>
        </w:rPr>
        <w:t>市秀洲区</w:t>
      </w:r>
      <w:proofErr w:type="gramEnd"/>
      <w:r w:rsidRPr="00BE6EB5">
        <w:rPr>
          <w:rFonts w:ascii="微软雅黑" w:eastAsia="微软雅黑" w:hAnsi="微软雅黑" w:cs="微软雅黑" w:hint="eastAsia"/>
          <w:szCs w:val="21"/>
        </w:rPr>
        <w:t>新平路299号中</w:t>
      </w:r>
      <w:proofErr w:type="gramStart"/>
      <w:r w:rsidRPr="00BE6EB5">
        <w:rPr>
          <w:rFonts w:ascii="微软雅黑" w:eastAsia="微软雅黑" w:hAnsi="微软雅黑" w:cs="微软雅黑" w:hint="eastAsia"/>
          <w:szCs w:val="21"/>
        </w:rPr>
        <w:t>禾广场</w:t>
      </w:r>
      <w:proofErr w:type="gramEnd"/>
      <w:r w:rsidRPr="00BE6EB5">
        <w:rPr>
          <w:rFonts w:ascii="微软雅黑" w:eastAsia="微软雅黑" w:hAnsi="微软雅黑" w:cs="微软雅黑" w:hint="eastAsia"/>
          <w:szCs w:val="21"/>
        </w:rPr>
        <w:t>23楼</w:t>
      </w:r>
    </w:p>
    <w:p w14:paraId="37627CC3"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 xml:space="preserve">传    真：0573-83705013 </w:t>
      </w:r>
    </w:p>
    <w:p w14:paraId="58590A39"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项目联系人（询问）：章莉莉</w:t>
      </w:r>
    </w:p>
    <w:p w14:paraId="6AEA0E30"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项目联系方式（询问）：0573-</w:t>
      </w:r>
      <w:proofErr w:type="gramStart"/>
      <w:r w:rsidRPr="00BE6EB5">
        <w:rPr>
          <w:rFonts w:ascii="微软雅黑" w:eastAsia="微软雅黑" w:hAnsi="微软雅黑" w:cs="微软雅黑" w:hint="eastAsia"/>
          <w:szCs w:val="21"/>
        </w:rPr>
        <w:t>83705015  13605735186</w:t>
      </w:r>
      <w:proofErr w:type="gramEnd"/>
    </w:p>
    <w:p w14:paraId="302F2D57"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质疑联系人：</w:t>
      </w:r>
      <w:proofErr w:type="gramStart"/>
      <w:r w:rsidRPr="00BE6EB5">
        <w:rPr>
          <w:rFonts w:ascii="微软雅黑" w:eastAsia="微软雅黑" w:hAnsi="微软雅黑" w:cs="微软雅黑" w:hint="eastAsia"/>
          <w:szCs w:val="21"/>
        </w:rPr>
        <w:t>项兴戟</w:t>
      </w:r>
      <w:proofErr w:type="gramEnd"/>
      <w:r w:rsidRPr="00BE6EB5">
        <w:rPr>
          <w:rFonts w:ascii="微软雅黑" w:eastAsia="微软雅黑" w:hAnsi="微软雅黑" w:cs="微软雅黑" w:hint="eastAsia"/>
          <w:szCs w:val="21"/>
        </w:rPr>
        <w:t xml:space="preserve"> </w:t>
      </w:r>
    </w:p>
    <w:p w14:paraId="1CEB3DA5"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质疑联系方式：0573-</w:t>
      </w:r>
      <w:proofErr w:type="gramStart"/>
      <w:r w:rsidRPr="00BE6EB5">
        <w:rPr>
          <w:rFonts w:ascii="微软雅黑" w:eastAsia="微软雅黑" w:hAnsi="微软雅黑" w:cs="微软雅黑" w:hint="eastAsia"/>
          <w:szCs w:val="21"/>
        </w:rPr>
        <w:t>83705015  13605738567</w:t>
      </w:r>
      <w:proofErr w:type="gramEnd"/>
      <w:r w:rsidRPr="00BE6EB5">
        <w:rPr>
          <w:rFonts w:ascii="微软雅黑" w:eastAsia="微软雅黑" w:hAnsi="微软雅黑" w:cs="微软雅黑" w:hint="eastAsia"/>
          <w:szCs w:val="21"/>
        </w:rPr>
        <w:t xml:space="preserve"> </w:t>
      </w:r>
    </w:p>
    <w:p w14:paraId="07A8B105" w14:textId="77777777" w:rsidR="00E5228A" w:rsidRPr="00BE6EB5" w:rsidRDefault="00000000">
      <w:pPr>
        <w:pStyle w:val="affff2"/>
        <w:numPr>
          <w:ilvl w:val="3"/>
          <w:numId w:val="25"/>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 xml:space="preserve"> 采购监督管理部门</w:t>
      </w:r>
    </w:p>
    <w:p w14:paraId="6D9BCAA1" w14:textId="77777777" w:rsidR="00E5228A" w:rsidRPr="00BE6EB5" w:rsidRDefault="00000000">
      <w:pPr>
        <w:snapToGrid w:val="0"/>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采购监督管理及投诉受理部门：浙江省财政厅政府采购监管处</w:t>
      </w:r>
    </w:p>
    <w:p w14:paraId="0CB97D13" w14:textId="77777777" w:rsidR="00E5228A" w:rsidRPr="00BE6EB5" w:rsidRDefault="00000000">
      <w:pPr>
        <w:snapToGrid w:val="0"/>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联系人：倪文良、</w:t>
      </w:r>
      <w:proofErr w:type="gramStart"/>
      <w:r w:rsidRPr="00BE6EB5">
        <w:rPr>
          <w:rFonts w:ascii="微软雅黑" w:eastAsia="微软雅黑" w:hAnsi="微软雅黑" w:cs="微软雅黑" w:hint="eastAsia"/>
          <w:szCs w:val="21"/>
        </w:rPr>
        <w:t>吴聪瑜</w:t>
      </w:r>
      <w:proofErr w:type="gramEnd"/>
      <w:r w:rsidRPr="00BE6EB5">
        <w:rPr>
          <w:rFonts w:ascii="微软雅黑" w:eastAsia="微软雅黑" w:hAnsi="微软雅黑" w:cs="微软雅黑" w:hint="eastAsia"/>
          <w:szCs w:val="21"/>
        </w:rPr>
        <w:t xml:space="preserve">    </w:t>
      </w:r>
    </w:p>
    <w:p w14:paraId="42FFFBAC" w14:textId="77777777" w:rsidR="00E5228A" w:rsidRPr="00BE6EB5" w:rsidRDefault="00000000">
      <w:pPr>
        <w:snapToGrid w:val="0"/>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监督投诉电话：0571-87057615、87058489</w:t>
      </w:r>
    </w:p>
    <w:p w14:paraId="7166D10B" w14:textId="77777777" w:rsidR="00E5228A" w:rsidRPr="00BE6EB5" w:rsidRDefault="00E5228A">
      <w:pPr>
        <w:spacing w:line="360" w:lineRule="auto"/>
        <w:rPr>
          <w:rFonts w:ascii="微软雅黑" w:eastAsia="微软雅黑" w:hAnsi="微软雅黑" w:cs="微软雅黑"/>
          <w:szCs w:val="21"/>
        </w:rPr>
      </w:pPr>
    </w:p>
    <w:p w14:paraId="106E91DA" w14:textId="77777777" w:rsidR="00E5228A" w:rsidRPr="00BE6EB5" w:rsidRDefault="00000000">
      <w:pPr>
        <w:pStyle w:val="1"/>
        <w:numPr>
          <w:ilvl w:val="0"/>
          <w:numId w:val="19"/>
        </w:numPr>
        <w:spacing w:before="360"/>
        <w:jc w:val="center"/>
        <w:rPr>
          <w:rFonts w:ascii="微软雅黑" w:hAnsi="微软雅黑" w:cs="微软雅黑"/>
          <w:szCs w:val="21"/>
        </w:rPr>
      </w:pPr>
      <w:bookmarkStart w:id="27" w:name="_Toc493699290"/>
      <w:bookmarkStart w:id="28" w:name="_Toc192313099"/>
      <w:r w:rsidRPr="00BE6EB5">
        <w:rPr>
          <w:rFonts w:ascii="微软雅黑" w:hAnsi="微软雅黑" w:cs="微软雅黑" w:hint="eastAsia"/>
          <w:szCs w:val="21"/>
        </w:rPr>
        <w:br w:type="page"/>
      </w:r>
      <w:bookmarkStart w:id="29" w:name="_Toc100764192"/>
      <w:r w:rsidRPr="00BE6EB5">
        <w:rPr>
          <w:rFonts w:ascii="微软雅黑" w:hAnsi="微软雅黑" w:cs="微软雅黑" w:hint="eastAsia"/>
          <w:szCs w:val="21"/>
        </w:rPr>
        <w:lastRenderedPageBreak/>
        <w:t xml:space="preserve">  </w:t>
      </w:r>
      <w:bookmarkStart w:id="30" w:name="_Toc2736"/>
      <w:r w:rsidRPr="00BE6EB5">
        <w:rPr>
          <w:rFonts w:ascii="微软雅黑" w:hAnsi="微软雅黑" w:cs="微软雅黑" w:hint="eastAsia"/>
          <w:szCs w:val="21"/>
        </w:rPr>
        <w:t>供应商须知</w:t>
      </w:r>
      <w:bookmarkEnd w:id="27"/>
      <w:bookmarkEnd w:id="28"/>
      <w:bookmarkEnd w:id="29"/>
      <w:bookmarkEnd w:id="30"/>
    </w:p>
    <w:p w14:paraId="7CDE1F99" w14:textId="77777777" w:rsidR="00E5228A" w:rsidRPr="00BE6EB5" w:rsidRDefault="00000000">
      <w:pPr>
        <w:pStyle w:val="2"/>
        <w:spacing w:before="0" w:after="0"/>
        <w:rPr>
          <w:rFonts w:ascii="微软雅黑" w:eastAsia="微软雅黑" w:hAnsi="微软雅黑" w:cs="微软雅黑"/>
          <w:b w:val="0"/>
          <w:bCs/>
          <w:sz w:val="21"/>
          <w:szCs w:val="21"/>
        </w:rPr>
      </w:pPr>
      <w:bookmarkStart w:id="31" w:name="_Toc89266796"/>
      <w:bookmarkStart w:id="32" w:name="_Toc100764193"/>
      <w:bookmarkStart w:id="33" w:name="_Toc493699291"/>
      <w:bookmarkStart w:id="34" w:name="_Toc53062671"/>
      <w:bookmarkStart w:id="35" w:name="_Toc40788009"/>
      <w:r w:rsidRPr="00BE6EB5">
        <w:rPr>
          <w:rFonts w:ascii="微软雅黑" w:eastAsia="微软雅黑" w:hAnsi="微软雅黑" w:cs="微软雅黑" w:hint="eastAsia"/>
          <w:bCs/>
          <w:sz w:val="21"/>
          <w:szCs w:val="21"/>
        </w:rPr>
        <w:t>电子交易注意事项</w:t>
      </w:r>
      <w:bookmarkEnd w:id="31"/>
      <w:bookmarkEnd w:id="32"/>
    </w:p>
    <w:p w14:paraId="706F34C1" w14:textId="77777777" w:rsidR="00E5228A" w:rsidRPr="00BE6EB5" w:rsidRDefault="00000000">
      <w:pPr>
        <w:spacing w:line="360" w:lineRule="auto"/>
        <w:ind w:firstLineChars="100" w:firstLine="210"/>
        <w:jc w:val="left"/>
        <w:rPr>
          <w:rFonts w:ascii="微软雅黑" w:eastAsia="微软雅黑" w:hAnsi="微软雅黑" w:cs="微软雅黑"/>
          <w:szCs w:val="21"/>
          <w:shd w:val="clear" w:color="auto" w:fill="FFFFFF"/>
        </w:rPr>
      </w:pPr>
      <w:r w:rsidRPr="00BE6EB5">
        <w:rPr>
          <w:rFonts w:ascii="微软雅黑" w:eastAsia="微软雅黑" w:hAnsi="微软雅黑" w:cs="微软雅黑" w:hint="eastAsia"/>
          <w:szCs w:val="21"/>
          <w:shd w:val="clear" w:color="auto" w:fill="FFFFFF"/>
        </w:rPr>
        <w:t xml:space="preserve">　政府采购项目电子交易活动适用《浙江省政府采购项目电子交易管理暂行办法》，现将相关注意事项告知如下：</w:t>
      </w:r>
    </w:p>
    <w:p w14:paraId="7547B9D6" w14:textId="77777777" w:rsidR="00E5228A" w:rsidRPr="00BE6EB5" w:rsidRDefault="00000000">
      <w:pPr>
        <w:pStyle w:val="affff2"/>
        <w:numPr>
          <w:ilvl w:val="1"/>
          <w:numId w:val="26"/>
        </w:numPr>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代理机构按照竞争性磋商文件规定的时间通过电子交易平台组织开标、开启竞争性磋商响应文件，所有供应商均应当准时在线参加，直至评审结束。</w:t>
      </w:r>
    </w:p>
    <w:p w14:paraId="5BB12BF8" w14:textId="77777777" w:rsidR="00E5228A" w:rsidRPr="00BE6EB5" w:rsidRDefault="00000000">
      <w:pPr>
        <w:pStyle w:val="affff2"/>
        <w:numPr>
          <w:ilvl w:val="1"/>
          <w:numId w:val="26"/>
        </w:numPr>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竞争性磋商响应文件未按时解密，供应商如提供备份竞争性磋商响应文件的，以符合要求的备份竞争性磋商响应文件作为依据，否则视为竞争性磋商响应文件撤回。竞争性磋商响应文件已按时解密的，备份竞争性磋商响应文件自动失效。</w:t>
      </w:r>
    </w:p>
    <w:p w14:paraId="36F0B238" w14:textId="77777777" w:rsidR="00E5228A" w:rsidRPr="00BE6EB5" w:rsidRDefault="00000000">
      <w:pPr>
        <w:pStyle w:val="affff2"/>
        <w:numPr>
          <w:ilvl w:val="1"/>
          <w:numId w:val="26"/>
        </w:numPr>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采购过程中出现以下情形，导致电子交易平台无法正常运行，或者无法保证电子交易的公平、公正和安全时，代理机构可中止电子交易活动：</w:t>
      </w:r>
    </w:p>
    <w:p w14:paraId="4AF1E21D" w14:textId="77777777" w:rsidR="00E5228A" w:rsidRPr="00BE6EB5" w:rsidRDefault="00000000">
      <w:pPr>
        <w:pStyle w:val="affc"/>
        <w:numPr>
          <w:ilvl w:val="0"/>
          <w:numId w:val="27"/>
        </w:numPr>
        <w:spacing w:before="0" w:beforeAutospacing="0" w:after="0" w:afterAutospacing="0" w:line="360" w:lineRule="auto"/>
        <w:ind w:left="0" w:firstLine="426"/>
        <w:rPr>
          <w:rFonts w:ascii="微软雅黑" w:eastAsia="微软雅黑" w:hAnsi="微软雅黑" w:cs="微软雅黑"/>
          <w:kern w:val="2"/>
          <w:sz w:val="21"/>
          <w:szCs w:val="21"/>
        </w:rPr>
      </w:pPr>
      <w:r w:rsidRPr="00BE6EB5">
        <w:rPr>
          <w:rFonts w:ascii="微软雅黑" w:eastAsia="微软雅黑" w:hAnsi="微软雅黑" w:cs="微软雅黑" w:hint="eastAsia"/>
          <w:kern w:val="2"/>
          <w:sz w:val="21"/>
          <w:szCs w:val="21"/>
        </w:rPr>
        <w:t>电子交易平台发生故障而无法登录访问的； </w:t>
      </w:r>
    </w:p>
    <w:p w14:paraId="3C7C4F39" w14:textId="77777777" w:rsidR="00E5228A" w:rsidRPr="00BE6EB5" w:rsidRDefault="00000000">
      <w:pPr>
        <w:pStyle w:val="affc"/>
        <w:numPr>
          <w:ilvl w:val="0"/>
          <w:numId w:val="27"/>
        </w:numPr>
        <w:spacing w:before="0" w:beforeAutospacing="0" w:after="0" w:afterAutospacing="0" w:line="360" w:lineRule="auto"/>
        <w:ind w:left="0" w:firstLine="426"/>
        <w:rPr>
          <w:rFonts w:ascii="微软雅黑" w:eastAsia="微软雅黑" w:hAnsi="微软雅黑" w:cs="微软雅黑"/>
          <w:kern w:val="2"/>
          <w:sz w:val="21"/>
          <w:szCs w:val="21"/>
        </w:rPr>
      </w:pPr>
      <w:r w:rsidRPr="00BE6EB5">
        <w:rPr>
          <w:rFonts w:ascii="微软雅黑" w:eastAsia="微软雅黑" w:hAnsi="微软雅黑" w:cs="微软雅黑" w:hint="eastAsia"/>
          <w:kern w:val="2"/>
          <w:sz w:val="21"/>
          <w:szCs w:val="21"/>
        </w:rPr>
        <w:t>电子交易平台应用或数据库出现错误，不能进行正常操作的；</w:t>
      </w:r>
    </w:p>
    <w:p w14:paraId="07F80BA3" w14:textId="77777777" w:rsidR="00E5228A" w:rsidRPr="00BE6EB5" w:rsidRDefault="00000000">
      <w:pPr>
        <w:pStyle w:val="affc"/>
        <w:numPr>
          <w:ilvl w:val="0"/>
          <w:numId w:val="27"/>
        </w:numPr>
        <w:spacing w:before="0" w:beforeAutospacing="0" w:after="0" w:afterAutospacing="0" w:line="360" w:lineRule="auto"/>
        <w:ind w:left="0" w:firstLine="426"/>
        <w:rPr>
          <w:rFonts w:ascii="微软雅黑" w:eastAsia="微软雅黑" w:hAnsi="微软雅黑" w:cs="微软雅黑"/>
          <w:kern w:val="2"/>
          <w:sz w:val="21"/>
          <w:szCs w:val="21"/>
        </w:rPr>
      </w:pPr>
      <w:r w:rsidRPr="00BE6EB5">
        <w:rPr>
          <w:rFonts w:ascii="微软雅黑" w:eastAsia="微软雅黑" w:hAnsi="微软雅黑" w:cs="微软雅黑" w:hint="eastAsia"/>
          <w:kern w:val="2"/>
          <w:sz w:val="21"/>
          <w:szCs w:val="21"/>
        </w:rPr>
        <w:t>电子交易平台发现严重安全漏洞，有潜在泄密危险的；</w:t>
      </w:r>
    </w:p>
    <w:p w14:paraId="51E31C18" w14:textId="77777777" w:rsidR="00E5228A" w:rsidRPr="00BE6EB5" w:rsidRDefault="00000000">
      <w:pPr>
        <w:pStyle w:val="affc"/>
        <w:numPr>
          <w:ilvl w:val="0"/>
          <w:numId w:val="27"/>
        </w:numPr>
        <w:spacing w:before="0" w:beforeAutospacing="0" w:after="0" w:afterAutospacing="0" w:line="360" w:lineRule="auto"/>
        <w:ind w:left="0" w:firstLine="426"/>
        <w:rPr>
          <w:rFonts w:ascii="微软雅黑" w:eastAsia="微软雅黑" w:hAnsi="微软雅黑" w:cs="微软雅黑"/>
          <w:kern w:val="2"/>
          <w:sz w:val="21"/>
          <w:szCs w:val="21"/>
        </w:rPr>
      </w:pPr>
      <w:r w:rsidRPr="00BE6EB5">
        <w:rPr>
          <w:rFonts w:ascii="微软雅黑" w:eastAsia="微软雅黑" w:hAnsi="微软雅黑" w:cs="微软雅黑" w:hint="eastAsia"/>
          <w:kern w:val="2"/>
          <w:sz w:val="21"/>
          <w:szCs w:val="21"/>
        </w:rPr>
        <w:t>病毒发作导致不能进行正常操作的； </w:t>
      </w:r>
    </w:p>
    <w:p w14:paraId="10B9A12F" w14:textId="77777777" w:rsidR="00E5228A" w:rsidRPr="00BE6EB5" w:rsidRDefault="00000000">
      <w:pPr>
        <w:pStyle w:val="affc"/>
        <w:numPr>
          <w:ilvl w:val="0"/>
          <w:numId w:val="27"/>
        </w:numPr>
        <w:spacing w:before="0" w:beforeAutospacing="0" w:after="0" w:afterAutospacing="0" w:line="360" w:lineRule="auto"/>
        <w:ind w:left="0" w:firstLine="426"/>
        <w:rPr>
          <w:rFonts w:ascii="微软雅黑" w:eastAsia="微软雅黑" w:hAnsi="微软雅黑" w:cs="微软雅黑"/>
          <w:kern w:val="2"/>
          <w:sz w:val="21"/>
          <w:szCs w:val="21"/>
        </w:rPr>
      </w:pPr>
      <w:r w:rsidRPr="00BE6EB5">
        <w:rPr>
          <w:rFonts w:ascii="微软雅黑" w:eastAsia="微软雅黑" w:hAnsi="微软雅黑" w:cs="微软雅黑" w:hint="eastAsia"/>
          <w:kern w:val="2"/>
          <w:sz w:val="21"/>
          <w:szCs w:val="21"/>
        </w:rPr>
        <w:t>其他无法保证电子交易的公平、公正和安全的情况。</w:t>
      </w:r>
    </w:p>
    <w:p w14:paraId="3C694118" w14:textId="77777777" w:rsidR="00E5228A" w:rsidRPr="00BE6EB5" w:rsidRDefault="00000000">
      <w:pPr>
        <w:pStyle w:val="affff2"/>
        <w:numPr>
          <w:ilvl w:val="1"/>
          <w:numId w:val="26"/>
        </w:numPr>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出现前款规定情形，不影响采购公平、公正性的，代理机构可以待上述情形消除后继续组织电子交易活动，也可以决定某些环节以纸质形式进行；影响或可能影响采购公平、公正性的，应当重新采购。</w:t>
      </w:r>
    </w:p>
    <w:p w14:paraId="2CF31853" w14:textId="77777777" w:rsidR="00E5228A" w:rsidRPr="00BE6EB5" w:rsidRDefault="00000000">
      <w:pPr>
        <w:pStyle w:val="affff2"/>
        <w:numPr>
          <w:ilvl w:val="1"/>
          <w:numId w:val="26"/>
        </w:numPr>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评审中需要供应商对竞争性磋商响应文件</w:t>
      </w:r>
      <w:proofErr w:type="gramStart"/>
      <w:r w:rsidRPr="00BE6EB5">
        <w:rPr>
          <w:rFonts w:ascii="微软雅黑" w:eastAsia="微软雅黑" w:hAnsi="微软雅黑" w:cs="微软雅黑" w:hint="eastAsia"/>
        </w:rPr>
        <w:t>作出</w:t>
      </w:r>
      <w:proofErr w:type="gramEnd"/>
      <w:r w:rsidRPr="00BE6EB5">
        <w:rPr>
          <w:rFonts w:ascii="微软雅黑" w:eastAsia="微软雅黑" w:hAnsi="微软雅黑" w:cs="微软雅黑" w:hint="eastAsia"/>
        </w:rPr>
        <w:t>澄清、说明或者补正的，评审小组和供应商应当通过电子交易平台交换数据电文。供应商需在半小时内提交澄清说明或补正，供应商已经明确表示澄清说明或补正完毕的除外。</w:t>
      </w:r>
    </w:p>
    <w:p w14:paraId="04F9037E" w14:textId="77777777" w:rsidR="00E5228A" w:rsidRPr="00BE6EB5" w:rsidRDefault="00000000">
      <w:pPr>
        <w:pStyle w:val="affff2"/>
        <w:spacing w:line="360" w:lineRule="auto"/>
        <w:ind w:firstLineChars="202" w:firstLine="424"/>
        <w:jc w:val="left"/>
        <w:rPr>
          <w:rFonts w:ascii="微软雅黑" w:eastAsia="微软雅黑" w:hAnsi="微软雅黑" w:cs="微软雅黑"/>
          <w:b/>
          <w:bCs/>
        </w:rPr>
      </w:pPr>
      <w:r w:rsidRPr="00BE6EB5">
        <w:rPr>
          <w:rFonts w:ascii="微软雅黑" w:eastAsia="微软雅黑" w:hAnsi="微软雅黑" w:cs="微软雅黑" w:hint="eastAsia"/>
          <w:b/>
          <w:bCs/>
        </w:rPr>
        <w:lastRenderedPageBreak/>
        <w:t>供应商须在代理机构宣布评审结束、产生中标候选人期间时刻关注项目政</w:t>
      </w:r>
      <w:proofErr w:type="gramStart"/>
      <w:r w:rsidRPr="00BE6EB5">
        <w:rPr>
          <w:rFonts w:ascii="微软雅黑" w:eastAsia="微软雅黑" w:hAnsi="微软雅黑" w:cs="微软雅黑" w:hint="eastAsia"/>
          <w:b/>
          <w:bCs/>
        </w:rPr>
        <w:t>采云</w:t>
      </w:r>
      <w:proofErr w:type="gramEnd"/>
      <w:r w:rsidRPr="00BE6EB5">
        <w:rPr>
          <w:rFonts w:ascii="微软雅黑" w:eastAsia="微软雅黑" w:hAnsi="微软雅黑" w:cs="微软雅黑" w:hint="eastAsia"/>
          <w:b/>
          <w:bCs/>
        </w:rPr>
        <w:t>，配合专家组工作，如有询标（澄清、质疑），在30分钟内（具体时间以询标函上规定的时间为准备）通过ＣＡ进行回复。过期不按要求回复，视为默认原竞争性磋商响应文件内容。</w:t>
      </w:r>
    </w:p>
    <w:p w14:paraId="6007BC5B" w14:textId="77777777" w:rsidR="00E5228A" w:rsidRPr="00BE6EB5" w:rsidRDefault="00E5228A">
      <w:pPr>
        <w:spacing w:line="360" w:lineRule="auto"/>
        <w:rPr>
          <w:rFonts w:ascii="微软雅黑" w:eastAsia="微软雅黑" w:hAnsi="微软雅黑" w:cs="微软雅黑"/>
          <w:b/>
          <w:kern w:val="0"/>
          <w:szCs w:val="21"/>
          <w:shd w:val="pct10" w:color="auto" w:fill="FFFFFF"/>
        </w:rPr>
      </w:pPr>
    </w:p>
    <w:p w14:paraId="23D1E91E" w14:textId="77777777" w:rsidR="00E5228A" w:rsidRPr="00BE6EB5" w:rsidRDefault="00E5228A">
      <w:pPr>
        <w:spacing w:line="360" w:lineRule="auto"/>
        <w:rPr>
          <w:rFonts w:ascii="微软雅黑" w:eastAsia="微软雅黑" w:hAnsi="微软雅黑" w:cs="微软雅黑"/>
          <w:b/>
          <w:kern w:val="0"/>
          <w:szCs w:val="21"/>
          <w:shd w:val="pct10" w:color="auto" w:fill="FFFFFF"/>
        </w:rPr>
        <w:sectPr w:rsidR="00E5228A" w:rsidRPr="00BE6EB5">
          <w:headerReference w:type="even" r:id="rId21"/>
          <w:headerReference w:type="default" r:id="rId22"/>
          <w:footerReference w:type="even" r:id="rId23"/>
          <w:footerReference w:type="default" r:id="rId24"/>
          <w:headerReference w:type="first" r:id="rId25"/>
          <w:footerReference w:type="first" r:id="rId26"/>
          <w:pgSz w:w="11906" w:h="16838"/>
          <w:pgMar w:top="1440" w:right="1558" w:bottom="1440" w:left="1797" w:header="851" w:footer="992" w:gutter="0"/>
          <w:pgNumType w:start="1"/>
          <w:cols w:space="720"/>
          <w:docGrid w:linePitch="312"/>
        </w:sectPr>
      </w:pPr>
    </w:p>
    <w:p w14:paraId="46E8F99E" w14:textId="77777777" w:rsidR="00E5228A" w:rsidRPr="00BE6EB5" w:rsidRDefault="00E5228A">
      <w:pPr>
        <w:spacing w:line="360" w:lineRule="auto"/>
        <w:rPr>
          <w:rFonts w:ascii="微软雅黑" w:eastAsia="微软雅黑" w:hAnsi="微软雅黑" w:cs="微软雅黑"/>
          <w:b/>
          <w:kern w:val="0"/>
          <w:szCs w:val="21"/>
          <w:shd w:val="pct10" w:color="auto" w:fill="FFFFFF"/>
        </w:rPr>
      </w:pPr>
    </w:p>
    <w:p w14:paraId="72BCF471" w14:textId="77777777" w:rsidR="00E5228A" w:rsidRPr="00BE6EB5" w:rsidRDefault="00000000">
      <w:pPr>
        <w:snapToGrid w:val="0"/>
        <w:spacing w:line="360" w:lineRule="auto"/>
        <w:ind w:left="238"/>
        <w:jc w:val="center"/>
        <w:outlineLvl w:val="1"/>
        <w:rPr>
          <w:rFonts w:ascii="微软雅黑" w:eastAsia="微软雅黑" w:hAnsi="微软雅黑" w:cs="微软雅黑"/>
          <w:b/>
          <w:szCs w:val="21"/>
        </w:rPr>
      </w:pPr>
      <w:bookmarkStart w:id="36" w:name="_Toc100764194"/>
      <w:bookmarkStart w:id="37" w:name="_Toc89266797"/>
      <w:r w:rsidRPr="00BE6EB5">
        <w:rPr>
          <w:rFonts w:ascii="微软雅黑" w:eastAsia="微软雅黑" w:hAnsi="微软雅黑" w:cs="微软雅黑" w:hint="eastAsia"/>
          <w:b/>
          <w:szCs w:val="21"/>
        </w:rPr>
        <w:t>前附表</w:t>
      </w:r>
      <w:bookmarkEnd w:id="33"/>
      <w:bookmarkEnd w:id="34"/>
      <w:bookmarkEnd w:id="35"/>
      <w:bookmarkEnd w:id="36"/>
      <w:bookmarkEnd w:id="37"/>
    </w:p>
    <w:tbl>
      <w:tblPr>
        <w:tblW w:w="92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0"/>
        <w:gridCol w:w="8350"/>
      </w:tblGrid>
      <w:tr w:rsidR="00BE6EB5" w:rsidRPr="00BE6EB5" w14:paraId="2439FB72" w14:textId="77777777">
        <w:trPr>
          <w:trHeight w:val="269"/>
          <w:jc w:val="center"/>
        </w:trPr>
        <w:tc>
          <w:tcPr>
            <w:tcW w:w="890" w:type="dxa"/>
            <w:tcBorders>
              <w:top w:val="single" w:sz="4" w:space="0" w:color="auto"/>
              <w:left w:val="single" w:sz="4" w:space="0" w:color="auto"/>
              <w:bottom w:val="single" w:sz="4" w:space="0" w:color="auto"/>
              <w:right w:val="single" w:sz="4" w:space="0" w:color="auto"/>
            </w:tcBorders>
            <w:vAlign w:val="center"/>
          </w:tcPr>
          <w:p w14:paraId="55FA8F48"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序号</w:t>
            </w:r>
          </w:p>
        </w:tc>
        <w:tc>
          <w:tcPr>
            <w:tcW w:w="8350" w:type="dxa"/>
            <w:tcBorders>
              <w:top w:val="single" w:sz="4" w:space="0" w:color="auto"/>
              <w:left w:val="single" w:sz="4" w:space="0" w:color="auto"/>
              <w:bottom w:val="single" w:sz="4" w:space="0" w:color="auto"/>
              <w:right w:val="single" w:sz="4" w:space="0" w:color="auto"/>
            </w:tcBorders>
            <w:vAlign w:val="center"/>
          </w:tcPr>
          <w:p w14:paraId="08579D4B" w14:textId="77777777" w:rsidR="00E5228A" w:rsidRPr="00BE6EB5" w:rsidRDefault="00000000">
            <w:pPr>
              <w:snapToGrid w:val="0"/>
              <w:spacing w:after="0" w:line="360" w:lineRule="auto"/>
              <w:ind w:firstLineChars="1250" w:firstLine="2625"/>
              <w:rPr>
                <w:rFonts w:ascii="微软雅黑" w:eastAsia="微软雅黑" w:hAnsi="微软雅黑" w:cs="微软雅黑"/>
                <w:szCs w:val="21"/>
              </w:rPr>
            </w:pPr>
            <w:r w:rsidRPr="00BE6EB5">
              <w:rPr>
                <w:rFonts w:ascii="微软雅黑" w:eastAsia="微软雅黑" w:hAnsi="微软雅黑" w:cs="微软雅黑" w:hint="eastAsia"/>
                <w:szCs w:val="21"/>
              </w:rPr>
              <w:t>内容、要求</w:t>
            </w:r>
          </w:p>
        </w:tc>
      </w:tr>
      <w:tr w:rsidR="00BE6EB5" w:rsidRPr="00BE6EB5" w14:paraId="21BDD8E1" w14:textId="77777777">
        <w:trPr>
          <w:trHeight w:val="304"/>
          <w:jc w:val="center"/>
        </w:trPr>
        <w:tc>
          <w:tcPr>
            <w:tcW w:w="890" w:type="dxa"/>
            <w:tcBorders>
              <w:top w:val="single" w:sz="4" w:space="0" w:color="auto"/>
              <w:left w:val="single" w:sz="4" w:space="0" w:color="auto"/>
              <w:bottom w:val="single" w:sz="4" w:space="0" w:color="auto"/>
              <w:right w:val="single" w:sz="4" w:space="0" w:color="auto"/>
            </w:tcBorders>
            <w:vAlign w:val="center"/>
          </w:tcPr>
          <w:p w14:paraId="5F701CE7"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1</w:t>
            </w:r>
          </w:p>
        </w:tc>
        <w:tc>
          <w:tcPr>
            <w:tcW w:w="8350" w:type="dxa"/>
            <w:tcBorders>
              <w:top w:val="single" w:sz="4" w:space="0" w:color="auto"/>
              <w:left w:val="single" w:sz="4" w:space="0" w:color="auto"/>
              <w:bottom w:val="single" w:sz="4" w:space="0" w:color="auto"/>
              <w:right w:val="single" w:sz="4" w:space="0" w:color="auto"/>
            </w:tcBorders>
            <w:vAlign w:val="center"/>
          </w:tcPr>
          <w:p w14:paraId="6B11B79C" w14:textId="77777777" w:rsidR="00E5228A" w:rsidRPr="00BE6EB5" w:rsidRDefault="00000000">
            <w:pPr>
              <w:snapToGrid w:val="0"/>
              <w:spacing w:after="0" w:line="360" w:lineRule="auto"/>
              <w:rPr>
                <w:rFonts w:ascii="微软雅黑" w:eastAsia="微软雅黑" w:hAnsi="微软雅黑" w:cs="微软雅黑"/>
                <w:szCs w:val="21"/>
              </w:rPr>
            </w:pPr>
            <w:r w:rsidRPr="00BE6EB5">
              <w:rPr>
                <w:rFonts w:ascii="微软雅黑" w:eastAsia="微软雅黑" w:hAnsi="微软雅黑" w:cs="微软雅黑" w:hint="eastAsia"/>
                <w:szCs w:val="21"/>
              </w:rPr>
              <w:t>项目名称：</w:t>
            </w:r>
            <w:r w:rsidRPr="00BE6EB5">
              <w:rPr>
                <w:rStyle w:val="bookmark-item"/>
                <w:rFonts w:ascii="微软雅黑" w:eastAsia="微软雅黑" w:hAnsi="微软雅黑" w:cs="微软雅黑" w:hint="eastAsia"/>
                <w:szCs w:val="21"/>
                <w:u w:val="single"/>
              </w:rPr>
              <w:t>嘉兴学院研究生管理系统及服务采购项目</w:t>
            </w:r>
          </w:p>
        </w:tc>
      </w:tr>
      <w:tr w:rsidR="00BE6EB5" w:rsidRPr="00BE6EB5" w14:paraId="76A368C1" w14:textId="77777777">
        <w:trPr>
          <w:trHeight w:val="3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B35F74C"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2</w:t>
            </w:r>
          </w:p>
        </w:tc>
        <w:tc>
          <w:tcPr>
            <w:tcW w:w="8350" w:type="dxa"/>
            <w:tcBorders>
              <w:top w:val="single" w:sz="4" w:space="0" w:color="auto"/>
              <w:left w:val="single" w:sz="4" w:space="0" w:color="auto"/>
              <w:bottom w:val="single" w:sz="4" w:space="0" w:color="auto"/>
              <w:right w:val="single" w:sz="4" w:space="0" w:color="auto"/>
            </w:tcBorders>
            <w:vAlign w:val="center"/>
          </w:tcPr>
          <w:p w14:paraId="305CE3FF" w14:textId="77777777" w:rsidR="00E5228A" w:rsidRPr="00BE6EB5" w:rsidRDefault="00000000">
            <w:pPr>
              <w:snapToGrid w:val="0"/>
              <w:spacing w:after="0" w:line="360" w:lineRule="auto"/>
              <w:rPr>
                <w:rFonts w:ascii="微软雅黑" w:eastAsia="微软雅黑" w:hAnsi="微软雅黑" w:cs="微软雅黑"/>
                <w:bCs/>
                <w:szCs w:val="21"/>
              </w:rPr>
            </w:pPr>
            <w:r w:rsidRPr="00BE6EB5">
              <w:rPr>
                <w:rFonts w:ascii="微软雅黑" w:eastAsia="微软雅黑" w:hAnsi="微软雅黑" w:cs="微软雅黑" w:hint="eastAsia"/>
                <w:szCs w:val="21"/>
              </w:rPr>
              <w:t>采购内容：</w:t>
            </w:r>
            <w:r w:rsidRPr="00BE6EB5">
              <w:rPr>
                <w:rFonts w:ascii="微软雅黑" w:eastAsia="微软雅黑" w:hAnsi="微软雅黑" w:cs="微软雅黑" w:hint="eastAsia"/>
                <w:bCs/>
                <w:szCs w:val="21"/>
              </w:rPr>
              <w:t>详见第三</w:t>
            </w:r>
            <w:proofErr w:type="gramStart"/>
            <w:r w:rsidRPr="00BE6EB5">
              <w:rPr>
                <w:rFonts w:ascii="微软雅黑" w:eastAsia="微软雅黑" w:hAnsi="微软雅黑" w:cs="微软雅黑" w:hint="eastAsia"/>
                <w:bCs/>
                <w:szCs w:val="21"/>
              </w:rPr>
              <w:t>章项目</w:t>
            </w:r>
            <w:proofErr w:type="gramEnd"/>
            <w:r w:rsidRPr="00BE6EB5">
              <w:rPr>
                <w:rFonts w:ascii="微软雅黑" w:eastAsia="微软雅黑" w:hAnsi="微软雅黑" w:cs="微软雅黑" w:hint="eastAsia"/>
                <w:bCs/>
                <w:szCs w:val="21"/>
              </w:rPr>
              <w:t>需求</w:t>
            </w:r>
          </w:p>
        </w:tc>
      </w:tr>
      <w:tr w:rsidR="00BE6EB5" w:rsidRPr="00BE6EB5" w14:paraId="53A93B34" w14:textId="77777777">
        <w:trPr>
          <w:trHeight w:val="840"/>
          <w:jc w:val="center"/>
        </w:trPr>
        <w:tc>
          <w:tcPr>
            <w:tcW w:w="890" w:type="dxa"/>
            <w:tcBorders>
              <w:top w:val="single" w:sz="4" w:space="0" w:color="auto"/>
              <w:left w:val="single" w:sz="4" w:space="0" w:color="auto"/>
              <w:bottom w:val="single" w:sz="4" w:space="0" w:color="auto"/>
              <w:right w:val="single" w:sz="4" w:space="0" w:color="auto"/>
            </w:tcBorders>
            <w:vAlign w:val="center"/>
          </w:tcPr>
          <w:p w14:paraId="75F69A03"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3</w:t>
            </w:r>
          </w:p>
        </w:tc>
        <w:tc>
          <w:tcPr>
            <w:tcW w:w="8350" w:type="dxa"/>
            <w:tcBorders>
              <w:top w:val="single" w:sz="4" w:space="0" w:color="auto"/>
              <w:left w:val="single" w:sz="4" w:space="0" w:color="auto"/>
              <w:bottom w:val="single" w:sz="4" w:space="0" w:color="auto"/>
              <w:right w:val="single" w:sz="4" w:space="0" w:color="auto"/>
            </w:tcBorders>
            <w:vAlign w:val="center"/>
          </w:tcPr>
          <w:p w14:paraId="107F667F" w14:textId="77777777" w:rsidR="00E5228A" w:rsidRPr="00BE6EB5" w:rsidRDefault="00000000">
            <w:pPr>
              <w:snapToGrid w:val="0"/>
              <w:spacing w:after="0" w:line="360" w:lineRule="auto"/>
              <w:rPr>
                <w:rFonts w:ascii="微软雅黑" w:eastAsia="微软雅黑" w:hAnsi="微软雅黑" w:cs="微软雅黑"/>
                <w:szCs w:val="21"/>
              </w:rPr>
            </w:pPr>
            <w:r w:rsidRPr="00BE6EB5">
              <w:rPr>
                <w:rFonts w:ascii="微软雅黑" w:eastAsia="微软雅黑" w:hAnsi="微软雅黑" w:cs="微软雅黑" w:hint="eastAsia"/>
                <w:szCs w:val="21"/>
              </w:rPr>
              <w:t>投标报价及费用：</w:t>
            </w:r>
          </w:p>
          <w:p w14:paraId="028BBDED" w14:textId="77777777" w:rsidR="00E5228A" w:rsidRPr="00BE6EB5" w:rsidRDefault="00000000">
            <w:pPr>
              <w:snapToGrid w:val="0"/>
              <w:spacing w:after="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1、本项目投标应以人民币报价；</w:t>
            </w:r>
          </w:p>
          <w:p w14:paraId="4601F1E2" w14:textId="77777777" w:rsidR="00E5228A" w:rsidRPr="00BE6EB5" w:rsidRDefault="00000000">
            <w:pPr>
              <w:snapToGrid w:val="0"/>
              <w:spacing w:after="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2、不论投标结果如何，投标人均应自行承担所有与投标有关的全部费用。</w:t>
            </w:r>
          </w:p>
        </w:tc>
      </w:tr>
      <w:tr w:rsidR="00BE6EB5" w:rsidRPr="00BE6EB5" w14:paraId="66AB1E61" w14:textId="77777777">
        <w:trPr>
          <w:trHeight w:val="315"/>
          <w:jc w:val="center"/>
        </w:trPr>
        <w:tc>
          <w:tcPr>
            <w:tcW w:w="890" w:type="dxa"/>
            <w:tcBorders>
              <w:top w:val="single" w:sz="4" w:space="0" w:color="auto"/>
              <w:left w:val="single" w:sz="4" w:space="0" w:color="auto"/>
              <w:bottom w:val="single" w:sz="4" w:space="0" w:color="auto"/>
              <w:right w:val="single" w:sz="4" w:space="0" w:color="auto"/>
            </w:tcBorders>
            <w:vAlign w:val="center"/>
          </w:tcPr>
          <w:p w14:paraId="1E510B0A"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4</w:t>
            </w:r>
          </w:p>
        </w:tc>
        <w:tc>
          <w:tcPr>
            <w:tcW w:w="8350" w:type="dxa"/>
            <w:tcBorders>
              <w:top w:val="single" w:sz="4" w:space="0" w:color="auto"/>
              <w:left w:val="single" w:sz="4" w:space="0" w:color="auto"/>
              <w:bottom w:val="single" w:sz="4" w:space="0" w:color="auto"/>
              <w:right w:val="single" w:sz="4" w:space="0" w:color="auto"/>
            </w:tcBorders>
            <w:vAlign w:val="center"/>
          </w:tcPr>
          <w:p w14:paraId="26214D9C" w14:textId="77777777" w:rsidR="00E5228A" w:rsidRPr="00BE6EB5" w:rsidRDefault="00000000">
            <w:pPr>
              <w:snapToGrid w:val="0"/>
              <w:spacing w:after="0" w:line="360" w:lineRule="auto"/>
              <w:rPr>
                <w:rFonts w:ascii="微软雅黑" w:eastAsia="微软雅黑" w:hAnsi="微软雅黑" w:cs="微软雅黑"/>
                <w:b/>
                <w:bCs/>
                <w:szCs w:val="21"/>
              </w:rPr>
            </w:pPr>
            <w:r w:rsidRPr="00BE6EB5">
              <w:rPr>
                <w:rFonts w:ascii="微软雅黑" w:eastAsia="微软雅黑" w:hAnsi="微软雅黑" w:cs="微软雅黑" w:hint="eastAsia"/>
                <w:b/>
                <w:bCs/>
                <w:szCs w:val="21"/>
              </w:rPr>
              <w:t>预算金额：人民币</w:t>
            </w:r>
            <w:r w:rsidRPr="00BE6EB5">
              <w:rPr>
                <w:rFonts w:ascii="微软雅黑" w:eastAsia="微软雅黑" w:hAnsi="微软雅黑" w:cs="微软雅黑" w:hint="eastAsia"/>
                <w:b/>
                <w:bCs/>
                <w:szCs w:val="21"/>
                <w:u w:val="single"/>
              </w:rPr>
              <w:t>3000000.00</w:t>
            </w:r>
            <w:r w:rsidRPr="00BE6EB5">
              <w:rPr>
                <w:rFonts w:ascii="微软雅黑" w:eastAsia="微软雅黑" w:hAnsi="微软雅黑" w:cs="微软雅黑" w:hint="eastAsia"/>
                <w:b/>
                <w:bCs/>
                <w:szCs w:val="21"/>
              </w:rPr>
              <w:t>元</w:t>
            </w:r>
          </w:p>
        </w:tc>
      </w:tr>
      <w:tr w:rsidR="00BE6EB5" w:rsidRPr="00BE6EB5" w14:paraId="0EAC3BFB" w14:textId="77777777">
        <w:trPr>
          <w:trHeight w:val="315"/>
          <w:jc w:val="center"/>
        </w:trPr>
        <w:tc>
          <w:tcPr>
            <w:tcW w:w="890" w:type="dxa"/>
            <w:tcBorders>
              <w:top w:val="single" w:sz="4" w:space="0" w:color="auto"/>
              <w:left w:val="single" w:sz="4" w:space="0" w:color="auto"/>
              <w:bottom w:val="single" w:sz="4" w:space="0" w:color="auto"/>
              <w:right w:val="single" w:sz="4" w:space="0" w:color="auto"/>
            </w:tcBorders>
            <w:vAlign w:val="center"/>
          </w:tcPr>
          <w:p w14:paraId="4DB95EBB"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5</w:t>
            </w:r>
          </w:p>
        </w:tc>
        <w:tc>
          <w:tcPr>
            <w:tcW w:w="8350" w:type="dxa"/>
            <w:tcBorders>
              <w:top w:val="single" w:sz="4" w:space="0" w:color="auto"/>
              <w:left w:val="single" w:sz="4" w:space="0" w:color="auto"/>
              <w:bottom w:val="single" w:sz="4" w:space="0" w:color="auto"/>
              <w:right w:val="single" w:sz="4" w:space="0" w:color="auto"/>
            </w:tcBorders>
            <w:vAlign w:val="center"/>
          </w:tcPr>
          <w:p w14:paraId="5B741090" w14:textId="77777777" w:rsidR="00E5228A" w:rsidRPr="00BE6EB5" w:rsidRDefault="00000000">
            <w:pPr>
              <w:snapToGrid w:val="0"/>
              <w:spacing w:after="0" w:line="360" w:lineRule="auto"/>
              <w:rPr>
                <w:rFonts w:ascii="微软雅黑" w:eastAsia="微软雅黑" w:hAnsi="微软雅黑" w:cs="微软雅黑"/>
                <w:szCs w:val="21"/>
              </w:rPr>
            </w:pPr>
            <w:r w:rsidRPr="00BE6EB5">
              <w:rPr>
                <w:rFonts w:ascii="微软雅黑" w:eastAsia="微软雅黑" w:hAnsi="微软雅黑" w:cs="微软雅黑" w:hint="eastAsia"/>
                <w:szCs w:val="21"/>
              </w:rPr>
              <w:t>投标保证金：无</w:t>
            </w:r>
          </w:p>
        </w:tc>
      </w:tr>
      <w:tr w:rsidR="00BE6EB5" w:rsidRPr="00BE6EB5" w14:paraId="5E98D47B" w14:textId="77777777">
        <w:trPr>
          <w:trHeight w:val="376"/>
          <w:jc w:val="center"/>
        </w:trPr>
        <w:tc>
          <w:tcPr>
            <w:tcW w:w="890" w:type="dxa"/>
            <w:tcBorders>
              <w:top w:val="single" w:sz="4" w:space="0" w:color="auto"/>
              <w:left w:val="single" w:sz="4" w:space="0" w:color="auto"/>
              <w:bottom w:val="single" w:sz="4" w:space="0" w:color="auto"/>
              <w:right w:val="single" w:sz="4" w:space="0" w:color="auto"/>
            </w:tcBorders>
            <w:vAlign w:val="center"/>
          </w:tcPr>
          <w:p w14:paraId="0085D398"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6</w:t>
            </w:r>
          </w:p>
        </w:tc>
        <w:tc>
          <w:tcPr>
            <w:tcW w:w="8350" w:type="dxa"/>
            <w:tcBorders>
              <w:top w:val="single" w:sz="4" w:space="0" w:color="auto"/>
              <w:left w:val="single" w:sz="4" w:space="0" w:color="auto"/>
              <w:bottom w:val="single" w:sz="4" w:space="0" w:color="auto"/>
              <w:right w:val="single" w:sz="4" w:space="0" w:color="auto"/>
            </w:tcBorders>
            <w:vAlign w:val="center"/>
          </w:tcPr>
          <w:p w14:paraId="291325AB" w14:textId="77777777" w:rsidR="00E5228A" w:rsidRPr="00BE6EB5" w:rsidRDefault="00000000">
            <w:pPr>
              <w:snapToGrid w:val="0"/>
              <w:spacing w:after="0" w:line="360" w:lineRule="auto"/>
              <w:rPr>
                <w:rFonts w:ascii="微软雅黑" w:eastAsia="微软雅黑" w:hAnsi="微软雅黑" w:cs="微软雅黑"/>
                <w:szCs w:val="21"/>
              </w:rPr>
            </w:pPr>
            <w:r w:rsidRPr="00BE6EB5">
              <w:rPr>
                <w:rFonts w:ascii="微软雅黑" w:eastAsia="微软雅黑" w:hAnsi="微软雅黑" w:cs="微软雅黑" w:hint="eastAsia"/>
                <w:szCs w:val="21"/>
              </w:rPr>
              <w:t>现场踏勘：无</w:t>
            </w:r>
          </w:p>
        </w:tc>
      </w:tr>
      <w:tr w:rsidR="00BE6EB5" w:rsidRPr="00BE6EB5" w14:paraId="194513DC" w14:textId="77777777">
        <w:trPr>
          <w:trHeight w:val="404"/>
          <w:jc w:val="center"/>
        </w:trPr>
        <w:tc>
          <w:tcPr>
            <w:tcW w:w="890" w:type="dxa"/>
            <w:tcBorders>
              <w:top w:val="single" w:sz="4" w:space="0" w:color="auto"/>
              <w:left w:val="single" w:sz="4" w:space="0" w:color="auto"/>
              <w:bottom w:val="single" w:sz="4" w:space="0" w:color="auto"/>
              <w:right w:val="single" w:sz="4" w:space="0" w:color="auto"/>
            </w:tcBorders>
            <w:vAlign w:val="center"/>
          </w:tcPr>
          <w:p w14:paraId="281C6357" w14:textId="77777777" w:rsidR="00E5228A" w:rsidRPr="00BE6EB5" w:rsidRDefault="00000000">
            <w:pPr>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7</w:t>
            </w:r>
          </w:p>
        </w:tc>
        <w:tc>
          <w:tcPr>
            <w:tcW w:w="8350" w:type="dxa"/>
            <w:tcBorders>
              <w:top w:val="single" w:sz="4" w:space="0" w:color="auto"/>
              <w:left w:val="single" w:sz="4" w:space="0" w:color="auto"/>
              <w:bottom w:val="single" w:sz="4" w:space="0" w:color="auto"/>
              <w:right w:val="single" w:sz="4" w:space="0" w:color="auto"/>
            </w:tcBorders>
            <w:vAlign w:val="center"/>
          </w:tcPr>
          <w:p w14:paraId="641BCAEF" w14:textId="77777777" w:rsidR="00E5228A" w:rsidRPr="00BE6EB5" w:rsidRDefault="00000000">
            <w:pPr>
              <w:autoSpaceDE w:val="0"/>
              <w:autoSpaceDN w:val="0"/>
              <w:snapToGrid w:val="0"/>
              <w:spacing w:after="0" w:line="360" w:lineRule="auto"/>
              <w:textAlignment w:val="bottom"/>
              <w:rPr>
                <w:rFonts w:ascii="微软雅黑" w:eastAsia="微软雅黑" w:hAnsi="微软雅黑" w:cs="微软雅黑"/>
                <w:szCs w:val="21"/>
              </w:rPr>
            </w:pPr>
            <w:r w:rsidRPr="00BE6EB5">
              <w:rPr>
                <w:rFonts w:ascii="微软雅黑" w:eastAsia="微软雅黑" w:hAnsi="微软雅黑" w:cs="微软雅黑" w:hint="eastAsia"/>
                <w:szCs w:val="21"/>
              </w:rPr>
              <w:t>竞争性磋商响应文件组成：</w:t>
            </w:r>
            <w:r w:rsidRPr="00BE6EB5">
              <w:rPr>
                <w:rFonts w:ascii="微软雅黑" w:eastAsia="微软雅黑" w:hAnsi="微软雅黑" w:cs="微软雅黑" w:hint="eastAsia"/>
                <w:bCs/>
                <w:szCs w:val="21"/>
              </w:rPr>
              <w:t>完整的《竞争性磋商响应文件》由</w:t>
            </w:r>
            <w:r w:rsidRPr="00BE6EB5">
              <w:rPr>
                <w:rFonts w:ascii="微软雅黑" w:eastAsia="微软雅黑" w:hAnsi="微软雅黑" w:cs="微软雅黑" w:hint="eastAsia"/>
                <w:b/>
                <w:szCs w:val="21"/>
              </w:rPr>
              <w:t>资信技术文件及商务报价文件二部份组成</w:t>
            </w:r>
          </w:p>
        </w:tc>
      </w:tr>
      <w:tr w:rsidR="00BE6EB5" w:rsidRPr="00BE6EB5" w14:paraId="6B275E62"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0A179B05"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8</w:t>
            </w:r>
          </w:p>
        </w:tc>
        <w:tc>
          <w:tcPr>
            <w:tcW w:w="8350" w:type="dxa"/>
            <w:tcBorders>
              <w:top w:val="single" w:sz="4" w:space="0" w:color="auto"/>
              <w:left w:val="single" w:sz="4" w:space="0" w:color="auto"/>
              <w:bottom w:val="single" w:sz="4" w:space="0" w:color="auto"/>
              <w:right w:val="single" w:sz="4" w:space="0" w:color="auto"/>
            </w:tcBorders>
            <w:vAlign w:val="center"/>
          </w:tcPr>
          <w:p w14:paraId="46A2B5DB" w14:textId="77777777" w:rsidR="00E5228A" w:rsidRPr="00BE6EB5" w:rsidRDefault="00000000">
            <w:pPr>
              <w:spacing w:after="0" w:line="360" w:lineRule="auto"/>
              <w:jc w:val="left"/>
              <w:rPr>
                <w:rFonts w:ascii="微软雅黑" w:eastAsia="微软雅黑" w:hAnsi="微软雅黑" w:cs="微软雅黑"/>
                <w:szCs w:val="21"/>
              </w:rPr>
            </w:pPr>
            <w:r w:rsidRPr="00BE6EB5">
              <w:rPr>
                <w:rFonts w:ascii="微软雅黑" w:eastAsia="微软雅黑" w:hAnsi="微软雅黑" w:cs="微软雅黑" w:hint="eastAsia"/>
                <w:szCs w:val="21"/>
              </w:rPr>
              <w:t>竞争性磋商响应文件的签章：电子签章。</w:t>
            </w:r>
          </w:p>
        </w:tc>
      </w:tr>
      <w:tr w:rsidR="00BE6EB5" w:rsidRPr="00BE6EB5" w14:paraId="71F8538B"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605CCEE9"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9</w:t>
            </w:r>
          </w:p>
        </w:tc>
        <w:tc>
          <w:tcPr>
            <w:tcW w:w="8350" w:type="dxa"/>
            <w:tcBorders>
              <w:top w:val="single" w:sz="4" w:space="0" w:color="auto"/>
              <w:left w:val="single" w:sz="4" w:space="0" w:color="auto"/>
              <w:bottom w:val="single" w:sz="4" w:space="0" w:color="auto"/>
              <w:right w:val="single" w:sz="4" w:space="0" w:color="auto"/>
            </w:tcBorders>
            <w:vAlign w:val="center"/>
          </w:tcPr>
          <w:p w14:paraId="637A9D7B" w14:textId="02C8355C" w:rsidR="00E5228A" w:rsidRPr="00BE6EB5" w:rsidRDefault="00000000">
            <w:pPr>
              <w:snapToGrid w:val="0"/>
              <w:spacing w:after="0" w:line="360" w:lineRule="auto"/>
              <w:rPr>
                <w:rFonts w:ascii="微软雅黑" w:eastAsia="微软雅黑" w:hAnsi="微软雅黑" w:cs="微软雅黑"/>
                <w:szCs w:val="21"/>
              </w:rPr>
            </w:pPr>
            <w:r w:rsidRPr="00BE6EB5">
              <w:rPr>
                <w:rFonts w:ascii="微软雅黑" w:eastAsia="微软雅黑" w:hAnsi="微软雅黑" w:cs="微软雅黑" w:hint="eastAsia"/>
                <w:szCs w:val="21"/>
              </w:rPr>
              <w:t>投标截止时间及地点：</w:t>
            </w:r>
            <w:r w:rsidR="00280C23" w:rsidRPr="00BE6EB5">
              <w:rPr>
                <w:rFonts w:ascii="微软雅黑" w:eastAsia="微软雅黑" w:hAnsi="微软雅黑" w:cs="微软雅黑" w:hint="eastAsia"/>
                <w:szCs w:val="21"/>
                <w:u w:val="single"/>
              </w:rPr>
              <w:t>2022年</w:t>
            </w:r>
            <w:r w:rsidR="00280C23" w:rsidRPr="00BE6EB5">
              <w:rPr>
                <w:rFonts w:ascii="微软雅黑" w:eastAsia="微软雅黑" w:hAnsi="微软雅黑" w:cs="微软雅黑"/>
                <w:szCs w:val="21"/>
                <w:u w:val="single"/>
              </w:rPr>
              <w:t>08</w:t>
            </w:r>
            <w:r w:rsidR="00280C23" w:rsidRPr="00BE6EB5">
              <w:rPr>
                <w:rFonts w:ascii="微软雅黑" w:eastAsia="微软雅黑" w:hAnsi="微软雅黑" w:cs="微软雅黑" w:hint="eastAsia"/>
                <w:szCs w:val="21"/>
                <w:u w:val="single"/>
              </w:rPr>
              <w:t>月</w:t>
            </w:r>
            <w:r w:rsidR="00280C23" w:rsidRPr="00BE6EB5">
              <w:rPr>
                <w:rFonts w:ascii="微软雅黑" w:eastAsia="微软雅黑" w:hAnsi="微软雅黑" w:cs="微软雅黑"/>
                <w:szCs w:val="21"/>
                <w:u w:val="single"/>
              </w:rPr>
              <w:t>09</w:t>
            </w:r>
            <w:r w:rsidR="00280C23" w:rsidRPr="00BE6EB5">
              <w:rPr>
                <w:rFonts w:ascii="微软雅黑" w:eastAsia="微软雅黑" w:hAnsi="微软雅黑" w:cs="微软雅黑" w:hint="eastAsia"/>
                <w:szCs w:val="21"/>
                <w:u w:val="single"/>
              </w:rPr>
              <w:t>日</w:t>
            </w:r>
            <w:r w:rsidR="00280C23" w:rsidRPr="00BE6EB5">
              <w:rPr>
                <w:rFonts w:ascii="微软雅黑" w:eastAsia="微软雅黑" w:hAnsi="微软雅黑" w:cs="微软雅黑"/>
                <w:szCs w:val="21"/>
                <w:u w:val="single"/>
              </w:rPr>
              <w:t>14</w:t>
            </w:r>
            <w:r w:rsidR="00280C23" w:rsidRPr="00BE6EB5">
              <w:rPr>
                <w:rFonts w:ascii="微软雅黑" w:eastAsia="微软雅黑" w:hAnsi="微软雅黑" w:cs="微软雅黑" w:hint="eastAsia"/>
                <w:szCs w:val="21"/>
                <w:u w:val="single"/>
              </w:rPr>
              <w:t>：00</w:t>
            </w:r>
            <w:r w:rsidRPr="00BE6EB5">
              <w:rPr>
                <w:rFonts w:ascii="微软雅黑" w:eastAsia="微软雅黑" w:hAnsi="微软雅黑" w:cs="微软雅黑" w:hint="eastAsia"/>
                <w:szCs w:val="21"/>
              </w:rPr>
              <w:t>，政</w:t>
            </w:r>
            <w:proofErr w:type="gramStart"/>
            <w:r w:rsidRPr="00BE6EB5">
              <w:rPr>
                <w:rFonts w:ascii="微软雅黑" w:eastAsia="微软雅黑" w:hAnsi="微软雅黑" w:cs="微软雅黑" w:hint="eastAsia"/>
                <w:szCs w:val="21"/>
              </w:rPr>
              <w:t>采云</w:t>
            </w:r>
            <w:proofErr w:type="gramEnd"/>
            <w:r w:rsidRPr="00BE6EB5">
              <w:rPr>
                <w:rFonts w:ascii="微软雅黑" w:eastAsia="微软雅黑" w:hAnsi="微软雅黑" w:cs="微软雅黑" w:hint="eastAsia"/>
                <w:szCs w:val="21"/>
              </w:rPr>
              <w:t>线上投标；</w:t>
            </w:r>
          </w:p>
        </w:tc>
      </w:tr>
      <w:tr w:rsidR="00BE6EB5" w:rsidRPr="00BE6EB5" w14:paraId="39D8E7F3" w14:textId="77777777">
        <w:trPr>
          <w:trHeight w:val="379"/>
          <w:jc w:val="center"/>
        </w:trPr>
        <w:tc>
          <w:tcPr>
            <w:tcW w:w="890" w:type="dxa"/>
            <w:tcBorders>
              <w:top w:val="single" w:sz="4" w:space="0" w:color="auto"/>
              <w:left w:val="single" w:sz="4" w:space="0" w:color="auto"/>
              <w:bottom w:val="single" w:sz="4" w:space="0" w:color="auto"/>
              <w:right w:val="single" w:sz="4" w:space="0" w:color="auto"/>
            </w:tcBorders>
            <w:vAlign w:val="center"/>
          </w:tcPr>
          <w:p w14:paraId="5EA9EFDC"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10</w:t>
            </w:r>
          </w:p>
        </w:tc>
        <w:tc>
          <w:tcPr>
            <w:tcW w:w="8350" w:type="dxa"/>
            <w:tcBorders>
              <w:top w:val="single" w:sz="4" w:space="0" w:color="auto"/>
              <w:left w:val="single" w:sz="4" w:space="0" w:color="auto"/>
              <w:bottom w:val="single" w:sz="4" w:space="0" w:color="auto"/>
              <w:right w:val="single" w:sz="4" w:space="0" w:color="auto"/>
            </w:tcBorders>
            <w:vAlign w:val="center"/>
          </w:tcPr>
          <w:p w14:paraId="3863A835" w14:textId="69752A27" w:rsidR="00E5228A" w:rsidRPr="00BE6EB5" w:rsidRDefault="00000000">
            <w:pPr>
              <w:widowControl/>
              <w:snapToGrid w:val="0"/>
              <w:spacing w:after="0" w:line="360" w:lineRule="auto"/>
              <w:jc w:val="left"/>
              <w:rPr>
                <w:rStyle w:val="bookmark-item"/>
                <w:rFonts w:ascii="微软雅黑" w:eastAsia="微软雅黑" w:hAnsi="微软雅黑" w:cs="微软雅黑"/>
                <w:szCs w:val="21"/>
              </w:rPr>
            </w:pPr>
            <w:r w:rsidRPr="00BE6EB5">
              <w:rPr>
                <w:rFonts w:ascii="微软雅黑" w:eastAsia="微软雅黑" w:hAnsi="微软雅黑" w:cs="微软雅黑" w:hint="eastAsia"/>
                <w:szCs w:val="21"/>
              </w:rPr>
              <w:t>开标时间及地点：</w:t>
            </w:r>
            <w:r w:rsidR="00280C23" w:rsidRPr="00BE6EB5">
              <w:rPr>
                <w:rFonts w:ascii="微软雅黑" w:eastAsia="微软雅黑" w:hAnsi="微软雅黑" w:cs="微软雅黑" w:hint="eastAsia"/>
                <w:szCs w:val="21"/>
                <w:u w:val="single"/>
              </w:rPr>
              <w:t>2022年</w:t>
            </w:r>
            <w:r w:rsidR="00280C23" w:rsidRPr="00BE6EB5">
              <w:rPr>
                <w:rFonts w:ascii="微软雅黑" w:eastAsia="微软雅黑" w:hAnsi="微软雅黑" w:cs="微软雅黑"/>
                <w:szCs w:val="21"/>
                <w:u w:val="single"/>
              </w:rPr>
              <w:t>08</w:t>
            </w:r>
            <w:r w:rsidR="00280C23" w:rsidRPr="00BE6EB5">
              <w:rPr>
                <w:rFonts w:ascii="微软雅黑" w:eastAsia="微软雅黑" w:hAnsi="微软雅黑" w:cs="微软雅黑" w:hint="eastAsia"/>
                <w:szCs w:val="21"/>
                <w:u w:val="single"/>
              </w:rPr>
              <w:t>月</w:t>
            </w:r>
            <w:r w:rsidR="00280C23" w:rsidRPr="00BE6EB5">
              <w:rPr>
                <w:rFonts w:ascii="微软雅黑" w:eastAsia="微软雅黑" w:hAnsi="微软雅黑" w:cs="微软雅黑"/>
                <w:szCs w:val="21"/>
                <w:u w:val="single"/>
              </w:rPr>
              <w:t>09</w:t>
            </w:r>
            <w:r w:rsidR="00280C23" w:rsidRPr="00BE6EB5">
              <w:rPr>
                <w:rFonts w:ascii="微软雅黑" w:eastAsia="微软雅黑" w:hAnsi="微软雅黑" w:cs="微软雅黑" w:hint="eastAsia"/>
                <w:szCs w:val="21"/>
                <w:u w:val="single"/>
              </w:rPr>
              <w:t>日</w:t>
            </w:r>
            <w:r w:rsidR="00280C23" w:rsidRPr="00BE6EB5">
              <w:rPr>
                <w:rFonts w:ascii="微软雅黑" w:eastAsia="微软雅黑" w:hAnsi="微软雅黑" w:cs="微软雅黑"/>
                <w:szCs w:val="21"/>
                <w:u w:val="single"/>
              </w:rPr>
              <w:t>14</w:t>
            </w:r>
            <w:r w:rsidR="00280C23" w:rsidRPr="00BE6EB5">
              <w:rPr>
                <w:rFonts w:ascii="微软雅黑" w:eastAsia="微软雅黑" w:hAnsi="微软雅黑" w:cs="微软雅黑" w:hint="eastAsia"/>
                <w:szCs w:val="21"/>
                <w:u w:val="single"/>
              </w:rPr>
              <w:t>：00</w:t>
            </w:r>
            <w:r w:rsidRPr="00BE6EB5">
              <w:rPr>
                <w:rStyle w:val="bookmark-item"/>
                <w:rFonts w:ascii="微软雅黑" w:eastAsia="微软雅黑" w:hAnsi="微软雅黑" w:cs="微软雅黑" w:hint="eastAsia"/>
                <w:szCs w:val="21"/>
                <w:u w:val="single"/>
              </w:rPr>
              <w:t xml:space="preserve"> </w:t>
            </w:r>
            <w:r w:rsidRPr="00BE6EB5">
              <w:rPr>
                <w:rStyle w:val="bookmark-item"/>
                <w:rFonts w:ascii="微软雅黑" w:eastAsia="微软雅黑" w:hAnsi="微软雅黑" w:cs="微软雅黑" w:hint="eastAsia"/>
                <w:szCs w:val="21"/>
              </w:rPr>
              <w:t>；</w:t>
            </w:r>
          </w:p>
          <w:p w14:paraId="6238D890" w14:textId="657A86CB" w:rsidR="00E5228A" w:rsidRPr="00BE6EB5" w:rsidRDefault="00E33355" w:rsidP="00E33355">
            <w:pPr>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嘉兴市千秋工程咨询有限公司三号会议室（嘉兴</w:t>
            </w:r>
            <w:proofErr w:type="gramStart"/>
            <w:r w:rsidRPr="00BE6EB5">
              <w:rPr>
                <w:rFonts w:ascii="微软雅黑" w:eastAsia="微软雅黑" w:hAnsi="微软雅黑" w:cs="微软雅黑" w:hint="eastAsia"/>
                <w:szCs w:val="21"/>
              </w:rPr>
              <w:t>市秀洲区</w:t>
            </w:r>
            <w:proofErr w:type="gramEnd"/>
            <w:r w:rsidRPr="00BE6EB5">
              <w:rPr>
                <w:rFonts w:ascii="微软雅黑" w:eastAsia="微软雅黑" w:hAnsi="微软雅黑" w:cs="微软雅黑" w:hint="eastAsia"/>
                <w:szCs w:val="21"/>
              </w:rPr>
              <w:t>新平路2</w:t>
            </w:r>
            <w:r w:rsidRPr="00BE6EB5">
              <w:rPr>
                <w:rFonts w:ascii="微软雅黑" w:eastAsia="微软雅黑" w:hAnsi="微软雅黑" w:cs="微软雅黑"/>
                <w:szCs w:val="21"/>
              </w:rPr>
              <w:t>99</w:t>
            </w:r>
            <w:r w:rsidRPr="00BE6EB5">
              <w:rPr>
                <w:rFonts w:ascii="微软雅黑" w:eastAsia="微软雅黑" w:hAnsi="微软雅黑" w:cs="微软雅黑" w:hint="eastAsia"/>
                <w:szCs w:val="21"/>
              </w:rPr>
              <w:t>号中</w:t>
            </w:r>
            <w:proofErr w:type="gramStart"/>
            <w:r w:rsidRPr="00BE6EB5">
              <w:rPr>
                <w:rFonts w:ascii="微软雅黑" w:eastAsia="微软雅黑" w:hAnsi="微软雅黑" w:cs="微软雅黑" w:hint="eastAsia"/>
                <w:szCs w:val="21"/>
              </w:rPr>
              <w:t>禾广场</w:t>
            </w:r>
            <w:proofErr w:type="gramEnd"/>
            <w:r w:rsidRPr="00BE6EB5">
              <w:rPr>
                <w:rFonts w:ascii="微软雅黑" w:eastAsia="微软雅黑" w:hAnsi="微软雅黑" w:cs="微软雅黑" w:hint="eastAsia"/>
                <w:szCs w:val="21"/>
              </w:rPr>
              <w:t>2</w:t>
            </w:r>
            <w:r w:rsidRPr="00BE6EB5">
              <w:rPr>
                <w:rFonts w:ascii="微软雅黑" w:eastAsia="微软雅黑" w:hAnsi="微软雅黑" w:cs="微软雅黑"/>
                <w:szCs w:val="21"/>
              </w:rPr>
              <w:t>3</w:t>
            </w:r>
            <w:r w:rsidRPr="00BE6EB5">
              <w:rPr>
                <w:rFonts w:ascii="微软雅黑" w:eastAsia="微软雅黑" w:hAnsi="微软雅黑" w:cs="微软雅黑" w:hint="eastAsia"/>
                <w:szCs w:val="21"/>
              </w:rPr>
              <w:t>楼西侧）；</w:t>
            </w:r>
          </w:p>
        </w:tc>
      </w:tr>
      <w:tr w:rsidR="00BE6EB5" w:rsidRPr="00BE6EB5" w14:paraId="4084B73B" w14:textId="77777777">
        <w:trPr>
          <w:trHeight w:val="285"/>
          <w:jc w:val="center"/>
        </w:trPr>
        <w:tc>
          <w:tcPr>
            <w:tcW w:w="890" w:type="dxa"/>
            <w:tcBorders>
              <w:top w:val="single" w:sz="4" w:space="0" w:color="auto"/>
              <w:left w:val="single" w:sz="4" w:space="0" w:color="auto"/>
              <w:bottom w:val="single" w:sz="4" w:space="0" w:color="auto"/>
              <w:right w:val="single" w:sz="4" w:space="0" w:color="auto"/>
            </w:tcBorders>
            <w:vAlign w:val="center"/>
          </w:tcPr>
          <w:p w14:paraId="514734BC"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11</w:t>
            </w:r>
          </w:p>
        </w:tc>
        <w:tc>
          <w:tcPr>
            <w:tcW w:w="8350" w:type="dxa"/>
            <w:tcBorders>
              <w:top w:val="single" w:sz="4" w:space="0" w:color="auto"/>
              <w:left w:val="single" w:sz="4" w:space="0" w:color="auto"/>
              <w:bottom w:val="single" w:sz="4" w:space="0" w:color="auto"/>
              <w:right w:val="single" w:sz="4" w:space="0" w:color="auto"/>
            </w:tcBorders>
            <w:vAlign w:val="center"/>
          </w:tcPr>
          <w:p w14:paraId="33BEF9DF" w14:textId="77777777" w:rsidR="00E5228A" w:rsidRPr="00BE6EB5" w:rsidRDefault="00000000">
            <w:pPr>
              <w:autoSpaceDE w:val="0"/>
              <w:autoSpaceDN w:val="0"/>
              <w:snapToGrid w:val="0"/>
              <w:spacing w:after="0" w:line="360" w:lineRule="auto"/>
              <w:textAlignment w:val="bottom"/>
              <w:rPr>
                <w:rFonts w:ascii="微软雅黑" w:eastAsia="微软雅黑" w:hAnsi="微软雅黑" w:cs="微软雅黑"/>
                <w:szCs w:val="21"/>
              </w:rPr>
            </w:pPr>
            <w:r w:rsidRPr="00BE6EB5">
              <w:rPr>
                <w:rFonts w:ascii="微软雅黑" w:eastAsia="微软雅黑" w:hAnsi="微软雅黑" w:cs="微软雅黑" w:hint="eastAsia"/>
                <w:szCs w:val="21"/>
              </w:rPr>
              <w:t>投标费用：中标单位支付招标代理服务费（收费标准详见竞争性磋商文件）；</w:t>
            </w:r>
          </w:p>
        </w:tc>
      </w:tr>
      <w:tr w:rsidR="00BE6EB5" w:rsidRPr="00BE6EB5" w14:paraId="3D3635C3" w14:textId="77777777">
        <w:trPr>
          <w:trHeight w:val="399"/>
          <w:jc w:val="center"/>
        </w:trPr>
        <w:tc>
          <w:tcPr>
            <w:tcW w:w="890" w:type="dxa"/>
            <w:tcBorders>
              <w:top w:val="single" w:sz="4" w:space="0" w:color="auto"/>
              <w:left w:val="single" w:sz="4" w:space="0" w:color="auto"/>
              <w:bottom w:val="single" w:sz="4" w:space="0" w:color="auto"/>
              <w:right w:val="single" w:sz="4" w:space="0" w:color="auto"/>
            </w:tcBorders>
            <w:vAlign w:val="center"/>
          </w:tcPr>
          <w:p w14:paraId="3E761665"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12</w:t>
            </w:r>
          </w:p>
        </w:tc>
        <w:tc>
          <w:tcPr>
            <w:tcW w:w="8350" w:type="dxa"/>
            <w:tcBorders>
              <w:top w:val="single" w:sz="4" w:space="0" w:color="auto"/>
              <w:left w:val="single" w:sz="4" w:space="0" w:color="auto"/>
              <w:bottom w:val="single" w:sz="4" w:space="0" w:color="auto"/>
              <w:right w:val="single" w:sz="4" w:space="0" w:color="auto"/>
            </w:tcBorders>
            <w:vAlign w:val="center"/>
          </w:tcPr>
          <w:p w14:paraId="5345F0DD" w14:textId="77777777" w:rsidR="00E5228A" w:rsidRPr="00BE6EB5" w:rsidRDefault="00000000">
            <w:pPr>
              <w:autoSpaceDE w:val="0"/>
              <w:autoSpaceDN w:val="0"/>
              <w:snapToGrid w:val="0"/>
              <w:spacing w:after="0" w:line="360" w:lineRule="auto"/>
              <w:textAlignment w:val="bottom"/>
              <w:rPr>
                <w:rFonts w:ascii="微软雅黑" w:eastAsia="微软雅黑" w:hAnsi="微软雅黑" w:cs="微软雅黑"/>
                <w:szCs w:val="21"/>
              </w:rPr>
            </w:pPr>
            <w:r w:rsidRPr="00BE6EB5">
              <w:rPr>
                <w:rFonts w:ascii="微软雅黑" w:eastAsia="微软雅黑" w:hAnsi="微软雅黑" w:cs="微软雅黑" w:hint="eastAsia"/>
                <w:szCs w:val="21"/>
              </w:rPr>
              <w:t>评标办法及评分标准：详见第四章</w:t>
            </w:r>
          </w:p>
        </w:tc>
      </w:tr>
      <w:tr w:rsidR="00BE6EB5" w:rsidRPr="00BE6EB5" w14:paraId="42360921" w14:textId="77777777">
        <w:trPr>
          <w:trHeight w:val="399"/>
          <w:jc w:val="center"/>
        </w:trPr>
        <w:tc>
          <w:tcPr>
            <w:tcW w:w="890" w:type="dxa"/>
            <w:tcBorders>
              <w:top w:val="single" w:sz="4" w:space="0" w:color="auto"/>
              <w:left w:val="single" w:sz="4" w:space="0" w:color="auto"/>
              <w:bottom w:val="single" w:sz="4" w:space="0" w:color="auto"/>
              <w:right w:val="single" w:sz="4" w:space="0" w:color="auto"/>
            </w:tcBorders>
            <w:vAlign w:val="center"/>
          </w:tcPr>
          <w:p w14:paraId="63B94DC2"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13</w:t>
            </w:r>
          </w:p>
        </w:tc>
        <w:tc>
          <w:tcPr>
            <w:tcW w:w="8350" w:type="dxa"/>
            <w:tcBorders>
              <w:top w:val="single" w:sz="4" w:space="0" w:color="auto"/>
              <w:left w:val="single" w:sz="4" w:space="0" w:color="auto"/>
              <w:bottom w:val="single" w:sz="4" w:space="0" w:color="auto"/>
              <w:right w:val="single" w:sz="4" w:space="0" w:color="auto"/>
            </w:tcBorders>
            <w:vAlign w:val="center"/>
          </w:tcPr>
          <w:p w14:paraId="56E8F619" w14:textId="77777777" w:rsidR="00E5228A" w:rsidRPr="00BE6EB5" w:rsidRDefault="00000000">
            <w:pPr>
              <w:autoSpaceDE w:val="0"/>
              <w:autoSpaceDN w:val="0"/>
              <w:snapToGrid w:val="0"/>
              <w:spacing w:after="0" w:line="360" w:lineRule="auto"/>
              <w:textAlignment w:val="bottom"/>
              <w:rPr>
                <w:rFonts w:ascii="微软雅黑" w:eastAsia="微软雅黑" w:hAnsi="微软雅黑" w:cs="微软雅黑"/>
                <w:szCs w:val="21"/>
              </w:rPr>
            </w:pPr>
            <w:r w:rsidRPr="00BE6EB5">
              <w:rPr>
                <w:rFonts w:ascii="微软雅黑" w:eastAsia="微软雅黑" w:hAnsi="微软雅黑" w:cs="微软雅黑" w:hint="eastAsia"/>
                <w:szCs w:val="21"/>
              </w:rPr>
              <w:t>评标结果公告：评标结束后2天内，评标结果公告于浙江政府采购网(https://zfcg.czt.zj.gov.cn/)</w:t>
            </w:r>
          </w:p>
        </w:tc>
      </w:tr>
      <w:tr w:rsidR="00BE6EB5" w:rsidRPr="00BE6EB5" w14:paraId="00178F7C" w14:textId="77777777">
        <w:trPr>
          <w:trHeight w:val="345"/>
          <w:jc w:val="center"/>
        </w:trPr>
        <w:tc>
          <w:tcPr>
            <w:tcW w:w="890" w:type="dxa"/>
            <w:tcBorders>
              <w:top w:val="single" w:sz="4" w:space="0" w:color="auto"/>
              <w:left w:val="single" w:sz="4" w:space="0" w:color="auto"/>
              <w:bottom w:val="single" w:sz="4" w:space="0" w:color="auto"/>
              <w:right w:val="single" w:sz="4" w:space="0" w:color="auto"/>
            </w:tcBorders>
            <w:vAlign w:val="center"/>
          </w:tcPr>
          <w:p w14:paraId="2E090DFB"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14</w:t>
            </w:r>
          </w:p>
        </w:tc>
        <w:tc>
          <w:tcPr>
            <w:tcW w:w="8350" w:type="dxa"/>
            <w:tcBorders>
              <w:top w:val="single" w:sz="4" w:space="0" w:color="auto"/>
              <w:left w:val="single" w:sz="4" w:space="0" w:color="auto"/>
              <w:bottom w:val="single" w:sz="4" w:space="0" w:color="auto"/>
              <w:right w:val="single" w:sz="4" w:space="0" w:color="auto"/>
            </w:tcBorders>
            <w:vAlign w:val="center"/>
          </w:tcPr>
          <w:p w14:paraId="2C6A2B9A" w14:textId="77777777" w:rsidR="00E5228A" w:rsidRPr="00BE6EB5" w:rsidRDefault="00000000">
            <w:pPr>
              <w:autoSpaceDE w:val="0"/>
              <w:autoSpaceDN w:val="0"/>
              <w:snapToGrid w:val="0"/>
              <w:spacing w:after="0" w:line="360" w:lineRule="auto"/>
              <w:textAlignment w:val="bottom"/>
              <w:rPr>
                <w:rFonts w:ascii="微软雅黑" w:eastAsia="微软雅黑" w:hAnsi="微软雅黑" w:cs="微软雅黑"/>
                <w:szCs w:val="21"/>
              </w:rPr>
            </w:pPr>
            <w:r w:rsidRPr="00BE6EB5">
              <w:rPr>
                <w:rFonts w:ascii="微软雅黑" w:eastAsia="微软雅黑" w:hAnsi="微软雅黑" w:cs="微软雅黑" w:hint="eastAsia"/>
                <w:szCs w:val="21"/>
              </w:rPr>
              <w:t>中标公告：中标公告发布于上述媒体，公告1个工作日；</w:t>
            </w:r>
          </w:p>
        </w:tc>
      </w:tr>
      <w:tr w:rsidR="00BE6EB5" w:rsidRPr="00BE6EB5" w14:paraId="29065877" w14:textId="77777777">
        <w:trPr>
          <w:trHeight w:val="299"/>
          <w:jc w:val="center"/>
        </w:trPr>
        <w:tc>
          <w:tcPr>
            <w:tcW w:w="890" w:type="dxa"/>
            <w:tcBorders>
              <w:top w:val="single" w:sz="4" w:space="0" w:color="auto"/>
              <w:left w:val="single" w:sz="4" w:space="0" w:color="auto"/>
              <w:bottom w:val="single" w:sz="4" w:space="0" w:color="auto"/>
              <w:right w:val="single" w:sz="4" w:space="0" w:color="auto"/>
            </w:tcBorders>
            <w:vAlign w:val="center"/>
          </w:tcPr>
          <w:p w14:paraId="22E8480A"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lastRenderedPageBreak/>
              <w:t>15</w:t>
            </w:r>
          </w:p>
        </w:tc>
        <w:tc>
          <w:tcPr>
            <w:tcW w:w="8350" w:type="dxa"/>
            <w:tcBorders>
              <w:top w:val="single" w:sz="4" w:space="0" w:color="auto"/>
              <w:left w:val="single" w:sz="4" w:space="0" w:color="auto"/>
              <w:bottom w:val="single" w:sz="4" w:space="0" w:color="auto"/>
              <w:right w:val="single" w:sz="4" w:space="0" w:color="auto"/>
            </w:tcBorders>
            <w:vAlign w:val="center"/>
          </w:tcPr>
          <w:p w14:paraId="44205FC1" w14:textId="77777777" w:rsidR="00E5228A" w:rsidRPr="00BE6EB5" w:rsidRDefault="00000000">
            <w:pPr>
              <w:autoSpaceDE w:val="0"/>
              <w:autoSpaceDN w:val="0"/>
              <w:snapToGrid w:val="0"/>
              <w:spacing w:after="0" w:line="360" w:lineRule="auto"/>
              <w:textAlignment w:val="bottom"/>
              <w:rPr>
                <w:rFonts w:ascii="微软雅黑" w:eastAsia="微软雅黑" w:hAnsi="微软雅黑" w:cs="微软雅黑"/>
                <w:szCs w:val="21"/>
              </w:rPr>
            </w:pPr>
            <w:r w:rsidRPr="00BE6EB5">
              <w:rPr>
                <w:rFonts w:ascii="微软雅黑" w:eastAsia="微软雅黑" w:hAnsi="微软雅黑" w:cs="微软雅黑" w:hint="eastAsia"/>
                <w:szCs w:val="21"/>
              </w:rPr>
              <w:t>签订合同时间：中标通知书发出后30日内。</w:t>
            </w:r>
          </w:p>
        </w:tc>
      </w:tr>
      <w:tr w:rsidR="00BE6EB5" w:rsidRPr="00BE6EB5" w14:paraId="481C2257" w14:textId="77777777">
        <w:trPr>
          <w:trHeight w:val="345"/>
          <w:jc w:val="center"/>
        </w:trPr>
        <w:tc>
          <w:tcPr>
            <w:tcW w:w="890" w:type="dxa"/>
            <w:tcBorders>
              <w:top w:val="single" w:sz="4" w:space="0" w:color="auto"/>
              <w:left w:val="single" w:sz="4" w:space="0" w:color="auto"/>
              <w:bottom w:val="single" w:sz="4" w:space="0" w:color="auto"/>
              <w:right w:val="single" w:sz="4" w:space="0" w:color="auto"/>
            </w:tcBorders>
            <w:vAlign w:val="center"/>
          </w:tcPr>
          <w:p w14:paraId="737C8F8A"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16</w:t>
            </w:r>
          </w:p>
        </w:tc>
        <w:tc>
          <w:tcPr>
            <w:tcW w:w="8350" w:type="dxa"/>
            <w:tcBorders>
              <w:top w:val="single" w:sz="4" w:space="0" w:color="auto"/>
              <w:left w:val="single" w:sz="4" w:space="0" w:color="auto"/>
              <w:bottom w:val="single" w:sz="4" w:space="0" w:color="auto"/>
              <w:right w:val="single" w:sz="4" w:space="0" w:color="auto"/>
            </w:tcBorders>
            <w:vAlign w:val="center"/>
          </w:tcPr>
          <w:p w14:paraId="0C9B97D3" w14:textId="77777777" w:rsidR="00E5228A" w:rsidRPr="00BE6EB5" w:rsidRDefault="00000000">
            <w:pPr>
              <w:autoSpaceDE w:val="0"/>
              <w:autoSpaceDN w:val="0"/>
              <w:snapToGrid w:val="0"/>
              <w:spacing w:after="0" w:line="360" w:lineRule="auto"/>
              <w:textAlignment w:val="bottom"/>
              <w:rPr>
                <w:rFonts w:ascii="微软雅黑" w:eastAsia="微软雅黑" w:hAnsi="微软雅黑" w:cs="微软雅黑"/>
                <w:szCs w:val="21"/>
              </w:rPr>
            </w:pPr>
            <w:r w:rsidRPr="00BE6EB5">
              <w:rPr>
                <w:rFonts w:ascii="微软雅黑" w:eastAsia="微软雅黑" w:hAnsi="微软雅黑" w:cs="微软雅黑" w:hint="eastAsia"/>
                <w:szCs w:val="21"/>
              </w:rPr>
              <w:t>竞争性磋商响应文件有效期：</w:t>
            </w:r>
            <w:r w:rsidRPr="00BE6EB5">
              <w:rPr>
                <w:rFonts w:ascii="微软雅黑" w:eastAsia="微软雅黑" w:hAnsi="微软雅黑" w:cs="微软雅黑" w:hint="eastAsia"/>
                <w:szCs w:val="21"/>
                <w:u w:val="single"/>
              </w:rPr>
              <w:t>90</w:t>
            </w:r>
            <w:r w:rsidRPr="00BE6EB5">
              <w:rPr>
                <w:rFonts w:ascii="微软雅黑" w:eastAsia="微软雅黑" w:hAnsi="微软雅黑" w:cs="微软雅黑" w:hint="eastAsia"/>
                <w:szCs w:val="21"/>
              </w:rPr>
              <w:t>天</w:t>
            </w:r>
          </w:p>
        </w:tc>
      </w:tr>
      <w:tr w:rsidR="00BE6EB5" w:rsidRPr="00BE6EB5" w14:paraId="2541C820" w14:textId="77777777">
        <w:trPr>
          <w:trHeight w:val="542"/>
          <w:jc w:val="center"/>
        </w:trPr>
        <w:tc>
          <w:tcPr>
            <w:tcW w:w="890" w:type="dxa"/>
            <w:tcBorders>
              <w:top w:val="single" w:sz="4" w:space="0" w:color="auto"/>
              <w:left w:val="single" w:sz="4" w:space="0" w:color="auto"/>
              <w:bottom w:val="single" w:sz="4" w:space="0" w:color="auto"/>
              <w:right w:val="single" w:sz="4" w:space="0" w:color="auto"/>
            </w:tcBorders>
            <w:vAlign w:val="center"/>
          </w:tcPr>
          <w:p w14:paraId="7A5E2F48"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17</w:t>
            </w:r>
          </w:p>
        </w:tc>
        <w:tc>
          <w:tcPr>
            <w:tcW w:w="8350" w:type="dxa"/>
            <w:tcBorders>
              <w:top w:val="single" w:sz="4" w:space="0" w:color="auto"/>
              <w:left w:val="single" w:sz="4" w:space="0" w:color="auto"/>
              <w:bottom w:val="single" w:sz="4" w:space="0" w:color="auto"/>
              <w:right w:val="single" w:sz="4" w:space="0" w:color="auto"/>
            </w:tcBorders>
            <w:vAlign w:val="center"/>
          </w:tcPr>
          <w:p w14:paraId="0A48C888" w14:textId="77777777" w:rsidR="00E5228A" w:rsidRPr="00BE6EB5" w:rsidRDefault="00000000">
            <w:pPr>
              <w:snapToGrid w:val="0"/>
              <w:spacing w:after="0" w:line="360" w:lineRule="auto"/>
              <w:rPr>
                <w:rFonts w:ascii="微软雅黑" w:eastAsia="微软雅黑" w:hAnsi="微软雅黑" w:cs="微软雅黑"/>
                <w:szCs w:val="21"/>
              </w:rPr>
            </w:pPr>
            <w:r w:rsidRPr="00BE6EB5">
              <w:rPr>
                <w:rFonts w:ascii="微软雅黑" w:eastAsia="微软雅黑" w:hAnsi="微软雅黑" w:cs="微软雅黑" w:hint="eastAsia"/>
                <w:szCs w:val="21"/>
              </w:rPr>
              <w:t>注：根据财库（[2015] 124号）采用竞争性磋商采购方式采购的政府购买服务项目（含政府和社会资本合作项目），在采购过程中符合要求的供应商（社会资本）只有2家的，竞争性磋商采购活动可以继续进行。</w:t>
            </w:r>
          </w:p>
        </w:tc>
      </w:tr>
      <w:tr w:rsidR="00BE6EB5" w:rsidRPr="00BE6EB5" w14:paraId="21037A6E" w14:textId="77777777">
        <w:trPr>
          <w:trHeight w:val="281"/>
          <w:jc w:val="center"/>
        </w:trPr>
        <w:tc>
          <w:tcPr>
            <w:tcW w:w="890" w:type="dxa"/>
            <w:tcBorders>
              <w:top w:val="single" w:sz="4" w:space="0" w:color="auto"/>
              <w:left w:val="single" w:sz="4" w:space="0" w:color="auto"/>
              <w:bottom w:val="single" w:sz="4" w:space="0" w:color="auto"/>
              <w:right w:val="single" w:sz="4" w:space="0" w:color="auto"/>
            </w:tcBorders>
            <w:vAlign w:val="center"/>
          </w:tcPr>
          <w:p w14:paraId="67A7285F"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18</w:t>
            </w:r>
          </w:p>
        </w:tc>
        <w:tc>
          <w:tcPr>
            <w:tcW w:w="8350" w:type="dxa"/>
            <w:tcBorders>
              <w:top w:val="single" w:sz="4" w:space="0" w:color="auto"/>
              <w:left w:val="single" w:sz="4" w:space="0" w:color="auto"/>
              <w:bottom w:val="single" w:sz="4" w:space="0" w:color="auto"/>
              <w:right w:val="single" w:sz="4" w:space="0" w:color="auto"/>
            </w:tcBorders>
            <w:vAlign w:val="center"/>
          </w:tcPr>
          <w:p w14:paraId="12C4BFEC" w14:textId="77777777" w:rsidR="00E5228A" w:rsidRPr="00BE6EB5" w:rsidRDefault="00000000">
            <w:pPr>
              <w:autoSpaceDE w:val="0"/>
              <w:autoSpaceDN w:val="0"/>
              <w:snapToGrid w:val="0"/>
              <w:spacing w:after="0" w:line="360" w:lineRule="auto"/>
              <w:textAlignment w:val="bottom"/>
              <w:rPr>
                <w:rFonts w:ascii="微软雅黑" w:eastAsia="微软雅黑" w:hAnsi="微软雅黑" w:cs="微软雅黑"/>
                <w:szCs w:val="21"/>
              </w:rPr>
            </w:pPr>
            <w:r w:rsidRPr="00BE6EB5">
              <w:rPr>
                <w:rFonts w:ascii="微软雅黑" w:eastAsia="微软雅黑" w:hAnsi="微软雅黑" w:cs="微软雅黑" w:hint="eastAsia"/>
                <w:szCs w:val="21"/>
                <w:lang w:val="zh-TW" w:eastAsia="zh-TW"/>
              </w:rPr>
              <w:t>根据财库[2016]125号文件，通过“信用中国”网站（www.creditchina.gov.cn）、中国政府采购网（www.ccgp.gov.cn），以</w:t>
            </w:r>
            <w:r w:rsidRPr="00BE6EB5">
              <w:rPr>
                <w:rFonts w:ascii="微软雅黑" w:eastAsia="微软雅黑" w:hAnsi="微软雅黑" w:cs="微软雅黑" w:hint="eastAsia"/>
                <w:szCs w:val="21"/>
                <w:lang w:val="zh-TW"/>
              </w:rPr>
              <w:t>谈判</w:t>
            </w:r>
            <w:r w:rsidRPr="00BE6EB5">
              <w:rPr>
                <w:rFonts w:ascii="微软雅黑" w:eastAsia="微软雅黑" w:hAnsi="微软雅黑" w:cs="微软雅黑" w:hint="eastAsia"/>
                <w:szCs w:val="21"/>
                <w:lang w:val="zh-TW" w:eastAsia="zh-TW"/>
              </w:rPr>
              <w:t>当日网页查询记录为准。对列入失信被执行人、重大税收违法案件当事人名单、政府采购严重违法失信行为记录名单的供应商，其</w:t>
            </w:r>
            <w:r w:rsidRPr="00BE6EB5">
              <w:rPr>
                <w:rFonts w:ascii="微软雅黑" w:eastAsia="微软雅黑" w:hAnsi="微软雅黑" w:cs="微软雅黑" w:hint="eastAsia"/>
                <w:szCs w:val="21"/>
                <w:lang w:val="zh-TW"/>
              </w:rPr>
              <w:t>谈判文件</w:t>
            </w:r>
            <w:r w:rsidRPr="00BE6EB5">
              <w:rPr>
                <w:rFonts w:ascii="微软雅黑" w:eastAsia="微软雅黑" w:hAnsi="微软雅黑" w:cs="微软雅黑" w:hint="eastAsia"/>
                <w:szCs w:val="21"/>
                <w:lang w:val="zh-TW" w:eastAsia="zh-TW"/>
              </w:rPr>
              <w:t>将作无效</w:t>
            </w:r>
            <w:r w:rsidRPr="00BE6EB5">
              <w:rPr>
                <w:rFonts w:ascii="微软雅黑" w:eastAsia="微软雅黑" w:hAnsi="微软雅黑" w:cs="微软雅黑" w:hint="eastAsia"/>
                <w:szCs w:val="21"/>
                <w:lang w:val="zh-TW"/>
              </w:rPr>
              <w:t>文件</w:t>
            </w:r>
            <w:r w:rsidRPr="00BE6EB5">
              <w:rPr>
                <w:rFonts w:ascii="微软雅黑" w:eastAsia="微软雅黑" w:hAnsi="微软雅黑" w:cs="微软雅黑" w:hint="eastAsia"/>
                <w:szCs w:val="21"/>
                <w:lang w:val="zh-TW" w:eastAsia="zh-TW"/>
              </w:rPr>
              <w:t>处理。</w:t>
            </w:r>
          </w:p>
        </w:tc>
      </w:tr>
      <w:tr w:rsidR="00BE6EB5" w:rsidRPr="00BE6EB5" w14:paraId="26E36E81" w14:textId="77777777">
        <w:trPr>
          <w:trHeight w:val="281"/>
          <w:jc w:val="center"/>
        </w:trPr>
        <w:tc>
          <w:tcPr>
            <w:tcW w:w="890" w:type="dxa"/>
            <w:tcBorders>
              <w:top w:val="single" w:sz="4" w:space="0" w:color="auto"/>
              <w:left w:val="single" w:sz="4" w:space="0" w:color="auto"/>
              <w:bottom w:val="single" w:sz="4" w:space="0" w:color="auto"/>
              <w:right w:val="single" w:sz="4" w:space="0" w:color="auto"/>
            </w:tcBorders>
            <w:vAlign w:val="center"/>
          </w:tcPr>
          <w:p w14:paraId="1D7CA28F"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19</w:t>
            </w:r>
          </w:p>
        </w:tc>
        <w:tc>
          <w:tcPr>
            <w:tcW w:w="8350" w:type="dxa"/>
            <w:tcBorders>
              <w:top w:val="single" w:sz="4" w:space="0" w:color="auto"/>
              <w:left w:val="single" w:sz="4" w:space="0" w:color="auto"/>
              <w:bottom w:val="single" w:sz="4" w:space="0" w:color="auto"/>
              <w:right w:val="single" w:sz="4" w:space="0" w:color="auto"/>
            </w:tcBorders>
            <w:vAlign w:val="center"/>
          </w:tcPr>
          <w:p w14:paraId="5174FE32" w14:textId="77777777" w:rsidR="00E5228A" w:rsidRPr="00BE6EB5" w:rsidRDefault="00000000">
            <w:pPr>
              <w:pStyle w:val="afc"/>
              <w:tabs>
                <w:tab w:val="left" w:pos="630"/>
              </w:tabs>
              <w:spacing w:after="0" w:line="360" w:lineRule="auto"/>
              <w:jc w:val="left"/>
              <w:rPr>
                <w:rFonts w:ascii="微软雅黑" w:eastAsia="微软雅黑" w:hAnsi="微软雅黑" w:cs="微软雅黑"/>
                <w:szCs w:val="21"/>
              </w:rPr>
            </w:pPr>
            <w:r w:rsidRPr="00BE6EB5">
              <w:rPr>
                <w:rFonts w:ascii="微软雅黑" w:eastAsia="微软雅黑" w:hAnsi="微软雅黑" w:cs="微软雅黑" w:hint="eastAsia"/>
                <w:b/>
                <w:bCs/>
                <w:szCs w:val="21"/>
              </w:rPr>
              <w:t>小</w:t>
            </w:r>
            <w:proofErr w:type="gramStart"/>
            <w:r w:rsidRPr="00BE6EB5">
              <w:rPr>
                <w:rFonts w:ascii="微软雅黑" w:eastAsia="微软雅黑" w:hAnsi="微软雅黑" w:cs="微软雅黑" w:hint="eastAsia"/>
                <w:b/>
                <w:bCs/>
                <w:szCs w:val="21"/>
              </w:rPr>
              <w:t>微企业</w:t>
            </w:r>
            <w:proofErr w:type="gramEnd"/>
            <w:r w:rsidRPr="00BE6EB5">
              <w:rPr>
                <w:rFonts w:ascii="微软雅黑" w:eastAsia="微软雅黑" w:hAnsi="微软雅黑" w:cs="微软雅黑" w:hint="eastAsia"/>
                <w:b/>
                <w:bCs/>
                <w:szCs w:val="21"/>
              </w:rPr>
              <w:t>有关政策</w:t>
            </w:r>
          </w:p>
          <w:p w14:paraId="1048B17D" w14:textId="77777777" w:rsidR="00E5228A" w:rsidRPr="00BE6EB5" w:rsidRDefault="00000000">
            <w:pPr>
              <w:pStyle w:val="afc"/>
              <w:tabs>
                <w:tab w:val="left" w:pos="630"/>
              </w:tabs>
              <w:spacing w:after="0" w:line="360" w:lineRule="auto"/>
              <w:jc w:val="left"/>
              <w:rPr>
                <w:rFonts w:ascii="微软雅黑" w:eastAsia="微软雅黑" w:hAnsi="微软雅黑" w:cs="微软雅黑"/>
                <w:bCs/>
                <w:szCs w:val="21"/>
              </w:rPr>
            </w:pPr>
            <w:r w:rsidRPr="00BE6EB5">
              <w:rPr>
                <w:rFonts w:ascii="微软雅黑" w:eastAsia="微软雅黑" w:hAnsi="微软雅黑" w:cs="微软雅黑" w:hint="eastAsia"/>
                <w:bCs/>
                <w:szCs w:val="21"/>
              </w:rPr>
              <w:t>本次采购为非专门面向中小企业预留采购份额的采购项目。</w:t>
            </w:r>
          </w:p>
          <w:p w14:paraId="4FCDBC69" w14:textId="77777777" w:rsidR="00E5228A" w:rsidRPr="00BE6EB5" w:rsidRDefault="00000000">
            <w:pPr>
              <w:pStyle w:val="afc"/>
              <w:tabs>
                <w:tab w:val="left" w:pos="630"/>
              </w:tabs>
              <w:spacing w:after="0" w:line="360" w:lineRule="auto"/>
              <w:jc w:val="left"/>
              <w:rPr>
                <w:rFonts w:ascii="微软雅黑" w:eastAsia="微软雅黑" w:hAnsi="微软雅黑" w:cs="微软雅黑"/>
                <w:bCs/>
                <w:szCs w:val="21"/>
              </w:rPr>
            </w:pPr>
            <w:r w:rsidRPr="00BE6EB5">
              <w:rPr>
                <w:rFonts w:ascii="微软雅黑" w:eastAsia="微软雅黑" w:hAnsi="微软雅黑" w:cs="微软雅黑" w:hint="eastAsia"/>
                <w:bCs/>
                <w:szCs w:val="21"/>
              </w:rPr>
              <w:t>本项目对应的中小企业划分标准所属行业：服务业等。</w:t>
            </w:r>
          </w:p>
          <w:p w14:paraId="22C1E43C" w14:textId="77777777" w:rsidR="00E5228A" w:rsidRPr="00BE6EB5" w:rsidRDefault="00000000">
            <w:pPr>
              <w:pStyle w:val="afc"/>
              <w:tabs>
                <w:tab w:val="left" w:pos="630"/>
              </w:tabs>
              <w:spacing w:after="0" w:line="360" w:lineRule="auto"/>
              <w:jc w:val="left"/>
              <w:rPr>
                <w:rFonts w:ascii="微软雅黑" w:eastAsia="微软雅黑" w:hAnsi="微软雅黑" w:cs="微软雅黑"/>
                <w:bCs/>
                <w:szCs w:val="21"/>
              </w:rPr>
            </w:pPr>
            <w:r w:rsidRPr="00BE6EB5">
              <w:rPr>
                <w:rFonts w:ascii="微软雅黑" w:eastAsia="微软雅黑" w:hAnsi="微软雅黑" w:cs="微软雅黑" w:hint="eastAsia"/>
                <w:bCs/>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35D8E58" w14:textId="77777777" w:rsidR="00E5228A" w:rsidRPr="00BE6EB5" w:rsidRDefault="00000000">
            <w:pPr>
              <w:pStyle w:val="afc"/>
              <w:tabs>
                <w:tab w:val="left" w:pos="630"/>
              </w:tabs>
              <w:spacing w:after="0" w:line="360" w:lineRule="auto"/>
              <w:jc w:val="left"/>
              <w:rPr>
                <w:rFonts w:ascii="微软雅黑" w:eastAsia="微软雅黑" w:hAnsi="微软雅黑" w:cs="微软雅黑"/>
                <w:bCs/>
                <w:szCs w:val="21"/>
              </w:rPr>
            </w:pPr>
            <w:r w:rsidRPr="00BE6EB5">
              <w:rPr>
                <w:rFonts w:ascii="微软雅黑" w:eastAsia="微软雅黑" w:hAnsi="微软雅黑" w:cs="微软雅黑" w:hint="eastAsia"/>
                <w:bCs/>
                <w:szCs w:val="21"/>
              </w:rPr>
              <w:t>本项目按《浙江省财政厅关于进一步发挥政府采购政策功能全力推进经济稳进提质的通知》</w:t>
            </w:r>
            <w:proofErr w:type="gramStart"/>
            <w:r w:rsidRPr="00BE6EB5">
              <w:rPr>
                <w:rFonts w:ascii="微软雅黑" w:eastAsia="微软雅黑" w:hAnsi="微软雅黑" w:cs="微软雅黑" w:hint="eastAsia"/>
                <w:bCs/>
                <w:szCs w:val="21"/>
              </w:rPr>
              <w:t>浙财采监</w:t>
            </w:r>
            <w:proofErr w:type="gramEnd"/>
            <w:r w:rsidRPr="00BE6EB5">
              <w:rPr>
                <w:rFonts w:ascii="微软雅黑" w:eastAsia="微软雅黑" w:hAnsi="微软雅黑" w:cs="微软雅黑" w:hint="eastAsia"/>
                <w:bCs/>
                <w:szCs w:val="21"/>
              </w:rPr>
              <w:t>【2022】3号规定</w:t>
            </w:r>
            <w:r w:rsidRPr="00BE6EB5">
              <w:rPr>
                <w:rFonts w:ascii="微软雅黑" w:eastAsia="微软雅黑" w:hAnsi="微软雅黑" w:cs="微软雅黑" w:hint="eastAsia"/>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sidRPr="00BE6EB5">
              <w:rPr>
                <w:rFonts w:ascii="微软雅黑" w:eastAsia="微软雅黑" w:hAnsi="微软雅黑" w:cs="微软雅黑" w:hint="eastAsia"/>
                <w:szCs w:val="21"/>
              </w:rPr>
              <w:t>微企业</w:t>
            </w:r>
            <w:proofErr w:type="gramEnd"/>
            <w:r w:rsidRPr="00BE6EB5">
              <w:rPr>
                <w:rFonts w:ascii="微软雅黑" w:eastAsia="微软雅黑" w:hAnsi="微软雅黑" w:cs="微软雅黑" w:hint="eastAsia"/>
                <w:szCs w:val="21"/>
              </w:rPr>
              <w:t>组成联合体或者允许大中型企业向一家或者多家小</w:t>
            </w:r>
            <w:proofErr w:type="gramStart"/>
            <w:r w:rsidRPr="00BE6EB5">
              <w:rPr>
                <w:rFonts w:ascii="微软雅黑" w:eastAsia="微软雅黑" w:hAnsi="微软雅黑" w:cs="微软雅黑" w:hint="eastAsia"/>
                <w:szCs w:val="21"/>
              </w:rPr>
              <w:t>微企业</w:t>
            </w:r>
            <w:proofErr w:type="gramEnd"/>
            <w:r w:rsidRPr="00BE6EB5">
              <w:rPr>
                <w:rFonts w:ascii="微软雅黑" w:eastAsia="微软雅黑" w:hAnsi="微软雅黑" w:cs="微软雅黑" w:hint="eastAsia"/>
                <w:szCs w:val="21"/>
              </w:rPr>
              <w:t>分包的政府采购货物或服务项目，对于联合协议或者分包意向协议约定小</w:t>
            </w:r>
            <w:proofErr w:type="gramStart"/>
            <w:r w:rsidRPr="00BE6EB5">
              <w:rPr>
                <w:rFonts w:ascii="微软雅黑" w:eastAsia="微软雅黑" w:hAnsi="微软雅黑" w:cs="微软雅黑" w:hint="eastAsia"/>
                <w:szCs w:val="21"/>
              </w:rPr>
              <w:t>微企业</w:t>
            </w:r>
            <w:proofErr w:type="gramEnd"/>
            <w:r w:rsidRPr="00BE6EB5">
              <w:rPr>
                <w:rFonts w:ascii="微软雅黑" w:eastAsia="微软雅黑" w:hAnsi="微软雅黑" w:cs="微软雅黑" w:hint="eastAsia"/>
                <w:szCs w:val="21"/>
              </w:rPr>
              <w:t>的合同份额占到合同总金额30%以上的，对联合体或者大中型企业的报价给予6%的扣除，用扣除后的价格参加评审。组成联合体或者接受分包的小</w:t>
            </w:r>
            <w:proofErr w:type="gramStart"/>
            <w:r w:rsidRPr="00BE6EB5">
              <w:rPr>
                <w:rFonts w:ascii="微软雅黑" w:eastAsia="微软雅黑" w:hAnsi="微软雅黑" w:cs="微软雅黑" w:hint="eastAsia"/>
                <w:szCs w:val="21"/>
              </w:rPr>
              <w:t>微企业</w:t>
            </w:r>
            <w:proofErr w:type="gramEnd"/>
            <w:r w:rsidRPr="00BE6EB5">
              <w:rPr>
                <w:rFonts w:ascii="微软雅黑" w:eastAsia="微软雅黑" w:hAnsi="微软雅黑" w:cs="微软雅黑" w:hint="eastAsia"/>
                <w:szCs w:val="21"/>
              </w:rPr>
              <w:t>与联合体内其他企业、分包企业之间存在直接控股、管理关系的，不享受价格扣除优惠政策。</w:t>
            </w:r>
          </w:p>
          <w:p w14:paraId="372A7074" w14:textId="77777777" w:rsidR="00E5228A" w:rsidRPr="00BE6EB5" w:rsidRDefault="00000000">
            <w:pPr>
              <w:pStyle w:val="afc"/>
              <w:numPr>
                <w:ilvl w:val="0"/>
                <w:numId w:val="28"/>
              </w:numPr>
              <w:tabs>
                <w:tab w:val="left" w:pos="0"/>
              </w:tabs>
              <w:spacing w:after="0" w:line="360" w:lineRule="auto"/>
              <w:ind w:leftChars="-600" w:left="0" w:hangingChars="600" w:hanging="1260"/>
              <w:jc w:val="left"/>
              <w:rPr>
                <w:rFonts w:ascii="微软雅黑" w:eastAsia="微软雅黑" w:hAnsi="微软雅黑" w:cs="微软雅黑"/>
                <w:bCs/>
                <w:szCs w:val="21"/>
              </w:rPr>
            </w:pPr>
            <w:r w:rsidRPr="00BE6EB5">
              <w:rPr>
                <w:rFonts w:ascii="微软雅黑" w:eastAsia="微软雅黑" w:hAnsi="微软雅黑" w:cs="微软雅黑" w:hint="eastAsia"/>
                <w:szCs w:val="21"/>
              </w:rPr>
              <w:lastRenderedPageBreak/>
              <w:t>根据《政府采购促进中小企业发展管理办法》（财库 【2020】46号）的规定，</w:t>
            </w:r>
            <w:r w:rsidRPr="00BE6EB5">
              <w:rPr>
                <w:rFonts w:ascii="微软雅黑" w:eastAsia="微软雅黑" w:hAnsi="微软雅黑" w:cs="微软雅黑" w:hint="eastAsia"/>
                <w:bCs/>
                <w:szCs w:val="21"/>
              </w:rPr>
              <w:t>小微企业（包括联合体内的小</w:t>
            </w:r>
            <w:proofErr w:type="gramStart"/>
            <w:r w:rsidRPr="00BE6EB5">
              <w:rPr>
                <w:rFonts w:ascii="微软雅黑" w:eastAsia="微软雅黑" w:hAnsi="微软雅黑" w:cs="微软雅黑" w:hint="eastAsia"/>
                <w:bCs/>
                <w:szCs w:val="21"/>
              </w:rPr>
              <w:t>微企业</w:t>
            </w:r>
            <w:proofErr w:type="gramEnd"/>
            <w:r w:rsidRPr="00BE6EB5">
              <w:rPr>
                <w:rFonts w:ascii="微软雅黑" w:eastAsia="微软雅黑" w:hAnsi="微软雅黑" w:cs="微软雅黑" w:hint="eastAsia"/>
                <w:bCs/>
                <w:szCs w:val="21"/>
              </w:rPr>
              <w:t>和接受分包的小微企业）参加政府采购活动，应按当出具《中小企业声明函》，否则其报价不予扣除。</w:t>
            </w:r>
          </w:p>
          <w:p w14:paraId="7228EB9A" w14:textId="77777777" w:rsidR="00E5228A" w:rsidRPr="00BE6EB5" w:rsidRDefault="00000000">
            <w:pPr>
              <w:pStyle w:val="afc"/>
              <w:numPr>
                <w:ilvl w:val="0"/>
                <w:numId w:val="28"/>
              </w:numPr>
              <w:tabs>
                <w:tab w:val="left" w:pos="0"/>
              </w:tabs>
              <w:spacing w:after="0" w:line="360" w:lineRule="auto"/>
              <w:ind w:leftChars="-600" w:left="0" w:hangingChars="600" w:hanging="1260"/>
              <w:jc w:val="left"/>
              <w:rPr>
                <w:rFonts w:ascii="微软雅黑" w:eastAsia="微软雅黑" w:hAnsi="微软雅黑" w:cs="微软雅黑"/>
                <w:szCs w:val="21"/>
              </w:rPr>
            </w:pPr>
            <w:r w:rsidRPr="00BE6EB5">
              <w:rPr>
                <w:rFonts w:ascii="微软雅黑" w:eastAsia="微软雅黑" w:hAnsi="微软雅黑" w:cs="微软雅黑" w:hint="eastAsia"/>
                <w:bCs/>
                <w:szCs w:val="2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tc>
      </w:tr>
      <w:tr w:rsidR="00E5228A" w:rsidRPr="00BE6EB5" w14:paraId="1CB128AA" w14:textId="77777777">
        <w:trPr>
          <w:trHeight w:val="281"/>
          <w:jc w:val="center"/>
        </w:trPr>
        <w:tc>
          <w:tcPr>
            <w:tcW w:w="890" w:type="dxa"/>
            <w:tcBorders>
              <w:top w:val="single" w:sz="4" w:space="0" w:color="auto"/>
              <w:left w:val="single" w:sz="4" w:space="0" w:color="auto"/>
              <w:bottom w:val="single" w:sz="4" w:space="0" w:color="auto"/>
              <w:right w:val="single" w:sz="4" w:space="0" w:color="auto"/>
            </w:tcBorders>
            <w:vAlign w:val="center"/>
          </w:tcPr>
          <w:p w14:paraId="7E131291" w14:textId="77777777" w:rsidR="00E5228A" w:rsidRPr="00BE6EB5" w:rsidRDefault="00000000">
            <w:pPr>
              <w:snapToGrid w:val="0"/>
              <w:spacing w:after="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lastRenderedPageBreak/>
              <w:t>20</w:t>
            </w:r>
          </w:p>
        </w:tc>
        <w:tc>
          <w:tcPr>
            <w:tcW w:w="8350" w:type="dxa"/>
            <w:tcBorders>
              <w:top w:val="single" w:sz="4" w:space="0" w:color="auto"/>
              <w:left w:val="single" w:sz="4" w:space="0" w:color="auto"/>
              <w:bottom w:val="single" w:sz="4" w:space="0" w:color="auto"/>
              <w:right w:val="single" w:sz="4" w:space="0" w:color="auto"/>
            </w:tcBorders>
            <w:vAlign w:val="center"/>
          </w:tcPr>
          <w:p w14:paraId="3CBC3E5C" w14:textId="77777777" w:rsidR="00E5228A" w:rsidRPr="00BE6EB5" w:rsidRDefault="00000000">
            <w:pPr>
              <w:autoSpaceDE w:val="0"/>
              <w:autoSpaceDN w:val="0"/>
              <w:snapToGrid w:val="0"/>
              <w:spacing w:after="0" w:line="360" w:lineRule="auto"/>
              <w:textAlignment w:val="bottom"/>
              <w:rPr>
                <w:rFonts w:ascii="微软雅黑" w:eastAsia="微软雅黑" w:hAnsi="微软雅黑" w:cs="微软雅黑"/>
                <w:szCs w:val="21"/>
              </w:rPr>
            </w:pPr>
            <w:r w:rsidRPr="00BE6EB5">
              <w:rPr>
                <w:rFonts w:ascii="微软雅黑" w:eastAsia="微软雅黑" w:hAnsi="微软雅黑" w:cs="微软雅黑" w:hint="eastAsia"/>
                <w:szCs w:val="21"/>
              </w:rPr>
              <w:t>解释：本竞争性磋商文件的解释权属于招标采购单位。</w:t>
            </w:r>
          </w:p>
        </w:tc>
      </w:tr>
    </w:tbl>
    <w:p w14:paraId="5371C20C" w14:textId="77777777" w:rsidR="00E5228A" w:rsidRPr="00BE6EB5" w:rsidRDefault="00E5228A">
      <w:pPr>
        <w:pStyle w:val="aa"/>
        <w:spacing w:line="360" w:lineRule="auto"/>
        <w:rPr>
          <w:rFonts w:ascii="微软雅黑" w:eastAsia="微软雅黑" w:hAnsi="微软雅黑" w:cs="微软雅黑"/>
          <w:szCs w:val="21"/>
        </w:rPr>
      </w:pPr>
    </w:p>
    <w:p w14:paraId="4E2E1A5A" w14:textId="77777777" w:rsidR="00E5228A" w:rsidRPr="00BE6EB5" w:rsidRDefault="00E5228A">
      <w:pPr>
        <w:pStyle w:val="aa"/>
        <w:spacing w:line="360" w:lineRule="auto"/>
        <w:rPr>
          <w:rFonts w:ascii="微软雅黑" w:eastAsia="微软雅黑" w:hAnsi="微软雅黑" w:cs="微软雅黑"/>
          <w:szCs w:val="21"/>
        </w:rPr>
      </w:pPr>
    </w:p>
    <w:p w14:paraId="59B5E049" w14:textId="77777777" w:rsidR="00E5228A" w:rsidRPr="00BE6EB5" w:rsidRDefault="00E5228A">
      <w:pPr>
        <w:pStyle w:val="2"/>
        <w:spacing w:before="0" w:after="0"/>
        <w:rPr>
          <w:rFonts w:ascii="微软雅黑" w:eastAsia="微软雅黑" w:hAnsi="微软雅黑" w:cs="微软雅黑"/>
          <w:sz w:val="21"/>
          <w:szCs w:val="21"/>
        </w:rPr>
        <w:sectPr w:rsidR="00E5228A" w:rsidRPr="00BE6EB5">
          <w:pgSz w:w="11906" w:h="16838"/>
          <w:pgMar w:top="1440" w:right="1558" w:bottom="1440" w:left="1797" w:header="851" w:footer="992" w:gutter="0"/>
          <w:cols w:space="720"/>
          <w:docGrid w:linePitch="312"/>
        </w:sectPr>
      </w:pPr>
      <w:bookmarkStart w:id="38" w:name="_Toc53062672"/>
      <w:bookmarkStart w:id="39" w:name="_Toc100764195"/>
      <w:bookmarkStart w:id="40" w:name="_Toc493699292"/>
      <w:bookmarkStart w:id="41" w:name="_Toc89266798"/>
      <w:bookmarkStart w:id="42" w:name="_Toc192313101"/>
      <w:bookmarkStart w:id="43" w:name="_Toc40788010"/>
    </w:p>
    <w:p w14:paraId="316A3872" w14:textId="77777777" w:rsidR="00E5228A" w:rsidRPr="00BE6EB5" w:rsidRDefault="00000000">
      <w:pPr>
        <w:pStyle w:val="affff2"/>
        <w:numPr>
          <w:ilvl w:val="1"/>
          <w:numId w:val="29"/>
        </w:numPr>
        <w:snapToGrid w:val="0"/>
        <w:spacing w:line="360" w:lineRule="auto"/>
        <w:ind w:firstLineChars="0"/>
        <w:jc w:val="center"/>
        <w:outlineLvl w:val="1"/>
        <w:rPr>
          <w:rFonts w:ascii="微软雅黑" w:eastAsia="微软雅黑" w:hAnsi="微软雅黑" w:cs="微软雅黑"/>
          <w:b/>
        </w:rPr>
      </w:pPr>
      <w:bookmarkStart w:id="44" w:name="_Toc192313122"/>
      <w:bookmarkStart w:id="45" w:name="_Toc493699319"/>
      <w:bookmarkStart w:id="46" w:name="_Toc170792774"/>
      <w:bookmarkEnd w:id="38"/>
      <w:bookmarkEnd w:id="39"/>
      <w:bookmarkEnd w:id="40"/>
      <w:bookmarkEnd w:id="41"/>
      <w:bookmarkEnd w:id="42"/>
      <w:bookmarkEnd w:id="43"/>
      <w:r w:rsidRPr="00BE6EB5">
        <w:rPr>
          <w:rFonts w:ascii="微软雅黑" w:eastAsia="微软雅黑" w:hAnsi="微软雅黑" w:cs="微软雅黑" w:hint="eastAsia"/>
          <w:b/>
        </w:rPr>
        <w:lastRenderedPageBreak/>
        <w:t>总则</w:t>
      </w:r>
    </w:p>
    <w:p w14:paraId="530444C8" w14:textId="77777777" w:rsidR="00E5228A" w:rsidRPr="00BE6EB5" w:rsidRDefault="00000000">
      <w:pPr>
        <w:pStyle w:val="affff2"/>
        <w:numPr>
          <w:ilvl w:val="3"/>
          <w:numId w:val="30"/>
        </w:numPr>
        <w:snapToGrid w:val="0"/>
        <w:spacing w:line="360" w:lineRule="auto"/>
        <w:ind w:left="0" w:firstLineChars="0" w:firstLine="426"/>
        <w:jc w:val="left"/>
        <w:rPr>
          <w:rFonts w:ascii="微软雅黑" w:eastAsia="微软雅黑" w:hAnsi="微软雅黑" w:cs="微软雅黑"/>
          <w:b/>
        </w:rPr>
      </w:pPr>
      <w:bookmarkStart w:id="47" w:name="_Toc177825120"/>
      <w:bookmarkStart w:id="48" w:name="_Toc177824939"/>
      <w:bookmarkStart w:id="49" w:name="_Toc177870537"/>
      <w:bookmarkStart w:id="50" w:name="_Toc177824872"/>
      <w:bookmarkStart w:id="51" w:name="_Toc192313109"/>
      <w:r w:rsidRPr="00BE6EB5">
        <w:rPr>
          <w:rFonts w:ascii="微软雅黑" w:eastAsia="微软雅黑" w:hAnsi="微软雅黑" w:cs="微软雅黑" w:hint="eastAsia"/>
          <w:b/>
        </w:rPr>
        <w:t>适用范围</w:t>
      </w:r>
      <w:bookmarkEnd w:id="47"/>
      <w:bookmarkEnd w:id="48"/>
      <w:bookmarkEnd w:id="49"/>
      <w:bookmarkEnd w:id="50"/>
    </w:p>
    <w:p w14:paraId="65CF7E8D" w14:textId="77777777" w:rsidR="00E5228A" w:rsidRPr="00BE6EB5" w:rsidRDefault="00000000">
      <w:pPr>
        <w:pStyle w:val="affff2"/>
        <w:numPr>
          <w:ilvl w:val="1"/>
          <w:numId w:val="31"/>
        </w:numPr>
        <w:snapToGrid w:val="0"/>
        <w:spacing w:line="360" w:lineRule="auto"/>
        <w:ind w:firstLineChars="0"/>
        <w:jc w:val="left"/>
        <w:rPr>
          <w:rFonts w:ascii="微软雅黑" w:eastAsia="微软雅黑" w:hAnsi="微软雅黑" w:cs="微软雅黑"/>
        </w:rPr>
      </w:pPr>
      <w:r w:rsidRPr="00BE6EB5">
        <w:rPr>
          <w:rFonts w:ascii="微软雅黑" w:eastAsia="微软雅黑" w:hAnsi="微软雅黑" w:cs="微软雅黑" w:hint="eastAsia"/>
        </w:rPr>
        <w:t>本竞争性磋商文件适用于本次所述项目的磋商。</w:t>
      </w:r>
    </w:p>
    <w:p w14:paraId="6436D584" w14:textId="77777777" w:rsidR="00E5228A" w:rsidRPr="00BE6EB5" w:rsidRDefault="00000000">
      <w:pPr>
        <w:pStyle w:val="affff2"/>
        <w:numPr>
          <w:ilvl w:val="3"/>
          <w:numId w:val="30"/>
        </w:numPr>
        <w:snapToGrid w:val="0"/>
        <w:spacing w:line="360" w:lineRule="auto"/>
        <w:ind w:left="0" w:firstLineChars="0" w:firstLine="426"/>
        <w:jc w:val="left"/>
        <w:rPr>
          <w:rFonts w:ascii="微软雅黑" w:eastAsia="微软雅黑" w:hAnsi="微软雅黑" w:cs="微软雅黑"/>
          <w:b/>
        </w:rPr>
      </w:pPr>
      <w:r w:rsidRPr="00BE6EB5">
        <w:rPr>
          <w:rFonts w:ascii="微软雅黑" w:eastAsia="微软雅黑" w:hAnsi="微软雅黑" w:cs="微软雅黑" w:hint="eastAsia"/>
          <w:b/>
        </w:rPr>
        <w:t>相关名词说明</w:t>
      </w:r>
    </w:p>
    <w:p w14:paraId="26AA112E" w14:textId="77777777" w:rsidR="00E5228A" w:rsidRPr="00BE6EB5" w:rsidRDefault="00E5228A">
      <w:pPr>
        <w:pStyle w:val="affff2"/>
        <w:numPr>
          <w:ilvl w:val="0"/>
          <w:numId w:val="31"/>
        </w:numPr>
        <w:snapToGrid w:val="0"/>
        <w:spacing w:line="360" w:lineRule="auto"/>
        <w:ind w:firstLineChars="0"/>
        <w:jc w:val="left"/>
        <w:rPr>
          <w:rFonts w:ascii="微软雅黑" w:eastAsia="微软雅黑" w:hAnsi="微软雅黑" w:cs="微软雅黑"/>
          <w:vanish/>
        </w:rPr>
      </w:pPr>
    </w:p>
    <w:p w14:paraId="6561DE96" w14:textId="77777777" w:rsidR="00E5228A" w:rsidRPr="00BE6EB5" w:rsidRDefault="00000000">
      <w:pPr>
        <w:pStyle w:val="affff2"/>
        <w:numPr>
          <w:ilvl w:val="1"/>
          <w:numId w:val="31"/>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潜在供应商领取竞争性磋商文件后,必须按国家《保密法》以及保密工作的相关规定，对竞争性磋商文件内容应承担保密义务，维护采购人的权益，发生窃、泄密事件潜在供应商应承担相应的法律责任。</w:t>
      </w:r>
    </w:p>
    <w:p w14:paraId="76A50844" w14:textId="77777777" w:rsidR="00E5228A" w:rsidRPr="00BE6EB5" w:rsidRDefault="00000000">
      <w:pPr>
        <w:pStyle w:val="affff2"/>
        <w:numPr>
          <w:ilvl w:val="1"/>
          <w:numId w:val="31"/>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供应商一旦参与本次采购活动，即被视为接受了本竞争性磋商文件的所有内容，如有任何异议，均需在答疑截止时间前以书面形式提出。</w:t>
      </w:r>
    </w:p>
    <w:p w14:paraId="343B087F" w14:textId="77777777" w:rsidR="00E5228A" w:rsidRPr="00BE6EB5" w:rsidRDefault="00000000">
      <w:pPr>
        <w:pStyle w:val="affff2"/>
        <w:numPr>
          <w:ilvl w:val="1"/>
          <w:numId w:val="31"/>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磋商须对所磋商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7C1CA46" w14:textId="77777777" w:rsidR="00E5228A" w:rsidRPr="00BE6EB5" w:rsidRDefault="00000000">
      <w:pPr>
        <w:pStyle w:val="affff2"/>
        <w:numPr>
          <w:ilvl w:val="3"/>
          <w:numId w:val="30"/>
        </w:numPr>
        <w:snapToGrid w:val="0"/>
        <w:spacing w:line="360" w:lineRule="auto"/>
        <w:ind w:left="0" w:firstLineChars="0" w:firstLine="426"/>
        <w:jc w:val="left"/>
        <w:rPr>
          <w:rFonts w:ascii="微软雅黑" w:eastAsia="微软雅黑" w:hAnsi="微软雅黑" w:cs="微软雅黑"/>
          <w:b/>
        </w:rPr>
      </w:pPr>
      <w:bookmarkStart w:id="52" w:name="_Toc177824940"/>
      <w:bookmarkStart w:id="53" w:name="_Toc177870538"/>
      <w:bookmarkStart w:id="54" w:name="_Toc177825121"/>
      <w:bookmarkStart w:id="55" w:name="_Toc177824873"/>
      <w:r w:rsidRPr="00BE6EB5">
        <w:rPr>
          <w:rFonts w:ascii="微软雅黑" w:eastAsia="微软雅黑" w:hAnsi="微软雅黑" w:cs="微软雅黑" w:hint="eastAsia"/>
          <w:b/>
        </w:rPr>
        <w:t>定义</w:t>
      </w:r>
      <w:bookmarkEnd w:id="52"/>
      <w:bookmarkEnd w:id="53"/>
      <w:bookmarkEnd w:id="54"/>
      <w:bookmarkEnd w:id="55"/>
    </w:p>
    <w:p w14:paraId="4079CCFA" w14:textId="77777777" w:rsidR="00E5228A" w:rsidRPr="00BE6EB5" w:rsidRDefault="00E5228A">
      <w:pPr>
        <w:pStyle w:val="affff2"/>
        <w:numPr>
          <w:ilvl w:val="0"/>
          <w:numId w:val="32"/>
        </w:numPr>
        <w:snapToGrid w:val="0"/>
        <w:spacing w:line="360" w:lineRule="auto"/>
        <w:ind w:firstLineChars="0"/>
        <w:jc w:val="left"/>
        <w:rPr>
          <w:rFonts w:ascii="微软雅黑" w:eastAsia="微软雅黑" w:hAnsi="微软雅黑" w:cs="微软雅黑"/>
          <w:vanish/>
        </w:rPr>
      </w:pPr>
    </w:p>
    <w:p w14:paraId="1BB95BBA" w14:textId="77777777" w:rsidR="00E5228A" w:rsidRPr="00BE6EB5" w:rsidRDefault="00E5228A">
      <w:pPr>
        <w:pStyle w:val="affff2"/>
        <w:numPr>
          <w:ilvl w:val="0"/>
          <w:numId w:val="32"/>
        </w:numPr>
        <w:snapToGrid w:val="0"/>
        <w:spacing w:line="360" w:lineRule="auto"/>
        <w:ind w:firstLineChars="0"/>
        <w:jc w:val="left"/>
        <w:rPr>
          <w:rFonts w:ascii="微软雅黑" w:eastAsia="微软雅黑" w:hAnsi="微软雅黑" w:cs="微软雅黑"/>
          <w:vanish/>
        </w:rPr>
      </w:pPr>
    </w:p>
    <w:p w14:paraId="3100BE4C" w14:textId="77777777" w:rsidR="00E5228A" w:rsidRPr="00BE6EB5" w:rsidRDefault="00E5228A">
      <w:pPr>
        <w:pStyle w:val="affff2"/>
        <w:numPr>
          <w:ilvl w:val="0"/>
          <w:numId w:val="32"/>
        </w:numPr>
        <w:snapToGrid w:val="0"/>
        <w:spacing w:line="360" w:lineRule="auto"/>
        <w:ind w:firstLineChars="0"/>
        <w:jc w:val="left"/>
        <w:rPr>
          <w:rFonts w:ascii="微软雅黑" w:eastAsia="微软雅黑" w:hAnsi="微软雅黑" w:cs="微软雅黑"/>
          <w:vanish/>
        </w:rPr>
      </w:pPr>
    </w:p>
    <w:p w14:paraId="04912748" w14:textId="77777777" w:rsidR="00E5228A" w:rsidRPr="00BE6EB5" w:rsidRDefault="00000000">
      <w:pPr>
        <w:pStyle w:val="affff2"/>
        <w:numPr>
          <w:ilvl w:val="1"/>
          <w:numId w:val="32"/>
        </w:numPr>
        <w:snapToGrid w:val="0"/>
        <w:spacing w:line="360" w:lineRule="auto"/>
        <w:ind w:firstLineChars="0"/>
        <w:jc w:val="left"/>
        <w:rPr>
          <w:rFonts w:ascii="微软雅黑" w:eastAsia="微软雅黑" w:hAnsi="微软雅黑" w:cs="微软雅黑"/>
        </w:rPr>
      </w:pPr>
      <w:r w:rsidRPr="00BE6EB5">
        <w:rPr>
          <w:rFonts w:ascii="微软雅黑" w:eastAsia="微软雅黑" w:hAnsi="微软雅黑" w:cs="微软雅黑" w:hint="eastAsia"/>
        </w:rPr>
        <w:t xml:space="preserve"> “招标人或采购人”指嘉兴学院。</w:t>
      </w:r>
    </w:p>
    <w:p w14:paraId="4F9C9513" w14:textId="77777777" w:rsidR="00E5228A" w:rsidRPr="00BE6EB5" w:rsidRDefault="00000000">
      <w:pPr>
        <w:pStyle w:val="affff2"/>
        <w:numPr>
          <w:ilvl w:val="1"/>
          <w:numId w:val="32"/>
        </w:numPr>
        <w:snapToGrid w:val="0"/>
        <w:spacing w:line="360" w:lineRule="auto"/>
        <w:ind w:firstLineChars="0"/>
        <w:jc w:val="left"/>
        <w:rPr>
          <w:rFonts w:ascii="微软雅黑" w:eastAsia="微软雅黑" w:hAnsi="微软雅黑" w:cs="微软雅黑"/>
        </w:rPr>
      </w:pPr>
      <w:r w:rsidRPr="00BE6EB5">
        <w:rPr>
          <w:rFonts w:ascii="微软雅黑" w:eastAsia="微软雅黑" w:hAnsi="微软雅黑" w:cs="微软雅黑" w:hint="eastAsia"/>
        </w:rPr>
        <w:t xml:space="preserve"> “供应商”指向采购人</w:t>
      </w:r>
      <w:proofErr w:type="gramStart"/>
      <w:r w:rsidRPr="00BE6EB5">
        <w:rPr>
          <w:rFonts w:ascii="微软雅黑" w:eastAsia="微软雅黑" w:hAnsi="微软雅黑" w:cs="微软雅黑" w:hint="eastAsia"/>
        </w:rPr>
        <w:t>提交磋商</w:t>
      </w:r>
      <w:proofErr w:type="gramEnd"/>
      <w:r w:rsidRPr="00BE6EB5">
        <w:rPr>
          <w:rFonts w:ascii="微软雅黑" w:eastAsia="微软雅黑" w:hAnsi="微软雅黑" w:cs="微软雅黑" w:hint="eastAsia"/>
        </w:rPr>
        <w:t>响应文件的供应商。</w:t>
      </w:r>
    </w:p>
    <w:p w14:paraId="450FE247" w14:textId="77777777" w:rsidR="00E5228A" w:rsidRPr="00BE6EB5" w:rsidRDefault="00000000">
      <w:pPr>
        <w:pStyle w:val="affff2"/>
        <w:numPr>
          <w:ilvl w:val="1"/>
          <w:numId w:val="32"/>
        </w:numPr>
        <w:snapToGrid w:val="0"/>
        <w:spacing w:line="360" w:lineRule="auto"/>
        <w:ind w:firstLineChars="0"/>
        <w:jc w:val="left"/>
        <w:rPr>
          <w:rFonts w:ascii="微软雅黑" w:eastAsia="微软雅黑" w:hAnsi="微软雅黑" w:cs="微软雅黑"/>
        </w:rPr>
      </w:pPr>
      <w:r w:rsidRPr="00BE6EB5">
        <w:rPr>
          <w:rFonts w:ascii="微软雅黑" w:eastAsia="微软雅黑" w:hAnsi="微软雅黑" w:cs="微软雅黑" w:hint="eastAsia"/>
        </w:rPr>
        <w:t xml:space="preserve"> “服务”系指竞争性磋商文件规定供应商须承担的服务以及其他相关的义务。</w:t>
      </w:r>
    </w:p>
    <w:p w14:paraId="0D68989C" w14:textId="77777777" w:rsidR="00E5228A" w:rsidRPr="00BE6EB5" w:rsidRDefault="00000000">
      <w:pPr>
        <w:pStyle w:val="affff2"/>
        <w:numPr>
          <w:ilvl w:val="1"/>
          <w:numId w:val="32"/>
        </w:numPr>
        <w:snapToGrid w:val="0"/>
        <w:spacing w:line="360" w:lineRule="auto"/>
        <w:ind w:firstLineChars="0"/>
        <w:jc w:val="left"/>
        <w:rPr>
          <w:rFonts w:ascii="微软雅黑" w:eastAsia="微软雅黑" w:hAnsi="微软雅黑" w:cs="微软雅黑"/>
        </w:rPr>
      </w:pPr>
      <w:r w:rsidRPr="00BE6EB5">
        <w:rPr>
          <w:rFonts w:ascii="微软雅黑" w:eastAsia="微软雅黑" w:hAnsi="微软雅黑" w:cs="微软雅黑" w:hint="eastAsia"/>
        </w:rPr>
        <w:t xml:space="preserve"> “书面形式”包括信函、传真、电报、电子文档等。</w:t>
      </w:r>
    </w:p>
    <w:p w14:paraId="00B351D9" w14:textId="77777777" w:rsidR="00E5228A" w:rsidRPr="00BE6EB5" w:rsidRDefault="00000000">
      <w:pPr>
        <w:pStyle w:val="affff2"/>
        <w:numPr>
          <w:ilvl w:val="1"/>
          <w:numId w:val="32"/>
        </w:numPr>
        <w:snapToGrid w:val="0"/>
        <w:spacing w:line="360" w:lineRule="auto"/>
        <w:ind w:firstLineChars="0"/>
        <w:jc w:val="left"/>
        <w:rPr>
          <w:rFonts w:ascii="微软雅黑" w:eastAsia="微软雅黑" w:hAnsi="微软雅黑" w:cs="微软雅黑"/>
        </w:rPr>
      </w:pPr>
      <w:r w:rsidRPr="00BE6EB5">
        <w:rPr>
          <w:rFonts w:ascii="微软雅黑" w:eastAsia="微软雅黑" w:hAnsi="微软雅黑" w:cs="微软雅黑" w:hint="eastAsia"/>
        </w:rPr>
        <w:t xml:space="preserve"> “▲”系指实质性要求条款。</w:t>
      </w:r>
    </w:p>
    <w:p w14:paraId="7A5795A5" w14:textId="77777777" w:rsidR="00E5228A" w:rsidRPr="00BE6EB5" w:rsidRDefault="00000000">
      <w:pPr>
        <w:pStyle w:val="affff2"/>
        <w:numPr>
          <w:ilvl w:val="3"/>
          <w:numId w:val="30"/>
        </w:numPr>
        <w:snapToGrid w:val="0"/>
        <w:spacing w:line="360" w:lineRule="auto"/>
        <w:ind w:left="0" w:firstLineChars="0" w:firstLine="426"/>
        <w:jc w:val="left"/>
        <w:rPr>
          <w:rFonts w:ascii="微软雅黑" w:eastAsia="微软雅黑" w:hAnsi="微软雅黑" w:cs="微软雅黑"/>
          <w:b/>
        </w:rPr>
      </w:pPr>
      <w:bookmarkStart w:id="56" w:name="_Toc177870539"/>
      <w:r w:rsidRPr="00BE6EB5">
        <w:rPr>
          <w:rFonts w:ascii="微软雅黑" w:eastAsia="微软雅黑" w:hAnsi="微软雅黑" w:cs="微软雅黑" w:hint="eastAsia"/>
          <w:b/>
        </w:rPr>
        <w:t>采购方式</w:t>
      </w:r>
    </w:p>
    <w:p w14:paraId="0D14D468" w14:textId="77777777" w:rsidR="00E5228A" w:rsidRPr="00BE6EB5" w:rsidRDefault="00E5228A">
      <w:pPr>
        <w:pStyle w:val="affff2"/>
        <w:numPr>
          <w:ilvl w:val="0"/>
          <w:numId w:val="33"/>
        </w:numPr>
        <w:snapToGrid w:val="0"/>
        <w:spacing w:line="360" w:lineRule="auto"/>
        <w:ind w:firstLineChars="0"/>
        <w:jc w:val="left"/>
        <w:rPr>
          <w:rFonts w:ascii="微软雅黑" w:eastAsia="微软雅黑" w:hAnsi="微软雅黑" w:cs="微软雅黑"/>
          <w:vanish/>
        </w:rPr>
      </w:pPr>
    </w:p>
    <w:p w14:paraId="7325435D" w14:textId="77777777" w:rsidR="00E5228A" w:rsidRPr="00BE6EB5" w:rsidRDefault="00E5228A">
      <w:pPr>
        <w:pStyle w:val="affff2"/>
        <w:numPr>
          <w:ilvl w:val="0"/>
          <w:numId w:val="33"/>
        </w:numPr>
        <w:snapToGrid w:val="0"/>
        <w:spacing w:line="360" w:lineRule="auto"/>
        <w:ind w:firstLineChars="0"/>
        <w:jc w:val="left"/>
        <w:rPr>
          <w:rFonts w:ascii="微软雅黑" w:eastAsia="微软雅黑" w:hAnsi="微软雅黑" w:cs="微软雅黑"/>
          <w:vanish/>
        </w:rPr>
      </w:pPr>
    </w:p>
    <w:p w14:paraId="77963FB7" w14:textId="77777777" w:rsidR="00E5228A" w:rsidRPr="00BE6EB5" w:rsidRDefault="00E5228A">
      <w:pPr>
        <w:pStyle w:val="affff2"/>
        <w:numPr>
          <w:ilvl w:val="0"/>
          <w:numId w:val="33"/>
        </w:numPr>
        <w:snapToGrid w:val="0"/>
        <w:spacing w:line="360" w:lineRule="auto"/>
        <w:ind w:firstLineChars="0"/>
        <w:jc w:val="left"/>
        <w:rPr>
          <w:rFonts w:ascii="微软雅黑" w:eastAsia="微软雅黑" w:hAnsi="微软雅黑" w:cs="微软雅黑"/>
          <w:vanish/>
        </w:rPr>
      </w:pPr>
    </w:p>
    <w:p w14:paraId="5A175646" w14:textId="77777777" w:rsidR="00E5228A" w:rsidRPr="00BE6EB5" w:rsidRDefault="00E5228A">
      <w:pPr>
        <w:pStyle w:val="affff2"/>
        <w:numPr>
          <w:ilvl w:val="0"/>
          <w:numId w:val="33"/>
        </w:numPr>
        <w:snapToGrid w:val="0"/>
        <w:spacing w:line="360" w:lineRule="auto"/>
        <w:ind w:firstLineChars="0"/>
        <w:jc w:val="left"/>
        <w:rPr>
          <w:rFonts w:ascii="微软雅黑" w:eastAsia="微软雅黑" w:hAnsi="微软雅黑" w:cs="微软雅黑"/>
          <w:vanish/>
        </w:rPr>
      </w:pPr>
    </w:p>
    <w:p w14:paraId="4C55B2F1" w14:textId="77777777" w:rsidR="00E5228A" w:rsidRPr="00BE6EB5" w:rsidRDefault="00000000">
      <w:pPr>
        <w:pStyle w:val="affff2"/>
        <w:numPr>
          <w:ilvl w:val="1"/>
          <w:numId w:val="33"/>
        </w:numPr>
        <w:snapToGrid w:val="0"/>
        <w:spacing w:line="360" w:lineRule="auto"/>
        <w:ind w:firstLineChars="0"/>
        <w:jc w:val="left"/>
        <w:rPr>
          <w:rFonts w:ascii="微软雅黑" w:eastAsia="微软雅黑" w:hAnsi="微软雅黑" w:cs="微软雅黑"/>
        </w:rPr>
      </w:pPr>
      <w:r w:rsidRPr="00BE6EB5">
        <w:rPr>
          <w:rFonts w:ascii="微软雅黑" w:eastAsia="微软雅黑" w:hAnsi="微软雅黑" w:cs="微软雅黑" w:hint="eastAsia"/>
        </w:rPr>
        <w:t>本次采购采用竞争性磋商方式进行。</w:t>
      </w:r>
    </w:p>
    <w:p w14:paraId="0EBE9687" w14:textId="77777777" w:rsidR="00E5228A" w:rsidRPr="00BE6EB5" w:rsidRDefault="00000000">
      <w:pPr>
        <w:pStyle w:val="affff2"/>
        <w:numPr>
          <w:ilvl w:val="3"/>
          <w:numId w:val="30"/>
        </w:numPr>
        <w:snapToGrid w:val="0"/>
        <w:spacing w:line="360" w:lineRule="auto"/>
        <w:ind w:left="0" w:firstLineChars="0" w:firstLine="426"/>
        <w:jc w:val="left"/>
        <w:rPr>
          <w:rFonts w:ascii="微软雅黑" w:eastAsia="微软雅黑" w:hAnsi="微软雅黑" w:cs="微软雅黑"/>
          <w:b/>
        </w:rPr>
      </w:pPr>
      <w:r w:rsidRPr="00BE6EB5">
        <w:rPr>
          <w:rFonts w:ascii="微软雅黑" w:eastAsia="微软雅黑" w:hAnsi="微软雅黑" w:cs="微软雅黑" w:hint="eastAsia"/>
          <w:b/>
        </w:rPr>
        <w:t>磋商委托</w:t>
      </w:r>
    </w:p>
    <w:p w14:paraId="40A17DC1" w14:textId="77777777" w:rsidR="00E5228A" w:rsidRPr="00BE6EB5" w:rsidRDefault="00000000">
      <w:pPr>
        <w:pStyle w:val="af9"/>
        <w:snapToGrid w:val="0"/>
        <w:spacing w:line="360" w:lineRule="auto"/>
        <w:ind w:firstLineChars="202" w:firstLine="408"/>
        <w:jc w:val="left"/>
        <w:rPr>
          <w:rFonts w:ascii="微软雅黑" w:eastAsia="微软雅黑" w:hAnsi="微软雅黑" w:cs="微软雅黑"/>
          <w:sz w:val="21"/>
          <w:szCs w:val="21"/>
        </w:rPr>
      </w:pPr>
      <w:r w:rsidRPr="00BE6EB5">
        <w:rPr>
          <w:rFonts w:ascii="微软雅黑" w:eastAsia="微软雅黑" w:hAnsi="微软雅黑" w:cs="微软雅黑" w:hint="eastAsia"/>
          <w:sz w:val="21"/>
          <w:szCs w:val="21"/>
        </w:rPr>
        <w:t>供应商代表须携带居民身份证。如供应商代表不是法定代表人，须有法定代表人出具的授权委托书。（正本用原件，副本可用复印件，格式见第六章）。</w:t>
      </w:r>
    </w:p>
    <w:p w14:paraId="0E621E3F" w14:textId="77777777" w:rsidR="00E5228A" w:rsidRPr="00BE6EB5" w:rsidRDefault="00000000">
      <w:pPr>
        <w:pStyle w:val="affff2"/>
        <w:numPr>
          <w:ilvl w:val="3"/>
          <w:numId w:val="30"/>
        </w:numPr>
        <w:snapToGrid w:val="0"/>
        <w:spacing w:line="360" w:lineRule="auto"/>
        <w:ind w:left="0" w:firstLineChars="0" w:firstLine="426"/>
        <w:jc w:val="left"/>
        <w:rPr>
          <w:rFonts w:ascii="微软雅黑" w:eastAsia="微软雅黑" w:hAnsi="微软雅黑" w:cs="微软雅黑"/>
          <w:b/>
        </w:rPr>
      </w:pPr>
      <w:r w:rsidRPr="00BE6EB5">
        <w:rPr>
          <w:rFonts w:ascii="微软雅黑" w:eastAsia="微软雅黑" w:hAnsi="微软雅黑" w:cs="微软雅黑" w:hint="eastAsia"/>
          <w:b/>
        </w:rPr>
        <w:t>磋商费用</w:t>
      </w:r>
    </w:p>
    <w:p w14:paraId="652F1526" w14:textId="77777777" w:rsidR="00E5228A" w:rsidRPr="00BE6EB5" w:rsidRDefault="00000000">
      <w:pPr>
        <w:snapToGrid w:val="0"/>
        <w:spacing w:line="360" w:lineRule="auto"/>
        <w:ind w:firstLineChars="202" w:firstLine="424"/>
        <w:jc w:val="left"/>
        <w:rPr>
          <w:rFonts w:ascii="微软雅黑" w:eastAsia="微软雅黑" w:hAnsi="微软雅黑" w:cs="微软雅黑"/>
          <w:szCs w:val="21"/>
        </w:rPr>
      </w:pPr>
      <w:r w:rsidRPr="00BE6EB5">
        <w:rPr>
          <w:rFonts w:ascii="微软雅黑" w:eastAsia="微软雅黑" w:hAnsi="微软雅黑" w:cs="微软雅黑" w:hint="eastAsia"/>
          <w:szCs w:val="21"/>
        </w:rPr>
        <w:t>不论磋商结果如何，供应商均应自行承担所有与磋商有关的全部费用。</w:t>
      </w:r>
    </w:p>
    <w:p w14:paraId="5A4B50D5" w14:textId="77777777" w:rsidR="00E5228A" w:rsidRPr="00BE6EB5" w:rsidRDefault="00000000">
      <w:pPr>
        <w:pStyle w:val="afc"/>
        <w:numPr>
          <w:ilvl w:val="3"/>
          <w:numId w:val="30"/>
        </w:numPr>
        <w:snapToGrid w:val="0"/>
        <w:spacing w:after="0" w:line="360" w:lineRule="auto"/>
        <w:ind w:left="0" w:firstLine="426"/>
        <w:rPr>
          <w:rFonts w:ascii="微软雅黑" w:eastAsia="微软雅黑" w:hAnsi="微软雅黑" w:cs="微软雅黑"/>
          <w:b/>
          <w:szCs w:val="21"/>
        </w:rPr>
      </w:pPr>
      <w:r w:rsidRPr="00BE6EB5">
        <w:rPr>
          <w:rFonts w:ascii="微软雅黑" w:eastAsia="微软雅黑" w:hAnsi="微软雅黑" w:cs="微软雅黑" w:hint="eastAsia"/>
          <w:b/>
          <w:szCs w:val="21"/>
        </w:rPr>
        <w:t>联合体磋商</w:t>
      </w:r>
    </w:p>
    <w:p w14:paraId="1668E927" w14:textId="77777777" w:rsidR="00E5228A" w:rsidRPr="00BE6EB5" w:rsidRDefault="00000000">
      <w:pPr>
        <w:pStyle w:val="afc"/>
        <w:snapToGrid w:val="0"/>
        <w:spacing w:after="0" w:line="360" w:lineRule="auto"/>
        <w:ind w:firstLine="426"/>
        <w:rPr>
          <w:rFonts w:ascii="微软雅黑" w:eastAsia="微软雅黑" w:hAnsi="微软雅黑" w:cs="微软雅黑"/>
          <w:kern w:val="1"/>
          <w:szCs w:val="21"/>
        </w:rPr>
      </w:pPr>
      <w:r w:rsidRPr="00BE6EB5">
        <w:rPr>
          <w:rFonts w:ascii="微软雅黑" w:eastAsia="微软雅黑" w:hAnsi="微软雅黑" w:cs="微软雅黑" w:hint="eastAsia"/>
          <w:kern w:val="1"/>
          <w:szCs w:val="21"/>
        </w:rPr>
        <w:t>本项目不接受联合体磋商。</w:t>
      </w:r>
    </w:p>
    <w:p w14:paraId="51C5349D" w14:textId="77777777" w:rsidR="00E5228A" w:rsidRPr="00BE6EB5" w:rsidRDefault="00000000">
      <w:pPr>
        <w:pStyle w:val="afc"/>
        <w:numPr>
          <w:ilvl w:val="3"/>
          <w:numId w:val="30"/>
        </w:numPr>
        <w:snapToGrid w:val="0"/>
        <w:spacing w:after="0" w:line="360" w:lineRule="auto"/>
        <w:ind w:left="0" w:firstLine="426"/>
        <w:rPr>
          <w:rFonts w:ascii="微软雅黑" w:eastAsia="微软雅黑" w:hAnsi="微软雅黑" w:cs="微软雅黑"/>
          <w:b/>
          <w:szCs w:val="21"/>
        </w:rPr>
      </w:pPr>
      <w:r w:rsidRPr="00BE6EB5">
        <w:rPr>
          <w:rFonts w:ascii="微软雅黑" w:eastAsia="微软雅黑" w:hAnsi="微软雅黑" w:cs="微软雅黑" w:hint="eastAsia"/>
          <w:b/>
          <w:szCs w:val="21"/>
        </w:rPr>
        <w:t>转包与分包</w:t>
      </w:r>
    </w:p>
    <w:p w14:paraId="158054C3" w14:textId="77777777" w:rsidR="00E5228A" w:rsidRPr="00BE6EB5" w:rsidRDefault="00E5228A">
      <w:pPr>
        <w:pStyle w:val="affff2"/>
        <w:numPr>
          <w:ilvl w:val="0"/>
          <w:numId w:val="34"/>
        </w:numPr>
        <w:snapToGrid w:val="0"/>
        <w:spacing w:after="0" w:line="360" w:lineRule="auto"/>
        <w:ind w:firstLineChars="0"/>
        <w:rPr>
          <w:rFonts w:ascii="微软雅黑" w:eastAsia="微软雅黑" w:hAnsi="微软雅黑" w:cs="微软雅黑"/>
          <w:bCs/>
          <w:vanish/>
          <w:kern w:val="1"/>
        </w:rPr>
      </w:pPr>
    </w:p>
    <w:p w14:paraId="77407BA0" w14:textId="77777777" w:rsidR="00E5228A" w:rsidRPr="00BE6EB5" w:rsidRDefault="00E5228A">
      <w:pPr>
        <w:pStyle w:val="affff2"/>
        <w:numPr>
          <w:ilvl w:val="0"/>
          <w:numId w:val="34"/>
        </w:numPr>
        <w:snapToGrid w:val="0"/>
        <w:spacing w:after="0" w:line="360" w:lineRule="auto"/>
        <w:ind w:firstLineChars="0"/>
        <w:rPr>
          <w:rFonts w:ascii="微软雅黑" w:eastAsia="微软雅黑" w:hAnsi="微软雅黑" w:cs="微软雅黑"/>
          <w:bCs/>
          <w:vanish/>
          <w:kern w:val="1"/>
        </w:rPr>
      </w:pPr>
    </w:p>
    <w:p w14:paraId="7FD3B191" w14:textId="77777777" w:rsidR="00E5228A" w:rsidRPr="00BE6EB5" w:rsidRDefault="00E5228A">
      <w:pPr>
        <w:pStyle w:val="affff2"/>
        <w:numPr>
          <w:ilvl w:val="0"/>
          <w:numId w:val="34"/>
        </w:numPr>
        <w:snapToGrid w:val="0"/>
        <w:spacing w:after="0" w:line="360" w:lineRule="auto"/>
        <w:ind w:firstLineChars="0"/>
        <w:rPr>
          <w:rFonts w:ascii="微软雅黑" w:eastAsia="微软雅黑" w:hAnsi="微软雅黑" w:cs="微软雅黑"/>
          <w:bCs/>
          <w:vanish/>
          <w:kern w:val="1"/>
        </w:rPr>
      </w:pPr>
    </w:p>
    <w:p w14:paraId="774FFF09" w14:textId="77777777" w:rsidR="00E5228A" w:rsidRPr="00BE6EB5" w:rsidRDefault="00E5228A">
      <w:pPr>
        <w:pStyle w:val="affff2"/>
        <w:numPr>
          <w:ilvl w:val="0"/>
          <w:numId w:val="34"/>
        </w:numPr>
        <w:snapToGrid w:val="0"/>
        <w:spacing w:after="0" w:line="360" w:lineRule="auto"/>
        <w:ind w:firstLineChars="0"/>
        <w:rPr>
          <w:rFonts w:ascii="微软雅黑" w:eastAsia="微软雅黑" w:hAnsi="微软雅黑" w:cs="微软雅黑"/>
          <w:bCs/>
          <w:vanish/>
          <w:kern w:val="1"/>
        </w:rPr>
      </w:pPr>
    </w:p>
    <w:p w14:paraId="52F7E3BF" w14:textId="77777777" w:rsidR="00E5228A" w:rsidRPr="00BE6EB5" w:rsidRDefault="00E5228A">
      <w:pPr>
        <w:pStyle w:val="affff2"/>
        <w:numPr>
          <w:ilvl w:val="0"/>
          <w:numId w:val="34"/>
        </w:numPr>
        <w:snapToGrid w:val="0"/>
        <w:spacing w:after="0" w:line="360" w:lineRule="auto"/>
        <w:ind w:firstLineChars="0"/>
        <w:rPr>
          <w:rFonts w:ascii="微软雅黑" w:eastAsia="微软雅黑" w:hAnsi="微软雅黑" w:cs="微软雅黑"/>
          <w:bCs/>
          <w:vanish/>
          <w:kern w:val="1"/>
        </w:rPr>
      </w:pPr>
    </w:p>
    <w:p w14:paraId="0AE8EA63" w14:textId="77777777" w:rsidR="00E5228A" w:rsidRPr="00BE6EB5" w:rsidRDefault="00E5228A">
      <w:pPr>
        <w:pStyle w:val="affff2"/>
        <w:numPr>
          <w:ilvl w:val="0"/>
          <w:numId w:val="34"/>
        </w:numPr>
        <w:snapToGrid w:val="0"/>
        <w:spacing w:after="0" w:line="360" w:lineRule="auto"/>
        <w:ind w:firstLineChars="0"/>
        <w:rPr>
          <w:rFonts w:ascii="微软雅黑" w:eastAsia="微软雅黑" w:hAnsi="微软雅黑" w:cs="微软雅黑"/>
          <w:bCs/>
          <w:vanish/>
          <w:kern w:val="1"/>
        </w:rPr>
      </w:pPr>
    </w:p>
    <w:p w14:paraId="24747CD5" w14:textId="77777777" w:rsidR="00E5228A" w:rsidRPr="00BE6EB5" w:rsidRDefault="00E5228A">
      <w:pPr>
        <w:pStyle w:val="affff2"/>
        <w:numPr>
          <w:ilvl w:val="0"/>
          <w:numId w:val="34"/>
        </w:numPr>
        <w:snapToGrid w:val="0"/>
        <w:spacing w:after="0" w:line="360" w:lineRule="auto"/>
        <w:ind w:firstLineChars="0"/>
        <w:rPr>
          <w:rFonts w:ascii="微软雅黑" w:eastAsia="微软雅黑" w:hAnsi="微软雅黑" w:cs="微软雅黑"/>
          <w:bCs/>
          <w:vanish/>
          <w:kern w:val="1"/>
        </w:rPr>
      </w:pPr>
    </w:p>
    <w:p w14:paraId="23E5B8F1" w14:textId="77777777" w:rsidR="00E5228A" w:rsidRPr="00BE6EB5" w:rsidRDefault="00E5228A">
      <w:pPr>
        <w:pStyle w:val="affff2"/>
        <w:numPr>
          <w:ilvl w:val="0"/>
          <w:numId w:val="34"/>
        </w:numPr>
        <w:snapToGrid w:val="0"/>
        <w:spacing w:after="0" w:line="360" w:lineRule="auto"/>
        <w:ind w:firstLineChars="0"/>
        <w:rPr>
          <w:rFonts w:ascii="微软雅黑" w:eastAsia="微软雅黑" w:hAnsi="微软雅黑" w:cs="微软雅黑"/>
          <w:bCs/>
          <w:vanish/>
          <w:kern w:val="1"/>
        </w:rPr>
      </w:pPr>
    </w:p>
    <w:p w14:paraId="3EF4CCEB" w14:textId="77777777" w:rsidR="00E5228A" w:rsidRPr="00BE6EB5" w:rsidRDefault="00000000">
      <w:pPr>
        <w:pStyle w:val="afc"/>
        <w:numPr>
          <w:ilvl w:val="1"/>
          <w:numId w:val="34"/>
        </w:numPr>
        <w:snapToGrid w:val="0"/>
        <w:spacing w:after="0" w:line="360" w:lineRule="auto"/>
        <w:rPr>
          <w:rFonts w:ascii="微软雅黑" w:eastAsia="微软雅黑" w:hAnsi="微软雅黑" w:cs="微软雅黑"/>
          <w:bCs/>
          <w:kern w:val="1"/>
          <w:szCs w:val="21"/>
        </w:rPr>
      </w:pPr>
      <w:r w:rsidRPr="00BE6EB5">
        <w:rPr>
          <w:rFonts w:ascii="微软雅黑" w:eastAsia="微软雅黑" w:hAnsi="微软雅黑" w:cs="微软雅黑" w:hint="eastAsia"/>
          <w:bCs/>
          <w:kern w:val="1"/>
          <w:szCs w:val="21"/>
        </w:rPr>
        <w:t>本项目不允许转包。</w:t>
      </w:r>
    </w:p>
    <w:p w14:paraId="50662544" w14:textId="77777777" w:rsidR="00E5228A" w:rsidRPr="00BE6EB5" w:rsidRDefault="00000000">
      <w:pPr>
        <w:pStyle w:val="afc"/>
        <w:numPr>
          <w:ilvl w:val="1"/>
          <w:numId w:val="34"/>
        </w:numPr>
        <w:snapToGrid w:val="0"/>
        <w:spacing w:after="0" w:line="360" w:lineRule="auto"/>
        <w:rPr>
          <w:rFonts w:ascii="微软雅黑" w:eastAsia="微软雅黑" w:hAnsi="微软雅黑" w:cs="微软雅黑"/>
          <w:bCs/>
          <w:kern w:val="1"/>
          <w:szCs w:val="21"/>
        </w:rPr>
      </w:pPr>
      <w:r w:rsidRPr="00BE6EB5">
        <w:rPr>
          <w:rFonts w:ascii="微软雅黑" w:eastAsia="微软雅黑" w:hAnsi="微软雅黑" w:cs="微软雅黑" w:hint="eastAsia"/>
          <w:bCs/>
          <w:kern w:val="1"/>
          <w:szCs w:val="21"/>
        </w:rPr>
        <w:t>本项目不允许分包。</w:t>
      </w:r>
    </w:p>
    <w:p w14:paraId="79B08FFF" w14:textId="77777777" w:rsidR="00E5228A" w:rsidRPr="00BE6EB5" w:rsidRDefault="00000000">
      <w:pPr>
        <w:pStyle w:val="afc"/>
        <w:numPr>
          <w:ilvl w:val="3"/>
          <w:numId w:val="30"/>
        </w:numPr>
        <w:snapToGrid w:val="0"/>
        <w:spacing w:after="0" w:line="360" w:lineRule="auto"/>
        <w:ind w:left="0" w:firstLine="426"/>
        <w:rPr>
          <w:rFonts w:ascii="微软雅黑" w:eastAsia="微软雅黑" w:hAnsi="微软雅黑" w:cs="微软雅黑"/>
          <w:b/>
          <w:szCs w:val="21"/>
        </w:rPr>
      </w:pPr>
      <w:r w:rsidRPr="00BE6EB5">
        <w:rPr>
          <w:rFonts w:ascii="微软雅黑" w:eastAsia="微软雅黑" w:hAnsi="微软雅黑" w:cs="微软雅黑" w:hint="eastAsia"/>
          <w:b/>
          <w:szCs w:val="21"/>
        </w:rPr>
        <w:t>特别说明：</w:t>
      </w:r>
    </w:p>
    <w:p w14:paraId="059111DE" w14:textId="77777777" w:rsidR="00E5228A" w:rsidRPr="00BE6EB5" w:rsidRDefault="00E5228A">
      <w:pPr>
        <w:pStyle w:val="affff2"/>
        <w:numPr>
          <w:ilvl w:val="0"/>
          <w:numId w:val="35"/>
        </w:numPr>
        <w:snapToGrid w:val="0"/>
        <w:spacing w:after="0" w:line="360" w:lineRule="auto"/>
        <w:ind w:firstLineChars="0"/>
        <w:rPr>
          <w:rFonts w:ascii="微软雅黑" w:eastAsia="微软雅黑" w:hAnsi="微软雅黑" w:cs="微软雅黑"/>
          <w:vanish/>
          <w:kern w:val="1"/>
        </w:rPr>
      </w:pPr>
    </w:p>
    <w:p w14:paraId="2967183D" w14:textId="77777777" w:rsidR="00E5228A" w:rsidRPr="00BE6EB5" w:rsidRDefault="00E5228A">
      <w:pPr>
        <w:pStyle w:val="affff2"/>
        <w:numPr>
          <w:ilvl w:val="0"/>
          <w:numId w:val="35"/>
        </w:numPr>
        <w:snapToGrid w:val="0"/>
        <w:spacing w:after="0" w:line="360" w:lineRule="auto"/>
        <w:ind w:firstLineChars="0"/>
        <w:rPr>
          <w:rFonts w:ascii="微软雅黑" w:eastAsia="微软雅黑" w:hAnsi="微软雅黑" w:cs="微软雅黑"/>
          <w:vanish/>
          <w:kern w:val="1"/>
        </w:rPr>
      </w:pPr>
    </w:p>
    <w:p w14:paraId="7319A48A" w14:textId="77777777" w:rsidR="00E5228A" w:rsidRPr="00BE6EB5" w:rsidRDefault="00E5228A">
      <w:pPr>
        <w:pStyle w:val="affff2"/>
        <w:numPr>
          <w:ilvl w:val="0"/>
          <w:numId w:val="35"/>
        </w:numPr>
        <w:snapToGrid w:val="0"/>
        <w:spacing w:after="0" w:line="360" w:lineRule="auto"/>
        <w:ind w:firstLineChars="0"/>
        <w:rPr>
          <w:rFonts w:ascii="微软雅黑" w:eastAsia="微软雅黑" w:hAnsi="微软雅黑" w:cs="微软雅黑"/>
          <w:vanish/>
          <w:kern w:val="1"/>
        </w:rPr>
      </w:pPr>
    </w:p>
    <w:p w14:paraId="39CA2DCE" w14:textId="77777777" w:rsidR="00E5228A" w:rsidRPr="00BE6EB5" w:rsidRDefault="00E5228A">
      <w:pPr>
        <w:pStyle w:val="affff2"/>
        <w:numPr>
          <w:ilvl w:val="0"/>
          <w:numId w:val="35"/>
        </w:numPr>
        <w:snapToGrid w:val="0"/>
        <w:spacing w:after="0" w:line="360" w:lineRule="auto"/>
        <w:ind w:firstLineChars="0"/>
        <w:rPr>
          <w:rFonts w:ascii="微软雅黑" w:eastAsia="微软雅黑" w:hAnsi="微软雅黑" w:cs="微软雅黑"/>
          <w:vanish/>
          <w:kern w:val="1"/>
        </w:rPr>
      </w:pPr>
    </w:p>
    <w:p w14:paraId="1C4C126D" w14:textId="77777777" w:rsidR="00E5228A" w:rsidRPr="00BE6EB5" w:rsidRDefault="00E5228A">
      <w:pPr>
        <w:pStyle w:val="affff2"/>
        <w:numPr>
          <w:ilvl w:val="0"/>
          <w:numId w:val="35"/>
        </w:numPr>
        <w:snapToGrid w:val="0"/>
        <w:spacing w:after="0" w:line="360" w:lineRule="auto"/>
        <w:ind w:firstLineChars="0"/>
        <w:rPr>
          <w:rFonts w:ascii="微软雅黑" w:eastAsia="微软雅黑" w:hAnsi="微软雅黑" w:cs="微软雅黑"/>
          <w:vanish/>
          <w:kern w:val="1"/>
        </w:rPr>
      </w:pPr>
    </w:p>
    <w:p w14:paraId="2D6BAA3A" w14:textId="77777777" w:rsidR="00E5228A" w:rsidRPr="00BE6EB5" w:rsidRDefault="00E5228A">
      <w:pPr>
        <w:pStyle w:val="affff2"/>
        <w:numPr>
          <w:ilvl w:val="0"/>
          <w:numId w:val="35"/>
        </w:numPr>
        <w:snapToGrid w:val="0"/>
        <w:spacing w:after="0" w:line="360" w:lineRule="auto"/>
        <w:ind w:firstLineChars="0"/>
        <w:rPr>
          <w:rFonts w:ascii="微软雅黑" w:eastAsia="微软雅黑" w:hAnsi="微软雅黑" w:cs="微软雅黑"/>
          <w:vanish/>
          <w:kern w:val="1"/>
        </w:rPr>
      </w:pPr>
    </w:p>
    <w:p w14:paraId="166E499E" w14:textId="77777777" w:rsidR="00E5228A" w:rsidRPr="00BE6EB5" w:rsidRDefault="00E5228A">
      <w:pPr>
        <w:pStyle w:val="affff2"/>
        <w:numPr>
          <w:ilvl w:val="0"/>
          <w:numId w:val="35"/>
        </w:numPr>
        <w:snapToGrid w:val="0"/>
        <w:spacing w:after="0" w:line="360" w:lineRule="auto"/>
        <w:ind w:firstLineChars="0"/>
        <w:rPr>
          <w:rFonts w:ascii="微软雅黑" w:eastAsia="微软雅黑" w:hAnsi="微软雅黑" w:cs="微软雅黑"/>
          <w:vanish/>
          <w:kern w:val="1"/>
        </w:rPr>
      </w:pPr>
    </w:p>
    <w:p w14:paraId="200ADE02" w14:textId="77777777" w:rsidR="00E5228A" w:rsidRPr="00BE6EB5" w:rsidRDefault="00E5228A">
      <w:pPr>
        <w:pStyle w:val="affff2"/>
        <w:numPr>
          <w:ilvl w:val="0"/>
          <w:numId w:val="35"/>
        </w:numPr>
        <w:snapToGrid w:val="0"/>
        <w:spacing w:after="0" w:line="360" w:lineRule="auto"/>
        <w:ind w:firstLineChars="0"/>
        <w:rPr>
          <w:rFonts w:ascii="微软雅黑" w:eastAsia="微软雅黑" w:hAnsi="微软雅黑" w:cs="微软雅黑"/>
          <w:vanish/>
          <w:kern w:val="1"/>
        </w:rPr>
      </w:pPr>
    </w:p>
    <w:p w14:paraId="5BF3C1A0" w14:textId="77777777" w:rsidR="00E5228A" w:rsidRPr="00BE6EB5" w:rsidRDefault="00E5228A">
      <w:pPr>
        <w:pStyle w:val="affff2"/>
        <w:numPr>
          <w:ilvl w:val="0"/>
          <w:numId w:val="35"/>
        </w:numPr>
        <w:snapToGrid w:val="0"/>
        <w:spacing w:after="0" w:line="360" w:lineRule="auto"/>
        <w:ind w:firstLineChars="0"/>
        <w:rPr>
          <w:rFonts w:ascii="微软雅黑" w:eastAsia="微软雅黑" w:hAnsi="微软雅黑" w:cs="微软雅黑"/>
          <w:vanish/>
          <w:kern w:val="1"/>
        </w:rPr>
      </w:pPr>
    </w:p>
    <w:p w14:paraId="3157FB3B" w14:textId="77777777" w:rsidR="00E5228A" w:rsidRPr="00BE6EB5" w:rsidRDefault="00000000">
      <w:pPr>
        <w:pStyle w:val="afc"/>
        <w:numPr>
          <w:ilvl w:val="1"/>
          <w:numId w:val="35"/>
        </w:numPr>
        <w:snapToGrid w:val="0"/>
        <w:spacing w:after="0" w:line="360" w:lineRule="auto"/>
        <w:ind w:left="0" w:firstLine="426"/>
        <w:rPr>
          <w:rFonts w:ascii="微软雅黑" w:eastAsia="微软雅黑" w:hAnsi="微软雅黑" w:cs="微软雅黑"/>
          <w:kern w:val="1"/>
          <w:szCs w:val="21"/>
        </w:rPr>
      </w:pPr>
      <w:r w:rsidRPr="00BE6EB5">
        <w:rPr>
          <w:rFonts w:ascii="微软雅黑" w:eastAsia="微软雅黑" w:hAnsi="微软雅黑" w:cs="微软雅黑" w:hint="eastAsia"/>
          <w:kern w:val="1"/>
          <w:szCs w:val="21"/>
        </w:rPr>
        <w:t>使用综合评分法的采购项目，提供相同品牌产品且通过资格审查、符合性审查的不同供应商参加同一合同项下磋商的，按一家供应商计算，评审后得分最高的同品牌供应商获得成交人推荐资格;评审得分相同的，由采购人或者采购人委托磋商小组按照竞争性磋商文件规定的方式确定一个供应商获得成交人推荐资格，竞争性磋商文件未规定的采取随机抽取方式确定，其他同品牌供应商不作为成交候选人。</w:t>
      </w:r>
    </w:p>
    <w:p w14:paraId="174DD3B0" w14:textId="77777777" w:rsidR="00E5228A" w:rsidRPr="00BE6EB5" w:rsidRDefault="00000000">
      <w:pPr>
        <w:pStyle w:val="afc"/>
        <w:snapToGrid w:val="0"/>
        <w:spacing w:after="0" w:line="360" w:lineRule="auto"/>
        <w:ind w:leftChars="1" w:left="2" w:firstLineChars="201" w:firstLine="422"/>
        <w:rPr>
          <w:rFonts w:ascii="微软雅黑" w:eastAsia="微软雅黑" w:hAnsi="微软雅黑" w:cs="微软雅黑"/>
          <w:kern w:val="1"/>
          <w:szCs w:val="21"/>
        </w:rPr>
      </w:pPr>
      <w:r w:rsidRPr="00BE6EB5">
        <w:rPr>
          <w:rFonts w:ascii="微软雅黑" w:eastAsia="微软雅黑" w:hAnsi="微软雅黑" w:cs="微软雅黑" w:hint="eastAsia"/>
          <w:kern w:val="1"/>
          <w:szCs w:val="21"/>
        </w:rPr>
        <w:t>非单一产品采购项目，采购人应当根据采购项目技术构成、产品价格比重等合理确定核心产品，并在竞争性磋商文件中载明。多家供应商提供的核心产品品牌相同的，按前款规定处理。</w:t>
      </w:r>
    </w:p>
    <w:p w14:paraId="1FBEC4D5" w14:textId="77777777" w:rsidR="00E5228A" w:rsidRPr="00BE6EB5" w:rsidRDefault="00000000">
      <w:pPr>
        <w:pStyle w:val="afc"/>
        <w:numPr>
          <w:ilvl w:val="1"/>
          <w:numId w:val="35"/>
        </w:numPr>
        <w:snapToGrid w:val="0"/>
        <w:spacing w:after="0" w:line="360" w:lineRule="auto"/>
        <w:ind w:left="0" w:firstLine="426"/>
        <w:rPr>
          <w:rFonts w:ascii="微软雅黑" w:eastAsia="微软雅黑" w:hAnsi="微软雅黑" w:cs="微软雅黑"/>
          <w:kern w:val="1"/>
          <w:szCs w:val="21"/>
        </w:rPr>
      </w:pPr>
      <w:r w:rsidRPr="00BE6EB5">
        <w:rPr>
          <w:rFonts w:ascii="微软雅黑" w:eastAsia="微软雅黑" w:hAnsi="微软雅黑" w:cs="微软雅黑" w:hint="eastAsia"/>
          <w:kern w:val="1"/>
          <w:szCs w:val="21"/>
        </w:rPr>
        <w:t>供应商磋商所使用的资格、信誉、荣誉、业绩与企业认证必须为本法人所拥有。供应商磋商所使用的采购项目实施人员必须为本法人员工（或必须为本法人或控股公司正式员工）。</w:t>
      </w:r>
    </w:p>
    <w:p w14:paraId="7491D433" w14:textId="77777777" w:rsidR="00E5228A" w:rsidRPr="00BE6EB5" w:rsidRDefault="00000000">
      <w:pPr>
        <w:pStyle w:val="afc"/>
        <w:numPr>
          <w:ilvl w:val="1"/>
          <w:numId w:val="35"/>
        </w:numPr>
        <w:snapToGrid w:val="0"/>
        <w:spacing w:after="0" w:line="360" w:lineRule="auto"/>
        <w:ind w:left="0" w:firstLine="426"/>
        <w:rPr>
          <w:rFonts w:ascii="微软雅黑" w:eastAsia="微软雅黑" w:hAnsi="微软雅黑" w:cs="微软雅黑"/>
          <w:kern w:val="1"/>
          <w:szCs w:val="21"/>
        </w:rPr>
      </w:pPr>
      <w:r w:rsidRPr="00BE6EB5">
        <w:rPr>
          <w:rFonts w:ascii="微软雅黑" w:eastAsia="微软雅黑" w:hAnsi="微软雅黑" w:cs="微软雅黑" w:hint="eastAsia"/>
          <w:kern w:val="1"/>
          <w:szCs w:val="21"/>
        </w:rPr>
        <w:t>供应商应仔细阅读竞争性磋商文件的所有内容，按照竞争性磋商文件的要求</w:t>
      </w:r>
      <w:proofErr w:type="gramStart"/>
      <w:r w:rsidRPr="00BE6EB5">
        <w:rPr>
          <w:rFonts w:ascii="微软雅黑" w:eastAsia="微软雅黑" w:hAnsi="微软雅黑" w:cs="微软雅黑" w:hint="eastAsia"/>
          <w:kern w:val="1"/>
          <w:szCs w:val="21"/>
        </w:rPr>
        <w:t>提交磋商</w:t>
      </w:r>
      <w:proofErr w:type="gramEnd"/>
      <w:r w:rsidRPr="00BE6EB5">
        <w:rPr>
          <w:rFonts w:ascii="微软雅黑" w:eastAsia="微软雅黑" w:hAnsi="微软雅黑" w:cs="微软雅黑" w:hint="eastAsia"/>
          <w:kern w:val="1"/>
          <w:szCs w:val="21"/>
        </w:rPr>
        <w:t>响应文件，并对所提供的全部资料的真实性承担法律责任。</w:t>
      </w:r>
    </w:p>
    <w:p w14:paraId="1986AAE8" w14:textId="77777777" w:rsidR="00E5228A" w:rsidRPr="00BE6EB5" w:rsidRDefault="00000000">
      <w:pPr>
        <w:pStyle w:val="afc"/>
        <w:numPr>
          <w:ilvl w:val="1"/>
          <w:numId w:val="35"/>
        </w:numPr>
        <w:snapToGrid w:val="0"/>
        <w:spacing w:after="0" w:line="360" w:lineRule="auto"/>
        <w:ind w:left="0" w:firstLine="426"/>
        <w:rPr>
          <w:rFonts w:ascii="微软雅黑" w:eastAsia="微软雅黑" w:hAnsi="微软雅黑" w:cs="微软雅黑"/>
          <w:kern w:val="1"/>
          <w:szCs w:val="21"/>
        </w:rPr>
      </w:pPr>
      <w:r w:rsidRPr="00BE6EB5">
        <w:rPr>
          <w:rFonts w:ascii="微软雅黑" w:eastAsia="微软雅黑" w:hAnsi="微软雅黑" w:cs="微软雅黑" w:hint="eastAsia"/>
          <w:kern w:val="1"/>
          <w:szCs w:val="21"/>
        </w:rPr>
        <w:lastRenderedPageBreak/>
        <w:t>供应商在磋商活动中提供任何虚假材料，其磋商无效，并报监管部门查处；成交后发现的，根据《浙江省政府采购供应商注册及诚信管理暂行办法的通知》规定进行处罚；还将依照《中华人民共和国消费者权益保护法》第49条之规定</w:t>
      </w:r>
      <w:proofErr w:type="gramStart"/>
      <w:r w:rsidRPr="00BE6EB5">
        <w:rPr>
          <w:rFonts w:ascii="微软雅黑" w:eastAsia="微软雅黑" w:hAnsi="微软雅黑" w:cs="微软雅黑" w:hint="eastAsia"/>
          <w:kern w:val="1"/>
          <w:szCs w:val="21"/>
        </w:rPr>
        <w:t>由成交人</w:t>
      </w:r>
      <w:proofErr w:type="gramEnd"/>
      <w:r w:rsidRPr="00BE6EB5">
        <w:rPr>
          <w:rFonts w:ascii="微软雅黑" w:eastAsia="微软雅黑" w:hAnsi="微软雅黑" w:cs="微软雅黑" w:hint="eastAsia"/>
          <w:kern w:val="1"/>
          <w:szCs w:val="21"/>
        </w:rPr>
        <w:t>双倍赔偿采购人，且民事赔偿并不免除违法供应商的行政与刑事责任。</w:t>
      </w:r>
    </w:p>
    <w:p w14:paraId="5E573BDA" w14:textId="77777777" w:rsidR="00E5228A" w:rsidRPr="00BE6EB5" w:rsidRDefault="00000000">
      <w:pPr>
        <w:pStyle w:val="afc"/>
        <w:numPr>
          <w:ilvl w:val="3"/>
          <w:numId w:val="30"/>
        </w:numPr>
        <w:snapToGrid w:val="0"/>
        <w:spacing w:after="0" w:line="360" w:lineRule="auto"/>
        <w:ind w:left="0" w:firstLine="426"/>
        <w:rPr>
          <w:rFonts w:ascii="微软雅黑" w:eastAsia="微软雅黑" w:hAnsi="微软雅黑" w:cs="微软雅黑"/>
          <w:b/>
          <w:szCs w:val="21"/>
        </w:rPr>
      </w:pPr>
      <w:r w:rsidRPr="00BE6EB5">
        <w:rPr>
          <w:rFonts w:ascii="微软雅黑" w:eastAsia="微软雅黑" w:hAnsi="微软雅黑" w:cs="微软雅黑" w:hint="eastAsia"/>
          <w:b/>
          <w:szCs w:val="21"/>
        </w:rPr>
        <w:t>质疑和投诉</w:t>
      </w:r>
      <w:bookmarkEnd w:id="56"/>
    </w:p>
    <w:p w14:paraId="53A01587" w14:textId="77777777" w:rsidR="00E5228A" w:rsidRPr="00BE6EB5" w:rsidRDefault="00E5228A">
      <w:pPr>
        <w:pStyle w:val="affff2"/>
        <w:numPr>
          <w:ilvl w:val="0"/>
          <w:numId w:val="36"/>
        </w:numPr>
        <w:snapToGrid w:val="0"/>
        <w:spacing w:line="360" w:lineRule="auto"/>
        <w:ind w:firstLineChars="0"/>
        <w:jc w:val="left"/>
        <w:rPr>
          <w:rFonts w:ascii="微软雅黑" w:eastAsia="微软雅黑" w:hAnsi="微软雅黑" w:cs="微软雅黑"/>
          <w:vanish/>
          <w:spacing w:val="-4"/>
        </w:rPr>
      </w:pPr>
    </w:p>
    <w:p w14:paraId="3F66B522" w14:textId="77777777" w:rsidR="00E5228A" w:rsidRPr="00BE6EB5" w:rsidRDefault="00E5228A">
      <w:pPr>
        <w:pStyle w:val="affff2"/>
        <w:numPr>
          <w:ilvl w:val="0"/>
          <w:numId w:val="36"/>
        </w:numPr>
        <w:snapToGrid w:val="0"/>
        <w:spacing w:line="360" w:lineRule="auto"/>
        <w:ind w:firstLineChars="0"/>
        <w:jc w:val="left"/>
        <w:rPr>
          <w:rFonts w:ascii="微软雅黑" w:eastAsia="微软雅黑" w:hAnsi="微软雅黑" w:cs="微软雅黑"/>
          <w:vanish/>
          <w:spacing w:val="-4"/>
        </w:rPr>
      </w:pPr>
    </w:p>
    <w:p w14:paraId="623FB211" w14:textId="77777777" w:rsidR="00E5228A" w:rsidRPr="00BE6EB5" w:rsidRDefault="00E5228A">
      <w:pPr>
        <w:pStyle w:val="affff2"/>
        <w:numPr>
          <w:ilvl w:val="0"/>
          <w:numId w:val="36"/>
        </w:numPr>
        <w:snapToGrid w:val="0"/>
        <w:spacing w:line="360" w:lineRule="auto"/>
        <w:ind w:firstLineChars="0"/>
        <w:jc w:val="left"/>
        <w:rPr>
          <w:rFonts w:ascii="微软雅黑" w:eastAsia="微软雅黑" w:hAnsi="微软雅黑" w:cs="微软雅黑"/>
          <w:vanish/>
          <w:spacing w:val="-4"/>
        </w:rPr>
      </w:pPr>
    </w:p>
    <w:p w14:paraId="409F126A" w14:textId="77777777" w:rsidR="00E5228A" w:rsidRPr="00BE6EB5" w:rsidRDefault="00E5228A">
      <w:pPr>
        <w:pStyle w:val="affff2"/>
        <w:numPr>
          <w:ilvl w:val="0"/>
          <w:numId w:val="36"/>
        </w:numPr>
        <w:snapToGrid w:val="0"/>
        <w:spacing w:line="360" w:lineRule="auto"/>
        <w:ind w:firstLineChars="0"/>
        <w:jc w:val="left"/>
        <w:rPr>
          <w:rFonts w:ascii="微软雅黑" w:eastAsia="微软雅黑" w:hAnsi="微软雅黑" w:cs="微软雅黑"/>
          <w:vanish/>
          <w:spacing w:val="-4"/>
        </w:rPr>
      </w:pPr>
    </w:p>
    <w:p w14:paraId="319236FD" w14:textId="77777777" w:rsidR="00E5228A" w:rsidRPr="00BE6EB5" w:rsidRDefault="00E5228A">
      <w:pPr>
        <w:pStyle w:val="affff2"/>
        <w:numPr>
          <w:ilvl w:val="0"/>
          <w:numId w:val="36"/>
        </w:numPr>
        <w:snapToGrid w:val="0"/>
        <w:spacing w:line="360" w:lineRule="auto"/>
        <w:ind w:firstLineChars="0"/>
        <w:jc w:val="left"/>
        <w:rPr>
          <w:rFonts w:ascii="微软雅黑" w:eastAsia="微软雅黑" w:hAnsi="微软雅黑" w:cs="微软雅黑"/>
          <w:vanish/>
          <w:spacing w:val="-4"/>
        </w:rPr>
      </w:pPr>
    </w:p>
    <w:p w14:paraId="51545084" w14:textId="77777777" w:rsidR="00E5228A" w:rsidRPr="00BE6EB5" w:rsidRDefault="00E5228A">
      <w:pPr>
        <w:pStyle w:val="affff2"/>
        <w:numPr>
          <w:ilvl w:val="0"/>
          <w:numId w:val="36"/>
        </w:numPr>
        <w:snapToGrid w:val="0"/>
        <w:spacing w:line="360" w:lineRule="auto"/>
        <w:ind w:firstLineChars="0"/>
        <w:jc w:val="left"/>
        <w:rPr>
          <w:rFonts w:ascii="微软雅黑" w:eastAsia="微软雅黑" w:hAnsi="微软雅黑" w:cs="微软雅黑"/>
          <w:vanish/>
          <w:spacing w:val="-4"/>
        </w:rPr>
      </w:pPr>
    </w:p>
    <w:p w14:paraId="2AA1B22B" w14:textId="77777777" w:rsidR="00E5228A" w:rsidRPr="00BE6EB5" w:rsidRDefault="00E5228A">
      <w:pPr>
        <w:pStyle w:val="affff2"/>
        <w:numPr>
          <w:ilvl w:val="0"/>
          <w:numId w:val="36"/>
        </w:numPr>
        <w:snapToGrid w:val="0"/>
        <w:spacing w:line="360" w:lineRule="auto"/>
        <w:ind w:firstLineChars="0"/>
        <w:jc w:val="left"/>
        <w:rPr>
          <w:rFonts w:ascii="微软雅黑" w:eastAsia="微软雅黑" w:hAnsi="微软雅黑" w:cs="微软雅黑"/>
          <w:vanish/>
          <w:spacing w:val="-4"/>
        </w:rPr>
      </w:pPr>
    </w:p>
    <w:p w14:paraId="183CE9C6" w14:textId="77777777" w:rsidR="00E5228A" w:rsidRPr="00BE6EB5" w:rsidRDefault="00E5228A">
      <w:pPr>
        <w:pStyle w:val="affff2"/>
        <w:numPr>
          <w:ilvl w:val="0"/>
          <w:numId w:val="36"/>
        </w:numPr>
        <w:snapToGrid w:val="0"/>
        <w:spacing w:line="360" w:lineRule="auto"/>
        <w:ind w:firstLineChars="0"/>
        <w:jc w:val="left"/>
        <w:rPr>
          <w:rFonts w:ascii="微软雅黑" w:eastAsia="微软雅黑" w:hAnsi="微软雅黑" w:cs="微软雅黑"/>
          <w:vanish/>
          <w:spacing w:val="-4"/>
        </w:rPr>
      </w:pPr>
    </w:p>
    <w:p w14:paraId="73E115B6" w14:textId="77777777" w:rsidR="00E5228A" w:rsidRPr="00BE6EB5" w:rsidRDefault="00E5228A">
      <w:pPr>
        <w:pStyle w:val="affff2"/>
        <w:numPr>
          <w:ilvl w:val="0"/>
          <w:numId w:val="36"/>
        </w:numPr>
        <w:snapToGrid w:val="0"/>
        <w:spacing w:line="360" w:lineRule="auto"/>
        <w:ind w:firstLineChars="0"/>
        <w:jc w:val="left"/>
        <w:rPr>
          <w:rFonts w:ascii="微软雅黑" w:eastAsia="微软雅黑" w:hAnsi="微软雅黑" w:cs="微软雅黑"/>
          <w:vanish/>
          <w:spacing w:val="-4"/>
        </w:rPr>
      </w:pPr>
    </w:p>
    <w:p w14:paraId="1D0ADD95" w14:textId="77777777" w:rsidR="00E5228A" w:rsidRPr="00BE6EB5" w:rsidRDefault="00E5228A">
      <w:pPr>
        <w:pStyle w:val="affff2"/>
        <w:numPr>
          <w:ilvl w:val="0"/>
          <w:numId w:val="36"/>
        </w:numPr>
        <w:snapToGrid w:val="0"/>
        <w:spacing w:line="360" w:lineRule="auto"/>
        <w:ind w:firstLineChars="0"/>
        <w:jc w:val="left"/>
        <w:rPr>
          <w:rFonts w:ascii="微软雅黑" w:eastAsia="微软雅黑" w:hAnsi="微软雅黑" w:cs="微软雅黑"/>
          <w:vanish/>
          <w:spacing w:val="-4"/>
        </w:rPr>
      </w:pPr>
    </w:p>
    <w:p w14:paraId="44E35759" w14:textId="77777777" w:rsidR="00E5228A" w:rsidRPr="00BE6EB5" w:rsidRDefault="00000000">
      <w:pPr>
        <w:pStyle w:val="affff2"/>
        <w:numPr>
          <w:ilvl w:val="1"/>
          <w:numId w:val="36"/>
        </w:numPr>
        <w:snapToGrid w:val="0"/>
        <w:spacing w:line="360" w:lineRule="auto"/>
        <w:ind w:left="0" w:firstLineChars="0" w:firstLine="425"/>
        <w:jc w:val="left"/>
        <w:rPr>
          <w:rFonts w:ascii="微软雅黑" w:eastAsia="微软雅黑" w:hAnsi="微软雅黑" w:cs="微软雅黑"/>
          <w:spacing w:val="-4"/>
        </w:rPr>
      </w:pPr>
      <w:r w:rsidRPr="00BE6EB5">
        <w:rPr>
          <w:rFonts w:ascii="微软雅黑" w:eastAsia="微软雅黑" w:hAnsi="微软雅黑" w:cs="微软雅黑" w:hint="eastAsia"/>
          <w:spacing w:val="-4"/>
        </w:rPr>
        <w:t>供应商认为竞争性磋商文件、磋商过程或成交结果使自己的合法权益受到损害的，应当在知道或者应知其权益受到损害之日起七个工作日内，以书面形式向采购人提出质疑。供应商对招标采购单位的质疑答复不满意或者招标采购单位未在规定时间内</w:t>
      </w:r>
      <w:proofErr w:type="gramStart"/>
      <w:r w:rsidRPr="00BE6EB5">
        <w:rPr>
          <w:rFonts w:ascii="微软雅黑" w:eastAsia="微软雅黑" w:hAnsi="微软雅黑" w:cs="微软雅黑" w:hint="eastAsia"/>
          <w:spacing w:val="-4"/>
        </w:rPr>
        <w:t>作出</w:t>
      </w:r>
      <w:proofErr w:type="gramEnd"/>
      <w:r w:rsidRPr="00BE6EB5">
        <w:rPr>
          <w:rFonts w:ascii="微软雅黑" w:eastAsia="微软雅黑" w:hAnsi="微软雅黑" w:cs="微软雅黑" w:hint="eastAsia"/>
          <w:spacing w:val="-4"/>
        </w:rPr>
        <w:t>答复的，可以在答复期满后十五个工作日内向同级采购监管部门投诉；</w:t>
      </w:r>
    </w:p>
    <w:p w14:paraId="609AD057" w14:textId="77777777" w:rsidR="00E5228A" w:rsidRPr="00BE6EB5" w:rsidRDefault="00000000">
      <w:pPr>
        <w:pStyle w:val="affff2"/>
        <w:numPr>
          <w:ilvl w:val="1"/>
          <w:numId w:val="36"/>
        </w:numPr>
        <w:snapToGrid w:val="0"/>
        <w:spacing w:line="360" w:lineRule="auto"/>
        <w:ind w:left="0" w:firstLineChars="0" w:firstLine="425"/>
        <w:jc w:val="left"/>
        <w:rPr>
          <w:rFonts w:ascii="微软雅黑" w:eastAsia="微软雅黑" w:hAnsi="微软雅黑" w:cs="微软雅黑"/>
          <w:spacing w:val="-4"/>
        </w:rPr>
      </w:pPr>
      <w:r w:rsidRPr="00BE6EB5">
        <w:rPr>
          <w:rFonts w:ascii="微软雅黑" w:eastAsia="微软雅黑" w:hAnsi="微软雅黑" w:cs="微软雅黑" w:hint="eastAsia"/>
          <w:spacing w:val="-4"/>
        </w:rPr>
        <w:t>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2E377FBC" w14:textId="77777777" w:rsidR="00E5228A" w:rsidRPr="00BE6EB5" w:rsidRDefault="00000000">
      <w:pPr>
        <w:pStyle w:val="affff2"/>
        <w:numPr>
          <w:ilvl w:val="1"/>
          <w:numId w:val="36"/>
        </w:numPr>
        <w:snapToGrid w:val="0"/>
        <w:spacing w:line="360" w:lineRule="auto"/>
        <w:ind w:left="0" w:firstLineChars="0" w:firstLine="425"/>
        <w:jc w:val="left"/>
        <w:rPr>
          <w:rFonts w:ascii="微软雅黑" w:eastAsia="微软雅黑" w:hAnsi="微软雅黑" w:cs="微软雅黑"/>
          <w:spacing w:val="-4"/>
        </w:rPr>
      </w:pPr>
      <w:r w:rsidRPr="00BE6EB5">
        <w:rPr>
          <w:rFonts w:ascii="微软雅黑" w:eastAsia="微软雅黑" w:hAnsi="微软雅黑" w:cs="微软雅黑" w:hint="eastAsia"/>
          <w:spacing w:val="-4"/>
        </w:rPr>
        <w:t>质疑和投诉应当满足《政府采购质疑和投诉办法》（中华人民共和国财政部令第94号）要求。</w:t>
      </w:r>
    </w:p>
    <w:p w14:paraId="222C18E1" w14:textId="77777777" w:rsidR="00E5228A" w:rsidRPr="00BE6EB5" w:rsidRDefault="00000000">
      <w:pPr>
        <w:pStyle w:val="affff2"/>
        <w:numPr>
          <w:ilvl w:val="1"/>
          <w:numId w:val="29"/>
        </w:numPr>
        <w:snapToGrid w:val="0"/>
        <w:spacing w:line="360" w:lineRule="auto"/>
        <w:ind w:firstLineChars="0"/>
        <w:jc w:val="center"/>
        <w:outlineLvl w:val="1"/>
        <w:rPr>
          <w:rFonts w:ascii="微软雅黑" w:eastAsia="微软雅黑" w:hAnsi="微软雅黑" w:cs="微软雅黑"/>
          <w:b/>
        </w:rPr>
      </w:pPr>
      <w:r w:rsidRPr="00BE6EB5">
        <w:rPr>
          <w:rFonts w:ascii="微软雅黑" w:eastAsia="微软雅黑" w:hAnsi="微软雅黑" w:cs="微软雅黑" w:hint="eastAsia"/>
          <w:b/>
        </w:rPr>
        <w:t>磋商文件</w:t>
      </w:r>
      <w:bookmarkEnd w:id="51"/>
    </w:p>
    <w:p w14:paraId="10C33174" w14:textId="77777777" w:rsidR="00E5228A" w:rsidRPr="00BE6EB5" w:rsidRDefault="00000000">
      <w:pPr>
        <w:pStyle w:val="affff2"/>
        <w:numPr>
          <w:ilvl w:val="3"/>
          <w:numId w:val="37"/>
        </w:numPr>
        <w:snapToGrid w:val="0"/>
        <w:spacing w:line="360" w:lineRule="auto"/>
        <w:ind w:left="0" w:firstLineChars="0" w:firstLine="426"/>
        <w:jc w:val="left"/>
        <w:rPr>
          <w:rFonts w:ascii="微软雅黑" w:eastAsia="微软雅黑" w:hAnsi="微软雅黑" w:cs="微软雅黑"/>
          <w:b/>
        </w:rPr>
      </w:pPr>
      <w:r w:rsidRPr="00BE6EB5">
        <w:rPr>
          <w:rFonts w:ascii="微软雅黑" w:eastAsia="微软雅黑" w:hAnsi="微软雅黑" w:cs="微软雅黑" w:hint="eastAsia"/>
          <w:b/>
        </w:rPr>
        <w:t>磋商文件的构成</w:t>
      </w:r>
    </w:p>
    <w:p w14:paraId="2B4CEE15" w14:textId="77777777" w:rsidR="00E5228A" w:rsidRPr="00BE6EB5" w:rsidRDefault="00000000">
      <w:pPr>
        <w:pStyle w:val="affff2"/>
        <w:numPr>
          <w:ilvl w:val="1"/>
          <w:numId w:val="38"/>
        </w:numPr>
        <w:snapToGrid w:val="0"/>
        <w:spacing w:line="360" w:lineRule="auto"/>
        <w:ind w:firstLineChars="0"/>
        <w:jc w:val="left"/>
        <w:rPr>
          <w:rFonts w:ascii="微软雅黑" w:eastAsia="微软雅黑" w:hAnsi="微软雅黑" w:cs="微软雅黑"/>
          <w:spacing w:val="-4"/>
        </w:rPr>
      </w:pPr>
      <w:r w:rsidRPr="00BE6EB5">
        <w:rPr>
          <w:rFonts w:ascii="微软雅黑" w:eastAsia="微软雅黑" w:hAnsi="微软雅黑" w:cs="微软雅黑" w:hint="eastAsia"/>
          <w:spacing w:val="-4"/>
        </w:rPr>
        <w:t>竞争性磋商公告</w:t>
      </w:r>
    </w:p>
    <w:p w14:paraId="41566549" w14:textId="77777777" w:rsidR="00E5228A" w:rsidRPr="00BE6EB5" w:rsidRDefault="00000000">
      <w:pPr>
        <w:pStyle w:val="affff2"/>
        <w:numPr>
          <w:ilvl w:val="1"/>
          <w:numId w:val="38"/>
        </w:numPr>
        <w:snapToGrid w:val="0"/>
        <w:spacing w:line="360" w:lineRule="auto"/>
        <w:ind w:firstLineChars="0"/>
        <w:jc w:val="left"/>
        <w:rPr>
          <w:rFonts w:ascii="微软雅黑" w:eastAsia="微软雅黑" w:hAnsi="微软雅黑" w:cs="微软雅黑"/>
          <w:spacing w:val="-4"/>
        </w:rPr>
      </w:pPr>
      <w:r w:rsidRPr="00BE6EB5">
        <w:rPr>
          <w:rFonts w:ascii="微软雅黑" w:eastAsia="微软雅黑" w:hAnsi="微软雅黑" w:cs="微软雅黑" w:hint="eastAsia"/>
          <w:spacing w:val="-4"/>
        </w:rPr>
        <w:t>供应商须知</w:t>
      </w:r>
    </w:p>
    <w:p w14:paraId="2A786A34" w14:textId="77777777" w:rsidR="00E5228A" w:rsidRPr="00BE6EB5" w:rsidRDefault="00000000">
      <w:pPr>
        <w:pStyle w:val="affff2"/>
        <w:numPr>
          <w:ilvl w:val="1"/>
          <w:numId w:val="38"/>
        </w:numPr>
        <w:snapToGrid w:val="0"/>
        <w:spacing w:line="360" w:lineRule="auto"/>
        <w:ind w:firstLineChars="0"/>
        <w:jc w:val="left"/>
        <w:rPr>
          <w:rFonts w:ascii="微软雅黑" w:eastAsia="微软雅黑" w:hAnsi="微软雅黑" w:cs="微软雅黑"/>
          <w:spacing w:val="-4"/>
        </w:rPr>
      </w:pPr>
      <w:r w:rsidRPr="00BE6EB5">
        <w:rPr>
          <w:rFonts w:ascii="微软雅黑" w:eastAsia="微软雅黑" w:hAnsi="微软雅黑" w:cs="微软雅黑" w:hint="eastAsia"/>
          <w:spacing w:val="-4"/>
        </w:rPr>
        <w:t>政府采购合同</w:t>
      </w:r>
    </w:p>
    <w:p w14:paraId="688F07B5" w14:textId="77777777" w:rsidR="00E5228A" w:rsidRPr="00BE6EB5" w:rsidRDefault="00000000">
      <w:pPr>
        <w:pStyle w:val="affff2"/>
        <w:numPr>
          <w:ilvl w:val="1"/>
          <w:numId w:val="38"/>
        </w:numPr>
        <w:snapToGrid w:val="0"/>
        <w:spacing w:line="360" w:lineRule="auto"/>
        <w:ind w:firstLineChars="0"/>
        <w:jc w:val="left"/>
        <w:rPr>
          <w:rFonts w:ascii="微软雅黑" w:eastAsia="微软雅黑" w:hAnsi="微软雅黑" w:cs="微软雅黑"/>
          <w:spacing w:val="-4"/>
        </w:rPr>
      </w:pPr>
      <w:r w:rsidRPr="00BE6EB5">
        <w:rPr>
          <w:rFonts w:ascii="微软雅黑" w:eastAsia="微软雅黑" w:hAnsi="微软雅黑" w:cs="微软雅黑" w:hint="eastAsia"/>
          <w:spacing w:val="-4"/>
        </w:rPr>
        <w:t>评审办法</w:t>
      </w:r>
    </w:p>
    <w:p w14:paraId="52279B25" w14:textId="77777777" w:rsidR="00E5228A" w:rsidRPr="00BE6EB5" w:rsidRDefault="00000000">
      <w:pPr>
        <w:pStyle w:val="affff2"/>
        <w:numPr>
          <w:ilvl w:val="1"/>
          <w:numId w:val="38"/>
        </w:numPr>
        <w:snapToGrid w:val="0"/>
        <w:spacing w:line="360" w:lineRule="auto"/>
        <w:ind w:firstLineChars="0"/>
        <w:jc w:val="left"/>
        <w:rPr>
          <w:rFonts w:ascii="微软雅黑" w:eastAsia="微软雅黑" w:hAnsi="微软雅黑" w:cs="微软雅黑"/>
          <w:spacing w:val="-4"/>
        </w:rPr>
      </w:pPr>
      <w:r w:rsidRPr="00BE6EB5">
        <w:rPr>
          <w:rFonts w:ascii="微软雅黑" w:eastAsia="微软雅黑" w:hAnsi="微软雅黑" w:cs="微软雅黑" w:hint="eastAsia"/>
          <w:spacing w:val="-4"/>
        </w:rPr>
        <w:t>磋商响应相关文件格式</w:t>
      </w:r>
    </w:p>
    <w:p w14:paraId="5477C5F6" w14:textId="77777777" w:rsidR="00E5228A" w:rsidRPr="00BE6EB5" w:rsidRDefault="00000000">
      <w:pPr>
        <w:pStyle w:val="affff2"/>
        <w:numPr>
          <w:ilvl w:val="1"/>
          <w:numId w:val="38"/>
        </w:numPr>
        <w:snapToGrid w:val="0"/>
        <w:spacing w:line="360" w:lineRule="auto"/>
        <w:ind w:firstLineChars="0"/>
        <w:jc w:val="left"/>
        <w:rPr>
          <w:rFonts w:ascii="微软雅黑" w:eastAsia="微软雅黑" w:hAnsi="微软雅黑" w:cs="微软雅黑"/>
          <w:spacing w:val="-4"/>
        </w:rPr>
      </w:pPr>
      <w:r w:rsidRPr="00BE6EB5">
        <w:rPr>
          <w:rFonts w:ascii="微软雅黑" w:eastAsia="微软雅黑" w:hAnsi="微软雅黑" w:cs="微软雅黑" w:hint="eastAsia"/>
          <w:spacing w:val="-4"/>
        </w:rPr>
        <w:t>本项目竞争性磋商文件的澄清、答复、修改、补充的内容</w:t>
      </w:r>
    </w:p>
    <w:p w14:paraId="11F2614F" w14:textId="77777777" w:rsidR="00E5228A" w:rsidRPr="00BE6EB5" w:rsidRDefault="00000000">
      <w:pPr>
        <w:pStyle w:val="affff2"/>
        <w:numPr>
          <w:ilvl w:val="1"/>
          <w:numId w:val="38"/>
        </w:numPr>
        <w:snapToGrid w:val="0"/>
        <w:spacing w:line="360" w:lineRule="auto"/>
        <w:ind w:firstLineChars="0"/>
        <w:jc w:val="left"/>
        <w:rPr>
          <w:rFonts w:ascii="微软雅黑" w:eastAsia="微软雅黑" w:hAnsi="微软雅黑" w:cs="微软雅黑"/>
          <w:spacing w:val="-4"/>
        </w:rPr>
      </w:pPr>
      <w:r w:rsidRPr="00BE6EB5">
        <w:rPr>
          <w:rFonts w:ascii="微软雅黑" w:eastAsia="微软雅黑" w:hAnsi="微软雅黑" w:cs="微软雅黑" w:hint="eastAsia"/>
          <w:spacing w:val="-4"/>
        </w:rPr>
        <w:lastRenderedPageBreak/>
        <w:t>工程量清单及图纸</w:t>
      </w:r>
    </w:p>
    <w:p w14:paraId="1A8BDF9B" w14:textId="77777777" w:rsidR="00E5228A" w:rsidRPr="00BE6EB5" w:rsidRDefault="00000000">
      <w:pPr>
        <w:pStyle w:val="affff2"/>
        <w:numPr>
          <w:ilvl w:val="3"/>
          <w:numId w:val="37"/>
        </w:numPr>
        <w:snapToGrid w:val="0"/>
        <w:spacing w:line="360" w:lineRule="auto"/>
        <w:ind w:left="0" w:firstLineChars="0" w:firstLine="426"/>
        <w:jc w:val="left"/>
        <w:rPr>
          <w:rFonts w:ascii="微软雅黑" w:eastAsia="微软雅黑" w:hAnsi="微软雅黑" w:cs="微软雅黑"/>
          <w:b/>
        </w:rPr>
      </w:pPr>
      <w:r w:rsidRPr="00BE6EB5">
        <w:rPr>
          <w:rFonts w:ascii="微软雅黑" w:eastAsia="微软雅黑" w:hAnsi="微软雅黑" w:cs="微软雅黑" w:hint="eastAsia"/>
          <w:b/>
        </w:rPr>
        <w:t>存在的风险</w:t>
      </w:r>
    </w:p>
    <w:p w14:paraId="030DF0DD" w14:textId="77777777" w:rsidR="00E5228A" w:rsidRPr="00BE6EB5" w:rsidRDefault="00000000">
      <w:pPr>
        <w:snapToGrid w:val="0"/>
        <w:spacing w:line="360" w:lineRule="auto"/>
        <w:ind w:firstLineChars="202" w:firstLine="408"/>
        <w:jc w:val="left"/>
        <w:rPr>
          <w:rFonts w:ascii="微软雅黑" w:eastAsia="微软雅黑" w:hAnsi="微软雅黑" w:cs="微软雅黑"/>
          <w:spacing w:val="-4"/>
          <w:szCs w:val="21"/>
        </w:rPr>
      </w:pPr>
      <w:r w:rsidRPr="00BE6EB5">
        <w:rPr>
          <w:rFonts w:ascii="微软雅黑" w:eastAsia="微软雅黑" w:hAnsi="微软雅黑" w:cs="微软雅黑" w:hint="eastAsia"/>
          <w:spacing w:val="-4"/>
          <w:szCs w:val="21"/>
        </w:rPr>
        <w:t>供应商没有按照磋商文件要求提供相应资料，或者供应商没有对磋商文件在各方面做出实质性响应是供应商的风险，并可能导致其磋商响应文件被拒绝。</w:t>
      </w:r>
    </w:p>
    <w:p w14:paraId="48DE0090" w14:textId="77777777" w:rsidR="00E5228A" w:rsidRPr="00BE6EB5" w:rsidRDefault="00000000">
      <w:pPr>
        <w:pStyle w:val="affff2"/>
        <w:numPr>
          <w:ilvl w:val="3"/>
          <w:numId w:val="37"/>
        </w:numPr>
        <w:snapToGrid w:val="0"/>
        <w:spacing w:line="360" w:lineRule="auto"/>
        <w:ind w:left="0" w:firstLineChars="0" w:firstLine="426"/>
        <w:jc w:val="left"/>
        <w:rPr>
          <w:rFonts w:ascii="微软雅黑" w:eastAsia="微软雅黑" w:hAnsi="微软雅黑" w:cs="微软雅黑"/>
          <w:b/>
        </w:rPr>
      </w:pPr>
      <w:r w:rsidRPr="00BE6EB5">
        <w:rPr>
          <w:rFonts w:ascii="微软雅黑" w:eastAsia="微软雅黑" w:hAnsi="微软雅黑" w:cs="微软雅黑" w:hint="eastAsia"/>
          <w:b/>
        </w:rPr>
        <w:t xml:space="preserve">磋商文件的澄清与修改 </w:t>
      </w:r>
    </w:p>
    <w:p w14:paraId="07C86996" w14:textId="77777777" w:rsidR="00E5228A" w:rsidRPr="00BE6EB5" w:rsidRDefault="00E5228A">
      <w:pPr>
        <w:pStyle w:val="affff2"/>
        <w:numPr>
          <w:ilvl w:val="0"/>
          <w:numId w:val="39"/>
        </w:numPr>
        <w:spacing w:after="0" w:line="360" w:lineRule="auto"/>
        <w:ind w:firstLineChars="0"/>
        <w:jc w:val="left"/>
        <w:rPr>
          <w:rFonts w:ascii="微软雅黑" w:eastAsia="微软雅黑" w:hAnsi="微软雅黑" w:cs="微软雅黑"/>
          <w:vanish/>
          <w:spacing w:val="-4"/>
          <w:kern w:val="1"/>
        </w:rPr>
      </w:pPr>
    </w:p>
    <w:p w14:paraId="2E875EBC" w14:textId="77777777" w:rsidR="00E5228A" w:rsidRPr="00BE6EB5" w:rsidRDefault="00E5228A">
      <w:pPr>
        <w:pStyle w:val="affff2"/>
        <w:numPr>
          <w:ilvl w:val="0"/>
          <w:numId w:val="39"/>
        </w:numPr>
        <w:spacing w:after="0" w:line="360" w:lineRule="auto"/>
        <w:ind w:firstLineChars="0"/>
        <w:jc w:val="left"/>
        <w:rPr>
          <w:rFonts w:ascii="微软雅黑" w:eastAsia="微软雅黑" w:hAnsi="微软雅黑" w:cs="微软雅黑"/>
          <w:vanish/>
          <w:spacing w:val="-4"/>
          <w:kern w:val="1"/>
        </w:rPr>
      </w:pPr>
    </w:p>
    <w:p w14:paraId="1A4A1177" w14:textId="77777777" w:rsidR="00E5228A" w:rsidRPr="00BE6EB5" w:rsidRDefault="00E5228A">
      <w:pPr>
        <w:pStyle w:val="affff2"/>
        <w:numPr>
          <w:ilvl w:val="0"/>
          <w:numId w:val="39"/>
        </w:numPr>
        <w:spacing w:after="0" w:line="360" w:lineRule="auto"/>
        <w:ind w:firstLineChars="0"/>
        <w:jc w:val="left"/>
        <w:rPr>
          <w:rFonts w:ascii="微软雅黑" w:eastAsia="微软雅黑" w:hAnsi="微软雅黑" w:cs="微软雅黑"/>
          <w:vanish/>
          <w:spacing w:val="-4"/>
          <w:kern w:val="1"/>
        </w:rPr>
      </w:pPr>
    </w:p>
    <w:p w14:paraId="268CBA6E" w14:textId="77777777" w:rsidR="00E5228A" w:rsidRPr="00BE6EB5" w:rsidRDefault="00000000">
      <w:pPr>
        <w:pStyle w:val="afc"/>
        <w:numPr>
          <w:ilvl w:val="1"/>
          <w:numId w:val="39"/>
        </w:numPr>
        <w:spacing w:after="0" w:line="360" w:lineRule="auto"/>
        <w:ind w:left="0" w:firstLine="425"/>
        <w:jc w:val="left"/>
        <w:rPr>
          <w:rFonts w:ascii="微软雅黑" w:eastAsia="微软雅黑" w:hAnsi="微软雅黑" w:cs="微软雅黑"/>
          <w:spacing w:val="-4"/>
          <w:kern w:val="1"/>
          <w:szCs w:val="21"/>
        </w:rPr>
      </w:pPr>
      <w:r w:rsidRPr="00BE6EB5">
        <w:rPr>
          <w:rFonts w:ascii="微软雅黑" w:eastAsia="微软雅黑" w:hAnsi="微软雅黑" w:cs="微软雅黑" w:hint="eastAsia"/>
          <w:spacing w:val="-4"/>
          <w:kern w:val="1"/>
          <w:szCs w:val="21"/>
        </w:rPr>
        <w:t>供应商应认真阅读本磋商文件，发现其中有误或有不合理要求的，供应商必须在知道或者应当知道之日起七个工作日内以书面形式向采购人一次性提出。采购人对已发出的竞争性磋商文件进行必要澄清、答复、修改或补充的，应当在磋商文件要求</w:t>
      </w:r>
      <w:proofErr w:type="gramStart"/>
      <w:r w:rsidRPr="00BE6EB5">
        <w:rPr>
          <w:rFonts w:ascii="微软雅黑" w:eastAsia="微软雅黑" w:hAnsi="微软雅黑" w:cs="微软雅黑" w:hint="eastAsia"/>
          <w:spacing w:val="-4"/>
          <w:kern w:val="1"/>
          <w:szCs w:val="21"/>
        </w:rPr>
        <w:t>提交磋商</w:t>
      </w:r>
      <w:proofErr w:type="gramEnd"/>
      <w:r w:rsidRPr="00BE6EB5">
        <w:rPr>
          <w:rFonts w:ascii="微软雅黑" w:eastAsia="微软雅黑" w:hAnsi="微软雅黑" w:cs="微软雅黑" w:hint="eastAsia"/>
          <w:spacing w:val="-4"/>
          <w:kern w:val="1"/>
          <w:szCs w:val="21"/>
        </w:rPr>
        <w:t>响应文件截止时间5日前，在浙江政府采购网(</w:t>
      </w:r>
      <w:hyperlink r:id="rId27" w:history="1">
        <w:r w:rsidRPr="00BE6EB5">
          <w:rPr>
            <w:rStyle w:val="afff9"/>
            <w:rFonts w:ascii="微软雅黑" w:eastAsia="微软雅黑" w:hAnsi="微软雅黑" w:cs="微软雅黑" w:hint="eastAsia"/>
            <w:color w:val="auto"/>
            <w:spacing w:val="-4"/>
            <w:kern w:val="1"/>
            <w:szCs w:val="21"/>
          </w:rPr>
          <w:t>http://www.zjzfcg.gov.cn</w:t>
        </w:r>
      </w:hyperlink>
      <w:r w:rsidRPr="00BE6EB5">
        <w:rPr>
          <w:rFonts w:ascii="微软雅黑" w:eastAsia="微软雅黑" w:hAnsi="微软雅黑" w:cs="微软雅黑" w:hint="eastAsia"/>
          <w:spacing w:val="-4"/>
          <w:kern w:val="1"/>
          <w:szCs w:val="21"/>
        </w:rPr>
        <w:t>)、嘉兴学院采购网(</w:t>
      </w:r>
      <w:hyperlink r:id="rId28" w:history="1">
        <w:r w:rsidRPr="00BE6EB5">
          <w:rPr>
            <w:rStyle w:val="afff9"/>
            <w:rFonts w:ascii="微软雅黑" w:eastAsia="微软雅黑" w:hAnsi="微软雅黑" w:cs="微软雅黑" w:hint="eastAsia"/>
            <w:color w:val="auto"/>
            <w:spacing w:val="-4"/>
            <w:kern w:val="1"/>
            <w:szCs w:val="21"/>
          </w:rPr>
          <w:t>http://cgzx.zjxu.edu.cn/</w:t>
        </w:r>
      </w:hyperlink>
      <w:r w:rsidRPr="00BE6EB5">
        <w:rPr>
          <w:rFonts w:ascii="微软雅黑" w:eastAsia="微软雅黑" w:hAnsi="微软雅黑" w:cs="微软雅黑" w:hint="eastAsia"/>
          <w:spacing w:val="-4"/>
          <w:kern w:val="1"/>
          <w:szCs w:val="21"/>
        </w:rPr>
        <w:t>)上发布更正公告，请供应商在磋商截止前及时关注。竞争性磋商文件的澄清、答复、修改或补充，一经在上述媒体发布，即</w:t>
      </w:r>
      <w:proofErr w:type="gramStart"/>
      <w:r w:rsidRPr="00BE6EB5">
        <w:rPr>
          <w:rFonts w:ascii="微软雅黑" w:eastAsia="微软雅黑" w:hAnsi="微软雅黑" w:cs="微软雅黑" w:hint="eastAsia"/>
          <w:spacing w:val="-4"/>
          <w:kern w:val="1"/>
          <w:szCs w:val="21"/>
        </w:rPr>
        <w:t>视所有</w:t>
      </w:r>
      <w:proofErr w:type="gramEnd"/>
      <w:r w:rsidRPr="00BE6EB5">
        <w:rPr>
          <w:rFonts w:ascii="微软雅黑" w:eastAsia="微软雅黑" w:hAnsi="微软雅黑" w:cs="微软雅黑" w:hint="eastAsia"/>
          <w:spacing w:val="-4"/>
          <w:kern w:val="1"/>
          <w:szCs w:val="21"/>
        </w:rPr>
        <w:t>供应商都已经收到相关文件。</w:t>
      </w:r>
    </w:p>
    <w:p w14:paraId="7FD8CA46" w14:textId="77777777" w:rsidR="00E5228A" w:rsidRPr="00BE6EB5" w:rsidRDefault="00000000">
      <w:pPr>
        <w:pStyle w:val="afc"/>
        <w:numPr>
          <w:ilvl w:val="1"/>
          <w:numId w:val="39"/>
        </w:numPr>
        <w:spacing w:after="0" w:line="360" w:lineRule="auto"/>
        <w:ind w:left="0" w:firstLine="425"/>
        <w:jc w:val="left"/>
        <w:rPr>
          <w:rFonts w:ascii="微软雅黑" w:eastAsia="微软雅黑" w:hAnsi="微软雅黑" w:cs="微软雅黑"/>
          <w:spacing w:val="-4"/>
          <w:kern w:val="1"/>
          <w:szCs w:val="21"/>
        </w:rPr>
      </w:pPr>
      <w:r w:rsidRPr="00BE6EB5">
        <w:rPr>
          <w:rFonts w:ascii="微软雅黑" w:eastAsia="微软雅黑" w:hAnsi="微软雅黑" w:cs="微软雅黑" w:hint="eastAsia"/>
          <w:spacing w:val="-4"/>
          <w:kern w:val="1"/>
          <w:szCs w:val="21"/>
        </w:rPr>
        <w:t>采购人以公告形式答复供应商要求澄清的问题，但不包含问题来源；除上述媒体发布的答复以外的其他澄清方式及澄清内容均无效。</w:t>
      </w:r>
    </w:p>
    <w:p w14:paraId="3AD4E819" w14:textId="77777777" w:rsidR="00E5228A" w:rsidRPr="00BE6EB5" w:rsidRDefault="00000000">
      <w:pPr>
        <w:pStyle w:val="affff2"/>
        <w:numPr>
          <w:ilvl w:val="1"/>
          <w:numId w:val="39"/>
        </w:numPr>
        <w:snapToGrid w:val="0"/>
        <w:spacing w:line="360" w:lineRule="auto"/>
        <w:ind w:left="0" w:firstLineChars="0" w:firstLine="425"/>
        <w:rPr>
          <w:rFonts w:ascii="微软雅黑" w:eastAsia="微软雅黑" w:hAnsi="微软雅黑" w:cs="微软雅黑"/>
          <w:spacing w:val="-4"/>
        </w:rPr>
      </w:pPr>
      <w:r w:rsidRPr="00BE6EB5">
        <w:rPr>
          <w:rFonts w:ascii="微软雅黑" w:eastAsia="微软雅黑" w:hAnsi="微软雅黑" w:cs="微软雅黑" w:hint="eastAsia"/>
          <w:spacing w:val="-4"/>
        </w:rPr>
        <w:t>竞争性磋商文件澄清、答复、修改、补充的内容为竞争性磋商文件的组成部分。当竞争性磋商文件与磋商文件的答复、澄清、修改、补充通知就同一内容的表述不一致时，以最后发出的文件为准。</w:t>
      </w:r>
    </w:p>
    <w:p w14:paraId="14D8ECEA" w14:textId="77777777" w:rsidR="00E5228A" w:rsidRPr="00BE6EB5" w:rsidRDefault="00000000">
      <w:pPr>
        <w:pStyle w:val="affff2"/>
        <w:numPr>
          <w:ilvl w:val="1"/>
          <w:numId w:val="39"/>
        </w:numPr>
        <w:snapToGrid w:val="0"/>
        <w:spacing w:line="360" w:lineRule="auto"/>
        <w:ind w:left="0" w:firstLineChars="0" w:firstLine="425"/>
        <w:rPr>
          <w:rFonts w:ascii="微软雅黑" w:eastAsia="微软雅黑" w:hAnsi="微软雅黑" w:cs="微软雅黑"/>
          <w:spacing w:val="-4"/>
        </w:rPr>
      </w:pPr>
      <w:r w:rsidRPr="00BE6EB5">
        <w:rPr>
          <w:rFonts w:ascii="微软雅黑" w:eastAsia="微软雅黑" w:hAnsi="微软雅黑" w:cs="微软雅黑" w:hint="eastAsia"/>
          <w:spacing w:val="-4"/>
        </w:rPr>
        <w:t>采购人可以视采购具体情况，延长</w:t>
      </w:r>
      <w:proofErr w:type="gramStart"/>
      <w:r w:rsidRPr="00BE6EB5">
        <w:rPr>
          <w:rFonts w:ascii="微软雅黑" w:eastAsia="微软雅黑" w:hAnsi="微软雅黑" w:cs="微软雅黑" w:hint="eastAsia"/>
          <w:spacing w:val="-4"/>
        </w:rPr>
        <w:t>提交磋商</w:t>
      </w:r>
      <w:proofErr w:type="gramEnd"/>
      <w:r w:rsidRPr="00BE6EB5">
        <w:rPr>
          <w:rFonts w:ascii="微软雅黑" w:eastAsia="微软雅黑" w:hAnsi="微软雅黑" w:cs="微软雅黑" w:hint="eastAsia"/>
          <w:spacing w:val="-4"/>
        </w:rPr>
        <w:t>文件的截止时间和磋商时间，但至少应当在磋商文件要求</w:t>
      </w:r>
      <w:proofErr w:type="gramStart"/>
      <w:r w:rsidRPr="00BE6EB5">
        <w:rPr>
          <w:rFonts w:ascii="微软雅黑" w:eastAsia="微软雅黑" w:hAnsi="微软雅黑" w:cs="微软雅黑" w:hint="eastAsia"/>
          <w:spacing w:val="-4"/>
        </w:rPr>
        <w:t>提交磋商</w:t>
      </w:r>
      <w:proofErr w:type="gramEnd"/>
      <w:r w:rsidRPr="00BE6EB5">
        <w:rPr>
          <w:rFonts w:ascii="微软雅黑" w:eastAsia="微软雅黑" w:hAnsi="微软雅黑" w:cs="微软雅黑" w:hint="eastAsia"/>
          <w:spacing w:val="-4"/>
        </w:rPr>
        <w:t>文件的截止时间1个工作日前，将变更时间书面通知所有磋商文件收受人。</w:t>
      </w:r>
    </w:p>
    <w:p w14:paraId="61057AB6" w14:textId="77777777" w:rsidR="00E5228A" w:rsidRPr="00BE6EB5" w:rsidRDefault="00000000">
      <w:pPr>
        <w:pStyle w:val="affff2"/>
        <w:numPr>
          <w:ilvl w:val="1"/>
          <w:numId w:val="29"/>
        </w:numPr>
        <w:snapToGrid w:val="0"/>
        <w:spacing w:line="360" w:lineRule="auto"/>
        <w:ind w:firstLineChars="0"/>
        <w:jc w:val="center"/>
        <w:outlineLvl w:val="1"/>
        <w:rPr>
          <w:rFonts w:ascii="微软雅黑" w:eastAsia="微软雅黑" w:hAnsi="微软雅黑" w:cs="微软雅黑"/>
          <w:b/>
        </w:rPr>
      </w:pPr>
      <w:r w:rsidRPr="00BE6EB5">
        <w:rPr>
          <w:rFonts w:ascii="微软雅黑" w:eastAsia="微软雅黑" w:hAnsi="微软雅黑" w:cs="微软雅黑" w:hint="eastAsia"/>
          <w:b/>
        </w:rPr>
        <w:t>磋商响应文件的编制</w:t>
      </w:r>
    </w:p>
    <w:p w14:paraId="2A4190AE" w14:textId="77777777" w:rsidR="00E5228A" w:rsidRPr="00BE6EB5" w:rsidRDefault="00000000">
      <w:pPr>
        <w:snapToGrid w:val="0"/>
        <w:spacing w:line="360" w:lineRule="auto"/>
        <w:ind w:firstLineChars="202" w:firstLine="424"/>
        <w:rPr>
          <w:rFonts w:ascii="微软雅黑" w:eastAsia="微软雅黑" w:hAnsi="微软雅黑" w:cs="微软雅黑"/>
          <w:szCs w:val="21"/>
        </w:rPr>
      </w:pPr>
      <w:bookmarkStart w:id="57" w:name="_Toc107820050"/>
      <w:bookmarkStart w:id="58" w:name="_Toc192313118"/>
      <w:bookmarkStart w:id="59" w:name="_Toc170792769"/>
      <w:r w:rsidRPr="00BE6EB5">
        <w:rPr>
          <w:rFonts w:ascii="微软雅黑" w:eastAsia="微软雅黑" w:hAnsi="微软雅黑" w:cs="微软雅黑" w:hint="eastAsia"/>
          <w:szCs w:val="21"/>
        </w:rPr>
        <w:t>本项目所涉投标文件格式请详见第六章，未给出的格式请自拟。商务资信、技术文件中不得出现报价，否则投标文件将被视为无效。</w:t>
      </w:r>
      <w:r w:rsidRPr="00BE6EB5">
        <w:rPr>
          <w:rFonts w:ascii="微软雅黑" w:eastAsia="微软雅黑" w:hAnsi="微软雅黑" w:cs="微软雅黑" w:hint="eastAsia"/>
          <w:szCs w:val="21"/>
        </w:rPr>
        <w:br/>
        <w:t>  注：电子投标文件按政</w:t>
      </w:r>
      <w:proofErr w:type="gramStart"/>
      <w:r w:rsidRPr="00BE6EB5">
        <w:rPr>
          <w:rFonts w:ascii="微软雅黑" w:eastAsia="微软雅黑" w:hAnsi="微软雅黑" w:cs="微软雅黑" w:hint="eastAsia"/>
          <w:szCs w:val="21"/>
        </w:rPr>
        <w:t>采云</w:t>
      </w:r>
      <w:proofErr w:type="gramEnd"/>
      <w:r w:rsidRPr="00BE6EB5">
        <w:rPr>
          <w:rFonts w:ascii="微软雅黑" w:eastAsia="微软雅黑" w:hAnsi="微软雅黑" w:cs="微软雅黑" w:hint="eastAsia"/>
          <w:szCs w:val="21"/>
        </w:rPr>
        <w:t>平台供应商电子招投标操作指南及本招标文件规定的格式和顺序编制电子投标文件并进行关联定。建议根据招标文件合格供应商的资格要求、投标文件的编制</w:t>
      </w:r>
      <w:r w:rsidRPr="00BE6EB5">
        <w:rPr>
          <w:rFonts w:ascii="微软雅黑" w:eastAsia="微软雅黑" w:hAnsi="微软雅黑" w:cs="微软雅黑" w:hint="eastAsia"/>
          <w:szCs w:val="21"/>
        </w:rPr>
        <w:lastRenderedPageBreak/>
        <w:t>及评分标准等内容一一关联。路径：浙江省“项目采购电子交易系统/不见面开评标”学习专题-操作指南-供应商网址：</w:t>
      </w:r>
      <w:r>
        <w:fldChar w:fldCharType="begin"/>
      </w:r>
      <w:r>
        <w:instrText xml:space="preserve"> HYPERLINK "https://edu.zcygov.cn/luban/e-biding" </w:instrText>
      </w:r>
      <w:r>
        <w:fldChar w:fldCharType="separate"/>
      </w:r>
      <w:r w:rsidRPr="00BE6EB5">
        <w:rPr>
          <w:rStyle w:val="afff9"/>
          <w:rFonts w:ascii="微软雅黑" w:eastAsia="微软雅黑" w:hAnsi="微软雅黑" w:cs="微软雅黑" w:hint="eastAsia"/>
          <w:color w:val="auto"/>
          <w:szCs w:val="21"/>
        </w:rPr>
        <w:t>https://edu.zcygov.cn/luban/e-biding</w:t>
      </w:r>
      <w:r>
        <w:rPr>
          <w:rStyle w:val="afff9"/>
          <w:rFonts w:ascii="微软雅黑" w:eastAsia="微软雅黑" w:hAnsi="微软雅黑" w:cs="微软雅黑"/>
          <w:color w:val="auto"/>
          <w:szCs w:val="21"/>
        </w:rPr>
        <w:fldChar w:fldCharType="end"/>
      </w:r>
    </w:p>
    <w:p w14:paraId="305820A7" w14:textId="77777777" w:rsidR="00E5228A" w:rsidRPr="00BE6EB5" w:rsidRDefault="00000000">
      <w:pPr>
        <w:pStyle w:val="affff2"/>
        <w:spacing w:line="360" w:lineRule="auto"/>
        <w:ind w:left="426" w:firstLineChars="0" w:firstLine="0"/>
        <w:rPr>
          <w:rFonts w:ascii="微软雅黑" w:eastAsia="微软雅黑" w:hAnsi="微软雅黑" w:cs="微软雅黑"/>
          <w:b/>
        </w:rPr>
      </w:pPr>
      <w:r w:rsidRPr="00BE6EB5">
        <w:rPr>
          <w:rFonts w:ascii="微软雅黑" w:eastAsia="微软雅黑" w:hAnsi="微软雅黑" w:cs="微软雅黑" w:hint="eastAsia"/>
          <w:b/>
        </w:rPr>
        <w:t>总体要求：</w:t>
      </w:r>
    </w:p>
    <w:p w14:paraId="3FE97E69" w14:textId="77777777" w:rsidR="00E5228A" w:rsidRPr="00BE6EB5" w:rsidRDefault="00000000">
      <w:pPr>
        <w:pStyle w:val="affff2"/>
        <w:numPr>
          <w:ilvl w:val="3"/>
          <w:numId w:val="40"/>
        </w:numPr>
        <w:snapToGrid w:val="0"/>
        <w:spacing w:line="360" w:lineRule="auto"/>
        <w:ind w:left="0" w:firstLineChars="202" w:firstLine="424"/>
        <w:rPr>
          <w:rFonts w:ascii="微软雅黑" w:eastAsia="微软雅黑" w:hAnsi="微软雅黑" w:cs="微软雅黑"/>
        </w:rPr>
      </w:pPr>
      <w:r w:rsidRPr="00BE6EB5">
        <w:rPr>
          <w:rFonts w:ascii="微软雅黑" w:eastAsia="微软雅黑" w:hAnsi="微软雅黑" w:cs="微软雅黑" w:hint="eastAsia"/>
        </w:rPr>
        <w:t>供应商应仔细</w:t>
      </w:r>
      <w:proofErr w:type="gramStart"/>
      <w:r w:rsidRPr="00BE6EB5">
        <w:rPr>
          <w:rFonts w:ascii="微软雅黑" w:eastAsia="微软雅黑" w:hAnsi="微软雅黑" w:cs="微软雅黑" w:hint="eastAsia"/>
        </w:rPr>
        <w:t>阅读磋商</w:t>
      </w:r>
      <w:proofErr w:type="gramEnd"/>
      <w:r w:rsidRPr="00BE6EB5">
        <w:rPr>
          <w:rFonts w:ascii="微软雅黑" w:eastAsia="微软雅黑" w:hAnsi="微软雅黑" w:cs="微软雅黑" w:hint="eastAsia"/>
        </w:rPr>
        <w:t>文件的所有内容，按本文件的要求提供响应文件，并保证所提供的全部资料的真实性，以使其响应文件对磋商文件</w:t>
      </w:r>
      <w:proofErr w:type="gramStart"/>
      <w:r w:rsidRPr="00BE6EB5">
        <w:rPr>
          <w:rFonts w:ascii="微软雅黑" w:eastAsia="微软雅黑" w:hAnsi="微软雅黑" w:cs="微软雅黑" w:hint="eastAsia"/>
        </w:rPr>
        <w:t>作出</w:t>
      </w:r>
      <w:proofErr w:type="gramEnd"/>
      <w:r w:rsidRPr="00BE6EB5">
        <w:rPr>
          <w:rFonts w:ascii="微软雅黑" w:eastAsia="微软雅黑" w:hAnsi="微软雅黑" w:cs="微软雅黑" w:hint="eastAsia"/>
        </w:rPr>
        <w:t xml:space="preserve">实质性响应，否则，响应文件可能视为无效响应文件。 </w:t>
      </w:r>
    </w:p>
    <w:p w14:paraId="7BA35084" w14:textId="77777777" w:rsidR="00E5228A" w:rsidRPr="00BE6EB5" w:rsidRDefault="00000000">
      <w:pPr>
        <w:pStyle w:val="affff2"/>
        <w:numPr>
          <w:ilvl w:val="3"/>
          <w:numId w:val="40"/>
        </w:numPr>
        <w:spacing w:line="360" w:lineRule="auto"/>
        <w:ind w:left="0" w:firstLineChars="202" w:firstLine="424"/>
        <w:rPr>
          <w:rFonts w:ascii="微软雅黑" w:eastAsia="微软雅黑" w:hAnsi="微软雅黑" w:cs="微软雅黑"/>
        </w:rPr>
      </w:pPr>
      <w:r w:rsidRPr="00BE6EB5">
        <w:rPr>
          <w:rFonts w:ascii="微软雅黑" w:eastAsia="微软雅黑" w:hAnsi="微软雅黑" w:cs="微软雅黑" w:hint="eastAsia"/>
        </w:rPr>
        <w:t>响应文件及供应商与采购有关的来往通知，函件和文件均应使用中文。</w:t>
      </w:r>
    </w:p>
    <w:p w14:paraId="4354D801" w14:textId="77777777" w:rsidR="00E5228A" w:rsidRPr="00BE6EB5" w:rsidRDefault="00000000">
      <w:pPr>
        <w:pStyle w:val="affff2"/>
        <w:numPr>
          <w:ilvl w:val="3"/>
          <w:numId w:val="40"/>
        </w:numPr>
        <w:spacing w:line="360" w:lineRule="auto"/>
        <w:ind w:left="0" w:firstLineChars="202" w:firstLine="424"/>
        <w:rPr>
          <w:rFonts w:ascii="微软雅黑" w:eastAsia="微软雅黑" w:hAnsi="微软雅黑" w:cs="微软雅黑"/>
        </w:rPr>
      </w:pPr>
      <w:r w:rsidRPr="00BE6EB5">
        <w:rPr>
          <w:rFonts w:ascii="微软雅黑" w:eastAsia="微软雅黑" w:hAnsi="微软雅黑" w:cs="微软雅黑" w:hint="eastAsia"/>
        </w:rPr>
        <w:t>供应商应按本文件中提供的文件格式、内容和要求制作响应文件。</w:t>
      </w:r>
    </w:p>
    <w:p w14:paraId="28EF888A" w14:textId="77777777" w:rsidR="00E5228A" w:rsidRPr="00BE6EB5" w:rsidRDefault="00000000">
      <w:pPr>
        <w:pStyle w:val="affff2"/>
        <w:numPr>
          <w:ilvl w:val="3"/>
          <w:numId w:val="41"/>
        </w:numPr>
        <w:spacing w:line="360" w:lineRule="auto"/>
        <w:ind w:left="0" w:firstLineChars="0" w:firstLine="426"/>
        <w:rPr>
          <w:rFonts w:ascii="微软雅黑" w:eastAsia="微软雅黑" w:hAnsi="微软雅黑" w:cs="微软雅黑"/>
          <w:b/>
        </w:rPr>
      </w:pPr>
      <w:bookmarkStart w:id="60" w:name="_Toc406402988"/>
      <w:bookmarkStart w:id="61" w:name="_Toc406402944"/>
      <w:r w:rsidRPr="00BE6EB5">
        <w:rPr>
          <w:rFonts w:ascii="微软雅黑" w:eastAsia="微软雅黑" w:hAnsi="微软雅黑" w:cs="微软雅黑" w:hint="eastAsia"/>
          <w:b/>
        </w:rPr>
        <w:t>响应文件的组成</w:t>
      </w:r>
      <w:bookmarkEnd w:id="60"/>
      <w:bookmarkEnd w:id="61"/>
    </w:p>
    <w:p w14:paraId="0855D860"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电子响应文件由资格文件、技术和商务资信、报价文件三部分组成，其中电子响应文件中所须加盖公章部分均应采用CA签章；电子备份文件1份（如有）。</w:t>
      </w:r>
    </w:p>
    <w:p w14:paraId="605A7DDD" w14:textId="77777777" w:rsidR="00E5228A" w:rsidRPr="00BE6EB5" w:rsidRDefault="00E5228A">
      <w:pPr>
        <w:pStyle w:val="affff2"/>
        <w:numPr>
          <w:ilvl w:val="0"/>
          <w:numId w:val="42"/>
        </w:numPr>
        <w:spacing w:line="360" w:lineRule="auto"/>
        <w:ind w:firstLineChars="0"/>
        <w:rPr>
          <w:rFonts w:ascii="微软雅黑" w:eastAsia="微软雅黑" w:hAnsi="微软雅黑" w:cs="微软雅黑"/>
          <w:b/>
          <w:vanish/>
        </w:rPr>
      </w:pPr>
    </w:p>
    <w:p w14:paraId="0A9B80D3" w14:textId="77777777" w:rsidR="00E5228A" w:rsidRPr="00BE6EB5" w:rsidRDefault="00000000">
      <w:pPr>
        <w:pStyle w:val="affff2"/>
        <w:numPr>
          <w:ilvl w:val="1"/>
          <w:numId w:val="42"/>
        </w:numPr>
        <w:spacing w:line="360" w:lineRule="auto"/>
        <w:ind w:firstLineChars="0"/>
        <w:rPr>
          <w:rFonts w:ascii="微软雅黑" w:eastAsia="微软雅黑" w:hAnsi="微软雅黑" w:cs="微软雅黑"/>
          <w:b/>
        </w:rPr>
      </w:pPr>
      <w:r w:rsidRPr="00BE6EB5">
        <w:rPr>
          <w:rFonts w:ascii="微软雅黑" w:eastAsia="微软雅黑" w:hAnsi="微软雅黑" w:cs="微软雅黑" w:hint="eastAsia"/>
          <w:b/>
        </w:rPr>
        <w:t>资格文件：</w:t>
      </w:r>
    </w:p>
    <w:p w14:paraId="0AA9C398" w14:textId="77777777" w:rsidR="00E5228A" w:rsidRPr="00BE6EB5" w:rsidRDefault="00000000">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具有独立承担民事责任的能力（供应商营业执照副本复印件）；</w:t>
      </w:r>
    </w:p>
    <w:p w14:paraId="750656E8" w14:textId="5AD1EA1B" w:rsidR="00E5228A" w:rsidRPr="00BE6EB5" w:rsidRDefault="00280C23">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rPr>
        <w:t>供应商书面承诺符合参与政府采购活动资格条件</w:t>
      </w:r>
      <w:r w:rsidRPr="00BE6EB5">
        <w:rPr>
          <w:rFonts w:ascii="微软雅黑" w:eastAsia="微软雅黑" w:hAnsi="微软雅黑" w:cs="微软雅黑" w:hint="eastAsia"/>
        </w:rPr>
        <w:t>的承诺函（格式见附件1）；</w:t>
      </w:r>
    </w:p>
    <w:p w14:paraId="0F40ED35" w14:textId="77777777" w:rsidR="00E5228A" w:rsidRPr="00BE6EB5" w:rsidRDefault="00000000">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参加政府采购活动前三年，在经营活动中没有重大违法记录（</w:t>
      </w:r>
      <w:r w:rsidRPr="00BE6EB5">
        <w:rPr>
          <w:rFonts w:ascii="微软雅黑" w:eastAsia="微软雅黑" w:hAnsi="微软雅黑" w:cs="微软雅黑" w:hint="eastAsia"/>
          <w:lang w:val="zh-CN"/>
        </w:rPr>
        <w:t>诚信承诺书</w:t>
      </w:r>
      <w:r w:rsidRPr="00BE6EB5">
        <w:rPr>
          <w:rFonts w:ascii="微软雅黑" w:eastAsia="微软雅黑" w:hAnsi="微软雅黑" w:cs="微软雅黑" w:hint="eastAsia"/>
        </w:rPr>
        <w:t>（格式见附件2））；</w:t>
      </w:r>
    </w:p>
    <w:p w14:paraId="48D8C586" w14:textId="77777777" w:rsidR="00E5228A" w:rsidRPr="00BE6EB5" w:rsidRDefault="00000000">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提供自招标公告发布之日起至投标截止日内任意时间的“信用中国”网站（www.creditchina.gov.cn）（未被信用中国网站www.creditchina.gov.cn查询网页截图）、中国政府采购网（www.ccgp.gov.cn）（未被中国政府采购网www.ccgp.gov.cn的查询网页截图）（以开标当日采购单位或由采购单位委托的评标委员会核实的查询结果为准）。</w:t>
      </w:r>
    </w:p>
    <w:p w14:paraId="3F1E7328" w14:textId="77777777" w:rsidR="00E5228A" w:rsidRPr="00BE6EB5" w:rsidRDefault="00000000">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法定代表人（负责人）授权委托书（格式见附件3）；</w:t>
      </w:r>
    </w:p>
    <w:p w14:paraId="0E349855" w14:textId="77777777" w:rsidR="00E5228A" w:rsidRPr="00BE6EB5" w:rsidRDefault="00000000">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lastRenderedPageBreak/>
        <w:t>特定资格：符合合格供应商的特定资格要求的相关文件及证明材料；</w:t>
      </w:r>
    </w:p>
    <w:p w14:paraId="12C49D58" w14:textId="77777777" w:rsidR="00E5228A" w:rsidRPr="00BE6EB5" w:rsidRDefault="00000000">
      <w:pPr>
        <w:pStyle w:val="affff2"/>
        <w:numPr>
          <w:ilvl w:val="1"/>
          <w:numId w:val="42"/>
        </w:numPr>
        <w:spacing w:line="360" w:lineRule="auto"/>
        <w:ind w:firstLineChars="0"/>
        <w:rPr>
          <w:rFonts w:ascii="微软雅黑" w:eastAsia="微软雅黑" w:hAnsi="微软雅黑" w:cs="微软雅黑"/>
          <w:b/>
        </w:rPr>
      </w:pPr>
      <w:r w:rsidRPr="00BE6EB5">
        <w:rPr>
          <w:rFonts w:ascii="微软雅黑" w:eastAsia="微软雅黑" w:hAnsi="微软雅黑" w:cs="微软雅黑" w:hint="eastAsia"/>
          <w:b/>
        </w:rPr>
        <w:t>技术和商务资信文件</w:t>
      </w:r>
    </w:p>
    <w:p w14:paraId="1BD4EFBE" w14:textId="77777777" w:rsidR="00E5228A" w:rsidRPr="00BE6EB5" w:rsidRDefault="00E5228A">
      <w:pPr>
        <w:pStyle w:val="affff2"/>
        <w:numPr>
          <w:ilvl w:val="0"/>
          <w:numId w:val="44"/>
        </w:numPr>
        <w:snapToGrid w:val="0"/>
        <w:spacing w:line="360" w:lineRule="auto"/>
        <w:ind w:firstLineChars="0"/>
        <w:rPr>
          <w:rFonts w:ascii="微软雅黑" w:eastAsia="微软雅黑" w:hAnsi="微软雅黑" w:cs="微软雅黑"/>
          <w:vanish/>
        </w:rPr>
      </w:pPr>
    </w:p>
    <w:p w14:paraId="52FE1D65" w14:textId="77777777" w:rsidR="00E5228A" w:rsidRPr="00BE6EB5" w:rsidRDefault="00E5228A">
      <w:pPr>
        <w:pStyle w:val="affff2"/>
        <w:numPr>
          <w:ilvl w:val="1"/>
          <w:numId w:val="44"/>
        </w:numPr>
        <w:snapToGrid w:val="0"/>
        <w:spacing w:line="360" w:lineRule="auto"/>
        <w:ind w:firstLineChars="0"/>
        <w:rPr>
          <w:rFonts w:ascii="微软雅黑" w:eastAsia="微软雅黑" w:hAnsi="微软雅黑" w:cs="微软雅黑"/>
          <w:vanish/>
        </w:rPr>
      </w:pPr>
    </w:p>
    <w:p w14:paraId="79BA8F91" w14:textId="77777777" w:rsidR="00E5228A" w:rsidRPr="00BE6EB5" w:rsidRDefault="00E5228A">
      <w:pPr>
        <w:pStyle w:val="affff2"/>
        <w:numPr>
          <w:ilvl w:val="1"/>
          <w:numId w:val="43"/>
        </w:numPr>
        <w:tabs>
          <w:tab w:val="left" w:pos="840"/>
        </w:tabs>
        <w:autoSpaceDE w:val="0"/>
        <w:autoSpaceDN w:val="0"/>
        <w:adjustRightInd w:val="0"/>
        <w:snapToGrid w:val="0"/>
        <w:spacing w:line="360" w:lineRule="auto"/>
        <w:ind w:firstLineChars="0"/>
        <w:rPr>
          <w:rFonts w:ascii="微软雅黑" w:eastAsia="微软雅黑" w:hAnsi="微软雅黑" w:cs="微软雅黑"/>
          <w:vanish/>
        </w:rPr>
      </w:pPr>
    </w:p>
    <w:p w14:paraId="0522B2C1" w14:textId="77777777" w:rsidR="00E5228A" w:rsidRPr="00BE6EB5" w:rsidRDefault="00000000">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磋商声明书；（格式见附件4）</w:t>
      </w:r>
    </w:p>
    <w:p w14:paraId="1F303A02" w14:textId="77777777" w:rsidR="00E5228A" w:rsidRPr="00BE6EB5" w:rsidRDefault="00000000">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提供类似业绩证明材料。（以提供的加盖有效公章的合同复印件为准）（格式见附件5）</w:t>
      </w:r>
    </w:p>
    <w:p w14:paraId="182E126E" w14:textId="77777777" w:rsidR="00E5228A" w:rsidRPr="00BE6EB5" w:rsidRDefault="00000000">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商务响应表（格式见附件6）</w:t>
      </w:r>
    </w:p>
    <w:p w14:paraId="3A85C62D" w14:textId="77777777" w:rsidR="00E5228A" w:rsidRPr="00BE6EB5" w:rsidRDefault="00000000">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技术响应表（格式见附件7）</w:t>
      </w:r>
    </w:p>
    <w:p w14:paraId="39107960" w14:textId="77777777" w:rsidR="00E5228A" w:rsidRPr="00BE6EB5" w:rsidRDefault="00000000">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对本项目系统总体要求的理解。</w:t>
      </w:r>
    </w:p>
    <w:p w14:paraId="480D2739" w14:textId="77777777" w:rsidR="00E5228A" w:rsidRPr="00BE6EB5" w:rsidRDefault="00000000">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项目实施方案：包括对本项目完整详细的服务保障方案、组织实施方案、管理制度和规范等内容。</w:t>
      </w:r>
    </w:p>
    <w:p w14:paraId="3BA69D42" w14:textId="77777777" w:rsidR="00E5228A" w:rsidRPr="00BE6EB5" w:rsidRDefault="00000000">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项目实施计划及进度；本项目详细工作实施组织方案，包括(但不限于)以下内容：组织机构、工作程序和步骤、管理和协调方法、关键步骤的思路和要点；</w:t>
      </w:r>
    </w:p>
    <w:p w14:paraId="01EBC7DE" w14:textId="77777777" w:rsidR="00E5228A" w:rsidRPr="00BE6EB5" w:rsidRDefault="00000000">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项目售后服务等方案；</w:t>
      </w:r>
    </w:p>
    <w:p w14:paraId="4D5F4FC9" w14:textId="77777777" w:rsidR="00E5228A" w:rsidRPr="00BE6EB5" w:rsidRDefault="00000000">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项目实施人员一览表（附件8）；</w:t>
      </w:r>
    </w:p>
    <w:p w14:paraId="5C84BE71" w14:textId="77777777" w:rsidR="00E5228A" w:rsidRPr="00BE6EB5" w:rsidRDefault="00000000">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优惠条件及特殊承诺；</w:t>
      </w:r>
    </w:p>
    <w:p w14:paraId="6B8ADF86" w14:textId="77777777" w:rsidR="00E5228A" w:rsidRPr="00BE6EB5" w:rsidRDefault="00000000">
      <w:pPr>
        <w:pStyle w:val="affff2"/>
        <w:numPr>
          <w:ilvl w:val="2"/>
          <w:numId w:val="43"/>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实施保障措施及应急方案；</w:t>
      </w:r>
    </w:p>
    <w:p w14:paraId="49ADF5CA" w14:textId="77777777" w:rsidR="00E5228A" w:rsidRPr="00BE6EB5" w:rsidRDefault="00000000">
      <w:pPr>
        <w:pStyle w:val="affff2"/>
        <w:numPr>
          <w:ilvl w:val="2"/>
          <w:numId w:val="43"/>
        </w:numPr>
        <w:tabs>
          <w:tab w:val="left" w:pos="840"/>
        </w:tabs>
        <w:autoSpaceDE w:val="0"/>
        <w:autoSpaceDN w:val="0"/>
        <w:adjustRightInd w:val="0"/>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需要说明的其他内容（未尽事宜可按评分细则部分制作）。</w:t>
      </w:r>
    </w:p>
    <w:p w14:paraId="31BB259E" w14:textId="77777777" w:rsidR="00E5228A" w:rsidRPr="00BE6EB5" w:rsidRDefault="00000000">
      <w:pPr>
        <w:pStyle w:val="affff2"/>
        <w:numPr>
          <w:ilvl w:val="1"/>
          <w:numId w:val="42"/>
        </w:numPr>
        <w:spacing w:line="360" w:lineRule="auto"/>
        <w:ind w:firstLineChars="0"/>
        <w:rPr>
          <w:rFonts w:ascii="微软雅黑" w:eastAsia="微软雅黑" w:hAnsi="微软雅黑" w:cs="微软雅黑"/>
          <w:b/>
        </w:rPr>
      </w:pPr>
      <w:r w:rsidRPr="00BE6EB5">
        <w:rPr>
          <w:rFonts w:ascii="微软雅黑" w:eastAsia="微软雅黑" w:hAnsi="微软雅黑" w:cs="微软雅黑" w:hint="eastAsia"/>
          <w:b/>
        </w:rPr>
        <w:t>报价文件</w:t>
      </w:r>
    </w:p>
    <w:p w14:paraId="739EF311" w14:textId="77777777" w:rsidR="00E5228A" w:rsidRPr="00BE6EB5" w:rsidRDefault="00E5228A">
      <w:pPr>
        <w:pStyle w:val="affff2"/>
        <w:numPr>
          <w:ilvl w:val="0"/>
          <w:numId w:val="45"/>
        </w:numPr>
        <w:snapToGrid w:val="0"/>
        <w:spacing w:line="360" w:lineRule="auto"/>
        <w:ind w:firstLineChars="0"/>
        <w:rPr>
          <w:rFonts w:ascii="微软雅黑" w:eastAsia="微软雅黑" w:hAnsi="微软雅黑" w:cs="微软雅黑"/>
          <w:vanish/>
        </w:rPr>
      </w:pPr>
    </w:p>
    <w:p w14:paraId="33DFB6C2" w14:textId="77777777" w:rsidR="00E5228A" w:rsidRPr="00BE6EB5" w:rsidRDefault="00E5228A">
      <w:pPr>
        <w:pStyle w:val="affff2"/>
        <w:numPr>
          <w:ilvl w:val="0"/>
          <w:numId w:val="45"/>
        </w:numPr>
        <w:snapToGrid w:val="0"/>
        <w:spacing w:line="360" w:lineRule="auto"/>
        <w:ind w:firstLineChars="0"/>
        <w:rPr>
          <w:rFonts w:ascii="微软雅黑" w:eastAsia="微软雅黑" w:hAnsi="微软雅黑" w:cs="微软雅黑"/>
          <w:vanish/>
        </w:rPr>
      </w:pPr>
    </w:p>
    <w:p w14:paraId="2872F364" w14:textId="77777777" w:rsidR="00E5228A" w:rsidRPr="00BE6EB5" w:rsidRDefault="00E5228A">
      <w:pPr>
        <w:pStyle w:val="affff2"/>
        <w:numPr>
          <w:ilvl w:val="0"/>
          <w:numId w:val="45"/>
        </w:numPr>
        <w:snapToGrid w:val="0"/>
        <w:spacing w:line="360" w:lineRule="auto"/>
        <w:ind w:firstLineChars="0"/>
        <w:rPr>
          <w:rFonts w:ascii="微软雅黑" w:eastAsia="微软雅黑" w:hAnsi="微软雅黑" w:cs="微软雅黑"/>
          <w:vanish/>
        </w:rPr>
      </w:pPr>
    </w:p>
    <w:p w14:paraId="5CEFFEAB" w14:textId="77777777" w:rsidR="00E5228A" w:rsidRPr="00BE6EB5" w:rsidRDefault="00E5228A">
      <w:pPr>
        <w:pStyle w:val="affff2"/>
        <w:numPr>
          <w:ilvl w:val="1"/>
          <w:numId w:val="43"/>
        </w:numPr>
        <w:tabs>
          <w:tab w:val="left" w:pos="840"/>
        </w:tabs>
        <w:autoSpaceDE w:val="0"/>
        <w:autoSpaceDN w:val="0"/>
        <w:adjustRightInd w:val="0"/>
        <w:snapToGrid w:val="0"/>
        <w:spacing w:line="360" w:lineRule="auto"/>
        <w:ind w:firstLineChars="0"/>
        <w:rPr>
          <w:rFonts w:ascii="微软雅黑" w:eastAsia="微软雅黑" w:hAnsi="微软雅黑" w:cs="微软雅黑"/>
          <w:vanish/>
        </w:rPr>
      </w:pPr>
    </w:p>
    <w:p w14:paraId="7E09E0ED" w14:textId="77777777" w:rsidR="00E5228A" w:rsidRPr="00BE6EB5" w:rsidRDefault="00000000">
      <w:pPr>
        <w:pStyle w:val="affff2"/>
        <w:numPr>
          <w:ilvl w:val="2"/>
          <w:numId w:val="43"/>
        </w:numPr>
        <w:tabs>
          <w:tab w:val="left" w:pos="840"/>
        </w:tabs>
        <w:autoSpaceDE w:val="0"/>
        <w:autoSpaceDN w:val="0"/>
        <w:adjustRightInd w:val="0"/>
        <w:snapToGrid w:val="0"/>
        <w:spacing w:line="360" w:lineRule="auto"/>
        <w:ind w:left="993" w:firstLineChars="0"/>
        <w:rPr>
          <w:rFonts w:ascii="微软雅黑" w:eastAsia="微软雅黑" w:hAnsi="微软雅黑" w:cs="微软雅黑"/>
        </w:rPr>
      </w:pPr>
      <w:r w:rsidRPr="00BE6EB5">
        <w:rPr>
          <w:rFonts w:ascii="微软雅黑" w:eastAsia="微软雅黑" w:hAnsi="微软雅黑" w:cs="微软雅黑" w:hint="eastAsia"/>
        </w:rPr>
        <w:t>磋商响应函（格式见附件9）；</w:t>
      </w:r>
    </w:p>
    <w:p w14:paraId="5C06D922" w14:textId="77777777" w:rsidR="00E5228A" w:rsidRPr="00BE6EB5" w:rsidRDefault="00000000">
      <w:pPr>
        <w:pStyle w:val="affff2"/>
        <w:numPr>
          <w:ilvl w:val="2"/>
          <w:numId w:val="43"/>
        </w:numPr>
        <w:tabs>
          <w:tab w:val="left" w:pos="840"/>
        </w:tabs>
        <w:autoSpaceDE w:val="0"/>
        <w:autoSpaceDN w:val="0"/>
        <w:adjustRightInd w:val="0"/>
        <w:snapToGrid w:val="0"/>
        <w:spacing w:line="360" w:lineRule="auto"/>
        <w:ind w:left="993" w:firstLineChars="0"/>
        <w:rPr>
          <w:rFonts w:ascii="微软雅黑" w:eastAsia="微软雅黑" w:hAnsi="微软雅黑" w:cs="微软雅黑"/>
        </w:rPr>
      </w:pPr>
      <w:r w:rsidRPr="00BE6EB5">
        <w:rPr>
          <w:rFonts w:ascii="微软雅黑" w:eastAsia="微软雅黑" w:hAnsi="微软雅黑" w:cs="微软雅黑" w:hint="eastAsia"/>
        </w:rPr>
        <w:t>磋商报价一览表（初次报价）（格式见附件10）；</w:t>
      </w:r>
    </w:p>
    <w:p w14:paraId="0DC4E311" w14:textId="77777777" w:rsidR="00E5228A" w:rsidRPr="00BE6EB5" w:rsidRDefault="00000000">
      <w:pPr>
        <w:pStyle w:val="affff2"/>
        <w:numPr>
          <w:ilvl w:val="2"/>
          <w:numId w:val="43"/>
        </w:numPr>
        <w:tabs>
          <w:tab w:val="left" w:pos="426"/>
        </w:tabs>
        <w:autoSpaceDE w:val="0"/>
        <w:autoSpaceDN w:val="0"/>
        <w:adjustRightInd w:val="0"/>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lastRenderedPageBreak/>
        <w:t>中小企业声明函、残疾人福利性单位声明函及其他符合政策性加分条件的承诺函或证明材料（格式见附件11）；</w:t>
      </w:r>
    </w:p>
    <w:p w14:paraId="5547C45D" w14:textId="77777777" w:rsidR="00E5228A" w:rsidRPr="00BE6EB5" w:rsidRDefault="00000000">
      <w:pPr>
        <w:pStyle w:val="affff2"/>
        <w:numPr>
          <w:ilvl w:val="2"/>
          <w:numId w:val="43"/>
        </w:numPr>
        <w:tabs>
          <w:tab w:val="left" w:pos="840"/>
        </w:tabs>
        <w:autoSpaceDE w:val="0"/>
        <w:autoSpaceDN w:val="0"/>
        <w:adjustRightInd w:val="0"/>
        <w:snapToGrid w:val="0"/>
        <w:spacing w:line="360" w:lineRule="auto"/>
        <w:ind w:left="993" w:firstLineChars="0"/>
        <w:rPr>
          <w:rFonts w:ascii="微软雅黑" w:eastAsia="微软雅黑" w:hAnsi="微软雅黑" w:cs="微软雅黑"/>
        </w:rPr>
      </w:pPr>
      <w:r w:rsidRPr="00BE6EB5">
        <w:rPr>
          <w:rFonts w:ascii="微软雅黑" w:eastAsia="微软雅黑" w:hAnsi="微软雅黑" w:cs="微软雅黑" w:hint="eastAsia"/>
        </w:rPr>
        <w:t>供应商针对报价需要说明的其他文件和说明（格式自拟）</w:t>
      </w:r>
    </w:p>
    <w:p w14:paraId="3D44FEAC" w14:textId="77777777" w:rsidR="00E5228A" w:rsidRPr="00BE6EB5" w:rsidRDefault="00000000">
      <w:pPr>
        <w:autoSpaceDE w:val="0"/>
        <w:autoSpaceDN w:val="0"/>
        <w:adjustRightInd w:val="0"/>
        <w:snapToGrid w:val="0"/>
        <w:spacing w:line="360" w:lineRule="auto"/>
        <w:ind w:firstLineChars="202" w:firstLine="424"/>
        <w:rPr>
          <w:rFonts w:ascii="微软雅黑" w:eastAsia="微软雅黑" w:hAnsi="微软雅黑" w:cs="微软雅黑"/>
          <w:b/>
          <w:szCs w:val="21"/>
        </w:rPr>
      </w:pPr>
      <w:r w:rsidRPr="00BE6EB5">
        <w:rPr>
          <w:rFonts w:ascii="微软雅黑" w:eastAsia="微软雅黑" w:hAnsi="微软雅黑" w:cs="微软雅黑" w:hint="eastAsia"/>
          <w:b/>
          <w:bCs/>
          <w:szCs w:val="21"/>
          <w:lang w:val="zh-CN"/>
        </w:rPr>
        <w:t>▲</w:t>
      </w:r>
      <w:r w:rsidRPr="00BE6EB5">
        <w:rPr>
          <w:rFonts w:ascii="微软雅黑" w:eastAsia="微软雅黑" w:hAnsi="微软雅黑" w:cs="微软雅黑" w:hint="eastAsia"/>
          <w:b/>
          <w:szCs w:val="21"/>
        </w:rPr>
        <w:t>注：法定代表人授权委托书、磋商响应函、磋商报价一览表必须由法定代表人签名并加盖单位公章。</w:t>
      </w:r>
    </w:p>
    <w:p w14:paraId="1AEAF2FD" w14:textId="77777777" w:rsidR="00E5228A" w:rsidRPr="00BE6EB5" w:rsidRDefault="00000000">
      <w:pPr>
        <w:pStyle w:val="affff2"/>
        <w:numPr>
          <w:ilvl w:val="3"/>
          <w:numId w:val="41"/>
        </w:numPr>
        <w:spacing w:line="360" w:lineRule="auto"/>
        <w:ind w:left="0" w:firstLineChars="0" w:firstLine="426"/>
        <w:rPr>
          <w:rFonts w:ascii="微软雅黑" w:eastAsia="微软雅黑" w:hAnsi="微软雅黑" w:cs="微软雅黑"/>
          <w:b/>
        </w:rPr>
      </w:pPr>
      <w:bookmarkStart w:id="62" w:name="_Toc177825126"/>
      <w:bookmarkStart w:id="63" w:name="_Toc177824945"/>
      <w:bookmarkStart w:id="64" w:name="_Toc177870548"/>
      <w:bookmarkStart w:id="65" w:name="_Toc177824878"/>
      <w:r w:rsidRPr="00BE6EB5">
        <w:rPr>
          <w:rFonts w:ascii="微软雅黑" w:eastAsia="微软雅黑" w:hAnsi="微软雅黑" w:cs="微软雅黑" w:hint="eastAsia"/>
          <w:b/>
        </w:rPr>
        <w:t>磋商响应文件内容填写说明</w:t>
      </w:r>
    </w:p>
    <w:p w14:paraId="427899F8" w14:textId="77777777" w:rsidR="00E5228A" w:rsidRPr="00BE6EB5" w:rsidRDefault="00E5228A">
      <w:pPr>
        <w:pStyle w:val="affff2"/>
        <w:numPr>
          <w:ilvl w:val="0"/>
          <w:numId w:val="46"/>
        </w:numPr>
        <w:snapToGrid w:val="0"/>
        <w:spacing w:line="360" w:lineRule="auto"/>
        <w:ind w:firstLineChars="0"/>
        <w:jc w:val="left"/>
        <w:rPr>
          <w:rFonts w:ascii="微软雅黑" w:eastAsia="微软雅黑" w:hAnsi="微软雅黑" w:cs="微软雅黑"/>
          <w:bCs/>
          <w:vanish/>
        </w:rPr>
      </w:pPr>
    </w:p>
    <w:p w14:paraId="27B79291" w14:textId="77777777" w:rsidR="00E5228A" w:rsidRPr="00BE6EB5" w:rsidRDefault="00E5228A">
      <w:pPr>
        <w:pStyle w:val="affff2"/>
        <w:numPr>
          <w:ilvl w:val="0"/>
          <w:numId w:val="46"/>
        </w:numPr>
        <w:snapToGrid w:val="0"/>
        <w:spacing w:line="360" w:lineRule="auto"/>
        <w:ind w:firstLineChars="0"/>
        <w:jc w:val="left"/>
        <w:rPr>
          <w:rFonts w:ascii="微软雅黑" w:eastAsia="微软雅黑" w:hAnsi="微软雅黑" w:cs="微软雅黑"/>
          <w:bCs/>
          <w:vanish/>
        </w:rPr>
      </w:pPr>
    </w:p>
    <w:p w14:paraId="487E857D" w14:textId="77777777" w:rsidR="00E5228A" w:rsidRPr="00BE6EB5" w:rsidRDefault="00000000">
      <w:pPr>
        <w:pStyle w:val="affff2"/>
        <w:numPr>
          <w:ilvl w:val="1"/>
          <w:numId w:val="46"/>
        </w:numPr>
        <w:snapToGrid w:val="0"/>
        <w:spacing w:line="360" w:lineRule="auto"/>
        <w:ind w:left="0" w:firstLineChars="0" w:firstLine="425"/>
        <w:jc w:val="left"/>
        <w:rPr>
          <w:rFonts w:ascii="微软雅黑" w:eastAsia="微软雅黑" w:hAnsi="微软雅黑" w:cs="微软雅黑"/>
          <w:bCs/>
        </w:rPr>
      </w:pPr>
      <w:r w:rsidRPr="00BE6EB5">
        <w:rPr>
          <w:rFonts w:ascii="微软雅黑" w:eastAsia="微软雅黑" w:hAnsi="微软雅黑" w:cs="微软雅黑" w:hint="eastAsia"/>
          <w:bCs/>
        </w:rPr>
        <w:t>所有报价均应使用人民币（元）表示；</w:t>
      </w:r>
    </w:p>
    <w:p w14:paraId="38D3EAD2" w14:textId="77777777" w:rsidR="00E5228A" w:rsidRPr="00BE6EB5" w:rsidRDefault="00000000">
      <w:pPr>
        <w:pStyle w:val="affff2"/>
        <w:numPr>
          <w:ilvl w:val="1"/>
          <w:numId w:val="46"/>
        </w:numPr>
        <w:snapToGrid w:val="0"/>
        <w:spacing w:line="360" w:lineRule="auto"/>
        <w:ind w:left="0" w:firstLineChars="0" w:firstLine="425"/>
        <w:jc w:val="left"/>
        <w:rPr>
          <w:rFonts w:ascii="微软雅黑" w:eastAsia="微软雅黑" w:hAnsi="微软雅黑" w:cs="微软雅黑"/>
          <w:bCs/>
        </w:rPr>
      </w:pPr>
      <w:r w:rsidRPr="00BE6EB5">
        <w:rPr>
          <w:rFonts w:ascii="微软雅黑" w:eastAsia="微软雅黑" w:hAnsi="微软雅黑" w:cs="微软雅黑" w:hint="eastAsia"/>
          <w:bCs/>
        </w:rPr>
        <w:t>供应商应按本次磋商项目进行报价，不得缺项和漏项；</w:t>
      </w:r>
    </w:p>
    <w:p w14:paraId="34E44F09" w14:textId="77777777" w:rsidR="00E5228A" w:rsidRPr="00BE6EB5" w:rsidRDefault="00000000">
      <w:pPr>
        <w:pStyle w:val="affff2"/>
        <w:numPr>
          <w:ilvl w:val="1"/>
          <w:numId w:val="46"/>
        </w:numPr>
        <w:snapToGrid w:val="0"/>
        <w:spacing w:line="360" w:lineRule="auto"/>
        <w:ind w:left="0" w:firstLineChars="0" w:firstLine="425"/>
        <w:jc w:val="left"/>
        <w:rPr>
          <w:rFonts w:ascii="微软雅黑" w:eastAsia="微软雅黑" w:hAnsi="微软雅黑" w:cs="微软雅黑"/>
          <w:bCs/>
        </w:rPr>
      </w:pPr>
      <w:r w:rsidRPr="00BE6EB5">
        <w:rPr>
          <w:rFonts w:ascii="微软雅黑" w:eastAsia="微软雅黑" w:hAnsi="微软雅黑" w:cs="微软雅黑" w:hint="eastAsia"/>
          <w:bCs/>
        </w:rPr>
        <w:t>供应商应按磋商文件规定的，只允许有一个报价，任何有选择性的报价，将不予接受；</w:t>
      </w:r>
    </w:p>
    <w:p w14:paraId="35B8D075" w14:textId="77777777" w:rsidR="00E5228A" w:rsidRPr="00BE6EB5" w:rsidRDefault="00000000">
      <w:pPr>
        <w:pStyle w:val="affff2"/>
        <w:numPr>
          <w:ilvl w:val="1"/>
          <w:numId w:val="46"/>
        </w:numPr>
        <w:snapToGrid w:val="0"/>
        <w:spacing w:line="360" w:lineRule="auto"/>
        <w:ind w:left="0" w:firstLineChars="0" w:firstLine="425"/>
        <w:jc w:val="left"/>
        <w:rPr>
          <w:rFonts w:ascii="微软雅黑" w:eastAsia="微软雅黑" w:hAnsi="微软雅黑" w:cs="微软雅黑"/>
          <w:bCs/>
        </w:rPr>
      </w:pPr>
      <w:r w:rsidRPr="00BE6EB5">
        <w:rPr>
          <w:rFonts w:ascii="微软雅黑" w:eastAsia="微软雅黑" w:hAnsi="微软雅黑" w:cs="微软雅黑" w:hint="eastAsia"/>
          <w:bCs/>
        </w:rPr>
        <w:t>供应商的最终报价由供应商自担全部风险责任；</w:t>
      </w:r>
    </w:p>
    <w:p w14:paraId="0E21D739" w14:textId="77777777" w:rsidR="00E5228A" w:rsidRPr="00BE6EB5" w:rsidRDefault="00000000">
      <w:pPr>
        <w:pStyle w:val="affff2"/>
        <w:numPr>
          <w:ilvl w:val="1"/>
          <w:numId w:val="46"/>
        </w:numPr>
        <w:snapToGrid w:val="0"/>
        <w:spacing w:line="360" w:lineRule="auto"/>
        <w:ind w:left="0" w:firstLineChars="0" w:firstLine="425"/>
        <w:jc w:val="left"/>
        <w:rPr>
          <w:rFonts w:ascii="微软雅黑" w:eastAsia="微软雅黑" w:hAnsi="微软雅黑" w:cs="微软雅黑"/>
          <w:bCs/>
        </w:rPr>
      </w:pPr>
      <w:r w:rsidRPr="00BE6EB5">
        <w:rPr>
          <w:rFonts w:ascii="微软雅黑" w:eastAsia="微软雅黑" w:hAnsi="微软雅黑" w:cs="微软雅黑" w:hint="eastAsia"/>
          <w:bCs/>
        </w:rPr>
        <w:t>各供应商拟采取的竞争措施和提供给采购人的优惠条件应在磋商响应文件中列明；</w:t>
      </w:r>
    </w:p>
    <w:p w14:paraId="434A5A75" w14:textId="77777777" w:rsidR="00E5228A" w:rsidRPr="00BE6EB5" w:rsidRDefault="00000000">
      <w:pPr>
        <w:pStyle w:val="affff2"/>
        <w:numPr>
          <w:ilvl w:val="1"/>
          <w:numId w:val="46"/>
        </w:numPr>
        <w:snapToGrid w:val="0"/>
        <w:spacing w:line="360" w:lineRule="auto"/>
        <w:ind w:left="0" w:firstLineChars="0" w:firstLine="425"/>
        <w:jc w:val="left"/>
        <w:rPr>
          <w:rFonts w:ascii="微软雅黑" w:eastAsia="微软雅黑" w:hAnsi="微软雅黑" w:cs="微软雅黑"/>
          <w:bCs/>
        </w:rPr>
      </w:pPr>
      <w:r w:rsidRPr="00BE6EB5">
        <w:rPr>
          <w:rFonts w:ascii="微软雅黑" w:eastAsia="微软雅黑" w:hAnsi="微软雅黑" w:cs="微软雅黑" w:hint="eastAsia"/>
          <w:bCs/>
        </w:rPr>
        <w:t>供应</w:t>
      </w:r>
      <w:proofErr w:type="gramStart"/>
      <w:r w:rsidRPr="00BE6EB5">
        <w:rPr>
          <w:rFonts w:ascii="微软雅黑" w:eastAsia="微软雅黑" w:hAnsi="微软雅黑" w:cs="微软雅黑" w:hint="eastAsia"/>
          <w:bCs/>
        </w:rPr>
        <w:t>商所有</w:t>
      </w:r>
      <w:proofErr w:type="gramEnd"/>
      <w:r w:rsidRPr="00BE6EB5">
        <w:rPr>
          <w:rFonts w:ascii="微软雅黑" w:eastAsia="微软雅黑" w:hAnsi="微软雅黑" w:cs="微软雅黑" w:hint="eastAsia"/>
          <w:bCs/>
        </w:rPr>
        <w:t>优惠条件和优惠费用不得降低和影响本项目质量；</w:t>
      </w:r>
    </w:p>
    <w:p w14:paraId="167D0F8D" w14:textId="77777777" w:rsidR="00E5228A" w:rsidRPr="00BE6EB5" w:rsidRDefault="00000000">
      <w:pPr>
        <w:pStyle w:val="affff2"/>
        <w:numPr>
          <w:ilvl w:val="1"/>
          <w:numId w:val="46"/>
        </w:numPr>
        <w:snapToGrid w:val="0"/>
        <w:spacing w:line="360" w:lineRule="auto"/>
        <w:ind w:left="0" w:firstLineChars="0" w:firstLine="425"/>
        <w:jc w:val="left"/>
        <w:rPr>
          <w:rFonts w:ascii="微软雅黑" w:eastAsia="微软雅黑" w:hAnsi="微软雅黑" w:cs="微软雅黑"/>
          <w:bCs/>
        </w:rPr>
      </w:pPr>
      <w:r w:rsidRPr="00BE6EB5">
        <w:rPr>
          <w:rFonts w:ascii="微软雅黑" w:eastAsia="微软雅黑" w:hAnsi="微软雅黑" w:cs="微软雅黑" w:hint="eastAsia"/>
          <w:bCs/>
        </w:rPr>
        <w:t>供应商对磋商文件里有关磋商报价的全部内容应仔细确认，若有个别异议，应在开标前提出修改意见，否则视同全部确认。</w:t>
      </w:r>
    </w:p>
    <w:p w14:paraId="56CA4DEB" w14:textId="77777777" w:rsidR="00E5228A" w:rsidRPr="00BE6EB5" w:rsidRDefault="00000000">
      <w:pPr>
        <w:pStyle w:val="affff2"/>
        <w:numPr>
          <w:ilvl w:val="1"/>
          <w:numId w:val="46"/>
        </w:numPr>
        <w:snapToGrid w:val="0"/>
        <w:spacing w:line="360" w:lineRule="auto"/>
        <w:ind w:left="0" w:firstLineChars="0" w:firstLine="425"/>
        <w:jc w:val="left"/>
        <w:rPr>
          <w:rFonts w:ascii="微软雅黑" w:eastAsia="微软雅黑" w:hAnsi="微软雅黑" w:cs="微软雅黑"/>
          <w:b/>
        </w:rPr>
      </w:pPr>
      <w:r w:rsidRPr="00BE6EB5">
        <w:rPr>
          <w:rFonts w:ascii="微软雅黑" w:eastAsia="微软雅黑" w:hAnsi="微软雅黑" w:cs="微软雅黑" w:hint="eastAsia"/>
          <w:b/>
        </w:rPr>
        <w:t>供应</w:t>
      </w:r>
      <w:proofErr w:type="gramStart"/>
      <w:r w:rsidRPr="00BE6EB5">
        <w:rPr>
          <w:rFonts w:ascii="微软雅黑" w:eastAsia="微软雅黑" w:hAnsi="微软雅黑" w:cs="微软雅黑" w:hint="eastAsia"/>
          <w:b/>
        </w:rPr>
        <w:t>商按照</w:t>
      </w:r>
      <w:proofErr w:type="gramEnd"/>
      <w:r w:rsidRPr="00BE6EB5">
        <w:rPr>
          <w:rFonts w:ascii="微软雅黑" w:eastAsia="微软雅黑" w:hAnsi="微软雅黑" w:cs="微软雅黑" w:hint="eastAsia"/>
          <w:b/>
        </w:rPr>
        <w:t>清单总说明报价要求及其他有关说明进行报价。</w:t>
      </w:r>
    </w:p>
    <w:p w14:paraId="2A1C04F8" w14:textId="77777777" w:rsidR="00E5228A" w:rsidRPr="00BE6EB5" w:rsidRDefault="00000000">
      <w:pPr>
        <w:pStyle w:val="affff2"/>
        <w:numPr>
          <w:ilvl w:val="3"/>
          <w:numId w:val="41"/>
        </w:numPr>
        <w:spacing w:line="360" w:lineRule="auto"/>
        <w:ind w:left="0" w:firstLineChars="0" w:firstLine="426"/>
        <w:rPr>
          <w:rFonts w:ascii="微软雅黑" w:eastAsia="微软雅黑" w:hAnsi="微软雅黑" w:cs="微软雅黑"/>
          <w:b/>
        </w:rPr>
      </w:pPr>
      <w:r w:rsidRPr="00BE6EB5">
        <w:rPr>
          <w:rFonts w:ascii="微软雅黑" w:eastAsia="微软雅黑" w:hAnsi="微软雅黑" w:cs="微软雅黑" w:hint="eastAsia"/>
          <w:b/>
        </w:rPr>
        <w:t>磋商报价</w:t>
      </w:r>
      <w:bookmarkEnd w:id="62"/>
      <w:bookmarkEnd w:id="63"/>
      <w:bookmarkEnd w:id="64"/>
      <w:bookmarkEnd w:id="65"/>
    </w:p>
    <w:p w14:paraId="0FF75458" w14:textId="77777777" w:rsidR="00E5228A" w:rsidRPr="00BE6EB5" w:rsidRDefault="00E5228A">
      <w:pPr>
        <w:pStyle w:val="affff2"/>
        <w:numPr>
          <w:ilvl w:val="0"/>
          <w:numId w:val="46"/>
        </w:numPr>
        <w:snapToGrid w:val="0"/>
        <w:spacing w:line="360" w:lineRule="auto"/>
        <w:ind w:firstLineChars="0"/>
        <w:jc w:val="left"/>
        <w:rPr>
          <w:rFonts w:ascii="微软雅黑" w:eastAsia="微软雅黑" w:hAnsi="微软雅黑" w:cs="微软雅黑"/>
          <w:bCs/>
          <w:vanish/>
        </w:rPr>
      </w:pPr>
    </w:p>
    <w:p w14:paraId="1E6B7AEE" w14:textId="77777777" w:rsidR="00E5228A" w:rsidRPr="00BE6EB5" w:rsidRDefault="00000000">
      <w:pPr>
        <w:pStyle w:val="affff2"/>
        <w:numPr>
          <w:ilvl w:val="1"/>
          <w:numId w:val="46"/>
        </w:numPr>
        <w:snapToGrid w:val="0"/>
        <w:spacing w:line="360" w:lineRule="auto"/>
        <w:ind w:left="0" w:firstLineChars="0" w:firstLine="425"/>
        <w:jc w:val="left"/>
        <w:rPr>
          <w:rFonts w:ascii="微软雅黑" w:eastAsia="微软雅黑" w:hAnsi="微软雅黑" w:cs="微软雅黑"/>
          <w:bCs/>
        </w:rPr>
      </w:pPr>
      <w:r w:rsidRPr="00BE6EB5">
        <w:rPr>
          <w:rFonts w:ascii="微软雅黑" w:eastAsia="微软雅黑" w:hAnsi="微软雅黑" w:cs="微软雅黑" w:hint="eastAsia"/>
          <w:bCs/>
        </w:rPr>
        <w:t>磋商响应报价应按磋商文件中相关附表格式填写。</w:t>
      </w:r>
    </w:p>
    <w:p w14:paraId="1C57B077" w14:textId="77777777" w:rsidR="00E5228A" w:rsidRPr="00BE6EB5" w:rsidRDefault="00000000">
      <w:pPr>
        <w:pStyle w:val="affff2"/>
        <w:numPr>
          <w:ilvl w:val="1"/>
          <w:numId w:val="46"/>
        </w:numPr>
        <w:snapToGrid w:val="0"/>
        <w:spacing w:line="360" w:lineRule="auto"/>
        <w:ind w:left="0" w:firstLineChars="0" w:firstLine="425"/>
        <w:jc w:val="left"/>
        <w:rPr>
          <w:rFonts w:ascii="微软雅黑" w:eastAsia="微软雅黑" w:hAnsi="微软雅黑" w:cs="微软雅黑"/>
          <w:bCs/>
        </w:rPr>
      </w:pPr>
      <w:r w:rsidRPr="00BE6EB5">
        <w:rPr>
          <w:rFonts w:ascii="微软雅黑" w:eastAsia="微软雅黑" w:hAnsi="微软雅黑" w:cs="微软雅黑" w:hint="eastAsia"/>
          <w:bCs/>
        </w:rPr>
        <w:t>▲</w:t>
      </w:r>
      <w:r w:rsidRPr="00BE6EB5">
        <w:rPr>
          <w:rFonts w:ascii="微软雅黑" w:eastAsia="微软雅黑" w:hAnsi="微软雅黑" w:cs="微软雅黑" w:hint="eastAsia"/>
        </w:rPr>
        <w:t>是履行合同的最终价格，应包括维护费用、采购的设备费（含备品备件、专用工具）、包装费、运杂费、装卸费、保险费、货到就位及安装调试费、培训费、检验试验费、第三方检测费、售后服务及质保期内的设备更换、保养、维护费、税金等所涉及的一切为完成本项目的费用均计入报价</w:t>
      </w:r>
      <w:r w:rsidRPr="00BE6EB5">
        <w:rPr>
          <w:rFonts w:ascii="微软雅黑" w:eastAsia="微软雅黑" w:hAnsi="微软雅黑" w:cs="微软雅黑" w:hint="eastAsia"/>
          <w:bCs/>
        </w:rPr>
        <w:t>。</w:t>
      </w:r>
    </w:p>
    <w:p w14:paraId="6B197AF4" w14:textId="77777777" w:rsidR="00E5228A" w:rsidRPr="00BE6EB5" w:rsidRDefault="00000000">
      <w:pPr>
        <w:pStyle w:val="affff2"/>
        <w:numPr>
          <w:ilvl w:val="1"/>
          <w:numId w:val="46"/>
        </w:numPr>
        <w:snapToGrid w:val="0"/>
        <w:spacing w:line="360" w:lineRule="auto"/>
        <w:ind w:left="0" w:firstLineChars="0" w:firstLine="425"/>
        <w:jc w:val="left"/>
        <w:rPr>
          <w:rFonts w:ascii="微软雅黑" w:eastAsia="微软雅黑" w:hAnsi="微软雅黑" w:cs="微软雅黑"/>
          <w:bCs/>
        </w:rPr>
      </w:pPr>
      <w:r w:rsidRPr="00BE6EB5">
        <w:rPr>
          <w:rFonts w:ascii="微软雅黑" w:eastAsia="微软雅黑" w:hAnsi="微软雅黑" w:cs="微软雅黑" w:hint="eastAsia"/>
          <w:bCs/>
        </w:rPr>
        <w:lastRenderedPageBreak/>
        <w:t>▲磋商响应报价只允许有一个报价，有选择的报价将不予接受。供应商应在谈判结束后提供给采购人最优惠的响应报价价格（最终报价）。</w:t>
      </w:r>
    </w:p>
    <w:p w14:paraId="4B8EC58C" w14:textId="77777777" w:rsidR="00E5228A" w:rsidRPr="00BE6EB5" w:rsidRDefault="00000000">
      <w:pPr>
        <w:pStyle w:val="affff2"/>
        <w:numPr>
          <w:ilvl w:val="3"/>
          <w:numId w:val="41"/>
        </w:numPr>
        <w:spacing w:line="360" w:lineRule="auto"/>
        <w:ind w:left="0" w:firstLineChars="0" w:firstLine="426"/>
        <w:rPr>
          <w:rFonts w:ascii="微软雅黑" w:eastAsia="微软雅黑" w:hAnsi="微软雅黑" w:cs="微软雅黑"/>
          <w:b/>
        </w:rPr>
      </w:pPr>
      <w:r w:rsidRPr="00BE6EB5">
        <w:rPr>
          <w:rFonts w:ascii="微软雅黑" w:eastAsia="微软雅黑" w:hAnsi="微软雅黑" w:cs="微软雅黑" w:hint="eastAsia"/>
          <w:b/>
        </w:rPr>
        <w:t>磋商响应文件的有效期</w:t>
      </w:r>
    </w:p>
    <w:p w14:paraId="3F3D5CB5" w14:textId="77777777" w:rsidR="00E5228A" w:rsidRPr="00BE6EB5" w:rsidRDefault="00E5228A">
      <w:pPr>
        <w:pStyle w:val="affff2"/>
        <w:numPr>
          <w:ilvl w:val="0"/>
          <w:numId w:val="46"/>
        </w:numPr>
        <w:snapToGrid w:val="0"/>
        <w:spacing w:line="360" w:lineRule="auto"/>
        <w:ind w:firstLineChars="0"/>
        <w:jc w:val="left"/>
        <w:rPr>
          <w:rFonts w:ascii="微软雅黑" w:eastAsia="微软雅黑" w:hAnsi="微软雅黑" w:cs="微软雅黑"/>
          <w:bCs/>
          <w:vanish/>
        </w:rPr>
      </w:pPr>
      <w:bookmarkStart w:id="66" w:name="_Toc177824880"/>
      <w:bookmarkStart w:id="67" w:name="_Toc177870550"/>
      <w:bookmarkStart w:id="68" w:name="_Toc177824947"/>
      <w:bookmarkStart w:id="69" w:name="_Toc177825128"/>
    </w:p>
    <w:p w14:paraId="301A6538" w14:textId="77777777" w:rsidR="00E5228A" w:rsidRPr="00BE6EB5" w:rsidRDefault="00000000">
      <w:pPr>
        <w:pStyle w:val="affff2"/>
        <w:numPr>
          <w:ilvl w:val="1"/>
          <w:numId w:val="46"/>
        </w:numPr>
        <w:snapToGrid w:val="0"/>
        <w:spacing w:line="360" w:lineRule="auto"/>
        <w:ind w:firstLineChars="0"/>
        <w:jc w:val="left"/>
        <w:rPr>
          <w:rFonts w:ascii="微软雅黑" w:eastAsia="微软雅黑" w:hAnsi="微软雅黑" w:cs="微软雅黑"/>
          <w:bCs/>
        </w:rPr>
      </w:pPr>
      <w:r w:rsidRPr="00BE6EB5">
        <w:rPr>
          <w:rFonts w:ascii="微软雅黑" w:eastAsia="微软雅黑" w:hAnsi="微软雅黑" w:cs="微软雅黑" w:hint="eastAsia"/>
          <w:bCs/>
        </w:rPr>
        <w:t>磋商响应文件合格投递后，在本须知前附表规定的日期内有效。</w:t>
      </w:r>
    </w:p>
    <w:p w14:paraId="7FA9EA89" w14:textId="77777777" w:rsidR="00E5228A" w:rsidRPr="00BE6EB5" w:rsidRDefault="00000000">
      <w:pPr>
        <w:pStyle w:val="affff2"/>
        <w:numPr>
          <w:ilvl w:val="1"/>
          <w:numId w:val="46"/>
        </w:numPr>
        <w:snapToGrid w:val="0"/>
        <w:spacing w:line="360" w:lineRule="auto"/>
        <w:ind w:left="0" w:firstLineChars="0" w:firstLine="425"/>
        <w:jc w:val="left"/>
        <w:rPr>
          <w:rFonts w:ascii="微软雅黑" w:eastAsia="微软雅黑" w:hAnsi="微软雅黑" w:cs="微软雅黑"/>
          <w:bCs/>
        </w:rPr>
      </w:pPr>
      <w:r w:rsidRPr="00BE6EB5">
        <w:rPr>
          <w:rFonts w:ascii="微软雅黑" w:eastAsia="微软雅黑" w:hAnsi="微软雅黑" w:cs="微软雅黑" w:hint="eastAsia"/>
          <w:bCs/>
        </w:rPr>
        <w:t>在</w:t>
      </w:r>
      <w:proofErr w:type="gramStart"/>
      <w:r w:rsidRPr="00BE6EB5">
        <w:rPr>
          <w:rFonts w:ascii="微软雅黑" w:eastAsia="微软雅黑" w:hAnsi="微软雅黑" w:cs="微软雅黑" w:hint="eastAsia"/>
          <w:bCs/>
        </w:rPr>
        <w:t>原定磋商</w:t>
      </w:r>
      <w:proofErr w:type="gramEnd"/>
      <w:r w:rsidRPr="00BE6EB5">
        <w:rPr>
          <w:rFonts w:ascii="微软雅黑" w:eastAsia="微软雅黑" w:hAnsi="微软雅黑" w:cs="微软雅黑" w:hint="eastAsia"/>
          <w:bCs/>
        </w:rPr>
        <w:t>有效期之前，如果出现特殊情况，采购人可以以书面形式通知供应商延长磋商有效期。</w:t>
      </w:r>
    </w:p>
    <w:p w14:paraId="349777C4" w14:textId="77777777" w:rsidR="00E5228A" w:rsidRPr="00BE6EB5" w:rsidRDefault="00000000">
      <w:pPr>
        <w:pStyle w:val="affff2"/>
        <w:numPr>
          <w:ilvl w:val="3"/>
          <w:numId w:val="41"/>
        </w:numPr>
        <w:spacing w:line="360" w:lineRule="auto"/>
        <w:ind w:left="0" w:firstLineChars="0" w:firstLine="426"/>
        <w:rPr>
          <w:rFonts w:ascii="微软雅黑" w:eastAsia="微软雅黑" w:hAnsi="微软雅黑" w:cs="微软雅黑"/>
          <w:b/>
        </w:rPr>
      </w:pPr>
      <w:bookmarkStart w:id="70" w:name="_Toc177824881"/>
      <w:bookmarkStart w:id="71" w:name="_Toc177870551"/>
      <w:bookmarkStart w:id="72" w:name="_Toc177824948"/>
      <w:bookmarkStart w:id="73" w:name="_Toc177825129"/>
      <w:bookmarkEnd w:id="66"/>
      <w:bookmarkEnd w:id="67"/>
      <w:bookmarkEnd w:id="68"/>
      <w:bookmarkEnd w:id="69"/>
      <w:r w:rsidRPr="00BE6EB5">
        <w:rPr>
          <w:rFonts w:ascii="微软雅黑" w:eastAsia="微软雅黑" w:hAnsi="微软雅黑" w:cs="微软雅黑" w:hint="eastAsia"/>
          <w:b/>
        </w:rPr>
        <w:t>磋商响应文件的签署和份数</w:t>
      </w:r>
      <w:bookmarkEnd w:id="70"/>
      <w:bookmarkEnd w:id="71"/>
      <w:bookmarkEnd w:id="72"/>
      <w:bookmarkEnd w:id="73"/>
    </w:p>
    <w:p w14:paraId="31DA668E" w14:textId="77777777" w:rsidR="00E5228A" w:rsidRPr="00BE6EB5" w:rsidRDefault="00000000">
      <w:pPr>
        <w:tabs>
          <w:tab w:val="left" w:pos="720"/>
        </w:tabs>
        <w:snapToGrid w:val="0"/>
        <w:spacing w:line="360" w:lineRule="auto"/>
        <w:ind w:firstLineChars="202" w:firstLine="424"/>
        <w:rPr>
          <w:rFonts w:ascii="微软雅黑" w:eastAsia="微软雅黑" w:hAnsi="微软雅黑" w:cs="微软雅黑"/>
          <w:szCs w:val="21"/>
        </w:rPr>
      </w:pPr>
      <w:bookmarkStart w:id="74" w:name="_Toc192313117"/>
      <w:bookmarkStart w:id="75" w:name="_Toc177870552"/>
      <w:r w:rsidRPr="00BE6EB5">
        <w:rPr>
          <w:rFonts w:ascii="微软雅黑" w:eastAsia="微软雅黑" w:hAnsi="微软雅黑" w:cs="微软雅黑" w:hint="eastAsia"/>
          <w:szCs w:val="21"/>
        </w:rPr>
        <w:t>电子交易文件按政</w:t>
      </w:r>
      <w:proofErr w:type="gramStart"/>
      <w:r w:rsidRPr="00BE6EB5">
        <w:rPr>
          <w:rFonts w:ascii="微软雅黑" w:eastAsia="微软雅黑" w:hAnsi="微软雅黑" w:cs="微软雅黑" w:hint="eastAsia"/>
          <w:szCs w:val="21"/>
        </w:rPr>
        <w:t>采云</w:t>
      </w:r>
      <w:proofErr w:type="gramEnd"/>
      <w:r w:rsidRPr="00BE6EB5">
        <w:rPr>
          <w:rFonts w:ascii="微软雅黑" w:eastAsia="微软雅黑" w:hAnsi="微软雅黑" w:cs="微软雅黑" w:hint="eastAsia"/>
          <w:szCs w:val="21"/>
        </w:rPr>
        <w:t>平台供应商电子招投标操作指南（网址：https://help.zcygov.cn/web/site_2/2018/12-28/2573.html）及本磋商文件规定的格式和顺序编制电子交易文件并进行关联定位。</w:t>
      </w:r>
    </w:p>
    <w:bookmarkEnd w:id="74"/>
    <w:bookmarkEnd w:id="75"/>
    <w:p w14:paraId="229D32F3" w14:textId="77777777" w:rsidR="00E5228A" w:rsidRPr="00BE6EB5" w:rsidRDefault="00000000">
      <w:pPr>
        <w:pStyle w:val="affff2"/>
        <w:numPr>
          <w:ilvl w:val="3"/>
          <w:numId w:val="41"/>
        </w:numPr>
        <w:spacing w:line="360" w:lineRule="auto"/>
        <w:ind w:left="0" w:firstLineChars="0" w:firstLine="426"/>
        <w:rPr>
          <w:rFonts w:ascii="微软雅黑" w:eastAsia="微软雅黑" w:hAnsi="微软雅黑" w:cs="微软雅黑"/>
          <w:b/>
        </w:rPr>
      </w:pPr>
      <w:r w:rsidRPr="00BE6EB5">
        <w:rPr>
          <w:rFonts w:ascii="微软雅黑" w:eastAsia="微软雅黑" w:hAnsi="微软雅黑" w:cs="微软雅黑" w:hint="eastAsia"/>
          <w:b/>
        </w:rPr>
        <w:t>投标无效的情形</w:t>
      </w:r>
    </w:p>
    <w:p w14:paraId="03B85432" w14:textId="77777777" w:rsidR="00E5228A" w:rsidRPr="00BE6EB5" w:rsidRDefault="00E5228A">
      <w:pPr>
        <w:pStyle w:val="affff2"/>
        <w:numPr>
          <w:ilvl w:val="0"/>
          <w:numId w:val="46"/>
        </w:numPr>
        <w:snapToGrid w:val="0"/>
        <w:spacing w:line="360" w:lineRule="auto"/>
        <w:ind w:firstLineChars="0"/>
        <w:jc w:val="left"/>
        <w:rPr>
          <w:rFonts w:ascii="微软雅黑" w:eastAsia="微软雅黑" w:hAnsi="微软雅黑" w:cs="微软雅黑"/>
          <w:b/>
          <w:vanish/>
        </w:rPr>
      </w:pPr>
    </w:p>
    <w:p w14:paraId="5182B351" w14:textId="77777777" w:rsidR="00E5228A" w:rsidRPr="00BE6EB5" w:rsidRDefault="00E5228A">
      <w:pPr>
        <w:pStyle w:val="affff2"/>
        <w:numPr>
          <w:ilvl w:val="0"/>
          <w:numId w:val="46"/>
        </w:numPr>
        <w:snapToGrid w:val="0"/>
        <w:spacing w:line="360" w:lineRule="auto"/>
        <w:ind w:firstLineChars="0"/>
        <w:jc w:val="left"/>
        <w:rPr>
          <w:rFonts w:ascii="微软雅黑" w:eastAsia="微软雅黑" w:hAnsi="微软雅黑" w:cs="微软雅黑"/>
          <w:b/>
          <w:vanish/>
        </w:rPr>
      </w:pPr>
    </w:p>
    <w:p w14:paraId="1E260A43" w14:textId="77777777" w:rsidR="00E5228A" w:rsidRPr="00BE6EB5" w:rsidRDefault="00000000">
      <w:pPr>
        <w:pStyle w:val="affff2"/>
        <w:numPr>
          <w:ilvl w:val="1"/>
          <w:numId w:val="46"/>
        </w:numPr>
        <w:snapToGrid w:val="0"/>
        <w:spacing w:line="360" w:lineRule="auto"/>
        <w:ind w:firstLineChars="0"/>
        <w:jc w:val="left"/>
        <w:rPr>
          <w:rFonts w:ascii="微软雅黑" w:eastAsia="微软雅黑" w:hAnsi="微软雅黑" w:cs="微软雅黑"/>
          <w:b/>
        </w:rPr>
      </w:pPr>
      <w:r w:rsidRPr="00BE6EB5">
        <w:rPr>
          <w:rFonts w:ascii="微软雅黑" w:eastAsia="微软雅黑" w:hAnsi="微软雅黑" w:cs="微软雅黑" w:hint="eastAsia"/>
          <w:b/>
        </w:rPr>
        <w:t>有下列情形之一的，视为供应商串通投标，其投标无效：</w:t>
      </w:r>
    </w:p>
    <w:p w14:paraId="34646C08" w14:textId="77777777" w:rsidR="00E5228A" w:rsidRPr="00BE6EB5" w:rsidRDefault="00E5228A">
      <w:pPr>
        <w:pStyle w:val="affff2"/>
        <w:numPr>
          <w:ilvl w:val="0"/>
          <w:numId w:val="47"/>
        </w:numPr>
        <w:snapToGrid w:val="0"/>
        <w:spacing w:line="360" w:lineRule="auto"/>
        <w:ind w:firstLineChars="0"/>
        <w:rPr>
          <w:rFonts w:ascii="微软雅黑" w:eastAsia="微软雅黑" w:hAnsi="微软雅黑" w:cs="微软雅黑"/>
          <w:vanish/>
        </w:rPr>
      </w:pPr>
    </w:p>
    <w:p w14:paraId="0B913185" w14:textId="77777777" w:rsidR="00E5228A" w:rsidRPr="00BE6EB5" w:rsidRDefault="00E5228A">
      <w:pPr>
        <w:pStyle w:val="affff2"/>
        <w:numPr>
          <w:ilvl w:val="1"/>
          <w:numId w:val="47"/>
        </w:numPr>
        <w:snapToGrid w:val="0"/>
        <w:spacing w:line="360" w:lineRule="auto"/>
        <w:ind w:firstLineChars="0"/>
        <w:rPr>
          <w:rFonts w:ascii="微软雅黑" w:eastAsia="微软雅黑" w:hAnsi="微软雅黑" w:cs="微软雅黑"/>
          <w:vanish/>
        </w:rPr>
      </w:pPr>
    </w:p>
    <w:p w14:paraId="5C258126" w14:textId="77777777" w:rsidR="00E5228A" w:rsidRPr="00BE6EB5" w:rsidRDefault="00E5228A">
      <w:pPr>
        <w:pStyle w:val="affff2"/>
        <w:numPr>
          <w:ilvl w:val="1"/>
          <w:numId w:val="47"/>
        </w:numPr>
        <w:snapToGrid w:val="0"/>
        <w:spacing w:line="360" w:lineRule="auto"/>
        <w:ind w:firstLineChars="0"/>
        <w:rPr>
          <w:rFonts w:ascii="微软雅黑" w:eastAsia="微软雅黑" w:hAnsi="微软雅黑" w:cs="微软雅黑"/>
          <w:vanish/>
        </w:rPr>
      </w:pPr>
    </w:p>
    <w:p w14:paraId="25D873BC" w14:textId="77777777" w:rsidR="00E5228A" w:rsidRPr="00BE6EB5" w:rsidRDefault="00E5228A">
      <w:pPr>
        <w:pStyle w:val="affff2"/>
        <w:numPr>
          <w:ilvl w:val="1"/>
          <w:numId w:val="47"/>
        </w:numPr>
        <w:snapToGrid w:val="0"/>
        <w:spacing w:line="360" w:lineRule="auto"/>
        <w:ind w:firstLineChars="0"/>
        <w:rPr>
          <w:rFonts w:ascii="微软雅黑" w:eastAsia="微软雅黑" w:hAnsi="微软雅黑" w:cs="微软雅黑"/>
          <w:vanish/>
        </w:rPr>
      </w:pPr>
    </w:p>
    <w:p w14:paraId="7BDCC078" w14:textId="77777777" w:rsidR="00E5228A" w:rsidRPr="00BE6EB5" w:rsidRDefault="00E5228A">
      <w:pPr>
        <w:pStyle w:val="affff2"/>
        <w:numPr>
          <w:ilvl w:val="1"/>
          <w:numId w:val="47"/>
        </w:numPr>
        <w:snapToGrid w:val="0"/>
        <w:spacing w:line="360" w:lineRule="auto"/>
        <w:ind w:firstLineChars="0"/>
        <w:rPr>
          <w:rFonts w:ascii="微软雅黑" w:eastAsia="微软雅黑" w:hAnsi="微软雅黑" w:cs="微软雅黑"/>
          <w:vanish/>
        </w:rPr>
      </w:pPr>
    </w:p>
    <w:p w14:paraId="5ED0BF3E" w14:textId="77777777" w:rsidR="00E5228A" w:rsidRPr="00BE6EB5" w:rsidRDefault="00E5228A">
      <w:pPr>
        <w:pStyle w:val="affff2"/>
        <w:numPr>
          <w:ilvl w:val="1"/>
          <w:numId w:val="47"/>
        </w:numPr>
        <w:snapToGrid w:val="0"/>
        <w:spacing w:line="360" w:lineRule="auto"/>
        <w:ind w:firstLineChars="0"/>
        <w:rPr>
          <w:rFonts w:ascii="微软雅黑" w:eastAsia="微软雅黑" w:hAnsi="微软雅黑" w:cs="微软雅黑"/>
          <w:vanish/>
        </w:rPr>
      </w:pPr>
    </w:p>
    <w:p w14:paraId="09458CE9" w14:textId="77777777" w:rsidR="00E5228A" w:rsidRPr="00BE6EB5" w:rsidRDefault="00E5228A">
      <w:pPr>
        <w:pStyle w:val="affff2"/>
        <w:numPr>
          <w:ilvl w:val="0"/>
          <w:numId w:val="48"/>
        </w:numPr>
        <w:snapToGrid w:val="0"/>
        <w:spacing w:line="360" w:lineRule="auto"/>
        <w:ind w:firstLineChars="0"/>
        <w:rPr>
          <w:rFonts w:ascii="微软雅黑" w:eastAsia="微软雅黑" w:hAnsi="微软雅黑" w:cs="微软雅黑"/>
          <w:vanish/>
        </w:rPr>
      </w:pPr>
    </w:p>
    <w:p w14:paraId="4C3B82E3" w14:textId="77777777" w:rsidR="00E5228A" w:rsidRPr="00BE6EB5" w:rsidRDefault="00E5228A">
      <w:pPr>
        <w:pStyle w:val="affff2"/>
        <w:numPr>
          <w:ilvl w:val="0"/>
          <w:numId w:val="48"/>
        </w:numPr>
        <w:snapToGrid w:val="0"/>
        <w:spacing w:line="360" w:lineRule="auto"/>
        <w:ind w:firstLineChars="0"/>
        <w:rPr>
          <w:rFonts w:ascii="微软雅黑" w:eastAsia="微软雅黑" w:hAnsi="微软雅黑" w:cs="微软雅黑"/>
          <w:vanish/>
        </w:rPr>
      </w:pPr>
    </w:p>
    <w:p w14:paraId="221919CE" w14:textId="77777777" w:rsidR="00E5228A" w:rsidRPr="00BE6EB5" w:rsidRDefault="00E5228A">
      <w:pPr>
        <w:pStyle w:val="affff2"/>
        <w:numPr>
          <w:ilvl w:val="0"/>
          <w:numId w:val="48"/>
        </w:numPr>
        <w:snapToGrid w:val="0"/>
        <w:spacing w:line="360" w:lineRule="auto"/>
        <w:ind w:firstLineChars="0"/>
        <w:rPr>
          <w:rFonts w:ascii="微软雅黑" w:eastAsia="微软雅黑" w:hAnsi="微软雅黑" w:cs="微软雅黑"/>
          <w:vanish/>
        </w:rPr>
      </w:pPr>
    </w:p>
    <w:p w14:paraId="37FFB76C" w14:textId="77777777" w:rsidR="00E5228A" w:rsidRPr="00BE6EB5" w:rsidRDefault="00E5228A">
      <w:pPr>
        <w:pStyle w:val="affff2"/>
        <w:numPr>
          <w:ilvl w:val="0"/>
          <w:numId w:val="48"/>
        </w:numPr>
        <w:snapToGrid w:val="0"/>
        <w:spacing w:line="360" w:lineRule="auto"/>
        <w:ind w:firstLineChars="0"/>
        <w:rPr>
          <w:rFonts w:ascii="微软雅黑" w:eastAsia="微软雅黑" w:hAnsi="微软雅黑" w:cs="微软雅黑"/>
          <w:vanish/>
        </w:rPr>
      </w:pPr>
    </w:p>
    <w:p w14:paraId="682C7DED" w14:textId="77777777" w:rsidR="00E5228A" w:rsidRPr="00BE6EB5" w:rsidRDefault="00E5228A">
      <w:pPr>
        <w:pStyle w:val="affff2"/>
        <w:numPr>
          <w:ilvl w:val="0"/>
          <w:numId w:val="48"/>
        </w:numPr>
        <w:snapToGrid w:val="0"/>
        <w:spacing w:line="360" w:lineRule="auto"/>
        <w:ind w:firstLineChars="0"/>
        <w:rPr>
          <w:rFonts w:ascii="微软雅黑" w:eastAsia="微软雅黑" w:hAnsi="微软雅黑" w:cs="微软雅黑"/>
          <w:vanish/>
        </w:rPr>
      </w:pPr>
    </w:p>
    <w:p w14:paraId="0DE7E92F" w14:textId="77777777" w:rsidR="00E5228A" w:rsidRPr="00BE6EB5" w:rsidRDefault="00E5228A">
      <w:pPr>
        <w:pStyle w:val="affff2"/>
        <w:numPr>
          <w:ilvl w:val="0"/>
          <w:numId w:val="48"/>
        </w:numPr>
        <w:snapToGrid w:val="0"/>
        <w:spacing w:line="360" w:lineRule="auto"/>
        <w:ind w:firstLineChars="0"/>
        <w:rPr>
          <w:rFonts w:ascii="微软雅黑" w:eastAsia="微软雅黑" w:hAnsi="微软雅黑" w:cs="微软雅黑"/>
          <w:vanish/>
        </w:rPr>
      </w:pPr>
    </w:p>
    <w:p w14:paraId="14E95BC3" w14:textId="77777777" w:rsidR="00E5228A" w:rsidRPr="00BE6EB5" w:rsidRDefault="00E5228A">
      <w:pPr>
        <w:pStyle w:val="affff2"/>
        <w:numPr>
          <w:ilvl w:val="1"/>
          <w:numId w:val="48"/>
        </w:numPr>
        <w:snapToGrid w:val="0"/>
        <w:spacing w:line="360" w:lineRule="auto"/>
        <w:ind w:firstLineChars="0"/>
        <w:rPr>
          <w:rFonts w:ascii="微软雅黑" w:eastAsia="微软雅黑" w:hAnsi="微软雅黑" w:cs="微软雅黑"/>
          <w:vanish/>
        </w:rPr>
      </w:pPr>
    </w:p>
    <w:p w14:paraId="5771F758" w14:textId="77777777" w:rsidR="00E5228A" w:rsidRPr="00BE6EB5" w:rsidRDefault="00000000">
      <w:pPr>
        <w:pStyle w:val="affff2"/>
        <w:numPr>
          <w:ilvl w:val="2"/>
          <w:numId w:val="48"/>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不同供应商的响应文件由同一单位或者个人编制；</w:t>
      </w:r>
    </w:p>
    <w:p w14:paraId="4A2ACAF4" w14:textId="77777777" w:rsidR="00E5228A" w:rsidRPr="00BE6EB5" w:rsidRDefault="00000000">
      <w:pPr>
        <w:pStyle w:val="affff2"/>
        <w:numPr>
          <w:ilvl w:val="2"/>
          <w:numId w:val="48"/>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不同供应商委托同一单位或者个人办理投标事宜；</w:t>
      </w:r>
    </w:p>
    <w:p w14:paraId="66B8C044" w14:textId="77777777" w:rsidR="00E5228A" w:rsidRPr="00BE6EB5" w:rsidRDefault="00000000">
      <w:pPr>
        <w:pStyle w:val="affff2"/>
        <w:numPr>
          <w:ilvl w:val="2"/>
          <w:numId w:val="48"/>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不同供应商的响应文件载明的项目管理成员或者联系人员为同一人；</w:t>
      </w:r>
    </w:p>
    <w:p w14:paraId="58B4D16F" w14:textId="77777777" w:rsidR="00E5228A" w:rsidRPr="00BE6EB5" w:rsidRDefault="00000000">
      <w:pPr>
        <w:pStyle w:val="affff2"/>
        <w:numPr>
          <w:ilvl w:val="2"/>
          <w:numId w:val="48"/>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不同供应商的响应文件异常一致或者磋商报价呈规律性差异；</w:t>
      </w:r>
    </w:p>
    <w:p w14:paraId="2BD37C46" w14:textId="77777777" w:rsidR="00E5228A" w:rsidRPr="00BE6EB5" w:rsidRDefault="00000000">
      <w:pPr>
        <w:pStyle w:val="affff2"/>
        <w:numPr>
          <w:ilvl w:val="2"/>
          <w:numId w:val="48"/>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不同供应商的响应文件相互混装。</w:t>
      </w:r>
    </w:p>
    <w:p w14:paraId="6B5340F3" w14:textId="77777777" w:rsidR="00E5228A" w:rsidRPr="00BE6EB5" w:rsidRDefault="00000000">
      <w:pPr>
        <w:pStyle w:val="affff2"/>
        <w:numPr>
          <w:ilvl w:val="1"/>
          <w:numId w:val="46"/>
        </w:numPr>
        <w:snapToGrid w:val="0"/>
        <w:spacing w:line="360" w:lineRule="auto"/>
        <w:ind w:left="0" w:firstLineChars="0" w:firstLine="426"/>
        <w:jc w:val="left"/>
        <w:rPr>
          <w:rFonts w:ascii="微软雅黑" w:eastAsia="微软雅黑" w:hAnsi="微软雅黑" w:cs="微软雅黑"/>
          <w:b/>
        </w:rPr>
      </w:pPr>
      <w:r w:rsidRPr="00BE6EB5">
        <w:rPr>
          <w:rFonts w:ascii="微软雅黑" w:eastAsia="微软雅黑" w:hAnsi="微软雅黑" w:cs="微软雅黑" w:hint="eastAsia"/>
          <w:b/>
        </w:rPr>
        <w:t>实质上没有响应磋商文件要求的投标将被视为无效投标。供应商修改、补正响应文件后，不影响评标委员会对其响应文件所作的评价和评分结果。</w:t>
      </w:r>
    </w:p>
    <w:p w14:paraId="73EF9AF7" w14:textId="77777777" w:rsidR="00E5228A" w:rsidRPr="00BE6EB5" w:rsidRDefault="00000000">
      <w:pPr>
        <w:pStyle w:val="affff2"/>
        <w:numPr>
          <w:ilvl w:val="1"/>
          <w:numId w:val="46"/>
        </w:numPr>
        <w:snapToGrid w:val="0"/>
        <w:spacing w:line="360" w:lineRule="auto"/>
        <w:ind w:left="0" w:firstLineChars="0" w:firstLine="426"/>
        <w:jc w:val="left"/>
        <w:rPr>
          <w:rFonts w:ascii="微软雅黑" w:eastAsia="微软雅黑" w:hAnsi="微软雅黑" w:cs="微软雅黑"/>
          <w:b/>
        </w:rPr>
      </w:pPr>
      <w:r w:rsidRPr="00BE6EB5">
        <w:rPr>
          <w:rFonts w:ascii="微软雅黑" w:eastAsia="微软雅黑" w:hAnsi="微软雅黑" w:cs="微软雅黑" w:hint="eastAsia"/>
          <w:b/>
        </w:rPr>
        <w:t>电子交易文件解密失败的，且未在规定时间内提交有效备份响应文件的。</w:t>
      </w:r>
    </w:p>
    <w:p w14:paraId="4A18FD20" w14:textId="77777777" w:rsidR="00E5228A" w:rsidRPr="00BE6EB5" w:rsidRDefault="00000000">
      <w:pPr>
        <w:pStyle w:val="affff2"/>
        <w:numPr>
          <w:ilvl w:val="1"/>
          <w:numId w:val="46"/>
        </w:numPr>
        <w:snapToGrid w:val="0"/>
        <w:spacing w:line="360" w:lineRule="auto"/>
        <w:ind w:left="0" w:firstLineChars="0" w:firstLine="426"/>
        <w:jc w:val="left"/>
        <w:rPr>
          <w:rFonts w:ascii="微软雅黑" w:eastAsia="微软雅黑" w:hAnsi="微软雅黑" w:cs="微软雅黑"/>
          <w:b/>
        </w:rPr>
      </w:pPr>
      <w:r w:rsidRPr="00BE6EB5">
        <w:rPr>
          <w:rFonts w:ascii="微软雅黑" w:eastAsia="微软雅黑" w:hAnsi="微软雅黑" w:cs="微软雅黑" w:hint="eastAsia"/>
          <w:b/>
        </w:rPr>
        <w:lastRenderedPageBreak/>
        <w:t>没有通过资格审查的，响应文件将被视为无效。</w:t>
      </w:r>
    </w:p>
    <w:p w14:paraId="3BB39728" w14:textId="77777777" w:rsidR="00E5228A" w:rsidRPr="00BE6EB5" w:rsidRDefault="00000000">
      <w:pPr>
        <w:pStyle w:val="affff2"/>
        <w:numPr>
          <w:ilvl w:val="1"/>
          <w:numId w:val="46"/>
        </w:numPr>
        <w:snapToGrid w:val="0"/>
        <w:spacing w:line="360" w:lineRule="auto"/>
        <w:ind w:left="0" w:firstLineChars="0" w:firstLine="426"/>
        <w:jc w:val="left"/>
        <w:rPr>
          <w:rFonts w:ascii="微软雅黑" w:eastAsia="微软雅黑" w:hAnsi="微软雅黑" w:cs="微软雅黑"/>
          <w:b/>
        </w:rPr>
      </w:pPr>
      <w:r w:rsidRPr="00BE6EB5">
        <w:rPr>
          <w:rFonts w:ascii="微软雅黑" w:eastAsia="微软雅黑" w:hAnsi="微软雅黑" w:cs="微软雅黑" w:hint="eastAsia"/>
          <w:b/>
        </w:rPr>
        <w:t>在符合性审查和商务评审时，如发现下列情形之一的，响应文件将被视为无效：</w:t>
      </w:r>
    </w:p>
    <w:p w14:paraId="73BAADE6" w14:textId="77777777" w:rsidR="00E5228A" w:rsidRPr="00BE6EB5" w:rsidRDefault="00E5228A">
      <w:pPr>
        <w:pStyle w:val="affff2"/>
        <w:numPr>
          <w:ilvl w:val="0"/>
          <w:numId w:val="49"/>
        </w:numPr>
        <w:snapToGrid w:val="0"/>
        <w:spacing w:line="360" w:lineRule="auto"/>
        <w:ind w:firstLineChars="0"/>
        <w:rPr>
          <w:rFonts w:ascii="微软雅黑" w:eastAsia="微软雅黑" w:hAnsi="微软雅黑" w:cs="微软雅黑"/>
          <w:vanish/>
        </w:rPr>
      </w:pPr>
    </w:p>
    <w:p w14:paraId="5BAE3E9F" w14:textId="77777777" w:rsidR="00E5228A" w:rsidRPr="00BE6EB5" w:rsidRDefault="00E5228A">
      <w:pPr>
        <w:pStyle w:val="affff2"/>
        <w:numPr>
          <w:ilvl w:val="0"/>
          <w:numId w:val="49"/>
        </w:numPr>
        <w:snapToGrid w:val="0"/>
        <w:spacing w:line="360" w:lineRule="auto"/>
        <w:ind w:firstLineChars="0"/>
        <w:rPr>
          <w:rFonts w:ascii="微软雅黑" w:eastAsia="微软雅黑" w:hAnsi="微软雅黑" w:cs="微软雅黑"/>
          <w:vanish/>
        </w:rPr>
      </w:pPr>
    </w:p>
    <w:p w14:paraId="46A55385" w14:textId="77777777" w:rsidR="00E5228A" w:rsidRPr="00BE6EB5" w:rsidRDefault="00E5228A">
      <w:pPr>
        <w:pStyle w:val="affff2"/>
        <w:numPr>
          <w:ilvl w:val="0"/>
          <w:numId w:val="49"/>
        </w:numPr>
        <w:snapToGrid w:val="0"/>
        <w:spacing w:line="360" w:lineRule="auto"/>
        <w:ind w:firstLineChars="0"/>
        <w:rPr>
          <w:rFonts w:ascii="微软雅黑" w:eastAsia="微软雅黑" w:hAnsi="微软雅黑" w:cs="微软雅黑"/>
          <w:vanish/>
        </w:rPr>
      </w:pPr>
    </w:p>
    <w:p w14:paraId="4F81F586" w14:textId="77777777" w:rsidR="00E5228A" w:rsidRPr="00BE6EB5" w:rsidRDefault="00E5228A">
      <w:pPr>
        <w:pStyle w:val="affff2"/>
        <w:numPr>
          <w:ilvl w:val="0"/>
          <w:numId w:val="49"/>
        </w:numPr>
        <w:snapToGrid w:val="0"/>
        <w:spacing w:line="360" w:lineRule="auto"/>
        <w:ind w:firstLineChars="0"/>
        <w:rPr>
          <w:rFonts w:ascii="微软雅黑" w:eastAsia="微软雅黑" w:hAnsi="微软雅黑" w:cs="微软雅黑"/>
          <w:vanish/>
        </w:rPr>
      </w:pPr>
    </w:p>
    <w:p w14:paraId="47B4F836" w14:textId="77777777" w:rsidR="00E5228A" w:rsidRPr="00BE6EB5" w:rsidRDefault="00E5228A">
      <w:pPr>
        <w:pStyle w:val="affff2"/>
        <w:numPr>
          <w:ilvl w:val="0"/>
          <w:numId w:val="49"/>
        </w:numPr>
        <w:snapToGrid w:val="0"/>
        <w:spacing w:line="360" w:lineRule="auto"/>
        <w:ind w:firstLineChars="0"/>
        <w:rPr>
          <w:rFonts w:ascii="微软雅黑" w:eastAsia="微软雅黑" w:hAnsi="微软雅黑" w:cs="微软雅黑"/>
          <w:vanish/>
        </w:rPr>
      </w:pPr>
    </w:p>
    <w:p w14:paraId="04A303FE" w14:textId="77777777" w:rsidR="00E5228A" w:rsidRPr="00BE6EB5" w:rsidRDefault="00E5228A">
      <w:pPr>
        <w:pStyle w:val="affff2"/>
        <w:numPr>
          <w:ilvl w:val="0"/>
          <w:numId w:val="49"/>
        </w:numPr>
        <w:snapToGrid w:val="0"/>
        <w:spacing w:line="360" w:lineRule="auto"/>
        <w:ind w:firstLineChars="0"/>
        <w:rPr>
          <w:rFonts w:ascii="微软雅黑" w:eastAsia="微软雅黑" w:hAnsi="微软雅黑" w:cs="微软雅黑"/>
          <w:vanish/>
        </w:rPr>
      </w:pPr>
    </w:p>
    <w:p w14:paraId="7CDCC89D" w14:textId="77777777" w:rsidR="00E5228A" w:rsidRPr="00BE6EB5" w:rsidRDefault="00E5228A">
      <w:pPr>
        <w:pStyle w:val="affff2"/>
        <w:numPr>
          <w:ilvl w:val="1"/>
          <w:numId w:val="49"/>
        </w:numPr>
        <w:snapToGrid w:val="0"/>
        <w:spacing w:line="360" w:lineRule="auto"/>
        <w:ind w:firstLineChars="0"/>
        <w:rPr>
          <w:rFonts w:ascii="微软雅黑" w:eastAsia="微软雅黑" w:hAnsi="微软雅黑" w:cs="微软雅黑"/>
          <w:vanish/>
        </w:rPr>
      </w:pPr>
    </w:p>
    <w:p w14:paraId="3D0928B8" w14:textId="77777777" w:rsidR="00E5228A" w:rsidRPr="00BE6EB5" w:rsidRDefault="00E5228A">
      <w:pPr>
        <w:pStyle w:val="affff2"/>
        <w:numPr>
          <w:ilvl w:val="1"/>
          <w:numId w:val="49"/>
        </w:numPr>
        <w:snapToGrid w:val="0"/>
        <w:spacing w:line="360" w:lineRule="auto"/>
        <w:ind w:firstLineChars="0"/>
        <w:rPr>
          <w:rFonts w:ascii="微软雅黑" w:eastAsia="微软雅黑" w:hAnsi="微软雅黑" w:cs="微软雅黑"/>
          <w:vanish/>
        </w:rPr>
      </w:pPr>
    </w:p>
    <w:p w14:paraId="236BF416" w14:textId="77777777" w:rsidR="00E5228A" w:rsidRPr="00BE6EB5" w:rsidRDefault="00E5228A">
      <w:pPr>
        <w:pStyle w:val="affff2"/>
        <w:numPr>
          <w:ilvl w:val="1"/>
          <w:numId w:val="49"/>
        </w:numPr>
        <w:snapToGrid w:val="0"/>
        <w:spacing w:line="360" w:lineRule="auto"/>
        <w:ind w:firstLineChars="0"/>
        <w:rPr>
          <w:rFonts w:ascii="微软雅黑" w:eastAsia="微软雅黑" w:hAnsi="微软雅黑" w:cs="微软雅黑"/>
          <w:vanish/>
        </w:rPr>
      </w:pPr>
    </w:p>
    <w:p w14:paraId="7F7FB047" w14:textId="77777777" w:rsidR="00E5228A" w:rsidRPr="00BE6EB5" w:rsidRDefault="00E5228A">
      <w:pPr>
        <w:pStyle w:val="affff2"/>
        <w:numPr>
          <w:ilvl w:val="1"/>
          <w:numId w:val="49"/>
        </w:numPr>
        <w:snapToGrid w:val="0"/>
        <w:spacing w:line="360" w:lineRule="auto"/>
        <w:ind w:firstLineChars="0"/>
        <w:rPr>
          <w:rFonts w:ascii="微软雅黑" w:eastAsia="微软雅黑" w:hAnsi="微软雅黑" w:cs="微软雅黑"/>
          <w:vanish/>
        </w:rPr>
      </w:pPr>
    </w:p>
    <w:p w14:paraId="609A8E26" w14:textId="77777777" w:rsidR="00E5228A" w:rsidRPr="00BE6EB5" w:rsidRDefault="00E5228A">
      <w:pPr>
        <w:pStyle w:val="affff2"/>
        <w:numPr>
          <w:ilvl w:val="1"/>
          <w:numId w:val="49"/>
        </w:numPr>
        <w:snapToGrid w:val="0"/>
        <w:spacing w:line="360" w:lineRule="auto"/>
        <w:ind w:firstLineChars="0"/>
        <w:rPr>
          <w:rFonts w:ascii="微软雅黑" w:eastAsia="微软雅黑" w:hAnsi="微软雅黑" w:cs="微软雅黑"/>
          <w:vanish/>
        </w:rPr>
      </w:pPr>
    </w:p>
    <w:p w14:paraId="244C3979"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电子响应文件未按规定要求提供电子签章的；</w:t>
      </w:r>
    </w:p>
    <w:p w14:paraId="1B459F7D"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在资信商务技术文件中出现报价的；</w:t>
      </w:r>
    </w:p>
    <w:p w14:paraId="590451A7"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资格证明文件不全的，或者不</w:t>
      </w:r>
      <w:proofErr w:type="gramStart"/>
      <w:r w:rsidRPr="00BE6EB5">
        <w:rPr>
          <w:rFonts w:ascii="微软雅黑" w:eastAsia="微软雅黑" w:hAnsi="微软雅黑" w:cs="微软雅黑" w:hint="eastAsia"/>
        </w:rPr>
        <w:t>符合磋商</w:t>
      </w:r>
      <w:proofErr w:type="gramEnd"/>
      <w:r w:rsidRPr="00BE6EB5">
        <w:rPr>
          <w:rFonts w:ascii="微软雅黑" w:eastAsia="微软雅黑" w:hAnsi="微软雅黑" w:cs="微软雅黑" w:hint="eastAsia"/>
        </w:rPr>
        <w:t>文件标明的资格要求的；</w:t>
      </w:r>
    </w:p>
    <w:p w14:paraId="15BD6C4E"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响应文件无法定代表人签字（或盖章）,或未提供法定代表人授权委托书、投标声明书或者填写项目不齐全的；</w:t>
      </w:r>
    </w:p>
    <w:p w14:paraId="1EF0B0BF"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 xml:space="preserve">投标代表人未能出具身份证明或与法定代表人授权委托人身份不符的； </w:t>
      </w:r>
    </w:p>
    <w:p w14:paraId="12B96303"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响应文件格式不规范、项目不齐全或者内容虚假的；</w:t>
      </w:r>
    </w:p>
    <w:p w14:paraId="6D181279"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响应文件的实质性内容未使用中文表述、意思表述不明确、前后矛盾或者使用计量单位不</w:t>
      </w:r>
      <w:proofErr w:type="gramStart"/>
      <w:r w:rsidRPr="00BE6EB5">
        <w:rPr>
          <w:rFonts w:ascii="微软雅黑" w:eastAsia="微软雅黑" w:hAnsi="微软雅黑" w:cs="微软雅黑" w:hint="eastAsia"/>
        </w:rPr>
        <w:t>符合磋商</w:t>
      </w:r>
      <w:proofErr w:type="gramEnd"/>
      <w:r w:rsidRPr="00BE6EB5">
        <w:rPr>
          <w:rFonts w:ascii="微软雅黑" w:eastAsia="微软雅黑" w:hAnsi="微软雅黑" w:cs="微软雅黑" w:hint="eastAsia"/>
        </w:rPr>
        <w:t>文件要求的（经评标委员会认定并允许其当场更正的笔误除外）；</w:t>
      </w:r>
    </w:p>
    <w:p w14:paraId="4F89A87D"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投标有效期、工期、质保期等商务条款不能满足磋商文件要求的；</w:t>
      </w:r>
    </w:p>
    <w:p w14:paraId="6F11990D"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未实质性响应磋商文件要求或者响应文件有采购人不能接受的附加条件的；</w:t>
      </w:r>
    </w:p>
    <w:p w14:paraId="1129792B"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不符合本磋商文件中的实质性要求条款。</w:t>
      </w:r>
    </w:p>
    <w:p w14:paraId="7F1A1A65" w14:textId="77777777" w:rsidR="00E5228A" w:rsidRPr="00BE6EB5" w:rsidRDefault="00000000">
      <w:pPr>
        <w:pStyle w:val="affff2"/>
        <w:numPr>
          <w:ilvl w:val="1"/>
          <w:numId w:val="46"/>
        </w:numPr>
        <w:snapToGrid w:val="0"/>
        <w:spacing w:line="360" w:lineRule="auto"/>
        <w:ind w:left="0" w:firstLineChars="0" w:firstLine="426"/>
        <w:jc w:val="left"/>
        <w:rPr>
          <w:rFonts w:ascii="微软雅黑" w:eastAsia="微软雅黑" w:hAnsi="微软雅黑" w:cs="微软雅黑"/>
          <w:b/>
        </w:rPr>
      </w:pPr>
      <w:r w:rsidRPr="00BE6EB5">
        <w:rPr>
          <w:rFonts w:ascii="微软雅黑" w:eastAsia="微软雅黑" w:hAnsi="微软雅黑" w:cs="微软雅黑" w:hint="eastAsia"/>
          <w:b/>
        </w:rPr>
        <w:t>在技术评审时，如发现下列情形之一的，响应文件将被视为无效：</w:t>
      </w:r>
    </w:p>
    <w:p w14:paraId="2773823D" w14:textId="77777777" w:rsidR="00E5228A" w:rsidRPr="00BE6EB5" w:rsidRDefault="00E5228A">
      <w:pPr>
        <w:pStyle w:val="affff2"/>
        <w:numPr>
          <w:ilvl w:val="1"/>
          <w:numId w:val="49"/>
        </w:numPr>
        <w:snapToGrid w:val="0"/>
        <w:spacing w:line="360" w:lineRule="auto"/>
        <w:ind w:firstLineChars="0"/>
        <w:rPr>
          <w:rFonts w:ascii="微软雅黑" w:eastAsia="微软雅黑" w:hAnsi="微软雅黑" w:cs="微软雅黑"/>
          <w:vanish/>
        </w:rPr>
      </w:pPr>
    </w:p>
    <w:p w14:paraId="15582738"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响应文件标明的响应或偏离与事实不符或虚假投标的；</w:t>
      </w:r>
    </w:p>
    <w:p w14:paraId="71E546A3"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明显不</w:t>
      </w:r>
      <w:proofErr w:type="gramStart"/>
      <w:r w:rsidRPr="00BE6EB5">
        <w:rPr>
          <w:rFonts w:ascii="微软雅黑" w:eastAsia="微软雅黑" w:hAnsi="微软雅黑" w:cs="微软雅黑" w:hint="eastAsia"/>
        </w:rPr>
        <w:t>符合磋商</w:t>
      </w:r>
      <w:proofErr w:type="gramEnd"/>
      <w:r w:rsidRPr="00BE6EB5">
        <w:rPr>
          <w:rFonts w:ascii="微软雅黑" w:eastAsia="微软雅黑" w:hAnsi="微软雅黑" w:cs="微软雅黑" w:hint="eastAsia"/>
        </w:rPr>
        <w:t>文件要求，或者与磋商文件中标“▲”的要求发生实质性偏离的；</w:t>
      </w:r>
    </w:p>
    <w:p w14:paraId="03D3DD5F"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投标技术方案不明确，存在一个或一个以上备选（替代）投标方案的；</w:t>
      </w:r>
    </w:p>
    <w:p w14:paraId="71E02641"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与其他参加本次投标供应商的响应文件（技术文件）的文字表述内容相同连续20行以上或者差错相同2处以上的；</w:t>
      </w:r>
    </w:p>
    <w:p w14:paraId="3F2873EA" w14:textId="77777777" w:rsidR="00E5228A" w:rsidRPr="00BE6EB5" w:rsidRDefault="00000000">
      <w:pPr>
        <w:pStyle w:val="affff2"/>
        <w:numPr>
          <w:ilvl w:val="1"/>
          <w:numId w:val="46"/>
        </w:numPr>
        <w:snapToGrid w:val="0"/>
        <w:spacing w:line="360" w:lineRule="auto"/>
        <w:ind w:left="0" w:firstLineChars="0" w:firstLine="426"/>
        <w:jc w:val="left"/>
        <w:rPr>
          <w:rFonts w:ascii="微软雅黑" w:eastAsia="微软雅黑" w:hAnsi="微软雅黑" w:cs="微软雅黑"/>
          <w:b/>
        </w:rPr>
      </w:pPr>
      <w:r w:rsidRPr="00BE6EB5">
        <w:rPr>
          <w:rFonts w:ascii="微软雅黑" w:eastAsia="微软雅黑" w:hAnsi="微软雅黑" w:cs="微软雅黑" w:hint="eastAsia"/>
          <w:b/>
        </w:rPr>
        <w:lastRenderedPageBreak/>
        <w:t>在报价评审时，如发现下列情形之一的，响应文件将被视为无效：</w:t>
      </w:r>
    </w:p>
    <w:p w14:paraId="0DF3ABDB" w14:textId="77777777" w:rsidR="00E5228A" w:rsidRPr="00BE6EB5" w:rsidRDefault="00E5228A">
      <w:pPr>
        <w:pStyle w:val="affff2"/>
        <w:numPr>
          <w:ilvl w:val="1"/>
          <w:numId w:val="49"/>
        </w:numPr>
        <w:snapToGrid w:val="0"/>
        <w:spacing w:line="360" w:lineRule="auto"/>
        <w:ind w:firstLineChars="0"/>
        <w:rPr>
          <w:rFonts w:ascii="微软雅黑" w:eastAsia="微软雅黑" w:hAnsi="微软雅黑" w:cs="微软雅黑"/>
          <w:vanish/>
        </w:rPr>
      </w:pPr>
    </w:p>
    <w:p w14:paraId="5814ADD9"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未采用人民币报价或者未按照磋商文件标明的币种报价的；</w:t>
      </w:r>
    </w:p>
    <w:p w14:paraId="2C5E4E00"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报价超出最高限价；</w:t>
      </w:r>
    </w:p>
    <w:p w14:paraId="38E32C9E"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磋商报价具有选择性，或者开标价格与响应文件承诺的优惠（折扣）价格不一致的；</w:t>
      </w:r>
    </w:p>
    <w:p w14:paraId="7E338256"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投标报价明细表总额与开标一览表总价不一致；</w:t>
      </w:r>
    </w:p>
    <w:p w14:paraId="191C0E63"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本磋商文件其他部分已规定为无效响应文件的情形；</w:t>
      </w:r>
    </w:p>
    <w:p w14:paraId="6460AA3A"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评审专家认定的其他必须按无效响应文件处理的；</w:t>
      </w:r>
    </w:p>
    <w:p w14:paraId="6B6F7119" w14:textId="77777777" w:rsidR="00E5228A" w:rsidRPr="00BE6EB5" w:rsidRDefault="00000000">
      <w:pPr>
        <w:pStyle w:val="affff2"/>
        <w:numPr>
          <w:ilvl w:val="2"/>
          <w:numId w:val="49"/>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 xml:space="preserve">不符合法律、法规和本竞争性磋商文件规定的其他实质性要求的。                                                                                           </w:t>
      </w:r>
    </w:p>
    <w:p w14:paraId="2D52B9DA" w14:textId="77777777" w:rsidR="00E5228A" w:rsidRPr="00BE6EB5" w:rsidRDefault="00000000">
      <w:pPr>
        <w:pStyle w:val="affff2"/>
        <w:numPr>
          <w:ilvl w:val="1"/>
          <w:numId w:val="46"/>
        </w:numPr>
        <w:snapToGrid w:val="0"/>
        <w:spacing w:line="360" w:lineRule="auto"/>
        <w:ind w:left="0" w:firstLineChars="0" w:firstLine="426"/>
        <w:jc w:val="left"/>
        <w:rPr>
          <w:rFonts w:ascii="微软雅黑" w:eastAsia="微软雅黑" w:hAnsi="微软雅黑" w:cs="微软雅黑"/>
          <w:b/>
        </w:rPr>
      </w:pPr>
      <w:r w:rsidRPr="00BE6EB5">
        <w:rPr>
          <w:rFonts w:ascii="微软雅黑" w:eastAsia="微软雅黑" w:hAnsi="微软雅黑" w:cs="微软雅黑" w:hint="eastAsia"/>
          <w:b/>
        </w:rPr>
        <w:t>被拒绝的响应文件为无效。</w:t>
      </w:r>
    </w:p>
    <w:p w14:paraId="59B0BE14" w14:textId="77777777" w:rsidR="00E5228A" w:rsidRPr="00BE6EB5" w:rsidRDefault="00000000">
      <w:pPr>
        <w:pStyle w:val="affff2"/>
        <w:numPr>
          <w:ilvl w:val="3"/>
          <w:numId w:val="41"/>
        </w:numPr>
        <w:spacing w:line="360" w:lineRule="auto"/>
        <w:ind w:left="0" w:firstLineChars="0" w:firstLine="426"/>
        <w:rPr>
          <w:rFonts w:ascii="微软雅黑" w:eastAsia="微软雅黑" w:hAnsi="微软雅黑" w:cs="微软雅黑"/>
          <w:b/>
        </w:rPr>
      </w:pPr>
      <w:r w:rsidRPr="00BE6EB5">
        <w:rPr>
          <w:rFonts w:ascii="微软雅黑" w:eastAsia="微软雅黑" w:hAnsi="微软雅黑" w:cs="微软雅黑" w:hint="eastAsia"/>
          <w:b/>
        </w:rPr>
        <w:t>磋商响应文件的补充与修改</w:t>
      </w:r>
    </w:p>
    <w:p w14:paraId="6C78F5F5" w14:textId="77777777" w:rsidR="00E5228A" w:rsidRPr="00BE6EB5" w:rsidRDefault="00E5228A">
      <w:pPr>
        <w:pStyle w:val="affff2"/>
        <w:numPr>
          <w:ilvl w:val="0"/>
          <w:numId w:val="50"/>
        </w:numPr>
        <w:snapToGrid w:val="0"/>
        <w:spacing w:line="360" w:lineRule="auto"/>
        <w:ind w:firstLineChars="0"/>
        <w:jc w:val="left"/>
        <w:rPr>
          <w:rFonts w:ascii="微软雅黑" w:eastAsia="微软雅黑" w:hAnsi="微软雅黑" w:cs="微软雅黑"/>
          <w:vanish/>
        </w:rPr>
      </w:pPr>
    </w:p>
    <w:p w14:paraId="77809908" w14:textId="77777777" w:rsidR="00E5228A" w:rsidRPr="00BE6EB5" w:rsidRDefault="00E5228A">
      <w:pPr>
        <w:pStyle w:val="affff2"/>
        <w:numPr>
          <w:ilvl w:val="0"/>
          <w:numId w:val="50"/>
        </w:numPr>
        <w:snapToGrid w:val="0"/>
        <w:spacing w:line="360" w:lineRule="auto"/>
        <w:ind w:firstLineChars="0"/>
        <w:jc w:val="left"/>
        <w:rPr>
          <w:rFonts w:ascii="微软雅黑" w:eastAsia="微软雅黑" w:hAnsi="微软雅黑" w:cs="微软雅黑"/>
          <w:vanish/>
        </w:rPr>
      </w:pPr>
    </w:p>
    <w:p w14:paraId="1B7BD0CE" w14:textId="77777777" w:rsidR="00E5228A" w:rsidRPr="00BE6EB5" w:rsidRDefault="00E5228A">
      <w:pPr>
        <w:pStyle w:val="affff2"/>
        <w:numPr>
          <w:ilvl w:val="0"/>
          <w:numId w:val="50"/>
        </w:numPr>
        <w:snapToGrid w:val="0"/>
        <w:spacing w:line="360" w:lineRule="auto"/>
        <w:ind w:firstLineChars="0"/>
        <w:jc w:val="left"/>
        <w:rPr>
          <w:rFonts w:ascii="微软雅黑" w:eastAsia="微软雅黑" w:hAnsi="微软雅黑" w:cs="微软雅黑"/>
          <w:vanish/>
        </w:rPr>
      </w:pPr>
    </w:p>
    <w:p w14:paraId="78061CEA" w14:textId="77777777" w:rsidR="00E5228A" w:rsidRPr="00BE6EB5" w:rsidRDefault="00E5228A">
      <w:pPr>
        <w:pStyle w:val="affff2"/>
        <w:numPr>
          <w:ilvl w:val="0"/>
          <w:numId w:val="50"/>
        </w:numPr>
        <w:snapToGrid w:val="0"/>
        <w:spacing w:line="360" w:lineRule="auto"/>
        <w:ind w:firstLineChars="0"/>
        <w:jc w:val="left"/>
        <w:rPr>
          <w:rFonts w:ascii="微软雅黑" w:eastAsia="微软雅黑" w:hAnsi="微软雅黑" w:cs="微软雅黑"/>
          <w:vanish/>
        </w:rPr>
      </w:pPr>
    </w:p>
    <w:p w14:paraId="1D90320C" w14:textId="77777777" w:rsidR="00E5228A" w:rsidRPr="00BE6EB5" w:rsidRDefault="00E5228A">
      <w:pPr>
        <w:pStyle w:val="affff2"/>
        <w:numPr>
          <w:ilvl w:val="0"/>
          <w:numId w:val="50"/>
        </w:numPr>
        <w:snapToGrid w:val="0"/>
        <w:spacing w:line="360" w:lineRule="auto"/>
        <w:ind w:firstLineChars="0"/>
        <w:jc w:val="left"/>
        <w:rPr>
          <w:rFonts w:ascii="微软雅黑" w:eastAsia="微软雅黑" w:hAnsi="微软雅黑" w:cs="微软雅黑"/>
          <w:vanish/>
        </w:rPr>
      </w:pPr>
    </w:p>
    <w:p w14:paraId="3FDCC5B5" w14:textId="77777777" w:rsidR="00E5228A" w:rsidRPr="00BE6EB5" w:rsidRDefault="00E5228A">
      <w:pPr>
        <w:pStyle w:val="affff2"/>
        <w:numPr>
          <w:ilvl w:val="0"/>
          <w:numId w:val="50"/>
        </w:numPr>
        <w:snapToGrid w:val="0"/>
        <w:spacing w:line="360" w:lineRule="auto"/>
        <w:ind w:firstLineChars="0"/>
        <w:jc w:val="left"/>
        <w:rPr>
          <w:rFonts w:ascii="微软雅黑" w:eastAsia="微软雅黑" w:hAnsi="微软雅黑" w:cs="微软雅黑"/>
          <w:vanish/>
        </w:rPr>
      </w:pPr>
    </w:p>
    <w:p w14:paraId="1399984F" w14:textId="77777777" w:rsidR="00E5228A" w:rsidRPr="00BE6EB5" w:rsidRDefault="00E5228A">
      <w:pPr>
        <w:pStyle w:val="affff2"/>
        <w:numPr>
          <w:ilvl w:val="0"/>
          <w:numId w:val="50"/>
        </w:numPr>
        <w:snapToGrid w:val="0"/>
        <w:spacing w:line="360" w:lineRule="auto"/>
        <w:ind w:firstLineChars="0"/>
        <w:jc w:val="left"/>
        <w:rPr>
          <w:rFonts w:ascii="微软雅黑" w:eastAsia="微软雅黑" w:hAnsi="微软雅黑" w:cs="微软雅黑"/>
          <w:vanish/>
        </w:rPr>
      </w:pPr>
    </w:p>
    <w:p w14:paraId="0674C33A" w14:textId="77777777" w:rsidR="00E5228A" w:rsidRPr="00BE6EB5" w:rsidRDefault="00000000">
      <w:pPr>
        <w:pStyle w:val="affff2"/>
        <w:numPr>
          <w:ilvl w:val="1"/>
          <w:numId w:val="50"/>
        </w:numPr>
        <w:snapToGrid w:val="0"/>
        <w:spacing w:line="360" w:lineRule="auto"/>
        <w:ind w:left="0" w:firstLineChars="0" w:firstLine="425"/>
        <w:jc w:val="left"/>
        <w:rPr>
          <w:rFonts w:ascii="微软雅黑" w:eastAsia="微软雅黑" w:hAnsi="微软雅黑" w:cs="微软雅黑"/>
        </w:rPr>
      </w:pPr>
      <w:r w:rsidRPr="00BE6EB5">
        <w:rPr>
          <w:rFonts w:ascii="微软雅黑" w:eastAsia="微软雅黑" w:hAnsi="微软雅黑" w:cs="微软雅黑" w:hint="eastAsia"/>
        </w:rPr>
        <w:t>供应商在竞争性磋商文件要求</w:t>
      </w:r>
      <w:proofErr w:type="gramStart"/>
      <w:r w:rsidRPr="00BE6EB5">
        <w:rPr>
          <w:rFonts w:ascii="微软雅黑" w:eastAsia="微软雅黑" w:hAnsi="微软雅黑" w:cs="微软雅黑" w:hint="eastAsia"/>
        </w:rPr>
        <w:t>提交磋商</w:t>
      </w:r>
      <w:proofErr w:type="gramEnd"/>
      <w:r w:rsidRPr="00BE6EB5">
        <w:rPr>
          <w:rFonts w:ascii="微软雅黑" w:eastAsia="微软雅黑" w:hAnsi="微软雅黑" w:cs="微软雅黑" w:hint="eastAsia"/>
        </w:rPr>
        <w:t>响应文件的截止时间前，可以补充、修改或撤回已提交的磋商响应文件，并书面通知采购人。补充、修改的内容为磋商响应文件的组成部分。</w:t>
      </w:r>
    </w:p>
    <w:p w14:paraId="48724835" w14:textId="77777777" w:rsidR="00E5228A" w:rsidRPr="00BE6EB5" w:rsidRDefault="00000000">
      <w:pPr>
        <w:pStyle w:val="affff2"/>
        <w:numPr>
          <w:ilvl w:val="1"/>
          <w:numId w:val="50"/>
        </w:numPr>
        <w:snapToGrid w:val="0"/>
        <w:spacing w:line="360" w:lineRule="auto"/>
        <w:ind w:left="0" w:firstLineChars="0" w:firstLine="425"/>
        <w:jc w:val="left"/>
        <w:rPr>
          <w:rFonts w:ascii="微软雅黑" w:eastAsia="微软雅黑" w:hAnsi="微软雅黑" w:cs="微软雅黑"/>
        </w:rPr>
      </w:pPr>
      <w:r w:rsidRPr="00BE6EB5">
        <w:rPr>
          <w:rFonts w:ascii="微软雅黑" w:eastAsia="微软雅黑" w:hAnsi="微软雅黑" w:cs="微软雅黑" w:hint="eastAsia"/>
        </w:rPr>
        <w:t>供应商对磋商响应文件的补充、修改的内容应按磋商文件编制的规定和磋商文件的密封和标记的规定进行准备、密封、标注和递送。</w:t>
      </w:r>
    </w:p>
    <w:p w14:paraId="634905AC" w14:textId="77777777" w:rsidR="00E5228A" w:rsidRPr="00BE6EB5" w:rsidRDefault="00000000">
      <w:pPr>
        <w:pStyle w:val="affff2"/>
        <w:numPr>
          <w:ilvl w:val="1"/>
          <w:numId w:val="50"/>
        </w:numPr>
        <w:snapToGrid w:val="0"/>
        <w:spacing w:line="360" w:lineRule="auto"/>
        <w:ind w:left="0" w:firstLineChars="0" w:firstLine="425"/>
        <w:jc w:val="left"/>
        <w:rPr>
          <w:rFonts w:ascii="微软雅黑" w:eastAsia="微软雅黑" w:hAnsi="微软雅黑" w:cs="微软雅黑"/>
        </w:rPr>
      </w:pPr>
      <w:r w:rsidRPr="00BE6EB5">
        <w:rPr>
          <w:rFonts w:ascii="微软雅黑" w:eastAsia="微软雅黑" w:hAnsi="微软雅黑" w:cs="微软雅黑" w:hint="eastAsia"/>
        </w:rPr>
        <w:t>磋商截止日期后不得修改磋商响应文件。</w:t>
      </w:r>
    </w:p>
    <w:p w14:paraId="036B9152" w14:textId="77777777" w:rsidR="00E5228A" w:rsidRPr="00BE6EB5" w:rsidRDefault="00000000">
      <w:pPr>
        <w:pStyle w:val="affff2"/>
        <w:numPr>
          <w:ilvl w:val="1"/>
          <w:numId w:val="50"/>
        </w:numPr>
        <w:snapToGrid w:val="0"/>
        <w:spacing w:line="360" w:lineRule="auto"/>
        <w:ind w:left="0" w:firstLineChars="0" w:firstLine="425"/>
        <w:jc w:val="left"/>
        <w:rPr>
          <w:rFonts w:ascii="微软雅黑" w:eastAsia="微软雅黑" w:hAnsi="微软雅黑" w:cs="微软雅黑"/>
        </w:rPr>
      </w:pPr>
      <w:r w:rsidRPr="00BE6EB5">
        <w:rPr>
          <w:rFonts w:ascii="微软雅黑" w:eastAsia="微软雅黑" w:hAnsi="微软雅黑" w:cs="微软雅黑" w:hint="eastAsia"/>
        </w:rPr>
        <w:t>供应商不得在磋商截止日起至磋商有效期规定的磋商响应文件有效期满前</w:t>
      </w:r>
      <w:proofErr w:type="gramStart"/>
      <w:r w:rsidRPr="00BE6EB5">
        <w:rPr>
          <w:rFonts w:ascii="微软雅黑" w:eastAsia="微软雅黑" w:hAnsi="微软雅黑" w:cs="微软雅黑" w:hint="eastAsia"/>
        </w:rPr>
        <w:t>撤回磋商</w:t>
      </w:r>
      <w:proofErr w:type="gramEnd"/>
      <w:r w:rsidRPr="00BE6EB5">
        <w:rPr>
          <w:rFonts w:ascii="微软雅黑" w:eastAsia="微软雅黑" w:hAnsi="微软雅黑" w:cs="微软雅黑" w:hint="eastAsia"/>
        </w:rPr>
        <w:t>响应文件。</w:t>
      </w:r>
    </w:p>
    <w:p w14:paraId="50B2B79A" w14:textId="77777777" w:rsidR="00E5228A" w:rsidRPr="00BE6EB5" w:rsidRDefault="00000000">
      <w:pPr>
        <w:pStyle w:val="affff2"/>
        <w:numPr>
          <w:ilvl w:val="3"/>
          <w:numId w:val="41"/>
        </w:numPr>
        <w:spacing w:line="360" w:lineRule="auto"/>
        <w:ind w:left="0" w:firstLineChars="0" w:firstLine="426"/>
        <w:rPr>
          <w:rFonts w:ascii="微软雅黑" w:eastAsia="微软雅黑" w:hAnsi="微软雅黑" w:cs="微软雅黑"/>
          <w:b/>
        </w:rPr>
      </w:pPr>
      <w:r w:rsidRPr="00BE6EB5">
        <w:rPr>
          <w:rFonts w:ascii="微软雅黑" w:eastAsia="微软雅黑" w:hAnsi="微软雅黑" w:cs="微软雅黑" w:hint="eastAsia"/>
          <w:b/>
        </w:rPr>
        <w:t>响应文件的修改和撤回</w:t>
      </w:r>
    </w:p>
    <w:p w14:paraId="733A6D5A"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供应商在提交首次响应文件截止时间之前，可以对已提交的响应文件进行修改或撤回，并书面通知磋商采购人；提交首次响应文件截止时间后，供应商不得撤回、修改响应文件。修改</w:t>
      </w:r>
      <w:r w:rsidRPr="00BE6EB5">
        <w:rPr>
          <w:rFonts w:ascii="微软雅黑" w:eastAsia="微软雅黑" w:hAnsi="微软雅黑" w:cs="微软雅黑" w:hint="eastAsia"/>
          <w:szCs w:val="21"/>
        </w:rPr>
        <w:lastRenderedPageBreak/>
        <w:t>后重新递交的响应文件应当按本磋商文件的要求进行。</w:t>
      </w:r>
    </w:p>
    <w:bookmarkEnd w:id="57"/>
    <w:bookmarkEnd w:id="58"/>
    <w:bookmarkEnd w:id="59"/>
    <w:p w14:paraId="238210CE" w14:textId="77777777" w:rsidR="00E5228A" w:rsidRPr="00BE6EB5" w:rsidRDefault="00000000">
      <w:pPr>
        <w:pStyle w:val="affff2"/>
        <w:numPr>
          <w:ilvl w:val="1"/>
          <w:numId w:val="29"/>
        </w:numPr>
        <w:snapToGrid w:val="0"/>
        <w:spacing w:line="360" w:lineRule="auto"/>
        <w:ind w:firstLineChars="0"/>
        <w:jc w:val="center"/>
        <w:outlineLvl w:val="1"/>
        <w:rPr>
          <w:rFonts w:ascii="微软雅黑" w:eastAsia="微软雅黑" w:hAnsi="微软雅黑" w:cs="微软雅黑"/>
          <w:b/>
        </w:rPr>
      </w:pPr>
      <w:r w:rsidRPr="00BE6EB5">
        <w:rPr>
          <w:rFonts w:ascii="微软雅黑" w:eastAsia="微软雅黑" w:hAnsi="微软雅黑" w:cs="微软雅黑" w:hint="eastAsia"/>
          <w:b/>
        </w:rPr>
        <w:t>磋商前的准备</w:t>
      </w:r>
    </w:p>
    <w:p w14:paraId="4FCB7318" w14:textId="77777777" w:rsidR="00E5228A" w:rsidRPr="00BE6EB5" w:rsidRDefault="00000000">
      <w:pPr>
        <w:pStyle w:val="affff2"/>
        <w:numPr>
          <w:ilvl w:val="3"/>
          <w:numId w:val="51"/>
        </w:numPr>
        <w:snapToGrid w:val="0"/>
        <w:spacing w:line="360" w:lineRule="auto"/>
        <w:ind w:left="0" w:firstLineChars="0" w:firstLine="426"/>
        <w:jc w:val="left"/>
        <w:rPr>
          <w:rFonts w:ascii="微软雅黑" w:eastAsia="微软雅黑" w:hAnsi="微软雅黑" w:cs="微软雅黑"/>
        </w:rPr>
      </w:pPr>
      <w:bookmarkStart w:id="76" w:name="_Toc192313119"/>
      <w:r w:rsidRPr="00BE6EB5">
        <w:rPr>
          <w:rFonts w:ascii="微软雅黑" w:eastAsia="微软雅黑" w:hAnsi="微软雅黑" w:cs="微软雅黑" w:hint="eastAsia"/>
        </w:rPr>
        <w:t>本项目实行电子开评标，供应商无需到开标现场，但须准时在线参加，直至评审结束。</w:t>
      </w:r>
    </w:p>
    <w:p w14:paraId="4B0B4BC4" w14:textId="77777777" w:rsidR="00E5228A" w:rsidRPr="00BE6EB5" w:rsidRDefault="00000000">
      <w:pPr>
        <w:pStyle w:val="affff2"/>
        <w:numPr>
          <w:ilvl w:val="3"/>
          <w:numId w:val="51"/>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电子开评标及评审程序</w:t>
      </w:r>
    </w:p>
    <w:p w14:paraId="0B667533" w14:textId="77777777" w:rsidR="00E5228A" w:rsidRPr="00BE6EB5" w:rsidRDefault="00E5228A">
      <w:pPr>
        <w:pStyle w:val="affff2"/>
        <w:numPr>
          <w:ilvl w:val="0"/>
          <w:numId w:val="52"/>
        </w:numPr>
        <w:snapToGrid w:val="0"/>
        <w:spacing w:line="360" w:lineRule="auto"/>
        <w:ind w:left="0" w:firstLineChars="0" w:firstLine="426"/>
        <w:jc w:val="left"/>
        <w:rPr>
          <w:rFonts w:ascii="微软雅黑" w:eastAsia="微软雅黑" w:hAnsi="微软雅黑" w:cs="微软雅黑"/>
          <w:vanish/>
        </w:rPr>
      </w:pPr>
    </w:p>
    <w:p w14:paraId="74AAD494" w14:textId="77777777" w:rsidR="00E5228A" w:rsidRPr="00BE6EB5" w:rsidRDefault="00E5228A">
      <w:pPr>
        <w:pStyle w:val="affff2"/>
        <w:numPr>
          <w:ilvl w:val="0"/>
          <w:numId w:val="52"/>
        </w:numPr>
        <w:snapToGrid w:val="0"/>
        <w:spacing w:line="360" w:lineRule="auto"/>
        <w:ind w:left="0" w:firstLineChars="0" w:firstLine="426"/>
        <w:jc w:val="left"/>
        <w:rPr>
          <w:rFonts w:ascii="微软雅黑" w:eastAsia="微软雅黑" w:hAnsi="微软雅黑" w:cs="微软雅黑"/>
          <w:vanish/>
        </w:rPr>
      </w:pPr>
    </w:p>
    <w:p w14:paraId="58AA34AA" w14:textId="77777777" w:rsidR="00E5228A" w:rsidRPr="00BE6EB5" w:rsidRDefault="00000000">
      <w:pPr>
        <w:pStyle w:val="affff2"/>
        <w:numPr>
          <w:ilvl w:val="1"/>
          <w:numId w:val="52"/>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 xml:space="preserve">投标截止时间后的半小时内，由各供应商自行对电子响应文件进行解密（请各供应商务必在规定时间内完成电子响应文件的解密工作。 </w:t>
      </w:r>
    </w:p>
    <w:p w14:paraId="14B34430" w14:textId="77777777" w:rsidR="00E5228A" w:rsidRPr="00BE6EB5" w:rsidRDefault="00000000">
      <w:pPr>
        <w:pStyle w:val="affff2"/>
        <w:numPr>
          <w:ilvl w:val="1"/>
          <w:numId w:val="52"/>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评标委员会对供应商的资格审查文件、资信商务及技术响应文件进行评审；</w:t>
      </w:r>
    </w:p>
    <w:p w14:paraId="3C4BA487" w14:textId="77777777" w:rsidR="00E5228A" w:rsidRPr="00BE6EB5" w:rsidRDefault="00000000">
      <w:pPr>
        <w:pStyle w:val="affff2"/>
        <w:numPr>
          <w:ilvl w:val="1"/>
          <w:numId w:val="52"/>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评标委员会对报价文件进行评审；</w:t>
      </w:r>
    </w:p>
    <w:p w14:paraId="3CF3A6A2" w14:textId="77777777" w:rsidR="00E5228A" w:rsidRPr="00BE6EB5" w:rsidRDefault="00000000">
      <w:pPr>
        <w:pStyle w:val="affff2"/>
        <w:numPr>
          <w:ilvl w:val="1"/>
          <w:numId w:val="52"/>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评标委员会撰写评审报告，推荐中标候选人。</w:t>
      </w:r>
    </w:p>
    <w:bookmarkEnd w:id="76"/>
    <w:p w14:paraId="6A4C7BA7" w14:textId="77777777" w:rsidR="00E5228A" w:rsidRPr="00BE6EB5" w:rsidRDefault="00000000">
      <w:pPr>
        <w:pStyle w:val="affff2"/>
        <w:numPr>
          <w:ilvl w:val="1"/>
          <w:numId w:val="29"/>
        </w:numPr>
        <w:snapToGrid w:val="0"/>
        <w:spacing w:line="360" w:lineRule="auto"/>
        <w:ind w:firstLineChars="0"/>
        <w:jc w:val="center"/>
        <w:outlineLvl w:val="1"/>
        <w:rPr>
          <w:rFonts w:ascii="微软雅黑" w:eastAsia="微软雅黑" w:hAnsi="微软雅黑" w:cs="微软雅黑"/>
          <w:b/>
        </w:rPr>
      </w:pPr>
      <w:r w:rsidRPr="00BE6EB5">
        <w:rPr>
          <w:rFonts w:ascii="微软雅黑" w:eastAsia="微软雅黑" w:hAnsi="微软雅黑" w:cs="微软雅黑" w:hint="eastAsia"/>
          <w:b/>
        </w:rPr>
        <w:t>磋商程序</w:t>
      </w:r>
    </w:p>
    <w:p w14:paraId="1330979A" w14:textId="77777777" w:rsidR="00E5228A" w:rsidRPr="00BE6EB5" w:rsidRDefault="00000000">
      <w:pPr>
        <w:pStyle w:val="affff2"/>
        <w:numPr>
          <w:ilvl w:val="3"/>
          <w:numId w:val="53"/>
        </w:numPr>
        <w:snapToGrid w:val="0"/>
        <w:spacing w:line="360" w:lineRule="auto"/>
        <w:ind w:left="0" w:firstLineChars="0" w:firstLine="426"/>
        <w:rPr>
          <w:rFonts w:ascii="微软雅黑" w:eastAsia="微软雅黑" w:hAnsi="微软雅黑" w:cs="微软雅黑"/>
          <w:b/>
        </w:rPr>
      </w:pPr>
      <w:bookmarkStart w:id="77" w:name="_Toc192313120"/>
      <w:r w:rsidRPr="00BE6EB5">
        <w:rPr>
          <w:rFonts w:ascii="微软雅黑" w:eastAsia="微软雅黑" w:hAnsi="微软雅黑" w:cs="微软雅黑" w:hint="eastAsia"/>
          <w:b/>
        </w:rPr>
        <w:t>磋商流程</w:t>
      </w:r>
    </w:p>
    <w:p w14:paraId="4A34B1EE" w14:textId="77777777" w:rsidR="00E5228A" w:rsidRPr="00BE6EB5" w:rsidRDefault="00000000">
      <w:pPr>
        <w:pStyle w:val="affff2"/>
        <w:numPr>
          <w:ilvl w:val="1"/>
          <w:numId w:val="54"/>
        </w:numPr>
        <w:snapToGrid w:val="0"/>
        <w:spacing w:line="360" w:lineRule="auto"/>
        <w:ind w:left="0" w:firstLineChars="0" w:firstLine="425"/>
        <w:rPr>
          <w:rFonts w:ascii="微软雅黑" w:eastAsia="微软雅黑" w:hAnsi="微软雅黑" w:cs="微软雅黑"/>
        </w:rPr>
      </w:pPr>
      <w:r w:rsidRPr="00BE6EB5">
        <w:rPr>
          <w:rFonts w:ascii="微软雅黑" w:eastAsia="微软雅黑" w:hAnsi="微软雅黑" w:cs="微软雅黑" w:hint="eastAsia"/>
        </w:rPr>
        <w:t>磋商小组讨论、通过磋商工作流程和磋商要点。</w:t>
      </w:r>
    </w:p>
    <w:p w14:paraId="629AE022" w14:textId="77777777" w:rsidR="00E5228A" w:rsidRPr="00BE6EB5" w:rsidRDefault="00000000">
      <w:pPr>
        <w:pStyle w:val="affff2"/>
        <w:numPr>
          <w:ilvl w:val="1"/>
          <w:numId w:val="54"/>
        </w:numPr>
        <w:snapToGrid w:val="0"/>
        <w:spacing w:line="360" w:lineRule="auto"/>
        <w:ind w:left="0" w:firstLineChars="0" w:firstLine="425"/>
        <w:rPr>
          <w:rFonts w:ascii="微软雅黑" w:eastAsia="微软雅黑" w:hAnsi="微软雅黑" w:cs="微软雅黑"/>
        </w:rPr>
      </w:pPr>
      <w:r w:rsidRPr="00BE6EB5">
        <w:rPr>
          <w:rFonts w:ascii="微软雅黑" w:eastAsia="微软雅黑" w:hAnsi="微软雅黑" w:cs="微软雅黑" w:hint="eastAsia"/>
        </w:rPr>
        <w:t>主持人</w:t>
      </w:r>
      <w:proofErr w:type="gramStart"/>
      <w:r w:rsidRPr="00BE6EB5">
        <w:rPr>
          <w:rFonts w:ascii="微软雅黑" w:eastAsia="微软雅黑" w:hAnsi="微软雅黑" w:cs="微软雅黑" w:hint="eastAsia"/>
        </w:rPr>
        <w:t>宣布磋商</w:t>
      </w:r>
      <w:proofErr w:type="gramEnd"/>
      <w:r w:rsidRPr="00BE6EB5">
        <w:rPr>
          <w:rFonts w:ascii="微软雅黑" w:eastAsia="微软雅黑" w:hAnsi="微软雅黑" w:cs="微软雅黑" w:hint="eastAsia"/>
        </w:rPr>
        <w:t>的有关事项；</w:t>
      </w:r>
    </w:p>
    <w:p w14:paraId="6A956F09" w14:textId="77777777" w:rsidR="00E5228A" w:rsidRPr="00BE6EB5" w:rsidRDefault="00000000">
      <w:pPr>
        <w:pStyle w:val="affff2"/>
        <w:numPr>
          <w:ilvl w:val="1"/>
          <w:numId w:val="54"/>
        </w:numPr>
        <w:snapToGrid w:val="0"/>
        <w:spacing w:line="360" w:lineRule="auto"/>
        <w:ind w:left="0" w:firstLineChars="0" w:firstLine="425"/>
        <w:rPr>
          <w:rFonts w:ascii="微软雅黑" w:eastAsia="微软雅黑" w:hAnsi="微软雅黑" w:cs="微软雅黑"/>
        </w:rPr>
      </w:pPr>
      <w:r w:rsidRPr="00BE6EB5">
        <w:rPr>
          <w:rFonts w:ascii="微软雅黑" w:eastAsia="微软雅黑" w:hAnsi="微软雅黑" w:cs="微软雅黑" w:hint="eastAsia"/>
        </w:rPr>
        <w:t>磋商小组对所提交的响应资信及商务、技术文件进行审查，审查结束后，由主持人公布无效响应方名单、响应无效的原因、</w:t>
      </w:r>
      <w:proofErr w:type="gramStart"/>
      <w:r w:rsidRPr="00BE6EB5">
        <w:rPr>
          <w:rFonts w:ascii="微软雅黑" w:eastAsia="微软雅黑" w:hAnsi="微软雅黑" w:cs="微软雅黑" w:hint="eastAsia"/>
        </w:rPr>
        <w:t>废标情况</w:t>
      </w:r>
      <w:proofErr w:type="gramEnd"/>
      <w:r w:rsidRPr="00BE6EB5">
        <w:rPr>
          <w:rFonts w:ascii="微软雅黑" w:eastAsia="微软雅黑" w:hAnsi="微软雅黑" w:cs="微软雅黑" w:hint="eastAsia"/>
        </w:rPr>
        <w:t>；</w:t>
      </w:r>
    </w:p>
    <w:p w14:paraId="01D1A1B0" w14:textId="77777777" w:rsidR="00E5228A" w:rsidRPr="00BE6EB5" w:rsidRDefault="00000000">
      <w:pPr>
        <w:pStyle w:val="affff2"/>
        <w:numPr>
          <w:ilvl w:val="1"/>
          <w:numId w:val="54"/>
        </w:numPr>
        <w:snapToGrid w:val="0"/>
        <w:spacing w:line="360" w:lineRule="auto"/>
        <w:ind w:left="0" w:firstLineChars="0" w:firstLine="425"/>
        <w:rPr>
          <w:rFonts w:ascii="微软雅黑" w:eastAsia="微软雅黑" w:hAnsi="微软雅黑" w:cs="微软雅黑"/>
        </w:rPr>
      </w:pPr>
      <w:r w:rsidRPr="00BE6EB5">
        <w:rPr>
          <w:rFonts w:ascii="微软雅黑" w:eastAsia="微软雅黑" w:hAnsi="微软雅黑" w:cs="微软雅黑" w:hint="eastAsia"/>
        </w:rPr>
        <w:t>磋商小组与各磋商响应方就公司情况、项目需求、服务内容、售后服务、价格构成、项目实施进度、付款方式等要素分别进行磋商。逐家磋商一次为一个轮次，磋商轮次至少1轮。</w:t>
      </w:r>
    </w:p>
    <w:p w14:paraId="62348240" w14:textId="77777777" w:rsidR="00E5228A" w:rsidRPr="00BE6EB5" w:rsidRDefault="00000000">
      <w:pPr>
        <w:pStyle w:val="af1"/>
        <w:numPr>
          <w:ilvl w:val="1"/>
          <w:numId w:val="54"/>
        </w:numPr>
        <w:snapToGrid w:val="0"/>
        <w:spacing w:line="360" w:lineRule="auto"/>
        <w:ind w:left="0" w:firstLine="425"/>
        <w:rPr>
          <w:rFonts w:ascii="微软雅黑" w:eastAsia="微软雅黑" w:hAnsi="微软雅黑" w:cs="微软雅黑"/>
          <w:kern w:val="1"/>
          <w:szCs w:val="21"/>
        </w:rPr>
      </w:pPr>
      <w:r w:rsidRPr="00BE6EB5">
        <w:rPr>
          <w:rFonts w:ascii="微软雅黑" w:eastAsia="微软雅黑" w:hAnsi="微软雅黑" w:cs="微软雅黑" w:hint="eastAsia"/>
          <w:kern w:val="1"/>
          <w:szCs w:val="21"/>
        </w:rPr>
        <w:t>在磋商过程中，采购人和磋商对象可就采购内容进行磋商，技术需求如双方都认为有必要的情况可作相应微调，但评分标准不作调整。</w:t>
      </w:r>
    </w:p>
    <w:p w14:paraId="1375BCA1" w14:textId="77777777" w:rsidR="00E5228A" w:rsidRPr="00BE6EB5" w:rsidRDefault="00000000">
      <w:pPr>
        <w:pStyle w:val="af1"/>
        <w:numPr>
          <w:ilvl w:val="1"/>
          <w:numId w:val="54"/>
        </w:numPr>
        <w:snapToGrid w:val="0"/>
        <w:spacing w:line="360" w:lineRule="auto"/>
        <w:ind w:left="0" w:firstLine="425"/>
        <w:rPr>
          <w:rFonts w:ascii="微软雅黑" w:eastAsia="微软雅黑" w:hAnsi="微软雅黑" w:cs="微软雅黑"/>
          <w:kern w:val="1"/>
          <w:szCs w:val="21"/>
        </w:rPr>
      </w:pPr>
      <w:r w:rsidRPr="00BE6EB5">
        <w:rPr>
          <w:rFonts w:ascii="微软雅黑" w:eastAsia="微软雅黑" w:hAnsi="微软雅黑" w:cs="微软雅黑" w:hint="eastAsia"/>
          <w:kern w:val="1"/>
          <w:szCs w:val="21"/>
        </w:rPr>
        <w:t>如磋商过程中有调整的内容，在最后一轮报价前，代理机构将根据磋商内容将调整的</w:t>
      </w:r>
      <w:r w:rsidRPr="00BE6EB5">
        <w:rPr>
          <w:rFonts w:ascii="微软雅黑" w:eastAsia="微软雅黑" w:hAnsi="微软雅黑" w:cs="微软雅黑" w:hint="eastAsia"/>
          <w:kern w:val="1"/>
          <w:szCs w:val="21"/>
        </w:rPr>
        <w:lastRenderedPageBreak/>
        <w:t>部分发给符合参与最后一轮报价的磋商供应商，以便其在最后一轮报价中调整报价。</w:t>
      </w:r>
    </w:p>
    <w:p w14:paraId="26D21BC5" w14:textId="77777777" w:rsidR="00E5228A" w:rsidRPr="00BE6EB5" w:rsidRDefault="00000000">
      <w:pPr>
        <w:pStyle w:val="affff2"/>
        <w:numPr>
          <w:ilvl w:val="1"/>
          <w:numId w:val="54"/>
        </w:numPr>
        <w:snapToGrid w:val="0"/>
        <w:spacing w:line="360" w:lineRule="auto"/>
        <w:ind w:left="0" w:firstLineChars="0" w:firstLine="425"/>
        <w:rPr>
          <w:rFonts w:ascii="微软雅黑" w:eastAsia="微软雅黑" w:hAnsi="微软雅黑" w:cs="微软雅黑"/>
        </w:rPr>
      </w:pPr>
      <w:r w:rsidRPr="00BE6EB5">
        <w:rPr>
          <w:rFonts w:ascii="微软雅黑" w:eastAsia="微软雅黑" w:hAnsi="微软雅黑" w:cs="微软雅黑" w:hint="eastAsia"/>
        </w:rPr>
        <w:t>磋商结束后，并要求各磋商响应方在规定时间内进行最终报价。在规定时间内没有提交最终报价的磋商供应商，其磋商响应文件视为无效。</w:t>
      </w:r>
    </w:p>
    <w:p w14:paraId="65801FA5" w14:textId="77777777" w:rsidR="00E5228A" w:rsidRPr="00BE6EB5" w:rsidRDefault="00000000">
      <w:pPr>
        <w:pStyle w:val="affff2"/>
        <w:numPr>
          <w:ilvl w:val="1"/>
          <w:numId w:val="54"/>
        </w:numPr>
        <w:snapToGrid w:val="0"/>
        <w:spacing w:line="360" w:lineRule="auto"/>
        <w:ind w:left="0" w:firstLineChars="0" w:firstLine="425"/>
        <w:rPr>
          <w:rFonts w:ascii="微软雅黑" w:eastAsia="微软雅黑" w:hAnsi="微软雅黑" w:cs="微软雅黑"/>
        </w:rPr>
      </w:pPr>
      <w:r w:rsidRPr="00BE6EB5">
        <w:rPr>
          <w:rFonts w:ascii="微软雅黑" w:eastAsia="微软雅黑" w:hAnsi="微软雅黑" w:cs="微软雅黑" w:hint="eastAsia"/>
        </w:rPr>
        <w:t>在各磋商响应</w:t>
      </w:r>
      <w:proofErr w:type="gramStart"/>
      <w:r w:rsidRPr="00BE6EB5">
        <w:rPr>
          <w:rFonts w:ascii="微软雅黑" w:eastAsia="微软雅黑" w:hAnsi="微软雅黑" w:cs="微软雅黑" w:hint="eastAsia"/>
        </w:rPr>
        <w:t>方最终</w:t>
      </w:r>
      <w:proofErr w:type="gramEnd"/>
      <w:r w:rsidRPr="00BE6EB5">
        <w:rPr>
          <w:rFonts w:ascii="微软雅黑" w:eastAsia="微软雅黑" w:hAnsi="微软雅黑" w:cs="微软雅黑" w:hint="eastAsia"/>
        </w:rPr>
        <w:t>报价过程中，同时磋商小组根据本磋商文件评审方法及评分标准对各磋商响应方的资信技术情况进行评审打分。</w:t>
      </w:r>
    </w:p>
    <w:p w14:paraId="7F4AD6ED" w14:textId="77777777" w:rsidR="00E5228A" w:rsidRPr="00BE6EB5" w:rsidRDefault="00000000">
      <w:pPr>
        <w:pStyle w:val="affff2"/>
        <w:numPr>
          <w:ilvl w:val="1"/>
          <w:numId w:val="54"/>
        </w:numPr>
        <w:snapToGrid w:val="0"/>
        <w:spacing w:line="360" w:lineRule="auto"/>
        <w:ind w:left="0" w:firstLineChars="0" w:firstLine="425"/>
        <w:jc w:val="left"/>
        <w:rPr>
          <w:rFonts w:ascii="微软雅黑" w:eastAsia="微软雅黑" w:hAnsi="微软雅黑" w:cs="微软雅黑"/>
        </w:rPr>
      </w:pPr>
      <w:r w:rsidRPr="00BE6EB5">
        <w:rPr>
          <w:rFonts w:ascii="微软雅黑" w:eastAsia="微软雅黑" w:hAnsi="微软雅黑" w:cs="微软雅黑" w:hint="eastAsia"/>
        </w:rPr>
        <w:t>工作人员确认各响应方提交的按规定进入价格标评审的磋商最终报价，并公开最终报价，最后要求响应方公开确认无误。</w:t>
      </w:r>
    </w:p>
    <w:p w14:paraId="75244811" w14:textId="77777777" w:rsidR="00E5228A" w:rsidRPr="00BE6EB5" w:rsidRDefault="00000000">
      <w:pPr>
        <w:pStyle w:val="affff2"/>
        <w:numPr>
          <w:ilvl w:val="1"/>
          <w:numId w:val="54"/>
        </w:numPr>
        <w:snapToGrid w:val="0"/>
        <w:spacing w:line="360" w:lineRule="auto"/>
        <w:ind w:left="0" w:firstLineChars="0" w:firstLine="425"/>
        <w:rPr>
          <w:rFonts w:ascii="微软雅黑" w:eastAsia="微软雅黑" w:hAnsi="微软雅黑" w:cs="微软雅黑"/>
        </w:rPr>
      </w:pPr>
      <w:r w:rsidRPr="00BE6EB5">
        <w:rPr>
          <w:rFonts w:ascii="微软雅黑" w:eastAsia="微软雅黑" w:hAnsi="微软雅黑" w:cs="微软雅黑" w:hint="eastAsia"/>
        </w:rPr>
        <w:t>磋商小组对最终报价的合理性进行审核，决定是否结束磋商。若报价合理，工作人员协助磋商小组根据评审方法计算出总得分，并由磋商小组推荐成交供应商；</w:t>
      </w:r>
    </w:p>
    <w:p w14:paraId="0BEDABB1" w14:textId="77777777" w:rsidR="00E5228A" w:rsidRPr="00BE6EB5" w:rsidRDefault="00000000">
      <w:pPr>
        <w:pStyle w:val="affff2"/>
        <w:numPr>
          <w:ilvl w:val="1"/>
          <w:numId w:val="54"/>
        </w:numPr>
        <w:snapToGrid w:val="0"/>
        <w:spacing w:line="360" w:lineRule="auto"/>
        <w:ind w:left="0" w:firstLineChars="0" w:firstLine="425"/>
        <w:rPr>
          <w:rFonts w:ascii="微软雅黑" w:eastAsia="微软雅黑" w:hAnsi="微软雅黑" w:cs="微软雅黑"/>
        </w:rPr>
      </w:pPr>
      <w:r w:rsidRPr="00BE6EB5">
        <w:rPr>
          <w:rFonts w:ascii="微软雅黑" w:eastAsia="微软雅黑" w:hAnsi="微软雅黑" w:cs="微软雅黑" w:hint="eastAsia"/>
        </w:rPr>
        <w:t>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37E04DFD" w14:textId="77777777" w:rsidR="00E5228A" w:rsidRPr="00BE6EB5" w:rsidRDefault="00000000">
      <w:pPr>
        <w:pStyle w:val="affff2"/>
        <w:numPr>
          <w:ilvl w:val="3"/>
          <w:numId w:val="53"/>
        </w:numPr>
        <w:snapToGrid w:val="0"/>
        <w:spacing w:line="360" w:lineRule="auto"/>
        <w:ind w:left="0" w:firstLineChars="0" w:firstLine="426"/>
        <w:rPr>
          <w:rFonts w:ascii="微软雅黑" w:eastAsia="微软雅黑" w:hAnsi="微软雅黑" w:cs="微软雅黑"/>
          <w:b/>
        </w:rPr>
      </w:pPr>
      <w:bookmarkStart w:id="78" w:name="_Toc332724041"/>
      <w:bookmarkStart w:id="79" w:name="_Toc437979788"/>
      <w:r w:rsidRPr="00BE6EB5">
        <w:rPr>
          <w:rFonts w:ascii="微软雅黑" w:eastAsia="微软雅黑" w:hAnsi="微软雅黑" w:cs="微软雅黑" w:hint="eastAsia"/>
          <w:b/>
        </w:rPr>
        <w:t>磋商响应文件的澄清</w:t>
      </w:r>
      <w:bookmarkEnd w:id="78"/>
      <w:bookmarkEnd w:id="79"/>
    </w:p>
    <w:p w14:paraId="331CAE97" w14:textId="77777777" w:rsidR="00E5228A" w:rsidRPr="00BE6EB5" w:rsidRDefault="00E5228A">
      <w:pPr>
        <w:pStyle w:val="affff2"/>
        <w:numPr>
          <w:ilvl w:val="0"/>
          <w:numId w:val="55"/>
        </w:numPr>
        <w:spacing w:line="360" w:lineRule="auto"/>
        <w:ind w:firstLineChars="0"/>
        <w:rPr>
          <w:rFonts w:ascii="微软雅黑" w:eastAsia="微软雅黑" w:hAnsi="微软雅黑" w:cs="微软雅黑"/>
          <w:vanish/>
        </w:rPr>
      </w:pPr>
      <w:bookmarkStart w:id="80" w:name="_Toc332724042"/>
      <w:bookmarkStart w:id="81" w:name="_Toc437979789"/>
    </w:p>
    <w:p w14:paraId="6E629BDD" w14:textId="77777777" w:rsidR="00E5228A" w:rsidRPr="00BE6EB5" w:rsidRDefault="00E5228A">
      <w:pPr>
        <w:pStyle w:val="affff2"/>
        <w:numPr>
          <w:ilvl w:val="0"/>
          <w:numId w:val="55"/>
        </w:numPr>
        <w:spacing w:line="360" w:lineRule="auto"/>
        <w:ind w:firstLineChars="0"/>
        <w:rPr>
          <w:rFonts w:ascii="微软雅黑" w:eastAsia="微软雅黑" w:hAnsi="微软雅黑" w:cs="微软雅黑"/>
          <w:vanish/>
        </w:rPr>
      </w:pPr>
    </w:p>
    <w:p w14:paraId="5802524A" w14:textId="77777777" w:rsidR="00E5228A" w:rsidRPr="00BE6EB5" w:rsidRDefault="00000000">
      <w:pPr>
        <w:pStyle w:val="affff2"/>
        <w:numPr>
          <w:ilvl w:val="1"/>
          <w:numId w:val="55"/>
        </w:numPr>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对磋商响应文件中含义不明确、同类问题表述不一致或者有明显文字和计算错误的内容，评标委员会可要求供应商</w:t>
      </w:r>
      <w:proofErr w:type="gramStart"/>
      <w:r w:rsidRPr="00BE6EB5">
        <w:rPr>
          <w:rFonts w:ascii="微软雅黑" w:eastAsia="微软雅黑" w:hAnsi="微软雅黑" w:cs="微软雅黑" w:hint="eastAsia"/>
        </w:rPr>
        <w:t>作出</w:t>
      </w:r>
      <w:proofErr w:type="gramEnd"/>
      <w:r w:rsidRPr="00BE6EB5">
        <w:rPr>
          <w:rFonts w:ascii="微软雅黑" w:eastAsia="微软雅黑" w:hAnsi="微软雅黑" w:cs="微软雅黑" w:hint="eastAsia"/>
        </w:rPr>
        <w:t>必要的澄清、说明或者纠正。</w:t>
      </w:r>
    </w:p>
    <w:p w14:paraId="6C1BB506" w14:textId="77777777" w:rsidR="00E5228A" w:rsidRPr="00BE6EB5" w:rsidRDefault="00000000">
      <w:pPr>
        <w:pStyle w:val="affff2"/>
        <w:numPr>
          <w:ilvl w:val="1"/>
          <w:numId w:val="55"/>
        </w:numPr>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评标委员会可以在“政</w:t>
      </w:r>
      <w:proofErr w:type="gramStart"/>
      <w:r w:rsidRPr="00BE6EB5">
        <w:rPr>
          <w:rFonts w:ascii="微软雅黑" w:eastAsia="微软雅黑" w:hAnsi="微软雅黑" w:cs="微软雅黑" w:hint="eastAsia"/>
        </w:rPr>
        <w:t>采云</w:t>
      </w:r>
      <w:proofErr w:type="gramEnd"/>
      <w:r w:rsidRPr="00BE6EB5">
        <w:rPr>
          <w:rFonts w:ascii="微软雅黑" w:eastAsia="微软雅黑" w:hAnsi="微软雅黑" w:cs="微软雅黑" w:hint="eastAsia"/>
        </w:rPr>
        <w:t>”平台在线询标或其他有效形式要求供应商对同一份投标文件含义不明确或同类问题表述不一致的内容（磋商文件其它地方有规定处理方法的除外）作必要的澄清或说明。供应商应采用在线回复或其他有效形式在询标规定时间内进行澄清或说明，但不得</w:t>
      </w:r>
      <w:proofErr w:type="gramStart"/>
      <w:r w:rsidRPr="00BE6EB5">
        <w:rPr>
          <w:rFonts w:ascii="微软雅黑" w:eastAsia="微软雅黑" w:hAnsi="微软雅黑" w:cs="微软雅黑" w:hint="eastAsia"/>
        </w:rPr>
        <w:t>超出磋商</w:t>
      </w:r>
      <w:proofErr w:type="gramEnd"/>
      <w:r w:rsidRPr="00BE6EB5">
        <w:rPr>
          <w:rFonts w:ascii="微软雅黑" w:eastAsia="微软雅黑" w:hAnsi="微软雅黑" w:cs="微软雅黑" w:hint="eastAsia"/>
        </w:rPr>
        <w:t>响应文件的范围或改变磋商响应文件的实质性内容。凡属于评标委员会在评标中发现的计算错误并进行核实的修改不在此列。</w:t>
      </w:r>
    </w:p>
    <w:p w14:paraId="7DFCA6B4" w14:textId="77777777" w:rsidR="00E5228A" w:rsidRPr="00BE6EB5" w:rsidRDefault="00000000">
      <w:pPr>
        <w:pStyle w:val="affff2"/>
        <w:numPr>
          <w:ilvl w:val="1"/>
          <w:numId w:val="55"/>
        </w:numPr>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如果供应商代表拒绝或未按评标委员会要求在“政</w:t>
      </w:r>
      <w:proofErr w:type="gramStart"/>
      <w:r w:rsidRPr="00BE6EB5">
        <w:rPr>
          <w:rFonts w:ascii="微软雅黑" w:eastAsia="微软雅黑" w:hAnsi="微软雅黑" w:cs="微软雅黑" w:hint="eastAsia"/>
        </w:rPr>
        <w:t>采云</w:t>
      </w:r>
      <w:proofErr w:type="gramEnd"/>
      <w:r w:rsidRPr="00BE6EB5">
        <w:rPr>
          <w:rFonts w:ascii="微软雅黑" w:eastAsia="微软雅黑" w:hAnsi="微软雅黑" w:cs="微软雅黑" w:hint="eastAsia"/>
        </w:rPr>
        <w:t>”平台</w:t>
      </w:r>
      <w:proofErr w:type="gramStart"/>
      <w:r w:rsidRPr="00BE6EB5">
        <w:rPr>
          <w:rFonts w:ascii="微软雅黑" w:eastAsia="微软雅黑" w:hAnsi="微软雅黑" w:cs="微软雅黑" w:hint="eastAsia"/>
        </w:rPr>
        <w:t>作出</w:t>
      </w:r>
      <w:proofErr w:type="gramEnd"/>
      <w:r w:rsidRPr="00BE6EB5">
        <w:rPr>
          <w:rFonts w:ascii="微软雅黑" w:eastAsia="微软雅黑" w:hAnsi="微软雅黑" w:cs="微软雅黑" w:hint="eastAsia"/>
        </w:rPr>
        <w:t>在线回复且无其他有效回复方式的，评标委员会可以对其</w:t>
      </w:r>
      <w:proofErr w:type="gramStart"/>
      <w:r w:rsidRPr="00BE6EB5">
        <w:rPr>
          <w:rFonts w:ascii="微软雅黑" w:eastAsia="微软雅黑" w:hAnsi="微软雅黑" w:cs="微软雅黑" w:hint="eastAsia"/>
        </w:rPr>
        <w:t>作出</w:t>
      </w:r>
      <w:proofErr w:type="gramEnd"/>
      <w:r w:rsidRPr="00BE6EB5">
        <w:rPr>
          <w:rFonts w:ascii="微软雅黑" w:eastAsia="微软雅黑" w:hAnsi="微软雅黑" w:cs="微软雅黑" w:hint="eastAsia"/>
        </w:rPr>
        <w:t>无效标处理。</w:t>
      </w:r>
    </w:p>
    <w:p w14:paraId="60944D96" w14:textId="77777777" w:rsidR="00E5228A" w:rsidRPr="00BE6EB5" w:rsidRDefault="00000000">
      <w:pPr>
        <w:pStyle w:val="affff2"/>
        <w:numPr>
          <w:ilvl w:val="3"/>
          <w:numId w:val="53"/>
        </w:numPr>
        <w:snapToGrid w:val="0"/>
        <w:spacing w:line="360" w:lineRule="auto"/>
        <w:ind w:left="0" w:firstLineChars="0" w:firstLine="426"/>
        <w:rPr>
          <w:rFonts w:ascii="微软雅黑" w:eastAsia="微软雅黑" w:hAnsi="微软雅黑" w:cs="微软雅黑"/>
          <w:b/>
        </w:rPr>
      </w:pPr>
      <w:r w:rsidRPr="00BE6EB5">
        <w:rPr>
          <w:rFonts w:ascii="微软雅黑" w:eastAsia="微软雅黑" w:hAnsi="微软雅黑" w:cs="微软雅黑" w:hint="eastAsia"/>
          <w:b/>
        </w:rPr>
        <w:lastRenderedPageBreak/>
        <w:t>确定成交供应商</w:t>
      </w:r>
      <w:bookmarkEnd w:id="80"/>
      <w:bookmarkEnd w:id="81"/>
    </w:p>
    <w:p w14:paraId="3471599F" w14:textId="77777777" w:rsidR="00E5228A" w:rsidRPr="00BE6EB5" w:rsidRDefault="00E5228A">
      <w:pPr>
        <w:pStyle w:val="affff2"/>
        <w:numPr>
          <w:ilvl w:val="0"/>
          <w:numId w:val="55"/>
        </w:numPr>
        <w:spacing w:line="360" w:lineRule="auto"/>
        <w:ind w:firstLineChars="0"/>
        <w:rPr>
          <w:rFonts w:ascii="微软雅黑" w:eastAsia="微软雅黑" w:hAnsi="微软雅黑" w:cs="微软雅黑"/>
          <w:vanish/>
        </w:rPr>
      </w:pPr>
    </w:p>
    <w:p w14:paraId="7B87F257" w14:textId="77777777" w:rsidR="00E5228A" w:rsidRPr="00BE6EB5" w:rsidRDefault="00000000">
      <w:pPr>
        <w:pStyle w:val="affff2"/>
        <w:numPr>
          <w:ilvl w:val="1"/>
          <w:numId w:val="55"/>
        </w:numPr>
        <w:spacing w:line="360" w:lineRule="auto"/>
        <w:ind w:left="0" w:firstLine="420"/>
        <w:rPr>
          <w:rFonts w:ascii="微软雅黑" w:eastAsia="微软雅黑" w:hAnsi="微软雅黑" w:cs="微软雅黑"/>
        </w:rPr>
      </w:pPr>
      <w:r w:rsidRPr="00BE6EB5">
        <w:rPr>
          <w:rFonts w:ascii="微软雅黑" w:eastAsia="微软雅黑" w:hAnsi="微软雅黑" w:cs="微软雅黑" w:hint="eastAsia"/>
        </w:rPr>
        <w:t>磋商小组将对通过资格性审查和符合性审查的磋商响应文件进行评价和比较。</w:t>
      </w:r>
    </w:p>
    <w:p w14:paraId="2968DBAF" w14:textId="77777777" w:rsidR="00E5228A" w:rsidRPr="00BE6EB5" w:rsidRDefault="00000000">
      <w:pPr>
        <w:pStyle w:val="affff2"/>
        <w:numPr>
          <w:ilvl w:val="1"/>
          <w:numId w:val="55"/>
        </w:numPr>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磋商小组按采购文件第五章中公布的评定成交标准对磋商响应文件进行评审，确定成交候选人。最低报价等任何单项因素的最优不能作为成交的保证。</w:t>
      </w:r>
    </w:p>
    <w:p w14:paraId="36C08797" w14:textId="77777777" w:rsidR="00E5228A" w:rsidRPr="00BE6EB5" w:rsidRDefault="00000000">
      <w:pPr>
        <w:pStyle w:val="affff2"/>
        <w:numPr>
          <w:ilvl w:val="3"/>
          <w:numId w:val="53"/>
        </w:numPr>
        <w:snapToGrid w:val="0"/>
        <w:spacing w:line="360" w:lineRule="auto"/>
        <w:ind w:left="0" w:firstLineChars="0" w:firstLine="426"/>
        <w:rPr>
          <w:rFonts w:ascii="微软雅黑" w:eastAsia="微软雅黑" w:hAnsi="微软雅黑" w:cs="微软雅黑"/>
          <w:b/>
        </w:rPr>
      </w:pPr>
      <w:bookmarkStart w:id="82" w:name="_Toc332724043"/>
      <w:bookmarkStart w:id="83" w:name="_Toc437979790"/>
      <w:r w:rsidRPr="00BE6EB5">
        <w:rPr>
          <w:rFonts w:ascii="微软雅黑" w:eastAsia="微软雅黑" w:hAnsi="微软雅黑" w:cs="微软雅黑" w:hint="eastAsia"/>
          <w:b/>
        </w:rPr>
        <w:t>磋商过程保密</w:t>
      </w:r>
      <w:bookmarkEnd w:id="82"/>
      <w:bookmarkEnd w:id="83"/>
    </w:p>
    <w:p w14:paraId="131E7C7B" w14:textId="77777777" w:rsidR="00E5228A" w:rsidRPr="00BE6EB5" w:rsidRDefault="00E5228A">
      <w:pPr>
        <w:pStyle w:val="affff2"/>
        <w:numPr>
          <w:ilvl w:val="0"/>
          <w:numId w:val="55"/>
        </w:numPr>
        <w:spacing w:line="360" w:lineRule="auto"/>
        <w:ind w:firstLineChars="0"/>
        <w:rPr>
          <w:rFonts w:ascii="微软雅黑" w:eastAsia="微软雅黑" w:hAnsi="微软雅黑" w:cs="微软雅黑"/>
          <w:vanish/>
        </w:rPr>
      </w:pPr>
    </w:p>
    <w:p w14:paraId="139A3F3F" w14:textId="77777777" w:rsidR="00E5228A" w:rsidRPr="00BE6EB5" w:rsidRDefault="00000000">
      <w:pPr>
        <w:pStyle w:val="affff2"/>
        <w:numPr>
          <w:ilvl w:val="1"/>
          <w:numId w:val="55"/>
        </w:numPr>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在宣布成交结果之前，凡属于审查、澄清、评价、比较磋商响应文件等有关信息，相关当事人均不得泄露给任何磋商供应商或与磋商工作无关的人员。</w:t>
      </w:r>
    </w:p>
    <w:p w14:paraId="1F790F15" w14:textId="77777777" w:rsidR="00E5228A" w:rsidRPr="00BE6EB5" w:rsidRDefault="00000000">
      <w:pPr>
        <w:pStyle w:val="affff2"/>
        <w:numPr>
          <w:ilvl w:val="1"/>
          <w:numId w:val="55"/>
        </w:numPr>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磋商供应商不得探听上述信息，不得以任何行为影响磋商过程，否则其磋商响应文件将被作为</w:t>
      </w:r>
      <w:proofErr w:type="gramStart"/>
      <w:r w:rsidRPr="00BE6EB5">
        <w:rPr>
          <w:rFonts w:ascii="微软雅黑" w:eastAsia="微软雅黑" w:hAnsi="微软雅黑" w:cs="微软雅黑" w:hint="eastAsia"/>
        </w:rPr>
        <w:t>无效磋商</w:t>
      </w:r>
      <w:proofErr w:type="gramEnd"/>
      <w:r w:rsidRPr="00BE6EB5">
        <w:rPr>
          <w:rFonts w:ascii="微软雅黑" w:eastAsia="微软雅黑" w:hAnsi="微软雅黑" w:cs="微软雅黑" w:hint="eastAsia"/>
        </w:rPr>
        <w:t>响应文件。</w:t>
      </w:r>
    </w:p>
    <w:p w14:paraId="02445F24" w14:textId="77777777" w:rsidR="00E5228A" w:rsidRPr="00BE6EB5" w:rsidRDefault="00000000">
      <w:pPr>
        <w:pStyle w:val="affff2"/>
        <w:numPr>
          <w:ilvl w:val="1"/>
          <w:numId w:val="55"/>
        </w:numPr>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在磋商期间，将有专门人员与磋商供应商进行联络。</w:t>
      </w:r>
    </w:p>
    <w:p w14:paraId="140298A2" w14:textId="77777777" w:rsidR="00E5228A" w:rsidRPr="00BE6EB5" w:rsidRDefault="00000000">
      <w:pPr>
        <w:pStyle w:val="affff2"/>
        <w:numPr>
          <w:ilvl w:val="1"/>
          <w:numId w:val="55"/>
        </w:numPr>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工作人员和磋商小组不向未成交的磋商供应</w:t>
      </w:r>
      <w:proofErr w:type="gramStart"/>
      <w:r w:rsidRPr="00BE6EB5">
        <w:rPr>
          <w:rFonts w:ascii="微软雅黑" w:eastAsia="微软雅黑" w:hAnsi="微软雅黑" w:cs="微软雅黑" w:hint="eastAsia"/>
        </w:rPr>
        <w:t>商解释未</w:t>
      </w:r>
      <w:proofErr w:type="gramEnd"/>
      <w:r w:rsidRPr="00BE6EB5">
        <w:rPr>
          <w:rFonts w:ascii="微软雅黑" w:eastAsia="微软雅黑" w:hAnsi="微软雅黑" w:cs="微软雅黑" w:hint="eastAsia"/>
        </w:rPr>
        <w:t>成交原因，也不对磋商过程中的细节问题进行公布。</w:t>
      </w:r>
    </w:p>
    <w:p w14:paraId="42A64D4E" w14:textId="77777777" w:rsidR="00E5228A" w:rsidRPr="00BE6EB5" w:rsidRDefault="00000000">
      <w:pPr>
        <w:pStyle w:val="affff2"/>
        <w:numPr>
          <w:ilvl w:val="1"/>
          <w:numId w:val="29"/>
        </w:numPr>
        <w:snapToGrid w:val="0"/>
        <w:spacing w:line="360" w:lineRule="auto"/>
        <w:ind w:firstLineChars="0"/>
        <w:jc w:val="center"/>
        <w:outlineLvl w:val="1"/>
        <w:rPr>
          <w:rFonts w:ascii="微软雅黑" w:eastAsia="微软雅黑" w:hAnsi="微软雅黑" w:cs="微软雅黑"/>
          <w:b/>
        </w:rPr>
      </w:pPr>
      <w:bookmarkStart w:id="84" w:name="_Toc8214"/>
      <w:r w:rsidRPr="00BE6EB5">
        <w:rPr>
          <w:rFonts w:ascii="微软雅黑" w:eastAsia="微软雅黑" w:hAnsi="微软雅黑" w:cs="微软雅黑" w:hint="eastAsia"/>
          <w:b/>
        </w:rPr>
        <w:t>磋商</w:t>
      </w:r>
      <w:bookmarkEnd w:id="84"/>
    </w:p>
    <w:p w14:paraId="00F07AA3" w14:textId="77777777" w:rsidR="00E5228A" w:rsidRPr="00BE6EB5" w:rsidRDefault="00000000">
      <w:pPr>
        <w:pStyle w:val="affff2"/>
        <w:numPr>
          <w:ilvl w:val="3"/>
          <w:numId w:val="56"/>
        </w:numPr>
        <w:snapToGrid w:val="0"/>
        <w:spacing w:line="360" w:lineRule="auto"/>
        <w:ind w:left="0" w:firstLineChars="0" w:firstLine="426"/>
        <w:rPr>
          <w:rFonts w:ascii="微软雅黑" w:eastAsia="微软雅黑" w:hAnsi="微软雅黑" w:cs="微软雅黑"/>
          <w:b/>
        </w:rPr>
      </w:pPr>
      <w:r w:rsidRPr="00BE6EB5">
        <w:rPr>
          <w:rFonts w:ascii="微软雅黑" w:eastAsia="微软雅黑" w:hAnsi="微软雅黑" w:cs="微软雅黑" w:hint="eastAsia"/>
          <w:b/>
        </w:rPr>
        <w:t>组建磋商小组</w:t>
      </w:r>
    </w:p>
    <w:p w14:paraId="249D75C4" w14:textId="77777777" w:rsidR="00E5228A" w:rsidRPr="00BE6EB5" w:rsidRDefault="00000000">
      <w:pPr>
        <w:snapToGrid w:val="0"/>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本项目磋商小组由政府采购评审专家4人和采购人代表1 人,共 5人组成。</w:t>
      </w:r>
    </w:p>
    <w:p w14:paraId="47BB9CAC" w14:textId="77777777" w:rsidR="00E5228A" w:rsidRPr="00BE6EB5" w:rsidRDefault="00000000">
      <w:pPr>
        <w:pStyle w:val="affff2"/>
        <w:numPr>
          <w:ilvl w:val="3"/>
          <w:numId w:val="56"/>
        </w:numPr>
        <w:snapToGrid w:val="0"/>
        <w:spacing w:line="360" w:lineRule="auto"/>
        <w:ind w:left="0" w:firstLineChars="0" w:firstLine="426"/>
        <w:rPr>
          <w:rFonts w:ascii="微软雅黑" w:eastAsia="微软雅黑" w:hAnsi="微软雅黑" w:cs="微软雅黑"/>
          <w:b/>
        </w:rPr>
      </w:pPr>
      <w:r w:rsidRPr="00BE6EB5">
        <w:rPr>
          <w:rFonts w:ascii="微软雅黑" w:eastAsia="微软雅黑" w:hAnsi="微软雅黑" w:cs="微软雅黑" w:hint="eastAsia"/>
          <w:b/>
        </w:rPr>
        <w:t>磋商的方式</w:t>
      </w:r>
    </w:p>
    <w:p w14:paraId="037647DF" w14:textId="77777777" w:rsidR="00E5228A" w:rsidRPr="00BE6EB5" w:rsidRDefault="00000000">
      <w:pPr>
        <w:pStyle w:val="afc"/>
        <w:snapToGrid w:val="0"/>
        <w:spacing w:after="0" w:line="360" w:lineRule="auto"/>
        <w:ind w:firstLineChars="202" w:firstLine="424"/>
        <w:jc w:val="left"/>
        <w:rPr>
          <w:rFonts w:ascii="微软雅黑" w:eastAsia="微软雅黑" w:hAnsi="微软雅黑" w:cs="微软雅黑"/>
          <w:kern w:val="1"/>
          <w:szCs w:val="21"/>
        </w:rPr>
      </w:pPr>
      <w:r w:rsidRPr="00BE6EB5">
        <w:rPr>
          <w:rFonts w:ascii="微软雅黑" w:eastAsia="微软雅黑" w:hAnsi="微软雅黑" w:cs="微软雅黑" w:hint="eastAsia"/>
          <w:kern w:val="1"/>
          <w:szCs w:val="21"/>
        </w:rPr>
        <w:t>本采购项目采用不公开方式磋商，磋商的依据为竞争性磋商文件和磋商响应文件。</w:t>
      </w:r>
    </w:p>
    <w:p w14:paraId="6BAFD57B" w14:textId="77777777" w:rsidR="00E5228A" w:rsidRPr="00BE6EB5" w:rsidRDefault="00000000">
      <w:pPr>
        <w:pStyle w:val="affff2"/>
        <w:numPr>
          <w:ilvl w:val="3"/>
          <w:numId w:val="56"/>
        </w:numPr>
        <w:snapToGrid w:val="0"/>
        <w:spacing w:line="360" w:lineRule="auto"/>
        <w:ind w:left="0" w:firstLineChars="0" w:firstLine="426"/>
        <w:rPr>
          <w:rFonts w:ascii="微软雅黑" w:eastAsia="微软雅黑" w:hAnsi="微软雅黑" w:cs="微软雅黑"/>
          <w:b/>
        </w:rPr>
      </w:pPr>
      <w:r w:rsidRPr="00BE6EB5">
        <w:rPr>
          <w:rFonts w:ascii="微软雅黑" w:eastAsia="微软雅黑" w:hAnsi="微软雅黑" w:cs="微软雅黑" w:hint="eastAsia"/>
          <w:b/>
        </w:rPr>
        <w:t>磋商程序</w:t>
      </w:r>
    </w:p>
    <w:p w14:paraId="539DB49C" w14:textId="77777777" w:rsidR="00E5228A" w:rsidRPr="00BE6EB5" w:rsidRDefault="00E5228A">
      <w:pPr>
        <w:pStyle w:val="affff2"/>
        <w:numPr>
          <w:ilvl w:val="0"/>
          <w:numId w:val="57"/>
        </w:numPr>
        <w:spacing w:line="360" w:lineRule="auto"/>
        <w:ind w:firstLineChars="0"/>
        <w:rPr>
          <w:rFonts w:ascii="微软雅黑" w:eastAsia="微软雅黑" w:hAnsi="微软雅黑" w:cs="微软雅黑"/>
          <w:vanish/>
        </w:rPr>
      </w:pPr>
    </w:p>
    <w:p w14:paraId="6426B849" w14:textId="77777777" w:rsidR="00E5228A" w:rsidRPr="00BE6EB5" w:rsidRDefault="00E5228A">
      <w:pPr>
        <w:pStyle w:val="affff2"/>
        <w:numPr>
          <w:ilvl w:val="0"/>
          <w:numId w:val="57"/>
        </w:numPr>
        <w:spacing w:line="360" w:lineRule="auto"/>
        <w:ind w:firstLineChars="0"/>
        <w:rPr>
          <w:rFonts w:ascii="微软雅黑" w:eastAsia="微软雅黑" w:hAnsi="微软雅黑" w:cs="微软雅黑"/>
          <w:vanish/>
        </w:rPr>
      </w:pPr>
    </w:p>
    <w:p w14:paraId="3C78ACC6" w14:textId="77777777" w:rsidR="00E5228A" w:rsidRPr="00BE6EB5" w:rsidRDefault="00E5228A">
      <w:pPr>
        <w:pStyle w:val="affff2"/>
        <w:numPr>
          <w:ilvl w:val="0"/>
          <w:numId w:val="57"/>
        </w:numPr>
        <w:spacing w:line="360" w:lineRule="auto"/>
        <w:ind w:firstLineChars="0"/>
        <w:rPr>
          <w:rFonts w:ascii="微软雅黑" w:eastAsia="微软雅黑" w:hAnsi="微软雅黑" w:cs="微软雅黑"/>
          <w:vanish/>
        </w:rPr>
      </w:pPr>
    </w:p>
    <w:p w14:paraId="7C89031D" w14:textId="77777777" w:rsidR="00E5228A" w:rsidRPr="00BE6EB5" w:rsidRDefault="00000000">
      <w:pPr>
        <w:pStyle w:val="affff2"/>
        <w:numPr>
          <w:ilvl w:val="1"/>
          <w:numId w:val="57"/>
        </w:numPr>
        <w:spacing w:line="360" w:lineRule="auto"/>
        <w:ind w:firstLineChars="0"/>
        <w:rPr>
          <w:rFonts w:ascii="微软雅黑" w:eastAsia="微软雅黑" w:hAnsi="微软雅黑" w:cs="微软雅黑"/>
        </w:rPr>
      </w:pPr>
      <w:r w:rsidRPr="00BE6EB5">
        <w:rPr>
          <w:rFonts w:ascii="微软雅黑" w:eastAsia="微软雅黑" w:hAnsi="微软雅黑" w:cs="微软雅黑" w:hint="eastAsia"/>
        </w:rPr>
        <w:t>形式审查。</w:t>
      </w:r>
    </w:p>
    <w:p w14:paraId="2F4971E9" w14:textId="77777777" w:rsidR="00E5228A" w:rsidRPr="00BE6EB5" w:rsidRDefault="00E5228A">
      <w:pPr>
        <w:pStyle w:val="affff2"/>
        <w:numPr>
          <w:ilvl w:val="0"/>
          <w:numId w:val="58"/>
        </w:numPr>
        <w:snapToGrid w:val="0"/>
        <w:spacing w:line="360" w:lineRule="auto"/>
        <w:ind w:firstLineChars="0"/>
        <w:jc w:val="left"/>
        <w:rPr>
          <w:rFonts w:ascii="微软雅黑" w:eastAsia="微软雅黑" w:hAnsi="微软雅黑" w:cs="微软雅黑"/>
          <w:vanish/>
        </w:rPr>
      </w:pPr>
    </w:p>
    <w:p w14:paraId="2FA3D395" w14:textId="77777777" w:rsidR="00E5228A" w:rsidRPr="00BE6EB5" w:rsidRDefault="00E5228A">
      <w:pPr>
        <w:pStyle w:val="affff2"/>
        <w:numPr>
          <w:ilvl w:val="0"/>
          <w:numId w:val="58"/>
        </w:numPr>
        <w:snapToGrid w:val="0"/>
        <w:spacing w:line="360" w:lineRule="auto"/>
        <w:ind w:firstLineChars="0"/>
        <w:jc w:val="left"/>
        <w:rPr>
          <w:rFonts w:ascii="微软雅黑" w:eastAsia="微软雅黑" w:hAnsi="微软雅黑" w:cs="微软雅黑"/>
          <w:vanish/>
        </w:rPr>
      </w:pPr>
    </w:p>
    <w:p w14:paraId="3AF8D019" w14:textId="77777777" w:rsidR="00E5228A" w:rsidRPr="00BE6EB5" w:rsidRDefault="00E5228A">
      <w:pPr>
        <w:pStyle w:val="affff2"/>
        <w:numPr>
          <w:ilvl w:val="0"/>
          <w:numId w:val="58"/>
        </w:numPr>
        <w:snapToGrid w:val="0"/>
        <w:spacing w:line="360" w:lineRule="auto"/>
        <w:ind w:firstLineChars="0"/>
        <w:jc w:val="left"/>
        <w:rPr>
          <w:rFonts w:ascii="微软雅黑" w:eastAsia="微软雅黑" w:hAnsi="微软雅黑" w:cs="微软雅黑"/>
          <w:vanish/>
        </w:rPr>
      </w:pPr>
    </w:p>
    <w:p w14:paraId="7654282B" w14:textId="77777777" w:rsidR="00E5228A" w:rsidRPr="00BE6EB5" w:rsidRDefault="00E5228A">
      <w:pPr>
        <w:pStyle w:val="affff2"/>
        <w:numPr>
          <w:ilvl w:val="1"/>
          <w:numId w:val="58"/>
        </w:numPr>
        <w:snapToGrid w:val="0"/>
        <w:spacing w:line="360" w:lineRule="auto"/>
        <w:ind w:firstLineChars="0"/>
        <w:jc w:val="left"/>
        <w:rPr>
          <w:rFonts w:ascii="微软雅黑" w:eastAsia="微软雅黑" w:hAnsi="微软雅黑" w:cs="微软雅黑"/>
          <w:vanish/>
        </w:rPr>
      </w:pPr>
    </w:p>
    <w:p w14:paraId="1595F8B4" w14:textId="77777777" w:rsidR="00E5228A" w:rsidRPr="00BE6EB5" w:rsidRDefault="00000000">
      <w:pPr>
        <w:pStyle w:val="affff2"/>
        <w:numPr>
          <w:ilvl w:val="2"/>
          <w:numId w:val="58"/>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磋商小组对磋商供应商的资格和磋商响应文件的完整性、合法性等进行审查。</w:t>
      </w:r>
    </w:p>
    <w:p w14:paraId="3572C744" w14:textId="77777777" w:rsidR="00E5228A" w:rsidRPr="00BE6EB5" w:rsidRDefault="00000000">
      <w:pPr>
        <w:pStyle w:val="affff2"/>
        <w:numPr>
          <w:ilvl w:val="1"/>
          <w:numId w:val="57"/>
        </w:numPr>
        <w:spacing w:line="360" w:lineRule="auto"/>
        <w:ind w:firstLineChars="0"/>
        <w:rPr>
          <w:rFonts w:ascii="微软雅黑" w:eastAsia="微软雅黑" w:hAnsi="微软雅黑" w:cs="微软雅黑"/>
        </w:rPr>
      </w:pPr>
      <w:r w:rsidRPr="00BE6EB5">
        <w:rPr>
          <w:rFonts w:ascii="微软雅黑" w:eastAsia="微软雅黑" w:hAnsi="微软雅黑" w:cs="微软雅黑" w:hint="eastAsia"/>
        </w:rPr>
        <w:lastRenderedPageBreak/>
        <w:t>实质审查与比较。</w:t>
      </w:r>
    </w:p>
    <w:p w14:paraId="0F53462F" w14:textId="77777777" w:rsidR="00E5228A" w:rsidRPr="00BE6EB5" w:rsidRDefault="00E5228A">
      <w:pPr>
        <w:pStyle w:val="affff2"/>
        <w:numPr>
          <w:ilvl w:val="1"/>
          <w:numId w:val="58"/>
        </w:numPr>
        <w:snapToGrid w:val="0"/>
        <w:spacing w:line="360" w:lineRule="auto"/>
        <w:ind w:firstLineChars="0"/>
        <w:jc w:val="left"/>
        <w:rPr>
          <w:rFonts w:ascii="微软雅黑" w:eastAsia="微软雅黑" w:hAnsi="微软雅黑" w:cs="微软雅黑"/>
          <w:vanish/>
        </w:rPr>
      </w:pPr>
    </w:p>
    <w:p w14:paraId="08B841AF" w14:textId="77777777" w:rsidR="00E5228A" w:rsidRPr="00BE6EB5" w:rsidRDefault="00000000">
      <w:pPr>
        <w:pStyle w:val="affff2"/>
        <w:numPr>
          <w:ilvl w:val="2"/>
          <w:numId w:val="58"/>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磋商小组审查磋商响应文件的实质性内容是否符合竞争性磋商文件的实质性要求。</w:t>
      </w:r>
    </w:p>
    <w:p w14:paraId="1FBC8A6D" w14:textId="77777777" w:rsidR="00E5228A" w:rsidRPr="00BE6EB5" w:rsidRDefault="00000000">
      <w:pPr>
        <w:pStyle w:val="affff2"/>
        <w:numPr>
          <w:ilvl w:val="2"/>
          <w:numId w:val="58"/>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磋商小组将根据磋商供应商的磋商响应文件进行审查、核对,如有疑问,将对磋商供应商进行询标,磋商供应商要向磋商小组澄清有关问题,并最终以书面形式进行答复。</w:t>
      </w:r>
    </w:p>
    <w:p w14:paraId="1F1745C0" w14:textId="77777777" w:rsidR="00E5228A" w:rsidRPr="00BE6EB5" w:rsidRDefault="00000000">
      <w:pPr>
        <w:snapToGrid w:val="0"/>
        <w:spacing w:line="360" w:lineRule="auto"/>
        <w:ind w:firstLineChars="202" w:firstLine="424"/>
        <w:jc w:val="left"/>
        <w:rPr>
          <w:rFonts w:ascii="微软雅黑" w:eastAsia="微软雅黑" w:hAnsi="微软雅黑" w:cs="微软雅黑"/>
          <w:szCs w:val="21"/>
        </w:rPr>
      </w:pPr>
      <w:r w:rsidRPr="00BE6EB5">
        <w:rPr>
          <w:rFonts w:ascii="微软雅黑" w:eastAsia="微软雅黑" w:hAnsi="微软雅黑" w:cs="微软雅黑" w:hint="eastAsia"/>
          <w:szCs w:val="21"/>
        </w:rPr>
        <w:t>询标时，磋商供应商代表未到场或者拒绝澄清或者澄清的内容改变了磋商响应文件的实质性内容的，磋商小组有权对该磋商响应文件</w:t>
      </w:r>
      <w:proofErr w:type="gramStart"/>
      <w:r w:rsidRPr="00BE6EB5">
        <w:rPr>
          <w:rFonts w:ascii="微软雅黑" w:eastAsia="微软雅黑" w:hAnsi="微软雅黑" w:cs="微软雅黑" w:hint="eastAsia"/>
          <w:szCs w:val="21"/>
        </w:rPr>
        <w:t>作出</w:t>
      </w:r>
      <w:proofErr w:type="gramEnd"/>
      <w:r w:rsidRPr="00BE6EB5">
        <w:rPr>
          <w:rFonts w:ascii="微软雅黑" w:eastAsia="微软雅黑" w:hAnsi="微软雅黑" w:cs="微软雅黑" w:hint="eastAsia"/>
          <w:szCs w:val="21"/>
        </w:rPr>
        <w:t>不利于磋商供应商的评判。</w:t>
      </w:r>
    </w:p>
    <w:p w14:paraId="5ADB9B88" w14:textId="77777777" w:rsidR="00E5228A" w:rsidRPr="00BE6EB5" w:rsidRDefault="00000000">
      <w:pPr>
        <w:pStyle w:val="affff2"/>
        <w:numPr>
          <w:ilvl w:val="1"/>
          <w:numId w:val="57"/>
        </w:numPr>
        <w:spacing w:line="360" w:lineRule="auto"/>
        <w:ind w:left="0" w:firstLine="420"/>
        <w:rPr>
          <w:rFonts w:ascii="微软雅黑" w:eastAsia="微软雅黑" w:hAnsi="微软雅黑" w:cs="微软雅黑"/>
        </w:rPr>
      </w:pPr>
      <w:r w:rsidRPr="00BE6EB5">
        <w:rPr>
          <w:rFonts w:ascii="微软雅黑" w:eastAsia="微软雅黑" w:hAnsi="微软雅黑" w:cs="微软雅黑" w:hint="eastAsia"/>
        </w:rPr>
        <w:t>各磋商供应商的资信技术</w:t>
      </w:r>
      <w:proofErr w:type="gramStart"/>
      <w:r w:rsidRPr="00BE6EB5">
        <w:rPr>
          <w:rFonts w:ascii="微软雅黑" w:eastAsia="微软雅黑" w:hAnsi="微软雅黑" w:cs="微软雅黑" w:hint="eastAsia"/>
        </w:rPr>
        <w:t>分按照</w:t>
      </w:r>
      <w:proofErr w:type="gramEnd"/>
      <w:r w:rsidRPr="00BE6EB5">
        <w:rPr>
          <w:rFonts w:ascii="微软雅黑" w:eastAsia="微软雅黑" w:hAnsi="微软雅黑" w:cs="微软雅黑" w:hint="eastAsia"/>
        </w:rPr>
        <w:t>磋商小组成员的独立评分汇总后的算术平均分计算。</w:t>
      </w:r>
    </w:p>
    <w:p w14:paraId="35EAA6DE" w14:textId="77777777" w:rsidR="00E5228A" w:rsidRPr="00BE6EB5" w:rsidRDefault="00000000">
      <w:pPr>
        <w:pStyle w:val="affff2"/>
        <w:numPr>
          <w:ilvl w:val="1"/>
          <w:numId w:val="57"/>
        </w:numPr>
        <w:spacing w:line="360" w:lineRule="auto"/>
        <w:ind w:left="0" w:firstLine="420"/>
        <w:rPr>
          <w:rFonts w:ascii="微软雅黑" w:eastAsia="微软雅黑" w:hAnsi="微软雅黑" w:cs="微软雅黑"/>
        </w:rPr>
      </w:pPr>
      <w:r w:rsidRPr="00BE6EB5">
        <w:rPr>
          <w:rFonts w:ascii="微软雅黑" w:eastAsia="微软雅黑" w:hAnsi="微软雅黑" w:cs="微软雅黑" w:hint="eastAsia"/>
        </w:rPr>
        <w:t>工作人员协助磋商小组计算各磋商供应商的报价得分。</w:t>
      </w:r>
    </w:p>
    <w:p w14:paraId="06107329" w14:textId="77777777" w:rsidR="00E5228A" w:rsidRPr="00BE6EB5" w:rsidRDefault="00000000">
      <w:pPr>
        <w:pStyle w:val="affff2"/>
        <w:numPr>
          <w:ilvl w:val="1"/>
          <w:numId w:val="57"/>
        </w:numPr>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磋商小组完成评审后,评委对各部分得分汇总,计算出本项目最终得分、性价比、评标价等。磋商小组按评审原则推荐成交候选人同时起草评审报告。</w:t>
      </w:r>
    </w:p>
    <w:p w14:paraId="401E9D93" w14:textId="77777777" w:rsidR="00E5228A" w:rsidRPr="00BE6EB5" w:rsidRDefault="00000000">
      <w:pPr>
        <w:pStyle w:val="affff2"/>
        <w:numPr>
          <w:ilvl w:val="3"/>
          <w:numId w:val="56"/>
        </w:numPr>
        <w:snapToGrid w:val="0"/>
        <w:spacing w:line="360" w:lineRule="auto"/>
        <w:ind w:left="0" w:firstLineChars="0" w:firstLine="426"/>
        <w:rPr>
          <w:rFonts w:ascii="微软雅黑" w:eastAsia="微软雅黑" w:hAnsi="微软雅黑" w:cs="微软雅黑"/>
          <w:b/>
        </w:rPr>
      </w:pPr>
      <w:r w:rsidRPr="00BE6EB5">
        <w:rPr>
          <w:rFonts w:ascii="微软雅黑" w:eastAsia="微软雅黑" w:hAnsi="微软雅黑" w:cs="微软雅黑" w:hint="eastAsia"/>
          <w:b/>
        </w:rPr>
        <w:t>澄清问题的形式</w:t>
      </w:r>
    </w:p>
    <w:p w14:paraId="718FD449" w14:textId="77777777" w:rsidR="00E5228A" w:rsidRPr="00BE6EB5" w:rsidRDefault="00000000">
      <w:pPr>
        <w:snapToGrid w:val="0"/>
        <w:spacing w:line="360" w:lineRule="auto"/>
        <w:ind w:firstLineChars="202" w:firstLine="424"/>
        <w:jc w:val="left"/>
        <w:rPr>
          <w:rFonts w:ascii="微软雅黑" w:eastAsia="微软雅黑" w:hAnsi="微软雅黑" w:cs="微软雅黑"/>
          <w:szCs w:val="21"/>
        </w:rPr>
      </w:pPr>
      <w:r w:rsidRPr="00BE6EB5">
        <w:rPr>
          <w:rFonts w:ascii="微软雅黑" w:eastAsia="微软雅黑" w:hAnsi="微软雅黑" w:cs="微软雅黑" w:hint="eastAsia"/>
          <w:szCs w:val="21"/>
        </w:rPr>
        <w:t>对磋商响应文件中含义不明确、同类问题表述不一致或者有明显文字和计算错误的内容，磋商小组可以书面形式要求供应商</w:t>
      </w:r>
      <w:proofErr w:type="gramStart"/>
      <w:r w:rsidRPr="00BE6EB5">
        <w:rPr>
          <w:rFonts w:ascii="微软雅黑" w:eastAsia="微软雅黑" w:hAnsi="微软雅黑" w:cs="微软雅黑" w:hint="eastAsia"/>
          <w:szCs w:val="21"/>
        </w:rPr>
        <w:t>作出</w:t>
      </w:r>
      <w:proofErr w:type="gramEnd"/>
      <w:r w:rsidRPr="00BE6EB5">
        <w:rPr>
          <w:rFonts w:ascii="微软雅黑" w:eastAsia="微软雅黑" w:hAnsi="微软雅黑" w:cs="微软雅黑" w:hint="eastAsia"/>
          <w:szCs w:val="21"/>
        </w:rPr>
        <w:t>必要的澄清、说明或者纠正。供应商的澄清、说明或者补正应当采用书面形式，由其法定代表人或委托代理人签字或盖章确认，并不得</w:t>
      </w:r>
      <w:proofErr w:type="gramStart"/>
      <w:r w:rsidRPr="00BE6EB5">
        <w:rPr>
          <w:rFonts w:ascii="微软雅黑" w:eastAsia="微软雅黑" w:hAnsi="微软雅黑" w:cs="微软雅黑" w:hint="eastAsia"/>
          <w:szCs w:val="21"/>
        </w:rPr>
        <w:t>超出磋商</w:t>
      </w:r>
      <w:proofErr w:type="gramEnd"/>
      <w:r w:rsidRPr="00BE6EB5">
        <w:rPr>
          <w:rFonts w:ascii="微软雅黑" w:eastAsia="微软雅黑" w:hAnsi="微软雅黑" w:cs="微软雅黑" w:hint="eastAsia"/>
          <w:szCs w:val="21"/>
        </w:rPr>
        <w:t>响应文件的范围或者改变磋商响应文件的实质性内容。</w:t>
      </w:r>
    </w:p>
    <w:p w14:paraId="35CFE417" w14:textId="77777777" w:rsidR="00E5228A" w:rsidRPr="00BE6EB5" w:rsidRDefault="00000000">
      <w:pPr>
        <w:pStyle w:val="affff2"/>
        <w:numPr>
          <w:ilvl w:val="3"/>
          <w:numId w:val="56"/>
        </w:numPr>
        <w:snapToGrid w:val="0"/>
        <w:spacing w:line="360" w:lineRule="auto"/>
        <w:ind w:left="0" w:firstLineChars="0" w:firstLine="426"/>
        <w:rPr>
          <w:rFonts w:ascii="微软雅黑" w:eastAsia="微软雅黑" w:hAnsi="微软雅黑" w:cs="微软雅黑"/>
          <w:b/>
        </w:rPr>
      </w:pPr>
      <w:r w:rsidRPr="00BE6EB5">
        <w:rPr>
          <w:rFonts w:ascii="微软雅黑" w:eastAsia="微软雅黑" w:hAnsi="微软雅黑" w:cs="微软雅黑" w:hint="eastAsia"/>
          <w:b/>
        </w:rPr>
        <w:t>修正原则</w:t>
      </w:r>
    </w:p>
    <w:p w14:paraId="036E0BAB" w14:textId="77777777" w:rsidR="00E5228A" w:rsidRPr="00BE6EB5" w:rsidRDefault="00000000">
      <w:pPr>
        <w:pStyle w:val="afc"/>
        <w:snapToGrid w:val="0"/>
        <w:spacing w:after="0" w:line="360" w:lineRule="auto"/>
        <w:ind w:firstLineChars="202" w:firstLine="424"/>
        <w:rPr>
          <w:rFonts w:ascii="微软雅黑" w:eastAsia="微软雅黑" w:hAnsi="微软雅黑" w:cs="微软雅黑"/>
          <w:kern w:val="1"/>
          <w:szCs w:val="21"/>
        </w:rPr>
      </w:pPr>
      <w:r w:rsidRPr="00BE6EB5">
        <w:rPr>
          <w:rFonts w:ascii="微软雅黑" w:eastAsia="微软雅黑" w:hAnsi="微软雅黑" w:cs="微软雅黑" w:hint="eastAsia"/>
          <w:kern w:val="1"/>
          <w:szCs w:val="21"/>
        </w:rPr>
        <w:t>磋商响应文件如果出现计算或表达上的错误，修正错误的原则如下：</w:t>
      </w:r>
    </w:p>
    <w:p w14:paraId="2FC25346" w14:textId="77777777" w:rsidR="00E5228A" w:rsidRPr="00BE6EB5" w:rsidRDefault="00E5228A">
      <w:pPr>
        <w:pStyle w:val="affff2"/>
        <w:numPr>
          <w:ilvl w:val="0"/>
          <w:numId w:val="59"/>
        </w:numPr>
        <w:snapToGrid w:val="0"/>
        <w:spacing w:line="360" w:lineRule="auto"/>
        <w:ind w:left="0" w:firstLineChars="0" w:firstLine="426"/>
        <w:jc w:val="left"/>
        <w:rPr>
          <w:rFonts w:ascii="微软雅黑" w:eastAsia="微软雅黑" w:hAnsi="微软雅黑" w:cs="微软雅黑"/>
          <w:vanish/>
        </w:rPr>
      </w:pPr>
    </w:p>
    <w:p w14:paraId="4D016817" w14:textId="77777777" w:rsidR="00E5228A" w:rsidRPr="00BE6EB5" w:rsidRDefault="00E5228A">
      <w:pPr>
        <w:pStyle w:val="affff2"/>
        <w:numPr>
          <w:ilvl w:val="0"/>
          <w:numId w:val="59"/>
        </w:numPr>
        <w:snapToGrid w:val="0"/>
        <w:spacing w:line="360" w:lineRule="auto"/>
        <w:ind w:left="0" w:firstLineChars="0" w:firstLine="426"/>
        <w:jc w:val="left"/>
        <w:rPr>
          <w:rFonts w:ascii="微软雅黑" w:eastAsia="微软雅黑" w:hAnsi="微软雅黑" w:cs="微软雅黑"/>
          <w:vanish/>
        </w:rPr>
      </w:pPr>
    </w:p>
    <w:p w14:paraId="4A031505" w14:textId="77777777" w:rsidR="00E5228A" w:rsidRPr="00BE6EB5" w:rsidRDefault="00E5228A">
      <w:pPr>
        <w:pStyle w:val="affff2"/>
        <w:numPr>
          <w:ilvl w:val="0"/>
          <w:numId w:val="59"/>
        </w:numPr>
        <w:snapToGrid w:val="0"/>
        <w:spacing w:line="360" w:lineRule="auto"/>
        <w:ind w:left="0" w:firstLineChars="0" w:firstLine="426"/>
        <w:jc w:val="left"/>
        <w:rPr>
          <w:rFonts w:ascii="微软雅黑" w:eastAsia="微软雅黑" w:hAnsi="微软雅黑" w:cs="微软雅黑"/>
          <w:vanish/>
        </w:rPr>
      </w:pPr>
    </w:p>
    <w:p w14:paraId="734A3269" w14:textId="77777777" w:rsidR="00E5228A" w:rsidRPr="00BE6EB5" w:rsidRDefault="00E5228A">
      <w:pPr>
        <w:pStyle w:val="affff2"/>
        <w:numPr>
          <w:ilvl w:val="0"/>
          <w:numId w:val="59"/>
        </w:numPr>
        <w:snapToGrid w:val="0"/>
        <w:spacing w:line="360" w:lineRule="auto"/>
        <w:ind w:left="0" w:firstLineChars="0" w:firstLine="426"/>
        <w:jc w:val="left"/>
        <w:rPr>
          <w:rFonts w:ascii="微软雅黑" w:eastAsia="微软雅黑" w:hAnsi="微软雅黑" w:cs="微软雅黑"/>
          <w:vanish/>
        </w:rPr>
      </w:pPr>
    </w:p>
    <w:p w14:paraId="007CDEEF" w14:textId="77777777" w:rsidR="00E5228A" w:rsidRPr="00BE6EB5" w:rsidRDefault="00E5228A">
      <w:pPr>
        <w:pStyle w:val="affff2"/>
        <w:numPr>
          <w:ilvl w:val="0"/>
          <w:numId w:val="59"/>
        </w:numPr>
        <w:snapToGrid w:val="0"/>
        <w:spacing w:line="360" w:lineRule="auto"/>
        <w:ind w:left="0" w:firstLineChars="0" w:firstLine="426"/>
        <w:jc w:val="left"/>
        <w:rPr>
          <w:rFonts w:ascii="微软雅黑" w:eastAsia="微软雅黑" w:hAnsi="微软雅黑" w:cs="微软雅黑"/>
          <w:vanish/>
        </w:rPr>
      </w:pPr>
    </w:p>
    <w:p w14:paraId="518122CE" w14:textId="77777777" w:rsidR="00E5228A" w:rsidRPr="00BE6EB5" w:rsidRDefault="00000000">
      <w:pPr>
        <w:pStyle w:val="affff2"/>
        <w:numPr>
          <w:ilvl w:val="1"/>
          <w:numId w:val="59"/>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报价一览表总价与报价明细表汇总数不一致的，以报价一览表为准；</w:t>
      </w:r>
    </w:p>
    <w:p w14:paraId="62212A94" w14:textId="77777777" w:rsidR="00E5228A" w:rsidRPr="00BE6EB5" w:rsidRDefault="00000000">
      <w:pPr>
        <w:pStyle w:val="affff2"/>
        <w:numPr>
          <w:ilvl w:val="1"/>
          <w:numId w:val="59"/>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磋商响应文件的大写金额和小写金额不一致的，以大写金额为准；</w:t>
      </w:r>
    </w:p>
    <w:p w14:paraId="2D6B4ABB" w14:textId="77777777" w:rsidR="00E5228A" w:rsidRPr="00BE6EB5" w:rsidRDefault="00000000">
      <w:pPr>
        <w:pStyle w:val="affff2"/>
        <w:numPr>
          <w:ilvl w:val="1"/>
          <w:numId w:val="59"/>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总价金额与按单价汇总金额不一致的，以单价金额计算结果为准；</w:t>
      </w:r>
    </w:p>
    <w:p w14:paraId="081EAF0B" w14:textId="77777777" w:rsidR="00E5228A" w:rsidRPr="00BE6EB5" w:rsidRDefault="00000000">
      <w:pPr>
        <w:pStyle w:val="affff2"/>
        <w:numPr>
          <w:ilvl w:val="1"/>
          <w:numId w:val="59"/>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对不同文字文本磋商响应文件的解释发生异议的，以中文文本为准。</w:t>
      </w:r>
    </w:p>
    <w:p w14:paraId="1C2DFAEF" w14:textId="77777777" w:rsidR="00E5228A" w:rsidRPr="00BE6EB5" w:rsidRDefault="00000000">
      <w:pPr>
        <w:snapToGrid w:val="0"/>
        <w:spacing w:line="360" w:lineRule="auto"/>
        <w:ind w:firstLineChars="202" w:firstLine="424"/>
        <w:jc w:val="left"/>
        <w:rPr>
          <w:rFonts w:ascii="微软雅黑" w:eastAsia="微软雅黑" w:hAnsi="微软雅黑" w:cs="微软雅黑"/>
          <w:b/>
          <w:bCs/>
          <w:szCs w:val="21"/>
        </w:rPr>
      </w:pPr>
      <w:r w:rsidRPr="00BE6EB5">
        <w:rPr>
          <w:rFonts w:ascii="微软雅黑" w:eastAsia="微软雅黑" w:hAnsi="微软雅黑" w:cs="微软雅黑" w:hint="eastAsia"/>
          <w:b/>
          <w:bCs/>
          <w:szCs w:val="21"/>
        </w:rPr>
        <w:lastRenderedPageBreak/>
        <w:t>按上述修正错误的原则及方法调整或修正磋商响应文件的报价，磋商供应商同意并签字确认后，调整后的报价对磋商供应商具有约束作用。如果磋商供应商不接受修正后的报价，则其磋商将作为无效处理。</w:t>
      </w:r>
    </w:p>
    <w:p w14:paraId="2B0076AC" w14:textId="77777777" w:rsidR="00E5228A" w:rsidRPr="00BE6EB5" w:rsidRDefault="00000000">
      <w:pPr>
        <w:pStyle w:val="affff2"/>
        <w:numPr>
          <w:ilvl w:val="3"/>
          <w:numId w:val="56"/>
        </w:numPr>
        <w:snapToGrid w:val="0"/>
        <w:spacing w:line="360" w:lineRule="auto"/>
        <w:ind w:left="0" w:firstLineChars="0" w:firstLine="426"/>
        <w:rPr>
          <w:rFonts w:ascii="微软雅黑" w:eastAsia="微软雅黑" w:hAnsi="微软雅黑" w:cs="微软雅黑"/>
          <w:b/>
        </w:rPr>
      </w:pPr>
      <w:bookmarkStart w:id="85" w:name="_Toc177870555"/>
      <w:r w:rsidRPr="00BE6EB5">
        <w:rPr>
          <w:rFonts w:ascii="微软雅黑" w:eastAsia="微软雅黑" w:hAnsi="微软雅黑" w:cs="微软雅黑" w:hint="eastAsia"/>
          <w:b/>
        </w:rPr>
        <w:t>评审原则和评审办法</w:t>
      </w:r>
    </w:p>
    <w:p w14:paraId="4BD561C6" w14:textId="77777777" w:rsidR="00E5228A" w:rsidRPr="00BE6EB5" w:rsidRDefault="00E5228A">
      <w:pPr>
        <w:pStyle w:val="affff2"/>
        <w:numPr>
          <w:ilvl w:val="0"/>
          <w:numId w:val="59"/>
        </w:numPr>
        <w:snapToGrid w:val="0"/>
        <w:spacing w:line="360" w:lineRule="auto"/>
        <w:ind w:left="0" w:firstLineChars="0" w:firstLine="426"/>
        <w:jc w:val="left"/>
        <w:rPr>
          <w:rFonts w:ascii="微软雅黑" w:eastAsia="微软雅黑" w:hAnsi="微软雅黑" w:cs="微软雅黑"/>
          <w:vanish/>
        </w:rPr>
      </w:pPr>
    </w:p>
    <w:p w14:paraId="5414D919" w14:textId="77777777" w:rsidR="00E5228A" w:rsidRPr="00BE6EB5" w:rsidRDefault="00000000">
      <w:pPr>
        <w:pStyle w:val="affff2"/>
        <w:numPr>
          <w:ilvl w:val="1"/>
          <w:numId w:val="59"/>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评审原则。磋商小组必须公平、公正、客观，不带任何倾向性和启发性；不得向外界透露任何与评审有关的内容；任何单位和个人不得干扰、影响评审的正常进行；磋商小组及有关工作人员不得私下与磋商供应商接触。</w:t>
      </w:r>
    </w:p>
    <w:p w14:paraId="3ED96AB3" w14:textId="77777777" w:rsidR="00E5228A" w:rsidRPr="00BE6EB5" w:rsidRDefault="00000000">
      <w:pPr>
        <w:pStyle w:val="affff2"/>
        <w:numPr>
          <w:ilvl w:val="1"/>
          <w:numId w:val="59"/>
        </w:numPr>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评审办法。本项目评审办法是综合评分法，具体评审内容及评分标准等详见《第五章：评审办法》。</w:t>
      </w:r>
    </w:p>
    <w:p w14:paraId="35DF2DF8" w14:textId="77777777" w:rsidR="00E5228A" w:rsidRPr="00BE6EB5" w:rsidRDefault="00000000">
      <w:pPr>
        <w:pStyle w:val="affff2"/>
        <w:numPr>
          <w:ilvl w:val="3"/>
          <w:numId w:val="56"/>
        </w:numPr>
        <w:snapToGrid w:val="0"/>
        <w:spacing w:line="360" w:lineRule="auto"/>
        <w:ind w:left="0" w:firstLineChars="0" w:firstLine="426"/>
        <w:rPr>
          <w:rFonts w:ascii="微软雅黑" w:eastAsia="微软雅黑" w:hAnsi="微软雅黑" w:cs="微软雅黑"/>
          <w:b/>
        </w:rPr>
      </w:pPr>
      <w:r w:rsidRPr="00BE6EB5">
        <w:rPr>
          <w:rFonts w:ascii="微软雅黑" w:eastAsia="微软雅黑" w:hAnsi="微软雅黑" w:cs="微软雅黑" w:hint="eastAsia"/>
          <w:b/>
        </w:rPr>
        <w:t>评审过程的监控</w:t>
      </w:r>
    </w:p>
    <w:p w14:paraId="4DF34DDF" w14:textId="77777777" w:rsidR="00E5228A" w:rsidRPr="00BE6EB5" w:rsidRDefault="00000000">
      <w:pPr>
        <w:snapToGrid w:val="0"/>
        <w:spacing w:line="360" w:lineRule="auto"/>
        <w:ind w:firstLineChars="202" w:firstLine="424"/>
        <w:rPr>
          <w:rFonts w:ascii="微软雅黑" w:eastAsia="微软雅黑" w:hAnsi="微软雅黑" w:cs="微软雅黑"/>
          <w:b/>
          <w:szCs w:val="21"/>
        </w:rPr>
      </w:pPr>
      <w:r w:rsidRPr="00BE6EB5">
        <w:rPr>
          <w:rFonts w:ascii="微软雅黑" w:eastAsia="微软雅黑" w:hAnsi="微软雅黑" w:cs="微软雅黑" w:hint="eastAsia"/>
          <w:szCs w:val="21"/>
        </w:rPr>
        <w:t>本项目评标过程实行全程录音、录像监控。磋商供应商在评审过程中所进行的试图影响评标结果的不公正活动，可能导致其磋商被拒绝。</w:t>
      </w:r>
    </w:p>
    <w:bookmarkEnd w:id="77"/>
    <w:bookmarkEnd w:id="85"/>
    <w:p w14:paraId="09FF487F" w14:textId="77777777" w:rsidR="00E5228A" w:rsidRPr="00BE6EB5" w:rsidRDefault="00000000">
      <w:pPr>
        <w:pStyle w:val="affff2"/>
        <w:numPr>
          <w:ilvl w:val="1"/>
          <w:numId w:val="29"/>
        </w:numPr>
        <w:snapToGrid w:val="0"/>
        <w:spacing w:line="360" w:lineRule="auto"/>
        <w:ind w:firstLineChars="0"/>
        <w:jc w:val="center"/>
        <w:outlineLvl w:val="1"/>
        <w:rPr>
          <w:rFonts w:ascii="微软雅黑" w:eastAsia="微软雅黑" w:hAnsi="微软雅黑" w:cs="微软雅黑"/>
          <w:b/>
        </w:rPr>
      </w:pPr>
      <w:r w:rsidRPr="00BE6EB5">
        <w:rPr>
          <w:rFonts w:ascii="微软雅黑" w:eastAsia="微软雅黑" w:hAnsi="微软雅黑" w:cs="微软雅黑" w:hint="eastAsia"/>
          <w:b/>
        </w:rPr>
        <w:t>磋商结果的确定</w:t>
      </w:r>
    </w:p>
    <w:p w14:paraId="218CD381" w14:textId="77777777" w:rsidR="00E5228A" w:rsidRPr="00BE6EB5" w:rsidRDefault="00000000">
      <w:pPr>
        <w:pStyle w:val="affff2"/>
        <w:numPr>
          <w:ilvl w:val="3"/>
          <w:numId w:val="60"/>
        </w:numPr>
        <w:snapToGrid w:val="0"/>
        <w:spacing w:line="360" w:lineRule="auto"/>
        <w:ind w:left="0" w:firstLineChars="0" w:firstLine="426"/>
        <w:rPr>
          <w:rFonts w:ascii="微软雅黑" w:eastAsia="微软雅黑" w:hAnsi="微软雅黑" w:cs="微软雅黑"/>
        </w:rPr>
      </w:pPr>
      <w:bookmarkStart w:id="86" w:name="_Toc170792772"/>
      <w:bookmarkStart w:id="87" w:name="_Toc107820051"/>
      <w:r w:rsidRPr="00BE6EB5">
        <w:rPr>
          <w:rFonts w:ascii="微软雅黑" w:eastAsia="微软雅黑" w:hAnsi="微软雅黑" w:cs="微软雅黑" w:hint="eastAsia"/>
        </w:rPr>
        <w:t>在全部满足磋商文件实质性要求的前提下，按综合得分高低推荐三名成交候选人，采购人</w:t>
      </w:r>
      <w:proofErr w:type="gramStart"/>
      <w:r w:rsidRPr="00BE6EB5">
        <w:rPr>
          <w:rFonts w:ascii="微软雅黑" w:eastAsia="微软雅黑" w:hAnsi="微软雅黑" w:cs="微软雅黑" w:hint="eastAsia"/>
        </w:rPr>
        <w:t>授权磋商</w:t>
      </w:r>
      <w:proofErr w:type="gramEnd"/>
      <w:r w:rsidRPr="00BE6EB5">
        <w:rPr>
          <w:rFonts w:ascii="微软雅黑" w:eastAsia="微软雅黑" w:hAnsi="微软雅黑" w:cs="微软雅黑" w:hint="eastAsia"/>
        </w:rPr>
        <w:t>小组从三名中标候选人中直接确定排名第一的成交候选人为成交人。综合得分排名第一的成交候选人放弃中标或者因不可抗力提出不能履行合同，采购人可以确定综合得分排名第二的成交候选人为中标人，综合得分排名第二的成交候选人因前款同样的原因不能签订合同，采购人可以确定综合得分排名第三的成交候选人为中标人。</w:t>
      </w:r>
    </w:p>
    <w:p w14:paraId="329ACB83" w14:textId="77777777" w:rsidR="00E5228A" w:rsidRPr="00BE6EB5" w:rsidRDefault="00000000">
      <w:pPr>
        <w:pStyle w:val="affff2"/>
        <w:numPr>
          <w:ilvl w:val="3"/>
          <w:numId w:val="60"/>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在成交结果公告的同时，在嘉兴学院采购网上发布成交通知书。供应商自行下载。并同时准备签订合同。</w:t>
      </w:r>
      <w:bookmarkStart w:id="88" w:name="_Toc192313121"/>
    </w:p>
    <w:p w14:paraId="777E3DA6" w14:textId="77777777" w:rsidR="00E5228A" w:rsidRPr="00BE6EB5" w:rsidRDefault="00000000">
      <w:pPr>
        <w:pStyle w:val="affff2"/>
        <w:numPr>
          <w:ilvl w:val="1"/>
          <w:numId w:val="29"/>
        </w:numPr>
        <w:snapToGrid w:val="0"/>
        <w:spacing w:line="360" w:lineRule="auto"/>
        <w:ind w:firstLineChars="0"/>
        <w:jc w:val="center"/>
        <w:outlineLvl w:val="1"/>
        <w:rPr>
          <w:rFonts w:ascii="微软雅黑" w:eastAsia="微软雅黑" w:hAnsi="微软雅黑" w:cs="微软雅黑"/>
          <w:b/>
        </w:rPr>
      </w:pPr>
      <w:r w:rsidRPr="00BE6EB5">
        <w:rPr>
          <w:rFonts w:ascii="微软雅黑" w:eastAsia="微软雅黑" w:hAnsi="微软雅黑" w:cs="微软雅黑" w:hint="eastAsia"/>
          <w:b/>
        </w:rPr>
        <w:t>合同</w:t>
      </w:r>
      <w:bookmarkEnd w:id="86"/>
      <w:bookmarkEnd w:id="87"/>
      <w:r w:rsidRPr="00BE6EB5">
        <w:rPr>
          <w:rFonts w:ascii="微软雅黑" w:eastAsia="微软雅黑" w:hAnsi="微软雅黑" w:cs="微软雅黑" w:hint="eastAsia"/>
          <w:b/>
        </w:rPr>
        <w:t>授予</w:t>
      </w:r>
      <w:bookmarkEnd w:id="88"/>
    </w:p>
    <w:p w14:paraId="410FFA12" w14:textId="77777777" w:rsidR="00E5228A" w:rsidRPr="00BE6EB5" w:rsidRDefault="00000000">
      <w:pPr>
        <w:pStyle w:val="affff2"/>
        <w:numPr>
          <w:ilvl w:val="3"/>
          <w:numId w:val="61"/>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成交人自成交通知书发布后30</w:t>
      </w:r>
      <w:proofErr w:type="gramStart"/>
      <w:r w:rsidRPr="00BE6EB5">
        <w:rPr>
          <w:rFonts w:ascii="微软雅黑" w:eastAsia="微软雅黑" w:hAnsi="微软雅黑" w:cs="微软雅黑" w:hint="eastAsia"/>
        </w:rPr>
        <w:t>日内与</w:t>
      </w:r>
      <w:proofErr w:type="gramEnd"/>
      <w:r w:rsidRPr="00BE6EB5">
        <w:rPr>
          <w:rFonts w:ascii="微软雅黑" w:eastAsia="微软雅黑" w:hAnsi="微软雅黑" w:cs="微软雅黑" w:hint="eastAsia"/>
        </w:rPr>
        <w:t>采购人签订合同。成交人拒绝与采购人签订合同</w:t>
      </w:r>
      <w:r w:rsidRPr="00BE6EB5">
        <w:rPr>
          <w:rFonts w:ascii="微软雅黑" w:eastAsia="微软雅黑" w:hAnsi="微软雅黑" w:cs="微软雅黑" w:hint="eastAsia"/>
        </w:rPr>
        <w:lastRenderedPageBreak/>
        <w:t>的，采购人可以按照评审报告推荐的成交候选人名单排序，确定下一候选人为成交供应商，也可以重新开展政府采购活动。</w:t>
      </w:r>
    </w:p>
    <w:p w14:paraId="1CF96C9E" w14:textId="77777777" w:rsidR="00E5228A" w:rsidRPr="00BE6EB5" w:rsidRDefault="00000000">
      <w:pPr>
        <w:pStyle w:val="affff2"/>
        <w:numPr>
          <w:ilvl w:val="3"/>
          <w:numId w:val="61"/>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成交人无故拖延、拒签合同的，将被取消成交人资格；并列入不良记录名单，两年内禁止参加学校采购活动；给采购人造成的损失，应当对采购人的损失承担赔偿责任。</w:t>
      </w:r>
    </w:p>
    <w:p w14:paraId="27C8A857" w14:textId="77777777" w:rsidR="00E5228A" w:rsidRPr="00BE6EB5" w:rsidRDefault="00000000">
      <w:pPr>
        <w:pStyle w:val="affff2"/>
        <w:numPr>
          <w:ilvl w:val="1"/>
          <w:numId w:val="29"/>
        </w:numPr>
        <w:snapToGrid w:val="0"/>
        <w:spacing w:line="360" w:lineRule="auto"/>
        <w:ind w:firstLineChars="0"/>
        <w:jc w:val="center"/>
        <w:outlineLvl w:val="1"/>
        <w:rPr>
          <w:rFonts w:ascii="微软雅黑" w:eastAsia="微软雅黑" w:hAnsi="微软雅黑" w:cs="微软雅黑"/>
          <w:b/>
        </w:rPr>
      </w:pPr>
      <w:r w:rsidRPr="00BE6EB5">
        <w:rPr>
          <w:rFonts w:ascii="微软雅黑" w:eastAsia="微软雅黑" w:hAnsi="微软雅黑" w:cs="微软雅黑" w:hint="eastAsia"/>
          <w:b/>
        </w:rPr>
        <w:t>履约保证金</w:t>
      </w:r>
    </w:p>
    <w:p w14:paraId="57EEDB42" w14:textId="77777777" w:rsidR="00E5228A" w:rsidRPr="00BE6EB5" w:rsidRDefault="00000000">
      <w:pPr>
        <w:pStyle w:val="affff2"/>
        <w:numPr>
          <w:ilvl w:val="3"/>
          <w:numId w:val="62"/>
        </w:numPr>
        <w:snapToGrid w:val="0"/>
        <w:spacing w:line="360" w:lineRule="auto"/>
        <w:ind w:left="0" w:firstLineChars="0" w:firstLine="426"/>
        <w:jc w:val="left"/>
        <w:rPr>
          <w:rFonts w:ascii="微软雅黑" w:eastAsia="微软雅黑" w:hAnsi="微软雅黑" w:cs="微软雅黑"/>
          <w:b/>
        </w:rPr>
      </w:pPr>
      <w:r w:rsidRPr="00BE6EB5">
        <w:rPr>
          <w:rFonts w:ascii="微软雅黑" w:eastAsia="微软雅黑" w:hAnsi="微软雅黑" w:cs="微软雅黑" w:hint="eastAsia"/>
          <w:b/>
        </w:rPr>
        <w:t>履约保证金</w:t>
      </w:r>
    </w:p>
    <w:p w14:paraId="015E6206" w14:textId="77777777" w:rsidR="00E5228A" w:rsidRPr="00BE6EB5" w:rsidRDefault="00000000">
      <w:pPr>
        <w:pStyle w:val="affff2"/>
        <w:numPr>
          <w:ilvl w:val="1"/>
          <w:numId w:val="63"/>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kern w:val="0"/>
        </w:rPr>
        <w:t>合同签订后7日内，中标供应商按约定交纳1%的履约保证金，供应商可以以支票、汇票、本票或者金融机构、担保机构出具的保函等非现金形式提交。招标</w:t>
      </w:r>
      <w:proofErr w:type="gramStart"/>
      <w:r w:rsidRPr="00BE6EB5">
        <w:rPr>
          <w:rFonts w:ascii="微软雅黑" w:eastAsia="微软雅黑" w:hAnsi="微软雅黑" w:cs="微软雅黑" w:hint="eastAsia"/>
          <w:kern w:val="0"/>
        </w:rPr>
        <w:t>方收到</w:t>
      </w:r>
      <w:proofErr w:type="gramEnd"/>
      <w:r w:rsidRPr="00BE6EB5">
        <w:rPr>
          <w:rFonts w:ascii="微软雅黑" w:eastAsia="微软雅黑" w:hAnsi="微软雅黑" w:cs="微软雅黑" w:hint="eastAsia"/>
          <w:kern w:val="0"/>
        </w:rPr>
        <w:t>履约保证金后合同生效；履约保证金在项目验收结束后无息退还。</w:t>
      </w:r>
    </w:p>
    <w:p w14:paraId="1CE33B00" w14:textId="77777777" w:rsidR="00E5228A" w:rsidRPr="00BE6EB5" w:rsidRDefault="00000000">
      <w:pPr>
        <w:pStyle w:val="affff2"/>
        <w:numPr>
          <w:ilvl w:val="1"/>
          <w:numId w:val="29"/>
        </w:numPr>
        <w:snapToGrid w:val="0"/>
        <w:spacing w:line="360" w:lineRule="auto"/>
        <w:ind w:left="0" w:firstLineChars="0" w:firstLine="426"/>
        <w:jc w:val="center"/>
        <w:outlineLvl w:val="1"/>
        <w:rPr>
          <w:rFonts w:ascii="微软雅黑" w:eastAsia="微软雅黑" w:hAnsi="微软雅黑" w:cs="微软雅黑"/>
          <w:b/>
        </w:rPr>
      </w:pPr>
      <w:r w:rsidRPr="00BE6EB5">
        <w:rPr>
          <w:rFonts w:ascii="微软雅黑" w:eastAsia="微软雅黑" w:hAnsi="微软雅黑" w:cs="微软雅黑" w:hint="eastAsia"/>
          <w:b/>
        </w:rPr>
        <w:t>招标代理费</w:t>
      </w:r>
    </w:p>
    <w:p w14:paraId="545B3908" w14:textId="77777777" w:rsidR="00E5228A" w:rsidRPr="00BE6EB5" w:rsidRDefault="00000000">
      <w:pPr>
        <w:pStyle w:val="affff2"/>
        <w:numPr>
          <w:ilvl w:val="1"/>
          <w:numId w:val="64"/>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根据“国家发展和改革委员会办公厅《关于招标代理服务收费有关问题的通知》（发改办价格【2003】857号）”规定，招标代理机构向中标人收取招标代理服务费。</w:t>
      </w:r>
    </w:p>
    <w:p w14:paraId="4AA7B891" w14:textId="77777777" w:rsidR="00E5228A" w:rsidRPr="00BE6EB5" w:rsidRDefault="00000000">
      <w:pPr>
        <w:pStyle w:val="affff2"/>
        <w:numPr>
          <w:ilvl w:val="1"/>
          <w:numId w:val="64"/>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中标人应在收取《中标通知书》时向采购代理机构交纳招标代理服务费，服务费的收费标准</w:t>
      </w:r>
      <w:proofErr w:type="gramStart"/>
      <w:r w:rsidRPr="00BE6EB5">
        <w:rPr>
          <w:rFonts w:ascii="微软雅黑" w:eastAsia="微软雅黑" w:hAnsi="微软雅黑" w:cs="微软雅黑" w:hint="eastAsia"/>
        </w:rPr>
        <w:t>按浙价服</w:t>
      </w:r>
      <w:proofErr w:type="gramEnd"/>
      <w:r w:rsidRPr="00BE6EB5">
        <w:rPr>
          <w:rFonts w:ascii="微软雅黑" w:eastAsia="微软雅黑" w:hAnsi="微软雅黑" w:cs="微软雅黑" w:hint="eastAsia"/>
        </w:rPr>
        <w:t>〔2003〕77号文规定计算</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tblGrid>
      <w:tr w:rsidR="00BE6EB5" w:rsidRPr="00BE6EB5" w14:paraId="625D106F" w14:textId="77777777">
        <w:trPr>
          <w:trHeight w:val="384"/>
          <w:jc w:val="center"/>
        </w:trPr>
        <w:tc>
          <w:tcPr>
            <w:tcW w:w="2160" w:type="dxa"/>
            <w:shd w:val="clear" w:color="auto" w:fill="D9D9D9"/>
            <w:vAlign w:val="center"/>
          </w:tcPr>
          <w:p w14:paraId="1F606DF1" w14:textId="77777777" w:rsidR="00E5228A" w:rsidRPr="00BE6EB5" w:rsidRDefault="00000000">
            <w:pPr>
              <w:spacing w:line="360" w:lineRule="auto"/>
              <w:ind w:firstLine="426"/>
              <w:jc w:val="center"/>
              <w:rPr>
                <w:rFonts w:ascii="微软雅黑" w:eastAsia="微软雅黑" w:hAnsi="微软雅黑" w:cs="微软雅黑"/>
                <w:szCs w:val="21"/>
              </w:rPr>
            </w:pPr>
            <w:r w:rsidRPr="00BE6EB5">
              <w:rPr>
                <w:rFonts w:ascii="微软雅黑" w:eastAsia="微软雅黑" w:hAnsi="微软雅黑" w:cs="微软雅黑" w:hint="eastAsia"/>
                <w:szCs w:val="21"/>
              </w:rPr>
              <w:t>中标金额（万元）</w:t>
            </w:r>
          </w:p>
        </w:tc>
        <w:tc>
          <w:tcPr>
            <w:tcW w:w="2160" w:type="dxa"/>
            <w:shd w:val="clear" w:color="auto" w:fill="D9D9D9"/>
          </w:tcPr>
          <w:p w14:paraId="5166732B" w14:textId="77777777" w:rsidR="00E5228A" w:rsidRPr="00BE6EB5" w:rsidRDefault="00000000">
            <w:pPr>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服务类招标收费费率</w:t>
            </w:r>
          </w:p>
        </w:tc>
      </w:tr>
      <w:tr w:rsidR="00BE6EB5" w:rsidRPr="00BE6EB5" w14:paraId="5EA0526E" w14:textId="77777777">
        <w:trPr>
          <w:jc w:val="center"/>
        </w:trPr>
        <w:tc>
          <w:tcPr>
            <w:tcW w:w="2160" w:type="dxa"/>
          </w:tcPr>
          <w:p w14:paraId="274C6E08" w14:textId="77777777" w:rsidR="00E5228A" w:rsidRPr="00BE6EB5" w:rsidRDefault="00000000">
            <w:pPr>
              <w:spacing w:line="360" w:lineRule="auto"/>
              <w:ind w:firstLine="426"/>
              <w:jc w:val="center"/>
              <w:rPr>
                <w:rFonts w:ascii="微软雅黑" w:eastAsia="微软雅黑" w:hAnsi="微软雅黑" w:cs="微软雅黑"/>
                <w:szCs w:val="21"/>
              </w:rPr>
            </w:pPr>
            <w:r w:rsidRPr="00BE6EB5">
              <w:rPr>
                <w:rFonts w:ascii="微软雅黑" w:eastAsia="微软雅黑" w:hAnsi="微软雅黑" w:cs="微软雅黑" w:hint="eastAsia"/>
                <w:szCs w:val="21"/>
              </w:rPr>
              <w:t>100以下</w:t>
            </w:r>
          </w:p>
        </w:tc>
        <w:tc>
          <w:tcPr>
            <w:tcW w:w="2160" w:type="dxa"/>
            <w:vAlign w:val="center"/>
          </w:tcPr>
          <w:p w14:paraId="3A25FE7A" w14:textId="77777777" w:rsidR="00E5228A" w:rsidRPr="00BE6EB5" w:rsidRDefault="00000000">
            <w:pPr>
              <w:spacing w:line="360" w:lineRule="auto"/>
              <w:ind w:firstLine="426"/>
              <w:jc w:val="center"/>
              <w:rPr>
                <w:rFonts w:ascii="微软雅黑" w:eastAsia="微软雅黑" w:hAnsi="微软雅黑" w:cs="微软雅黑"/>
                <w:szCs w:val="21"/>
              </w:rPr>
            </w:pPr>
            <w:r w:rsidRPr="00BE6EB5">
              <w:rPr>
                <w:rFonts w:ascii="微软雅黑" w:eastAsia="微软雅黑" w:hAnsi="微软雅黑" w:cs="微软雅黑" w:hint="eastAsia"/>
                <w:szCs w:val="21"/>
              </w:rPr>
              <w:t>1.5％</w:t>
            </w:r>
          </w:p>
        </w:tc>
      </w:tr>
      <w:tr w:rsidR="00BE6EB5" w:rsidRPr="00BE6EB5" w14:paraId="0A07719A" w14:textId="77777777">
        <w:trPr>
          <w:jc w:val="center"/>
        </w:trPr>
        <w:tc>
          <w:tcPr>
            <w:tcW w:w="2160" w:type="dxa"/>
          </w:tcPr>
          <w:p w14:paraId="47872412" w14:textId="77777777" w:rsidR="00E5228A" w:rsidRPr="00BE6EB5" w:rsidRDefault="00000000">
            <w:pPr>
              <w:spacing w:line="360" w:lineRule="auto"/>
              <w:ind w:firstLine="426"/>
              <w:jc w:val="center"/>
              <w:rPr>
                <w:rFonts w:ascii="微软雅黑" w:eastAsia="微软雅黑" w:hAnsi="微软雅黑" w:cs="微软雅黑"/>
                <w:szCs w:val="21"/>
              </w:rPr>
            </w:pPr>
            <w:r w:rsidRPr="00BE6EB5">
              <w:rPr>
                <w:rFonts w:ascii="微软雅黑" w:eastAsia="微软雅黑" w:hAnsi="微软雅黑" w:cs="微软雅黑" w:hint="eastAsia"/>
                <w:szCs w:val="21"/>
              </w:rPr>
              <w:t>100-500</w:t>
            </w:r>
          </w:p>
        </w:tc>
        <w:tc>
          <w:tcPr>
            <w:tcW w:w="2160" w:type="dxa"/>
            <w:vAlign w:val="center"/>
          </w:tcPr>
          <w:p w14:paraId="267FA5C6" w14:textId="77777777" w:rsidR="00E5228A" w:rsidRPr="00BE6EB5" w:rsidRDefault="00000000">
            <w:pPr>
              <w:spacing w:line="360" w:lineRule="auto"/>
              <w:ind w:firstLine="426"/>
              <w:jc w:val="center"/>
              <w:rPr>
                <w:rFonts w:ascii="微软雅黑" w:eastAsia="微软雅黑" w:hAnsi="微软雅黑" w:cs="微软雅黑"/>
                <w:szCs w:val="21"/>
              </w:rPr>
            </w:pPr>
            <w:r w:rsidRPr="00BE6EB5">
              <w:rPr>
                <w:rFonts w:ascii="微软雅黑" w:eastAsia="微软雅黑" w:hAnsi="微软雅黑" w:cs="微软雅黑" w:hint="eastAsia"/>
                <w:szCs w:val="21"/>
              </w:rPr>
              <w:t>0.8％</w:t>
            </w:r>
          </w:p>
        </w:tc>
      </w:tr>
    </w:tbl>
    <w:p w14:paraId="5A9DDE29" w14:textId="77777777" w:rsidR="00E5228A" w:rsidRPr="00BE6EB5" w:rsidRDefault="00000000">
      <w:pPr>
        <w:pStyle w:val="affff2"/>
        <w:numPr>
          <w:ilvl w:val="1"/>
          <w:numId w:val="64"/>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招标代理服务收费按差额定率累进法计算。</w:t>
      </w:r>
    </w:p>
    <w:p w14:paraId="7560B417" w14:textId="77777777" w:rsidR="00E5228A" w:rsidRPr="00BE6EB5" w:rsidRDefault="00000000">
      <w:pPr>
        <w:pStyle w:val="affff2"/>
        <w:snapToGrid w:val="0"/>
        <w:spacing w:line="360" w:lineRule="auto"/>
        <w:ind w:firstLineChars="0" w:firstLine="426"/>
        <w:rPr>
          <w:rFonts w:ascii="微软雅黑" w:eastAsia="微软雅黑" w:hAnsi="微软雅黑" w:cs="微软雅黑"/>
        </w:rPr>
      </w:pPr>
      <w:r w:rsidRPr="00BE6EB5">
        <w:rPr>
          <w:rFonts w:ascii="微软雅黑" w:eastAsia="微软雅黑" w:hAnsi="微软雅黑" w:cs="微软雅黑" w:hint="eastAsia"/>
        </w:rPr>
        <w:t>本项目以工程类招标收费标准的55%收取中标服务费，超过人民币25000元按25000元计取。</w:t>
      </w:r>
    </w:p>
    <w:p w14:paraId="19E9D776" w14:textId="77777777" w:rsidR="00E5228A" w:rsidRPr="00BE6EB5" w:rsidRDefault="00000000">
      <w:pPr>
        <w:pStyle w:val="affff2"/>
        <w:numPr>
          <w:ilvl w:val="1"/>
          <w:numId w:val="64"/>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服务费的货币为人民币。</w:t>
      </w:r>
    </w:p>
    <w:p w14:paraId="3AFB7C25" w14:textId="77777777" w:rsidR="00E5228A" w:rsidRPr="00BE6EB5" w:rsidRDefault="00000000">
      <w:pPr>
        <w:pStyle w:val="affff2"/>
        <w:numPr>
          <w:ilvl w:val="1"/>
          <w:numId w:val="64"/>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lastRenderedPageBreak/>
        <w:t>服务费支付方式：一次性以网银、电汇的形式支付。</w:t>
      </w:r>
    </w:p>
    <w:p w14:paraId="5CD66CB5" w14:textId="77777777" w:rsidR="00E5228A" w:rsidRPr="00BE6EB5" w:rsidRDefault="00000000">
      <w:pPr>
        <w:pStyle w:val="affff2"/>
        <w:numPr>
          <w:ilvl w:val="1"/>
          <w:numId w:val="64"/>
        </w:numPr>
        <w:snapToGrid w:val="0"/>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服务费以银行划账方式按下列要求提交：</w:t>
      </w:r>
    </w:p>
    <w:p w14:paraId="291550B8" w14:textId="77777777" w:rsidR="00E5228A" w:rsidRPr="00BE6EB5" w:rsidRDefault="00000000">
      <w:pPr>
        <w:tabs>
          <w:tab w:val="left" w:pos="848"/>
        </w:tabs>
        <w:snapToGrid w:val="0"/>
        <w:spacing w:line="360" w:lineRule="auto"/>
        <w:ind w:firstLineChars="400" w:firstLine="840"/>
        <w:rPr>
          <w:rFonts w:ascii="微软雅黑" w:eastAsia="微软雅黑" w:hAnsi="微软雅黑" w:cs="微软雅黑"/>
          <w:szCs w:val="21"/>
        </w:rPr>
      </w:pPr>
      <w:r w:rsidRPr="00BE6EB5">
        <w:rPr>
          <w:rFonts w:ascii="微软雅黑" w:eastAsia="微软雅黑" w:hAnsi="微软雅黑" w:cs="微软雅黑" w:hint="eastAsia"/>
          <w:szCs w:val="21"/>
        </w:rPr>
        <w:t>户名： 嘉兴市千秋工程咨询有限公司</w:t>
      </w:r>
    </w:p>
    <w:p w14:paraId="31C66B13" w14:textId="77777777" w:rsidR="00E5228A" w:rsidRPr="00BE6EB5" w:rsidRDefault="00000000">
      <w:pPr>
        <w:snapToGrid w:val="0"/>
        <w:spacing w:line="360" w:lineRule="auto"/>
        <w:ind w:firstLineChars="400" w:firstLine="840"/>
        <w:rPr>
          <w:rFonts w:ascii="微软雅黑" w:eastAsia="微软雅黑" w:hAnsi="微软雅黑" w:cs="微软雅黑"/>
          <w:szCs w:val="21"/>
        </w:rPr>
      </w:pPr>
      <w:r w:rsidRPr="00BE6EB5">
        <w:rPr>
          <w:rFonts w:ascii="微软雅黑" w:eastAsia="微软雅黑" w:hAnsi="微软雅黑" w:cs="微软雅黑" w:hint="eastAsia"/>
          <w:szCs w:val="21"/>
        </w:rPr>
        <w:t>开户银行：交通银行嘉兴分行</w:t>
      </w:r>
    </w:p>
    <w:p w14:paraId="240695A4" w14:textId="77777777" w:rsidR="00E5228A" w:rsidRPr="00BE6EB5" w:rsidRDefault="00000000">
      <w:pPr>
        <w:snapToGrid w:val="0"/>
        <w:spacing w:line="360" w:lineRule="auto"/>
        <w:ind w:firstLineChars="400" w:firstLine="840"/>
        <w:rPr>
          <w:rFonts w:ascii="微软雅黑" w:eastAsia="微软雅黑" w:hAnsi="微软雅黑" w:cs="微软雅黑"/>
          <w:szCs w:val="21"/>
        </w:rPr>
      </w:pPr>
      <w:r w:rsidRPr="00BE6EB5">
        <w:rPr>
          <w:rFonts w:ascii="微软雅黑" w:eastAsia="微软雅黑" w:hAnsi="微软雅黑" w:cs="微软雅黑" w:hint="eastAsia"/>
          <w:szCs w:val="21"/>
        </w:rPr>
        <w:t>银行账号：334601000018170160050</w:t>
      </w:r>
    </w:p>
    <w:p w14:paraId="2BA770F9" w14:textId="77777777" w:rsidR="00E5228A" w:rsidRPr="00BE6EB5" w:rsidRDefault="00000000">
      <w:pPr>
        <w:pStyle w:val="affff2"/>
        <w:snapToGrid w:val="0"/>
        <w:spacing w:line="360" w:lineRule="auto"/>
        <w:ind w:firstLineChars="0" w:firstLine="426"/>
        <w:rPr>
          <w:rFonts w:ascii="微软雅黑" w:eastAsia="微软雅黑" w:hAnsi="微软雅黑" w:cs="微软雅黑"/>
        </w:rPr>
      </w:pPr>
      <w:r w:rsidRPr="00BE6EB5">
        <w:rPr>
          <w:rFonts w:ascii="微软雅黑" w:eastAsia="微软雅黑" w:hAnsi="微软雅黑" w:cs="微软雅黑" w:hint="eastAsia"/>
        </w:rPr>
        <w:t>7、服务费支付时间：服务费必须在中标人领取《中标通知书》时一次性付清，如果中标人未能按时交纳服务费，采购代理机构/采购人保留取消其中标资格并追究其法律责任的权利。</w:t>
      </w:r>
    </w:p>
    <w:p w14:paraId="51A5C35E" w14:textId="77777777" w:rsidR="00E5228A" w:rsidRPr="00BE6EB5" w:rsidRDefault="00000000">
      <w:pPr>
        <w:pStyle w:val="affff2"/>
        <w:snapToGrid w:val="0"/>
        <w:spacing w:line="360" w:lineRule="auto"/>
        <w:ind w:firstLineChars="0" w:firstLine="426"/>
        <w:rPr>
          <w:rFonts w:ascii="微软雅黑" w:eastAsia="微软雅黑" w:hAnsi="微软雅黑" w:cs="微软雅黑"/>
        </w:rPr>
      </w:pPr>
      <w:r w:rsidRPr="00BE6EB5">
        <w:rPr>
          <w:rFonts w:ascii="微软雅黑" w:eastAsia="微软雅黑" w:hAnsi="微软雅黑" w:cs="微软雅黑" w:hint="eastAsia"/>
        </w:rPr>
        <w:t>8、服务费由供应商支付，综合考虑在投标报价中。</w:t>
      </w:r>
    </w:p>
    <w:p w14:paraId="5F44CEDA" w14:textId="77777777" w:rsidR="00E5228A" w:rsidRPr="00BE6EB5" w:rsidRDefault="00E5228A">
      <w:pPr>
        <w:pStyle w:val="affff2"/>
        <w:snapToGrid w:val="0"/>
        <w:spacing w:line="360" w:lineRule="auto"/>
        <w:ind w:left="2106" w:firstLineChars="0" w:firstLine="0"/>
        <w:rPr>
          <w:rFonts w:ascii="微软雅黑" w:eastAsia="微软雅黑" w:hAnsi="微软雅黑" w:cs="微软雅黑"/>
        </w:rPr>
        <w:sectPr w:rsidR="00E5228A" w:rsidRPr="00BE6EB5">
          <w:pgSz w:w="11906" w:h="16838"/>
          <w:pgMar w:top="1440" w:right="1558" w:bottom="1440" w:left="1797" w:header="851" w:footer="992" w:gutter="0"/>
          <w:cols w:space="720"/>
          <w:docGrid w:linePitch="312"/>
        </w:sectPr>
      </w:pPr>
    </w:p>
    <w:p w14:paraId="6DC07C00" w14:textId="77777777" w:rsidR="00E5228A" w:rsidRPr="00BE6EB5" w:rsidRDefault="00000000">
      <w:pPr>
        <w:pStyle w:val="1"/>
        <w:numPr>
          <w:ilvl w:val="0"/>
          <w:numId w:val="19"/>
        </w:numPr>
        <w:spacing w:beforeLines="0" w:after="0"/>
        <w:jc w:val="center"/>
        <w:rPr>
          <w:rStyle w:val="afff"/>
          <w:rFonts w:ascii="微软雅黑" w:eastAsia="微软雅黑" w:hAnsi="微软雅黑" w:cs="微软雅黑"/>
          <w:b/>
          <w:kern w:val="44"/>
          <w:sz w:val="21"/>
          <w:szCs w:val="21"/>
        </w:rPr>
      </w:pPr>
      <w:bookmarkStart w:id="89" w:name="_Toc100764251"/>
      <w:r w:rsidRPr="00BE6EB5">
        <w:rPr>
          <w:rStyle w:val="afff"/>
          <w:rFonts w:ascii="微软雅黑" w:eastAsia="微软雅黑" w:hAnsi="微软雅黑" w:cs="微软雅黑" w:hint="eastAsia"/>
          <w:b/>
          <w:kern w:val="44"/>
          <w:sz w:val="21"/>
          <w:szCs w:val="21"/>
        </w:rPr>
        <w:lastRenderedPageBreak/>
        <w:t xml:space="preserve">  </w:t>
      </w:r>
      <w:bookmarkStart w:id="90" w:name="_Toc2524"/>
      <w:r w:rsidRPr="00BE6EB5">
        <w:rPr>
          <w:rStyle w:val="afff"/>
          <w:rFonts w:ascii="微软雅黑" w:eastAsia="微软雅黑" w:hAnsi="微软雅黑" w:cs="微软雅黑" w:hint="eastAsia"/>
          <w:b/>
          <w:kern w:val="44"/>
          <w:sz w:val="21"/>
          <w:szCs w:val="21"/>
        </w:rPr>
        <w:t>磋商项目要求</w:t>
      </w:r>
      <w:bookmarkStart w:id="91" w:name="_Toc119481961"/>
      <w:bookmarkStart w:id="92" w:name="_Toc71033410"/>
      <w:bookmarkStart w:id="93" w:name="_Toc170792778"/>
      <w:bookmarkStart w:id="94" w:name="_Toc72069792"/>
      <w:bookmarkEnd w:id="44"/>
      <w:bookmarkEnd w:id="45"/>
      <w:bookmarkEnd w:id="46"/>
      <w:bookmarkEnd w:id="89"/>
      <w:bookmarkEnd w:id="90"/>
    </w:p>
    <w:p w14:paraId="0C62010B" w14:textId="77777777" w:rsidR="00E5228A" w:rsidRPr="00BE6EB5" w:rsidRDefault="00000000">
      <w:pPr>
        <w:pStyle w:val="1"/>
        <w:numPr>
          <w:ilvl w:val="0"/>
          <w:numId w:val="65"/>
        </w:numPr>
        <w:spacing w:before="360"/>
        <w:ind w:left="0" w:firstLine="426"/>
        <w:rPr>
          <w:rFonts w:ascii="微软雅黑" w:hAnsi="微软雅黑" w:cs="微软雅黑"/>
          <w:szCs w:val="21"/>
        </w:rPr>
      </w:pPr>
      <w:bookmarkStart w:id="95" w:name="_Toc4446"/>
      <w:r w:rsidRPr="00BE6EB5">
        <w:rPr>
          <w:rFonts w:ascii="微软雅黑" w:hAnsi="微软雅黑" w:cs="微软雅黑" w:hint="eastAsia"/>
          <w:szCs w:val="21"/>
        </w:rPr>
        <w:t>项目建设背景</w:t>
      </w:r>
      <w:bookmarkEnd w:id="95"/>
    </w:p>
    <w:p w14:paraId="26CEABF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2021年嘉兴学院硕士学位授权单位和学位点的正式获批，为适应高校研究生管理信息化建设的发展，学校亟需建立一套符合我校研究生管理校情的，高水平、高效率、安全性能高、智能化、为师生全面服务的研究生综合管理平台，同时，需要满足我校研究生培养体系诸多个性化的需求并提供实时优质服务。</w:t>
      </w:r>
    </w:p>
    <w:p w14:paraId="61A8A3B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2020年9月23日，在《关于加快新时代研究生教育改革发展意见》中，指出要“完善研究生管理的动态监测和调整机制”，2021年3月《教育部关于加强新时代教育管理信息化工作的通知》中强调“全流程、全业务”支撑“促进教育行政办公数字化”，“推进教育监督和监管信息化”，从政策层面看，信息化对研究生教育的管理与服务的支撑已经成为一项硬性指标；近年来，为了缓解就业压力，研究生招生规模逐步扩大，搭人力、铺毯子已经无法有效缓解人数增多带来的管理压力，必须采取更加有效的手段解决这一问题。经过市场调研和分析，全国大部分高校都已建设或升级改造研究生管理系统，研究生业务信息化建设越发受到重视，其建设提供方市场也趋于成熟。</w:t>
      </w:r>
    </w:p>
    <w:p w14:paraId="1D9E3E30" w14:textId="77777777" w:rsidR="00E5228A" w:rsidRPr="00BE6EB5" w:rsidRDefault="00000000">
      <w:pPr>
        <w:pStyle w:val="1"/>
        <w:numPr>
          <w:ilvl w:val="0"/>
          <w:numId w:val="65"/>
        </w:numPr>
        <w:spacing w:before="360"/>
        <w:ind w:left="0" w:firstLine="426"/>
        <w:rPr>
          <w:rFonts w:ascii="微软雅黑" w:hAnsi="微软雅黑" w:cs="微软雅黑"/>
          <w:szCs w:val="21"/>
        </w:rPr>
      </w:pPr>
      <w:bookmarkStart w:id="96" w:name="_Toc24373"/>
      <w:r w:rsidRPr="00BE6EB5">
        <w:rPr>
          <w:rFonts w:ascii="微软雅黑" w:hAnsi="微软雅黑" w:cs="微软雅黑" w:hint="eastAsia"/>
          <w:szCs w:val="21"/>
        </w:rPr>
        <w:t>项目建设目标</w:t>
      </w:r>
      <w:bookmarkEnd w:id="96"/>
    </w:p>
    <w:p w14:paraId="5AC47793" w14:textId="77777777" w:rsidR="00E5228A" w:rsidRPr="00BE6EB5" w:rsidRDefault="00000000">
      <w:pPr>
        <w:pStyle w:val="affff2"/>
        <w:numPr>
          <w:ilvl w:val="1"/>
          <w:numId w:val="66"/>
        </w:numPr>
        <w:spacing w:afterLines="50" w:after="120" w:line="360" w:lineRule="auto"/>
        <w:ind w:left="0" w:firstLineChars="0" w:firstLine="426"/>
        <w:rPr>
          <w:rFonts w:ascii="微软雅黑" w:eastAsia="微软雅黑" w:hAnsi="微软雅黑" w:cs="微软雅黑"/>
          <w:b/>
        </w:rPr>
      </w:pPr>
      <w:r w:rsidRPr="00BE6EB5">
        <w:rPr>
          <w:rFonts w:ascii="微软雅黑" w:eastAsia="微软雅黑" w:hAnsi="微软雅黑" w:cs="微软雅黑" w:hint="eastAsia"/>
          <w:b/>
        </w:rPr>
        <w:t>总体目标</w:t>
      </w:r>
    </w:p>
    <w:p w14:paraId="3E2C2ED3"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本着实用、先进、开放、可靠、可扩展的原则，将先进的办公自动化管理思想和研究生业务管理思想溶于系统之中，采用数据驱动、分级管理、组件化部署、模块化组装的设计思路，将研究生常规业务的日常管理有机的集成，实现高校研究生管理的数据信息化、流程信息化，最终达到数据共享、管理自动化、管理智能化的目的。</w:t>
      </w:r>
    </w:p>
    <w:p w14:paraId="400D281F"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系统涵盖研究生教育管理各方面，为研究生相关管理部门提供实时、方便的各项管理服务。通过基于网络的管理系统，促进研究生管理部门工作效率和管理水平的提高，同时为学</w:t>
      </w:r>
      <w:r w:rsidRPr="00BE6EB5">
        <w:rPr>
          <w:rFonts w:ascii="微软雅黑" w:eastAsia="微软雅黑" w:hAnsi="微软雅黑" w:cs="微软雅黑" w:hint="eastAsia"/>
          <w:szCs w:val="21"/>
        </w:rPr>
        <w:lastRenderedPageBreak/>
        <w:t>校领导及相关部门用户提供及时、科学的决策分析工具，提高学校研究生教学与管理质量。</w:t>
      </w:r>
    </w:p>
    <w:p w14:paraId="53C91470"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为用户提供一体化、全面的业务服务，应用以研究生教育为主线，覆盖从新生入学到研究生培养、学位申请、毕业离校管理等服务要求，为学校相关领导、研究生处、学院秘书、研究生、教师、导师等不同角色提供相应的服务。</w:t>
      </w:r>
    </w:p>
    <w:p w14:paraId="6421EB18" w14:textId="77777777" w:rsidR="00E5228A" w:rsidRPr="00BE6EB5" w:rsidRDefault="00000000">
      <w:pPr>
        <w:pStyle w:val="affff2"/>
        <w:numPr>
          <w:ilvl w:val="1"/>
          <w:numId w:val="66"/>
        </w:numPr>
        <w:spacing w:afterLines="50" w:after="120" w:line="360" w:lineRule="auto"/>
        <w:ind w:left="0" w:firstLineChars="0" w:firstLine="426"/>
        <w:rPr>
          <w:rFonts w:ascii="微软雅黑" w:eastAsia="微软雅黑" w:hAnsi="微软雅黑" w:cs="微软雅黑"/>
          <w:b/>
        </w:rPr>
      </w:pPr>
      <w:r w:rsidRPr="00BE6EB5">
        <w:rPr>
          <w:rFonts w:ascii="微软雅黑" w:eastAsia="微软雅黑" w:hAnsi="微软雅黑" w:cs="微软雅黑" w:hint="eastAsia"/>
          <w:b/>
        </w:rPr>
        <w:t>分阶段建设目标</w:t>
      </w:r>
    </w:p>
    <w:p w14:paraId="0444F2D4"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嘉兴学院作为首次获得硕士招生资格的院校，首次建设研究生管理信息系统，建设过程追求“稳中求进”。意图将我校研究生信息化建设分阶段实施上线，初步规划如下：第一阶段完成研究生系统的学籍、培养、教学、导师、资助和日常管理模块建设，满足研究生基本培养需要。第二阶段完成研究生系统的招生、学位模块及移动服务，实现研究生学位申请、答辩、评阅、送审等管理。通过上述两阶段建设，研究生管理系统将更好地为学校的教师、学生服务，促进研究生教育管理的科学化、规范化、信息化，提高工作效率和管理能力，提升研究生教育管理的质量。</w:t>
      </w:r>
    </w:p>
    <w:p w14:paraId="64247333"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以上系统的应用模块均须在第一阶段部署完成，实际上线使用节点根据学校业务周期完成。</w:t>
      </w:r>
    </w:p>
    <w:p w14:paraId="6564509B" w14:textId="77777777" w:rsidR="00E5228A" w:rsidRPr="00BE6EB5" w:rsidRDefault="00000000">
      <w:pPr>
        <w:pStyle w:val="1"/>
        <w:numPr>
          <w:ilvl w:val="0"/>
          <w:numId w:val="65"/>
        </w:numPr>
        <w:spacing w:before="360"/>
        <w:ind w:left="0" w:firstLine="426"/>
        <w:rPr>
          <w:rFonts w:ascii="微软雅黑" w:hAnsi="微软雅黑" w:cs="微软雅黑"/>
          <w:szCs w:val="21"/>
        </w:rPr>
      </w:pPr>
      <w:bookmarkStart w:id="97" w:name="_Toc11848"/>
      <w:r w:rsidRPr="00BE6EB5">
        <w:rPr>
          <w:rFonts w:ascii="微软雅黑" w:hAnsi="微软雅黑" w:cs="微软雅黑" w:hint="eastAsia"/>
          <w:szCs w:val="21"/>
        </w:rPr>
        <w:t>项目建设原则</w:t>
      </w:r>
      <w:bookmarkEnd w:id="97"/>
    </w:p>
    <w:p w14:paraId="5475256C" w14:textId="77777777" w:rsidR="00E5228A" w:rsidRPr="00BE6EB5" w:rsidRDefault="00000000">
      <w:pPr>
        <w:spacing w:afterLines="50" w:after="120" w:line="360" w:lineRule="auto"/>
        <w:ind w:firstLine="426"/>
        <w:outlineLvl w:val="1"/>
        <w:rPr>
          <w:rFonts w:ascii="微软雅黑" w:eastAsia="微软雅黑" w:hAnsi="微软雅黑" w:cs="微软雅黑"/>
          <w:szCs w:val="21"/>
        </w:rPr>
      </w:pPr>
      <w:r w:rsidRPr="00BE6EB5">
        <w:rPr>
          <w:rFonts w:ascii="微软雅黑" w:eastAsia="微软雅黑" w:hAnsi="微软雅黑" w:cs="微软雅黑" w:hint="eastAsia"/>
          <w:szCs w:val="21"/>
        </w:rPr>
        <w:t>1.健壮性</w:t>
      </w:r>
    </w:p>
    <w:p w14:paraId="2D297548"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系统需有出错处理机制，当系统运行过程中发生错误时，系统将明确提示错误信息并指导用户按照系统错误处理手册进行处理。</w:t>
      </w:r>
    </w:p>
    <w:p w14:paraId="2A8504DA"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系统应提供系统的运行监视和故障恢复机制，建立系统运行的日志文件，能跟踪系统的所有操作。</w:t>
      </w:r>
    </w:p>
    <w:p w14:paraId="4C17F3CA" w14:textId="77777777" w:rsidR="00E5228A" w:rsidRPr="00BE6EB5" w:rsidRDefault="00000000">
      <w:pPr>
        <w:spacing w:afterLines="50" w:after="120" w:line="360" w:lineRule="auto"/>
        <w:ind w:firstLine="426"/>
        <w:outlineLvl w:val="1"/>
        <w:rPr>
          <w:rFonts w:ascii="微软雅黑" w:eastAsia="微软雅黑" w:hAnsi="微软雅黑" w:cs="微软雅黑"/>
          <w:szCs w:val="21"/>
        </w:rPr>
      </w:pPr>
      <w:r w:rsidRPr="00BE6EB5">
        <w:rPr>
          <w:rFonts w:ascii="微软雅黑" w:eastAsia="微软雅黑" w:hAnsi="微软雅黑" w:cs="微软雅黑" w:hint="eastAsia"/>
          <w:szCs w:val="21"/>
        </w:rPr>
        <w:t>2.易操作性</w:t>
      </w:r>
    </w:p>
    <w:p w14:paraId="4DF068FE"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系统需采用图形、图像化的人机界面，操作简单方便，流程合理，满足非专业用户日常</w:t>
      </w:r>
      <w:r w:rsidRPr="00BE6EB5">
        <w:rPr>
          <w:rFonts w:ascii="微软雅黑" w:eastAsia="微软雅黑" w:hAnsi="微软雅黑" w:cs="微软雅黑" w:hint="eastAsia"/>
          <w:szCs w:val="21"/>
        </w:rPr>
        <w:lastRenderedPageBreak/>
        <w:t>使用。</w:t>
      </w:r>
    </w:p>
    <w:p w14:paraId="1AF8C599" w14:textId="77777777" w:rsidR="00E5228A" w:rsidRPr="00BE6EB5" w:rsidRDefault="00000000">
      <w:pPr>
        <w:spacing w:afterLines="50" w:after="120" w:line="360" w:lineRule="auto"/>
        <w:ind w:firstLine="426"/>
        <w:outlineLvl w:val="1"/>
        <w:rPr>
          <w:rFonts w:ascii="微软雅黑" w:eastAsia="微软雅黑" w:hAnsi="微软雅黑" w:cs="微软雅黑"/>
          <w:szCs w:val="21"/>
        </w:rPr>
      </w:pPr>
      <w:r w:rsidRPr="00BE6EB5">
        <w:rPr>
          <w:rFonts w:ascii="微软雅黑" w:eastAsia="微软雅黑" w:hAnsi="微软雅黑" w:cs="微软雅黑" w:hint="eastAsia"/>
          <w:szCs w:val="21"/>
        </w:rPr>
        <w:t>3.安全性和保密性</w:t>
      </w:r>
    </w:p>
    <w:p w14:paraId="54C13295"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遵守《嘉兴学院网络与信息技术安全管理办法》之规定,做好系统安全保障工作，签订保密协议，遵守规定的保密义务；保密内容（包括技术信息和数据信息）：涉及软件安装程序，软件源代码，数据库文件，数据信息，相关技术文件及其他和本项目相关的信息。</w:t>
      </w:r>
    </w:p>
    <w:p w14:paraId="12BE5A38"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在应用平台设计中，充分考虑信息资源的共享，注意信息资源的保护和隔离，应分别针对不同的应用和不同的网络通信环境，采取不同的措施，包括系统安全机制、数据存取的权限控制等。</w:t>
      </w:r>
    </w:p>
    <w:p w14:paraId="2B97D2E3" w14:textId="77777777" w:rsidR="00E5228A" w:rsidRPr="00BE6EB5" w:rsidRDefault="00000000">
      <w:pPr>
        <w:spacing w:afterLines="50" w:after="120" w:line="360" w:lineRule="auto"/>
        <w:ind w:firstLine="426"/>
        <w:outlineLvl w:val="1"/>
        <w:rPr>
          <w:rFonts w:ascii="微软雅黑" w:eastAsia="微软雅黑" w:hAnsi="微软雅黑" w:cs="微软雅黑"/>
          <w:szCs w:val="21"/>
        </w:rPr>
      </w:pPr>
      <w:r w:rsidRPr="00BE6EB5">
        <w:rPr>
          <w:rFonts w:ascii="微软雅黑" w:eastAsia="微软雅黑" w:hAnsi="微软雅黑" w:cs="微软雅黑" w:hint="eastAsia"/>
          <w:szCs w:val="21"/>
        </w:rPr>
        <w:t>4.可维护性</w:t>
      </w:r>
    </w:p>
    <w:p w14:paraId="7A821F4F"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系统上线后随着综合业务需求的不断扩展和深化，不可避免会出现前期建设内容不全的情况，所以需要系统具备良好的可定制化功能，在不影响使用的前提下完成系统的升级工作。</w:t>
      </w:r>
    </w:p>
    <w:p w14:paraId="6CF81986" w14:textId="77777777" w:rsidR="00E5228A" w:rsidRPr="00BE6EB5" w:rsidRDefault="00000000">
      <w:pPr>
        <w:spacing w:afterLines="50" w:after="120" w:line="360" w:lineRule="auto"/>
        <w:ind w:firstLine="426"/>
        <w:outlineLvl w:val="1"/>
        <w:rPr>
          <w:rFonts w:ascii="微软雅黑" w:eastAsia="微软雅黑" w:hAnsi="微软雅黑" w:cs="微软雅黑"/>
          <w:szCs w:val="21"/>
        </w:rPr>
      </w:pPr>
      <w:r w:rsidRPr="00BE6EB5">
        <w:rPr>
          <w:rFonts w:ascii="微软雅黑" w:eastAsia="微软雅黑" w:hAnsi="微软雅黑" w:cs="微软雅黑" w:hint="eastAsia"/>
          <w:szCs w:val="21"/>
        </w:rPr>
        <w:t>5.可靠性和稳定性</w:t>
      </w:r>
    </w:p>
    <w:p w14:paraId="04F82564"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在考虑技术先进性和开放性的同时，还应从系统结构，技术措施，系统管理等方面着手，确保系统运行的可靠性和稳定性，达到最大的平均无故障时间。</w:t>
      </w:r>
    </w:p>
    <w:p w14:paraId="3EBF1C9C"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负载性能：支持分布式多服务器运行，理论上并发用户不受限制。在实际测试和应用过程中，普通页面响应时间50万条数据记录必须小于1秒，最大不超过3秒；数据展示和查询页面响应时间必须小于3秒，最大不超过8秒；提供良好的负载均衡机制，针对不同规模的负载情况，都能展现较好的性能。</w:t>
      </w:r>
    </w:p>
    <w:p w14:paraId="44B957C0"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平均无故障时间：软件设计平均运行无故障时间为10000小时，最低不小于720小时。</w:t>
      </w:r>
    </w:p>
    <w:p w14:paraId="15683ABE"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不间断运行时间：软件设计不间断运行时间为7x24小时无间断运行。</w:t>
      </w:r>
    </w:p>
    <w:p w14:paraId="5AA24444" w14:textId="77777777" w:rsidR="00E5228A" w:rsidRPr="00BE6EB5" w:rsidRDefault="00000000">
      <w:pPr>
        <w:spacing w:afterLines="50" w:after="120" w:line="360" w:lineRule="auto"/>
        <w:ind w:firstLine="426"/>
        <w:outlineLvl w:val="1"/>
        <w:rPr>
          <w:rFonts w:ascii="微软雅黑" w:eastAsia="微软雅黑" w:hAnsi="微软雅黑" w:cs="微软雅黑"/>
          <w:szCs w:val="21"/>
        </w:rPr>
      </w:pPr>
      <w:r w:rsidRPr="00BE6EB5">
        <w:rPr>
          <w:rFonts w:ascii="微软雅黑" w:eastAsia="微软雅黑" w:hAnsi="微软雅黑" w:cs="微软雅黑" w:hint="eastAsia"/>
          <w:szCs w:val="21"/>
        </w:rPr>
        <w:t>6.可扩展性及易升级性</w:t>
      </w:r>
    </w:p>
    <w:p w14:paraId="1E21DC3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为适应应用不断拓展的需要，应用平台的软硬件环境必须有良好的平滑可扩充性。其中技术架构要考虑保护现有系统的投资，并且</w:t>
      </w:r>
      <w:proofErr w:type="gramStart"/>
      <w:r w:rsidRPr="00BE6EB5">
        <w:rPr>
          <w:rFonts w:ascii="微软雅黑" w:eastAsia="微软雅黑" w:hAnsi="微软雅黑" w:cs="微软雅黑" w:hint="eastAsia"/>
          <w:szCs w:val="21"/>
        </w:rPr>
        <w:t>灵活可</w:t>
      </w:r>
      <w:proofErr w:type="gramEnd"/>
      <w:r w:rsidRPr="00BE6EB5">
        <w:rPr>
          <w:rFonts w:ascii="微软雅黑" w:eastAsia="微软雅黑" w:hAnsi="微软雅黑" w:cs="微软雅黑" w:hint="eastAsia"/>
          <w:szCs w:val="21"/>
        </w:rPr>
        <w:t>扩展，支持系统的嵌入、集成、覆盖的开</w:t>
      </w:r>
      <w:r w:rsidRPr="00BE6EB5">
        <w:rPr>
          <w:rFonts w:ascii="微软雅黑" w:eastAsia="微软雅黑" w:hAnsi="微软雅黑" w:cs="微软雅黑" w:hint="eastAsia"/>
          <w:szCs w:val="21"/>
        </w:rPr>
        <w:lastRenderedPageBreak/>
        <w:t>发方式。</w:t>
      </w:r>
    </w:p>
    <w:p w14:paraId="1409F8F5" w14:textId="77777777" w:rsidR="00E5228A" w:rsidRPr="00BE6EB5" w:rsidRDefault="00000000">
      <w:pPr>
        <w:spacing w:afterLines="50" w:after="120"/>
        <w:ind w:firstLine="426"/>
        <w:outlineLvl w:val="1"/>
        <w:rPr>
          <w:rFonts w:ascii="微软雅黑" w:eastAsia="微软雅黑" w:hAnsi="微软雅黑" w:cs="微软雅黑"/>
          <w:szCs w:val="21"/>
        </w:rPr>
      </w:pPr>
      <w:r w:rsidRPr="00BE6EB5">
        <w:rPr>
          <w:rFonts w:ascii="微软雅黑" w:eastAsia="微软雅黑" w:hAnsi="微软雅黑" w:cs="微软雅黑" w:hint="eastAsia"/>
          <w:szCs w:val="21"/>
        </w:rPr>
        <w:t>7.数据管理要求</w:t>
      </w:r>
    </w:p>
    <w:p w14:paraId="5DA093B6"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结构化数据及非结构化数据存储符合教育行业标准，数据结构完全开放，遵从数据模型、数据结构、主数据、元数据、数据集成技术标准及指标代码体系的统一标准规范和质量要求；</w:t>
      </w:r>
    </w:p>
    <w:p w14:paraId="744F9C9C"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数据库管理具备良好的数据检索性能，数据库规模仅受硬件资源的限制；</w:t>
      </w:r>
    </w:p>
    <w:p w14:paraId="2D37F14D"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数据安全管理包括数据传输安全、数据存储安全、数据应用安全；</w:t>
      </w:r>
    </w:p>
    <w:p w14:paraId="5630EEB6"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数据校验：数据保存时要对输入的数据进行有效性和合法性的校验，对未通过检查的数据给出相应提示，排除数据不一致的现象，从逻辑上、数据完整性上保证数据的质量，做到“正确的输入有正确的结果、错误的输入有正确的响应”；</w:t>
      </w:r>
    </w:p>
    <w:p w14:paraId="2E42B0DB"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系统容错：具有较强的容错性，对于用户的误操作给出友好的提示，对于系统出现的异常或错误向用户解释原因、显示错误的位置和产生错误的原因、提示用户如何处理，对于已经发生错误或异常尽可能恢复到原来操作状态，对于重要操作提供撤销操作和重复操作等；。</w:t>
      </w:r>
    </w:p>
    <w:p w14:paraId="4F879B3F"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业务操作：在同一事务中完成，对各种数据的删除操作出现提示用户是否删除的对话框以待用户进行确认，所有删除提示确认对话框格式尽可能一致；</w:t>
      </w:r>
    </w:p>
    <w:p w14:paraId="205BA9FD"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数据审计相关：对敏感信息进行脱敏后再展示，所有数据操作记录日志，加强内外部数据库网络行为记录。</w:t>
      </w:r>
    </w:p>
    <w:p w14:paraId="77950A2D" w14:textId="77777777" w:rsidR="00E5228A" w:rsidRPr="00BE6EB5" w:rsidRDefault="00000000">
      <w:pPr>
        <w:pStyle w:val="1"/>
        <w:numPr>
          <w:ilvl w:val="0"/>
          <w:numId w:val="65"/>
        </w:numPr>
        <w:spacing w:before="360"/>
        <w:ind w:left="0" w:firstLine="426"/>
        <w:rPr>
          <w:rFonts w:ascii="微软雅黑" w:hAnsi="微软雅黑" w:cs="微软雅黑"/>
          <w:szCs w:val="21"/>
        </w:rPr>
      </w:pPr>
      <w:bookmarkStart w:id="98" w:name="_Toc9788"/>
      <w:r w:rsidRPr="00BE6EB5">
        <w:rPr>
          <w:rFonts w:ascii="微软雅黑" w:hAnsi="微软雅黑" w:cs="微软雅黑" w:hint="eastAsia"/>
          <w:szCs w:val="21"/>
        </w:rPr>
        <w:t>技术要求</w:t>
      </w:r>
      <w:bookmarkEnd w:id="98"/>
    </w:p>
    <w:p w14:paraId="2BB45430" w14:textId="77777777" w:rsidR="00E5228A" w:rsidRPr="00BE6EB5" w:rsidRDefault="00000000">
      <w:pPr>
        <w:pStyle w:val="affff2"/>
        <w:numPr>
          <w:ilvl w:val="0"/>
          <w:numId w:val="67"/>
        </w:numPr>
        <w:tabs>
          <w:tab w:val="left" w:pos="426"/>
        </w:tabs>
        <w:spacing w:afterLines="50" w:after="120" w:line="360" w:lineRule="auto"/>
        <w:ind w:left="0" w:firstLineChars="0" w:firstLine="426"/>
        <w:outlineLvl w:val="1"/>
        <w:rPr>
          <w:rFonts w:ascii="微软雅黑" w:eastAsia="微软雅黑" w:hAnsi="微软雅黑" w:cs="微软雅黑"/>
        </w:rPr>
      </w:pPr>
      <w:r w:rsidRPr="00BE6EB5">
        <w:rPr>
          <w:rFonts w:ascii="微软雅黑" w:eastAsia="微软雅黑" w:hAnsi="微软雅黑" w:cs="微软雅黑" w:hint="eastAsia"/>
        </w:rPr>
        <w:t>应用系统均可运行于Linux、Unix、Windows等高安全性操作系统。开发技术应采用J2EE标准、组件技术及在数据交换上对XML的支持，使系统功能最优化，同时将整体系统内部在技术上的相互依赖性减至最低。</w:t>
      </w:r>
    </w:p>
    <w:p w14:paraId="400E8862" w14:textId="77777777" w:rsidR="00E5228A" w:rsidRPr="00BE6EB5" w:rsidRDefault="00000000">
      <w:pPr>
        <w:pStyle w:val="affff2"/>
        <w:numPr>
          <w:ilvl w:val="0"/>
          <w:numId w:val="67"/>
        </w:numPr>
        <w:tabs>
          <w:tab w:val="left" w:pos="426"/>
        </w:tabs>
        <w:spacing w:afterLines="50" w:after="120" w:line="360" w:lineRule="auto"/>
        <w:ind w:left="0" w:firstLineChars="0" w:firstLine="426"/>
        <w:outlineLvl w:val="1"/>
        <w:rPr>
          <w:rFonts w:ascii="微软雅黑" w:eastAsia="微软雅黑" w:hAnsi="微软雅黑" w:cs="微软雅黑"/>
        </w:rPr>
      </w:pPr>
      <w:r w:rsidRPr="00BE6EB5">
        <w:rPr>
          <w:rFonts w:ascii="微软雅黑" w:eastAsia="微软雅黑" w:hAnsi="微软雅黑" w:cs="微软雅黑" w:hint="eastAsia"/>
        </w:rPr>
        <w:t>应用系统均要求采用B/S结构，采用Java编程语言和服务器端Java技术进行开发，保持数据的一致性。</w:t>
      </w:r>
    </w:p>
    <w:p w14:paraId="0892F45E" w14:textId="77777777" w:rsidR="00E5228A" w:rsidRPr="00BE6EB5" w:rsidRDefault="00000000">
      <w:pPr>
        <w:pStyle w:val="affff2"/>
        <w:numPr>
          <w:ilvl w:val="0"/>
          <w:numId w:val="67"/>
        </w:numPr>
        <w:tabs>
          <w:tab w:val="left" w:pos="426"/>
        </w:tabs>
        <w:spacing w:afterLines="50" w:after="120" w:line="360" w:lineRule="auto"/>
        <w:ind w:left="0" w:firstLineChars="0" w:firstLine="426"/>
        <w:outlineLvl w:val="1"/>
        <w:rPr>
          <w:rFonts w:ascii="微软雅黑" w:eastAsia="微软雅黑" w:hAnsi="微软雅黑" w:cs="微软雅黑"/>
        </w:rPr>
      </w:pPr>
      <w:r w:rsidRPr="00BE6EB5">
        <w:rPr>
          <w:rFonts w:ascii="微软雅黑" w:eastAsia="微软雅黑" w:hAnsi="微软雅黑" w:cs="微软雅黑" w:hint="eastAsia"/>
        </w:rPr>
        <w:t>各应用系统要充分利用现有先进技术手段，采用相同的体系结构和运行平台，按照统</w:t>
      </w:r>
      <w:r w:rsidRPr="00BE6EB5">
        <w:rPr>
          <w:rFonts w:ascii="微软雅黑" w:eastAsia="微软雅黑" w:hAnsi="微软雅黑" w:cs="微软雅黑" w:hint="eastAsia"/>
        </w:rPr>
        <w:lastRenderedPageBreak/>
        <w:t>一的业务模型构建业务，做到系统结构层次清晰，所有应用逻辑、流程、数据等都应当能够根据合理的颗粒度进行封装。</w:t>
      </w:r>
    </w:p>
    <w:p w14:paraId="08B568AF" w14:textId="77777777" w:rsidR="00E5228A" w:rsidRPr="00BE6EB5" w:rsidRDefault="00000000">
      <w:pPr>
        <w:pStyle w:val="affff2"/>
        <w:numPr>
          <w:ilvl w:val="0"/>
          <w:numId w:val="67"/>
        </w:numPr>
        <w:tabs>
          <w:tab w:val="left" w:pos="426"/>
        </w:tabs>
        <w:spacing w:afterLines="50" w:after="120" w:line="360" w:lineRule="auto"/>
        <w:ind w:left="0" w:firstLineChars="0" w:firstLine="426"/>
        <w:outlineLvl w:val="1"/>
        <w:rPr>
          <w:rFonts w:ascii="微软雅黑" w:eastAsia="微软雅黑" w:hAnsi="微软雅黑" w:cs="微软雅黑"/>
        </w:rPr>
      </w:pPr>
      <w:r w:rsidRPr="00BE6EB5">
        <w:rPr>
          <w:rFonts w:ascii="微软雅黑" w:eastAsia="微软雅黑" w:hAnsi="微软雅黑" w:cs="微软雅黑" w:hint="eastAsia"/>
        </w:rPr>
        <w:t>采用面向对象的组件技术，着重于开发构成应用程序“业务对象”的可重复使用的组件，利用这些组件顺利地建立分布式应用程序。需要按照事务闭环实现系统碎片化构建设计，保障各个模块化服务应用的松耦合，确保系统稳定性。</w:t>
      </w:r>
    </w:p>
    <w:p w14:paraId="327DAD55" w14:textId="77777777" w:rsidR="00E5228A" w:rsidRPr="00BE6EB5" w:rsidRDefault="00000000">
      <w:pPr>
        <w:pStyle w:val="affff2"/>
        <w:numPr>
          <w:ilvl w:val="0"/>
          <w:numId w:val="67"/>
        </w:numPr>
        <w:tabs>
          <w:tab w:val="left" w:pos="426"/>
        </w:tabs>
        <w:spacing w:afterLines="50" w:after="120" w:line="360" w:lineRule="auto"/>
        <w:ind w:left="0" w:firstLineChars="0" w:firstLine="426"/>
        <w:outlineLvl w:val="1"/>
        <w:rPr>
          <w:rFonts w:ascii="微软雅黑" w:eastAsia="微软雅黑" w:hAnsi="微软雅黑" w:cs="微软雅黑"/>
        </w:rPr>
      </w:pPr>
      <w:r w:rsidRPr="00BE6EB5">
        <w:rPr>
          <w:rFonts w:ascii="微软雅黑" w:eastAsia="微软雅黑" w:hAnsi="微软雅黑" w:cs="微软雅黑" w:hint="eastAsia"/>
        </w:rPr>
        <w:t>兼容性：供应</w:t>
      </w:r>
      <w:proofErr w:type="gramStart"/>
      <w:r w:rsidRPr="00BE6EB5">
        <w:rPr>
          <w:rFonts w:ascii="微软雅黑" w:eastAsia="微软雅黑" w:hAnsi="微软雅黑" w:cs="微软雅黑" w:hint="eastAsia"/>
        </w:rPr>
        <w:t>商软件</w:t>
      </w:r>
      <w:proofErr w:type="gramEnd"/>
      <w:r w:rsidRPr="00BE6EB5">
        <w:rPr>
          <w:rFonts w:ascii="微软雅黑" w:eastAsia="微软雅黑" w:hAnsi="微软雅黑" w:cs="微软雅黑" w:hint="eastAsia"/>
        </w:rPr>
        <w:t>确保系统与操作系统和主流浏览器（IE、Firefox、Google Chrome、Safari、Opera等）各种版本的兼容性。尽量不使用第三方插件，若必须使用插件，应确保其与主流浏览器各种版本的兼容性。支持智能手机以及Pad访问。支持与教育部学位中心进行数据对接，系统将根据国务院学位办的6种类型的上报格式，自动生成上报数据，报送学位中心。</w:t>
      </w:r>
    </w:p>
    <w:p w14:paraId="1A6F72B8" w14:textId="77777777" w:rsidR="00E5228A" w:rsidRPr="00BE6EB5" w:rsidRDefault="00000000">
      <w:pPr>
        <w:pStyle w:val="affff2"/>
        <w:numPr>
          <w:ilvl w:val="0"/>
          <w:numId w:val="67"/>
        </w:numPr>
        <w:tabs>
          <w:tab w:val="left" w:pos="426"/>
        </w:tabs>
        <w:spacing w:afterLines="50" w:after="120" w:line="360" w:lineRule="auto"/>
        <w:ind w:left="0" w:firstLineChars="0" w:firstLine="426"/>
        <w:outlineLvl w:val="1"/>
        <w:rPr>
          <w:rFonts w:ascii="微软雅黑" w:eastAsia="微软雅黑" w:hAnsi="微软雅黑" w:cs="微软雅黑"/>
        </w:rPr>
      </w:pPr>
      <w:r w:rsidRPr="00BE6EB5">
        <w:rPr>
          <w:rFonts w:ascii="微软雅黑" w:eastAsia="微软雅黑" w:hAnsi="微软雅黑" w:cs="微软雅黑" w:hint="eastAsia"/>
        </w:rPr>
        <w:t>系统与学位中心送审平台的信息标准一致，可以按照送审平台要求打包论文送审，并将学位中心评阅结果导入系统。</w:t>
      </w:r>
    </w:p>
    <w:p w14:paraId="4090B258" w14:textId="77777777" w:rsidR="00E5228A" w:rsidRPr="00BE6EB5" w:rsidRDefault="00000000">
      <w:pPr>
        <w:pStyle w:val="affff2"/>
        <w:numPr>
          <w:ilvl w:val="0"/>
          <w:numId w:val="67"/>
        </w:numPr>
        <w:tabs>
          <w:tab w:val="left" w:pos="426"/>
        </w:tabs>
        <w:spacing w:afterLines="50" w:after="120" w:line="360" w:lineRule="auto"/>
        <w:ind w:left="0" w:firstLineChars="0" w:firstLine="426"/>
        <w:outlineLvl w:val="1"/>
        <w:rPr>
          <w:rFonts w:ascii="微软雅黑" w:eastAsia="微软雅黑" w:hAnsi="微软雅黑" w:cs="微软雅黑"/>
        </w:rPr>
      </w:pPr>
      <w:r w:rsidRPr="00BE6EB5">
        <w:rPr>
          <w:rFonts w:ascii="微软雅黑" w:eastAsia="微软雅黑" w:hAnsi="微软雅黑" w:cs="微软雅黑" w:hint="eastAsia"/>
        </w:rPr>
        <w:t>按照国家数据要求生成高基报表和</w:t>
      </w:r>
      <w:proofErr w:type="gramStart"/>
      <w:r w:rsidRPr="00BE6EB5">
        <w:rPr>
          <w:rFonts w:ascii="微软雅黑" w:eastAsia="微软雅黑" w:hAnsi="微软雅黑" w:cs="微软雅黑" w:hint="eastAsia"/>
        </w:rPr>
        <w:t>学信网数据</w:t>
      </w:r>
      <w:proofErr w:type="gramEnd"/>
      <w:r w:rsidRPr="00BE6EB5">
        <w:rPr>
          <w:rFonts w:ascii="微软雅黑" w:eastAsia="微软雅黑" w:hAnsi="微软雅黑" w:cs="微软雅黑" w:hint="eastAsia"/>
        </w:rPr>
        <w:t>，可以直接从系统导出并上报。</w:t>
      </w:r>
    </w:p>
    <w:p w14:paraId="0A16A7F9" w14:textId="77777777" w:rsidR="00E5228A" w:rsidRPr="00BE6EB5" w:rsidRDefault="00000000">
      <w:pPr>
        <w:pStyle w:val="affff2"/>
        <w:numPr>
          <w:ilvl w:val="0"/>
          <w:numId w:val="67"/>
        </w:numPr>
        <w:tabs>
          <w:tab w:val="left" w:pos="426"/>
        </w:tabs>
        <w:spacing w:afterLines="50" w:after="120" w:line="360" w:lineRule="auto"/>
        <w:ind w:left="0" w:firstLineChars="0" w:firstLine="426"/>
        <w:outlineLvl w:val="1"/>
        <w:rPr>
          <w:rFonts w:ascii="微软雅黑" w:eastAsia="微软雅黑" w:hAnsi="微软雅黑" w:cs="微软雅黑"/>
        </w:rPr>
      </w:pPr>
      <w:r w:rsidRPr="00BE6EB5">
        <w:rPr>
          <w:rFonts w:ascii="微软雅黑" w:eastAsia="微软雅黑" w:hAnsi="微软雅黑" w:cs="微软雅黑" w:hint="eastAsia"/>
        </w:rPr>
        <w:t>支持与校内科</w:t>
      </w:r>
      <w:proofErr w:type="gramStart"/>
      <w:r w:rsidRPr="00BE6EB5">
        <w:rPr>
          <w:rFonts w:ascii="微软雅黑" w:eastAsia="微软雅黑" w:hAnsi="微软雅黑" w:cs="微软雅黑" w:hint="eastAsia"/>
        </w:rPr>
        <w:t>研</w:t>
      </w:r>
      <w:proofErr w:type="gramEnd"/>
      <w:r w:rsidRPr="00BE6EB5">
        <w:rPr>
          <w:rFonts w:ascii="微软雅黑" w:eastAsia="微软雅黑" w:hAnsi="微软雅黑" w:cs="微软雅黑" w:hint="eastAsia"/>
        </w:rPr>
        <w:t>、人事、教务、财务、档案、宿管、就业、校友等系统对接。</w:t>
      </w:r>
    </w:p>
    <w:p w14:paraId="2236B24F" w14:textId="77777777" w:rsidR="00E5228A" w:rsidRPr="00BE6EB5" w:rsidRDefault="00000000">
      <w:pPr>
        <w:pStyle w:val="affff2"/>
        <w:numPr>
          <w:ilvl w:val="0"/>
          <w:numId w:val="67"/>
        </w:numPr>
        <w:tabs>
          <w:tab w:val="left" w:pos="426"/>
        </w:tabs>
        <w:spacing w:afterLines="50" w:after="120" w:line="360" w:lineRule="auto"/>
        <w:ind w:left="0" w:firstLineChars="0" w:firstLine="426"/>
        <w:outlineLvl w:val="1"/>
        <w:rPr>
          <w:rFonts w:ascii="微软雅黑" w:eastAsia="微软雅黑" w:hAnsi="微软雅黑" w:cs="微软雅黑"/>
        </w:rPr>
      </w:pPr>
      <w:r w:rsidRPr="00BE6EB5">
        <w:rPr>
          <w:rFonts w:ascii="微软雅黑" w:eastAsia="微软雅黑" w:hAnsi="微软雅黑" w:cs="微软雅黑" w:hint="eastAsia"/>
        </w:rPr>
        <w:t>编码要求：供应商提供的软件使用的信息编码须参照中华人民共和国教育行业标准执行。</w:t>
      </w:r>
    </w:p>
    <w:p w14:paraId="276332AE" w14:textId="77777777" w:rsidR="00E5228A" w:rsidRPr="00BE6EB5" w:rsidRDefault="00000000">
      <w:pPr>
        <w:pStyle w:val="affff2"/>
        <w:numPr>
          <w:ilvl w:val="0"/>
          <w:numId w:val="67"/>
        </w:numPr>
        <w:tabs>
          <w:tab w:val="left" w:pos="426"/>
        </w:tabs>
        <w:spacing w:afterLines="50" w:after="120" w:line="360" w:lineRule="auto"/>
        <w:ind w:left="0" w:firstLineChars="0" w:firstLine="426"/>
        <w:outlineLvl w:val="1"/>
        <w:rPr>
          <w:rFonts w:ascii="微软雅黑" w:eastAsia="微软雅黑" w:hAnsi="微软雅黑" w:cs="微软雅黑"/>
        </w:rPr>
      </w:pPr>
      <w:r w:rsidRPr="00BE6EB5">
        <w:rPr>
          <w:rFonts w:ascii="微软雅黑" w:eastAsia="微软雅黑" w:hAnsi="微软雅黑" w:cs="微软雅黑" w:hint="eastAsia"/>
        </w:rPr>
        <w:t>数据共享：遵守《嘉兴学院基础数据库建设与使用管理暂行办法》，供应</w:t>
      </w:r>
      <w:proofErr w:type="gramStart"/>
      <w:r w:rsidRPr="00BE6EB5">
        <w:rPr>
          <w:rFonts w:ascii="微软雅黑" w:eastAsia="微软雅黑" w:hAnsi="微软雅黑" w:cs="微软雅黑" w:hint="eastAsia"/>
        </w:rPr>
        <w:t>商软件需</w:t>
      </w:r>
      <w:proofErr w:type="gramEnd"/>
      <w:r w:rsidRPr="00BE6EB5">
        <w:rPr>
          <w:rFonts w:ascii="微软雅黑" w:eastAsia="微软雅黑" w:hAnsi="微软雅黑" w:cs="微软雅黑" w:hint="eastAsia"/>
        </w:rPr>
        <w:t>向采购人提供详细数据字典及数据字典描述说明，数据字典及数据字典描述说明作为必不可少的交付物需在验收之前提供。并按采购人要求验收前实现系统数据的归集及共享。</w:t>
      </w:r>
    </w:p>
    <w:p w14:paraId="239BF69C" w14:textId="77777777" w:rsidR="00E5228A" w:rsidRPr="00BE6EB5" w:rsidRDefault="00000000">
      <w:pPr>
        <w:pStyle w:val="affff2"/>
        <w:numPr>
          <w:ilvl w:val="0"/>
          <w:numId w:val="67"/>
        </w:numPr>
        <w:tabs>
          <w:tab w:val="left" w:pos="426"/>
        </w:tabs>
        <w:spacing w:afterLines="50" w:after="120" w:line="360" w:lineRule="auto"/>
        <w:ind w:left="0" w:firstLineChars="0" w:firstLine="426"/>
        <w:outlineLvl w:val="1"/>
        <w:rPr>
          <w:rFonts w:ascii="微软雅黑" w:eastAsia="微软雅黑" w:hAnsi="微软雅黑" w:cs="微软雅黑"/>
        </w:rPr>
      </w:pPr>
      <w:r w:rsidRPr="00BE6EB5">
        <w:rPr>
          <w:rFonts w:ascii="微软雅黑" w:eastAsia="微软雅黑" w:hAnsi="微软雅黑" w:cs="微软雅黑" w:hint="eastAsia"/>
        </w:rPr>
        <w:t>代码开放：供应商接口部分以及定制开发功能程序（针对嘉兴学院个性化开发功能）的源代码必须开放，方便采购人掌握，并能与第三方对接，同时采购人保证不作他用。</w:t>
      </w:r>
    </w:p>
    <w:p w14:paraId="31507765" w14:textId="77777777" w:rsidR="00E5228A" w:rsidRPr="00BE6EB5" w:rsidRDefault="00000000">
      <w:pPr>
        <w:pStyle w:val="affff2"/>
        <w:numPr>
          <w:ilvl w:val="0"/>
          <w:numId w:val="67"/>
        </w:numPr>
        <w:tabs>
          <w:tab w:val="left" w:pos="426"/>
        </w:tabs>
        <w:spacing w:afterLines="50" w:after="120" w:line="360" w:lineRule="auto"/>
        <w:ind w:left="0" w:firstLineChars="0" w:firstLine="426"/>
        <w:outlineLvl w:val="1"/>
        <w:rPr>
          <w:rFonts w:ascii="微软雅黑" w:eastAsia="微软雅黑" w:hAnsi="微软雅黑" w:cs="微软雅黑"/>
        </w:rPr>
      </w:pPr>
      <w:r w:rsidRPr="00BE6EB5">
        <w:rPr>
          <w:rFonts w:ascii="微软雅黑" w:eastAsia="微软雅黑" w:hAnsi="微软雅黑" w:cs="微软雅黑" w:hint="eastAsia"/>
        </w:rPr>
        <w:t>数据整理：供应商应主动协助完成基本数据的整理，按照软件后台数据库进行规范，完成数据导入。</w:t>
      </w:r>
    </w:p>
    <w:p w14:paraId="7701246C" w14:textId="77777777" w:rsidR="00E5228A" w:rsidRPr="00BE6EB5" w:rsidRDefault="00000000">
      <w:pPr>
        <w:pStyle w:val="affff2"/>
        <w:numPr>
          <w:ilvl w:val="0"/>
          <w:numId w:val="67"/>
        </w:numPr>
        <w:tabs>
          <w:tab w:val="left" w:pos="426"/>
        </w:tabs>
        <w:spacing w:afterLines="50" w:after="120" w:line="360" w:lineRule="auto"/>
        <w:ind w:left="0" w:firstLine="420"/>
        <w:outlineLvl w:val="1"/>
        <w:rPr>
          <w:rFonts w:ascii="微软雅黑" w:eastAsia="微软雅黑" w:hAnsi="微软雅黑" w:cs="微软雅黑"/>
        </w:rPr>
      </w:pPr>
      <w:r w:rsidRPr="00BE6EB5">
        <w:rPr>
          <w:rFonts w:ascii="微软雅黑" w:eastAsia="微软雅黑" w:hAnsi="微软雅黑" w:cs="微软雅黑" w:hint="eastAsia"/>
        </w:rPr>
        <w:lastRenderedPageBreak/>
        <w:t>数据管理要求</w:t>
      </w:r>
    </w:p>
    <w:p w14:paraId="01DF2F0F"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结构化数据及非结构化数据存储符合教育行业标准，数据结构完全开放，遵从数据模型、数据结构、主数据、元数据、数据集成技术标准及指标代码体系的统一标准规范和质量要求；</w:t>
      </w:r>
    </w:p>
    <w:p w14:paraId="6A1D149C"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数据库管理具备良好的数据检索性能，数据库规模仅受硬件资源的限制；</w:t>
      </w:r>
    </w:p>
    <w:p w14:paraId="78AC8D6C"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数据安全管理包括数据传输安全、数据存储安全、数据应用安全；</w:t>
      </w:r>
    </w:p>
    <w:p w14:paraId="0EBA5688"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数据校验：数据保存时要对输入的数据进行有效性和合法性的校验，对未通过检查的数据给出相应提示，排除数据不一致的现象，从逻辑上、数据完整性上保证数据的质量，做到“正确的输入有正确的结果、错误的输入有正确的响应”；</w:t>
      </w:r>
    </w:p>
    <w:p w14:paraId="1D966145"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系统容错：具有较强的容错性，对于用户的误操作给出友好的提示，对于系统出现的异常或错误向用户解释原因、显示错误的位置和产生错误的原因、提示用户如何处理，对于已经发生错误或异常尽可能恢复到原来操作状态，对于重要操作提供撤销操作和重复操作等；。</w:t>
      </w:r>
    </w:p>
    <w:p w14:paraId="2D1E60F2"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业务操作：在同一事务中完成，对各种数据的删除操作出现提示用户是否删除的对话框以待用户进行确认，所有删除提示确认对话框格式尽可能一致；</w:t>
      </w:r>
    </w:p>
    <w:p w14:paraId="0179E555"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数据审计相关：对敏感信息进行脱敏后再展示，所有数据操作记录日志，加强内外部数据库网络行为记录。</w:t>
      </w:r>
    </w:p>
    <w:p w14:paraId="3C5F90F2" w14:textId="77777777" w:rsidR="00E5228A" w:rsidRPr="00BE6EB5" w:rsidRDefault="00000000">
      <w:pPr>
        <w:pStyle w:val="1"/>
        <w:numPr>
          <w:ilvl w:val="0"/>
          <w:numId w:val="65"/>
        </w:numPr>
        <w:spacing w:before="360"/>
        <w:ind w:left="0" w:firstLine="426"/>
        <w:rPr>
          <w:rFonts w:ascii="微软雅黑" w:hAnsi="微软雅黑" w:cs="微软雅黑"/>
          <w:szCs w:val="21"/>
        </w:rPr>
      </w:pPr>
      <w:bookmarkStart w:id="99" w:name="_Toc8718"/>
      <w:r w:rsidRPr="00BE6EB5">
        <w:rPr>
          <w:rFonts w:ascii="微软雅黑" w:hAnsi="微软雅黑" w:cs="微软雅黑" w:hint="eastAsia"/>
          <w:szCs w:val="21"/>
        </w:rPr>
        <w:t>安全要求</w:t>
      </w:r>
      <w:bookmarkEnd w:id="99"/>
    </w:p>
    <w:p w14:paraId="39486E0E" w14:textId="77777777" w:rsidR="00E5228A" w:rsidRPr="00BE6EB5" w:rsidRDefault="00000000">
      <w:pPr>
        <w:pStyle w:val="affff2"/>
        <w:numPr>
          <w:ilvl w:val="1"/>
          <w:numId w:val="68"/>
        </w:numPr>
        <w:spacing w:line="360" w:lineRule="auto"/>
        <w:ind w:left="0" w:firstLineChars="0" w:firstLine="426"/>
        <w:outlineLvl w:val="1"/>
        <w:rPr>
          <w:rFonts w:ascii="微软雅黑" w:eastAsia="微软雅黑" w:hAnsi="微软雅黑" w:cs="微软雅黑"/>
          <w:b/>
          <w:bCs/>
          <w:lang w:bidi="he-IL"/>
        </w:rPr>
      </w:pPr>
      <w:r w:rsidRPr="00BE6EB5">
        <w:rPr>
          <w:rFonts w:ascii="微软雅黑" w:eastAsia="微软雅黑" w:hAnsi="微软雅黑" w:cs="微软雅黑" w:hint="eastAsia"/>
          <w:b/>
          <w:bCs/>
          <w:lang w:bidi="he-IL"/>
        </w:rPr>
        <w:t>信息系统安全等级保护定级</w:t>
      </w:r>
    </w:p>
    <w:p w14:paraId="2AB2E1BC" w14:textId="77777777" w:rsidR="00E5228A" w:rsidRPr="00BE6EB5" w:rsidRDefault="00000000">
      <w:pPr>
        <w:pStyle w:val="afffffffffff"/>
        <w:numPr>
          <w:ilvl w:val="3"/>
          <w:numId w:val="69"/>
        </w:numPr>
        <w:ind w:left="0" w:firstLineChars="0" w:firstLine="426"/>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信息系统描述</w:t>
      </w:r>
    </w:p>
    <w:p w14:paraId="2B8AAA30" w14:textId="77777777" w:rsidR="00E5228A" w:rsidRPr="00BE6EB5" w:rsidRDefault="00000000">
      <w:pPr>
        <w:pStyle w:val="affff2"/>
        <w:spacing w:afterLines="50" w:after="120" w:line="360" w:lineRule="auto"/>
        <w:ind w:firstLineChars="0" w:firstLine="426"/>
        <w:rPr>
          <w:rFonts w:ascii="微软雅黑" w:eastAsia="微软雅黑" w:hAnsi="微软雅黑" w:cs="微软雅黑"/>
        </w:rPr>
      </w:pPr>
      <w:r w:rsidRPr="00BE6EB5">
        <w:rPr>
          <w:rFonts w:ascii="微软雅黑" w:eastAsia="微软雅黑" w:hAnsi="微软雅黑" w:cs="微软雅黑" w:hint="eastAsia"/>
        </w:rPr>
        <w:t>主要处理的业务有：招生、学籍、培养、学位、</w:t>
      </w:r>
      <w:proofErr w:type="gramStart"/>
      <w:r w:rsidRPr="00BE6EB5">
        <w:rPr>
          <w:rFonts w:ascii="微软雅黑" w:eastAsia="微软雅黑" w:hAnsi="微软雅黑" w:cs="微软雅黑" w:hint="eastAsia"/>
        </w:rPr>
        <w:t>研</w:t>
      </w:r>
      <w:proofErr w:type="gramEnd"/>
      <w:r w:rsidRPr="00BE6EB5">
        <w:rPr>
          <w:rFonts w:ascii="微软雅黑" w:eastAsia="微软雅黑" w:hAnsi="微软雅黑" w:cs="微软雅黑" w:hint="eastAsia"/>
        </w:rPr>
        <w:t>工等。属于公民、法人和其他组织的专有信息。</w:t>
      </w:r>
    </w:p>
    <w:p w14:paraId="01AFB275" w14:textId="77777777" w:rsidR="00E5228A" w:rsidRPr="00BE6EB5" w:rsidRDefault="00000000">
      <w:pPr>
        <w:pStyle w:val="afffffffffff"/>
        <w:numPr>
          <w:ilvl w:val="3"/>
          <w:numId w:val="69"/>
        </w:numPr>
        <w:ind w:left="0" w:firstLineChars="0" w:firstLine="426"/>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业务信息受到破坏时所侵害客体的确定</w:t>
      </w:r>
    </w:p>
    <w:p w14:paraId="4C5DDCC3"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该业务信息遭到破坏后，所侵害的客体是学校、教师的合法权益。侵害的客观方面表现为：一旦信息系统的业务信息遭到入侵、修改、增加、删除等不明侵害（形式可以包括丢失、</w:t>
      </w:r>
      <w:r w:rsidRPr="00BE6EB5">
        <w:rPr>
          <w:rFonts w:ascii="微软雅黑" w:eastAsia="微软雅黑" w:hAnsi="微软雅黑" w:cs="微软雅黑" w:hint="eastAsia"/>
          <w:szCs w:val="21"/>
        </w:rPr>
        <w:lastRenderedPageBreak/>
        <w:t>破坏、损坏等），会对学校、教师的合法权益造成影响和损害，可以表现为：影响正常工作的开展，导致业务能力下降，造成不良影响等。</w:t>
      </w:r>
    </w:p>
    <w:p w14:paraId="47EB0FC4" w14:textId="77777777" w:rsidR="00E5228A" w:rsidRPr="00BE6EB5" w:rsidRDefault="00000000">
      <w:pPr>
        <w:pStyle w:val="afffffffffff"/>
        <w:numPr>
          <w:ilvl w:val="3"/>
          <w:numId w:val="69"/>
        </w:numPr>
        <w:ind w:left="0" w:firstLineChars="0" w:firstLine="426"/>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信息受到破坏后对侵害客体的侵害程度</w:t>
      </w:r>
    </w:p>
    <w:p w14:paraId="1FC8A467" w14:textId="77777777" w:rsidR="00E5228A" w:rsidRPr="00BE6EB5" w:rsidRDefault="00000000">
      <w:pPr>
        <w:pStyle w:val="affff2"/>
        <w:spacing w:afterLines="50" w:after="120" w:line="360" w:lineRule="auto"/>
        <w:ind w:firstLineChars="0" w:firstLine="426"/>
        <w:rPr>
          <w:rFonts w:ascii="微软雅黑" w:eastAsia="微软雅黑" w:hAnsi="微软雅黑" w:cs="微软雅黑"/>
        </w:rPr>
      </w:pPr>
      <w:r w:rsidRPr="00BE6EB5">
        <w:rPr>
          <w:rFonts w:ascii="微软雅黑" w:eastAsia="微软雅黑" w:hAnsi="微软雅黑" w:cs="微软雅黑" w:hint="eastAsia"/>
        </w:rPr>
        <w:t>上述结果的程度表现为严重损害，即工作职能受到严重影响，业务能力显著下降，造成较大范围的不良影响等。</w:t>
      </w:r>
    </w:p>
    <w:p w14:paraId="6F57C0DB" w14:textId="77777777" w:rsidR="00E5228A" w:rsidRPr="00BE6EB5" w:rsidRDefault="00000000">
      <w:pPr>
        <w:pStyle w:val="afffffffffff"/>
        <w:numPr>
          <w:ilvl w:val="3"/>
          <w:numId w:val="69"/>
        </w:numPr>
        <w:ind w:left="0" w:firstLineChars="0" w:firstLine="426"/>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业务信息安全等级的确定</w:t>
      </w:r>
    </w:p>
    <w:p w14:paraId="148E8FAA" w14:textId="77777777" w:rsidR="00E5228A" w:rsidRPr="00BE6EB5" w:rsidRDefault="00000000">
      <w:pPr>
        <w:pStyle w:val="affff2"/>
        <w:spacing w:afterLines="50" w:after="120" w:line="360" w:lineRule="auto"/>
        <w:ind w:firstLineChars="0" w:firstLine="426"/>
        <w:rPr>
          <w:rFonts w:ascii="微软雅黑" w:eastAsia="微软雅黑" w:hAnsi="微软雅黑" w:cs="微软雅黑"/>
        </w:rPr>
      </w:pPr>
      <w:r w:rsidRPr="00BE6EB5">
        <w:rPr>
          <w:rFonts w:ascii="微软雅黑" w:eastAsia="微软雅黑" w:hAnsi="微软雅黑" w:cs="微软雅黑" w:hint="eastAsia"/>
        </w:rPr>
        <w:t>依据信息受到破坏时所侵害的客体以及侵害程度，确定业务信息安全等级为二级。</w:t>
      </w:r>
    </w:p>
    <w:p w14:paraId="3C2A3B35" w14:textId="77777777" w:rsidR="00E5228A" w:rsidRPr="00BE6EB5" w:rsidRDefault="00000000">
      <w:pPr>
        <w:pStyle w:val="affff2"/>
        <w:spacing w:afterLines="50" w:after="120" w:line="360" w:lineRule="auto"/>
        <w:ind w:firstLineChars="0" w:firstLine="426"/>
        <w:rPr>
          <w:rFonts w:ascii="微软雅黑" w:eastAsia="微软雅黑" w:hAnsi="微软雅黑" w:cs="微软雅黑"/>
        </w:rPr>
      </w:pPr>
      <w:r w:rsidRPr="00BE6EB5">
        <w:rPr>
          <w:rFonts w:ascii="微软雅黑" w:eastAsia="微软雅黑" w:hAnsi="微软雅黑" w:cs="微软雅黑" w:hint="eastAsia"/>
        </w:rPr>
        <w:t>中标方需积极配合采购人顺利完成信息系统安全等级保护二级测评及备案工作</w:t>
      </w:r>
    </w:p>
    <w:p w14:paraId="3B2E40E9" w14:textId="77777777" w:rsidR="00E5228A" w:rsidRPr="00BE6EB5" w:rsidRDefault="00000000">
      <w:pPr>
        <w:pStyle w:val="affff2"/>
        <w:spacing w:afterLines="50" w:after="120" w:line="360" w:lineRule="auto"/>
        <w:ind w:firstLineChars="0" w:firstLine="426"/>
        <w:rPr>
          <w:rFonts w:ascii="微软雅黑" w:eastAsia="微软雅黑" w:hAnsi="微软雅黑" w:cs="微软雅黑"/>
        </w:rPr>
      </w:pPr>
      <w:r w:rsidRPr="00BE6EB5">
        <w:rPr>
          <w:rFonts w:ascii="微软雅黑" w:eastAsia="微软雅黑" w:hAnsi="微软雅黑" w:cs="微软雅黑" w:hint="eastAsia"/>
        </w:rPr>
        <w:t>根据国家标准《网络安全等级保护基本要求2.0》,结合项目实际情况，</w:t>
      </w:r>
      <w:proofErr w:type="gramStart"/>
      <w:r w:rsidRPr="00BE6EB5">
        <w:rPr>
          <w:rFonts w:ascii="微软雅黑" w:eastAsia="微软雅黑" w:hAnsi="微软雅黑" w:cs="微软雅黑" w:hint="eastAsia"/>
        </w:rPr>
        <w:t>以等保</w:t>
      </w:r>
      <w:proofErr w:type="gramEnd"/>
      <w:r w:rsidRPr="00BE6EB5">
        <w:rPr>
          <w:rFonts w:ascii="微软雅黑" w:eastAsia="微软雅黑" w:hAnsi="微软雅黑" w:cs="微软雅黑" w:hint="eastAsia"/>
        </w:rPr>
        <w:t>2.0中二级为基点加以规划设计与开发。</w:t>
      </w:r>
    </w:p>
    <w:p w14:paraId="787D109E" w14:textId="77777777" w:rsidR="00E5228A" w:rsidRPr="00BE6EB5" w:rsidRDefault="00000000">
      <w:pPr>
        <w:pStyle w:val="affff2"/>
        <w:numPr>
          <w:ilvl w:val="1"/>
          <w:numId w:val="68"/>
        </w:numPr>
        <w:spacing w:line="360" w:lineRule="auto"/>
        <w:ind w:left="0" w:firstLineChars="0" w:firstLine="426"/>
        <w:outlineLvl w:val="1"/>
        <w:rPr>
          <w:rFonts w:ascii="微软雅黑" w:eastAsia="微软雅黑" w:hAnsi="微软雅黑" w:cs="微软雅黑"/>
          <w:b/>
          <w:bCs/>
          <w:lang w:bidi="he-IL"/>
        </w:rPr>
      </w:pPr>
      <w:r w:rsidRPr="00BE6EB5">
        <w:rPr>
          <w:rFonts w:ascii="微软雅黑" w:eastAsia="微软雅黑" w:hAnsi="微软雅黑" w:cs="微软雅黑" w:hint="eastAsia"/>
          <w:b/>
          <w:bCs/>
          <w:lang w:bidi="he-IL"/>
        </w:rPr>
        <w:t>安全体系架构</w:t>
      </w:r>
    </w:p>
    <w:p w14:paraId="70F385C4" w14:textId="77777777" w:rsidR="00E5228A" w:rsidRPr="00BE6EB5" w:rsidRDefault="00000000">
      <w:pPr>
        <w:pStyle w:val="affff2"/>
        <w:spacing w:afterLines="50" w:after="120" w:line="360" w:lineRule="auto"/>
        <w:ind w:firstLineChars="0" w:firstLine="426"/>
        <w:rPr>
          <w:rFonts w:ascii="微软雅黑" w:eastAsia="微软雅黑" w:hAnsi="微软雅黑" w:cs="微软雅黑"/>
        </w:rPr>
      </w:pPr>
      <w:r w:rsidRPr="00BE6EB5">
        <w:rPr>
          <w:rFonts w:ascii="微软雅黑" w:eastAsia="微软雅黑" w:hAnsi="微软雅黑" w:cs="微软雅黑" w:hint="eastAsia"/>
        </w:rPr>
        <w:t>系统信息安全解决方案是以满足安全策略为最终目标，通过自下而上的设计方法，用户/终端安全、访问控制、系统/数据安全这三个方面对用户现有的IT系统进行安全分析和设计；经过评估、设计、实施和管理四个流程的循环不断加固；同时提升整体安全管理和维护的水平，使现有的安全威胁对网络和应用系统的信息资产的风险降低到可以接受的范围内。</w:t>
      </w:r>
    </w:p>
    <w:p w14:paraId="495FA085" w14:textId="77777777" w:rsidR="00E5228A" w:rsidRPr="00BE6EB5" w:rsidRDefault="00000000">
      <w:pPr>
        <w:pStyle w:val="affff2"/>
        <w:spacing w:afterLines="50" w:after="120" w:line="360" w:lineRule="auto"/>
        <w:ind w:firstLineChars="0" w:firstLine="426"/>
        <w:rPr>
          <w:rFonts w:ascii="微软雅黑" w:eastAsia="微软雅黑" w:hAnsi="微软雅黑" w:cs="微软雅黑"/>
        </w:rPr>
      </w:pPr>
      <w:r w:rsidRPr="00BE6EB5">
        <w:rPr>
          <w:rFonts w:ascii="微软雅黑" w:eastAsia="微软雅黑" w:hAnsi="微软雅黑" w:cs="微软雅黑" w:hint="eastAsia"/>
        </w:rPr>
        <w:t>信息安全体系架构由基础设施安全、网络通讯安全、用户安全、应用安全、可靠性和可用性以及安全管理等多个模块组成，包含了信息安全领域的多种技术手段和管理措施，全方位考虑用户的网络信息安全。</w:t>
      </w:r>
    </w:p>
    <w:p w14:paraId="749DF2F1" w14:textId="77777777" w:rsidR="00E5228A" w:rsidRPr="00BE6EB5" w:rsidRDefault="00000000">
      <w:pPr>
        <w:pStyle w:val="affff2"/>
        <w:numPr>
          <w:ilvl w:val="1"/>
          <w:numId w:val="68"/>
        </w:numPr>
        <w:spacing w:line="360" w:lineRule="auto"/>
        <w:ind w:left="0" w:firstLineChars="0" w:firstLine="426"/>
        <w:outlineLvl w:val="1"/>
        <w:rPr>
          <w:rFonts w:ascii="微软雅黑" w:eastAsia="微软雅黑" w:hAnsi="微软雅黑" w:cs="微软雅黑"/>
          <w:b/>
          <w:bCs/>
          <w:lang w:bidi="he-IL"/>
        </w:rPr>
      </w:pPr>
      <w:r w:rsidRPr="00BE6EB5">
        <w:rPr>
          <w:rFonts w:ascii="微软雅黑" w:eastAsia="微软雅黑" w:hAnsi="微软雅黑" w:cs="微软雅黑" w:hint="eastAsia"/>
          <w:b/>
          <w:bCs/>
          <w:lang w:bidi="he-IL"/>
        </w:rPr>
        <w:t>主要安全防护措施</w:t>
      </w:r>
    </w:p>
    <w:p w14:paraId="6A7E0594" w14:textId="77777777" w:rsidR="00E5228A" w:rsidRPr="00BE6EB5" w:rsidRDefault="00000000">
      <w:pPr>
        <w:pStyle w:val="affff2"/>
        <w:spacing w:afterLines="50" w:after="120" w:line="360" w:lineRule="auto"/>
        <w:ind w:firstLineChars="0" w:firstLine="426"/>
        <w:rPr>
          <w:rFonts w:ascii="微软雅黑" w:eastAsia="微软雅黑" w:hAnsi="微软雅黑" w:cs="微软雅黑"/>
          <w:lang w:bidi="he-IL"/>
        </w:rPr>
      </w:pPr>
      <w:r w:rsidRPr="00BE6EB5">
        <w:rPr>
          <w:rFonts w:ascii="微软雅黑" w:eastAsia="微软雅黑" w:hAnsi="微软雅黑" w:cs="微软雅黑" w:hint="eastAsia"/>
          <w:lang w:bidi="he-IL"/>
        </w:rPr>
        <w:t>由于软件将开通外网使用，需要对安全性有较高的要求。除了在服务器</w:t>
      </w:r>
      <w:proofErr w:type="gramStart"/>
      <w:r w:rsidRPr="00BE6EB5">
        <w:rPr>
          <w:rFonts w:ascii="微软雅黑" w:eastAsia="微软雅黑" w:hAnsi="微软雅黑" w:cs="微软雅黑" w:hint="eastAsia"/>
          <w:lang w:bidi="he-IL"/>
        </w:rPr>
        <w:t>端安</w:t>
      </w:r>
      <w:proofErr w:type="gramEnd"/>
      <w:r w:rsidRPr="00BE6EB5">
        <w:rPr>
          <w:rFonts w:ascii="微软雅黑" w:eastAsia="微软雅黑" w:hAnsi="微软雅黑" w:cs="微软雅黑" w:hint="eastAsia"/>
          <w:lang w:bidi="he-IL"/>
        </w:rPr>
        <w:t>装软硬件防火墙外，服务器还需要定时更新系统，同时还需要每天监测日志，监控可能的攻击行为。另外，系统必须能够应对意外情况的发生，系统数据可恢复。在保证了硬件安全的基础上，技术开发过程中则需要增加特殊的安全处理手段，如防止SQL注入，用户输入的合法性验证</w:t>
      </w:r>
      <w:r w:rsidRPr="00BE6EB5">
        <w:rPr>
          <w:rFonts w:ascii="微软雅黑" w:eastAsia="微软雅黑" w:hAnsi="微软雅黑" w:cs="微软雅黑" w:hint="eastAsia"/>
          <w:lang w:bidi="he-IL"/>
        </w:rPr>
        <w:lastRenderedPageBreak/>
        <w:t>等，同时还需要定时的进行数据库备份工作。</w:t>
      </w:r>
    </w:p>
    <w:p w14:paraId="7FA8ECAF" w14:textId="77777777" w:rsidR="00E5228A" w:rsidRPr="00BE6EB5" w:rsidRDefault="00000000">
      <w:pPr>
        <w:pStyle w:val="afffffffffff"/>
        <w:numPr>
          <w:ilvl w:val="3"/>
          <w:numId w:val="70"/>
        </w:numPr>
        <w:ind w:left="0" w:firstLineChars="0" w:firstLine="426"/>
        <w:outlineLvl w:val="2"/>
        <w:rPr>
          <w:rFonts w:ascii="微软雅黑" w:eastAsia="微软雅黑" w:hAnsi="微软雅黑" w:cs="微软雅黑"/>
          <w:b/>
          <w:bCs/>
          <w:sz w:val="21"/>
          <w:szCs w:val="21"/>
        </w:rPr>
      </w:pPr>
      <w:bookmarkStart w:id="100" w:name="_Toc333235164"/>
      <w:bookmarkStart w:id="101" w:name="_Toc346113429"/>
      <w:bookmarkStart w:id="102" w:name="_Toc334513679"/>
      <w:bookmarkStart w:id="103" w:name="_Toc353892524"/>
      <w:bookmarkStart w:id="104" w:name="_Toc391970147"/>
      <w:bookmarkStart w:id="105" w:name="_Toc362281778"/>
      <w:r w:rsidRPr="00BE6EB5">
        <w:rPr>
          <w:rFonts w:ascii="微软雅黑" w:eastAsia="微软雅黑" w:hAnsi="微软雅黑" w:cs="微软雅黑" w:hint="eastAsia"/>
          <w:b/>
          <w:bCs/>
          <w:sz w:val="21"/>
          <w:szCs w:val="21"/>
        </w:rPr>
        <w:t>网络</w:t>
      </w:r>
      <w:bookmarkEnd w:id="100"/>
      <w:r w:rsidRPr="00BE6EB5">
        <w:rPr>
          <w:rFonts w:ascii="微软雅黑" w:eastAsia="微软雅黑" w:hAnsi="微软雅黑" w:cs="微软雅黑" w:hint="eastAsia"/>
          <w:b/>
          <w:bCs/>
          <w:sz w:val="21"/>
          <w:szCs w:val="21"/>
        </w:rPr>
        <w:t>层安全</w:t>
      </w:r>
      <w:bookmarkEnd w:id="101"/>
      <w:bookmarkEnd w:id="102"/>
      <w:bookmarkEnd w:id="103"/>
      <w:bookmarkEnd w:id="104"/>
      <w:bookmarkEnd w:id="105"/>
    </w:p>
    <w:p w14:paraId="0E8CE153" w14:textId="77777777" w:rsidR="00E5228A" w:rsidRPr="00BE6EB5" w:rsidRDefault="00000000">
      <w:pPr>
        <w:pStyle w:val="afffffffffff"/>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网络安全是指网络系统的硬件、软件及其系统中的数据受到保护，不因偶然的或者恶意的原因而遭受到破坏、更改、泄露，系统连续可靠正常地运行，网络服务不中断。 网络安全从其本质上来讲就是网络上的信息安全。</w:t>
      </w:r>
    </w:p>
    <w:p w14:paraId="4DACE86C" w14:textId="77777777" w:rsidR="00E5228A" w:rsidRPr="00BE6EB5" w:rsidRDefault="00000000">
      <w:pPr>
        <w:pStyle w:val="afffffffffff"/>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从网络的高度构建一个安全平台，解决学校网络系统的边界安全、数据传输等安全问题，公用信道上敏感信息传输的安全保密问题以及网络入侵检测和预警系统的问题。网络边界安全一般是采用防火墙等成熟产品和技术实现网络的访问控制，采用安全检测手段防范非法用户的主动入侵。在防火墙上通过设置安全策略增加对服务器的保护，同时必要时还可以启用防火墙的NAT功能隐藏网络拓扑结构，使用日志来对非法访问进行监控，使用防火墙与入侵检测联动功能形成动态、自适应的安全防护平台。</w:t>
      </w:r>
    </w:p>
    <w:p w14:paraId="7D5D44B5" w14:textId="77777777" w:rsidR="00E5228A" w:rsidRPr="00BE6EB5" w:rsidRDefault="00000000">
      <w:pPr>
        <w:pStyle w:val="afffffffffff"/>
        <w:numPr>
          <w:ilvl w:val="3"/>
          <w:numId w:val="70"/>
        </w:numPr>
        <w:ind w:left="0" w:firstLineChars="0" w:firstLine="426"/>
        <w:outlineLvl w:val="2"/>
        <w:rPr>
          <w:rFonts w:ascii="微软雅黑" w:eastAsia="微软雅黑" w:hAnsi="微软雅黑" w:cs="微软雅黑"/>
          <w:b/>
          <w:bCs/>
          <w:sz w:val="21"/>
          <w:szCs w:val="21"/>
        </w:rPr>
      </w:pPr>
      <w:bookmarkStart w:id="106" w:name="_Toc346113430"/>
      <w:bookmarkStart w:id="107" w:name="_Toc353892525"/>
      <w:bookmarkStart w:id="108" w:name="_Toc391970148"/>
      <w:bookmarkStart w:id="109" w:name="_Toc334513680"/>
      <w:bookmarkStart w:id="110" w:name="_Toc333235165"/>
      <w:bookmarkStart w:id="111" w:name="_Toc362281779"/>
      <w:r w:rsidRPr="00BE6EB5">
        <w:rPr>
          <w:rFonts w:ascii="微软雅黑" w:eastAsia="微软雅黑" w:hAnsi="微软雅黑" w:cs="微软雅黑" w:hint="eastAsia"/>
          <w:b/>
          <w:bCs/>
          <w:sz w:val="21"/>
          <w:szCs w:val="21"/>
        </w:rPr>
        <w:t>系统层安全</w:t>
      </w:r>
      <w:bookmarkEnd w:id="106"/>
      <w:bookmarkEnd w:id="107"/>
      <w:bookmarkEnd w:id="108"/>
      <w:bookmarkEnd w:id="109"/>
      <w:bookmarkEnd w:id="110"/>
      <w:bookmarkEnd w:id="111"/>
    </w:p>
    <w:p w14:paraId="7E21CCE9" w14:textId="77777777" w:rsidR="00E5228A" w:rsidRPr="00BE6EB5" w:rsidRDefault="00000000">
      <w:pPr>
        <w:pStyle w:val="afffffffffff"/>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操作系统是所有计算机终端、工作站和服务器等正常运行的基础，操作系统的安全十分重要。关键的服务器和工作站（如数据库服务器、WWW服务器、病毒服务器、备份服务器）应该采用服务器版本的操作系统。服务器的操作系统一定要基于Linux，操作系统因为设计和版本的问题，存在许多的安全漏洞;同时因为在使用在安全设置不当，也会增加安全漏洞，带来安全隐患。为了加强操作系统的安全管理，要从物理安全、登录安全、用户安全、文件系统和打印机安全、注册表安全、RAS安全、数据安全、各应用系统安全等方面制定强化安全的措施。</w:t>
      </w:r>
    </w:p>
    <w:p w14:paraId="71BEFBE8" w14:textId="77777777" w:rsidR="00E5228A" w:rsidRPr="00BE6EB5" w:rsidRDefault="00000000">
      <w:pPr>
        <w:pStyle w:val="afffffffffff"/>
        <w:numPr>
          <w:ilvl w:val="3"/>
          <w:numId w:val="70"/>
        </w:numPr>
        <w:ind w:left="0" w:firstLineChars="0" w:firstLine="426"/>
        <w:outlineLvl w:val="2"/>
        <w:rPr>
          <w:rFonts w:ascii="微软雅黑" w:eastAsia="微软雅黑" w:hAnsi="微软雅黑" w:cs="微软雅黑"/>
          <w:b/>
          <w:bCs/>
          <w:sz w:val="21"/>
          <w:szCs w:val="21"/>
        </w:rPr>
      </w:pPr>
      <w:bookmarkStart w:id="112" w:name="_Toc353892526"/>
      <w:bookmarkStart w:id="113" w:name="_Toc243733250"/>
      <w:bookmarkStart w:id="114" w:name="_Toc298085880"/>
      <w:bookmarkStart w:id="115" w:name="_Toc314660391"/>
      <w:bookmarkStart w:id="116" w:name="_Toc324167817"/>
      <w:bookmarkStart w:id="117" w:name="_Toc245396407"/>
      <w:bookmarkStart w:id="118" w:name="_Toc335741302"/>
      <w:bookmarkStart w:id="119" w:name="_Toc282788160"/>
      <w:bookmarkStart w:id="120" w:name="_Toc252043987"/>
      <w:bookmarkStart w:id="121" w:name="_Toc346113431"/>
      <w:bookmarkStart w:id="122" w:name="_Toc268204603"/>
      <w:bookmarkStart w:id="123" w:name="_Toc248165786"/>
      <w:bookmarkStart w:id="124" w:name="_Toc283737678"/>
      <w:bookmarkStart w:id="125" w:name="_Toc305072912"/>
      <w:bookmarkStart w:id="126" w:name="_Toc362281780"/>
      <w:bookmarkStart w:id="127" w:name="_Toc246931969"/>
      <w:bookmarkStart w:id="128" w:name="_Toc391970149"/>
      <w:bookmarkStart w:id="129" w:name="_Toc306732619"/>
      <w:bookmarkStart w:id="130" w:name="_Toc311799711"/>
      <w:r w:rsidRPr="00BE6EB5">
        <w:rPr>
          <w:rFonts w:ascii="微软雅黑" w:eastAsia="微软雅黑" w:hAnsi="微软雅黑" w:cs="微软雅黑" w:hint="eastAsia"/>
          <w:b/>
          <w:bCs/>
          <w:sz w:val="21"/>
          <w:szCs w:val="21"/>
        </w:rPr>
        <w:t>应用层安全</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46D2D776" w14:textId="77777777" w:rsidR="00E5228A" w:rsidRPr="00BE6EB5" w:rsidRDefault="00000000">
      <w:pPr>
        <w:pStyle w:val="afffffffffff"/>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应用系统通过对数据的访问策略、数据加密、用户控制、系统和信息备份、系统和信息恢复、日志系统等方面来进行信息安全方案的设计。主要采用如下安全性措施：</w:t>
      </w:r>
    </w:p>
    <w:p w14:paraId="21A09E2A" w14:textId="77777777" w:rsidR="00E5228A" w:rsidRPr="00BE6EB5" w:rsidRDefault="00000000">
      <w:pPr>
        <w:pStyle w:val="afffffffffff"/>
        <w:numPr>
          <w:ilvl w:val="1"/>
          <w:numId w:val="71"/>
        </w:numPr>
        <w:ind w:left="0"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数据库服务器基于</w:t>
      </w:r>
      <w:proofErr w:type="spellStart"/>
      <w:r w:rsidRPr="00BE6EB5">
        <w:rPr>
          <w:rFonts w:ascii="微软雅黑" w:eastAsia="微软雅黑" w:hAnsi="微软雅黑" w:cs="微软雅黑" w:hint="eastAsia"/>
          <w:sz w:val="21"/>
          <w:szCs w:val="21"/>
        </w:rPr>
        <w:t>linux</w:t>
      </w:r>
      <w:proofErr w:type="spellEnd"/>
      <w:r w:rsidRPr="00BE6EB5">
        <w:rPr>
          <w:rFonts w:ascii="微软雅黑" w:eastAsia="微软雅黑" w:hAnsi="微软雅黑" w:cs="微软雅黑" w:hint="eastAsia"/>
          <w:sz w:val="21"/>
          <w:szCs w:val="21"/>
        </w:rPr>
        <w:t>，应用服务器和WEB服务器选用</w:t>
      </w:r>
      <w:proofErr w:type="spellStart"/>
      <w:r w:rsidRPr="00BE6EB5">
        <w:rPr>
          <w:rFonts w:ascii="微软雅黑" w:eastAsia="微软雅黑" w:hAnsi="微软雅黑" w:cs="微软雅黑" w:hint="eastAsia"/>
          <w:sz w:val="21"/>
          <w:szCs w:val="21"/>
        </w:rPr>
        <w:t>linux</w:t>
      </w:r>
      <w:proofErr w:type="spellEnd"/>
      <w:r w:rsidRPr="00BE6EB5">
        <w:rPr>
          <w:rFonts w:ascii="微软雅黑" w:eastAsia="微软雅黑" w:hAnsi="微软雅黑" w:cs="微软雅黑" w:hint="eastAsia"/>
          <w:sz w:val="21"/>
          <w:szCs w:val="21"/>
        </w:rPr>
        <w:t>；</w:t>
      </w:r>
    </w:p>
    <w:p w14:paraId="29E071FF" w14:textId="77777777" w:rsidR="00E5228A" w:rsidRPr="00BE6EB5" w:rsidRDefault="00E5228A">
      <w:pPr>
        <w:pStyle w:val="affff2"/>
        <w:numPr>
          <w:ilvl w:val="0"/>
          <w:numId w:val="72"/>
        </w:numPr>
        <w:spacing w:after="0" w:line="360" w:lineRule="auto"/>
        <w:ind w:left="0" w:firstLineChars="0" w:firstLine="426"/>
        <w:rPr>
          <w:rFonts w:ascii="微软雅黑" w:eastAsia="微软雅黑" w:hAnsi="微软雅黑" w:cs="微软雅黑"/>
          <w:vanish/>
        </w:rPr>
      </w:pPr>
    </w:p>
    <w:p w14:paraId="22821B15" w14:textId="77777777" w:rsidR="00E5228A" w:rsidRPr="00BE6EB5" w:rsidRDefault="00000000">
      <w:pPr>
        <w:pStyle w:val="afffffffffff"/>
        <w:numPr>
          <w:ilvl w:val="0"/>
          <w:numId w:val="72"/>
        </w:numPr>
        <w:ind w:left="0"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系统采用三层结构：任何用户想访问数据必须经过应用服务器代理，而不是直接访问数据库服务器；；</w:t>
      </w:r>
    </w:p>
    <w:p w14:paraId="7455A721" w14:textId="77777777" w:rsidR="00E5228A" w:rsidRPr="00BE6EB5" w:rsidRDefault="00000000">
      <w:pPr>
        <w:pStyle w:val="afffffffffff"/>
        <w:numPr>
          <w:ilvl w:val="0"/>
          <w:numId w:val="72"/>
        </w:numPr>
        <w:ind w:left="0"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lastRenderedPageBreak/>
        <w:t>严格的身份认证和审计：对于某些特殊的功能（如成绩修改等）可以基于用户的MAC地址，IP地址，计算机信息来控制用户只能从某台计算机登上系统，并有详细的日志记载和事件分析以及预警功能；</w:t>
      </w:r>
    </w:p>
    <w:p w14:paraId="14F9872A" w14:textId="77777777" w:rsidR="00E5228A" w:rsidRPr="00BE6EB5" w:rsidRDefault="00000000">
      <w:pPr>
        <w:pStyle w:val="afffffffffff"/>
        <w:numPr>
          <w:ilvl w:val="0"/>
          <w:numId w:val="72"/>
        </w:numPr>
        <w:ind w:left="0"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数据完整性：建立数据完整性检验机制，保证收发双方数据的一致性，防止信息被非授权修改；</w:t>
      </w:r>
    </w:p>
    <w:p w14:paraId="43C31892" w14:textId="77777777" w:rsidR="00E5228A" w:rsidRPr="00BE6EB5" w:rsidRDefault="00000000">
      <w:pPr>
        <w:pStyle w:val="afffffffffff"/>
        <w:numPr>
          <w:ilvl w:val="0"/>
          <w:numId w:val="72"/>
        </w:numPr>
        <w:ind w:left="0"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防抵赖性：为第三方验证信息源的真实性和信息的完整性提供证据。</w:t>
      </w:r>
    </w:p>
    <w:p w14:paraId="2E92695D" w14:textId="77777777" w:rsidR="00E5228A" w:rsidRPr="00BE6EB5" w:rsidRDefault="00000000">
      <w:pPr>
        <w:pStyle w:val="afffffffffff"/>
        <w:numPr>
          <w:ilvl w:val="0"/>
          <w:numId w:val="72"/>
        </w:numPr>
        <w:ind w:left="0"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传输加密：采用https的传输方式，建立一个信息安全通道，来保证数据传输的安全，确认网站的真实性。</w:t>
      </w:r>
    </w:p>
    <w:p w14:paraId="41E0E3D6" w14:textId="77777777" w:rsidR="00E5228A" w:rsidRPr="00BE6EB5" w:rsidRDefault="00000000">
      <w:pPr>
        <w:pStyle w:val="affff2"/>
        <w:numPr>
          <w:ilvl w:val="0"/>
          <w:numId w:val="72"/>
        </w:numPr>
        <w:spacing w:line="360" w:lineRule="auto"/>
        <w:ind w:left="0" w:firstLineChars="0" w:firstLine="426"/>
        <w:rPr>
          <w:rFonts w:ascii="微软雅黑" w:eastAsia="微软雅黑" w:hAnsi="微软雅黑" w:cs="微软雅黑"/>
        </w:rPr>
      </w:pPr>
      <w:r w:rsidRPr="00BE6EB5">
        <w:rPr>
          <w:rFonts w:ascii="微软雅黑" w:eastAsia="微软雅黑" w:hAnsi="微软雅黑" w:cs="微软雅黑" w:hint="eastAsia"/>
        </w:rPr>
        <w:t>存储加密：对于用户密码、学生成绩等敏感信息采用不可逆的加密算法加密后再保存到数据库。根据需要的关键信息可采用可逆的加密算法加密后再保存到数据库，显示时进行解密处理的方式，以保证关键信息的安全性和保密性。</w:t>
      </w:r>
    </w:p>
    <w:p w14:paraId="6B91546B" w14:textId="77777777" w:rsidR="00E5228A" w:rsidRPr="00BE6EB5" w:rsidRDefault="00000000">
      <w:pPr>
        <w:pStyle w:val="1"/>
        <w:numPr>
          <w:ilvl w:val="0"/>
          <w:numId w:val="65"/>
        </w:numPr>
        <w:spacing w:before="360"/>
        <w:ind w:left="0" w:firstLine="426"/>
        <w:rPr>
          <w:rFonts w:ascii="微软雅黑" w:hAnsi="微软雅黑" w:cs="微软雅黑"/>
          <w:szCs w:val="21"/>
        </w:rPr>
      </w:pPr>
      <w:bookmarkStart w:id="131" w:name="_Toc2553"/>
      <w:r w:rsidRPr="00BE6EB5">
        <w:rPr>
          <w:rFonts w:ascii="微软雅黑" w:hAnsi="微软雅黑" w:cs="微软雅黑" w:hint="eastAsia"/>
          <w:szCs w:val="21"/>
        </w:rPr>
        <w:t>业务需求</w:t>
      </w:r>
      <w:bookmarkEnd w:id="131"/>
    </w:p>
    <w:p w14:paraId="4160783E" w14:textId="77777777" w:rsidR="00E5228A" w:rsidRPr="00BE6EB5" w:rsidRDefault="00000000">
      <w:pPr>
        <w:pStyle w:val="2"/>
        <w:numPr>
          <w:ilvl w:val="0"/>
          <w:numId w:val="73"/>
        </w:numPr>
        <w:ind w:left="0" w:firstLineChars="201" w:firstLine="422"/>
        <w:jc w:val="left"/>
        <w:rPr>
          <w:rFonts w:ascii="微软雅黑" w:eastAsia="微软雅黑" w:hAnsi="微软雅黑" w:cs="微软雅黑"/>
          <w:sz w:val="21"/>
          <w:szCs w:val="21"/>
        </w:rPr>
      </w:pPr>
      <w:r w:rsidRPr="00BE6EB5">
        <w:rPr>
          <w:rFonts w:ascii="微软雅黑" w:eastAsia="微软雅黑" w:hAnsi="微软雅黑" w:cs="微软雅黑" w:hint="eastAsia"/>
          <w:sz w:val="21"/>
          <w:szCs w:val="21"/>
        </w:rPr>
        <w:t>招生管理</w:t>
      </w:r>
    </w:p>
    <w:p w14:paraId="2CF1C79A" w14:textId="77777777" w:rsidR="00E5228A" w:rsidRPr="00BE6EB5" w:rsidRDefault="00000000">
      <w:pPr>
        <w:pStyle w:val="affff2"/>
        <w:numPr>
          <w:ilvl w:val="0"/>
          <w:numId w:val="74"/>
        </w:numPr>
        <w:spacing w:line="360" w:lineRule="auto"/>
        <w:ind w:left="0" w:firstLineChars="201" w:firstLine="422"/>
        <w:outlineLvl w:val="2"/>
        <w:rPr>
          <w:rFonts w:ascii="微软雅黑" w:eastAsia="微软雅黑" w:hAnsi="微软雅黑" w:cs="微软雅黑"/>
          <w:b/>
          <w:bCs/>
        </w:rPr>
      </w:pPr>
      <w:r w:rsidRPr="00BE6EB5">
        <w:rPr>
          <w:rFonts w:ascii="微软雅黑" w:eastAsia="微软雅黑" w:hAnsi="微软雅黑" w:cs="微软雅黑" w:hint="eastAsia"/>
          <w:b/>
          <w:bCs/>
        </w:rPr>
        <w:t>硕士招生</w:t>
      </w:r>
    </w:p>
    <w:p w14:paraId="52833A0F"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硕士招生基础设置：设置硕士招生涉及到基础参数，包含流程步骤管理、网上确认流程设置、上</w:t>
      </w:r>
      <w:proofErr w:type="gramStart"/>
      <w:r w:rsidRPr="00BE6EB5">
        <w:rPr>
          <w:rFonts w:ascii="微软雅黑" w:eastAsia="微软雅黑" w:hAnsi="微软雅黑" w:cs="微软雅黑" w:hint="eastAsia"/>
          <w:szCs w:val="21"/>
        </w:rPr>
        <w:t>传材料</w:t>
      </w:r>
      <w:proofErr w:type="gramEnd"/>
      <w:r w:rsidRPr="00BE6EB5">
        <w:rPr>
          <w:rFonts w:ascii="微软雅黑" w:eastAsia="微软雅黑" w:hAnsi="微软雅黑" w:cs="微软雅黑" w:hint="eastAsia"/>
          <w:szCs w:val="21"/>
        </w:rPr>
        <w:t>管理、照片规格管理、公告须知管理、学生</w:t>
      </w:r>
      <w:proofErr w:type="gramStart"/>
      <w:r w:rsidRPr="00BE6EB5">
        <w:rPr>
          <w:rFonts w:ascii="微软雅黑" w:eastAsia="微软雅黑" w:hAnsi="微软雅黑" w:cs="微软雅黑" w:hint="eastAsia"/>
          <w:szCs w:val="21"/>
        </w:rPr>
        <w:t>端功能</w:t>
      </w:r>
      <w:proofErr w:type="gramEnd"/>
      <w:r w:rsidRPr="00BE6EB5">
        <w:rPr>
          <w:rFonts w:ascii="微软雅黑" w:eastAsia="微软雅黑" w:hAnsi="微软雅黑" w:cs="微软雅黑" w:hint="eastAsia"/>
          <w:szCs w:val="21"/>
        </w:rPr>
        <w:t>设置、院系上</w:t>
      </w:r>
      <w:proofErr w:type="gramStart"/>
      <w:r w:rsidRPr="00BE6EB5">
        <w:rPr>
          <w:rFonts w:ascii="微软雅黑" w:eastAsia="微软雅黑" w:hAnsi="微软雅黑" w:cs="微软雅黑" w:hint="eastAsia"/>
          <w:szCs w:val="21"/>
        </w:rPr>
        <w:t>传材料</w:t>
      </w:r>
      <w:proofErr w:type="gramEnd"/>
      <w:r w:rsidRPr="00BE6EB5">
        <w:rPr>
          <w:rFonts w:ascii="微软雅黑" w:eastAsia="微软雅黑" w:hAnsi="微软雅黑" w:cs="微软雅黑" w:hint="eastAsia"/>
          <w:szCs w:val="21"/>
        </w:rPr>
        <w:t>管理、信息发布管理。</w:t>
      </w:r>
    </w:p>
    <w:p w14:paraId="0F57267F"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招生计划：由</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招办维护本校各院系的招生计划，包含：全日制学术型、全日制专业型、非全日制学术型、非全日制专业型。下达到各院系后，由各院系自行将下达的计划分解到本院系各招生专业，并提交</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招办审核。</w:t>
      </w:r>
    </w:p>
    <w:p w14:paraId="1D6C8FD5"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招生目录：各院系维护本院系的招生专业、研究方向、考试科目等信息，并提交</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招办审核。与校内</w:t>
      </w:r>
      <w:proofErr w:type="gramStart"/>
      <w:r w:rsidRPr="00BE6EB5">
        <w:rPr>
          <w:rFonts w:ascii="微软雅黑" w:eastAsia="微软雅黑" w:hAnsi="微软雅黑" w:cs="微软雅黑" w:hint="eastAsia"/>
          <w:szCs w:val="21"/>
        </w:rPr>
        <w:t>研招网</w:t>
      </w:r>
      <w:proofErr w:type="gramEnd"/>
      <w:r w:rsidRPr="00BE6EB5">
        <w:rPr>
          <w:rFonts w:ascii="微软雅黑" w:eastAsia="微软雅黑" w:hAnsi="微软雅黑" w:cs="微软雅黑" w:hint="eastAsia"/>
          <w:szCs w:val="21"/>
        </w:rPr>
        <w:t>进行数据对接，将招生目录、考试大纲、招生简章等进行前端展示并向社会公示。</w:t>
      </w:r>
    </w:p>
    <w:p w14:paraId="68D6B2F9"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lastRenderedPageBreak/>
        <w:t>支持灵活的专业目录编制方式，支持科目组与专业、科目组与研究方向的对应关系。</w:t>
      </w:r>
    </w:p>
    <w:p w14:paraId="0F9CD712"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考试科目管理：</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招办维护统考科目，院系秘书</w:t>
      </w:r>
      <w:proofErr w:type="gramStart"/>
      <w:r w:rsidRPr="00BE6EB5">
        <w:rPr>
          <w:rFonts w:ascii="微软雅黑" w:eastAsia="微软雅黑" w:hAnsi="微软雅黑" w:cs="微软雅黑" w:hint="eastAsia"/>
          <w:szCs w:val="21"/>
        </w:rPr>
        <w:t>维护自</w:t>
      </w:r>
      <w:proofErr w:type="gramEnd"/>
      <w:r w:rsidRPr="00BE6EB5">
        <w:rPr>
          <w:rFonts w:ascii="微软雅黑" w:eastAsia="微软雅黑" w:hAnsi="微软雅黑" w:cs="微软雅黑" w:hint="eastAsia"/>
          <w:szCs w:val="21"/>
        </w:rPr>
        <w:t>命题科目。</w:t>
      </w:r>
    </w:p>
    <w:p w14:paraId="0EF39480"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加复试科目管理：院系秘书维护加复试科目。</w:t>
      </w:r>
    </w:p>
    <w:p w14:paraId="3194A680"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招生简章管理：</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招办维护招生简章内容。</w:t>
      </w:r>
    </w:p>
    <w:p w14:paraId="2EC45897"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考试大纲管理：院系秘书维护本院系的考试科目大纲，并提交给</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招办进行审核。</w:t>
      </w:r>
    </w:p>
    <w:p w14:paraId="3D875566"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参考书及工具管理：院系秘书维护本院系考试科目相关的参考书及工具，并提交给</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招办进行审核。</w:t>
      </w:r>
    </w:p>
    <w:p w14:paraId="0BE3FAE8"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初试（含考点）：导入国家</w:t>
      </w:r>
      <w:proofErr w:type="gramStart"/>
      <w:r w:rsidRPr="00BE6EB5">
        <w:rPr>
          <w:rFonts w:ascii="微软雅黑" w:eastAsia="微软雅黑" w:hAnsi="微软雅黑" w:cs="微软雅黑" w:hint="eastAsia"/>
          <w:szCs w:val="21"/>
        </w:rPr>
        <w:t>研招网</w:t>
      </w:r>
      <w:proofErr w:type="gramEnd"/>
      <w:r w:rsidRPr="00BE6EB5">
        <w:rPr>
          <w:rFonts w:ascii="微软雅黑" w:eastAsia="微软雅黑" w:hAnsi="微软雅黑" w:cs="微软雅黑" w:hint="eastAsia"/>
          <w:szCs w:val="21"/>
        </w:rPr>
        <w:t>的报名库，编制准考证，安排考场、监考教师。考试结束后，维护本校自命题科目成绩，并上报国家</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招网。</w:t>
      </w:r>
    </w:p>
    <w:p w14:paraId="441D4962"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初试考生信息管理：</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招办导入报考本校的</w:t>
      </w:r>
      <w:proofErr w:type="gramStart"/>
      <w:r w:rsidRPr="00BE6EB5">
        <w:rPr>
          <w:rFonts w:ascii="微软雅黑" w:eastAsia="微软雅黑" w:hAnsi="微软雅黑" w:cs="微软雅黑" w:hint="eastAsia"/>
          <w:szCs w:val="21"/>
        </w:rPr>
        <w:t>一</w:t>
      </w:r>
      <w:proofErr w:type="gramEnd"/>
      <w:r w:rsidRPr="00BE6EB5">
        <w:rPr>
          <w:rFonts w:ascii="微软雅黑" w:eastAsia="微软雅黑" w:hAnsi="微软雅黑" w:cs="微软雅黑" w:hint="eastAsia"/>
          <w:szCs w:val="21"/>
        </w:rPr>
        <w:t>志愿硕士考生名单和照片。</w:t>
      </w:r>
    </w:p>
    <w:p w14:paraId="329509CC"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初试准考证号编排：</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招办设置准考证号编排规则，并对一志愿考生进行准考证号编排。</w:t>
      </w:r>
    </w:p>
    <w:p w14:paraId="1AA59EBE"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初试考试时间管理：</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招办设置</w:t>
      </w:r>
      <w:proofErr w:type="gramStart"/>
      <w:r w:rsidRPr="00BE6EB5">
        <w:rPr>
          <w:rFonts w:ascii="微软雅黑" w:eastAsia="微软雅黑" w:hAnsi="微软雅黑" w:cs="微软雅黑" w:hint="eastAsia"/>
          <w:szCs w:val="21"/>
        </w:rPr>
        <w:t>一</w:t>
      </w:r>
      <w:proofErr w:type="gramEnd"/>
      <w:r w:rsidRPr="00BE6EB5">
        <w:rPr>
          <w:rFonts w:ascii="微软雅黑" w:eastAsia="微软雅黑" w:hAnsi="微软雅黑" w:cs="微软雅黑" w:hint="eastAsia"/>
          <w:szCs w:val="21"/>
        </w:rPr>
        <w:t>志愿考生的考试时间。</w:t>
      </w:r>
    </w:p>
    <w:p w14:paraId="5EC7AB60"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初试成绩复查管理：</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招办设置</w:t>
      </w:r>
      <w:proofErr w:type="gramStart"/>
      <w:r w:rsidRPr="00BE6EB5">
        <w:rPr>
          <w:rFonts w:ascii="微软雅黑" w:eastAsia="微软雅黑" w:hAnsi="微软雅黑" w:cs="微软雅黑" w:hint="eastAsia"/>
          <w:szCs w:val="21"/>
        </w:rPr>
        <w:t>一</w:t>
      </w:r>
      <w:proofErr w:type="gramEnd"/>
      <w:r w:rsidRPr="00BE6EB5">
        <w:rPr>
          <w:rFonts w:ascii="微软雅黑" w:eastAsia="微软雅黑" w:hAnsi="微软雅黑" w:cs="微软雅黑" w:hint="eastAsia"/>
          <w:szCs w:val="21"/>
        </w:rPr>
        <w:t>志愿考生申请成绩复查的时间范围，并对申请复查的考生反馈复查结果。</w:t>
      </w:r>
    </w:p>
    <w:p w14:paraId="2D065F3D"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初试成绩管理：</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招办导入</w:t>
      </w:r>
      <w:proofErr w:type="gramStart"/>
      <w:r w:rsidRPr="00BE6EB5">
        <w:rPr>
          <w:rFonts w:ascii="微软雅黑" w:eastAsia="微软雅黑" w:hAnsi="微软雅黑" w:cs="微软雅黑" w:hint="eastAsia"/>
          <w:szCs w:val="21"/>
        </w:rPr>
        <w:t>一</w:t>
      </w:r>
      <w:proofErr w:type="gramEnd"/>
      <w:r w:rsidRPr="00BE6EB5">
        <w:rPr>
          <w:rFonts w:ascii="微软雅黑" w:eastAsia="微软雅黑" w:hAnsi="微软雅黑" w:cs="微软雅黑" w:hint="eastAsia"/>
          <w:szCs w:val="21"/>
        </w:rPr>
        <w:t>志愿考生的初试成绩。</w:t>
      </w:r>
    </w:p>
    <w:p w14:paraId="68806712"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复试：根据初试成绩设置分数线，并形成复试名单。发布复试通知，进行复试，维护复试成绩。</w:t>
      </w:r>
    </w:p>
    <w:p w14:paraId="20FF1B6C"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复试国家线管理：</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招办维护硕士复试国家线数据。</w:t>
      </w:r>
    </w:p>
    <w:p w14:paraId="75CBB7B4"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复试院系分数线管理：院系在国家</w:t>
      </w:r>
      <w:proofErr w:type="gramStart"/>
      <w:r w:rsidRPr="00BE6EB5">
        <w:rPr>
          <w:rFonts w:ascii="微软雅黑" w:eastAsia="微软雅黑" w:hAnsi="微软雅黑" w:cs="微软雅黑" w:hint="eastAsia"/>
          <w:szCs w:val="21"/>
        </w:rPr>
        <w:t>线基础</w:t>
      </w:r>
      <w:proofErr w:type="gramEnd"/>
      <w:r w:rsidRPr="00BE6EB5">
        <w:rPr>
          <w:rFonts w:ascii="微软雅黑" w:eastAsia="微软雅黑" w:hAnsi="微软雅黑" w:cs="微软雅黑" w:hint="eastAsia"/>
          <w:szCs w:val="21"/>
        </w:rPr>
        <w:t>上进行本院系的分数线设置及划定，并提交复试名单到</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招办审核。</w:t>
      </w:r>
    </w:p>
    <w:p w14:paraId="23535A72"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复试</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招办分数线审核：</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招办审核院系提交的复试名单，或</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招办对各学院的分数线重新设置及划定，最终对所有</w:t>
      </w:r>
      <w:proofErr w:type="gramStart"/>
      <w:r w:rsidRPr="00BE6EB5">
        <w:rPr>
          <w:rFonts w:ascii="微软雅黑" w:eastAsia="微软雅黑" w:hAnsi="微软雅黑" w:cs="微软雅黑" w:hint="eastAsia"/>
          <w:szCs w:val="21"/>
        </w:rPr>
        <w:t>一</w:t>
      </w:r>
      <w:proofErr w:type="gramEnd"/>
      <w:r w:rsidRPr="00BE6EB5">
        <w:rPr>
          <w:rFonts w:ascii="微软雅黑" w:eastAsia="微软雅黑" w:hAnsi="微软雅黑" w:cs="微软雅黑" w:hint="eastAsia"/>
          <w:szCs w:val="21"/>
        </w:rPr>
        <w:t>志愿考生统一发布复试通知。</w:t>
      </w:r>
    </w:p>
    <w:p w14:paraId="4FC18A2D"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lastRenderedPageBreak/>
        <w:t>院系复试细则：院系维护对学生</w:t>
      </w:r>
      <w:proofErr w:type="gramStart"/>
      <w:r w:rsidRPr="00BE6EB5">
        <w:rPr>
          <w:rFonts w:ascii="微软雅黑" w:eastAsia="微软雅黑" w:hAnsi="微软雅黑" w:cs="微软雅黑" w:hint="eastAsia"/>
          <w:szCs w:val="21"/>
        </w:rPr>
        <w:t>端公开</w:t>
      </w:r>
      <w:proofErr w:type="gramEnd"/>
      <w:r w:rsidRPr="00BE6EB5">
        <w:rPr>
          <w:rFonts w:ascii="微软雅黑" w:eastAsia="微软雅黑" w:hAnsi="微软雅黑" w:cs="微软雅黑" w:hint="eastAsia"/>
          <w:szCs w:val="21"/>
        </w:rPr>
        <w:t>的复试细则内容。与校内</w:t>
      </w:r>
      <w:proofErr w:type="gramStart"/>
      <w:r w:rsidRPr="00BE6EB5">
        <w:rPr>
          <w:rFonts w:ascii="微软雅黑" w:eastAsia="微软雅黑" w:hAnsi="微软雅黑" w:cs="微软雅黑" w:hint="eastAsia"/>
          <w:szCs w:val="21"/>
        </w:rPr>
        <w:t>研招网</w:t>
      </w:r>
      <w:proofErr w:type="gramEnd"/>
      <w:r w:rsidRPr="00BE6EB5">
        <w:rPr>
          <w:rFonts w:ascii="微软雅黑" w:eastAsia="微软雅黑" w:hAnsi="微软雅黑" w:cs="微软雅黑" w:hint="eastAsia"/>
          <w:szCs w:val="21"/>
        </w:rPr>
        <w:t>进行数据对接，将院系复试细则进行前端展示并向社会公示。</w:t>
      </w:r>
    </w:p>
    <w:p w14:paraId="4EDEB41E"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预调剂系统：提前采集考生的调剂意向，包含报考专业、预调剂的类别、预调剂院系专业等信息，和</w:t>
      </w:r>
      <w:proofErr w:type="gramStart"/>
      <w:r w:rsidRPr="00BE6EB5">
        <w:rPr>
          <w:rFonts w:ascii="微软雅黑" w:eastAsia="微软雅黑" w:hAnsi="微软雅黑" w:cs="微软雅黑" w:hint="eastAsia"/>
          <w:szCs w:val="21"/>
        </w:rPr>
        <w:t>研招</w:t>
      </w:r>
      <w:proofErr w:type="gramEnd"/>
      <w:r w:rsidRPr="00BE6EB5">
        <w:rPr>
          <w:rFonts w:ascii="微软雅黑" w:eastAsia="微软雅黑" w:hAnsi="微软雅黑" w:cs="微软雅黑" w:hint="eastAsia"/>
          <w:szCs w:val="21"/>
        </w:rPr>
        <w:t>网调剂系统进行数据比对。</w:t>
      </w:r>
    </w:p>
    <w:p w14:paraId="50B0BF96"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调剂规则可配置：可以按照院系、专业、分数线设置调剂比例。</w:t>
      </w:r>
    </w:p>
    <w:p w14:paraId="27B2AB6B"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调剂择优复试筛选：院系导入本院系的调剂申请名单，手工筛选出院系意向的调剂名单，并提交至</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招办审核。</w:t>
      </w:r>
    </w:p>
    <w:p w14:paraId="0C66FE1E"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调剂复试名单审核：</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招办审核院系提交的意向复试名单，审核通过后，该名单加入到院系复试名单中。</w:t>
      </w:r>
    </w:p>
    <w:p w14:paraId="662F7AFF"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调剂公告：与校内</w:t>
      </w:r>
      <w:proofErr w:type="gramStart"/>
      <w:r w:rsidRPr="00BE6EB5">
        <w:rPr>
          <w:rFonts w:ascii="微软雅黑" w:eastAsia="微软雅黑" w:hAnsi="微软雅黑" w:cs="微软雅黑" w:hint="eastAsia"/>
          <w:szCs w:val="21"/>
        </w:rPr>
        <w:t>研招网</w:t>
      </w:r>
      <w:proofErr w:type="gramEnd"/>
      <w:r w:rsidRPr="00BE6EB5">
        <w:rPr>
          <w:rFonts w:ascii="微软雅黑" w:eastAsia="微软雅黑" w:hAnsi="微软雅黑" w:cs="微软雅黑" w:hint="eastAsia"/>
          <w:szCs w:val="21"/>
        </w:rPr>
        <w:t>进行数据对接，将未招满的院系、专业可接收的调剂名额向社会公开。</w:t>
      </w:r>
    </w:p>
    <w:p w14:paraId="468E6805"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院系复试管理：院系分别对上线</w:t>
      </w:r>
      <w:proofErr w:type="gramStart"/>
      <w:r w:rsidRPr="00BE6EB5">
        <w:rPr>
          <w:rFonts w:ascii="微软雅黑" w:eastAsia="微软雅黑" w:hAnsi="微软雅黑" w:cs="微软雅黑" w:hint="eastAsia"/>
          <w:szCs w:val="21"/>
        </w:rPr>
        <w:t>一</w:t>
      </w:r>
      <w:proofErr w:type="gramEnd"/>
      <w:r w:rsidRPr="00BE6EB5">
        <w:rPr>
          <w:rFonts w:ascii="微软雅黑" w:eastAsia="微软雅黑" w:hAnsi="微软雅黑" w:cs="微软雅黑" w:hint="eastAsia"/>
          <w:szCs w:val="21"/>
        </w:rPr>
        <w:t>志愿考生和调剂考生组织复试，导入复试成绩，生成专业排名，根据复试成绩规则（可定制），自动生成复试结果，并最终将复试结果提交到</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招办。院系复试可以录入分项成绩（面试分数、笔试分数），及各分项成绩在复试总成绩中的占比。招生指标细化到专业方向。</w:t>
      </w:r>
    </w:p>
    <w:p w14:paraId="60396A6C"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招办复试管理：</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招办对院系提交的复试名单可以退回，退回后，院系可以进行修改再重新提交。</w:t>
      </w:r>
    </w:p>
    <w:p w14:paraId="15B48C93"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招生指标管理：</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招办依据招生计划维护招生指标，并下达到院系；院系将指标分解到专业，并提交给</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招办审核。</w:t>
      </w:r>
    </w:p>
    <w:p w14:paraId="4A81A6FD"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院系拟录取管理：院系对复试通过的名单，根据招生指标及专业排名规则（可定制），自动生成院系拟录取名单，并将院系拟录取名单提交</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招办审核。</w:t>
      </w:r>
    </w:p>
    <w:p w14:paraId="6AF00B9A"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招办拟录取管理：</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招办审核院系提交的拟录取名单，审核通过后对学生端进行发布，并上报</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招网。</w:t>
      </w:r>
    </w:p>
    <w:p w14:paraId="15FA0F08"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proofErr w:type="gramStart"/>
      <w:r w:rsidRPr="00BE6EB5">
        <w:rPr>
          <w:rFonts w:ascii="微软雅黑" w:eastAsia="微软雅黑" w:hAnsi="微软雅黑" w:cs="微软雅黑" w:hint="eastAsia"/>
          <w:szCs w:val="21"/>
        </w:rPr>
        <w:lastRenderedPageBreak/>
        <w:t>研</w:t>
      </w:r>
      <w:proofErr w:type="gramEnd"/>
      <w:r w:rsidRPr="00BE6EB5">
        <w:rPr>
          <w:rFonts w:ascii="微软雅黑" w:eastAsia="微软雅黑" w:hAnsi="微软雅黑" w:cs="微软雅黑" w:hint="eastAsia"/>
          <w:szCs w:val="21"/>
        </w:rPr>
        <w:t>招办录取管理：</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招办对</w:t>
      </w:r>
      <w:proofErr w:type="gramStart"/>
      <w:r w:rsidRPr="00BE6EB5">
        <w:rPr>
          <w:rFonts w:ascii="微软雅黑" w:eastAsia="微软雅黑" w:hAnsi="微软雅黑" w:cs="微软雅黑" w:hint="eastAsia"/>
          <w:szCs w:val="21"/>
        </w:rPr>
        <w:t>研招网</w:t>
      </w:r>
      <w:proofErr w:type="gramEnd"/>
      <w:r w:rsidRPr="00BE6EB5">
        <w:rPr>
          <w:rFonts w:ascii="微软雅黑" w:eastAsia="微软雅黑" w:hAnsi="微软雅黑" w:cs="微软雅黑" w:hint="eastAsia"/>
          <w:szCs w:val="21"/>
        </w:rPr>
        <w:t>确认接受录取的考生进行录取或撤销录取操作。</w:t>
      </w:r>
    </w:p>
    <w:p w14:paraId="351F5197"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通讯信息确认：</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招办或院系设置考生通讯信息确认的时间点，学生端在该时间可以进行通讯信息维护。</w:t>
      </w:r>
    </w:p>
    <w:p w14:paraId="0D89E3BA"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日志信息管理：系统自动记录所有</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招办对招生目录管理应用的添加、修改、删除等操作记录。</w:t>
      </w:r>
    </w:p>
    <w:p w14:paraId="7DF21030"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报表打印：系统自动生成硕士招生相关统计，可根据招生信息按照学校模板生成录取通知书打印所需数据。</w:t>
      </w:r>
    </w:p>
    <w:p w14:paraId="4A63F56D"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学生：考生查询自己的初试、复试、录取信息。</w:t>
      </w:r>
    </w:p>
    <w:p w14:paraId="77CB3754"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招生数据一键导入学籍库。</w:t>
      </w:r>
    </w:p>
    <w:p w14:paraId="4A167E76"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招生计划可分解到专业级，也可以分解到研究方向级。招生计划和分数线、招生指标分解、拟录取名单生成关联。</w:t>
      </w:r>
    </w:p>
    <w:p w14:paraId="5BFE52E7"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招生专业目录制定，可按研究方向分组并共享招生指标。</w:t>
      </w:r>
    </w:p>
    <w:p w14:paraId="46BF402F"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报考资格校验，可以根据学校自己的标准去校验报考资格。</w:t>
      </w:r>
    </w:p>
    <w:p w14:paraId="320E23DE"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初试成绩录入保密性，有单独的初试成绩录入系统。</w:t>
      </w:r>
    </w:p>
    <w:p w14:paraId="6382B87D"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初试成绩复查申请，初试成绩公布以后，学生申请复查。</w:t>
      </w:r>
    </w:p>
    <w:p w14:paraId="28EC8022" w14:textId="77777777" w:rsidR="00E5228A" w:rsidRPr="00BE6EB5" w:rsidRDefault="00000000">
      <w:pPr>
        <w:spacing w:afterLines="50" w:after="120" w:line="360" w:lineRule="auto"/>
        <w:ind w:firstLineChars="201" w:firstLine="422"/>
        <w:rPr>
          <w:rFonts w:ascii="微软雅黑" w:eastAsia="微软雅黑" w:hAnsi="微软雅黑" w:cs="微软雅黑"/>
          <w:szCs w:val="21"/>
        </w:rPr>
      </w:pPr>
      <w:r w:rsidRPr="00BE6EB5">
        <w:rPr>
          <w:rFonts w:ascii="微软雅黑" w:eastAsia="微软雅黑" w:hAnsi="微软雅黑" w:cs="微软雅黑" w:hint="eastAsia"/>
          <w:szCs w:val="21"/>
        </w:rPr>
        <w:t>复试分数线：支持两种形式。通过复试比例、招生指标自动生成分数线；手动设置分数线，系统自动计算上线人数和上线比例。</w:t>
      </w:r>
    </w:p>
    <w:p w14:paraId="13FC6156" w14:textId="77777777" w:rsidR="00E5228A" w:rsidRPr="00BE6EB5" w:rsidRDefault="00000000">
      <w:pPr>
        <w:pStyle w:val="2"/>
        <w:numPr>
          <w:ilvl w:val="0"/>
          <w:numId w:val="73"/>
        </w:numPr>
        <w:ind w:left="0" w:firstLineChars="201" w:firstLine="422"/>
        <w:jc w:val="left"/>
        <w:rPr>
          <w:rFonts w:ascii="微软雅黑" w:eastAsia="微软雅黑" w:hAnsi="微软雅黑" w:cs="微软雅黑"/>
          <w:sz w:val="21"/>
          <w:szCs w:val="21"/>
        </w:rPr>
      </w:pPr>
      <w:r w:rsidRPr="00BE6EB5">
        <w:rPr>
          <w:rFonts w:ascii="微软雅黑" w:eastAsia="微软雅黑" w:hAnsi="微软雅黑" w:cs="微软雅黑" w:hint="eastAsia"/>
          <w:sz w:val="21"/>
          <w:szCs w:val="21"/>
        </w:rPr>
        <w:t>学籍管理</w:t>
      </w:r>
    </w:p>
    <w:p w14:paraId="542ED092" w14:textId="77777777" w:rsidR="00E5228A" w:rsidRPr="00BE6EB5" w:rsidRDefault="00000000">
      <w:pPr>
        <w:pStyle w:val="affff2"/>
        <w:numPr>
          <w:ilvl w:val="0"/>
          <w:numId w:val="75"/>
        </w:numPr>
        <w:spacing w:line="360" w:lineRule="auto"/>
        <w:ind w:left="0" w:firstLineChars="0" w:firstLine="426"/>
        <w:outlineLvl w:val="2"/>
        <w:rPr>
          <w:rFonts w:ascii="微软雅黑" w:eastAsia="微软雅黑" w:hAnsi="微软雅黑" w:cs="微软雅黑"/>
          <w:b/>
          <w:bCs/>
        </w:rPr>
      </w:pPr>
      <w:r w:rsidRPr="00BE6EB5">
        <w:rPr>
          <w:rFonts w:ascii="微软雅黑" w:eastAsia="微软雅黑" w:hAnsi="微软雅黑" w:cs="微软雅黑" w:hint="eastAsia"/>
          <w:b/>
          <w:bCs/>
        </w:rPr>
        <w:t>新生信息管理</w:t>
      </w:r>
    </w:p>
    <w:p w14:paraId="230450F3" w14:textId="77777777" w:rsidR="00E5228A" w:rsidRPr="00BE6EB5" w:rsidRDefault="00000000">
      <w:pPr>
        <w:pStyle w:val="affff2"/>
        <w:spacing w:afterLines="50" w:after="120" w:line="360" w:lineRule="auto"/>
        <w:ind w:firstLineChars="0" w:firstLine="426"/>
        <w:rPr>
          <w:rFonts w:ascii="微软雅黑" w:eastAsia="微软雅黑" w:hAnsi="微软雅黑" w:cs="微软雅黑"/>
        </w:rPr>
      </w:pPr>
      <w:r w:rsidRPr="00BE6EB5">
        <w:rPr>
          <w:rFonts w:ascii="微软雅黑" w:eastAsia="微软雅黑" w:hAnsi="微软雅黑" w:cs="微软雅黑" w:hint="eastAsia"/>
        </w:rPr>
        <w:t>学号规则管理：研究生处通过该模块编辑学号生成规则，后可在新生信息管理页签下根据该规则自动生成新生学号。</w:t>
      </w:r>
    </w:p>
    <w:p w14:paraId="77A240EF" w14:textId="77777777" w:rsidR="00E5228A" w:rsidRPr="00BE6EB5" w:rsidRDefault="00000000">
      <w:pPr>
        <w:pStyle w:val="affff2"/>
        <w:spacing w:afterLines="50" w:after="120" w:line="360" w:lineRule="auto"/>
        <w:ind w:firstLineChars="0" w:firstLine="426"/>
        <w:rPr>
          <w:rFonts w:ascii="微软雅黑" w:eastAsia="微软雅黑" w:hAnsi="微软雅黑" w:cs="微软雅黑"/>
        </w:rPr>
      </w:pPr>
      <w:r w:rsidRPr="00BE6EB5">
        <w:rPr>
          <w:rFonts w:ascii="微软雅黑" w:eastAsia="微软雅黑" w:hAnsi="微软雅黑" w:cs="微软雅黑" w:hint="eastAsia"/>
        </w:rPr>
        <w:t>学生类别生成规则：维护各学生类别生成的资格条件，后可在新生信息管理页签下根据</w:t>
      </w:r>
      <w:r w:rsidRPr="00BE6EB5">
        <w:rPr>
          <w:rFonts w:ascii="微软雅黑" w:eastAsia="微软雅黑" w:hAnsi="微软雅黑" w:cs="微软雅黑" w:hint="eastAsia"/>
        </w:rPr>
        <w:lastRenderedPageBreak/>
        <w:t>该规则自动生成新生学生类别。</w:t>
      </w:r>
    </w:p>
    <w:p w14:paraId="26A1F5AE" w14:textId="77777777" w:rsidR="00E5228A" w:rsidRPr="00BE6EB5" w:rsidRDefault="00000000">
      <w:pPr>
        <w:pStyle w:val="affff2"/>
        <w:spacing w:afterLines="50" w:after="120" w:line="360" w:lineRule="auto"/>
        <w:ind w:firstLineChars="0" w:firstLine="426"/>
        <w:rPr>
          <w:rFonts w:ascii="微软雅黑" w:eastAsia="微软雅黑" w:hAnsi="微软雅黑" w:cs="微软雅黑"/>
        </w:rPr>
      </w:pPr>
      <w:r w:rsidRPr="00BE6EB5">
        <w:rPr>
          <w:rFonts w:ascii="微软雅黑" w:eastAsia="微软雅黑" w:hAnsi="微软雅黑" w:cs="微软雅黑" w:hint="eastAsia"/>
        </w:rPr>
        <w:t>新生信息管理：研究生处通过该模块添加或批量导入录取考生信息（招生类型：统招博士、统招硕士、留学生）（DBF或EXCEL文件），系统既可以按照学号生成规则对导入的考生自动编制学号，也可以清空学号后编制新的学号生成规则以重新编排学号。</w:t>
      </w:r>
    </w:p>
    <w:p w14:paraId="2E5ADA92" w14:textId="77777777" w:rsidR="00E5228A" w:rsidRPr="00BE6EB5" w:rsidRDefault="00000000">
      <w:pPr>
        <w:pStyle w:val="affff2"/>
        <w:spacing w:afterLines="50" w:after="120" w:line="360" w:lineRule="auto"/>
        <w:ind w:firstLineChars="0" w:firstLine="426"/>
        <w:rPr>
          <w:rFonts w:ascii="微软雅黑" w:eastAsia="微软雅黑" w:hAnsi="微软雅黑" w:cs="微软雅黑"/>
        </w:rPr>
      </w:pPr>
      <w:r w:rsidRPr="00BE6EB5">
        <w:rPr>
          <w:rFonts w:ascii="微软雅黑" w:eastAsia="微软雅黑" w:hAnsi="微软雅黑" w:cs="微软雅黑" w:hint="eastAsia"/>
        </w:rPr>
        <w:t>可对导入的学生信息进行校验，校验通过后可批量同步学籍库，生成学生学籍信息。</w:t>
      </w:r>
    </w:p>
    <w:p w14:paraId="6E7FDC04" w14:textId="77777777" w:rsidR="00E5228A" w:rsidRPr="00BE6EB5" w:rsidRDefault="00000000">
      <w:pPr>
        <w:pStyle w:val="affff2"/>
        <w:numPr>
          <w:ilvl w:val="0"/>
          <w:numId w:val="75"/>
        </w:numPr>
        <w:spacing w:line="360" w:lineRule="auto"/>
        <w:ind w:left="0" w:firstLineChars="0" w:firstLine="426"/>
        <w:outlineLvl w:val="2"/>
        <w:rPr>
          <w:rFonts w:ascii="微软雅黑" w:eastAsia="微软雅黑" w:hAnsi="微软雅黑" w:cs="微软雅黑"/>
          <w:b/>
          <w:bCs/>
        </w:rPr>
      </w:pPr>
      <w:r w:rsidRPr="00BE6EB5">
        <w:rPr>
          <w:rFonts w:ascii="微软雅黑" w:eastAsia="微软雅黑" w:hAnsi="微软雅黑" w:cs="微软雅黑" w:hint="eastAsia"/>
          <w:b/>
          <w:bCs/>
        </w:rPr>
        <w:t>学籍信息管理</w:t>
      </w:r>
    </w:p>
    <w:p w14:paraId="3A288282"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学生资格条件设置：设置可入学籍库的学生需要符合的资格条件。</w:t>
      </w:r>
    </w:p>
    <w:p w14:paraId="3F239536"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生信息管理：系统管理员、具体业务管理员、学院秘书等角色根据权限对学生信息相关字段进行查看或维护。系统能够实现对各类型学生基本信息的管理，提供自定义查看、高级组合条件查询、导入查询、数据导入导出等功能，系统管理员可以按照部门角色对基本信息可修改字段进行设置。</w:t>
      </w:r>
    </w:p>
    <w:p w14:paraId="5320063E"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班级信息管理：该模块可用于初始化班级信息（新生数据未入库之前，根据学生类别/院系/专业分班；新生数据入库之后，根据学生基本信息分班），添加班级，导出班级，导出班级对应的学生名单。</w:t>
      </w:r>
    </w:p>
    <w:p w14:paraId="0E9C5942"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批次管理：可添加、编辑批次信息（维护时间，学生范围，字段设置等）。</w:t>
      </w:r>
    </w:p>
    <w:p w14:paraId="1F18FF90"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批次字段维护审核设置：可设置各用户组对学生信息页面不同字段的维护（查看、编辑、必填）和审核权限。</w:t>
      </w:r>
    </w:p>
    <w:p w14:paraId="1D10EED6"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信息变更审核：审核学生基本信息变更字段。学生在校期间，如果发现不能修改的字段存在问题，可以通过变更申请流程进行维护申请，学校各部门可以根据自己权限进行审核，并同步更新学生基本信息。</w:t>
      </w:r>
    </w:p>
    <w:p w14:paraId="2DA75213"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变更审核信息提示设置：针对批次范围内的学生信息变更，设置审核变更信息时的提示。</w:t>
      </w:r>
    </w:p>
    <w:p w14:paraId="07045D93"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学生信息所有字段均可以单独授权查看、维护、审核，并可以按照学生类别设置不同的</w:t>
      </w:r>
      <w:r w:rsidRPr="00BE6EB5">
        <w:rPr>
          <w:rFonts w:ascii="微软雅黑" w:eastAsia="微软雅黑" w:hAnsi="微软雅黑" w:cs="微软雅黑" w:hint="eastAsia"/>
          <w:szCs w:val="21"/>
        </w:rPr>
        <w:lastRenderedPageBreak/>
        <w:t>维护策略，实现精细化管理。</w:t>
      </w:r>
    </w:p>
    <w:p w14:paraId="4D868C7F"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可以按照批次设置学生需要确认和维护的学籍信息，可以设置批次的开放时间、参与维护的学生范围、并可以自定义每个批次学生可以维护的字段范围。过程当中可以查询已经完成信息确认和没有完成信息确认的学生具体信息。</w:t>
      </w:r>
    </w:p>
    <w:p w14:paraId="3DC8B18A"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可以一键生成姓名拼音，与护照上的英文姓名格式要求保持一致。</w:t>
      </w:r>
    </w:p>
    <w:p w14:paraId="574FC6F6"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对接</w:t>
      </w:r>
      <w:proofErr w:type="gramStart"/>
      <w:r w:rsidRPr="00BE6EB5">
        <w:rPr>
          <w:rFonts w:ascii="微软雅黑" w:eastAsia="微软雅黑" w:hAnsi="微软雅黑" w:cs="微软雅黑" w:hint="eastAsia"/>
          <w:szCs w:val="21"/>
        </w:rPr>
        <w:t>校内宿管系统</w:t>
      </w:r>
      <w:proofErr w:type="gramEnd"/>
      <w:r w:rsidRPr="00BE6EB5">
        <w:rPr>
          <w:rFonts w:ascii="微软雅黑" w:eastAsia="微软雅黑" w:hAnsi="微软雅黑" w:cs="微软雅黑" w:hint="eastAsia"/>
          <w:szCs w:val="21"/>
        </w:rPr>
        <w:t>中的研究生宿舍地址（宿舍号）信息，便于研究生处和导师管理研究生在校日常。</w:t>
      </w:r>
    </w:p>
    <w:p w14:paraId="2A909E50" w14:textId="77777777" w:rsidR="00E5228A" w:rsidRPr="00BE6EB5" w:rsidRDefault="00000000">
      <w:pPr>
        <w:pStyle w:val="affff2"/>
        <w:numPr>
          <w:ilvl w:val="0"/>
          <w:numId w:val="75"/>
        </w:numPr>
        <w:spacing w:line="360" w:lineRule="auto"/>
        <w:ind w:left="0" w:firstLineChars="0" w:firstLine="426"/>
        <w:outlineLvl w:val="2"/>
        <w:rPr>
          <w:rFonts w:ascii="微软雅黑" w:eastAsia="微软雅黑" w:hAnsi="微软雅黑" w:cs="微软雅黑"/>
          <w:b/>
          <w:bCs/>
        </w:rPr>
      </w:pPr>
      <w:r w:rsidRPr="00BE6EB5">
        <w:rPr>
          <w:rFonts w:ascii="微软雅黑" w:eastAsia="微软雅黑" w:hAnsi="微软雅黑" w:cs="微软雅黑" w:hint="eastAsia"/>
          <w:b/>
          <w:bCs/>
        </w:rPr>
        <w:t>学生图像管理</w:t>
      </w:r>
    </w:p>
    <w:p w14:paraId="09163FD4"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照片管理：提供条件查询，导入/导出学生照片，设置导入查询学生名单照片导出规则并将其导出。</w:t>
      </w:r>
    </w:p>
    <w:p w14:paraId="359B568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照片上传权限设置：设置各用户组对不同照片类型的维护权限。</w:t>
      </w:r>
    </w:p>
    <w:p w14:paraId="23540AF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照片上传维护：维护不同类型照片的文件上</w:t>
      </w:r>
      <w:proofErr w:type="gramStart"/>
      <w:r w:rsidRPr="00BE6EB5">
        <w:rPr>
          <w:rFonts w:ascii="微软雅黑" w:eastAsia="微软雅黑" w:hAnsi="微软雅黑" w:cs="微软雅黑" w:hint="eastAsia"/>
          <w:szCs w:val="21"/>
        </w:rPr>
        <w:t>传类型</w:t>
      </w:r>
      <w:proofErr w:type="gramEnd"/>
      <w:r w:rsidRPr="00BE6EB5">
        <w:rPr>
          <w:rFonts w:ascii="微软雅黑" w:eastAsia="微软雅黑" w:hAnsi="微软雅黑" w:cs="微软雅黑" w:hint="eastAsia"/>
          <w:szCs w:val="21"/>
        </w:rPr>
        <w:t>及路径。</w:t>
      </w:r>
    </w:p>
    <w:p w14:paraId="6A361C04" w14:textId="77777777" w:rsidR="00E5228A" w:rsidRPr="00BE6EB5" w:rsidRDefault="00000000">
      <w:pPr>
        <w:pStyle w:val="affff2"/>
        <w:spacing w:line="360" w:lineRule="auto"/>
        <w:ind w:firstLineChars="0" w:firstLine="426"/>
        <w:rPr>
          <w:rFonts w:ascii="微软雅黑" w:eastAsia="微软雅黑" w:hAnsi="微软雅黑" w:cs="微软雅黑"/>
        </w:rPr>
      </w:pPr>
      <w:r w:rsidRPr="00BE6EB5">
        <w:rPr>
          <w:rFonts w:ascii="微软雅黑" w:eastAsia="微软雅黑" w:hAnsi="微软雅黑" w:cs="微软雅黑" w:hint="eastAsia"/>
        </w:rPr>
        <w:t>照片审核：审核上传的各类型学生照片。</w:t>
      </w:r>
    </w:p>
    <w:p w14:paraId="38DDC7AE" w14:textId="77777777" w:rsidR="00E5228A" w:rsidRPr="00BE6EB5" w:rsidRDefault="00000000">
      <w:pPr>
        <w:pStyle w:val="affff2"/>
        <w:numPr>
          <w:ilvl w:val="0"/>
          <w:numId w:val="75"/>
        </w:numPr>
        <w:spacing w:line="360" w:lineRule="auto"/>
        <w:ind w:left="0" w:firstLineChars="0" w:firstLine="426"/>
        <w:outlineLvl w:val="2"/>
        <w:rPr>
          <w:rFonts w:ascii="微软雅黑" w:eastAsia="微软雅黑" w:hAnsi="微软雅黑" w:cs="微软雅黑"/>
          <w:b/>
          <w:bCs/>
        </w:rPr>
      </w:pPr>
      <w:bookmarkStart w:id="132" w:name="_Toc493699335"/>
      <w:bookmarkStart w:id="133" w:name="_Toc100764257"/>
      <w:bookmarkStart w:id="134" w:name="_Toc192313124"/>
      <w:bookmarkStart w:id="135" w:name="_Toc296611790"/>
      <w:bookmarkEnd w:id="91"/>
      <w:bookmarkEnd w:id="92"/>
      <w:bookmarkEnd w:id="93"/>
      <w:bookmarkEnd w:id="94"/>
      <w:r w:rsidRPr="00BE6EB5">
        <w:rPr>
          <w:rFonts w:ascii="微软雅黑" w:eastAsia="微软雅黑" w:hAnsi="微软雅黑" w:cs="微软雅黑" w:hint="eastAsia"/>
          <w:b/>
          <w:bCs/>
        </w:rPr>
        <w:t>学生注册管理</w:t>
      </w:r>
    </w:p>
    <w:p w14:paraId="2F422C36"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注册信息预处理：由研究生处每学期初始化在校</w:t>
      </w:r>
      <w:proofErr w:type="gramStart"/>
      <w:r w:rsidRPr="00BE6EB5">
        <w:rPr>
          <w:rFonts w:ascii="微软雅黑" w:eastAsia="微软雅黑" w:hAnsi="微软雅黑" w:cs="微软雅黑" w:hint="eastAsia"/>
          <w:szCs w:val="21"/>
        </w:rPr>
        <w:t>应注册</w:t>
      </w:r>
      <w:proofErr w:type="gramEnd"/>
      <w:r w:rsidRPr="00BE6EB5">
        <w:rPr>
          <w:rFonts w:ascii="微软雅黑" w:eastAsia="微软雅黑" w:hAnsi="微软雅黑" w:cs="微软雅黑" w:hint="eastAsia"/>
          <w:szCs w:val="21"/>
        </w:rPr>
        <w:t>学生名单，用于学生或学院注册管理。实现财务部门读取研究生管理系统中的学生信息功能，以便与学生收费系统中的学生数据进行对比。</w:t>
      </w:r>
    </w:p>
    <w:p w14:paraId="18A6F0D5"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注册管理：学院对现场注册类型学生进行注册，对于欠费学生可通过特殊注册功能进行操作处理。与财务系统对接学费缴纳情况，未缴纳学费但绿色通道已经申请通过的学生可以直接注册。</w:t>
      </w:r>
    </w:p>
    <w:p w14:paraId="5771CD5B"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注册信息查询：提供对已注册、报到未注册、未报到等信息查询和统计功能。</w:t>
      </w:r>
    </w:p>
    <w:p w14:paraId="43DFFBD1" w14:textId="77777777" w:rsidR="00E5228A" w:rsidRPr="00BE6EB5" w:rsidRDefault="00000000">
      <w:pPr>
        <w:pStyle w:val="affff2"/>
        <w:numPr>
          <w:ilvl w:val="0"/>
          <w:numId w:val="75"/>
        </w:numPr>
        <w:spacing w:line="360" w:lineRule="auto"/>
        <w:ind w:left="0" w:firstLineChars="0" w:firstLine="426"/>
        <w:outlineLvl w:val="2"/>
        <w:rPr>
          <w:rFonts w:ascii="微软雅黑" w:eastAsia="微软雅黑" w:hAnsi="微软雅黑" w:cs="微软雅黑"/>
          <w:b/>
          <w:bCs/>
        </w:rPr>
      </w:pPr>
      <w:r w:rsidRPr="00BE6EB5">
        <w:rPr>
          <w:rFonts w:ascii="微软雅黑" w:eastAsia="微软雅黑" w:hAnsi="微软雅黑" w:cs="微软雅黑" w:hint="eastAsia"/>
          <w:b/>
          <w:bCs/>
        </w:rPr>
        <w:t>学籍异动管理</w:t>
      </w:r>
    </w:p>
    <w:p w14:paraId="02CC6004"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lastRenderedPageBreak/>
        <w:t>学籍变动类型维护：由研究生处定义学校所有的学籍变动类型，维护学籍变动申请表及其中各字段在申请、审核过程中的维护、审核权限。通常整个申请流程为 学生申请—&gt;导师审核—&gt;学院审核—&gt;学校审核，系统提供流程可配置功能，可以根据学校具体要求自定义不同变动类型的审核流程。系统支持配置学籍变动生效时间，支持配置学籍变动和学籍各字段之间的关联关系。</w:t>
      </w:r>
    </w:p>
    <w:p w14:paraId="758C19D2"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学籍变动信息维护：由研究生</w:t>
      </w:r>
      <w:proofErr w:type="gramStart"/>
      <w:r w:rsidRPr="00BE6EB5">
        <w:rPr>
          <w:rFonts w:ascii="微软雅黑" w:eastAsia="微软雅黑" w:hAnsi="微软雅黑" w:cs="微软雅黑" w:hint="eastAsia"/>
          <w:szCs w:val="21"/>
        </w:rPr>
        <w:t>处维护</w:t>
      </w:r>
      <w:proofErr w:type="gramEnd"/>
      <w:r w:rsidRPr="00BE6EB5">
        <w:rPr>
          <w:rFonts w:ascii="微软雅黑" w:eastAsia="微软雅黑" w:hAnsi="微软雅黑" w:cs="微软雅黑" w:hint="eastAsia"/>
          <w:szCs w:val="21"/>
        </w:rPr>
        <w:t>学生变动信息，系统自动同步更新学籍信息。</w:t>
      </w:r>
    </w:p>
    <w:p w14:paraId="1AC7791E"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学籍变动申请：由学生在网上填写学籍变动申请表，填写变动类型及原因等信息（支持上传附件佐证），然后提交给相关部门审核。审批可以批量操作。</w:t>
      </w:r>
    </w:p>
    <w:p w14:paraId="717E269F"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学籍变动审核：学校审核通过，系统同步更新学籍相关信息。</w:t>
      </w:r>
    </w:p>
    <w:p w14:paraId="0F9CA0D8"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系统能够支持学校后继业务的拓展需要，可以针对不同的异动类型配置异动流程、自定义异动表单、配置关联数据联动关系。并且支持在线签名，逐步实现异动管理无纸化。</w:t>
      </w:r>
    </w:p>
    <w:p w14:paraId="06D33459"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可以按自定义时间区间、异动类型、院系等导出学籍异动统计报表。</w:t>
      </w:r>
    </w:p>
    <w:p w14:paraId="6F8BDE72" w14:textId="77777777" w:rsidR="00E5228A" w:rsidRPr="00BE6EB5" w:rsidRDefault="00000000">
      <w:pPr>
        <w:pStyle w:val="affff2"/>
        <w:numPr>
          <w:ilvl w:val="0"/>
          <w:numId w:val="75"/>
        </w:numPr>
        <w:spacing w:line="360" w:lineRule="auto"/>
        <w:ind w:left="0" w:firstLineChars="0" w:firstLine="426"/>
        <w:outlineLvl w:val="2"/>
        <w:rPr>
          <w:rFonts w:ascii="微软雅黑" w:eastAsia="微软雅黑" w:hAnsi="微软雅黑" w:cs="微软雅黑"/>
          <w:b/>
          <w:bCs/>
        </w:rPr>
      </w:pPr>
      <w:r w:rsidRPr="00BE6EB5">
        <w:rPr>
          <w:rFonts w:ascii="微软雅黑" w:eastAsia="微软雅黑" w:hAnsi="微软雅黑" w:cs="微软雅黑" w:hint="eastAsia"/>
          <w:b/>
          <w:bCs/>
        </w:rPr>
        <w:t>毕业管理</w:t>
      </w:r>
    </w:p>
    <w:p w14:paraId="63E1AA62"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毕业名单生成：学院根据答辩通过的学生生成</w:t>
      </w:r>
      <w:proofErr w:type="gramStart"/>
      <w:r w:rsidRPr="00BE6EB5">
        <w:rPr>
          <w:rFonts w:ascii="微软雅黑" w:eastAsia="微软雅黑" w:hAnsi="微软雅黑" w:cs="微软雅黑" w:hint="eastAsia"/>
          <w:szCs w:val="21"/>
        </w:rPr>
        <w:t>应毕业</w:t>
      </w:r>
      <w:proofErr w:type="gramEnd"/>
      <w:r w:rsidRPr="00BE6EB5">
        <w:rPr>
          <w:rFonts w:ascii="微软雅黑" w:eastAsia="微软雅黑" w:hAnsi="微软雅黑" w:cs="微软雅黑" w:hint="eastAsia"/>
          <w:szCs w:val="21"/>
        </w:rPr>
        <w:t>学生名单。</w:t>
      </w:r>
    </w:p>
    <w:p w14:paraId="63524BE3"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毕业证书编排：对答辩通过的学历生进行毕业证号编排。校验毕业证信息。更新学籍状态。支持毕业</w:t>
      </w:r>
      <w:proofErr w:type="gramStart"/>
      <w:r w:rsidRPr="00BE6EB5">
        <w:rPr>
          <w:rFonts w:ascii="微软雅黑" w:eastAsia="微软雅黑" w:hAnsi="微软雅黑" w:cs="微软雅黑" w:hint="eastAsia"/>
          <w:szCs w:val="21"/>
        </w:rPr>
        <w:t>证信息</w:t>
      </w:r>
      <w:proofErr w:type="gramEnd"/>
      <w:r w:rsidRPr="00BE6EB5">
        <w:rPr>
          <w:rFonts w:ascii="微软雅黑" w:eastAsia="微软雅黑" w:hAnsi="微软雅黑" w:cs="微软雅黑" w:hint="eastAsia"/>
          <w:szCs w:val="21"/>
        </w:rPr>
        <w:t>导出功能，也可支持毕业证书打印功能。</w:t>
      </w:r>
    </w:p>
    <w:p w14:paraId="67363EF2"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毕业电子注册信息导出：按要求提供毕业电子注册信息导出功能。</w:t>
      </w:r>
    </w:p>
    <w:p w14:paraId="2719B0F1"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毕业设置：自定义毕业、肄业、结业名单确认流程。配置毕业后、肄业后、结业后分别对应的学籍状态，学籍数据同步更新。</w:t>
      </w:r>
    </w:p>
    <w:p w14:paraId="1FA5DE0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肄业信息维护：确认肄业学生名单，编排</w:t>
      </w:r>
      <w:proofErr w:type="gramStart"/>
      <w:r w:rsidRPr="00BE6EB5">
        <w:rPr>
          <w:rFonts w:ascii="微软雅黑" w:eastAsia="微软雅黑" w:hAnsi="微软雅黑" w:cs="微软雅黑" w:hint="eastAsia"/>
          <w:szCs w:val="21"/>
        </w:rPr>
        <w:t>肄业</w:t>
      </w:r>
      <w:proofErr w:type="gramEnd"/>
      <w:r w:rsidRPr="00BE6EB5">
        <w:rPr>
          <w:rFonts w:ascii="微软雅黑" w:eastAsia="微软雅黑" w:hAnsi="微软雅黑" w:cs="微软雅黑" w:hint="eastAsia"/>
          <w:szCs w:val="21"/>
        </w:rPr>
        <w:t>证书编号，打印</w:t>
      </w:r>
      <w:proofErr w:type="gramStart"/>
      <w:r w:rsidRPr="00BE6EB5">
        <w:rPr>
          <w:rFonts w:ascii="微软雅黑" w:eastAsia="微软雅黑" w:hAnsi="微软雅黑" w:cs="微软雅黑" w:hint="eastAsia"/>
          <w:szCs w:val="21"/>
        </w:rPr>
        <w:t>肄业</w:t>
      </w:r>
      <w:proofErr w:type="gramEnd"/>
      <w:r w:rsidRPr="00BE6EB5">
        <w:rPr>
          <w:rFonts w:ascii="微软雅黑" w:eastAsia="微软雅黑" w:hAnsi="微软雅黑" w:cs="微软雅黑" w:hint="eastAsia"/>
          <w:szCs w:val="21"/>
        </w:rPr>
        <w:t>证书。</w:t>
      </w:r>
    </w:p>
    <w:p w14:paraId="3943692B"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结业信息维护：确认结业学生名单，编排结业证书编号，打印结业证书。</w:t>
      </w:r>
    </w:p>
    <w:p w14:paraId="6A265A0E"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毕业专业对应关系维护：维护校</w:t>
      </w:r>
      <w:proofErr w:type="gramStart"/>
      <w:r w:rsidRPr="00BE6EB5">
        <w:rPr>
          <w:rFonts w:ascii="微软雅黑" w:eastAsia="微软雅黑" w:hAnsi="微软雅黑" w:cs="微软雅黑" w:hint="eastAsia"/>
          <w:szCs w:val="21"/>
        </w:rPr>
        <w:t>内专业</w:t>
      </w:r>
      <w:proofErr w:type="gramEnd"/>
      <w:r w:rsidRPr="00BE6EB5">
        <w:rPr>
          <w:rFonts w:ascii="微软雅黑" w:eastAsia="微软雅黑" w:hAnsi="微软雅黑" w:cs="微软雅黑" w:hint="eastAsia"/>
          <w:szCs w:val="21"/>
        </w:rPr>
        <w:t>代码、校内专业名称和国家专业代码、国家专业</w:t>
      </w:r>
      <w:r w:rsidRPr="00BE6EB5">
        <w:rPr>
          <w:rFonts w:ascii="微软雅黑" w:eastAsia="微软雅黑" w:hAnsi="微软雅黑" w:cs="微软雅黑" w:hint="eastAsia"/>
          <w:szCs w:val="21"/>
        </w:rPr>
        <w:lastRenderedPageBreak/>
        <w:t>名称的对应关系。</w:t>
      </w:r>
    </w:p>
    <w:p w14:paraId="5C59B735"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学历证明书信息维护：确认需出具学历证书证明书的毕业生名单，编排证明书编号，打印证明书。打印记录日志系统可查。</w:t>
      </w:r>
    </w:p>
    <w:p w14:paraId="78D64A36" w14:textId="77777777" w:rsidR="00E5228A" w:rsidRPr="00BE6EB5" w:rsidRDefault="00000000">
      <w:pPr>
        <w:pStyle w:val="affff2"/>
        <w:numPr>
          <w:ilvl w:val="0"/>
          <w:numId w:val="75"/>
        </w:numPr>
        <w:spacing w:line="360" w:lineRule="auto"/>
        <w:ind w:left="0" w:firstLineChars="0" w:firstLine="426"/>
        <w:outlineLvl w:val="2"/>
        <w:rPr>
          <w:rFonts w:ascii="微软雅黑" w:eastAsia="微软雅黑" w:hAnsi="微软雅黑" w:cs="微软雅黑"/>
          <w:b/>
          <w:bCs/>
        </w:rPr>
      </w:pPr>
      <w:r w:rsidRPr="00BE6EB5">
        <w:rPr>
          <w:rFonts w:ascii="微软雅黑" w:eastAsia="微软雅黑" w:hAnsi="微软雅黑" w:cs="微软雅黑" w:hint="eastAsia"/>
          <w:b/>
          <w:bCs/>
        </w:rPr>
        <w:t>高基报表</w:t>
      </w:r>
    </w:p>
    <w:p w14:paraId="4FE9F14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在统计</w:t>
      </w:r>
      <w:proofErr w:type="gramStart"/>
      <w:r w:rsidRPr="00BE6EB5">
        <w:rPr>
          <w:rFonts w:ascii="微软雅黑" w:eastAsia="微软雅黑" w:hAnsi="微软雅黑" w:cs="微软雅黑" w:hint="eastAsia"/>
          <w:szCs w:val="21"/>
        </w:rPr>
        <w:t>前记录</w:t>
      </w:r>
      <w:proofErr w:type="gramEnd"/>
      <w:r w:rsidRPr="00BE6EB5">
        <w:rPr>
          <w:rFonts w:ascii="微软雅黑" w:eastAsia="微软雅黑" w:hAnsi="微软雅黑" w:cs="微软雅黑" w:hint="eastAsia"/>
          <w:szCs w:val="21"/>
        </w:rPr>
        <w:t>数据快照，基于最新的学籍数据进行统计。可以根据最新的高基报表数据统计要求校验统计数据并生成校验结果，最后输出研究生相关的高基报表，供查询、导出直接上报教育部。</w:t>
      </w:r>
    </w:p>
    <w:p w14:paraId="5CDA0DC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 xml:space="preserve">按照国标规范导出以下高基报表： </w:t>
      </w:r>
    </w:p>
    <w:p w14:paraId="344F7518"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教基3331_大学 硕士研究生分专业（领域）学生数、教基3331续1_大学 硕士研究生分专业（领域）学生数（学术型）、教基3331续2_大学 硕士研究生分专业（领域）学生数（专业型）、教基3332_大学 博士研究生分专业（领域）学生数、教基3332续1_大学 博士研究生分专业（领域）学生数（学术型）、教基3332续2_大学 博士研究生分专业（领域）学生数（专业型）、教基3333_大学 研究生分专项计划类型学生数、教基3334_大学 高等教育分年龄在校学生数、教基3335_大学 高等教育招生、在校生来源情况、教基3040_大学 学生变动情况、教基3041_大学 在校生中死亡的主要原因、教基3343_大学 职业教育学生、高等教育学生休退学的主要原因、教基3045_大学 在校生中其他情况、教基4365_大学 研究生指导教师情况、教基4366_大学 专职辅导员分年龄、专业技术职务、学历情况</w:t>
      </w:r>
    </w:p>
    <w:p w14:paraId="674BDF7A"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报表打印：打印高基报表。</w:t>
      </w:r>
    </w:p>
    <w:p w14:paraId="64C9294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高基表支持基于数据快照进行统计。支持高基各项统计维度自定义、高基表中各项数据自动校验并生成校验结果。</w:t>
      </w:r>
    </w:p>
    <w:p w14:paraId="14418075" w14:textId="77777777" w:rsidR="00E5228A" w:rsidRPr="00BE6EB5" w:rsidRDefault="00000000">
      <w:pPr>
        <w:pStyle w:val="affff2"/>
        <w:numPr>
          <w:ilvl w:val="0"/>
          <w:numId w:val="75"/>
        </w:numPr>
        <w:spacing w:line="360" w:lineRule="auto"/>
        <w:ind w:left="0" w:firstLineChars="0" w:firstLine="426"/>
        <w:outlineLvl w:val="2"/>
        <w:rPr>
          <w:rFonts w:ascii="微软雅黑" w:eastAsia="微软雅黑" w:hAnsi="微软雅黑" w:cs="微软雅黑"/>
          <w:b/>
          <w:bCs/>
        </w:rPr>
      </w:pPr>
      <w:r w:rsidRPr="00BE6EB5">
        <w:rPr>
          <w:rFonts w:ascii="微软雅黑" w:eastAsia="微软雅黑" w:hAnsi="微软雅黑" w:cs="微软雅黑" w:hint="eastAsia"/>
          <w:b/>
          <w:bCs/>
        </w:rPr>
        <w:t>学信网</w:t>
      </w:r>
      <w:proofErr w:type="gramStart"/>
      <w:r w:rsidRPr="00BE6EB5">
        <w:rPr>
          <w:rFonts w:ascii="微软雅黑" w:eastAsia="微软雅黑" w:hAnsi="微软雅黑" w:cs="微软雅黑" w:hint="eastAsia"/>
          <w:b/>
          <w:bCs/>
        </w:rPr>
        <w:t>网</w:t>
      </w:r>
      <w:proofErr w:type="gramEnd"/>
      <w:r w:rsidRPr="00BE6EB5">
        <w:rPr>
          <w:rFonts w:ascii="微软雅黑" w:eastAsia="微软雅黑" w:hAnsi="微软雅黑" w:cs="微软雅黑" w:hint="eastAsia"/>
          <w:b/>
          <w:bCs/>
        </w:rPr>
        <w:t>数据上报</w:t>
      </w:r>
    </w:p>
    <w:p w14:paraId="2FE9BF0E"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按照学信网上报数</w:t>
      </w:r>
      <w:proofErr w:type="gramStart"/>
      <w:r w:rsidRPr="00BE6EB5">
        <w:rPr>
          <w:rFonts w:ascii="微软雅黑" w:eastAsia="微软雅黑" w:hAnsi="微软雅黑" w:cs="微软雅黑" w:hint="eastAsia"/>
          <w:szCs w:val="21"/>
        </w:rPr>
        <w:t>据要求</w:t>
      </w:r>
      <w:proofErr w:type="gramEnd"/>
      <w:r w:rsidRPr="00BE6EB5">
        <w:rPr>
          <w:rFonts w:ascii="微软雅黑" w:eastAsia="微软雅黑" w:hAnsi="微软雅黑" w:cs="微软雅黑" w:hint="eastAsia"/>
          <w:szCs w:val="21"/>
        </w:rPr>
        <w:t>查询、导出各类学历学籍信息。</w:t>
      </w:r>
    </w:p>
    <w:p w14:paraId="3553388E"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lastRenderedPageBreak/>
        <w:t>包含学历注册、新生学籍信息注册、老生学年注册、学籍异动、数据修改、学籍注销、学历勘误、换证、层次变更、学生父母或监护人。</w:t>
      </w:r>
    </w:p>
    <w:p w14:paraId="54AD6977" w14:textId="77777777" w:rsidR="00E5228A" w:rsidRPr="00BE6EB5" w:rsidRDefault="00000000">
      <w:pPr>
        <w:pStyle w:val="2"/>
        <w:numPr>
          <w:ilvl w:val="0"/>
          <w:numId w:val="73"/>
        </w:numPr>
        <w:ind w:left="0" w:firstLineChars="201" w:firstLine="422"/>
        <w:jc w:val="left"/>
        <w:rPr>
          <w:rFonts w:ascii="微软雅黑" w:eastAsia="微软雅黑" w:hAnsi="微软雅黑" w:cs="微软雅黑"/>
          <w:sz w:val="21"/>
          <w:szCs w:val="21"/>
        </w:rPr>
      </w:pPr>
      <w:r w:rsidRPr="00BE6EB5">
        <w:rPr>
          <w:rFonts w:ascii="微软雅黑" w:eastAsia="微软雅黑" w:hAnsi="微软雅黑" w:cs="微软雅黑" w:hint="eastAsia"/>
          <w:sz w:val="21"/>
          <w:szCs w:val="21"/>
        </w:rPr>
        <w:t>培养管理</w:t>
      </w:r>
    </w:p>
    <w:p w14:paraId="1BB3D7D2" w14:textId="77777777" w:rsidR="00E5228A" w:rsidRPr="00BE6EB5" w:rsidRDefault="00000000">
      <w:pPr>
        <w:pStyle w:val="a5"/>
        <w:numPr>
          <w:ilvl w:val="0"/>
          <w:numId w:val="76"/>
        </w:numPr>
        <w:ind w:left="0" w:firstLineChars="0" w:firstLine="426"/>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课程信息管理</w:t>
      </w:r>
    </w:p>
    <w:p w14:paraId="5D6B41BE"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课程信息管理：课程信息管理应用主要用于管理课程基本信息，审核学院或任课教师提交的修改课程信息申请，处理停开课程，设置课程字段维护审核权限，设置课程代码编码规则等。其中，课程管理列表可用于新增课程、编辑课程信息、删除课程、停开课程、维护课程标签、导入/导出课程信息列表，建立可维护的研究生课程库。可以根据实际业务需要，设置不同用户角色查看、维护、审核课程基本信息各字段的权限。如有课程信息需要变更，可先提交修改课程申请，待审核通过后即可完成课程信息字段变更。维护课程标签及相关说明，即可依据实际业务需求在课程信息列表给课程贴标签，便于后继管理课程库。可以编制课程代码生成规则，后入库的课程即可依据此规则自动生成课程代码，可以校院两级课程编码（研究生处编排公共课、学院编排专业课）、课程编码自动查验校验。</w:t>
      </w:r>
    </w:p>
    <w:p w14:paraId="76C60789"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课程教材管理：维护教材库，管理教材基本信息。维护课程选用教材信息，建立课程与教材的对应关系。生成并导出教材相关报表。</w:t>
      </w:r>
    </w:p>
    <w:p w14:paraId="261C1A18"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课程信息的字段项，可以按照字段进行授权维护，实现精细化课程管理。</w:t>
      </w:r>
    </w:p>
    <w:p w14:paraId="1F21BFFF"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模块课程管理：模块课程管理应用主要用于管理主模</w:t>
      </w:r>
      <w:proofErr w:type="gramStart"/>
      <w:r w:rsidRPr="00BE6EB5">
        <w:rPr>
          <w:rFonts w:ascii="微软雅黑" w:eastAsia="微软雅黑" w:hAnsi="微软雅黑" w:cs="微软雅黑" w:hint="eastAsia"/>
          <w:szCs w:val="21"/>
        </w:rPr>
        <w:t>块及其</w:t>
      </w:r>
      <w:proofErr w:type="gramEnd"/>
      <w:r w:rsidRPr="00BE6EB5">
        <w:rPr>
          <w:rFonts w:ascii="微软雅黑" w:eastAsia="微软雅黑" w:hAnsi="微软雅黑" w:cs="微软雅黑" w:hint="eastAsia"/>
          <w:szCs w:val="21"/>
        </w:rPr>
        <w:t>挂靠课程和子模块（或子课程）的关系，为后继课程安排和成绩</w:t>
      </w:r>
      <w:proofErr w:type="gramStart"/>
      <w:r w:rsidRPr="00BE6EB5">
        <w:rPr>
          <w:rFonts w:ascii="微软雅黑" w:eastAsia="微软雅黑" w:hAnsi="微软雅黑" w:cs="微软雅黑" w:hint="eastAsia"/>
          <w:szCs w:val="21"/>
        </w:rPr>
        <w:t>计算做</w:t>
      </w:r>
      <w:proofErr w:type="gramEnd"/>
      <w:r w:rsidRPr="00BE6EB5">
        <w:rPr>
          <w:rFonts w:ascii="微软雅黑" w:eastAsia="微软雅黑" w:hAnsi="微软雅黑" w:cs="微软雅黑" w:hint="eastAsia"/>
          <w:szCs w:val="21"/>
        </w:rPr>
        <w:t>铺垫。可以新建主模块，编辑主模块挂靠的课程库课程，维护挂靠课程下面的子模块课程，便于子模块课程单独排课、按比例计算得出主模块挂靠课程成绩。同时支持管理员角色查看模块课程操作日志。</w:t>
      </w:r>
    </w:p>
    <w:p w14:paraId="6CCF52BB"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新开课程申请：新开课程管理应用主要用于配置新开课程审核流程，配置申请表中课程字段维护权限，提交新开课程申请，审核新开课程。可依据实际业务办理流程</w:t>
      </w:r>
      <w:proofErr w:type="gramStart"/>
      <w:r w:rsidRPr="00BE6EB5">
        <w:rPr>
          <w:rFonts w:ascii="微软雅黑" w:eastAsia="微软雅黑" w:hAnsi="微软雅黑" w:cs="微软雅黑" w:hint="eastAsia"/>
          <w:szCs w:val="21"/>
        </w:rPr>
        <w:t>配置线</w:t>
      </w:r>
      <w:proofErr w:type="gramEnd"/>
      <w:r w:rsidRPr="00BE6EB5">
        <w:rPr>
          <w:rFonts w:ascii="微软雅黑" w:eastAsia="微软雅黑" w:hAnsi="微软雅黑" w:cs="微软雅黑" w:hint="eastAsia"/>
          <w:szCs w:val="21"/>
        </w:rPr>
        <w:t>上申请新开课程的流程节点，包含待院系审核、待研究生处审核等。可以配置申请表中课程字段是</w:t>
      </w:r>
      <w:r w:rsidRPr="00BE6EB5">
        <w:rPr>
          <w:rFonts w:ascii="微软雅黑" w:eastAsia="微软雅黑" w:hAnsi="微软雅黑" w:cs="微软雅黑" w:hint="eastAsia"/>
          <w:szCs w:val="21"/>
        </w:rPr>
        <w:lastRenderedPageBreak/>
        <w:t>否显示、是否必</w:t>
      </w:r>
      <w:proofErr w:type="gramStart"/>
      <w:r w:rsidRPr="00BE6EB5">
        <w:rPr>
          <w:rFonts w:ascii="微软雅黑" w:eastAsia="微软雅黑" w:hAnsi="微软雅黑" w:cs="微软雅黑" w:hint="eastAsia"/>
          <w:szCs w:val="21"/>
        </w:rPr>
        <w:t>填以及</w:t>
      </w:r>
      <w:proofErr w:type="gramEnd"/>
      <w:r w:rsidRPr="00BE6EB5">
        <w:rPr>
          <w:rFonts w:ascii="微软雅黑" w:eastAsia="微软雅黑" w:hAnsi="微软雅黑" w:cs="微软雅黑" w:hint="eastAsia"/>
          <w:szCs w:val="21"/>
        </w:rPr>
        <w:t>各字段的维护说明。具备申请权限的教职人员提交申请，申请内容包含课程代码、课程名称、开课状态、是否跨学期、开课学期数、开课单位、学分、总学时、授课语言、课程性质、上课方式、考试类型、课程层次、课程分类等课程基本信息，还包含课程简介、相关课程、参考文献、教学大纲等课程扩展信息，以及申请原因等申请信息。研究生处审核通过后，新开课程即可进入</w:t>
      </w:r>
      <w:proofErr w:type="gramStart"/>
      <w:r w:rsidRPr="00BE6EB5">
        <w:rPr>
          <w:rFonts w:ascii="微软雅黑" w:eastAsia="微软雅黑" w:hAnsi="微软雅黑" w:cs="微软雅黑" w:hint="eastAsia"/>
          <w:szCs w:val="21"/>
        </w:rPr>
        <w:t>课程库并参与</w:t>
      </w:r>
      <w:proofErr w:type="gramEnd"/>
      <w:r w:rsidRPr="00BE6EB5">
        <w:rPr>
          <w:rFonts w:ascii="微软雅黑" w:eastAsia="微软雅黑" w:hAnsi="微软雅黑" w:cs="微软雅黑" w:hint="eastAsia"/>
          <w:szCs w:val="21"/>
        </w:rPr>
        <w:t>培养方案制定、培养计划制定、开排课、选课等后继业务的开展。</w:t>
      </w:r>
    </w:p>
    <w:p w14:paraId="68A5B981"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课程信息查询：根据课程名称，课程代码，开课单位等查询条件查询课程相关信息，具体包含课程代码、课程名称、开课状态、是否跨学期、开课学期数、开课单位、学分、总学时、授课语言、课程性质、上课方式、考试类型、课程层次、课程分类等课程基本信息，还包含课程简介、相关课程、参考文献、教学大纲等课程扩展信息。</w:t>
      </w:r>
    </w:p>
    <w:p w14:paraId="38CA8785"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停开课处理&amp;停开课程激活申请审核：学院可申请将拟停开课程的课程状态置为暂不开课和永久停开，经研究生处审核通过后即生效。支持通过配置参数（停开课程统计学期数）来调整系统自动停开课的统计范围。</w:t>
      </w:r>
    </w:p>
    <w:p w14:paraId="4CBDC43F" w14:textId="77777777" w:rsidR="00E5228A" w:rsidRPr="00BE6EB5" w:rsidRDefault="00000000">
      <w:pPr>
        <w:pStyle w:val="a5"/>
        <w:numPr>
          <w:ilvl w:val="0"/>
          <w:numId w:val="76"/>
        </w:numPr>
        <w:ind w:left="0" w:firstLineChars="0" w:firstLine="426"/>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培养方案管理</w:t>
      </w:r>
    </w:p>
    <w:p w14:paraId="271E70F1"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参数设置：主要用于配置培养方案维护过程中涉及到的相关参数，包含设置课程开课学期维护形式（1、2、3、4学期或春、秋季）；设置课程多选组的限制类型（门数、学分、两者皆可）；设置研究生处和院系维护培养方案各字段的权限；配置培养方案各字段是否显示；设置培养方案审核时涉及到的参数（与往年方案无差别是否直接审核通过、方案审核通过后是否自动指定给学生、是否允许学院收回审核通过的方案）；配置是否启用英文培养方案等。方案课程的开课学期支持两种维护形式，按照上课学期</w:t>
      </w:r>
      <w:proofErr w:type="gramStart"/>
      <w:r w:rsidRPr="00BE6EB5">
        <w:rPr>
          <w:rFonts w:ascii="微软雅黑" w:eastAsia="微软雅黑" w:hAnsi="微软雅黑" w:cs="微软雅黑" w:hint="eastAsia"/>
          <w:szCs w:val="21"/>
        </w:rPr>
        <w:t>数维护</w:t>
      </w:r>
      <w:proofErr w:type="gramEnd"/>
      <w:r w:rsidRPr="00BE6EB5">
        <w:rPr>
          <w:rFonts w:ascii="微软雅黑" w:eastAsia="微软雅黑" w:hAnsi="微软雅黑" w:cs="微软雅黑" w:hint="eastAsia"/>
          <w:szCs w:val="21"/>
        </w:rPr>
        <w:t xml:space="preserve">和按照开课季节维护。 </w:t>
      </w:r>
    </w:p>
    <w:p w14:paraId="55DF8F09"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维护设置：设置学院可维护培养方案的时间范围和维护说明，可维护的年级和</w:t>
      </w:r>
      <w:proofErr w:type="gramStart"/>
      <w:r w:rsidRPr="00BE6EB5">
        <w:rPr>
          <w:rFonts w:ascii="微软雅黑" w:eastAsia="微软雅黑" w:hAnsi="微软雅黑" w:cs="微软雅黑" w:hint="eastAsia"/>
          <w:szCs w:val="21"/>
        </w:rPr>
        <w:t>可</w:t>
      </w:r>
      <w:proofErr w:type="gramEnd"/>
      <w:r w:rsidRPr="00BE6EB5">
        <w:rPr>
          <w:rFonts w:ascii="微软雅黑" w:eastAsia="微软雅黑" w:hAnsi="微软雅黑" w:cs="微软雅黑" w:hint="eastAsia"/>
          <w:szCs w:val="21"/>
        </w:rPr>
        <w:t>维护的方案类型。系统支持特殊学院维护设置，便于个别院系在全校维护时间范围之外仍然可以维护培养方案。</w:t>
      </w:r>
    </w:p>
    <w:p w14:paraId="7C7F430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学院维护：学院秘书维护本院系所有专业的培养方案，包含方案基本信息、课程类别学</w:t>
      </w:r>
      <w:r w:rsidRPr="00BE6EB5">
        <w:rPr>
          <w:rFonts w:ascii="微软雅黑" w:eastAsia="微软雅黑" w:hAnsi="微软雅黑" w:cs="微软雅黑" w:hint="eastAsia"/>
          <w:szCs w:val="21"/>
        </w:rPr>
        <w:lastRenderedPageBreak/>
        <w:t>分</w:t>
      </w:r>
      <w:proofErr w:type="gramStart"/>
      <w:r w:rsidRPr="00BE6EB5">
        <w:rPr>
          <w:rFonts w:ascii="微软雅黑" w:eastAsia="微软雅黑" w:hAnsi="微软雅黑" w:cs="微软雅黑" w:hint="eastAsia"/>
          <w:szCs w:val="21"/>
        </w:rPr>
        <w:t>及门数</w:t>
      </w:r>
      <w:proofErr w:type="gramEnd"/>
      <w:r w:rsidRPr="00BE6EB5">
        <w:rPr>
          <w:rFonts w:ascii="微软雅黑" w:eastAsia="微软雅黑" w:hAnsi="微软雅黑" w:cs="微软雅黑" w:hint="eastAsia"/>
          <w:szCs w:val="21"/>
        </w:rPr>
        <w:t>要求、方案课程信息。系统默认根据方案基本信息中的年级、院系、专业自动将方案指定给对应的学生，如有特殊指定规则，可通过维护方案基本信息中的指定学生范围实现。考虑到方案内容多为富文本形式且逐年更新变化较小，系统提供复制培养方案的功能，可以复制往年的任一方案并且可选择复制的内容项（基本信息、课程类别学分</w:t>
      </w:r>
      <w:proofErr w:type="gramStart"/>
      <w:r w:rsidRPr="00BE6EB5">
        <w:rPr>
          <w:rFonts w:ascii="微软雅黑" w:eastAsia="微软雅黑" w:hAnsi="微软雅黑" w:cs="微软雅黑" w:hint="eastAsia"/>
          <w:szCs w:val="21"/>
        </w:rPr>
        <w:t>及门数</w:t>
      </w:r>
      <w:proofErr w:type="gramEnd"/>
      <w:r w:rsidRPr="00BE6EB5">
        <w:rPr>
          <w:rFonts w:ascii="微软雅黑" w:eastAsia="微软雅黑" w:hAnsi="微软雅黑" w:cs="微软雅黑" w:hint="eastAsia"/>
          <w:szCs w:val="21"/>
        </w:rPr>
        <w:t>要求、方案课程信息等）。考虑到方案中对各课程类别有不同的学分和选修课程门数要求，在维护方案要求总学分之余，还可以维护各课程类别要求的最低、最高学分和最少、最多选修课程门数。可以添加课程库课程至方案，编辑课程的开课学期，系统以此统计各课程的方案内、外人数，为后继业务中</w:t>
      </w:r>
      <w:proofErr w:type="gramStart"/>
      <w:r w:rsidRPr="00BE6EB5">
        <w:rPr>
          <w:rFonts w:ascii="微软雅黑" w:eastAsia="微软雅黑" w:hAnsi="微软雅黑" w:cs="微软雅黑" w:hint="eastAsia"/>
          <w:szCs w:val="21"/>
        </w:rPr>
        <w:t>考量</w:t>
      </w:r>
      <w:proofErr w:type="gramEnd"/>
      <w:r w:rsidRPr="00BE6EB5">
        <w:rPr>
          <w:rFonts w:ascii="微软雅黑" w:eastAsia="微软雅黑" w:hAnsi="微软雅黑" w:cs="微软雅黑" w:hint="eastAsia"/>
          <w:szCs w:val="21"/>
        </w:rPr>
        <w:t>这门课程是否开班以及开班数量提供决策依据。系统支持同一课程类别下多门课程合并组，设置多选组内学分</w:t>
      </w:r>
      <w:proofErr w:type="gramStart"/>
      <w:r w:rsidRPr="00BE6EB5">
        <w:rPr>
          <w:rFonts w:ascii="微软雅黑" w:eastAsia="微软雅黑" w:hAnsi="微软雅黑" w:cs="微软雅黑" w:hint="eastAsia"/>
          <w:szCs w:val="21"/>
        </w:rPr>
        <w:t>及门数</w:t>
      </w:r>
      <w:proofErr w:type="gramEnd"/>
      <w:r w:rsidRPr="00BE6EB5">
        <w:rPr>
          <w:rFonts w:ascii="微软雅黑" w:eastAsia="微软雅黑" w:hAnsi="微软雅黑" w:cs="微软雅黑" w:hint="eastAsia"/>
          <w:szCs w:val="21"/>
        </w:rPr>
        <w:t>要求，学生根据方案</w:t>
      </w:r>
      <w:proofErr w:type="gramStart"/>
      <w:r w:rsidRPr="00BE6EB5">
        <w:rPr>
          <w:rFonts w:ascii="微软雅黑" w:eastAsia="微软雅黑" w:hAnsi="微软雅黑" w:cs="微软雅黑" w:hint="eastAsia"/>
          <w:szCs w:val="21"/>
        </w:rPr>
        <w:t>选计划</w:t>
      </w:r>
      <w:proofErr w:type="gramEnd"/>
      <w:r w:rsidRPr="00BE6EB5">
        <w:rPr>
          <w:rFonts w:ascii="微软雅黑" w:eastAsia="微软雅黑" w:hAnsi="微软雅黑" w:cs="微软雅黑" w:hint="eastAsia"/>
          <w:szCs w:val="21"/>
        </w:rPr>
        <w:t>或选课时，系统会据此要求进行学分</w:t>
      </w:r>
      <w:proofErr w:type="gramStart"/>
      <w:r w:rsidRPr="00BE6EB5">
        <w:rPr>
          <w:rFonts w:ascii="微软雅黑" w:eastAsia="微软雅黑" w:hAnsi="微软雅黑" w:cs="微软雅黑" w:hint="eastAsia"/>
          <w:szCs w:val="21"/>
        </w:rPr>
        <w:t>及门数</w:t>
      </w:r>
      <w:proofErr w:type="gramEnd"/>
      <w:r w:rsidRPr="00BE6EB5">
        <w:rPr>
          <w:rFonts w:ascii="微软雅黑" w:eastAsia="微软雅黑" w:hAnsi="微软雅黑" w:cs="微软雅黑" w:hint="eastAsia"/>
          <w:szCs w:val="21"/>
        </w:rPr>
        <w:t>校验。</w:t>
      </w:r>
    </w:p>
    <w:p w14:paraId="393B5FED"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学校审核：研究生处审核学院提交的培养方案，支持批量审核（通过、不通过、退回至上一级或草稿状态）。系统提供导出、打印培养方案的功能，支持Word、Excel、PDF等常见文件格式。</w:t>
      </w:r>
    </w:p>
    <w:p w14:paraId="35DBCEA8"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 xml:space="preserve">审核过程中，可以查看本方案与去年相同培养方案的对比情况，有无变更，如有增删改等变更，系统将以列表的形式呈现变更详情。 </w:t>
      </w:r>
    </w:p>
    <w:p w14:paraId="4C93C86A"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学生培养方案指定：培养方案审核通过以后，通过自动指定功能，系统即默认根据年级、院系、专业将培养方案匹配</w:t>
      </w:r>
      <w:proofErr w:type="gramStart"/>
      <w:r w:rsidRPr="00BE6EB5">
        <w:rPr>
          <w:rFonts w:ascii="微软雅黑" w:eastAsia="微软雅黑" w:hAnsi="微软雅黑" w:cs="微软雅黑" w:hint="eastAsia"/>
          <w:szCs w:val="21"/>
        </w:rPr>
        <w:t>至相应</w:t>
      </w:r>
      <w:proofErr w:type="gramEnd"/>
      <w:r w:rsidRPr="00BE6EB5">
        <w:rPr>
          <w:rFonts w:ascii="微软雅黑" w:eastAsia="微软雅黑" w:hAnsi="微软雅黑" w:cs="微软雅黑" w:hint="eastAsia"/>
          <w:szCs w:val="21"/>
        </w:rPr>
        <w:t>的学生。考虑到在实际业务中存在指定范围</w:t>
      </w:r>
      <w:proofErr w:type="gramStart"/>
      <w:r w:rsidRPr="00BE6EB5">
        <w:rPr>
          <w:rFonts w:ascii="微软雅黑" w:eastAsia="微软雅黑" w:hAnsi="微软雅黑" w:cs="微软雅黑" w:hint="eastAsia"/>
          <w:szCs w:val="21"/>
        </w:rPr>
        <w:t>不</w:t>
      </w:r>
      <w:proofErr w:type="gramEnd"/>
      <w:r w:rsidRPr="00BE6EB5">
        <w:rPr>
          <w:rFonts w:ascii="微软雅黑" w:eastAsia="微软雅黑" w:hAnsi="微软雅黑" w:cs="微软雅黑" w:hint="eastAsia"/>
          <w:szCs w:val="21"/>
        </w:rPr>
        <w:t>唯一的情况，可以在维护培养方案过程中自定义学生指定范围，系统将依据此指定范围实现更精确的匹配。</w:t>
      </w:r>
    </w:p>
    <w:p w14:paraId="5C7C6BFD"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学生培养方案查询：以培养方案的视角，查询方案对应的学生信息。</w:t>
      </w:r>
    </w:p>
    <w:p w14:paraId="2C47AED0"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培养方案课程批量维护：基于多个方案同步更新课程信息的业务场景，系统支持批量添加、替换、删除培养方案课程。</w:t>
      </w:r>
    </w:p>
    <w:p w14:paraId="550A3C99"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预设复制：可以通过年级、方案类型、学院、专业等维度复制往年的培养方案至当前学年，避免每年重复维护，减轻方案维护工作量。</w:t>
      </w:r>
    </w:p>
    <w:p w14:paraId="04C3AE06"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lastRenderedPageBreak/>
        <w:t>课程所属培养方案查询：根据课程属性查询课程所在培养方案。</w:t>
      </w:r>
    </w:p>
    <w:p w14:paraId="61F7D9FE"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方案类型模板设置：考虑到各类别的学生培养过程的差异，培养方案需要按照学生类别配套不同模板，最终每个方案类型启用一个适用模板。不同的方案模板支持版本概念，适应业务变化发展需要。考虑到全日制、非全日制、专业型、学术型不同类别的研究生各自特性化的培养要求，可以为不同的方案模板设置不同的课程分类，从源头控制实现精细化管理。</w:t>
      </w:r>
    </w:p>
    <w:p w14:paraId="7C72DFDA"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培养方案模板内容类型支持文本域、富文本、附件上传、链接地址。</w:t>
      </w:r>
    </w:p>
    <w:p w14:paraId="5E02B4B1"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审核培养方案过程中，可以将本方案与去年的培养方案进行比对，如有变更，系统将以列表的形式呈现变更详情。</w:t>
      </w:r>
    </w:p>
    <w:p w14:paraId="28DAC5F1" w14:textId="77777777" w:rsidR="00E5228A" w:rsidRPr="00BE6EB5" w:rsidRDefault="00000000">
      <w:pPr>
        <w:pStyle w:val="a5"/>
        <w:ind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为能够适应培养趋势，系统支持按照一级学科培养、硕博贯通培养的要求维护培养方案。</w:t>
      </w:r>
    </w:p>
    <w:p w14:paraId="6BE867A5" w14:textId="77777777" w:rsidR="00E5228A" w:rsidRPr="00BE6EB5" w:rsidRDefault="00000000">
      <w:pPr>
        <w:pStyle w:val="a5"/>
        <w:numPr>
          <w:ilvl w:val="0"/>
          <w:numId w:val="76"/>
        </w:numPr>
        <w:ind w:left="0" w:firstLineChars="0" w:firstLine="426"/>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培养计划管理</w:t>
      </w:r>
    </w:p>
    <w:p w14:paraId="4DDD0E84"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实现学生培养计划网络化管理，研究生处、院系及导师能够方便及时了解学生的培养计划及完成情况。</w:t>
      </w:r>
    </w:p>
    <w:p w14:paraId="3482B53F"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参数设置：维护培养计划制定和管理过程中涉及到的相关参数。包含基础参数维护（功能、显示、校验等相关基础参数）；修改课程类别设置（设置学生类别对应的可修改前后课程类别）；培养计划审核流程设置（设置学生培养计划维护流程，支持特殊学生类别的培养计划维护审核流程设置）；</w:t>
      </w:r>
      <w:proofErr w:type="gramStart"/>
      <w:r w:rsidRPr="00BE6EB5">
        <w:rPr>
          <w:rFonts w:ascii="微软雅黑" w:eastAsia="微软雅黑" w:hAnsi="微软雅黑" w:cs="微软雅黑" w:hint="eastAsia"/>
          <w:szCs w:val="21"/>
        </w:rPr>
        <w:t>跨选学生</w:t>
      </w:r>
      <w:proofErr w:type="gramEnd"/>
      <w:r w:rsidRPr="00BE6EB5">
        <w:rPr>
          <w:rFonts w:ascii="微软雅黑" w:eastAsia="微软雅黑" w:hAnsi="微软雅黑" w:cs="微软雅黑" w:hint="eastAsia"/>
          <w:szCs w:val="21"/>
        </w:rPr>
        <w:t>类别设置（可跨选的学生类别及其可跨选的方案类型）。</w:t>
      </w:r>
    </w:p>
    <w:p w14:paraId="156FFCD1"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培养计划维护设置：设置培养计划可维护时间（学生维护时间、审核时间），可维护年级，可维护培养学生类别。支持特殊院系、特殊学生维护设置，一旦设置，即脱离全局设置影响范围。</w:t>
      </w:r>
    </w:p>
    <w:p w14:paraId="0442A9FB"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培养计划审核：导师或学院对学生提交的培养计划在网上进行审核确认。审核过程中，如需修改，各用户组可依据功能权限和字段维护审核权限设置进行维护，或退回</w:t>
      </w:r>
      <w:proofErr w:type="gramStart"/>
      <w:r w:rsidRPr="00BE6EB5">
        <w:rPr>
          <w:rFonts w:ascii="微软雅黑" w:eastAsia="微软雅黑" w:hAnsi="微软雅黑" w:cs="微软雅黑" w:hint="eastAsia"/>
          <w:szCs w:val="21"/>
        </w:rPr>
        <w:t>至学生端</w:t>
      </w:r>
      <w:proofErr w:type="gramEnd"/>
      <w:r w:rsidRPr="00BE6EB5">
        <w:rPr>
          <w:rFonts w:ascii="微软雅黑" w:eastAsia="微软雅黑" w:hAnsi="微软雅黑" w:cs="微软雅黑" w:hint="eastAsia"/>
          <w:szCs w:val="21"/>
        </w:rPr>
        <w:t>修改。</w:t>
      </w:r>
    </w:p>
    <w:p w14:paraId="0C7FC3AD"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培养计划批量维护：可以批量生成培养计划，支持按照培养方案初始化生成培养计划或</w:t>
      </w:r>
      <w:r w:rsidRPr="00BE6EB5">
        <w:rPr>
          <w:rFonts w:ascii="微软雅黑" w:eastAsia="微软雅黑" w:hAnsi="微软雅黑" w:cs="微软雅黑" w:hint="eastAsia"/>
          <w:szCs w:val="21"/>
        </w:rPr>
        <w:lastRenderedPageBreak/>
        <w:t>只初始化方案中必修的课程。初始化完成后，相关人员即可编辑、提交培养计划。</w:t>
      </w:r>
      <w:proofErr w:type="gramStart"/>
      <w:r w:rsidRPr="00BE6EB5">
        <w:rPr>
          <w:rFonts w:ascii="微软雅黑" w:eastAsia="微软雅黑" w:hAnsi="微软雅黑" w:cs="微软雅黑" w:hint="eastAsia"/>
          <w:szCs w:val="21"/>
        </w:rPr>
        <w:t>培养办可以</w:t>
      </w:r>
      <w:proofErr w:type="gramEnd"/>
      <w:r w:rsidRPr="00BE6EB5">
        <w:rPr>
          <w:rFonts w:ascii="微软雅黑" w:eastAsia="微软雅黑" w:hAnsi="微软雅黑" w:cs="微软雅黑" w:hint="eastAsia"/>
          <w:szCs w:val="21"/>
        </w:rPr>
        <w:t>批量维护培养计划，支持批量添加本专业课程、外专业课程。</w:t>
      </w:r>
    </w:p>
    <w:p w14:paraId="1C826DE3"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报表模块配置：配置培养计划报表内容项及填报须知。报表配置支持自定义字段名称、是否使用、是否必填、适用的用户组、排序、字段类型等。</w:t>
      </w:r>
    </w:p>
    <w:p w14:paraId="52BE4D1E"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培养计划打印内容维护：基于报表模板配置，维护单个学生或批量维护一批学生的培养计划打印内容项。</w:t>
      </w:r>
    </w:p>
    <w:p w14:paraId="69A165D1" w14:textId="77777777" w:rsidR="00E5228A" w:rsidRPr="00BE6EB5" w:rsidRDefault="00000000">
      <w:pPr>
        <w:spacing w:afterLines="50" w:after="120" w:line="360" w:lineRule="auto"/>
        <w:ind w:firstLine="426"/>
        <w:rPr>
          <w:rFonts w:ascii="微软雅黑" w:eastAsia="微软雅黑" w:hAnsi="微软雅黑" w:cs="微软雅黑"/>
          <w:szCs w:val="21"/>
        </w:rPr>
      </w:pPr>
      <w:proofErr w:type="gramStart"/>
      <w:r w:rsidRPr="00BE6EB5">
        <w:rPr>
          <w:rFonts w:ascii="微软雅黑" w:eastAsia="微软雅黑" w:hAnsi="微软雅黑" w:cs="微软雅黑" w:hint="eastAsia"/>
          <w:szCs w:val="21"/>
        </w:rPr>
        <w:t>跨选参数</w:t>
      </w:r>
      <w:proofErr w:type="gramEnd"/>
      <w:r w:rsidRPr="00BE6EB5">
        <w:rPr>
          <w:rFonts w:ascii="微软雅黑" w:eastAsia="微软雅黑" w:hAnsi="微软雅黑" w:cs="微软雅黑" w:hint="eastAsia"/>
          <w:szCs w:val="21"/>
        </w:rPr>
        <w:t>设置：设置培养计划</w:t>
      </w:r>
      <w:proofErr w:type="gramStart"/>
      <w:r w:rsidRPr="00BE6EB5">
        <w:rPr>
          <w:rFonts w:ascii="微软雅黑" w:eastAsia="微软雅黑" w:hAnsi="微软雅黑" w:cs="微软雅黑" w:hint="eastAsia"/>
          <w:szCs w:val="21"/>
        </w:rPr>
        <w:t>跨选相关</w:t>
      </w:r>
      <w:proofErr w:type="gramEnd"/>
      <w:r w:rsidRPr="00BE6EB5">
        <w:rPr>
          <w:rFonts w:ascii="微软雅黑" w:eastAsia="微软雅黑" w:hAnsi="微软雅黑" w:cs="微软雅黑" w:hint="eastAsia"/>
          <w:szCs w:val="21"/>
        </w:rPr>
        <w:t>参数，学生即可在设置范围内</w:t>
      </w:r>
      <w:proofErr w:type="gramStart"/>
      <w:r w:rsidRPr="00BE6EB5">
        <w:rPr>
          <w:rFonts w:ascii="微软雅黑" w:eastAsia="微软雅黑" w:hAnsi="微软雅黑" w:cs="微软雅黑" w:hint="eastAsia"/>
          <w:szCs w:val="21"/>
        </w:rPr>
        <w:t>跨选外</w:t>
      </w:r>
      <w:proofErr w:type="gramEnd"/>
      <w:r w:rsidRPr="00BE6EB5">
        <w:rPr>
          <w:rFonts w:ascii="微软雅黑" w:eastAsia="微软雅黑" w:hAnsi="微软雅黑" w:cs="微软雅黑" w:hint="eastAsia"/>
          <w:szCs w:val="21"/>
        </w:rPr>
        <w:t>专业培养计划课程。</w:t>
      </w:r>
      <w:proofErr w:type="gramStart"/>
      <w:r w:rsidRPr="00BE6EB5">
        <w:rPr>
          <w:rFonts w:ascii="微软雅黑" w:eastAsia="微软雅黑" w:hAnsi="微软雅黑" w:cs="微软雅黑" w:hint="eastAsia"/>
          <w:szCs w:val="21"/>
        </w:rPr>
        <w:t>包含跨选类型</w:t>
      </w:r>
      <w:proofErr w:type="gramEnd"/>
      <w:r w:rsidRPr="00BE6EB5">
        <w:rPr>
          <w:rFonts w:ascii="微软雅黑" w:eastAsia="微软雅黑" w:hAnsi="微软雅黑" w:cs="微软雅黑" w:hint="eastAsia"/>
          <w:szCs w:val="21"/>
        </w:rPr>
        <w:t>（同门类内跨选、一级学科专业学位跨选、不</w:t>
      </w:r>
      <w:proofErr w:type="gramStart"/>
      <w:r w:rsidRPr="00BE6EB5">
        <w:rPr>
          <w:rFonts w:ascii="微软雅黑" w:eastAsia="微软雅黑" w:hAnsi="微软雅黑" w:cs="微软雅黑" w:hint="eastAsia"/>
          <w:szCs w:val="21"/>
        </w:rPr>
        <w:t>限制跨选范围</w:t>
      </w:r>
      <w:proofErr w:type="gramEnd"/>
      <w:r w:rsidRPr="00BE6EB5">
        <w:rPr>
          <w:rFonts w:ascii="微软雅黑" w:eastAsia="微软雅黑" w:hAnsi="微软雅黑" w:cs="微软雅黑" w:hint="eastAsia"/>
          <w:szCs w:val="21"/>
        </w:rPr>
        <w:t>）；按照</w:t>
      </w:r>
      <w:proofErr w:type="gramStart"/>
      <w:r w:rsidRPr="00BE6EB5">
        <w:rPr>
          <w:rFonts w:ascii="微软雅黑" w:eastAsia="微软雅黑" w:hAnsi="微软雅黑" w:cs="微软雅黑" w:hint="eastAsia"/>
          <w:szCs w:val="21"/>
        </w:rPr>
        <w:t>跨选类型</w:t>
      </w:r>
      <w:proofErr w:type="gramEnd"/>
      <w:r w:rsidRPr="00BE6EB5">
        <w:rPr>
          <w:rFonts w:ascii="微软雅黑" w:eastAsia="微软雅黑" w:hAnsi="微软雅黑" w:cs="微软雅黑" w:hint="eastAsia"/>
          <w:szCs w:val="21"/>
        </w:rPr>
        <w:t>设置</w:t>
      </w:r>
      <w:proofErr w:type="gramStart"/>
      <w:r w:rsidRPr="00BE6EB5">
        <w:rPr>
          <w:rFonts w:ascii="微软雅黑" w:eastAsia="微软雅黑" w:hAnsi="微软雅黑" w:cs="微软雅黑" w:hint="eastAsia"/>
          <w:szCs w:val="21"/>
        </w:rPr>
        <w:t>可以跨选的</w:t>
      </w:r>
      <w:proofErr w:type="gramEnd"/>
      <w:r w:rsidRPr="00BE6EB5">
        <w:rPr>
          <w:rFonts w:ascii="微软雅黑" w:eastAsia="微软雅黑" w:hAnsi="微软雅黑" w:cs="微软雅黑" w:hint="eastAsia"/>
          <w:szCs w:val="21"/>
        </w:rPr>
        <w:t>学生类别；</w:t>
      </w:r>
      <w:proofErr w:type="gramStart"/>
      <w:r w:rsidRPr="00BE6EB5">
        <w:rPr>
          <w:rFonts w:ascii="微软雅黑" w:eastAsia="微软雅黑" w:hAnsi="微软雅黑" w:cs="微软雅黑" w:hint="eastAsia"/>
          <w:szCs w:val="21"/>
        </w:rPr>
        <w:t>跨选范围</w:t>
      </w:r>
      <w:proofErr w:type="gramEnd"/>
      <w:r w:rsidRPr="00BE6EB5">
        <w:rPr>
          <w:rFonts w:ascii="微软雅黑" w:eastAsia="微软雅黑" w:hAnsi="微软雅黑" w:cs="微软雅黑" w:hint="eastAsia"/>
          <w:szCs w:val="21"/>
        </w:rPr>
        <w:t>（</w:t>
      </w:r>
      <w:proofErr w:type="gramStart"/>
      <w:r w:rsidRPr="00BE6EB5">
        <w:rPr>
          <w:rFonts w:ascii="微软雅黑" w:eastAsia="微软雅黑" w:hAnsi="微软雅黑" w:cs="微软雅黑" w:hint="eastAsia"/>
          <w:szCs w:val="21"/>
        </w:rPr>
        <w:t>跨学生</w:t>
      </w:r>
      <w:proofErr w:type="gramEnd"/>
      <w:r w:rsidRPr="00BE6EB5">
        <w:rPr>
          <w:rFonts w:ascii="微软雅黑" w:eastAsia="微软雅黑" w:hAnsi="微软雅黑" w:cs="微软雅黑" w:hint="eastAsia"/>
          <w:szCs w:val="21"/>
        </w:rPr>
        <w:t>类别、跨年级、跨学院）；按照课程类别</w:t>
      </w:r>
      <w:proofErr w:type="gramStart"/>
      <w:r w:rsidRPr="00BE6EB5">
        <w:rPr>
          <w:rFonts w:ascii="微软雅黑" w:eastAsia="微软雅黑" w:hAnsi="微软雅黑" w:cs="微软雅黑" w:hint="eastAsia"/>
          <w:szCs w:val="21"/>
        </w:rPr>
        <w:t>设置跨选课程</w:t>
      </w:r>
      <w:proofErr w:type="gramEnd"/>
      <w:r w:rsidRPr="00BE6EB5">
        <w:rPr>
          <w:rFonts w:ascii="微软雅黑" w:eastAsia="微软雅黑" w:hAnsi="微软雅黑" w:cs="微软雅黑" w:hint="eastAsia"/>
          <w:szCs w:val="21"/>
        </w:rPr>
        <w:t>学分和门数限制。支持全校</w:t>
      </w:r>
      <w:proofErr w:type="gramStart"/>
      <w:r w:rsidRPr="00BE6EB5">
        <w:rPr>
          <w:rFonts w:ascii="微软雅黑" w:eastAsia="微软雅黑" w:hAnsi="微软雅黑" w:cs="微软雅黑" w:hint="eastAsia"/>
          <w:szCs w:val="21"/>
        </w:rPr>
        <w:t>范围跨选设置</w:t>
      </w:r>
      <w:proofErr w:type="gramEnd"/>
      <w:r w:rsidRPr="00BE6EB5">
        <w:rPr>
          <w:rFonts w:ascii="微软雅黑" w:eastAsia="微软雅黑" w:hAnsi="微软雅黑" w:cs="微软雅黑" w:hint="eastAsia"/>
          <w:szCs w:val="21"/>
        </w:rPr>
        <w:t>、特殊学生</w:t>
      </w:r>
      <w:proofErr w:type="gramStart"/>
      <w:r w:rsidRPr="00BE6EB5">
        <w:rPr>
          <w:rFonts w:ascii="微软雅黑" w:eastAsia="微软雅黑" w:hAnsi="微软雅黑" w:cs="微软雅黑" w:hint="eastAsia"/>
          <w:szCs w:val="21"/>
        </w:rPr>
        <w:t>类别跨选设置</w:t>
      </w:r>
      <w:proofErr w:type="gramEnd"/>
      <w:r w:rsidRPr="00BE6EB5">
        <w:rPr>
          <w:rFonts w:ascii="微软雅黑" w:eastAsia="微软雅黑" w:hAnsi="微软雅黑" w:cs="微软雅黑" w:hint="eastAsia"/>
          <w:szCs w:val="21"/>
        </w:rPr>
        <w:t>、特殊学生类别</w:t>
      </w:r>
      <w:proofErr w:type="gramStart"/>
      <w:r w:rsidRPr="00BE6EB5">
        <w:rPr>
          <w:rFonts w:ascii="微软雅黑" w:eastAsia="微软雅黑" w:hAnsi="微软雅黑" w:cs="微软雅黑" w:hint="eastAsia"/>
          <w:szCs w:val="21"/>
        </w:rPr>
        <w:t>学院跨选设置</w:t>
      </w:r>
      <w:proofErr w:type="gramEnd"/>
      <w:r w:rsidRPr="00BE6EB5">
        <w:rPr>
          <w:rFonts w:ascii="微软雅黑" w:eastAsia="微软雅黑" w:hAnsi="微软雅黑" w:cs="微软雅黑" w:hint="eastAsia"/>
          <w:szCs w:val="21"/>
        </w:rPr>
        <w:t>、特殊</w:t>
      </w:r>
      <w:proofErr w:type="gramStart"/>
      <w:r w:rsidRPr="00BE6EB5">
        <w:rPr>
          <w:rFonts w:ascii="微软雅黑" w:eastAsia="微软雅黑" w:hAnsi="微软雅黑" w:cs="微软雅黑" w:hint="eastAsia"/>
          <w:szCs w:val="21"/>
        </w:rPr>
        <w:t>专业跨选设置</w:t>
      </w:r>
      <w:proofErr w:type="gramEnd"/>
      <w:r w:rsidRPr="00BE6EB5">
        <w:rPr>
          <w:rFonts w:ascii="微软雅黑" w:eastAsia="微软雅黑" w:hAnsi="微软雅黑" w:cs="微软雅黑" w:hint="eastAsia"/>
          <w:szCs w:val="21"/>
        </w:rPr>
        <w:t>、特殊</w:t>
      </w:r>
      <w:proofErr w:type="gramStart"/>
      <w:r w:rsidRPr="00BE6EB5">
        <w:rPr>
          <w:rFonts w:ascii="微软雅黑" w:eastAsia="微软雅黑" w:hAnsi="微软雅黑" w:cs="微软雅黑" w:hint="eastAsia"/>
          <w:szCs w:val="21"/>
        </w:rPr>
        <w:t>学生跨选设置</w:t>
      </w:r>
      <w:proofErr w:type="gramEnd"/>
      <w:r w:rsidRPr="00BE6EB5">
        <w:rPr>
          <w:rFonts w:ascii="微软雅黑" w:eastAsia="微软雅黑" w:hAnsi="微软雅黑" w:cs="微软雅黑" w:hint="eastAsia"/>
          <w:szCs w:val="21"/>
        </w:rPr>
        <w:t>。</w:t>
      </w:r>
    </w:p>
    <w:p w14:paraId="6FCBEEA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学期互斥课程设置：如设置为互斥课程，则同一学年学期下培养计划不能同时选择这两门课程。</w:t>
      </w:r>
    </w:p>
    <w:p w14:paraId="7D901DF6"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学生计划情况统计：提供研究生处、院系和导师在网上根据权限查询学生培养计划情况统计。</w:t>
      </w:r>
    </w:p>
    <w:p w14:paraId="1CDA72B6" w14:textId="77777777" w:rsidR="00E5228A" w:rsidRPr="00BE6EB5" w:rsidRDefault="00000000">
      <w:pPr>
        <w:pStyle w:val="a5"/>
        <w:numPr>
          <w:ilvl w:val="0"/>
          <w:numId w:val="76"/>
        </w:numPr>
        <w:ind w:left="0" w:firstLineChars="0" w:firstLine="426"/>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导师指定</w:t>
      </w:r>
    </w:p>
    <w:p w14:paraId="036F6BD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导师指定设置：根据实际情况配置指定导师的过滤条件，配置研究生培养层次和导师类型、导师类别之间的关联关系。</w:t>
      </w:r>
    </w:p>
    <w:p w14:paraId="6488C1AA"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导师指定：可以给任一学生指定导师，如发生变更，可以撤销并重新指定。对于一次给多个学生指定导师的情况，可以通过批量导入的方式来指定。可以显示校外导师和导师组成员相关信息。</w:t>
      </w:r>
    </w:p>
    <w:p w14:paraId="6D7A7730"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导师变更信息查询：查看导师变更信息，包含变更前导师、变更后导师、变更时间、变更原因等。</w:t>
      </w:r>
    </w:p>
    <w:p w14:paraId="0E3B63E0" w14:textId="77777777" w:rsidR="00E5228A" w:rsidRPr="00BE6EB5" w:rsidRDefault="00000000">
      <w:pPr>
        <w:pStyle w:val="a5"/>
        <w:numPr>
          <w:ilvl w:val="0"/>
          <w:numId w:val="76"/>
        </w:numPr>
        <w:ind w:left="0" w:firstLineChars="0" w:firstLine="426"/>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lastRenderedPageBreak/>
        <w:t>专业实践</w:t>
      </w:r>
    </w:p>
    <w:p w14:paraId="17735089"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实践基地管理：校院两级可分别对不同类型实践基地进行管理。维护实践单位，包含单位基本信息、校内联系人信息、上</w:t>
      </w:r>
      <w:proofErr w:type="gramStart"/>
      <w:r w:rsidRPr="00BE6EB5">
        <w:rPr>
          <w:rFonts w:ascii="微软雅黑" w:eastAsia="微软雅黑" w:hAnsi="微软雅黑" w:cs="微软雅黑" w:hint="eastAsia"/>
          <w:szCs w:val="21"/>
        </w:rPr>
        <w:t>传基地</w:t>
      </w:r>
      <w:proofErr w:type="gramEnd"/>
      <w:r w:rsidRPr="00BE6EB5">
        <w:rPr>
          <w:rFonts w:ascii="微软雅黑" w:eastAsia="微软雅黑" w:hAnsi="微软雅黑" w:cs="微软雅黑" w:hint="eastAsia"/>
          <w:szCs w:val="21"/>
        </w:rPr>
        <w:t>协议、进站研究生计划等。支持新增、导入、编辑、删除、导出等维护形式。</w:t>
      </w:r>
    </w:p>
    <w:p w14:paraId="3DE5482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实践基地审核：新增或变更已有实践基地信息，经由研究生处审核通过后生效。</w:t>
      </w:r>
    </w:p>
    <w:p w14:paraId="200EA6DD"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实践导师管理：管理基地导师信息，导入基地导师信息并自主设置导师是否生效。</w:t>
      </w:r>
    </w:p>
    <w:p w14:paraId="6D242ED2"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报名设置：设置专业实践报名时间要求、上</w:t>
      </w:r>
      <w:proofErr w:type="gramStart"/>
      <w:r w:rsidRPr="00BE6EB5">
        <w:rPr>
          <w:rFonts w:ascii="微软雅黑" w:eastAsia="微软雅黑" w:hAnsi="微软雅黑" w:cs="微软雅黑" w:hint="eastAsia"/>
          <w:szCs w:val="21"/>
        </w:rPr>
        <w:t>传材料</w:t>
      </w:r>
      <w:proofErr w:type="gramEnd"/>
      <w:r w:rsidRPr="00BE6EB5">
        <w:rPr>
          <w:rFonts w:ascii="微软雅黑" w:eastAsia="微软雅黑" w:hAnsi="微软雅黑" w:cs="微软雅黑" w:hint="eastAsia"/>
          <w:szCs w:val="21"/>
        </w:rPr>
        <w:t>要求、申请次数。</w:t>
      </w:r>
    </w:p>
    <w:p w14:paraId="20251385"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专业实践计划申请：学生提交专业实践申请，包含申请人信息、实践计划信息、实践单位信息、疫情防控相关安全承诺书上传、阅读郑重承诺等。</w:t>
      </w:r>
    </w:p>
    <w:p w14:paraId="496A9814"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专业实践计划审核：各审核节点依次审核学生提交的专业实践申请，包含导师审核、院系审核、分管领导审核。</w:t>
      </w:r>
    </w:p>
    <w:p w14:paraId="19590B0A"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实践考核结果录入：专业实践结束后，录入实践考核结果。</w:t>
      </w:r>
    </w:p>
    <w:p w14:paraId="080934F6" w14:textId="77777777" w:rsidR="00E5228A" w:rsidRPr="00BE6EB5" w:rsidRDefault="00000000">
      <w:pPr>
        <w:pStyle w:val="a5"/>
        <w:ind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可导出实践基地清单。</w:t>
      </w:r>
    </w:p>
    <w:p w14:paraId="644168ED" w14:textId="77777777" w:rsidR="00E5228A" w:rsidRPr="00BE6EB5" w:rsidRDefault="00000000">
      <w:pPr>
        <w:pStyle w:val="a5"/>
        <w:numPr>
          <w:ilvl w:val="0"/>
          <w:numId w:val="76"/>
        </w:numPr>
        <w:ind w:left="0" w:firstLineChars="0" w:firstLine="426"/>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学术讲座</w:t>
      </w:r>
    </w:p>
    <w:p w14:paraId="3C6348B4"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校、院两级维护各自讲座信息，包含讲座类别、讲座信息、讲座主讲人、讲座地点、讲座时间等。维护好讲座信息以后，发布讲座，生成讲座二维码。</w:t>
      </w:r>
    </w:p>
    <w:p w14:paraId="47E8FDDA"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讲座签到：学生在讲座报告厅</w:t>
      </w:r>
      <w:proofErr w:type="gramStart"/>
      <w:r w:rsidRPr="00BE6EB5">
        <w:rPr>
          <w:rFonts w:ascii="微软雅黑" w:eastAsia="微软雅黑" w:hAnsi="微软雅黑" w:cs="微软雅黑" w:hint="eastAsia"/>
          <w:szCs w:val="21"/>
        </w:rPr>
        <w:t>门口扫码签到</w:t>
      </w:r>
      <w:proofErr w:type="gramEnd"/>
      <w:r w:rsidRPr="00BE6EB5">
        <w:rPr>
          <w:rFonts w:ascii="微软雅黑" w:eastAsia="微软雅黑" w:hAnsi="微软雅黑" w:cs="微软雅黑" w:hint="eastAsia"/>
          <w:szCs w:val="21"/>
        </w:rPr>
        <w:t>。</w:t>
      </w:r>
    </w:p>
    <w:p w14:paraId="505F7394"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讲座考核：讲座报告结束以后，与会学生提交讲座观后感附件或学术报告发言相关材料，联合签到情况一起作为讲座考核结果，最终计入培养环节成绩。</w:t>
      </w:r>
    </w:p>
    <w:p w14:paraId="78E1D75E" w14:textId="77777777" w:rsidR="00E5228A" w:rsidRPr="00BE6EB5" w:rsidRDefault="00000000">
      <w:pPr>
        <w:pStyle w:val="a5"/>
        <w:ind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学生参加导师组织的校内外学术讲座认定：学生提交申请并附讲座信息、观后感或学术报告发言相关材料，导师、学院审核，计入培养环节成绩。</w:t>
      </w:r>
    </w:p>
    <w:p w14:paraId="0B1032DA" w14:textId="77777777" w:rsidR="00E5228A" w:rsidRPr="00BE6EB5" w:rsidRDefault="00000000">
      <w:pPr>
        <w:pStyle w:val="a5"/>
        <w:numPr>
          <w:ilvl w:val="0"/>
          <w:numId w:val="76"/>
        </w:numPr>
        <w:ind w:left="0" w:firstLineChars="0" w:firstLine="426"/>
        <w:outlineLvl w:val="2"/>
        <w:rPr>
          <w:rFonts w:ascii="微软雅黑" w:eastAsia="微软雅黑" w:hAnsi="微软雅黑" w:cs="微软雅黑"/>
          <w:b/>
          <w:bCs/>
          <w:sz w:val="21"/>
          <w:szCs w:val="21"/>
        </w:rPr>
      </w:pPr>
      <w:proofErr w:type="gramStart"/>
      <w:r w:rsidRPr="00BE6EB5">
        <w:rPr>
          <w:rFonts w:ascii="微软雅黑" w:eastAsia="微软雅黑" w:hAnsi="微软雅黑" w:cs="微软雅黑" w:hint="eastAsia"/>
          <w:b/>
          <w:bCs/>
          <w:sz w:val="21"/>
          <w:szCs w:val="21"/>
        </w:rPr>
        <w:t>专业公益</w:t>
      </w:r>
      <w:proofErr w:type="gramEnd"/>
      <w:r w:rsidRPr="00BE6EB5">
        <w:rPr>
          <w:rFonts w:ascii="微软雅黑" w:eastAsia="微软雅黑" w:hAnsi="微软雅黑" w:cs="微软雅黑" w:hint="eastAsia"/>
          <w:b/>
          <w:bCs/>
          <w:sz w:val="21"/>
          <w:szCs w:val="21"/>
        </w:rPr>
        <w:t>实践</w:t>
      </w:r>
    </w:p>
    <w:p w14:paraId="077B98D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lastRenderedPageBreak/>
        <w:t>各二级学院确定</w:t>
      </w:r>
      <w:proofErr w:type="gramStart"/>
      <w:r w:rsidRPr="00BE6EB5">
        <w:rPr>
          <w:rFonts w:ascii="微软雅黑" w:eastAsia="微软雅黑" w:hAnsi="微软雅黑" w:cs="微软雅黑" w:hint="eastAsia"/>
          <w:szCs w:val="21"/>
        </w:rPr>
        <w:t>专业公益</w:t>
      </w:r>
      <w:proofErr w:type="gramEnd"/>
      <w:r w:rsidRPr="00BE6EB5">
        <w:rPr>
          <w:rFonts w:ascii="微软雅黑" w:eastAsia="微软雅黑" w:hAnsi="微软雅黑" w:cs="微软雅黑" w:hint="eastAsia"/>
          <w:szCs w:val="21"/>
        </w:rPr>
        <w:t>实践方案，组织</w:t>
      </w:r>
      <w:proofErr w:type="gramStart"/>
      <w:r w:rsidRPr="00BE6EB5">
        <w:rPr>
          <w:rFonts w:ascii="微软雅黑" w:eastAsia="微软雅黑" w:hAnsi="微软雅黑" w:cs="微软雅黑" w:hint="eastAsia"/>
          <w:szCs w:val="21"/>
        </w:rPr>
        <w:t>专业公益</w:t>
      </w:r>
      <w:proofErr w:type="gramEnd"/>
      <w:r w:rsidRPr="00BE6EB5">
        <w:rPr>
          <w:rFonts w:ascii="微软雅黑" w:eastAsia="微软雅黑" w:hAnsi="微软雅黑" w:cs="微软雅黑" w:hint="eastAsia"/>
          <w:szCs w:val="21"/>
        </w:rPr>
        <w:t>实践活动，参加公益活动的学生将获得对应学分。</w:t>
      </w:r>
    </w:p>
    <w:p w14:paraId="2BA3E439" w14:textId="77777777" w:rsidR="00E5228A" w:rsidRPr="00BE6EB5" w:rsidRDefault="00000000">
      <w:pPr>
        <w:pStyle w:val="a5"/>
        <w:numPr>
          <w:ilvl w:val="0"/>
          <w:numId w:val="76"/>
        </w:numPr>
        <w:ind w:left="0" w:firstLineChars="0" w:firstLine="426"/>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开题管理</w:t>
      </w:r>
    </w:p>
    <w:p w14:paraId="4977304E"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开题结果录入：审核通过后，院系秘书录入开题结果，并确认开题相关信息是否无误，确认无误后归档。同时支持数据导出和查询功能。</w:t>
      </w:r>
    </w:p>
    <w:p w14:paraId="7C84F2C1"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开题报告审核：研究生处、院系秘书、导师根据审核流程具体设置，审核学生的开题报告。除了审核通过/不通过之外，还可以退回至上一步/草稿状态，也可以在下一审核节点未审核前收回修改。</w:t>
      </w:r>
    </w:p>
    <w:p w14:paraId="1361CED3"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开题白名单维护：对于在开题申请资格条件之外的学生开通申请绿色通道。</w:t>
      </w:r>
    </w:p>
    <w:p w14:paraId="2A48401B"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论文开题时间设置：设置论文开题整体流程的时间段（包含论文开题申请，审核，结果录入）。</w:t>
      </w:r>
    </w:p>
    <w:p w14:paraId="30D0224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参数设置：系统管理员、研究生处通过此模块对论文开题管理是否需要审核，审核流程，开题结果是否需要同步到成绩库，开题课程维护进行参数设置。</w:t>
      </w:r>
    </w:p>
    <w:p w14:paraId="3BBFC8C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开题结果查询：系统管理员、研究生处、院系秘书、导师、学生等角色可通过此模块根据查询条件查询学生的开题结果信息。</w:t>
      </w:r>
    </w:p>
    <w:p w14:paraId="47870D21" w14:textId="77777777" w:rsidR="00E5228A" w:rsidRPr="00BE6EB5" w:rsidRDefault="00000000">
      <w:pPr>
        <w:pStyle w:val="a5"/>
        <w:numPr>
          <w:ilvl w:val="0"/>
          <w:numId w:val="76"/>
        </w:numPr>
        <w:ind w:left="0" w:firstLineChars="0" w:firstLine="426"/>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中期考核</w:t>
      </w:r>
    </w:p>
    <w:p w14:paraId="230F8EB8"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可以设置批次开放申请时间范围和</w:t>
      </w:r>
      <w:proofErr w:type="gramStart"/>
      <w:r w:rsidRPr="00BE6EB5">
        <w:rPr>
          <w:rFonts w:ascii="微软雅黑" w:eastAsia="微软雅黑" w:hAnsi="微软雅黑" w:cs="微软雅黑" w:hint="eastAsia"/>
          <w:szCs w:val="21"/>
        </w:rPr>
        <w:t>可</w:t>
      </w:r>
      <w:proofErr w:type="gramEnd"/>
      <w:r w:rsidRPr="00BE6EB5">
        <w:rPr>
          <w:rFonts w:ascii="微软雅黑" w:eastAsia="微软雅黑" w:hAnsi="微软雅黑" w:cs="微软雅黑" w:hint="eastAsia"/>
          <w:szCs w:val="21"/>
        </w:rPr>
        <w:t>申请的学生资格条件，只有满足申请资格条件的学生可以在开放申请时间范围内提交申请。通过配置批次审核流程、上传附件要求，学生申请时需按要求上传附件，提交后申请流经各个审核环节，审核通过开始中期考核。</w:t>
      </w:r>
    </w:p>
    <w:p w14:paraId="26E2F99E"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可以自定义中期考核表中的字段，字段显示值，字段类型（文本、日期、附件）。可配置用户组对中期考核申请表字段的可维护权限。</w:t>
      </w:r>
    </w:p>
    <w:p w14:paraId="6C8EF4E4"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维护中期考核的评判标准，如已修学分</w:t>
      </w:r>
      <w:proofErr w:type="gramStart"/>
      <w:r w:rsidRPr="00BE6EB5">
        <w:rPr>
          <w:rFonts w:ascii="微软雅黑" w:eastAsia="微软雅黑" w:hAnsi="微软雅黑" w:cs="微软雅黑" w:hint="eastAsia"/>
          <w:szCs w:val="21"/>
        </w:rPr>
        <w:t>占方案</w:t>
      </w:r>
      <w:proofErr w:type="gramEnd"/>
      <w:r w:rsidRPr="00BE6EB5">
        <w:rPr>
          <w:rFonts w:ascii="微软雅黑" w:eastAsia="微软雅黑" w:hAnsi="微软雅黑" w:cs="微软雅黑" w:hint="eastAsia"/>
          <w:szCs w:val="21"/>
        </w:rPr>
        <w:t>要求总学分的比值=1/2 中期考核成绩记</w:t>
      </w:r>
      <w:r w:rsidRPr="00BE6EB5">
        <w:rPr>
          <w:rFonts w:ascii="微软雅黑" w:eastAsia="微软雅黑" w:hAnsi="微软雅黑" w:cs="微软雅黑" w:hint="eastAsia"/>
          <w:szCs w:val="21"/>
        </w:rPr>
        <w:lastRenderedPageBreak/>
        <w:t>为合格。</w:t>
      </w:r>
    </w:p>
    <w:p w14:paraId="4355CE82"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系统支持常规的申请-审核流程，此外，还提供</w:t>
      </w:r>
      <w:proofErr w:type="gramStart"/>
      <w:r w:rsidRPr="00BE6EB5">
        <w:rPr>
          <w:rFonts w:ascii="微软雅黑" w:eastAsia="微软雅黑" w:hAnsi="微软雅黑" w:cs="微软雅黑" w:hint="eastAsia"/>
          <w:szCs w:val="21"/>
        </w:rPr>
        <w:t>代申请</w:t>
      </w:r>
      <w:proofErr w:type="gramEnd"/>
      <w:r w:rsidRPr="00BE6EB5">
        <w:rPr>
          <w:rFonts w:ascii="微软雅黑" w:eastAsia="微软雅黑" w:hAnsi="微软雅黑" w:cs="微软雅黑" w:hint="eastAsia"/>
          <w:szCs w:val="21"/>
        </w:rPr>
        <w:t>和直接添加学生名单来维护中期考核成绩的方式。点击“计算”，系统依据已设置的中期考核成绩评判标准来计算批次学生的中期考核成绩。</w:t>
      </w:r>
    </w:p>
    <w:p w14:paraId="4DE0187C" w14:textId="77777777" w:rsidR="00E5228A" w:rsidRPr="00BE6EB5" w:rsidRDefault="00000000">
      <w:pPr>
        <w:pStyle w:val="a5"/>
        <w:numPr>
          <w:ilvl w:val="0"/>
          <w:numId w:val="76"/>
        </w:numPr>
        <w:ind w:left="0" w:firstLineChars="0" w:firstLine="426"/>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毕业审核</w:t>
      </w:r>
    </w:p>
    <w:p w14:paraId="29181CE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学分完成情况统计：系统根据培养方案或学生个人培养计划，自动统计学生课程及必修环节完成情况，系统可以统计出考核未通过学生学习成绩详细信息和未通过课程的详细信息。</w:t>
      </w:r>
    </w:p>
    <w:p w14:paraId="1D1A555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学生培养完成情况查询：导师、研究生、研究生处、院系秘书等角色可以查询学生学分统计信息，了解学生培养完成情况。</w:t>
      </w:r>
    </w:p>
    <w:p w14:paraId="1648A8A6"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毕业审核的审核流程和审查项可灵活配置。</w:t>
      </w:r>
    </w:p>
    <w:p w14:paraId="7C7AAB10" w14:textId="77777777" w:rsidR="00E5228A" w:rsidRPr="00BE6EB5" w:rsidRDefault="00000000">
      <w:pPr>
        <w:pStyle w:val="a5"/>
        <w:numPr>
          <w:ilvl w:val="0"/>
          <w:numId w:val="76"/>
        </w:numPr>
        <w:ind w:left="0" w:firstLineChars="0" w:firstLine="426"/>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学业预警</w:t>
      </w:r>
    </w:p>
    <w:p w14:paraId="09017EF3" w14:textId="77777777" w:rsidR="00E5228A" w:rsidRPr="00BE6EB5" w:rsidRDefault="00000000">
      <w:pPr>
        <w:pStyle w:val="a5"/>
        <w:ind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根据专业培养方案要求，在开题、中期、毕业审核等关键环节校验研究生的培养完成情况，超期未完成的将给出学业预警。预警推送给研究生、导师。预警推送方式包含站内信、短信、微信、邮件等。</w:t>
      </w:r>
    </w:p>
    <w:p w14:paraId="196FE6C1" w14:textId="77777777" w:rsidR="00E5228A" w:rsidRPr="00BE6EB5" w:rsidRDefault="00000000">
      <w:pPr>
        <w:pStyle w:val="2"/>
        <w:numPr>
          <w:ilvl w:val="0"/>
          <w:numId w:val="73"/>
        </w:numPr>
        <w:ind w:left="0" w:firstLineChars="201" w:firstLine="422"/>
        <w:jc w:val="left"/>
        <w:rPr>
          <w:rFonts w:ascii="微软雅黑" w:eastAsia="微软雅黑" w:hAnsi="微软雅黑" w:cs="微软雅黑"/>
          <w:sz w:val="21"/>
          <w:szCs w:val="21"/>
        </w:rPr>
      </w:pPr>
      <w:r w:rsidRPr="00BE6EB5">
        <w:rPr>
          <w:rFonts w:ascii="微软雅黑" w:eastAsia="微软雅黑" w:hAnsi="微软雅黑" w:cs="微软雅黑" w:hint="eastAsia"/>
          <w:sz w:val="21"/>
          <w:szCs w:val="21"/>
        </w:rPr>
        <w:t>教学管理</w:t>
      </w:r>
    </w:p>
    <w:p w14:paraId="74F42F9C" w14:textId="77777777" w:rsidR="00E5228A" w:rsidRPr="00BE6EB5" w:rsidRDefault="00000000">
      <w:pPr>
        <w:pStyle w:val="a5"/>
        <w:numPr>
          <w:ilvl w:val="0"/>
          <w:numId w:val="7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教师信息管理</w:t>
      </w:r>
    </w:p>
    <w:p w14:paraId="56D36809"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系统参数设置：设置任课教师信息维护相关参数，包含院系添加任课教师是否需要审核、是否允许学院删除审核通过的任课教师信息等。</w:t>
      </w:r>
    </w:p>
    <w:p w14:paraId="074AFE8F"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同步字段设置：设置需要同步人事系统的任课教师信息字段。</w:t>
      </w:r>
    </w:p>
    <w:p w14:paraId="63146CE5"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编号规则设置：设置外聘教师职工号编号规则，后系统可根据此规则对外聘教师自动编号。</w:t>
      </w:r>
    </w:p>
    <w:p w14:paraId="21A268D5"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任课教师信息维护授权：设置各用户组对任课教师基本信息的维护、审核、是否必填的</w:t>
      </w:r>
      <w:r w:rsidRPr="00BE6EB5">
        <w:rPr>
          <w:rFonts w:ascii="微软雅黑" w:eastAsia="微软雅黑" w:hAnsi="微软雅黑" w:cs="微软雅黑" w:hint="eastAsia"/>
          <w:szCs w:val="21"/>
        </w:rPr>
        <w:lastRenderedPageBreak/>
        <w:t>权限。</w:t>
      </w:r>
    </w:p>
    <w:p w14:paraId="6E9C6C79"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任课教师信息维护：维护任课教师信息。支持新建外聘教师，导入/导出任课教师信息，同步人事信息功能。</w:t>
      </w:r>
    </w:p>
    <w:p w14:paraId="01FA4789"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任课教师资格申请：填写任课教师信息进行资格申请。</w:t>
      </w:r>
    </w:p>
    <w:p w14:paraId="799703B2"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任课教师资格审核：审核任课教师信息。</w:t>
      </w:r>
    </w:p>
    <w:p w14:paraId="3175B4F6" w14:textId="77777777" w:rsidR="00E5228A" w:rsidRPr="00BE6EB5" w:rsidRDefault="00000000">
      <w:pPr>
        <w:pStyle w:val="a5"/>
        <w:numPr>
          <w:ilvl w:val="0"/>
          <w:numId w:val="7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教学资源管理</w:t>
      </w:r>
    </w:p>
    <w:p w14:paraId="0BABFE23"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教室资源管理：维护教室类型（普通教室、多媒体教室、实验室等）；校区（校区及各校区所在行政区划）；教学楼（教学楼名称、教学</w:t>
      </w:r>
      <w:proofErr w:type="gramStart"/>
      <w:r w:rsidRPr="00BE6EB5">
        <w:rPr>
          <w:rFonts w:ascii="微软雅黑" w:eastAsia="微软雅黑" w:hAnsi="微软雅黑" w:cs="微软雅黑" w:hint="eastAsia"/>
          <w:szCs w:val="21"/>
        </w:rPr>
        <w:t>楼所在</w:t>
      </w:r>
      <w:proofErr w:type="gramEnd"/>
      <w:r w:rsidRPr="00BE6EB5">
        <w:rPr>
          <w:rFonts w:ascii="微软雅黑" w:eastAsia="微软雅黑" w:hAnsi="微软雅黑" w:cs="微软雅黑" w:hint="eastAsia"/>
          <w:szCs w:val="21"/>
        </w:rPr>
        <w:t>校区、该教学楼是否使用）；教室（教室名称、教室类型、所属院系、教室归属、使用学院、校区、教学楼、上课座位数、考试座位数、是否允许借用、是否允许排课、是否允许考试）等教学资源属性。 以上属性可为后继涉及到教学资源的模块（如：教室借用、排课、</w:t>
      </w:r>
      <w:proofErr w:type="gramStart"/>
      <w:r w:rsidRPr="00BE6EB5">
        <w:rPr>
          <w:rFonts w:ascii="微软雅黑" w:eastAsia="微软雅黑" w:hAnsi="微软雅黑" w:cs="微软雅黑" w:hint="eastAsia"/>
          <w:szCs w:val="21"/>
        </w:rPr>
        <w:t>排考等</w:t>
      </w:r>
      <w:proofErr w:type="gramEnd"/>
      <w:r w:rsidRPr="00BE6EB5">
        <w:rPr>
          <w:rFonts w:ascii="微软雅黑" w:eastAsia="微软雅黑" w:hAnsi="微软雅黑" w:cs="微软雅黑" w:hint="eastAsia"/>
          <w:szCs w:val="21"/>
        </w:rPr>
        <w:t>）引用。</w:t>
      </w:r>
    </w:p>
    <w:p w14:paraId="6041441A"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教室编码规则设置：设置教室代码生成规则，系统将依据启用的规则为新增教室自动生成教室代码。</w:t>
      </w:r>
    </w:p>
    <w:p w14:paraId="42DE8CE9"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空闲教室查询：根据校区、开始结束周次、星期等条件查询未被占用的空闲教室信息。被占用的教室，系统将标记出详细的占用描述。</w:t>
      </w:r>
    </w:p>
    <w:p w14:paraId="6ED09CF6"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教室资源查询：为系统管理员以外人员提供教室资源信息查询功能。</w:t>
      </w:r>
    </w:p>
    <w:p w14:paraId="54226CCC"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教室使用情况查询：查看每间教室的使用情况，标记出教室使用明细（使用时段、使用类型、使用人）。支持按月、周、日、列表的形式查看教室使用详情。</w:t>
      </w:r>
    </w:p>
    <w:p w14:paraId="47B4A972"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教室时间屏蔽设置：以教室的维度设置时间屏蔽，标记屏蔽类型（屏蔽排课、屏蔽借用、屏蔽考试等）、屏蔽时间段等信息。</w:t>
      </w:r>
    </w:p>
    <w:p w14:paraId="78D5645C"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与校内本科教务管理系统对接教学资源信息（教室、教师等）和教学资源占用冲突信息，校验并提示资源占用冲突。</w:t>
      </w:r>
    </w:p>
    <w:p w14:paraId="2D78177B" w14:textId="77777777" w:rsidR="00E5228A" w:rsidRPr="00BE6EB5" w:rsidRDefault="00000000">
      <w:pPr>
        <w:pStyle w:val="a5"/>
        <w:numPr>
          <w:ilvl w:val="0"/>
          <w:numId w:val="7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lastRenderedPageBreak/>
        <w:t>开课管理</w:t>
      </w:r>
    </w:p>
    <w:p w14:paraId="73299F79"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开课计划管理：根据培养方案、培养计划（系统能够智能判断，新生未选计划按照培养方案）统计每门课程对应学期的开课人数，开课单位可以按照课程对应的学生需求判断计划开班数量。</w:t>
      </w:r>
    </w:p>
    <w:p w14:paraId="1ED7E456"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开课计划时间设置：按照课程分类设置开课计划启用开始和结束时间。</w:t>
      </w:r>
    </w:p>
    <w:p w14:paraId="5B5F88FD"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开课计划权限设置：按照开课单位设置公共课、专业课维护权限。</w:t>
      </w:r>
    </w:p>
    <w:p w14:paraId="7B173244"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开课计划参数设置：设置开课计划相关参数，包含停开、新开课程是否需要审核；是否严格按开课学期开课；开课计划是否需要学校审核；是否需要维护开班数量等。</w:t>
      </w:r>
    </w:p>
    <w:p w14:paraId="43F04B2C"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课程开班修改权限设置：根据开课单位、课程分类、课程性质设置是否可以修改开班数量，学院修改以后是否需要研究生处审核。</w:t>
      </w:r>
    </w:p>
    <w:p w14:paraId="7480A32F" w14:textId="77777777" w:rsidR="00E5228A" w:rsidRPr="00BE6EB5" w:rsidRDefault="00000000">
      <w:pPr>
        <w:pStyle w:val="a5"/>
        <w:numPr>
          <w:ilvl w:val="0"/>
          <w:numId w:val="7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排课管理</w:t>
      </w:r>
    </w:p>
    <w:p w14:paraId="060137DE"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与校内本科教务管理系统对接教学资源信息（教室、教师等）和教学资源占用冲突信息，校验并提示资源占用冲突。</w:t>
      </w:r>
    </w:p>
    <w:p w14:paraId="77C8E170"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开课计划管理：院系汇总可用于维护不同开课单位下不同课程分类相关的课程信息，同时支持统计预计门数（计划内/计划外）和实开门数；课程明细可用于开课/取消开课，增开课程，更新人数；课程审核可用于审核新开课程详情。</w:t>
      </w:r>
    </w:p>
    <w:p w14:paraId="707D82D1"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开课计划相关设置：系统支持按全校或各个院系不同时间段的开课操作。可分别对各学院公共课和专业课开课计划做权限设置。根据学校管理情况设置开课模式和开课审核流程。</w:t>
      </w:r>
    </w:p>
    <w:p w14:paraId="1A1072F4"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课表编排：系统默认按照“星期-节次”课程表模式进行课表编排。支持自定义上课周次、任课教师、上课地点、连排模式，如需调整，选中已安排结果另行调整周次、教师、教室等信息即可。排课过程中，系统会判断上课时间、地点、任课教师是否有冲突</w:t>
      </w:r>
    </w:p>
    <w:p w14:paraId="0416CB31"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校历可以配置节假日，系统排课时支持节假日时间判断。同时考虑到非全日制排课需求，</w:t>
      </w:r>
      <w:r w:rsidRPr="00BE6EB5">
        <w:rPr>
          <w:rFonts w:ascii="微软雅黑" w:eastAsia="微软雅黑" w:hAnsi="微软雅黑" w:cs="微软雅黑" w:hint="eastAsia"/>
          <w:szCs w:val="21"/>
        </w:rPr>
        <w:lastRenderedPageBreak/>
        <w:t>可以按照标准日历模式可视化界面按照日期进行排课。</w:t>
      </w:r>
    </w:p>
    <w:p w14:paraId="797DD463"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支持多套节次方案的设置，可以为每套节次方案设置不同的节次上课时间，方便后继如多校区上课时间</w:t>
      </w:r>
      <w:proofErr w:type="gramStart"/>
      <w:r w:rsidRPr="00BE6EB5">
        <w:rPr>
          <w:rFonts w:ascii="微软雅黑" w:eastAsia="微软雅黑" w:hAnsi="微软雅黑" w:cs="微软雅黑" w:hint="eastAsia"/>
          <w:szCs w:val="21"/>
        </w:rPr>
        <w:t>不</w:t>
      </w:r>
      <w:proofErr w:type="gramEnd"/>
      <w:r w:rsidRPr="00BE6EB5">
        <w:rPr>
          <w:rFonts w:ascii="微软雅黑" w:eastAsia="微软雅黑" w:hAnsi="微软雅黑" w:cs="微软雅黑" w:hint="eastAsia"/>
          <w:szCs w:val="21"/>
        </w:rPr>
        <w:t>同等业务拓展要求。</w:t>
      </w:r>
    </w:p>
    <w:p w14:paraId="6B49E601"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时间屏蔽设置：针对教师、教室、全局时间做不可排课设置。</w:t>
      </w:r>
    </w:p>
    <w:p w14:paraId="0D09A0F0"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排课冲突校验：系统内置排课检测规则，对有问题的排课是否有冲突。</w:t>
      </w:r>
    </w:p>
    <w:p w14:paraId="456FD24E"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参数设置：设置排课过程中是否判断冲突、允许修改节次方案、强制安排课程。</w:t>
      </w:r>
    </w:p>
    <w:p w14:paraId="6DE3E03C"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教师工作量统计：根据教师课程安排统计教师教学相关工作量，支持设置工作量核算规则，导出工作量统计报表。</w:t>
      </w:r>
    </w:p>
    <w:p w14:paraId="5A1E5F32" w14:textId="77777777" w:rsidR="00E5228A" w:rsidRPr="00BE6EB5" w:rsidRDefault="00000000">
      <w:pPr>
        <w:pStyle w:val="a5"/>
        <w:numPr>
          <w:ilvl w:val="0"/>
          <w:numId w:val="7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课表查询</w:t>
      </w:r>
    </w:p>
    <w:p w14:paraId="5A36F5AD"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以四种维度查询课表，学生课表、教师课表、教室课表、全校课表。系统管理员可根据不同角色设置查询课表的权限。导师可查询所指导研究生课表。</w:t>
      </w:r>
    </w:p>
    <w:p w14:paraId="097BD900"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研究生课表可根据教务系统对接到学校数据中心的本科生课表数据，实现“一张课表”。</w:t>
      </w:r>
    </w:p>
    <w:p w14:paraId="6F407EBC" w14:textId="77777777" w:rsidR="00E5228A" w:rsidRPr="00BE6EB5" w:rsidRDefault="00000000">
      <w:pPr>
        <w:pStyle w:val="a5"/>
        <w:numPr>
          <w:ilvl w:val="0"/>
          <w:numId w:val="7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调停课管理</w:t>
      </w:r>
    </w:p>
    <w:p w14:paraId="184AD2CF"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调停课设置：可以设置调停课申请次数和提前天数的要求，并可以设置是否需要更新到课表当中；同时可以设置调课须知信息，方便老师开展调课业</w:t>
      </w:r>
      <w:proofErr w:type="gramStart"/>
      <w:r w:rsidRPr="00BE6EB5">
        <w:rPr>
          <w:rFonts w:ascii="微软雅黑" w:eastAsia="微软雅黑" w:hAnsi="微软雅黑" w:cs="微软雅黑" w:hint="eastAsia"/>
          <w:szCs w:val="21"/>
        </w:rPr>
        <w:t>务</w:t>
      </w:r>
      <w:proofErr w:type="gramEnd"/>
      <w:r w:rsidRPr="00BE6EB5">
        <w:rPr>
          <w:rFonts w:ascii="微软雅黑" w:eastAsia="微软雅黑" w:hAnsi="微软雅黑" w:cs="微软雅黑" w:hint="eastAsia"/>
          <w:szCs w:val="21"/>
        </w:rPr>
        <w:t>；调课的审核流程也可以进行配置。</w:t>
      </w:r>
    </w:p>
    <w:p w14:paraId="098600E1"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调停课申请：老师可以通过系统提交调课、停课、补课申请，支持多周次、多节次一次申请。</w:t>
      </w:r>
    </w:p>
    <w:p w14:paraId="74DC7B9F"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调停课审核：开课单位或者研究生处可以审核老师的调停课申请，如果审核不通过需要给出不通过原因。</w:t>
      </w:r>
    </w:p>
    <w:p w14:paraId="497F7254" w14:textId="77777777" w:rsidR="00E5228A" w:rsidRPr="00BE6EB5" w:rsidRDefault="00000000">
      <w:pPr>
        <w:pStyle w:val="a5"/>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调停课查询：可以按照开课单位、课程分类查询对应的调停课信息。</w:t>
      </w:r>
    </w:p>
    <w:p w14:paraId="3951EC30" w14:textId="77777777" w:rsidR="00E5228A" w:rsidRPr="00BE6EB5" w:rsidRDefault="00000000">
      <w:pPr>
        <w:pStyle w:val="a5"/>
        <w:numPr>
          <w:ilvl w:val="0"/>
          <w:numId w:val="7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选课管理</w:t>
      </w:r>
    </w:p>
    <w:p w14:paraId="16DEC7F4"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lastRenderedPageBreak/>
        <w:t>选课轮次设置：设置选课轮次基本信息，选课资格条件，选课限制条件，选课范围。</w:t>
      </w:r>
    </w:p>
    <w:p w14:paraId="7BA99F4C"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可选教学班维护：增/</w:t>
      </w:r>
      <w:proofErr w:type="gramStart"/>
      <w:r w:rsidRPr="00BE6EB5">
        <w:rPr>
          <w:rFonts w:ascii="微软雅黑" w:eastAsia="微软雅黑" w:hAnsi="微软雅黑" w:cs="微软雅黑" w:hint="eastAsia"/>
          <w:szCs w:val="21"/>
        </w:rPr>
        <w:t>删</w:t>
      </w:r>
      <w:proofErr w:type="gramEnd"/>
      <w:r w:rsidRPr="00BE6EB5">
        <w:rPr>
          <w:rFonts w:ascii="微软雅黑" w:eastAsia="微软雅黑" w:hAnsi="微软雅黑" w:cs="微软雅黑" w:hint="eastAsia"/>
          <w:szCs w:val="21"/>
        </w:rPr>
        <w:t>教学班，设置可选范围，修改本轮次可选课容量，初始化教学班选课限制。</w:t>
      </w:r>
    </w:p>
    <w:p w14:paraId="355127A3"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特殊名单处理：编辑特殊名单，并对其进行开放/限制选课设置。</w:t>
      </w:r>
    </w:p>
    <w:p w14:paraId="056A69F7"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选课初始化：学生选课期间，数据库承载的并发压力较大，特引入缓存机制来缓释数据库压力。修改选课相关参数，需要初始化缓存。</w:t>
      </w:r>
    </w:p>
    <w:p w14:paraId="5E6FE2B9"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参数设置：设置选课相关参数。</w:t>
      </w:r>
    </w:p>
    <w:p w14:paraId="0559C3AE"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不及格名单处理：初始化不及格名单，审核不及格名单。</w:t>
      </w:r>
    </w:p>
    <w:p w14:paraId="5FB48FF9"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学生培养计划可选状态设置：设置学生可以选课的培养计划状态（草稿，待审核，审核通过，审核不通过）。</w:t>
      </w:r>
    </w:p>
    <w:p w14:paraId="2D043247"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课程分类时间冲突设置：设置课程分类是否允许时间冲突。</w:t>
      </w:r>
    </w:p>
    <w:p w14:paraId="15099A13"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系统公告：编辑选课期间的通知公告。</w:t>
      </w:r>
    </w:p>
    <w:p w14:paraId="2C687AEF"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系统可自动识别学生是否是重修选课，并进行“重修”标记。</w:t>
      </w:r>
    </w:p>
    <w:p w14:paraId="3F40E6DC"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选课时，学生可以查看课程使用教材信息并选择是否随学校统一订购教材，选课结束以后，可以生成课程教材采购数量统计报表，便于学校采购教材。</w:t>
      </w:r>
    </w:p>
    <w:p w14:paraId="37E55D10" w14:textId="77777777" w:rsidR="00E5228A" w:rsidRPr="00BE6EB5" w:rsidRDefault="00000000">
      <w:pPr>
        <w:pStyle w:val="a5"/>
        <w:numPr>
          <w:ilvl w:val="0"/>
          <w:numId w:val="7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考</w:t>
      </w:r>
      <w:proofErr w:type="gramStart"/>
      <w:r w:rsidRPr="00BE6EB5">
        <w:rPr>
          <w:rFonts w:ascii="微软雅黑" w:eastAsia="微软雅黑" w:hAnsi="微软雅黑" w:cs="微软雅黑" w:hint="eastAsia"/>
          <w:b/>
          <w:bCs/>
          <w:sz w:val="21"/>
          <w:szCs w:val="21"/>
        </w:rPr>
        <w:t>务</w:t>
      </w:r>
      <w:proofErr w:type="gramEnd"/>
      <w:r w:rsidRPr="00BE6EB5">
        <w:rPr>
          <w:rFonts w:ascii="微软雅黑" w:eastAsia="微软雅黑" w:hAnsi="微软雅黑" w:cs="微软雅黑" w:hint="eastAsia"/>
          <w:b/>
          <w:bCs/>
          <w:sz w:val="21"/>
          <w:szCs w:val="21"/>
        </w:rPr>
        <w:t>管理</w:t>
      </w:r>
    </w:p>
    <w:p w14:paraId="7530122A"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考试维护时间设置：设置学院可在线维护考试安排的起止时间。</w:t>
      </w:r>
    </w:p>
    <w:p w14:paraId="5035CFEA"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参数设置：维护考</w:t>
      </w:r>
      <w:proofErr w:type="gramStart"/>
      <w:r w:rsidRPr="00BE6EB5">
        <w:rPr>
          <w:rFonts w:ascii="微软雅黑" w:eastAsia="微软雅黑" w:hAnsi="微软雅黑" w:cs="微软雅黑" w:hint="eastAsia"/>
          <w:szCs w:val="21"/>
        </w:rPr>
        <w:t>务</w:t>
      </w:r>
      <w:proofErr w:type="gramEnd"/>
      <w:r w:rsidRPr="00BE6EB5">
        <w:rPr>
          <w:rFonts w:ascii="微软雅黑" w:eastAsia="微软雅黑" w:hAnsi="微软雅黑" w:cs="微软雅黑" w:hint="eastAsia"/>
          <w:szCs w:val="21"/>
        </w:rPr>
        <w:t>安排过程中涉及到相关参数，包含每个考场考生与监考人员的比例、考试安排的校验项、考试节次的起止时间、不同的考核类型匹配的时间模式。</w:t>
      </w:r>
    </w:p>
    <w:p w14:paraId="3B762B2F"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监考人员库管理：维护监考人员信息。支持从本校教职工库、学籍库中添加监考人员，也支持添加校外监考人员。</w:t>
      </w:r>
    </w:p>
    <w:p w14:paraId="3F63887C"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考试计划维护：维护</w:t>
      </w:r>
      <w:proofErr w:type="gramStart"/>
      <w:r w:rsidRPr="00BE6EB5">
        <w:rPr>
          <w:rFonts w:ascii="微软雅黑" w:eastAsia="微软雅黑" w:hAnsi="微软雅黑" w:cs="微软雅黑" w:hint="eastAsia"/>
          <w:szCs w:val="21"/>
        </w:rPr>
        <w:t>各考试</w:t>
      </w:r>
      <w:proofErr w:type="gramEnd"/>
      <w:r w:rsidRPr="00BE6EB5">
        <w:rPr>
          <w:rFonts w:ascii="微软雅黑" w:eastAsia="微软雅黑" w:hAnsi="微软雅黑" w:cs="微软雅黑" w:hint="eastAsia"/>
          <w:szCs w:val="21"/>
        </w:rPr>
        <w:t>班的考核类型，不同的考核类型对考试时间和考试地点的要</w:t>
      </w:r>
      <w:r w:rsidRPr="00BE6EB5">
        <w:rPr>
          <w:rFonts w:ascii="微软雅黑" w:eastAsia="微软雅黑" w:hAnsi="微软雅黑" w:cs="微软雅黑" w:hint="eastAsia"/>
          <w:szCs w:val="21"/>
        </w:rPr>
        <w:lastRenderedPageBreak/>
        <w:t>求不同，系统据此校验判断考试安排是否通过。</w:t>
      </w:r>
    </w:p>
    <w:p w14:paraId="6877D1CA"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考试任务维护：维护考试时间、考试地点、监考老师等信息。支持合并不同考试班至同一考场考试。支持维护考场考生名单。系统自动检查考试地点和监考老师等是否冲突；同时可以自动与上课地点和任课教师</w:t>
      </w:r>
      <w:proofErr w:type="gramStart"/>
      <w:r w:rsidRPr="00BE6EB5">
        <w:rPr>
          <w:rFonts w:ascii="微软雅黑" w:eastAsia="微软雅黑" w:hAnsi="微软雅黑" w:cs="微软雅黑" w:hint="eastAsia"/>
          <w:szCs w:val="21"/>
        </w:rPr>
        <w:t>做冲突</w:t>
      </w:r>
      <w:proofErr w:type="gramEnd"/>
      <w:r w:rsidRPr="00BE6EB5">
        <w:rPr>
          <w:rFonts w:ascii="微软雅黑" w:eastAsia="微软雅黑" w:hAnsi="微软雅黑" w:cs="微软雅黑" w:hint="eastAsia"/>
          <w:szCs w:val="21"/>
        </w:rPr>
        <w:t>检测，避免考试安排和上课安排冲突。</w:t>
      </w:r>
    </w:p>
    <w:p w14:paraId="57B81CEE"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报表打印：打印考试安排、考试巡考等报表。</w:t>
      </w:r>
    </w:p>
    <w:p w14:paraId="4D3ABB8A"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学生可查询自己的考试安排表，教师可查询任教课程或监考安排表。</w:t>
      </w:r>
    </w:p>
    <w:p w14:paraId="6139783E"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缓补考管理，支持研究生在规定时间内在线申请补考、缓考，根据学校业务流程设置灵活的审批流程。研究生处和学院可根据缓补考申请安排缓补考。</w:t>
      </w:r>
    </w:p>
    <w:p w14:paraId="74C6DDED" w14:textId="77777777" w:rsidR="00E5228A" w:rsidRPr="00BE6EB5" w:rsidRDefault="00000000">
      <w:pPr>
        <w:pStyle w:val="a5"/>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缓补考管理，学生申请缓考，审核通过的学生纳入缓考名单；成绩不及格的学生默认补考，也可选择重修。缓考名单和补考名单合并，作为下学期期初缓补考考生名单，一起参加考试。</w:t>
      </w:r>
    </w:p>
    <w:p w14:paraId="0C3CD386" w14:textId="77777777" w:rsidR="00E5228A" w:rsidRPr="00BE6EB5" w:rsidRDefault="00000000">
      <w:pPr>
        <w:pStyle w:val="a5"/>
        <w:numPr>
          <w:ilvl w:val="0"/>
          <w:numId w:val="7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成绩管理</w:t>
      </w:r>
    </w:p>
    <w:p w14:paraId="148B6A10"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成绩录入开关设置：全校录入开关设置用于设置不同学年学期各课程分类录入成绩的起止时间范围；特殊学院录入开关设置用于设置特殊学院录入成绩的起止时间范围，特殊院系设置独立于全校设置之外，不受全校时间范围影响；特殊课程录入开关设置用于设置特殊课程录入成绩的起止时间范围，特殊课程设置独立于全校设置和特殊院系设置之外，不受全校时间范围和特殊院系时间范围影响。</w:t>
      </w:r>
    </w:p>
    <w:p w14:paraId="4370ABFF"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成绩设置：设置成绩的各种类型，以及各类型成绩等级对应的百分制成绩。设置成绩构成项及各项成绩在总成绩中的占比。</w:t>
      </w:r>
    </w:p>
    <w:p w14:paraId="54833AB7"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按教学班录入成绩：提供给任课教师在网上录入个人所带教学班成绩信息功能，并提供课程成绩单统计和打印功能，成绩确认后，不能随便进行修改。</w:t>
      </w:r>
    </w:p>
    <w:p w14:paraId="49705998"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必修环节课程成绩录入：设置必修环节课程，提供批量录入/清除必修环节成绩，确认必修环节成绩功能。</w:t>
      </w:r>
    </w:p>
    <w:p w14:paraId="7629F142"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lastRenderedPageBreak/>
        <w:t>按课程录入成绩：提供给学院或研究生处按课程录入学生成绩功能，成绩确认后，不能随便进行修改。</w:t>
      </w:r>
    </w:p>
    <w:p w14:paraId="42197766"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成绩变更：任课教师提交成绩变更申请，经研究生处审核通过，成绩生效。系统会记录修改前后成绩、修改人、修改原因等日志信息，方便后继追溯成绩变更。</w:t>
      </w:r>
    </w:p>
    <w:p w14:paraId="660658CC"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特殊成绩管理：系统提供不需要排课选课情况的必修课程成绩录入功能，也提供单个特殊成绩录入功能。</w:t>
      </w:r>
    </w:p>
    <w:p w14:paraId="1C8974A9"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成绩单打印：支持各类学生成绩单（中英文）、教学班成绩单、成绩登分册等报表打印。支持综合统计分析成绩情况和各类排名。</w:t>
      </w:r>
    </w:p>
    <w:p w14:paraId="604D361C"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可以灵活设置成绩分项，比如平时成绩、期中成绩、期末成绩等成绩分项。支持设置各分项成绩在总成绩中的占比，设置各分项成绩的小数保留策略。</w:t>
      </w:r>
    </w:p>
    <w:p w14:paraId="0D21AB4A"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可以配置成绩记录方式（百分制、等级制、通过制）以及每种记录方式对应</w:t>
      </w:r>
      <w:proofErr w:type="gramStart"/>
      <w:r w:rsidRPr="00BE6EB5">
        <w:rPr>
          <w:rFonts w:ascii="微软雅黑" w:eastAsia="微软雅黑" w:hAnsi="微软雅黑" w:cs="微软雅黑" w:hint="eastAsia"/>
          <w:szCs w:val="21"/>
        </w:rPr>
        <w:t>的绩点换算</w:t>
      </w:r>
      <w:proofErr w:type="gramEnd"/>
      <w:r w:rsidRPr="00BE6EB5">
        <w:rPr>
          <w:rFonts w:ascii="微软雅黑" w:eastAsia="微软雅黑" w:hAnsi="微软雅黑" w:cs="微软雅黑" w:hint="eastAsia"/>
          <w:szCs w:val="21"/>
        </w:rPr>
        <w:t>标准。</w:t>
      </w:r>
      <w:proofErr w:type="gramStart"/>
      <w:r w:rsidRPr="00BE6EB5">
        <w:rPr>
          <w:rFonts w:ascii="微软雅黑" w:eastAsia="微软雅黑" w:hAnsi="微软雅黑" w:cs="微软雅黑" w:hint="eastAsia"/>
          <w:szCs w:val="21"/>
        </w:rPr>
        <w:t>绩点支持</w:t>
      </w:r>
      <w:proofErr w:type="gramEnd"/>
      <w:r w:rsidRPr="00BE6EB5">
        <w:rPr>
          <w:rFonts w:ascii="微软雅黑" w:eastAsia="微软雅黑" w:hAnsi="微软雅黑" w:cs="微软雅黑" w:hint="eastAsia"/>
          <w:szCs w:val="21"/>
        </w:rPr>
        <w:t>公式和分段两种计算方式。同时还支持等级制成绩</w:t>
      </w:r>
      <w:proofErr w:type="gramStart"/>
      <w:r w:rsidRPr="00BE6EB5">
        <w:rPr>
          <w:rFonts w:ascii="微软雅黑" w:eastAsia="微软雅黑" w:hAnsi="微软雅黑" w:cs="微软雅黑" w:hint="eastAsia"/>
          <w:szCs w:val="21"/>
        </w:rPr>
        <w:t>的绩点设置</w:t>
      </w:r>
      <w:proofErr w:type="gramEnd"/>
      <w:r w:rsidRPr="00BE6EB5">
        <w:rPr>
          <w:rFonts w:ascii="微软雅黑" w:eastAsia="微软雅黑" w:hAnsi="微软雅黑" w:cs="微软雅黑" w:hint="eastAsia"/>
          <w:szCs w:val="21"/>
        </w:rPr>
        <w:t>。</w:t>
      </w:r>
    </w:p>
    <w:p w14:paraId="5FB4E490"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可以设置教学班的成绩录入授权人，可以授权任课教师以外的其他教职工录入成绩。</w:t>
      </w:r>
    </w:p>
    <w:p w14:paraId="39B1485F" w14:textId="77777777" w:rsidR="00E5228A" w:rsidRPr="00BE6EB5" w:rsidRDefault="00000000">
      <w:pPr>
        <w:pStyle w:val="a5"/>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系统可识别不同类型成绩并自动标记，如补考、重修、免修等。</w:t>
      </w:r>
    </w:p>
    <w:p w14:paraId="6132391B" w14:textId="77777777" w:rsidR="00E5228A" w:rsidRPr="00BE6EB5" w:rsidRDefault="00000000">
      <w:pPr>
        <w:pStyle w:val="a5"/>
        <w:numPr>
          <w:ilvl w:val="0"/>
          <w:numId w:val="7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免修免考</w:t>
      </w:r>
    </w:p>
    <w:p w14:paraId="5EC59D6B"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免修免考设置：研究生处设置免修免考业务的资格条件，只有全部满足资格条件的学生才能在免修免考业务开放时间内对培养期间课程进行免修免考申请。</w:t>
      </w:r>
    </w:p>
    <w:p w14:paraId="5E34FF31"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免修免考批次设置：设置一个批次的免修免考信息包含学期、开始时间、结束时间、是否启用、本轮次可申请的免修免考课程信息。</w:t>
      </w:r>
    </w:p>
    <w:p w14:paraId="322ED52A"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免修课程互斥关系维护：设置免修免考课程的互斥关系，有互斥关系的课程只能申请其中一门。</w:t>
      </w:r>
    </w:p>
    <w:p w14:paraId="49B48858"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免修免考申请审核：满足申请资格条件的学生提交免修免考申请，审核通过后按照配置</w:t>
      </w:r>
      <w:r w:rsidRPr="00BE6EB5">
        <w:rPr>
          <w:rFonts w:ascii="微软雅黑" w:eastAsia="微软雅黑" w:hAnsi="微软雅黑" w:cs="微软雅黑" w:hint="eastAsia"/>
          <w:szCs w:val="21"/>
        </w:rPr>
        <w:lastRenderedPageBreak/>
        <w:t>生成对应的选课结果和成绩，并予以标注。可根据课程归属匹配审核流程。</w:t>
      </w:r>
    </w:p>
    <w:p w14:paraId="2DDF7AE0"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可实现免修免考与免修不免</w:t>
      </w:r>
      <w:proofErr w:type="gramStart"/>
      <w:r w:rsidRPr="00BE6EB5">
        <w:rPr>
          <w:rFonts w:ascii="微软雅黑" w:eastAsia="微软雅黑" w:hAnsi="微软雅黑" w:cs="微软雅黑" w:hint="eastAsia"/>
          <w:szCs w:val="21"/>
        </w:rPr>
        <w:t>考两种</w:t>
      </w:r>
      <w:proofErr w:type="gramEnd"/>
      <w:r w:rsidRPr="00BE6EB5">
        <w:rPr>
          <w:rFonts w:ascii="微软雅黑" w:eastAsia="微软雅黑" w:hAnsi="微软雅黑" w:cs="微软雅黑" w:hint="eastAsia"/>
          <w:szCs w:val="21"/>
        </w:rPr>
        <w:t>模式。如免修不免考，学生仍要参加该课程考试并给出成绩。</w:t>
      </w:r>
    </w:p>
    <w:p w14:paraId="7179B438"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免修免考可以设置各种条件，其中对于入学成绩满足条件的学生，可以自动审核认定。</w:t>
      </w:r>
    </w:p>
    <w:p w14:paraId="6503C82B" w14:textId="77777777" w:rsidR="00E5228A" w:rsidRPr="00BE6EB5" w:rsidRDefault="00000000">
      <w:pPr>
        <w:pStyle w:val="a5"/>
        <w:numPr>
          <w:ilvl w:val="0"/>
          <w:numId w:val="7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成绩认定</w:t>
      </w:r>
    </w:p>
    <w:p w14:paraId="5D231554" w14:textId="77777777" w:rsidR="00E5228A" w:rsidRPr="00BE6EB5" w:rsidRDefault="00000000">
      <w:pPr>
        <w:pStyle w:val="a5"/>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维护成绩认定类型（如校外成绩认定、出国交流成绩认定）及认定方式。学生在线提交成绩认定申请，审核通过后，根据配置进行课程认定和学分转换，并予以标注。可根据需要设置审核权限和审核流程。</w:t>
      </w:r>
    </w:p>
    <w:p w14:paraId="25F60D16" w14:textId="77777777" w:rsidR="00E5228A" w:rsidRPr="00BE6EB5" w:rsidRDefault="00000000">
      <w:pPr>
        <w:pStyle w:val="a5"/>
        <w:numPr>
          <w:ilvl w:val="0"/>
          <w:numId w:val="7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教学评价</w:t>
      </w:r>
    </w:p>
    <w:p w14:paraId="6B60C91A"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评教基础设置：可以按照学校的评价体系设置问卷、指定评</w:t>
      </w:r>
      <w:proofErr w:type="gramStart"/>
      <w:r w:rsidRPr="00BE6EB5">
        <w:rPr>
          <w:rFonts w:ascii="微软雅黑" w:eastAsia="微软雅黑" w:hAnsi="微软雅黑" w:cs="微软雅黑" w:hint="eastAsia"/>
          <w:szCs w:val="21"/>
        </w:rPr>
        <w:t>教任务</w:t>
      </w:r>
      <w:proofErr w:type="gramEnd"/>
      <w:r w:rsidRPr="00BE6EB5">
        <w:rPr>
          <w:rFonts w:ascii="微软雅黑" w:eastAsia="微软雅黑" w:hAnsi="微软雅黑" w:cs="微软雅黑" w:hint="eastAsia"/>
          <w:szCs w:val="21"/>
        </w:rPr>
        <w:t>使用的问卷体系，并维护对应的评教批次。</w:t>
      </w:r>
    </w:p>
    <w:p w14:paraId="7B0FC88D"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评教：包含督导评价、学生评价、导师自评、同行互评多维度评价。在评教批次对应的时间范围内进入系统进行评教。可根据课程学分、课程类别的自定义字段设置评教次数要求，学生</w:t>
      </w:r>
      <w:proofErr w:type="gramStart"/>
      <w:r w:rsidRPr="00BE6EB5">
        <w:rPr>
          <w:rFonts w:ascii="微软雅黑" w:eastAsia="微软雅黑" w:hAnsi="微软雅黑" w:cs="微软雅黑" w:hint="eastAsia"/>
          <w:szCs w:val="21"/>
        </w:rPr>
        <w:t>未评价</w:t>
      </w:r>
      <w:proofErr w:type="gramEnd"/>
      <w:r w:rsidRPr="00BE6EB5">
        <w:rPr>
          <w:rFonts w:ascii="微软雅黑" w:eastAsia="微软雅黑" w:hAnsi="微软雅黑" w:cs="微软雅黑" w:hint="eastAsia"/>
          <w:szCs w:val="21"/>
        </w:rPr>
        <w:t>无法查看成绩。</w:t>
      </w:r>
    </w:p>
    <w:p w14:paraId="278DCED2"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评教结果管理：查询详细评教情况，查询参评比例，统计评教得分、名次。</w:t>
      </w:r>
    </w:p>
    <w:p w14:paraId="06442309" w14:textId="77777777" w:rsidR="00E5228A" w:rsidRPr="00BE6EB5" w:rsidRDefault="00000000">
      <w:pPr>
        <w:pStyle w:val="a5"/>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评教结果查询：任课教师可以查询到自己的评教结果信息；学院可以查询本学院课程的评教结果；研究生处能查看全校所有课程的评教结果。</w:t>
      </w:r>
    </w:p>
    <w:p w14:paraId="7F00D473" w14:textId="77777777" w:rsidR="00E5228A" w:rsidRPr="00BE6EB5" w:rsidRDefault="00000000">
      <w:pPr>
        <w:pStyle w:val="2"/>
        <w:numPr>
          <w:ilvl w:val="0"/>
          <w:numId w:val="73"/>
        </w:numPr>
        <w:ind w:left="0" w:firstLine="426"/>
        <w:jc w:val="left"/>
        <w:rPr>
          <w:rFonts w:ascii="微软雅黑" w:eastAsia="微软雅黑" w:hAnsi="微软雅黑" w:cs="微软雅黑"/>
          <w:sz w:val="21"/>
          <w:szCs w:val="21"/>
        </w:rPr>
      </w:pPr>
      <w:r w:rsidRPr="00BE6EB5">
        <w:rPr>
          <w:rFonts w:ascii="微软雅黑" w:eastAsia="微软雅黑" w:hAnsi="微软雅黑" w:cs="微软雅黑" w:hint="eastAsia"/>
          <w:sz w:val="21"/>
          <w:szCs w:val="21"/>
        </w:rPr>
        <w:t>学位论文管理</w:t>
      </w:r>
    </w:p>
    <w:p w14:paraId="5DE34B38" w14:textId="77777777" w:rsidR="00E5228A" w:rsidRPr="00BE6EB5" w:rsidRDefault="00000000">
      <w:pPr>
        <w:pStyle w:val="a5"/>
        <w:numPr>
          <w:ilvl w:val="0"/>
          <w:numId w:val="78"/>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预答辩管理</w:t>
      </w:r>
    </w:p>
    <w:p w14:paraId="73C97E8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学院组织预答辩，安排预答辩时间、地点、参与人员等信息。</w:t>
      </w:r>
    </w:p>
    <w:p w14:paraId="1408036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预答辩申请：预答辩申请信息包括，学生基本信息（学号、姓名、联系方式、学生类别、院系、专业、年级），学位论文信息等。</w:t>
      </w:r>
    </w:p>
    <w:p w14:paraId="1277FBD0"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lastRenderedPageBreak/>
        <w:t>预答辩申请院系审核：学院需要确认学生预答辩申请信息。研究生处可查询全校预答辩安排信息。</w:t>
      </w:r>
    </w:p>
    <w:p w14:paraId="2004092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预答辩结果录入：预答辩秘书对于预答辩申请审核通过的学生进行预答辩结果录入，包含预答辩委员会出席情况和学生的预答辩结果（表决结果、预答辩成绩、预答辩决议等）。录入完成后，由答辩秘书和答辩主席电子签名确认，也可由答辩秘书上传纸质签名扫描件。</w:t>
      </w:r>
    </w:p>
    <w:p w14:paraId="55E08FB6" w14:textId="77777777" w:rsidR="00E5228A" w:rsidRPr="00BE6EB5" w:rsidRDefault="00000000">
      <w:pPr>
        <w:pStyle w:val="a5"/>
        <w:ind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预答辩结果查询：研究生处、学院、导师等单位和个人可以根据权限查看和导出学生的答辩结果。</w:t>
      </w:r>
    </w:p>
    <w:p w14:paraId="22F611D6" w14:textId="77777777" w:rsidR="00E5228A" w:rsidRPr="00BE6EB5" w:rsidRDefault="00000000">
      <w:pPr>
        <w:pStyle w:val="a5"/>
        <w:numPr>
          <w:ilvl w:val="0"/>
          <w:numId w:val="78"/>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学术不端检测</w:t>
      </w:r>
    </w:p>
    <w:p w14:paraId="5516F49D"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论文重复率检测管理：系统管理员、研究生处、院系秘书、导师等角色可通过此模块审核学生的论文重复率检测申请。研究生处可以批量下载论文打包上传至论文重复率检测网站</w:t>
      </w:r>
      <w:proofErr w:type="gramStart"/>
      <w:r w:rsidRPr="00BE6EB5">
        <w:rPr>
          <w:rFonts w:ascii="微软雅黑" w:eastAsia="微软雅黑" w:hAnsi="微软雅黑" w:cs="微软雅黑" w:hint="eastAsia"/>
          <w:szCs w:val="21"/>
        </w:rPr>
        <w:t>进行查重检测</w:t>
      </w:r>
      <w:proofErr w:type="gramEnd"/>
      <w:r w:rsidRPr="00BE6EB5">
        <w:rPr>
          <w:rFonts w:ascii="微软雅黑" w:eastAsia="微软雅黑" w:hAnsi="微软雅黑" w:cs="微软雅黑" w:hint="eastAsia"/>
          <w:szCs w:val="21"/>
        </w:rPr>
        <w:t>。研究生处可根据论文检测结果的实际情况手动修改检测结果（合格/不合格）或选择重新检测</w:t>
      </w:r>
      <w:proofErr w:type="gramStart"/>
      <w:r w:rsidRPr="00BE6EB5">
        <w:rPr>
          <w:rFonts w:ascii="微软雅黑" w:eastAsia="微软雅黑" w:hAnsi="微软雅黑" w:cs="微软雅黑" w:hint="eastAsia"/>
          <w:szCs w:val="21"/>
        </w:rPr>
        <w:t>把之前</w:t>
      </w:r>
      <w:proofErr w:type="gramEnd"/>
      <w:r w:rsidRPr="00BE6EB5">
        <w:rPr>
          <w:rFonts w:ascii="微软雅黑" w:eastAsia="微软雅黑" w:hAnsi="微软雅黑" w:cs="微软雅黑" w:hint="eastAsia"/>
          <w:szCs w:val="21"/>
        </w:rPr>
        <w:t>的审核及检测记录归为历史数据后重新走审核和检测流程。此外，还可以导入/导出论文重复率检测结果。</w:t>
      </w:r>
    </w:p>
    <w:p w14:paraId="6CB31BE0"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除了通过打包下载方式提交查重，系统支持在学校既有账号的情况下直接</w:t>
      </w:r>
      <w:proofErr w:type="gramStart"/>
      <w:r w:rsidRPr="00BE6EB5">
        <w:rPr>
          <w:rFonts w:ascii="微软雅黑" w:eastAsia="微软雅黑" w:hAnsi="微软雅黑" w:cs="微软雅黑" w:hint="eastAsia"/>
          <w:szCs w:val="21"/>
        </w:rPr>
        <w:t>对接知网进行</w:t>
      </w:r>
      <w:proofErr w:type="gramEnd"/>
      <w:r w:rsidRPr="00BE6EB5">
        <w:rPr>
          <w:rFonts w:ascii="微软雅黑" w:eastAsia="微软雅黑" w:hAnsi="微软雅黑" w:cs="微软雅黑" w:hint="eastAsia"/>
          <w:szCs w:val="21"/>
        </w:rPr>
        <w:t>论文查重，并</w:t>
      </w:r>
      <w:proofErr w:type="gramStart"/>
      <w:r w:rsidRPr="00BE6EB5">
        <w:rPr>
          <w:rFonts w:ascii="微软雅黑" w:eastAsia="微软雅黑" w:hAnsi="微软雅黑" w:cs="微软雅黑" w:hint="eastAsia"/>
          <w:szCs w:val="21"/>
        </w:rPr>
        <w:t>接收查重结果</w:t>
      </w:r>
      <w:proofErr w:type="gramEnd"/>
      <w:r w:rsidRPr="00BE6EB5">
        <w:rPr>
          <w:rFonts w:ascii="微软雅黑" w:eastAsia="微软雅黑" w:hAnsi="微软雅黑" w:cs="微软雅黑" w:hint="eastAsia"/>
          <w:szCs w:val="21"/>
        </w:rPr>
        <w:t>。</w:t>
      </w:r>
    </w:p>
    <w:p w14:paraId="2E414F58"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论文重复率申请时间设置：系统管理员、研究生处通过此模块设置论文重复率检测学生申请的时间段和维护说明信息。</w:t>
      </w:r>
    </w:p>
    <w:p w14:paraId="1A8DBD43"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论文重复率申请次数设置：系统管理员、研究生处根据学生类别设置学生的可申请次数和再次申请间隔天数。</w:t>
      </w:r>
    </w:p>
    <w:p w14:paraId="4AA26218"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论文下载名称设置：对学生上传的论文附件进行统一的命名规范设置。</w:t>
      </w:r>
    </w:p>
    <w:p w14:paraId="529A19BF"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论文重复率检测白名单维护：对于在资格条件设置之外的学生开通可申请的绿色通道。</w:t>
      </w:r>
    </w:p>
    <w:p w14:paraId="7CDA84DB"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院系重复率百分比设置：该设置用于系统判定合格重复率，不合格重复率，重检合格重复率，重检不合格重复率。</w:t>
      </w:r>
    </w:p>
    <w:p w14:paraId="6627C8E8"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lastRenderedPageBreak/>
        <w:t>上传附件设置：可定义学生需上传的附件，包含文件格式、文件大小、文件模板、是否必填等。</w:t>
      </w:r>
    </w:p>
    <w:p w14:paraId="1F535628" w14:textId="77777777" w:rsidR="00E5228A" w:rsidRPr="00BE6EB5" w:rsidRDefault="00000000">
      <w:pPr>
        <w:pStyle w:val="a5"/>
        <w:numPr>
          <w:ilvl w:val="0"/>
          <w:numId w:val="78"/>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论文评阅管理</w:t>
      </w:r>
    </w:p>
    <w:p w14:paraId="5B1D0942"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论文抽查管理：研究生处从论文送审名单中按照相关规则（如二级学科）进行论文盲审名单指定或随机抽查，确定论文盲审名单。也可一键设置全员盲审。</w:t>
      </w:r>
    </w:p>
    <w:p w14:paraId="03F902D2"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论文抽检规则设置：设置论文抽检规则，包含学院、人数（学术学位、专业学位）、对应各评阅类型的送审比例等。</w:t>
      </w:r>
    </w:p>
    <w:p w14:paraId="02EDDD9A"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论文抽检指定：为学生指定评阅类型，并选择是否发布。支持批量指定、自动指定功能。</w:t>
      </w:r>
    </w:p>
    <w:p w14:paraId="7A5B0FF8"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论文抽检黑白名单：研究生处可以通过该模块维护论文抽检过程中不受送审条件约束的特殊人员名单。黑名单中的学生即便满足系统设置的论文抽检条件，也不能进行论文抽检。反之，白名单中的学生即便不满足系统设置的论文抽检条件，也可以进行论文抽检。</w:t>
      </w:r>
    </w:p>
    <w:p w14:paraId="128091B0"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评阅类型送审份数维护：维护评阅类型，及各评阅类型对应的送审份数和</w:t>
      </w:r>
      <w:proofErr w:type="gramStart"/>
      <w:r w:rsidRPr="00BE6EB5">
        <w:rPr>
          <w:rFonts w:ascii="微软雅黑" w:eastAsia="微软雅黑" w:hAnsi="微软雅黑" w:cs="微软雅黑" w:hint="eastAsia"/>
          <w:szCs w:val="21"/>
        </w:rPr>
        <w:t>盲审</w:t>
      </w:r>
      <w:proofErr w:type="gramEnd"/>
      <w:r w:rsidRPr="00BE6EB5">
        <w:rPr>
          <w:rFonts w:ascii="微软雅黑" w:eastAsia="微软雅黑" w:hAnsi="微软雅黑" w:cs="微软雅黑" w:hint="eastAsia"/>
          <w:szCs w:val="21"/>
        </w:rPr>
        <w:t>份数。</w:t>
      </w:r>
    </w:p>
    <w:p w14:paraId="6961C96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论文评阅结果：维护论文评阅结果，包含学生基础信息、答辩结果信息等。支持查询评阅结果和导出查询结果。</w:t>
      </w:r>
    </w:p>
    <w:p w14:paraId="677864A9"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可以维护送审结果，支持将送审结果导入到系统当中。</w:t>
      </w:r>
    </w:p>
    <w:p w14:paraId="10BA84F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在线论文送审：具有送审专家和送审院校角色的功能，同时可维护校内外专家库，每篇论文都可指定多个专家或送审院校。在专家邀请时可发送邀请邮件，评审专家可免账号，直接在专家邮件中对论文进行评价并反馈结果，系统要支持补录评审意见。</w:t>
      </w:r>
    </w:p>
    <w:p w14:paraId="5E8C6600" w14:textId="77777777" w:rsidR="00E5228A" w:rsidRPr="00BE6EB5" w:rsidRDefault="00000000">
      <w:pPr>
        <w:pStyle w:val="a5"/>
        <w:numPr>
          <w:ilvl w:val="0"/>
          <w:numId w:val="78"/>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答辩管理</w:t>
      </w:r>
    </w:p>
    <w:p w14:paraId="4B31FF84"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学生答辩申请：学生满足答辩申请条件后，可以在网上提交答辩申请，并提交给导师或学院审核。</w:t>
      </w:r>
    </w:p>
    <w:p w14:paraId="58244BE9"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答辩申请审核：导师\学院\研究生处对学生提交的答辩申请填写相关意见。</w:t>
      </w:r>
    </w:p>
    <w:p w14:paraId="03810523"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lastRenderedPageBreak/>
        <w:t>答辩安排管理：由学院维护答辩委员会信息如答辩组成成员、答辩秘书、答辩时间、答辩地点及参加学生，提供对答辩情况查询功能。</w:t>
      </w:r>
    </w:p>
    <w:p w14:paraId="07AEBAE1" w14:textId="77777777" w:rsidR="00E5228A" w:rsidRPr="00BE6EB5" w:rsidRDefault="00000000">
      <w:pPr>
        <w:spacing w:afterLines="50" w:after="120" w:line="360" w:lineRule="auto"/>
        <w:ind w:firstLine="426"/>
        <w:rPr>
          <w:rFonts w:ascii="微软雅黑" w:eastAsia="微软雅黑" w:hAnsi="微软雅黑" w:cs="微软雅黑"/>
          <w:szCs w:val="21"/>
        </w:rPr>
      </w:pPr>
      <w:proofErr w:type="gramStart"/>
      <w:r w:rsidRPr="00BE6EB5">
        <w:rPr>
          <w:rFonts w:ascii="微软雅黑" w:eastAsia="微软雅黑" w:hAnsi="微软雅黑" w:cs="微软雅黑" w:hint="eastAsia"/>
          <w:szCs w:val="21"/>
        </w:rPr>
        <w:t>扫码投票</w:t>
      </w:r>
      <w:proofErr w:type="gramEnd"/>
      <w:r w:rsidRPr="00BE6EB5">
        <w:rPr>
          <w:rFonts w:ascii="微软雅黑" w:eastAsia="微软雅黑" w:hAnsi="微软雅黑" w:cs="微软雅黑" w:hint="eastAsia"/>
          <w:szCs w:val="21"/>
        </w:rPr>
        <w:t>：答辩评委会成员可以通过扫描手机扫描</w:t>
      </w:r>
      <w:proofErr w:type="gramStart"/>
      <w:r w:rsidRPr="00BE6EB5">
        <w:rPr>
          <w:rFonts w:ascii="微软雅黑" w:eastAsia="微软雅黑" w:hAnsi="微软雅黑" w:cs="微软雅黑" w:hint="eastAsia"/>
          <w:szCs w:val="21"/>
        </w:rPr>
        <w:t>二维码进行</w:t>
      </w:r>
      <w:proofErr w:type="gramEnd"/>
      <w:r w:rsidRPr="00BE6EB5">
        <w:rPr>
          <w:rFonts w:ascii="微软雅黑" w:eastAsia="微软雅黑" w:hAnsi="微软雅黑" w:cs="微软雅黑" w:hint="eastAsia"/>
          <w:szCs w:val="21"/>
        </w:rPr>
        <w:t>在线投票。投票完成后自动生成表决结果。</w:t>
      </w:r>
    </w:p>
    <w:p w14:paraId="5543EED4"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答辩结果录入：由答辩秘书\学院秘书录入学生答辩结果，包括答辩委员会成员的出席情况，通过与不通过情况等。</w:t>
      </w:r>
    </w:p>
    <w:p w14:paraId="2A2E117C" w14:textId="77777777" w:rsidR="00E5228A" w:rsidRPr="00BE6EB5" w:rsidRDefault="00000000">
      <w:pPr>
        <w:pStyle w:val="a5"/>
        <w:ind w:firstLineChars="0" w:firstLine="426"/>
        <w:rPr>
          <w:rFonts w:ascii="微软雅黑" w:eastAsia="微软雅黑" w:hAnsi="微软雅黑" w:cs="微软雅黑"/>
          <w:b/>
          <w:bCs/>
          <w:sz w:val="21"/>
          <w:szCs w:val="21"/>
        </w:rPr>
      </w:pPr>
      <w:r w:rsidRPr="00BE6EB5">
        <w:rPr>
          <w:rFonts w:ascii="微软雅黑" w:eastAsia="微软雅黑" w:hAnsi="微软雅黑" w:cs="微软雅黑" w:hint="eastAsia"/>
          <w:sz w:val="21"/>
          <w:szCs w:val="21"/>
        </w:rPr>
        <w:t>答辩结果查询：研究生处、学院、导师等用户可以查看参加答辩学生的答辩结果汇总情况。</w:t>
      </w:r>
    </w:p>
    <w:p w14:paraId="44618D0D" w14:textId="77777777" w:rsidR="00E5228A" w:rsidRPr="00BE6EB5" w:rsidRDefault="00000000">
      <w:pPr>
        <w:pStyle w:val="a5"/>
        <w:numPr>
          <w:ilvl w:val="0"/>
          <w:numId w:val="78"/>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论文归档管理</w:t>
      </w:r>
    </w:p>
    <w:p w14:paraId="6D6CFEBE"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系统可以对论文进行电子归档，同时会在归档论文中插入条形码，用来保证线下归档论文的一致性。</w:t>
      </w:r>
    </w:p>
    <w:p w14:paraId="0975A2C2"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学生提交归档论文：满足条件的学生，上传学位归档论文提交导师、学院审核。</w:t>
      </w:r>
    </w:p>
    <w:p w14:paraId="00F196F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归档论文审核：导师、学院对学生提交的论文进行审核。</w:t>
      </w:r>
    </w:p>
    <w:p w14:paraId="4F3934D5"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归档论文批量下载：可批量下载归档论文，导出的文件名可自定义。</w:t>
      </w:r>
    </w:p>
    <w:p w14:paraId="60ACA492" w14:textId="77777777" w:rsidR="00E5228A" w:rsidRPr="00BE6EB5" w:rsidRDefault="00000000">
      <w:pPr>
        <w:pStyle w:val="a5"/>
        <w:ind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归档论文可对接学校档案馆系统。</w:t>
      </w:r>
    </w:p>
    <w:p w14:paraId="5A326E7F" w14:textId="77777777" w:rsidR="00E5228A" w:rsidRPr="00BE6EB5" w:rsidRDefault="00000000">
      <w:pPr>
        <w:pStyle w:val="a5"/>
        <w:numPr>
          <w:ilvl w:val="0"/>
          <w:numId w:val="78"/>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学位授予管理</w:t>
      </w:r>
    </w:p>
    <w:p w14:paraId="5BC5E8D5" w14:textId="77777777" w:rsidR="00E5228A" w:rsidRPr="00BE6EB5" w:rsidRDefault="00000000">
      <w:pPr>
        <w:pStyle w:val="a5"/>
        <w:numPr>
          <w:ilvl w:val="1"/>
          <w:numId w:val="78"/>
        </w:numPr>
        <w:ind w:left="0" w:firstLine="420"/>
        <w:outlineLvl w:val="3"/>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成果管理</w:t>
      </w:r>
    </w:p>
    <w:p w14:paraId="52822665"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核心刊物：系统管理员、研究生处、院系秘书通过此模块可增加、删除、编辑、查询、导入、导出核心期刊，此外，还可以批量编辑核心期刊的适用时间。</w:t>
      </w:r>
    </w:p>
    <w:p w14:paraId="6607C38F"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参数设置：设置各模块（论文、著作、专利、科研成果、学科竞赛）上传附件是否必填。</w:t>
      </w:r>
    </w:p>
    <w:p w14:paraId="52E6411B"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流程设置：设置各模块（论文、著作、专利、科研成果、学科竞赛）具体的审核流程。</w:t>
      </w:r>
    </w:p>
    <w:p w14:paraId="665C81D2"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lastRenderedPageBreak/>
        <w:t>成果登记：学生在网上登记个人论文发表信息、著作发表信息、专利、获奖成果学术信息并可以上</w:t>
      </w:r>
      <w:proofErr w:type="gramStart"/>
      <w:r w:rsidRPr="00BE6EB5">
        <w:rPr>
          <w:rFonts w:ascii="微软雅黑" w:eastAsia="微软雅黑" w:hAnsi="微软雅黑" w:cs="微软雅黑" w:hint="eastAsia"/>
          <w:szCs w:val="21"/>
        </w:rPr>
        <w:t>传相关</w:t>
      </w:r>
      <w:proofErr w:type="gramEnd"/>
      <w:r w:rsidRPr="00BE6EB5">
        <w:rPr>
          <w:rFonts w:ascii="微软雅黑" w:eastAsia="微软雅黑" w:hAnsi="微软雅黑" w:cs="微软雅黑" w:hint="eastAsia"/>
          <w:szCs w:val="21"/>
        </w:rPr>
        <w:t>的证明材料。</w:t>
      </w:r>
    </w:p>
    <w:p w14:paraId="05ED4D6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成果审核：研究生处\学院\导师对学生提交的科研成果申请进行审核确认，审核的信息将用于学位授予信息上报统计使用。除了审核通过/不通过之外，还可以选择将申请退回给学生，修改后重新提交审核。同时支持导出成果审核信息功能。</w:t>
      </w:r>
    </w:p>
    <w:p w14:paraId="7BBF2269" w14:textId="77777777" w:rsidR="00E5228A" w:rsidRPr="00BE6EB5" w:rsidRDefault="00000000">
      <w:pPr>
        <w:pStyle w:val="a5"/>
        <w:numPr>
          <w:ilvl w:val="1"/>
          <w:numId w:val="78"/>
        </w:numPr>
        <w:ind w:left="0" w:firstLine="420"/>
        <w:outlineLvl w:val="3"/>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学位基础设置</w:t>
      </w:r>
    </w:p>
    <w:p w14:paraId="6E98069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学位申请：学生可以在系统学位申请，系统会自动检查中期考核、开题的完成情况，确定学生是否有申请资格。支持管理人员制定学位申请规则。</w:t>
      </w:r>
    </w:p>
    <w:p w14:paraId="5942813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学位申请审核：导师、院系、研究生处可以按照配置的流程进入到系统当中审核学生的学位申请信息。</w:t>
      </w:r>
    </w:p>
    <w:p w14:paraId="6764D0A8"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对于学生而言，学位过程需要按照学生视角重新组织规划，考虑到学位流程化的特点，页面需要能够在单页面形象生动反映出学生的学位过程，并且清晰标记出目前所处的阶段。</w:t>
      </w:r>
    </w:p>
    <w:p w14:paraId="21A5B285"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考虑到不同学生类别学位环节的要求不一样，学位的各个环节均可以自定义准入的资格条件，不同的资格条件可以匹配不同的学生范围。</w:t>
      </w:r>
    </w:p>
    <w:p w14:paraId="6CBE6AF6" w14:textId="77777777" w:rsidR="00E5228A" w:rsidRPr="00BE6EB5" w:rsidRDefault="00000000">
      <w:pPr>
        <w:pStyle w:val="a5"/>
        <w:numPr>
          <w:ilvl w:val="1"/>
          <w:numId w:val="78"/>
        </w:numPr>
        <w:ind w:left="0" w:firstLine="420"/>
        <w:outlineLvl w:val="3"/>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学位评定委员会管理</w:t>
      </w:r>
    </w:p>
    <w:p w14:paraId="601A469E"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该部分实现对答辩通过的各类型的学生学位授予过程的管理：</w:t>
      </w:r>
    </w:p>
    <w:p w14:paraId="6B1400ED"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校院两级学位评定委员会信息维护：研究生处、学院分别维护校院两级学位评定委员会信息，并维护各学院学位评定委员会所管理学生范围（如按一级学科或学院、专业等情况）。研究生处可查询校院两级学位评定委员会信息，系统可记录委员会变动情况。</w:t>
      </w:r>
    </w:p>
    <w:p w14:paraId="797462A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学院学位评定委员会讨论管理：学院学位评定委员会秘书将论文答辩通过生成上会人员名单，系统自动生成表决票，用于学院学位评定委员会学位讨论。</w:t>
      </w:r>
    </w:p>
    <w:p w14:paraId="00F9A9DE"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学院学位评定委员会讨论结果录入：学院学位评定委员会秘书对学院学位评定委员会讨</w:t>
      </w:r>
      <w:r w:rsidRPr="00BE6EB5">
        <w:rPr>
          <w:rFonts w:ascii="微软雅黑" w:eastAsia="微软雅黑" w:hAnsi="微软雅黑" w:cs="微软雅黑" w:hint="eastAsia"/>
          <w:szCs w:val="21"/>
        </w:rPr>
        <w:lastRenderedPageBreak/>
        <w:t>论后的学生录入讨论结果，维护是否建议授予学位。</w:t>
      </w:r>
    </w:p>
    <w:p w14:paraId="04F64D3E" w14:textId="77777777" w:rsidR="00E5228A" w:rsidRPr="00BE6EB5" w:rsidRDefault="00000000">
      <w:pPr>
        <w:pStyle w:val="a5"/>
        <w:ind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校学位评定委员会讨论结果录入：研究生处批量录入校学位评定委员会讨论结果。</w:t>
      </w:r>
    </w:p>
    <w:p w14:paraId="77FE01B6" w14:textId="77777777" w:rsidR="00E5228A" w:rsidRPr="00BE6EB5" w:rsidRDefault="00000000">
      <w:pPr>
        <w:pStyle w:val="a5"/>
        <w:numPr>
          <w:ilvl w:val="1"/>
          <w:numId w:val="78"/>
        </w:numPr>
        <w:ind w:left="0" w:firstLine="420"/>
        <w:outlineLvl w:val="3"/>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学位证书管理</w:t>
      </w:r>
    </w:p>
    <w:p w14:paraId="6694A5A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由系统自动对已经通过校学位评定委员会讨论的博士、硕士、同等学力等学生按照国家要求进行学位证号的编排工作，并提供导入导出功能。</w:t>
      </w:r>
    </w:p>
    <w:p w14:paraId="6FA4B07E" w14:textId="77777777" w:rsidR="00E5228A" w:rsidRPr="00BE6EB5" w:rsidRDefault="00000000">
      <w:pPr>
        <w:pStyle w:val="a5"/>
        <w:ind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学位证明书信息维护：确认需出具学位证书证明书的毕业生名单，编排证明书编号，打印证明书。打印记录日志系统可查。</w:t>
      </w:r>
    </w:p>
    <w:p w14:paraId="1C13B907" w14:textId="77777777" w:rsidR="00E5228A" w:rsidRPr="00BE6EB5" w:rsidRDefault="00000000">
      <w:pPr>
        <w:pStyle w:val="a5"/>
        <w:numPr>
          <w:ilvl w:val="1"/>
          <w:numId w:val="78"/>
        </w:numPr>
        <w:ind w:left="0" w:firstLine="420"/>
        <w:outlineLvl w:val="3"/>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学位报盘管理</w:t>
      </w:r>
    </w:p>
    <w:p w14:paraId="3BAE00B5"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学位授予信息上报管理：系统将根据国务院学位办的6种类型的上报格式，自动统计出学生的相关信息，学生可以在网上对部分信息修改调整，经过学院审核后，可以按照要求生成上报数据，进行学位数据上报。</w:t>
      </w:r>
    </w:p>
    <w:p w14:paraId="1D5DFE51" w14:textId="77777777" w:rsidR="00E5228A" w:rsidRPr="00BE6EB5" w:rsidRDefault="00000000">
      <w:pPr>
        <w:pStyle w:val="a5"/>
        <w:numPr>
          <w:ilvl w:val="0"/>
          <w:numId w:val="78"/>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学位点管理</w:t>
      </w:r>
    </w:p>
    <w:p w14:paraId="39F225BE"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学位</w:t>
      </w:r>
      <w:proofErr w:type="gramStart"/>
      <w:r w:rsidRPr="00BE6EB5">
        <w:rPr>
          <w:rFonts w:ascii="微软雅黑" w:eastAsia="微软雅黑" w:hAnsi="微软雅黑" w:cs="微软雅黑" w:hint="eastAsia"/>
          <w:szCs w:val="21"/>
        </w:rPr>
        <w:t>点信息</w:t>
      </w:r>
      <w:proofErr w:type="gramEnd"/>
      <w:r w:rsidRPr="00BE6EB5">
        <w:rPr>
          <w:rFonts w:ascii="微软雅黑" w:eastAsia="微软雅黑" w:hAnsi="微软雅黑" w:cs="微软雅黑" w:hint="eastAsia"/>
          <w:szCs w:val="21"/>
        </w:rPr>
        <w:t>主要包含学位点基本信息和学科目录。</w:t>
      </w:r>
    </w:p>
    <w:p w14:paraId="199ECC55"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位点基本信息，包含学位点代码、学位点名称、二级点代码、二级点名称，授权级别（博士/硕士）、学位类别、自设学科代码、自设学科名称、负责人、负责人姓名、授权时间（硕士点）、授权时间（博士点）、负责学院、协助学院等。</w:t>
      </w:r>
    </w:p>
    <w:p w14:paraId="7C11985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学科目录，按照学位类型划分为学术学位学科目录、专业学位学科目录。</w:t>
      </w:r>
    </w:p>
    <w:p w14:paraId="4A0E3C0A"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术学位基本信息，包含门类、一级学科、二级学科、学科方向。其中，门类包含门类代码、门类名称；一级学科包含学科门类、一级学科代码、一级学科名称、英文名称、授权级别、负责人、授权时间（硕士点）、授权时间（博士点）、硕士学制、博士学制、是否国家重点学科、批准时间（国家重点学科）、是否国家一流学科、批准时间（国家一流学科）、是否按一级学科授予、是否使用、负责学院、协助学院；二级学科包含学科门类、一级学科、</w:t>
      </w:r>
      <w:r w:rsidRPr="00BE6EB5">
        <w:rPr>
          <w:rFonts w:ascii="微软雅黑" w:eastAsia="微软雅黑" w:hAnsi="微软雅黑" w:cs="微软雅黑" w:hint="eastAsia"/>
          <w:szCs w:val="21"/>
        </w:rPr>
        <w:lastRenderedPageBreak/>
        <w:t>二级学科代码、二级学科名称、英文名称、授权级别、负责人、是否为自设专业、授权时间（硕士点）、授权时间（博士点）、硕士学制、博士学制、是否国家重点学科、批准时间（国家重点学科）、是否国家一流学科、批准时间（国家一流学科）、是否按一级学科授予、是否使用、负责学院、协助学院；学科方向包含一级学科，学科方向代码、学科方向名称、隶属、层次。</w:t>
      </w:r>
    </w:p>
    <w:p w14:paraId="1F221DFB" w14:textId="77777777" w:rsidR="00E5228A" w:rsidRPr="00BE6EB5" w:rsidRDefault="00000000">
      <w:pPr>
        <w:pStyle w:val="a5"/>
        <w:ind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专业学位基本信息，包含专业学位类别、专业学位领域。其中，专业学位类别包含专业学位类别代码、专业学位类别名称、英文名称、授权级别、负责人、授权时间（硕士点）、授权时间（博士点）、硕士学制、博士学制、是否使用、负责学院、协助学院；专业学位领域包含专业学位类别、专业学位领域代码、专业学位领域名称、英文名称、授权级别、负责人、授权时间（硕士点）、授权时间（博士点）、硕士学制、博士学制、是否使用、负责学院、协助学院。</w:t>
      </w:r>
    </w:p>
    <w:p w14:paraId="7AE4F18F" w14:textId="77777777" w:rsidR="00E5228A" w:rsidRPr="00BE6EB5" w:rsidRDefault="00000000">
      <w:pPr>
        <w:pStyle w:val="2"/>
        <w:numPr>
          <w:ilvl w:val="0"/>
          <w:numId w:val="73"/>
        </w:numPr>
        <w:ind w:left="0" w:firstLine="426"/>
        <w:jc w:val="left"/>
        <w:rPr>
          <w:rFonts w:ascii="微软雅黑" w:eastAsia="微软雅黑" w:hAnsi="微软雅黑" w:cs="微软雅黑"/>
          <w:b w:val="0"/>
          <w:sz w:val="21"/>
          <w:szCs w:val="21"/>
        </w:rPr>
      </w:pPr>
      <w:r w:rsidRPr="00BE6EB5">
        <w:rPr>
          <w:rFonts w:ascii="微软雅黑" w:eastAsia="微软雅黑" w:hAnsi="微软雅黑" w:cs="微软雅黑" w:hint="eastAsia"/>
          <w:sz w:val="21"/>
          <w:szCs w:val="21"/>
        </w:rPr>
        <w:t>资助管理</w:t>
      </w:r>
    </w:p>
    <w:p w14:paraId="3C13F0D0" w14:textId="77777777" w:rsidR="00E5228A" w:rsidRPr="00BE6EB5" w:rsidRDefault="00000000">
      <w:pPr>
        <w:pStyle w:val="a5"/>
        <w:numPr>
          <w:ilvl w:val="0"/>
          <w:numId w:val="79"/>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评奖评优管理</w:t>
      </w:r>
    </w:p>
    <w:p w14:paraId="640A2AC3"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可以自定义校内的各类奖项及荣誉称号信息，包含奖项名称、奖项额度、等级、以及审核流程、申请需要提报材料等信息。省级评奖评优表格设计参照浙江省教育发展中心资助管理系统中相应表格。</w:t>
      </w:r>
    </w:p>
    <w:p w14:paraId="75175473"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可以定义奖学金及荣誉称号评定批次，包含批次报名时间范围、批次当中允许报名的奖项信息、批次当中各个奖项按照院系的分配情况、以及可以申报奖项的学生范围。</w:t>
      </w:r>
    </w:p>
    <w:p w14:paraId="1B0FC946"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学生可以按照奖项及荣誉称号要求，提报相关信息，通过系统申请对应的奖项。可以设置博士、硕士各等级奖项的比例，系统根据设置的比例分配获奖名额。</w:t>
      </w:r>
    </w:p>
    <w:p w14:paraId="47A941E5"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院系审核学生提报申请，参考名额状况，最终提交学院的获奖信息。</w:t>
      </w:r>
    </w:p>
    <w:p w14:paraId="4351C243" w14:textId="77777777" w:rsidR="00E5228A" w:rsidRPr="00BE6EB5" w:rsidRDefault="00000000">
      <w:pPr>
        <w:spacing w:afterLines="50" w:after="120" w:line="360" w:lineRule="auto"/>
        <w:ind w:firstLine="426"/>
        <w:rPr>
          <w:rFonts w:ascii="微软雅黑" w:eastAsia="微软雅黑" w:hAnsi="微软雅黑" w:cs="微软雅黑"/>
          <w:szCs w:val="21"/>
        </w:rPr>
      </w:pPr>
      <w:proofErr w:type="gramStart"/>
      <w:r w:rsidRPr="00BE6EB5">
        <w:rPr>
          <w:rFonts w:ascii="微软雅黑" w:eastAsia="微软雅黑" w:hAnsi="微软雅黑" w:cs="微软雅黑" w:hint="eastAsia"/>
          <w:szCs w:val="21"/>
        </w:rPr>
        <w:t>研院最终</w:t>
      </w:r>
      <w:proofErr w:type="gramEnd"/>
      <w:r w:rsidRPr="00BE6EB5">
        <w:rPr>
          <w:rFonts w:ascii="微软雅黑" w:eastAsia="微软雅黑" w:hAnsi="微软雅黑" w:cs="微软雅黑" w:hint="eastAsia"/>
          <w:szCs w:val="21"/>
        </w:rPr>
        <w:t>审核，并可以查询、导出对应的获奖记录。</w:t>
      </w:r>
    </w:p>
    <w:p w14:paraId="3296568A" w14:textId="77777777" w:rsidR="00E5228A" w:rsidRPr="00BE6EB5" w:rsidRDefault="00000000">
      <w:pPr>
        <w:pStyle w:val="a5"/>
        <w:ind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申报表单中包含学生的成绩（学位课程加权平均分）、科研成果、违纪处分情况，从研</w:t>
      </w:r>
      <w:r w:rsidRPr="00BE6EB5">
        <w:rPr>
          <w:rFonts w:ascii="微软雅黑" w:eastAsia="微软雅黑" w:hAnsi="微软雅黑" w:cs="微软雅黑" w:hint="eastAsia"/>
          <w:sz w:val="21"/>
          <w:szCs w:val="21"/>
        </w:rPr>
        <w:lastRenderedPageBreak/>
        <w:t>究生系统科研成果、成绩、违纪处分子系统自动获取相关信息。</w:t>
      </w:r>
    </w:p>
    <w:p w14:paraId="4C82A993" w14:textId="77777777" w:rsidR="00E5228A" w:rsidRPr="00BE6EB5" w:rsidRDefault="00000000">
      <w:pPr>
        <w:pStyle w:val="a5"/>
        <w:numPr>
          <w:ilvl w:val="0"/>
          <w:numId w:val="79"/>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助学金管理</w:t>
      </w:r>
    </w:p>
    <w:p w14:paraId="4BB04425"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由学校管理人员设置国家助学金名称、代码、标准金额、发放月数、发放总金额、是否启用、以及学生获取该奖学金所需要的资格条件。</w:t>
      </w:r>
    </w:p>
    <w:p w14:paraId="44330DD1"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由学校管理人员根据设置的金对每月进行名单的初始化，根据助学金设置条件生成有资格学生所获取的助学金金额，如出现补发情况，操作人员可以手工维护补发金额及原因。其中发放名单根据学籍异动的情况进行调整。</w:t>
      </w:r>
    </w:p>
    <w:p w14:paraId="75A5E49D"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研究生处、学院可以按权限查询每月学生国家助学金发放名单信息，可以导出EXCEL表。</w:t>
      </w:r>
    </w:p>
    <w:p w14:paraId="78404521"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和学籍状态关联，根据学籍状态自动生成每月发放名单。</w:t>
      </w:r>
    </w:p>
    <w:p w14:paraId="54A90AFB" w14:textId="77777777" w:rsidR="00E5228A" w:rsidRPr="00BE6EB5" w:rsidRDefault="00000000">
      <w:pPr>
        <w:pStyle w:val="a5"/>
        <w:numPr>
          <w:ilvl w:val="0"/>
          <w:numId w:val="79"/>
        </w:numPr>
        <w:ind w:left="0" w:firstLine="420"/>
        <w:outlineLvl w:val="2"/>
        <w:rPr>
          <w:rFonts w:ascii="微软雅黑" w:eastAsia="微软雅黑" w:hAnsi="微软雅黑" w:cs="微软雅黑"/>
          <w:b/>
          <w:bCs/>
          <w:sz w:val="21"/>
          <w:szCs w:val="21"/>
        </w:rPr>
      </w:pPr>
      <w:proofErr w:type="gramStart"/>
      <w:r w:rsidRPr="00BE6EB5">
        <w:rPr>
          <w:rFonts w:ascii="微软雅黑" w:eastAsia="微软雅黑" w:hAnsi="微软雅黑" w:cs="微软雅黑" w:hint="eastAsia"/>
          <w:b/>
          <w:bCs/>
          <w:sz w:val="21"/>
          <w:szCs w:val="21"/>
        </w:rPr>
        <w:t>学业奖</w:t>
      </w:r>
      <w:proofErr w:type="gramEnd"/>
      <w:r w:rsidRPr="00BE6EB5">
        <w:rPr>
          <w:rFonts w:ascii="微软雅黑" w:eastAsia="微软雅黑" w:hAnsi="微软雅黑" w:cs="微软雅黑" w:hint="eastAsia"/>
          <w:b/>
          <w:bCs/>
          <w:sz w:val="21"/>
          <w:szCs w:val="21"/>
        </w:rPr>
        <w:t>管理</w:t>
      </w:r>
    </w:p>
    <w:p w14:paraId="74173318"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申请设置：设置申请学业奖学金的限制，包含年度、分配类型、奖学金总额、学生申请起止时间、评审细则上传起止时间、成果是否允许直接使用。</w:t>
      </w:r>
    </w:p>
    <w:p w14:paraId="39101FD9"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学业奖学金设置：研究生处定义院系推荐名单的起止日期，推荐须知信息，学业奖学金名单。</w:t>
      </w:r>
    </w:p>
    <w:p w14:paraId="3AA292B0"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学业奖学金金额分配：按年度、分配类型、院系、培养层次设置分配金额。</w:t>
      </w:r>
    </w:p>
    <w:p w14:paraId="09E22F06"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学业奖学金名额分配：研究生处根据培养层次，对各院系的不同奖学金的名额进行分配，分配完成后可以下达分配名额，下达完成后，院系可以根据分配的名额分配等级。</w:t>
      </w:r>
    </w:p>
    <w:p w14:paraId="4532BECA"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院系审核细则上报：各院系上传学业奖学金评选细则附件，供本学院学生申请</w:t>
      </w:r>
      <w:proofErr w:type="gramStart"/>
      <w:r w:rsidRPr="00BE6EB5">
        <w:rPr>
          <w:rFonts w:ascii="微软雅黑" w:eastAsia="微软雅黑" w:hAnsi="微软雅黑" w:cs="微软雅黑" w:hint="eastAsia"/>
          <w:szCs w:val="21"/>
        </w:rPr>
        <w:t>学业奖</w:t>
      </w:r>
      <w:proofErr w:type="gramEnd"/>
      <w:r w:rsidRPr="00BE6EB5">
        <w:rPr>
          <w:rFonts w:ascii="微软雅黑" w:eastAsia="微软雅黑" w:hAnsi="微软雅黑" w:cs="微软雅黑" w:hint="eastAsia"/>
          <w:szCs w:val="21"/>
        </w:rPr>
        <w:t>时查看。</w:t>
      </w:r>
    </w:p>
    <w:p w14:paraId="46CE1B68"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学业奖学金名单院系管理：院系根据研究生</w:t>
      </w:r>
      <w:proofErr w:type="gramStart"/>
      <w:r w:rsidRPr="00BE6EB5">
        <w:rPr>
          <w:rFonts w:ascii="微软雅黑" w:eastAsia="微软雅黑" w:hAnsi="微软雅黑" w:cs="微软雅黑" w:hint="eastAsia"/>
          <w:szCs w:val="21"/>
        </w:rPr>
        <w:t>处分配</w:t>
      </w:r>
      <w:proofErr w:type="gramEnd"/>
      <w:r w:rsidRPr="00BE6EB5">
        <w:rPr>
          <w:rFonts w:ascii="微软雅黑" w:eastAsia="微软雅黑" w:hAnsi="微软雅黑" w:cs="微软雅黑" w:hint="eastAsia"/>
          <w:szCs w:val="21"/>
        </w:rPr>
        <w:t>的学业奖学金不同等级的名额进行设置具体的奖学金等级，设置完成后提交研究生处确认。</w:t>
      </w:r>
    </w:p>
    <w:p w14:paraId="6BFE3E51"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lastRenderedPageBreak/>
        <w:t>学业奖学金研究生处审核：研究生处可以导出确认的数据。</w:t>
      </w:r>
    </w:p>
    <w:p w14:paraId="13A9ABF4" w14:textId="77777777" w:rsidR="00E5228A" w:rsidRPr="00BE6EB5" w:rsidRDefault="00000000">
      <w:pPr>
        <w:pStyle w:val="a5"/>
        <w:ind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关联学生成绩排名和科研成果，作为确认获得学业奖学金名单的评判依据。</w:t>
      </w:r>
    </w:p>
    <w:p w14:paraId="6F36734C" w14:textId="77777777" w:rsidR="00E5228A" w:rsidRPr="00BE6EB5" w:rsidRDefault="00000000">
      <w:pPr>
        <w:pStyle w:val="a5"/>
        <w:numPr>
          <w:ilvl w:val="0"/>
          <w:numId w:val="79"/>
        </w:numPr>
        <w:ind w:left="0" w:firstLine="420"/>
        <w:outlineLvl w:val="2"/>
        <w:rPr>
          <w:rFonts w:ascii="微软雅黑" w:eastAsia="微软雅黑" w:hAnsi="微软雅黑" w:cs="微软雅黑"/>
          <w:b/>
          <w:bCs/>
          <w:sz w:val="21"/>
          <w:szCs w:val="21"/>
        </w:rPr>
      </w:pPr>
      <w:proofErr w:type="gramStart"/>
      <w:r w:rsidRPr="00BE6EB5">
        <w:rPr>
          <w:rFonts w:ascii="微软雅黑" w:eastAsia="微软雅黑" w:hAnsi="微软雅黑" w:cs="微软雅黑" w:hint="eastAsia"/>
          <w:b/>
          <w:bCs/>
          <w:sz w:val="21"/>
          <w:szCs w:val="21"/>
        </w:rPr>
        <w:t>三助管理</w:t>
      </w:r>
      <w:proofErr w:type="gramEnd"/>
    </w:p>
    <w:p w14:paraId="16F22BA4"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系统可以登记用工单位信息，用工单位可以通过系统开设用工岗位，包含岗位要求、岗位数量、岗位薪酬等信息。</w:t>
      </w:r>
    </w:p>
    <w:p w14:paraId="6380DDF6"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可以设置申请批次，包含开放岗位申请的时间范围、允许申请的学生范围以及相关的政策文件信息。</w:t>
      </w:r>
    </w:p>
    <w:p w14:paraId="61D006B9"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学生可以登录到系统申请适合自己的岗位，需要符合批次设置的范围要求。</w:t>
      </w:r>
    </w:p>
    <w:p w14:paraId="049ED7AE"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用工单位登录到系统进行录用操作，学生可以通过系统查看到自己的录用状态。</w:t>
      </w:r>
    </w:p>
    <w:p w14:paraId="5CC4D3F9"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过程当中用工单位可以对用工情况进行考核，并可以进行解聘动作。</w:t>
      </w:r>
    </w:p>
    <w:p w14:paraId="0604E648" w14:textId="77777777" w:rsidR="00E5228A" w:rsidRPr="00BE6EB5" w:rsidRDefault="00000000">
      <w:pPr>
        <w:pStyle w:val="a5"/>
        <w:ind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可以按照月度统计用工情况，以及学生对应的薪酬状况。</w:t>
      </w:r>
    </w:p>
    <w:p w14:paraId="0502FE13" w14:textId="77777777" w:rsidR="00E5228A" w:rsidRPr="00BE6EB5" w:rsidRDefault="00000000">
      <w:pPr>
        <w:pStyle w:val="a5"/>
        <w:numPr>
          <w:ilvl w:val="0"/>
          <w:numId w:val="79"/>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困难生管理</w:t>
      </w:r>
    </w:p>
    <w:p w14:paraId="5ED9CEEE"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学生在规定的时间范围内填写家庭情况调查问卷，上</w:t>
      </w:r>
      <w:proofErr w:type="gramStart"/>
      <w:r w:rsidRPr="00BE6EB5">
        <w:rPr>
          <w:rFonts w:ascii="微软雅黑" w:eastAsia="微软雅黑" w:hAnsi="微软雅黑" w:cs="微软雅黑" w:hint="eastAsia"/>
          <w:szCs w:val="21"/>
        </w:rPr>
        <w:t>传相关</w:t>
      </w:r>
      <w:proofErr w:type="gramEnd"/>
      <w:r w:rsidRPr="00BE6EB5">
        <w:rPr>
          <w:rFonts w:ascii="微软雅黑" w:eastAsia="微软雅黑" w:hAnsi="微软雅黑" w:cs="微软雅黑" w:hint="eastAsia"/>
          <w:szCs w:val="21"/>
        </w:rPr>
        <w:t>的证明材料，打印申请表。系统根据学生填写的问卷情况和一定的规则给一个初步认定。</w:t>
      </w:r>
    </w:p>
    <w:p w14:paraId="64E46ADB"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学院根据学生的问卷情况和班级民主评议，确认学生困难等级后，可对学生困难等级进行修改，提交到学校，以院系评定困难等级为准。</w:t>
      </w:r>
    </w:p>
    <w:p w14:paraId="29E45111"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学校对学院最终上报的名单进行确认，并生成困难生名单。</w:t>
      </w:r>
    </w:p>
    <w:p w14:paraId="3706B62B"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自定义审核流程。</w:t>
      </w:r>
    </w:p>
    <w:p w14:paraId="178763EB"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自选贫困生认定模式：由学生申请时自主选择困难生类型；根据学生填写的家庭人均年收入系统自动认定困难生类型；学生申请困难生时需要填写问卷，研究生处根据问卷得分认定困难生类型。</w:t>
      </w:r>
    </w:p>
    <w:p w14:paraId="4010EF1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lastRenderedPageBreak/>
        <w:t>独立的问卷评价体系，给问题及选项设置系数，最终统计出学生的综合困难生系数。比如家庭年收入低于20000元的学生一定是困难生，可以给这个选项设置较高的系数。</w:t>
      </w:r>
    </w:p>
    <w:p w14:paraId="64B1DC9C" w14:textId="77777777" w:rsidR="00E5228A" w:rsidRPr="00BE6EB5" w:rsidRDefault="00000000">
      <w:pPr>
        <w:pStyle w:val="2"/>
        <w:numPr>
          <w:ilvl w:val="0"/>
          <w:numId w:val="73"/>
        </w:numPr>
        <w:ind w:left="0" w:firstLine="426"/>
        <w:jc w:val="left"/>
        <w:rPr>
          <w:rFonts w:ascii="微软雅黑" w:eastAsia="微软雅黑" w:hAnsi="微软雅黑" w:cs="微软雅黑"/>
          <w:b w:val="0"/>
          <w:sz w:val="21"/>
          <w:szCs w:val="21"/>
        </w:rPr>
      </w:pPr>
      <w:r w:rsidRPr="00BE6EB5">
        <w:rPr>
          <w:rFonts w:ascii="微软雅黑" w:eastAsia="微软雅黑" w:hAnsi="微软雅黑" w:cs="微软雅黑" w:hint="eastAsia"/>
          <w:sz w:val="21"/>
          <w:szCs w:val="21"/>
        </w:rPr>
        <w:t>日常管理</w:t>
      </w:r>
    </w:p>
    <w:p w14:paraId="16694BE7" w14:textId="77777777" w:rsidR="00E5228A" w:rsidRPr="00BE6EB5" w:rsidRDefault="00000000">
      <w:pPr>
        <w:pStyle w:val="a5"/>
        <w:numPr>
          <w:ilvl w:val="0"/>
          <w:numId w:val="80"/>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违纪处分</w:t>
      </w:r>
    </w:p>
    <w:p w14:paraId="6091A0BA"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违纪处分登记：系统可以登记违纪处分信息，包含学生信息、违纪信息（违纪类型、违纪日期、通报文件、通报单位、违纪通报文号、违纪情况描述、违纪通报文件等）、拟处分信息。</w:t>
      </w:r>
    </w:p>
    <w:p w14:paraId="4DCFE82B"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违纪处分查询：查询各处分环节的学生信息及违纪处分详情。</w:t>
      </w:r>
    </w:p>
    <w:p w14:paraId="3C0AA95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违纪处分统计：根据筛选条件（处分学年、处分类型、院系等），生成违纪处分明细表、统计表、统计图等。</w:t>
      </w:r>
    </w:p>
    <w:p w14:paraId="000F41C8"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对接</w:t>
      </w:r>
      <w:proofErr w:type="gramStart"/>
      <w:r w:rsidRPr="00BE6EB5">
        <w:rPr>
          <w:rFonts w:ascii="微软雅黑" w:eastAsia="微软雅黑" w:hAnsi="微软雅黑" w:cs="微软雅黑" w:hint="eastAsia"/>
          <w:szCs w:val="21"/>
        </w:rPr>
        <w:t>校内宿管系统</w:t>
      </w:r>
      <w:proofErr w:type="gramEnd"/>
      <w:r w:rsidRPr="00BE6EB5">
        <w:rPr>
          <w:rFonts w:ascii="微软雅黑" w:eastAsia="微软雅黑" w:hAnsi="微软雅黑" w:cs="微软雅黑" w:hint="eastAsia"/>
          <w:szCs w:val="21"/>
        </w:rPr>
        <w:t>中学生使用违章电器数据，作为违纪处分评判佐证依据。</w:t>
      </w:r>
    </w:p>
    <w:p w14:paraId="645B3A98" w14:textId="77777777" w:rsidR="00E5228A" w:rsidRPr="00BE6EB5" w:rsidRDefault="00000000">
      <w:pPr>
        <w:pStyle w:val="a5"/>
        <w:numPr>
          <w:ilvl w:val="0"/>
          <w:numId w:val="80"/>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日常信息管理</w:t>
      </w:r>
    </w:p>
    <w:p w14:paraId="1AE3C81E" w14:textId="77777777" w:rsidR="00E5228A" w:rsidRPr="00BE6EB5" w:rsidRDefault="00000000">
      <w:pPr>
        <w:spacing w:afterLines="50" w:after="120" w:line="360" w:lineRule="auto"/>
        <w:ind w:firstLine="426"/>
        <w:rPr>
          <w:rFonts w:ascii="微软雅黑" w:eastAsia="微软雅黑" w:hAnsi="微软雅黑" w:cs="微软雅黑"/>
          <w:szCs w:val="21"/>
        </w:rPr>
      </w:pPr>
      <w:proofErr w:type="gramStart"/>
      <w:r w:rsidRPr="00BE6EB5">
        <w:rPr>
          <w:rFonts w:ascii="微软雅黑" w:eastAsia="微软雅黑" w:hAnsi="微软雅黑" w:cs="微软雅黑" w:hint="eastAsia"/>
          <w:szCs w:val="21"/>
        </w:rPr>
        <w:t>研究生思政管理</w:t>
      </w:r>
      <w:proofErr w:type="gramEnd"/>
      <w:r w:rsidRPr="00BE6EB5">
        <w:rPr>
          <w:rFonts w:ascii="微软雅黑" w:eastAsia="微软雅黑" w:hAnsi="微软雅黑" w:cs="微软雅黑" w:hint="eastAsia"/>
          <w:szCs w:val="21"/>
        </w:rPr>
        <w:t>，上</w:t>
      </w:r>
      <w:proofErr w:type="gramStart"/>
      <w:r w:rsidRPr="00BE6EB5">
        <w:rPr>
          <w:rFonts w:ascii="微软雅黑" w:eastAsia="微软雅黑" w:hAnsi="微软雅黑" w:cs="微软雅黑" w:hint="eastAsia"/>
          <w:szCs w:val="21"/>
        </w:rPr>
        <w:t>传学生</w:t>
      </w:r>
      <w:proofErr w:type="gramEnd"/>
      <w:r w:rsidRPr="00BE6EB5">
        <w:rPr>
          <w:rFonts w:ascii="微软雅黑" w:eastAsia="微软雅黑" w:hAnsi="微软雅黑" w:cs="微软雅黑" w:hint="eastAsia"/>
          <w:szCs w:val="21"/>
        </w:rPr>
        <w:t>手册、实验室安全、入学教育等资料附件开放学生线上学习，新生入学后对其进行新生测评，考查其对学生手册的认知水平。</w:t>
      </w:r>
    </w:p>
    <w:p w14:paraId="2F80E16B" w14:textId="77777777" w:rsidR="00E5228A" w:rsidRPr="00BE6EB5" w:rsidRDefault="00000000">
      <w:pPr>
        <w:pStyle w:val="a5"/>
        <w:numPr>
          <w:ilvl w:val="0"/>
          <w:numId w:val="80"/>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请销假管理</w:t>
      </w:r>
    </w:p>
    <w:p w14:paraId="7E549A63"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请假设置：维护请假时间限制（学年、学期、累计最多请假天数），维护请假申请表模板，维护请假说明，维护请假类型（请假学生类别、是否上传材料、申请说明），根据请假类型自定义请假流程。</w:t>
      </w:r>
    </w:p>
    <w:p w14:paraId="0EB3C3F9"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请假申请：学生提交请假申请。</w:t>
      </w:r>
    </w:p>
    <w:p w14:paraId="2171F29D"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请假审核：根据流程节点配置，导师、学院、研究生处依次审核请假申请。与校内“最多跑一次”对接待审核数据，向审批人发送待审核短信提醒。</w:t>
      </w:r>
    </w:p>
    <w:p w14:paraId="2B752BA1"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班长销假：需要班长（或辅导员或院系秘书）对前序的请假进行销假处理，才可以再次</w:t>
      </w:r>
      <w:r w:rsidRPr="00BE6EB5">
        <w:rPr>
          <w:rFonts w:ascii="微软雅黑" w:eastAsia="微软雅黑" w:hAnsi="微软雅黑" w:cs="微软雅黑" w:hint="eastAsia"/>
          <w:szCs w:val="21"/>
        </w:rPr>
        <w:lastRenderedPageBreak/>
        <w:t>请假。</w:t>
      </w:r>
    </w:p>
    <w:p w14:paraId="49179AFA"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请假查询：根据请假类型、审核状态、销假状态等查询条件查询请假信息。</w:t>
      </w:r>
    </w:p>
    <w:p w14:paraId="29A13A58" w14:textId="77777777" w:rsidR="00E5228A" w:rsidRPr="00BE6EB5" w:rsidRDefault="00000000">
      <w:pPr>
        <w:pStyle w:val="a5"/>
        <w:ind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与校内疫情防控系统（钉钉或易班）对接，请销假审批通过的数据推送给疫情防控系统后生成出入校园二维码，便于学生出入校门。</w:t>
      </w:r>
    </w:p>
    <w:p w14:paraId="29480D6C" w14:textId="77777777" w:rsidR="00E5228A" w:rsidRPr="00BE6EB5" w:rsidRDefault="00000000">
      <w:pPr>
        <w:pStyle w:val="a5"/>
        <w:numPr>
          <w:ilvl w:val="0"/>
          <w:numId w:val="80"/>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综合素质测评</w:t>
      </w:r>
    </w:p>
    <w:p w14:paraId="4C37BEB4"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测评内容包含培养完成情况、科研完成情况等模块，每一个模块设立分值，综合测评总分排名作为奖学金评定维度之一。完成情况从本系统内获取。</w:t>
      </w:r>
    </w:p>
    <w:p w14:paraId="119BCA66"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校、学院两级部门分别设置自己的测评制度和评价体系。</w:t>
      </w:r>
    </w:p>
    <w:p w14:paraId="20B057B7" w14:textId="77777777" w:rsidR="00E5228A" w:rsidRPr="00BE6EB5" w:rsidRDefault="00000000">
      <w:pPr>
        <w:pStyle w:val="a5"/>
        <w:numPr>
          <w:ilvl w:val="0"/>
          <w:numId w:val="80"/>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毕业去向登记</w:t>
      </w:r>
    </w:p>
    <w:p w14:paraId="2821C4D9"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登记研究生毕业去向，就业或者继续深造，就业单位类型等，采集的字段信息与国家、浙江省关于研究生毕业去向统计的表格要求一致。</w:t>
      </w:r>
    </w:p>
    <w:p w14:paraId="3289899B" w14:textId="77777777" w:rsidR="00E5228A" w:rsidRPr="00BE6EB5" w:rsidRDefault="00000000">
      <w:pPr>
        <w:pStyle w:val="2"/>
        <w:numPr>
          <w:ilvl w:val="0"/>
          <w:numId w:val="73"/>
        </w:numPr>
        <w:ind w:left="0" w:firstLine="426"/>
        <w:jc w:val="left"/>
        <w:rPr>
          <w:rFonts w:ascii="微软雅黑" w:eastAsia="微软雅黑" w:hAnsi="微软雅黑" w:cs="微软雅黑"/>
          <w:b w:val="0"/>
          <w:sz w:val="21"/>
          <w:szCs w:val="21"/>
        </w:rPr>
      </w:pPr>
      <w:r w:rsidRPr="00BE6EB5">
        <w:rPr>
          <w:rFonts w:ascii="微软雅黑" w:eastAsia="微软雅黑" w:hAnsi="微软雅黑" w:cs="微软雅黑" w:hint="eastAsia"/>
          <w:sz w:val="21"/>
          <w:szCs w:val="21"/>
        </w:rPr>
        <w:t>导师管理</w:t>
      </w:r>
    </w:p>
    <w:p w14:paraId="6170D1CE" w14:textId="77777777" w:rsidR="00E5228A" w:rsidRPr="00BE6EB5" w:rsidRDefault="00000000">
      <w:pPr>
        <w:pStyle w:val="a5"/>
        <w:numPr>
          <w:ilvl w:val="0"/>
          <w:numId w:val="81"/>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导师信息管理</w:t>
      </w:r>
    </w:p>
    <w:p w14:paraId="402DA52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校外导师编号规则设置：系统管理员、研究生处通过此模块可编辑校外导师工号编号规则。编辑好后添加校外导师时，系统可按照编号规则自动编号。</w:t>
      </w:r>
    </w:p>
    <w:p w14:paraId="3225906D"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导师信息维护：系统管理员、研究生处、院系秘书、导师可根据权限设置在此模块增加、删除、编辑、查询、查看，且可按条件导入、导出导师信息。其中，新增的导师分为校内导师和校外导师。</w:t>
      </w:r>
    </w:p>
    <w:p w14:paraId="66227578"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导师信息管理设置：设置不同用户角色对导师信息的维护权限（查看、编辑、必填）。</w:t>
      </w:r>
    </w:p>
    <w:p w14:paraId="53016E8F"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导师培训管理：校、院两级维护各自导师培训信息，可生成签到码。支持</w:t>
      </w:r>
      <w:proofErr w:type="gramStart"/>
      <w:r w:rsidRPr="00BE6EB5">
        <w:rPr>
          <w:rFonts w:ascii="微软雅黑" w:eastAsia="微软雅黑" w:hAnsi="微软雅黑" w:cs="微软雅黑" w:hint="eastAsia"/>
          <w:szCs w:val="21"/>
        </w:rPr>
        <w:t>培训后校院</w:t>
      </w:r>
      <w:proofErr w:type="gramEnd"/>
      <w:r w:rsidRPr="00BE6EB5">
        <w:rPr>
          <w:rFonts w:ascii="微软雅黑" w:eastAsia="微软雅黑" w:hAnsi="微软雅黑" w:cs="微软雅黑" w:hint="eastAsia"/>
          <w:szCs w:val="21"/>
        </w:rPr>
        <w:t>两级批量导入参加培训导师名单，给导师</w:t>
      </w:r>
      <w:proofErr w:type="gramStart"/>
      <w:r w:rsidRPr="00BE6EB5">
        <w:rPr>
          <w:rFonts w:ascii="微软雅黑" w:eastAsia="微软雅黑" w:hAnsi="微软雅黑" w:cs="微软雅黑" w:hint="eastAsia"/>
          <w:szCs w:val="21"/>
        </w:rPr>
        <w:t>计培训</w:t>
      </w:r>
      <w:proofErr w:type="gramEnd"/>
      <w:r w:rsidRPr="00BE6EB5">
        <w:rPr>
          <w:rFonts w:ascii="微软雅黑" w:eastAsia="微软雅黑" w:hAnsi="微软雅黑" w:cs="微软雅黑" w:hint="eastAsia"/>
          <w:szCs w:val="21"/>
        </w:rPr>
        <w:t>学分，可以按年度统计导师培训学分。</w:t>
      </w:r>
    </w:p>
    <w:p w14:paraId="78FB485A"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支持设置统计规则，统计导师指导研究生教学工作量。</w:t>
      </w:r>
    </w:p>
    <w:p w14:paraId="5B138DD2"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lastRenderedPageBreak/>
        <w:t>实现直接分类（</w:t>
      </w:r>
      <w:proofErr w:type="gramStart"/>
      <w:r w:rsidRPr="00BE6EB5">
        <w:rPr>
          <w:rFonts w:ascii="微软雅黑" w:eastAsia="微软雅黑" w:hAnsi="微软雅黑" w:cs="微软雅黑" w:hint="eastAsia"/>
          <w:szCs w:val="21"/>
        </w:rPr>
        <w:t>如分学院</w:t>
      </w:r>
      <w:proofErr w:type="gramEnd"/>
      <w:r w:rsidRPr="00BE6EB5">
        <w:rPr>
          <w:rFonts w:ascii="微软雅黑" w:eastAsia="微软雅黑" w:hAnsi="微软雅黑" w:cs="微软雅黑" w:hint="eastAsia"/>
          <w:szCs w:val="21"/>
        </w:rPr>
        <w:t>、分学科）搜索导师基本信息，可自定义供查询的信息字段，供广大考生查询，可以链接形式挂载在学校</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招网上。</w:t>
      </w:r>
    </w:p>
    <w:p w14:paraId="18348523" w14:textId="77777777" w:rsidR="00E5228A" w:rsidRPr="00BE6EB5" w:rsidRDefault="00000000">
      <w:pPr>
        <w:pStyle w:val="a5"/>
        <w:numPr>
          <w:ilvl w:val="0"/>
          <w:numId w:val="81"/>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导师遴选</w:t>
      </w:r>
    </w:p>
    <w:p w14:paraId="31E44D02"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本系统用于全方位管理本校的导师，用户分为：教师、导师。教师，是指尚未成为导师的教师，通过本系统申请成为导师；导师，已经成为导师，通过本系统可以新增导师身份、转专业、跨专业申请。</w:t>
      </w:r>
    </w:p>
    <w:p w14:paraId="1E6B0F89"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导师类别，灵活的导师类别自定义功能，满足学校导师划分的需求，并可设置每种导师类别，在新增导师申请、转专业申请、跨专业申请时需要维护哪些数据项。</w:t>
      </w:r>
    </w:p>
    <w:p w14:paraId="0C3FAB0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数据项设置，系统提供丰富的数据项，包括：人事类、科研类、教学类三大类，共几十项数据项，这些数据项均支持系统同步、手工维护。还可设置各项导师业务申请时，数据项的取值范围，例如：新增导师申请时，科研项目取值范围为近5年。</w:t>
      </w:r>
    </w:p>
    <w:p w14:paraId="0190DE20"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信息维护范围配置，可根据人员类别和申请的导师类别灵活配置导师基本信息字段的维护权限。如校外人员和校内人员申请导师资格时，校内人员申请时直接从人事系统同步，无需维护；校外人员根据维护权限配置自行维护申请信息。</w:t>
      </w:r>
    </w:p>
    <w:p w14:paraId="2DA6160B"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导师业务，本系统支持新增导师申请、导师转专业申请、导师跨专业申请，分别针对教师申请成为导师、导师转换已有专业、导师现有身份增加招生专业的相关业务。</w:t>
      </w:r>
    </w:p>
    <w:p w14:paraId="57A8621D"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导师库管理，管理本校所有导师信息，提供导师基本信息导出、导师身份信息导出与维护、导师招生专业信息导出与维护。</w:t>
      </w:r>
    </w:p>
    <w:p w14:paraId="71C8C7C3"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 xml:space="preserve">导师库查询，系统自动按月份备份导师库，通过此备份库，用户可追溯本校某年某月本校导师信息。 </w:t>
      </w:r>
    </w:p>
    <w:p w14:paraId="3EA4887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校内导师遴选审核：支持教师线上提交遴选材料，对不同类型导师可自动生成不同申报表单（如专业学位导师、学术学位导师、符合直接认定条件导师），校内教师申报材料可通过人事、科研、财务、教务等系统同步数据，教师亦可新增或修改，并提交佐证材料。学院</w:t>
      </w:r>
      <w:r w:rsidRPr="00BE6EB5">
        <w:rPr>
          <w:rFonts w:ascii="微软雅黑" w:eastAsia="微软雅黑" w:hAnsi="微软雅黑" w:cs="微软雅黑" w:hint="eastAsia"/>
          <w:szCs w:val="21"/>
        </w:rPr>
        <w:lastRenderedPageBreak/>
        <w:t>对导师资格进行审核，可</w:t>
      </w:r>
      <w:proofErr w:type="gramStart"/>
      <w:r w:rsidRPr="00BE6EB5">
        <w:rPr>
          <w:rFonts w:ascii="微软雅黑" w:eastAsia="微软雅黑" w:hAnsi="微软雅黑" w:cs="微软雅黑" w:hint="eastAsia"/>
          <w:szCs w:val="21"/>
        </w:rPr>
        <w:t>批量或</w:t>
      </w:r>
      <w:proofErr w:type="gramEnd"/>
      <w:r w:rsidRPr="00BE6EB5">
        <w:rPr>
          <w:rFonts w:ascii="微软雅黑" w:eastAsia="微软雅黑" w:hAnsi="微软雅黑" w:cs="微软雅黑" w:hint="eastAsia"/>
          <w:szCs w:val="21"/>
        </w:rPr>
        <w:t>单条录入学院学位评定委员会决议，可导出清单。研究生处对学院报送的导师名单复核，可退回修改。研究生处可</w:t>
      </w:r>
      <w:proofErr w:type="gramStart"/>
      <w:r w:rsidRPr="00BE6EB5">
        <w:rPr>
          <w:rFonts w:ascii="微软雅黑" w:eastAsia="微软雅黑" w:hAnsi="微软雅黑" w:cs="微软雅黑" w:hint="eastAsia"/>
          <w:szCs w:val="21"/>
        </w:rPr>
        <w:t>批量或</w:t>
      </w:r>
      <w:proofErr w:type="gramEnd"/>
      <w:r w:rsidRPr="00BE6EB5">
        <w:rPr>
          <w:rFonts w:ascii="微软雅黑" w:eastAsia="微软雅黑" w:hAnsi="微软雅黑" w:cs="微软雅黑" w:hint="eastAsia"/>
          <w:szCs w:val="21"/>
        </w:rPr>
        <w:t>单条录入校学位评定委员会决议，可导出清单，通过后同步到导师信息中。</w:t>
      </w:r>
    </w:p>
    <w:p w14:paraId="49140430"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校外导师遴选审核：校外</w:t>
      </w:r>
      <w:proofErr w:type="gramStart"/>
      <w:r w:rsidRPr="00BE6EB5">
        <w:rPr>
          <w:rFonts w:ascii="微软雅黑" w:eastAsia="微软雅黑" w:hAnsi="微软雅黑" w:cs="微软雅黑" w:hint="eastAsia"/>
          <w:szCs w:val="21"/>
        </w:rPr>
        <w:t>人员可线上</w:t>
      </w:r>
      <w:proofErr w:type="gramEnd"/>
      <w:r w:rsidRPr="00BE6EB5">
        <w:rPr>
          <w:rFonts w:ascii="微软雅黑" w:eastAsia="微软雅黑" w:hAnsi="微软雅黑" w:cs="微软雅黑" w:hint="eastAsia"/>
          <w:szCs w:val="21"/>
        </w:rPr>
        <w:t>提交遴选材料和相关佐证，学院对校外导师资格进行审核，可</w:t>
      </w:r>
      <w:proofErr w:type="gramStart"/>
      <w:r w:rsidRPr="00BE6EB5">
        <w:rPr>
          <w:rFonts w:ascii="微软雅黑" w:eastAsia="微软雅黑" w:hAnsi="微软雅黑" w:cs="微软雅黑" w:hint="eastAsia"/>
          <w:szCs w:val="21"/>
        </w:rPr>
        <w:t>批量或</w:t>
      </w:r>
      <w:proofErr w:type="gramEnd"/>
      <w:r w:rsidRPr="00BE6EB5">
        <w:rPr>
          <w:rFonts w:ascii="微软雅黑" w:eastAsia="微软雅黑" w:hAnsi="微软雅黑" w:cs="微软雅黑" w:hint="eastAsia"/>
          <w:szCs w:val="21"/>
        </w:rPr>
        <w:t>单条录入学院学位评定委员会决议，可导出清单。研究生处对学院报送名单进行审核，同意后同步到导师信息中。</w:t>
      </w:r>
    </w:p>
    <w:p w14:paraId="1FF17FCE" w14:textId="77777777" w:rsidR="00E5228A" w:rsidRPr="00BE6EB5" w:rsidRDefault="00000000">
      <w:pPr>
        <w:pStyle w:val="a5"/>
        <w:numPr>
          <w:ilvl w:val="0"/>
          <w:numId w:val="81"/>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导师招生资格年审</w:t>
      </w:r>
    </w:p>
    <w:p w14:paraId="0EC0B790"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批次管理：设置年度导师申请招生批次的时间范围以及招生条件，不满足条件将无法招生。研究生处统一从导师库中复制所有在职导师到当前导师招生库中。</w:t>
      </w:r>
    </w:p>
    <w:p w14:paraId="124ECBD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导师确认：满足本年度招生条件的导师，根据个人实际情况确认本年度是否招生及招生的专业。</w:t>
      </w:r>
    </w:p>
    <w:p w14:paraId="73EF6167"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院系资格审核：院系秘书对本院系符合招生条件且本人确认招生的导师进行审核，审核结束后院</w:t>
      </w:r>
      <w:proofErr w:type="gramStart"/>
      <w:r w:rsidRPr="00BE6EB5">
        <w:rPr>
          <w:rFonts w:ascii="微软雅黑" w:eastAsia="微软雅黑" w:hAnsi="微软雅黑" w:cs="微软雅黑" w:hint="eastAsia"/>
          <w:szCs w:val="21"/>
        </w:rPr>
        <w:t>系整体</w:t>
      </w:r>
      <w:proofErr w:type="gramEnd"/>
      <w:r w:rsidRPr="00BE6EB5">
        <w:rPr>
          <w:rFonts w:ascii="微软雅黑" w:eastAsia="微软雅黑" w:hAnsi="微软雅黑" w:cs="微软雅黑" w:hint="eastAsia"/>
          <w:szCs w:val="21"/>
        </w:rPr>
        <w:t>提交到研究生处进行审核。</w:t>
      </w:r>
    </w:p>
    <w:p w14:paraId="4178AC3F"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研究生</w:t>
      </w:r>
      <w:proofErr w:type="gramStart"/>
      <w:r w:rsidRPr="00BE6EB5">
        <w:rPr>
          <w:rFonts w:ascii="微软雅黑" w:eastAsia="微软雅黑" w:hAnsi="微软雅黑" w:cs="微软雅黑" w:hint="eastAsia"/>
          <w:szCs w:val="21"/>
        </w:rPr>
        <w:t>处资格</w:t>
      </w:r>
      <w:proofErr w:type="gramEnd"/>
      <w:r w:rsidRPr="00BE6EB5">
        <w:rPr>
          <w:rFonts w:ascii="微软雅黑" w:eastAsia="微软雅黑" w:hAnsi="微软雅黑" w:cs="微软雅黑" w:hint="eastAsia"/>
          <w:szCs w:val="21"/>
        </w:rPr>
        <w:t>审核：研究生处对院系提交的院系审核通过的导师进行资格审核，最终形成当前年度的招生导师库。</w:t>
      </w:r>
    </w:p>
    <w:p w14:paraId="4D74C23B" w14:textId="77777777" w:rsidR="00E5228A" w:rsidRPr="00BE6EB5" w:rsidRDefault="00000000">
      <w:pPr>
        <w:pStyle w:val="a5"/>
        <w:ind w:firstLineChars="0" w:firstLine="426"/>
        <w:rPr>
          <w:rFonts w:ascii="微软雅黑" w:eastAsia="微软雅黑" w:hAnsi="微软雅黑" w:cs="微软雅黑"/>
          <w:sz w:val="21"/>
          <w:szCs w:val="21"/>
        </w:rPr>
      </w:pPr>
      <w:r w:rsidRPr="00BE6EB5">
        <w:rPr>
          <w:rFonts w:ascii="微软雅黑" w:eastAsia="微软雅黑" w:hAnsi="微软雅黑" w:cs="微软雅黑" w:hint="eastAsia"/>
          <w:sz w:val="21"/>
          <w:szCs w:val="21"/>
        </w:rPr>
        <w:t>数据统计：系统根据导师招生资格的数据，可以定制所需的数据统计报表。</w:t>
      </w:r>
    </w:p>
    <w:p w14:paraId="134C2701" w14:textId="77777777" w:rsidR="00E5228A" w:rsidRPr="00BE6EB5" w:rsidRDefault="00000000">
      <w:pPr>
        <w:pStyle w:val="2"/>
        <w:numPr>
          <w:ilvl w:val="0"/>
          <w:numId w:val="73"/>
        </w:numPr>
        <w:ind w:left="0" w:firstLine="426"/>
        <w:jc w:val="left"/>
        <w:rPr>
          <w:rFonts w:ascii="微软雅黑" w:eastAsia="微软雅黑" w:hAnsi="微软雅黑" w:cs="微软雅黑"/>
          <w:b w:val="0"/>
          <w:sz w:val="21"/>
          <w:szCs w:val="21"/>
        </w:rPr>
      </w:pPr>
      <w:r w:rsidRPr="00BE6EB5">
        <w:rPr>
          <w:rFonts w:ascii="微软雅黑" w:eastAsia="微软雅黑" w:hAnsi="微软雅黑" w:cs="微软雅黑" w:hint="eastAsia"/>
          <w:sz w:val="21"/>
          <w:szCs w:val="21"/>
        </w:rPr>
        <w:t>教师服务</w:t>
      </w:r>
    </w:p>
    <w:p w14:paraId="6B811579" w14:textId="77777777" w:rsidR="00E5228A" w:rsidRPr="00BE6EB5" w:rsidRDefault="00000000">
      <w:pPr>
        <w:pStyle w:val="a5"/>
        <w:numPr>
          <w:ilvl w:val="0"/>
          <w:numId w:val="82"/>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我的课表</w:t>
      </w:r>
    </w:p>
    <w:p w14:paraId="5221A111"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任课教师可通过此模块查看自己的课表。</w:t>
      </w:r>
    </w:p>
    <w:p w14:paraId="6F2CE868" w14:textId="77777777" w:rsidR="00E5228A" w:rsidRPr="00BE6EB5" w:rsidRDefault="00000000">
      <w:pPr>
        <w:pStyle w:val="a5"/>
        <w:numPr>
          <w:ilvl w:val="0"/>
          <w:numId w:val="82"/>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点名册打印</w:t>
      </w:r>
    </w:p>
    <w:p w14:paraId="28DCD8D1"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打印自己所带课程和班级的点名册。</w:t>
      </w:r>
    </w:p>
    <w:p w14:paraId="3B76874B" w14:textId="77777777" w:rsidR="00E5228A" w:rsidRPr="00BE6EB5" w:rsidRDefault="00000000">
      <w:pPr>
        <w:pStyle w:val="a5"/>
        <w:numPr>
          <w:ilvl w:val="0"/>
          <w:numId w:val="82"/>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成绩录入</w:t>
      </w:r>
    </w:p>
    <w:p w14:paraId="4D311905"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lastRenderedPageBreak/>
        <w:t>必修环节课程成绩录入：提供批量录入/清除成绩，确认成绩功能。</w:t>
      </w:r>
    </w:p>
    <w:p w14:paraId="6F99A74F" w14:textId="77777777" w:rsidR="00E5228A" w:rsidRPr="00BE6EB5" w:rsidRDefault="00000000">
      <w:pPr>
        <w:spacing w:afterLines="50" w:after="120" w:line="360" w:lineRule="auto"/>
        <w:ind w:firstLine="480"/>
        <w:rPr>
          <w:rFonts w:ascii="微软雅黑" w:eastAsia="微软雅黑" w:hAnsi="微软雅黑" w:cs="微软雅黑"/>
          <w:b/>
          <w:bCs/>
          <w:szCs w:val="21"/>
        </w:rPr>
      </w:pPr>
      <w:r w:rsidRPr="00BE6EB5">
        <w:rPr>
          <w:rFonts w:ascii="微软雅黑" w:eastAsia="微软雅黑" w:hAnsi="微软雅黑" w:cs="微软雅黑" w:hint="eastAsia"/>
          <w:szCs w:val="21"/>
        </w:rPr>
        <w:t>教学班成绩录入：任课教师等角色可根据成绩构成设置录入各部分成绩，系统自动计算出总成绩。录入完毕，可打印成绩单。如</w:t>
      </w:r>
      <w:proofErr w:type="gramStart"/>
      <w:r w:rsidRPr="00BE6EB5">
        <w:rPr>
          <w:rFonts w:ascii="微软雅黑" w:eastAsia="微软雅黑" w:hAnsi="微软雅黑" w:cs="微软雅黑" w:hint="eastAsia"/>
          <w:szCs w:val="21"/>
        </w:rPr>
        <w:t>培养办</w:t>
      </w:r>
      <w:proofErr w:type="gramEnd"/>
      <w:r w:rsidRPr="00BE6EB5">
        <w:rPr>
          <w:rFonts w:ascii="微软雅黑" w:eastAsia="微软雅黑" w:hAnsi="微软雅黑" w:cs="微软雅黑" w:hint="eastAsia"/>
          <w:szCs w:val="21"/>
        </w:rPr>
        <w:t>发现成绩录入有误，可选择退回给教师重新录入成绩。</w:t>
      </w:r>
    </w:p>
    <w:p w14:paraId="74B48160" w14:textId="77777777" w:rsidR="00E5228A" w:rsidRPr="00BE6EB5" w:rsidRDefault="00000000">
      <w:pPr>
        <w:pStyle w:val="a5"/>
        <w:numPr>
          <w:ilvl w:val="0"/>
          <w:numId w:val="82"/>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成绩修改</w:t>
      </w:r>
    </w:p>
    <w:p w14:paraId="4BD42D7F"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在成绩维护时间范围内，可以修改录入成绩。</w:t>
      </w:r>
    </w:p>
    <w:p w14:paraId="25E23116" w14:textId="77777777" w:rsidR="00E5228A" w:rsidRPr="00BE6EB5" w:rsidRDefault="00000000">
      <w:pPr>
        <w:pStyle w:val="a5"/>
        <w:numPr>
          <w:ilvl w:val="0"/>
          <w:numId w:val="82"/>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课时量查询</w:t>
      </w:r>
    </w:p>
    <w:p w14:paraId="7181EB8F"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在课表查询中查询自己的课时量。</w:t>
      </w:r>
    </w:p>
    <w:p w14:paraId="2036D399" w14:textId="77777777" w:rsidR="00E5228A" w:rsidRPr="00BE6EB5" w:rsidRDefault="00000000">
      <w:pPr>
        <w:pStyle w:val="a5"/>
        <w:numPr>
          <w:ilvl w:val="0"/>
          <w:numId w:val="82"/>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导师基本信息维护</w:t>
      </w:r>
    </w:p>
    <w:p w14:paraId="726057CA"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导师可以在此模块维护自己的基本信息。</w:t>
      </w:r>
    </w:p>
    <w:p w14:paraId="7514DDF6" w14:textId="77777777" w:rsidR="00E5228A" w:rsidRPr="00BE6EB5" w:rsidRDefault="00000000">
      <w:pPr>
        <w:pStyle w:val="a5"/>
        <w:numPr>
          <w:ilvl w:val="0"/>
          <w:numId w:val="82"/>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全校课表</w:t>
      </w:r>
    </w:p>
    <w:p w14:paraId="3C9410B1"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教师可查询全校课表信息。</w:t>
      </w:r>
    </w:p>
    <w:p w14:paraId="1751268D" w14:textId="77777777" w:rsidR="00E5228A" w:rsidRPr="00BE6EB5" w:rsidRDefault="00000000">
      <w:pPr>
        <w:pStyle w:val="a5"/>
        <w:numPr>
          <w:ilvl w:val="0"/>
          <w:numId w:val="82"/>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我的评教</w:t>
      </w:r>
    </w:p>
    <w:p w14:paraId="1F40B74E"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教师可查询自己的评教结果信息。</w:t>
      </w:r>
    </w:p>
    <w:p w14:paraId="10C4FB23" w14:textId="77777777" w:rsidR="00E5228A" w:rsidRPr="00BE6EB5" w:rsidRDefault="00000000">
      <w:pPr>
        <w:pStyle w:val="a5"/>
        <w:numPr>
          <w:ilvl w:val="0"/>
          <w:numId w:val="82"/>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调停课服务</w:t>
      </w:r>
    </w:p>
    <w:p w14:paraId="6FE33259"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任课老师可以借助系统发起调停课申请，并通过系统跟踪记录审核情况。</w:t>
      </w:r>
    </w:p>
    <w:p w14:paraId="7A0F68DB" w14:textId="77777777" w:rsidR="00E5228A" w:rsidRPr="00BE6EB5" w:rsidRDefault="00000000">
      <w:pPr>
        <w:pStyle w:val="a5"/>
        <w:numPr>
          <w:ilvl w:val="0"/>
          <w:numId w:val="82"/>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课程信息查询</w:t>
      </w:r>
    </w:p>
    <w:p w14:paraId="3C368262"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课程信息查询：根据课程名称，课程代码，开课单位等查询条件查询课程相关信息。</w:t>
      </w:r>
    </w:p>
    <w:p w14:paraId="1234C7F0" w14:textId="77777777" w:rsidR="00E5228A" w:rsidRPr="00BE6EB5" w:rsidRDefault="00000000">
      <w:pPr>
        <w:pStyle w:val="a5"/>
        <w:numPr>
          <w:ilvl w:val="0"/>
          <w:numId w:val="82"/>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我的学生</w:t>
      </w:r>
    </w:p>
    <w:p w14:paraId="0DE70FF7"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导师可查询所指导研究生的基础信息、课表、成绩、奖惩情况等。</w:t>
      </w:r>
    </w:p>
    <w:p w14:paraId="745C3F09" w14:textId="77777777" w:rsidR="00E5228A" w:rsidRPr="00BE6EB5" w:rsidRDefault="00000000">
      <w:pPr>
        <w:pStyle w:val="2"/>
        <w:numPr>
          <w:ilvl w:val="0"/>
          <w:numId w:val="73"/>
        </w:numPr>
        <w:ind w:left="0" w:firstLine="426"/>
        <w:jc w:val="left"/>
        <w:rPr>
          <w:rFonts w:ascii="微软雅黑" w:eastAsia="微软雅黑" w:hAnsi="微软雅黑" w:cs="微软雅黑"/>
          <w:b w:val="0"/>
          <w:sz w:val="21"/>
          <w:szCs w:val="21"/>
        </w:rPr>
      </w:pPr>
      <w:r w:rsidRPr="00BE6EB5">
        <w:rPr>
          <w:rFonts w:ascii="微软雅黑" w:eastAsia="微软雅黑" w:hAnsi="微软雅黑" w:cs="微软雅黑" w:hint="eastAsia"/>
          <w:sz w:val="21"/>
          <w:szCs w:val="21"/>
        </w:rPr>
        <w:lastRenderedPageBreak/>
        <w:t>学生服务</w:t>
      </w:r>
    </w:p>
    <w:p w14:paraId="11EB20FA" w14:textId="77777777" w:rsidR="00E5228A" w:rsidRPr="00BE6EB5" w:rsidRDefault="00000000">
      <w:pPr>
        <w:pStyle w:val="a5"/>
        <w:numPr>
          <w:ilvl w:val="0"/>
          <w:numId w:val="83"/>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新生信息确认：</w:t>
      </w:r>
    </w:p>
    <w:p w14:paraId="045CCF18"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学生对系统中的信息进行确认，如果发现信息有误可直接在系统中修改，对应的审核人审核通过之后，信息变更生效。</w:t>
      </w:r>
    </w:p>
    <w:p w14:paraId="77818F00" w14:textId="77777777" w:rsidR="00E5228A" w:rsidRPr="00BE6EB5" w:rsidRDefault="00000000">
      <w:pPr>
        <w:pStyle w:val="a5"/>
        <w:numPr>
          <w:ilvl w:val="0"/>
          <w:numId w:val="83"/>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我的培养计划</w:t>
      </w:r>
    </w:p>
    <w:p w14:paraId="4057F78C"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培养计划制定：学生在网上根据本学科培养方案要求制定个人学习计划，并提交给导师或学院审核。制定培养计划过程中，计划中的课程可选可退，并支持跨选。并且可依据节次方案查看本人的课表。</w:t>
      </w:r>
    </w:p>
    <w:p w14:paraId="09C09C24" w14:textId="77777777" w:rsidR="00E5228A" w:rsidRPr="00BE6EB5" w:rsidRDefault="00000000">
      <w:pPr>
        <w:pStyle w:val="a5"/>
        <w:numPr>
          <w:ilvl w:val="0"/>
          <w:numId w:val="83"/>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我的学籍信息</w:t>
      </w:r>
    </w:p>
    <w:p w14:paraId="3D32C23B"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我的学籍：编辑本人相关学籍信息。</w:t>
      </w:r>
    </w:p>
    <w:p w14:paraId="5F523144"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基本信息变更：学生在校期间，如果发现不能修改的字段存在问题，可以通过变更申请流程进行维护申请，学校各部门可以根据自己权限进行审核，并同步更新学生基本信息。</w:t>
      </w:r>
    </w:p>
    <w:p w14:paraId="6F38E3C1"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我的信息确认：确认本人学籍信息变更。</w:t>
      </w:r>
    </w:p>
    <w:p w14:paraId="74864C16"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审核日志：查看本人学籍信息的审核日志。</w:t>
      </w:r>
    </w:p>
    <w:p w14:paraId="5F21D443" w14:textId="77777777" w:rsidR="00E5228A" w:rsidRPr="00BE6EB5" w:rsidRDefault="00000000">
      <w:pPr>
        <w:pStyle w:val="a5"/>
        <w:numPr>
          <w:ilvl w:val="0"/>
          <w:numId w:val="83"/>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学籍异动</w:t>
      </w:r>
    </w:p>
    <w:p w14:paraId="2FD8FA50"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学籍异动申请：该应用可用于申请学籍异动，新建异动申请，填写相关异动信息，提交待审核。</w:t>
      </w:r>
    </w:p>
    <w:p w14:paraId="32079F16" w14:textId="77777777" w:rsidR="00E5228A" w:rsidRPr="00BE6EB5" w:rsidRDefault="00000000">
      <w:pPr>
        <w:pStyle w:val="a5"/>
        <w:numPr>
          <w:ilvl w:val="0"/>
          <w:numId w:val="83"/>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课程信息查询</w:t>
      </w:r>
    </w:p>
    <w:p w14:paraId="696EE887"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本应用可供学生查询自己所选课程相关信息。</w:t>
      </w:r>
    </w:p>
    <w:p w14:paraId="5EDB8591" w14:textId="77777777" w:rsidR="00E5228A" w:rsidRPr="00BE6EB5" w:rsidRDefault="00000000">
      <w:pPr>
        <w:pStyle w:val="a5"/>
        <w:numPr>
          <w:ilvl w:val="0"/>
          <w:numId w:val="83"/>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我的选课</w:t>
      </w:r>
    </w:p>
    <w:p w14:paraId="269FF58D"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在制定好本人培养计划的前提下进行选课，计划中的课程可选可退，并支持跨选。并</w:t>
      </w:r>
      <w:r w:rsidRPr="00BE6EB5">
        <w:rPr>
          <w:rFonts w:ascii="微软雅黑" w:eastAsia="微软雅黑" w:hAnsi="微软雅黑" w:cs="微软雅黑" w:hint="eastAsia"/>
          <w:szCs w:val="21"/>
        </w:rPr>
        <w:lastRenderedPageBreak/>
        <w:t>且可依据节次方案查看本人的课表。</w:t>
      </w:r>
    </w:p>
    <w:p w14:paraId="619BEEF3" w14:textId="77777777" w:rsidR="00E5228A" w:rsidRPr="00BE6EB5" w:rsidRDefault="00000000">
      <w:pPr>
        <w:pStyle w:val="a5"/>
        <w:numPr>
          <w:ilvl w:val="0"/>
          <w:numId w:val="83"/>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我的课表</w:t>
      </w:r>
    </w:p>
    <w:p w14:paraId="362ABA1E" w14:textId="77777777" w:rsidR="00E5228A" w:rsidRPr="00BE6EB5" w:rsidRDefault="00000000">
      <w:pPr>
        <w:spacing w:afterLines="50" w:after="120" w:line="360" w:lineRule="auto"/>
        <w:ind w:firstLine="480"/>
        <w:rPr>
          <w:rFonts w:ascii="微软雅黑" w:eastAsia="微软雅黑" w:hAnsi="微软雅黑" w:cs="微软雅黑"/>
          <w:b/>
          <w:bCs/>
          <w:szCs w:val="21"/>
        </w:rPr>
      </w:pPr>
      <w:r w:rsidRPr="00BE6EB5">
        <w:rPr>
          <w:rFonts w:ascii="微软雅黑" w:eastAsia="微软雅黑" w:hAnsi="微软雅黑" w:cs="微软雅黑" w:hint="eastAsia"/>
          <w:szCs w:val="21"/>
        </w:rPr>
        <w:t>选课结束后，学生可通过此模块查看自己的课表。</w:t>
      </w:r>
    </w:p>
    <w:p w14:paraId="2032E293" w14:textId="77777777" w:rsidR="00E5228A" w:rsidRPr="00BE6EB5" w:rsidRDefault="00000000">
      <w:pPr>
        <w:pStyle w:val="a5"/>
        <w:numPr>
          <w:ilvl w:val="0"/>
          <w:numId w:val="83"/>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我的成绩</w:t>
      </w:r>
    </w:p>
    <w:p w14:paraId="5B2AD46D"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学生可通过此模块查看自己所修课程的成绩。</w:t>
      </w:r>
    </w:p>
    <w:p w14:paraId="15244E30" w14:textId="77777777" w:rsidR="00E5228A" w:rsidRPr="00BE6EB5" w:rsidRDefault="00000000">
      <w:pPr>
        <w:pStyle w:val="a5"/>
        <w:numPr>
          <w:ilvl w:val="0"/>
          <w:numId w:val="83"/>
        </w:numPr>
        <w:ind w:left="15"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我的评教</w:t>
      </w:r>
    </w:p>
    <w:p w14:paraId="2CD85331"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学生可通过此模块对所学课程进行评教操作。</w:t>
      </w:r>
    </w:p>
    <w:p w14:paraId="01FC4AC8" w14:textId="77777777" w:rsidR="00E5228A" w:rsidRPr="00BE6EB5" w:rsidRDefault="00000000">
      <w:pPr>
        <w:pStyle w:val="a5"/>
        <w:numPr>
          <w:ilvl w:val="0"/>
          <w:numId w:val="83"/>
        </w:numPr>
        <w:ind w:left="15"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我的开题</w:t>
      </w:r>
    </w:p>
    <w:p w14:paraId="46CD952D"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本应用可供具备开题资格的学生在时间范围内进行开题申请，同时支持下一审核节点未审核时可以收回修改申请重新提交的功能和查看开题相关信息的功能。</w:t>
      </w:r>
    </w:p>
    <w:p w14:paraId="57E0B3DE" w14:textId="77777777" w:rsidR="00E5228A" w:rsidRPr="00BE6EB5" w:rsidRDefault="00000000">
      <w:pPr>
        <w:pStyle w:val="a5"/>
        <w:numPr>
          <w:ilvl w:val="0"/>
          <w:numId w:val="83"/>
        </w:numPr>
        <w:ind w:left="15"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我的学术成果</w:t>
      </w:r>
    </w:p>
    <w:p w14:paraId="6261384B"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本应用可供学生提交论文，著作，专利，科研成果申请。同时支持下载申请表和查看完整审核日志的功能。</w:t>
      </w:r>
    </w:p>
    <w:p w14:paraId="46B97D9F" w14:textId="77777777" w:rsidR="00E5228A" w:rsidRPr="00BE6EB5" w:rsidRDefault="00000000">
      <w:pPr>
        <w:pStyle w:val="a5"/>
        <w:numPr>
          <w:ilvl w:val="0"/>
          <w:numId w:val="83"/>
        </w:numPr>
        <w:ind w:left="15"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我的学位</w:t>
      </w:r>
    </w:p>
    <w:p w14:paraId="55151793"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可集成学位各个阶段的</w:t>
      </w:r>
      <w:proofErr w:type="gramStart"/>
      <w:r w:rsidRPr="00BE6EB5">
        <w:rPr>
          <w:rFonts w:ascii="微软雅黑" w:eastAsia="微软雅黑" w:hAnsi="微软雅黑" w:cs="微软雅黑" w:hint="eastAsia"/>
          <w:szCs w:val="21"/>
        </w:rPr>
        <w:t>的</w:t>
      </w:r>
      <w:proofErr w:type="gramEnd"/>
      <w:r w:rsidRPr="00BE6EB5">
        <w:rPr>
          <w:rFonts w:ascii="微软雅黑" w:eastAsia="微软雅黑" w:hAnsi="微软雅黑" w:cs="微软雅黑" w:hint="eastAsia"/>
          <w:szCs w:val="21"/>
        </w:rPr>
        <w:t>信息，跟踪学生整个学位过程,如：学位申请信息、查重结果、评阅结果、答辩安排、答辩结果、上会决议等，图形化流程展示，动态进程引导，实现学生学位阶段事务一站式办理。</w:t>
      </w:r>
    </w:p>
    <w:p w14:paraId="253641F0" w14:textId="77777777" w:rsidR="00E5228A" w:rsidRPr="00BE6EB5" w:rsidRDefault="00000000">
      <w:pPr>
        <w:pStyle w:val="a5"/>
        <w:numPr>
          <w:ilvl w:val="0"/>
          <w:numId w:val="83"/>
        </w:numPr>
        <w:ind w:left="15"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我的查重</w:t>
      </w:r>
    </w:p>
    <w:p w14:paraId="2D8C5E5E"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学生申请查重；查看查重申请审核进度；查看论文查重结果。</w:t>
      </w:r>
    </w:p>
    <w:p w14:paraId="7D0D0F3E" w14:textId="77777777" w:rsidR="00E5228A" w:rsidRPr="00BE6EB5" w:rsidRDefault="00000000">
      <w:pPr>
        <w:pStyle w:val="a5"/>
        <w:numPr>
          <w:ilvl w:val="0"/>
          <w:numId w:val="83"/>
        </w:numPr>
        <w:ind w:left="15"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我的评阅</w:t>
      </w:r>
    </w:p>
    <w:p w14:paraId="790EA838"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上传论文；查看本人论文是否需要盲审，</w:t>
      </w:r>
      <w:proofErr w:type="gramStart"/>
      <w:r w:rsidRPr="00BE6EB5">
        <w:rPr>
          <w:rFonts w:ascii="微软雅黑" w:eastAsia="微软雅黑" w:hAnsi="微软雅黑" w:cs="微软雅黑" w:hint="eastAsia"/>
          <w:szCs w:val="21"/>
        </w:rPr>
        <w:t>如盲审</w:t>
      </w:r>
      <w:proofErr w:type="gramEnd"/>
      <w:r w:rsidRPr="00BE6EB5">
        <w:rPr>
          <w:rFonts w:ascii="微软雅黑" w:eastAsia="微软雅黑" w:hAnsi="微软雅黑" w:cs="微软雅黑" w:hint="eastAsia"/>
          <w:szCs w:val="21"/>
        </w:rPr>
        <w:t>，可</w:t>
      </w:r>
      <w:proofErr w:type="gramStart"/>
      <w:r w:rsidRPr="00BE6EB5">
        <w:rPr>
          <w:rFonts w:ascii="微软雅黑" w:eastAsia="微软雅黑" w:hAnsi="微软雅黑" w:cs="微软雅黑" w:hint="eastAsia"/>
          <w:szCs w:val="21"/>
        </w:rPr>
        <w:t>按盲审</w:t>
      </w:r>
      <w:proofErr w:type="gramEnd"/>
      <w:r w:rsidRPr="00BE6EB5">
        <w:rPr>
          <w:rFonts w:ascii="微软雅黑" w:eastAsia="微软雅黑" w:hAnsi="微软雅黑" w:cs="微软雅黑" w:hint="eastAsia"/>
          <w:szCs w:val="21"/>
        </w:rPr>
        <w:t>要求重新提交论文；查询</w:t>
      </w:r>
      <w:r w:rsidRPr="00BE6EB5">
        <w:rPr>
          <w:rFonts w:ascii="微软雅黑" w:eastAsia="微软雅黑" w:hAnsi="微软雅黑" w:cs="微软雅黑" w:hint="eastAsia"/>
          <w:szCs w:val="21"/>
        </w:rPr>
        <w:lastRenderedPageBreak/>
        <w:t>论文评阅结果。</w:t>
      </w:r>
    </w:p>
    <w:p w14:paraId="42585F5C" w14:textId="77777777" w:rsidR="00E5228A" w:rsidRPr="00BE6EB5" w:rsidRDefault="00000000">
      <w:pPr>
        <w:pStyle w:val="a5"/>
        <w:numPr>
          <w:ilvl w:val="0"/>
          <w:numId w:val="83"/>
        </w:numPr>
        <w:ind w:left="15"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我的答辩</w:t>
      </w:r>
    </w:p>
    <w:p w14:paraId="534F1F5E"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提交答辩申请；查询答辩安排；查看本人答辩结果。</w:t>
      </w:r>
    </w:p>
    <w:p w14:paraId="1D7335E9" w14:textId="77777777" w:rsidR="00E5228A" w:rsidRPr="00BE6EB5" w:rsidRDefault="00000000">
      <w:pPr>
        <w:pStyle w:val="a5"/>
        <w:numPr>
          <w:ilvl w:val="0"/>
          <w:numId w:val="83"/>
        </w:numPr>
        <w:ind w:left="15"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我的学位授予</w:t>
      </w:r>
    </w:p>
    <w:p w14:paraId="67E80089"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 xml:space="preserve">查询学位授予进度。 </w:t>
      </w:r>
    </w:p>
    <w:p w14:paraId="4A698041" w14:textId="77777777" w:rsidR="00E5228A" w:rsidRPr="00BE6EB5" w:rsidRDefault="00000000">
      <w:pPr>
        <w:pStyle w:val="a5"/>
        <w:numPr>
          <w:ilvl w:val="0"/>
          <w:numId w:val="83"/>
        </w:numPr>
        <w:ind w:left="15"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我的奖学金</w:t>
      </w:r>
    </w:p>
    <w:p w14:paraId="4C6A1A73"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申请奖学金，查看奖学金审核发放进度。</w:t>
      </w:r>
    </w:p>
    <w:p w14:paraId="1D8589A4" w14:textId="77777777" w:rsidR="00E5228A" w:rsidRPr="00BE6EB5" w:rsidRDefault="00000000">
      <w:pPr>
        <w:pStyle w:val="a5"/>
        <w:numPr>
          <w:ilvl w:val="0"/>
          <w:numId w:val="83"/>
        </w:numPr>
        <w:ind w:left="15"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我的助学金</w:t>
      </w:r>
    </w:p>
    <w:p w14:paraId="26FE2695"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申请助学金，查看助学金审核发放进度。</w:t>
      </w:r>
    </w:p>
    <w:p w14:paraId="7F1AD8F9" w14:textId="77777777" w:rsidR="00E5228A" w:rsidRPr="00BE6EB5" w:rsidRDefault="00000000">
      <w:pPr>
        <w:pStyle w:val="a5"/>
        <w:numPr>
          <w:ilvl w:val="0"/>
          <w:numId w:val="83"/>
        </w:numPr>
        <w:ind w:left="15"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我的三助</w:t>
      </w:r>
    </w:p>
    <w:p w14:paraId="4402C729"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查看开放岗位要求，申请岗位；查看岗位薪酬发放情况。</w:t>
      </w:r>
    </w:p>
    <w:p w14:paraId="399F4FBB" w14:textId="77777777" w:rsidR="00E5228A" w:rsidRPr="00BE6EB5" w:rsidRDefault="00000000">
      <w:pPr>
        <w:pStyle w:val="a5"/>
        <w:numPr>
          <w:ilvl w:val="0"/>
          <w:numId w:val="83"/>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我的困难补助</w:t>
      </w:r>
    </w:p>
    <w:p w14:paraId="2FC278A0"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填报困难生认定表，经</w:t>
      </w:r>
      <w:proofErr w:type="gramStart"/>
      <w:r w:rsidRPr="00BE6EB5">
        <w:rPr>
          <w:rFonts w:ascii="微软雅黑" w:eastAsia="微软雅黑" w:hAnsi="微软雅黑" w:cs="微软雅黑" w:hint="eastAsia"/>
          <w:szCs w:val="21"/>
        </w:rPr>
        <w:t>研</w:t>
      </w:r>
      <w:proofErr w:type="gramEnd"/>
      <w:r w:rsidRPr="00BE6EB5">
        <w:rPr>
          <w:rFonts w:ascii="微软雅黑" w:eastAsia="微软雅黑" w:hAnsi="微软雅黑" w:cs="微软雅黑" w:hint="eastAsia"/>
          <w:szCs w:val="21"/>
        </w:rPr>
        <w:t>工部认定为困难生以后按期发放困难补助。查询困难补助发放状态。</w:t>
      </w:r>
    </w:p>
    <w:p w14:paraId="529A54BC" w14:textId="77777777" w:rsidR="00E5228A" w:rsidRPr="00BE6EB5" w:rsidRDefault="00000000">
      <w:pPr>
        <w:pStyle w:val="2"/>
        <w:numPr>
          <w:ilvl w:val="0"/>
          <w:numId w:val="73"/>
        </w:numPr>
        <w:ind w:left="0" w:firstLine="425"/>
        <w:jc w:val="left"/>
        <w:rPr>
          <w:rFonts w:ascii="微软雅黑" w:eastAsia="微软雅黑" w:hAnsi="微软雅黑" w:cs="微软雅黑"/>
          <w:b w:val="0"/>
          <w:sz w:val="21"/>
          <w:szCs w:val="21"/>
        </w:rPr>
      </w:pPr>
      <w:r w:rsidRPr="00BE6EB5">
        <w:rPr>
          <w:rFonts w:ascii="微软雅黑" w:eastAsia="微软雅黑" w:hAnsi="微软雅黑" w:cs="微软雅黑" w:hint="eastAsia"/>
          <w:sz w:val="21"/>
          <w:szCs w:val="21"/>
        </w:rPr>
        <w:t>移动服务</w:t>
      </w:r>
    </w:p>
    <w:p w14:paraId="05B19C7F" w14:textId="77777777" w:rsidR="00E5228A" w:rsidRPr="00BE6EB5" w:rsidRDefault="00000000">
      <w:pPr>
        <w:pStyle w:val="affff2"/>
        <w:numPr>
          <w:ilvl w:val="0"/>
          <w:numId w:val="84"/>
        </w:numPr>
        <w:spacing w:line="360" w:lineRule="auto"/>
        <w:ind w:left="0" w:firstLine="420"/>
        <w:outlineLvl w:val="2"/>
        <w:rPr>
          <w:rFonts w:ascii="微软雅黑" w:eastAsia="微软雅黑" w:hAnsi="微软雅黑" w:cs="微软雅黑"/>
          <w:b/>
          <w:bCs/>
        </w:rPr>
      </w:pPr>
      <w:r w:rsidRPr="00BE6EB5">
        <w:rPr>
          <w:rFonts w:ascii="微软雅黑" w:eastAsia="微软雅黑" w:hAnsi="微软雅黑" w:cs="微软雅黑" w:hint="eastAsia"/>
          <w:b/>
          <w:bCs/>
        </w:rPr>
        <w:t>学籍移动端服务</w:t>
      </w:r>
    </w:p>
    <w:p w14:paraId="09CD72B5"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学生可以通过移动端查询自身学籍基本信息，包含姓名、性别、院系、专业、学生类别、导师、证件号码、照片等信息，可以按照基础信息、入学信息、扩展信息页切换查询。</w:t>
      </w:r>
    </w:p>
    <w:p w14:paraId="29B63092"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对于有授权可以调整的学籍字段，可以直接在移动端进行修改。</w:t>
      </w:r>
    </w:p>
    <w:p w14:paraId="4D7207F6"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学生可以通过移动端发起学籍异动申请，并可以通过移动端查询到异动申请的进度信息。</w:t>
      </w:r>
    </w:p>
    <w:p w14:paraId="2AA847AD"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lastRenderedPageBreak/>
        <w:t>导师可以通过移动端对学生异动申请进行审核，并可以查询详细的异动情况和异动原因。</w:t>
      </w:r>
    </w:p>
    <w:p w14:paraId="14D2937D" w14:textId="77777777" w:rsidR="00E5228A" w:rsidRPr="00BE6EB5" w:rsidRDefault="00000000">
      <w:pPr>
        <w:pStyle w:val="affff2"/>
        <w:numPr>
          <w:ilvl w:val="0"/>
          <w:numId w:val="84"/>
        </w:numPr>
        <w:spacing w:line="360" w:lineRule="auto"/>
        <w:ind w:left="15" w:firstLine="420"/>
        <w:outlineLvl w:val="2"/>
        <w:rPr>
          <w:rFonts w:ascii="微软雅黑" w:eastAsia="微软雅黑" w:hAnsi="微软雅黑" w:cs="微软雅黑"/>
          <w:b/>
          <w:bCs/>
        </w:rPr>
      </w:pPr>
      <w:r w:rsidRPr="00BE6EB5">
        <w:rPr>
          <w:rFonts w:ascii="微软雅黑" w:eastAsia="微软雅黑" w:hAnsi="微软雅黑" w:cs="微软雅黑" w:hint="eastAsia"/>
          <w:b/>
          <w:bCs/>
        </w:rPr>
        <w:t>培养移动端服务</w:t>
      </w:r>
    </w:p>
    <w:p w14:paraId="6D70DB81"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学生、教师可以通过移动端按周对课表进行查询。</w:t>
      </w:r>
    </w:p>
    <w:p w14:paraId="1DA1CD71"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学生可以通过移动端对成绩进行查询，并可以查询到自身成绩在专业、院系所处的位置。</w:t>
      </w:r>
    </w:p>
    <w:p w14:paraId="635318FA"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教师可以通过移动端查看班级点名册，可以按照所带教学班分别查询对应点名册。</w:t>
      </w:r>
    </w:p>
    <w:p w14:paraId="05F2201E" w14:textId="77777777" w:rsidR="00E5228A" w:rsidRPr="00BE6EB5" w:rsidRDefault="00000000">
      <w:pPr>
        <w:pStyle w:val="affff2"/>
        <w:numPr>
          <w:ilvl w:val="0"/>
          <w:numId w:val="84"/>
        </w:numPr>
        <w:spacing w:line="360" w:lineRule="auto"/>
        <w:ind w:left="15" w:firstLine="420"/>
        <w:outlineLvl w:val="2"/>
        <w:rPr>
          <w:rFonts w:ascii="微软雅黑" w:eastAsia="微软雅黑" w:hAnsi="微软雅黑" w:cs="微软雅黑"/>
          <w:b/>
          <w:bCs/>
        </w:rPr>
      </w:pPr>
      <w:r w:rsidRPr="00BE6EB5">
        <w:rPr>
          <w:rFonts w:ascii="微软雅黑" w:eastAsia="微软雅黑" w:hAnsi="微软雅黑" w:cs="微软雅黑" w:hint="eastAsia"/>
          <w:b/>
          <w:bCs/>
        </w:rPr>
        <w:t>学位移动端服务</w:t>
      </w:r>
    </w:p>
    <w:p w14:paraId="34C6C497"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导师可以通过移动端查询到所带学生详细信息。</w:t>
      </w:r>
    </w:p>
    <w:p w14:paraId="48709658"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学生可以在移动端查询自己学位进度并查询状态。</w:t>
      </w:r>
    </w:p>
    <w:p w14:paraId="22447E5E" w14:textId="77777777" w:rsidR="00E5228A" w:rsidRPr="00BE6EB5" w:rsidRDefault="00000000">
      <w:pPr>
        <w:pStyle w:val="affff2"/>
        <w:numPr>
          <w:ilvl w:val="0"/>
          <w:numId w:val="84"/>
        </w:numPr>
        <w:spacing w:line="360" w:lineRule="auto"/>
        <w:ind w:left="15" w:firstLine="420"/>
        <w:outlineLvl w:val="2"/>
        <w:rPr>
          <w:rFonts w:ascii="微软雅黑" w:eastAsia="微软雅黑" w:hAnsi="微软雅黑" w:cs="微软雅黑"/>
          <w:b/>
          <w:bCs/>
        </w:rPr>
      </w:pPr>
      <w:proofErr w:type="gramStart"/>
      <w:r w:rsidRPr="00BE6EB5">
        <w:rPr>
          <w:rFonts w:ascii="微软雅黑" w:eastAsia="微软雅黑" w:hAnsi="微软雅黑" w:cs="微软雅黑" w:hint="eastAsia"/>
          <w:b/>
          <w:bCs/>
        </w:rPr>
        <w:t>研</w:t>
      </w:r>
      <w:proofErr w:type="gramEnd"/>
      <w:r w:rsidRPr="00BE6EB5">
        <w:rPr>
          <w:rFonts w:ascii="微软雅黑" w:eastAsia="微软雅黑" w:hAnsi="微软雅黑" w:cs="微软雅黑" w:hint="eastAsia"/>
          <w:b/>
          <w:bCs/>
        </w:rPr>
        <w:t>工移动端服务</w:t>
      </w:r>
    </w:p>
    <w:p w14:paraId="38B0B22B"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学生可以在移动端查询奖学金获奖情况。</w:t>
      </w:r>
    </w:p>
    <w:p w14:paraId="6DAFE32D"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学生可以在移动端</w:t>
      </w:r>
      <w:proofErr w:type="gramStart"/>
      <w:r w:rsidRPr="00BE6EB5">
        <w:rPr>
          <w:rFonts w:ascii="微软雅黑" w:eastAsia="微软雅黑" w:hAnsi="微软雅黑" w:cs="微软雅黑" w:hint="eastAsia"/>
          <w:szCs w:val="21"/>
        </w:rPr>
        <w:t>提交三助申请</w:t>
      </w:r>
      <w:proofErr w:type="gramEnd"/>
      <w:r w:rsidRPr="00BE6EB5">
        <w:rPr>
          <w:rFonts w:ascii="微软雅黑" w:eastAsia="微软雅黑" w:hAnsi="微软雅黑" w:cs="微软雅黑" w:hint="eastAsia"/>
          <w:szCs w:val="21"/>
        </w:rPr>
        <w:t>。</w:t>
      </w:r>
    </w:p>
    <w:p w14:paraId="0FAB2119"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学生可以在移动端查询违纪处分情况。</w:t>
      </w:r>
    </w:p>
    <w:p w14:paraId="3321775A" w14:textId="77777777" w:rsidR="00E5228A" w:rsidRPr="00BE6EB5" w:rsidRDefault="00000000">
      <w:pPr>
        <w:pStyle w:val="1"/>
        <w:numPr>
          <w:ilvl w:val="0"/>
          <w:numId w:val="65"/>
        </w:numPr>
        <w:spacing w:before="360"/>
        <w:ind w:firstLineChars="75" w:firstLine="158"/>
        <w:rPr>
          <w:rFonts w:ascii="微软雅黑" w:hAnsi="微软雅黑" w:cs="微软雅黑"/>
          <w:b w:val="0"/>
          <w:bCs w:val="0"/>
          <w:szCs w:val="21"/>
        </w:rPr>
      </w:pPr>
      <w:bookmarkStart w:id="136" w:name="_Toc27838"/>
      <w:r w:rsidRPr="00BE6EB5">
        <w:rPr>
          <w:rFonts w:ascii="微软雅黑" w:hAnsi="微软雅黑" w:cs="微软雅黑" w:hint="eastAsia"/>
          <w:szCs w:val="21"/>
        </w:rPr>
        <w:t>服务整合与辅助</w:t>
      </w:r>
      <w:bookmarkEnd w:id="136"/>
    </w:p>
    <w:p w14:paraId="25EC852C"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系统能够按照碎片化方式构建服务，并能实现服务的插拔式替换，适应学校业务变化发展。</w:t>
      </w:r>
    </w:p>
    <w:p w14:paraId="7DBDBBC7"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系统支持所有功能应用能够按照学校业务自由组合，并按照事务流程提供对应的办事指导、通知公告、附件下载事务办理指南，简化服务入口，实现一站式事务办理。</w:t>
      </w:r>
    </w:p>
    <w:p w14:paraId="72D9B67A"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所有的模块化服务应用均能提供在线帮助体系，其中在线帮助内容可以由业务管理部门按照业务的实际情况进行维护调整。</w:t>
      </w:r>
    </w:p>
    <w:p w14:paraId="253A69D2"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lastRenderedPageBreak/>
        <w:t>所有的模块化服务应用均能支持在线问题反馈，可以在线截图并</w:t>
      </w:r>
      <w:proofErr w:type="gramStart"/>
      <w:r w:rsidRPr="00BE6EB5">
        <w:rPr>
          <w:rFonts w:ascii="微软雅黑" w:eastAsia="微软雅黑" w:hAnsi="微软雅黑" w:cs="微软雅黑" w:hint="eastAsia"/>
          <w:szCs w:val="21"/>
        </w:rPr>
        <w:t>框选问题</w:t>
      </w:r>
      <w:proofErr w:type="gramEnd"/>
      <w:r w:rsidRPr="00BE6EB5">
        <w:rPr>
          <w:rFonts w:ascii="微软雅黑" w:eastAsia="微软雅黑" w:hAnsi="微软雅黑" w:cs="微软雅黑" w:hint="eastAsia"/>
          <w:szCs w:val="21"/>
        </w:rPr>
        <w:t>内容，并提交到对应业务归口部门。</w:t>
      </w:r>
    </w:p>
    <w:p w14:paraId="4CFA6EBC"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对于师生应用，考虑到用户面广，在复杂页面（如：网上评教、成绩录入、调停课申请、学位申请审核）均添加初次进入的动画操作指导，协助初次使用系统的师生业务开展。</w:t>
      </w:r>
    </w:p>
    <w:p w14:paraId="3E770D25"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研究生系统可以对接校级自助打印平台，推送研究生相关报表（如在籍证明、成绩单等）到自助打印平台，研究生可以通过校内自助打印机直接打印。</w:t>
      </w:r>
    </w:p>
    <w:p w14:paraId="78401F07" w14:textId="77777777" w:rsidR="00E5228A" w:rsidRPr="00BE6EB5" w:rsidRDefault="00000000">
      <w:pPr>
        <w:numPr>
          <w:ilvl w:val="255"/>
          <w:numId w:val="0"/>
        </w:numPr>
        <w:spacing w:afterLines="50" w:after="120" w:line="360" w:lineRule="auto"/>
        <w:ind w:firstLineChars="200" w:firstLine="420"/>
        <w:rPr>
          <w:rFonts w:ascii="微软雅黑" w:eastAsia="微软雅黑" w:hAnsi="微软雅黑" w:cs="微软雅黑"/>
          <w:b/>
          <w:bCs/>
          <w:szCs w:val="21"/>
        </w:rPr>
      </w:pPr>
      <w:r w:rsidRPr="00BE6EB5">
        <w:rPr>
          <w:rFonts w:ascii="微软雅黑" w:eastAsia="微软雅黑" w:hAnsi="微软雅黑" w:cs="微软雅黑" w:hint="eastAsia"/>
          <w:szCs w:val="21"/>
        </w:rPr>
        <w:t>系统须是以平台化支撑，</w:t>
      </w:r>
      <w:proofErr w:type="gramStart"/>
      <w:r w:rsidRPr="00BE6EB5">
        <w:rPr>
          <w:rFonts w:ascii="微软雅黑" w:eastAsia="微软雅黑" w:hAnsi="微软雅黑" w:cs="微软雅黑" w:hint="eastAsia"/>
          <w:szCs w:val="21"/>
        </w:rPr>
        <w:t>微应用</w:t>
      </w:r>
      <w:proofErr w:type="gramEnd"/>
      <w:r w:rsidRPr="00BE6EB5">
        <w:rPr>
          <w:rFonts w:ascii="微软雅黑" w:eastAsia="微软雅黑" w:hAnsi="微软雅黑" w:cs="微软雅黑" w:hint="eastAsia"/>
          <w:szCs w:val="21"/>
        </w:rPr>
        <w:t>建设方式汇聚。并为满足用户使用体验的简易便捷，可根据角色、业务等类型进行归类。</w:t>
      </w:r>
    </w:p>
    <w:p w14:paraId="4EF34089" w14:textId="77777777" w:rsidR="00E5228A" w:rsidRPr="00BE6EB5" w:rsidRDefault="00000000">
      <w:pPr>
        <w:pStyle w:val="2"/>
        <w:numPr>
          <w:ilvl w:val="0"/>
          <w:numId w:val="85"/>
        </w:numPr>
        <w:spacing w:before="0" w:after="0"/>
        <w:ind w:left="0" w:firstLineChars="200" w:firstLine="420"/>
        <w:jc w:val="left"/>
        <w:rPr>
          <w:rFonts w:ascii="微软雅黑" w:eastAsia="微软雅黑" w:hAnsi="微软雅黑" w:cs="微软雅黑"/>
          <w:bCs/>
          <w:sz w:val="21"/>
          <w:szCs w:val="21"/>
        </w:rPr>
      </w:pPr>
      <w:r w:rsidRPr="00BE6EB5">
        <w:rPr>
          <w:rFonts w:ascii="微软雅黑" w:eastAsia="微软雅黑" w:hAnsi="微软雅黑" w:cs="微软雅黑" w:hint="eastAsia"/>
          <w:bCs/>
          <w:sz w:val="21"/>
          <w:szCs w:val="21"/>
        </w:rPr>
        <w:t>系统集成</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843"/>
        <w:gridCol w:w="5503"/>
      </w:tblGrid>
      <w:tr w:rsidR="00BE6EB5" w:rsidRPr="00BE6EB5" w14:paraId="77E37AB9" w14:textId="77777777">
        <w:trPr>
          <w:jc w:val="center"/>
        </w:trPr>
        <w:tc>
          <w:tcPr>
            <w:tcW w:w="699" w:type="dxa"/>
            <w:tcBorders>
              <w:top w:val="single" w:sz="4" w:space="0" w:color="auto"/>
              <w:left w:val="single" w:sz="4" w:space="0" w:color="auto"/>
              <w:bottom w:val="single" w:sz="4" w:space="0" w:color="auto"/>
              <w:right w:val="single" w:sz="4" w:space="0" w:color="auto"/>
            </w:tcBorders>
          </w:tcPr>
          <w:p w14:paraId="64FF9E4F"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序号</w:t>
            </w:r>
          </w:p>
        </w:tc>
        <w:tc>
          <w:tcPr>
            <w:tcW w:w="1843" w:type="dxa"/>
            <w:tcBorders>
              <w:top w:val="single" w:sz="4" w:space="0" w:color="auto"/>
              <w:left w:val="single" w:sz="4" w:space="0" w:color="auto"/>
              <w:bottom w:val="single" w:sz="4" w:space="0" w:color="auto"/>
              <w:right w:val="single" w:sz="4" w:space="0" w:color="auto"/>
            </w:tcBorders>
          </w:tcPr>
          <w:p w14:paraId="3D693509"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系统名称</w:t>
            </w:r>
          </w:p>
        </w:tc>
        <w:tc>
          <w:tcPr>
            <w:tcW w:w="5503" w:type="dxa"/>
            <w:tcBorders>
              <w:top w:val="single" w:sz="4" w:space="0" w:color="auto"/>
              <w:left w:val="single" w:sz="4" w:space="0" w:color="auto"/>
              <w:bottom w:val="single" w:sz="4" w:space="0" w:color="auto"/>
              <w:right w:val="single" w:sz="4" w:space="0" w:color="auto"/>
            </w:tcBorders>
          </w:tcPr>
          <w:p w14:paraId="0824692C"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备注</w:t>
            </w:r>
          </w:p>
        </w:tc>
      </w:tr>
      <w:tr w:rsidR="00BE6EB5" w:rsidRPr="00BE6EB5" w14:paraId="575F2459" w14:textId="77777777">
        <w:trPr>
          <w:jc w:val="center"/>
        </w:trPr>
        <w:tc>
          <w:tcPr>
            <w:tcW w:w="699" w:type="dxa"/>
            <w:tcBorders>
              <w:top w:val="single" w:sz="4" w:space="0" w:color="auto"/>
              <w:left w:val="single" w:sz="4" w:space="0" w:color="auto"/>
              <w:bottom w:val="single" w:sz="4" w:space="0" w:color="auto"/>
              <w:right w:val="single" w:sz="4" w:space="0" w:color="auto"/>
            </w:tcBorders>
          </w:tcPr>
          <w:p w14:paraId="6CE7FED2" w14:textId="77777777" w:rsidR="00E5228A" w:rsidRPr="00BE6EB5" w:rsidRDefault="00E5228A">
            <w:pPr>
              <w:pStyle w:val="affff2"/>
              <w:numPr>
                <w:ilvl w:val="0"/>
                <w:numId w:val="86"/>
              </w:numPr>
              <w:spacing w:line="360" w:lineRule="auto"/>
              <w:ind w:firstLineChars="0"/>
              <w:jc w:val="center"/>
              <w:rPr>
                <w:rFonts w:ascii="微软雅黑" w:eastAsia="微软雅黑" w:hAnsi="微软雅黑" w:cs="微软雅黑"/>
              </w:rPr>
            </w:pPr>
          </w:p>
        </w:tc>
        <w:tc>
          <w:tcPr>
            <w:tcW w:w="1843" w:type="dxa"/>
            <w:tcBorders>
              <w:top w:val="single" w:sz="4" w:space="0" w:color="auto"/>
              <w:left w:val="single" w:sz="4" w:space="0" w:color="auto"/>
              <w:bottom w:val="single" w:sz="4" w:space="0" w:color="auto"/>
              <w:right w:val="single" w:sz="4" w:space="0" w:color="auto"/>
            </w:tcBorders>
          </w:tcPr>
          <w:p w14:paraId="1B27A29F"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统一身份认证</w:t>
            </w:r>
          </w:p>
        </w:tc>
        <w:tc>
          <w:tcPr>
            <w:tcW w:w="5503" w:type="dxa"/>
            <w:tcBorders>
              <w:top w:val="single" w:sz="4" w:space="0" w:color="auto"/>
              <w:left w:val="single" w:sz="4" w:space="0" w:color="auto"/>
              <w:bottom w:val="single" w:sz="4" w:space="0" w:color="auto"/>
              <w:right w:val="single" w:sz="4" w:space="0" w:color="auto"/>
            </w:tcBorders>
          </w:tcPr>
          <w:p w14:paraId="5A9669A1"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实现单点登录，全网漫游</w:t>
            </w:r>
          </w:p>
        </w:tc>
      </w:tr>
      <w:tr w:rsidR="00BE6EB5" w:rsidRPr="00BE6EB5" w14:paraId="6B300BFF" w14:textId="77777777">
        <w:trPr>
          <w:jc w:val="center"/>
        </w:trPr>
        <w:tc>
          <w:tcPr>
            <w:tcW w:w="699" w:type="dxa"/>
            <w:tcBorders>
              <w:top w:val="single" w:sz="4" w:space="0" w:color="auto"/>
              <w:left w:val="single" w:sz="4" w:space="0" w:color="auto"/>
              <w:bottom w:val="single" w:sz="4" w:space="0" w:color="auto"/>
              <w:right w:val="single" w:sz="4" w:space="0" w:color="auto"/>
            </w:tcBorders>
          </w:tcPr>
          <w:p w14:paraId="78024285" w14:textId="77777777" w:rsidR="00E5228A" w:rsidRPr="00BE6EB5" w:rsidRDefault="00E5228A">
            <w:pPr>
              <w:pStyle w:val="affff2"/>
              <w:numPr>
                <w:ilvl w:val="0"/>
                <w:numId w:val="86"/>
              </w:numPr>
              <w:spacing w:line="360" w:lineRule="auto"/>
              <w:ind w:firstLineChars="0"/>
              <w:jc w:val="center"/>
              <w:rPr>
                <w:rFonts w:ascii="微软雅黑" w:eastAsia="微软雅黑" w:hAnsi="微软雅黑" w:cs="微软雅黑"/>
              </w:rPr>
            </w:pPr>
          </w:p>
        </w:tc>
        <w:tc>
          <w:tcPr>
            <w:tcW w:w="1843" w:type="dxa"/>
            <w:tcBorders>
              <w:top w:val="single" w:sz="4" w:space="0" w:color="auto"/>
              <w:left w:val="single" w:sz="4" w:space="0" w:color="auto"/>
              <w:bottom w:val="single" w:sz="4" w:space="0" w:color="auto"/>
              <w:right w:val="single" w:sz="4" w:space="0" w:color="auto"/>
            </w:tcBorders>
          </w:tcPr>
          <w:p w14:paraId="09BEE081"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短信平台</w:t>
            </w:r>
          </w:p>
        </w:tc>
        <w:tc>
          <w:tcPr>
            <w:tcW w:w="5503" w:type="dxa"/>
            <w:tcBorders>
              <w:top w:val="single" w:sz="4" w:space="0" w:color="auto"/>
              <w:left w:val="single" w:sz="4" w:space="0" w:color="auto"/>
              <w:bottom w:val="single" w:sz="4" w:space="0" w:color="auto"/>
              <w:right w:val="single" w:sz="4" w:space="0" w:color="auto"/>
            </w:tcBorders>
          </w:tcPr>
          <w:p w14:paraId="7AB775D3"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推送短信信息</w:t>
            </w:r>
          </w:p>
        </w:tc>
      </w:tr>
      <w:tr w:rsidR="00BE6EB5" w:rsidRPr="00BE6EB5" w14:paraId="08AF8702" w14:textId="77777777">
        <w:trPr>
          <w:jc w:val="center"/>
        </w:trPr>
        <w:tc>
          <w:tcPr>
            <w:tcW w:w="699" w:type="dxa"/>
            <w:tcBorders>
              <w:top w:val="single" w:sz="4" w:space="0" w:color="auto"/>
              <w:left w:val="single" w:sz="4" w:space="0" w:color="auto"/>
              <w:bottom w:val="single" w:sz="4" w:space="0" w:color="auto"/>
              <w:right w:val="single" w:sz="4" w:space="0" w:color="auto"/>
            </w:tcBorders>
          </w:tcPr>
          <w:p w14:paraId="2D4928A7" w14:textId="77777777" w:rsidR="00E5228A" w:rsidRPr="00BE6EB5" w:rsidRDefault="00E5228A">
            <w:pPr>
              <w:pStyle w:val="affff2"/>
              <w:numPr>
                <w:ilvl w:val="0"/>
                <w:numId w:val="86"/>
              </w:numPr>
              <w:spacing w:line="360" w:lineRule="auto"/>
              <w:ind w:firstLineChars="0"/>
              <w:jc w:val="center"/>
              <w:rPr>
                <w:rFonts w:ascii="微软雅黑" w:eastAsia="微软雅黑" w:hAnsi="微软雅黑" w:cs="微软雅黑"/>
              </w:rPr>
            </w:pPr>
          </w:p>
        </w:tc>
        <w:tc>
          <w:tcPr>
            <w:tcW w:w="1843" w:type="dxa"/>
            <w:tcBorders>
              <w:top w:val="single" w:sz="4" w:space="0" w:color="auto"/>
              <w:left w:val="single" w:sz="4" w:space="0" w:color="auto"/>
              <w:bottom w:val="single" w:sz="4" w:space="0" w:color="auto"/>
              <w:right w:val="single" w:sz="4" w:space="0" w:color="auto"/>
            </w:tcBorders>
          </w:tcPr>
          <w:p w14:paraId="6AA9619C"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统一通讯平台</w:t>
            </w:r>
          </w:p>
        </w:tc>
        <w:tc>
          <w:tcPr>
            <w:tcW w:w="5503" w:type="dxa"/>
            <w:tcBorders>
              <w:top w:val="single" w:sz="4" w:space="0" w:color="auto"/>
              <w:left w:val="single" w:sz="4" w:space="0" w:color="auto"/>
              <w:bottom w:val="single" w:sz="4" w:space="0" w:color="auto"/>
              <w:right w:val="single" w:sz="4" w:space="0" w:color="auto"/>
            </w:tcBorders>
          </w:tcPr>
          <w:p w14:paraId="7F12A0CB"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推送消息待办任务</w:t>
            </w:r>
          </w:p>
        </w:tc>
      </w:tr>
      <w:tr w:rsidR="00BE6EB5" w:rsidRPr="00BE6EB5" w14:paraId="66A91F02" w14:textId="77777777">
        <w:trPr>
          <w:jc w:val="center"/>
        </w:trPr>
        <w:tc>
          <w:tcPr>
            <w:tcW w:w="699" w:type="dxa"/>
            <w:tcBorders>
              <w:top w:val="single" w:sz="4" w:space="0" w:color="auto"/>
              <w:left w:val="single" w:sz="4" w:space="0" w:color="auto"/>
              <w:bottom w:val="single" w:sz="4" w:space="0" w:color="auto"/>
              <w:right w:val="single" w:sz="4" w:space="0" w:color="auto"/>
            </w:tcBorders>
          </w:tcPr>
          <w:p w14:paraId="50DB038F" w14:textId="77777777" w:rsidR="00E5228A" w:rsidRPr="00BE6EB5" w:rsidRDefault="00E5228A">
            <w:pPr>
              <w:pStyle w:val="affff2"/>
              <w:numPr>
                <w:ilvl w:val="0"/>
                <w:numId w:val="86"/>
              </w:numPr>
              <w:spacing w:line="360" w:lineRule="auto"/>
              <w:ind w:firstLineChars="0"/>
              <w:jc w:val="center"/>
              <w:rPr>
                <w:rFonts w:ascii="微软雅黑" w:eastAsia="微软雅黑" w:hAnsi="微软雅黑" w:cs="微软雅黑"/>
              </w:rPr>
            </w:pPr>
          </w:p>
        </w:tc>
        <w:tc>
          <w:tcPr>
            <w:tcW w:w="1843" w:type="dxa"/>
            <w:tcBorders>
              <w:top w:val="single" w:sz="4" w:space="0" w:color="auto"/>
              <w:left w:val="single" w:sz="4" w:space="0" w:color="auto"/>
              <w:bottom w:val="single" w:sz="4" w:space="0" w:color="auto"/>
              <w:right w:val="single" w:sz="4" w:space="0" w:color="auto"/>
            </w:tcBorders>
          </w:tcPr>
          <w:p w14:paraId="7D2468C0"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财务系统</w:t>
            </w:r>
          </w:p>
        </w:tc>
        <w:tc>
          <w:tcPr>
            <w:tcW w:w="5503" w:type="dxa"/>
            <w:tcBorders>
              <w:top w:val="single" w:sz="4" w:space="0" w:color="auto"/>
              <w:left w:val="single" w:sz="4" w:space="0" w:color="auto"/>
              <w:bottom w:val="single" w:sz="4" w:space="0" w:color="auto"/>
              <w:right w:val="single" w:sz="4" w:space="0" w:color="auto"/>
            </w:tcBorders>
          </w:tcPr>
          <w:p w14:paraId="78D38BDA"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读取财务系统数据等</w:t>
            </w:r>
          </w:p>
        </w:tc>
      </w:tr>
      <w:tr w:rsidR="00BE6EB5" w:rsidRPr="00BE6EB5" w14:paraId="240B71B4" w14:textId="77777777">
        <w:trPr>
          <w:jc w:val="center"/>
        </w:trPr>
        <w:tc>
          <w:tcPr>
            <w:tcW w:w="699" w:type="dxa"/>
            <w:tcBorders>
              <w:top w:val="single" w:sz="4" w:space="0" w:color="auto"/>
              <w:left w:val="single" w:sz="4" w:space="0" w:color="auto"/>
              <w:bottom w:val="single" w:sz="4" w:space="0" w:color="auto"/>
              <w:right w:val="single" w:sz="4" w:space="0" w:color="auto"/>
            </w:tcBorders>
          </w:tcPr>
          <w:p w14:paraId="01177077" w14:textId="77777777" w:rsidR="00E5228A" w:rsidRPr="00BE6EB5" w:rsidRDefault="00E5228A">
            <w:pPr>
              <w:pStyle w:val="affff2"/>
              <w:numPr>
                <w:ilvl w:val="0"/>
                <w:numId w:val="86"/>
              </w:numPr>
              <w:spacing w:line="360" w:lineRule="auto"/>
              <w:ind w:firstLineChars="0"/>
              <w:jc w:val="center"/>
              <w:rPr>
                <w:rFonts w:ascii="微软雅黑" w:eastAsia="微软雅黑" w:hAnsi="微软雅黑" w:cs="微软雅黑"/>
              </w:rPr>
            </w:pPr>
          </w:p>
        </w:tc>
        <w:tc>
          <w:tcPr>
            <w:tcW w:w="1843" w:type="dxa"/>
            <w:tcBorders>
              <w:top w:val="single" w:sz="4" w:space="0" w:color="auto"/>
              <w:left w:val="single" w:sz="4" w:space="0" w:color="auto"/>
              <w:bottom w:val="single" w:sz="4" w:space="0" w:color="auto"/>
              <w:right w:val="single" w:sz="4" w:space="0" w:color="auto"/>
            </w:tcBorders>
          </w:tcPr>
          <w:p w14:paraId="7B422572"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教务系统</w:t>
            </w:r>
          </w:p>
        </w:tc>
        <w:tc>
          <w:tcPr>
            <w:tcW w:w="5503" w:type="dxa"/>
            <w:tcBorders>
              <w:top w:val="single" w:sz="4" w:space="0" w:color="auto"/>
              <w:left w:val="single" w:sz="4" w:space="0" w:color="auto"/>
              <w:bottom w:val="single" w:sz="4" w:space="0" w:color="auto"/>
              <w:right w:val="single" w:sz="4" w:space="0" w:color="auto"/>
            </w:tcBorders>
          </w:tcPr>
          <w:p w14:paraId="33A38AAA"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读取学生基本信息、课表、教室教学资源等</w:t>
            </w:r>
          </w:p>
        </w:tc>
      </w:tr>
      <w:tr w:rsidR="00BE6EB5" w:rsidRPr="00BE6EB5" w14:paraId="28F4206C" w14:textId="77777777">
        <w:trPr>
          <w:jc w:val="center"/>
        </w:trPr>
        <w:tc>
          <w:tcPr>
            <w:tcW w:w="699" w:type="dxa"/>
            <w:tcBorders>
              <w:top w:val="single" w:sz="4" w:space="0" w:color="auto"/>
              <w:left w:val="single" w:sz="4" w:space="0" w:color="auto"/>
              <w:bottom w:val="single" w:sz="4" w:space="0" w:color="auto"/>
              <w:right w:val="single" w:sz="4" w:space="0" w:color="auto"/>
            </w:tcBorders>
          </w:tcPr>
          <w:p w14:paraId="6615C6FA" w14:textId="77777777" w:rsidR="00E5228A" w:rsidRPr="00BE6EB5" w:rsidRDefault="00E5228A">
            <w:pPr>
              <w:pStyle w:val="affff2"/>
              <w:numPr>
                <w:ilvl w:val="0"/>
                <w:numId w:val="86"/>
              </w:numPr>
              <w:spacing w:line="360" w:lineRule="auto"/>
              <w:ind w:firstLineChars="0"/>
              <w:jc w:val="center"/>
              <w:rPr>
                <w:rFonts w:ascii="微软雅黑" w:eastAsia="微软雅黑" w:hAnsi="微软雅黑" w:cs="微软雅黑"/>
              </w:rPr>
            </w:pPr>
          </w:p>
        </w:tc>
        <w:tc>
          <w:tcPr>
            <w:tcW w:w="1843" w:type="dxa"/>
            <w:tcBorders>
              <w:top w:val="single" w:sz="4" w:space="0" w:color="auto"/>
              <w:left w:val="single" w:sz="4" w:space="0" w:color="auto"/>
              <w:bottom w:val="single" w:sz="4" w:space="0" w:color="auto"/>
              <w:right w:val="single" w:sz="4" w:space="0" w:color="auto"/>
            </w:tcBorders>
          </w:tcPr>
          <w:p w14:paraId="6C7F54B0"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科研系统</w:t>
            </w:r>
          </w:p>
        </w:tc>
        <w:tc>
          <w:tcPr>
            <w:tcW w:w="5503" w:type="dxa"/>
            <w:tcBorders>
              <w:top w:val="single" w:sz="4" w:space="0" w:color="auto"/>
              <w:left w:val="single" w:sz="4" w:space="0" w:color="auto"/>
              <w:bottom w:val="single" w:sz="4" w:space="0" w:color="auto"/>
              <w:right w:val="single" w:sz="4" w:space="0" w:color="auto"/>
            </w:tcBorders>
          </w:tcPr>
          <w:p w14:paraId="6BE0C50B"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科研成果，以及引用科研成果的相关模块</w:t>
            </w:r>
          </w:p>
        </w:tc>
      </w:tr>
      <w:tr w:rsidR="00BE6EB5" w:rsidRPr="00BE6EB5" w14:paraId="3E17745D" w14:textId="77777777">
        <w:trPr>
          <w:jc w:val="center"/>
        </w:trPr>
        <w:tc>
          <w:tcPr>
            <w:tcW w:w="699" w:type="dxa"/>
            <w:tcBorders>
              <w:top w:val="single" w:sz="4" w:space="0" w:color="auto"/>
              <w:left w:val="single" w:sz="4" w:space="0" w:color="auto"/>
              <w:bottom w:val="single" w:sz="4" w:space="0" w:color="auto"/>
              <w:right w:val="single" w:sz="4" w:space="0" w:color="auto"/>
            </w:tcBorders>
          </w:tcPr>
          <w:p w14:paraId="388C9897" w14:textId="77777777" w:rsidR="00E5228A" w:rsidRPr="00BE6EB5" w:rsidRDefault="00E5228A">
            <w:pPr>
              <w:pStyle w:val="affff2"/>
              <w:numPr>
                <w:ilvl w:val="0"/>
                <w:numId w:val="86"/>
              </w:numPr>
              <w:spacing w:line="360" w:lineRule="auto"/>
              <w:ind w:firstLineChars="0"/>
              <w:jc w:val="center"/>
              <w:rPr>
                <w:rFonts w:ascii="微软雅黑" w:eastAsia="微软雅黑" w:hAnsi="微软雅黑" w:cs="微软雅黑"/>
              </w:rPr>
            </w:pPr>
          </w:p>
        </w:tc>
        <w:tc>
          <w:tcPr>
            <w:tcW w:w="1843" w:type="dxa"/>
            <w:tcBorders>
              <w:top w:val="single" w:sz="4" w:space="0" w:color="auto"/>
              <w:left w:val="single" w:sz="4" w:space="0" w:color="auto"/>
              <w:bottom w:val="single" w:sz="4" w:space="0" w:color="auto"/>
              <w:right w:val="single" w:sz="4" w:space="0" w:color="auto"/>
            </w:tcBorders>
          </w:tcPr>
          <w:p w14:paraId="04C6AC08"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人事系统</w:t>
            </w:r>
          </w:p>
        </w:tc>
        <w:tc>
          <w:tcPr>
            <w:tcW w:w="5503" w:type="dxa"/>
            <w:tcBorders>
              <w:top w:val="single" w:sz="4" w:space="0" w:color="auto"/>
              <w:left w:val="single" w:sz="4" w:space="0" w:color="auto"/>
              <w:bottom w:val="single" w:sz="4" w:space="0" w:color="auto"/>
              <w:right w:val="single" w:sz="4" w:space="0" w:color="auto"/>
            </w:tcBorders>
          </w:tcPr>
          <w:p w14:paraId="54C253D8"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教职工基本信息等</w:t>
            </w:r>
          </w:p>
        </w:tc>
      </w:tr>
      <w:tr w:rsidR="00BE6EB5" w:rsidRPr="00BE6EB5" w14:paraId="78AE4DE1" w14:textId="77777777">
        <w:trPr>
          <w:jc w:val="center"/>
        </w:trPr>
        <w:tc>
          <w:tcPr>
            <w:tcW w:w="699" w:type="dxa"/>
            <w:tcBorders>
              <w:top w:val="single" w:sz="4" w:space="0" w:color="auto"/>
              <w:left w:val="single" w:sz="4" w:space="0" w:color="auto"/>
              <w:bottom w:val="single" w:sz="4" w:space="0" w:color="auto"/>
              <w:right w:val="single" w:sz="4" w:space="0" w:color="auto"/>
            </w:tcBorders>
          </w:tcPr>
          <w:p w14:paraId="24D7E708" w14:textId="77777777" w:rsidR="00E5228A" w:rsidRPr="00BE6EB5" w:rsidRDefault="00E5228A">
            <w:pPr>
              <w:pStyle w:val="affff2"/>
              <w:numPr>
                <w:ilvl w:val="0"/>
                <w:numId w:val="86"/>
              </w:numPr>
              <w:spacing w:line="360" w:lineRule="auto"/>
              <w:ind w:firstLineChars="0"/>
              <w:jc w:val="center"/>
              <w:rPr>
                <w:rFonts w:ascii="微软雅黑" w:eastAsia="微软雅黑" w:hAnsi="微软雅黑" w:cs="微软雅黑"/>
              </w:rPr>
            </w:pPr>
          </w:p>
        </w:tc>
        <w:tc>
          <w:tcPr>
            <w:tcW w:w="1843" w:type="dxa"/>
            <w:tcBorders>
              <w:top w:val="single" w:sz="4" w:space="0" w:color="auto"/>
              <w:left w:val="single" w:sz="4" w:space="0" w:color="auto"/>
              <w:bottom w:val="single" w:sz="4" w:space="0" w:color="auto"/>
              <w:right w:val="single" w:sz="4" w:space="0" w:color="auto"/>
            </w:tcBorders>
          </w:tcPr>
          <w:p w14:paraId="09C6F02E" w14:textId="77777777" w:rsidR="00E5228A" w:rsidRPr="00BE6EB5" w:rsidRDefault="00000000">
            <w:pPr>
              <w:spacing w:line="360" w:lineRule="auto"/>
              <w:jc w:val="center"/>
              <w:rPr>
                <w:rFonts w:ascii="微软雅黑" w:eastAsia="微软雅黑" w:hAnsi="微软雅黑" w:cs="微软雅黑"/>
                <w:szCs w:val="21"/>
              </w:rPr>
            </w:pPr>
            <w:proofErr w:type="gramStart"/>
            <w:r w:rsidRPr="00BE6EB5">
              <w:rPr>
                <w:rFonts w:ascii="微软雅黑" w:eastAsia="微软雅黑" w:hAnsi="微软雅黑" w:cs="微软雅黑" w:hint="eastAsia"/>
                <w:szCs w:val="21"/>
              </w:rPr>
              <w:t>宿管系统</w:t>
            </w:r>
            <w:proofErr w:type="gramEnd"/>
          </w:p>
        </w:tc>
        <w:tc>
          <w:tcPr>
            <w:tcW w:w="5503" w:type="dxa"/>
            <w:tcBorders>
              <w:top w:val="single" w:sz="4" w:space="0" w:color="auto"/>
              <w:left w:val="single" w:sz="4" w:space="0" w:color="auto"/>
              <w:bottom w:val="single" w:sz="4" w:space="0" w:color="auto"/>
              <w:right w:val="single" w:sz="4" w:space="0" w:color="auto"/>
            </w:tcBorders>
          </w:tcPr>
          <w:p w14:paraId="2FF8D91F"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研究生住宿信息、违禁电器使用情况等</w:t>
            </w:r>
          </w:p>
        </w:tc>
      </w:tr>
      <w:tr w:rsidR="00BE6EB5" w:rsidRPr="00BE6EB5" w14:paraId="12DE0431" w14:textId="77777777">
        <w:trPr>
          <w:jc w:val="center"/>
        </w:trPr>
        <w:tc>
          <w:tcPr>
            <w:tcW w:w="699" w:type="dxa"/>
            <w:tcBorders>
              <w:top w:val="single" w:sz="4" w:space="0" w:color="auto"/>
              <w:left w:val="single" w:sz="4" w:space="0" w:color="auto"/>
              <w:bottom w:val="single" w:sz="4" w:space="0" w:color="auto"/>
              <w:right w:val="single" w:sz="4" w:space="0" w:color="auto"/>
            </w:tcBorders>
          </w:tcPr>
          <w:p w14:paraId="51EEA5DA" w14:textId="77777777" w:rsidR="00E5228A" w:rsidRPr="00BE6EB5" w:rsidRDefault="00E5228A">
            <w:pPr>
              <w:pStyle w:val="affff2"/>
              <w:numPr>
                <w:ilvl w:val="0"/>
                <w:numId w:val="86"/>
              </w:numPr>
              <w:spacing w:line="360" w:lineRule="auto"/>
              <w:ind w:firstLineChars="0"/>
              <w:jc w:val="center"/>
              <w:rPr>
                <w:rFonts w:ascii="微软雅黑" w:eastAsia="微软雅黑" w:hAnsi="微软雅黑" w:cs="微软雅黑"/>
              </w:rPr>
            </w:pPr>
          </w:p>
        </w:tc>
        <w:tc>
          <w:tcPr>
            <w:tcW w:w="1843" w:type="dxa"/>
            <w:tcBorders>
              <w:top w:val="single" w:sz="4" w:space="0" w:color="auto"/>
              <w:left w:val="single" w:sz="4" w:space="0" w:color="auto"/>
              <w:bottom w:val="single" w:sz="4" w:space="0" w:color="auto"/>
              <w:right w:val="single" w:sz="4" w:space="0" w:color="auto"/>
            </w:tcBorders>
          </w:tcPr>
          <w:p w14:paraId="4B5D7270" w14:textId="77777777" w:rsidR="00E5228A" w:rsidRPr="00BE6EB5" w:rsidRDefault="00000000">
            <w:pPr>
              <w:spacing w:line="360" w:lineRule="auto"/>
              <w:jc w:val="center"/>
              <w:rPr>
                <w:rFonts w:ascii="微软雅黑" w:eastAsia="微软雅黑" w:hAnsi="微软雅黑" w:cs="微软雅黑"/>
                <w:szCs w:val="21"/>
              </w:rPr>
            </w:pPr>
            <w:proofErr w:type="gramStart"/>
            <w:r w:rsidRPr="00BE6EB5">
              <w:rPr>
                <w:rFonts w:ascii="微软雅黑" w:eastAsia="微软雅黑" w:hAnsi="微软雅黑" w:cs="微软雅黑" w:hint="eastAsia"/>
                <w:szCs w:val="21"/>
              </w:rPr>
              <w:t>知网或</w:t>
            </w:r>
            <w:proofErr w:type="gramEnd"/>
            <w:r w:rsidRPr="00BE6EB5">
              <w:rPr>
                <w:rFonts w:ascii="微软雅黑" w:eastAsia="微软雅黑" w:hAnsi="微软雅黑" w:cs="微软雅黑" w:hint="eastAsia"/>
                <w:szCs w:val="21"/>
              </w:rPr>
              <w:t>其他学术不端检测系统</w:t>
            </w:r>
          </w:p>
        </w:tc>
        <w:tc>
          <w:tcPr>
            <w:tcW w:w="5503" w:type="dxa"/>
            <w:tcBorders>
              <w:top w:val="single" w:sz="4" w:space="0" w:color="auto"/>
              <w:left w:val="single" w:sz="4" w:space="0" w:color="auto"/>
              <w:bottom w:val="single" w:sz="4" w:space="0" w:color="auto"/>
              <w:right w:val="single" w:sz="4" w:space="0" w:color="auto"/>
            </w:tcBorders>
          </w:tcPr>
          <w:p w14:paraId="5AFC0F26"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研究生学位论文学术不端检测结果等</w:t>
            </w:r>
          </w:p>
        </w:tc>
      </w:tr>
      <w:tr w:rsidR="00BE6EB5" w:rsidRPr="00BE6EB5" w14:paraId="62A3D7B5" w14:textId="77777777">
        <w:trPr>
          <w:jc w:val="center"/>
        </w:trPr>
        <w:tc>
          <w:tcPr>
            <w:tcW w:w="699" w:type="dxa"/>
            <w:tcBorders>
              <w:top w:val="single" w:sz="4" w:space="0" w:color="auto"/>
              <w:left w:val="single" w:sz="4" w:space="0" w:color="auto"/>
              <w:bottom w:val="single" w:sz="4" w:space="0" w:color="auto"/>
              <w:right w:val="single" w:sz="4" w:space="0" w:color="auto"/>
            </w:tcBorders>
            <w:vAlign w:val="center"/>
          </w:tcPr>
          <w:p w14:paraId="6A53880A" w14:textId="77777777" w:rsidR="00E5228A" w:rsidRPr="00BE6EB5" w:rsidRDefault="00E5228A">
            <w:pPr>
              <w:pStyle w:val="affff2"/>
              <w:numPr>
                <w:ilvl w:val="0"/>
                <w:numId w:val="86"/>
              </w:numPr>
              <w:spacing w:line="360" w:lineRule="auto"/>
              <w:ind w:firstLineChars="0"/>
              <w:jc w:val="center"/>
              <w:rPr>
                <w:rFonts w:ascii="微软雅黑" w:eastAsia="微软雅黑" w:hAnsi="微软雅黑" w:cs="微软雅黑"/>
              </w:rPr>
            </w:pPr>
          </w:p>
        </w:tc>
        <w:tc>
          <w:tcPr>
            <w:tcW w:w="1843" w:type="dxa"/>
            <w:tcBorders>
              <w:top w:val="single" w:sz="4" w:space="0" w:color="auto"/>
              <w:left w:val="single" w:sz="4" w:space="0" w:color="auto"/>
              <w:bottom w:val="single" w:sz="4" w:space="0" w:color="auto"/>
              <w:right w:val="single" w:sz="4" w:space="0" w:color="auto"/>
            </w:tcBorders>
            <w:vAlign w:val="center"/>
          </w:tcPr>
          <w:p w14:paraId="2196E956"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基础数据库平台</w:t>
            </w:r>
          </w:p>
        </w:tc>
        <w:tc>
          <w:tcPr>
            <w:tcW w:w="5503" w:type="dxa"/>
            <w:tcBorders>
              <w:top w:val="single" w:sz="4" w:space="0" w:color="auto"/>
              <w:left w:val="single" w:sz="4" w:space="0" w:color="auto"/>
              <w:bottom w:val="single" w:sz="4" w:space="0" w:color="auto"/>
              <w:right w:val="single" w:sz="4" w:space="0" w:color="auto"/>
            </w:tcBorders>
          </w:tcPr>
          <w:p w14:paraId="35824BD4"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提供给数据中心学生奖惩助贷等学工相关信息供第三方系统数据交换，数据共享；</w:t>
            </w:r>
          </w:p>
        </w:tc>
      </w:tr>
      <w:tr w:rsidR="00E5228A" w:rsidRPr="00BE6EB5" w14:paraId="27BA8F3C" w14:textId="77777777">
        <w:trPr>
          <w:jc w:val="center"/>
        </w:trPr>
        <w:tc>
          <w:tcPr>
            <w:tcW w:w="699" w:type="dxa"/>
            <w:tcBorders>
              <w:top w:val="single" w:sz="4" w:space="0" w:color="auto"/>
              <w:left w:val="single" w:sz="4" w:space="0" w:color="auto"/>
              <w:bottom w:val="single" w:sz="4" w:space="0" w:color="auto"/>
              <w:right w:val="single" w:sz="4" w:space="0" w:color="auto"/>
            </w:tcBorders>
          </w:tcPr>
          <w:p w14:paraId="429736D6" w14:textId="77777777" w:rsidR="00E5228A" w:rsidRPr="00BE6EB5" w:rsidRDefault="00E5228A">
            <w:pPr>
              <w:pStyle w:val="affff2"/>
              <w:numPr>
                <w:ilvl w:val="0"/>
                <w:numId w:val="86"/>
              </w:numPr>
              <w:spacing w:line="360" w:lineRule="auto"/>
              <w:ind w:firstLineChars="0"/>
              <w:jc w:val="center"/>
              <w:rPr>
                <w:rFonts w:ascii="微软雅黑" w:eastAsia="微软雅黑" w:hAnsi="微软雅黑" w:cs="微软雅黑"/>
              </w:rPr>
            </w:pPr>
          </w:p>
        </w:tc>
        <w:tc>
          <w:tcPr>
            <w:tcW w:w="1843" w:type="dxa"/>
            <w:tcBorders>
              <w:top w:val="single" w:sz="4" w:space="0" w:color="auto"/>
              <w:left w:val="single" w:sz="4" w:space="0" w:color="auto"/>
              <w:bottom w:val="single" w:sz="4" w:space="0" w:color="auto"/>
              <w:right w:val="single" w:sz="4" w:space="0" w:color="auto"/>
            </w:tcBorders>
          </w:tcPr>
          <w:p w14:paraId="3E1F81CA"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其他</w:t>
            </w:r>
          </w:p>
        </w:tc>
        <w:tc>
          <w:tcPr>
            <w:tcW w:w="5503" w:type="dxa"/>
            <w:tcBorders>
              <w:top w:val="single" w:sz="4" w:space="0" w:color="auto"/>
              <w:left w:val="single" w:sz="4" w:space="0" w:color="auto"/>
              <w:bottom w:val="single" w:sz="4" w:space="0" w:color="auto"/>
              <w:right w:val="single" w:sz="4" w:space="0" w:color="auto"/>
            </w:tcBorders>
          </w:tcPr>
          <w:p w14:paraId="59C2F840"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因业务需求，与其他系统集成的系统。</w:t>
            </w:r>
          </w:p>
        </w:tc>
      </w:tr>
    </w:tbl>
    <w:p w14:paraId="3B15BE6C" w14:textId="77777777" w:rsidR="00E5228A" w:rsidRPr="00BE6EB5" w:rsidRDefault="00E5228A">
      <w:pPr>
        <w:spacing w:afterLines="50" w:after="120" w:line="360" w:lineRule="auto"/>
        <w:ind w:left="426" w:firstLine="482"/>
        <w:rPr>
          <w:rFonts w:ascii="微软雅黑" w:eastAsia="微软雅黑" w:hAnsi="微软雅黑" w:cs="微软雅黑"/>
          <w:szCs w:val="21"/>
        </w:rPr>
      </w:pPr>
    </w:p>
    <w:p w14:paraId="4C3715F7" w14:textId="77777777" w:rsidR="00E5228A" w:rsidRPr="00BE6EB5" w:rsidRDefault="00000000">
      <w:pPr>
        <w:spacing w:afterLines="50" w:after="120" w:line="360" w:lineRule="auto"/>
        <w:ind w:left="426" w:firstLine="482"/>
        <w:rPr>
          <w:rFonts w:ascii="微软雅黑" w:eastAsia="微软雅黑" w:hAnsi="微软雅黑" w:cs="微软雅黑"/>
          <w:szCs w:val="21"/>
        </w:rPr>
      </w:pPr>
      <w:r w:rsidRPr="00BE6EB5">
        <w:rPr>
          <w:rFonts w:ascii="微软雅黑" w:eastAsia="微软雅黑" w:hAnsi="微软雅黑" w:cs="微软雅黑" w:hint="eastAsia"/>
          <w:szCs w:val="21"/>
        </w:rPr>
        <w:t>供应</w:t>
      </w:r>
      <w:proofErr w:type="gramStart"/>
      <w:r w:rsidRPr="00BE6EB5">
        <w:rPr>
          <w:rFonts w:ascii="微软雅黑" w:eastAsia="微软雅黑" w:hAnsi="微软雅黑" w:cs="微软雅黑" w:hint="eastAsia"/>
          <w:szCs w:val="21"/>
        </w:rPr>
        <w:t>商软件须</w:t>
      </w:r>
      <w:proofErr w:type="gramEnd"/>
      <w:r w:rsidRPr="00BE6EB5">
        <w:rPr>
          <w:rFonts w:ascii="微软雅黑" w:eastAsia="微软雅黑" w:hAnsi="微软雅黑" w:cs="微软雅黑" w:hint="eastAsia"/>
          <w:szCs w:val="21"/>
        </w:rPr>
        <w:t>与采购人数字化校园系统集成，所开发系统必须能够与目前采购人的应用基础平台（统一信息门户平台、统一身份认证平台、基础数据库平台、统一通讯平台等）整合，实现资源共享、数据交换等。</w:t>
      </w:r>
    </w:p>
    <w:p w14:paraId="785291AC" w14:textId="77777777" w:rsidR="00E5228A" w:rsidRPr="00BE6EB5" w:rsidRDefault="00000000">
      <w:pPr>
        <w:spacing w:afterLines="50" w:after="120" w:line="360" w:lineRule="auto"/>
        <w:ind w:left="426" w:firstLine="482"/>
        <w:rPr>
          <w:rFonts w:ascii="微软雅黑" w:eastAsia="微软雅黑" w:hAnsi="微软雅黑" w:cs="微软雅黑"/>
          <w:szCs w:val="21"/>
        </w:rPr>
      </w:pPr>
      <w:r w:rsidRPr="00BE6EB5">
        <w:rPr>
          <w:rFonts w:ascii="微软雅黑" w:eastAsia="微软雅黑" w:hAnsi="微软雅黑" w:cs="微软雅黑" w:hint="eastAsia"/>
          <w:szCs w:val="21"/>
        </w:rPr>
        <w:t>软件需为第三方提供完整的第三方接口，供第三方对接软件使用，并提供对接文档，示例，对接流程等详细说明文档，并在维护期内免费协助第三方对接。</w:t>
      </w:r>
    </w:p>
    <w:p w14:paraId="12AB77BC" w14:textId="77777777" w:rsidR="00E5228A" w:rsidRPr="00BE6EB5" w:rsidRDefault="00000000">
      <w:pPr>
        <w:pStyle w:val="2"/>
        <w:numPr>
          <w:ilvl w:val="0"/>
          <w:numId w:val="85"/>
        </w:numPr>
        <w:spacing w:before="0" w:after="0"/>
        <w:ind w:left="0" w:firstLineChars="200" w:firstLine="420"/>
        <w:jc w:val="left"/>
        <w:rPr>
          <w:rFonts w:ascii="微软雅黑" w:eastAsia="微软雅黑" w:hAnsi="微软雅黑" w:cs="微软雅黑"/>
          <w:bCs/>
          <w:sz w:val="21"/>
          <w:szCs w:val="21"/>
        </w:rPr>
      </w:pPr>
      <w:r w:rsidRPr="00BE6EB5">
        <w:rPr>
          <w:rFonts w:ascii="微软雅黑" w:eastAsia="微软雅黑" w:hAnsi="微软雅黑" w:cs="微软雅黑" w:hint="eastAsia"/>
          <w:bCs/>
          <w:sz w:val="21"/>
          <w:szCs w:val="21"/>
        </w:rPr>
        <w:t>数据集成</w:t>
      </w:r>
    </w:p>
    <w:p w14:paraId="571D31B3"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系统涉及所需数据或需共享交互数据都需要统一遵循学校已经建设的数据平台数据集成标准。数据集成方式支持通过ETL\webservice等方式进行数据调用集成。</w:t>
      </w:r>
    </w:p>
    <w:p w14:paraId="16088808"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与学校数据中心进行对接。将研究生系统产生的业务数据按需推送给学校数据中心，包含研究生基本信息、研究生教学资源占用信息（教师、教室资源占用信息）、预调剂报名信息、导师信息等。从数据中心按需获取研究生系统所需数据，包含本科教学资源（教师、教师）占用信息、科研信息、任课教师信息、研究生住宿信息等。项目建设过程中，依据实际业务开展需要和数据中心的数据情况确定并落实数据对接实施方案。具体系统对接和数据对接需求根据采购人实际业务需求确定。</w:t>
      </w:r>
    </w:p>
    <w:p w14:paraId="605752E0" w14:textId="77777777" w:rsidR="00E5228A" w:rsidRPr="00BE6EB5" w:rsidRDefault="00000000">
      <w:pPr>
        <w:pStyle w:val="2"/>
        <w:numPr>
          <w:ilvl w:val="0"/>
          <w:numId w:val="85"/>
        </w:numPr>
        <w:spacing w:before="0" w:after="0"/>
        <w:ind w:left="0" w:firstLineChars="200" w:firstLine="420"/>
        <w:jc w:val="left"/>
        <w:rPr>
          <w:rFonts w:ascii="微软雅黑" w:eastAsia="微软雅黑" w:hAnsi="微软雅黑" w:cs="微软雅黑"/>
          <w:bCs/>
          <w:sz w:val="21"/>
          <w:szCs w:val="21"/>
        </w:rPr>
      </w:pPr>
      <w:r w:rsidRPr="00BE6EB5">
        <w:rPr>
          <w:rFonts w:ascii="微软雅黑" w:eastAsia="微软雅黑" w:hAnsi="微软雅黑" w:cs="微软雅黑" w:hint="eastAsia"/>
          <w:bCs/>
          <w:sz w:val="21"/>
          <w:szCs w:val="21"/>
        </w:rPr>
        <w:t>身份集成</w:t>
      </w:r>
    </w:p>
    <w:p w14:paraId="11134F84"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系统应遵循统一的认证集成要求进行认证集成，与学校的统一身份认证平台进行对接，实现与校园认证中心平台无缝集成。</w:t>
      </w:r>
    </w:p>
    <w:p w14:paraId="2CDE4343" w14:textId="77777777" w:rsidR="00E5228A" w:rsidRPr="00BE6EB5" w:rsidRDefault="00000000">
      <w:pPr>
        <w:pStyle w:val="2"/>
        <w:numPr>
          <w:ilvl w:val="0"/>
          <w:numId w:val="85"/>
        </w:numPr>
        <w:spacing w:before="0" w:after="0"/>
        <w:ind w:left="0" w:firstLineChars="200" w:firstLine="420"/>
        <w:jc w:val="left"/>
        <w:rPr>
          <w:rFonts w:ascii="微软雅黑" w:eastAsia="微软雅黑" w:hAnsi="微软雅黑" w:cs="微软雅黑"/>
          <w:bCs/>
          <w:sz w:val="21"/>
          <w:szCs w:val="21"/>
        </w:rPr>
      </w:pPr>
      <w:r w:rsidRPr="00BE6EB5">
        <w:rPr>
          <w:rFonts w:ascii="微软雅黑" w:eastAsia="微软雅黑" w:hAnsi="微软雅黑" w:cs="微软雅黑" w:hint="eastAsia"/>
          <w:bCs/>
          <w:sz w:val="21"/>
          <w:szCs w:val="21"/>
        </w:rPr>
        <w:t>门户集成</w:t>
      </w:r>
    </w:p>
    <w:p w14:paraId="65C71FAE"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系统应遵循门户平台的集成规范要求，统一集成到学校的门户平台。</w:t>
      </w:r>
    </w:p>
    <w:p w14:paraId="231734D9" w14:textId="77777777" w:rsidR="00E5228A" w:rsidRPr="00BE6EB5" w:rsidRDefault="00000000">
      <w:pPr>
        <w:pStyle w:val="1"/>
        <w:numPr>
          <w:ilvl w:val="0"/>
          <w:numId w:val="65"/>
        </w:numPr>
        <w:spacing w:before="360"/>
        <w:ind w:left="0" w:firstLine="426"/>
        <w:rPr>
          <w:rFonts w:ascii="微软雅黑" w:hAnsi="微软雅黑" w:cs="微软雅黑"/>
          <w:szCs w:val="21"/>
        </w:rPr>
      </w:pPr>
      <w:bookmarkStart w:id="137" w:name="_Toc11983"/>
      <w:r w:rsidRPr="00BE6EB5">
        <w:rPr>
          <w:rFonts w:ascii="微软雅黑" w:hAnsi="微软雅黑" w:cs="微软雅黑" w:hint="eastAsia"/>
          <w:szCs w:val="21"/>
        </w:rPr>
        <w:lastRenderedPageBreak/>
        <w:t>服务要求</w:t>
      </w:r>
      <w:bookmarkEnd w:id="137"/>
    </w:p>
    <w:p w14:paraId="4C532C1E" w14:textId="77777777" w:rsidR="00E5228A" w:rsidRPr="00BE6EB5" w:rsidRDefault="00000000">
      <w:pPr>
        <w:pStyle w:val="a5"/>
        <w:numPr>
          <w:ilvl w:val="0"/>
          <w:numId w:val="8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免费维护期</w:t>
      </w:r>
    </w:p>
    <w:p w14:paraId="2DD05916"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项目经终验合格后开始计算：3年。</w:t>
      </w:r>
    </w:p>
    <w:p w14:paraId="2CF660D5" w14:textId="77777777" w:rsidR="00E5228A" w:rsidRPr="00BE6EB5" w:rsidRDefault="00000000">
      <w:pPr>
        <w:pStyle w:val="a5"/>
        <w:numPr>
          <w:ilvl w:val="0"/>
          <w:numId w:val="87"/>
        </w:numPr>
        <w:ind w:left="15" w:firstLine="420"/>
        <w:outlineLvl w:val="2"/>
        <w:rPr>
          <w:rFonts w:ascii="微软雅黑" w:eastAsia="微软雅黑" w:hAnsi="微软雅黑" w:cs="微软雅黑"/>
          <w:sz w:val="21"/>
          <w:szCs w:val="21"/>
        </w:rPr>
      </w:pPr>
      <w:r w:rsidRPr="00BE6EB5">
        <w:rPr>
          <w:rFonts w:ascii="微软雅黑" w:eastAsia="微软雅黑" w:hAnsi="微软雅黑" w:cs="微软雅黑" w:hint="eastAsia"/>
          <w:sz w:val="21"/>
          <w:szCs w:val="21"/>
        </w:rPr>
        <w:t>项目启动后供应商需派不少于2名专人在校驻点实施和培训，建设期间全程驻场至项目终验；系统质保期间，须保证在业务关键节点派专业人员驻场。</w:t>
      </w:r>
    </w:p>
    <w:p w14:paraId="02ED9BEE" w14:textId="77777777" w:rsidR="00E5228A" w:rsidRPr="00BE6EB5" w:rsidRDefault="00000000">
      <w:pPr>
        <w:pStyle w:val="a5"/>
        <w:numPr>
          <w:ilvl w:val="255"/>
          <w:numId w:val="0"/>
        </w:numPr>
        <w:ind w:leftChars="200" w:left="420"/>
        <w:outlineLvl w:val="2"/>
        <w:rPr>
          <w:rFonts w:ascii="微软雅黑" w:eastAsia="微软雅黑" w:hAnsi="微软雅黑" w:cs="微软雅黑"/>
          <w:sz w:val="21"/>
          <w:szCs w:val="21"/>
        </w:rPr>
      </w:pPr>
      <w:r w:rsidRPr="00BE6EB5">
        <w:rPr>
          <w:rFonts w:ascii="微软雅黑" w:eastAsia="微软雅黑" w:hAnsi="微软雅黑" w:cs="微软雅黑" w:hint="eastAsia"/>
          <w:sz w:val="21"/>
          <w:szCs w:val="21"/>
        </w:rPr>
        <w:t>系统质保期间，须保证每月至少上门服务一次。</w:t>
      </w:r>
    </w:p>
    <w:p w14:paraId="7083B70D" w14:textId="77777777" w:rsidR="00E5228A" w:rsidRPr="00BE6EB5" w:rsidRDefault="00000000">
      <w:pPr>
        <w:pStyle w:val="a5"/>
        <w:numPr>
          <w:ilvl w:val="0"/>
          <w:numId w:val="87"/>
        </w:numPr>
        <w:ind w:left="15"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实施要求：</w:t>
      </w:r>
    </w:p>
    <w:p w14:paraId="08125368"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供应商须遵守国家有关网络安全和信息化政策法规，行业及采购人相关规定，完成系统的分析、设计、开发、测试、检测、试运行、验收及后期维护，并做好系统安全保障工作。</w:t>
      </w:r>
    </w:p>
    <w:p w14:paraId="4216738E"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供应商须向采购人推荐不少于2名有经验的实施人员承担现场实施任务，并承担培训工作，现场项目实施人员的指派须满足采购人的要求，采购人认为不满足要求的可以要求供应商更换人员，由此产生的工期延误等后果由供应商承担。</w:t>
      </w:r>
    </w:p>
    <w:p w14:paraId="725BDFF5"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供应商进行第三方系统对接前，需向采购人提供详细接入方案，经采购人同意后方可进行，对接完毕，需经过严格测试后方可上线联调实测，联调实测效果达到采购人要求，且对接双方出具详细对接文档（包括接口调用说明、示例、测试报告等）之后，由采购人代表签字确认后，方视为对接成功。</w:t>
      </w:r>
    </w:p>
    <w:p w14:paraId="49AB9DE2" w14:textId="77777777" w:rsidR="00E5228A" w:rsidRPr="00BE6EB5" w:rsidRDefault="00000000">
      <w:pPr>
        <w:spacing w:afterLines="50" w:after="120"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系统正式交付后，供应商须向采购人提供完整的文档资料、图集、部署手册、操作手册等（包括电子版）。根据采购人要求起草系统管理制度、操作规程、系统使用说明、培训推广材料等。对采购人系统管理人员、操作人员进行系统现场培训，全面掌握系统安装、操作、调试、优化等内容。</w:t>
      </w:r>
    </w:p>
    <w:p w14:paraId="57D4C5E2" w14:textId="77777777" w:rsidR="00E5228A" w:rsidRPr="00BE6EB5" w:rsidRDefault="00000000">
      <w:pPr>
        <w:pStyle w:val="a5"/>
        <w:numPr>
          <w:ilvl w:val="0"/>
          <w:numId w:val="87"/>
        </w:numPr>
        <w:ind w:left="0" w:firstLine="420"/>
        <w:outlineLvl w:val="2"/>
        <w:rPr>
          <w:rFonts w:ascii="微软雅黑" w:eastAsia="微软雅黑" w:hAnsi="微软雅黑" w:cs="微软雅黑"/>
          <w:sz w:val="21"/>
          <w:szCs w:val="21"/>
        </w:rPr>
      </w:pPr>
      <w:r w:rsidRPr="00BE6EB5">
        <w:rPr>
          <w:rFonts w:ascii="微软雅黑" w:eastAsia="微软雅黑" w:hAnsi="微软雅黑" w:cs="微软雅黑" w:hint="eastAsia"/>
          <w:b/>
          <w:bCs/>
          <w:sz w:val="21"/>
          <w:szCs w:val="21"/>
        </w:rPr>
        <w:t>服务标准</w:t>
      </w:r>
    </w:p>
    <w:p w14:paraId="18B866B1" w14:textId="77777777" w:rsidR="00E5228A" w:rsidRPr="00BE6EB5" w:rsidRDefault="00000000">
      <w:pPr>
        <w:pStyle w:val="a5"/>
        <w:numPr>
          <w:ilvl w:val="1"/>
          <w:numId w:val="87"/>
        </w:numPr>
        <w:ind w:left="0"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项目启动后，供应</w:t>
      </w:r>
      <w:proofErr w:type="gramStart"/>
      <w:r w:rsidRPr="00BE6EB5">
        <w:rPr>
          <w:rFonts w:ascii="微软雅黑" w:eastAsia="微软雅黑" w:hAnsi="微软雅黑" w:cs="微软雅黑" w:hint="eastAsia"/>
          <w:sz w:val="21"/>
          <w:szCs w:val="21"/>
        </w:rPr>
        <w:t>商配合</w:t>
      </w:r>
      <w:proofErr w:type="gramEnd"/>
      <w:r w:rsidRPr="00BE6EB5">
        <w:rPr>
          <w:rFonts w:ascii="微软雅黑" w:eastAsia="微软雅黑" w:hAnsi="微软雅黑" w:cs="微软雅黑" w:hint="eastAsia"/>
          <w:sz w:val="21"/>
          <w:szCs w:val="21"/>
        </w:rPr>
        <w:t>允许学校及相关工作人员参与项目开发及系统整合本身必</w:t>
      </w:r>
      <w:r w:rsidRPr="00BE6EB5">
        <w:rPr>
          <w:rFonts w:ascii="微软雅黑" w:eastAsia="微软雅黑" w:hAnsi="微软雅黑" w:cs="微软雅黑" w:hint="eastAsia"/>
          <w:sz w:val="21"/>
          <w:szCs w:val="21"/>
        </w:rPr>
        <w:lastRenderedPageBreak/>
        <w:t>须的需求分析、初步设计、单元测试等相关工作，满足学校提出的需求且得到书面认可后方可正式实施。</w:t>
      </w:r>
    </w:p>
    <w:p w14:paraId="754843E1" w14:textId="77777777" w:rsidR="00E5228A" w:rsidRPr="00BE6EB5" w:rsidRDefault="00000000">
      <w:pPr>
        <w:pStyle w:val="a5"/>
        <w:numPr>
          <w:ilvl w:val="1"/>
          <w:numId w:val="87"/>
        </w:numPr>
        <w:ind w:left="20"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免费维护期内因系统本身缺陷造成各种故障应</w:t>
      </w:r>
      <w:proofErr w:type="gramStart"/>
      <w:r w:rsidRPr="00BE6EB5">
        <w:rPr>
          <w:rFonts w:ascii="微软雅黑" w:eastAsia="微软雅黑" w:hAnsi="微软雅黑" w:cs="微软雅黑" w:hint="eastAsia"/>
          <w:sz w:val="21"/>
          <w:szCs w:val="21"/>
        </w:rPr>
        <w:t>由成交</w:t>
      </w:r>
      <w:proofErr w:type="gramEnd"/>
      <w:r w:rsidRPr="00BE6EB5">
        <w:rPr>
          <w:rFonts w:ascii="微软雅黑" w:eastAsia="微软雅黑" w:hAnsi="微软雅黑" w:cs="微软雅黑" w:hint="eastAsia"/>
          <w:sz w:val="21"/>
          <w:szCs w:val="21"/>
        </w:rPr>
        <w:t>供应商免费予以维护，否则将扣除履约保证金作为对学校的补偿。</w:t>
      </w:r>
    </w:p>
    <w:p w14:paraId="7060F5B0" w14:textId="77777777" w:rsidR="00E5228A" w:rsidRPr="00BE6EB5" w:rsidRDefault="00000000">
      <w:pPr>
        <w:pStyle w:val="a5"/>
        <w:numPr>
          <w:ilvl w:val="1"/>
          <w:numId w:val="87"/>
        </w:numPr>
        <w:ind w:left="20"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系统开发过程及免费维护期内，在系统大模块不变的情况下，供应商根据学校提出的需求，参考借鉴其他高校的建设经验，与学校协商优化解决方案。</w:t>
      </w:r>
    </w:p>
    <w:p w14:paraId="52BE50F4" w14:textId="77777777" w:rsidR="00E5228A" w:rsidRPr="00BE6EB5" w:rsidRDefault="00000000">
      <w:pPr>
        <w:pStyle w:val="a5"/>
        <w:numPr>
          <w:ilvl w:val="1"/>
          <w:numId w:val="87"/>
        </w:numPr>
        <w:ind w:left="0" w:firstLine="420"/>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免费维护期满后，实行有偿服务，仅收取成本费（按一定折扣的优惠价格，注明折扣率），免人工费、差旅费。不超过总价的5%。需在投标文件中承诺免费维护期满后的年维护费用（%）（承诺书做在投标文件中）</w:t>
      </w:r>
    </w:p>
    <w:p w14:paraId="6A348FC2" w14:textId="77777777" w:rsidR="00E5228A" w:rsidRPr="00BE6EB5" w:rsidRDefault="00000000">
      <w:pPr>
        <w:pStyle w:val="a5"/>
        <w:numPr>
          <w:ilvl w:val="1"/>
          <w:numId w:val="87"/>
        </w:numPr>
        <w:ind w:left="0"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系统开发过程及免费维护期内保证系统为中标供应商的最新版本，并同步对采购人使用系统进行更新及优化。</w:t>
      </w:r>
    </w:p>
    <w:p w14:paraId="7D7BEDA0" w14:textId="77777777" w:rsidR="00E5228A" w:rsidRPr="00BE6EB5" w:rsidRDefault="00000000">
      <w:pPr>
        <w:pStyle w:val="a5"/>
        <w:numPr>
          <w:ilvl w:val="1"/>
          <w:numId w:val="87"/>
        </w:numPr>
        <w:tabs>
          <w:tab w:val="left" w:pos="0"/>
        </w:tabs>
        <w:ind w:left="20"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供应商应建立完善的售后服务体系，必须有专业的售后服务力量。售后服务队伍配备充足的人员，并保证售后服务队伍的稳定性。服务方式包括电话、互联网、E-MAIL 和现场等方式。并根据事件等级按时提供响应服务。</w:t>
      </w:r>
    </w:p>
    <w:p w14:paraId="1657FF66" w14:textId="77777777" w:rsidR="00E5228A" w:rsidRPr="00BE6EB5" w:rsidRDefault="00000000">
      <w:pPr>
        <w:pStyle w:val="a5"/>
        <w:numPr>
          <w:ilvl w:val="255"/>
          <w:numId w:val="0"/>
        </w:numPr>
        <w:ind w:leftChars="200" w:left="420"/>
        <w:rPr>
          <w:rFonts w:ascii="微软雅黑" w:eastAsia="微软雅黑" w:hAnsi="微软雅黑" w:cs="微软雅黑"/>
          <w:b/>
          <w:sz w:val="21"/>
          <w:szCs w:val="21"/>
        </w:rPr>
      </w:pPr>
      <w:r w:rsidRPr="00BE6EB5">
        <w:rPr>
          <w:rFonts w:ascii="微软雅黑" w:eastAsia="微软雅黑" w:hAnsi="微软雅黑" w:cs="微软雅黑" w:hint="eastAsia"/>
          <w:sz w:val="21"/>
          <w:szCs w:val="21"/>
        </w:rPr>
        <w:t>响应服务时间要求如下：</w:t>
      </w:r>
    </w:p>
    <w:tbl>
      <w:tblPr>
        <w:tblW w:w="87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237"/>
        <w:gridCol w:w="3923"/>
        <w:gridCol w:w="3554"/>
      </w:tblGrid>
      <w:tr w:rsidR="00BE6EB5" w:rsidRPr="00BE6EB5" w14:paraId="62AF6A53" w14:textId="77777777">
        <w:trPr>
          <w:tblHeader/>
        </w:trPr>
        <w:tc>
          <w:tcPr>
            <w:tcW w:w="1237" w:type="dxa"/>
            <w:vAlign w:val="center"/>
          </w:tcPr>
          <w:p w14:paraId="48EDB1AA" w14:textId="77777777" w:rsidR="00E5228A" w:rsidRPr="00BE6EB5" w:rsidRDefault="00000000">
            <w:pPr>
              <w:adjustRightInd w:val="0"/>
              <w:snapToGrid w:val="0"/>
              <w:spacing w:line="360" w:lineRule="auto"/>
              <w:rPr>
                <w:rFonts w:ascii="微软雅黑" w:eastAsia="微软雅黑" w:hAnsi="微软雅黑" w:cs="微软雅黑"/>
                <w:b/>
                <w:bCs/>
                <w:szCs w:val="21"/>
              </w:rPr>
            </w:pPr>
            <w:r w:rsidRPr="00BE6EB5">
              <w:rPr>
                <w:rFonts w:ascii="微软雅黑" w:eastAsia="微软雅黑" w:hAnsi="微软雅黑" w:cs="微软雅黑" w:hint="eastAsia"/>
                <w:b/>
                <w:bCs/>
                <w:szCs w:val="21"/>
              </w:rPr>
              <w:t>事件等级</w:t>
            </w:r>
          </w:p>
        </w:tc>
        <w:tc>
          <w:tcPr>
            <w:tcW w:w="3923" w:type="dxa"/>
            <w:vAlign w:val="center"/>
          </w:tcPr>
          <w:p w14:paraId="61C596C8" w14:textId="77777777" w:rsidR="00E5228A" w:rsidRPr="00BE6EB5" w:rsidRDefault="00000000">
            <w:pPr>
              <w:adjustRightInd w:val="0"/>
              <w:snapToGrid w:val="0"/>
              <w:spacing w:line="360" w:lineRule="auto"/>
              <w:ind w:firstLine="482"/>
              <w:rPr>
                <w:rFonts w:ascii="微软雅黑" w:eastAsia="微软雅黑" w:hAnsi="微软雅黑" w:cs="微软雅黑"/>
                <w:b/>
                <w:bCs/>
                <w:szCs w:val="21"/>
              </w:rPr>
            </w:pPr>
            <w:r w:rsidRPr="00BE6EB5">
              <w:rPr>
                <w:rFonts w:ascii="微软雅黑" w:eastAsia="微软雅黑" w:hAnsi="微软雅黑" w:cs="微软雅黑" w:hint="eastAsia"/>
                <w:b/>
                <w:bCs/>
                <w:szCs w:val="21"/>
              </w:rPr>
              <w:t>事件描述</w:t>
            </w:r>
          </w:p>
        </w:tc>
        <w:tc>
          <w:tcPr>
            <w:tcW w:w="3554" w:type="dxa"/>
            <w:vAlign w:val="center"/>
          </w:tcPr>
          <w:p w14:paraId="74365031" w14:textId="77777777" w:rsidR="00E5228A" w:rsidRPr="00BE6EB5" w:rsidRDefault="00000000">
            <w:pPr>
              <w:adjustRightInd w:val="0"/>
              <w:snapToGrid w:val="0"/>
              <w:spacing w:line="360" w:lineRule="auto"/>
              <w:ind w:firstLine="482"/>
              <w:rPr>
                <w:rFonts w:ascii="微软雅黑" w:eastAsia="微软雅黑" w:hAnsi="微软雅黑" w:cs="微软雅黑"/>
                <w:b/>
                <w:bCs/>
                <w:szCs w:val="21"/>
              </w:rPr>
            </w:pPr>
            <w:r w:rsidRPr="00BE6EB5">
              <w:rPr>
                <w:rFonts w:ascii="微软雅黑" w:eastAsia="微软雅黑" w:hAnsi="微软雅黑" w:cs="微软雅黑" w:hint="eastAsia"/>
                <w:b/>
                <w:bCs/>
                <w:szCs w:val="21"/>
              </w:rPr>
              <w:t>提供服务的时间</w:t>
            </w:r>
          </w:p>
        </w:tc>
      </w:tr>
      <w:tr w:rsidR="00BE6EB5" w:rsidRPr="00BE6EB5" w14:paraId="5FA0B872" w14:textId="77777777">
        <w:tc>
          <w:tcPr>
            <w:tcW w:w="1237" w:type="dxa"/>
            <w:vAlign w:val="center"/>
          </w:tcPr>
          <w:p w14:paraId="7E8EDC2C" w14:textId="77777777" w:rsidR="00E5228A" w:rsidRPr="00BE6EB5" w:rsidRDefault="00000000">
            <w:pPr>
              <w:adjustRightInd w:val="0"/>
              <w:snapToGrid w:val="0"/>
              <w:spacing w:line="360" w:lineRule="auto"/>
              <w:rPr>
                <w:rFonts w:ascii="微软雅黑" w:eastAsia="微软雅黑" w:hAnsi="微软雅黑" w:cs="微软雅黑"/>
                <w:b/>
                <w:szCs w:val="21"/>
              </w:rPr>
            </w:pPr>
            <w:r w:rsidRPr="00BE6EB5">
              <w:rPr>
                <w:rFonts w:ascii="微软雅黑" w:eastAsia="微软雅黑" w:hAnsi="微软雅黑" w:cs="微软雅黑" w:hint="eastAsia"/>
                <w:b/>
                <w:szCs w:val="21"/>
              </w:rPr>
              <w:t>严重 (1)</w:t>
            </w:r>
          </w:p>
        </w:tc>
        <w:tc>
          <w:tcPr>
            <w:tcW w:w="3923" w:type="dxa"/>
            <w:vAlign w:val="center"/>
          </w:tcPr>
          <w:p w14:paraId="49A18503" w14:textId="77777777" w:rsidR="00E5228A" w:rsidRPr="00BE6EB5" w:rsidRDefault="00000000">
            <w:pPr>
              <w:adjustRightInd w:val="0"/>
              <w:snapToGrid w:val="0"/>
              <w:spacing w:line="360" w:lineRule="auto"/>
              <w:ind w:leftChars="6" w:left="13"/>
              <w:rPr>
                <w:rFonts w:ascii="微软雅黑" w:eastAsia="微软雅黑" w:hAnsi="微软雅黑" w:cs="微软雅黑"/>
                <w:szCs w:val="21"/>
              </w:rPr>
            </w:pPr>
            <w:r w:rsidRPr="00BE6EB5">
              <w:rPr>
                <w:rFonts w:ascii="微软雅黑" w:eastAsia="微软雅黑" w:hAnsi="微软雅黑" w:cs="微软雅黑" w:hint="eastAsia"/>
                <w:szCs w:val="21"/>
              </w:rPr>
              <w:t>系统无法运作，且没有任何暂时性的解决方案；或虽有暂时性的解决方案，但影响到用户正常使用；或系统可以运作，但存在信息安全问题；或信息丢失。</w:t>
            </w:r>
          </w:p>
        </w:tc>
        <w:tc>
          <w:tcPr>
            <w:tcW w:w="3554" w:type="dxa"/>
            <w:vAlign w:val="center"/>
          </w:tcPr>
          <w:p w14:paraId="547895D6"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0.5小时内做出响应</w:t>
            </w:r>
          </w:p>
          <w:p w14:paraId="3119131A"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1小时内与客户讨论解决方案</w:t>
            </w:r>
          </w:p>
          <w:p w14:paraId="29FE968D"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2小时内提供现场技术支持</w:t>
            </w:r>
          </w:p>
          <w:p w14:paraId="26E26B5A"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4小时内提出解决方案</w:t>
            </w:r>
          </w:p>
          <w:p w14:paraId="573D2426"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12小时内解决问题</w:t>
            </w:r>
          </w:p>
        </w:tc>
      </w:tr>
      <w:tr w:rsidR="00BE6EB5" w:rsidRPr="00BE6EB5" w14:paraId="1ADD59A6" w14:textId="77777777">
        <w:tc>
          <w:tcPr>
            <w:tcW w:w="1237" w:type="dxa"/>
            <w:vAlign w:val="center"/>
          </w:tcPr>
          <w:p w14:paraId="33D0C3CF" w14:textId="77777777" w:rsidR="00E5228A" w:rsidRPr="00BE6EB5" w:rsidRDefault="00000000">
            <w:pPr>
              <w:adjustRightInd w:val="0"/>
              <w:snapToGrid w:val="0"/>
              <w:spacing w:line="360" w:lineRule="auto"/>
              <w:rPr>
                <w:rFonts w:ascii="微软雅黑" w:eastAsia="微软雅黑" w:hAnsi="微软雅黑" w:cs="微软雅黑"/>
                <w:b/>
                <w:szCs w:val="21"/>
              </w:rPr>
            </w:pPr>
            <w:r w:rsidRPr="00BE6EB5">
              <w:rPr>
                <w:rFonts w:ascii="微软雅黑" w:eastAsia="微软雅黑" w:hAnsi="微软雅黑" w:cs="微软雅黑" w:hint="eastAsia"/>
                <w:b/>
                <w:szCs w:val="21"/>
              </w:rPr>
              <w:lastRenderedPageBreak/>
              <w:t>高级 (2)</w:t>
            </w:r>
          </w:p>
        </w:tc>
        <w:tc>
          <w:tcPr>
            <w:tcW w:w="3923" w:type="dxa"/>
            <w:vAlign w:val="center"/>
          </w:tcPr>
          <w:p w14:paraId="6AF4A03B" w14:textId="77777777" w:rsidR="00E5228A" w:rsidRPr="00BE6EB5" w:rsidRDefault="00000000">
            <w:pPr>
              <w:adjustRightInd w:val="0"/>
              <w:snapToGrid w:val="0"/>
              <w:spacing w:line="360" w:lineRule="auto"/>
              <w:ind w:leftChars="6" w:left="13"/>
              <w:rPr>
                <w:rFonts w:ascii="微软雅黑" w:eastAsia="微软雅黑" w:hAnsi="微软雅黑" w:cs="微软雅黑"/>
                <w:szCs w:val="21"/>
              </w:rPr>
            </w:pPr>
            <w:r w:rsidRPr="00BE6EB5">
              <w:rPr>
                <w:rFonts w:ascii="微软雅黑" w:eastAsia="微软雅黑" w:hAnsi="微软雅黑" w:cs="微软雅黑" w:hint="eastAsia"/>
                <w:szCs w:val="21"/>
              </w:rPr>
              <w:t>系统可以运作，但功能已受到严重影响；系统性能受到严重影响或出现其它未知异常现象；大规模范围出现用户使用速度明显偏慢。</w:t>
            </w:r>
          </w:p>
        </w:tc>
        <w:tc>
          <w:tcPr>
            <w:tcW w:w="3554" w:type="dxa"/>
            <w:vAlign w:val="center"/>
          </w:tcPr>
          <w:p w14:paraId="45B3F4F0"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1小时内做出响应</w:t>
            </w:r>
          </w:p>
          <w:p w14:paraId="23C87E9F"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2小时内与客户讨论解决方案</w:t>
            </w:r>
          </w:p>
          <w:p w14:paraId="5DAE4EA9"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4小时内提供现场技术支持</w:t>
            </w:r>
          </w:p>
          <w:p w14:paraId="030C8C61"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12小时内提出解决方案</w:t>
            </w:r>
          </w:p>
          <w:p w14:paraId="137216B2"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24小时内解决问题</w:t>
            </w:r>
          </w:p>
        </w:tc>
      </w:tr>
      <w:tr w:rsidR="00BE6EB5" w:rsidRPr="00BE6EB5" w14:paraId="28AE16AA" w14:textId="77777777">
        <w:tc>
          <w:tcPr>
            <w:tcW w:w="1237" w:type="dxa"/>
            <w:vAlign w:val="center"/>
          </w:tcPr>
          <w:p w14:paraId="38C4FB83" w14:textId="77777777" w:rsidR="00E5228A" w:rsidRPr="00BE6EB5" w:rsidRDefault="00000000">
            <w:pPr>
              <w:adjustRightInd w:val="0"/>
              <w:snapToGrid w:val="0"/>
              <w:spacing w:line="360" w:lineRule="auto"/>
              <w:rPr>
                <w:rFonts w:ascii="微软雅黑" w:eastAsia="微软雅黑" w:hAnsi="微软雅黑" w:cs="微软雅黑"/>
                <w:b/>
                <w:szCs w:val="21"/>
              </w:rPr>
            </w:pPr>
            <w:r w:rsidRPr="00BE6EB5">
              <w:rPr>
                <w:rFonts w:ascii="微软雅黑" w:eastAsia="微软雅黑" w:hAnsi="微软雅黑" w:cs="微软雅黑" w:hint="eastAsia"/>
                <w:b/>
                <w:szCs w:val="21"/>
              </w:rPr>
              <w:t>中级 (3)</w:t>
            </w:r>
          </w:p>
        </w:tc>
        <w:tc>
          <w:tcPr>
            <w:tcW w:w="3923" w:type="dxa"/>
            <w:vAlign w:val="center"/>
          </w:tcPr>
          <w:p w14:paraId="77F1B1FE" w14:textId="77777777" w:rsidR="00E5228A" w:rsidRPr="00BE6EB5" w:rsidRDefault="00000000">
            <w:pPr>
              <w:adjustRightInd w:val="0"/>
              <w:snapToGrid w:val="0"/>
              <w:spacing w:line="360" w:lineRule="auto"/>
              <w:ind w:leftChars="6" w:left="13"/>
              <w:rPr>
                <w:rFonts w:ascii="微软雅黑" w:eastAsia="微软雅黑" w:hAnsi="微软雅黑" w:cs="微软雅黑"/>
                <w:szCs w:val="21"/>
              </w:rPr>
            </w:pPr>
            <w:r w:rsidRPr="00BE6EB5">
              <w:rPr>
                <w:rFonts w:ascii="微软雅黑" w:eastAsia="微软雅黑" w:hAnsi="微软雅黑" w:cs="微软雅黑" w:hint="eastAsia"/>
                <w:szCs w:val="21"/>
              </w:rPr>
              <w:t>系统可以运作，但出现小范围的功能问题或者性能问题，采取修改配置等措施后仍无法正常运转。</w:t>
            </w:r>
          </w:p>
        </w:tc>
        <w:tc>
          <w:tcPr>
            <w:tcW w:w="3554" w:type="dxa"/>
            <w:vAlign w:val="center"/>
          </w:tcPr>
          <w:p w14:paraId="0E466293"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4小时内做出响应</w:t>
            </w:r>
          </w:p>
          <w:p w14:paraId="3D405A46"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24小时内提出问题解决方案</w:t>
            </w:r>
          </w:p>
          <w:p w14:paraId="68D40419"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3-7天内解决问题</w:t>
            </w:r>
          </w:p>
        </w:tc>
      </w:tr>
      <w:tr w:rsidR="00E5228A" w:rsidRPr="00BE6EB5" w14:paraId="567A7F51" w14:textId="77777777">
        <w:tc>
          <w:tcPr>
            <w:tcW w:w="1237" w:type="dxa"/>
            <w:vAlign w:val="center"/>
          </w:tcPr>
          <w:p w14:paraId="39A83A98" w14:textId="77777777" w:rsidR="00E5228A" w:rsidRPr="00BE6EB5" w:rsidRDefault="00000000">
            <w:pPr>
              <w:adjustRightInd w:val="0"/>
              <w:snapToGrid w:val="0"/>
              <w:spacing w:line="360" w:lineRule="auto"/>
              <w:rPr>
                <w:rFonts w:ascii="微软雅黑" w:eastAsia="微软雅黑" w:hAnsi="微软雅黑" w:cs="微软雅黑"/>
                <w:b/>
                <w:szCs w:val="21"/>
              </w:rPr>
            </w:pPr>
            <w:r w:rsidRPr="00BE6EB5">
              <w:rPr>
                <w:rFonts w:ascii="微软雅黑" w:eastAsia="微软雅黑" w:hAnsi="微软雅黑" w:cs="微软雅黑" w:hint="eastAsia"/>
                <w:b/>
                <w:szCs w:val="21"/>
              </w:rPr>
              <w:t>低级 (4)</w:t>
            </w:r>
          </w:p>
        </w:tc>
        <w:tc>
          <w:tcPr>
            <w:tcW w:w="3923" w:type="dxa"/>
            <w:vAlign w:val="center"/>
          </w:tcPr>
          <w:p w14:paraId="05DCB3F6" w14:textId="77777777" w:rsidR="00E5228A" w:rsidRPr="00BE6EB5" w:rsidRDefault="00000000">
            <w:pPr>
              <w:adjustRightInd w:val="0"/>
              <w:snapToGrid w:val="0"/>
              <w:spacing w:line="360" w:lineRule="auto"/>
              <w:ind w:leftChars="6" w:left="13"/>
              <w:rPr>
                <w:rFonts w:ascii="微软雅黑" w:eastAsia="微软雅黑" w:hAnsi="微软雅黑" w:cs="微软雅黑"/>
                <w:szCs w:val="21"/>
              </w:rPr>
            </w:pPr>
            <w:r w:rsidRPr="00BE6EB5">
              <w:rPr>
                <w:rFonts w:ascii="微软雅黑" w:eastAsia="微软雅黑" w:hAnsi="微软雅黑" w:cs="微软雅黑" w:hint="eastAsia"/>
                <w:szCs w:val="21"/>
              </w:rPr>
              <w:t>客户有问题询问或是功能方面的加强。</w:t>
            </w:r>
          </w:p>
        </w:tc>
        <w:tc>
          <w:tcPr>
            <w:tcW w:w="3554" w:type="dxa"/>
            <w:vAlign w:val="center"/>
          </w:tcPr>
          <w:p w14:paraId="7EF09691"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8小时内做出响应</w:t>
            </w:r>
          </w:p>
          <w:p w14:paraId="6ECD2D56"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72小时内提出问题解决方案</w:t>
            </w:r>
          </w:p>
          <w:p w14:paraId="50513567"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2周内解决问题</w:t>
            </w:r>
          </w:p>
        </w:tc>
      </w:tr>
    </w:tbl>
    <w:p w14:paraId="34732A88" w14:textId="77777777" w:rsidR="00E5228A" w:rsidRPr="00BE6EB5" w:rsidRDefault="00E5228A">
      <w:pPr>
        <w:pStyle w:val="a5"/>
        <w:ind w:firstLineChars="0" w:firstLine="420"/>
        <w:rPr>
          <w:rFonts w:ascii="微软雅黑" w:eastAsia="微软雅黑" w:hAnsi="微软雅黑" w:cs="微软雅黑"/>
          <w:sz w:val="21"/>
          <w:szCs w:val="21"/>
        </w:rPr>
      </w:pPr>
    </w:p>
    <w:p w14:paraId="413370A8" w14:textId="77777777" w:rsidR="00E5228A" w:rsidRPr="00BE6EB5" w:rsidRDefault="00000000">
      <w:pPr>
        <w:pStyle w:val="a5"/>
        <w:numPr>
          <w:ilvl w:val="0"/>
          <w:numId w:val="8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 xml:space="preserve">其它要求： </w:t>
      </w:r>
    </w:p>
    <w:p w14:paraId="6D75C148" w14:textId="77777777" w:rsidR="00E5228A" w:rsidRPr="00BE6EB5" w:rsidRDefault="00000000">
      <w:pPr>
        <w:pStyle w:val="affc"/>
        <w:spacing w:before="0" w:beforeAutospacing="0" w:after="0" w:afterAutospacing="0" w:line="360" w:lineRule="auto"/>
        <w:ind w:firstLineChars="200" w:firstLine="420"/>
        <w:rPr>
          <w:rFonts w:ascii="微软雅黑" w:eastAsia="微软雅黑" w:hAnsi="微软雅黑" w:cs="微软雅黑"/>
          <w:kern w:val="2"/>
          <w:sz w:val="21"/>
          <w:szCs w:val="21"/>
        </w:rPr>
      </w:pPr>
      <w:r w:rsidRPr="00BE6EB5">
        <w:rPr>
          <w:rFonts w:ascii="微软雅黑" w:eastAsia="微软雅黑" w:hAnsi="微软雅黑" w:cs="微软雅黑" w:hint="eastAsia"/>
          <w:kern w:val="2"/>
          <w:sz w:val="21"/>
          <w:szCs w:val="21"/>
        </w:rPr>
        <w:t>驻场维护期结束后，供应商须按照采购人要求，指派专人负责系统维护工作，提供7*24小时服务响应支持，并提供每季不少于一次的现场系统全面检查、系统升级、漏洞修补、系统优化与容灾演练等（要求出具详细的检测报告、系统升级报告、漏洞修补说明、系统优化说明等），每年不少于十次的现场一般巡查（了解用户需求、修正错误、改进系统、系统调优等）。</w:t>
      </w:r>
    </w:p>
    <w:p w14:paraId="5984E8B5" w14:textId="77777777" w:rsidR="00E5228A" w:rsidRPr="00BE6EB5" w:rsidRDefault="00000000">
      <w:pPr>
        <w:pStyle w:val="affc"/>
        <w:spacing w:before="0" w:beforeAutospacing="0" w:after="0" w:afterAutospacing="0"/>
        <w:ind w:firstLine="420"/>
        <w:rPr>
          <w:rFonts w:ascii="微软雅黑" w:eastAsia="微软雅黑" w:hAnsi="微软雅黑" w:cs="微软雅黑"/>
          <w:kern w:val="2"/>
          <w:sz w:val="21"/>
          <w:szCs w:val="21"/>
        </w:rPr>
      </w:pPr>
      <w:r w:rsidRPr="00BE6EB5">
        <w:rPr>
          <w:rFonts w:ascii="微软雅黑" w:eastAsia="微软雅黑" w:hAnsi="微软雅黑" w:cs="微软雅黑" w:hint="eastAsia"/>
          <w:kern w:val="2"/>
          <w:sz w:val="21"/>
          <w:szCs w:val="21"/>
        </w:rPr>
        <w:t>质保期内，供应商产品的升级内容须主动告知采购人，采购人认为必要的情况</w:t>
      </w:r>
      <w:proofErr w:type="gramStart"/>
      <w:r w:rsidRPr="00BE6EB5">
        <w:rPr>
          <w:rFonts w:ascii="微软雅黑" w:eastAsia="微软雅黑" w:hAnsi="微软雅黑" w:cs="微软雅黑" w:hint="eastAsia"/>
          <w:kern w:val="2"/>
          <w:sz w:val="21"/>
          <w:szCs w:val="21"/>
        </w:rPr>
        <w:t>下供应</w:t>
      </w:r>
      <w:proofErr w:type="gramEnd"/>
      <w:r w:rsidRPr="00BE6EB5">
        <w:rPr>
          <w:rFonts w:ascii="微软雅黑" w:eastAsia="微软雅黑" w:hAnsi="微软雅黑" w:cs="微软雅黑" w:hint="eastAsia"/>
          <w:kern w:val="2"/>
          <w:sz w:val="21"/>
          <w:szCs w:val="21"/>
        </w:rPr>
        <w:t>商须免费提供升级服务。</w:t>
      </w:r>
    </w:p>
    <w:p w14:paraId="5AE043D7" w14:textId="77777777" w:rsidR="00E5228A" w:rsidRPr="00BE6EB5" w:rsidRDefault="00000000">
      <w:pPr>
        <w:pStyle w:val="affc"/>
        <w:spacing w:before="0" w:beforeAutospacing="0" w:after="0" w:afterAutospacing="0"/>
        <w:ind w:firstLine="420"/>
        <w:rPr>
          <w:rFonts w:ascii="微软雅黑" w:eastAsia="微软雅黑" w:hAnsi="微软雅黑" w:cs="微软雅黑"/>
          <w:kern w:val="2"/>
          <w:sz w:val="21"/>
          <w:szCs w:val="21"/>
        </w:rPr>
      </w:pPr>
      <w:r w:rsidRPr="00BE6EB5">
        <w:rPr>
          <w:rFonts w:ascii="微软雅黑" w:eastAsia="微软雅黑" w:hAnsi="微软雅黑" w:cs="微软雅黑"/>
          <w:kern w:val="2"/>
          <w:sz w:val="21"/>
          <w:szCs w:val="21"/>
        </w:rPr>
        <w:lastRenderedPageBreak/>
        <w:t>供应商有义务按照采购人实际情况，为采购</w:t>
      </w:r>
      <w:proofErr w:type="gramStart"/>
      <w:r w:rsidRPr="00BE6EB5">
        <w:rPr>
          <w:rFonts w:ascii="微软雅黑" w:eastAsia="微软雅黑" w:hAnsi="微软雅黑" w:cs="微软雅黑"/>
          <w:kern w:val="2"/>
          <w:sz w:val="21"/>
          <w:szCs w:val="21"/>
        </w:rPr>
        <w:t>人制</w:t>
      </w:r>
      <w:proofErr w:type="gramEnd"/>
      <w:r w:rsidRPr="00BE6EB5">
        <w:rPr>
          <w:rFonts w:ascii="微软雅黑" w:eastAsia="微软雅黑" w:hAnsi="微软雅黑" w:cs="微软雅黑"/>
          <w:kern w:val="2"/>
          <w:sz w:val="21"/>
          <w:szCs w:val="21"/>
        </w:rPr>
        <w:t>定一整套应急处理方案，若系统发生故障或遇突发事件，供应商须在</w:t>
      </w:r>
      <w:r w:rsidRPr="00BE6EB5">
        <w:rPr>
          <w:rFonts w:ascii="微软雅黑" w:eastAsia="微软雅黑" w:hAnsi="微软雅黑" w:cs="微软雅黑" w:hint="eastAsia"/>
          <w:kern w:val="2"/>
          <w:sz w:val="21"/>
          <w:szCs w:val="21"/>
        </w:rPr>
        <w:t>2</w:t>
      </w:r>
      <w:r w:rsidRPr="00BE6EB5">
        <w:rPr>
          <w:rFonts w:ascii="微软雅黑" w:eastAsia="微软雅黑" w:hAnsi="微软雅黑" w:cs="微软雅黑"/>
          <w:kern w:val="2"/>
          <w:sz w:val="21"/>
          <w:szCs w:val="21"/>
        </w:rPr>
        <w:t>小时内到现场，并提出解决方案，如不能解决，应提供补救措施。</w:t>
      </w:r>
    </w:p>
    <w:p w14:paraId="68977202" w14:textId="77777777" w:rsidR="00E5228A" w:rsidRPr="00BE6EB5" w:rsidRDefault="00000000">
      <w:pPr>
        <w:pStyle w:val="affc"/>
        <w:spacing w:before="0" w:beforeAutospacing="0" w:after="0" w:afterAutospacing="0"/>
        <w:ind w:firstLine="420"/>
        <w:rPr>
          <w:rFonts w:ascii="微软雅黑" w:eastAsia="微软雅黑" w:hAnsi="微软雅黑" w:cs="微软雅黑"/>
          <w:kern w:val="2"/>
          <w:sz w:val="21"/>
          <w:szCs w:val="21"/>
        </w:rPr>
      </w:pPr>
      <w:r w:rsidRPr="00BE6EB5">
        <w:rPr>
          <w:rFonts w:ascii="微软雅黑" w:eastAsia="微软雅黑" w:hAnsi="微软雅黑" w:cs="微软雅黑"/>
          <w:kern w:val="2"/>
          <w:sz w:val="21"/>
          <w:szCs w:val="21"/>
        </w:rPr>
        <w:t>根据采购人发展需要，供应商有义务按采购人要求对系统进行升级改造，并为第三方开发提供技术支持（质保期内免费提供）。</w:t>
      </w:r>
    </w:p>
    <w:p w14:paraId="14FDADF1" w14:textId="77777777" w:rsidR="00E5228A" w:rsidRPr="00BE6EB5" w:rsidRDefault="00000000">
      <w:pPr>
        <w:pStyle w:val="affc"/>
        <w:spacing w:before="0" w:beforeAutospacing="0" w:after="0" w:afterAutospacing="0"/>
        <w:ind w:firstLine="420"/>
        <w:rPr>
          <w:rFonts w:ascii="微软雅黑" w:eastAsia="微软雅黑" w:hAnsi="微软雅黑" w:cs="微软雅黑"/>
          <w:kern w:val="2"/>
          <w:sz w:val="21"/>
          <w:szCs w:val="21"/>
        </w:rPr>
      </w:pPr>
      <w:r w:rsidRPr="00BE6EB5">
        <w:rPr>
          <w:rFonts w:ascii="微软雅黑" w:eastAsia="微软雅黑" w:hAnsi="微软雅黑" w:cs="微软雅黑"/>
          <w:kern w:val="2"/>
          <w:sz w:val="21"/>
          <w:szCs w:val="21"/>
        </w:rPr>
        <w:t>供应商须在质保期内免费协助采购人完成对本次招标内容的培训、推广以及其他相关活动。</w:t>
      </w:r>
    </w:p>
    <w:p w14:paraId="6306A9A6" w14:textId="77777777" w:rsidR="00E5228A" w:rsidRPr="00BE6EB5" w:rsidRDefault="00000000">
      <w:pPr>
        <w:pStyle w:val="affc"/>
        <w:spacing w:before="0" w:beforeAutospacing="0" w:after="0" w:afterAutospacing="0"/>
        <w:ind w:firstLine="420"/>
        <w:rPr>
          <w:rFonts w:ascii="微软雅黑" w:eastAsia="微软雅黑" w:hAnsi="微软雅黑" w:cs="微软雅黑"/>
          <w:kern w:val="2"/>
          <w:sz w:val="21"/>
          <w:szCs w:val="21"/>
        </w:rPr>
      </w:pPr>
      <w:proofErr w:type="gramStart"/>
      <w:r w:rsidRPr="00BE6EB5">
        <w:rPr>
          <w:rFonts w:ascii="微软雅黑" w:eastAsia="微软雅黑" w:hAnsi="微软雅黑" w:cs="微软雅黑"/>
          <w:kern w:val="2"/>
          <w:sz w:val="21"/>
          <w:szCs w:val="21"/>
        </w:rPr>
        <w:t>若项目</w:t>
      </w:r>
      <w:proofErr w:type="gramEnd"/>
      <w:r w:rsidRPr="00BE6EB5">
        <w:rPr>
          <w:rFonts w:ascii="微软雅黑" w:eastAsia="微软雅黑" w:hAnsi="微软雅黑" w:cs="微软雅黑"/>
          <w:kern w:val="2"/>
          <w:sz w:val="21"/>
          <w:szCs w:val="21"/>
        </w:rPr>
        <w:t>中包含第三方软硬件（包括数据库等），则由供应商负责第三方软硬件的部署、集成、调优、维护以及培训。</w:t>
      </w:r>
    </w:p>
    <w:p w14:paraId="11A740DD" w14:textId="77777777" w:rsidR="00E5228A" w:rsidRPr="00BE6EB5" w:rsidRDefault="00000000">
      <w:pPr>
        <w:pStyle w:val="a5"/>
        <w:numPr>
          <w:ilvl w:val="0"/>
          <w:numId w:val="8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规划与咨询服务</w:t>
      </w:r>
    </w:p>
    <w:p w14:paraId="587025EA" w14:textId="77777777" w:rsidR="00E5228A" w:rsidRPr="00BE6EB5" w:rsidRDefault="00000000">
      <w:pPr>
        <w:pStyle w:val="afffffffffff"/>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根据应用的情况和硬件信息，提供系统规划服务，以及在服务周期内的系统调整咨询服务。</w:t>
      </w:r>
    </w:p>
    <w:p w14:paraId="616B74B9" w14:textId="77777777" w:rsidR="00E5228A" w:rsidRPr="00BE6EB5" w:rsidRDefault="00000000">
      <w:pPr>
        <w:spacing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考虑到我校研究生处成立不久，体制机制配套措施尚未健全，借助信息化工具开展日常业务的同时需要匹配一套满足国家和行业标准、符合我校</w:t>
      </w:r>
      <w:proofErr w:type="gramStart"/>
      <w:r w:rsidRPr="00BE6EB5">
        <w:rPr>
          <w:rFonts w:ascii="微软雅黑" w:eastAsia="微软雅黑" w:hAnsi="微软雅黑" w:cs="微软雅黑" w:hint="eastAsia"/>
          <w:szCs w:val="21"/>
        </w:rPr>
        <w:t>校</w:t>
      </w:r>
      <w:proofErr w:type="gramEnd"/>
      <w:r w:rsidRPr="00BE6EB5">
        <w:rPr>
          <w:rFonts w:ascii="微软雅黑" w:eastAsia="微软雅黑" w:hAnsi="微软雅黑" w:cs="微软雅黑" w:hint="eastAsia"/>
          <w:szCs w:val="21"/>
        </w:rPr>
        <w:t>情的咨询服务，供应商需以丰富的行业建设经验为我校研究生</w:t>
      </w:r>
      <w:proofErr w:type="gramStart"/>
      <w:r w:rsidRPr="00BE6EB5">
        <w:rPr>
          <w:rFonts w:ascii="微软雅黑" w:eastAsia="微软雅黑" w:hAnsi="微软雅黑" w:cs="微软雅黑" w:hint="eastAsia"/>
          <w:szCs w:val="21"/>
        </w:rPr>
        <w:t>处制度</w:t>
      </w:r>
      <w:proofErr w:type="gramEnd"/>
      <w:r w:rsidRPr="00BE6EB5">
        <w:rPr>
          <w:rFonts w:ascii="微软雅黑" w:eastAsia="微软雅黑" w:hAnsi="微软雅黑" w:cs="微软雅黑" w:hint="eastAsia"/>
          <w:szCs w:val="21"/>
        </w:rPr>
        <w:t>建设、业务流程梳理、管理决策提供业务咨询服务。</w:t>
      </w:r>
    </w:p>
    <w:p w14:paraId="7269BA91" w14:textId="77777777" w:rsidR="00E5228A" w:rsidRPr="00BE6EB5" w:rsidRDefault="00000000">
      <w:pPr>
        <w:pStyle w:val="a5"/>
        <w:ind w:firstLine="420"/>
        <w:rPr>
          <w:rFonts w:ascii="微软雅黑" w:eastAsia="微软雅黑" w:hAnsi="微软雅黑" w:cs="微软雅黑"/>
          <w:b/>
          <w:bCs/>
          <w:sz w:val="21"/>
          <w:szCs w:val="21"/>
        </w:rPr>
      </w:pPr>
      <w:r w:rsidRPr="00BE6EB5">
        <w:rPr>
          <w:rFonts w:ascii="微软雅黑" w:eastAsia="微软雅黑" w:hAnsi="微软雅黑" w:cs="微软雅黑" w:hint="eastAsia"/>
          <w:sz w:val="21"/>
          <w:szCs w:val="21"/>
        </w:rPr>
        <w:t>本项目建设内容覆盖招生、学籍、培养、学位、</w:t>
      </w:r>
      <w:proofErr w:type="gramStart"/>
      <w:r w:rsidRPr="00BE6EB5">
        <w:rPr>
          <w:rFonts w:ascii="微软雅黑" w:eastAsia="微软雅黑" w:hAnsi="微软雅黑" w:cs="微软雅黑" w:hint="eastAsia"/>
          <w:sz w:val="21"/>
          <w:szCs w:val="21"/>
        </w:rPr>
        <w:t>研</w:t>
      </w:r>
      <w:proofErr w:type="gramEnd"/>
      <w:r w:rsidRPr="00BE6EB5">
        <w:rPr>
          <w:rFonts w:ascii="微软雅黑" w:eastAsia="微软雅黑" w:hAnsi="微软雅黑" w:cs="微软雅黑" w:hint="eastAsia"/>
          <w:sz w:val="21"/>
          <w:szCs w:val="21"/>
        </w:rPr>
        <w:t>工等，业务期至少需三年，供应商需提供不少于三年业务期的陪伴式服务。一个业务周期内每个业务节点，需要系统供应商须以现场的方式提供咨询规划服务、系统使用支撑响应服务。</w:t>
      </w:r>
    </w:p>
    <w:p w14:paraId="5D2732F4" w14:textId="77777777" w:rsidR="00E5228A" w:rsidRPr="00BE6EB5" w:rsidRDefault="00000000">
      <w:pPr>
        <w:pStyle w:val="a5"/>
        <w:numPr>
          <w:ilvl w:val="0"/>
          <w:numId w:val="8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应急故障处理</w:t>
      </w:r>
    </w:p>
    <w:p w14:paraId="43DA923B" w14:textId="77777777" w:rsidR="00E5228A" w:rsidRPr="00BE6EB5" w:rsidRDefault="00000000">
      <w:pPr>
        <w:pStyle w:val="afffffffffff"/>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系统运行环境出现故障或意外情况导致系统不能正常运行，由于上层应用软件的改进、升级、故障确认、系统错误等情况时，进行问题的响应和处理。</w:t>
      </w:r>
    </w:p>
    <w:p w14:paraId="3328C83C" w14:textId="77777777" w:rsidR="00E5228A" w:rsidRPr="00BE6EB5" w:rsidRDefault="00000000">
      <w:pPr>
        <w:pStyle w:val="a5"/>
        <w:numPr>
          <w:ilvl w:val="0"/>
          <w:numId w:val="8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培训服务</w:t>
      </w:r>
    </w:p>
    <w:p w14:paraId="3E9687BB" w14:textId="77777777" w:rsidR="00E5228A" w:rsidRPr="00BE6EB5" w:rsidRDefault="00000000">
      <w:pPr>
        <w:pStyle w:val="a5"/>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提供有针对性的使用与管理培训，课程与地点由双方协商确定；学校可在系统运行过程中根据实际的需求提出系统使用方面的培训要求，系统供应商提供培训的策划、准备和实施。系统供应商需根据学校要求制作不同类型人员的操作手册和使用视频等。</w:t>
      </w:r>
    </w:p>
    <w:p w14:paraId="2FE1D3EC" w14:textId="77777777" w:rsidR="00E5228A" w:rsidRPr="00BE6EB5" w:rsidRDefault="00000000">
      <w:pPr>
        <w:pStyle w:val="a5"/>
        <w:numPr>
          <w:ilvl w:val="0"/>
          <w:numId w:val="8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文档服务</w:t>
      </w:r>
    </w:p>
    <w:p w14:paraId="058BC70D" w14:textId="77777777" w:rsidR="00E5228A" w:rsidRPr="00BE6EB5" w:rsidRDefault="00000000">
      <w:pPr>
        <w:pStyle w:val="afffffffffff"/>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lastRenderedPageBreak/>
        <w:t>整个服务过程提供完善的文档记录，便于跟踪、分析问题；对各项服务提供详细的书面报告，包括相关技术资料、故障处理报告。</w:t>
      </w:r>
    </w:p>
    <w:p w14:paraId="5E5FE7AE" w14:textId="77777777" w:rsidR="00E5228A" w:rsidRPr="00BE6EB5" w:rsidRDefault="00000000">
      <w:pPr>
        <w:pStyle w:val="a5"/>
        <w:numPr>
          <w:ilvl w:val="0"/>
          <w:numId w:val="8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应用软件服务</w:t>
      </w:r>
    </w:p>
    <w:p w14:paraId="2047F3A0" w14:textId="77777777" w:rsidR="00E5228A" w:rsidRPr="00BE6EB5" w:rsidRDefault="00000000">
      <w:pPr>
        <w:pStyle w:val="a5"/>
        <w:numPr>
          <w:ilvl w:val="1"/>
          <w:numId w:val="87"/>
        </w:numPr>
        <w:ind w:left="0" w:firstLine="420"/>
        <w:outlineLvl w:val="3"/>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缺陷管理</w:t>
      </w:r>
    </w:p>
    <w:p w14:paraId="035A0CCE" w14:textId="77777777" w:rsidR="00E5228A" w:rsidRPr="00BE6EB5" w:rsidRDefault="00000000">
      <w:pPr>
        <w:pStyle w:val="afffffffffff"/>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针对系统供应商提供的应用系统中存在的bug、缺陷，持续提供修正与消缺服务，并提供必要的补丁版本的升级服务。</w:t>
      </w:r>
    </w:p>
    <w:p w14:paraId="30A9FFD9" w14:textId="77777777" w:rsidR="00E5228A" w:rsidRPr="00BE6EB5" w:rsidRDefault="00000000">
      <w:pPr>
        <w:pStyle w:val="a5"/>
        <w:numPr>
          <w:ilvl w:val="1"/>
          <w:numId w:val="87"/>
        </w:numPr>
        <w:ind w:left="0" w:firstLine="420"/>
        <w:outlineLvl w:val="3"/>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需求变更</w:t>
      </w:r>
    </w:p>
    <w:p w14:paraId="04C8E67A" w14:textId="77777777" w:rsidR="00E5228A" w:rsidRPr="00BE6EB5" w:rsidRDefault="00000000">
      <w:pPr>
        <w:pStyle w:val="afffffffffff"/>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对于学校业务流程的变化、性能要求提升导致的部署结构变化、集成需求变更以及集成数据调整，提供配套的支持服务。</w:t>
      </w:r>
    </w:p>
    <w:p w14:paraId="2A3E841A" w14:textId="77777777" w:rsidR="00E5228A" w:rsidRPr="00BE6EB5" w:rsidRDefault="00000000">
      <w:pPr>
        <w:pStyle w:val="a5"/>
        <w:numPr>
          <w:ilvl w:val="1"/>
          <w:numId w:val="87"/>
        </w:numPr>
        <w:ind w:left="0" w:firstLine="420"/>
        <w:outlineLvl w:val="3"/>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运行支持</w:t>
      </w:r>
    </w:p>
    <w:p w14:paraId="3B5EB29C" w14:textId="77777777" w:rsidR="00E5228A" w:rsidRPr="00BE6EB5" w:rsidRDefault="00000000">
      <w:pPr>
        <w:pStyle w:val="afffffffffff"/>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对系统运行过程中系统管理员及业务管理员的问题提供解答和问题解决跟踪，对于关键业务点的上线推广与运行提供保障。</w:t>
      </w:r>
    </w:p>
    <w:p w14:paraId="3AF6EA5B" w14:textId="77777777" w:rsidR="00E5228A" w:rsidRPr="00BE6EB5" w:rsidRDefault="00000000">
      <w:pPr>
        <w:pStyle w:val="a5"/>
        <w:numPr>
          <w:ilvl w:val="0"/>
          <w:numId w:val="87"/>
        </w:numPr>
        <w:ind w:left="0" w:firstLine="420"/>
        <w:outlineLvl w:val="2"/>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t>实施过程和服务管控要求</w:t>
      </w:r>
    </w:p>
    <w:p w14:paraId="2D897D2D" w14:textId="77777777" w:rsidR="00E5228A" w:rsidRPr="00BE6EB5" w:rsidRDefault="00000000">
      <w:pPr>
        <w:pStyle w:val="afffffffffff"/>
        <w:ind w:firstLine="420"/>
        <w:rPr>
          <w:rFonts w:ascii="微软雅黑" w:eastAsia="微软雅黑" w:hAnsi="微软雅黑" w:cs="微软雅黑"/>
          <w:sz w:val="21"/>
          <w:szCs w:val="21"/>
        </w:rPr>
      </w:pPr>
      <w:proofErr w:type="gramStart"/>
      <w:r w:rsidRPr="00BE6EB5">
        <w:rPr>
          <w:rFonts w:ascii="微软雅黑" w:eastAsia="微软雅黑" w:hAnsi="微软雅黑" w:cs="微软雅黑" w:hint="eastAsia"/>
          <w:sz w:val="21"/>
          <w:szCs w:val="21"/>
        </w:rPr>
        <w:t>度管控</w:t>
      </w:r>
      <w:proofErr w:type="gramEnd"/>
      <w:r w:rsidRPr="00BE6EB5">
        <w:rPr>
          <w:rFonts w:ascii="微软雅黑" w:eastAsia="微软雅黑" w:hAnsi="微软雅黑" w:cs="微软雅黑" w:hint="eastAsia"/>
          <w:sz w:val="21"/>
          <w:szCs w:val="21"/>
        </w:rPr>
        <w:t>能力是项目成败的关键，因此需要供应商提供或开发针对项目的详细进度计划管理工具软件或系统，对详细进度计划涉及的功能模块、任务、时间节点、人员进行精细化管理，且支持开放给学校使用，方便双方项目团队成员以工程项目为基础，对项目实施计划及项目计划任务执行情况进行跟踪及反馈，对项目实施过程中出现的问题及其处理过程进行完整记录，并可对于项目交付物统一管理，项目汇报规范，交付过程项目团队响应和解决及计划完成有效监控，使项目交付过程面向采购人全程开放。工程过程和服务管</w:t>
      </w:r>
      <w:proofErr w:type="gramStart"/>
      <w:r w:rsidRPr="00BE6EB5">
        <w:rPr>
          <w:rFonts w:ascii="微软雅黑" w:eastAsia="微软雅黑" w:hAnsi="微软雅黑" w:cs="微软雅黑" w:hint="eastAsia"/>
          <w:sz w:val="21"/>
          <w:szCs w:val="21"/>
        </w:rPr>
        <w:t>控过程</w:t>
      </w:r>
      <w:proofErr w:type="gramEnd"/>
      <w:r w:rsidRPr="00BE6EB5">
        <w:rPr>
          <w:rFonts w:ascii="微软雅黑" w:eastAsia="微软雅黑" w:hAnsi="微软雅黑" w:cs="微软雅黑" w:hint="eastAsia"/>
          <w:sz w:val="21"/>
          <w:szCs w:val="21"/>
        </w:rPr>
        <w:t>需要提供：</w:t>
      </w:r>
    </w:p>
    <w:p w14:paraId="0E93F234" w14:textId="77777777" w:rsidR="00E5228A" w:rsidRPr="00BE6EB5" w:rsidRDefault="00000000">
      <w:pPr>
        <w:pStyle w:val="afffffffffff"/>
        <w:numPr>
          <w:ilvl w:val="1"/>
          <w:numId w:val="88"/>
        </w:numPr>
        <w:ind w:left="0"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以学校领导为视角的项目综合看板，可查看本学校内所有项目的当前状态、热门应用的TOP5排名情况、校内所有项目问题及投诉的实时处理进展、以及每一项目的建设周期、干系人、进度任务、问题、投诉、配置库等信息；</w:t>
      </w:r>
    </w:p>
    <w:p w14:paraId="5CBF79F9" w14:textId="77777777" w:rsidR="00E5228A" w:rsidRPr="00BE6EB5" w:rsidRDefault="00000000">
      <w:pPr>
        <w:pStyle w:val="afffffffffff"/>
        <w:numPr>
          <w:ilvl w:val="1"/>
          <w:numId w:val="88"/>
        </w:numPr>
        <w:ind w:left="0"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以业务老师为视角的项目信息管理，可查看个人负责和参与的所有项目，以及每一项目的建设周期、干系人、进度任务、问题、投诉、配置库等信息；</w:t>
      </w:r>
    </w:p>
    <w:p w14:paraId="38B7316E" w14:textId="77777777" w:rsidR="00E5228A" w:rsidRPr="00BE6EB5" w:rsidRDefault="00000000">
      <w:pPr>
        <w:pStyle w:val="afffffffffff"/>
        <w:numPr>
          <w:ilvl w:val="1"/>
          <w:numId w:val="88"/>
        </w:numPr>
        <w:ind w:left="0"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lastRenderedPageBreak/>
        <w:t>支持对实施进度及实施任务执行情况追踪，可以新建任务、添加任务执行过程、任务完成确认等，可集中管理该项目下所有产品的实施进度任务，包含里程碑任务、工程任务、客户任务以及个人任务等；</w:t>
      </w:r>
    </w:p>
    <w:p w14:paraId="66F018FB" w14:textId="77777777" w:rsidR="00E5228A" w:rsidRPr="00BE6EB5" w:rsidRDefault="00000000">
      <w:pPr>
        <w:pStyle w:val="afffffffffff"/>
        <w:numPr>
          <w:ilvl w:val="1"/>
          <w:numId w:val="88"/>
        </w:numPr>
        <w:ind w:left="0"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应支持记录项目实施中的日报、周报、月报等工作过程，在实施人员填写完成后，用户可以直接查看，还可对工作记录进行批注，提高信息透明度；</w:t>
      </w:r>
    </w:p>
    <w:p w14:paraId="23FB5517" w14:textId="77777777" w:rsidR="00E5228A" w:rsidRPr="00BE6EB5" w:rsidRDefault="00000000">
      <w:pPr>
        <w:pStyle w:val="afffffffffff"/>
        <w:numPr>
          <w:ilvl w:val="1"/>
          <w:numId w:val="88"/>
        </w:numPr>
        <w:ind w:left="0"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对于项目中出现的重大问题，用户可以直接通过平台进行投诉，提交投诉后，供应商公司的专业运营团队进行跟踪处理，受理投诉内容，并及时反馈解决进度及解决方案，直至采购人满意并主动关闭投诉为止。</w:t>
      </w:r>
    </w:p>
    <w:p w14:paraId="7BFC0927" w14:textId="77777777" w:rsidR="00E5228A" w:rsidRPr="00BE6EB5" w:rsidRDefault="00000000">
      <w:pPr>
        <w:pStyle w:val="1"/>
        <w:numPr>
          <w:ilvl w:val="0"/>
          <w:numId w:val="65"/>
        </w:numPr>
        <w:spacing w:before="360"/>
        <w:ind w:left="15" w:firstLine="425"/>
        <w:rPr>
          <w:rFonts w:ascii="微软雅黑" w:hAnsi="微软雅黑" w:cs="微软雅黑"/>
          <w:b w:val="0"/>
          <w:bCs w:val="0"/>
          <w:szCs w:val="21"/>
        </w:rPr>
      </w:pPr>
      <w:bookmarkStart w:id="138" w:name="_Toc15279"/>
      <w:r w:rsidRPr="00BE6EB5">
        <w:rPr>
          <w:rFonts w:ascii="微软雅黑" w:hAnsi="微软雅黑" w:cs="微软雅黑" w:hint="eastAsia"/>
          <w:szCs w:val="21"/>
        </w:rPr>
        <w:t>项目实施时间和地点</w:t>
      </w:r>
      <w:bookmarkEnd w:id="138"/>
    </w:p>
    <w:p w14:paraId="0EF8070C" w14:textId="77777777" w:rsidR="00E5228A" w:rsidRPr="00BE6EB5" w:rsidRDefault="00000000">
      <w:pPr>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服务时间：项目按项目建设目标进行分阶段实施</w:t>
      </w:r>
    </w:p>
    <w:p w14:paraId="5C32FDCC"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第一阶段：建设期6个月，完成研究生系统的学籍、培养、教学、导师、资助和日常管理模块建设，满足研究生基本培养需要，建设完成后进入第一阶段试运行，试运行时间为6个月，试运行到期后，进行第一阶段验收；</w:t>
      </w:r>
    </w:p>
    <w:p w14:paraId="2B3F5BEB" w14:textId="77777777" w:rsidR="00E5228A" w:rsidRPr="00BE6EB5" w:rsidRDefault="00000000">
      <w:pPr>
        <w:spacing w:afterLines="50" w:after="120" w:line="360" w:lineRule="auto"/>
        <w:ind w:firstLine="426"/>
        <w:rPr>
          <w:rFonts w:ascii="微软雅黑" w:eastAsia="微软雅黑" w:hAnsi="微软雅黑" w:cs="微软雅黑"/>
          <w:szCs w:val="21"/>
        </w:rPr>
      </w:pPr>
      <w:r w:rsidRPr="00BE6EB5">
        <w:rPr>
          <w:rFonts w:ascii="微软雅黑" w:eastAsia="微软雅黑" w:hAnsi="微软雅黑" w:cs="微软雅黑" w:hint="eastAsia"/>
          <w:szCs w:val="21"/>
        </w:rPr>
        <w:t>第二阶段：建设期6个月，完成研究生系统的招生、学位模块及移动服务，建设完成后进入第二阶段试运行，试运行时间为6个月，试运行到期后，进行第二阶段验收（终验），终</w:t>
      </w:r>
      <w:proofErr w:type="gramStart"/>
      <w:r w:rsidRPr="00BE6EB5">
        <w:rPr>
          <w:rFonts w:ascii="微软雅黑" w:eastAsia="微软雅黑" w:hAnsi="微软雅黑" w:cs="微软雅黑" w:hint="eastAsia"/>
          <w:szCs w:val="21"/>
        </w:rPr>
        <w:t>验结束</w:t>
      </w:r>
      <w:proofErr w:type="gramEnd"/>
      <w:r w:rsidRPr="00BE6EB5">
        <w:rPr>
          <w:rFonts w:ascii="微软雅黑" w:eastAsia="微软雅黑" w:hAnsi="微软雅黑" w:cs="微软雅黑" w:hint="eastAsia"/>
          <w:szCs w:val="21"/>
        </w:rPr>
        <w:t>后，进入为期3年的质保期，到期后，采购方实际业务周期还未满一轮，中标供应商需根据采购方需求，在业务关键节点选</w:t>
      </w:r>
      <w:proofErr w:type="gramStart"/>
      <w:r w:rsidRPr="00BE6EB5">
        <w:rPr>
          <w:rFonts w:ascii="微软雅黑" w:eastAsia="微软雅黑" w:hAnsi="微软雅黑" w:cs="微软雅黑" w:hint="eastAsia"/>
          <w:szCs w:val="21"/>
        </w:rPr>
        <w:t>派驻场</w:t>
      </w:r>
      <w:proofErr w:type="gramEnd"/>
      <w:r w:rsidRPr="00BE6EB5">
        <w:rPr>
          <w:rFonts w:ascii="微软雅黑" w:eastAsia="微软雅黑" w:hAnsi="微软雅黑" w:cs="微软雅黑" w:hint="eastAsia"/>
          <w:szCs w:val="21"/>
        </w:rPr>
        <w:t>人员。</w:t>
      </w:r>
    </w:p>
    <w:p w14:paraId="38B613EC" w14:textId="77777777" w:rsidR="00E5228A" w:rsidRPr="00BE6EB5" w:rsidRDefault="00000000">
      <w:pPr>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服务地点：学校指定地点。</w:t>
      </w:r>
    </w:p>
    <w:p w14:paraId="3C271E80" w14:textId="77777777" w:rsidR="00E5228A" w:rsidRPr="00BE6EB5" w:rsidRDefault="00000000">
      <w:pPr>
        <w:pStyle w:val="1"/>
        <w:numPr>
          <w:ilvl w:val="0"/>
          <w:numId w:val="65"/>
        </w:numPr>
        <w:spacing w:before="360"/>
        <w:ind w:left="15" w:firstLine="425"/>
        <w:rPr>
          <w:rFonts w:ascii="微软雅黑" w:hAnsi="微软雅黑" w:cs="微软雅黑"/>
          <w:b w:val="0"/>
          <w:bCs w:val="0"/>
          <w:szCs w:val="21"/>
        </w:rPr>
      </w:pPr>
      <w:bookmarkStart w:id="139" w:name="_Toc9540"/>
      <w:r w:rsidRPr="00BE6EB5">
        <w:rPr>
          <w:rFonts w:ascii="微软雅黑" w:hAnsi="微软雅黑" w:cs="微软雅黑" w:hint="eastAsia"/>
          <w:szCs w:val="21"/>
        </w:rPr>
        <w:t>验收标准</w:t>
      </w:r>
      <w:bookmarkEnd w:id="139"/>
    </w:p>
    <w:p w14:paraId="43C9DF34" w14:textId="77777777" w:rsidR="00E5228A" w:rsidRPr="00BE6EB5" w:rsidRDefault="00000000">
      <w:pPr>
        <w:pStyle w:val="affff2"/>
        <w:numPr>
          <w:ilvl w:val="0"/>
          <w:numId w:val="89"/>
        </w:numPr>
        <w:spacing w:line="360" w:lineRule="auto"/>
        <w:ind w:left="0" w:firstLine="420"/>
        <w:rPr>
          <w:rFonts w:ascii="微软雅黑" w:eastAsia="微软雅黑" w:hAnsi="微软雅黑" w:cs="微软雅黑"/>
        </w:rPr>
      </w:pPr>
      <w:r w:rsidRPr="00BE6EB5">
        <w:rPr>
          <w:rFonts w:ascii="微软雅黑" w:eastAsia="微软雅黑" w:hAnsi="微软雅黑" w:cs="微软雅黑" w:hint="eastAsia"/>
        </w:rPr>
        <w:t>试运行结束后，由供应商向采购人提出验收申请，采购人收到供应商申请后10个工作日内组织验收组依据采购文件、采购响应文件及合同约定的要求和国家有关质量标准对项目进行验收(验收费用由供应商承担)。</w:t>
      </w:r>
    </w:p>
    <w:p w14:paraId="3284AB67" w14:textId="77777777" w:rsidR="00E5228A" w:rsidRPr="00BE6EB5" w:rsidRDefault="00000000">
      <w:pPr>
        <w:pStyle w:val="affff2"/>
        <w:numPr>
          <w:ilvl w:val="0"/>
          <w:numId w:val="89"/>
        </w:numPr>
        <w:spacing w:line="360" w:lineRule="auto"/>
        <w:ind w:left="0" w:firstLine="420"/>
        <w:rPr>
          <w:rFonts w:ascii="微软雅黑" w:eastAsia="微软雅黑" w:hAnsi="微软雅黑" w:cs="微软雅黑"/>
        </w:rPr>
      </w:pPr>
      <w:r w:rsidRPr="00BE6EB5">
        <w:rPr>
          <w:rFonts w:ascii="微软雅黑" w:eastAsia="微软雅黑" w:hAnsi="微软雅黑" w:cs="微软雅黑" w:hint="eastAsia"/>
        </w:rPr>
        <w:lastRenderedPageBreak/>
        <w:t>供应商在本项目履约完成后，对采购人后期提出的软硬件系统扩展、升级、兼容、对接等需求，应无条件接受并达到无缝对接，实现互联互通。</w:t>
      </w:r>
    </w:p>
    <w:p w14:paraId="26B05C45" w14:textId="77777777" w:rsidR="00E5228A" w:rsidRPr="00BE6EB5" w:rsidRDefault="00000000">
      <w:pPr>
        <w:pStyle w:val="affff2"/>
        <w:numPr>
          <w:ilvl w:val="0"/>
          <w:numId w:val="89"/>
        </w:numPr>
        <w:spacing w:line="360" w:lineRule="auto"/>
        <w:ind w:left="0" w:firstLine="420"/>
        <w:rPr>
          <w:rFonts w:ascii="微软雅黑" w:eastAsia="微软雅黑" w:hAnsi="微软雅黑" w:cs="微软雅黑"/>
        </w:rPr>
      </w:pPr>
      <w:r w:rsidRPr="00BE6EB5">
        <w:rPr>
          <w:rFonts w:ascii="微软雅黑" w:eastAsia="微软雅黑" w:hAnsi="微软雅黑" w:cs="微软雅黑" w:hint="eastAsia"/>
        </w:rPr>
        <w:t>验收方式：供应商在采购人提供的平台环境上为采购人部署运行程序，提供定制开发功能程序源代码（针对嘉兴学院个性化开发功能）、测试文档、安装光盘、操作手册等资料，并提供竣工文档：包括部署文档、用户手册、管理员手册，数据字典以及数据字典说明等。协助采购人验收组对运行程序和技术文档进行验收。文档提供必须以采购人技术人员能正常阅读、理解技术文档为原则。</w:t>
      </w:r>
    </w:p>
    <w:p w14:paraId="56D09257" w14:textId="77777777" w:rsidR="00E5228A" w:rsidRPr="00BE6EB5" w:rsidRDefault="00000000">
      <w:pPr>
        <w:pStyle w:val="affff2"/>
        <w:numPr>
          <w:ilvl w:val="0"/>
          <w:numId w:val="89"/>
        </w:numPr>
        <w:spacing w:line="360" w:lineRule="auto"/>
        <w:ind w:left="15" w:firstLine="420"/>
        <w:rPr>
          <w:rFonts w:ascii="微软雅黑" w:eastAsia="微软雅黑" w:hAnsi="微软雅黑" w:cs="微软雅黑"/>
        </w:rPr>
      </w:pPr>
      <w:r w:rsidRPr="00BE6EB5">
        <w:rPr>
          <w:rFonts w:ascii="微软雅黑" w:eastAsia="微软雅黑" w:hAnsi="微软雅黑" w:cs="微软雅黑" w:hint="eastAsia"/>
        </w:rPr>
        <w:t>验收完毕由验收组出具验收结果报告。如供应商对验收意见有异议，供应商在收到验收报告一个月内可请双方认可的第三方进行测评检验，若仍通不过系统验收，则供应商承担相关费用，同时延长试运行期限，直至项目完全符合验收标准,或采购人随时有权决定合同终止；否则，则由采购人承担第三方验收费用。</w:t>
      </w:r>
    </w:p>
    <w:p w14:paraId="1A8AF431" w14:textId="77777777" w:rsidR="00E5228A" w:rsidRPr="00BE6EB5" w:rsidRDefault="00000000">
      <w:pPr>
        <w:pStyle w:val="1"/>
        <w:numPr>
          <w:ilvl w:val="0"/>
          <w:numId w:val="65"/>
        </w:numPr>
        <w:spacing w:before="360"/>
        <w:ind w:left="0" w:firstLine="426"/>
        <w:rPr>
          <w:rFonts w:ascii="微软雅黑" w:hAnsi="微软雅黑" w:cs="微软雅黑"/>
          <w:szCs w:val="21"/>
        </w:rPr>
      </w:pPr>
      <w:bookmarkStart w:id="140" w:name="_Toc23447"/>
      <w:r w:rsidRPr="00BE6EB5">
        <w:rPr>
          <w:rFonts w:ascii="微软雅黑" w:hAnsi="微软雅黑" w:cs="微软雅黑" w:hint="eastAsia"/>
          <w:szCs w:val="21"/>
        </w:rPr>
        <w:t>付款方式</w:t>
      </w:r>
      <w:bookmarkEnd w:id="140"/>
    </w:p>
    <w:p w14:paraId="5FC6B472" w14:textId="77777777" w:rsidR="00E5228A" w:rsidRPr="00BE6EB5" w:rsidRDefault="00000000">
      <w:pPr>
        <w:numPr>
          <w:ilvl w:val="0"/>
          <w:numId w:val="90"/>
        </w:numPr>
        <w:tabs>
          <w:tab w:val="left" w:pos="0"/>
        </w:tabs>
        <w:spacing w:after="0" w:line="360" w:lineRule="auto"/>
        <w:ind w:left="0" w:firstLineChars="200" w:firstLine="420"/>
        <w:outlineLvl w:val="2"/>
        <w:rPr>
          <w:rFonts w:ascii="微软雅黑" w:eastAsia="微软雅黑" w:hAnsi="微软雅黑" w:cs="微软雅黑"/>
          <w:szCs w:val="21"/>
        </w:rPr>
      </w:pPr>
      <w:r w:rsidRPr="00BE6EB5">
        <w:rPr>
          <w:rFonts w:ascii="微软雅黑" w:eastAsia="微软雅黑" w:hAnsi="微软雅黑" w:cs="微软雅黑" w:hint="eastAsia"/>
          <w:szCs w:val="21"/>
        </w:rPr>
        <w:t>预付款</w:t>
      </w:r>
    </w:p>
    <w:p w14:paraId="65055F8A" w14:textId="77777777" w:rsidR="00E5228A" w:rsidRPr="00BE6EB5" w:rsidRDefault="00000000">
      <w:pPr>
        <w:spacing w:line="360" w:lineRule="auto"/>
        <w:ind w:firstLine="420"/>
        <w:rPr>
          <w:rFonts w:ascii="微软雅黑" w:eastAsia="微软雅黑" w:hAnsi="微软雅黑" w:cs="微软雅黑"/>
          <w:szCs w:val="21"/>
        </w:rPr>
      </w:pPr>
      <w:r w:rsidRPr="00BE6EB5">
        <w:rPr>
          <w:rFonts w:ascii="微软雅黑" w:eastAsia="微软雅黑" w:hAnsi="微软雅黑" w:cs="微软雅黑" w:hint="eastAsia"/>
          <w:szCs w:val="21"/>
        </w:rPr>
        <w:t>根据《浙江省财政厅关于进一步发挥政府采购政策功能全力推动经济稳进提质的通知》[</w:t>
      </w:r>
      <w:proofErr w:type="gramStart"/>
      <w:r w:rsidRPr="00BE6EB5">
        <w:rPr>
          <w:rFonts w:ascii="微软雅黑" w:eastAsia="微软雅黑" w:hAnsi="微软雅黑" w:cs="微软雅黑" w:hint="eastAsia"/>
          <w:szCs w:val="21"/>
        </w:rPr>
        <w:t>浙财采监</w:t>
      </w:r>
      <w:proofErr w:type="gramEnd"/>
      <w:r w:rsidRPr="00BE6EB5">
        <w:rPr>
          <w:rFonts w:ascii="微软雅黑" w:eastAsia="微软雅黑" w:hAnsi="微软雅黑" w:cs="微软雅黑" w:hint="eastAsia"/>
          <w:szCs w:val="21"/>
        </w:rPr>
        <w:t>〔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w:t>
      </w:r>
      <w:r w:rsidRPr="00BE6EB5">
        <w:rPr>
          <w:rFonts w:ascii="微软雅黑" w:eastAsia="微软雅黑" w:hAnsi="微软雅黑" w:cs="微软雅黑" w:hint="eastAsia"/>
          <w:szCs w:val="21"/>
        </w:rPr>
        <w:lastRenderedPageBreak/>
        <w:t>后7个工作日内支付。政府采购工程以及与工程建设有关的货物、服务，采用招标方式采购的，预付款从其相关规定。</w:t>
      </w:r>
    </w:p>
    <w:p w14:paraId="1A2F2114" w14:textId="77777777" w:rsidR="00E5228A" w:rsidRPr="00BE6EB5" w:rsidRDefault="00000000">
      <w:pPr>
        <w:numPr>
          <w:ilvl w:val="0"/>
          <w:numId w:val="90"/>
        </w:numPr>
        <w:tabs>
          <w:tab w:val="left" w:pos="0"/>
        </w:tabs>
        <w:spacing w:after="0" w:line="360" w:lineRule="auto"/>
        <w:ind w:left="0" w:firstLineChars="200" w:firstLine="420"/>
        <w:outlineLvl w:val="2"/>
        <w:rPr>
          <w:rFonts w:ascii="微软雅黑" w:eastAsia="微软雅黑" w:hAnsi="微软雅黑" w:cs="微软雅黑"/>
          <w:szCs w:val="21"/>
        </w:rPr>
      </w:pPr>
      <w:r w:rsidRPr="00BE6EB5">
        <w:rPr>
          <w:rFonts w:ascii="微软雅黑" w:eastAsia="微软雅黑" w:hAnsi="微软雅黑" w:cs="微软雅黑" w:hint="eastAsia"/>
          <w:szCs w:val="21"/>
        </w:rPr>
        <w:t>项目进度款</w:t>
      </w:r>
    </w:p>
    <w:p w14:paraId="1D14BDFB" w14:textId="77777777" w:rsidR="00E5228A" w:rsidRPr="00BE6EB5" w:rsidRDefault="00000000">
      <w:pPr>
        <w:spacing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合同签订生效后，完成系统第一阶段工作内容并通过验收，采购人向中标供应商支付至合同总价的70%款项（本项目采购单位支付合同金额40%的预付款，在合同签订后7个工作日内支付，同时中标供应商提供同等金额的银行、保险公司等金融机构出具的预付款保函或其他担保措施）；</w:t>
      </w:r>
    </w:p>
    <w:p w14:paraId="3FC90520" w14:textId="77777777" w:rsidR="00E5228A" w:rsidRPr="00BE6EB5" w:rsidRDefault="00000000">
      <w:pPr>
        <w:spacing w:line="360" w:lineRule="auto"/>
        <w:ind w:firstLine="480"/>
        <w:rPr>
          <w:rFonts w:ascii="微软雅黑" w:eastAsia="微软雅黑" w:hAnsi="微软雅黑" w:cs="微软雅黑"/>
          <w:szCs w:val="21"/>
        </w:rPr>
      </w:pPr>
      <w:r w:rsidRPr="00BE6EB5">
        <w:rPr>
          <w:rFonts w:ascii="微软雅黑" w:eastAsia="微软雅黑" w:hAnsi="微软雅黑" w:cs="微软雅黑" w:hint="eastAsia"/>
          <w:szCs w:val="21"/>
        </w:rPr>
        <w:t>完成第二阶段终验，采购人向供应商支付至合同总价的100%款项；并退回履约保证金。</w:t>
      </w:r>
    </w:p>
    <w:p w14:paraId="1DD66648" w14:textId="77777777" w:rsidR="00E5228A" w:rsidRPr="00BE6EB5" w:rsidRDefault="00000000">
      <w:pPr>
        <w:pStyle w:val="1"/>
        <w:numPr>
          <w:ilvl w:val="0"/>
          <w:numId w:val="65"/>
        </w:numPr>
        <w:spacing w:before="360"/>
        <w:ind w:left="0" w:firstLine="426"/>
        <w:rPr>
          <w:rFonts w:ascii="微软雅黑" w:hAnsi="微软雅黑" w:cs="微软雅黑"/>
          <w:szCs w:val="21"/>
        </w:rPr>
      </w:pPr>
      <w:bookmarkStart w:id="141" w:name="_Toc13402"/>
      <w:r w:rsidRPr="00BE6EB5">
        <w:rPr>
          <w:rFonts w:ascii="微软雅黑" w:hAnsi="微软雅黑" w:cs="微软雅黑" w:hint="eastAsia"/>
          <w:szCs w:val="21"/>
        </w:rPr>
        <w:t>报价要求</w:t>
      </w:r>
      <w:bookmarkEnd w:id="141"/>
    </w:p>
    <w:p w14:paraId="451EA0D6"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1.供应商须在报价文件中明确其方案中所使用到的第三方软硬件，并给出第三方软硬件购买金额。未注明者，视为供应商免费提供，采购人对供应商所提供的产品有永久使用权，由供应商所提供的产品而产生的著作权纠纷，由供应商承担。</w:t>
      </w:r>
    </w:p>
    <w:p w14:paraId="430D12ED"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2.采购人要求对接之第三方软件系统，由供应商负责按要求接入本项目。所需费用须在报价中包含。</w:t>
      </w:r>
    </w:p>
    <w:p w14:paraId="679BD820"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3.在报价中须包含招标文件中没有列明而项目实施中需要添置的任何软硬件（包括接口开发费用等）和实施费用（包括调研，设计费用等），缺项、漏项由供应商承担，采购人不承担任何由于本项目实施而产生的任何费用。</w:t>
      </w:r>
    </w:p>
    <w:p w14:paraId="60BF2F25" w14:textId="77777777" w:rsidR="00E5228A" w:rsidRPr="00BE6EB5" w:rsidRDefault="00000000">
      <w:pPr>
        <w:pStyle w:val="a4"/>
        <w:ind w:firstLine="420"/>
        <w:rPr>
          <w:rFonts w:ascii="微软雅黑" w:eastAsia="微软雅黑" w:hAnsi="微软雅黑" w:cs="微软雅黑"/>
          <w:sz w:val="21"/>
          <w:szCs w:val="21"/>
        </w:rPr>
      </w:pPr>
      <w:r w:rsidRPr="00BE6EB5">
        <w:rPr>
          <w:rFonts w:ascii="微软雅黑" w:eastAsia="微软雅黑" w:hAnsi="微软雅黑" w:cs="微软雅黑" w:hint="eastAsia"/>
          <w:sz w:val="21"/>
          <w:szCs w:val="21"/>
        </w:rPr>
        <w:t>4.供应商须采用分项明细报价，按软件具体功能模块，实施内容分项报价（要求尽量细化），第三方软硬件费用、实施调研费用、维护费用单独列出。</w:t>
      </w:r>
    </w:p>
    <w:p w14:paraId="21809162" w14:textId="77777777" w:rsidR="00E5228A" w:rsidRPr="00BE6EB5" w:rsidRDefault="00E5228A">
      <w:pPr>
        <w:pStyle w:val="1"/>
        <w:numPr>
          <w:ilvl w:val="0"/>
          <w:numId w:val="19"/>
        </w:numPr>
        <w:spacing w:beforeLines="0" w:after="0"/>
        <w:jc w:val="center"/>
        <w:rPr>
          <w:rStyle w:val="afff"/>
          <w:rFonts w:ascii="微软雅黑" w:eastAsia="微软雅黑" w:hAnsi="微软雅黑" w:cs="微软雅黑"/>
          <w:b/>
          <w:bCs/>
          <w:kern w:val="44"/>
          <w:sz w:val="21"/>
          <w:szCs w:val="21"/>
        </w:rPr>
        <w:sectPr w:rsidR="00E5228A" w:rsidRPr="00BE6EB5">
          <w:headerReference w:type="even" r:id="rId29"/>
          <w:footerReference w:type="even" r:id="rId30"/>
          <w:footerReference w:type="default" r:id="rId31"/>
          <w:headerReference w:type="first" r:id="rId32"/>
          <w:footerReference w:type="first" r:id="rId33"/>
          <w:pgSz w:w="11906" w:h="16838"/>
          <w:pgMar w:top="1474" w:right="1797" w:bottom="1247" w:left="1797" w:header="851" w:footer="851" w:gutter="0"/>
          <w:cols w:space="720"/>
          <w:docGrid w:linePitch="312"/>
        </w:sectPr>
      </w:pPr>
    </w:p>
    <w:p w14:paraId="5C562881" w14:textId="77777777" w:rsidR="00E5228A" w:rsidRPr="00BE6EB5" w:rsidRDefault="00000000">
      <w:pPr>
        <w:pStyle w:val="1"/>
        <w:numPr>
          <w:ilvl w:val="0"/>
          <w:numId w:val="19"/>
        </w:numPr>
        <w:spacing w:beforeLines="0" w:after="0"/>
        <w:jc w:val="center"/>
        <w:rPr>
          <w:rStyle w:val="afff"/>
          <w:rFonts w:ascii="微软雅黑" w:eastAsia="微软雅黑" w:hAnsi="微软雅黑" w:cs="微软雅黑"/>
          <w:b/>
          <w:bCs/>
          <w:kern w:val="44"/>
          <w:sz w:val="21"/>
          <w:szCs w:val="21"/>
        </w:rPr>
      </w:pPr>
      <w:r w:rsidRPr="00BE6EB5">
        <w:rPr>
          <w:rStyle w:val="afff"/>
          <w:rFonts w:ascii="微软雅黑" w:eastAsia="微软雅黑" w:hAnsi="微软雅黑" w:cs="微软雅黑" w:hint="eastAsia"/>
          <w:b/>
          <w:bCs/>
          <w:kern w:val="44"/>
          <w:sz w:val="21"/>
          <w:szCs w:val="21"/>
        </w:rPr>
        <w:lastRenderedPageBreak/>
        <w:t xml:space="preserve">  </w:t>
      </w:r>
      <w:bookmarkStart w:id="142" w:name="_Toc16278"/>
      <w:r w:rsidRPr="00BE6EB5">
        <w:rPr>
          <w:rStyle w:val="afff"/>
          <w:rFonts w:ascii="微软雅黑" w:eastAsia="微软雅黑" w:hAnsi="微软雅黑" w:cs="微软雅黑" w:hint="eastAsia"/>
          <w:b/>
          <w:bCs/>
          <w:kern w:val="44"/>
          <w:sz w:val="21"/>
          <w:szCs w:val="21"/>
        </w:rPr>
        <w:t>政府采购合同</w:t>
      </w:r>
      <w:bookmarkEnd w:id="132"/>
      <w:bookmarkEnd w:id="133"/>
      <w:bookmarkEnd w:id="142"/>
    </w:p>
    <w:p w14:paraId="705CB6C6" w14:textId="77777777" w:rsidR="00E5228A" w:rsidRPr="00BE6EB5" w:rsidRDefault="00000000" w:rsidP="00C93692">
      <w:pPr>
        <w:widowControl/>
        <w:spacing w:after="0" w:line="276" w:lineRule="auto"/>
        <w:jc w:val="left"/>
        <w:rPr>
          <w:rFonts w:ascii="微软雅黑" w:eastAsia="微软雅黑" w:hAnsi="微软雅黑" w:cs="宋体"/>
          <w:kern w:val="0"/>
          <w:szCs w:val="21"/>
          <w:u w:val="single"/>
          <w:lang w:bidi="ar"/>
        </w:rPr>
      </w:pPr>
      <w:bookmarkStart w:id="143" w:name="_Toc493699337"/>
      <w:bookmarkStart w:id="144" w:name="_Toc100764258"/>
      <w:bookmarkStart w:id="145" w:name="_Toc296611791"/>
      <w:bookmarkStart w:id="146" w:name="_Toc192313125"/>
      <w:bookmarkStart w:id="147" w:name="_Toc170792802"/>
      <w:bookmarkEnd w:id="134"/>
      <w:bookmarkEnd w:id="135"/>
      <w:r w:rsidRPr="00BE6EB5">
        <w:rPr>
          <w:rFonts w:ascii="微软雅黑" w:eastAsia="微软雅黑" w:hAnsi="微软雅黑" w:cs="宋体" w:hint="eastAsia"/>
          <w:kern w:val="0"/>
          <w:szCs w:val="21"/>
          <w:lang w:bidi="ar"/>
        </w:rPr>
        <w:t>项目名称：</w:t>
      </w:r>
      <w:r w:rsidRPr="00BE6EB5">
        <w:rPr>
          <w:rFonts w:ascii="微软雅黑" w:eastAsia="微软雅黑" w:hAnsi="微软雅黑" w:cs="宋体" w:hint="eastAsia"/>
          <w:kern w:val="0"/>
          <w:szCs w:val="21"/>
          <w:u w:val="single"/>
          <w:lang w:bidi="ar"/>
        </w:rPr>
        <w:t>            </w:t>
      </w:r>
    </w:p>
    <w:p w14:paraId="2FDCC8EF"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合同编号：</w:t>
      </w:r>
      <w:r w:rsidRPr="00BE6EB5">
        <w:rPr>
          <w:rFonts w:ascii="微软雅黑" w:eastAsia="微软雅黑" w:hAnsi="微软雅黑" w:cs="宋体" w:hint="eastAsia"/>
          <w:kern w:val="0"/>
          <w:szCs w:val="21"/>
          <w:u w:val="single"/>
          <w:lang w:bidi="ar"/>
        </w:rPr>
        <w:t>           </w:t>
      </w:r>
    </w:p>
    <w:p w14:paraId="44154E2B"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采购人（以下称甲方）：</w:t>
      </w:r>
      <w:r w:rsidRPr="00BE6EB5">
        <w:rPr>
          <w:rFonts w:ascii="微软雅黑" w:eastAsia="微软雅黑" w:hAnsi="微软雅黑" w:cs="宋体" w:hint="eastAsia"/>
          <w:kern w:val="0"/>
          <w:szCs w:val="21"/>
          <w:u w:val="single"/>
          <w:lang w:bidi="ar"/>
        </w:rPr>
        <w:t>嘉兴学院                </w:t>
      </w:r>
    </w:p>
    <w:p w14:paraId="00649D32"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供应商（以下称乙方）：</w:t>
      </w:r>
      <w:r w:rsidRPr="00BE6EB5">
        <w:rPr>
          <w:rFonts w:ascii="微软雅黑" w:eastAsia="微软雅黑" w:hAnsi="微软雅黑" w:cs="宋体" w:hint="eastAsia"/>
          <w:kern w:val="0"/>
          <w:szCs w:val="21"/>
          <w:u w:val="single"/>
          <w:lang w:bidi="ar"/>
        </w:rPr>
        <w:t>                  </w:t>
      </w:r>
    </w:p>
    <w:p w14:paraId="2EEF24E9" w14:textId="77777777" w:rsidR="00E5228A" w:rsidRPr="00BE6EB5" w:rsidRDefault="00000000" w:rsidP="00C93692">
      <w:pPr>
        <w:pStyle w:val="affc"/>
        <w:spacing w:before="120" w:beforeAutospacing="0" w:after="120" w:afterAutospacing="0" w:line="276" w:lineRule="auto"/>
        <w:ind w:firstLine="560"/>
        <w:jc w:val="both"/>
        <w:rPr>
          <w:rFonts w:ascii="微软雅黑" w:eastAsia="微软雅黑" w:hAnsi="微软雅黑"/>
          <w:sz w:val="21"/>
          <w:szCs w:val="21"/>
        </w:rPr>
      </w:pPr>
      <w:r w:rsidRPr="00BE6EB5">
        <w:rPr>
          <w:rFonts w:ascii="微软雅黑" w:eastAsia="微软雅黑" w:hAnsi="微软雅黑" w:hint="eastAsia"/>
          <w:sz w:val="21"/>
          <w:szCs w:val="21"/>
        </w:rPr>
        <w:t>根据《中华人民共和国政府采购法》《中华人民共和国民法典》等法律法规的规定，甲乙双方按照采购编号：</w:t>
      </w:r>
      <w:r w:rsidRPr="00BE6EB5">
        <w:rPr>
          <w:rFonts w:ascii="微软雅黑" w:eastAsia="微软雅黑" w:hAnsi="微软雅黑" w:hint="eastAsia"/>
          <w:sz w:val="21"/>
          <w:szCs w:val="21"/>
          <w:u w:val="single"/>
        </w:rPr>
        <w:t>           </w:t>
      </w:r>
      <w:r w:rsidRPr="00BE6EB5">
        <w:rPr>
          <w:rFonts w:ascii="微软雅黑" w:eastAsia="微软雅黑" w:hAnsi="微软雅黑" w:hint="eastAsia"/>
          <w:sz w:val="21"/>
          <w:szCs w:val="21"/>
        </w:rPr>
        <w:t>，项目名称：</w:t>
      </w:r>
      <w:r w:rsidRPr="00BE6EB5">
        <w:rPr>
          <w:rFonts w:ascii="微软雅黑" w:eastAsia="微软雅黑" w:hAnsi="微软雅黑" w:hint="eastAsia"/>
          <w:sz w:val="21"/>
          <w:szCs w:val="21"/>
          <w:u w:val="single"/>
        </w:rPr>
        <w:t>         </w:t>
      </w:r>
      <w:r w:rsidRPr="00BE6EB5">
        <w:rPr>
          <w:rFonts w:ascii="微软雅黑" w:eastAsia="微软雅黑" w:hAnsi="微软雅黑" w:hint="eastAsia"/>
          <w:sz w:val="21"/>
          <w:szCs w:val="21"/>
        </w:rPr>
        <w:t>采购结果签订本合同。</w:t>
      </w:r>
    </w:p>
    <w:p w14:paraId="2767DCC2" w14:textId="77777777" w:rsidR="00E5228A" w:rsidRPr="00BE6EB5" w:rsidRDefault="00000000" w:rsidP="00C93692">
      <w:pPr>
        <w:pStyle w:val="affc"/>
        <w:spacing w:before="120" w:beforeAutospacing="0" w:after="120" w:afterAutospacing="0" w:line="276" w:lineRule="auto"/>
        <w:ind w:firstLine="560"/>
        <w:jc w:val="both"/>
        <w:rPr>
          <w:rFonts w:ascii="微软雅黑" w:eastAsia="微软雅黑" w:hAnsi="微软雅黑"/>
          <w:sz w:val="21"/>
          <w:szCs w:val="21"/>
        </w:rPr>
      </w:pPr>
      <w:r w:rsidRPr="00BE6EB5">
        <w:rPr>
          <w:rFonts w:ascii="微软雅黑" w:eastAsia="微软雅黑" w:hAnsi="微软雅黑" w:hint="eastAsia"/>
          <w:spacing w:val="4"/>
          <w:sz w:val="21"/>
          <w:szCs w:val="21"/>
        </w:rPr>
        <w:t>本次政府采购活动的相关文件为本合同的组成部分，这些文件包括但不限于：</w:t>
      </w:r>
    </w:p>
    <w:p w14:paraId="568CC5BB"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spacing w:val="4"/>
          <w:kern w:val="0"/>
          <w:szCs w:val="21"/>
          <w:lang w:bidi="ar"/>
        </w:rPr>
        <w:t>（1）本合同文本；</w:t>
      </w:r>
    </w:p>
    <w:p w14:paraId="718A8D2B"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spacing w:val="4"/>
          <w:kern w:val="0"/>
          <w:szCs w:val="21"/>
          <w:lang w:bidi="ar"/>
        </w:rPr>
        <w:t>（2）采购文件与采购响应文件；</w:t>
      </w:r>
    </w:p>
    <w:p w14:paraId="6B569C96"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spacing w:val="4"/>
          <w:kern w:val="0"/>
          <w:szCs w:val="21"/>
          <w:lang w:bidi="ar"/>
        </w:rPr>
        <w:t>（3）中标或成交通知书；</w:t>
      </w:r>
    </w:p>
    <w:p w14:paraId="74C20AF8"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spacing w:val="4"/>
          <w:kern w:val="0"/>
          <w:szCs w:val="21"/>
          <w:lang w:bidi="ar"/>
        </w:rPr>
        <w:t>组成本合同的所有文件必须为书面形式。组成本合同的文件的优先顺序为：（1）本合同文本；（2）采购文件与采购响应文件；（3）中标或成交通知书；（4）成交供应商采购响应文件。</w:t>
      </w:r>
    </w:p>
    <w:p w14:paraId="532BBC43"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一、定义</w:t>
      </w:r>
    </w:p>
    <w:p w14:paraId="4FE22D08"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本合同中使用的下列词语具有如下含义：</w:t>
      </w:r>
    </w:p>
    <w:p w14:paraId="32E66BD1"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1.1、“软件”包括“软件系统”、“系统”，除另有指明外，指描述于本合同中的在本合同履行期内所开发和提供的当前和将来的软件版本，包括乙方为履行本合同所开发和提供的软件版本和相关的文件。</w:t>
      </w:r>
    </w:p>
    <w:p w14:paraId="4CC2F795" w14:textId="77777777" w:rsidR="00E5228A" w:rsidRPr="00BE6EB5" w:rsidRDefault="00000000" w:rsidP="00C93692">
      <w:pPr>
        <w:pStyle w:val="af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微软雅黑" w:eastAsia="微软雅黑" w:hAnsi="微软雅黑" w:cs="黑体"/>
          <w:sz w:val="21"/>
          <w:szCs w:val="21"/>
        </w:rPr>
      </w:pPr>
      <w:r w:rsidRPr="00BE6EB5">
        <w:rPr>
          <w:rFonts w:ascii="微软雅黑" w:eastAsia="微软雅黑" w:hAnsi="微软雅黑" w:hint="eastAsia"/>
          <w:sz w:val="21"/>
          <w:szCs w:val="21"/>
          <w:lang w:bidi="ar"/>
        </w:rPr>
        <w:t>1.2、“可交付件”指由乙方所交付的软件，包括源代码、安装盘、技术文档、用户指南、操作手册、安装指南和测试报告等。</w:t>
      </w:r>
    </w:p>
    <w:p w14:paraId="6EA0F3FB" w14:textId="77777777" w:rsidR="00E5228A" w:rsidRPr="00BE6EB5" w:rsidRDefault="00000000" w:rsidP="00C93692">
      <w:pPr>
        <w:pStyle w:val="af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微软雅黑" w:eastAsia="微软雅黑" w:hAnsi="微软雅黑" w:cs="黑体"/>
          <w:sz w:val="21"/>
          <w:szCs w:val="21"/>
        </w:rPr>
      </w:pPr>
      <w:r w:rsidRPr="00BE6EB5">
        <w:rPr>
          <w:rFonts w:ascii="微软雅黑" w:eastAsia="微软雅黑" w:hAnsi="微软雅黑" w:hint="eastAsia"/>
          <w:sz w:val="21"/>
          <w:szCs w:val="21"/>
          <w:lang w:bidi="ar"/>
        </w:rPr>
        <w:t>1.3、“交付”指乙方在双方规定的日期内交付约定开发的软件的行为。但是乙方完成交付行为，并不意味着乙方已经完成了本合同项下所规定的所有义务。</w:t>
      </w:r>
    </w:p>
    <w:p w14:paraId="2FBCD0C2" w14:textId="77777777" w:rsidR="00E5228A" w:rsidRPr="00BE6EB5" w:rsidRDefault="00000000" w:rsidP="00C93692">
      <w:pPr>
        <w:pStyle w:val="af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微软雅黑" w:eastAsia="微软雅黑" w:hAnsi="微软雅黑" w:cs="黑体"/>
          <w:sz w:val="21"/>
          <w:szCs w:val="21"/>
        </w:rPr>
      </w:pPr>
      <w:r w:rsidRPr="00BE6EB5">
        <w:rPr>
          <w:rFonts w:ascii="微软雅黑" w:eastAsia="微软雅黑" w:hAnsi="微软雅黑" w:hint="eastAsia"/>
          <w:sz w:val="21"/>
          <w:szCs w:val="21"/>
          <w:lang w:bidi="ar"/>
        </w:rPr>
        <w:t>1.4、“规格”指在技术或其他开发任务上所设定的技术标准、规范。</w:t>
      </w:r>
    </w:p>
    <w:p w14:paraId="79A15D97" w14:textId="77777777" w:rsidR="00E5228A" w:rsidRPr="00BE6EB5" w:rsidRDefault="00000000" w:rsidP="00C93692">
      <w:pPr>
        <w:pStyle w:val="af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微软雅黑" w:eastAsia="微软雅黑" w:hAnsi="微软雅黑" w:cs="黑体"/>
          <w:sz w:val="21"/>
          <w:szCs w:val="21"/>
        </w:rPr>
      </w:pPr>
      <w:r w:rsidRPr="00BE6EB5">
        <w:rPr>
          <w:rFonts w:ascii="微软雅黑" w:eastAsia="微软雅黑" w:hAnsi="微软雅黑" w:hint="eastAsia"/>
          <w:sz w:val="21"/>
          <w:szCs w:val="21"/>
          <w:lang w:bidi="ar"/>
        </w:rPr>
        <w:t>1.5、“里程碑”指乙方在软件开发过程中阶段性完成的，并具有相对独立性的部分软件或模块。或乙方在信息系统集成中，在技术和项目过程中相对独立的阶段性工作。 </w:t>
      </w:r>
    </w:p>
    <w:p w14:paraId="3E90761F" w14:textId="77777777" w:rsidR="00E5228A" w:rsidRPr="00BE6EB5" w:rsidRDefault="00000000" w:rsidP="00C93692">
      <w:pPr>
        <w:pStyle w:val="af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微软雅黑" w:eastAsia="微软雅黑" w:hAnsi="微软雅黑" w:cs="黑体"/>
          <w:sz w:val="21"/>
          <w:szCs w:val="21"/>
        </w:rPr>
      </w:pPr>
      <w:r w:rsidRPr="00BE6EB5">
        <w:rPr>
          <w:rFonts w:ascii="微软雅黑" w:eastAsia="微软雅黑" w:hAnsi="微软雅黑" w:hint="eastAsia"/>
          <w:sz w:val="21"/>
          <w:szCs w:val="21"/>
          <w:lang w:bidi="ar"/>
        </w:rPr>
        <w:t>1.6、“源代码”指用于该软件的源代码。其必须可为熟练的程序员理解和使用，可打印以及被机器阅读或具备其他合理而必要的形式，包括对该软件的评估、测试或其它技术文件。</w:t>
      </w:r>
    </w:p>
    <w:p w14:paraId="47105E4D"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14:paraId="59FE7E0C"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lastRenderedPageBreak/>
        <w:t>1.8、“工作日”指国家所规定的节假日之外的所有工作日，未指明为工作日的日期指自然顺延的日期。</w:t>
      </w:r>
    </w:p>
    <w:p w14:paraId="1336768B"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1.9、“信息标准”指国家相关部门颁布的标准如《教育管理信息化标准》和嘉兴学院在实际工作中规范学校信息编码而设立的信息标准。</w:t>
      </w:r>
    </w:p>
    <w:p w14:paraId="2B6E605B"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1.10、“系统集成”指根据甲方需求，乙方综合应用集成设计，安装调试，应用开发等相关技术手段，将与本合同项目有关的各种软、硬件设备，组合</w:t>
      </w:r>
      <w:proofErr w:type="gramStart"/>
      <w:r w:rsidRPr="00BE6EB5">
        <w:rPr>
          <w:rFonts w:ascii="微软雅黑" w:eastAsia="微软雅黑" w:hAnsi="微软雅黑" w:cs="宋体" w:hint="eastAsia"/>
          <w:kern w:val="0"/>
          <w:szCs w:val="21"/>
          <w:lang w:bidi="ar"/>
        </w:rPr>
        <w:t>成具备</w:t>
      </w:r>
      <w:proofErr w:type="gramEnd"/>
      <w:r w:rsidRPr="00BE6EB5">
        <w:rPr>
          <w:rFonts w:ascii="微软雅黑" w:eastAsia="微软雅黑" w:hAnsi="微软雅黑" w:cs="宋体" w:hint="eastAsia"/>
          <w:kern w:val="0"/>
          <w:szCs w:val="21"/>
          <w:lang w:bidi="ar"/>
        </w:rPr>
        <w:t>实用价值、具有良好性能并满足甲方实际需要的系统的全过程。</w:t>
      </w:r>
    </w:p>
    <w:p w14:paraId="44733CD4"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1.11、“初步验收”或“初验”指乙方对系统调试完成后，由甲方对系统进行的再测试和验证。若系统的测试结果满足合同及附件的所有要求，则双方签署初验证书，系统进入试运行期。</w:t>
      </w:r>
    </w:p>
    <w:p w14:paraId="13F16C95"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1.12、“试运行”</w:t>
      </w:r>
      <w:proofErr w:type="gramStart"/>
      <w:r w:rsidRPr="00BE6EB5">
        <w:rPr>
          <w:rFonts w:ascii="微软雅黑" w:eastAsia="微软雅黑" w:hAnsi="微软雅黑" w:cs="宋体" w:hint="eastAsia"/>
          <w:kern w:val="0"/>
          <w:szCs w:val="21"/>
          <w:lang w:bidi="ar"/>
        </w:rPr>
        <w:t>指初步</w:t>
      </w:r>
      <w:proofErr w:type="gramEnd"/>
      <w:r w:rsidRPr="00BE6EB5">
        <w:rPr>
          <w:rFonts w:ascii="微软雅黑" w:eastAsia="微软雅黑" w:hAnsi="微软雅黑" w:cs="宋体" w:hint="eastAsia"/>
          <w:kern w:val="0"/>
          <w:szCs w:val="21"/>
          <w:lang w:bidi="ar"/>
        </w:rPr>
        <w:t>验收后与最终验收之间的一段时间内的系统运行，用来测验系统性能指标是否满足合同及附件的所有要求。</w:t>
      </w:r>
    </w:p>
    <w:p w14:paraId="2FDF4242"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1.13、“最终验收”或“终验”指系统经过试运行后，双方共同对系统进行最终验收测试。如果系统满足合同及附件的所有要求，则双方签署终验证书。</w:t>
      </w:r>
    </w:p>
    <w:p w14:paraId="22FDA54F"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1.14、“第三方软件”指知识产权不属于乙方的软件（包括中间件、程序、接口等）。</w:t>
      </w:r>
    </w:p>
    <w:p w14:paraId="77BB9E8A"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73BE01FA"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二、项目建设</w:t>
      </w:r>
    </w:p>
    <w:p w14:paraId="5B5EB8BF"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2.1、甲方委托乙方建设的项目为</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，包括：</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。乙方将按照甲方要建的信息系统要求，充分利用现有的技术、设备和相关软件，将甲方需要的信息数据整合入乙方所建设的项目中。乙方提供给甲方的产品中：</w:t>
      </w:r>
    </w:p>
    <w:p w14:paraId="5BE26B00"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2.1.1、属于第三方中间件产品的软件为</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（详细配置见附件）。</w:t>
      </w:r>
    </w:p>
    <w:p w14:paraId="182FC342"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2.1.2、属于乙方按甲方要求应完成的软件及相关文档为</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w:t>
      </w:r>
    </w:p>
    <w:p w14:paraId="7B626FCC"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2.1.3、属于与甲方目前所拥有的信息系统的集成，包括</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w:t>
      </w:r>
    </w:p>
    <w:p w14:paraId="0A67E77D"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2.2、项目建设目标</w:t>
      </w:r>
    </w:p>
    <w:p w14:paraId="4F285BFC"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软件整体功能符合甲方采购文件和乙方采购响应文件所描述的系统要求，应达到</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的技术指标。</w:t>
      </w:r>
    </w:p>
    <w:p w14:paraId="5A5DA784" w14:textId="77777777" w:rsidR="00E5228A" w:rsidRPr="00BE6EB5" w:rsidRDefault="00000000" w:rsidP="00C93692">
      <w:pPr>
        <w:widowControl/>
        <w:spacing w:after="0" w:line="276" w:lineRule="auto"/>
        <w:ind w:firstLine="560"/>
        <w:jc w:val="left"/>
        <w:rPr>
          <w:rFonts w:ascii="微软雅黑" w:eastAsia="微软雅黑" w:hAnsi="微软雅黑"/>
          <w:szCs w:val="21"/>
        </w:rPr>
      </w:pPr>
      <w:r w:rsidRPr="00BE6EB5">
        <w:rPr>
          <w:rFonts w:ascii="微软雅黑" w:eastAsia="微软雅黑" w:hAnsi="微软雅黑" w:cs="宋体" w:hint="eastAsia"/>
          <w:kern w:val="0"/>
          <w:szCs w:val="21"/>
          <w:lang w:bidi="ar"/>
        </w:rPr>
        <w:t>2.2.1、功能要求：</w:t>
      </w:r>
    </w:p>
    <w:p w14:paraId="55F04C0B"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u w:val="single"/>
          <w:lang w:bidi="ar"/>
        </w:rPr>
        <w:t>                                                               </w:t>
      </w:r>
    </w:p>
    <w:p w14:paraId="7EA21AB5"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u w:val="single"/>
          <w:lang w:bidi="ar"/>
        </w:rPr>
        <w:lastRenderedPageBreak/>
        <w:t>                                                               </w:t>
      </w:r>
    </w:p>
    <w:p w14:paraId="2BE7945B"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u w:val="single"/>
          <w:lang w:bidi="ar"/>
        </w:rPr>
        <w:t>                                                               </w:t>
      </w:r>
    </w:p>
    <w:p w14:paraId="6E33319C" w14:textId="77777777" w:rsidR="00E5228A" w:rsidRPr="00BE6EB5" w:rsidRDefault="00000000" w:rsidP="00C93692">
      <w:pPr>
        <w:widowControl/>
        <w:spacing w:after="0" w:line="276" w:lineRule="auto"/>
        <w:ind w:firstLine="560"/>
        <w:jc w:val="left"/>
        <w:rPr>
          <w:rFonts w:ascii="微软雅黑" w:eastAsia="微软雅黑" w:hAnsi="微软雅黑"/>
          <w:szCs w:val="21"/>
        </w:rPr>
      </w:pPr>
      <w:r w:rsidRPr="00BE6EB5">
        <w:rPr>
          <w:rFonts w:ascii="微软雅黑" w:eastAsia="微软雅黑" w:hAnsi="微软雅黑" w:cs="宋体" w:hint="eastAsia"/>
          <w:kern w:val="0"/>
          <w:szCs w:val="21"/>
          <w:lang w:bidi="ar"/>
        </w:rPr>
        <w:t>2.2.2、性能要求：</w:t>
      </w:r>
    </w:p>
    <w:p w14:paraId="3D03239C" w14:textId="77777777" w:rsidR="00E5228A" w:rsidRPr="00BE6EB5" w:rsidRDefault="00000000" w:rsidP="00C93692">
      <w:pPr>
        <w:widowControl/>
        <w:spacing w:after="0" w:line="276" w:lineRule="auto"/>
        <w:ind w:firstLine="480"/>
        <w:jc w:val="left"/>
        <w:rPr>
          <w:rFonts w:ascii="微软雅黑" w:eastAsia="微软雅黑" w:hAnsi="微软雅黑" w:cs="宋体"/>
          <w:kern w:val="0"/>
          <w:szCs w:val="21"/>
          <w:lang w:bidi="ar"/>
        </w:rPr>
      </w:pPr>
      <w:r w:rsidRPr="00BE6EB5">
        <w:rPr>
          <w:rFonts w:ascii="微软雅黑" w:eastAsia="微软雅黑" w:hAnsi="微软雅黑" w:cs="宋体" w:hint="eastAsia"/>
          <w:kern w:val="0"/>
          <w:szCs w:val="21"/>
          <w:lang w:bidi="ar"/>
        </w:rPr>
        <w:t>负载性能：支持分布式多服务器运行，理论上并发用户不受限制。在实际测试和应用过程中，普通页面响应时间50万条数据记录必须小于1秒，最大不超过3秒；数据展示和查询页面响应时间必须小于3秒，最大不超过8秒；提供良好的负载均衡机制，针对不同规模的负载情况，都能展现较好的性能。</w:t>
      </w:r>
    </w:p>
    <w:p w14:paraId="3C79EDEA" w14:textId="77777777" w:rsidR="00E5228A" w:rsidRPr="00BE6EB5" w:rsidRDefault="00000000" w:rsidP="00C93692">
      <w:pPr>
        <w:widowControl/>
        <w:spacing w:after="0" w:line="276" w:lineRule="auto"/>
        <w:ind w:firstLine="480"/>
        <w:jc w:val="left"/>
        <w:rPr>
          <w:rFonts w:ascii="微软雅黑" w:eastAsia="微软雅黑" w:hAnsi="微软雅黑" w:cs="宋体"/>
          <w:kern w:val="0"/>
          <w:szCs w:val="21"/>
          <w:lang w:bidi="ar"/>
        </w:rPr>
      </w:pPr>
      <w:r w:rsidRPr="00BE6EB5">
        <w:rPr>
          <w:rFonts w:ascii="微软雅黑" w:eastAsia="微软雅黑" w:hAnsi="微软雅黑" w:cs="宋体" w:hint="eastAsia"/>
          <w:kern w:val="0"/>
          <w:szCs w:val="21"/>
          <w:lang w:bidi="ar"/>
        </w:rPr>
        <w:t>平均无故障时间：软件设计平均运行无故障时间为10000小时，最低不小于720小时。</w:t>
      </w:r>
    </w:p>
    <w:p w14:paraId="2CA90679" w14:textId="77777777" w:rsidR="00E5228A" w:rsidRPr="00BE6EB5" w:rsidRDefault="00000000" w:rsidP="00C93692">
      <w:pPr>
        <w:widowControl/>
        <w:spacing w:after="0" w:line="276" w:lineRule="auto"/>
        <w:ind w:firstLine="480"/>
        <w:jc w:val="left"/>
        <w:rPr>
          <w:rFonts w:ascii="微软雅黑" w:eastAsia="微软雅黑" w:hAnsi="微软雅黑" w:cs="宋体"/>
          <w:kern w:val="0"/>
          <w:szCs w:val="21"/>
          <w:lang w:bidi="ar"/>
        </w:rPr>
      </w:pPr>
      <w:r w:rsidRPr="00BE6EB5">
        <w:rPr>
          <w:rFonts w:ascii="微软雅黑" w:eastAsia="微软雅黑" w:hAnsi="微软雅黑" w:cs="宋体" w:hint="eastAsia"/>
          <w:kern w:val="0"/>
          <w:szCs w:val="21"/>
          <w:lang w:bidi="ar"/>
        </w:rPr>
        <w:t>不间断运行时间：软件设计不间断运行时间为7x24小时无间断运行。不间断运行时间：软件设计不间断运行时间为7x24小时无间断运行。</w:t>
      </w:r>
    </w:p>
    <w:p w14:paraId="6B6A08FA" w14:textId="77777777" w:rsidR="00E5228A" w:rsidRPr="00BE6EB5" w:rsidRDefault="00000000" w:rsidP="00C93692">
      <w:pPr>
        <w:widowControl/>
        <w:spacing w:after="0" w:line="276" w:lineRule="auto"/>
        <w:ind w:firstLine="560"/>
        <w:jc w:val="left"/>
        <w:rPr>
          <w:rFonts w:ascii="微软雅黑" w:eastAsia="微软雅黑" w:hAnsi="微软雅黑"/>
          <w:szCs w:val="21"/>
        </w:rPr>
      </w:pPr>
      <w:r w:rsidRPr="00BE6EB5">
        <w:rPr>
          <w:rFonts w:ascii="微软雅黑" w:eastAsia="微软雅黑" w:hAnsi="微软雅黑" w:cs="宋体" w:hint="eastAsia"/>
          <w:kern w:val="0"/>
          <w:szCs w:val="21"/>
          <w:lang w:bidi="ar"/>
        </w:rPr>
        <w:t>2.2.3、安全要求：</w:t>
      </w:r>
    </w:p>
    <w:p w14:paraId="5DE7416D"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由于乙方软件将开通外网使用，需要对安全性有较高的要求。除了在服务器</w:t>
      </w:r>
      <w:proofErr w:type="gramStart"/>
      <w:r w:rsidRPr="00BE6EB5">
        <w:rPr>
          <w:rFonts w:ascii="微软雅黑" w:eastAsia="微软雅黑" w:hAnsi="微软雅黑" w:cs="宋体" w:hint="eastAsia"/>
          <w:kern w:val="0"/>
          <w:szCs w:val="21"/>
          <w:lang w:bidi="ar"/>
        </w:rPr>
        <w:t>端安</w:t>
      </w:r>
      <w:proofErr w:type="gramEnd"/>
      <w:r w:rsidRPr="00BE6EB5">
        <w:rPr>
          <w:rFonts w:ascii="微软雅黑" w:eastAsia="微软雅黑" w:hAnsi="微软雅黑" w:cs="宋体" w:hint="eastAsia"/>
          <w:kern w:val="0"/>
          <w:szCs w:val="21"/>
          <w:lang w:bidi="ar"/>
        </w:rPr>
        <w:t>装软硬件防火墙外，服务器还需要定时更新系统，同时还需要每天监测日志，监控可能的攻击行为。另外，系统必须能够应对意外情况的发生，系统数据可恢复。在保证了硬件安全的基础上，技术开发过程中则需要增加特殊的安全处理手段，如防止SQL注入，用户输入的合法性验证等，同时还需要定时的进行数据库备份工作。</w:t>
      </w:r>
    </w:p>
    <w:p w14:paraId="0BC5CDF0" w14:textId="77777777" w:rsidR="00E5228A" w:rsidRPr="00BE6EB5" w:rsidRDefault="00000000" w:rsidP="00C93692">
      <w:pPr>
        <w:widowControl/>
        <w:spacing w:after="0" w:line="276" w:lineRule="auto"/>
        <w:ind w:firstLine="560"/>
        <w:jc w:val="left"/>
        <w:rPr>
          <w:rFonts w:ascii="微软雅黑" w:eastAsia="微软雅黑" w:hAnsi="微软雅黑"/>
          <w:szCs w:val="21"/>
        </w:rPr>
      </w:pPr>
      <w:r w:rsidRPr="00BE6EB5">
        <w:rPr>
          <w:rFonts w:ascii="微软雅黑" w:eastAsia="微软雅黑" w:hAnsi="微软雅黑" w:cs="宋体" w:hint="eastAsia"/>
          <w:kern w:val="0"/>
          <w:szCs w:val="21"/>
          <w:lang w:bidi="ar"/>
        </w:rPr>
        <w:t>2.2.4、编码要求：</w:t>
      </w:r>
    </w:p>
    <w:p w14:paraId="3E7A33C6"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乙方提供的软件使用的信息编码须参照中华人民共和国教育行业标准执行。</w:t>
      </w:r>
    </w:p>
    <w:p w14:paraId="7121069F"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2.2.5、数据共享：</w:t>
      </w:r>
    </w:p>
    <w:p w14:paraId="1B07FDD8"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遵守《嘉兴学院基础数据库建设与使用管理暂行办法》，乙方软件需向甲方提供详细数据字典及数据字典描述说明，数据字典及数据字典描述说明作为必不可少的交付物需在验收之前提供。并按甲方要求验收前实现系统数据的归集及共享。</w:t>
      </w:r>
    </w:p>
    <w:p w14:paraId="1CA21985"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2.2.6、对接要求：</w:t>
      </w:r>
    </w:p>
    <w:p w14:paraId="11B9B2D3" w14:textId="77777777" w:rsidR="00E5228A" w:rsidRPr="00BE6EB5" w:rsidRDefault="00000000" w:rsidP="00C93692">
      <w:pPr>
        <w:widowControl/>
        <w:spacing w:after="0" w:line="276" w:lineRule="auto"/>
        <w:ind w:firstLine="480"/>
        <w:jc w:val="left"/>
        <w:rPr>
          <w:rFonts w:ascii="微软雅黑" w:eastAsia="微软雅黑" w:hAnsi="微软雅黑" w:cs="宋体"/>
          <w:kern w:val="0"/>
          <w:szCs w:val="21"/>
          <w:lang w:bidi="ar"/>
        </w:rPr>
      </w:pPr>
      <w:r w:rsidRPr="00BE6EB5">
        <w:rPr>
          <w:rFonts w:ascii="微软雅黑" w:eastAsia="微软雅黑" w:hAnsi="微软雅黑" w:cs="宋体" w:hint="eastAsia"/>
          <w:kern w:val="0"/>
          <w:szCs w:val="21"/>
          <w:lang w:bidi="ar"/>
        </w:rPr>
        <w:t>乙方软件须与甲方数字化校园系统集成，所开发系统必须能够与目前甲方的应用基础平台（统一信息门户平台、统一身份认证平台、基础数据库平台、统一通讯平台等）整合，实现资源共享、数据交换等。</w:t>
      </w:r>
    </w:p>
    <w:p w14:paraId="1C0E0246"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软件需在维护期内免费按甲方要求提供完整的对接服务，包括但不仅限于提供对接接口，文档、示例、流程等说明性文档以及对接联调服务。</w:t>
      </w:r>
    </w:p>
    <w:p w14:paraId="607A050E"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2.2.7、代码开放：</w:t>
      </w:r>
    </w:p>
    <w:p w14:paraId="4420CAD2"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乙方接口部分以及定制开发功能程序（针对嘉兴学院个性化开发功能）的源代码必须开放，方便甲方掌握，并能与第三方对接，同时甲方保证不作他用。</w:t>
      </w:r>
    </w:p>
    <w:p w14:paraId="3911A0DF"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2.2.8、兼容性：</w:t>
      </w:r>
    </w:p>
    <w:p w14:paraId="745568E5"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lastRenderedPageBreak/>
        <w:t>乙方软件确保系统与操作系统和主流浏览器（IE、Firefox、Google Chrome、Safari、Opera等）各种版本的兼容性。尽量不使用第三方插件，若必须使用插件，应确保其与主流浏览器各种版本的兼容性。支持智能手机以及Pad访问。</w:t>
      </w:r>
    </w:p>
    <w:p w14:paraId="0BA609E3"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2.2.9、数据整理：</w:t>
      </w:r>
    </w:p>
    <w:p w14:paraId="7BD60421"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乙方应主动协助完成基本数据的整理，按照软件后台数据库进行规范，完成数据导入。</w:t>
      </w:r>
    </w:p>
    <w:p w14:paraId="5C696ECE"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2.2.10、实施要求：</w:t>
      </w:r>
    </w:p>
    <w:p w14:paraId="53CCC8C0"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乙方须遵守国家有关网络安全和信息化政策法规，行业及甲方相关规定，完成系统的分析、设计、开发、测试、检测、验收、试运行及后期维护，并做好系统安全保障工作。</w:t>
      </w:r>
    </w:p>
    <w:p w14:paraId="723E4783"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乙方须向甲方推荐有经验的实施人员承担现场实施任务，现场项目实施人员的指派须满足甲方的要求，甲方认为不满足要求的可以要求乙方更换人员，由此产生的工期延误等后果由乙方承担。</w:t>
      </w:r>
    </w:p>
    <w:p w14:paraId="5A4A5DA8"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乙方进行第三方系统对接前，需向甲方提供详细接入方案，经甲方同意后方可进行，对接完毕，需经过严格测试后方可上线联调实测，联调实测效果达到甲方要求，且对接双方出具详细对接文档（包括接口调用说明、示例、测试报告等）之后，由甲方代表签字确认后，方视为对接成功。</w:t>
      </w:r>
    </w:p>
    <w:p w14:paraId="71F7D39D"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系统正式交付后，乙方须向甲方提供完整的文档资料、图集、部署手册、操作手册等（包括电子版）。根据甲方要求起草系统管理制度、操作规程、系统使用说明、培训推广材料等。对甲方系统管理人员、操作人员进行系统现场培训，全面掌握系统安装、操作、调试、优化等内容。</w:t>
      </w:r>
    </w:p>
    <w:p w14:paraId="4B7E2938"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2.3、项目建设的进度和时间</w:t>
      </w:r>
    </w:p>
    <w:p w14:paraId="4200147F" w14:textId="77777777" w:rsidR="00E5228A" w:rsidRPr="00BE6EB5" w:rsidRDefault="00000000" w:rsidP="00C93692">
      <w:pPr>
        <w:widowControl/>
        <w:spacing w:after="0" w:line="276" w:lineRule="auto"/>
        <w:ind w:firstLine="600"/>
        <w:rPr>
          <w:rFonts w:ascii="微软雅黑" w:eastAsia="微软雅黑" w:hAnsi="微软雅黑"/>
          <w:szCs w:val="21"/>
        </w:rPr>
      </w:pPr>
      <w:r w:rsidRPr="00BE6EB5">
        <w:rPr>
          <w:rFonts w:ascii="微软雅黑" w:eastAsia="微软雅黑" w:hAnsi="微软雅黑" w:cs="宋体" w:hint="eastAsia"/>
          <w:kern w:val="0"/>
          <w:szCs w:val="21"/>
          <w:lang w:bidi="ar"/>
        </w:rPr>
        <w:t>2.3.1、第一阶段建设完成时间：</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年</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月</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日前</w:t>
      </w:r>
    </w:p>
    <w:p w14:paraId="181F2D19" w14:textId="77777777" w:rsidR="00E5228A" w:rsidRPr="00BE6EB5" w:rsidRDefault="00000000" w:rsidP="00C93692">
      <w:pPr>
        <w:widowControl/>
        <w:spacing w:after="0" w:line="276" w:lineRule="auto"/>
        <w:ind w:firstLine="600"/>
        <w:rPr>
          <w:rFonts w:ascii="微软雅黑" w:eastAsia="微软雅黑" w:hAnsi="微软雅黑"/>
          <w:szCs w:val="21"/>
        </w:rPr>
      </w:pPr>
      <w:r w:rsidRPr="00BE6EB5">
        <w:rPr>
          <w:rFonts w:ascii="微软雅黑" w:eastAsia="微软雅黑" w:hAnsi="微软雅黑" w:cs="宋体" w:hint="eastAsia"/>
          <w:kern w:val="0"/>
          <w:szCs w:val="21"/>
          <w:lang w:bidi="ar"/>
        </w:rPr>
        <w:t>2.3.2、第一阶段试运行完成时间：</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年</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月</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日前</w:t>
      </w:r>
    </w:p>
    <w:p w14:paraId="7F11CD34" w14:textId="77777777" w:rsidR="00E5228A" w:rsidRPr="00BE6EB5" w:rsidRDefault="00000000" w:rsidP="00C93692">
      <w:pPr>
        <w:widowControl/>
        <w:spacing w:after="0" w:line="276" w:lineRule="auto"/>
        <w:ind w:firstLine="600"/>
        <w:rPr>
          <w:rFonts w:ascii="微软雅黑" w:eastAsia="微软雅黑" w:hAnsi="微软雅黑" w:cs="宋体"/>
          <w:spacing w:val="4"/>
          <w:kern w:val="0"/>
          <w:szCs w:val="21"/>
          <w:lang w:bidi="ar"/>
        </w:rPr>
      </w:pPr>
      <w:r w:rsidRPr="00BE6EB5">
        <w:rPr>
          <w:rFonts w:ascii="微软雅黑" w:eastAsia="微软雅黑" w:hAnsi="微软雅黑" w:cs="宋体" w:hint="eastAsia"/>
          <w:kern w:val="0"/>
          <w:szCs w:val="21"/>
          <w:lang w:bidi="ar"/>
        </w:rPr>
        <w:t>2.3.3、第一验收完成时间：</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年</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月</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日前</w:t>
      </w:r>
    </w:p>
    <w:p w14:paraId="68FA3BC6" w14:textId="77777777" w:rsidR="00E5228A" w:rsidRPr="00BE6EB5" w:rsidRDefault="00000000" w:rsidP="00C93692">
      <w:pPr>
        <w:widowControl/>
        <w:spacing w:after="0" w:line="276" w:lineRule="auto"/>
        <w:ind w:firstLine="600"/>
        <w:rPr>
          <w:rFonts w:ascii="微软雅黑" w:eastAsia="微软雅黑" w:hAnsi="微软雅黑"/>
          <w:szCs w:val="21"/>
        </w:rPr>
      </w:pPr>
      <w:r w:rsidRPr="00BE6EB5">
        <w:rPr>
          <w:rFonts w:ascii="微软雅黑" w:eastAsia="微软雅黑" w:hAnsi="微软雅黑" w:cs="宋体" w:hint="eastAsia"/>
          <w:kern w:val="0"/>
          <w:szCs w:val="21"/>
          <w:lang w:bidi="ar"/>
        </w:rPr>
        <w:t>2.3.4、第二阶段建设完成时间：</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年</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月</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日前</w:t>
      </w:r>
    </w:p>
    <w:p w14:paraId="62D40CBE" w14:textId="77777777" w:rsidR="00E5228A" w:rsidRPr="00BE6EB5" w:rsidRDefault="00000000" w:rsidP="00C93692">
      <w:pPr>
        <w:widowControl/>
        <w:spacing w:after="0" w:line="276" w:lineRule="auto"/>
        <w:ind w:firstLine="600"/>
        <w:rPr>
          <w:rFonts w:ascii="微软雅黑" w:eastAsia="微软雅黑" w:hAnsi="微软雅黑"/>
          <w:szCs w:val="21"/>
        </w:rPr>
      </w:pPr>
      <w:r w:rsidRPr="00BE6EB5">
        <w:rPr>
          <w:rFonts w:ascii="微软雅黑" w:eastAsia="微软雅黑" w:hAnsi="微软雅黑" w:cs="宋体" w:hint="eastAsia"/>
          <w:kern w:val="0"/>
          <w:szCs w:val="21"/>
          <w:lang w:bidi="ar"/>
        </w:rPr>
        <w:t>2.3.5、第二阶段试运行完成时间：</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年</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月</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日前</w:t>
      </w:r>
    </w:p>
    <w:p w14:paraId="7BF9D1DA" w14:textId="77777777" w:rsidR="00E5228A" w:rsidRPr="00BE6EB5" w:rsidRDefault="00000000" w:rsidP="00C93692">
      <w:pPr>
        <w:widowControl/>
        <w:spacing w:after="0" w:line="276" w:lineRule="auto"/>
        <w:ind w:firstLine="600"/>
        <w:rPr>
          <w:rFonts w:ascii="微软雅黑" w:eastAsia="微软雅黑" w:hAnsi="微软雅黑"/>
          <w:szCs w:val="21"/>
        </w:rPr>
      </w:pPr>
      <w:r w:rsidRPr="00BE6EB5">
        <w:rPr>
          <w:rFonts w:ascii="微软雅黑" w:eastAsia="微软雅黑" w:hAnsi="微软雅黑" w:cs="宋体" w:hint="eastAsia"/>
          <w:kern w:val="0"/>
          <w:szCs w:val="21"/>
          <w:lang w:bidi="ar"/>
        </w:rPr>
        <w:t>2.3.6、终</w:t>
      </w:r>
      <w:proofErr w:type="gramStart"/>
      <w:r w:rsidRPr="00BE6EB5">
        <w:rPr>
          <w:rFonts w:ascii="微软雅黑" w:eastAsia="微软雅黑" w:hAnsi="微软雅黑" w:cs="宋体" w:hint="eastAsia"/>
          <w:kern w:val="0"/>
          <w:szCs w:val="21"/>
          <w:lang w:bidi="ar"/>
        </w:rPr>
        <w:t>验完成</w:t>
      </w:r>
      <w:proofErr w:type="gramEnd"/>
      <w:r w:rsidRPr="00BE6EB5">
        <w:rPr>
          <w:rFonts w:ascii="微软雅黑" w:eastAsia="微软雅黑" w:hAnsi="微软雅黑" w:cs="宋体" w:hint="eastAsia"/>
          <w:kern w:val="0"/>
          <w:szCs w:val="21"/>
          <w:lang w:bidi="ar"/>
        </w:rPr>
        <w:t>时间：</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年</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月</w:t>
      </w:r>
      <w:r w:rsidRPr="00BE6EB5">
        <w:rPr>
          <w:rFonts w:ascii="微软雅黑" w:eastAsia="微软雅黑" w:hAnsi="微软雅黑" w:cs="宋体" w:hint="eastAsia"/>
          <w:spacing w:val="4"/>
          <w:kern w:val="0"/>
          <w:szCs w:val="21"/>
          <w:u w:val="single"/>
          <w:lang w:bidi="ar"/>
        </w:rPr>
        <w:t>   </w:t>
      </w:r>
      <w:r w:rsidRPr="00BE6EB5">
        <w:rPr>
          <w:rFonts w:ascii="微软雅黑" w:eastAsia="微软雅黑" w:hAnsi="微软雅黑" w:cs="宋体" w:hint="eastAsia"/>
          <w:spacing w:val="4"/>
          <w:kern w:val="0"/>
          <w:szCs w:val="21"/>
          <w:lang w:bidi="ar"/>
        </w:rPr>
        <w:t>日前</w:t>
      </w:r>
    </w:p>
    <w:p w14:paraId="39F48990"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2.4、检测和交付</w:t>
      </w:r>
    </w:p>
    <w:p w14:paraId="754E2C68"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自本合同签订之日起，乙方应尽力履行其在项目建设中所规定的义务，按时完成并交付每一项里程碑。每个里程碑阶段的项目完成后，均应该依据本合同附件十一所列的检测标准进行检测和交付。乙方开发软件或引用的检测标准不得低于国家及行业的相关标准。</w:t>
      </w:r>
    </w:p>
    <w:p w14:paraId="530A7C7A"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2.5、项目管理</w:t>
      </w:r>
    </w:p>
    <w:p w14:paraId="54564756"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lastRenderedPageBreak/>
        <w:t>合同双方指派代表组成立本项目开发实施管理小组，管理项目建设。管理小组成员名单和通讯方式见附件六。合同双方可以根据具体情况重新调整双方的管理小组的成员，但应当以书面方式通知另一方，且更换方应事先征得对方的书面同意。另一方应及时审查更换方提出的书面建议，双方在合理、善意、维护双方利益的基础上讨论更换事宜。</w:t>
      </w:r>
    </w:p>
    <w:p w14:paraId="0CFB811E"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2.6、信息与资料</w:t>
      </w:r>
    </w:p>
    <w:p w14:paraId="27950B54"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甲、乙双方应互相配合，充分沟通。乙方有权根据本合同的规定和项目需要，向甲方了解有关情况，调阅有关资料，向有关职能人员调查、了解甲方现有的相关数据和资料，以对该项目进行全面的研究和设计。甲方应予以积极配合，向乙方提供有关信息与资料，特别是有关甲方对项目的功能和目标需求方面的信息和资料。如甲方对乙方完成本合同所需的甲方所有的信息和资料不予提供，则由甲方承担不予提供资料的损害后果。同时在建设过程中，甲方有权根据本合同的规定和项目需要，向乙方了解有关情况，调阅有关资料，向有关职能人员调查、了解乙方现有的相关数据和资料，以对该系统进行全面的管理跟踪。</w:t>
      </w:r>
    </w:p>
    <w:p w14:paraId="1BE06E88"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2.7、需求说明书、概要设计说明书和详细设计说明书</w:t>
      </w:r>
    </w:p>
    <w:p w14:paraId="0BFD2928"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2.7.1、乙方在取得了甲方提供的必要的信息和资料后，将依据采购文件、采购响应文件所描述的软件的功能、性能、目标与需求，在</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年</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月</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日之前完成需求说明书，概要设计说明书和详细设计说明书。以上三项完成后，均应提交甲方审核。甲方在收到上述文件后，对其中所描述软件的适用性、需求性和应用性等进行审核。甲方应在十个工作日内完成需求说明书，概要设计说明书，详细设计说明书的审核。如甲方认可上述文件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14:paraId="0A209D88" w14:textId="77777777" w:rsidR="00E5228A" w:rsidRPr="00BE6EB5" w:rsidRDefault="00000000" w:rsidP="00C93692">
      <w:pPr>
        <w:widowControl/>
        <w:spacing w:after="0" w:line="276" w:lineRule="auto"/>
        <w:ind w:firstLine="600"/>
        <w:jc w:val="left"/>
        <w:rPr>
          <w:rFonts w:ascii="微软雅黑" w:eastAsia="微软雅黑" w:hAnsi="微软雅黑"/>
          <w:szCs w:val="21"/>
        </w:rPr>
      </w:pPr>
      <w:r w:rsidRPr="00BE6EB5">
        <w:rPr>
          <w:rFonts w:ascii="微软雅黑" w:eastAsia="微软雅黑" w:hAnsi="微软雅黑" w:cs="宋体" w:hint="eastAsia"/>
          <w:kern w:val="0"/>
          <w:szCs w:val="21"/>
          <w:lang w:bidi="ar"/>
        </w:rPr>
        <w:t>2.7.2、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14:paraId="20480E26" w14:textId="77777777" w:rsidR="00E5228A" w:rsidRPr="00BE6EB5" w:rsidRDefault="00000000" w:rsidP="00C93692">
      <w:pPr>
        <w:widowControl/>
        <w:spacing w:after="0" w:line="276" w:lineRule="auto"/>
        <w:ind w:firstLine="600"/>
        <w:jc w:val="left"/>
        <w:rPr>
          <w:rFonts w:ascii="微软雅黑" w:eastAsia="微软雅黑" w:hAnsi="微软雅黑"/>
          <w:szCs w:val="21"/>
        </w:rPr>
      </w:pPr>
      <w:r w:rsidRPr="00BE6EB5">
        <w:rPr>
          <w:rFonts w:ascii="微软雅黑" w:eastAsia="微软雅黑" w:hAnsi="微软雅黑" w:cs="宋体" w:hint="eastAsia"/>
          <w:kern w:val="0"/>
          <w:szCs w:val="21"/>
          <w:lang w:bidi="ar"/>
        </w:rPr>
        <w:t>2.7.3、如甲方未在约定的时间内完成本条款所规定的义务，乙方则可以相应顺延交付时间。如该延时对乙方造成损失，甲方还应赔偿乙方的损失。</w:t>
      </w:r>
    </w:p>
    <w:p w14:paraId="075393F0" w14:textId="77777777" w:rsidR="00E5228A" w:rsidRPr="00BE6EB5" w:rsidRDefault="00000000" w:rsidP="00C93692">
      <w:pPr>
        <w:widowControl/>
        <w:spacing w:after="0" w:line="276" w:lineRule="auto"/>
        <w:ind w:firstLine="600"/>
        <w:jc w:val="left"/>
        <w:rPr>
          <w:rFonts w:ascii="微软雅黑" w:eastAsia="微软雅黑" w:hAnsi="微软雅黑"/>
          <w:szCs w:val="21"/>
        </w:rPr>
      </w:pPr>
      <w:r w:rsidRPr="00BE6EB5">
        <w:rPr>
          <w:rFonts w:ascii="微软雅黑" w:eastAsia="微软雅黑" w:hAnsi="微软雅黑" w:cs="宋体" w:hint="eastAsia"/>
          <w:kern w:val="0"/>
          <w:szCs w:val="21"/>
          <w:lang w:bidi="ar"/>
        </w:rPr>
        <w:t>2.7.4、上述需求说明书、概要设计说明书和详细设计说明书经双方签字后，作为本合同的附件，与本合同具有同等效力。</w:t>
      </w:r>
    </w:p>
    <w:p w14:paraId="2C5F0048"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2.8、进度报告</w:t>
      </w:r>
    </w:p>
    <w:p w14:paraId="539A966F"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乙方应于每周结束前的</w:t>
      </w:r>
      <w:r w:rsidRPr="00BE6EB5">
        <w:rPr>
          <w:rFonts w:ascii="微软雅黑" w:eastAsia="微软雅黑" w:hAnsi="微软雅黑" w:cs="宋体" w:hint="eastAsia"/>
          <w:kern w:val="0"/>
          <w:szCs w:val="21"/>
          <w:u w:val="single"/>
          <w:lang w:bidi="ar"/>
        </w:rPr>
        <w:t>1</w:t>
      </w:r>
      <w:r w:rsidRPr="00BE6EB5">
        <w:rPr>
          <w:rFonts w:ascii="微软雅黑" w:eastAsia="微软雅黑" w:hAnsi="微软雅黑" w:cs="宋体" w:hint="eastAsia"/>
          <w:kern w:val="0"/>
          <w:szCs w:val="21"/>
          <w:lang w:bidi="ar"/>
        </w:rPr>
        <w:t>个工作日内，以书面形式向甲方提供项目阶段进度报告，内容包括但不限于项目进度或里程碑计划执行情况，已完成的软件开发项目，有无遇到的困难和障碍，本项目的预期效果，人员配置情况，有无项目变更及变更情况或其它与本项目有关</w:t>
      </w:r>
      <w:r w:rsidRPr="00BE6EB5">
        <w:rPr>
          <w:rFonts w:ascii="微软雅黑" w:eastAsia="微软雅黑" w:hAnsi="微软雅黑" w:cs="宋体" w:hint="eastAsia"/>
          <w:kern w:val="0"/>
          <w:szCs w:val="21"/>
          <w:lang w:bidi="ar"/>
        </w:rPr>
        <w:lastRenderedPageBreak/>
        <w:t>的甲方应该知道或甲方要求知道的情况等。如有重大的问题或重要的变更发生，乙方应当在变更发生之日起</w:t>
      </w:r>
      <w:r w:rsidRPr="00BE6EB5">
        <w:rPr>
          <w:rFonts w:ascii="微软雅黑" w:eastAsia="微软雅黑" w:hAnsi="微软雅黑" w:cs="宋体" w:hint="eastAsia"/>
          <w:kern w:val="0"/>
          <w:szCs w:val="21"/>
          <w:u w:val="single"/>
          <w:lang w:bidi="ar"/>
        </w:rPr>
        <w:t>2</w:t>
      </w:r>
      <w:r w:rsidRPr="00BE6EB5">
        <w:rPr>
          <w:rFonts w:ascii="微软雅黑" w:eastAsia="微软雅黑" w:hAnsi="微软雅黑" w:cs="宋体" w:hint="eastAsia"/>
          <w:kern w:val="0"/>
          <w:szCs w:val="21"/>
          <w:lang w:bidi="ar"/>
        </w:rPr>
        <w:t>个工作日内向甲方做出书面报告。乙方也应当在</w:t>
      </w:r>
      <w:r w:rsidRPr="00BE6EB5">
        <w:rPr>
          <w:rFonts w:ascii="微软雅黑" w:eastAsia="微软雅黑" w:hAnsi="微软雅黑" w:cs="宋体" w:hint="eastAsia"/>
          <w:kern w:val="0"/>
          <w:szCs w:val="21"/>
          <w:u w:val="single"/>
          <w:lang w:bidi="ar"/>
        </w:rPr>
        <w:t>2</w:t>
      </w:r>
      <w:r w:rsidRPr="00BE6EB5">
        <w:rPr>
          <w:rFonts w:ascii="微软雅黑" w:eastAsia="微软雅黑" w:hAnsi="微软雅黑" w:cs="宋体" w:hint="eastAsia"/>
          <w:kern w:val="0"/>
          <w:szCs w:val="21"/>
          <w:lang w:bidi="ar"/>
        </w:rPr>
        <w:t>个工作日内回复甲方在其它时间内提出的与本项目相关的询问。如乙方违反本条的规定，应该承担由此而引起的项目迟延和甲方不能及时付款或配合项目进行的后果。甲方在收到乙方的书面报告后，应当在</w:t>
      </w:r>
      <w:r w:rsidRPr="00BE6EB5">
        <w:rPr>
          <w:rFonts w:ascii="微软雅黑" w:eastAsia="微软雅黑" w:hAnsi="微软雅黑" w:cs="宋体" w:hint="eastAsia"/>
          <w:kern w:val="0"/>
          <w:szCs w:val="21"/>
          <w:u w:val="single"/>
          <w:lang w:bidi="ar"/>
        </w:rPr>
        <w:t>2</w:t>
      </w:r>
      <w:r w:rsidRPr="00BE6EB5">
        <w:rPr>
          <w:rFonts w:ascii="微软雅黑" w:eastAsia="微软雅黑" w:hAnsi="微软雅黑" w:cs="宋体" w:hint="eastAsia"/>
          <w:kern w:val="0"/>
          <w:szCs w:val="21"/>
          <w:lang w:bidi="ar"/>
        </w:rPr>
        <w:t>个工作日内回复乙方。</w:t>
      </w:r>
    </w:p>
    <w:p w14:paraId="6C89F6B7"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三、项目变更</w:t>
      </w:r>
    </w:p>
    <w:p w14:paraId="03CAB4E2"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为了维护和兼顾各方的利益，确保项目的质量，在本合同签署后，甲方有权在履行本合同的过程中合理地提出变更、扩展、替换或修改本项目的某些部分的请求，包括增加或减少软件的相应功能/提高或提升有关技术参数/变更交付或安装的时间与地点。为此，双方同意：</w:t>
      </w:r>
    </w:p>
    <w:p w14:paraId="1289F2E2"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3.1、若甲方提出部分项目的变更建议，甲方应该将变更请求以书面形式提交给乙方。乙方应当在</w:t>
      </w:r>
      <w:r w:rsidRPr="00BE6EB5">
        <w:rPr>
          <w:rFonts w:ascii="微软雅黑" w:eastAsia="微软雅黑" w:hAnsi="微软雅黑" w:cs="宋体" w:hint="eastAsia"/>
          <w:kern w:val="0"/>
          <w:szCs w:val="21"/>
          <w:u w:val="single"/>
          <w:lang w:bidi="ar"/>
        </w:rPr>
        <w:t>3</w:t>
      </w:r>
      <w:r w:rsidRPr="00BE6EB5">
        <w:rPr>
          <w:rFonts w:ascii="微软雅黑" w:eastAsia="微软雅黑" w:hAnsi="微软雅黑" w:cs="宋体" w:hint="eastAsia"/>
          <w:kern w:val="0"/>
          <w:szCs w:val="21"/>
          <w:lang w:bidi="ar"/>
        </w:rPr>
        <w:t>个工作日内对此做出书面回复；其内容包括但不限于是否同意和接受变更建议、该变更对项目交付日期、软件的系统性能、项目技术参数的影响和变化以及对合同条款的影响等。</w:t>
      </w:r>
    </w:p>
    <w:p w14:paraId="51378518"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3.2、甲方在收到乙方的上述回复后，应在</w:t>
      </w:r>
      <w:r w:rsidRPr="00BE6EB5">
        <w:rPr>
          <w:rFonts w:ascii="微软雅黑" w:eastAsia="微软雅黑" w:hAnsi="微软雅黑" w:cs="宋体" w:hint="eastAsia"/>
          <w:kern w:val="0"/>
          <w:szCs w:val="21"/>
          <w:u w:val="single"/>
          <w:lang w:bidi="ar"/>
        </w:rPr>
        <w:t> 3</w:t>
      </w:r>
      <w:r w:rsidRPr="00BE6EB5">
        <w:rPr>
          <w:rFonts w:ascii="微软雅黑" w:eastAsia="微软雅黑" w:hAnsi="微软雅黑" w:cs="宋体" w:hint="eastAsia"/>
          <w:kern w:val="0"/>
          <w:szCs w:val="21"/>
          <w:lang w:bidi="ar"/>
        </w:rPr>
        <w:t>工作日内以书面方式通知乙方是否接受上述回复。如果甲方接受乙方的上述回复，则双方应对此变更以书面形式确认，并按变更后的约定履行本合同。</w:t>
      </w:r>
    </w:p>
    <w:p w14:paraId="59F9BE03"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3.3、如果甲方不同意乙方有关项目交付日期变更的回复，但上述变更如不执行，将会影响开发软件的正常使用或主要功能，则乙方应执行变更要求。同时，甲、乙双方均有权按照第十四条的规定解决争议。</w:t>
      </w:r>
    </w:p>
    <w:p w14:paraId="5CFB6031"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3.4、如乙方提出部分项目的变更建议，乙方应同时详细阐明该变更对项目交付日期、软件性能、项目技术参数的影响以及对合同条款的影响等情况。</w:t>
      </w:r>
    </w:p>
    <w:p w14:paraId="32A60F3E"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3.5、甲方在收到乙方的上述变更建议后，应在</w:t>
      </w:r>
      <w:r w:rsidRPr="00BE6EB5">
        <w:rPr>
          <w:rFonts w:ascii="微软雅黑" w:eastAsia="微软雅黑" w:hAnsi="微软雅黑" w:cs="宋体" w:hint="eastAsia"/>
          <w:kern w:val="0"/>
          <w:szCs w:val="21"/>
          <w:u w:val="single"/>
          <w:lang w:bidi="ar"/>
        </w:rPr>
        <w:t>3</w:t>
      </w:r>
      <w:r w:rsidRPr="00BE6EB5">
        <w:rPr>
          <w:rFonts w:ascii="微软雅黑" w:eastAsia="微软雅黑" w:hAnsi="微软雅黑" w:cs="宋体" w:hint="eastAsia"/>
          <w:kern w:val="0"/>
          <w:szCs w:val="21"/>
          <w:lang w:bidi="ar"/>
        </w:rPr>
        <w:t>个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14:paraId="27A39664"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49CD3E23"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四、交付和领受</w:t>
      </w:r>
    </w:p>
    <w:p w14:paraId="61D5AD50"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4.1、交付</w:t>
      </w:r>
    </w:p>
    <w:p w14:paraId="5D66C5C7"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乙方应在进行每项交付前</w:t>
      </w:r>
      <w:r w:rsidRPr="00BE6EB5">
        <w:rPr>
          <w:rFonts w:ascii="微软雅黑" w:eastAsia="微软雅黑" w:hAnsi="微软雅黑" w:cs="宋体" w:hint="eastAsia"/>
          <w:kern w:val="0"/>
          <w:szCs w:val="21"/>
          <w:u w:val="single"/>
          <w:lang w:bidi="ar"/>
        </w:rPr>
        <w:t>2</w:t>
      </w:r>
      <w:r w:rsidRPr="00BE6EB5">
        <w:rPr>
          <w:rFonts w:ascii="微软雅黑" w:eastAsia="微软雅黑" w:hAnsi="微软雅黑" w:cs="宋体" w:hint="eastAsia"/>
          <w:kern w:val="0"/>
          <w:szCs w:val="21"/>
          <w:lang w:bidi="ar"/>
        </w:rPr>
        <w:t>个工作日内，以书面方式通知甲方。甲方应当在接到通知后的</w:t>
      </w:r>
      <w:r w:rsidRPr="00BE6EB5">
        <w:rPr>
          <w:rFonts w:ascii="微软雅黑" w:eastAsia="微软雅黑" w:hAnsi="微软雅黑" w:cs="宋体" w:hint="eastAsia"/>
          <w:kern w:val="0"/>
          <w:szCs w:val="21"/>
          <w:u w:val="single"/>
          <w:lang w:bidi="ar"/>
        </w:rPr>
        <w:t>5</w:t>
      </w:r>
      <w:r w:rsidRPr="00BE6EB5">
        <w:rPr>
          <w:rFonts w:ascii="微软雅黑" w:eastAsia="微软雅黑" w:hAnsi="微软雅黑" w:cs="宋体" w:hint="eastAsia"/>
          <w:kern w:val="0"/>
          <w:szCs w:val="21"/>
          <w:lang w:bidi="ar"/>
        </w:rPr>
        <w:t>个工作日内安排接受交付。乙方在交付前应根据合同和附件十一所列的检测标准对该交付件进行测试，以确认其符合本合同的规定。</w:t>
      </w:r>
    </w:p>
    <w:p w14:paraId="4ABE5CD4"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lastRenderedPageBreak/>
        <w:t>4.2、交付内容</w:t>
      </w:r>
    </w:p>
    <w:p w14:paraId="03FBFC53"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4.2.1、乙方应按照合同及其附件所约定的内容进行交付，所交付的文档与文件应当是电子版式和可供人阅读的。具体交付内容见附件五。</w:t>
      </w:r>
    </w:p>
    <w:p w14:paraId="750B9E51"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4.2.2、如由于甲方运行、检测不当或其它原因而导致所交付项目存在故障或问题，经甲方要求，乙方应在</w:t>
      </w:r>
      <w:r w:rsidRPr="00BE6EB5">
        <w:rPr>
          <w:rFonts w:ascii="微软雅黑" w:eastAsia="微软雅黑" w:hAnsi="微软雅黑" w:cs="宋体" w:hint="eastAsia"/>
          <w:kern w:val="0"/>
          <w:szCs w:val="21"/>
          <w:u w:val="single"/>
          <w:lang w:bidi="ar"/>
        </w:rPr>
        <w:t>3</w:t>
      </w:r>
      <w:r w:rsidRPr="00BE6EB5">
        <w:rPr>
          <w:rFonts w:ascii="微软雅黑" w:eastAsia="微软雅黑" w:hAnsi="微软雅黑" w:cs="宋体" w:hint="eastAsia"/>
          <w:kern w:val="0"/>
          <w:szCs w:val="21"/>
          <w:lang w:bidi="ar"/>
        </w:rPr>
        <w:t>个工作日内帮助处理此项故障或问题。</w:t>
      </w:r>
    </w:p>
    <w:p w14:paraId="59C58308"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4.3、领受</w:t>
      </w:r>
    </w:p>
    <w:p w14:paraId="0940C29F"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甲方在领受了上述交付件后，应立即对该交付件进行测试和评估，以确认其是否符合开发软件的功能和规格。甲方应及时，向乙方提交书面说明以表示接受该交付件。如有缺陷，应递交缺陷说明及指明应改进的部分，乙方应立即纠正该缺陷，并再次进行测试和评估。甲方应再次检验并向乙方出具书面领受文件或递交缺陷报告。甲、乙双方将重复此项程序直至甲方领受，或由甲方依法或依约终止本合同为止。</w:t>
      </w:r>
    </w:p>
    <w:p w14:paraId="1476F2C7"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324C8BCB"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五、方案认可与验收</w:t>
      </w:r>
    </w:p>
    <w:p w14:paraId="3D9BB9DF"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5.1、系统设计与实施方案的认可</w:t>
      </w:r>
    </w:p>
    <w:p w14:paraId="1A3672A9"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乙方依本合同约定在</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年</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月</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日前充分了解甲方的各功能需求、业务流程等目标需求后向甲方提交系统设计及实施方案，甲方应当及时进行评审鉴定及认可。若甲方对系统设计及实施方案提出异议，乙方须按照甲方要求修改完善后再行提交甲方。甲方应再次进行评审鉴定并向乙方出具书面认可文件或递交修改要求。甲、乙双方将重复此项程序直至甲方认可。</w:t>
      </w:r>
    </w:p>
    <w:p w14:paraId="35D97E49"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5.2、阶段验收</w:t>
      </w:r>
    </w:p>
    <w:p w14:paraId="73CE7588"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5.2.1、乙方在</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年</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月</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日前完成本项目第一阶段整体交付，在</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年</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月</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日前完成本项目第二阶段整体交付,完成项目的分析与优化，完成概要设计书，详细设计书，细化系统建设计划，目标任务书，测试验收方案，向甲方提供上述文档和阶段验收书面申请。甲方接到乙方关于本项目阶段验收书面申请后，应在</w:t>
      </w:r>
      <w:r w:rsidRPr="00BE6EB5">
        <w:rPr>
          <w:rFonts w:ascii="微软雅黑" w:eastAsia="微软雅黑" w:hAnsi="微软雅黑" w:cs="宋体" w:hint="eastAsia"/>
          <w:kern w:val="0"/>
          <w:szCs w:val="21"/>
          <w:u w:val="single"/>
          <w:lang w:bidi="ar"/>
        </w:rPr>
        <w:t>10</w:t>
      </w:r>
      <w:r w:rsidRPr="00BE6EB5">
        <w:rPr>
          <w:rFonts w:ascii="微软雅黑" w:eastAsia="微软雅黑" w:hAnsi="微软雅黑" w:cs="宋体" w:hint="eastAsia"/>
          <w:kern w:val="0"/>
          <w:szCs w:val="21"/>
          <w:lang w:bidi="ar"/>
        </w:rPr>
        <w:t>个工作日内指派工程技术人员和代表，聘请专家与乙方共同进行阶段验收测试，经测试符合附件约定的阶段验收测试标准的，由甲方签署乙方提交的阶段验收报告和阶段验收证书。</w:t>
      </w:r>
    </w:p>
    <w:p w14:paraId="527FD964"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5.2.2、阶段验收不合格，乙方应立即进行重新调试，直至测试结果符合附件十一约定的阶段测试标准。阶段验收不合格之日起</w:t>
      </w:r>
      <w:r w:rsidRPr="00BE6EB5">
        <w:rPr>
          <w:rFonts w:ascii="微软雅黑" w:eastAsia="微软雅黑" w:hAnsi="微软雅黑" w:cs="宋体" w:hint="eastAsia"/>
          <w:kern w:val="0"/>
          <w:szCs w:val="21"/>
          <w:u w:val="single"/>
          <w:lang w:bidi="ar"/>
        </w:rPr>
        <w:t>    </w:t>
      </w:r>
      <w:proofErr w:type="gramStart"/>
      <w:r w:rsidRPr="00BE6EB5">
        <w:rPr>
          <w:rFonts w:ascii="微软雅黑" w:eastAsia="微软雅黑" w:hAnsi="微软雅黑" w:cs="宋体" w:hint="eastAsia"/>
          <w:kern w:val="0"/>
          <w:szCs w:val="21"/>
          <w:lang w:bidi="ar"/>
        </w:rPr>
        <w:t>个</w:t>
      </w:r>
      <w:proofErr w:type="gramEnd"/>
      <w:r w:rsidRPr="00BE6EB5">
        <w:rPr>
          <w:rFonts w:ascii="微软雅黑" w:eastAsia="微软雅黑" w:hAnsi="微软雅黑" w:cs="宋体" w:hint="eastAsia"/>
          <w:kern w:val="0"/>
          <w:szCs w:val="21"/>
          <w:lang w:bidi="ar"/>
        </w:rPr>
        <w:t>工作日内，经乙方重新调试仍然不能达到附件约定的阶段验收测试标准的，甲方有权解除本合同，乙方须向甲方退回所有已收合同款项，并向其支付合同总额20%的赔偿金，乙方的质量保证金不予退回。</w:t>
      </w:r>
    </w:p>
    <w:p w14:paraId="0DC3BC41"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5.3、试运行</w:t>
      </w:r>
    </w:p>
    <w:p w14:paraId="2919C4CF"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lastRenderedPageBreak/>
        <w:t>5.3.1、阶段建设完成后，系统进入试运行阶段，甲方第一阶段拥有</w:t>
      </w:r>
      <w:r w:rsidRPr="00BE6EB5">
        <w:rPr>
          <w:rFonts w:ascii="微软雅黑" w:eastAsia="微软雅黑" w:hAnsi="微软雅黑" w:cs="宋体" w:hint="eastAsia"/>
          <w:kern w:val="0"/>
          <w:szCs w:val="21"/>
          <w:u w:val="single"/>
          <w:lang w:bidi="ar"/>
        </w:rPr>
        <w:t>    </w:t>
      </w:r>
      <w:proofErr w:type="gramStart"/>
      <w:r w:rsidRPr="00BE6EB5">
        <w:rPr>
          <w:rFonts w:ascii="微软雅黑" w:eastAsia="微软雅黑" w:hAnsi="微软雅黑" w:cs="宋体" w:hint="eastAsia"/>
          <w:kern w:val="0"/>
          <w:szCs w:val="21"/>
          <w:lang w:bidi="ar"/>
        </w:rPr>
        <w:t>个</w:t>
      </w:r>
      <w:proofErr w:type="gramEnd"/>
      <w:r w:rsidRPr="00BE6EB5">
        <w:rPr>
          <w:rFonts w:ascii="微软雅黑" w:eastAsia="微软雅黑" w:hAnsi="微软雅黑" w:cs="宋体" w:hint="eastAsia"/>
          <w:kern w:val="0"/>
          <w:szCs w:val="21"/>
          <w:lang w:bidi="ar"/>
        </w:rPr>
        <w:t>月，第二阶段拥有</w:t>
      </w:r>
      <w:r w:rsidRPr="00BE6EB5">
        <w:rPr>
          <w:rFonts w:ascii="微软雅黑" w:eastAsia="微软雅黑" w:hAnsi="微软雅黑" w:cs="宋体" w:hint="eastAsia"/>
          <w:kern w:val="0"/>
          <w:szCs w:val="21"/>
          <w:u w:val="single"/>
          <w:lang w:bidi="ar"/>
        </w:rPr>
        <w:t>    </w:t>
      </w:r>
      <w:proofErr w:type="gramStart"/>
      <w:r w:rsidRPr="00BE6EB5">
        <w:rPr>
          <w:rFonts w:ascii="微软雅黑" w:eastAsia="微软雅黑" w:hAnsi="微软雅黑" w:cs="宋体" w:hint="eastAsia"/>
          <w:kern w:val="0"/>
          <w:szCs w:val="21"/>
          <w:lang w:bidi="ar"/>
        </w:rPr>
        <w:t>个</w:t>
      </w:r>
      <w:proofErr w:type="gramEnd"/>
      <w:r w:rsidRPr="00BE6EB5">
        <w:rPr>
          <w:rFonts w:ascii="微软雅黑" w:eastAsia="微软雅黑" w:hAnsi="微软雅黑" w:cs="宋体" w:hint="eastAsia"/>
          <w:kern w:val="0"/>
          <w:szCs w:val="21"/>
          <w:lang w:bidi="ar"/>
        </w:rPr>
        <w:t>月的试运行权利。</w:t>
      </w:r>
    </w:p>
    <w:p w14:paraId="5C9FFFB5"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5.3.2、如由于乙方原因，软件在试运行期间出现故障或问题，乙方应及时排除该方面的故障或问题，乙方承担由此产生的相关费用。</w:t>
      </w:r>
    </w:p>
    <w:p w14:paraId="012199AD"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5.3.3、乙方应在合理的期限内排除故障或处理问题。如以上故障或问题影响软件基本功能和目标的实现，且排除故障或处理问题的时间超过</w:t>
      </w:r>
      <w:r w:rsidRPr="00BE6EB5">
        <w:rPr>
          <w:rFonts w:ascii="微软雅黑" w:eastAsia="微软雅黑" w:hAnsi="微软雅黑" w:cs="宋体" w:hint="eastAsia"/>
          <w:kern w:val="0"/>
          <w:szCs w:val="21"/>
          <w:u w:val="single"/>
          <w:lang w:bidi="ar"/>
        </w:rPr>
        <w:t>    </w:t>
      </w:r>
      <w:proofErr w:type="gramStart"/>
      <w:r w:rsidRPr="00BE6EB5">
        <w:rPr>
          <w:rFonts w:ascii="微软雅黑" w:eastAsia="微软雅黑" w:hAnsi="微软雅黑" w:cs="宋体" w:hint="eastAsia"/>
          <w:kern w:val="0"/>
          <w:szCs w:val="21"/>
          <w:lang w:bidi="ar"/>
        </w:rPr>
        <w:t>个</w:t>
      </w:r>
      <w:proofErr w:type="gramEnd"/>
      <w:r w:rsidRPr="00BE6EB5">
        <w:rPr>
          <w:rFonts w:ascii="微软雅黑" w:eastAsia="微软雅黑" w:hAnsi="微软雅黑" w:cs="宋体" w:hint="eastAsia"/>
          <w:kern w:val="0"/>
          <w:szCs w:val="21"/>
          <w:lang w:bidi="ar"/>
        </w:rPr>
        <w:t>工作日，则视为乙方交付违约，除非上述故障和问题是由甲方引起的。</w:t>
      </w:r>
    </w:p>
    <w:p w14:paraId="011129F0"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5.3.4、试运行应当符合附件十一中规定的标准。如果出现不符，由乙方负责更正和修改。同时试运行期间根据更正和修改期间做相应顺延。如果由于乙方原因所引起的应用软件的质量和性能问题造成整个系统瘫痪，并且不能在</w:t>
      </w:r>
      <w:r w:rsidRPr="00BE6EB5">
        <w:rPr>
          <w:rFonts w:ascii="微软雅黑" w:eastAsia="微软雅黑" w:hAnsi="微软雅黑" w:cs="宋体" w:hint="eastAsia"/>
          <w:kern w:val="0"/>
          <w:szCs w:val="21"/>
          <w:u w:val="single"/>
          <w:lang w:bidi="ar"/>
        </w:rPr>
        <w:t>  </w:t>
      </w:r>
      <w:proofErr w:type="gramStart"/>
      <w:r w:rsidRPr="00BE6EB5">
        <w:rPr>
          <w:rFonts w:ascii="微软雅黑" w:eastAsia="微软雅黑" w:hAnsi="微软雅黑" w:cs="宋体" w:hint="eastAsia"/>
          <w:kern w:val="0"/>
          <w:szCs w:val="21"/>
          <w:lang w:bidi="ar"/>
        </w:rPr>
        <w:t>个</w:t>
      </w:r>
      <w:proofErr w:type="gramEnd"/>
      <w:r w:rsidRPr="00BE6EB5">
        <w:rPr>
          <w:rFonts w:ascii="微软雅黑" w:eastAsia="微软雅黑" w:hAnsi="微软雅黑" w:cs="宋体" w:hint="eastAsia"/>
          <w:kern w:val="0"/>
          <w:szCs w:val="21"/>
          <w:lang w:bidi="ar"/>
        </w:rPr>
        <w:t>工作日内恢复，试运行期将自系统恢复之次日起重新开始。试运行期最长不得超过</w:t>
      </w:r>
      <w:r w:rsidRPr="00BE6EB5">
        <w:rPr>
          <w:rFonts w:ascii="微软雅黑" w:eastAsia="微软雅黑" w:hAnsi="微软雅黑" w:cs="宋体" w:hint="eastAsia"/>
          <w:kern w:val="0"/>
          <w:szCs w:val="21"/>
          <w:u w:val="single"/>
          <w:lang w:bidi="ar"/>
        </w:rPr>
        <w:t>    </w:t>
      </w:r>
      <w:proofErr w:type="gramStart"/>
      <w:r w:rsidRPr="00BE6EB5">
        <w:rPr>
          <w:rFonts w:ascii="微软雅黑" w:eastAsia="微软雅黑" w:hAnsi="微软雅黑" w:cs="宋体" w:hint="eastAsia"/>
          <w:kern w:val="0"/>
          <w:szCs w:val="21"/>
          <w:lang w:bidi="ar"/>
        </w:rPr>
        <w:t>个</w:t>
      </w:r>
      <w:proofErr w:type="gramEnd"/>
      <w:r w:rsidRPr="00BE6EB5">
        <w:rPr>
          <w:rFonts w:ascii="微软雅黑" w:eastAsia="微软雅黑" w:hAnsi="微软雅黑" w:cs="宋体" w:hint="eastAsia"/>
          <w:kern w:val="0"/>
          <w:szCs w:val="21"/>
          <w:lang w:bidi="ar"/>
        </w:rPr>
        <w:t>月，超过该期间后仍不能达到附件十一的标准的，甲方有权解除本合同，乙方须向甲方退回所有已收合同款项，并向其支付合同总额20%的赔偿金，乙方的质量保证金不予退回。</w:t>
      </w:r>
    </w:p>
    <w:p w14:paraId="0A82967D"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5.4、终验</w:t>
      </w:r>
    </w:p>
    <w:p w14:paraId="4ED3DE29"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试运行结束后，按附件十一的标准进行终验。</w:t>
      </w:r>
      <w:proofErr w:type="gramStart"/>
      <w:r w:rsidRPr="00BE6EB5">
        <w:rPr>
          <w:rFonts w:ascii="微软雅黑" w:eastAsia="微软雅黑" w:hAnsi="微软雅黑" w:cs="宋体" w:hint="eastAsia"/>
          <w:kern w:val="0"/>
          <w:szCs w:val="21"/>
          <w:lang w:bidi="ar"/>
        </w:rPr>
        <w:t>终验由甲方</w:t>
      </w:r>
      <w:proofErr w:type="gramEnd"/>
      <w:r w:rsidRPr="00BE6EB5">
        <w:rPr>
          <w:rFonts w:ascii="微软雅黑" w:eastAsia="微软雅黑" w:hAnsi="微软雅黑" w:cs="宋体" w:hint="eastAsia"/>
          <w:kern w:val="0"/>
          <w:szCs w:val="21"/>
          <w:lang w:bidi="ar"/>
        </w:rPr>
        <w:t>指派的工程技术人员和代表、聘请专家与乙方共同进行。经终验测试符合附件约定的终验测试标准，由甲方签署终验证书。终验不合格，由乙方负责更正和修改。乙方更正、修改后必须再次按照附件十一进行终验。终验延期超过</w:t>
      </w:r>
      <w:r w:rsidRPr="00BE6EB5">
        <w:rPr>
          <w:rFonts w:ascii="微软雅黑" w:eastAsia="微软雅黑" w:hAnsi="微软雅黑" w:cs="宋体" w:hint="eastAsia"/>
          <w:kern w:val="0"/>
          <w:szCs w:val="21"/>
          <w:u w:val="single"/>
          <w:lang w:bidi="ar"/>
        </w:rPr>
        <w:t>   </w:t>
      </w:r>
      <w:proofErr w:type="gramStart"/>
      <w:r w:rsidRPr="00BE6EB5">
        <w:rPr>
          <w:rFonts w:ascii="微软雅黑" w:eastAsia="微软雅黑" w:hAnsi="微软雅黑" w:cs="宋体" w:hint="eastAsia"/>
          <w:kern w:val="0"/>
          <w:szCs w:val="21"/>
          <w:lang w:bidi="ar"/>
        </w:rPr>
        <w:t>个月以上</w:t>
      </w:r>
      <w:proofErr w:type="gramEnd"/>
      <w:r w:rsidRPr="00BE6EB5">
        <w:rPr>
          <w:rFonts w:ascii="微软雅黑" w:eastAsia="微软雅黑" w:hAnsi="微软雅黑" w:cs="宋体" w:hint="eastAsia"/>
          <w:kern w:val="0"/>
          <w:szCs w:val="21"/>
          <w:lang w:bidi="ar"/>
        </w:rPr>
        <w:t>的乙方应承担违约责任，如果再次</w:t>
      </w:r>
      <w:proofErr w:type="gramStart"/>
      <w:r w:rsidRPr="00BE6EB5">
        <w:rPr>
          <w:rFonts w:ascii="微软雅黑" w:eastAsia="微软雅黑" w:hAnsi="微软雅黑" w:cs="宋体" w:hint="eastAsia"/>
          <w:kern w:val="0"/>
          <w:szCs w:val="21"/>
          <w:lang w:bidi="ar"/>
        </w:rPr>
        <w:t>终验仍不合格</w:t>
      </w:r>
      <w:proofErr w:type="gramEnd"/>
      <w:r w:rsidRPr="00BE6EB5">
        <w:rPr>
          <w:rFonts w:ascii="微软雅黑" w:eastAsia="微软雅黑" w:hAnsi="微软雅黑" w:cs="宋体" w:hint="eastAsia"/>
          <w:kern w:val="0"/>
          <w:szCs w:val="21"/>
          <w:lang w:bidi="ar"/>
        </w:rPr>
        <w:t>，或者</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年</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月</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日之前不能完成终验的，甲方有权解除本合同，乙方须向甲方退回所有已收合同款项，并向其支付合同总额20%的赔偿金，乙方的质量保证金不予退回。</w:t>
      </w:r>
    </w:p>
    <w:p w14:paraId="30FEA48F"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5.5、工期顺延</w:t>
      </w:r>
    </w:p>
    <w:p w14:paraId="33FBBE44"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因甲方要求改变设计方案或其他原因导致工期延误的，经甲方书面确认，工期应按照甲方确认的延误期间作相应顺延。</w:t>
      </w:r>
    </w:p>
    <w:p w14:paraId="5BBF1902"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5.6、验收约定</w:t>
      </w:r>
    </w:p>
    <w:p w14:paraId="4D2F478E"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5.6.1、本项目验收标准与方法详见附件十一。</w:t>
      </w:r>
    </w:p>
    <w:p w14:paraId="29D8E6A8"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5.6.2、甲方有权聘请第三方作为本项目建设内容的监理。如甲方指定了第三方作为甲方的监理，依甲方的授权，该监理享有与甲方同等的权利，监理本项目的进行。</w:t>
      </w:r>
    </w:p>
    <w:p w14:paraId="01158D3B"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5.6.3、项目完成后，由甲方组织相关专家组对项目进行验收，验收费用由乙方支付。如乙方对验收意见有异议，乙方在规定的时间内可请双方认可的第三方进行测评检验，若仍通不过系统验收，则乙方承担相关费用，同时延长试运行期限，直至项目完全符合验收标准，或合同终止；否则，则由甲方承担第三方验收费用。</w:t>
      </w:r>
    </w:p>
    <w:p w14:paraId="32D7CDE0"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lastRenderedPageBreak/>
        <w:t>5.6.4、乙方须在项目验收之前，提供本次项目建设的全部技术文档，至少包括验收规范、产品说明书、详细设计说明书、数据库设计说明书（包括数据字典等）、实施计划、变更设计情况、测试报告（包括测试计划、测试方案、测试用例、测试记录等）、试运行报告、源代码（包括数据流程图、程序设计流程）、用户手册等。</w:t>
      </w:r>
    </w:p>
    <w:p w14:paraId="1C01E21F"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5.6.5、本合同范围内所有内容采用整体验收方式，所有内容完成后方可进入验收程序。</w:t>
      </w:r>
    </w:p>
    <w:p w14:paraId="0F4C72C7"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02DBFE45"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六、知识产权和侵权处理</w:t>
      </w:r>
    </w:p>
    <w:p w14:paraId="4CB66137"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6.1、双方同意本合同项下的软件产品（第三方软件除外）原有产品的所有权和知识产权，归乙方所有；新开发的与甲方业务相关的开发成果的所有权益，包括但不限于所有权和知识产权，归甲方所有。</w:t>
      </w:r>
    </w:p>
    <w:p w14:paraId="0BBC4966"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6.2、乙方按照本合同约定在履行系统维护和技术服务的过程中，利用甲方提供的相关资料和工作条件完成的新技术成果的所有权益，包括但不限于知识产权及所有权，归甲方所有。</w:t>
      </w:r>
    </w:p>
    <w:p w14:paraId="515888A6"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6.3、甲方依据本合同的规定，利用乙方提供的工作成果完成的新技术成果由双方共享。</w:t>
      </w:r>
    </w:p>
    <w:p w14:paraId="4C7F23CB"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6.4、乙方提供给甲方的第三方软件必须是原厂商直接授权给甲方永久免费使用的合法产品，且原厂商的授权使用范围不应绑定乙方的任何应用开发。同时第三方软件的售后服务在本合同规定之售后服务期内，必须由原厂商直接面向最终用户提供，且</w:t>
      </w:r>
      <w:proofErr w:type="gramStart"/>
      <w:r w:rsidRPr="00BE6EB5">
        <w:rPr>
          <w:rFonts w:ascii="微软雅黑" w:eastAsia="微软雅黑" w:hAnsi="微软雅黑" w:cs="宋体" w:hint="eastAsia"/>
          <w:kern w:val="0"/>
          <w:szCs w:val="21"/>
          <w:lang w:bidi="ar"/>
        </w:rPr>
        <w:t>不</w:t>
      </w:r>
      <w:proofErr w:type="gramEnd"/>
      <w:r w:rsidRPr="00BE6EB5">
        <w:rPr>
          <w:rFonts w:ascii="微软雅黑" w:eastAsia="微软雅黑" w:hAnsi="微软雅黑" w:cs="宋体" w:hint="eastAsia"/>
          <w:kern w:val="0"/>
          <w:szCs w:val="21"/>
          <w:lang w:bidi="ar"/>
        </w:rPr>
        <w:t>另行收取费用。</w:t>
      </w:r>
    </w:p>
    <w:p w14:paraId="448CF445"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6.5、如果任何第三方提出法律或行政程序(合称“侵权指控”</w:t>
      </w:r>
      <w:r w:rsidRPr="00BE6EB5">
        <w:rPr>
          <w:rFonts w:ascii="微软雅黑" w:eastAsia="微软雅黑" w:hAnsi="微软雅黑"/>
          <w:kern w:val="0"/>
          <w:szCs w:val="21"/>
          <w:lang w:bidi="ar"/>
        </w:rPr>
        <w:t>)</w:t>
      </w:r>
      <w:r w:rsidRPr="00BE6EB5">
        <w:rPr>
          <w:rFonts w:ascii="微软雅黑" w:eastAsia="微软雅黑" w:hAnsi="微软雅黑" w:cs="宋体" w:hint="eastAsia"/>
          <w:kern w:val="0"/>
          <w:szCs w:val="21"/>
          <w:lang w:bidi="ar"/>
        </w:rPr>
        <w:t>，声称甲方所拥有的由乙方提供的产品侵犯了其合法权益（包括但不限于知识产权），因此给甲方造成损害的，由乙方承担全部责任，并赔偿甲方或甲方指定的第三方就此所承担的一切损失和费用，包括但不限于上述侵权指控中所产生的诉讼费用、调查费用、合理的律师费用、和解金额或生效法律文书中规定的赔偿金额。</w:t>
      </w:r>
    </w:p>
    <w:p w14:paraId="6E83C684"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6.6、如果在侵权指控的审理过程中有关机关禁止甲方或甲方指定的第三方继续使用乙方提供的产品时，乙方应采取以下措施之一：</w:t>
      </w:r>
    </w:p>
    <w:p w14:paraId="5063B2C8" w14:textId="77777777" w:rsidR="00E5228A" w:rsidRPr="00BE6EB5" w:rsidRDefault="00000000" w:rsidP="00C93692">
      <w:pPr>
        <w:widowControl/>
        <w:spacing w:after="0" w:line="276" w:lineRule="auto"/>
        <w:ind w:firstLine="600"/>
        <w:jc w:val="left"/>
        <w:rPr>
          <w:rFonts w:ascii="微软雅黑" w:eastAsia="微软雅黑" w:hAnsi="微软雅黑"/>
          <w:szCs w:val="21"/>
        </w:rPr>
      </w:pPr>
      <w:r w:rsidRPr="00BE6EB5">
        <w:rPr>
          <w:rFonts w:ascii="微软雅黑" w:eastAsia="微软雅黑" w:hAnsi="微软雅黑" w:cs="宋体" w:hint="eastAsia"/>
          <w:kern w:val="0"/>
          <w:szCs w:val="21"/>
          <w:lang w:bidi="ar"/>
        </w:rPr>
        <w:t>6.6.1、使甲方重新免费获得使用上述软件权利。</w:t>
      </w:r>
    </w:p>
    <w:p w14:paraId="1BCE942D" w14:textId="77777777" w:rsidR="00E5228A" w:rsidRPr="00BE6EB5" w:rsidRDefault="00000000" w:rsidP="00C93692">
      <w:pPr>
        <w:widowControl/>
        <w:spacing w:after="0" w:line="276" w:lineRule="auto"/>
        <w:ind w:firstLine="600"/>
        <w:jc w:val="left"/>
        <w:rPr>
          <w:rFonts w:ascii="微软雅黑" w:eastAsia="微软雅黑" w:hAnsi="微软雅黑"/>
          <w:szCs w:val="21"/>
        </w:rPr>
      </w:pPr>
      <w:r w:rsidRPr="00BE6EB5">
        <w:rPr>
          <w:rFonts w:ascii="微软雅黑" w:eastAsia="微软雅黑" w:hAnsi="微软雅黑" w:cs="宋体" w:hint="eastAsia"/>
          <w:kern w:val="0"/>
          <w:szCs w:val="21"/>
          <w:lang w:bidi="ar"/>
        </w:rPr>
        <w:t>6.6.2、免费更换或改造上述软件，使甲方或甲方指定的第三方不受上述禁令限制继续使用该系统。</w:t>
      </w:r>
    </w:p>
    <w:p w14:paraId="5F173CF1" w14:textId="77777777" w:rsidR="00E5228A" w:rsidRPr="00BE6EB5" w:rsidRDefault="00000000" w:rsidP="00C93692">
      <w:pPr>
        <w:widowControl/>
        <w:spacing w:after="0" w:line="276" w:lineRule="auto"/>
        <w:ind w:firstLine="600"/>
        <w:jc w:val="left"/>
        <w:rPr>
          <w:rFonts w:ascii="微软雅黑" w:eastAsia="微软雅黑" w:hAnsi="微软雅黑"/>
          <w:szCs w:val="21"/>
        </w:rPr>
      </w:pPr>
      <w:r w:rsidRPr="00BE6EB5">
        <w:rPr>
          <w:rFonts w:ascii="微软雅黑" w:eastAsia="微软雅黑" w:hAnsi="微软雅黑" w:cs="宋体" w:hint="eastAsia"/>
          <w:kern w:val="0"/>
          <w:szCs w:val="21"/>
          <w:lang w:bidi="ar"/>
        </w:rPr>
        <w:t>6.6.3、其它使甲方或甲方指定的第三方对系统软件拥有合法使用权或所有权，或其它弥补甲方或甲方指定的第三方受损利益、实现合同目的的合理方式。</w:t>
      </w:r>
    </w:p>
    <w:p w14:paraId="1989C50A" w14:textId="77777777" w:rsidR="00E5228A" w:rsidRPr="00BE6EB5" w:rsidRDefault="00000000" w:rsidP="00C93692">
      <w:pPr>
        <w:widowControl/>
        <w:spacing w:after="0" w:line="276" w:lineRule="auto"/>
        <w:ind w:firstLine="600"/>
        <w:jc w:val="left"/>
        <w:rPr>
          <w:rFonts w:ascii="微软雅黑" w:eastAsia="微软雅黑" w:hAnsi="微软雅黑"/>
          <w:szCs w:val="21"/>
        </w:rPr>
      </w:pPr>
      <w:r w:rsidRPr="00BE6EB5">
        <w:rPr>
          <w:rFonts w:ascii="微软雅黑" w:eastAsia="微软雅黑" w:hAnsi="微软雅黑" w:cs="宋体" w:hint="eastAsia"/>
          <w:kern w:val="0"/>
          <w:szCs w:val="21"/>
          <w:lang w:bidi="ar"/>
        </w:rPr>
        <w:t>乙方采取上述措施不能免除乙方就甲方或甲方指定的第三方因此遭受的损失进行赔偿的义务。</w:t>
      </w:r>
    </w:p>
    <w:p w14:paraId="5558E227" w14:textId="77777777" w:rsidR="00E5228A" w:rsidRPr="00BE6EB5" w:rsidRDefault="00000000" w:rsidP="00C93692">
      <w:pPr>
        <w:widowControl/>
        <w:spacing w:after="0" w:line="276" w:lineRule="auto"/>
        <w:ind w:firstLine="600"/>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4DE8E3FC"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lastRenderedPageBreak/>
        <w:t>七、技术支持与服务</w:t>
      </w:r>
    </w:p>
    <w:p w14:paraId="7A7F1103"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7.1、乙方提供的技术支持和服务应能顺利保障合同目的的实现，包括但不限于电话支持、现场服务、电子邮件支持、互联网支持和提供系统应急策略等内容。</w:t>
      </w:r>
    </w:p>
    <w:p w14:paraId="77BC9174"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7.2、乙方自甲方签署终</w:t>
      </w:r>
      <w:proofErr w:type="gramStart"/>
      <w:r w:rsidRPr="00BE6EB5">
        <w:rPr>
          <w:rFonts w:ascii="微软雅黑" w:eastAsia="微软雅黑" w:hAnsi="微软雅黑" w:cs="宋体" w:hint="eastAsia"/>
          <w:kern w:val="0"/>
          <w:szCs w:val="21"/>
          <w:lang w:bidi="ar"/>
        </w:rPr>
        <w:t>验证书</w:t>
      </w:r>
      <w:proofErr w:type="gramEnd"/>
      <w:r w:rsidRPr="00BE6EB5">
        <w:rPr>
          <w:rFonts w:ascii="微软雅黑" w:eastAsia="微软雅黑" w:hAnsi="微软雅黑" w:cs="宋体" w:hint="eastAsia"/>
          <w:kern w:val="0"/>
          <w:szCs w:val="21"/>
          <w:lang w:bidi="ar"/>
        </w:rPr>
        <w:t>之日起，为甲方提供为期</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年的免费技术支持和服务（免费服务内容包括但不限于：提供部署及支持、软件应用程序更改、软件故障处理、软件错误修复、软件升级、软件部署迁移、数据备份、数据恢复、数据导入导出、软件应用培训、系统咨询等）。保修期满后，甲方将签发两份保修期满证书。</w:t>
      </w:r>
    </w:p>
    <w:p w14:paraId="1825089A"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7.3、保修期届满后，双方可以就技术支持和服务另行签订协议。</w:t>
      </w:r>
    </w:p>
    <w:p w14:paraId="5FC7C05A"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7.4、如甲方变更本合同系统使用人、所有人，书面通知乙方即可。本项目技术支持和服务内容详见附件八。</w:t>
      </w:r>
    </w:p>
    <w:p w14:paraId="0D2B36AF"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4DDD7FF6"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八、培训</w:t>
      </w:r>
    </w:p>
    <w:p w14:paraId="4582D689"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8.1、培训目的</w:t>
      </w:r>
    </w:p>
    <w:p w14:paraId="476D1B43"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8.1.1、确保甲方技术人员能够熟练地对系统进行运行、诊断、维护和管理。</w:t>
      </w:r>
    </w:p>
    <w:p w14:paraId="3FBBBCD8"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8.1.2、确保甲方相关业务人员对其使用的应用系统能熟练地操作和使用。</w:t>
      </w:r>
    </w:p>
    <w:p w14:paraId="20488CB4"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8.2、培训内容</w:t>
      </w:r>
    </w:p>
    <w:p w14:paraId="1A4A8DE4"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8.2.1、本合同项下的数据库管理系统、操作系统、第三方软件等。</w:t>
      </w:r>
    </w:p>
    <w:p w14:paraId="393215A8"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8.2.2、本合同项下的应用系统使用与管理。</w:t>
      </w:r>
    </w:p>
    <w:p w14:paraId="51759FDA"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8.2.3、掌握其他与本合同项目相关的知识与信息。</w:t>
      </w:r>
    </w:p>
    <w:p w14:paraId="28825586"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8.3、培训对象</w:t>
      </w:r>
    </w:p>
    <w:p w14:paraId="2B17BBAA"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乙方为甲方培训的对象包括但不限于</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w:t>
      </w:r>
    </w:p>
    <w:p w14:paraId="48873542"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8.4、培训时间与地点</w:t>
      </w:r>
    </w:p>
    <w:p w14:paraId="06131047"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8.4.1、乙方在甲方所在地为甲方提供不少于</w:t>
      </w:r>
      <w:r w:rsidRPr="00BE6EB5">
        <w:rPr>
          <w:rFonts w:ascii="微软雅黑" w:eastAsia="微软雅黑" w:hAnsi="微软雅黑" w:cs="宋体" w:hint="eastAsia"/>
          <w:kern w:val="0"/>
          <w:szCs w:val="21"/>
          <w:u w:val="single"/>
          <w:lang w:bidi="ar"/>
        </w:rPr>
        <w:t>    </w:t>
      </w:r>
      <w:proofErr w:type="gramStart"/>
      <w:r w:rsidRPr="00BE6EB5">
        <w:rPr>
          <w:rFonts w:ascii="微软雅黑" w:eastAsia="微软雅黑" w:hAnsi="微软雅黑" w:cs="宋体" w:hint="eastAsia"/>
          <w:kern w:val="0"/>
          <w:szCs w:val="21"/>
          <w:lang w:bidi="ar"/>
        </w:rPr>
        <w:t>个</w:t>
      </w:r>
      <w:proofErr w:type="gramEnd"/>
      <w:r w:rsidRPr="00BE6EB5">
        <w:rPr>
          <w:rFonts w:ascii="微软雅黑" w:eastAsia="微软雅黑" w:hAnsi="微软雅黑" w:cs="宋体" w:hint="eastAsia"/>
          <w:kern w:val="0"/>
          <w:szCs w:val="21"/>
          <w:lang w:bidi="ar"/>
        </w:rPr>
        <w:t>工作日的技术培训，具体培训时间由双方协商决定。甲方应在培训日前</w:t>
      </w:r>
      <w:r w:rsidRPr="00BE6EB5">
        <w:rPr>
          <w:rFonts w:ascii="微软雅黑" w:eastAsia="微软雅黑" w:hAnsi="微软雅黑" w:cs="宋体" w:hint="eastAsia"/>
          <w:kern w:val="0"/>
          <w:szCs w:val="21"/>
          <w:u w:val="single"/>
          <w:lang w:bidi="ar"/>
        </w:rPr>
        <w:t>7</w:t>
      </w:r>
      <w:r w:rsidRPr="00BE6EB5">
        <w:rPr>
          <w:rFonts w:ascii="微软雅黑" w:eastAsia="微软雅黑" w:hAnsi="微软雅黑" w:cs="宋体" w:hint="eastAsia"/>
          <w:kern w:val="0"/>
          <w:szCs w:val="21"/>
          <w:lang w:bidi="ar"/>
        </w:rPr>
        <w:t>日内向乙方提供参加培训的人员名单，名单中不得包括非甲方人员。培训的所有费用已包含在合同总价中。具体培训方式由双方协商决定，但是乙方必须确保培训质量能够达到上述培训目的。</w:t>
      </w:r>
    </w:p>
    <w:p w14:paraId="24642B77" w14:textId="77777777" w:rsidR="00E5228A" w:rsidRPr="00BE6EB5" w:rsidRDefault="00000000" w:rsidP="00C93692">
      <w:pPr>
        <w:widowControl/>
        <w:spacing w:after="0" w:line="276" w:lineRule="auto"/>
        <w:ind w:firstLine="480"/>
        <w:rPr>
          <w:rFonts w:ascii="微软雅黑" w:eastAsia="微软雅黑" w:hAnsi="微软雅黑"/>
          <w:szCs w:val="21"/>
        </w:rPr>
      </w:pPr>
      <w:r w:rsidRPr="00BE6EB5">
        <w:rPr>
          <w:rFonts w:ascii="微软雅黑" w:eastAsia="微软雅黑" w:hAnsi="微软雅黑" w:cs="宋体" w:hint="eastAsia"/>
          <w:kern w:val="0"/>
          <w:szCs w:val="21"/>
          <w:lang w:bidi="ar"/>
        </w:rPr>
        <w:t>8.4.2、乙方在维护期内每年至少两次向甲方相关人员提供培训机会，培训的费用已包含在合同总价中。（培训由正规培训机构或原厂商完成）。</w:t>
      </w:r>
    </w:p>
    <w:p w14:paraId="31E44C7F"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8.5、培训相关其他约定详见附件七。</w:t>
      </w:r>
    </w:p>
    <w:p w14:paraId="1E577CEE"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1D60734E"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九、合同价格</w:t>
      </w:r>
    </w:p>
    <w:p w14:paraId="18343DB2"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lastRenderedPageBreak/>
        <w:t>9.1、乙方向甲方提供本合同系统开发服务的总价款（“合同总价”）为人民币</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。（详见附件一）</w:t>
      </w:r>
    </w:p>
    <w:p w14:paraId="272F9EA5"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9.2、上述合同总价包括：</w:t>
      </w:r>
    </w:p>
    <w:p w14:paraId="68E5F6A2"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9.2.1、由乙方根据本合同、采购文件、采购响应文件提供系统开发与集成的费用。</w:t>
      </w:r>
    </w:p>
    <w:p w14:paraId="593384C2"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9.2.2、甲方获得第三方软件许可使用的费用。</w:t>
      </w:r>
    </w:p>
    <w:p w14:paraId="2878F380"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9.2.3、甲方获得乙方自有知识产权软件的费用。</w:t>
      </w:r>
    </w:p>
    <w:p w14:paraId="432233FE"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9.2.4、乙方为履行本合同义务应缴付各项税费。</w:t>
      </w:r>
    </w:p>
    <w:p w14:paraId="12315D7C"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9.2.5、由乙方根据本合同向甲方提供培训的费用。</w:t>
      </w:r>
    </w:p>
    <w:p w14:paraId="0ADC1918"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9.2.6、乙方为甲方提供技术支持与服务的费用，为期</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年的项目维护费。</w:t>
      </w:r>
    </w:p>
    <w:p w14:paraId="38BB664A"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9.2.7、本合同项目实施中需要添置的任何软件（包括接口开发费用等）和实施费用（包括调研，设计费用等）。在项目实施过程中，缺项、漏项由乙方承担，有不可预见的费用或情况出现，由乙方全部承担，甲方不承担任何由于本项目实施而产生的费用。</w:t>
      </w:r>
    </w:p>
    <w:p w14:paraId="0850040C"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9.2.8、甲方现有之第三方软件系统，由乙方负责按甲方要求接入本项目，并承担所需全部费用（包括支付给第三方的对接费用，原则上不高于市场价），甲方现有第三方软件系统为：</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w:t>
      </w:r>
    </w:p>
    <w:p w14:paraId="00B7E7B3"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9.2.9、乙方履行本合同所需的其他必要费用。</w:t>
      </w:r>
    </w:p>
    <w:p w14:paraId="2A407F5E"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0762FB9D"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十、付款与付款方式</w:t>
      </w:r>
    </w:p>
    <w:p w14:paraId="7B5B796E"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10.1、合同签订后7日内，乙方按约定交纳1%的履约保证金:</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，乙方可以以支票、汇票、本票或者金融机构、担保机构出具的保函等非现金形式提交。招标</w:t>
      </w:r>
      <w:proofErr w:type="gramStart"/>
      <w:r w:rsidRPr="00BE6EB5">
        <w:rPr>
          <w:rFonts w:ascii="微软雅黑" w:eastAsia="微软雅黑" w:hAnsi="微软雅黑" w:cs="宋体" w:hint="eastAsia"/>
          <w:kern w:val="0"/>
          <w:szCs w:val="21"/>
          <w:lang w:bidi="ar"/>
        </w:rPr>
        <w:t>方收到</w:t>
      </w:r>
      <w:proofErr w:type="gramEnd"/>
      <w:r w:rsidRPr="00BE6EB5">
        <w:rPr>
          <w:rFonts w:ascii="微软雅黑" w:eastAsia="微软雅黑" w:hAnsi="微软雅黑" w:cs="宋体" w:hint="eastAsia"/>
          <w:kern w:val="0"/>
          <w:szCs w:val="21"/>
          <w:lang w:bidi="ar"/>
        </w:rPr>
        <w:t>履约保证金后合同生效；履约保证金在项目验收结束后无息退还。</w:t>
      </w:r>
    </w:p>
    <w:p w14:paraId="7F4E6CC7" w14:textId="77777777" w:rsidR="00E5228A" w:rsidRPr="00BE6EB5" w:rsidRDefault="00000000" w:rsidP="00C93692">
      <w:pPr>
        <w:widowControl/>
        <w:spacing w:after="0" w:line="276" w:lineRule="auto"/>
        <w:jc w:val="left"/>
        <w:rPr>
          <w:rFonts w:ascii="微软雅黑" w:eastAsia="微软雅黑" w:hAnsi="微软雅黑" w:cs="宋体"/>
          <w:kern w:val="0"/>
          <w:szCs w:val="21"/>
          <w:lang w:bidi="ar"/>
        </w:rPr>
      </w:pPr>
      <w:r w:rsidRPr="00BE6EB5">
        <w:rPr>
          <w:rFonts w:ascii="微软雅黑" w:eastAsia="微软雅黑" w:hAnsi="微软雅黑" w:cs="宋体" w:hint="eastAsia"/>
          <w:kern w:val="0"/>
          <w:szCs w:val="21"/>
          <w:lang w:bidi="ar"/>
        </w:rPr>
        <w:t>10.2、合同签订生效后，完成系统第一阶段工作内容并通过验收，甲方向乙方支付至合同总价的70%款项：</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（本项目采购单位支付合同金额40%的预付款，在合同签订后7个工作日内支付，同时中标供应商提供同等金额的银行、保险公司等金融机构出具的预付款保函或其他担保措施）；</w:t>
      </w:r>
    </w:p>
    <w:p w14:paraId="7EB0019B"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10.3、完成终验，甲方向乙方支付至合同总价的100%款项；并退回履约保证金。</w:t>
      </w:r>
    </w:p>
    <w:p w14:paraId="413A8621"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10.4、若根据本合同规定，乙方应当支付违约金和/或承担赔偿责任,则甲方有权从上述任何一笔付款中直接扣除相应金额。</w:t>
      </w:r>
    </w:p>
    <w:p w14:paraId="7D386C56"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（以上付款时间如</w:t>
      </w:r>
      <w:proofErr w:type="gramStart"/>
      <w:r w:rsidRPr="00BE6EB5">
        <w:rPr>
          <w:rFonts w:ascii="微软雅黑" w:eastAsia="微软雅黑" w:hAnsi="微软雅黑" w:cs="宋体" w:hint="eastAsia"/>
          <w:kern w:val="0"/>
          <w:szCs w:val="21"/>
          <w:lang w:bidi="ar"/>
        </w:rPr>
        <w:t>遇学校</w:t>
      </w:r>
      <w:proofErr w:type="gramEnd"/>
      <w:r w:rsidRPr="00BE6EB5">
        <w:rPr>
          <w:rFonts w:ascii="微软雅黑" w:eastAsia="微软雅黑" w:hAnsi="微软雅黑" w:cs="宋体" w:hint="eastAsia"/>
          <w:kern w:val="0"/>
          <w:szCs w:val="21"/>
          <w:lang w:bidi="ar"/>
        </w:rPr>
        <w:t>放假则相应顺延）</w:t>
      </w:r>
    </w:p>
    <w:p w14:paraId="78A122F7"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十一、违约责任</w:t>
      </w:r>
    </w:p>
    <w:p w14:paraId="58C74428"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11.1、交付违约</w:t>
      </w:r>
    </w:p>
    <w:p w14:paraId="6F8E980E" w14:textId="77777777" w:rsidR="00E5228A" w:rsidRPr="00BE6EB5" w:rsidRDefault="00000000" w:rsidP="00C93692">
      <w:pPr>
        <w:widowControl/>
        <w:spacing w:after="0" w:line="276" w:lineRule="auto"/>
        <w:ind w:firstLine="420"/>
        <w:jc w:val="left"/>
        <w:rPr>
          <w:rFonts w:ascii="微软雅黑" w:eastAsia="微软雅黑" w:hAnsi="微软雅黑"/>
          <w:szCs w:val="21"/>
        </w:rPr>
      </w:pPr>
      <w:r w:rsidRPr="00BE6EB5">
        <w:rPr>
          <w:rFonts w:ascii="微软雅黑" w:eastAsia="微软雅黑" w:hAnsi="微软雅黑" w:cs="宋体" w:hint="eastAsia"/>
          <w:kern w:val="0"/>
          <w:szCs w:val="21"/>
          <w:lang w:bidi="ar"/>
        </w:rPr>
        <w:lastRenderedPageBreak/>
        <w:t> 如因乙方未按合同约定时间完成项目任务的，甲方有权要求乙方每拖延壹天支付</w:t>
      </w:r>
      <w:r w:rsidRPr="00BE6EB5">
        <w:rPr>
          <w:rFonts w:ascii="微软雅黑" w:eastAsia="微软雅黑" w:hAnsi="微软雅黑" w:cs="宋体" w:hint="eastAsia"/>
          <w:kern w:val="0"/>
          <w:szCs w:val="21"/>
          <w:u w:val="single"/>
          <w:lang w:bidi="ar"/>
        </w:rPr>
        <w:t>   3‰    </w:t>
      </w:r>
      <w:r w:rsidRPr="00BE6EB5">
        <w:rPr>
          <w:rFonts w:ascii="微软雅黑" w:eastAsia="微软雅黑" w:hAnsi="微软雅黑" w:cs="宋体" w:hint="eastAsia"/>
          <w:kern w:val="0"/>
          <w:szCs w:val="21"/>
          <w:lang w:bidi="ar"/>
        </w:rPr>
        <w:t>的逾期付款违约金，最高不超过合同总额的50%（如本合同违约时间超过六个月，甲方有权解除合同，如因甲方原因导致的时间顺延，</w:t>
      </w:r>
      <w:proofErr w:type="gramStart"/>
      <w:r w:rsidRPr="00BE6EB5">
        <w:rPr>
          <w:rFonts w:ascii="微软雅黑" w:eastAsia="微软雅黑" w:hAnsi="微软雅黑" w:cs="宋体" w:hint="eastAsia"/>
          <w:kern w:val="0"/>
          <w:szCs w:val="21"/>
          <w:lang w:bidi="ar"/>
        </w:rPr>
        <w:t>不</w:t>
      </w:r>
      <w:proofErr w:type="gramEnd"/>
      <w:r w:rsidRPr="00BE6EB5">
        <w:rPr>
          <w:rFonts w:ascii="微软雅黑" w:eastAsia="微软雅黑" w:hAnsi="微软雅黑" w:cs="宋体" w:hint="eastAsia"/>
          <w:kern w:val="0"/>
          <w:szCs w:val="21"/>
          <w:lang w:bidi="ar"/>
        </w:rPr>
        <w:t>视为交付违约）。</w:t>
      </w:r>
    </w:p>
    <w:p w14:paraId="4C6C5602"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11.2、技术支持与服务违约</w:t>
      </w:r>
    </w:p>
    <w:p w14:paraId="732C6D8E"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保修期内，如乙方未能按合同规定及时提供服务，除本合同规定的不可抗力原因外，每迟延一次，乙方应当支付合同总价的</w:t>
      </w:r>
      <w:r w:rsidRPr="00BE6EB5">
        <w:rPr>
          <w:rFonts w:ascii="微软雅黑" w:eastAsia="微软雅黑" w:hAnsi="微软雅黑" w:cs="宋体" w:hint="eastAsia"/>
          <w:kern w:val="0"/>
          <w:szCs w:val="21"/>
          <w:u w:val="single"/>
          <w:lang w:bidi="ar"/>
        </w:rPr>
        <w:t>    3‰    </w:t>
      </w:r>
      <w:r w:rsidRPr="00BE6EB5">
        <w:rPr>
          <w:rFonts w:ascii="微软雅黑" w:eastAsia="微软雅黑" w:hAnsi="微软雅黑" w:cs="宋体" w:hint="eastAsia"/>
          <w:kern w:val="0"/>
          <w:szCs w:val="21"/>
          <w:lang w:bidi="ar"/>
        </w:rPr>
        <w:t>的违约金。</w:t>
      </w:r>
    </w:p>
    <w:p w14:paraId="0A73D0D5"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11.3、由于方案设计、系统集成和产品质量（包括数据丢失、泄露、损坏、篡改）等问题所造成的甲方损失（经济、时间、声誉等），由乙方负责赔偿。</w:t>
      </w:r>
    </w:p>
    <w:p w14:paraId="181F32C1"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11.4、由于乙方原因造成的甲方数据泄露（包括其在职与离职员工泄密），造成的一切不良后果由乙方独立承担，并承担相关赔偿义务。</w:t>
      </w:r>
    </w:p>
    <w:p w14:paraId="7FEAD280"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11.5、如甲方依据本合同约定解除合同的，则乙方应当依据本合同约定承担违约责任和赔偿责任（包括支付违约金、赔偿甲方由此遭受的损失等）。</w:t>
      </w:r>
    </w:p>
    <w:p w14:paraId="6E9A8823"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11.6、除非甲方解除合同，否则乙方承担违约责任并不免除其继续履行合同的责任。</w:t>
      </w:r>
    </w:p>
    <w:p w14:paraId="3965887F"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11.7、如果因为甲方原因使得合同时间未能得到履行，则在得到甲方书面确认后时间将相应顺延。</w:t>
      </w:r>
    </w:p>
    <w:p w14:paraId="07324BA1"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11.8、甲方应按时向乙方支付款项，若甲方不能按期支付合同款项，每逾期一日，应按同等银行贷款利息向乙方支付违约金。</w:t>
      </w:r>
    </w:p>
    <w:p w14:paraId="2F8C0AA6"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11.9、如发生违约事件，另一方要求违约方支付违约金时，应以书面方式通知违约方，内容包括违约事件、违约金、支付时间和方式等。违约方在收到上述通知后，应于5天内答复对方，并支付违约金。如双方不能就此达成一致意见，将按照本合同所规定的争议解决条款解决双方的纠纷，但任何一方不得采取非法手段或以损害本项目的方式实现违约金。</w:t>
      </w:r>
    </w:p>
    <w:p w14:paraId="2A814DC2"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11.10、乙方未按时缴纳履约保证金或履约保函的，甲方有权就本合同内容另行寻找供应商签约并追究乙方缔约过失责任。</w:t>
      </w:r>
    </w:p>
    <w:p w14:paraId="3D90E1F2"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7A38CBEA"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十二、不可抗力</w:t>
      </w:r>
    </w:p>
    <w:p w14:paraId="6FF3C964"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12.1、本合同所称不可抗力，是指地震、台风、水灾、火灾、战争以及其它本合同各方不能预见，并且对其发生和后果不能防止或不能避免且不可克服的客观情况。</w:t>
      </w:r>
    </w:p>
    <w:p w14:paraId="7681E50E"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12.2、本合同任何一方因不可抗力不能履行或不能完全履行本合同的义务时，应在不可抗力发生之日起的十五日内书面通知本合同的其它方，并在不可抗力发生之日起六十日内向其它方提供由有关部门出具的不可抗力证明。</w:t>
      </w:r>
    </w:p>
    <w:p w14:paraId="703D414B"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12.3、因不可抗力不能履行合同的，根据不可抗力的影响，受影响方部分或全部免除责任，但法律另有规定的除外。迟延履行合同后发生不可抗力的，不能免除责任。</w:t>
      </w:r>
    </w:p>
    <w:p w14:paraId="78FEDA25"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lastRenderedPageBreak/>
        <w:t>12.4、如果因不可抗力的影响致使本合同中止履行九十日或以上时，甲方有权决定是否继续履行或终止本合同，并书面通知乙方。</w:t>
      </w:r>
    </w:p>
    <w:p w14:paraId="6403C00A"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7EEB308C"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十三、税收</w:t>
      </w:r>
    </w:p>
    <w:p w14:paraId="1FB260CC"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13.1、由乙方承担中国有关机构根据中国税法向其征收的所有与合同履行有关的税费。</w:t>
      </w:r>
    </w:p>
    <w:p w14:paraId="1938485B"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1F3C8129"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十四、法律适用和争议解决</w:t>
      </w:r>
    </w:p>
    <w:p w14:paraId="6F33BAEA"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14.1、本合同适用中华人民共和国法律。</w:t>
      </w:r>
    </w:p>
    <w:p w14:paraId="2E96859D"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14.2、因履行本合同引起的或与本合同有关的争议，甲、乙双方应首先通过友好协商解决，如果协商不能解决争议，则采取以下第</w:t>
      </w:r>
      <w:r w:rsidRPr="00BE6EB5">
        <w:rPr>
          <w:rFonts w:ascii="微软雅黑" w:eastAsia="微软雅黑" w:hAnsi="微软雅黑" w:cs="宋体" w:hint="eastAsia"/>
          <w:kern w:val="0"/>
          <w:szCs w:val="21"/>
          <w:u w:val="single"/>
          <w:lang w:bidi="ar"/>
        </w:rPr>
        <w:t>  （1）  </w:t>
      </w:r>
      <w:r w:rsidRPr="00BE6EB5">
        <w:rPr>
          <w:rFonts w:ascii="微软雅黑" w:eastAsia="微软雅黑" w:hAnsi="微软雅黑" w:cs="宋体" w:hint="eastAsia"/>
          <w:kern w:val="0"/>
          <w:szCs w:val="21"/>
          <w:lang w:bidi="ar"/>
        </w:rPr>
        <w:t>种方式解决争议：</w:t>
      </w:r>
    </w:p>
    <w:p w14:paraId="5F90B35F"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（1）向合同签订地人民法院提起诉讼。合同签订地在此约定为</w:t>
      </w:r>
      <w:r w:rsidRPr="00BE6EB5">
        <w:rPr>
          <w:rFonts w:ascii="微软雅黑" w:eastAsia="微软雅黑" w:hAnsi="微软雅黑" w:cs="宋体" w:hint="eastAsia"/>
          <w:kern w:val="0"/>
          <w:szCs w:val="21"/>
          <w:u w:val="single"/>
          <w:lang w:bidi="ar"/>
        </w:rPr>
        <w:t>  嘉兴学院(浙江省嘉兴市广</w:t>
      </w:r>
      <w:proofErr w:type="gramStart"/>
      <w:r w:rsidRPr="00BE6EB5">
        <w:rPr>
          <w:rFonts w:ascii="微软雅黑" w:eastAsia="微软雅黑" w:hAnsi="微软雅黑" w:cs="宋体" w:hint="eastAsia"/>
          <w:kern w:val="0"/>
          <w:szCs w:val="21"/>
          <w:u w:val="single"/>
          <w:lang w:bidi="ar"/>
        </w:rPr>
        <w:t>穹</w:t>
      </w:r>
      <w:proofErr w:type="gramEnd"/>
      <w:r w:rsidRPr="00BE6EB5">
        <w:rPr>
          <w:rFonts w:ascii="微软雅黑" w:eastAsia="微软雅黑" w:hAnsi="微软雅黑" w:cs="宋体" w:hint="eastAsia"/>
          <w:kern w:val="0"/>
          <w:szCs w:val="21"/>
          <w:u w:val="single"/>
          <w:lang w:bidi="ar"/>
        </w:rPr>
        <w:t>路899号</w:t>
      </w:r>
      <w:r w:rsidRPr="00BE6EB5">
        <w:rPr>
          <w:rFonts w:ascii="微软雅黑" w:eastAsia="微软雅黑" w:hAnsi="微软雅黑"/>
          <w:kern w:val="0"/>
          <w:szCs w:val="21"/>
          <w:u w:val="single"/>
          <w:lang w:bidi="ar"/>
        </w:rPr>
        <w:t>)</w:t>
      </w:r>
      <w:r w:rsidRPr="00BE6EB5">
        <w:rPr>
          <w:rFonts w:ascii="微软雅黑" w:eastAsia="微软雅黑" w:hAnsi="微软雅黑" w:cs="宋体" w:hint="eastAsia"/>
          <w:kern w:val="0"/>
          <w:szCs w:val="21"/>
          <w:lang w:bidi="ar"/>
        </w:rPr>
        <w:t>。因诉讼导致的诉讼费、保全费、鉴定费、律师代理费由违约方承担；</w:t>
      </w:r>
    </w:p>
    <w:p w14:paraId="4D3E2D76"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（2）向</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仲裁委员申请仲裁。</w:t>
      </w:r>
    </w:p>
    <w:p w14:paraId="6562DB8F"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1C8DF908"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十五、保密</w:t>
      </w:r>
    </w:p>
    <w:p w14:paraId="0D9779F5"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15.1、保密义务</w:t>
      </w:r>
    </w:p>
    <w:p w14:paraId="072E5B83" w14:textId="77777777" w:rsidR="00E5228A" w:rsidRPr="00BE6EB5" w:rsidRDefault="00000000" w:rsidP="00C93692">
      <w:pPr>
        <w:widowControl/>
        <w:spacing w:after="0" w:line="276" w:lineRule="auto"/>
        <w:ind w:firstLine="560"/>
        <w:jc w:val="left"/>
        <w:rPr>
          <w:rFonts w:ascii="微软雅黑" w:eastAsia="微软雅黑" w:hAnsi="微软雅黑"/>
          <w:szCs w:val="21"/>
        </w:rPr>
      </w:pPr>
      <w:r w:rsidRPr="00BE6EB5">
        <w:rPr>
          <w:rFonts w:ascii="微软雅黑" w:eastAsia="微软雅黑" w:hAnsi="微软雅黑" w:cs="宋体" w:hint="eastAsia"/>
          <w:kern w:val="0"/>
          <w:szCs w:val="21"/>
          <w:lang w:bidi="ar"/>
        </w:rPr>
        <w:t>双方确定因履行本合同应遵守的保密义务如下：</w:t>
      </w:r>
    </w:p>
    <w:p w14:paraId="18796A36" w14:textId="77777777" w:rsidR="00E5228A" w:rsidRPr="00BE6EB5" w:rsidRDefault="00000000" w:rsidP="00C93692">
      <w:pPr>
        <w:widowControl/>
        <w:spacing w:after="0" w:line="276" w:lineRule="auto"/>
        <w:ind w:firstLine="560"/>
        <w:jc w:val="left"/>
        <w:rPr>
          <w:rFonts w:ascii="微软雅黑" w:eastAsia="微软雅黑" w:hAnsi="微软雅黑"/>
          <w:szCs w:val="21"/>
        </w:rPr>
      </w:pPr>
      <w:r w:rsidRPr="00BE6EB5">
        <w:rPr>
          <w:rFonts w:ascii="微软雅黑" w:eastAsia="微软雅黑" w:hAnsi="微软雅黑" w:cs="宋体" w:hint="eastAsia"/>
          <w:kern w:val="0"/>
          <w:szCs w:val="21"/>
          <w:lang w:bidi="ar"/>
        </w:rPr>
        <w:t>甲方：嘉兴学院</w:t>
      </w:r>
    </w:p>
    <w:p w14:paraId="04EC673F" w14:textId="77777777" w:rsidR="00E5228A" w:rsidRPr="00BE6EB5" w:rsidRDefault="00000000" w:rsidP="00C93692">
      <w:pPr>
        <w:widowControl/>
        <w:spacing w:after="0" w:line="276" w:lineRule="auto"/>
        <w:ind w:firstLine="560"/>
        <w:jc w:val="left"/>
        <w:rPr>
          <w:rFonts w:ascii="微软雅黑" w:eastAsia="微软雅黑" w:hAnsi="微软雅黑"/>
          <w:szCs w:val="21"/>
        </w:rPr>
      </w:pPr>
      <w:r w:rsidRPr="00BE6EB5">
        <w:rPr>
          <w:rFonts w:ascii="微软雅黑" w:eastAsia="微软雅黑" w:hAnsi="微软雅黑" w:cs="宋体" w:hint="eastAsia"/>
          <w:spacing w:val="4"/>
          <w:kern w:val="0"/>
          <w:szCs w:val="21"/>
          <w:lang w:bidi="ar"/>
        </w:rPr>
        <w:t>（1）</w:t>
      </w:r>
      <w:r w:rsidRPr="00BE6EB5">
        <w:rPr>
          <w:rFonts w:ascii="微软雅黑" w:eastAsia="微软雅黑" w:hAnsi="微软雅黑" w:cs="宋体" w:hint="eastAsia"/>
          <w:kern w:val="0"/>
          <w:szCs w:val="21"/>
          <w:lang w:bidi="ar"/>
        </w:rPr>
        <w:t>保密内容（包括技术信息和经营信息）：本合同所涉及的软件安装程序，软件源代码，数据库文件，相关技术文件及其他和本项目相关的信息。</w:t>
      </w:r>
    </w:p>
    <w:p w14:paraId="7C419641" w14:textId="77777777" w:rsidR="00E5228A" w:rsidRPr="00BE6EB5" w:rsidRDefault="00000000" w:rsidP="00C93692">
      <w:pPr>
        <w:widowControl/>
        <w:spacing w:after="0" w:line="276" w:lineRule="auto"/>
        <w:ind w:firstLine="560"/>
        <w:jc w:val="left"/>
        <w:rPr>
          <w:rFonts w:ascii="微软雅黑" w:eastAsia="微软雅黑" w:hAnsi="微软雅黑"/>
          <w:szCs w:val="21"/>
        </w:rPr>
      </w:pPr>
      <w:r w:rsidRPr="00BE6EB5">
        <w:rPr>
          <w:rFonts w:ascii="微软雅黑" w:eastAsia="微软雅黑" w:hAnsi="微软雅黑" w:cs="宋体" w:hint="eastAsia"/>
          <w:spacing w:val="4"/>
          <w:kern w:val="0"/>
          <w:szCs w:val="21"/>
          <w:lang w:bidi="ar"/>
        </w:rPr>
        <w:t>（2）</w:t>
      </w:r>
      <w:r w:rsidRPr="00BE6EB5">
        <w:rPr>
          <w:rFonts w:ascii="微软雅黑" w:eastAsia="微软雅黑" w:hAnsi="微软雅黑" w:cs="宋体" w:hint="eastAsia"/>
          <w:kern w:val="0"/>
          <w:szCs w:val="21"/>
          <w:lang w:bidi="ar"/>
        </w:rPr>
        <w:t>涉密人员范围：项目参与人员</w:t>
      </w:r>
    </w:p>
    <w:p w14:paraId="7B2E288E" w14:textId="77777777" w:rsidR="00E5228A" w:rsidRPr="00BE6EB5" w:rsidRDefault="00000000" w:rsidP="00C93692">
      <w:pPr>
        <w:widowControl/>
        <w:spacing w:after="0" w:line="276" w:lineRule="auto"/>
        <w:ind w:firstLine="560"/>
        <w:jc w:val="left"/>
        <w:rPr>
          <w:rFonts w:ascii="微软雅黑" w:eastAsia="微软雅黑" w:hAnsi="微软雅黑"/>
          <w:szCs w:val="21"/>
        </w:rPr>
      </w:pPr>
      <w:r w:rsidRPr="00BE6EB5">
        <w:rPr>
          <w:rFonts w:ascii="微软雅黑" w:eastAsia="微软雅黑" w:hAnsi="微软雅黑" w:cs="宋体" w:hint="eastAsia"/>
          <w:spacing w:val="4"/>
          <w:kern w:val="0"/>
          <w:szCs w:val="21"/>
          <w:lang w:bidi="ar"/>
        </w:rPr>
        <w:t>（3）</w:t>
      </w:r>
      <w:r w:rsidRPr="00BE6EB5">
        <w:rPr>
          <w:rFonts w:ascii="微软雅黑" w:eastAsia="微软雅黑" w:hAnsi="微软雅黑" w:cs="宋体" w:hint="eastAsia"/>
          <w:kern w:val="0"/>
          <w:szCs w:val="21"/>
          <w:lang w:bidi="ar"/>
        </w:rPr>
        <w:t>保密期限：自合同生效之日起</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年</w:t>
      </w:r>
    </w:p>
    <w:p w14:paraId="34D6D3FC" w14:textId="77777777" w:rsidR="00E5228A" w:rsidRPr="00BE6EB5" w:rsidRDefault="00000000" w:rsidP="00C93692">
      <w:pPr>
        <w:widowControl/>
        <w:spacing w:after="0" w:line="276" w:lineRule="auto"/>
        <w:ind w:firstLine="560"/>
        <w:jc w:val="left"/>
        <w:rPr>
          <w:rFonts w:ascii="微软雅黑" w:eastAsia="微软雅黑" w:hAnsi="微软雅黑"/>
          <w:szCs w:val="21"/>
        </w:rPr>
      </w:pPr>
      <w:r w:rsidRPr="00BE6EB5">
        <w:rPr>
          <w:rFonts w:ascii="微软雅黑" w:eastAsia="微软雅黑" w:hAnsi="微软雅黑" w:cs="宋体" w:hint="eastAsia"/>
          <w:spacing w:val="4"/>
          <w:kern w:val="0"/>
          <w:szCs w:val="21"/>
          <w:lang w:bidi="ar"/>
        </w:rPr>
        <w:t>（4）</w:t>
      </w:r>
      <w:r w:rsidRPr="00BE6EB5">
        <w:rPr>
          <w:rFonts w:ascii="微软雅黑" w:eastAsia="微软雅黑" w:hAnsi="微软雅黑" w:cs="宋体" w:hint="eastAsia"/>
          <w:kern w:val="0"/>
          <w:szCs w:val="21"/>
          <w:lang w:bidi="ar"/>
        </w:rPr>
        <w:t>泄密责任：对由此给乙方造成的损失给予相应赔偿</w:t>
      </w:r>
    </w:p>
    <w:p w14:paraId="308F42E3" w14:textId="77777777" w:rsidR="00E5228A" w:rsidRPr="00BE6EB5" w:rsidRDefault="00000000" w:rsidP="00C93692">
      <w:pPr>
        <w:widowControl/>
        <w:spacing w:after="0" w:line="276" w:lineRule="auto"/>
        <w:ind w:firstLine="560"/>
        <w:jc w:val="left"/>
        <w:rPr>
          <w:rFonts w:ascii="微软雅黑" w:eastAsia="微软雅黑" w:hAnsi="微软雅黑"/>
          <w:szCs w:val="21"/>
        </w:rPr>
      </w:pPr>
      <w:r w:rsidRPr="00BE6EB5">
        <w:rPr>
          <w:rFonts w:ascii="微软雅黑" w:eastAsia="微软雅黑" w:hAnsi="微软雅黑" w:cs="宋体" w:hint="eastAsia"/>
          <w:kern w:val="0"/>
          <w:szCs w:val="21"/>
          <w:lang w:bidi="ar"/>
        </w:rPr>
        <w:t>乙方：</w:t>
      </w:r>
      <w:r w:rsidRPr="00BE6EB5">
        <w:rPr>
          <w:rFonts w:ascii="微软雅黑" w:eastAsia="微软雅黑" w:hAnsi="微软雅黑" w:cs="宋体" w:hint="eastAsia"/>
          <w:kern w:val="0"/>
          <w:szCs w:val="21"/>
          <w:u w:val="single"/>
          <w:lang w:bidi="ar"/>
        </w:rPr>
        <w:t>                       </w:t>
      </w:r>
    </w:p>
    <w:p w14:paraId="0305DE3A" w14:textId="77777777" w:rsidR="00E5228A" w:rsidRPr="00BE6EB5" w:rsidRDefault="00000000" w:rsidP="00C93692">
      <w:pPr>
        <w:widowControl/>
        <w:spacing w:after="0" w:line="276" w:lineRule="auto"/>
        <w:ind w:firstLine="560"/>
        <w:jc w:val="left"/>
        <w:rPr>
          <w:rFonts w:ascii="微软雅黑" w:eastAsia="微软雅黑" w:hAnsi="微软雅黑"/>
          <w:szCs w:val="21"/>
        </w:rPr>
      </w:pPr>
      <w:r w:rsidRPr="00BE6EB5">
        <w:rPr>
          <w:rFonts w:ascii="微软雅黑" w:eastAsia="微软雅黑" w:hAnsi="微软雅黑" w:cs="宋体" w:hint="eastAsia"/>
          <w:spacing w:val="4"/>
          <w:kern w:val="0"/>
          <w:szCs w:val="21"/>
          <w:lang w:bidi="ar"/>
        </w:rPr>
        <w:t>（1）</w:t>
      </w:r>
      <w:r w:rsidRPr="00BE6EB5">
        <w:rPr>
          <w:rFonts w:ascii="微软雅黑" w:eastAsia="微软雅黑" w:hAnsi="微软雅黑" w:cs="宋体" w:hint="eastAsia"/>
          <w:kern w:val="0"/>
          <w:szCs w:val="21"/>
          <w:lang w:bidi="ar"/>
        </w:rPr>
        <w:t>保密内容（包括技术信息和经营信息）：本合同中甲方提供的电子、书面文档。</w:t>
      </w:r>
    </w:p>
    <w:p w14:paraId="132B0FCB" w14:textId="77777777" w:rsidR="00E5228A" w:rsidRPr="00BE6EB5" w:rsidRDefault="00000000" w:rsidP="00C93692">
      <w:pPr>
        <w:widowControl/>
        <w:spacing w:after="0" w:line="276" w:lineRule="auto"/>
        <w:ind w:firstLine="560"/>
        <w:jc w:val="left"/>
        <w:rPr>
          <w:rFonts w:ascii="微软雅黑" w:eastAsia="微软雅黑" w:hAnsi="微软雅黑"/>
          <w:szCs w:val="21"/>
        </w:rPr>
      </w:pPr>
      <w:r w:rsidRPr="00BE6EB5">
        <w:rPr>
          <w:rFonts w:ascii="微软雅黑" w:eastAsia="微软雅黑" w:hAnsi="微软雅黑" w:cs="宋体" w:hint="eastAsia"/>
          <w:spacing w:val="4"/>
          <w:kern w:val="0"/>
          <w:szCs w:val="21"/>
          <w:lang w:bidi="ar"/>
        </w:rPr>
        <w:t>（2）</w:t>
      </w:r>
      <w:r w:rsidRPr="00BE6EB5">
        <w:rPr>
          <w:rFonts w:ascii="微软雅黑" w:eastAsia="微软雅黑" w:hAnsi="微软雅黑" w:cs="宋体" w:hint="eastAsia"/>
          <w:kern w:val="0"/>
          <w:szCs w:val="21"/>
          <w:lang w:bidi="ar"/>
        </w:rPr>
        <w:t>涉密人员范围：公司所有人员</w:t>
      </w:r>
    </w:p>
    <w:p w14:paraId="7609A57A" w14:textId="77777777" w:rsidR="00E5228A" w:rsidRPr="00BE6EB5" w:rsidRDefault="00000000" w:rsidP="00C93692">
      <w:pPr>
        <w:widowControl/>
        <w:spacing w:after="0" w:line="276" w:lineRule="auto"/>
        <w:ind w:firstLine="560"/>
        <w:jc w:val="left"/>
        <w:rPr>
          <w:rFonts w:ascii="微软雅黑" w:eastAsia="微软雅黑" w:hAnsi="微软雅黑"/>
          <w:szCs w:val="21"/>
        </w:rPr>
      </w:pPr>
      <w:r w:rsidRPr="00BE6EB5">
        <w:rPr>
          <w:rFonts w:ascii="微软雅黑" w:eastAsia="微软雅黑" w:hAnsi="微软雅黑" w:cs="宋体" w:hint="eastAsia"/>
          <w:spacing w:val="4"/>
          <w:kern w:val="0"/>
          <w:szCs w:val="21"/>
          <w:lang w:bidi="ar"/>
        </w:rPr>
        <w:t>（3）</w:t>
      </w:r>
      <w:r w:rsidRPr="00BE6EB5">
        <w:rPr>
          <w:rFonts w:ascii="微软雅黑" w:eastAsia="微软雅黑" w:hAnsi="微软雅黑" w:cs="宋体" w:hint="eastAsia"/>
          <w:kern w:val="0"/>
          <w:szCs w:val="21"/>
          <w:lang w:bidi="ar"/>
        </w:rPr>
        <w:t>保密期限：自合同生效之日起</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年</w:t>
      </w:r>
    </w:p>
    <w:p w14:paraId="6B1E3C25" w14:textId="77777777" w:rsidR="00E5228A" w:rsidRPr="00BE6EB5" w:rsidRDefault="00000000" w:rsidP="00C93692">
      <w:pPr>
        <w:widowControl/>
        <w:spacing w:after="0" w:line="276" w:lineRule="auto"/>
        <w:ind w:firstLine="560"/>
        <w:jc w:val="left"/>
        <w:rPr>
          <w:rFonts w:ascii="微软雅黑" w:eastAsia="微软雅黑" w:hAnsi="微软雅黑"/>
          <w:szCs w:val="21"/>
        </w:rPr>
      </w:pPr>
      <w:r w:rsidRPr="00BE6EB5">
        <w:rPr>
          <w:rFonts w:ascii="微软雅黑" w:eastAsia="微软雅黑" w:hAnsi="微软雅黑" w:cs="宋体" w:hint="eastAsia"/>
          <w:spacing w:val="4"/>
          <w:kern w:val="0"/>
          <w:szCs w:val="21"/>
          <w:lang w:bidi="ar"/>
        </w:rPr>
        <w:t>（4）</w:t>
      </w:r>
      <w:r w:rsidRPr="00BE6EB5">
        <w:rPr>
          <w:rFonts w:ascii="微软雅黑" w:eastAsia="微软雅黑" w:hAnsi="微软雅黑" w:cs="宋体" w:hint="eastAsia"/>
          <w:kern w:val="0"/>
          <w:szCs w:val="21"/>
          <w:lang w:bidi="ar"/>
        </w:rPr>
        <w:t>泄密责任：由乙方对因此给甲方造成的损失给予相应赔偿，赔偿金额为软件项目总金额的20%，造成重大安全泄密事件追究相应的法律责任。</w:t>
      </w:r>
    </w:p>
    <w:p w14:paraId="01F636FB"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5DA7DF13"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十六、通知</w:t>
      </w:r>
    </w:p>
    <w:p w14:paraId="0C25B5F9"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lastRenderedPageBreak/>
        <w:t>16.1、为享有本合同所规定的权利及履行本合同所规定的义务或有关违约交涉而需通知另一方时，通知方应采取书面形式，以挂号信件或以专人快递送达方式送达被通知方，送达生效。如使用传真或类似的通讯方式，通知日期即为通讯发出日期，如使用挂号信件或特快专递，通知日期即为邮件寄出日期并以邮戳为准。</w:t>
      </w:r>
    </w:p>
    <w:p w14:paraId="1DC2C250"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16.2、通知地址</w:t>
      </w:r>
    </w:p>
    <w:p w14:paraId="53A53B06"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通知的地址为：甲方：</w:t>
      </w:r>
      <w:r w:rsidRPr="00BE6EB5">
        <w:rPr>
          <w:rFonts w:ascii="微软雅黑" w:eastAsia="微软雅黑" w:hAnsi="微软雅黑" w:cs="宋体" w:hint="eastAsia"/>
          <w:kern w:val="0"/>
          <w:szCs w:val="21"/>
          <w:u w:val="single"/>
          <w:lang w:bidi="ar"/>
        </w:rPr>
        <w:t>浙江省嘉兴市广</w:t>
      </w:r>
      <w:proofErr w:type="gramStart"/>
      <w:r w:rsidRPr="00BE6EB5">
        <w:rPr>
          <w:rFonts w:ascii="微软雅黑" w:eastAsia="微软雅黑" w:hAnsi="微软雅黑" w:cs="宋体" w:hint="eastAsia"/>
          <w:kern w:val="0"/>
          <w:szCs w:val="21"/>
          <w:u w:val="single"/>
          <w:lang w:bidi="ar"/>
        </w:rPr>
        <w:t>穹</w:t>
      </w:r>
      <w:proofErr w:type="gramEnd"/>
      <w:r w:rsidRPr="00BE6EB5">
        <w:rPr>
          <w:rFonts w:ascii="微软雅黑" w:eastAsia="微软雅黑" w:hAnsi="微软雅黑" w:cs="宋体" w:hint="eastAsia"/>
          <w:kern w:val="0"/>
          <w:szCs w:val="21"/>
          <w:u w:val="single"/>
          <w:lang w:bidi="ar"/>
        </w:rPr>
        <w:t>路899号嘉兴学院  </w:t>
      </w:r>
    </w:p>
    <w:p w14:paraId="04D6255B" w14:textId="77777777" w:rsidR="00E5228A" w:rsidRPr="00BE6EB5" w:rsidRDefault="00000000" w:rsidP="00C93692">
      <w:pPr>
        <w:widowControl/>
        <w:spacing w:after="0" w:line="276" w:lineRule="auto"/>
        <w:ind w:firstLine="1680"/>
        <w:jc w:val="left"/>
        <w:rPr>
          <w:rFonts w:ascii="微软雅黑" w:eastAsia="微软雅黑" w:hAnsi="微软雅黑"/>
          <w:szCs w:val="21"/>
        </w:rPr>
      </w:pPr>
      <w:r w:rsidRPr="00BE6EB5">
        <w:rPr>
          <w:rFonts w:ascii="微软雅黑" w:eastAsia="微软雅黑" w:hAnsi="微软雅黑" w:cs="宋体" w:hint="eastAsia"/>
          <w:kern w:val="0"/>
          <w:szCs w:val="21"/>
          <w:lang w:bidi="ar"/>
        </w:rPr>
        <w:t>乙方：</w:t>
      </w:r>
      <w:r w:rsidRPr="00BE6EB5">
        <w:rPr>
          <w:rFonts w:ascii="微软雅黑" w:eastAsia="微软雅黑" w:hAnsi="微软雅黑" w:cs="宋体" w:hint="eastAsia"/>
          <w:kern w:val="0"/>
          <w:szCs w:val="21"/>
          <w:u w:val="single"/>
          <w:lang w:bidi="ar"/>
        </w:rPr>
        <w:t>                              </w:t>
      </w:r>
    </w:p>
    <w:p w14:paraId="2663D52C"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如一方欲改变通知地址，应提前以书面方式通知另一方。</w:t>
      </w:r>
    </w:p>
    <w:p w14:paraId="5EF5CCE7"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16C2A48B"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十七、信用</w:t>
      </w:r>
    </w:p>
    <w:p w14:paraId="442F2E2E"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17.1、本合同任何一方可以要求对方提供其信用报告。</w:t>
      </w:r>
    </w:p>
    <w:p w14:paraId="610B71B3"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17.2、如合同双方在履行本合同过程中发生争议，并进入司法等争端解决程序，任何一方可以将生效判决提交给相关的联合征信机构。</w:t>
      </w:r>
    </w:p>
    <w:p w14:paraId="0F15DBD0"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b/>
          <w:bCs/>
          <w:kern w:val="0"/>
          <w:szCs w:val="21"/>
          <w:lang w:bidi="ar"/>
        </w:rPr>
        <w:t> </w:t>
      </w:r>
    </w:p>
    <w:p w14:paraId="549E70BC"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十八、综合条款</w:t>
      </w:r>
    </w:p>
    <w:p w14:paraId="5D57C2A6"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18.1、采购文件、采购响应文件（包括在询标、答疑时所作的解释和答复）、会议纪要、项目变更联系单是本合同组成部分，与本合同一样具有同等法律效力。</w:t>
      </w:r>
    </w:p>
    <w:p w14:paraId="0AD338CB"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18.2、如本合同附件中的条款或本合同签署之前所签署的任何文件与本合同的条款相冲突或不一致，以本合同为准。</w:t>
      </w:r>
    </w:p>
    <w:p w14:paraId="64367918"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18.3、本合同项目所涉及的所有系统，乙方在软件功能设计和性能设计上，所有集成项目的集成标准（应用集成、认证集成、数据集成），系统维护及售后服务要求，项目实施要求，系统验收标准和验收方法设计上（性能指标验收以乙方采购响应文件所列之硬件部署方案的配置为硬件配置基准，测试性能达到或超过采购文件要求），不得低于采购文件的描述和要求。乙方向甲方提供的所有的软件文档，其书写标准不得低于《软件文档国家标准》。</w:t>
      </w:r>
    </w:p>
    <w:p w14:paraId="18D07426"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18.4、本合同的附件是合同的组成部分，与本合同一样具有同等法律效力。</w:t>
      </w:r>
    </w:p>
    <w:p w14:paraId="100494E6"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18.5、本合同不得转包，乙方应按校方确认的技术实施规范和功能、性能要求严密组织施工。甲方有权对乙方</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系统的功能设计、系统设计、项目进度、安装调试等方案进行审议和审计，提出更改和建议；对本项目各项具体实施方案中有可能影响投资资金使用效率或造成资金浪费的项目，甲方有权提出否决意见。甲方对本项目的修改建议，乙方认为合理的，则接受此修改建议，并按照甲方要求修改和完善方案。</w:t>
      </w:r>
    </w:p>
    <w:p w14:paraId="1AD0ECC9"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18.6、乙方须派遣与其采购响应文件相符的专业技术人员按照详细技术设计方案和图集进行施工、安装、调试、检验等系列技术实施工作及以后的维护工作，确保项目的质量。</w:t>
      </w:r>
    </w:p>
    <w:p w14:paraId="5C189B75"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lastRenderedPageBreak/>
        <w:t>18.7、甲方指定专人配合乙方项目实施，并免费提供用于临时调试的场所。</w:t>
      </w:r>
    </w:p>
    <w:p w14:paraId="3710B970"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18.8、本项目若有涉及到第三方软件产品（包括第三方接口开发），乙方须在采购前</w:t>
      </w:r>
      <w:r w:rsidRPr="00BE6EB5">
        <w:rPr>
          <w:rFonts w:ascii="微软雅黑" w:eastAsia="微软雅黑" w:hAnsi="微软雅黑" w:cs="宋体" w:hint="eastAsia"/>
          <w:kern w:val="0"/>
          <w:szCs w:val="21"/>
          <w:u w:val="single"/>
          <w:lang w:bidi="ar"/>
        </w:rPr>
        <w:t>30</w:t>
      </w:r>
      <w:r w:rsidRPr="00BE6EB5">
        <w:rPr>
          <w:rFonts w:ascii="微软雅黑" w:eastAsia="微软雅黑" w:hAnsi="微软雅黑" w:cs="宋体" w:hint="eastAsia"/>
          <w:kern w:val="0"/>
          <w:szCs w:val="21"/>
          <w:lang w:bidi="ar"/>
        </w:rPr>
        <w:t>天通知甲方。凡是第三方软件产品（包括第三方接口开发），均应由甲方、乙方和第三方再签订技术服务和技术合作协议。</w:t>
      </w:r>
    </w:p>
    <w:p w14:paraId="17A6C0AD"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733A6F28"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十九、合同的生效、变更与终止</w:t>
      </w:r>
    </w:p>
    <w:p w14:paraId="23C74838"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19.1、合同经双方法定代表人或被授权人签字并加盖单位公章且甲方收到乙方交纳的履约保证金后生效。</w:t>
      </w:r>
    </w:p>
    <w:p w14:paraId="2F2A5B65"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19.2、如发生以下情况，任何一方有权解除合同，但须以书面方式通知对方：</w:t>
      </w:r>
    </w:p>
    <w:p w14:paraId="0700FD5F"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19.2.1、一方进入破产、撤销或已进入清算阶段，或被解散、被依法关闭；</w:t>
      </w:r>
    </w:p>
    <w:p w14:paraId="4C04EA85"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19.2.2、一方财务状况严重恶化，不能支付到期债务；</w:t>
      </w:r>
    </w:p>
    <w:p w14:paraId="73A5D551"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19.2.3、出现了合同规定的或法定解除事由。</w:t>
      </w:r>
    </w:p>
    <w:p w14:paraId="3BF57EEF" w14:textId="77777777" w:rsidR="00E5228A" w:rsidRPr="00BE6EB5" w:rsidRDefault="00000000" w:rsidP="00C93692">
      <w:pPr>
        <w:widowControl/>
        <w:spacing w:after="0" w:line="276" w:lineRule="auto"/>
        <w:ind w:firstLine="480"/>
        <w:jc w:val="left"/>
        <w:rPr>
          <w:rFonts w:ascii="微软雅黑" w:eastAsia="微软雅黑" w:hAnsi="微软雅黑"/>
          <w:szCs w:val="21"/>
        </w:rPr>
      </w:pPr>
      <w:r w:rsidRPr="00BE6EB5">
        <w:rPr>
          <w:rFonts w:ascii="微软雅黑" w:eastAsia="微软雅黑" w:hAnsi="微软雅黑" w:cs="宋体" w:hint="eastAsia"/>
          <w:kern w:val="0"/>
          <w:szCs w:val="21"/>
          <w:lang w:bidi="ar"/>
        </w:rPr>
        <w:t>除本合同和法律法规另有规定外，任何一方发生上述情况，将被视作违约，另一方有权依照本合同的规定，追究该方的违约责任。</w:t>
      </w:r>
    </w:p>
    <w:p w14:paraId="54137010"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19.3、本合同一经签署，未经双方同意，任何一方不得随意更改本合同。本合同所列的附件及需求说明书、系统设计书、检测标准等文件，经双方签字后为本合同的组成部分。其它任何口头或未包含在本合同内的，或</w:t>
      </w:r>
      <w:proofErr w:type="gramStart"/>
      <w:r w:rsidRPr="00BE6EB5">
        <w:rPr>
          <w:rFonts w:ascii="微软雅黑" w:eastAsia="微软雅黑" w:hAnsi="微软雅黑" w:cs="宋体" w:hint="eastAsia"/>
          <w:kern w:val="0"/>
          <w:szCs w:val="21"/>
          <w:lang w:bidi="ar"/>
        </w:rPr>
        <w:t>未依据</w:t>
      </w:r>
      <w:proofErr w:type="gramEnd"/>
      <w:r w:rsidRPr="00BE6EB5">
        <w:rPr>
          <w:rFonts w:ascii="微软雅黑" w:eastAsia="微软雅黑" w:hAnsi="微软雅黑" w:cs="宋体" w:hint="eastAsia"/>
          <w:kern w:val="0"/>
          <w:szCs w:val="21"/>
          <w:lang w:bidi="ar"/>
        </w:rPr>
        <w:t>本合同制定的书面文件，均不对双方发生拘束力。如本合同在履行过程中有任何变更、补充或修改，双方应另行签订书面协议。</w:t>
      </w:r>
    </w:p>
    <w:p w14:paraId="08BEFC78"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19.4、本合同一式</w:t>
      </w:r>
      <w:r w:rsidRPr="00BE6EB5">
        <w:rPr>
          <w:rFonts w:ascii="微软雅黑" w:eastAsia="微软雅黑" w:hAnsi="微软雅黑" w:cs="宋体" w:hint="eastAsia"/>
          <w:kern w:val="0"/>
          <w:szCs w:val="21"/>
          <w:u w:val="single"/>
          <w:lang w:bidi="ar"/>
        </w:rPr>
        <w:t>陆</w:t>
      </w:r>
      <w:r w:rsidRPr="00BE6EB5">
        <w:rPr>
          <w:rFonts w:ascii="微软雅黑" w:eastAsia="微软雅黑" w:hAnsi="微软雅黑" w:cs="宋体" w:hint="eastAsia"/>
          <w:kern w:val="0"/>
          <w:szCs w:val="21"/>
          <w:lang w:bidi="ar"/>
        </w:rPr>
        <w:t>份，甲方</w:t>
      </w:r>
      <w:r w:rsidRPr="00BE6EB5">
        <w:rPr>
          <w:rFonts w:ascii="微软雅黑" w:eastAsia="微软雅黑" w:hAnsi="微软雅黑" w:cs="宋体" w:hint="eastAsia"/>
          <w:kern w:val="0"/>
          <w:szCs w:val="21"/>
          <w:u w:val="single"/>
          <w:lang w:bidi="ar"/>
        </w:rPr>
        <w:t>肆</w:t>
      </w:r>
      <w:r w:rsidRPr="00BE6EB5">
        <w:rPr>
          <w:rFonts w:ascii="微软雅黑" w:eastAsia="微软雅黑" w:hAnsi="微软雅黑" w:cs="宋体" w:hint="eastAsia"/>
          <w:kern w:val="0"/>
          <w:szCs w:val="21"/>
          <w:lang w:bidi="ar"/>
        </w:rPr>
        <w:t>份乙方</w:t>
      </w:r>
      <w:r w:rsidRPr="00BE6EB5">
        <w:rPr>
          <w:rFonts w:ascii="微软雅黑" w:eastAsia="微软雅黑" w:hAnsi="微软雅黑" w:cs="宋体" w:hint="eastAsia"/>
          <w:kern w:val="0"/>
          <w:szCs w:val="21"/>
          <w:u w:val="single"/>
          <w:lang w:bidi="ar"/>
        </w:rPr>
        <w:t>贰</w:t>
      </w:r>
      <w:r w:rsidRPr="00BE6EB5">
        <w:rPr>
          <w:rFonts w:ascii="微软雅黑" w:eastAsia="微软雅黑" w:hAnsi="微软雅黑" w:cs="宋体" w:hint="eastAsia"/>
          <w:kern w:val="0"/>
          <w:szCs w:val="21"/>
          <w:lang w:bidi="ar"/>
        </w:rPr>
        <w:t>份，具有同等的法律效力。</w:t>
      </w:r>
    </w:p>
    <w:p w14:paraId="21E8353A"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644EBD4C"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二十、附件</w:t>
      </w:r>
    </w:p>
    <w:p w14:paraId="3BC0F489"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附件一、合同价格清单</w:t>
      </w:r>
    </w:p>
    <w:p w14:paraId="74720322"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附件二、系统设计说明</w:t>
      </w:r>
    </w:p>
    <w:p w14:paraId="54EF279C"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附件三、第三方软件清单及原厂商确认函</w:t>
      </w:r>
    </w:p>
    <w:p w14:paraId="75CF7A0A"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附件四、软件许可使用证书或其他软件许可使用文件</w:t>
      </w:r>
    </w:p>
    <w:p w14:paraId="3389C0D4"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附件五、软件交付清单</w:t>
      </w:r>
    </w:p>
    <w:p w14:paraId="46B74DC5"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附件六、项目的组织和人员</w:t>
      </w:r>
    </w:p>
    <w:p w14:paraId="012F66B9"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附件七、项目培训计划</w:t>
      </w:r>
    </w:p>
    <w:p w14:paraId="128466C1"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附件八、系统维护及售后服务</w:t>
      </w:r>
    </w:p>
    <w:p w14:paraId="7C66BFA5"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附件九、项目实施要求</w:t>
      </w:r>
    </w:p>
    <w:p w14:paraId="0CD317DD"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附件十、赔偿方案</w:t>
      </w:r>
    </w:p>
    <w:p w14:paraId="19473F59"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附件十一、系统验收标准和验收方法</w:t>
      </w:r>
    </w:p>
    <w:p w14:paraId="5D55E670"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lastRenderedPageBreak/>
        <w:t> </w:t>
      </w:r>
    </w:p>
    <w:p w14:paraId="43763DDD"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2A3025B2"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甲    方：嘉兴学院          乙    方：</w:t>
      </w:r>
    </w:p>
    <w:p w14:paraId="1422F269" w14:textId="77777777" w:rsidR="00E5228A" w:rsidRPr="00BE6EB5" w:rsidRDefault="00000000" w:rsidP="00C93692">
      <w:pPr>
        <w:pStyle w:val="affc"/>
        <w:spacing w:before="120" w:beforeAutospacing="0" w:after="120" w:afterAutospacing="0" w:line="276" w:lineRule="auto"/>
        <w:ind w:left="480" w:hanging="480"/>
        <w:jc w:val="both"/>
        <w:rPr>
          <w:rFonts w:ascii="微软雅黑" w:eastAsia="微软雅黑" w:hAnsi="微软雅黑"/>
          <w:sz w:val="21"/>
          <w:szCs w:val="21"/>
        </w:rPr>
      </w:pPr>
      <w:r w:rsidRPr="00BE6EB5">
        <w:rPr>
          <w:rFonts w:ascii="微软雅黑" w:eastAsia="微软雅黑" w:hAnsi="微软雅黑" w:hint="eastAsia"/>
          <w:sz w:val="21"/>
          <w:szCs w:val="21"/>
        </w:rPr>
        <w:t>开户银行：中国工商银行股份        开户银行：</w:t>
      </w:r>
    </w:p>
    <w:p w14:paraId="1BBA6A55" w14:textId="77777777" w:rsidR="00E5228A" w:rsidRPr="00BE6EB5" w:rsidRDefault="00000000" w:rsidP="00C93692">
      <w:pPr>
        <w:pStyle w:val="affc"/>
        <w:spacing w:before="120" w:beforeAutospacing="0" w:after="120" w:afterAutospacing="0" w:line="276" w:lineRule="auto"/>
        <w:ind w:left="480" w:hanging="480"/>
        <w:rPr>
          <w:rFonts w:ascii="微软雅黑" w:eastAsia="微软雅黑" w:hAnsi="微软雅黑"/>
          <w:sz w:val="21"/>
          <w:szCs w:val="21"/>
        </w:rPr>
      </w:pPr>
      <w:r w:rsidRPr="00BE6EB5">
        <w:rPr>
          <w:rFonts w:ascii="微软雅黑" w:eastAsia="微软雅黑" w:hAnsi="微软雅黑" w:hint="eastAsia"/>
          <w:sz w:val="21"/>
          <w:szCs w:val="21"/>
        </w:rPr>
        <w:t>有限公司</w:t>
      </w:r>
      <w:proofErr w:type="gramStart"/>
      <w:r w:rsidRPr="00BE6EB5">
        <w:rPr>
          <w:rFonts w:ascii="微软雅黑" w:eastAsia="微软雅黑" w:hAnsi="微软雅黑" w:hint="eastAsia"/>
          <w:sz w:val="21"/>
          <w:szCs w:val="21"/>
        </w:rPr>
        <w:t>嘉兴秀洲支行</w:t>
      </w:r>
      <w:proofErr w:type="gramEnd"/>
      <w:r w:rsidRPr="00BE6EB5">
        <w:rPr>
          <w:rFonts w:ascii="微软雅黑" w:eastAsia="微软雅黑" w:hAnsi="微软雅黑" w:hint="eastAsia"/>
          <w:sz w:val="21"/>
          <w:szCs w:val="21"/>
        </w:rPr>
        <w:t>  </w:t>
      </w:r>
    </w:p>
    <w:p w14:paraId="598DFD98"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账    号：</w:t>
      </w:r>
      <w:r w:rsidRPr="00BE6EB5">
        <w:rPr>
          <w:rFonts w:ascii="微软雅黑" w:eastAsia="微软雅黑" w:hAnsi="微软雅黑"/>
          <w:kern w:val="0"/>
          <w:szCs w:val="21"/>
          <w:lang w:bidi="ar"/>
        </w:rPr>
        <w:t>1204068009049001258</w:t>
      </w:r>
      <w:r w:rsidRPr="00BE6EB5">
        <w:rPr>
          <w:rFonts w:ascii="微软雅黑" w:eastAsia="微软雅黑" w:hAnsi="微软雅黑" w:cs="宋体" w:hint="eastAsia"/>
          <w:kern w:val="0"/>
          <w:szCs w:val="21"/>
          <w:lang w:bidi="ar"/>
        </w:rPr>
        <w:t>     账    号：</w:t>
      </w:r>
    </w:p>
    <w:p w14:paraId="37468B55"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法人代表（或授权代表）签字：       法人代表（或授权代表）签字：</w:t>
      </w:r>
    </w:p>
    <w:p w14:paraId="285C10ED"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联系电话：                联系电话：</w:t>
      </w:r>
    </w:p>
    <w:p w14:paraId="6F020DCA"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传    真：               传    真：</w:t>
      </w:r>
    </w:p>
    <w:p w14:paraId="3CD7F957"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通讯地址：浙江省嘉兴市广</w:t>
      </w:r>
      <w:proofErr w:type="gramStart"/>
      <w:r w:rsidRPr="00BE6EB5">
        <w:rPr>
          <w:rFonts w:ascii="微软雅黑" w:eastAsia="微软雅黑" w:hAnsi="微软雅黑" w:cs="宋体" w:hint="eastAsia"/>
          <w:kern w:val="0"/>
          <w:szCs w:val="21"/>
          <w:lang w:bidi="ar"/>
        </w:rPr>
        <w:t>穹</w:t>
      </w:r>
      <w:proofErr w:type="gramEnd"/>
      <w:r w:rsidRPr="00BE6EB5">
        <w:rPr>
          <w:rFonts w:ascii="微软雅黑" w:eastAsia="微软雅黑" w:hAnsi="微软雅黑" w:cs="宋体" w:hint="eastAsia"/>
          <w:kern w:val="0"/>
          <w:szCs w:val="21"/>
          <w:lang w:bidi="ar"/>
        </w:rPr>
        <w:t>路899号       通讯地址：</w:t>
      </w:r>
    </w:p>
    <w:p w14:paraId="44855B4B"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kern w:val="0"/>
          <w:szCs w:val="21"/>
          <w:lang w:bidi="ar"/>
        </w:rPr>
        <w:t>邮    编：               邮    编：</w:t>
      </w:r>
    </w:p>
    <w:p w14:paraId="4B0C1A2C"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kern w:val="0"/>
          <w:szCs w:val="21"/>
          <w:lang w:bidi="ar"/>
        </w:rPr>
        <w:t> </w:t>
      </w:r>
    </w:p>
    <w:p w14:paraId="2A54E03A"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签订日期：                 签订地点：</w:t>
      </w:r>
    </w:p>
    <w:p w14:paraId="152AED89" w14:textId="77777777" w:rsidR="00E5228A" w:rsidRPr="00BE6EB5" w:rsidRDefault="00E5228A" w:rsidP="00C93692">
      <w:pPr>
        <w:widowControl/>
        <w:spacing w:after="0" w:line="276" w:lineRule="auto"/>
        <w:rPr>
          <w:rFonts w:ascii="微软雅黑" w:eastAsia="微软雅黑" w:hAnsi="微软雅黑"/>
          <w:kern w:val="0"/>
          <w:szCs w:val="21"/>
          <w:lang w:bidi="ar"/>
        </w:rPr>
      </w:pPr>
    </w:p>
    <w:p w14:paraId="2AE759CB"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附件一、合同价格清单</w:t>
      </w:r>
    </w:p>
    <w:tbl>
      <w:tblPr>
        <w:tblW w:w="870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782"/>
        <w:gridCol w:w="1978"/>
        <w:gridCol w:w="3077"/>
        <w:gridCol w:w="1190"/>
        <w:gridCol w:w="1673"/>
      </w:tblGrid>
      <w:tr w:rsidR="00BE6EB5" w:rsidRPr="00BE6EB5" w14:paraId="5D97FDD4" w14:textId="77777777">
        <w:trPr>
          <w:trHeight w:val="1126"/>
          <w:jc w:val="center"/>
        </w:trPr>
        <w:tc>
          <w:tcPr>
            <w:tcW w:w="7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86C7CFE"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cs="宋体" w:hint="eastAsia"/>
                <w:kern w:val="0"/>
                <w:szCs w:val="21"/>
                <w:lang w:bidi="ar"/>
              </w:rPr>
              <w:t>序号</w:t>
            </w:r>
          </w:p>
        </w:tc>
        <w:tc>
          <w:tcPr>
            <w:tcW w:w="19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03D13F"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cs="宋体" w:hint="eastAsia"/>
                <w:kern w:val="0"/>
                <w:szCs w:val="21"/>
                <w:lang w:bidi="ar"/>
              </w:rPr>
              <w:t>名称</w:t>
            </w:r>
          </w:p>
        </w:tc>
        <w:tc>
          <w:tcPr>
            <w:tcW w:w="30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7F47D6"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cs="宋体" w:hint="eastAsia"/>
                <w:kern w:val="0"/>
                <w:szCs w:val="21"/>
                <w:lang w:bidi="ar"/>
              </w:rPr>
              <w:t>规格型号及描述</w:t>
            </w:r>
          </w:p>
        </w:tc>
        <w:tc>
          <w:tcPr>
            <w:tcW w:w="1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F3B070"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cs="宋体" w:hint="eastAsia"/>
                <w:kern w:val="0"/>
                <w:szCs w:val="21"/>
                <w:lang w:bidi="ar"/>
              </w:rPr>
              <w:t>厂家</w:t>
            </w:r>
          </w:p>
        </w:tc>
        <w:tc>
          <w:tcPr>
            <w:tcW w:w="16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C48E68"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cs="宋体" w:hint="eastAsia"/>
                <w:kern w:val="0"/>
                <w:szCs w:val="21"/>
                <w:lang w:bidi="ar"/>
              </w:rPr>
              <w:t>价格</w:t>
            </w:r>
          </w:p>
        </w:tc>
      </w:tr>
      <w:tr w:rsidR="00BE6EB5" w:rsidRPr="00BE6EB5" w14:paraId="7369B4DB" w14:textId="77777777">
        <w:trPr>
          <w:trHeight w:val="1423"/>
          <w:jc w:val="center"/>
        </w:trPr>
        <w:tc>
          <w:tcPr>
            <w:tcW w:w="7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AF183E3"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cs="宋体" w:hint="eastAsia"/>
                <w:kern w:val="0"/>
                <w:szCs w:val="21"/>
                <w:lang w:bidi="ar"/>
              </w:rPr>
              <w:t>1</w:t>
            </w:r>
          </w:p>
        </w:tc>
        <w:tc>
          <w:tcPr>
            <w:tcW w:w="1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5D5517" w14:textId="77777777" w:rsidR="00E5228A" w:rsidRPr="00BE6EB5" w:rsidRDefault="00000000" w:rsidP="00C93692">
            <w:pPr>
              <w:widowControl/>
              <w:spacing w:after="0" w:line="276" w:lineRule="auto"/>
              <w:ind w:left="454" w:hanging="454"/>
              <w:rPr>
                <w:rFonts w:ascii="微软雅黑" w:eastAsia="微软雅黑" w:hAnsi="微软雅黑"/>
                <w:szCs w:val="21"/>
              </w:rPr>
            </w:pPr>
            <w:r w:rsidRPr="00BE6EB5">
              <w:rPr>
                <w:rFonts w:ascii="微软雅黑" w:eastAsia="微软雅黑" w:hAnsi="微软雅黑"/>
                <w:kern w:val="0"/>
                <w:szCs w:val="21"/>
                <w:lang w:bidi="ar"/>
              </w:rPr>
              <w:t> </w:t>
            </w:r>
          </w:p>
        </w:tc>
        <w:tc>
          <w:tcPr>
            <w:tcW w:w="3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95FA9F"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BC6021"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C0BEEE"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kern w:val="0"/>
                <w:szCs w:val="21"/>
                <w:lang w:bidi="ar"/>
              </w:rPr>
              <w:t> </w:t>
            </w:r>
          </w:p>
        </w:tc>
      </w:tr>
      <w:tr w:rsidR="00BE6EB5" w:rsidRPr="00BE6EB5" w14:paraId="4C928BC6" w14:textId="77777777">
        <w:trPr>
          <w:trHeight w:val="1423"/>
          <w:jc w:val="center"/>
        </w:trPr>
        <w:tc>
          <w:tcPr>
            <w:tcW w:w="7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4C3443"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7DCE2C" w14:textId="77777777" w:rsidR="00E5228A" w:rsidRPr="00BE6EB5" w:rsidRDefault="00000000" w:rsidP="00C93692">
            <w:pPr>
              <w:widowControl/>
              <w:spacing w:after="0" w:line="276" w:lineRule="auto"/>
              <w:ind w:left="454" w:hanging="454"/>
              <w:rPr>
                <w:rFonts w:ascii="微软雅黑" w:eastAsia="微软雅黑" w:hAnsi="微软雅黑"/>
                <w:szCs w:val="21"/>
              </w:rPr>
            </w:pPr>
            <w:r w:rsidRPr="00BE6EB5">
              <w:rPr>
                <w:rFonts w:ascii="微软雅黑" w:eastAsia="微软雅黑" w:hAnsi="微软雅黑"/>
                <w:kern w:val="0"/>
                <w:szCs w:val="21"/>
                <w:lang w:bidi="ar"/>
              </w:rPr>
              <w:t> </w:t>
            </w:r>
          </w:p>
        </w:tc>
        <w:tc>
          <w:tcPr>
            <w:tcW w:w="3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5B5409"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B3C63F"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C924B8"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kern w:val="0"/>
                <w:szCs w:val="21"/>
                <w:lang w:bidi="ar"/>
              </w:rPr>
              <w:t> </w:t>
            </w:r>
          </w:p>
        </w:tc>
      </w:tr>
      <w:tr w:rsidR="00BE6EB5" w:rsidRPr="00BE6EB5" w14:paraId="6E002319" w14:textId="77777777">
        <w:trPr>
          <w:trHeight w:val="1423"/>
          <w:jc w:val="center"/>
        </w:trPr>
        <w:tc>
          <w:tcPr>
            <w:tcW w:w="7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D08F82F"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25E0F7" w14:textId="77777777" w:rsidR="00E5228A" w:rsidRPr="00BE6EB5" w:rsidRDefault="00000000" w:rsidP="00C93692">
            <w:pPr>
              <w:widowControl/>
              <w:spacing w:after="0" w:line="276" w:lineRule="auto"/>
              <w:ind w:left="454" w:hanging="454"/>
              <w:rPr>
                <w:rFonts w:ascii="微软雅黑" w:eastAsia="微软雅黑" w:hAnsi="微软雅黑"/>
                <w:szCs w:val="21"/>
              </w:rPr>
            </w:pPr>
            <w:r w:rsidRPr="00BE6EB5">
              <w:rPr>
                <w:rFonts w:ascii="微软雅黑" w:eastAsia="微软雅黑" w:hAnsi="微软雅黑"/>
                <w:kern w:val="0"/>
                <w:szCs w:val="21"/>
                <w:lang w:bidi="ar"/>
              </w:rPr>
              <w:t> </w:t>
            </w:r>
          </w:p>
        </w:tc>
        <w:tc>
          <w:tcPr>
            <w:tcW w:w="3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343EEB"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5E9962"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2F208A" w14:textId="77777777" w:rsidR="00E5228A" w:rsidRPr="00BE6EB5" w:rsidRDefault="00000000" w:rsidP="00C93692">
            <w:pPr>
              <w:widowControl/>
              <w:spacing w:after="0" w:line="276" w:lineRule="auto"/>
              <w:ind w:left="454" w:hanging="454"/>
              <w:jc w:val="center"/>
              <w:rPr>
                <w:rFonts w:ascii="微软雅黑" w:eastAsia="微软雅黑" w:hAnsi="微软雅黑"/>
                <w:szCs w:val="21"/>
              </w:rPr>
            </w:pPr>
            <w:r w:rsidRPr="00BE6EB5">
              <w:rPr>
                <w:rFonts w:ascii="微软雅黑" w:eastAsia="微软雅黑" w:hAnsi="微软雅黑"/>
                <w:kern w:val="0"/>
                <w:szCs w:val="21"/>
                <w:lang w:bidi="ar"/>
              </w:rPr>
              <w:t> </w:t>
            </w:r>
          </w:p>
        </w:tc>
      </w:tr>
    </w:tbl>
    <w:p w14:paraId="164F758A"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015CE190"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63460E27"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4863AC38" w14:textId="77777777" w:rsidR="00E5228A" w:rsidRPr="00BE6EB5" w:rsidRDefault="00000000" w:rsidP="00C93692">
      <w:pPr>
        <w:widowControl/>
        <w:spacing w:after="0" w:line="276" w:lineRule="auto"/>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lastRenderedPageBreak/>
        <w:t>附件二、系统设计说明</w:t>
      </w:r>
    </w:p>
    <w:p w14:paraId="32D2AA26"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说明：本附件由乙方根据甲方采购文件的描述和要求，在细化方案中提供，在系统功能和性能设计上，不得低于采购文件和采购响应文件中的描述和要求。细化方案通过甲方审定后，双方签字盖章作为合同附件，为验收和付款的依据。</w:t>
      </w:r>
    </w:p>
    <w:p w14:paraId="56D64A6C"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系统设计说明应包含如下内容：</w:t>
      </w:r>
    </w:p>
    <w:p w14:paraId="75F1EA2C"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 xml:space="preserve">1、 </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系统整体介绍、设计目标。</w:t>
      </w:r>
    </w:p>
    <w:p w14:paraId="5CB18B20"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 xml:space="preserve">2、 </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系统所遵循的设计标准（国际、国家、行业等）</w:t>
      </w:r>
    </w:p>
    <w:p w14:paraId="22332F41"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 xml:space="preserve">3、 </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系统整体功能。</w:t>
      </w:r>
    </w:p>
    <w:p w14:paraId="20A8A848"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 xml:space="preserve">4、 </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系统整体性能、参数、指标。（要求尽量使用量化数据）。</w:t>
      </w:r>
    </w:p>
    <w:p w14:paraId="014C9991"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 xml:space="preserve">5、 </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系统运行的环境要求：软件要求、硬件要求。</w:t>
      </w:r>
    </w:p>
    <w:p w14:paraId="72AC071F"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 xml:space="preserve">6、 </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系统第三方接口规范。（制作详细的接口函数帮助文档，要求有示例）</w:t>
      </w:r>
    </w:p>
    <w:p w14:paraId="4C9A19FC" w14:textId="77777777" w:rsidR="00E5228A" w:rsidRPr="00BE6EB5" w:rsidRDefault="00000000" w:rsidP="00C93692">
      <w:pPr>
        <w:widowControl/>
        <w:spacing w:after="0" w:line="276" w:lineRule="auto"/>
        <w:rPr>
          <w:rFonts w:ascii="微软雅黑" w:eastAsia="微软雅黑" w:hAnsi="微软雅黑"/>
          <w:szCs w:val="21"/>
        </w:rPr>
      </w:pPr>
      <w:r w:rsidRPr="00BE6EB5">
        <w:rPr>
          <w:rFonts w:ascii="微软雅黑" w:eastAsia="微软雅黑" w:hAnsi="微软雅黑" w:cs="宋体" w:hint="eastAsia"/>
          <w:kern w:val="0"/>
          <w:szCs w:val="21"/>
          <w:lang w:bidi="ar"/>
        </w:rPr>
        <w:t xml:space="preserve">7、 </w:t>
      </w:r>
      <w:r w:rsidRPr="00BE6EB5">
        <w:rPr>
          <w:rFonts w:ascii="微软雅黑" w:eastAsia="微软雅黑" w:hAnsi="微软雅黑" w:cs="宋体" w:hint="eastAsia"/>
          <w:kern w:val="0"/>
          <w:szCs w:val="21"/>
          <w:u w:val="single"/>
          <w:lang w:bidi="ar"/>
        </w:rPr>
        <w:t>              </w:t>
      </w:r>
      <w:r w:rsidRPr="00BE6EB5">
        <w:rPr>
          <w:rFonts w:ascii="微软雅黑" w:eastAsia="微软雅黑" w:hAnsi="微软雅黑" w:cs="宋体" w:hint="eastAsia"/>
          <w:kern w:val="0"/>
          <w:szCs w:val="21"/>
          <w:lang w:bidi="ar"/>
        </w:rPr>
        <w:t>系统可扩展性介绍。（预计系统所能达到的极限性能，要求使用量化指标）</w:t>
      </w:r>
    </w:p>
    <w:p w14:paraId="6B3A6E97" w14:textId="1CD55232" w:rsidR="00E5228A" w:rsidRPr="00BE6EB5" w:rsidRDefault="00000000" w:rsidP="00C93692">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3BB180A8"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23A172CB"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03BD8D59" w14:textId="77777777" w:rsidR="00E5228A" w:rsidRPr="00BE6EB5" w:rsidRDefault="00000000">
      <w:pPr>
        <w:widowControl/>
        <w:spacing w:after="0" w:line="315" w:lineRule="atLeast"/>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附件三、第三方软件清单及原厂商确认函</w:t>
      </w:r>
    </w:p>
    <w:p w14:paraId="19E43A45"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说明：乙方在签合同前须提供第三方软件原厂商确认函原件。第三方软件清单按照原厂商价格清单格式列出。包括产品售价、售后服务售价等。</w:t>
      </w:r>
    </w:p>
    <w:p w14:paraId="639C1F9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263CEBC9"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00DA9BB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5D954FB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4420FAB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403E7FB1" w14:textId="77777777" w:rsidR="00E5228A" w:rsidRPr="00BE6EB5" w:rsidRDefault="00000000">
      <w:pPr>
        <w:widowControl/>
        <w:spacing w:after="0" w:line="315" w:lineRule="atLeast"/>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附件四、软件许可使用证书或其他软件许可使用文件</w:t>
      </w:r>
    </w:p>
    <w:p w14:paraId="38B57AE6" w14:textId="77777777" w:rsidR="00E5228A" w:rsidRPr="00BE6EB5" w:rsidRDefault="00000000">
      <w:pPr>
        <w:widowControl/>
        <w:spacing w:after="0"/>
        <w:rPr>
          <w:rFonts w:asciiTheme="minorEastAsia" w:eastAsiaTheme="minorEastAsia" w:hAnsiTheme="minorEastAsia"/>
          <w:szCs w:val="21"/>
        </w:rPr>
      </w:pPr>
      <w:r w:rsidRPr="00BE6EB5">
        <w:rPr>
          <w:rFonts w:asciiTheme="minorEastAsia" w:eastAsiaTheme="minorEastAsia" w:hAnsiTheme="minorEastAsia"/>
          <w:b/>
          <w:bCs/>
          <w:kern w:val="0"/>
          <w:szCs w:val="21"/>
          <w:lang w:bidi="ar"/>
        </w:rPr>
        <w:t> </w:t>
      </w:r>
    </w:p>
    <w:p w14:paraId="25389BFA" w14:textId="77777777" w:rsidR="00E5228A" w:rsidRPr="00BE6EB5" w:rsidRDefault="00000000">
      <w:pPr>
        <w:widowControl/>
        <w:spacing w:after="0"/>
        <w:rPr>
          <w:rFonts w:asciiTheme="minorEastAsia" w:eastAsiaTheme="minorEastAsia" w:hAnsiTheme="minorEastAsia"/>
          <w:szCs w:val="21"/>
        </w:rPr>
      </w:pPr>
      <w:r w:rsidRPr="00BE6EB5">
        <w:rPr>
          <w:rFonts w:asciiTheme="minorEastAsia" w:eastAsiaTheme="minorEastAsia" w:hAnsiTheme="minorEastAsia"/>
          <w:b/>
          <w:bCs/>
          <w:kern w:val="0"/>
          <w:szCs w:val="21"/>
          <w:lang w:bidi="ar"/>
        </w:rPr>
        <w:t> </w:t>
      </w:r>
    </w:p>
    <w:p w14:paraId="07C4982C" w14:textId="77777777" w:rsidR="00E5228A" w:rsidRPr="00BE6EB5" w:rsidRDefault="00000000">
      <w:pPr>
        <w:widowControl/>
        <w:spacing w:after="0"/>
        <w:rPr>
          <w:rFonts w:asciiTheme="minorEastAsia" w:eastAsiaTheme="minorEastAsia" w:hAnsiTheme="minorEastAsia"/>
          <w:szCs w:val="21"/>
        </w:rPr>
      </w:pPr>
      <w:r w:rsidRPr="00BE6EB5">
        <w:rPr>
          <w:rFonts w:asciiTheme="minorEastAsia" w:eastAsiaTheme="minorEastAsia" w:hAnsiTheme="minorEastAsia"/>
          <w:b/>
          <w:bCs/>
          <w:kern w:val="0"/>
          <w:szCs w:val="21"/>
          <w:lang w:bidi="ar"/>
        </w:rPr>
        <w:t> </w:t>
      </w:r>
    </w:p>
    <w:p w14:paraId="1C0E7500" w14:textId="77777777" w:rsidR="00E5228A" w:rsidRPr="00BE6EB5" w:rsidRDefault="00000000">
      <w:pPr>
        <w:widowControl/>
        <w:spacing w:after="0"/>
        <w:rPr>
          <w:rFonts w:asciiTheme="minorEastAsia" w:eastAsiaTheme="minorEastAsia" w:hAnsiTheme="minorEastAsia"/>
          <w:szCs w:val="21"/>
        </w:rPr>
      </w:pPr>
      <w:r w:rsidRPr="00BE6EB5">
        <w:rPr>
          <w:rFonts w:asciiTheme="minorEastAsia" w:eastAsiaTheme="minorEastAsia" w:hAnsiTheme="minorEastAsia"/>
          <w:b/>
          <w:bCs/>
          <w:kern w:val="0"/>
          <w:szCs w:val="21"/>
          <w:lang w:bidi="ar"/>
        </w:rPr>
        <w:t> </w:t>
      </w:r>
    </w:p>
    <w:p w14:paraId="71AB507F" w14:textId="77777777" w:rsidR="00E5228A" w:rsidRPr="00BE6EB5" w:rsidRDefault="00000000">
      <w:pPr>
        <w:widowControl/>
        <w:spacing w:after="0"/>
        <w:rPr>
          <w:rFonts w:asciiTheme="minorEastAsia" w:eastAsiaTheme="minorEastAsia" w:hAnsiTheme="minorEastAsia"/>
          <w:szCs w:val="21"/>
        </w:rPr>
      </w:pPr>
      <w:r w:rsidRPr="00BE6EB5">
        <w:rPr>
          <w:rFonts w:asciiTheme="minorEastAsia" w:eastAsiaTheme="minorEastAsia" w:hAnsiTheme="minorEastAsia"/>
          <w:b/>
          <w:bCs/>
          <w:kern w:val="0"/>
          <w:szCs w:val="21"/>
          <w:lang w:bidi="ar"/>
        </w:rPr>
        <w:t> </w:t>
      </w:r>
    </w:p>
    <w:p w14:paraId="543C0DA0" w14:textId="77777777" w:rsidR="00E5228A" w:rsidRPr="00BE6EB5" w:rsidRDefault="00000000">
      <w:pPr>
        <w:widowControl/>
        <w:spacing w:after="0"/>
        <w:rPr>
          <w:rFonts w:asciiTheme="minorEastAsia" w:eastAsiaTheme="minorEastAsia" w:hAnsiTheme="minorEastAsia"/>
          <w:szCs w:val="21"/>
        </w:rPr>
      </w:pPr>
      <w:r w:rsidRPr="00BE6EB5">
        <w:rPr>
          <w:rFonts w:asciiTheme="minorEastAsia" w:eastAsiaTheme="minorEastAsia" w:hAnsiTheme="minorEastAsia"/>
          <w:b/>
          <w:bCs/>
          <w:kern w:val="0"/>
          <w:szCs w:val="21"/>
          <w:lang w:bidi="ar"/>
        </w:rPr>
        <w:t> </w:t>
      </w:r>
    </w:p>
    <w:p w14:paraId="1EE385C6" w14:textId="77777777" w:rsidR="00E5228A" w:rsidRPr="00BE6EB5" w:rsidRDefault="00000000">
      <w:pPr>
        <w:widowControl/>
        <w:spacing w:after="0"/>
        <w:rPr>
          <w:rFonts w:asciiTheme="minorEastAsia" w:eastAsiaTheme="minorEastAsia" w:hAnsiTheme="minorEastAsia"/>
          <w:szCs w:val="21"/>
        </w:rPr>
      </w:pPr>
      <w:r w:rsidRPr="00BE6EB5">
        <w:rPr>
          <w:rFonts w:asciiTheme="minorEastAsia" w:eastAsiaTheme="minorEastAsia" w:hAnsiTheme="minorEastAsia"/>
          <w:b/>
          <w:bCs/>
          <w:kern w:val="0"/>
          <w:szCs w:val="21"/>
          <w:lang w:bidi="ar"/>
        </w:rPr>
        <w:t> </w:t>
      </w:r>
    </w:p>
    <w:p w14:paraId="198FBDD2" w14:textId="77777777" w:rsidR="00E5228A" w:rsidRPr="00BE6EB5" w:rsidRDefault="00000000">
      <w:pPr>
        <w:widowControl/>
        <w:spacing w:after="0"/>
        <w:rPr>
          <w:rFonts w:asciiTheme="minorEastAsia" w:eastAsiaTheme="minorEastAsia" w:hAnsiTheme="minorEastAsia"/>
          <w:szCs w:val="21"/>
        </w:rPr>
      </w:pPr>
      <w:r w:rsidRPr="00BE6EB5">
        <w:rPr>
          <w:rFonts w:asciiTheme="minorEastAsia" w:eastAsiaTheme="minorEastAsia" w:hAnsiTheme="minorEastAsia"/>
          <w:b/>
          <w:bCs/>
          <w:kern w:val="0"/>
          <w:szCs w:val="21"/>
          <w:lang w:bidi="ar"/>
        </w:rPr>
        <w:t> </w:t>
      </w:r>
    </w:p>
    <w:p w14:paraId="3A71E04E" w14:textId="77777777" w:rsidR="00E5228A" w:rsidRPr="00BE6EB5" w:rsidRDefault="00000000">
      <w:pPr>
        <w:widowControl/>
        <w:spacing w:after="0"/>
        <w:rPr>
          <w:rFonts w:asciiTheme="minorEastAsia" w:eastAsiaTheme="minorEastAsia" w:hAnsiTheme="minorEastAsia"/>
          <w:szCs w:val="21"/>
        </w:rPr>
      </w:pPr>
      <w:r w:rsidRPr="00BE6EB5">
        <w:rPr>
          <w:rFonts w:asciiTheme="minorEastAsia" w:eastAsiaTheme="minorEastAsia" w:hAnsiTheme="minorEastAsia"/>
          <w:b/>
          <w:bCs/>
          <w:kern w:val="0"/>
          <w:szCs w:val="21"/>
          <w:lang w:bidi="ar"/>
        </w:rPr>
        <w:t> </w:t>
      </w:r>
    </w:p>
    <w:p w14:paraId="3DB6E0F6" w14:textId="77777777" w:rsidR="00E5228A" w:rsidRPr="00BE6EB5" w:rsidRDefault="00000000">
      <w:pPr>
        <w:widowControl/>
        <w:spacing w:after="0"/>
        <w:rPr>
          <w:rFonts w:asciiTheme="minorEastAsia" w:eastAsiaTheme="minorEastAsia" w:hAnsiTheme="minorEastAsia"/>
          <w:szCs w:val="21"/>
        </w:rPr>
      </w:pPr>
      <w:r w:rsidRPr="00BE6EB5">
        <w:rPr>
          <w:rFonts w:asciiTheme="minorEastAsia" w:eastAsiaTheme="minorEastAsia" w:hAnsiTheme="minorEastAsia"/>
          <w:b/>
          <w:bCs/>
          <w:kern w:val="0"/>
          <w:szCs w:val="21"/>
          <w:lang w:bidi="ar"/>
        </w:rPr>
        <w:t> </w:t>
      </w:r>
    </w:p>
    <w:p w14:paraId="2BE101EE" w14:textId="77777777" w:rsidR="00E5228A" w:rsidRPr="00BE6EB5" w:rsidRDefault="00000000">
      <w:pPr>
        <w:widowControl/>
        <w:spacing w:after="0"/>
        <w:rPr>
          <w:rFonts w:asciiTheme="minorEastAsia" w:eastAsiaTheme="minorEastAsia" w:hAnsiTheme="minorEastAsia"/>
          <w:szCs w:val="21"/>
        </w:rPr>
      </w:pPr>
      <w:r w:rsidRPr="00BE6EB5">
        <w:rPr>
          <w:rFonts w:asciiTheme="minorEastAsia" w:eastAsiaTheme="minorEastAsia" w:hAnsiTheme="minorEastAsia"/>
          <w:b/>
          <w:bCs/>
          <w:kern w:val="0"/>
          <w:szCs w:val="21"/>
          <w:lang w:bidi="ar"/>
        </w:rPr>
        <w:t> </w:t>
      </w:r>
    </w:p>
    <w:p w14:paraId="7213C2A7" w14:textId="77777777" w:rsidR="00E5228A" w:rsidRPr="00BE6EB5" w:rsidRDefault="00000000">
      <w:pPr>
        <w:widowControl/>
        <w:spacing w:after="0"/>
        <w:rPr>
          <w:rFonts w:asciiTheme="minorEastAsia" w:eastAsiaTheme="minorEastAsia" w:hAnsiTheme="minorEastAsia"/>
          <w:szCs w:val="21"/>
        </w:rPr>
      </w:pPr>
      <w:r w:rsidRPr="00BE6EB5">
        <w:rPr>
          <w:rFonts w:asciiTheme="minorEastAsia" w:eastAsiaTheme="minorEastAsia" w:hAnsiTheme="minorEastAsia"/>
          <w:b/>
          <w:bCs/>
          <w:kern w:val="0"/>
          <w:szCs w:val="21"/>
          <w:lang w:bidi="ar"/>
        </w:rPr>
        <w:t> </w:t>
      </w:r>
    </w:p>
    <w:p w14:paraId="7B1F6D89" w14:textId="77777777" w:rsidR="00E5228A" w:rsidRPr="00BE6EB5" w:rsidRDefault="00000000">
      <w:pPr>
        <w:widowControl/>
        <w:spacing w:after="0"/>
        <w:rPr>
          <w:rFonts w:asciiTheme="minorEastAsia" w:eastAsiaTheme="minorEastAsia" w:hAnsiTheme="minorEastAsia"/>
          <w:szCs w:val="21"/>
        </w:rPr>
      </w:pPr>
      <w:r w:rsidRPr="00BE6EB5">
        <w:rPr>
          <w:rFonts w:asciiTheme="minorEastAsia" w:eastAsiaTheme="minorEastAsia" w:hAnsiTheme="minorEastAsia"/>
          <w:b/>
          <w:bCs/>
          <w:kern w:val="0"/>
          <w:szCs w:val="21"/>
          <w:lang w:bidi="ar"/>
        </w:rPr>
        <w:t> </w:t>
      </w:r>
    </w:p>
    <w:p w14:paraId="13D6E9C9" w14:textId="18A53DBB" w:rsidR="00E5228A" w:rsidRPr="00BE6EB5" w:rsidRDefault="00000000" w:rsidP="00C93692">
      <w:pPr>
        <w:widowControl/>
        <w:spacing w:after="0"/>
        <w:rPr>
          <w:rFonts w:asciiTheme="minorEastAsia" w:eastAsiaTheme="minorEastAsia" w:hAnsiTheme="minorEastAsia" w:cs="宋体"/>
          <w:b/>
          <w:bCs/>
          <w:kern w:val="0"/>
          <w:szCs w:val="21"/>
          <w:lang w:bidi="ar"/>
        </w:rPr>
      </w:pPr>
      <w:r w:rsidRPr="00BE6EB5">
        <w:rPr>
          <w:rFonts w:asciiTheme="minorEastAsia" w:eastAsiaTheme="minorEastAsia" w:hAnsiTheme="minorEastAsia"/>
          <w:b/>
          <w:bCs/>
          <w:kern w:val="0"/>
          <w:szCs w:val="21"/>
          <w:lang w:bidi="ar"/>
        </w:rPr>
        <w:lastRenderedPageBreak/>
        <w:t> </w:t>
      </w:r>
    </w:p>
    <w:p w14:paraId="36D37EEA" w14:textId="77777777" w:rsidR="00E5228A" w:rsidRPr="00BE6EB5" w:rsidRDefault="00000000">
      <w:pPr>
        <w:widowControl/>
        <w:spacing w:after="0" w:line="315" w:lineRule="atLeast"/>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附件五、软件交付清单</w:t>
      </w:r>
    </w:p>
    <w:p w14:paraId="6AB8A801"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一、软件交付清单</w:t>
      </w:r>
    </w:p>
    <w:tbl>
      <w:tblPr>
        <w:tblW w:w="8727" w:type="dxa"/>
        <w:tblInd w:w="-72"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701"/>
        <w:gridCol w:w="1097"/>
        <w:gridCol w:w="674"/>
        <w:gridCol w:w="709"/>
        <w:gridCol w:w="780"/>
        <w:gridCol w:w="654"/>
        <w:gridCol w:w="1145"/>
        <w:gridCol w:w="1059"/>
        <w:gridCol w:w="1101"/>
        <w:gridCol w:w="807"/>
      </w:tblGrid>
      <w:tr w:rsidR="00BE6EB5" w:rsidRPr="00BE6EB5" w14:paraId="34FFF25A" w14:textId="77777777">
        <w:tc>
          <w:tcPr>
            <w:tcW w:w="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91215C4"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序号</w:t>
            </w:r>
          </w:p>
        </w:tc>
        <w:tc>
          <w:tcPr>
            <w:tcW w:w="10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D9CD27"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软件名称</w:t>
            </w:r>
          </w:p>
        </w:tc>
        <w:tc>
          <w:tcPr>
            <w:tcW w:w="6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A03FE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功能</w:t>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C0B951"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等级</w:t>
            </w:r>
          </w:p>
        </w:tc>
        <w:tc>
          <w:tcPr>
            <w:tcW w:w="7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9232F1"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规格</w:t>
            </w:r>
          </w:p>
        </w:tc>
        <w:tc>
          <w:tcPr>
            <w:tcW w:w="6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B90B36"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版本</w:t>
            </w:r>
          </w:p>
        </w:tc>
        <w:tc>
          <w:tcPr>
            <w:tcW w:w="11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EFF148"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安装地点</w:t>
            </w:r>
          </w:p>
        </w:tc>
        <w:tc>
          <w:tcPr>
            <w:tcW w:w="10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0828C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安装时间</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104688"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运行时间</w:t>
            </w:r>
          </w:p>
        </w:tc>
        <w:tc>
          <w:tcPr>
            <w:tcW w:w="8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6EC81F"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备注</w:t>
            </w:r>
          </w:p>
        </w:tc>
      </w:tr>
      <w:tr w:rsidR="00BE6EB5" w:rsidRPr="00BE6EB5" w14:paraId="0E7A2085" w14:textId="77777777">
        <w:trPr>
          <w:trHeight w:val="278"/>
        </w:trPr>
        <w:tc>
          <w:tcPr>
            <w:tcW w:w="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013D2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kern w:val="0"/>
                <w:szCs w:val="21"/>
                <w:lang w:bidi="ar"/>
              </w:rPr>
              <w:t> </w:t>
            </w:r>
          </w:p>
        </w:tc>
        <w:tc>
          <w:tcPr>
            <w:tcW w:w="1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944AC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kern w:val="0"/>
                <w:szCs w:val="21"/>
                <w:lang w:bidi="ar"/>
              </w:rPr>
              <w:t> </w:t>
            </w:r>
          </w:p>
        </w:tc>
        <w:tc>
          <w:tcPr>
            <w:tcW w:w="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04FC8B"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kern w:val="0"/>
                <w:szCs w:val="21"/>
                <w:lang w:bidi="ar"/>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595B4E"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kern w:val="0"/>
                <w:szCs w:val="21"/>
                <w:lang w:bidi="ar"/>
              </w:rPr>
              <w:t> </w:t>
            </w:r>
          </w:p>
        </w:tc>
        <w:tc>
          <w:tcPr>
            <w:tcW w:w="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108E04"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kern w:val="0"/>
                <w:szCs w:val="21"/>
                <w:lang w:bidi="ar"/>
              </w:rPr>
              <w:t> </w:t>
            </w:r>
          </w:p>
        </w:tc>
        <w:tc>
          <w:tcPr>
            <w:tcW w:w="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324D84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kern w:val="0"/>
                <w:szCs w:val="21"/>
                <w:lang w:bidi="ar"/>
              </w:rPr>
              <w:t> </w:t>
            </w:r>
          </w:p>
        </w:tc>
        <w:tc>
          <w:tcPr>
            <w:tcW w:w="11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8A687E"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kern w:val="0"/>
                <w:szCs w:val="21"/>
                <w:lang w:bidi="ar"/>
              </w:rPr>
              <w:t> </w:t>
            </w:r>
          </w:p>
        </w:tc>
        <w:tc>
          <w:tcPr>
            <w:tcW w:w="1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D7B345"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kern w:val="0"/>
                <w:szCs w:val="21"/>
                <w:lang w:bidi="ar"/>
              </w:rPr>
              <w:t>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051D88"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kern w:val="0"/>
                <w:szCs w:val="21"/>
                <w:lang w:bidi="ar"/>
              </w:rPr>
              <w:t> </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4ABE7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kern w:val="0"/>
                <w:szCs w:val="21"/>
                <w:lang w:bidi="ar"/>
              </w:rPr>
              <w:t> </w:t>
            </w:r>
          </w:p>
        </w:tc>
      </w:tr>
    </w:tbl>
    <w:p w14:paraId="7E3E4BC1"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二、软件文挡交付清单明细</w:t>
      </w:r>
    </w:p>
    <w:p w14:paraId="36ED2938"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说明：软件文档的书写标准参照《软件文档国家标准》</w:t>
      </w:r>
    </w:p>
    <w:tbl>
      <w:tblPr>
        <w:tblW w:w="8129" w:type="dxa"/>
        <w:tblInd w:w="135"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648"/>
        <w:gridCol w:w="2218"/>
        <w:gridCol w:w="1656"/>
        <w:gridCol w:w="1446"/>
        <w:gridCol w:w="2161"/>
      </w:tblGrid>
      <w:tr w:rsidR="00BE6EB5" w:rsidRPr="00BE6EB5" w14:paraId="1B6451BD" w14:textId="77777777">
        <w:trPr>
          <w:trHeight w:val="282"/>
        </w:trPr>
        <w:tc>
          <w:tcPr>
            <w:tcW w:w="648" w:type="dxa"/>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tcPr>
          <w:p w14:paraId="435317CB"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序号</w:t>
            </w:r>
          </w:p>
        </w:tc>
        <w:tc>
          <w:tcPr>
            <w:tcW w:w="2218"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C4A767"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明细项目</w:t>
            </w:r>
          </w:p>
        </w:tc>
        <w:tc>
          <w:tcPr>
            <w:tcW w:w="1656" w:type="dxa"/>
            <w:tcBorders>
              <w:top w:val="single" w:sz="12"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570065"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文本文档份数</w:t>
            </w:r>
          </w:p>
        </w:tc>
        <w:tc>
          <w:tcPr>
            <w:tcW w:w="1446" w:type="dxa"/>
            <w:tcBorders>
              <w:top w:val="single" w:sz="12"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8B704B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电子文档名</w:t>
            </w:r>
          </w:p>
        </w:tc>
        <w:tc>
          <w:tcPr>
            <w:tcW w:w="2161"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003C10FC"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备注</w:t>
            </w:r>
          </w:p>
        </w:tc>
      </w:tr>
      <w:tr w:rsidR="00BE6EB5" w:rsidRPr="00BE6EB5" w14:paraId="39A9B4C4" w14:textId="77777777">
        <w:trPr>
          <w:trHeight w:val="275"/>
        </w:trPr>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tcPr>
          <w:p w14:paraId="72A0905B"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CEF357"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项目开发计划</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5A02E1"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2D6D5F"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13C9A41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52690353" w14:textId="77777777">
        <w:trPr>
          <w:trHeight w:val="370"/>
        </w:trPr>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tcPr>
          <w:p w14:paraId="3E88A0F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92F9F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需求分析文档</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8B7BD4"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91A2F5B"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2C97B0DE"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13B82B71" w14:textId="77777777">
        <w:trPr>
          <w:trHeight w:val="370"/>
        </w:trPr>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tcPr>
          <w:p w14:paraId="21B1565B"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4A945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需求修改确认表</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287DD4"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77013C5"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41B339AB"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13F63703" w14:textId="77777777">
        <w:trPr>
          <w:trHeight w:val="370"/>
        </w:trPr>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tcPr>
          <w:p w14:paraId="1B674B1F"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B99929"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数据要求说明书</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359CE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D0153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77C9CE24"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049F0F4A" w14:textId="77777777">
        <w:trPr>
          <w:trHeight w:val="370"/>
        </w:trPr>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tcPr>
          <w:p w14:paraId="67A93259"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FD6C6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概要设计说明书</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339C3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FD58D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2D467FBC"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55028773" w14:textId="77777777">
        <w:trPr>
          <w:trHeight w:val="370"/>
        </w:trPr>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tcPr>
          <w:p w14:paraId="651A4201"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62FC1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详细设计说明书</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6D4B54"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EFBAF7"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4DE493AF"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35B3B779" w14:textId="77777777">
        <w:trPr>
          <w:trHeight w:val="370"/>
        </w:trPr>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tcPr>
          <w:p w14:paraId="5D132FA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18E51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数据库设计说明书</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18F2F5"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2D477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361A9ADC"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38737CF5" w14:textId="77777777">
        <w:trPr>
          <w:trHeight w:val="370"/>
        </w:trPr>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tcPr>
          <w:p w14:paraId="4A9276B9"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E161E8"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开发文档</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4760528"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B09D6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489287E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5F91A54C" w14:textId="77777777">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418DA20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718D3337"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系统接口和接入</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F2B4EC"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13A9F7"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2F6C0F3F"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7BBD0CFF" w14:textId="77777777">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717F4466"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3A6FFD8F"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用户手册</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5F1E34"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16A72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491668BE"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0C9132A0" w14:textId="77777777">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1EA899E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452447B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操作手册</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DF5447"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B0EEC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5BC4161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6B9D4640" w14:textId="77777777">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394FE0AB"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486AD0F8"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安装说明书</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DF938F"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2CAA24"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5C88151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6E9E089B" w14:textId="77777777">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0B9D08F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226E1EE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模块开发卷宗</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A3A98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AC842E"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4F579939"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33A9DD55" w14:textId="77777777">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3FBD0789"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51D6FBE5"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测试计划</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8A53F6"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C3E10E"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4D9DA40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2DF037F2" w14:textId="77777777">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169CE258"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1BA402FE"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测试分析报告</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13868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1C514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2F676DE8"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76169BC9" w14:textId="77777777">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739F108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3849440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开发进度月报</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C2F96F"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E8091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3FB0A0D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42C6B5BD" w14:textId="77777777">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5C6365C1"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6C438124"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项目开发总结报告</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BE2EB9"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1357BB"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641989C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2A297245" w14:textId="77777777">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5C36DA77"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3F67FA05"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试运行通知单</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EF7626"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7944B9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5F250479"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775D7843" w14:textId="77777777">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13119284"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242E9671"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试运行跟踪反馈报告</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4E2147"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5F6B6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71A8E4C6"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11A79867" w14:textId="77777777">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57DB97C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1E5992DE"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项目运行制度建议</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641AA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45E4D0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20BD1A5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61683AAE" w14:textId="77777777">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658E6E6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242D333E"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软件测试和验收标准</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13873E"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385ECC"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52996298"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08A985B4" w14:textId="77777777">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76A020C4"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7815ED3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软件的维护和升级</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C3989E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6B5A2C"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1F6F374F"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2A87DAB9" w14:textId="77777777">
        <w:trPr>
          <w:trHeight w:val="227"/>
        </w:trPr>
        <w:tc>
          <w:tcPr>
            <w:tcW w:w="648"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6A7B001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0BC03B7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项目结案报告</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B52EE5"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D50706"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tcPr>
          <w:p w14:paraId="4C7B200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2E8E25F5" w14:textId="77777777">
        <w:trPr>
          <w:trHeight w:val="206"/>
        </w:trPr>
        <w:tc>
          <w:tcPr>
            <w:tcW w:w="648" w:type="dxa"/>
            <w:tcBorders>
              <w:top w:val="single" w:sz="8"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bottom"/>
          </w:tcPr>
          <w:p w14:paraId="38DEB78F"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218"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bottom"/>
          </w:tcPr>
          <w:p w14:paraId="5334C64F"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656" w:type="dxa"/>
            <w:tcBorders>
              <w:top w:val="single" w:sz="8" w:space="0" w:color="auto"/>
              <w:left w:val="single" w:sz="8" w:space="0" w:color="auto"/>
              <w:bottom w:val="single" w:sz="12" w:space="0" w:color="auto"/>
              <w:right w:val="single" w:sz="8" w:space="0" w:color="auto"/>
            </w:tcBorders>
            <w:shd w:val="clear" w:color="auto" w:fill="auto"/>
            <w:tcMar>
              <w:top w:w="0" w:type="dxa"/>
              <w:left w:w="108" w:type="dxa"/>
              <w:bottom w:w="0" w:type="dxa"/>
              <w:right w:w="108" w:type="dxa"/>
            </w:tcMar>
          </w:tcPr>
          <w:p w14:paraId="2AA8AAF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46" w:type="dxa"/>
            <w:tcBorders>
              <w:top w:val="single" w:sz="8" w:space="0" w:color="auto"/>
              <w:left w:val="single" w:sz="8" w:space="0" w:color="auto"/>
              <w:bottom w:val="single" w:sz="12" w:space="0" w:color="auto"/>
              <w:right w:val="single" w:sz="8" w:space="0" w:color="auto"/>
            </w:tcBorders>
            <w:shd w:val="clear" w:color="auto" w:fill="auto"/>
            <w:tcMar>
              <w:top w:w="0" w:type="dxa"/>
              <w:left w:w="108" w:type="dxa"/>
              <w:bottom w:w="0" w:type="dxa"/>
              <w:right w:w="108" w:type="dxa"/>
            </w:tcMar>
          </w:tcPr>
          <w:p w14:paraId="23B41057"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2161" w:type="dxa"/>
            <w:tcBorders>
              <w:top w:val="single" w:sz="8" w:space="0" w:color="auto"/>
              <w:left w:val="nil"/>
              <w:bottom w:val="single" w:sz="12" w:space="0" w:color="auto"/>
              <w:right w:val="single" w:sz="12" w:space="0" w:color="auto"/>
            </w:tcBorders>
            <w:shd w:val="clear" w:color="auto" w:fill="auto"/>
            <w:tcMar>
              <w:top w:w="0" w:type="dxa"/>
              <w:left w:w="108" w:type="dxa"/>
              <w:bottom w:w="0" w:type="dxa"/>
              <w:right w:w="108" w:type="dxa"/>
            </w:tcMar>
          </w:tcPr>
          <w:p w14:paraId="4DE3931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bl>
    <w:p w14:paraId="1E52EA9E"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lastRenderedPageBreak/>
        <w:t>注意：向甲方提供接口或源代码的软件，在向甲方提供接口或源代码的同时，必须制作相应的帮助文件，用以提供接口或源代码中所使用的函数、组件、类等形式接口的帮助，并提供使用示例。</w:t>
      </w:r>
    </w:p>
    <w:p w14:paraId="1A025211" w14:textId="77777777" w:rsidR="00C93692" w:rsidRPr="00BE6EB5" w:rsidRDefault="00C93692">
      <w:pPr>
        <w:widowControl/>
        <w:spacing w:after="0"/>
        <w:rPr>
          <w:rFonts w:ascii="微软雅黑" w:eastAsia="微软雅黑" w:hAnsi="微软雅黑" w:cs="宋体"/>
          <w:kern w:val="0"/>
          <w:szCs w:val="21"/>
          <w:lang w:bidi="ar"/>
        </w:rPr>
      </w:pPr>
    </w:p>
    <w:p w14:paraId="067F79A6" w14:textId="77777777" w:rsidR="00C93692" w:rsidRPr="00BE6EB5" w:rsidRDefault="00C93692">
      <w:pPr>
        <w:widowControl/>
        <w:spacing w:after="0"/>
        <w:rPr>
          <w:rFonts w:ascii="微软雅黑" w:eastAsia="微软雅黑" w:hAnsi="微软雅黑" w:cs="宋体"/>
          <w:kern w:val="0"/>
          <w:szCs w:val="21"/>
          <w:lang w:bidi="ar"/>
        </w:rPr>
      </w:pPr>
    </w:p>
    <w:p w14:paraId="6DFF753B" w14:textId="66131E54"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b/>
          <w:bCs/>
          <w:kern w:val="0"/>
          <w:szCs w:val="21"/>
          <w:lang w:bidi="ar"/>
        </w:rPr>
        <w:t>附件六、项目的组织和人员</w:t>
      </w:r>
    </w:p>
    <w:p w14:paraId="7C413D5C"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说明：项目实施人员要求不得低于采购文件和采购响应文件中的描述和要求</w:t>
      </w:r>
    </w:p>
    <w:p w14:paraId="6DDBE609"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项目管理小组成员</w:t>
      </w:r>
    </w:p>
    <w:tbl>
      <w:tblPr>
        <w:tblW w:w="8522"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261"/>
        <w:gridCol w:w="1944"/>
        <w:gridCol w:w="1907"/>
        <w:gridCol w:w="2137"/>
        <w:gridCol w:w="1273"/>
      </w:tblGrid>
      <w:tr w:rsidR="00BE6EB5" w:rsidRPr="00BE6EB5" w14:paraId="31F8BA33" w14:textId="77777777">
        <w:tc>
          <w:tcPr>
            <w:tcW w:w="12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814CB9A"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姓名</w:t>
            </w:r>
          </w:p>
        </w:tc>
        <w:tc>
          <w:tcPr>
            <w:tcW w:w="19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D38ED0"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职务</w:t>
            </w:r>
          </w:p>
        </w:tc>
        <w:tc>
          <w:tcPr>
            <w:tcW w:w="19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1AA06D"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负责项目</w:t>
            </w:r>
          </w:p>
        </w:tc>
        <w:tc>
          <w:tcPr>
            <w:tcW w:w="21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89276E"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联系方式</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BA526C"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备注</w:t>
            </w:r>
          </w:p>
        </w:tc>
      </w:tr>
      <w:tr w:rsidR="00BE6EB5" w:rsidRPr="00BE6EB5" w14:paraId="6694E1D2" w14:textId="77777777">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E0BFC83"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E2FA18"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A12FA7"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21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ADF7B4"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048CA8"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r>
      <w:tr w:rsidR="00BE6EB5" w:rsidRPr="00BE6EB5" w14:paraId="02BCEDCF" w14:textId="77777777">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8A8187E"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C0867E"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F47F30"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21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C05877"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0E82CD"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r>
      <w:tr w:rsidR="00BE6EB5" w:rsidRPr="00BE6EB5" w14:paraId="2A60352A" w14:textId="77777777">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4FBD114"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90AC8E"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38AE96"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21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8E72A8"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D1596A"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r>
      <w:tr w:rsidR="00BE6EB5" w:rsidRPr="00BE6EB5" w14:paraId="65AF16BF" w14:textId="77777777">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E45743"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F4785D"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BA4527"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21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FBB9F0"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19250C"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r>
    </w:tbl>
    <w:p w14:paraId="090891FB"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28D4EF9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项目实施小组成员</w:t>
      </w:r>
    </w:p>
    <w:tbl>
      <w:tblPr>
        <w:tblW w:w="8522"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261"/>
        <w:gridCol w:w="1944"/>
        <w:gridCol w:w="1907"/>
        <w:gridCol w:w="2137"/>
        <w:gridCol w:w="1273"/>
      </w:tblGrid>
      <w:tr w:rsidR="00BE6EB5" w:rsidRPr="00BE6EB5" w14:paraId="484900B6" w14:textId="77777777">
        <w:tc>
          <w:tcPr>
            <w:tcW w:w="12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BF7A662"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姓名</w:t>
            </w:r>
          </w:p>
        </w:tc>
        <w:tc>
          <w:tcPr>
            <w:tcW w:w="19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B6B81F"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职务</w:t>
            </w:r>
          </w:p>
        </w:tc>
        <w:tc>
          <w:tcPr>
            <w:tcW w:w="19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C251C9"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负责项目</w:t>
            </w:r>
          </w:p>
        </w:tc>
        <w:tc>
          <w:tcPr>
            <w:tcW w:w="21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C83B4D"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联系方式</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97C40D"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备注</w:t>
            </w:r>
          </w:p>
        </w:tc>
      </w:tr>
      <w:tr w:rsidR="00BE6EB5" w:rsidRPr="00BE6EB5" w14:paraId="0C62969F" w14:textId="77777777">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AD25BA"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8D21B8"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535ED2"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21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6962FF"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07C021"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r>
      <w:tr w:rsidR="00BE6EB5" w:rsidRPr="00BE6EB5" w14:paraId="43DF0631" w14:textId="77777777">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D390311"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376A95"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00B3F1"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21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03E7E9"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E4BACC"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r>
      <w:tr w:rsidR="00BE6EB5" w:rsidRPr="00BE6EB5" w14:paraId="711BB5D6" w14:textId="77777777">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DFD56B9"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F4D7A3"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017FA6"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21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8AF1AD"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6642C0"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r>
      <w:tr w:rsidR="00BE6EB5" w:rsidRPr="00BE6EB5" w14:paraId="687F5D5F" w14:textId="77777777">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F1BB6C5"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3F9049"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8F2FDD"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21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2C0820"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40A179"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kern w:val="0"/>
                <w:szCs w:val="21"/>
                <w:lang w:bidi="ar"/>
              </w:rPr>
              <w:t> </w:t>
            </w:r>
          </w:p>
        </w:tc>
      </w:tr>
    </w:tbl>
    <w:p w14:paraId="792DEB1C" w14:textId="77777777" w:rsidR="00E5228A" w:rsidRPr="00BE6EB5" w:rsidRDefault="00000000">
      <w:pPr>
        <w:widowControl/>
        <w:spacing w:after="0"/>
        <w:rPr>
          <w:rFonts w:asciiTheme="minorEastAsia" w:eastAsiaTheme="minorEastAsia" w:hAnsiTheme="minorEastAsia"/>
          <w:szCs w:val="21"/>
        </w:rPr>
      </w:pPr>
      <w:r w:rsidRPr="00BE6EB5">
        <w:rPr>
          <w:rFonts w:ascii="微软雅黑" w:eastAsia="微软雅黑" w:hAnsi="微软雅黑" w:cs="宋体" w:hint="eastAsia"/>
          <w:kern w:val="0"/>
          <w:szCs w:val="21"/>
          <w:lang w:bidi="ar"/>
        </w:rPr>
        <w:t>所列项目实施人员，在工作日（周一到周五、每天8：00-17：00）必须在嘉兴学院现场，人员有调整或不在现场，必须得到甲方同意；甲方人员有调整或不在现场的必须提前通知乙</w:t>
      </w:r>
      <w:r w:rsidRPr="00BE6EB5">
        <w:rPr>
          <w:rFonts w:asciiTheme="minorEastAsia" w:eastAsiaTheme="minorEastAsia" w:hAnsiTheme="minorEastAsia" w:cs="宋体" w:hint="eastAsia"/>
          <w:kern w:val="0"/>
          <w:szCs w:val="21"/>
          <w:lang w:bidi="ar"/>
        </w:rPr>
        <w:t>方。  </w:t>
      </w:r>
    </w:p>
    <w:p w14:paraId="71A19D0F" w14:textId="77777777" w:rsidR="00E5228A" w:rsidRPr="00BE6EB5" w:rsidRDefault="00000000">
      <w:pPr>
        <w:widowControl/>
        <w:spacing w:after="0"/>
        <w:rPr>
          <w:rFonts w:asciiTheme="minorEastAsia" w:eastAsiaTheme="minorEastAsia" w:hAnsiTheme="minorEastAsia"/>
          <w:szCs w:val="21"/>
        </w:rPr>
      </w:pPr>
      <w:r w:rsidRPr="00BE6EB5">
        <w:rPr>
          <w:rFonts w:asciiTheme="minorEastAsia" w:eastAsiaTheme="minorEastAsia" w:hAnsiTheme="minorEastAsia"/>
          <w:kern w:val="0"/>
          <w:szCs w:val="21"/>
          <w:lang w:bidi="ar"/>
        </w:rPr>
        <w:t> </w:t>
      </w:r>
    </w:p>
    <w:p w14:paraId="0B2B9C10" w14:textId="77777777" w:rsidR="00E5228A" w:rsidRPr="00BE6EB5" w:rsidRDefault="00000000">
      <w:pPr>
        <w:widowControl/>
        <w:spacing w:after="0"/>
        <w:rPr>
          <w:rFonts w:asciiTheme="minorEastAsia" w:eastAsiaTheme="minorEastAsia" w:hAnsiTheme="minorEastAsia"/>
          <w:szCs w:val="21"/>
        </w:rPr>
      </w:pPr>
      <w:r w:rsidRPr="00BE6EB5">
        <w:rPr>
          <w:rFonts w:asciiTheme="minorEastAsia" w:eastAsiaTheme="minorEastAsia" w:hAnsiTheme="minorEastAsia"/>
          <w:kern w:val="0"/>
          <w:szCs w:val="21"/>
          <w:lang w:bidi="ar"/>
        </w:rPr>
        <w:t> </w:t>
      </w:r>
    </w:p>
    <w:p w14:paraId="4C5ADACC" w14:textId="77777777" w:rsidR="00E5228A" w:rsidRPr="00BE6EB5" w:rsidRDefault="00E5228A">
      <w:pPr>
        <w:widowControl/>
        <w:spacing w:after="0" w:line="315" w:lineRule="atLeast"/>
        <w:jc w:val="left"/>
        <w:rPr>
          <w:rFonts w:asciiTheme="minorEastAsia" w:eastAsiaTheme="minorEastAsia" w:hAnsiTheme="minorEastAsia" w:cs="宋体"/>
          <w:b/>
          <w:bCs/>
          <w:kern w:val="0"/>
          <w:szCs w:val="21"/>
          <w:lang w:bidi="ar"/>
        </w:rPr>
      </w:pPr>
    </w:p>
    <w:p w14:paraId="54889B66" w14:textId="77777777" w:rsidR="00E5228A" w:rsidRPr="00BE6EB5" w:rsidRDefault="00000000">
      <w:pPr>
        <w:widowControl/>
        <w:spacing w:after="0" w:line="315" w:lineRule="atLeast"/>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附件七、项目培训计划</w:t>
      </w:r>
    </w:p>
    <w:p w14:paraId="17BE8959"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kern w:val="0"/>
          <w:szCs w:val="21"/>
          <w:lang w:bidi="ar"/>
        </w:rPr>
        <w:t> </w:t>
      </w:r>
    </w:p>
    <w:p w14:paraId="03A7E76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kern w:val="0"/>
          <w:szCs w:val="21"/>
          <w:lang w:bidi="ar"/>
        </w:rPr>
        <w:t> </w:t>
      </w:r>
    </w:p>
    <w:p w14:paraId="7F0FEA4B"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kern w:val="0"/>
          <w:szCs w:val="21"/>
          <w:lang w:bidi="ar"/>
        </w:rPr>
        <w:t> </w:t>
      </w:r>
    </w:p>
    <w:p w14:paraId="209C33B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kern w:val="0"/>
          <w:szCs w:val="21"/>
          <w:lang w:bidi="ar"/>
        </w:rPr>
        <w:t> </w:t>
      </w:r>
    </w:p>
    <w:p w14:paraId="1D600619" w14:textId="18E5373D" w:rsidR="00E5228A" w:rsidRPr="00BE6EB5" w:rsidRDefault="00000000" w:rsidP="00C93692">
      <w:pPr>
        <w:widowControl/>
        <w:spacing w:after="0"/>
        <w:rPr>
          <w:rFonts w:ascii="微软雅黑" w:eastAsia="微软雅黑" w:hAnsi="微软雅黑" w:cs="宋体"/>
          <w:b/>
          <w:bCs/>
          <w:kern w:val="0"/>
          <w:szCs w:val="21"/>
          <w:lang w:bidi="ar"/>
        </w:rPr>
      </w:pPr>
      <w:r w:rsidRPr="00BE6EB5">
        <w:rPr>
          <w:rFonts w:ascii="微软雅黑" w:eastAsia="微软雅黑" w:hAnsi="微软雅黑"/>
          <w:kern w:val="0"/>
          <w:szCs w:val="21"/>
          <w:lang w:bidi="ar"/>
        </w:rPr>
        <w:t> </w:t>
      </w:r>
    </w:p>
    <w:p w14:paraId="07D6B817" w14:textId="77777777" w:rsidR="00E5228A" w:rsidRPr="00BE6EB5" w:rsidRDefault="00000000">
      <w:pPr>
        <w:widowControl/>
        <w:spacing w:after="0" w:line="315" w:lineRule="atLeast"/>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附件八、系统维护及售后服务</w:t>
      </w:r>
      <w:r w:rsidRPr="00BE6EB5">
        <w:rPr>
          <w:rFonts w:ascii="微软雅黑" w:eastAsia="微软雅黑" w:hAnsi="微软雅黑" w:cs="宋体" w:hint="eastAsia"/>
          <w:kern w:val="0"/>
          <w:szCs w:val="21"/>
          <w:lang w:bidi="ar"/>
        </w:rPr>
        <w:t> </w:t>
      </w:r>
    </w:p>
    <w:p w14:paraId="5360F703" w14:textId="77777777" w:rsidR="00E5228A" w:rsidRPr="00BE6EB5" w:rsidRDefault="00E5228A">
      <w:pPr>
        <w:widowControl/>
        <w:spacing w:after="0"/>
        <w:rPr>
          <w:rFonts w:ascii="微软雅黑" w:eastAsia="微软雅黑" w:hAnsi="微软雅黑"/>
          <w:szCs w:val="21"/>
        </w:rPr>
      </w:pPr>
    </w:p>
    <w:p w14:paraId="49F111D2" w14:textId="77777777" w:rsidR="00E5228A" w:rsidRPr="00BE6EB5" w:rsidRDefault="00000000">
      <w:pPr>
        <w:widowControl/>
        <w:spacing w:after="0"/>
        <w:rPr>
          <w:rFonts w:asciiTheme="minorEastAsia" w:eastAsiaTheme="minorEastAsia" w:hAnsiTheme="minorEastAsia"/>
          <w:szCs w:val="21"/>
        </w:rPr>
      </w:pPr>
      <w:r w:rsidRPr="00BE6EB5">
        <w:rPr>
          <w:rFonts w:asciiTheme="minorEastAsia" w:eastAsiaTheme="minorEastAsia" w:hAnsiTheme="minorEastAsia"/>
          <w:kern w:val="0"/>
          <w:szCs w:val="21"/>
          <w:lang w:bidi="ar"/>
        </w:rPr>
        <w:t> </w:t>
      </w:r>
    </w:p>
    <w:p w14:paraId="34A19E45" w14:textId="77777777" w:rsidR="00E5228A" w:rsidRPr="00BE6EB5" w:rsidRDefault="00000000">
      <w:pPr>
        <w:widowControl/>
        <w:spacing w:after="0" w:line="315" w:lineRule="atLeast"/>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lastRenderedPageBreak/>
        <w:t>附件九、项目实施要求</w:t>
      </w:r>
    </w:p>
    <w:p w14:paraId="37419DE0"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cs="宋体" w:hint="eastAsia"/>
          <w:kern w:val="0"/>
          <w:szCs w:val="21"/>
          <w:lang w:bidi="ar"/>
        </w:rPr>
        <w:t>1、乙方须向甲方推荐有经验的实施人员承担现场实施任务，现场项目实施人员的指派须满足甲方的要求，甲方认为不满足要求的可以要求乙方更换人员，由此产生的工期延误等后果由乙方承担。</w:t>
      </w:r>
    </w:p>
    <w:p w14:paraId="6B5267EC"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cs="宋体" w:hint="eastAsia"/>
          <w:kern w:val="0"/>
          <w:szCs w:val="21"/>
          <w:lang w:bidi="ar"/>
        </w:rPr>
        <w:t>2、项目实施人员须常驻施工现场，若有事离开，需事先征得甲方同意。</w:t>
      </w:r>
    </w:p>
    <w:p w14:paraId="5369C8DC"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cs="宋体" w:hint="eastAsia"/>
          <w:kern w:val="0"/>
          <w:szCs w:val="21"/>
          <w:lang w:bidi="ar"/>
        </w:rPr>
        <w:t>3、第三方系统对接前，需向甲方提供详细接入方案，经甲方同意后方可进行，对接完毕，需经过严格测试后方可上线联调实测，联调实测效果达到甲方要求，且对接双方出具详细对接文档（包括接口调用说明、示例、测试报告等）之后，由甲方代表签字确认后，方视为对接成功。</w:t>
      </w:r>
    </w:p>
    <w:p w14:paraId="1C4B9124"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cs="宋体" w:hint="eastAsia"/>
          <w:kern w:val="0"/>
          <w:szCs w:val="21"/>
          <w:lang w:bidi="ar"/>
        </w:rPr>
        <w:t>4、乙方在分阶段实施项目前，须先行按照甲方要求向甲方提供一切必要之文档资料、图集等（包括电子版），在功能需求方面与甲方达成一致后方可实施。未通过甲方确认的实施内容甲方不予承认。</w:t>
      </w:r>
    </w:p>
    <w:p w14:paraId="1A0BD72A"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cs="宋体" w:hint="eastAsia"/>
          <w:kern w:val="0"/>
          <w:szCs w:val="21"/>
          <w:lang w:bidi="ar"/>
        </w:rPr>
        <w:t>5、乙方在分阶段项目实施完成后，应及时向甲方提供相关文档资料、图集等（包括电子版）。所提供的内容符合甲方要求，经甲方确认后方可进行下一阶段项目实施。</w:t>
      </w:r>
    </w:p>
    <w:p w14:paraId="534A2BDE"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cs="宋体" w:hint="eastAsia"/>
          <w:kern w:val="0"/>
          <w:szCs w:val="21"/>
          <w:lang w:bidi="ar"/>
        </w:rPr>
        <w:t>6、所有实施项目未经甲方同意不得私自变更，对于乙方私自承诺最终用户的需求，甲方不予承认。</w:t>
      </w:r>
    </w:p>
    <w:p w14:paraId="5F81B3AC"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cs="宋体" w:hint="eastAsia"/>
          <w:kern w:val="0"/>
          <w:szCs w:val="21"/>
          <w:lang w:bidi="ar"/>
        </w:rPr>
        <w:t>7、遵守项目变更条款、流程、单据。</w:t>
      </w:r>
    </w:p>
    <w:p w14:paraId="0DD6A707"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cs="宋体" w:hint="eastAsia"/>
          <w:kern w:val="0"/>
          <w:szCs w:val="21"/>
          <w:lang w:bidi="ar"/>
        </w:rPr>
        <w:t>8、实行项目例会制度，在会上汇报实施情况，商讨争议问题，提出下一步施工要求，会后形成会议纪要，经双方代表签字后作为验收依据。</w:t>
      </w:r>
    </w:p>
    <w:p w14:paraId="7ED26D57"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cs="宋体" w:hint="eastAsia"/>
          <w:kern w:val="0"/>
          <w:szCs w:val="21"/>
          <w:lang w:bidi="ar"/>
        </w:rPr>
        <w:t>注：以下根据乙方承诺和乙方采购响应文件描述添加条款。</w:t>
      </w:r>
    </w:p>
    <w:p w14:paraId="69B98C7A"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br/>
      </w:r>
      <w:r w:rsidRPr="00BE6EB5">
        <w:rPr>
          <w:rFonts w:ascii="微软雅黑" w:eastAsia="微软雅黑" w:hAnsi="微软雅黑" w:cs="宋体" w:hint="eastAsia"/>
          <w:b/>
          <w:bCs/>
          <w:kern w:val="0"/>
          <w:szCs w:val="21"/>
          <w:lang w:bidi="ar"/>
        </w:rPr>
        <w:t>会议纪要</w:t>
      </w:r>
    </w:p>
    <w:tbl>
      <w:tblPr>
        <w:tblW w:w="9476"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337"/>
        <w:gridCol w:w="3119"/>
        <w:gridCol w:w="1465"/>
        <w:gridCol w:w="3555"/>
      </w:tblGrid>
      <w:tr w:rsidR="00BE6EB5" w:rsidRPr="00BE6EB5" w14:paraId="6A0D2F1B" w14:textId="77777777">
        <w:trPr>
          <w:trHeight w:val="375"/>
          <w:jc w:val="center"/>
        </w:trPr>
        <w:tc>
          <w:tcPr>
            <w:tcW w:w="1337" w:type="dxa"/>
            <w:tcBorders>
              <w:top w:val="single" w:sz="8" w:space="0" w:color="808080"/>
              <w:left w:val="single" w:sz="8" w:space="0" w:color="808080"/>
              <w:bottom w:val="single" w:sz="8" w:space="0" w:color="808080"/>
              <w:right w:val="single" w:sz="8" w:space="0" w:color="808080"/>
            </w:tcBorders>
            <w:shd w:val="clear" w:color="auto" w:fill="E0E0E0"/>
            <w:tcMar>
              <w:top w:w="0" w:type="dxa"/>
              <w:left w:w="108" w:type="dxa"/>
              <w:bottom w:w="0" w:type="dxa"/>
              <w:right w:w="108" w:type="dxa"/>
            </w:tcMar>
            <w:vAlign w:val="center"/>
          </w:tcPr>
          <w:p w14:paraId="0E4F177D"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项目名称</w:t>
            </w:r>
          </w:p>
        </w:tc>
        <w:tc>
          <w:tcPr>
            <w:tcW w:w="8139" w:type="dxa"/>
            <w:gridSpan w:val="3"/>
            <w:tcBorders>
              <w:top w:val="single" w:sz="8" w:space="0" w:color="808080"/>
              <w:left w:val="nil"/>
              <w:bottom w:val="single" w:sz="8" w:space="0" w:color="808080"/>
              <w:right w:val="single" w:sz="8" w:space="0" w:color="808080"/>
            </w:tcBorders>
            <w:shd w:val="clear" w:color="auto" w:fill="auto"/>
            <w:tcMar>
              <w:top w:w="0" w:type="dxa"/>
              <w:left w:w="108" w:type="dxa"/>
              <w:bottom w:w="0" w:type="dxa"/>
              <w:right w:w="108" w:type="dxa"/>
            </w:tcMar>
            <w:vAlign w:val="center"/>
          </w:tcPr>
          <w:p w14:paraId="0B44D0DC"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270BFDC8" w14:textId="77777777">
        <w:trPr>
          <w:trHeight w:val="375"/>
          <w:jc w:val="center"/>
        </w:trPr>
        <w:tc>
          <w:tcPr>
            <w:tcW w:w="1337" w:type="dxa"/>
            <w:tcBorders>
              <w:top w:val="nil"/>
              <w:left w:val="single" w:sz="8" w:space="0" w:color="808080"/>
              <w:bottom w:val="single" w:sz="8" w:space="0" w:color="808080"/>
              <w:right w:val="single" w:sz="8" w:space="0" w:color="808080"/>
            </w:tcBorders>
            <w:shd w:val="clear" w:color="auto" w:fill="E0E0E0"/>
            <w:tcMar>
              <w:top w:w="0" w:type="dxa"/>
              <w:left w:w="108" w:type="dxa"/>
              <w:bottom w:w="0" w:type="dxa"/>
              <w:right w:w="108" w:type="dxa"/>
            </w:tcMar>
            <w:vAlign w:val="center"/>
          </w:tcPr>
          <w:p w14:paraId="16D51EF0"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会议类型</w:t>
            </w:r>
          </w:p>
        </w:tc>
        <w:tc>
          <w:tcPr>
            <w:tcW w:w="3119" w:type="dxa"/>
            <w:tcBorders>
              <w:top w:val="nil"/>
              <w:left w:val="nil"/>
              <w:bottom w:val="single" w:sz="8" w:space="0" w:color="808080"/>
              <w:right w:val="single" w:sz="8" w:space="0" w:color="808080"/>
            </w:tcBorders>
            <w:shd w:val="clear" w:color="auto" w:fill="auto"/>
            <w:tcMar>
              <w:top w:w="0" w:type="dxa"/>
              <w:left w:w="108" w:type="dxa"/>
              <w:bottom w:w="0" w:type="dxa"/>
              <w:right w:w="108" w:type="dxa"/>
            </w:tcMar>
            <w:vAlign w:val="center"/>
          </w:tcPr>
          <w:p w14:paraId="0910A7E5"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65" w:type="dxa"/>
            <w:tcBorders>
              <w:top w:val="single" w:sz="8" w:space="0" w:color="808080"/>
              <w:left w:val="nil"/>
              <w:bottom w:val="single" w:sz="8" w:space="0" w:color="808080"/>
              <w:right w:val="single" w:sz="8" w:space="0" w:color="808080"/>
            </w:tcBorders>
            <w:shd w:val="clear" w:color="auto" w:fill="E0E0E0"/>
            <w:tcMar>
              <w:top w:w="0" w:type="dxa"/>
              <w:left w:w="108" w:type="dxa"/>
              <w:bottom w:w="0" w:type="dxa"/>
              <w:right w:w="108" w:type="dxa"/>
            </w:tcMar>
            <w:vAlign w:val="center"/>
          </w:tcPr>
          <w:p w14:paraId="5F05B356"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会议日期</w:t>
            </w:r>
          </w:p>
        </w:tc>
        <w:tc>
          <w:tcPr>
            <w:tcW w:w="3555" w:type="dxa"/>
            <w:tcBorders>
              <w:top w:val="single" w:sz="8" w:space="0" w:color="808080"/>
              <w:left w:val="nil"/>
              <w:bottom w:val="single" w:sz="8" w:space="0" w:color="808080"/>
              <w:right w:val="single" w:sz="8" w:space="0" w:color="808080"/>
            </w:tcBorders>
            <w:shd w:val="clear" w:color="auto" w:fill="auto"/>
            <w:tcMar>
              <w:top w:w="0" w:type="dxa"/>
              <w:left w:w="108" w:type="dxa"/>
              <w:bottom w:w="0" w:type="dxa"/>
              <w:right w:w="108" w:type="dxa"/>
            </w:tcMar>
            <w:vAlign w:val="center"/>
          </w:tcPr>
          <w:p w14:paraId="78BDDE74"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0A5F2368" w14:textId="77777777">
        <w:trPr>
          <w:trHeight w:val="375"/>
          <w:jc w:val="center"/>
        </w:trPr>
        <w:tc>
          <w:tcPr>
            <w:tcW w:w="1337" w:type="dxa"/>
            <w:tcBorders>
              <w:top w:val="nil"/>
              <w:left w:val="single" w:sz="8" w:space="0" w:color="808080"/>
              <w:bottom w:val="single" w:sz="8" w:space="0" w:color="808080"/>
              <w:right w:val="single" w:sz="8" w:space="0" w:color="808080"/>
            </w:tcBorders>
            <w:shd w:val="clear" w:color="auto" w:fill="E0E0E0"/>
            <w:tcMar>
              <w:top w:w="0" w:type="dxa"/>
              <w:left w:w="108" w:type="dxa"/>
              <w:bottom w:w="0" w:type="dxa"/>
              <w:right w:w="108" w:type="dxa"/>
            </w:tcMar>
            <w:vAlign w:val="center"/>
          </w:tcPr>
          <w:p w14:paraId="12139C07"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主持人</w:t>
            </w:r>
          </w:p>
        </w:tc>
        <w:tc>
          <w:tcPr>
            <w:tcW w:w="3119" w:type="dxa"/>
            <w:tcBorders>
              <w:top w:val="nil"/>
              <w:left w:val="nil"/>
              <w:bottom w:val="single" w:sz="8" w:space="0" w:color="808080"/>
              <w:right w:val="single" w:sz="8" w:space="0" w:color="808080"/>
            </w:tcBorders>
            <w:shd w:val="clear" w:color="auto" w:fill="auto"/>
            <w:tcMar>
              <w:top w:w="0" w:type="dxa"/>
              <w:left w:w="108" w:type="dxa"/>
              <w:bottom w:w="0" w:type="dxa"/>
              <w:right w:w="108" w:type="dxa"/>
            </w:tcMar>
            <w:vAlign w:val="center"/>
          </w:tcPr>
          <w:p w14:paraId="15557F21"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65" w:type="dxa"/>
            <w:tcBorders>
              <w:top w:val="nil"/>
              <w:left w:val="nil"/>
              <w:bottom w:val="single" w:sz="8" w:space="0" w:color="808080"/>
              <w:right w:val="single" w:sz="8" w:space="0" w:color="808080"/>
            </w:tcBorders>
            <w:shd w:val="clear" w:color="auto" w:fill="E0E0E0"/>
            <w:tcMar>
              <w:top w:w="0" w:type="dxa"/>
              <w:left w:w="108" w:type="dxa"/>
              <w:bottom w:w="0" w:type="dxa"/>
              <w:right w:w="108" w:type="dxa"/>
            </w:tcMar>
            <w:vAlign w:val="center"/>
          </w:tcPr>
          <w:p w14:paraId="0BFACC83"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会议时间</w:t>
            </w:r>
          </w:p>
        </w:tc>
        <w:tc>
          <w:tcPr>
            <w:tcW w:w="3555" w:type="dxa"/>
            <w:tcBorders>
              <w:top w:val="nil"/>
              <w:left w:val="nil"/>
              <w:bottom w:val="single" w:sz="8" w:space="0" w:color="808080"/>
              <w:right w:val="single" w:sz="8" w:space="0" w:color="808080"/>
            </w:tcBorders>
            <w:shd w:val="clear" w:color="auto" w:fill="auto"/>
            <w:tcMar>
              <w:top w:w="0" w:type="dxa"/>
              <w:left w:w="108" w:type="dxa"/>
              <w:bottom w:w="0" w:type="dxa"/>
              <w:right w:w="108" w:type="dxa"/>
            </w:tcMar>
            <w:vAlign w:val="center"/>
          </w:tcPr>
          <w:p w14:paraId="2F8487EC"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i/>
                <w:iCs/>
                <w:kern w:val="0"/>
                <w:szCs w:val="21"/>
                <w:lang w:bidi="ar"/>
              </w:rPr>
              <w:t> </w:t>
            </w:r>
          </w:p>
        </w:tc>
      </w:tr>
      <w:tr w:rsidR="00BE6EB5" w:rsidRPr="00BE6EB5" w14:paraId="47743BE8" w14:textId="77777777">
        <w:trPr>
          <w:trHeight w:val="477"/>
          <w:jc w:val="center"/>
        </w:trPr>
        <w:tc>
          <w:tcPr>
            <w:tcW w:w="1337" w:type="dxa"/>
            <w:tcBorders>
              <w:top w:val="nil"/>
              <w:left w:val="single" w:sz="8" w:space="0" w:color="808080"/>
              <w:bottom w:val="single" w:sz="8" w:space="0" w:color="808080"/>
              <w:right w:val="single" w:sz="8" w:space="0" w:color="808080"/>
            </w:tcBorders>
            <w:shd w:val="clear" w:color="auto" w:fill="E0E0E0"/>
            <w:tcMar>
              <w:top w:w="0" w:type="dxa"/>
              <w:left w:w="108" w:type="dxa"/>
              <w:bottom w:w="0" w:type="dxa"/>
              <w:right w:w="108" w:type="dxa"/>
            </w:tcMar>
            <w:vAlign w:val="center"/>
          </w:tcPr>
          <w:p w14:paraId="7EDE08DF"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记录人员</w:t>
            </w:r>
          </w:p>
        </w:tc>
        <w:tc>
          <w:tcPr>
            <w:tcW w:w="3119" w:type="dxa"/>
            <w:tcBorders>
              <w:top w:val="nil"/>
              <w:left w:val="nil"/>
              <w:bottom w:val="single" w:sz="8" w:space="0" w:color="808080"/>
              <w:right w:val="single" w:sz="8" w:space="0" w:color="808080"/>
            </w:tcBorders>
            <w:shd w:val="clear" w:color="auto" w:fill="auto"/>
            <w:tcMar>
              <w:top w:w="0" w:type="dxa"/>
              <w:left w:w="108" w:type="dxa"/>
              <w:bottom w:w="0" w:type="dxa"/>
              <w:right w:w="108" w:type="dxa"/>
            </w:tcMar>
            <w:vAlign w:val="center"/>
          </w:tcPr>
          <w:p w14:paraId="270746C7"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c>
          <w:tcPr>
            <w:tcW w:w="1465" w:type="dxa"/>
            <w:tcBorders>
              <w:top w:val="nil"/>
              <w:left w:val="nil"/>
              <w:bottom w:val="single" w:sz="8" w:space="0" w:color="808080"/>
              <w:right w:val="single" w:sz="8" w:space="0" w:color="808080"/>
            </w:tcBorders>
            <w:shd w:val="clear" w:color="auto" w:fill="E0E0E0"/>
            <w:tcMar>
              <w:top w:w="0" w:type="dxa"/>
              <w:left w:w="108" w:type="dxa"/>
              <w:bottom w:w="0" w:type="dxa"/>
              <w:right w:w="108" w:type="dxa"/>
            </w:tcMar>
            <w:vAlign w:val="center"/>
          </w:tcPr>
          <w:p w14:paraId="5D330C32"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会议地点</w:t>
            </w:r>
          </w:p>
        </w:tc>
        <w:tc>
          <w:tcPr>
            <w:tcW w:w="3555" w:type="dxa"/>
            <w:tcBorders>
              <w:top w:val="nil"/>
              <w:left w:val="nil"/>
              <w:bottom w:val="single" w:sz="8" w:space="0" w:color="808080"/>
              <w:right w:val="single" w:sz="8" w:space="0" w:color="808080"/>
            </w:tcBorders>
            <w:shd w:val="clear" w:color="auto" w:fill="auto"/>
            <w:tcMar>
              <w:top w:w="0" w:type="dxa"/>
              <w:left w:w="108" w:type="dxa"/>
              <w:bottom w:w="0" w:type="dxa"/>
              <w:right w:w="108" w:type="dxa"/>
            </w:tcMar>
            <w:vAlign w:val="center"/>
          </w:tcPr>
          <w:p w14:paraId="0A67B415"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77AB81E1" w14:textId="77777777">
        <w:trPr>
          <w:trHeight w:val="765"/>
          <w:jc w:val="center"/>
        </w:trPr>
        <w:tc>
          <w:tcPr>
            <w:tcW w:w="1337" w:type="dxa"/>
            <w:tcBorders>
              <w:top w:val="nil"/>
              <w:left w:val="single" w:sz="8" w:space="0" w:color="808080"/>
              <w:bottom w:val="single" w:sz="8" w:space="0" w:color="808080"/>
              <w:right w:val="single" w:sz="8" w:space="0" w:color="808080"/>
            </w:tcBorders>
            <w:shd w:val="clear" w:color="auto" w:fill="E0E0E0"/>
            <w:tcMar>
              <w:top w:w="0" w:type="dxa"/>
              <w:left w:w="108" w:type="dxa"/>
              <w:bottom w:w="0" w:type="dxa"/>
              <w:right w:w="108" w:type="dxa"/>
            </w:tcMar>
            <w:vAlign w:val="center"/>
          </w:tcPr>
          <w:p w14:paraId="512B088D"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参会人员</w:t>
            </w:r>
          </w:p>
        </w:tc>
        <w:tc>
          <w:tcPr>
            <w:tcW w:w="8139" w:type="dxa"/>
            <w:gridSpan w:val="3"/>
            <w:tcBorders>
              <w:top w:val="nil"/>
              <w:left w:val="nil"/>
              <w:bottom w:val="single" w:sz="8" w:space="0" w:color="808080"/>
              <w:right w:val="single" w:sz="8" w:space="0" w:color="808080"/>
            </w:tcBorders>
            <w:shd w:val="clear" w:color="auto" w:fill="auto"/>
            <w:tcMar>
              <w:top w:w="0" w:type="dxa"/>
              <w:left w:w="108" w:type="dxa"/>
              <w:bottom w:w="0" w:type="dxa"/>
              <w:right w:w="108" w:type="dxa"/>
            </w:tcMar>
            <w:vAlign w:val="center"/>
          </w:tcPr>
          <w:p w14:paraId="7AF3D7D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7294EDD7" w14:textId="77777777">
        <w:trPr>
          <w:trHeight w:val="375"/>
          <w:jc w:val="center"/>
        </w:trPr>
        <w:tc>
          <w:tcPr>
            <w:tcW w:w="1337" w:type="dxa"/>
            <w:tcBorders>
              <w:top w:val="nil"/>
              <w:left w:val="single" w:sz="8" w:space="0" w:color="808080"/>
              <w:bottom w:val="single" w:sz="8" w:space="0" w:color="808080"/>
              <w:right w:val="single" w:sz="8" w:space="0" w:color="808080"/>
            </w:tcBorders>
            <w:shd w:val="clear" w:color="auto" w:fill="E0E0E0"/>
            <w:tcMar>
              <w:top w:w="0" w:type="dxa"/>
              <w:left w:w="108" w:type="dxa"/>
              <w:bottom w:w="0" w:type="dxa"/>
              <w:right w:w="108" w:type="dxa"/>
            </w:tcMar>
            <w:vAlign w:val="center"/>
          </w:tcPr>
          <w:p w14:paraId="09A298D7"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项目总体进展</w:t>
            </w:r>
          </w:p>
        </w:tc>
        <w:tc>
          <w:tcPr>
            <w:tcW w:w="8139" w:type="dxa"/>
            <w:gridSpan w:val="3"/>
            <w:tcBorders>
              <w:top w:val="nil"/>
              <w:left w:val="nil"/>
              <w:bottom w:val="single" w:sz="8" w:space="0" w:color="808080"/>
              <w:right w:val="single" w:sz="8" w:space="0" w:color="808080"/>
            </w:tcBorders>
            <w:shd w:val="clear" w:color="auto" w:fill="auto"/>
            <w:tcMar>
              <w:top w:w="0" w:type="dxa"/>
              <w:left w:w="108" w:type="dxa"/>
              <w:bottom w:w="0" w:type="dxa"/>
              <w:right w:w="108" w:type="dxa"/>
            </w:tcMar>
          </w:tcPr>
          <w:p w14:paraId="3DCE2C9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[包括项目进度情况及偏差、需求变更/完成情况、项目风险、QA不符合项跟踪、缺陷数量等内容]</w:t>
            </w:r>
          </w:p>
          <w:p w14:paraId="2990CD49"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332020BE"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047D43DB" w14:textId="77777777">
        <w:trPr>
          <w:trHeight w:val="1833"/>
          <w:jc w:val="center"/>
        </w:trPr>
        <w:tc>
          <w:tcPr>
            <w:tcW w:w="1337" w:type="dxa"/>
            <w:tcBorders>
              <w:top w:val="nil"/>
              <w:left w:val="single" w:sz="8" w:space="0" w:color="808080"/>
              <w:bottom w:val="single" w:sz="8" w:space="0" w:color="808080"/>
              <w:right w:val="single" w:sz="8" w:space="0" w:color="808080"/>
            </w:tcBorders>
            <w:shd w:val="clear" w:color="auto" w:fill="E0E0E0"/>
            <w:tcMar>
              <w:top w:w="0" w:type="dxa"/>
              <w:left w:w="108" w:type="dxa"/>
              <w:bottom w:w="0" w:type="dxa"/>
              <w:right w:w="108" w:type="dxa"/>
            </w:tcMar>
            <w:vAlign w:val="center"/>
          </w:tcPr>
          <w:p w14:paraId="5675429F"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lastRenderedPageBreak/>
              <w:t>现阶段问题记录及处理意见</w:t>
            </w:r>
          </w:p>
        </w:tc>
        <w:tc>
          <w:tcPr>
            <w:tcW w:w="8139" w:type="dxa"/>
            <w:gridSpan w:val="3"/>
            <w:tcBorders>
              <w:top w:val="nil"/>
              <w:left w:val="nil"/>
              <w:bottom w:val="single" w:sz="8" w:space="0" w:color="808080"/>
              <w:right w:val="single" w:sz="8" w:space="0" w:color="808080"/>
            </w:tcBorders>
            <w:shd w:val="clear" w:color="auto" w:fill="auto"/>
            <w:tcMar>
              <w:top w:w="0" w:type="dxa"/>
              <w:left w:w="108" w:type="dxa"/>
              <w:bottom w:w="0" w:type="dxa"/>
              <w:right w:w="108" w:type="dxa"/>
            </w:tcMar>
          </w:tcPr>
          <w:p w14:paraId="6B89AECB"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1C038434"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4DF38C71"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135FA4D1"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5742B0A1"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347EEE0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74EB745C" w14:textId="77777777">
        <w:trPr>
          <w:trHeight w:val="375"/>
          <w:jc w:val="center"/>
        </w:trPr>
        <w:tc>
          <w:tcPr>
            <w:tcW w:w="1337" w:type="dxa"/>
            <w:tcBorders>
              <w:top w:val="nil"/>
              <w:left w:val="single" w:sz="8" w:space="0" w:color="808080"/>
              <w:bottom w:val="single" w:sz="8" w:space="0" w:color="808080"/>
              <w:right w:val="single" w:sz="8" w:space="0" w:color="808080"/>
            </w:tcBorders>
            <w:shd w:val="clear" w:color="auto" w:fill="E0E0E0"/>
            <w:tcMar>
              <w:top w:w="0" w:type="dxa"/>
              <w:left w:w="108" w:type="dxa"/>
              <w:bottom w:w="0" w:type="dxa"/>
              <w:right w:w="108" w:type="dxa"/>
            </w:tcMar>
            <w:vAlign w:val="center"/>
          </w:tcPr>
          <w:p w14:paraId="54A0D178"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工作安排</w:t>
            </w:r>
          </w:p>
        </w:tc>
        <w:tc>
          <w:tcPr>
            <w:tcW w:w="8139" w:type="dxa"/>
            <w:gridSpan w:val="3"/>
            <w:tcBorders>
              <w:top w:val="nil"/>
              <w:left w:val="nil"/>
              <w:bottom w:val="single" w:sz="8" w:space="0" w:color="808080"/>
              <w:right w:val="single" w:sz="8" w:space="0" w:color="808080"/>
            </w:tcBorders>
            <w:shd w:val="clear" w:color="auto" w:fill="auto"/>
            <w:tcMar>
              <w:top w:w="0" w:type="dxa"/>
              <w:left w:w="108" w:type="dxa"/>
              <w:bottom w:w="0" w:type="dxa"/>
              <w:right w:w="108" w:type="dxa"/>
            </w:tcMar>
          </w:tcPr>
          <w:p w14:paraId="3890C92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2582A25C"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1F9B633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2738F205"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4EA96B87"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548EFF58"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0CE6C2F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0BD32C98"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3F627E0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408A0FA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0B87B1EC"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6FC150F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664B462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70D02CB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7D4FAEA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0348A017" w14:textId="77777777">
        <w:trPr>
          <w:trHeight w:val="1657"/>
          <w:jc w:val="center"/>
        </w:trPr>
        <w:tc>
          <w:tcPr>
            <w:tcW w:w="1337" w:type="dxa"/>
            <w:tcBorders>
              <w:top w:val="nil"/>
              <w:left w:val="single" w:sz="8" w:space="0" w:color="808080"/>
              <w:bottom w:val="single" w:sz="8" w:space="0" w:color="808080"/>
              <w:right w:val="single" w:sz="8" w:space="0" w:color="808080"/>
            </w:tcBorders>
            <w:shd w:val="clear" w:color="auto" w:fill="E0E0E0"/>
            <w:tcMar>
              <w:top w:w="0" w:type="dxa"/>
              <w:left w:w="108" w:type="dxa"/>
              <w:bottom w:w="0" w:type="dxa"/>
              <w:right w:w="108" w:type="dxa"/>
            </w:tcMar>
            <w:vAlign w:val="center"/>
          </w:tcPr>
          <w:p w14:paraId="07DBE2D7"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参会人员签字</w:t>
            </w:r>
          </w:p>
        </w:tc>
        <w:tc>
          <w:tcPr>
            <w:tcW w:w="8139" w:type="dxa"/>
            <w:gridSpan w:val="3"/>
            <w:tcBorders>
              <w:top w:val="nil"/>
              <w:left w:val="nil"/>
              <w:bottom w:val="single" w:sz="8" w:space="0" w:color="808080"/>
              <w:right w:val="single" w:sz="8" w:space="0" w:color="808080"/>
            </w:tcBorders>
            <w:shd w:val="clear" w:color="auto" w:fill="auto"/>
            <w:tcMar>
              <w:top w:w="0" w:type="dxa"/>
              <w:left w:w="108" w:type="dxa"/>
              <w:bottom w:w="0" w:type="dxa"/>
              <w:right w:w="108" w:type="dxa"/>
            </w:tcMar>
          </w:tcPr>
          <w:p w14:paraId="1999F77F"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42B88F1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3D572C6B"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544FD964"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1653A6F9"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2239698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0F9286C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bl>
    <w:p w14:paraId="14323D24" w14:textId="77777777" w:rsidR="00E5228A" w:rsidRPr="00BE6EB5" w:rsidRDefault="00000000">
      <w:pPr>
        <w:widowControl/>
        <w:spacing w:after="0" w:line="440" w:lineRule="atLeast"/>
        <w:rPr>
          <w:rFonts w:asciiTheme="minorEastAsia" w:eastAsiaTheme="minorEastAsia" w:hAnsiTheme="minorEastAsia"/>
          <w:szCs w:val="21"/>
        </w:rPr>
      </w:pPr>
      <w:r w:rsidRPr="00BE6EB5">
        <w:rPr>
          <w:rFonts w:asciiTheme="minorEastAsia" w:eastAsiaTheme="minorEastAsia" w:hAnsiTheme="minorEastAsia"/>
          <w:kern w:val="0"/>
          <w:szCs w:val="21"/>
          <w:lang w:bidi="ar"/>
        </w:rPr>
        <w:t> </w:t>
      </w:r>
    </w:p>
    <w:p w14:paraId="66605D0E" w14:textId="77777777" w:rsidR="00E5228A" w:rsidRPr="00BE6EB5" w:rsidRDefault="00000000">
      <w:pPr>
        <w:widowControl/>
        <w:spacing w:after="0" w:line="440" w:lineRule="atLeast"/>
        <w:rPr>
          <w:rFonts w:asciiTheme="minorEastAsia" w:eastAsiaTheme="minorEastAsia" w:hAnsiTheme="minorEastAsia"/>
          <w:szCs w:val="21"/>
        </w:rPr>
      </w:pPr>
      <w:r w:rsidRPr="00BE6EB5">
        <w:rPr>
          <w:rFonts w:asciiTheme="minorEastAsia" w:eastAsiaTheme="minorEastAsia" w:hAnsiTheme="minorEastAsia"/>
          <w:kern w:val="0"/>
          <w:szCs w:val="21"/>
          <w:lang w:bidi="ar"/>
        </w:rPr>
        <w:t> </w:t>
      </w:r>
    </w:p>
    <w:p w14:paraId="19DEBDCD" w14:textId="77777777" w:rsidR="00E5228A" w:rsidRPr="00BE6EB5" w:rsidRDefault="00000000">
      <w:pPr>
        <w:widowControl/>
        <w:spacing w:after="312" w:line="315" w:lineRule="atLeast"/>
        <w:jc w:val="center"/>
        <w:rPr>
          <w:rFonts w:ascii="微软雅黑" w:eastAsia="微软雅黑" w:hAnsi="微软雅黑"/>
          <w:szCs w:val="21"/>
        </w:rPr>
      </w:pPr>
      <w:r w:rsidRPr="00BE6EB5">
        <w:rPr>
          <w:rFonts w:ascii="微软雅黑" w:eastAsia="微软雅黑" w:hAnsi="微软雅黑" w:cs="宋体" w:hint="eastAsia"/>
          <w:b/>
          <w:bCs/>
          <w:kern w:val="0"/>
          <w:szCs w:val="21"/>
          <w:lang w:bidi="ar"/>
        </w:rPr>
        <w:t>项目联系单</w:t>
      </w:r>
    </w:p>
    <w:p w14:paraId="1124218A" w14:textId="77777777" w:rsidR="00E5228A" w:rsidRPr="00BE6EB5" w:rsidRDefault="00000000">
      <w:pPr>
        <w:widowControl/>
        <w:spacing w:after="0"/>
        <w:jc w:val="left"/>
        <w:rPr>
          <w:rFonts w:ascii="微软雅黑" w:eastAsia="微软雅黑" w:hAnsi="微软雅黑"/>
          <w:szCs w:val="21"/>
        </w:rPr>
      </w:pPr>
      <w:r w:rsidRPr="00BE6EB5">
        <w:rPr>
          <w:rFonts w:ascii="微软雅黑" w:eastAsia="微软雅黑" w:hAnsi="微软雅黑" w:cs="宋体" w:hint="eastAsia"/>
          <w:kern w:val="0"/>
          <w:szCs w:val="21"/>
          <w:lang w:bidi="ar"/>
        </w:rPr>
        <w:t>单号：</w:t>
      </w:r>
    </w:p>
    <w:tbl>
      <w:tblPr>
        <w:tblW w:w="9476"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337"/>
        <w:gridCol w:w="8139"/>
      </w:tblGrid>
      <w:tr w:rsidR="00BE6EB5" w:rsidRPr="00BE6EB5" w14:paraId="2E9D1E6A" w14:textId="77777777">
        <w:trPr>
          <w:trHeight w:val="375"/>
          <w:jc w:val="center"/>
        </w:trPr>
        <w:tc>
          <w:tcPr>
            <w:tcW w:w="1337" w:type="dxa"/>
            <w:tcBorders>
              <w:top w:val="single" w:sz="8" w:space="0" w:color="808080"/>
              <w:left w:val="single" w:sz="8" w:space="0" w:color="808080"/>
              <w:bottom w:val="single" w:sz="8" w:space="0" w:color="808080"/>
              <w:right w:val="single" w:sz="8" w:space="0" w:color="808080"/>
            </w:tcBorders>
            <w:shd w:val="clear" w:color="auto" w:fill="E0E0E0"/>
            <w:tcMar>
              <w:top w:w="0" w:type="dxa"/>
              <w:left w:w="108" w:type="dxa"/>
              <w:bottom w:w="0" w:type="dxa"/>
              <w:right w:w="108" w:type="dxa"/>
            </w:tcMar>
            <w:vAlign w:val="center"/>
          </w:tcPr>
          <w:p w14:paraId="32276A39"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标题</w:t>
            </w:r>
          </w:p>
        </w:tc>
        <w:tc>
          <w:tcPr>
            <w:tcW w:w="8139" w:type="dxa"/>
            <w:tcBorders>
              <w:top w:val="single" w:sz="8" w:space="0" w:color="808080"/>
              <w:left w:val="nil"/>
              <w:bottom w:val="single" w:sz="8" w:space="0" w:color="808080"/>
              <w:right w:val="single" w:sz="8" w:space="0" w:color="808080"/>
            </w:tcBorders>
            <w:shd w:val="clear" w:color="auto" w:fill="auto"/>
            <w:tcMar>
              <w:top w:w="0" w:type="dxa"/>
              <w:left w:w="108" w:type="dxa"/>
              <w:bottom w:w="0" w:type="dxa"/>
              <w:right w:w="108" w:type="dxa"/>
            </w:tcMar>
            <w:vAlign w:val="center"/>
          </w:tcPr>
          <w:p w14:paraId="2D22E44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753B9DEC" w14:textId="77777777">
        <w:trPr>
          <w:trHeight w:val="375"/>
          <w:jc w:val="center"/>
        </w:trPr>
        <w:tc>
          <w:tcPr>
            <w:tcW w:w="1337" w:type="dxa"/>
            <w:tcBorders>
              <w:top w:val="nil"/>
              <w:left w:val="single" w:sz="8" w:space="0" w:color="808080"/>
              <w:bottom w:val="single" w:sz="8" w:space="0" w:color="808080"/>
              <w:right w:val="single" w:sz="8" w:space="0" w:color="808080"/>
            </w:tcBorders>
            <w:shd w:val="clear" w:color="auto" w:fill="E0E0E0"/>
            <w:tcMar>
              <w:top w:w="0" w:type="dxa"/>
              <w:left w:w="108" w:type="dxa"/>
              <w:bottom w:w="0" w:type="dxa"/>
              <w:right w:w="108" w:type="dxa"/>
            </w:tcMar>
            <w:vAlign w:val="center"/>
          </w:tcPr>
          <w:p w14:paraId="5CA48413"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lastRenderedPageBreak/>
              <w:t>接收单位</w:t>
            </w:r>
          </w:p>
        </w:tc>
        <w:tc>
          <w:tcPr>
            <w:tcW w:w="8139" w:type="dxa"/>
            <w:tcBorders>
              <w:top w:val="nil"/>
              <w:left w:val="nil"/>
              <w:bottom w:val="single" w:sz="8" w:space="0" w:color="808080"/>
              <w:right w:val="single" w:sz="8" w:space="0" w:color="808080"/>
            </w:tcBorders>
            <w:shd w:val="clear" w:color="auto" w:fill="auto"/>
            <w:tcMar>
              <w:top w:w="0" w:type="dxa"/>
              <w:left w:w="108" w:type="dxa"/>
              <w:bottom w:w="0" w:type="dxa"/>
              <w:right w:w="108" w:type="dxa"/>
            </w:tcMar>
            <w:vAlign w:val="center"/>
          </w:tcPr>
          <w:p w14:paraId="2E6BB641"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391C0733" w14:textId="77777777">
        <w:trPr>
          <w:trHeight w:val="375"/>
          <w:jc w:val="center"/>
        </w:trPr>
        <w:tc>
          <w:tcPr>
            <w:tcW w:w="1337" w:type="dxa"/>
            <w:tcBorders>
              <w:top w:val="nil"/>
              <w:left w:val="single" w:sz="8" w:space="0" w:color="808080"/>
              <w:bottom w:val="single" w:sz="8" w:space="0" w:color="808080"/>
              <w:right w:val="single" w:sz="8" w:space="0" w:color="808080"/>
            </w:tcBorders>
            <w:shd w:val="clear" w:color="auto" w:fill="E0E0E0"/>
            <w:tcMar>
              <w:top w:w="0" w:type="dxa"/>
              <w:left w:w="108" w:type="dxa"/>
              <w:bottom w:w="0" w:type="dxa"/>
              <w:right w:w="108" w:type="dxa"/>
            </w:tcMar>
            <w:vAlign w:val="center"/>
          </w:tcPr>
          <w:p w14:paraId="0B265D6D"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发送单位</w:t>
            </w:r>
          </w:p>
        </w:tc>
        <w:tc>
          <w:tcPr>
            <w:tcW w:w="8139" w:type="dxa"/>
            <w:tcBorders>
              <w:top w:val="nil"/>
              <w:left w:val="nil"/>
              <w:bottom w:val="single" w:sz="8" w:space="0" w:color="808080"/>
              <w:right w:val="single" w:sz="8" w:space="0" w:color="808080"/>
            </w:tcBorders>
            <w:shd w:val="clear" w:color="auto" w:fill="auto"/>
            <w:tcMar>
              <w:top w:w="0" w:type="dxa"/>
              <w:left w:w="108" w:type="dxa"/>
              <w:bottom w:w="0" w:type="dxa"/>
              <w:right w:w="108" w:type="dxa"/>
            </w:tcMar>
            <w:vAlign w:val="center"/>
          </w:tcPr>
          <w:p w14:paraId="59DAC748"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tc>
      </w:tr>
      <w:tr w:rsidR="00BE6EB5" w:rsidRPr="00BE6EB5" w14:paraId="01ABA72D" w14:textId="77777777">
        <w:trPr>
          <w:trHeight w:val="2567"/>
          <w:jc w:val="center"/>
        </w:trPr>
        <w:tc>
          <w:tcPr>
            <w:tcW w:w="1337" w:type="dxa"/>
            <w:tcBorders>
              <w:top w:val="nil"/>
              <w:left w:val="single" w:sz="8" w:space="0" w:color="808080"/>
              <w:bottom w:val="single" w:sz="8" w:space="0" w:color="808080"/>
              <w:right w:val="single" w:sz="8" w:space="0" w:color="808080"/>
            </w:tcBorders>
            <w:shd w:val="clear" w:color="auto" w:fill="E0E0E0"/>
            <w:tcMar>
              <w:top w:w="0" w:type="dxa"/>
              <w:left w:w="108" w:type="dxa"/>
              <w:bottom w:w="0" w:type="dxa"/>
              <w:right w:w="108" w:type="dxa"/>
            </w:tcMar>
            <w:vAlign w:val="center"/>
          </w:tcPr>
          <w:p w14:paraId="034CF48A"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内容</w:t>
            </w:r>
          </w:p>
        </w:tc>
        <w:tc>
          <w:tcPr>
            <w:tcW w:w="8139" w:type="dxa"/>
            <w:tcBorders>
              <w:top w:val="nil"/>
              <w:left w:val="nil"/>
              <w:bottom w:val="single" w:sz="8" w:space="0" w:color="808080"/>
              <w:right w:val="single" w:sz="8" w:space="0" w:color="808080"/>
            </w:tcBorders>
            <w:shd w:val="clear" w:color="auto" w:fill="auto"/>
            <w:tcMar>
              <w:top w:w="0" w:type="dxa"/>
              <w:left w:w="108" w:type="dxa"/>
              <w:bottom w:w="0" w:type="dxa"/>
              <w:right w:w="108" w:type="dxa"/>
            </w:tcMar>
          </w:tcPr>
          <w:p w14:paraId="3A4E10C6"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5FE6501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219AD91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4C865E28"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59D6FD78"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27C6D5B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120271C7"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02D3A907"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0D081AD5"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0AFA1415"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36E124A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76485D6F"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51354FC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05435BA5"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041F7933"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46794C1B"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36697297"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065DC8F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56F3C22F"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606D7B16"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6317D80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24C85B7E"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356AB269"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594B447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发送单位签字(盖章)：               </w:t>
            </w:r>
          </w:p>
          <w:p w14:paraId="378EF076" w14:textId="77777777" w:rsidR="00E5228A" w:rsidRPr="00BE6EB5" w:rsidRDefault="00000000">
            <w:pPr>
              <w:widowControl/>
              <w:spacing w:after="0"/>
              <w:ind w:firstLine="5040"/>
              <w:rPr>
                <w:rFonts w:ascii="微软雅黑" w:eastAsia="微软雅黑" w:hAnsi="微软雅黑"/>
                <w:szCs w:val="21"/>
              </w:rPr>
            </w:pPr>
            <w:r w:rsidRPr="00BE6EB5">
              <w:rPr>
                <w:rFonts w:ascii="微软雅黑" w:eastAsia="微软雅黑" w:hAnsi="微软雅黑" w:cs="宋体" w:hint="eastAsia"/>
                <w:kern w:val="0"/>
                <w:szCs w:val="21"/>
                <w:lang w:bidi="ar"/>
              </w:rPr>
              <w:t>日期：</w:t>
            </w:r>
          </w:p>
        </w:tc>
      </w:tr>
      <w:tr w:rsidR="00BE6EB5" w:rsidRPr="00BE6EB5" w14:paraId="72D9B188" w14:textId="77777777">
        <w:trPr>
          <w:trHeight w:val="1657"/>
          <w:jc w:val="center"/>
        </w:trPr>
        <w:tc>
          <w:tcPr>
            <w:tcW w:w="1337" w:type="dxa"/>
            <w:tcBorders>
              <w:top w:val="nil"/>
              <w:left w:val="single" w:sz="8" w:space="0" w:color="808080"/>
              <w:bottom w:val="single" w:sz="8" w:space="0" w:color="808080"/>
              <w:right w:val="single" w:sz="8" w:space="0" w:color="808080"/>
            </w:tcBorders>
            <w:shd w:val="clear" w:color="auto" w:fill="E0E0E0"/>
            <w:tcMar>
              <w:top w:w="0" w:type="dxa"/>
              <w:left w:w="108" w:type="dxa"/>
              <w:bottom w:w="0" w:type="dxa"/>
              <w:right w:w="108" w:type="dxa"/>
            </w:tcMar>
            <w:vAlign w:val="center"/>
          </w:tcPr>
          <w:p w14:paraId="313927B0" w14:textId="77777777" w:rsidR="00E5228A" w:rsidRPr="00BE6EB5" w:rsidRDefault="00000000">
            <w:pPr>
              <w:widowControl/>
              <w:spacing w:after="0"/>
              <w:jc w:val="center"/>
              <w:rPr>
                <w:rFonts w:ascii="微软雅黑" w:eastAsia="微软雅黑" w:hAnsi="微软雅黑"/>
                <w:szCs w:val="21"/>
              </w:rPr>
            </w:pPr>
            <w:r w:rsidRPr="00BE6EB5">
              <w:rPr>
                <w:rFonts w:ascii="微软雅黑" w:eastAsia="微软雅黑" w:hAnsi="微软雅黑" w:cs="宋体" w:hint="eastAsia"/>
                <w:kern w:val="0"/>
                <w:szCs w:val="21"/>
                <w:lang w:bidi="ar"/>
              </w:rPr>
              <w:t>接收单位意见</w:t>
            </w:r>
          </w:p>
        </w:tc>
        <w:tc>
          <w:tcPr>
            <w:tcW w:w="8139" w:type="dxa"/>
            <w:tcBorders>
              <w:top w:val="nil"/>
              <w:left w:val="nil"/>
              <w:bottom w:val="single" w:sz="8" w:space="0" w:color="808080"/>
              <w:right w:val="single" w:sz="8" w:space="0" w:color="808080"/>
            </w:tcBorders>
            <w:shd w:val="clear" w:color="auto" w:fill="auto"/>
            <w:tcMar>
              <w:top w:w="0" w:type="dxa"/>
              <w:left w:w="108" w:type="dxa"/>
              <w:bottom w:w="0" w:type="dxa"/>
              <w:right w:w="108" w:type="dxa"/>
            </w:tcMar>
          </w:tcPr>
          <w:p w14:paraId="78B46992"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3C4306B1"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7264897E"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15FB94C5"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6F8715EA"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2C60B5BC"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1528AD5D"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548F87E0" w14:textId="77777777" w:rsidR="00E5228A" w:rsidRPr="00BE6EB5" w:rsidRDefault="00000000">
            <w:pPr>
              <w:widowControl/>
              <w:spacing w:after="0"/>
              <w:rPr>
                <w:rFonts w:ascii="微软雅黑" w:eastAsia="微软雅黑" w:hAnsi="微软雅黑"/>
                <w:szCs w:val="21"/>
              </w:rPr>
            </w:pPr>
            <w:r w:rsidRPr="00BE6EB5">
              <w:rPr>
                <w:rFonts w:ascii="微软雅黑" w:eastAsia="微软雅黑" w:hAnsi="微软雅黑" w:cs="宋体" w:hint="eastAsia"/>
                <w:kern w:val="0"/>
                <w:szCs w:val="21"/>
                <w:lang w:bidi="ar"/>
              </w:rPr>
              <w:lastRenderedPageBreak/>
              <w:t>                            发送单位签字(盖章)：               </w:t>
            </w:r>
          </w:p>
          <w:p w14:paraId="215C73F8" w14:textId="77777777" w:rsidR="00E5228A" w:rsidRPr="00BE6EB5" w:rsidRDefault="00000000">
            <w:pPr>
              <w:widowControl/>
              <w:spacing w:after="0"/>
              <w:ind w:firstLine="5040"/>
              <w:rPr>
                <w:rFonts w:ascii="微软雅黑" w:eastAsia="微软雅黑" w:hAnsi="微软雅黑"/>
                <w:szCs w:val="21"/>
              </w:rPr>
            </w:pPr>
            <w:r w:rsidRPr="00BE6EB5">
              <w:rPr>
                <w:rFonts w:ascii="微软雅黑" w:eastAsia="微软雅黑" w:hAnsi="微软雅黑" w:cs="宋体" w:hint="eastAsia"/>
                <w:kern w:val="0"/>
                <w:szCs w:val="21"/>
                <w:lang w:bidi="ar"/>
              </w:rPr>
              <w:t>日期：</w:t>
            </w:r>
          </w:p>
        </w:tc>
      </w:tr>
    </w:tbl>
    <w:p w14:paraId="68287D26" w14:textId="77777777" w:rsidR="00C93692" w:rsidRPr="00BE6EB5" w:rsidRDefault="00C93692">
      <w:pPr>
        <w:widowControl/>
        <w:spacing w:after="0" w:line="315" w:lineRule="atLeast"/>
        <w:jc w:val="left"/>
        <w:rPr>
          <w:rFonts w:ascii="微软雅黑" w:eastAsia="微软雅黑" w:hAnsi="微软雅黑" w:cs="宋体"/>
          <w:b/>
          <w:bCs/>
          <w:kern w:val="0"/>
          <w:szCs w:val="21"/>
          <w:lang w:bidi="ar"/>
        </w:rPr>
      </w:pPr>
    </w:p>
    <w:p w14:paraId="69725C9E" w14:textId="58F91F09" w:rsidR="00E5228A" w:rsidRPr="00BE6EB5" w:rsidRDefault="00000000">
      <w:pPr>
        <w:widowControl/>
        <w:spacing w:after="0" w:line="315" w:lineRule="atLeast"/>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附件十、赔偿方案</w:t>
      </w:r>
    </w:p>
    <w:p w14:paraId="63580F2F" w14:textId="77777777" w:rsidR="00E5228A" w:rsidRPr="00BE6EB5" w:rsidRDefault="00000000">
      <w:pPr>
        <w:widowControl/>
        <w:spacing w:after="0" w:line="315" w:lineRule="atLeast"/>
        <w:ind w:firstLine="480"/>
        <w:rPr>
          <w:rFonts w:ascii="微软雅黑" w:eastAsia="微软雅黑" w:hAnsi="微软雅黑"/>
          <w:szCs w:val="21"/>
        </w:rPr>
      </w:pPr>
      <w:r w:rsidRPr="00BE6EB5">
        <w:rPr>
          <w:rFonts w:ascii="微软雅黑" w:eastAsia="微软雅黑" w:hAnsi="微软雅黑" w:cs="宋体" w:hint="eastAsia"/>
          <w:kern w:val="0"/>
          <w:szCs w:val="21"/>
          <w:lang w:bidi="ar"/>
        </w:rPr>
        <w:t>1、由于方案设计、系统集成和产品质量（包括数据丢失、泄露、损坏、篡改）等问题所造成的招标方损失（经济、时间、声誉等），由乙方负责赔偿。</w:t>
      </w:r>
    </w:p>
    <w:p w14:paraId="444B6C98" w14:textId="77777777" w:rsidR="00E5228A" w:rsidRPr="00BE6EB5" w:rsidRDefault="00000000">
      <w:pPr>
        <w:widowControl/>
        <w:spacing w:after="0" w:line="315" w:lineRule="atLeast"/>
        <w:ind w:firstLine="480"/>
        <w:rPr>
          <w:rFonts w:ascii="微软雅黑" w:eastAsia="微软雅黑" w:hAnsi="微软雅黑"/>
          <w:szCs w:val="21"/>
        </w:rPr>
      </w:pPr>
      <w:r w:rsidRPr="00BE6EB5">
        <w:rPr>
          <w:rFonts w:ascii="微软雅黑" w:eastAsia="微软雅黑" w:hAnsi="微软雅黑" w:cs="宋体" w:hint="eastAsia"/>
          <w:kern w:val="0"/>
          <w:szCs w:val="21"/>
          <w:lang w:bidi="ar"/>
        </w:rPr>
        <w:t>2、由于乙方原因造成的甲方数据泄露（包括在职与离职员工泄密），造成的一切不良后果由乙方独立承担，并承担相关赔偿义务。</w:t>
      </w:r>
    </w:p>
    <w:p w14:paraId="1C91D9FD" w14:textId="77777777" w:rsidR="00E5228A" w:rsidRPr="00BE6EB5" w:rsidRDefault="00000000">
      <w:pPr>
        <w:widowControl/>
        <w:spacing w:after="0" w:line="315" w:lineRule="atLeast"/>
        <w:ind w:firstLine="480"/>
        <w:rPr>
          <w:rFonts w:ascii="微软雅黑" w:eastAsia="微软雅黑" w:hAnsi="微软雅黑"/>
          <w:szCs w:val="21"/>
        </w:rPr>
      </w:pPr>
      <w:r w:rsidRPr="00BE6EB5">
        <w:rPr>
          <w:rFonts w:ascii="微软雅黑" w:eastAsia="微软雅黑" w:hAnsi="微软雅黑" w:cs="宋体" w:hint="eastAsia"/>
          <w:kern w:val="0"/>
          <w:szCs w:val="21"/>
          <w:lang w:bidi="ar"/>
        </w:rPr>
        <w:t>3、由于乙方原因造成的工期延误，并由此造成的甲方损失由乙方承担违约责任，并负责赔偿。</w:t>
      </w:r>
    </w:p>
    <w:p w14:paraId="22647F6D" w14:textId="77777777" w:rsidR="00E5228A" w:rsidRPr="00BE6EB5" w:rsidRDefault="00000000">
      <w:pPr>
        <w:widowControl/>
        <w:spacing w:after="0" w:line="315" w:lineRule="atLeast"/>
        <w:ind w:firstLine="480"/>
        <w:rPr>
          <w:rFonts w:ascii="微软雅黑" w:eastAsia="微软雅黑" w:hAnsi="微软雅黑"/>
          <w:szCs w:val="21"/>
        </w:rPr>
      </w:pPr>
      <w:r w:rsidRPr="00BE6EB5">
        <w:rPr>
          <w:rFonts w:ascii="微软雅黑" w:eastAsia="微软雅黑" w:hAnsi="微软雅黑" w:cs="宋体" w:hint="eastAsia"/>
          <w:kern w:val="0"/>
          <w:szCs w:val="21"/>
          <w:lang w:bidi="ar"/>
        </w:rPr>
        <w:t>4、若乙方有意拖欠或者拒绝赔偿，则构成违约。</w:t>
      </w:r>
    </w:p>
    <w:p w14:paraId="04793B23"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cs="宋体" w:hint="eastAsia"/>
          <w:b/>
          <w:bCs/>
          <w:kern w:val="0"/>
          <w:szCs w:val="21"/>
          <w:lang w:bidi="ar"/>
        </w:rPr>
        <w:t>注：以下根据乙方承诺和乙方采购响应文件描述添加条款。</w:t>
      </w:r>
    </w:p>
    <w:p w14:paraId="39DE6C95" w14:textId="77777777" w:rsidR="00E5228A" w:rsidRPr="00BE6EB5" w:rsidRDefault="00000000">
      <w:pPr>
        <w:widowControl/>
        <w:spacing w:after="0" w:line="315" w:lineRule="atLeast"/>
        <w:ind w:firstLine="480"/>
        <w:rPr>
          <w:rFonts w:ascii="微软雅黑" w:eastAsia="微软雅黑" w:hAnsi="微软雅黑"/>
          <w:szCs w:val="21"/>
        </w:rPr>
      </w:pPr>
      <w:r w:rsidRPr="00BE6EB5">
        <w:rPr>
          <w:rFonts w:ascii="微软雅黑" w:eastAsia="微软雅黑" w:hAnsi="微软雅黑" w:cs="宋体" w:hint="eastAsia"/>
          <w:kern w:val="0"/>
          <w:szCs w:val="21"/>
          <w:lang w:bidi="ar"/>
        </w:rPr>
        <w:t> </w:t>
      </w:r>
    </w:p>
    <w:p w14:paraId="24F852D1" w14:textId="77777777" w:rsidR="00E5228A" w:rsidRPr="00BE6EB5" w:rsidRDefault="00E5228A">
      <w:pPr>
        <w:widowControl/>
        <w:spacing w:after="0"/>
        <w:rPr>
          <w:rFonts w:ascii="微软雅黑" w:eastAsia="微软雅黑" w:hAnsi="微软雅黑"/>
          <w:szCs w:val="21"/>
        </w:rPr>
      </w:pPr>
    </w:p>
    <w:p w14:paraId="658DE8BA" w14:textId="77777777" w:rsidR="00E5228A" w:rsidRPr="00BE6EB5" w:rsidRDefault="00000000">
      <w:pPr>
        <w:widowControl/>
        <w:spacing w:after="0" w:line="315" w:lineRule="atLeast"/>
        <w:jc w:val="left"/>
        <w:rPr>
          <w:rFonts w:ascii="微软雅黑" w:eastAsia="微软雅黑" w:hAnsi="微软雅黑"/>
          <w:szCs w:val="21"/>
        </w:rPr>
      </w:pPr>
      <w:r w:rsidRPr="00BE6EB5">
        <w:rPr>
          <w:rFonts w:ascii="微软雅黑" w:eastAsia="微软雅黑" w:hAnsi="微软雅黑" w:cs="宋体" w:hint="eastAsia"/>
          <w:b/>
          <w:bCs/>
          <w:kern w:val="0"/>
          <w:szCs w:val="21"/>
          <w:lang w:bidi="ar"/>
        </w:rPr>
        <w:t>附件十一、系统验收标准和验收方法 </w:t>
      </w:r>
    </w:p>
    <w:p w14:paraId="10260862"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cs="宋体" w:hint="eastAsia"/>
          <w:kern w:val="0"/>
          <w:szCs w:val="21"/>
          <w:lang w:bidi="ar"/>
        </w:rPr>
        <w:t>一、系统验收标准总则</w:t>
      </w:r>
    </w:p>
    <w:p w14:paraId="1E1C3ECB"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cs="宋体" w:hint="eastAsia"/>
          <w:kern w:val="0"/>
          <w:szCs w:val="21"/>
          <w:lang w:bidi="ar"/>
        </w:rPr>
        <w:t>本验收标准是根据甲方的采购文件、用户的需求和国家的相关规定而制定的。由于用户需求和细节需要进一步的调研之后才可以确定，乙方根据需求细化后，由甲方确认后作为系统的验收标准。乙方须提供详细系统性能指标、功能及性能测试方案、工具、标准、用例等作为验收依据。</w:t>
      </w:r>
    </w:p>
    <w:p w14:paraId="3CA1A526"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cs="宋体" w:hint="eastAsia"/>
          <w:kern w:val="0"/>
          <w:szCs w:val="21"/>
          <w:lang w:bidi="ar"/>
        </w:rPr>
        <w:t>二、</w:t>
      </w:r>
    </w:p>
    <w:p w14:paraId="20496D83"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cs="宋体" w:hint="eastAsia"/>
          <w:kern w:val="0"/>
          <w:szCs w:val="21"/>
          <w:lang w:bidi="ar"/>
        </w:rPr>
        <w:t>三、</w:t>
      </w:r>
    </w:p>
    <w:p w14:paraId="3BFAF1BD"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kern w:val="0"/>
          <w:szCs w:val="21"/>
          <w:lang w:bidi="ar"/>
        </w:rPr>
        <w:t> </w:t>
      </w:r>
    </w:p>
    <w:p w14:paraId="2518AD83"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kern w:val="0"/>
          <w:szCs w:val="21"/>
          <w:lang w:bidi="ar"/>
        </w:rPr>
        <w:t> </w:t>
      </w:r>
    </w:p>
    <w:p w14:paraId="3EC549DD"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cs="宋体" w:hint="eastAsia"/>
          <w:b/>
          <w:bCs/>
          <w:kern w:val="0"/>
          <w:szCs w:val="21"/>
          <w:lang w:bidi="ar"/>
        </w:rPr>
        <w:t>注：以上内容由乙方按要求提供，经甲方认定后将作为验收的依据</w:t>
      </w:r>
    </w:p>
    <w:p w14:paraId="31AF83DE" w14:textId="77777777" w:rsidR="00E5228A" w:rsidRPr="00BE6EB5" w:rsidRDefault="00000000">
      <w:pPr>
        <w:widowControl/>
        <w:spacing w:after="0" w:line="315" w:lineRule="atLeast"/>
        <w:rPr>
          <w:rFonts w:ascii="微软雅黑" w:eastAsia="微软雅黑" w:hAnsi="微软雅黑"/>
          <w:szCs w:val="21"/>
        </w:rPr>
      </w:pPr>
      <w:r w:rsidRPr="00BE6EB5">
        <w:rPr>
          <w:rFonts w:ascii="微软雅黑" w:eastAsia="微软雅黑" w:hAnsi="微软雅黑"/>
          <w:kern w:val="0"/>
          <w:szCs w:val="21"/>
          <w:lang w:bidi="ar"/>
        </w:rPr>
        <w:t> </w:t>
      </w:r>
    </w:p>
    <w:p w14:paraId="3562BAA9" w14:textId="77777777" w:rsidR="00E5228A" w:rsidRPr="00BE6EB5" w:rsidRDefault="00000000">
      <w:pPr>
        <w:widowControl/>
        <w:spacing w:after="0" w:line="315" w:lineRule="atLeast"/>
        <w:jc w:val="left"/>
        <w:rPr>
          <w:szCs w:val="21"/>
        </w:rPr>
      </w:pPr>
      <w:r w:rsidRPr="00BE6EB5">
        <w:rPr>
          <w:kern w:val="0"/>
          <w:szCs w:val="21"/>
          <w:lang w:bidi="ar"/>
        </w:rPr>
        <w:t> </w:t>
      </w:r>
    </w:p>
    <w:p w14:paraId="279FA529" w14:textId="77777777" w:rsidR="00E5228A" w:rsidRPr="00BE6EB5" w:rsidRDefault="00E5228A">
      <w:pPr>
        <w:pStyle w:val="a5"/>
        <w:ind w:firstLine="420"/>
        <w:rPr>
          <w:rFonts w:ascii="微软雅黑" w:eastAsia="微软雅黑" w:hAnsi="微软雅黑" w:cs="微软雅黑"/>
          <w:sz w:val="21"/>
          <w:szCs w:val="21"/>
        </w:rPr>
      </w:pPr>
    </w:p>
    <w:p w14:paraId="328FDF7A" w14:textId="77777777" w:rsidR="00E5228A" w:rsidRPr="00BE6EB5" w:rsidRDefault="00E5228A">
      <w:pPr>
        <w:pStyle w:val="a5"/>
        <w:ind w:firstLine="420"/>
        <w:rPr>
          <w:rFonts w:ascii="微软雅黑" w:eastAsia="微软雅黑" w:hAnsi="微软雅黑" w:cs="微软雅黑"/>
          <w:sz w:val="21"/>
          <w:szCs w:val="21"/>
        </w:rPr>
        <w:sectPr w:rsidR="00E5228A" w:rsidRPr="00BE6EB5">
          <w:pgSz w:w="11906" w:h="16838"/>
          <w:pgMar w:top="1474" w:right="1797" w:bottom="1247" w:left="1797" w:header="851" w:footer="851" w:gutter="0"/>
          <w:cols w:space="720"/>
          <w:docGrid w:linePitch="312"/>
        </w:sectPr>
      </w:pPr>
    </w:p>
    <w:tbl>
      <w:tblPr>
        <w:tblW w:w="14080" w:type="dxa"/>
        <w:tblInd w:w="93" w:type="dxa"/>
        <w:tblLayout w:type="fixed"/>
        <w:tblLook w:val="04A0" w:firstRow="1" w:lastRow="0" w:firstColumn="1" w:lastColumn="0" w:noHBand="0" w:noVBand="1"/>
      </w:tblPr>
      <w:tblGrid>
        <w:gridCol w:w="4620"/>
        <w:gridCol w:w="4840"/>
        <w:gridCol w:w="1280"/>
        <w:gridCol w:w="1600"/>
        <w:gridCol w:w="1740"/>
      </w:tblGrid>
      <w:tr w:rsidR="00BE6EB5" w:rsidRPr="00BE6EB5" w14:paraId="5C69D135" w14:textId="77777777">
        <w:trPr>
          <w:trHeight w:val="735"/>
        </w:trPr>
        <w:tc>
          <w:tcPr>
            <w:tcW w:w="14080" w:type="dxa"/>
            <w:gridSpan w:val="5"/>
            <w:tcBorders>
              <w:top w:val="nil"/>
              <w:left w:val="nil"/>
              <w:bottom w:val="nil"/>
              <w:right w:val="nil"/>
            </w:tcBorders>
            <w:vAlign w:val="center"/>
          </w:tcPr>
          <w:p w14:paraId="547D0D08" w14:textId="77777777" w:rsidR="00E5228A" w:rsidRPr="00BE6EB5" w:rsidRDefault="00000000">
            <w:pPr>
              <w:widowControl/>
              <w:spacing w:line="360" w:lineRule="auto"/>
              <w:jc w:val="center"/>
              <w:rPr>
                <w:rFonts w:ascii="微软雅黑" w:eastAsia="微软雅黑" w:hAnsi="微软雅黑" w:cs="微软雅黑"/>
                <w:b/>
                <w:bCs/>
                <w:kern w:val="0"/>
                <w:szCs w:val="21"/>
              </w:rPr>
            </w:pPr>
            <w:r w:rsidRPr="00BE6EB5">
              <w:rPr>
                <w:rFonts w:ascii="微软雅黑" w:eastAsia="微软雅黑" w:hAnsi="微软雅黑" w:cs="微软雅黑" w:hint="eastAsia"/>
                <w:b/>
                <w:bCs/>
                <w:kern w:val="0"/>
                <w:szCs w:val="21"/>
              </w:rPr>
              <w:lastRenderedPageBreak/>
              <w:t>政 府 采 购 项 目 验 收 单</w:t>
            </w:r>
          </w:p>
        </w:tc>
      </w:tr>
      <w:tr w:rsidR="00BE6EB5" w:rsidRPr="00BE6EB5" w14:paraId="28751C1D" w14:textId="77777777">
        <w:trPr>
          <w:trHeight w:val="570"/>
        </w:trPr>
        <w:tc>
          <w:tcPr>
            <w:tcW w:w="14080" w:type="dxa"/>
            <w:gridSpan w:val="5"/>
            <w:tcBorders>
              <w:top w:val="nil"/>
              <w:left w:val="nil"/>
              <w:bottom w:val="nil"/>
              <w:right w:val="nil"/>
            </w:tcBorders>
            <w:vAlign w:val="center"/>
          </w:tcPr>
          <w:p w14:paraId="628BCE45" w14:textId="77777777" w:rsidR="00E5228A" w:rsidRPr="00BE6EB5" w:rsidRDefault="00000000" w:rsidP="00DE5358">
            <w:pPr>
              <w:widowControl/>
              <w:spacing w:line="240" w:lineRule="auto"/>
              <w:jc w:val="lef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按照《政府采购委托汇总确认书》：</w:t>
            </w:r>
            <w:proofErr w:type="gramStart"/>
            <w:r w:rsidRPr="00BE6EB5">
              <w:rPr>
                <w:rFonts w:ascii="微软雅黑" w:eastAsia="微软雅黑" w:hAnsi="微软雅黑" w:cs="微软雅黑" w:hint="eastAsia"/>
                <w:kern w:val="0"/>
                <w:szCs w:val="21"/>
              </w:rPr>
              <w:t>浙财采确[</w:t>
            </w:r>
            <w:proofErr w:type="gramEnd"/>
            <w:r w:rsidRPr="00BE6EB5">
              <w:rPr>
                <w:rFonts w:ascii="微软雅黑" w:eastAsia="微软雅黑" w:hAnsi="微软雅黑" w:cs="微软雅黑" w:hint="eastAsia"/>
                <w:kern w:val="0"/>
                <w:szCs w:val="21"/>
              </w:rPr>
              <w:t>2022]39554号，采购编号：</w:t>
            </w:r>
            <w:r w:rsidRPr="00BE6EB5">
              <w:rPr>
                <w:rFonts w:ascii="微软雅黑" w:eastAsia="微软雅黑" w:hAnsi="微软雅黑" w:cs="微软雅黑" w:hint="eastAsia"/>
                <w:szCs w:val="21"/>
              </w:rPr>
              <w:t>千秋-JXXY（2022）第02号</w:t>
            </w:r>
            <w:r w:rsidRPr="00BE6EB5">
              <w:rPr>
                <w:rFonts w:ascii="微软雅黑" w:eastAsia="微软雅黑" w:hAnsi="微软雅黑" w:cs="微软雅黑" w:hint="eastAsia"/>
                <w:kern w:val="0"/>
                <w:szCs w:val="21"/>
              </w:rPr>
              <w:t xml:space="preserve">,合同号： </w:t>
            </w:r>
          </w:p>
        </w:tc>
      </w:tr>
      <w:tr w:rsidR="00BE6EB5" w:rsidRPr="00BE6EB5" w14:paraId="16BF5017" w14:textId="77777777">
        <w:trPr>
          <w:trHeight w:val="570"/>
        </w:trPr>
        <w:tc>
          <w:tcPr>
            <w:tcW w:w="14080" w:type="dxa"/>
            <w:gridSpan w:val="5"/>
            <w:tcBorders>
              <w:top w:val="nil"/>
              <w:left w:val="nil"/>
              <w:bottom w:val="nil"/>
              <w:right w:val="nil"/>
            </w:tcBorders>
            <w:vAlign w:val="center"/>
          </w:tcPr>
          <w:p w14:paraId="2FC43F5B" w14:textId="77777777" w:rsidR="00E5228A" w:rsidRPr="00BE6EB5" w:rsidRDefault="00000000" w:rsidP="00DE5358">
            <w:pPr>
              <w:widowControl/>
              <w:spacing w:line="240" w:lineRule="auto"/>
              <w:jc w:val="lef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以下项目已采购到位并验收合格。</w:t>
            </w:r>
          </w:p>
        </w:tc>
      </w:tr>
      <w:tr w:rsidR="00BE6EB5" w:rsidRPr="00BE6EB5" w14:paraId="0AD1E51F" w14:textId="77777777">
        <w:trPr>
          <w:trHeight w:val="502"/>
        </w:trPr>
        <w:tc>
          <w:tcPr>
            <w:tcW w:w="4620" w:type="dxa"/>
            <w:tcBorders>
              <w:top w:val="single" w:sz="4" w:space="0" w:color="auto"/>
              <w:left w:val="single" w:sz="4" w:space="0" w:color="auto"/>
              <w:bottom w:val="nil"/>
              <w:right w:val="single" w:sz="4" w:space="0" w:color="auto"/>
            </w:tcBorders>
            <w:vAlign w:val="center"/>
          </w:tcPr>
          <w:p w14:paraId="44704784" w14:textId="77777777" w:rsidR="00E5228A" w:rsidRPr="00BE6EB5" w:rsidRDefault="00000000" w:rsidP="00DE5358">
            <w:pPr>
              <w:widowControl/>
              <w:spacing w:line="240" w:lineRule="auto"/>
              <w:jc w:val="center"/>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采购货物名称</w:t>
            </w:r>
          </w:p>
        </w:tc>
        <w:tc>
          <w:tcPr>
            <w:tcW w:w="4840" w:type="dxa"/>
            <w:tcBorders>
              <w:top w:val="single" w:sz="4" w:space="0" w:color="auto"/>
              <w:left w:val="nil"/>
              <w:bottom w:val="nil"/>
              <w:right w:val="single" w:sz="4" w:space="0" w:color="auto"/>
            </w:tcBorders>
            <w:vAlign w:val="center"/>
          </w:tcPr>
          <w:p w14:paraId="22745F88" w14:textId="77777777" w:rsidR="00E5228A" w:rsidRPr="00BE6EB5" w:rsidRDefault="00000000" w:rsidP="00DE5358">
            <w:pPr>
              <w:widowControl/>
              <w:spacing w:line="240" w:lineRule="auto"/>
              <w:jc w:val="center"/>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规格、型号</w:t>
            </w:r>
          </w:p>
        </w:tc>
        <w:tc>
          <w:tcPr>
            <w:tcW w:w="1280" w:type="dxa"/>
            <w:tcBorders>
              <w:top w:val="single" w:sz="4" w:space="0" w:color="auto"/>
              <w:left w:val="nil"/>
              <w:bottom w:val="nil"/>
              <w:right w:val="single" w:sz="4" w:space="0" w:color="auto"/>
            </w:tcBorders>
            <w:vAlign w:val="center"/>
          </w:tcPr>
          <w:p w14:paraId="6581B04F" w14:textId="77777777" w:rsidR="00E5228A" w:rsidRPr="00BE6EB5" w:rsidRDefault="00000000" w:rsidP="00DE5358">
            <w:pPr>
              <w:widowControl/>
              <w:spacing w:line="240" w:lineRule="auto"/>
              <w:jc w:val="center"/>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数量</w:t>
            </w:r>
          </w:p>
        </w:tc>
        <w:tc>
          <w:tcPr>
            <w:tcW w:w="1600" w:type="dxa"/>
            <w:tcBorders>
              <w:top w:val="single" w:sz="4" w:space="0" w:color="auto"/>
              <w:left w:val="nil"/>
              <w:bottom w:val="nil"/>
              <w:right w:val="single" w:sz="4" w:space="0" w:color="auto"/>
            </w:tcBorders>
            <w:vAlign w:val="center"/>
          </w:tcPr>
          <w:p w14:paraId="3B55A09D" w14:textId="77777777" w:rsidR="00E5228A" w:rsidRPr="00BE6EB5" w:rsidRDefault="00000000" w:rsidP="00DE5358">
            <w:pPr>
              <w:widowControl/>
              <w:spacing w:line="240" w:lineRule="auto"/>
              <w:jc w:val="center"/>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核定总价</w:t>
            </w:r>
          </w:p>
        </w:tc>
        <w:tc>
          <w:tcPr>
            <w:tcW w:w="1740" w:type="dxa"/>
            <w:tcBorders>
              <w:top w:val="single" w:sz="4" w:space="0" w:color="auto"/>
              <w:left w:val="nil"/>
              <w:bottom w:val="single" w:sz="4" w:space="0" w:color="auto"/>
              <w:right w:val="single" w:sz="4" w:space="0" w:color="auto"/>
            </w:tcBorders>
            <w:vAlign w:val="center"/>
          </w:tcPr>
          <w:p w14:paraId="5EFF7FAC" w14:textId="77777777" w:rsidR="00E5228A" w:rsidRPr="00BE6EB5" w:rsidRDefault="00000000" w:rsidP="00DE5358">
            <w:pPr>
              <w:widowControl/>
              <w:spacing w:line="240" w:lineRule="auto"/>
              <w:jc w:val="center"/>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采购人</w:t>
            </w:r>
            <w:r w:rsidRPr="00BE6EB5">
              <w:rPr>
                <w:rFonts w:ascii="微软雅黑" w:eastAsia="微软雅黑" w:hAnsi="微软雅黑" w:cs="微软雅黑" w:hint="eastAsia"/>
                <w:kern w:val="0"/>
                <w:szCs w:val="21"/>
              </w:rPr>
              <w:br/>
              <w:t>验收意见</w:t>
            </w:r>
          </w:p>
        </w:tc>
      </w:tr>
      <w:tr w:rsidR="00BE6EB5" w:rsidRPr="00BE6EB5" w14:paraId="1CB01103" w14:textId="77777777">
        <w:trPr>
          <w:trHeight w:val="334"/>
        </w:trPr>
        <w:tc>
          <w:tcPr>
            <w:tcW w:w="4620" w:type="dxa"/>
            <w:tcBorders>
              <w:top w:val="single" w:sz="4" w:space="0" w:color="auto"/>
              <w:left w:val="single" w:sz="4" w:space="0" w:color="auto"/>
              <w:bottom w:val="single" w:sz="4" w:space="0" w:color="auto"/>
              <w:right w:val="single" w:sz="4" w:space="0" w:color="auto"/>
            </w:tcBorders>
            <w:vAlign w:val="center"/>
          </w:tcPr>
          <w:p w14:paraId="314F7E80" w14:textId="77777777" w:rsidR="00E5228A" w:rsidRPr="00BE6EB5" w:rsidRDefault="00000000">
            <w:pPr>
              <w:widowControl/>
              <w:spacing w:line="360" w:lineRule="auto"/>
              <w:jc w:val="center"/>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 xml:space="preserve">　</w:t>
            </w:r>
          </w:p>
        </w:tc>
        <w:tc>
          <w:tcPr>
            <w:tcW w:w="4840" w:type="dxa"/>
            <w:tcBorders>
              <w:top w:val="single" w:sz="4" w:space="0" w:color="auto"/>
              <w:left w:val="nil"/>
              <w:bottom w:val="single" w:sz="4" w:space="0" w:color="auto"/>
              <w:right w:val="single" w:sz="4" w:space="0" w:color="auto"/>
            </w:tcBorders>
            <w:vAlign w:val="center"/>
          </w:tcPr>
          <w:p w14:paraId="51B4BCBB" w14:textId="77777777" w:rsidR="00E5228A" w:rsidRPr="00BE6EB5" w:rsidRDefault="00000000">
            <w:pPr>
              <w:widowControl/>
              <w:spacing w:line="360" w:lineRule="auto"/>
              <w:jc w:val="center"/>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 xml:space="preserve">　</w:t>
            </w:r>
          </w:p>
        </w:tc>
        <w:tc>
          <w:tcPr>
            <w:tcW w:w="1280" w:type="dxa"/>
            <w:tcBorders>
              <w:top w:val="single" w:sz="4" w:space="0" w:color="auto"/>
              <w:left w:val="nil"/>
              <w:bottom w:val="single" w:sz="4" w:space="0" w:color="auto"/>
              <w:right w:val="single" w:sz="4" w:space="0" w:color="auto"/>
            </w:tcBorders>
            <w:vAlign w:val="center"/>
          </w:tcPr>
          <w:p w14:paraId="1DB92FAC" w14:textId="77777777" w:rsidR="00E5228A" w:rsidRPr="00BE6EB5" w:rsidRDefault="00000000">
            <w:pPr>
              <w:widowControl/>
              <w:spacing w:line="360" w:lineRule="auto"/>
              <w:jc w:val="center"/>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 xml:space="preserve">　</w:t>
            </w:r>
          </w:p>
        </w:tc>
        <w:tc>
          <w:tcPr>
            <w:tcW w:w="1600" w:type="dxa"/>
            <w:tcBorders>
              <w:top w:val="single" w:sz="4" w:space="0" w:color="auto"/>
              <w:left w:val="nil"/>
              <w:bottom w:val="single" w:sz="4" w:space="0" w:color="auto"/>
              <w:right w:val="single" w:sz="4" w:space="0" w:color="auto"/>
            </w:tcBorders>
            <w:vAlign w:val="center"/>
          </w:tcPr>
          <w:p w14:paraId="646695E0" w14:textId="77777777" w:rsidR="00E5228A" w:rsidRPr="00BE6EB5" w:rsidRDefault="00000000">
            <w:pPr>
              <w:widowControl/>
              <w:spacing w:line="360" w:lineRule="auto"/>
              <w:jc w:val="center"/>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 xml:space="preserve">　</w:t>
            </w:r>
          </w:p>
        </w:tc>
        <w:tc>
          <w:tcPr>
            <w:tcW w:w="1740" w:type="dxa"/>
            <w:tcBorders>
              <w:top w:val="nil"/>
              <w:left w:val="nil"/>
              <w:bottom w:val="single" w:sz="4" w:space="0" w:color="auto"/>
              <w:right w:val="single" w:sz="4" w:space="0" w:color="auto"/>
            </w:tcBorders>
            <w:vAlign w:val="bottom"/>
          </w:tcPr>
          <w:p w14:paraId="4E909BA6" w14:textId="77777777" w:rsidR="00E5228A" w:rsidRPr="00BE6EB5" w:rsidRDefault="00000000">
            <w:pPr>
              <w:widowControl/>
              <w:spacing w:line="360" w:lineRule="auto"/>
              <w:jc w:val="lef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 xml:space="preserve">　</w:t>
            </w:r>
          </w:p>
        </w:tc>
      </w:tr>
      <w:tr w:rsidR="00BE6EB5" w:rsidRPr="00BE6EB5" w14:paraId="0C8E369E" w14:textId="77777777">
        <w:trPr>
          <w:trHeight w:val="510"/>
        </w:trPr>
        <w:tc>
          <w:tcPr>
            <w:tcW w:w="4620" w:type="dxa"/>
            <w:tcBorders>
              <w:top w:val="nil"/>
              <w:left w:val="single" w:sz="4" w:space="0" w:color="auto"/>
              <w:bottom w:val="single" w:sz="4" w:space="0" w:color="auto"/>
              <w:right w:val="single" w:sz="4" w:space="0" w:color="auto"/>
            </w:tcBorders>
            <w:vAlign w:val="center"/>
          </w:tcPr>
          <w:p w14:paraId="29897489" w14:textId="77777777" w:rsidR="00E5228A" w:rsidRPr="00BE6EB5" w:rsidRDefault="00000000">
            <w:pPr>
              <w:widowControl/>
              <w:spacing w:line="360" w:lineRule="auto"/>
              <w:jc w:val="center"/>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合计总价款（人民币）</w:t>
            </w:r>
          </w:p>
        </w:tc>
        <w:tc>
          <w:tcPr>
            <w:tcW w:w="9460" w:type="dxa"/>
            <w:gridSpan w:val="4"/>
            <w:tcBorders>
              <w:top w:val="nil"/>
              <w:left w:val="nil"/>
              <w:bottom w:val="single" w:sz="4" w:space="0" w:color="auto"/>
              <w:right w:val="single" w:sz="4" w:space="0" w:color="000000"/>
            </w:tcBorders>
            <w:vAlign w:val="center"/>
          </w:tcPr>
          <w:p w14:paraId="19487A72" w14:textId="77777777" w:rsidR="00E5228A" w:rsidRPr="00BE6EB5" w:rsidRDefault="00000000">
            <w:pPr>
              <w:widowControl/>
              <w:spacing w:line="360" w:lineRule="auto"/>
              <w:jc w:val="lef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人民币</w:t>
            </w:r>
            <w:r w:rsidRPr="00BE6EB5">
              <w:rPr>
                <w:rFonts w:ascii="微软雅黑" w:eastAsia="微软雅黑" w:hAnsi="微软雅黑" w:cs="微软雅黑" w:hint="eastAsia"/>
                <w:kern w:val="0"/>
                <w:szCs w:val="21"/>
                <w:u w:val="single"/>
              </w:rPr>
              <w:t xml:space="preserve">                 </w:t>
            </w:r>
            <w:r w:rsidRPr="00BE6EB5">
              <w:rPr>
                <w:rFonts w:ascii="微软雅黑" w:eastAsia="微软雅黑" w:hAnsi="微软雅黑" w:cs="微软雅黑" w:hint="eastAsia"/>
                <w:kern w:val="0"/>
                <w:szCs w:val="21"/>
              </w:rPr>
              <w:t xml:space="preserve">元整。       ￥: </w:t>
            </w:r>
            <w:r w:rsidRPr="00BE6EB5">
              <w:rPr>
                <w:rFonts w:ascii="微软雅黑" w:eastAsia="微软雅黑" w:hAnsi="微软雅黑" w:cs="微软雅黑" w:hint="eastAsia"/>
                <w:kern w:val="0"/>
                <w:szCs w:val="21"/>
                <w:u w:val="single"/>
              </w:rPr>
              <w:t xml:space="preserve">             </w:t>
            </w:r>
          </w:p>
        </w:tc>
      </w:tr>
      <w:tr w:rsidR="00BE6EB5" w:rsidRPr="00BE6EB5" w14:paraId="276F08EF" w14:textId="77777777">
        <w:trPr>
          <w:trHeight w:val="690"/>
        </w:trPr>
        <w:tc>
          <w:tcPr>
            <w:tcW w:w="4620" w:type="dxa"/>
            <w:tcBorders>
              <w:top w:val="nil"/>
              <w:left w:val="single" w:sz="4" w:space="0" w:color="auto"/>
              <w:bottom w:val="nil"/>
              <w:right w:val="nil"/>
            </w:tcBorders>
            <w:vAlign w:val="bottom"/>
          </w:tcPr>
          <w:p w14:paraId="46D1FEA6" w14:textId="77777777" w:rsidR="00E5228A" w:rsidRPr="00BE6EB5" w:rsidRDefault="00000000" w:rsidP="00DE5358">
            <w:pPr>
              <w:widowControl/>
              <w:spacing w:line="240" w:lineRule="auto"/>
              <w:jc w:val="lef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 xml:space="preserve">供货单位（盖章）：                     </w:t>
            </w:r>
          </w:p>
        </w:tc>
        <w:tc>
          <w:tcPr>
            <w:tcW w:w="4840" w:type="dxa"/>
            <w:tcBorders>
              <w:top w:val="nil"/>
              <w:left w:val="nil"/>
              <w:bottom w:val="nil"/>
              <w:right w:val="nil"/>
            </w:tcBorders>
            <w:vAlign w:val="center"/>
          </w:tcPr>
          <w:p w14:paraId="01230970" w14:textId="77777777" w:rsidR="00E5228A" w:rsidRPr="00BE6EB5" w:rsidRDefault="00000000" w:rsidP="00DE5358">
            <w:pPr>
              <w:widowControl/>
              <w:spacing w:line="240" w:lineRule="auto"/>
              <w:jc w:val="righ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采购人（盖章）:</w:t>
            </w:r>
          </w:p>
        </w:tc>
        <w:tc>
          <w:tcPr>
            <w:tcW w:w="2880" w:type="dxa"/>
            <w:gridSpan w:val="2"/>
            <w:tcBorders>
              <w:top w:val="nil"/>
              <w:left w:val="nil"/>
              <w:bottom w:val="nil"/>
              <w:right w:val="nil"/>
            </w:tcBorders>
            <w:vAlign w:val="bottom"/>
          </w:tcPr>
          <w:p w14:paraId="382DCD14" w14:textId="77777777" w:rsidR="00E5228A" w:rsidRPr="00BE6EB5" w:rsidRDefault="00E5228A" w:rsidP="00DE5358">
            <w:pPr>
              <w:widowControl/>
              <w:spacing w:line="240" w:lineRule="auto"/>
              <w:jc w:val="left"/>
              <w:rPr>
                <w:rFonts w:ascii="微软雅黑" w:eastAsia="微软雅黑" w:hAnsi="微软雅黑" w:cs="微软雅黑"/>
                <w:kern w:val="0"/>
                <w:szCs w:val="21"/>
              </w:rPr>
            </w:pPr>
          </w:p>
        </w:tc>
        <w:tc>
          <w:tcPr>
            <w:tcW w:w="1740" w:type="dxa"/>
            <w:tcBorders>
              <w:top w:val="nil"/>
              <w:left w:val="nil"/>
              <w:bottom w:val="nil"/>
              <w:right w:val="single" w:sz="4" w:space="0" w:color="auto"/>
            </w:tcBorders>
            <w:vAlign w:val="bottom"/>
          </w:tcPr>
          <w:p w14:paraId="5021455E" w14:textId="77777777" w:rsidR="00E5228A" w:rsidRPr="00BE6EB5" w:rsidRDefault="00000000" w:rsidP="00DE5358">
            <w:pPr>
              <w:widowControl/>
              <w:spacing w:line="240" w:lineRule="auto"/>
              <w:jc w:val="lef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 xml:space="preserve">　</w:t>
            </w:r>
          </w:p>
        </w:tc>
      </w:tr>
      <w:tr w:rsidR="00BE6EB5" w:rsidRPr="00BE6EB5" w14:paraId="47275F4F" w14:textId="77777777">
        <w:trPr>
          <w:trHeight w:val="525"/>
        </w:trPr>
        <w:tc>
          <w:tcPr>
            <w:tcW w:w="4620" w:type="dxa"/>
            <w:tcBorders>
              <w:top w:val="nil"/>
              <w:left w:val="single" w:sz="4" w:space="0" w:color="auto"/>
              <w:bottom w:val="nil"/>
              <w:right w:val="nil"/>
            </w:tcBorders>
            <w:vAlign w:val="bottom"/>
          </w:tcPr>
          <w:p w14:paraId="69B66DDF" w14:textId="77777777" w:rsidR="00E5228A" w:rsidRPr="00BE6EB5" w:rsidRDefault="00000000" w:rsidP="00DE5358">
            <w:pPr>
              <w:widowControl/>
              <w:spacing w:line="240" w:lineRule="auto"/>
              <w:jc w:val="lef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经办项目负责人：</w:t>
            </w:r>
          </w:p>
        </w:tc>
        <w:tc>
          <w:tcPr>
            <w:tcW w:w="4840" w:type="dxa"/>
            <w:tcBorders>
              <w:top w:val="nil"/>
              <w:left w:val="nil"/>
              <w:bottom w:val="nil"/>
              <w:right w:val="nil"/>
            </w:tcBorders>
            <w:vAlign w:val="center"/>
          </w:tcPr>
          <w:p w14:paraId="16A1F4EE" w14:textId="77777777" w:rsidR="00E5228A" w:rsidRPr="00BE6EB5" w:rsidRDefault="00000000" w:rsidP="00DE5358">
            <w:pPr>
              <w:widowControl/>
              <w:spacing w:line="240" w:lineRule="auto"/>
              <w:jc w:val="righ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项目验收组组长：</w:t>
            </w:r>
          </w:p>
        </w:tc>
        <w:tc>
          <w:tcPr>
            <w:tcW w:w="2880" w:type="dxa"/>
            <w:gridSpan w:val="2"/>
            <w:tcBorders>
              <w:top w:val="nil"/>
              <w:left w:val="nil"/>
              <w:bottom w:val="nil"/>
              <w:right w:val="nil"/>
            </w:tcBorders>
            <w:vAlign w:val="bottom"/>
          </w:tcPr>
          <w:p w14:paraId="5E3E1E09" w14:textId="77777777" w:rsidR="00E5228A" w:rsidRPr="00BE6EB5" w:rsidRDefault="00E5228A" w:rsidP="00DE5358">
            <w:pPr>
              <w:widowControl/>
              <w:spacing w:line="240" w:lineRule="auto"/>
              <w:jc w:val="left"/>
              <w:rPr>
                <w:rFonts w:ascii="微软雅黑" w:eastAsia="微软雅黑" w:hAnsi="微软雅黑" w:cs="微软雅黑"/>
                <w:kern w:val="0"/>
                <w:szCs w:val="21"/>
              </w:rPr>
            </w:pPr>
          </w:p>
        </w:tc>
        <w:tc>
          <w:tcPr>
            <w:tcW w:w="1740" w:type="dxa"/>
            <w:tcBorders>
              <w:top w:val="nil"/>
              <w:left w:val="nil"/>
              <w:bottom w:val="nil"/>
              <w:right w:val="single" w:sz="4" w:space="0" w:color="auto"/>
            </w:tcBorders>
            <w:vAlign w:val="bottom"/>
          </w:tcPr>
          <w:p w14:paraId="1013155E" w14:textId="77777777" w:rsidR="00E5228A" w:rsidRPr="00BE6EB5" w:rsidRDefault="00000000" w:rsidP="00DE5358">
            <w:pPr>
              <w:widowControl/>
              <w:spacing w:line="240" w:lineRule="auto"/>
              <w:jc w:val="lef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 xml:space="preserve">　</w:t>
            </w:r>
          </w:p>
        </w:tc>
      </w:tr>
      <w:tr w:rsidR="00BE6EB5" w:rsidRPr="00BE6EB5" w14:paraId="5F7A644F" w14:textId="77777777">
        <w:trPr>
          <w:trHeight w:val="525"/>
        </w:trPr>
        <w:tc>
          <w:tcPr>
            <w:tcW w:w="4620" w:type="dxa"/>
            <w:tcBorders>
              <w:top w:val="nil"/>
              <w:left w:val="single" w:sz="4" w:space="0" w:color="auto"/>
              <w:bottom w:val="nil"/>
              <w:right w:val="nil"/>
            </w:tcBorders>
            <w:vAlign w:val="bottom"/>
          </w:tcPr>
          <w:p w14:paraId="4C804153" w14:textId="77777777" w:rsidR="00E5228A" w:rsidRPr="00BE6EB5" w:rsidRDefault="00000000" w:rsidP="00DE5358">
            <w:pPr>
              <w:widowControl/>
              <w:spacing w:line="240" w:lineRule="auto"/>
              <w:jc w:val="lef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联系电话：</w:t>
            </w:r>
          </w:p>
        </w:tc>
        <w:tc>
          <w:tcPr>
            <w:tcW w:w="4840" w:type="dxa"/>
            <w:tcBorders>
              <w:top w:val="nil"/>
              <w:left w:val="nil"/>
              <w:bottom w:val="nil"/>
              <w:right w:val="nil"/>
            </w:tcBorders>
            <w:vAlign w:val="center"/>
          </w:tcPr>
          <w:p w14:paraId="6F56EF02" w14:textId="77777777" w:rsidR="00E5228A" w:rsidRPr="00BE6EB5" w:rsidRDefault="00000000" w:rsidP="00DE5358">
            <w:pPr>
              <w:widowControl/>
              <w:spacing w:line="240" w:lineRule="auto"/>
              <w:jc w:val="righ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联系电话：</w:t>
            </w:r>
          </w:p>
        </w:tc>
        <w:tc>
          <w:tcPr>
            <w:tcW w:w="1280" w:type="dxa"/>
            <w:tcBorders>
              <w:top w:val="nil"/>
              <w:left w:val="nil"/>
              <w:bottom w:val="nil"/>
              <w:right w:val="nil"/>
            </w:tcBorders>
            <w:vAlign w:val="bottom"/>
          </w:tcPr>
          <w:p w14:paraId="751C021B" w14:textId="77777777" w:rsidR="00E5228A" w:rsidRPr="00BE6EB5" w:rsidRDefault="00E5228A" w:rsidP="00DE5358">
            <w:pPr>
              <w:widowControl/>
              <w:spacing w:line="240" w:lineRule="auto"/>
              <w:jc w:val="left"/>
              <w:rPr>
                <w:rFonts w:ascii="微软雅黑" w:eastAsia="微软雅黑" w:hAnsi="微软雅黑" w:cs="微软雅黑"/>
                <w:kern w:val="0"/>
                <w:szCs w:val="21"/>
              </w:rPr>
            </w:pPr>
          </w:p>
        </w:tc>
        <w:tc>
          <w:tcPr>
            <w:tcW w:w="1600" w:type="dxa"/>
            <w:tcBorders>
              <w:top w:val="nil"/>
              <w:left w:val="nil"/>
              <w:bottom w:val="nil"/>
              <w:right w:val="nil"/>
            </w:tcBorders>
            <w:vAlign w:val="bottom"/>
          </w:tcPr>
          <w:p w14:paraId="4E89B2AE" w14:textId="77777777" w:rsidR="00E5228A" w:rsidRPr="00BE6EB5" w:rsidRDefault="00E5228A" w:rsidP="00DE5358">
            <w:pPr>
              <w:widowControl/>
              <w:spacing w:line="240" w:lineRule="auto"/>
              <w:jc w:val="left"/>
              <w:rPr>
                <w:rFonts w:ascii="微软雅黑" w:eastAsia="微软雅黑" w:hAnsi="微软雅黑" w:cs="微软雅黑"/>
                <w:kern w:val="0"/>
                <w:szCs w:val="21"/>
              </w:rPr>
            </w:pPr>
          </w:p>
        </w:tc>
        <w:tc>
          <w:tcPr>
            <w:tcW w:w="1740" w:type="dxa"/>
            <w:tcBorders>
              <w:top w:val="nil"/>
              <w:left w:val="nil"/>
              <w:bottom w:val="nil"/>
              <w:right w:val="single" w:sz="4" w:space="0" w:color="auto"/>
            </w:tcBorders>
            <w:vAlign w:val="bottom"/>
          </w:tcPr>
          <w:p w14:paraId="13989435" w14:textId="77777777" w:rsidR="00E5228A" w:rsidRPr="00BE6EB5" w:rsidRDefault="00000000" w:rsidP="00DE5358">
            <w:pPr>
              <w:widowControl/>
              <w:spacing w:line="240" w:lineRule="auto"/>
              <w:jc w:val="lef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 xml:space="preserve">　</w:t>
            </w:r>
          </w:p>
        </w:tc>
      </w:tr>
      <w:tr w:rsidR="00BE6EB5" w:rsidRPr="00BE6EB5" w14:paraId="09D689CE" w14:textId="77777777">
        <w:trPr>
          <w:trHeight w:val="540"/>
        </w:trPr>
        <w:tc>
          <w:tcPr>
            <w:tcW w:w="4620" w:type="dxa"/>
            <w:tcBorders>
              <w:top w:val="nil"/>
              <w:left w:val="single" w:sz="4" w:space="0" w:color="auto"/>
              <w:bottom w:val="nil"/>
              <w:right w:val="nil"/>
            </w:tcBorders>
            <w:vAlign w:val="bottom"/>
          </w:tcPr>
          <w:p w14:paraId="7567073C" w14:textId="77777777" w:rsidR="00E5228A" w:rsidRPr="00BE6EB5" w:rsidRDefault="00000000" w:rsidP="00DE5358">
            <w:pPr>
              <w:widowControl/>
              <w:spacing w:line="240" w:lineRule="auto"/>
              <w:jc w:val="lef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开户银行：</w:t>
            </w:r>
          </w:p>
        </w:tc>
        <w:tc>
          <w:tcPr>
            <w:tcW w:w="4840" w:type="dxa"/>
            <w:tcBorders>
              <w:top w:val="nil"/>
              <w:left w:val="nil"/>
              <w:bottom w:val="nil"/>
              <w:right w:val="nil"/>
            </w:tcBorders>
            <w:vAlign w:val="center"/>
          </w:tcPr>
          <w:p w14:paraId="0C8D6F27" w14:textId="77777777" w:rsidR="00E5228A" w:rsidRPr="00BE6EB5" w:rsidRDefault="00000000" w:rsidP="00DE5358">
            <w:pPr>
              <w:widowControl/>
              <w:spacing w:line="240" w:lineRule="auto"/>
              <w:jc w:val="righ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项目验收组成员（签名）：</w:t>
            </w:r>
          </w:p>
        </w:tc>
        <w:tc>
          <w:tcPr>
            <w:tcW w:w="1280" w:type="dxa"/>
            <w:tcBorders>
              <w:top w:val="nil"/>
              <w:left w:val="nil"/>
              <w:bottom w:val="nil"/>
              <w:right w:val="nil"/>
            </w:tcBorders>
            <w:vAlign w:val="bottom"/>
          </w:tcPr>
          <w:p w14:paraId="28EDE371" w14:textId="77777777" w:rsidR="00E5228A" w:rsidRPr="00BE6EB5" w:rsidRDefault="00E5228A" w:rsidP="00DE5358">
            <w:pPr>
              <w:widowControl/>
              <w:spacing w:line="240" w:lineRule="auto"/>
              <w:jc w:val="left"/>
              <w:rPr>
                <w:rFonts w:ascii="微软雅黑" w:eastAsia="微软雅黑" w:hAnsi="微软雅黑" w:cs="微软雅黑"/>
                <w:kern w:val="0"/>
                <w:szCs w:val="21"/>
              </w:rPr>
            </w:pPr>
          </w:p>
        </w:tc>
        <w:tc>
          <w:tcPr>
            <w:tcW w:w="1600" w:type="dxa"/>
            <w:tcBorders>
              <w:top w:val="nil"/>
              <w:left w:val="nil"/>
              <w:bottom w:val="nil"/>
              <w:right w:val="nil"/>
            </w:tcBorders>
            <w:vAlign w:val="bottom"/>
          </w:tcPr>
          <w:p w14:paraId="493B2956" w14:textId="77777777" w:rsidR="00E5228A" w:rsidRPr="00BE6EB5" w:rsidRDefault="00E5228A" w:rsidP="00DE5358">
            <w:pPr>
              <w:widowControl/>
              <w:spacing w:line="240" w:lineRule="auto"/>
              <w:jc w:val="left"/>
              <w:rPr>
                <w:rFonts w:ascii="微软雅黑" w:eastAsia="微软雅黑" w:hAnsi="微软雅黑" w:cs="微软雅黑"/>
                <w:kern w:val="0"/>
                <w:szCs w:val="21"/>
              </w:rPr>
            </w:pPr>
          </w:p>
        </w:tc>
        <w:tc>
          <w:tcPr>
            <w:tcW w:w="1740" w:type="dxa"/>
            <w:tcBorders>
              <w:top w:val="nil"/>
              <w:left w:val="nil"/>
              <w:bottom w:val="nil"/>
              <w:right w:val="single" w:sz="4" w:space="0" w:color="auto"/>
            </w:tcBorders>
            <w:vAlign w:val="bottom"/>
          </w:tcPr>
          <w:p w14:paraId="7DADA66C" w14:textId="77777777" w:rsidR="00E5228A" w:rsidRPr="00BE6EB5" w:rsidRDefault="00000000" w:rsidP="00DE5358">
            <w:pPr>
              <w:widowControl/>
              <w:spacing w:line="240" w:lineRule="auto"/>
              <w:jc w:val="lef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 xml:space="preserve">　</w:t>
            </w:r>
          </w:p>
        </w:tc>
      </w:tr>
      <w:tr w:rsidR="00BE6EB5" w:rsidRPr="00BE6EB5" w14:paraId="20939706" w14:textId="77777777">
        <w:trPr>
          <w:trHeight w:val="591"/>
        </w:trPr>
        <w:tc>
          <w:tcPr>
            <w:tcW w:w="4620" w:type="dxa"/>
            <w:tcBorders>
              <w:top w:val="nil"/>
              <w:left w:val="single" w:sz="4" w:space="0" w:color="auto"/>
              <w:bottom w:val="single" w:sz="4" w:space="0" w:color="auto"/>
              <w:right w:val="nil"/>
            </w:tcBorders>
            <w:vAlign w:val="center"/>
          </w:tcPr>
          <w:p w14:paraId="06714E06" w14:textId="77777777" w:rsidR="00E5228A" w:rsidRPr="00BE6EB5" w:rsidRDefault="00000000" w:rsidP="00DE5358">
            <w:pPr>
              <w:widowControl/>
              <w:spacing w:line="240" w:lineRule="auto"/>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银行帐号：</w:t>
            </w:r>
          </w:p>
        </w:tc>
        <w:tc>
          <w:tcPr>
            <w:tcW w:w="4840" w:type="dxa"/>
            <w:tcBorders>
              <w:top w:val="nil"/>
              <w:left w:val="nil"/>
              <w:bottom w:val="single" w:sz="4" w:space="0" w:color="auto"/>
              <w:right w:val="nil"/>
            </w:tcBorders>
            <w:vAlign w:val="bottom"/>
          </w:tcPr>
          <w:p w14:paraId="43CAF9C5" w14:textId="77777777" w:rsidR="00E5228A" w:rsidRPr="00BE6EB5" w:rsidRDefault="00000000" w:rsidP="00DE5358">
            <w:pPr>
              <w:widowControl/>
              <w:spacing w:line="240" w:lineRule="auto"/>
              <w:jc w:val="left"/>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 xml:space="preserve">　</w:t>
            </w:r>
          </w:p>
        </w:tc>
        <w:tc>
          <w:tcPr>
            <w:tcW w:w="4620" w:type="dxa"/>
            <w:gridSpan w:val="3"/>
            <w:tcBorders>
              <w:top w:val="nil"/>
              <w:left w:val="nil"/>
              <w:bottom w:val="single" w:sz="4" w:space="0" w:color="auto"/>
              <w:right w:val="single" w:sz="4" w:space="0" w:color="000000"/>
            </w:tcBorders>
            <w:vAlign w:val="center"/>
          </w:tcPr>
          <w:p w14:paraId="5CDCE03E" w14:textId="77777777" w:rsidR="00E5228A" w:rsidRPr="00BE6EB5" w:rsidRDefault="00000000" w:rsidP="00DE5358">
            <w:pPr>
              <w:widowControl/>
              <w:spacing w:line="240" w:lineRule="auto"/>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验收时间：       年     月     日</w:t>
            </w:r>
          </w:p>
        </w:tc>
      </w:tr>
      <w:tr w:rsidR="00E5228A" w:rsidRPr="00BE6EB5" w14:paraId="274021AC" w14:textId="77777777">
        <w:trPr>
          <w:trHeight w:val="50"/>
        </w:trPr>
        <w:tc>
          <w:tcPr>
            <w:tcW w:w="14080" w:type="dxa"/>
            <w:gridSpan w:val="5"/>
            <w:tcBorders>
              <w:top w:val="single" w:sz="4" w:space="0" w:color="auto"/>
              <w:left w:val="nil"/>
              <w:bottom w:val="nil"/>
              <w:right w:val="nil"/>
            </w:tcBorders>
            <w:vAlign w:val="center"/>
          </w:tcPr>
          <w:p w14:paraId="59157541" w14:textId="77777777" w:rsidR="00E5228A" w:rsidRPr="00BE6EB5" w:rsidRDefault="00000000">
            <w:pPr>
              <w:widowControl/>
              <w:spacing w:line="360" w:lineRule="auto"/>
              <w:jc w:val="center"/>
              <w:rPr>
                <w:rFonts w:ascii="微软雅黑" w:eastAsia="微软雅黑" w:hAnsi="微软雅黑" w:cs="微软雅黑"/>
                <w:kern w:val="0"/>
                <w:szCs w:val="21"/>
              </w:rPr>
            </w:pPr>
            <w:r w:rsidRPr="00BE6EB5">
              <w:rPr>
                <w:rFonts w:ascii="微软雅黑" w:eastAsia="微软雅黑" w:hAnsi="微软雅黑" w:cs="微软雅黑" w:hint="eastAsia"/>
                <w:kern w:val="0"/>
                <w:szCs w:val="21"/>
              </w:rPr>
              <w:t>本单一式三联：第一联采购人留存，第二联作为财政支付凭证，第三联供货单位留存。</w:t>
            </w:r>
          </w:p>
        </w:tc>
      </w:tr>
    </w:tbl>
    <w:p w14:paraId="62587BE7" w14:textId="77777777" w:rsidR="00E5228A" w:rsidRPr="00BE6EB5" w:rsidRDefault="00E5228A">
      <w:pPr>
        <w:spacing w:line="360" w:lineRule="auto"/>
        <w:jc w:val="center"/>
        <w:rPr>
          <w:rFonts w:ascii="微软雅黑" w:eastAsia="微软雅黑" w:hAnsi="微软雅黑" w:cs="微软雅黑"/>
          <w:szCs w:val="21"/>
        </w:rPr>
        <w:sectPr w:rsidR="00E5228A" w:rsidRPr="00BE6EB5">
          <w:pgSz w:w="16838" w:h="11906" w:orient="landscape"/>
          <w:pgMar w:top="1797" w:right="1474" w:bottom="1797" w:left="1247" w:header="851" w:footer="851" w:gutter="0"/>
          <w:cols w:space="720"/>
          <w:docGrid w:linePitch="312"/>
        </w:sectPr>
      </w:pPr>
    </w:p>
    <w:p w14:paraId="77964480"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lastRenderedPageBreak/>
        <w:t>保密协议</w:t>
      </w:r>
    </w:p>
    <w:p w14:paraId="5ACEDECE"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 xml:space="preserve">委托人：嘉兴学院      </w:t>
      </w:r>
    </w:p>
    <w:p w14:paraId="4D466BDD"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 xml:space="preserve">承包人：                     </w:t>
      </w:r>
    </w:p>
    <w:p w14:paraId="21A4CDC3"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鉴于双方正在进行有保密工程项目业务合作；</w:t>
      </w:r>
    </w:p>
    <w:p w14:paraId="4A766876"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鉴于双方就该项目的实施以及合作过程中，委托人向承包人提供有关保密信息，且该保密信息属委托人合法所有；</w:t>
      </w:r>
    </w:p>
    <w:p w14:paraId="3B9260AB"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鉴于双方均希望对本协议所述保密信息予以有效保护。</w:t>
      </w:r>
    </w:p>
    <w:p w14:paraId="799345E0" w14:textId="77777777" w:rsidR="00E5228A" w:rsidRPr="00BE6EB5" w:rsidRDefault="00000000">
      <w:pPr>
        <w:spacing w:line="360" w:lineRule="auto"/>
        <w:ind w:firstLineChars="202" w:firstLine="424"/>
        <w:rPr>
          <w:rFonts w:ascii="微软雅黑" w:eastAsia="微软雅黑" w:hAnsi="微软雅黑" w:cs="微软雅黑"/>
          <w:szCs w:val="21"/>
        </w:rPr>
      </w:pPr>
      <w:proofErr w:type="gramStart"/>
      <w:r w:rsidRPr="00BE6EB5">
        <w:rPr>
          <w:rFonts w:ascii="微软雅黑" w:eastAsia="微软雅黑" w:hAnsi="微软雅黑" w:cs="微软雅黑" w:hint="eastAsia"/>
          <w:szCs w:val="21"/>
        </w:rPr>
        <w:t>一</w:t>
      </w:r>
      <w:proofErr w:type="gramEnd"/>
      <w:r w:rsidRPr="00BE6EB5">
        <w:rPr>
          <w:rFonts w:ascii="微软雅黑" w:eastAsia="微软雅黑" w:hAnsi="微软雅黑" w:cs="微软雅黑" w:hint="eastAsia"/>
          <w:szCs w:val="21"/>
        </w:rPr>
        <w:t>．保密载体</w:t>
      </w:r>
    </w:p>
    <w:p w14:paraId="21ECA6B3"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本协议的保密载体包括所有的有保密要求的底图、蓝图、文本、及文字、数据、电子文档等说明资料。</w:t>
      </w:r>
    </w:p>
    <w:p w14:paraId="0EC3F27A"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二．保密义务</w:t>
      </w:r>
    </w:p>
    <w:p w14:paraId="0E39F6CF"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1、承包人对委托人所提供</w:t>
      </w:r>
      <w:proofErr w:type="gramStart"/>
      <w:r w:rsidRPr="00BE6EB5">
        <w:rPr>
          <w:rFonts w:ascii="微软雅黑" w:eastAsia="微软雅黑" w:hAnsi="微软雅黑" w:cs="微软雅黑" w:hint="eastAsia"/>
          <w:szCs w:val="21"/>
        </w:rPr>
        <w:t>秘密有</w:t>
      </w:r>
      <w:proofErr w:type="gramEnd"/>
      <w:r w:rsidRPr="00BE6EB5">
        <w:rPr>
          <w:rFonts w:ascii="微软雅黑" w:eastAsia="微软雅黑" w:hAnsi="微软雅黑" w:cs="微软雅黑" w:hint="eastAsia"/>
          <w:szCs w:val="21"/>
        </w:rPr>
        <w:t>严守秘密的义务，并采取所有保密措施和制度保护秘密。</w:t>
      </w:r>
    </w:p>
    <w:p w14:paraId="60BE176C"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2、承包人不得泄露委托人的秘密资料给任何第三方。</w:t>
      </w:r>
    </w:p>
    <w:p w14:paraId="77957B39"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3、承包人不得将委托人的任何秘密资料文本或其它载体作承包人的样本或展示给第四方浏览。</w:t>
      </w:r>
    </w:p>
    <w:p w14:paraId="3CA5369D"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4、如果有泄密事件发生，承包人有义务协助调查。如果泄密是与承包人有关系，承包人要负法律责任。</w:t>
      </w:r>
    </w:p>
    <w:p w14:paraId="292CF715"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三．保密工程项目为：</w:t>
      </w:r>
    </w:p>
    <w:p w14:paraId="3D0FB67F"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1、本协议所称保密工程项目内容包括：技术信息、专有技术、建筑结构、通讯设备、防护等级等相关数据文件。承包人对此保密工程项目承担保密义务。</w:t>
      </w:r>
    </w:p>
    <w:p w14:paraId="1ED9061F"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lastRenderedPageBreak/>
        <w:t xml:space="preserve">   2、委托人依照法律规定(如在缔约过程中知悉其他相对人的保密工程项目)和在有关协议的约定(如技术合同)中对外承担保密义务的事项，也属本保密协议所称的保密工程项目。</w:t>
      </w:r>
    </w:p>
    <w:p w14:paraId="06CCA0E4"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四．争议解决</w:t>
      </w:r>
    </w:p>
    <w:p w14:paraId="73450532"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本协议受国家法律管辖并按照国家的法律进行解释，发生争议时由委托人所在地人民法院诉讼管辖。</w:t>
      </w:r>
    </w:p>
    <w:p w14:paraId="39E53C1C"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五．约定</w:t>
      </w:r>
    </w:p>
    <w:p w14:paraId="2A3FDC35"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1、任何一方在任何时间任何期限里没有行使其本协议项下的权利，并不能解释为他已经放弃了该权利。</w:t>
      </w:r>
    </w:p>
    <w:p w14:paraId="6EEFB584"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2、如果本协议的任何部分、条款或规定是不合法的或者是不可执行的，协议其他部分的有效性和</w:t>
      </w:r>
      <w:proofErr w:type="gramStart"/>
      <w:r w:rsidRPr="00BE6EB5">
        <w:rPr>
          <w:rFonts w:ascii="微软雅黑" w:eastAsia="微软雅黑" w:hAnsi="微软雅黑" w:cs="微软雅黑" w:hint="eastAsia"/>
          <w:szCs w:val="21"/>
        </w:rPr>
        <w:t>可</w:t>
      </w:r>
      <w:proofErr w:type="gramEnd"/>
      <w:r w:rsidRPr="00BE6EB5">
        <w:rPr>
          <w:rFonts w:ascii="微软雅黑" w:eastAsia="微软雅黑" w:hAnsi="微软雅黑" w:cs="微软雅黑" w:hint="eastAsia"/>
          <w:szCs w:val="21"/>
        </w:rPr>
        <w:t>执行性仍不受影响。</w:t>
      </w:r>
    </w:p>
    <w:p w14:paraId="7D13881A"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3、未经另一方同意，任何一方不得转让其在本协议项下的全部或任何部分权利。未经双方事先书面达成一致意见，本协议不得以任何其他理由而更改。</w:t>
      </w:r>
    </w:p>
    <w:p w14:paraId="71595716"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4、本协议一式两份，双方各持一份。</w:t>
      </w:r>
    </w:p>
    <w:p w14:paraId="0B6EDAC3"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委托人 ：                                      承包人：</w:t>
      </w:r>
    </w:p>
    <w:p w14:paraId="36CB1061"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 xml:space="preserve">（单位盖章）                                   （公司盖章）　               </w:t>
      </w:r>
    </w:p>
    <w:p w14:paraId="27403327" w14:textId="77777777" w:rsidR="00E5228A" w:rsidRPr="00BE6EB5" w:rsidRDefault="00000000">
      <w:pPr>
        <w:spacing w:line="360" w:lineRule="auto"/>
        <w:ind w:firstLineChars="202" w:firstLine="424"/>
        <w:rPr>
          <w:rFonts w:ascii="微软雅黑" w:eastAsia="微软雅黑" w:hAnsi="微软雅黑" w:cs="微软雅黑"/>
          <w:szCs w:val="21"/>
        </w:rPr>
      </w:pPr>
      <w:r w:rsidRPr="00BE6EB5">
        <w:rPr>
          <w:rFonts w:ascii="微软雅黑" w:eastAsia="微软雅黑" w:hAnsi="微软雅黑" w:cs="微软雅黑" w:hint="eastAsia"/>
          <w:szCs w:val="21"/>
        </w:rPr>
        <w:t xml:space="preserve">     年   月   日                               年   月   日</w:t>
      </w:r>
    </w:p>
    <w:p w14:paraId="64F737CE" w14:textId="77777777" w:rsidR="00E5228A" w:rsidRPr="00BE6EB5" w:rsidRDefault="00000000">
      <w:pPr>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br w:type="page"/>
      </w:r>
    </w:p>
    <w:p w14:paraId="7B24D577" w14:textId="77777777" w:rsidR="00E5228A" w:rsidRPr="00BE6EB5" w:rsidRDefault="00E5228A">
      <w:pPr>
        <w:tabs>
          <w:tab w:val="left" w:pos="6120"/>
        </w:tabs>
        <w:spacing w:line="360" w:lineRule="auto"/>
        <w:rPr>
          <w:rFonts w:ascii="微软雅黑" w:eastAsia="微软雅黑" w:hAnsi="微软雅黑" w:cs="微软雅黑"/>
          <w:szCs w:val="21"/>
        </w:rPr>
        <w:sectPr w:rsidR="00E5228A" w:rsidRPr="00BE6EB5">
          <w:pgSz w:w="11906" w:h="16838"/>
          <w:pgMar w:top="1474" w:right="1797" w:bottom="1247" w:left="1797" w:header="851" w:footer="851" w:gutter="0"/>
          <w:cols w:space="720"/>
          <w:docGrid w:linePitch="312"/>
        </w:sectPr>
      </w:pPr>
    </w:p>
    <w:bookmarkEnd w:id="143"/>
    <w:bookmarkEnd w:id="144"/>
    <w:bookmarkEnd w:id="145"/>
    <w:p w14:paraId="4F1E2B31" w14:textId="77777777" w:rsidR="00E5228A" w:rsidRPr="00BE6EB5" w:rsidRDefault="00000000">
      <w:pPr>
        <w:pStyle w:val="1"/>
        <w:numPr>
          <w:ilvl w:val="0"/>
          <w:numId w:val="19"/>
        </w:numPr>
        <w:spacing w:beforeLines="100" w:before="240" w:after="0"/>
        <w:jc w:val="center"/>
        <w:rPr>
          <w:rStyle w:val="afff"/>
          <w:rFonts w:ascii="微软雅黑" w:eastAsia="微软雅黑" w:hAnsi="微软雅黑" w:cs="微软雅黑"/>
          <w:b/>
          <w:bCs/>
          <w:kern w:val="44"/>
          <w:sz w:val="21"/>
          <w:szCs w:val="21"/>
        </w:rPr>
      </w:pPr>
      <w:r w:rsidRPr="00BE6EB5">
        <w:rPr>
          <w:rStyle w:val="afff"/>
          <w:rFonts w:ascii="微软雅黑" w:eastAsia="微软雅黑" w:hAnsi="微软雅黑" w:cs="微软雅黑" w:hint="eastAsia"/>
          <w:b/>
          <w:bCs/>
          <w:kern w:val="44"/>
          <w:sz w:val="21"/>
          <w:szCs w:val="21"/>
        </w:rPr>
        <w:lastRenderedPageBreak/>
        <w:t xml:space="preserve">  </w:t>
      </w:r>
      <w:bookmarkStart w:id="148" w:name="_Toc31710"/>
      <w:r w:rsidRPr="00BE6EB5">
        <w:rPr>
          <w:rStyle w:val="afff"/>
          <w:rFonts w:ascii="微软雅黑" w:eastAsia="微软雅黑" w:hAnsi="微软雅黑" w:cs="微软雅黑" w:hint="eastAsia"/>
          <w:b/>
          <w:bCs/>
          <w:kern w:val="44"/>
          <w:sz w:val="21"/>
          <w:szCs w:val="21"/>
        </w:rPr>
        <w:t>评标办法及评分标准</w:t>
      </w:r>
      <w:bookmarkEnd w:id="148"/>
    </w:p>
    <w:p w14:paraId="536BE578" w14:textId="77777777" w:rsidR="00E5228A" w:rsidRPr="00BE6EB5" w:rsidRDefault="00000000">
      <w:pPr>
        <w:spacing w:beforeLines="100" w:before="240" w:line="360" w:lineRule="auto"/>
        <w:ind w:firstLine="420"/>
        <w:jc w:val="left"/>
        <w:rPr>
          <w:rFonts w:ascii="微软雅黑" w:eastAsia="微软雅黑" w:hAnsi="微软雅黑" w:cs="微软雅黑"/>
          <w:szCs w:val="21"/>
        </w:rPr>
      </w:pPr>
      <w:r w:rsidRPr="00BE6EB5">
        <w:rPr>
          <w:rFonts w:ascii="微软雅黑" w:eastAsia="微软雅黑" w:hAnsi="微软雅黑" w:cs="微软雅黑" w:hint="eastAsia"/>
          <w:szCs w:val="21"/>
        </w:rPr>
        <w:t>根据《中华人民共和国政府采购法》等有关法律法规的规定，结合本项目的实际，按照公正、公平、科学、择优的原则选择成交人，制定本办法。</w:t>
      </w:r>
    </w:p>
    <w:p w14:paraId="6D4F114C" w14:textId="77777777" w:rsidR="00E5228A" w:rsidRPr="00BE6EB5" w:rsidRDefault="00000000">
      <w:pPr>
        <w:pStyle w:val="affff2"/>
        <w:numPr>
          <w:ilvl w:val="1"/>
          <w:numId w:val="91"/>
        </w:numPr>
        <w:spacing w:beforeLines="100" w:before="240" w:line="360" w:lineRule="auto"/>
        <w:ind w:firstLineChars="0"/>
        <w:jc w:val="left"/>
        <w:rPr>
          <w:rFonts w:ascii="微软雅黑" w:eastAsia="微软雅黑" w:hAnsi="微软雅黑" w:cs="微软雅黑"/>
          <w:b/>
        </w:rPr>
      </w:pPr>
      <w:r w:rsidRPr="00BE6EB5">
        <w:rPr>
          <w:rFonts w:ascii="微软雅黑" w:eastAsia="微软雅黑" w:hAnsi="微软雅黑" w:cs="微软雅黑" w:hint="eastAsia"/>
          <w:b/>
        </w:rPr>
        <w:t>总则</w:t>
      </w:r>
    </w:p>
    <w:p w14:paraId="0D576F3F" w14:textId="77777777" w:rsidR="00E5228A" w:rsidRPr="00BE6EB5" w:rsidRDefault="00000000">
      <w:pPr>
        <w:spacing w:beforeLines="100" w:before="240" w:line="360" w:lineRule="auto"/>
        <w:ind w:firstLineChars="200" w:firstLine="420"/>
        <w:rPr>
          <w:rFonts w:ascii="微软雅黑" w:eastAsia="微软雅黑" w:hAnsi="微软雅黑" w:cs="微软雅黑"/>
          <w:bCs/>
          <w:szCs w:val="21"/>
        </w:rPr>
      </w:pPr>
      <w:r w:rsidRPr="00BE6EB5">
        <w:rPr>
          <w:rFonts w:ascii="微软雅黑" w:eastAsia="微软雅黑" w:hAnsi="微软雅黑" w:cs="微软雅黑" w:hint="eastAsia"/>
          <w:bCs/>
          <w:szCs w:val="21"/>
        </w:rPr>
        <w:t>本次评标采用综合评分法，总分为100分，供应商的评标得分为各项目汇总得分，成交候选单位按评标得分由高到低顺序排列，得分相同的，按投标报价由低到高顺序排列；得分且投标报价相同的，按技术标得分由高到低顺序排列，技术得分相同的，</w:t>
      </w:r>
      <w:proofErr w:type="gramStart"/>
      <w:r w:rsidRPr="00BE6EB5">
        <w:rPr>
          <w:rFonts w:ascii="微软雅黑" w:eastAsia="微软雅黑" w:hAnsi="微软雅黑" w:cs="微软雅黑" w:hint="eastAsia"/>
          <w:bCs/>
          <w:szCs w:val="21"/>
        </w:rPr>
        <w:t>按供应</w:t>
      </w:r>
      <w:proofErr w:type="gramEnd"/>
      <w:r w:rsidRPr="00BE6EB5">
        <w:rPr>
          <w:rFonts w:ascii="微软雅黑" w:eastAsia="微软雅黑" w:hAnsi="微软雅黑" w:cs="微软雅黑" w:hint="eastAsia"/>
          <w:bCs/>
          <w:szCs w:val="21"/>
        </w:rPr>
        <w:t>商签到时间顺序确定。评分过程中采用四舍五入法，并保留小数2位。评审专家组按综合得分高低顺序排列，得分最高的供应商向采购人推荐，并提交评审报告。中标供应</w:t>
      </w:r>
      <w:proofErr w:type="gramStart"/>
      <w:r w:rsidRPr="00BE6EB5">
        <w:rPr>
          <w:rFonts w:ascii="微软雅黑" w:eastAsia="微软雅黑" w:hAnsi="微软雅黑" w:cs="微软雅黑" w:hint="eastAsia"/>
          <w:bCs/>
          <w:szCs w:val="21"/>
        </w:rPr>
        <w:t>商拒绝</w:t>
      </w:r>
      <w:proofErr w:type="gramEnd"/>
      <w:r w:rsidRPr="00BE6EB5">
        <w:rPr>
          <w:rFonts w:ascii="微软雅黑" w:eastAsia="微软雅黑" w:hAnsi="微软雅黑" w:cs="微软雅黑" w:hint="eastAsia"/>
          <w:bCs/>
          <w:szCs w:val="21"/>
        </w:rPr>
        <w:t>与采购人签订合同的，采购人可以按照评审报告推荐的候选人名单顺序，确定下一候选人为中标供应商，也可以重新开展政府采购活动。评分过程中采用四舍五入法，并保留小数2位。</w:t>
      </w:r>
    </w:p>
    <w:p w14:paraId="6E53873F" w14:textId="77777777" w:rsidR="00E5228A" w:rsidRPr="00BE6EB5" w:rsidRDefault="00000000">
      <w:pPr>
        <w:spacing w:beforeLines="50" w:before="120" w:afterLines="50" w:after="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投标人评标</w:t>
      </w:r>
      <w:r w:rsidRPr="00BE6EB5">
        <w:rPr>
          <w:rFonts w:ascii="微软雅黑" w:eastAsia="微软雅黑" w:hAnsi="微软雅黑" w:cs="微软雅黑" w:hint="eastAsia"/>
          <w:bCs/>
          <w:szCs w:val="21"/>
        </w:rPr>
        <w:t>综合得分=价格分+资信商务及技术分</w:t>
      </w:r>
    </w:p>
    <w:p w14:paraId="1578610B" w14:textId="77777777" w:rsidR="00E5228A" w:rsidRPr="00BE6EB5" w:rsidRDefault="00000000">
      <w:pPr>
        <w:pStyle w:val="affff2"/>
        <w:numPr>
          <w:ilvl w:val="1"/>
          <w:numId w:val="91"/>
        </w:numPr>
        <w:spacing w:line="360" w:lineRule="auto"/>
        <w:ind w:firstLineChars="0"/>
        <w:jc w:val="left"/>
        <w:rPr>
          <w:rFonts w:ascii="微软雅黑" w:eastAsia="微软雅黑" w:hAnsi="微软雅黑" w:cs="微软雅黑"/>
          <w:b/>
        </w:rPr>
      </w:pPr>
      <w:r w:rsidRPr="00BE6EB5">
        <w:rPr>
          <w:rFonts w:ascii="微软雅黑" w:eastAsia="微软雅黑" w:hAnsi="微软雅黑" w:cs="微软雅黑" w:hint="eastAsia"/>
          <w:b/>
        </w:rPr>
        <w:t>评审办法</w:t>
      </w:r>
    </w:p>
    <w:p w14:paraId="462F9EDD" w14:textId="77777777" w:rsidR="00E5228A" w:rsidRPr="00BE6EB5" w:rsidRDefault="00000000">
      <w:pPr>
        <w:pStyle w:val="affff2"/>
        <w:numPr>
          <w:ilvl w:val="1"/>
          <w:numId w:val="92"/>
        </w:numPr>
        <w:adjustRightInd w:val="0"/>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本次采用综合评分法。</w:t>
      </w:r>
    </w:p>
    <w:p w14:paraId="2BEE6325" w14:textId="77777777" w:rsidR="00E5228A" w:rsidRPr="00BE6EB5" w:rsidRDefault="00000000">
      <w:pPr>
        <w:pStyle w:val="affff2"/>
        <w:numPr>
          <w:ilvl w:val="1"/>
          <w:numId w:val="92"/>
        </w:numPr>
        <w:adjustRightInd w:val="0"/>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磋商后，磋商小组将对各磋商响应文件进行审查，</w:t>
      </w:r>
      <w:proofErr w:type="gramStart"/>
      <w:r w:rsidRPr="00BE6EB5">
        <w:rPr>
          <w:rFonts w:ascii="微软雅黑" w:eastAsia="微软雅黑" w:hAnsi="微软雅黑" w:cs="微软雅黑" w:hint="eastAsia"/>
        </w:rPr>
        <w:t>确定磋商</w:t>
      </w:r>
      <w:proofErr w:type="gramEnd"/>
      <w:r w:rsidRPr="00BE6EB5">
        <w:rPr>
          <w:rFonts w:ascii="微软雅黑" w:eastAsia="微软雅黑" w:hAnsi="微软雅黑" w:cs="微软雅黑" w:hint="eastAsia"/>
        </w:rPr>
        <w:t>响应文件是否合格，对磋商响应文件中的疑问，按磋商顺序对供应商进行</w:t>
      </w:r>
      <w:proofErr w:type="gramStart"/>
      <w:r w:rsidRPr="00BE6EB5">
        <w:rPr>
          <w:rFonts w:ascii="微软雅黑" w:eastAsia="微软雅黑" w:hAnsi="微软雅黑" w:cs="微软雅黑" w:hint="eastAsia"/>
        </w:rPr>
        <w:t>询疑</w:t>
      </w:r>
      <w:proofErr w:type="gramEnd"/>
      <w:r w:rsidRPr="00BE6EB5">
        <w:rPr>
          <w:rFonts w:ascii="微软雅黑" w:eastAsia="微软雅黑" w:hAnsi="微软雅黑" w:cs="微软雅黑" w:hint="eastAsia"/>
        </w:rPr>
        <w:t>，供应商</w:t>
      </w:r>
      <w:proofErr w:type="gramStart"/>
      <w:r w:rsidRPr="00BE6EB5">
        <w:rPr>
          <w:rFonts w:ascii="微软雅黑" w:eastAsia="微软雅黑" w:hAnsi="微软雅黑" w:cs="微软雅黑" w:hint="eastAsia"/>
        </w:rPr>
        <w:t>作出</w:t>
      </w:r>
      <w:proofErr w:type="gramEnd"/>
      <w:r w:rsidRPr="00BE6EB5">
        <w:rPr>
          <w:rFonts w:ascii="微软雅黑" w:eastAsia="微软雅黑" w:hAnsi="微软雅黑" w:cs="微软雅黑" w:hint="eastAsia"/>
        </w:rPr>
        <w:t>书面答复并作为磋商响应文件的补充文件。</w:t>
      </w:r>
    </w:p>
    <w:p w14:paraId="735E5AA1" w14:textId="77777777" w:rsidR="00E5228A" w:rsidRPr="00BE6EB5" w:rsidRDefault="00000000">
      <w:pPr>
        <w:pStyle w:val="affff2"/>
        <w:numPr>
          <w:ilvl w:val="1"/>
          <w:numId w:val="92"/>
        </w:numPr>
        <w:adjustRightInd w:val="0"/>
        <w:snapToGrid w:val="0"/>
        <w:spacing w:line="360" w:lineRule="auto"/>
        <w:ind w:left="0" w:firstLineChars="0" w:firstLine="426"/>
        <w:jc w:val="left"/>
        <w:rPr>
          <w:rFonts w:ascii="微软雅黑" w:eastAsia="微软雅黑" w:hAnsi="微软雅黑" w:cs="微软雅黑"/>
        </w:rPr>
      </w:pPr>
      <w:r w:rsidRPr="00BE6EB5">
        <w:rPr>
          <w:rFonts w:ascii="微软雅黑" w:eastAsia="微软雅黑" w:hAnsi="微软雅黑" w:cs="微软雅黑" w:hint="eastAsia"/>
        </w:rPr>
        <w:t>磋商小组以磋商响应文件、</w:t>
      </w:r>
      <w:proofErr w:type="gramStart"/>
      <w:r w:rsidRPr="00BE6EB5">
        <w:rPr>
          <w:rFonts w:ascii="微软雅黑" w:eastAsia="微软雅黑" w:hAnsi="微软雅黑" w:cs="微软雅黑" w:hint="eastAsia"/>
        </w:rPr>
        <w:t>询</w:t>
      </w:r>
      <w:proofErr w:type="gramEnd"/>
      <w:r w:rsidRPr="00BE6EB5">
        <w:rPr>
          <w:rFonts w:ascii="微软雅黑" w:eastAsia="微软雅黑" w:hAnsi="微软雅黑" w:cs="微软雅黑" w:hint="eastAsia"/>
        </w:rPr>
        <w:t>疑为基础依据，综合考虑价格、技术、质量、业绩、服务期、服务能力等因素，对合格的供应商进行客观地分析、评价，并采用百分制评分，将综合得分最高的供应商作为成交候选人向采购人推荐，招标单位依据磋商小组推荐的成交候选人名单，最终确定成交供应商。</w:t>
      </w:r>
    </w:p>
    <w:p w14:paraId="05C7CAAD" w14:textId="77777777" w:rsidR="00E5228A" w:rsidRPr="00BE6EB5" w:rsidRDefault="00000000">
      <w:pPr>
        <w:pStyle w:val="affff2"/>
        <w:numPr>
          <w:ilvl w:val="1"/>
          <w:numId w:val="91"/>
        </w:numPr>
        <w:spacing w:line="360" w:lineRule="auto"/>
        <w:ind w:firstLineChars="0"/>
        <w:jc w:val="left"/>
        <w:rPr>
          <w:rFonts w:ascii="微软雅黑" w:eastAsia="微软雅黑" w:hAnsi="微软雅黑" w:cs="微软雅黑"/>
          <w:b/>
        </w:rPr>
      </w:pPr>
      <w:r w:rsidRPr="00BE6EB5">
        <w:rPr>
          <w:rFonts w:ascii="微软雅黑" w:eastAsia="微软雅黑" w:hAnsi="微软雅黑" w:cs="微软雅黑" w:hint="eastAsia"/>
          <w:b/>
        </w:rPr>
        <w:t>评分细则</w:t>
      </w:r>
    </w:p>
    <w:p w14:paraId="5CB70FCF" w14:textId="77777777" w:rsidR="00E5228A" w:rsidRPr="00BE6EB5" w:rsidRDefault="00000000">
      <w:pPr>
        <w:pStyle w:val="affff2"/>
        <w:numPr>
          <w:ilvl w:val="0"/>
          <w:numId w:val="93"/>
        </w:numPr>
        <w:adjustRightInd w:val="0"/>
        <w:snapToGrid w:val="0"/>
        <w:spacing w:line="360" w:lineRule="auto"/>
        <w:ind w:firstLineChars="0"/>
        <w:jc w:val="left"/>
        <w:rPr>
          <w:rFonts w:ascii="微软雅黑" w:eastAsia="微软雅黑" w:hAnsi="微软雅黑" w:cs="微软雅黑"/>
          <w:b/>
        </w:rPr>
      </w:pPr>
      <w:r w:rsidRPr="00BE6EB5">
        <w:rPr>
          <w:rFonts w:ascii="微软雅黑" w:eastAsia="微软雅黑" w:hAnsi="微软雅黑" w:cs="微软雅黑" w:hint="eastAsia"/>
          <w:b/>
        </w:rPr>
        <w:lastRenderedPageBreak/>
        <w:t>商务资信技术及其他分（90分）：（保留小数点后2位，四舍五入法）</w:t>
      </w:r>
    </w:p>
    <w:tbl>
      <w:tblPr>
        <w:tblW w:w="8897"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81"/>
        <w:gridCol w:w="682"/>
        <w:gridCol w:w="1298"/>
        <w:gridCol w:w="729"/>
        <w:gridCol w:w="5507"/>
      </w:tblGrid>
      <w:tr w:rsidR="00BE6EB5" w:rsidRPr="00BE6EB5" w14:paraId="52981E5B" w14:textId="77777777">
        <w:trPr>
          <w:trHeight w:val="402"/>
        </w:trPr>
        <w:tc>
          <w:tcPr>
            <w:tcW w:w="6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5E6648B" w14:textId="77777777" w:rsidR="00E5228A" w:rsidRPr="00BE6EB5" w:rsidRDefault="00000000">
            <w:pPr>
              <w:pStyle w:val="17"/>
              <w:spacing w:line="360" w:lineRule="auto"/>
              <w:ind w:firstLineChars="0" w:firstLine="0"/>
              <w:jc w:val="center"/>
              <w:rPr>
                <w:rFonts w:ascii="微软雅黑" w:eastAsia="微软雅黑" w:hAnsi="微软雅黑" w:cs="微软雅黑"/>
                <w:b/>
                <w:szCs w:val="21"/>
              </w:rPr>
            </w:pPr>
            <w:r w:rsidRPr="00BE6EB5">
              <w:rPr>
                <w:rFonts w:ascii="微软雅黑" w:eastAsia="微软雅黑" w:hAnsi="微软雅黑" w:cs="微软雅黑" w:hint="eastAsia"/>
                <w:b/>
                <w:szCs w:val="21"/>
              </w:rPr>
              <w:t>序号</w:t>
            </w:r>
          </w:p>
        </w:tc>
        <w:tc>
          <w:tcPr>
            <w:tcW w:w="6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2AC1B5D" w14:textId="77777777" w:rsidR="00E5228A" w:rsidRPr="00BE6EB5" w:rsidRDefault="00000000">
            <w:pPr>
              <w:pStyle w:val="17"/>
              <w:spacing w:line="360" w:lineRule="auto"/>
              <w:ind w:firstLineChars="0" w:firstLine="0"/>
              <w:jc w:val="center"/>
              <w:rPr>
                <w:rFonts w:ascii="微软雅黑" w:eastAsia="微软雅黑" w:hAnsi="微软雅黑" w:cs="微软雅黑"/>
                <w:b/>
                <w:szCs w:val="21"/>
              </w:rPr>
            </w:pPr>
            <w:r w:rsidRPr="00BE6EB5">
              <w:rPr>
                <w:rFonts w:ascii="微软雅黑" w:eastAsia="微软雅黑" w:hAnsi="微软雅黑" w:cs="微软雅黑" w:hint="eastAsia"/>
                <w:b/>
                <w:szCs w:val="21"/>
              </w:rPr>
              <w:t>项目</w:t>
            </w:r>
          </w:p>
        </w:tc>
        <w:tc>
          <w:tcPr>
            <w:tcW w:w="12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A283CB" w14:textId="77777777" w:rsidR="00E5228A" w:rsidRPr="00BE6EB5" w:rsidRDefault="00000000">
            <w:pPr>
              <w:pStyle w:val="17"/>
              <w:spacing w:line="360" w:lineRule="auto"/>
              <w:ind w:firstLineChars="0" w:firstLine="0"/>
              <w:jc w:val="center"/>
              <w:rPr>
                <w:rFonts w:ascii="微软雅黑" w:eastAsia="微软雅黑" w:hAnsi="微软雅黑" w:cs="微软雅黑"/>
                <w:b/>
                <w:w w:val="80"/>
                <w:szCs w:val="21"/>
              </w:rPr>
            </w:pPr>
            <w:r w:rsidRPr="00BE6EB5">
              <w:rPr>
                <w:rFonts w:ascii="微软雅黑" w:eastAsia="微软雅黑" w:hAnsi="微软雅黑" w:cs="微软雅黑" w:hint="eastAsia"/>
                <w:b/>
                <w:szCs w:val="21"/>
              </w:rPr>
              <w:t>分项名称</w:t>
            </w:r>
          </w:p>
        </w:tc>
        <w:tc>
          <w:tcPr>
            <w:tcW w:w="7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8A6E7C0" w14:textId="77777777" w:rsidR="00E5228A" w:rsidRPr="00BE6EB5" w:rsidRDefault="00000000">
            <w:pPr>
              <w:pStyle w:val="17"/>
              <w:spacing w:line="360" w:lineRule="auto"/>
              <w:ind w:firstLineChars="0" w:firstLine="0"/>
              <w:jc w:val="center"/>
              <w:rPr>
                <w:rFonts w:ascii="微软雅黑" w:eastAsia="微软雅黑" w:hAnsi="微软雅黑" w:cs="微软雅黑"/>
                <w:b/>
                <w:szCs w:val="21"/>
              </w:rPr>
            </w:pPr>
            <w:r w:rsidRPr="00BE6EB5">
              <w:rPr>
                <w:rFonts w:ascii="微软雅黑" w:eastAsia="微软雅黑" w:hAnsi="微软雅黑" w:cs="微软雅黑" w:hint="eastAsia"/>
                <w:b/>
                <w:szCs w:val="21"/>
              </w:rPr>
              <w:t>分值</w:t>
            </w:r>
          </w:p>
        </w:tc>
        <w:tc>
          <w:tcPr>
            <w:tcW w:w="55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61584E6" w14:textId="77777777" w:rsidR="00E5228A" w:rsidRPr="00BE6EB5" w:rsidRDefault="00000000">
            <w:pPr>
              <w:pStyle w:val="17"/>
              <w:spacing w:line="360" w:lineRule="auto"/>
              <w:ind w:firstLineChars="0" w:firstLine="0"/>
              <w:jc w:val="center"/>
              <w:rPr>
                <w:rFonts w:ascii="微软雅黑" w:eastAsia="微软雅黑" w:hAnsi="微软雅黑" w:cs="微软雅黑"/>
                <w:b/>
                <w:szCs w:val="21"/>
              </w:rPr>
            </w:pPr>
            <w:r w:rsidRPr="00BE6EB5">
              <w:rPr>
                <w:rFonts w:ascii="微软雅黑" w:eastAsia="微软雅黑" w:hAnsi="微软雅黑" w:cs="微软雅黑" w:hint="eastAsia"/>
                <w:b/>
                <w:szCs w:val="21"/>
              </w:rPr>
              <w:t>评分标准</w:t>
            </w:r>
          </w:p>
        </w:tc>
      </w:tr>
      <w:tr w:rsidR="00BE6EB5" w:rsidRPr="00BE6EB5" w14:paraId="40490A79" w14:textId="77777777">
        <w:trPr>
          <w:trHeight w:val="402"/>
        </w:trPr>
        <w:tc>
          <w:tcPr>
            <w:tcW w:w="68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0D168BE"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1</w:t>
            </w:r>
          </w:p>
        </w:tc>
        <w:tc>
          <w:tcPr>
            <w:tcW w:w="68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CAC1923"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商务部分</w:t>
            </w:r>
          </w:p>
        </w:tc>
        <w:tc>
          <w:tcPr>
            <w:tcW w:w="12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14D44EF"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企业综合</w:t>
            </w:r>
          </w:p>
          <w:p w14:paraId="2C5A49FC"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实力</w:t>
            </w:r>
          </w:p>
        </w:tc>
        <w:tc>
          <w:tcPr>
            <w:tcW w:w="7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ED51520"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15</w:t>
            </w:r>
          </w:p>
        </w:tc>
        <w:tc>
          <w:tcPr>
            <w:tcW w:w="55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F983886" w14:textId="77777777" w:rsidR="00E5228A" w:rsidRPr="00BE6EB5" w:rsidRDefault="00000000">
            <w:pPr>
              <w:pStyle w:val="17"/>
              <w:numPr>
                <w:ilvl w:val="0"/>
                <w:numId w:val="94"/>
              </w:numPr>
              <w:spacing w:after="0" w:line="360" w:lineRule="auto"/>
              <w:ind w:firstLineChars="0"/>
              <w:jc w:val="left"/>
              <w:rPr>
                <w:rFonts w:ascii="微软雅黑" w:eastAsia="微软雅黑" w:hAnsi="微软雅黑" w:cs="微软雅黑"/>
                <w:szCs w:val="21"/>
              </w:rPr>
            </w:pPr>
            <w:r w:rsidRPr="00BE6EB5">
              <w:rPr>
                <w:rFonts w:ascii="微软雅黑" w:eastAsia="微软雅黑" w:hAnsi="微软雅黑" w:cs="微软雅黑" w:hint="eastAsia"/>
                <w:szCs w:val="21"/>
              </w:rPr>
              <w:t>投标人获得过省级以上（不含省级）软件企业认定证书。满足得3分，不满足不得分；</w:t>
            </w:r>
          </w:p>
          <w:p w14:paraId="4124F6D4" w14:textId="77777777" w:rsidR="00BE1769" w:rsidRPr="00BE6EB5" w:rsidRDefault="00BE1769" w:rsidP="00BE1769">
            <w:pPr>
              <w:pStyle w:val="17"/>
              <w:numPr>
                <w:ilvl w:val="0"/>
                <w:numId w:val="94"/>
              </w:numPr>
              <w:spacing w:after="0" w:line="360" w:lineRule="auto"/>
              <w:ind w:firstLineChars="0"/>
              <w:jc w:val="left"/>
              <w:rPr>
                <w:rFonts w:ascii="微软雅黑" w:eastAsia="微软雅黑" w:hAnsi="微软雅黑" w:cs="微软雅黑"/>
                <w:szCs w:val="21"/>
              </w:rPr>
            </w:pPr>
            <w:r w:rsidRPr="00BE6EB5">
              <w:rPr>
                <w:rFonts w:ascii="微软雅黑" w:eastAsia="微软雅黑" w:hAnsi="微软雅黑" w:cs="微软雅黑" w:hint="eastAsia"/>
                <w:szCs w:val="21"/>
              </w:rPr>
              <w:t>具有ISO/IEC27001信息安全管理体系认证证书。满足得2分，不满足不得分；</w:t>
            </w:r>
          </w:p>
          <w:p w14:paraId="2709CBA5" w14:textId="77777777" w:rsidR="00E5228A" w:rsidRPr="00BE6EB5" w:rsidRDefault="00000000">
            <w:pPr>
              <w:pStyle w:val="17"/>
              <w:numPr>
                <w:ilvl w:val="0"/>
                <w:numId w:val="94"/>
              </w:numPr>
              <w:spacing w:after="0" w:line="360" w:lineRule="auto"/>
              <w:ind w:firstLineChars="0"/>
              <w:jc w:val="left"/>
              <w:rPr>
                <w:rFonts w:ascii="微软雅黑" w:eastAsia="微软雅黑" w:hAnsi="微软雅黑" w:cs="微软雅黑"/>
                <w:szCs w:val="21"/>
              </w:rPr>
            </w:pPr>
            <w:r w:rsidRPr="00BE6EB5">
              <w:rPr>
                <w:rFonts w:ascii="微软雅黑" w:eastAsia="微软雅黑" w:hAnsi="微软雅黑" w:cs="微软雅黑" w:hint="eastAsia"/>
                <w:szCs w:val="21"/>
              </w:rPr>
              <w:t>具有软件开发熟练度证书CMMIL3级及以上证书。满足得2分，不满足不得分；</w:t>
            </w:r>
          </w:p>
          <w:p w14:paraId="3DD64E36" w14:textId="77777777" w:rsidR="00E5228A" w:rsidRPr="00BE6EB5" w:rsidRDefault="00000000">
            <w:pPr>
              <w:pStyle w:val="17"/>
              <w:numPr>
                <w:ilvl w:val="0"/>
                <w:numId w:val="94"/>
              </w:numPr>
              <w:spacing w:after="0" w:line="360" w:lineRule="auto"/>
              <w:ind w:firstLineChars="0"/>
              <w:jc w:val="left"/>
              <w:rPr>
                <w:rFonts w:ascii="微软雅黑" w:eastAsia="微软雅黑" w:hAnsi="微软雅黑" w:cs="微软雅黑"/>
                <w:szCs w:val="21"/>
              </w:rPr>
            </w:pPr>
            <w:r w:rsidRPr="00BE6EB5">
              <w:rPr>
                <w:rFonts w:ascii="微软雅黑" w:eastAsia="微软雅黑" w:hAnsi="微软雅黑" w:cs="微软雅黑" w:hint="eastAsia"/>
                <w:szCs w:val="21"/>
              </w:rPr>
              <w:t>具有信息系统业务安全服务资质（CCIA）三级证书的得3分，其他安全服务资质得1分，没有不得分；</w:t>
            </w:r>
          </w:p>
          <w:p w14:paraId="61833C37" w14:textId="77777777" w:rsidR="00E5228A" w:rsidRPr="00BE6EB5" w:rsidRDefault="00000000">
            <w:pPr>
              <w:pStyle w:val="17"/>
              <w:numPr>
                <w:ilvl w:val="0"/>
                <w:numId w:val="94"/>
              </w:numPr>
              <w:spacing w:after="0" w:line="360" w:lineRule="auto"/>
              <w:ind w:firstLineChars="0"/>
              <w:jc w:val="left"/>
              <w:rPr>
                <w:rFonts w:ascii="微软雅黑" w:eastAsia="微软雅黑" w:hAnsi="微软雅黑" w:cs="微软雅黑"/>
                <w:szCs w:val="21"/>
              </w:rPr>
            </w:pPr>
            <w:r w:rsidRPr="00BE6EB5">
              <w:rPr>
                <w:rFonts w:ascii="微软雅黑" w:eastAsia="微软雅黑" w:hAnsi="微软雅黑" w:cs="微软雅黑" w:hint="eastAsia"/>
                <w:szCs w:val="21"/>
              </w:rPr>
              <w:t>具备IT服务管理体系认证证书。满足得2分，不满足不得分；</w:t>
            </w:r>
          </w:p>
          <w:p w14:paraId="02A9F894" w14:textId="77777777" w:rsidR="00E5228A" w:rsidRPr="00BE6EB5" w:rsidRDefault="00000000">
            <w:pPr>
              <w:pStyle w:val="17"/>
              <w:numPr>
                <w:ilvl w:val="0"/>
                <w:numId w:val="94"/>
              </w:numPr>
              <w:spacing w:after="0" w:line="360" w:lineRule="auto"/>
              <w:ind w:firstLineChars="0"/>
              <w:jc w:val="left"/>
              <w:rPr>
                <w:rFonts w:ascii="微软雅黑" w:eastAsia="微软雅黑" w:hAnsi="微软雅黑" w:cs="微软雅黑"/>
                <w:szCs w:val="21"/>
              </w:rPr>
            </w:pPr>
            <w:r w:rsidRPr="00BE6EB5">
              <w:rPr>
                <w:rFonts w:ascii="微软雅黑" w:eastAsia="微软雅黑" w:hAnsi="微软雅黑" w:cs="微软雅黑" w:hint="eastAsia"/>
                <w:szCs w:val="21"/>
              </w:rPr>
              <w:t>具备ITSS(Information Technology Service Standards，信息技术服务标准)能力二级或以上资质证书。满足得3分，不满足不得分；</w:t>
            </w:r>
          </w:p>
          <w:p w14:paraId="4DB1FD23"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注：以上各类证明文件均需提供复印件做在投标文件中，原件中标后备查。</w:t>
            </w:r>
          </w:p>
        </w:tc>
      </w:tr>
      <w:tr w:rsidR="00BE6EB5" w:rsidRPr="00BE6EB5" w14:paraId="44451DC5" w14:textId="77777777">
        <w:trPr>
          <w:trHeight w:val="402"/>
        </w:trPr>
        <w:tc>
          <w:tcPr>
            <w:tcW w:w="681" w:type="dxa"/>
            <w:vMerge/>
            <w:tcBorders>
              <w:top w:val="single" w:sz="8" w:space="0" w:color="auto"/>
              <w:left w:val="single" w:sz="8" w:space="0" w:color="auto"/>
              <w:bottom w:val="single" w:sz="8" w:space="0" w:color="auto"/>
              <w:right w:val="single" w:sz="8" w:space="0" w:color="auto"/>
            </w:tcBorders>
            <w:vAlign w:val="center"/>
          </w:tcPr>
          <w:p w14:paraId="4D239DDF"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682" w:type="dxa"/>
            <w:vMerge/>
            <w:tcBorders>
              <w:top w:val="single" w:sz="8" w:space="0" w:color="auto"/>
              <w:left w:val="single" w:sz="8" w:space="0" w:color="auto"/>
              <w:bottom w:val="single" w:sz="8" w:space="0" w:color="auto"/>
              <w:right w:val="single" w:sz="8" w:space="0" w:color="auto"/>
            </w:tcBorders>
            <w:vAlign w:val="center"/>
          </w:tcPr>
          <w:p w14:paraId="6A6C4CA6"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12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7C577EF"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业绩经验</w:t>
            </w:r>
          </w:p>
        </w:tc>
        <w:tc>
          <w:tcPr>
            <w:tcW w:w="7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D9700C9"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1</w:t>
            </w:r>
          </w:p>
        </w:tc>
        <w:tc>
          <w:tcPr>
            <w:tcW w:w="55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5060D9D"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提供2019年1月1日至今类似项目合同内容至少包含研究生管理系统，提供合同复印件及验收报告复印件，缺一不可。满足条件的每个案例得0.5分，最高1分。</w:t>
            </w:r>
          </w:p>
        </w:tc>
      </w:tr>
      <w:tr w:rsidR="00BE6EB5" w:rsidRPr="00BE6EB5" w14:paraId="6D2F9726" w14:textId="77777777">
        <w:trPr>
          <w:trHeight w:val="402"/>
        </w:trPr>
        <w:tc>
          <w:tcPr>
            <w:tcW w:w="68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A93F153"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3</w:t>
            </w:r>
          </w:p>
        </w:tc>
        <w:tc>
          <w:tcPr>
            <w:tcW w:w="68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89DC011"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技术部分</w:t>
            </w:r>
          </w:p>
        </w:tc>
        <w:tc>
          <w:tcPr>
            <w:tcW w:w="12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6DE0785"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技术可行性</w:t>
            </w:r>
          </w:p>
        </w:tc>
        <w:tc>
          <w:tcPr>
            <w:tcW w:w="7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ED34DC3"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10</w:t>
            </w:r>
          </w:p>
        </w:tc>
        <w:tc>
          <w:tcPr>
            <w:tcW w:w="55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B5B0083"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投标产品技术参数完全满足招标文件要求的得满分，每有一项功能指标不满足的扣1分，扣完为止；</w:t>
            </w:r>
          </w:p>
        </w:tc>
      </w:tr>
      <w:tr w:rsidR="00BE6EB5" w:rsidRPr="00BE6EB5" w14:paraId="60B2C2E0" w14:textId="77777777">
        <w:trPr>
          <w:trHeight w:val="402"/>
        </w:trPr>
        <w:tc>
          <w:tcPr>
            <w:tcW w:w="681"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5C68CDB" w14:textId="77777777" w:rsidR="00E5228A" w:rsidRPr="00BE6EB5" w:rsidRDefault="00E5228A">
            <w:pPr>
              <w:pStyle w:val="17"/>
              <w:spacing w:line="360" w:lineRule="auto"/>
              <w:ind w:firstLineChars="0" w:firstLine="0"/>
              <w:jc w:val="center"/>
              <w:rPr>
                <w:rFonts w:ascii="微软雅黑" w:eastAsia="微软雅黑" w:hAnsi="微软雅黑" w:cs="微软雅黑"/>
                <w:szCs w:val="21"/>
              </w:rPr>
            </w:pPr>
          </w:p>
        </w:tc>
        <w:tc>
          <w:tcPr>
            <w:tcW w:w="682"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1697BC" w14:textId="77777777" w:rsidR="00E5228A" w:rsidRPr="00BE6EB5" w:rsidRDefault="00E5228A">
            <w:pPr>
              <w:pStyle w:val="17"/>
              <w:spacing w:line="360" w:lineRule="auto"/>
              <w:ind w:firstLineChars="0" w:firstLine="0"/>
              <w:jc w:val="center"/>
              <w:rPr>
                <w:rFonts w:ascii="微软雅黑" w:eastAsia="微软雅黑" w:hAnsi="微软雅黑" w:cs="微软雅黑"/>
                <w:szCs w:val="21"/>
              </w:rPr>
            </w:pPr>
          </w:p>
        </w:tc>
        <w:tc>
          <w:tcPr>
            <w:tcW w:w="12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6C7C989"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安全与性能</w:t>
            </w:r>
            <w:r w:rsidRPr="00BE6EB5">
              <w:rPr>
                <w:rFonts w:ascii="微软雅黑" w:eastAsia="微软雅黑" w:hAnsi="微软雅黑" w:cs="微软雅黑" w:hint="eastAsia"/>
                <w:szCs w:val="21"/>
              </w:rPr>
              <w:lastRenderedPageBreak/>
              <w:t>保障</w:t>
            </w:r>
          </w:p>
        </w:tc>
        <w:tc>
          <w:tcPr>
            <w:tcW w:w="7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98B5620"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lastRenderedPageBreak/>
              <w:t>5</w:t>
            </w:r>
          </w:p>
        </w:tc>
        <w:tc>
          <w:tcPr>
            <w:tcW w:w="55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173DCCB"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（1）供应商可以提供投标产品中的重要系统（学生选课、</w:t>
            </w:r>
            <w:r w:rsidRPr="00BE6EB5">
              <w:rPr>
                <w:rFonts w:ascii="微软雅黑" w:eastAsia="微软雅黑" w:hAnsi="微软雅黑" w:cs="微软雅黑" w:hint="eastAsia"/>
                <w:szCs w:val="21"/>
              </w:rPr>
              <w:lastRenderedPageBreak/>
              <w:t>成绩录入、学位申请），均具有CMA、CNAS或ILAC-MRA检测资质的第三方检测机构提供的安全性和性能检测报告的，满足得3分，缺一个不得分。</w:t>
            </w:r>
          </w:p>
          <w:p w14:paraId="64EA4969"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（2）供应商在已实施完成的同类项目中配合采购人完成安全等级保护备案证明，并提供</w:t>
            </w:r>
            <w:proofErr w:type="gramStart"/>
            <w:r w:rsidRPr="00BE6EB5">
              <w:rPr>
                <w:rFonts w:ascii="微软雅黑" w:eastAsia="微软雅黑" w:hAnsi="微软雅黑" w:cs="微软雅黑" w:hint="eastAsia"/>
                <w:szCs w:val="21"/>
              </w:rPr>
              <w:t>安全等保二级</w:t>
            </w:r>
            <w:proofErr w:type="gramEnd"/>
            <w:r w:rsidRPr="00BE6EB5">
              <w:rPr>
                <w:rFonts w:ascii="微软雅黑" w:eastAsia="微软雅黑" w:hAnsi="微软雅黑" w:cs="微软雅黑" w:hint="eastAsia"/>
                <w:szCs w:val="21"/>
              </w:rPr>
              <w:t>（或以上）测评报告证明材料，得2分，否则不得分。</w:t>
            </w:r>
          </w:p>
          <w:p w14:paraId="0B0F300B"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注：以上各类证明文件均需提供复印件做在投标文件中，原件中标后备查。</w:t>
            </w:r>
          </w:p>
        </w:tc>
      </w:tr>
      <w:tr w:rsidR="00BE6EB5" w:rsidRPr="00BE6EB5" w14:paraId="2466CB92" w14:textId="77777777">
        <w:trPr>
          <w:trHeight w:val="402"/>
        </w:trPr>
        <w:tc>
          <w:tcPr>
            <w:tcW w:w="681" w:type="dxa"/>
            <w:vMerge/>
            <w:tcBorders>
              <w:top w:val="single" w:sz="8" w:space="0" w:color="auto"/>
              <w:left w:val="single" w:sz="8" w:space="0" w:color="auto"/>
              <w:bottom w:val="single" w:sz="8" w:space="0" w:color="auto"/>
              <w:right w:val="single" w:sz="8" w:space="0" w:color="auto"/>
            </w:tcBorders>
            <w:vAlign w:val="center"/>
          </w:tcPr>
          <w:p w14:paraId="44EB0402"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682" w:type="dxa"/>
            <w:vMerge/>
            <w:tcBorders>
              <w:top w:val="single" w:sz="8" w:space="0" w:color="auto"/>
              <w:left w:val="single" w:sz="8" w:space="0" w:color="auto"/>
              <w:bottom w:val="single" w:sz="8" w:space="0" w:color="auto"/>
              <w:right w:val="single" w:sz="8" w:space="0" w:color="auto"/>
            </w:tcBorders>
            <w:vAlign w:val="center"/>
          </w:tcPr>
          <w:p w14:paraId="0705AB81"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12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F91211E"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系统演示</w:t>
            </w:r>
          </w:p>
        </w:tc>
        <w:tc>
          <w:tcPr>
            <w:tcW w:w="7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DB07102"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28</w:t>
            </w:r>
          </w:p>
        </w:tc>
        <w:tc>
          <w:tcPr>
            <w:tcW w:w="55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4EC5654"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供应商针对本项目的演示得分，演示时间原则上不超过30分钟。（PPT、视频、WODR、WPS等文本演示得分最高不超过5分）</w:t>
            </w:r>
          </w:p>
          <w:p w14:paraId="29B8D76B"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具体演示内容如下：</w:t>
            </w:r>
          </w:p>
          <w:p w14:paraId="332CE3F0"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（1）信息安全：学生敏感信息（手机、身份证号等）安全，基于完整的功能权限和数据权限配置，在下载研究生重要信息时和打开本地文件时分别提供身份验证。（满足得2分，不满足不得分）</w:t>
            </w:r>
          </w:p>
          <w:p w14:paraId="5C312D47"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（2）在线签名：需要可以自定义不同异动类型的异动表单、配置异动流程、配置关联数据联动关系，并且支持在线签名，逐步实现异动管理无纸化。（满足得2分，不满足不得分）</w:t>
            </w:r>
          </w:p>
          <w:p w14:paraId="65A2D462"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（3）高基报表：高基表支持基于数据快照进行统计。支持高基各项统计维度自定义、高基表中各项数据自动校验并</w:t>
            </w:r>
            <w:r w:rsidRPr="00BE6EB5">
              <w:rPr>
                <w:rFonts w:ascii="微软雅黑" w:eastAsia="微软雅黑" w:hAnsi="微软雅黑" w:cs="微软雅黑" w:hint="eastAsia"/>
                <w:szCs w:val="21"/>
              </w:rPr>
              <w:lastRenderedPageBreak/>
              <w:t>生成校验结果。（满足得2分，不满足不得分）</w:t>
            </w:r>
          </w:p>
          <w:p w14:paraId="32BA9A68"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（4）课表编排：校历可以配置节假日，系统排课时支持节假日时间判断。同时考虑到非全日制排课需求，可以按照标准日历模式可视化界面按照日期进行排课。（满足得2分，不满足不得分）</w:t>
            </w:r>
          </w:p>
          <w:p w14:paraId="3BC2435A"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（5）成绩管理：可以将线下手动录入的学生成绩表，通过设备扫描自动识别并同步至系统中。系统提供数据校验规则，以完成基础的数据录入校验工作。</w:t>
            </w:r>
            <w:proofErr w:type="gramStart"/>
            <w:r w:rsidRPr="00BE6EB5">
              <w:rPr>
                <w:rFonts w:ascii="微软雅黑" w:eastAsia="微软雅黑" w:hAnsi="微软雅黑" w:cs="微软雅黑" w:hint="eastAsia"/>
                <w:szCs w:val="21"/>
              </w:rPr>
              <w:t>绩点支持</w:t>
            </w:r>
            <w:proofErr w:type="gramEnd"/>
            <w:r w:rsidRPr="00BE6EB5">
              <w:rPr>
                <w:rFonts w:ascii="微软雅黑" w:eastAsia="微软雅黑" w:hAnsi="微软雅黑" w:cs="微软雅黑" w:hint="eastAsia"/>
                <w:szCs w:val="21"/>
              </w:rPr>
              <w:t>公式、分段、公式分段组合三种计算方式。等级制成绩可根据等级</w:t>
            </w:r>
            <w:proofErr w:type="gramStart"/>
            <w:r w:rsidRPr="00BE6EB5">
              <w:rPr>
                <w:rFonts w:ascii="微软雅黑" w:eastAsia="微软雅黑" w:hAnsi="微软雅黑" w:cs="微软雅黑" w:hint="eastAsia"/>
                <w:szCs w:val="21"/>
              </w:rPr>
              <w:t>设置绩点标准</w:t>
            </w:r>
            <w:proofErr w:type="gramEnd"/>
            <w:r w:rsidRPr="00BE6EB5">
              <w:rPr>
                <w:rFonts w:ascii="微软雅黑" w:eastAsia="微软雅黑" w:hAnsi="微软雅黑" w:cs="微软雅黑" w:hint="eastAsia"/>
                <w:szCs w:val="21"/>
              </w:rPr>
              <w:t>。（满足得2分，不满足不得分）</w:t>
            </w:r>
          </w:p>
          <w:p w14:paraId="269E96AF"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6）在线论文送审：具有送审专家和送审院校角色的功能，同时可维护校内外专家库，每篇论文都可指定多个专家或送审院校。在专家邀请时可发送邀请邮件，评审专家可免账号，直接在专家邮件中对论文进行评价并反馈结果，系统要支持补录评审意见。（满足得2分，不满足不得分）</w:t>
            </w:r>
          </w:p>
          <w:p w14:paraId="2D0779E3"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（7）系统可以对论文进行电子归档，同时会在归档论文当中插入条形码，用来保证线下归档论文的一致性。（满足得2分，不满足不得分）</w:t>
            </w:r>
          </w:p>
          <w:p w14:paraId="12DBC9CB"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（8）对于师生应用，考虑到用户面广，在复杂页面（如：成绩录入、学生评教）添加初次进入的动画操作指导，协助初次使用系统的师生业务开展。（满足得2分，不满足不得分）</w:t>
            </w:r>
          </w:p>
          <w:p w14:paraId="14D9196F"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（9）对于学生而言，学位过程需要按照学生视角重新组织</w:t>
            </w:r>
            <w:r w:rsidRPr="00BE6EB5">
              <w:rPr>
                <w:rFonts w:ascii="微软雅黑" w:eastAsia="微软雅黑" w:hAnsi="微软雅黑" w:cs="微软雅黑" w:hint="eastAsia"/>
                <w:szCs w:val="21"/>
              </w:rPr>
              <w:lastRenderedPageBreak/>
              <w:t>规划，考虑到学位流程化的特点，页面需要能够在单页面形象生动反映出学生的学位过程，并且清晰标记出目前所处的阶段。（满足得2分，不满足不得分）</w:t>
            </w:r>
          </w:p>
          <w:p w14:paraId="67B18300"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10）演示项目实施管理系统支持提供以业务老师为视角的项目信息管理，可查看个人负责和参与的所有项目，以及每一项目的建设周期、干系人、进度任务、问题、投诉、配置库等信息。（满足得2分，不满足不得分）</w:t>
            </w:r>
          </w:p>
          <w:p w14:paraId="1FFB8260"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(11)演示对实施进度及实施任务执行情况追踪，可以新建任务、添加任务执行过程、完成任务已经任务完成确认等，可集中管理该项目下所有产品的实施进度任务，包含里程碑任务、工程任务、客户任务以及个人任务等。（满足得2分，不满足不得分）</w:t>
            </w:r>
          </w:p>
          <w:p w14:paraId="0EC55B85"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（12）定时备份重要表信息，可以自定义备份策略（备份表保留周期、备份时间间隔等）以及每一个备份策略的适用表范围。（满足得2分，不满足不得分）</w:t>
            </w:r>
          </w:p>
          <w:p w14:paraId="4454AB19"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（13）数据字典可以和云端同步，逐年更新的数据字典（如行政区划、火车站站点）</w:t>
            </w:r>
            <w:proofErr w:type="gramStart"/>
            <w:r w:rsidRPr="00BE6EB5">
              <w:rPr>
                <w:rFonts w:ascii="微软雅黑" w:eastAsia="微软雅黑" w:hAnsi="微软雅黑" w:cs="微软雅黑" w:hint="eastAsia"/>
                <w:szCs w:val="21"/>
              </w:rPr>
              <w:t>需可以</w:t>
            </w:r>
            <w:proofErr w:type="gramEnd"/>
            <w:r w:rsidRPr="00BE6EB5">
              <w:rPr>
                <w:rFonts w:ascii="微软雅黑" w:eastAsia="微软雅黑" w:hAnsi="微软雅黑" w:cs="微软雅黑" w:hint="eastAsia"/>
                <w:szCs w:val="21"/>
              </w:rPr>
              <w:t>从云端获取最新数据，与当前数据比对差异、更新数据。（满足得2分，不满足不得分）</w:t>
            </w:r>
          </w:p>
          <w:p w14:paraId="7F34B73E" w14:textId="77777777" w:rsidR="00E5228A" w:rsidRPr="00BE6EB5" w:rsidRDefault="00000000">
            <w:pPr>
              <w:pStyle w:val="17"/>
              <w:spacing w:line="360" w:lineRule="auto"/>
              <w:ind w:firstLineChars="0" w:firstLine="0"/>
              <w:rPr>
                <w:rFonts w:ascii="微软雅黑" w:eastAsia="微软雅黑" w:hAnsi="微软雅黑" w:cs="微软雅黑"/>
                <w:szCs w:val="21"/>
              </w:rPr>
            </w:pPr>
            <w:r w:rsidRPr="00BE6EB5">
              <w:rPr>
                <w:rFonts w:ascii="微软雅黑" w:eastAsia="微软雅黑" w:hAnsi="微软雅黑" w:cs="微软雅黑" w:hint="eastAsia"/>
                <w:szCs w:val="21"/>
              </w:rPr>
              <w:t>（14）系统所有的模块化服务应用均可以独立配置准入条件，一旦配置了准入条件，只有符合准入条件方可访问对应模块化服务应用。导入导出组件需要可以配置导入、导出方案，方案当中可以定义不同的导入、导出字段策略。</w:t>
            </w:r>
            <w:r w:rsidRPr="00BE6EB5">
              <w:rPr>
                <w:rFonts w:ascii="微软雅黑" w:eastAsia="微软雅黑" w:hAnsi="微软雅黑" w:cs="微软雅黑" w:hint="eastAsia"/>
                <w:szCs w:val="21"/>
              </w:rPr>
              <w:lastRenderedPageBreak/>
              <w:t>（满足得2分，不满足不得分）</w:t>
            </w:r>
          </w:p>
        </w:tc>
      </w:tr>
      <w:tr w:rsidR="00BE6EB5" w:rsidRPr="00BE6EB5" w14:paraId="6ACB0F99" w14:textId="77777777">
        <w:trPr>
          <w:trHeight w:val="402"/>
        </w:trPr>
        <w:tc>
          <w:tcPr>
            <w:tcW w:w="681" w:type="dxa"/>
            <w:vMerge/>
            <w:tcBorders>
              <w:top w:val="single" w:sz="8" w:space="0" w:color="auto"/>
              <w:left w:val="single" w:sz="8" w:space="0" w:color="auto"/>
              <w:bottom w:val="single" w:sz="8" w:space="0" w:color="auto"/>
              <w:right w:val="single" w:sz="8" w:space="0" w:color="auto"/>
            </w:tcBorders>
            <w:vAlign w:val="center"/>
          </w:tcPr>
          <w:p w14:paraId="169C783C"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682" w:type="dxa"/>
            <w:vMerge/>
            <w:tcBorders>
              <w:top w:val="single" w:sz="8" w:space="0" w:color="auto"/>
              <w:left w:val="single" w:sz="8" w:space="0" w:color="auto"/>
              <w:bottom w:val="single" w:sz="8" w:space="0" w:color="auto"/>
              <w:right w:val="single" w:sz="8" w:space="0" w:color="auto"/>
            </w:tcBorders>
            <w:vAlign w:val="center"/>
          </w:tcPr>
          <w:p w14:paraId="0BBD4142"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12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67D41F0" w14:textId="77777777" w:rsidR="00E5228A" w:rsidRPr="00BE6EB5" w:rsidRDefault="00000000">
            <w:pPr>
              <w:spacing w:line="360" w:lineRule="auto"/>
              <w:rPr>
                <w:rFonts w:ascii="微软雅黑" w:eastAsia="微软雅黑" w:hAnsi="微软雅黑" w:cs="微软雅黑"/>
                <w:szCs w:val="21"/>
              </w:rPr>
            </w:pPr>
            <w:r w:rsidRPr="00BE6EB5">
              <w:rPr>
                <w:rFonts w:ascii="微软雅黑" w:eastAsia="微软雅黑" w:hAnsi="微软雅黑" w:cs="微软雅黑" w:hint="eastAsia"/>
                <w:bCs/>
                <w:iCs/>
                <w:szCs w:val="21"/>
              </w:rPr>
              <w:t>国产化支持</w:t>
            </w:r>
          </w:p>
        </w:tc>
        <w:tc>
          <w:tcPr>
            <w:tcW w:w="7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E578089"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5</w:t>
            </w:r>
          </w:p>
        </w:tc>
        <w:tc>
          <w:tcPr>
            <w:tcW w:w="55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EAD46C" w14:textId="77777777" w:rsidR="00E5228A" w:rsidRPr="00BE6EB5" w:rsidRDefault="00000000">
            <w:pPr>
              <w:spacing w:line="360" w:lineRule="auto"/>
              <w:ind w:firstLine="480"/>
              <w:jc w:val="left"/>
              <w:rPr>
                <w:rFonts w:ascii="微软雅黑" w:eastAsia="微软雅黑" w:hAnsi="微软雅黑" w:cs="微软雅黑"/>
                <w:szCs w:val="21"/>
              </w:rPr>
            </w:pPr>
            <w:r w:rsidRPr="00BE6EB5">
              <w:rPr>
                <w:rFonts w:ascii="微软雅黑" w:eastAsia="微软雅黑" w:hAnsi="微软雅黑" w:cs="微软雅黑" w:hint="eastAsia"/>
                <w:szCs w:val="21"/>
              </w:rPr>
              <w:t>根据供应商提供的系统与国产操作系统和国产数据库的兼容支持方案的科学性、合理性、可行性情况进行综合评审。(0-3分）</w:t>
            </w:r>
          </w:p>
          <w:p w14:paraId="74E4061A" w14:textId="77777777" w:rsidR="00E5228A" w:rsidRPr="00BE6EB5" w:rsidRDefault="00000000">
            <w:pPr>
              <w:spacing w:line="360" w:lineRule="auto"/>
              <w:ind w:firstLine="480"/>
              <w:jc w:val="left"/>
              <w:rPr>
                <w:rFonts w:ascii="微软雅黑" w:eastAsia="微软雅黑" w:hAnsi="微软雅黑" w:cs="微软雅黑"/>
                <w:szCs w:val="21"/>
              </w:rPr>
            </w:pPr>
            <w:r w:rsidRPr="00BE6EB5">
              <w:rPr>
                <w:rFonts w:ascii="微软雅黑" w:eastAsia="微软雅黑" w:hAnsi="微软雅黑" w:cs="微软雅黑" w:hint="eastAsia"/>
                <w:szCs w:val="21"/>
              </w:rPr>
              <w:t>提供国产操作系统及国产数据库厂商提供的产品兼容互认证书，得2分。（证明材料复印件做在投标文件中）</w:t>
            </w:r>
          </w:p>
        </w:tc>
      </w:tr>
      <w:tr w:rsidR="00BE6EB5" w:rsidRPr="00BE6EB5" w14:paraId="1ED58D3D" w14:textId="77777777">
        <w:trPr>
          <w:trHeight w:val="108"/>
        </w:trPr>
        <w:tc>
          <w:tcPr>
            <w:tcW w:w="681" w:type="dxa"/>
            <w:vMerge/>
            <w:tcBorders>
              <w:top w:val="single" w:sz="8" w:space="0" w:color="auto"/>
              <w:left w:val="single" w:sz="8" w:space="0" w:color="auto"/>
              <w:bottom w:val="single" w:sz="8" w:space="0" w:color="auto"/>
              <w:right w:val="single" w:sz="8" w:space="0" w:color="auto"/>
            </w:tcBorders>
            <w:vAlign w:val="center"/>
          </w:tcPr>
          <w:p w14:paraId="0B22600A"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682" w:type="dxa"/>
            <w:vMerge/>
            <w:tcBorders>
              <w:top w:val="single" w:sz="8" w:space="0" w:color="auto"/>
              <w:left w:val="single" w:sz="8" w:space="0" w:color="auto"/>
              <w:bottom w:val="single" w:sz="8" w:space="0" w:color="auto"/>
              <w:right w:val="single" w:sz="8" w:space="0" w:color="auto"/>
            </w:tcBorders>
            <w:vAlign w:val="center"/>
          </w:tcPr>
          <w:p w14:paraId="40CB120F"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1298"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tcPr>
          <w:p w14:paraId="4980ACA7"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服务团队</w:t>
            </w:r>
          </w:p>
        </w:tc>
        <w:tc>
          <w:tcPr>
            <w:tcW w:w="72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86C6F63"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7</w:t>
            </w:r>
          </w:p>
        </w:tc>
        <w:tc>
          <w:tcPr>
            <w:tcW w:w="550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2FA184F" w14:textId="77777777" w:rsidR="00E5228A" w:rsidRPr="00BE6EB5" w:rsidRDefault="00000000">
            <w:pPr>
              <w:spacing w:line="360" w:lineRule="auto"/>
              <w:ind w:firstLine="480"/>
              <w:jc w:val="left"/>
              <w:rPr>
                <w:rFonts w:ascii="微软雅黑" w:eastAsia="微软雅黑" w:hAnsi="微软雅黑" w:cs="微软雅黑"/>
                <w:szCs w:val="21"/>
              </w:rPr>
            </w:pPr>
            <w:r w:rsidRPr="00BE6EB5">
              <w:rPr>
                <w:rFonts w:ascii="微软雅黑" w:eastAsia="微软雅黑" w:hAnsi="微软雅黑" w:cs="微软雅黑" w:hint="eastAsia"/>
                <w:szCs w:val="21"/>
              </w:rPr>
              <w:t>供应商针对本项目实施的团队成员（不含项目总负责人）具有与本项目相关的资质证书（由评审委员会认定），每提供一个类型证书得1分，最高得7分；（例如：信息系统高级项目管理师证书、网络规划设计师、网络安全工程师、信息系统业务安全服务工程师、系统分析师、PMP、Oracle OCP数据库认证工程师等）；</w:t>
            </w:r>
          </w:p>
          <w:p w14:paraId="6F836564" w14:textId="77777777" w:rsidR="00E5228A" w:rsidRPr="00BE6EB5" w:rsidRDefault="00000000">
            <w:pPr>
              <w:spacing w:line="360" w:lineRule="auto"/>
              <w:ind w:firstLine="480"/>
              <w:jc w:val="left"/>
              <w:rPr>
                <w:rFonts w:ascii="微软雅黑" w:eastAsia="微软雅黑" w:hAnsi="微软雅黑" w:cs="微软雅黑"/>
                <w:szCs w:val="21"/>
              </w:rPr>
            </w:pPr>
            <w:r w:rsidRPr="00BE6EB5">
              <w:rPr>
                <w:rFonts w:ascii="微软雅黑" w:eastAsia="微软雅黑" w:hAnsi="微软雅黑" w:cs="微软雅黑" w:hint="eastAsia"/>
                <w:szCs w:val="21"/>
              </w:rPr>
              <w:t>备注：提供人员证书（有效期内）及供应商为其缴纳的截止投标截止时间的</w:t>
            </w:r>
            <w:proofErr w:type="gramStart"/>
            <w:r w:rsidRPr="00BE6EB5">
              <w:rPr>
                <w:rFonts w:ascii="微软雅黑" w:eastAsia="微软雅黑" w:hAnsi="微软雅黑" w:cs="微软雅黑" w:hint="eastAsia"/>
                <w:szCs w:val="21"/>
              </w:rPr>
              <w:t>社保证明</w:t>
            </w:r>
            <w:proofErr w:type="gramEnd"/>
            <w:r w:rsidRPr="00BE6EB5">
              <w:rPr>
                <w:rFonts w:ascii="微软雅黑" w:eastAsia="微软雅黑" w:hAnsi="微软雅黑" w:cs="微软雅黑" w:hint="eastAsia"/>
                <w:szCs w:val="21"/>
              </w:rPr>
              <w:t>复印件做在投标文件中。注：同一名成员多个证书按1分计算。</w:t>
            </w:r>
          </w:p>
        </w:tc>
      </w:tr>
      <w:tr w:rsidR="00BE6EB5" w:rsidRPr="00BE6EB5" w14:paraId="037D413B" w14:textId="77777777">
        <w:trPr>
          <w:trHeight w:val="390"/>
        </w:trPr>
        <w:tc>
          <w:tcPr>
            <w:tcW w:w="681" w:type="dxa"/>
            <w:vMerge/>
            <w:tcBorders>
              <w:top w:val="single" w:sz="8" w:space="0" w:color="auto"/>
              <w:left w:val="single" w:sz="8" w:space="0" w:color="auto"/>
              <w:bottom w:val="single" w:sz="8" w:space="0" w:color="auto"/>
              <w:right w:val="single" w:sz="8" w:space="0" w:color="auto"/>
            </w:tcBorders>
            <w:vAlign w:val="center"/>
          </w:tcPr>
          <w:p w14:paraId="019823D2"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682" w:type="dxa"/>
            <w:vMerge/>
            <w:tcBorders>
              <w:top w:val="single" w:sz="8" w:space="0" w:color="auto"/>
              <w:left w:val="single" w:sz="8" w:space="0" w:color="auto"/>
              <w:bottom w:val="single" w:sz="8" w:space="0" w:color="auto"/>
              <w:right w:val="single" w:sz="8" w:space="0" w:color="auto"/>
            </w:tcBorders>
            <w:vAlign w:val="center"/>
          </w:tcPr>
          <w:p w14:paraId="44A2EDC8"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1298"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3988D7DE" w14:textId="77777777" w:rsidR="00E5228A" w:rsidRPr="00BE6EB5" w:rsidRDefault="00E5228A">
            <w:pPr>
              <w:pStyle w:val="17"/>
              <w:spacing w:line="360" w:lineRule="auto"/>
              <w:ind w:firstLineChars="0" w:firstLine="0"/>
              <w:jc w:val="center"/>
              <w:rPr>
                <w:rFonts w:ascii="微软雅黑" w:eastAsia="微软雅黑" w:hAnsi="微软雅黑" w:cs="微软雅黑"/>
                <w:szCs w:val="21"/>
              </w:rPr>
            </w:pPr>
          </w:p>
        </w:tc>
        <w:tc>
          <w:tcPr>
            <w:tcW w:w="72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1CE2628"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1</w:t>
            </w:r>
          </w:p>
        </w:tc>
        <w:tc>
          <w:tcPr>
            <w:tcW w:w="55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C9AA372" w14:textId="77777777" w:rsidR="00E5228A" w:rsidRPr="00BE6EB5" w:rsidRDefault="00000000">
            <w:pPr>
              <w:spacing w:line="360" w:lineRule="auto"/>
              <w:jc w:val="left"/>
              <w:rPr>
                <w:rFonts w:ascii="微软雅黑" w:eastAsia="微软雅黑" w:hAnsi="微软雅黑" w:cs="微软雅黑"/>
                <w:szCs w:val="21"/>
              </w:rPr>
            </w:pPr>
            <w:r w:rsidRPr="00BE6EB5">
              <w:rPr>
                <w:rFonts w:ascii="微软雅黑" w:eastAsia="微软雅黑" w:hAnsi="微软雅黑" w:cs="微软雅黑" w:hint="eastAsia"/>
                <w:bCs/>
                <w:spacing w:val="-4"/>
                <w:szCs w:val="21"/>
              </w:rPr>
              <w:t>投标供应商针对本项目实施的总负责人具有与本项目相关类别的高级及以上职称或同等级别的证书的，得1分；（提供自本项目截止投标截止时间前的投标单位为其缴纳的社保缴纳证明材料及各类证书复印件做在投标文件中）；</w:t>
            </w:r>
          </w:p>
        </w:tc>
      </w:tr>
      <w:tr w:rsidR="00BE6EB5" w:rsidRPr="00BE6EB5" w14:paraId="4212AF83" w14:textId="77777777">
        <w:trPr>
          <w:trHeight w:val="390"/>
        </w:trPr>
        <w:tc>
          <w:tcPr>
            <w:tcW w:w="681" w:type="dxa"/>
            <w:vMerge/>
            <w:tcBorders>
              <w:top w:val="single" w:sz="8" w:space="0" w:color="auto"/>
              <w:left w:val="single" w:sz="8" w:space="0" w:color="auto"/>
              <w:bottom w:val="single" w:sz="8" w:space="0" w:color="auto"/>
              <w:right w:val="single" w:sz="8" w:space="0" w:color="auto"/>
            </w:tcBorders>
            <w:vAlign w:val="center"/>
          </w:tcPr>
          <w:p w14:paraId="773C2ECD"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682" w:type="dxa"/>
            <w:vMerge/>
            <w:tcBorders>
              <w:top w:val="single" w:sz="8" w:space="0" w:color="auto"/>
              <w:left w:val="single" w:sz="8" w:space="0" w:color="auto"/>
              <w:bottom w:val="single" w:sz="8" w:space="0" w:color="auto"/>
              <w:right w:val="single" w:sz="8" w:space="0" w:color="auto"/>
            </w:tcBorders>
            <w:vAlign w:val="center"/>
          </w:tcPr>
          <w:p w14:paraId="5ADC5B6B"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1298"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2ABF5E8" w14:textId="77777777" w:rsidR="00E5228A" w:rsidRPr="00BE6EB5" w:rsidRDefault="00E5228A">
            <w:pPr>
              <w:pStyle w:val="17"/>
              <w:spacing w:line="360" w:lineRule="auto"/>
              <w:ind w:firstLineChars="0" w:firstLine="0"/>
              <w:jc w:val="center"/>
              <w:rPr>
                <w:rFonts w:ascii="微软雅黑" w:eastAsia="微软雅黑" w:hAnsi="微软雅黑" w:cs="微软雅黑"/>
                <w:szCs w:val="21"/>
              </w:rPr>
            </w:pPr>
          </w:p>
        </w:tc>
        <w:tc>
          <w:tcPr>
            <w:tcW w:w="72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A059D8C"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1</w:t>
            </w:r>
          </w:p>
        </w:tc>
        <w:tc>
          <w:tcPr>
            <w:tcW w:w="55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479DCA7" w14:textId="77777777" w:rsidR="00E5228A" w:rsidRPr="00BE6EB5" w:rsidRDefault="00000000">
            <w:pPr>
              <w:spacing w:line="360" w:lineRule="auto"/>
              <w:jc w:val="left"/>
              <w:rPr>
                <w:rFonts w:ascii="微软雅黑" w:eastAsia="微软雅黑" w:hAnsi="微软雅黑" w:cs="微软雅黑"/>
                <w:bCs/>
                <w:spacing w:val="-4"/>
                <w:szCs w:val="21"/>
              </w:rPr>
            </w:pPr>
            <w:r w:rsidRPr="00BE6EB5">
              <w:rPr>
                <w:rFonts w:ascii="微软雅黑" w:eastAsia="微软雅黑" w:hAnsi="微软雅黑" w:cs="微软雅黑" w:hint="eastAsia"/>
                <w:bCs/>
                <w:spacing w:val="-4"/>
                <w:szCs w:val="21"/>
              </w:rPr>
              <w:t>投标供应商针对本项目实施的团队的组织的合理性，是否符合项目实施技术、进度要求等进行综合评审； （0-1分）</w:t>
            </w:r>
          </w:p>
        </w:tc>
      </w:tr>
      <w:tr w:rsidR="00BE6EB5" w:rsidRPr="00BE6EB5" w14:paraId="7C0C61D1" w14:textId="77777777">
        <w:trPr>
          <w:trHeight w:val="554"/>
        </w:trPr>
        <w:tc>
          <w:tcPr>
            <w:tcW w:w="681" w:type="dxa"/>
            <w:vMerge/>
            <w:tcBorders>
              <w:top w:val="single" w:sz="8" w:space="0" w:color="auto"/>
              <w:left w:val="single" w:sz="8" w:space="0" w:color="auto"/>
              <w:bottom w:val="single" w:sz="8" w:space="0" w:color="auto"/>
              <w:right w:val="single" w:sz="8" w:space="0" w:color="auto"/>
            </w:tcBorders>
            <w:vAlign w:val="center"/>
          </w:tcPr>
          <w:p w14:paraId="61E3FAF2"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682" w:type="dxa"/>
            <w:vMerge/>
            <w:tcBorders>
              <w:top w:val="single" w:sz="8" w:space="0" w:color="auto"/>
              <w:left w:val="single" w:sz="8" w:space="0" w:color="auto"/>
              <w:bottom w:val="single" w:sz="8" w:space="0" w:color="auto"/>
              <w:right w:val="single" w:sz="8" w:space="0" w:color="auto"/>
            </w:tcBorders>
            <w:vAlign w:val="center"/>
          </w:tcPr>
          <w:p w14:paraId="021F0543"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12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B198BAA"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质量保障措</w:t>
            </w:r>
            <w:r w:rsidRPr="00BE6EB5">
              <w:rPr>
                <w:rFonts w:ascii="微软雅黑" w:eastAsia="微软雅黑" w:hAnsi="微软雅黑" w:cs="微软雅黑" w:hint="eastAsia"/>
                <w:szCs w:val="21"/>
              </w:rPr>
              <w:lastRenderedPageBreak/>
              <w:t>施</w:t>
            </w:r>
          </w:p>
        </w:tc>
        <w:tc>
          <w:tcPr>
            <w:tcW w:w="7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E0FFF09"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lastRenderedPageBreak/>
              <w:t>9</w:t>
            </w:r>
          </w:p>
        </w:tc>
        <w:tc>
          <w:tcPr>
            <w:tcW w:w="55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6B7B3A4" w14:textId="77777777" w:rsidR="00E5228A" w:rsidRPr="00BE6EB5" w:rsidRDefault="00000000">
            <w:pPr>
              <w:spacing w:line="360" w:lineRule="auto"/>
              <w:ind w:firstLine="297"/>
              <w:jc w:val="left"/>
              <w:rPr>
                <w:rFonts w:ascii="微软雅黑" w:eastAsia="微软雅黑" w:hAnsi="微软雅黑" w:cs="微软雅黑"/>
                <w:szCs w:val="21"/>
              </w:rPr>
            </w:pPr>
            <w:r w:rsidRPr="00BE6EB5">
              <w:rPr>
                <w:rFonts w:ascii="微软雅黑" w:eastAsia="微软雅黑" w:hAnsi="微软雅黑" w:cs="微软雅黑" w:hint="eastAsia"/>
                <w:szCs w:val="21"/>
              </w:rPr>
              <w:t>产品生产厂商具备成熟完善的项目质量管控制度及项</w:t>
            </w:r>
            <w:r w:rsidRPr="00BE6EB5">
              <w:rPr>
                <w:rFonts w:ascii="微软雅黑" w:eastAsia="微软雅黑" w:hAnsi="微软雅黑" w:cs="微软雅黑" w:hint="eastAsia"/>
                <w:szCs w:val="21"/>
              </w:rPr>
              <w:lastRenderedPageBreak/>
              <w:t>目质量管</w:t>
            </w:r>
            <w:proofErr w:type="gramStart"/>
            <w:r w:rsidRPr="00BE6EB5">
              <w:rPr>
                <w:rFonts w:ascii="微软雅黑" w:eastAsia="微软雅黑" w:hAnsi="微软雅黑" w:cs="微软雅黑" w:hint="eastAsia"/>
                <w:szCs w:val="21"/>
              </w:rPr>
              <w:t>控工具</w:t>
            </w:r>
            <w:proofErr w:type="gramEnd"/>
            <w:r w:rsidRPr="00BE6EB5">
              <w:rPr>
                <w:rFonts w:ascii="微软雅黑" w:eastAsia="微软雅黑" w:hAnsi="微软雅黑" w:cs="微软雅黑" w:hint="eastAsia"/>
                <w:szCs w:val="21"/>
              </w:rPr>
              <w:t>或系统，项目质量管</w:t>
            </w:r>
            <w:proofErr w:type="gramStart"/>
            <w:r w:rsidRPr="00BE6EB5">
              <w:rPr>
                <w:rFonts w:ascii="微软雅黑" w:eastAsia="微软雅黑" w:hAnsi="微软雅黑" w:cs="微软雅黑" w:hint="eastAsia"/>
                <w:szCs w:val="21"/>
              </w:rPr>
              <w:t>控工具</w:t>
            </w:r>
            <w:proofErr w:type="gramEnd"/>
            <w:r w:rsidRPr="00BE6EB5">
              <w:rPr>
                <w:rFonts w:ascii="微软雅黑" w:eastAsia="微软雅黑" w:hAnsi="微软雅黑" w:cs="微软雅黑" w:hint="eastAsia"/>
                <w:szCs w:val="21"/>
              </w:rPr>
              <w:t>或系统可对项目整体及分项系统质量进行跟踪、追溯、投诉、反馈、统计。</w:t>
            </w:r>
          </w:p>
          <w:p w14:paraId="30737D56" w14:textId="77777777" w:rsidR="00E5228A" w:rsidRPr="00BE6EB5" w:rsidRDefault="00000000">
            <w:pPr>
              <w:spacing w:line="360" w:lineRule="auto"/>
              <w:ind w:firstLine="297"/>
              <w:jc w:val="left"/>
              <w:rPr>
                <w:rFonts w:ascii="微软雅黑" w:eastAsia="微软雅黑" w:hAnsi="微软雅黑" w:cs="微软雅黑"/>
                <w:szCs w:val="21"/>
              </w:rPr>
            </w:pPr>
            <w:r w:rsidRPr="00BE6EB5">
              <w:rPr>
                <w:rFonts w:ascii="微软雅黑" w:eastAsia="微软雅黑" w:hAnsi="微软雅黑" w:cs="微软雅黑" w:hint="eastAsia"/>
                <w:szCs w:val="21"/>
              </w:rPr>
              <w:t>评分依据:</w:t>
            </w:r>
          </w:p>
          <w:p w14:paraId="599C0F27" w14:textId="77777777" w:rsidR="00E5228A" w:rsidRPr="00BE6EB5" w:rsidRDefault="00000000">
            <w:pPr>
              <w:numPr>
                <w:ilvl w:val="0"/>
                <w:numId w:val="95"/>
              </w:numPr>
              <w:spacing w:after="0" w:line="360" w:lineRule="auto"/>
              <w:ind w:firstLine="297"/>
              <w:jc w:val="left"/>
              <w:rPr>
                <w:rFonts w:ascii="微软雅黑" w:eastAsia="微软雅黑" w:hAnsi="微软雅黑" w:cs="微软雅黑"/>
                <w:szCs w:val="21"/>
              </w:rPr>
            </w:pPr>
            <w:r w:rsidRPr="00BE6EB5">
              <w:rPr>
                <w:rFonts w:ascii="微软雅黑" w:eastAsia="微软雅黑" w:hAnsi="微软雅黑" w:cs="微软雅黑" w:hint="eastAsia"/>
                <w:szCs w:val="21"/>
              </w:rPr>
              <w:t>在项目实施过程中采用</w:t>
            </w:r>
            <w:proofErr w:type="gramStart"/>
            <w:r w:rsidRPr="00BE6EB5">
              <w:rPr>
                <w:rFonts w:ascii="微软雅黑" w:eastAsia="微软雅黑" w:hAnsi="微软雅黑" w:cs="微软雅黑" w:hint="eastAsia"/>
                <w:szCs w:val="21"/>
              </w:rPr>
              <w:t>项目项目</w:t>
            </w:r>
            <w:proofErr w:type="gramEnd"/>
            <w:r w:rsidRPr="00BE6EB5">
              <w:rPr>
                <w:rFonts w:ascii="微软雅黑" w:eastAsia="微软雅黑" w:hAnsi="微软雅黑" w:cs="微软雅黑" w:hint="eastAsia"/>
                <w:szCs w:val="21"/>
              </w:rPr>
              <w:t>质量管控工具，项目质量管</w:t>
            </w:r>
            <w:proofErr w:type="gramStart"/>
            <w:r w:rsidRPr="00BE6EB5">
              <w:rPr>
                <w:rFonts w:ascii="微软雅黑" w:eastAsia="微软雅黑" w:hAnsi="微软雅黑" w:cs="微软雅黑" w:hint="eastAsia"/>
                <w:szCs w:val="21"/>
              </w:rPr>
              <w:t>控工具</w:t>
            </w:r>
            <w:proofErr w:type="gramEnd"/>
            <w:r w:rsidRPr="00BE6EB5">
              <w:rPr>
                <w:rFonts w:ascii="微软雅黑" w:eastAsia="微软雅黑" w:hAnsi="微软雅黑" w:cs="微软雅黑" w:hint="eastAsia"/>
                <w:szCs w:val="21"/>
              </w:rPr>
              <w:t>提供以分管部门为视角的项目综合看板，可查看本学校内所有项目的当前状态、热门应用的TOP5排名情况、校内所有项目问题及投诉的实时处理进展、以及每一项目的建设周期、干系人、进度任务、问题、投诉、配置库等信息；提供以业务老师为视角的项目信息管理，可查看个人负责和参与的所有项目，以及每一项目的建设周期、干系人、进度任务、问题、投诉、配置库等信息；对实施进度及实施任务执行情况追踪，可以新建任务、添加任务执行过程、完成任务已经任务完成确认等，可集中管理该项目下所有产品的实施进度任务，包含里程碑任务、工程任务、客户任务以及个人任务等；支持记录项目实施中的日报、周报、月报等工作过程，在实施人员填写完成后，用户可以直接查看，还可对工作记录进行批注；提供多种消息推送方式（站内信、邮件等），支持自定义消息接收渠道、类型、时间节点等。提供项目实施管理工具完整解决方案及上述各项功能的截图得6分，提供不全或未提供不得分。（6分）</w:t>
            </w:r>
          </w:p>
          <w:p w14:paraId="52FE2CE0" w14:textId="77777777" w:rsidR="00E5228A" w:rsidRPr="00BE6EB5" w:rsidRDefault="00000000">
            <w:pPr>
              <w:numPr>
                <w:ilvl w:val="0"/>
                <w:numId w:val="95"/>
              </w:numPr>
              <w:spacing w:after="0" w:line="360" w:lineRule="auto"/>
              <w:ind w:firstLine="297"/>
              <w:jc w:val="left"/>
              <w:rPr>
                <w:rFonts w:ascii="微软雅黑" w:eastAsia="微软雅黑" w:hAnsi="微软雅黑" w:cs="微软雅黑"/>
                <w:szCs w:val="21"/>
              </w:rPr>
            </w:pPr>
            <w:r w:rsidRPr="00BE6EB5">
              <w:rPr>
                <w:rFonts w:ascii="微软雅黑" w:eastAsia="微软雅黑" w:hAnsi="微软雅黑" w:cs="微软雅黑" w:hint="eastAsia"/>
                <w:szCs w:val="21"/>
              </w:rPr>
              <w:t>提供项目质量管</w:t>
            </w:r>
            <w:proofErr w:type="gramStart"/>
            <w:r w:rsidRPr="00BE6EB5">
              <w:rPr>
                <w:rFonts w:ascii="微软雅黑" w:eastAsia="微软雅黑" w:hAnsi="微软雅黑" w:cs="微软雅黑" w:hint="eastAsia"/>
                <w:szCs w:val="21"/>
              </w:rPr>
              <w:t>控工具</w:t>
            </w:r>
            <w:proofErr w:type="gramEnd"/>
            <w:r w:rsidRPr="00BE6EB5">
              <w:rPr>
                <w:rFonts w:ascii="微软雅黑" w:eastAsia="微软雅黑" w:hAnsi="微软雅黑" w:cs="微软雅黑" w:hint="eastAsia"/>
                <w:szCs w:val="21"/>
              </w:rPr>
              <w:t>的软件著作权证书，得3分； （复印件做在投标文件中）</w:t>
            </w:r>
          </w:p>
        </w:tc>
      </w:tr>
      <w:tr w:rsidR="00BE6EB5" w:rsidRPr="00BE6EB5" w14:paraId="099912AF" w14:textId="77777777">
        <w:trPr>
          <w:trHeight w:val="554"/>
        </w:trPr>
        <w:tc>
          <w:tcPr>
            <w:tcW w:w="681" w:type="dxa"/>
            <w:vMerge/>
            <w:tcBorders>
              <w:top w:val="single" w:sz="8" w:space="0" w:color="auto"/>
              <w:left w:val="single" w:sz="8" w:space="0" w:color="auto"/>
              <w:bottom w:val="single" w:sz="8" w:space="0" w:color="auto"/>
              <w:right w:val="single" w:sz="8" w:space="0" w:color="auto"/>
            </w:tcBorders>
            <w:vAlign w:val="center"/>
          </w:tcPr>
          <w:p w14:paraId="021183F8"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682" w:type="dxa"/>
            <w:vMerge/>
            <w:tcBorders>
              <w:top w:val="single" w:sz="8" w:space="0" w:color="auto"/>
              <w:left w:val="single" w:sz="8" w:space="0" w:color="auto"/>
              <w:bottom w:val="single" w:sz="8" w:space="0" w:color="auto"/>
              <w:right w:val="single" w:sz="8" w:space="0" w:color="auto"/>
            </w:tcBorders>
            <w:vAlign w:val="center"/>
          </w:tcPr>
          <w:p w14:paraId="75006A14"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12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BF268D2"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售后保障</w:t>
            </w:r>
          </w:p>
        </w:tc>
        <w:tc>
          <w:tcPr>
            <w:tcW w:w="7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AC0BE5"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8</w:t>
            </w:r>
          </w:p>
        </w:tc>
        <w:tc>
          <w:tcPr>
            <w:tcW w:w="55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C510E3C" w14:textId="77777777" w:rsidR="00E5228A" w:rsidRPr="00BE6EB5" w:rsidRDefault="00000000">
            <w:pPr>
              <w:spacing w:line="360" w:lineRule="auto"/>
              <w:jc w:val="left"/>
              <w:rPr>
                <w:rFonts w:ascii="微软雅黑" w:eastAsia="微软雅黑" w:hAnsi="微软雅黑" w:cs="微软雅黑"/>
                <w:szCs w:val="21"/>
              </w:rPr>
            </w:pPr>
            <w:r w:rsidRPr="00BE6EB5">
              <w:rPr>
                <w:rFonts w:ascii="微软雅黑" w:eastAsia="微软雅黑" w:hAnsi="微软雅黑" w:cs="微软雅黑" w:hint="eastAsia"/>
                <w:szCs w:val="21"/>
              </w:rPr>
              <w:t>（1）根据投标人提供的培训方案（内容包括但不限于培训目标、培训对象、培训内容、培训计划、培训保障），由评审委员会进行综合评审；（0-2分）。</w:t>
            </w:r>
          </w:p>
          <w:p w14:paraId="6C9BD68E" w14:textId="77777777" w:rsidR="00E5228A" w:rsidRPr="00BE6EB5" w:rsidRDefault="00000000">
            <w:pPr>
              <w:spacing w:line="360" w:lineRule="auto"/>
              <w:jc w:val="left"/>
              <w:rPr>
                <w:rFonts w:ascii="微软雅黑" w:eastAsia="微软雅黑" w:hAnsi="微软雅黑" w:cs="微软雅黑"/>
                <w:szCs w:val="21"/>
              </w:rPr>
            </w:pPr>
            <w:r w:rsidRPr="00BE6EB5">
              <w:rPr>
                <w:rFonts w:ascii="微软雅黑" w:eastAsia="微软雅黑" w:hAnsi="微软雅黑" w:cs="微软雅黑" w:hint="eastAsia"/>
                <w:szCs w:val="21"/>
              </w:rPr>
              <w:t>（2）售后服务内容和保障措施、响应情况、故障修复时间等，由评审委员会进行综合评审；（0-4分）</w:t>
            </w:r>
          </w:p>
          <w:p w14:paraId="3182FFB8" w14:textId="77777777" w:rsidR="00E5228A" w:rsidRPr="00BE6EB5" w:rsidRDefault="00000000">
            <w:pPr>
              <w:pStyle w:val="aa"/>
              <w:rPr>
                <w:rFonts w:ascii="微软雅黑" w:eastAsia="微软雅黑" w:hAnsi="微软雅黑" w:cs="微软雅黑"/>
                <w:szCs w:val="21"/>
              </w:rPr>
            </w:pPr>
            <w:r w:rsidRPr="00BE6EB5">
              <w:rPr>
                <w:rFonts w:ascii="微软雅黑" w:eastAsia="微软雅黑" w:hAnsi="微软雅黑" w:cs="微软雅黑" w:hint="eastAsia"/>
                <w:szCs w:val="21"/>
              </w:rPr>
              <w:t>（3）投标供应商针对本项目的免费维护期的承诺，每增加一年得1分，最高2分；</w:t>
            </w:r>
          </w:p>
        </w:tc>
      </w:tr>
      <w:tr w:rsidR="00BE6EB5" w:rsidRPr="00BE6EB5" w14:paraId="4DACC683" w14:textId="77777777">
        <w:trPr>
          <w:trHeight w:val="554"/>
        </w:trPr>
        <w:tc>
          <w:tcPr>
            <w:tcW w:w="681" w:type="dxa"/>
            <w:tcBorders>
              <w:top w:val="single" w:sz="8" w:space="0" w:color="auto"/>
              <w:left w:val="single" w:sz="8" w:space="0" w:color="auto"/>
              <w:bottom w:val="single" w:sz="8" w:space="0" w:color="auto"/>
              <w:right w:val="single" w:sz="8" w:space="0" w:color="auto"/>
            </w:tcBorders>
            <w:vAlign w:val="center"/>
          </w:tcPr>
          <w:p w14:paraId="506E7913"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682" w:type="dxa"/>
            <w:tcBorders>
              <w:top w:val="single" w:sz="8" w:space="0" w:color="auto"/>
              <w:left w:val="single" w:sz="8" w:space="0" w:color="auto"/>
              <w:bottom w:val="single" w:sz="8" w:space="0" w:color="auto"/>
              <w:right w:val="single" w:sz="8" w:space="0" w:color="auto"/>
            </w:tcBorders>
            <w:vAlign w:val="center"/>
          </w:tcPr>
          <w:p w14:paraId="39279BE7" w14:textId="77777777" w:rsidR="00E5228A" w:rsidRPr="00BE6EB5" w:rsidRDefault="00E5228A">
            <w:pPr>
              <w:widowControl/>
              <w:spacing w:line="360" w:lineRule="auto"/>
              <w:ind w:firstLine="480"/>
              <w:jc w:val="left"/>
              <w:rPr>
                <w:rFonts w:ascii="微软雅黑" w:eastAsia="微软雅黑" w:hAnsi="微软雅黑" w:cs="微软雅黑"/>
                <w:kern w:val="0"/>
                <w:szCs w:val="21"/>
                <w:lang w:bidi="en-US"/>
              </w:rPr>
            </w:pPr>
          </w:p>
        </w:tc>
        <w:tc>
          <w:tcPr>
            <w:tcW w:w="12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94CA21"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合计</w:t>
            </w:r>
          </w:p>
        </w:tc>
        <w:tc>
          <w:tcPr>
            <w:tcW w:w="7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A1B2C54" w14:textId="77777777" w:rsidR="00E5228A" w:rsidRPr="00BE6EB5" w:rsidRDefault="00000000">
            <w:pPr>
              <w:pStyle w:val="17"/>
              <w:spacing w:line="360" w:lineRule="auto"/>
              <w:ind w:firstLineChars="0" w:firstLine="0"/>
              <w:jc w:val="center"/>
              <w:rPr>
                <w:rFonts w:ascii="微软雅黑" w:eastAsia="微软雅黑" w:hAnsi="微软雅黑" w:cs="微软雅黑"/>
                <w:szCs w:val="21"/>
              </w:rPr>
            </w:pPr>
            <w:r w:rsidRPr="00BE6EB5">
              <w:rPr>
                <w:rFonts w:ascii="微软雅黑" w:eastAsia="微软雅黑" w:hAnsi="微软雅黑" w:cs="微软雅黑" w:hint="eastAsia"/>
                <w:szCs w:val="21"/>
              </w:rPr>
              <w:t>90</w:t>
            </w:r>
          </w:p>
        </w:tc>
        <w:tc>
          <w:tcPr>
            <w:tcW w:w="55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F807247" w14:textId="77777777" w:rsidR="00E5228A" w:rsidRPr="00BE6EB5" w:rsidRDefault="00E5228A">
            <w:pPr>
              <w:spacing w:line="360" w:lineRule="auto"/>
              <w:jc w:val="left"/>
              <w:rPr>
                <w:rFonts w:ascii="微软雅黑" w:eastAsia="微软雅黑" w:hAnsi="微软雅黑" w:cs="微软雅黑"/>
                <w:szCs w:val="21"/>
              </w:rPr>
            </w:pPr>
          </w:p>
        </w:tc>
      </w:tr>
    </w:tbl>
    <w:p w14:paraId="78487CAF" w14:textId="77777777" w:rsidR="00E5228A" w:rsidRPr="00BE6EB5" w:rsidRDefault="00E5228A">
      <w:pPr>
        <w:pStyle w:val="affff2"/>
        <w:adjustRightInd w:val="0"/>
        <w:snapToGrid w:val="0"/>
        <w:spacing w:line="360" w:lineRule="auto"/>
        <w:ind w:left="420" w:firstLineChars="0" w:firstLine="0"/>
        <w:jc w:val="left"/>
        <w:rPr>
          <w:rFonts w:ascii="微软雅黑" w:eastAsia="微软雅黑" w:hAnsi="微软雅黑" w:cs="微软雅黑"/>
          <w:b/>
        </w:rPr>
      </w:pPr>
    </w:p>
    <w:p w14:paraId="0FE43166" w14:textId="77777777" w:rsidR="00E5228A" w:rsidRPr="00BE6EB5" w:rsidRDefault="00000000">
      <w:pPr>
        <w:pStyle w:val="affff2"/>
        <w:numPr>
          <w:ilvl w:val="0"/>
          <w:numId w:val="93"/>
        </w:numPr>
        <w:adjustRightInd w:val="0"/>
        <w:snapToGrid w:val="0"/>
        <w:spacing w:line="360" w:lineRule="auto"/>
        <w:ind w:firstLineChars="0"/>
        <w:jc w:val="left"/>
        <w:rPr>
          <w:rFonts w:ascii="微软雅黑" w:eastAsia="微软雅黑" w:hAnsi="微软雅黑" w:cs="微软雅黑"/>
          <w:b/>
        </w:rPr>
      </w:pPr>
      <w:r w:rsidRPr="00BE6EB5">
        <w:rPr>
          <w:rFonts w:ascii="微软雅黑" w:eastAsia="微软雅黑" w:hAnsi="微软雅黑" w:cs="微软雅黑" w:hint="eastAsia"/>
          <w:b/>
        </w:rPr>
        <w:t>（价格分10分：（保留小数点后2位，四舍五入法。）</w:t>
      </w:r>
    </w:p>
    <w:p w14:paraId="4047D837" w14:textId="77777777" w:rsidR="00E5228A" w:rsidRPr="00BE6EB5" w:rsidRDefault="00000000">
      <w:pPr>
        <w:pStyle w:val="af9"/>
        <w:numPr>
          <w:ilvl w:val="1"/>
          <w:numId w:val="96"/>
        </w:numPr>
        <w:snapToGrid w:val="0"/>
        <w:spacing w:beforeLines="50" w:before="120" w:afterLines="50" w:after="120" w:line="360" w:lineRule="auto"/>
        <w:ind w:left="-142" w:firstLineChars="270" w:firstLine="567"/>
        <w:rPr>
          <w:rFonts w:ascii="微软雅黑" w:eastAsia="微软雅黑" w:hAnsi="微软雅黑" w:cs="微软雅黑"/>
          <w:spacing w:val="0"/>
          <w:kern w:val="1"/>
          <w:sz w:val="21"/>
          <w:szCs w:val="21"/>
        </w:rPr>
      </w:pPr>
      <w:r w:rsidRPr="00BE6EB5">
        <w:rPr>
          <w:rFonts w:ascii="微软雅黑" w:eastAsia="微软雅黑" w:hAnsi="微软雅黑" w:cs="微软雅黑" w:hint="eastAsia"/>
          <w:spacing w:val="0"/>
          <w:kern w:val="1"/>
          <w:sz w:val="21"/>
          <w:szCs w:val="21"/>
        </w:rPr>
        <w:t>价格分采用低价优先法计算，即满足招标文件要求且投标价格最低的投标报价为评标基准价，其他投标人的价格</w:t>
      </w:r>
      <w:proofErr w:type="gramStart"/>
      <w:r w:rsidRPr="00BE6EB5">
        <w:rPr>
          <w:rFonts w:ascii="微软雅黑" w:eastAsia="微软雅黑" w:hAnsi="微软雅黑" w:cs="微软雅黑" w:hint="eastAsia"/>
          <w:spacing w:val="0"/>
          <w:kern w:val="1"/>
          <w:sz w:val="21"/>
          <w:szCs w:val="21"/>
        </w:rPr>
        <w:t>分按照</w:t>
      </w:r>
      <w:proofErr w:type="gramEnd"/>
      <w:r w:rsidRPr="00BE6EB5">
        <w:rPr>
          <w:rFonts w:ascii="微软雅黑" w:eastAsia="微软雅黑" w:hAnsi="微软雅黑" w:cs="微软雅黑" w:hint="eastAsia"/>
          <w:spacing w:val="0"/>
          <w:kern w:val="1"/>
          <w:sz w:val="21"/>
          <w:szCs w:val="21"/>
        </w:rPr>
        <w:t>下列公式计算：</w:t>
      </w:r>
    </w:p>
    <w:p w14:paraId="1F3E9EBC" w14:textId="77777777" w:rsidR="00E5228A" w:rsidRPr="00BE6EB5" w:rsidRDefault="00000000">
      <w:pPr>
        <w:pStyle w:val="affff2"/>
        <w:numPr>
          <w:ilvl w:val="0"/>
          <w:numId w:val="97"/>
        </w:numPr>
        <w:snapToGrid w:val="0"/>
        <w:spacing w:line="360" w:lineRule="auto"/>
        <w:ind w:left="-142" w:firstLineChars="270" w:firstLine="567"/>
        <w:rPr>
          <w:rFonts w:ascii="微软雅黑" w:eastAsia="微软雅黑" w:hAnsi="微软雅黑" w:cs="微软雅黑"/>
        </w:rPr>
      </w:pPr>
      <w:r w:rsidRPr="00BE6EB5">
        <w:rPr>
          <w:rFonts w:ascii="微软雅黑" w:eastAsia="微软雅黑" w:hAnsi="微软雅黑" w:cs="微软雅黑" w:hint="eastAsia"/>
        </w:rPr>
        <w:t>所有有效报价的最低价为评标基准价。其价格分为10分。</w:t>
      </w:r>
    </w:p>
    <w:p w14:paraId="405C433A" w14:textId="77777777" w:rsidR="00E5228A" w:rsidRPr="00BE6EB5" w:rsidRDefault="00000000">
      <w:pPr>
        <w:pStyle w:val="affff2"/>
        <w:numPr>
          <w:ilvl w:val="0"/>
          <w:numId w:val="97"/>
        </w:numPr>
        <w:snapToGrid w:val="0"/>
        <w:spacing w:line="360" w:lineRule="auto"/>
        <w:ind w:left="-142" w:firstLineChars="270" w:firstLine="567"/>
        <w:rPr>
          <w:rFonts w:ascii="微软雅黑" w:eastAsia="微软雅黑" w:hAnsi="微软雅黑" w:cs="微软雅黑"/>
        </w:rPr>
      </w:pPr>
      <w:r w:rsidRPr="00BE6EB5">
        <w:rPr>
          <w:rFonts w:ascii="微软雅黑" w:eastAsia="微软雅黑" w:hAnsi="微软雅黑" w:cs="微软雅黑" w:hint="eastAsia"/>
        </w:rPr>
        <w:t>供应商的报价得分：</w:t>
      </w:r>
    </w:p>
    <w:p w14:paraId="2E8BD300" w14:textId="77777777" w:rsidR="00E5228A" w:rsidRPr="00BE6EB5" w:rsidRDefault="00000000">
      <w:pPr>
        <w:snapToGrid w:val="0"/>
        <w:spacing w:line="360" w:lineRule="auto"/>
        <w:ind w:left="-142" w:firstLineChars="270" w:firstLine="567"/>
        <w:rPr>
          <w:rFonts w:ascii="微软雅黑" w:eastAsia="微软雅黑" w:hAnsi="微软雅黑" w:cs="微软雅黑"/>
          <w:szCs w:val="21"/>
        </w:rPr>
      </w:pPr>
      <w:r w:rsidRPr="00BE6EB5">
        <w:rPr>
          <w:rFonts w:ascii="微软雅黑" w:eastAsia="微软雅黑" w:hAnsi="微软雅黑" w:cs="微软雅黑" w:hint="eastAsia"/>
          <w:szCs w:val="21"/>
        </w:rPr>
        <w:t>报价得分＝评标基准价（最低报价）/磋商最终报价×</w:t>
      </w:r>
      <w:proofErr w:type="gramStart"/>
      <w:r w:rsidRPr="00BE6EB5">
        <w:rPr>
          <w:rFonts w:ascii="微软雅黑" w:eastAsia="微软雅黑" w:hAnsi="微软雅黑" w:cs="微软雅黑" w:hint="eastAsia"/>
          <w:szCs w:val="21"/>
        </w:rPr>
        <w:t>价格权</w:t>
      </w:r>
      <w:proofErr w:type="gramEnd"/>
      <w:r w:rsidRPr="00BE6EB5">
        <w:rPr>
          <w:rFonts w:ascii="微软雅黑" w:eastAsia="微软雅黑" w:hAnsi="微软雅黑" w:cs="微软雅黑" w:hint="eastAsia"/>
          <w:szCs w:val="21"/>
        </w:rPr>
        <w:t>值（10％）×100</w:t>
      </w:r>
    </w:p>
    <w:p w14:paraId="452A730D" w14:textId="77777777" w:rsidR="00E5228A" w:rsidRPr="00BE6EB5" w:rsidRDefault="00000000">
      <w:pPr>
        <w:pStyle w:val="affff2"/>
        <w:numPr>
          <w:ilvl w:val="0"/>
          <w:numId w:val="97"/>
        </w:numPr>
        <w:snapToGrid w:val="0"/>
        <w:spacing w:line="360" w:lineRule="auto"/>
        <w:ind w:left="0" w:firstLineChars="202" w:firstLine="424"/>
        <w:rPr>
          <w:rFonts w:ascii="微软雅黑" w:eastAsia="微软雅黑" w:hAnsi="微软雅黑" w:cs="微软雅黑"/>
        </w:rPr>
      </w:pPr>
      <w:r w:rsidRPr="00BE6EB5">
        <w:rPr>
          <w:rFonts w:ascii="微软雅黑" w:eastAsia="微软雅黑" w:hAnsi="微软雅黑" w:cs="微软雅黑" w:hint="eastAsia"/>
        </w:rPr>
        <w:t>计算报价评分不足一个百分点时，使用四舍五入计算，保留小数2位。</w:t>
      </w:r>
    </w:p>
    <w:p w14:paraId="088CA194" w14:textId="77777777" w:rsidR="00E5228A" w:rsidRPr="00BE6EB5" w:rsidRDefault="00000000">
      <w:pPr>
        <w:pStyle w:val="af9"/>
        <w:numPr>
          <w:ilvl w:val="1"/>
          <w:numId w:val="96"/>
        </w:numPr>
        <w:snapToGrid w:val="0"/>
        <w:spacing w:beforeLines="50" w:before="120" w:afterLines="50" w:after="120" w:line="360" w:lineRule="auto"/>
        <w:ind w:left="-142" w:firstLineChars="270" w:firstLine="567"/>
        <w:rPr>
          <w:rFonts w:ascii="微软雅黑" w:eastAsia="微软雅黑" w:hAnsi="微软雅黑" w:cs="微软雅黑"/>
          <w:spacing w:val="0"/>
          <w:kern w:val="1"/>
          <w:sz w:val="21"/>
          <w:szCs w:val="21"/>
        </w:rPr>
      </w:pPr>
      <w:r w:rsidRPr="00BE6EB5">
        <w:rPr>
          <w:rFonts w:ascii="微软雅黑" w:eastAsia="微软雅黑" w:hAnsi="微软雅黑" w:cs="微软雅黑" w:hint="eastAsia"/>
          <w:spacing w:val="0"/>
          <w:kern w:val="1"/>
          <w:sz w:val="21"/>
          <w:szCs w:val="21"/>
        </w:rPr>
        <w:t>投标人的投标报价超过采购人设定的最高限价，将作为无效标。</w:t>
      </w:r>
    </w:p>
    <w:p w14:paraId="161F54CE" w14:textId="77777777" w:rsidR="00E5228A" w:rsidRPr="00BE6EB5" w:rsidRDefault="00000000">
      <w:pPr>
        <w:pStyle w:val="af9"/>
        <w:numPr>
          <w:ilvl w:val="1"/>
          <w:numId w:val="96"/>
        </w:numPr>
        <w:snapToGrid w:val="0"/>
        <w:spacing w:beforeLines="50" w:before="120" w:afterLines="50" w:after="120" w:line="360" w:lineRule="auto"/>
        <w:ind w:left="-142" w:firstLineChars="270" w:firstLine="567"/>
        <w:rPr>
          <w:rFonts w:ascii="微软雅黑" w:eastAsia="微软雅黑" w:hAnsi="微软雅黑" w:cs="微软雅黑"/>
          <w:spacing w:val="0"/>
          <w:kern w:val="1"/>
          <w:sz w:val="21"/>
          <w:szCs w:val="21"/>
        </w:rPr>
      </w:pPr>
      <w:r w:rsidRPr="00BE6EB5">
        <w:rPr>
          <w:rFonts w:ascii="微软雅黑" w:eastAsia="微软雅黑" w:hAnsi="微软雅黑" w:cs="微软雅黑" w:hint="eastAsia"/>
          <w:spacing w:val="0"/>
          <w:kern w:val="1"/>
          <w:sz w:val="21"/>
          <w:szCs w:val="21"/>
        </w:rPr>
        <w:t>促进中小企业发展</w:t>
      </w:r>
    </w:p>
    <w:p w14:paraId="4B05127D" w14:textId="77777777" w:rsidR="00E5228A" w:rsidRPr="00BE6EB5" w:rsidRDefault="00000000">
      <w:pPr>
        <w:pStyle w:val="afc"/>
        <w:numPr>
          <w:ilvl w:val="0"/>
          <w:numId w:val="98"/>
        </w:numPr>
        <w:tabs>
          <w:tab w:val="left" w:pos="630"/>
        </w:tabs>
        <w:spacing w:after="0" w:line="360" w:lineRule="auto"/>
        <w:ind w:left="0" w:firstLineChars="202" w:firstLine="424"/>
        <w:jc w:val="left"/>
        <w:rPr>
          <w:rFonts w:ascii="微软雅黑" w:eastAsia="微软雅黑" w:hAnsi="微软雅黑" w:cs="微软雅黑"/>
          <w:bCs/>
          <w:szCs w:val="21"/>
        </w:rPr>
      </w:pPr>
      <w:bookmarkStart w:id="149" w:name="_Toc493699338"/>
      <w:bookmarkStart w:id="150" w:name="_Toc100764259"/>
      <w:bookmarkStart w:id="151" w:name="_Toc192313126"/>
      <w:bookmarkEnd w:id="146"/>
      <w:r w:rsidRPr="00BE6EB5">
        <w:rPr>
          <w:rFonts w:ascii="微软雅黑" w:eastAsia="微软雅黑" w:hAnsi="微软雅黑" w:cs="微软雅黑" w:hint="eastAsia"/>
          <w:bCs/>
          <w:szCs w:val="21"/>
        </w:rPr>
        <w:t>本次采购为非专门面向中小企业预留采购份额的采购项目。</w:t>
      </w:r>
    </w:p>
    <w:p w14:paraId="1CA33355" w14:textId="77777777" w:rsidR="00E5228A" w:rsidRPr="00BE6EB5" w:rsidRDefault="00000000">
      <w:pPr>
        <w:pStyle w:val="afc"/>
        <w:numPr>
          <w:ilvl w:val="0"/>
          <w:numId w:val="98"/>
        </w:numPr>
        <w:tabs>
          <w:tab w:val="left" w:pos="630"/>
        </w:tabs>
        <w:spacing w:after="0" w:line="360" w:lineRule="auto"/>
        <w:ind w:left="0" w:firstLineChars="202" w:firstLine="424"/>
        <w:jc w:val="left"/>
        <w:rPr>
          <w:rFonts w:ascii="微软雅黑" w:eastAsia="微软雅黑" w:hAnsi="微软雅黑" w:cs="微软雅黑"/>
          <w:bCs/>
          <w:szCs w:val="21"/>
        </w:rPr>
      </w:pPr>
      <w:r w:rsidRPr="00BE6EB5">
        <w:rPr>
          <w:rFonts w:ascii="微软雅黑" w:eastAsia="微软雅黑" w:hAnsi="微软雅黑" w:cs="微软雅黑" w:hint="eastAsia"/>
          <w:bCs/>
          <w:szCs w:val="21"/>
        </w:rPr>
        <w:t>本项目对应的中小企业划分标准所属行业：软件和信息技术服务业等。</w:t>
      </w:r>
    </w:p>
    <w:p w14:paraId="3BF50943" w14:textId="77777777" w:rsidR="00E5228A" w:rsidRPr="00BE6EB5" w:rsidRDefault="00000000">
      <w:pPr>
        <w:pStyle w:val="afc"/>
        <w:numPr>
          <w:ilvl w:val="0"/>
          <w:numId w:val="98"/>
        </w:numPr>
        <w:tabs>
          <w:tab w:val="left" w:pos="630"/>
        </w:tabs>
        <w:spacing w:after="0" w:line="360" w:lineRule="auto"/>
        <w:ind w:left="0" w:firstLineChars="202" w:firstLine="424"/>
        <w:jc w:val="left"/>
        <w:rPr>
          <w:rFonts w:ascii="微软雅黑" w:eastAsia="微软雅黑" w:hAnsi="微软雅黑" w:cs="微软雅黑"/>
          <w:bCs/>
          <w:szCs w:val="21"/>
        </w:rPr>
      </w:pPr>
      <w:r w:rsidRPr="00BE6EB5">
        <w:rPr>
          <w:rFonts w:ascii="微软雅黑" w:eastAsia="微软雅黑" w:hAnsi="微软雅黑" w:cs="微软雅黑" w:hint="eastAsia"/>
          <w:bCs/>
          <w:szCs w:val="21"/>
        </w:rPr>
        <w:t>本采购文件所称中小企业，是指在中华人民共和国境内依法设立，依据国务院批准的中小企业划分标准确定的中型企业、小型企业和微型企业，但与大企业的负责人为同一人，</w:t>
      </w:r>
      <w:r w:rsidRPr="00BE6EB5">
        <w:rPr>
          <w:rFonts w:ascii="微软雅黑" w:eastAsia="微软雅黑" w:hAnsi="微软雅黑" w:cs="微软雅黑" w:hint="eastAsia"/>
          <w:bCs/>
          <w:szCs w:val="21"/>
        </w:rPr>
        <w:lastRenderedPageBreak/>
        <w:t>或者与大企业存在直接控股、管理关系的除外。</w:t>
      </w:r>
    </w:p>
    <w:p w14:paraId="427130D2" w14:textId="77777777" w:rsidR="00E5228A" w:rsidRPr="00BE6EB5" w:rsidRDefault="00000000">
      <w:pPr>
        <w:pStyle w:val="afc"/>
        <w:numPr>
          <w:ilvl w:val="0"/>
          <w:numId w:val="98"/>
        </w:numPr>
        <w:tabs>
          <w:tab w:val="left" w:pos="630"/>
        </w:tabs>
        <w:spacing w:after="0" w:line="360" w:lineRule="auto"/>
        <w:ind w:left="0" w:firstLineChars="202" w:firstLine="424"/>
        <w:jc w:val="left"/>
        <w:rPr>
          <w:rFonts w:ascii="微软雅黑" w:eastAsia="微软雅黑" w:hAnsi="微软雅黑" w:cs="微软雅黑"/>
          <w:bCs/>
          <w:szCs w:val="21"/>
        </w:rPr>
      </w:pPr>
      <w:r w:rsidRPr="00BE6EB5">
        <w:rPr>
          <w:rFonts w:ascii="微软雅黑" w:eastAsia="微软雅黑" w:hAnsi="微软雅黑" w:cs="微软雅黑" w:hint="eastAsia"/>
          <w:bCs/>
          <w:szCs w:val="21"/>
        </w:rPr>
        <w:t>本项目按《浙江省财政厅关于进一步加大政府采购 支持中小企业力度 助力扎实稳住经济的通知》</w:t>
      </w:r>
      <w:proofErr w:type="gramStart"/>
      <w:r w:rsidRPr="00BE6EB5">
        <w:rPr>
          <w:rFonts w:ascii="微软雅黑" w:eastAsia="微软雅黑" w:hAnsi="微软雅黑" w:cs="微软雅黑" w:hint="eastAsia"/>
          <w:bCs/>
          <w:szCs w:val="21"/>
        </w:rPr>
        <w:t>浙财采监</w:t>
      </w:r>
      <w:proofErr w:type="gramEnd"/>
      <w:r w:rsidRPr="00BE6EB5">
        <w:rPr>
          <w:rFonts w:ascii="微软雅黑" w:eastAsia="微软雅黑" w:hAnsi="微软雅黑" w:cs="微软雅黑" w:hint="eastAsia"/>
          <w:bCs/>
          <w:szCs w:val="21"/>
        </w:rPr>
        <w:t>【2022】8号规定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sidRPr="00BE6EB5">
        <w:rPr>
          <w:rFonts w:ascii="微软雅黑" w:eastAsia="微软雅黑" w:hAnsi="微软雅黑" w:cs="微软雅黑" w:hint="eastAsia"/>
          <w:bCs/>
          <w:szCs w:val="21"/>
        </w:rPr>
        <w:t>微企业</w:t>
      </w:r>
      <w:proofErr w:type="gramEnd"/>
      <w:r w:rsidRPr="00BE6EB5">
        <w:rPr>
          <w:rFonts w:ascii="微软雅黑" w:eastAsia="微软雅黑" w:hAnsi="微软雅黑" w:cs="微软雅黑" w:hint="eastAsia"/>
          <w:bCs/>
          <w:szCs w:val="21"/>
        </w:rPr>
        <w:t>组成联合体或者允许大中型企业向一家或者多家小</w:t>
      </w:r>
      <w:proofErr w:type="gramStart"/>
      <w:r w:rsidRPr="00BE6EB5">
        <w:rPr>
          <w:rFonts w:ascii="微软雅黑" w:eastAsia="微软雅黑" w:hAnsi="微软雅黑" w:cs="微软雅黑" w:hint="eastAsia"/>
          <w:bCs/>
          <w:szCs w:val="21"/>
        </w:rPr>
        <w:t>微企业</w:t>
      </w:r>
      <w:proofErr w:type="gramEnd"/>
      <w:r w:rsidRPr="00BE6EB5">
        <w:rPr>
          <w:rFonts w:ascii="微软雅黑" w:eastAsia="微软雅黑" w:hAnsi="微软雅黑" w:cs="微软雅黑" w:hint="eastAsia"/>
          <w:bCs/>
          <w:szCs w:val="21"/>
        </w:rPr>
        <w:t>分包的政府采购货物或服务项目，对于联合协议或者分包意向协议约定小</w:t>
      </w:r>
      <w:proofErr w:type="gramStart"/>
      <w:r w:rsidRPr="00BE6EB5">
        <w:rPr>
          <w:rFonts w:ascii="微软雅黑" w:eastAsia="微软雅黑" w:hAnsi="微软雅黑" w:cs="微软雅黑" w:hint="eastAsia"/>
          <w:bCs/>
          <w:szCs w:val="21"/>
        </w:rPr>
        <w:t>微企业</w:t>
      </w:r>
      <w:proofErr w:type="gramEnd"/>
      <w:r w:rsidRPr="00BE6EB5">
        <w:rPr>
          <w:rFonts w:ascii="微软雅黑" w:eastAsia="微软雅黑" w:hAnsi="微软雅黑" w:cs="微软雅黑" w:hint="eastAsia"/>
          <w:bCs/>
          <w:szCs w:val="21"/>
        </w:rPr>
        <w:t>的合同份额占到合同总金额30%以上的，对联合体或者大中型企业的报价给予6%的扣除，用扣除后的价格参加评审。组成联合体或者接受分包的小</w:t>
      </w:r>
      <w:proofErr w:type="gramStart"/>
      <w:r w:rsidRPr="00BE6EB5">
        <w:rPr>
          <w:rFonts w:ascii="微软雅黑" w:eastAsia="微软雅黑" w:hAnsi="微软雅黑" w:cs="微软雅黑" w:hint="eastAsia"/>
          <w:bCs/>
          <w:szCs w:val="21"/>
        </w:rPr>
        <w:t>微企业</w:t>
      </w:r>
      <w:proofErr w:type="gramEnd"/>
      <w:r w:rsidRPr="00BE6EB5">
        <w:rPr>
          <w:rFonts w:ascii="微软雅黑" w:eastAsia="微软雅黑" w:hAnsi="微软雅黑" w:cs="微软雅黑" w:hint="eastAsia"/>
          <w:bCs/>
          <w:szCs w:val="21"/>
        </w:rPr>
        <w:t>与联合体内其他企业、分包企业之间存在直接控股、管理关系的，不享受价格扣除优惠政策。</w:t>
      </w:r>
    </w:p>
    <w:p w14:paraId="0B6ACE32" w14:textId="77777777" w:rsidR="00E5228A" w:rsidRPr="00BE6EB5" w:rsidRDefault="00000000">
      <w:pPr>
        <w:pStyle w:val="afc"/>
        <w:numPr>
          <w:ilvl w:val="0"/>
          <w:numId w:val="98"/>
        </w:numPr>
        <w:tabs>
          <w:tab w:val="left" w:pos="0"/>
        </w:tabs>
        <w:spacing w:after="0" w:line="360" w:lineRule="auto"/>
        <w:ind w:left="0" w:firstLineChars="202" w:firstLine="424"/>
        <w:jc w:val="left"/>
        <w:rPr>
          <w:rFonts w:ascii="微软雅黑" w:eastAsia="微软雅黑" w:hAnsi="微软雅黑" w:cs="微软雅黑"/>
          <w:bCs/>
          <w:szCs w:val="21"/>
        </w:rPr>
      </w:pPr>
      <w:r w:rsidRPr="00BE6EB5">
        <w:rPr>
          <w:rFonts w:ascii="微软雅黑" w:eastAsia="微软雅黑" w:hAnsi="微软雅黑" w:cs="微软雅黑" w:hint="eastAsia"/>
          <w:szCs w:val="21"/>
        </w:rPr>
        <w:t>根据《政府采购促进中小企业发展管理办法》（财库 【2020】46号）的规定，</w:t>
      </w:r>
      <w:r w:rsidRPr="00BE6EB5">
        <w:rPr>
          <w:rFonts w:ascii="微软雅黑" w:eastAsia="微软雅黑" w:hAnsi="微软雅黑" w:cs="微软雅黑" w:hint="eastAsia"/>
          <w:bCs/>
          <w:szCs w:val="21"/>
        </w:rPr>
        <w:t>小微企业（包括联合体内的小</w:t>
      </w:r>
      <w:proofErr w:type="gramStart"/>
      <w:r w:rsidRPr="00BE6EB5">
        <w:rPr>
          <w:rFonts w:ascii="微软雅黑" w:eastAsia="微软雅黑" w:hAnsi="微软雅黑" w:cs="微软雅黑" w:hint="eastAsia"/>
          <w:bCs/>
          <w:szCs w:val="21"/>
        </w:rPr>
        <w:t>微企业</w:t>
      </w:r>
      <w:proofErr w:type="gramEnd"/>
      <w:r w:rsidRPr="00BE6EB5">
        <w:rPr>
          <w:rFonts w:ascii="微软雅黑" w:eastAsia="微软雅黑" w:hAnsi="微软雅黑" w:cs="微软雅黑" w:hint="eastAsia"/>
          <w:bCs/>
          <w:szCs w:val="21"/>
        </w:rPr>
        <w:t>和接受分包的小微企业）参加政府采购活动，应按当出具《中小企业声明函》，否则其报价不予扣除。</w:t>
      </w:r>
    </w:p>
    <w:p w14:paraId="1B7508D7" w14:textId="77777777" w:rsidR="00E5228A" w:rsidRPr="00BE6EB5" w:rsidRDefault="00000000">
      <w:pPr>
        <w:pStyle w:val="afc"/>
        <w:numPr>
          <w:ilvl w:val="0"/>
          <w:numId w:val="98"/>
        </w:numPr>
        <w:tabs>
          <w:tab w:val="left" w:pos="0"/>
        </w:tabs>
        <w:spacing w:after="0" w:line="360" w:lineRule="auto"/>
        <w:ind w:left="0" w:firstLineChars="202" w:firstLine="424"/>
        <w:jc w:val="left"/>
        <w:rPr>
          <w:rFonts w:ascii="微软雅黑" w:eastAsia="微软雅黑" w:hAnsi="微软雅黑" w:cs="微软雅黑"/>
          <w:bCs/>
          <w:szCs w:val="21"/>
        </w:rPr>
      </w:pPr>
      <w:r w:rsidRPr="00BE6EB5">
        <w:rPr>
          <w:rFonts w:ascii="微软雅黑" w:eastAsia="微软雅黑" w:hAnsi="微软雅黑" w:cs="微软雅黑" w:hint="eastAsia"/>
          <w:bCs/>
          <w:szCs w:val="2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73E0EE2E" w14:textId="77777777" w:rsidR="00E5228A" w:rsidRPr="00BE6EB5" w:rsidRDefault="00000000">
      <w:pPr>
        <w:pStyle w:val="afc"/>
        <w:tabs>
          <w:tab w:val="left" w:pos="0"/>
        </w:tabs>
        <w:spacing w:after="0" w:line="360" w:lineRule="auto"/>
        <w:ind w:firstLineChars="202" w:firstLine="424"/>
        <w:jc w:val="left"/>
        <w:rPr>
          <w:rFonts w:ascii="微软雅黑" w:eastAsia="微软雅黑" w:hAnsi="微软雅黑" w:cs="微软雅黑"/>
          <w:b/>
          <w:bCs/>
          <w:szCs w:val="21"/>
        </w:rPr>
      </w:pPr>
      <w:r w:rsidRPr="00BE6EB5">
        <w:rPr>
          <w:rFonts w:ascii="微软雅黑" w:eastAsia="微软雅黑" w:hAnsi="微软雅黑" w:cs="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171E3EE5" w14:textId="77777777" w:rsidR="00E5228A" w:rsidRPr="00BE6EB5" w:rsidRDefault="00E5228A">
      <w:pPr>
        <w:pStyle w:val="1"/>
        <w:spacing w:before="360"/>
        <w:ind w:firstLineChars="202" w:firstLine="424"/>
        <w:jc w:val="center"/>
        <w:rPr>
          <w:rFonts w:ascii="微软雅黑" w:hAnsi="微软雅黑" w:cs="微软雅黑"/>
          <w:szCs w:val="21"/>
        </w:rPr>
        <w:sectPr w:rsidR="00E5228A" w:rsidRPr="00BE6EB5">
          <w:pgSz w:w="11906" w:h="16838"/>
          <w:pgMar w:top="1474" w:right="1797" w:bottom="1247" w:left="1797" w:header="851" w:footer="851" w:gutter="0"/>
          <w:cols w:space="720"/>
          <w:docGrid w:linePitch="312"/>
        </w:sectPr>
      </w:pPr>
    </w:p>
    <w:p w14:paraId="7E5F851E" w14:textId="77777777" w:rsidR="00E5228A" w:rsidRPr="00BE6EB5" w:rsidRDefault="00000000">
      <w:pPr>
        <w:pStyle w:val="1"/>
        <w:spacing w:before="468"/>
        <w:jc w:val="center"/>
        <w:rPr>
          <w:rFonts w:ascii="微软雅黑" w:hAnsi="微软雅黑" w:cs="微软雅黑"/>
          <w:szCs w:val="21"/>
        </w:rPr>
      </w:pPr>
      <w:bookmarkStart w:id="152" w:name="_Toc28174"/>
      <w:r w:rsidRPr="00BE6EB5">
        <w:rPr>
          <w:rFonts w:ascii="微软雅黑" w:hAnsi="微软雅黑" w:cs="微软雅黑" w:hint="eastAsia"/>
          <w:szCs w:val="21"/>
        </w:rPr>
        <w:lastRenderedPageBreak/>
        <w:t>第六章  磋商相关文件格式</w:t>
      </w:r>
      <w:bookmarkStart w:id="153" w:name="_Toc15813259"/>
      <w:bookmarkStart w:id="154" w:name="_Toc15805942"/>
      <w:bookmarkStart w:id="155" w:name="_Toc47756041"/>
      <w:bookmarkStart w:id="156" w:name="_Toc45506740"/>
      <w:bookmarkEnd w:id="147"/>
      <w:bookmarkEnd w:id="149"/>
      <w:bookmarkEnd w:id="150"/>
      <w:bookmarkEnd w:id="151"/>
      <w:bookmarkEnd w:id="152"/>
    </w:p>
    <w:p w14:paraId="3182DD5D" w14:textId="77777777" w:rsidR="00E5228A" w:rsidRPr="00BE6EB5" w:rsidRDefault="00E5228A">
      <w:pPr>
        <w:widowControl/>
        <w:spacing w:after="0" w:line="360" w:lineRule="auto"/>
        <w:jc w:val="left"/>
        <w:rPr>
          <w:rFonts w:ascii="微软雅黑" w:eastAsia="微软雅黑" w:hAnsi="微软雅黑" w:cs="微软雅黑"/>
          <w:b/>
          <w:szCs w:val="21"/>
        </w:rPr>
      </w:pPr>
    </w:p>
    <w:p w14:paraId="0473103B" w14:textId="77777777" w:rsidR="00E5228A" w:rsidRPr="00BE6EB5" w:rsidRDefault="00000000">
      <w:pPr>
        <w:spacing w:beforeLines="50" w:before="156" w:line="360" w:lineRule="auto"/>
        <w:ind w:firstLineChars="1235" w:firstLine="2593"/>
        <w:rPr>
          <w:rFonts w:ascii="微软雅黑" w:eastAsia="微软雅黑" w:hAnsi="微软雅黑" w:cs="微软雅黑"/>
          <w:b/>
          <w:bCs/>
          <w:szCs w:val="21"/>
        </w:rPr>
      </w:pPr>
      <w:bookmarkStart w:id="157" w:name="_Toc12800"/>
      <w:bookmarkStart w:id="158" w:name="_Toc24149"/>
      <w:bookmarkStart w:id="159" w:name="_Toc17282"/>
      <w:bookmarkStart w:id="160" w:name="_Toc177870561"/>
      <w:bookmarkStart w:id="161" w:name="_Toc2992"/>
      <w:bookmarkStart w:id="162" w:name="_Toc26849"/>
      <w:bookmarkEnd w:id="153"/>
      <w:bookmarkEnd w:id="154"/>
      <w:bookmarkEnd w:id="155"/>
      <w:bookmarkEnd w:id="156"/>
      <w:r w:rsidRPr="00BE6EB5">
        <w:rPr>
          <w:rFonts w:ascii="微软雅黑" w:eastAsia="微软雅黑" w:hAnsi="微软雅黑" w:cs="微软雅黑" w:hint="eastAsia"/>
          <w:b/>
          <w:bCs/>
          <w:szCs w:val="21"/>
        </w:rPr>
        <w:t>磋商响应文件及内外层信封封面格式</w:t>
      </w:r>
      <w:bookmarkEnd w:id="157"/>
      <w:bookmarkEnd w:id="158"/>
      <w:bookmarkEnd w:id="159"/>
      <w:bookmarkEnd w:id="160"/>
      <w:bookmarkEnd w:id="161"/>
      <w:bookmarkEnd w:id="162"/>
    </w:p>
    <w:p w14:paraId="4D4259EF" w14:textId="77777777" w:rsidR="00E5228A" w:rsidRPr="00BE6EB5" w:rsidRDefault="00E5228A">
      <w:pPr>
        <w:spacing w:beforeLines="50" w:before="156" w:line="360" w:lineRule="auto"/>
        <w:ind w:firstLineChars="490" w:firstLine="1029"/>
        <w:jc w:val="center"/>
        <w:rPr>
          <w:rFonts w:ascii="微软雅黑" w:eastAsia="微软雅黑" w:hAnsi="微软雅黑" w:cs="微软雅黑"/>
          <w:b/>
          <w:bCs/>
          <w:szCs w:val="21"/>
        </w:rPr>
      </w:pPr>
    </w:p>
    <w:p w14:paraId="05811000" w14:textId="77777777" w:rsidR="00E5228A" w:rsidRPr="00BE6EB5" w:rsidRDefault="00000000">
      <w:pPr>
        <w:spacing w:beforeLines="50" w:before="156" w:line="360" w:lineRule="auto"/>
        <w:jc w:val="center"/>
        <w:rPr>
          <w:rFonts w:ascii="微软雅黑" w:eastAsia="微软雅黑" w:hAnsi="微软雅黑" w:cs="微软雅黑"/>
          <w:szCs w:val="21"/>
        </w:rPr>
      </w:pPr>
      <w:r w:rsidRPr="00BE6EB5">
        <w:rPr>
          <w:rFonts w:ascii="微软雅黑" w:eastAsia="微软雅黑" w:hAnsi="微软雅黑" w:cs="微软雅黑" w:hint="eastAsia"/>
          <w:b/>
          <w:szCs w:val="21"/>
        </w:rPr>
        <w:t>磋商响应文件</w:t>
      </w:r>
    </w:p>
    <w:p w14:paraId="434F923D" w14:textId="77777777" w:rsidR="00E5228A" w:rsidRPr="00BE6EB5" w:rsidRDefault="00000000">
      <w:pPr>
        <w:spacing w:beforeLines="50" w:before="156" w:line="360" w:lineRule="auto"/>
        <w:ind w:firstLineChars="392" w:firstLine="823"/>
        <w:rPr>
          <w:rFonts w:ascii="微软雅黑" w:eastAsia="微软雅黑" w:hAnsi="微软雅黑" w:cs="微软雅黑"/>
          <w:b/>
          <w:szCs w:val="21"/>
        </w:rPr>
      </w:pPr>
      <w:r w:rsidRPr="00BE6EB5">
        <w:rPr>
          <w:rFonts w:ascii="微软雅黑" w:eastAsia="微软雅黑" w:hAnsi="微软雅黑" w:cs="微软雅黑" w:hint="eastAsia"/>
          <w:b/>
          <w:bCs/>
          <w:szCs w:val="21"/>
        </w:rPr>
        <w:t>项目名称：</w:t>
      </w:r>
    </w:p>
    <w:p w14:paraId="5EA9F783" w14:textId="77777777" w:rsidR="00E5228A" w:rsidRPr="00BE6EB5" w:rsidRDefault="00000000">
      <w:pPr>
        <w:spacing w:beforeLines="50" w:before="156" w:line="360" w:lineRule="auto"/>
        <w:ind w:firstLineChars="396" w:firstLine="832"/>
        <w:rPr>
          <w:rFonts w:ascii="微软雅黑" w:eastAsia="微软雅黑" w:hAnsi="微软雅黑" w:cs="微软雅黑"/>
          <w:b/>
          <w:szCs w:val="21"/>
        </w:rPr>
      </w:pPr>
      <w:r w:rsidRPr="00BE6EB5">
        <w:rPr>
          <w:rFonts w:ascii="微软雅黑" w:eastAsia="微软雅黑" w:hAnsi="微软雅黑" w:cs="微软雅黑" w:hint="eastAsia"/>
          <w:b/>
          <w:bCs/>
          <w:szCs w:val="21"/>
        </w:rPr>
        <w:t>项目编号</w:t>
      </w:r>
      <w:r w:rsidRPr="00BE6EB5">
        <w:rPr>
          <w:rFonts w:ascii="微软雅黑" w:eastAsia="微软雅黑" w:hAnsi="微软雅黑" w:cs="微软雅黑" w:hint="eastAsia"/>
          <w:b/>
          <w:szCs w:val="21"/>
        </w:rPr>
        <w:t>：</w:t>
      </w:r>
    </w:p>
    <w:p w14:paraId="39895620" w14:textId="77777777" w:rsidR="00E5228A" w:rsidRPr="00BE6EB5" w:rsidRDefault="00000000">
      <w:pPr>
        <w:spacing w:beforeLines="50" w:before="156" w:line="360" w:lineRule="auto"/>
        <w:ind w:firstLineChars="392" w:firstLine="823"/>
        <w:rPr>
          <w:rFonts w:ascii="微软雅黑" w:eastAsia="微软雅黑" w:hAnsi="微软雅黑" w:cs="微软雅黑"/>
          <w:b/>
          <w:bCs/>
          <w:szCs w:val="21"/>
        </w:rPr>
      </w:pPr>
      <w:r w:rsidRPr="00BE6EB5">
        <w:rPr>
          <w:rFonts w:ascii="微软雅黑" w:eastAsia="微软雅黑" w:hAnsi="微软雅黑" w:cs="微软雅黑" w:hint="eastAsia"/>
          <w:b/>
          <w:bCs/>
          <w:szCs w:val="21"/>
        </w:rPr>
        <w:t>磋商响应文件名称：（资信商务文件）或（技术文件）或（报价文件）</w:t>
      </w:r>
    </w:p>
    <w:p w14:paraId="64B9D4ED" w14:textId="77777777" w:rsidR="00E5228A" w:rsidRPr="00BE6EB5" w:rsidRDefault="00000000">
      <w:pPr>
        <w:spacing w:beforeLines="50" w:before="156" w:line="360" w:lineRule="auto"/>
        <w:ind w:firstLineChars="392" w:firstLine="823"/>
        <w:rPr>
          <w:rFonts w:ascii="微软雅黑" w:eastAsia="微软雅黑" w:hAnsi="微软雅黑" w:cs="微软雅黑"/>
          <w:b/>
          <w:bCs/>
          <w:szCs w:val="21"/>
        </w:rPr>
      </w:pPr>
      <w:r w:rsidRPr="00BE6EB5">
        <w:rPr>
          <w:rFonts w:ascii="微软雅黑" w:eastAsia="微软雅黑" w:hAnsi="微软雅黑" w:cs="微软雅黑" w:hint="eastAsia"/>
          <w:b/>
          <w:bCs/>
          <w:szCs w:val="21"/>
        </w:rPr>
        <w:t>供应商名称：（盖章）</w:t>
      </w:r>
    </w:p>
    <w:p w14:paraId="482A76FE" w14:textId="77777777" w:rsidR="00E5228A" w:rsidRPr="00BE6EB5" w:rsidRDefault="00000000">
      <w:pPr>
        <w:spacing w:beforeLines="50" w:before="156" w:line="360" w:lineRule="auto"/>
        <w:ind w:firstLineChars="392" w:firstLine="823"/>
        <w:rPr>
          <w:rFonts w:ascii="微软雅黑" w:eastAsia="微软雅黑" w:hAnsi="微软雅黑" w:cs="微软雅黑"/>
          <w:b/>
          <w:bCs/>
          <w:szCs w:val="21"/>
        </w:rPr>
      </w:pPr>
      <w:r w:rsidRPr="00BE6EB5">
        <w:rPr>
          <w:rFonts w:ascii="微软雅黑" w:eastAsia="微软雅黑" w:hAnsi="微软雅黑" w:cs="微软雅黑" w:hint="eastAsia"/>
          <w:b/>
          <w:bCs/>
          <w:szCs w:val="21"/>
        </w:rPr>
        <w:t>供应商地址：</w:t>
      </w:r>
    </w:p>
    <w:p w14:paraId="2023C185" w14:textId="77777777" w:rsidR="00E5228A" w:rsidRPr="00BE6EB5" w:rsidRDefault="00000000">
      <w:pPr>
        <w:spacing w:beforeLines="50" w:before="156" w:line="360" w:lineRule="auto"/>
        <w:ind w:firstLineChars="392" w:firstLine="823"/>
        <w:rPr>
          <w:rFonts w:ascii="微软雅黑" w:eastAsia="微软雅黑" w:hAnsi="微软雅黑" w:cs="微软雅黑"/>
          <w:b/>
          <w:bCs/>
          <w:szCs w:val="21"/>
        </w:rPr>
      </w:pPr>
      <w:r w:rsidRPr="00BE6EB5">
        <w:rPr>
          <w:rFonts w:ascii="微软雅黑" w:eastAsia="微软雅黑" w:hAnsi="微软雅黑" w:cs="微软雅黑" w:hint="eastAsia"/>
          <w:b/>
          <w:bCs/>
          <w:szCs w:val="21"/>
        </w:rPr>
        <w:t>标项：</w:t>
      </w:r>
    </w:p>
    <w:p w14:paraId="16C3DD97" w14:textId="77777777" w:rsidR="00E5228A" w:rsidRPr="00BE6EB5" w:rsidRDefault="00000000">
      <w:pPr>
        <w:spacing w:beforeLines="50" w:before="156" w:line="360" w:lineRule="auto"/>
        <w:ind w:firstLineChars="392" w:firstLine="823"/>
        <w:rPr>
          <w:rFonts w:ascii="微软雅黑" w:eastAsia="微软雅黑" w:hAnsi="微软雅黑" w:cs="微软雅黑"/>
          <w:b/>
          <w:bCs/>
          <w:szCs w:val="21"/>
        </w:rPr>
      </w:pPr>
      <w:r w:rsidRPr="00BE6EB5">
        <w:rPr>
          <w:rFonts w:ascii="微软雅黑" w:eastAsia="微软雅黑" w:hAnsi="微软雅黑" w:cs="微软雅黑" w:hint="eastAsia"/>
          <w:b/>
          <w:bCs/>
          <w:szCs w:val="21"/>
        </w:rPr>
        <w:t>在   年   月   日   时  分之前不得启封</w:t>
      </w:r>
    </w:p>
    <w:p w14:paraId="7318AE43" w14:textId="77777777" w:rsidR="00E5228A" w:rsidRPr="00BE6EB5" w:rsidRDefault="00E5228A">
      <w:pPr>
        <w:spacing w:line="360" w:lineRule="auto"/>
        <w:ind w:firstLine="420"/>
        <w:jc w:val="center"/>
        <w:rPr>
          <w:rFonts w:ascii="微软雅黑" w:eastAsia="微软雅黑" w:hAnsi="微软雅黑" w:cs="微软雅黑"/>
          <w:szCs w:val="21"/>
        </w:rPr>
      </w:pPr>
    </w:p>
    <w:p w14:paraId="14E23A53" w14:textId="77777777" w:rsidR="00E5228A" w:rsidRPr="00BE6EB5" w:rsidRDefault="00E5228A">
      <w:pPr>
        <w:spacing w:line="360" w:lineRule="auto"/>
        <w:ind w:firstLine="420"/>
        <w:jc w:val="center"/>
        <w:rPr>
          <w:rFonts w:ascii="微软雅黑" w:eastAsia="微软雅黑" w:hAnsi="微软雅黑" w:cs="微软雅黑"/>
          <w:szCs w:val="21"/>
        </w:rPr>
      </w:pPr>
    </w:p>
    <w:p w14:paraId="45E450E7" w14:textId="77777777" w:rsidR="00E5228A" w:rsidRPr="00BE6EB5" w:rsidRDefault="00E5228A">
      <w:pPr>
        <w:spacing w:line="360" w:lineRule="auto"/>
        <w:ind w:firstLine="420"/>
        <w:jc w:val="center"/>
        <w:rPr>
          <w:rFonts w:ascii="微软雅黑" w:eastAsia="微软雅黑" w:hAnsi="微软雅黑" w:cs="微软雅黑"/>
          <w:szCs w:val="21"/>
        </w:rPr>
      </w:pPr>
    </w:p>
    <w:p w14:paraId="3B0C97D6" w14:textId="620165F3" w:rsidR="00C93692" w:rsidRPr="00BE6EB5" w:rsidRDefault="00000000" w:rsidP="00C93692">
      <w:pPr>
        <w:snapToGrid w:val="0"/>
        <w:ind w:leftChars="-50" w:hangingChars="50" w:hanging="105"/>
        <w:rPr>
          <w:rFonts w:ascii="微软雅黑" w:eastAsia="微软雅黑" w:hAnsi="微软雅黑"/>
          <w:b/>
          <w:szCs w:val="21"/>
        </w:rPr>
      </w:pPr>
      <w:bookmarkStart w:id="163" w:name="_Toc177824949"/>
      <w:bookmarkStart w:id="164" w:name="_Toc177825130"/>
      <w:bookmarkStart w:id="165" w:name="_Toc192313128"/>
      <w:bookmarkStart w:id="166" w:name="_Toc170792803"/>
      <w:bookmarkStart w:id="167" w:name="_Toc177824882"/>
      <w:bookmarkEnd w:id="163"/>
      <w:bookmarkEnd w:id="164"/>
      <w:bookmarkEnd w:id="165"/>
      <w:bookmarkEnd w:id="166"/>
      <w:bookmarkEnd w:id="167"/>
      <w:r w:rsidRPr="00BE6EB5">
        <w:rPr>
          <w:rFonts w:ascii="微软雅黑" w:eastAsia="微软雅黑" w:hAnsi="微软雅黑" w:cs="微软雅黑" w:hint="eastAsia"/>
          <w:b/>
          <w:szCs w:val="21"/>
        </w:rPr>
        <w:br w:type="page"/>
      </w:r>
      <w:r w:rsidRPr="00BE6EB5">
        <w:rPr>
          <w:rFonts w:ascii="微软雅黑" w:eastAsia="微软雅黑" w:hAnsi="微软雅黑" w:cs="微软雅黑" w:hint="eastAsia"/>
          <w:b/>
          <w:szCs w:val="21"/>
        </w:rPr>
        <w:lastRenderedPageBreak/>
        <w:t>附件1</w:t>
      </w:r>
      <w:r w:rsidR="00C93692" w:rsidRPr="00BE6EB5">
        <w:rPr>
          <w:rFonts w:ascii="微软雅黑" w:eastAsia="微软雅黑" w:hAnsi="微软雅黑" w:cs="微软雅黑"/>
          <w:b/>
          <w:szCs w:val="21"/>
        </w:rPr>
        <w:t xml:space="preserve"> </w:t>
      </w:r>
      <w:r w:rsidR="00C93692" w:rsidRPr="00BE6EB5">
        <w:rPr>
          <w:rFonts w:ascii="微软雅黑" w:eastAsia="微软雅黑" w:hAnsi="微软雅黑" w:cs="微软雅黑"/>
          <w:b/>
          <w:szCs w:val="21"/>
        </w:rPr>
        <w:tab/>
      </w:r>
      <w:r w:rsidR="00C93692" w:rsidRPr="00BE6EB5">
        <w:rPr>
          <w:rFonts w:ascii="微软雅黑" w:eastAsia="微软雅黑" w:hAnsi="微软雅黑"/>
          <w:szCs w:val="21"/>
        </w:rPr>
        <w:t>供应商书面承诺符合参与政府采购活动资格条件的</w:t>
      </w:r>
      <w:proofErr w:type="gramStart"/>
      <w:r w:rsidR="00C93692" w:rsidRPr="00BE6EB5">
        <w:rPr>
          <w:rFonts w:ascii="微软雅黑" w:eastAsia="微软雅黑" w:hAnsi="微软雅黑" w:hint="eastAsia"/>
          <w:szCs w:val="21"/>
        </w:rPr>
        <w:t>的</w:t>
      </w:r>
      <w:proofErr w:type="gramEnd"/>
      <w:r w:rsidR="00C93692" w:rsidRPr="00BE6EB5">
        <w:rPr>
          <w:rFonts w:ascii="微软雅黑" w:eastAsia="微软雅黑" w:hAnsi="微软雅黑" w:hint="eastAsia"/>
          <w:szCs w:val="21"/>
        </w:rPr>
        <w:t>承诺函</w:t>
      </w:r>
      <w:r w:rsidR="00C93692" w:rsidRPr="00BE6EB5">
        <w:rPr>
          <w:rFonts w:ascii="微软雅黑" w:eastAsia="微软雅黑" w:hAnsi="微软雅黑" w:hint="eastAsia"/>
          <w:b/>
          <w:szCs w:val="21"/>
        </w:rPr>
        <w:t>：</w:t>
      </w:r>
    </w:p>
    <w:p w14:paraId="6D29D33E" w14:textId="77777777" w:rsidR="00C93692" w:rsidRPr="00BE6EB5" w:rsidRDefault="00C93692" w:rsidP="00C93692">
      <w:pPr>
        <w:ind w:firstLine="420"/>
        <w:jc w:val="center"/>
        <w:rPr>
          <w:rFonts w:ascii="微软雅黑" w:eastAsia="微软雅黑" w:hAnsi="微软雅黑"/>
          <w:b/>
          <w:szCs w:val="21"/>
        </w:rPr>
      </w:pPr>
    </w:p>
    <w:p w14:paraId="7899DDF1" w14:textId="77777777" w:rsidR="00C93692" w:rsidRPr="00BE6EB5" w:rsidRDefault="00C93692" w:rsidP="00C93692">
      <w:pPr>
        <w:ind w:firstLine="420"/>
        <w:jc w:val="center"/>
        <w:rPr>
          <w:rFonts w:ascii="微软雅黑" w:eastAsia="微软雅黑" w:hAnsi="微软雅黑"/>
          <w:b/>
          <w:szCs w:val="21"/>
        </w:rPr>
      </w:pPr>
      <w:r w:rsidRPr="00BE6EB5">
        <w:rPr>
          <w:rFonts w:ascii="微软雅黑" w:eastAsia="微软雅黑" w:hAnsi="微软雅黑"/>
          <w:szCs w:val="21"/>
        </w:rPr>
        <w:t>符合参与政府采购活动资格条件的</w:t>
      </w:r>
      <w:proofErr w:type="gramStart"/>
      <w:r w:rsidRPr="00BE6EB5">
        <w:rPr>
          <w:rFonts w:ascii="微软雅黑" w:eastAsia="微软雅黑" w:hAnsi="微软雅黑" w:hint="eastAsia"/>
          <w:szCs w:val="21"/>
        </w:rPr>
        <w:t>的</w:t>
      </w:r>
      <w:proofErr w:type="gramEnd"/>
      <w:r w:rsidRPr="00BE6EB5">
        <w:rPr>
          <w:rFonts w:ascii="微软雅黑" w:eastAsia="微软雅黑" w:hAnsi="微软雅黑" w:hint="eastAsia"/>
          <w:szCs w:val="21"/>
        </w:rPr>
        <w:t>承诺函</w:t>
      </w:r>
    </w:p>
    <w:p w14:paraId="715556B9" w14:textId="1C4B26BF" w:rsidR="00C93692" w:rsidRPr="00BE6EB5" w:rsidRDefault="00C93692" w:rsidP="00C93692">
      <w:pPr>
        <w:ind w:firstLine="444"/>
        <w:rPr>
          <w:rFonts w:ascii="微软雅黑" w:eastAsia="微软雅黑" w:hAnsi="微软雅黑"/>
          <w:szCs w:val="21"/>
        </w:rPr>
      </w:pPr>
      <w:r w:rsidRPr="00BE6EB5">
        <w:rPr>
          <w:rFonts w:ascii="微软雅黑" w:eastAsia="微软雅黑" w:hAnsi="微软雅黑" w:hint="eastAsia"/>
          <w:b/>
          <w:bCs/>
          <w:spacing w:val="6"/>
          <w:szCs w:val="21"/>
          <w:u w:val="single"/>
        </w:rPr>
        <w:t>嘉兴学院</w:t>
      </w:r>
      <w:r w:rsidRPr="00BE6EB5">
        <w:rPr>
          <w:rFonts w:ascii="微软雅黑" w:eastAsia="微软雅黑" w:hAnsi="微软雅黑" w:hint="eastAsia"/>
          <w:szCs w:val="21"/>
        </w:rPr>
        <w:t>：</w:t>
      </w:r>
    </w:p>
    <w:p w14:paraId="71ECD876" w14:textId="77777777" w:rsidR="00C93692" w:rsidRPr="00BE6EB5" w:rsidRDefault="00C93692" w:rsidP="00C93692">
      <w:pPr>
        <w:snapToGrid w:val="0"/>
        <w:ind w:firstLine="420"/>
        <w:rPr>
          <w:rFonts w:ascii="微软雅黑" w:eastAsia="微软雅黑" w:hAnsi="微软雅黑"/>
          <w:szCs w:val="21"/>
          <w:shd w:val="clear" w:color="auto" w:fill="FFFFFF"/>
        </w:rPr>
      </w:pPr>
    </w:p>
    <w:p w14:paraId="26391E61" w14:textId="50A00277" w:rsidR="00C93692" w:rsidRPr="00BE6EB5" w:rsidRDefault="00C93692" w:rsidP="00C93692">
      <w:pPr>
        <w:snapToGrid w:val="0"/>
        <w:ind w:firstLine="420"/>
        <w:rPr>
          <w:rFonts w:ascii="微软雅黑" w:eastAsia="微软雅黑" w:hAnsi="微软雅黑"/>
          <w:szCs w:val="21"/>
          <w:shd w:val="clear" w:color="auto" w:fill="FFFFFF"/>
        </w:rPr>
      </w:pPr>
      <w:r w:rsidRPr="00BE6EB5">
        <w:rPr>
          <w:rFonts w:ascii="微软雅黑" w:eastAsia="微软雅黑" w:hAnsi="微软雅黑" w:hint="eastAsia"/>
          <w:szCs w:val="21"/>
          <w:shd w:val="clear" w:color="auto" w:fill="FFFFFF"/>
        </w:rPr>
        <w:t>本公司（公司名称）参加</w:t>
      </w:r>
      <w:r w:rsidRPr="00BE6EB5">
        <w:rPr>
          <w:rFonts w:ascii="微软雅黑" w:eastAsia="微软雅黑" w:hAnsi="微软雅黑" w:hint="eastAsia"/>
          <w:b/>
          <w:bCs/>
          <w:spacing w:val="6"/>
          <w:szCs w:val="21"/>
          <w:u w:val="single"/>
        </w:rPr>
        <w:t>嘉兴学院研究生管理系统及服务采购项目</w:t>
      </w:r>
      <w:r w:rsidRPr="00BE6EB5">
        <w:rPr>
          <w:rFonts w:ascii="微软雅黑" w:eastAsia="微软雅黑" w:hAnsi="微软雅黑" w:hint="eastAsia"/>
          <w:szCs w:val="21"/>
          <w:shd w:val="clear" w:color="auto" w:fill="FFFFFF"/>
        </w:rPr>
        <w:t>投标活动，</w:t>
      </w:r>
      <w:proofErr w:type="gramStart"/>
      <w:r w:rsidRPr="00BE6EB5">
        <w:rPr>
          <w:rFonts w:ascii="微软雅黑" w:eastAsia="微软雅黑" w:hAnsi="微软雅黑" w:hint="eastAsia"/>
          <w:szCs w:val="21"/>
          <w:shd w:val="clear" w:color="auto" w:fill="FFFFFF"/>
        </w:rPr>
        <w:t>现承诺</w:t>
      </w:r>
      <w:proofErr w:type="gramEnd"/>
      <w:r w:rsidRPr="00BE6EB5">
        <w:rPr>
          <w:rFonts w:ascii="微软雅黑" w:eastAsia="微软雅黑" w:hAnsi="微软雅黑" w:hint="eastAsia"/>
          <w:szCs w:val="21"/>
          <w:shd w:val="clear" w:color="auto" w:fill="FFFFFF"/>
        </w:rPr>
        <w:t>如下：</w:t>
      </w:r>
    </w:p>
    <w:p w14:paraId="784F3E49" w14:textId="77777777" w:rsidR="00C93692" w:rsidRPr="00BE6EB5" w:rsidRDefault="00C93692" w:rsidP="00C93692">
      <w:pPr>
        <w:pStyle w:val="a4"/>
        <w:ind w:firstLine="400"/>
        <w:rPr>
          <w:rFonts w:ascii="微软雅黑" w:eastAsia="微软雅黑" w:hAnsi="微软雅黑"/>
        </w:rPr>
      </w:pPr>
    </w:p>
    <w:p w14:paraId="13156890" w14:textId="77777777" w:rsidR="00C93692" w:rsidRPr="00BE6EB5" w:rsidRDefault="00C93692" w:rsidP="00C93692">
      <w:pPr>
        <w:snapToGrid w:val="0"/>
        <w:ind w:firstLine="420"/>
        <w:rPr>
          <w:rFonts w:ascii="微软雅黑" w:eastAsia="微软雅黑" w:hAnsi="微软雅黑"/>
          <w:szCs w:val="21"/>
          <w:shd w:val="clear" w:color="auto" w:fill="FFFFFF"/>
        </w:rPr>
      </w:pPr>
      <w:r w:rsidRPr="00BE6EB5">
        <w:rPr>
          <w:rFonts w:ascii="微软雅黑" w:eastAsia="微软雅黑" w:hAnsi="微软雅黑" w:hint="eastAsia"/>
          <w:szCs w:val="21"/>
          <w:shd w:val="clear" w:color="auto" w:fill="FFFFFF"/>
        </w:rPr>
        <w:t>我公司具有</w:t>
      </w:r>
      <w:r w:rsidRPr="00BE6EB5">
        <w:rPr>
          <w:rFonts w:ascii="微软雅黑" w:eastAsia="微软雅黑" w:hAnsi="微软雅黑"/>
          <w:szCs w:val="21"/>
        </w:rPr>
        <w:t>符合参与政府采购活动资格条件</w:t>
      </w:r>
      <w:r w:rsidRPr="00BE6EB5">
        <w:rPr>
          <w:rFonts w:ascii="微软雅黑" w:eastAsia="微软雅黑" w:hAnsi="微软雅黑" w:hint="eastAsia"/>
          <w:szCs w:val="21"/>
        </w:rPr>
        <w:t>。</w:t>
      </w:r>
    </w:p>
    <w:p w14:paraId="37592179" w14:textId="77777777" w:rsidR="00C93692" w:rsidRPr="00BE6EB5" w:rsidRDefault="00C93692" w:rsidP="00C93692">
      <w:pPr>
        <w:pStyle w:val="a4"/>
        <w:ind w:firstLine="400"/>
        <w:rPr>
          <w:rFonts w:ascii="微软雅黑" w:eastAsia="微软雅黑" w:hAnsi="微软雅黑"/>
        </w:rPr>
      </w:pPr>
    </w:p>
    <w:p w14:paraId="7165EB88" w14:textId="77777777" w:rsidR="00C93692" w:rsidRPr="00BE6EB5" w:rsidRDefault="00C93692" w:rsidP="00C93692">
      <w:pPr>
        <w:pStyle w:val="a4"/>
        <w:ind w:firstLine="400"/>
        <w:rPr>
          <w:rFonts w:ascii="微软雅黑" w:eastAsia="微软雅黑" w:hAnsi="微软雅黑"/>
        </w:rPr>
      </w:pPr>
    </w:p>
    <w:p w14:paraId="6E09B2AB" w14:textId="77777777" w:rsidR="00C93692" w:rsidRPr="00BE6EB5" w:rsidRDefault="00C93692" w:rsidP="00C93692">
      <w:pPr>
        <w:snapToGrid w:val="0"/>
        <w:ind w:firstLine="420"/>
        <w:rPr>
          <w:rFonts w:ascii="微软雅黑" w:eastAsia="微软雅黑" w:hAnsi="微软雅黑"/>
          <w:szCs w:val="21"/>
          <w:shd w:val="clear" w:color="auto" w:fill="FFFFFF"/>
        </w:rPr>
      </w:pPr>
      <w:r w:rsidRPr="00BE6EB5">
        <w:rPr>
          <w:rFonts w:ascii="微软雅黑" w:eastAsia="微软雅黑" w:hAnsi="微软雅黑" w:hint="eastAsia"/>
          <w:szCs w:val="21"/>
          <w:shd w:val="clear" w:color="auto" w:fill="FFFFFF"/>
        </w:rPr>
        <w:t>如违反以上承诺，本公司愿承担一切法律责任。</w:t>
      </w:r>
    </w:p>
    <w:p w14:paraId="05184A7A" w14:textId="77777777" w:rsidR="00C93692" w:rsidRPr="00BE6EB5" w:rsidRDefault="00C93692" w:rsidP="00C93692">
      <w:pPr>
        <w:pStyle w:val="a4"/>
        <w:ind w:firstLine="400"/>
        <w:rPr>
          <w:rFonts w:ascii="微软雅黑" w:eastAsia="微软雅黑" w:hAnsi="微软雅黑"/>
        </w:rPr>
      </w:pPr>
    </w:p>
    <w:p w14:paraId="0FEDE3A5" w14:textId="77777777" w:rsidR="00C93692" w:rsidRPr="00BE6EB5" w:rsidRDefault="00C93692" w:rsidP="00C93692">
      <w:pPr>
        <w:pStyle w:val="a4"/>
        <w:ind w:firstLine="400"/>
        <w:rPr>
          <w:rFonts w:ascii="微软雅黑" w:eastAsia="微软雅黑" w:hAnsi="微软雅黑"/>
        </w:rPr>
      </w:pPr>
    </w:p>
    <w:p w14:paraId="3442E2B2" w14:textId="77777777" w:rsidR="00C93692" w:rsidRPr="00BE6EB5" w:rsidRDefault="00C93692" w:rsidP="00C93692">
      <w:pPr>
        <w:pStyle w:val="a4"/>
        <w:ind w:firstLine="400"/>
        <w:rPr>
          <w:rFonts w:ascii="微软雅黑" w:eastAsia="微软雅黑" w:hAnsi="微软雅黑"/>
        </w:rPr>
      </w:pPr>
    </w:p>
    <w:p w14:paraId="04FF9185" w14:textId="77777777" w:rsidR="00C93692" w:rsidRPr="00BE6EB5" w:rsidRDefault="00C93692" w:rsidP="00C93692">
      <w:pPr>
        <w:snapToGrid w:val="0"/>
        <w:ind w:firstLine="420"/>
        <w:rPr>
          <w:rFonts w:ascii="微软雅黑" w:eastAsia="微软雅黑" w:hAnsi="微软雅黑"/>
          <w:szCs w:val="21"/>
          <w:shd w:val="clear" w:color="auto" w:fill="FFFFFF"/>
        </w:rPr>
      </w:pPr>
      <w:r w:rsidRPr="00BE6EB5">
        <w:rPr>
          <w:rFonts w:ascii="微软雅黑" w:eastAsia="微软雅黑" w:hAnsi="微软雅黑" w:hint="eastAsia"/>
          <w:szCs w:val="21"/>
          <w:shd w:val="clear" w:color="auto" w:fill="FFFFFF"/>
        </w:rPr>
        <w:t>投标人名称：（盖章）</w:t>
      </w:r>
    </w:p>
    <w:p w14:paraId="5B7E6066" w14:textId="77777777" w:rsidR="00C93692" w:rsidRPr="00BE6EB5" w:rsidRDefault="00C93692" w:rsidP="00C93692">
      <w:pPr>
        <w:pStyle w:val="a4"/>
        <w:ind w:firstLine="400"/>
        <w:rPr>
          <w:rFonts w:ascii="微软雅黑" w:eastAsia="微软雅黑" w:hAnsi="微软雅黑"/>
        </w:rPr>
      </w:pPr>
    </w:p>
    <w:p w14:paraId="1A451507" w14:textId="77777777" w:rsidR="00C93692" w:rsidRPr="00BE6EB5" w:rsidRDefault="00C93692" w:rsidP="00C93692">
      <w:pPr>
        <w:snapToGrid w:val="0"/>
        <w:ind w:firstLine="420"/>
        <w:rPr>
          <w:rFonts w:ascii="微软雅黑" w:eastAsia="微软雅黑" w:hAnsi="微软雅黑"/>
          <w:szCs w:val="21"/>
          <w:shd w:val="clear" w:color="auto" w:fill="FFFFFF"/>
        </w:rPr>
      </w:pPr>
      <w:r w:rsidRPr="00BE6EB5">
        <w:rPr>
          <w:rFonts w:ascii="微软雅黑" w:eastAsia="微软雅黑" w:hAnsi="微软雅黑" w:hint="eastAsia"/>
          <w:szCs w:val="21"/>
          <w:shd w:val="clear" w:color="auto" w:fill="FFFFFF"/>
        </w:rPr>
        <w:t>法定代表人或授权代表（签字）：</w:t>
      </w:r>
    </w:p>
    <w:p w14:paraId="67447D90" w14:textId="77777777" w:rsidR="00C93692" w:rsidRPr="00BE6EB5" w:rsidRDefault="00C93692" w:rsidP="00C93692">
      <w:pPr>
        <w:pStyle w:val="a4"/>
        <w:ind w:firstLine="400"/>
        <w:rPr>
          <w:rFonts w:ascii="微软雅黑" w:eastAsia="微软雅黑" w:hAnsi="微软雅黑"/>
        </w:rPr>
      </w:pPr>
    </w:p>
    <w:p w14:paraId="4991FD37" w14:textId="77777777" w:rsidR="00C93692" w:rsidRPr="00BE6EB5" w:rsidRDefault="00C93692" w:rsidP="00C93692">
      <w:pPr>
        <w:snapToGrid w:val="0"/>
        <w:ind w:firstLine="420"/>
        <w:rPr>
          <w:rFonts w:ascii="微软雅黑" w:eastAsia="微软雅黑" w:hAnsi="微软雅黑"/>
          <w:szCs w:val="21"/>
          <w:u w:val="single"/>
        </w:rPr>
      </w:pPr>
      <w:r w:rsidRPr="00BE6EB5">
        <w:rPr>
          <w:rFonts w:ascii="微软雅黑" w:eastAsia="微软雅黑" w:hAnsi="微软雅黑" w:hint="eastAsia"/>
          <w:szCs w:val="21"/>
          <w:shd w:val="clear" w:color="auto" w:fill="FFFFFF"/>
        </w:rPr>
        <w:t>投标日期： 年 月 日</w:t>
      </w:r>
    </w:p>
    <w:p w14:paraId="6ED8F912" w14:textId="00AC0325" w:rsidR="00E5228A" w:rsidRPr="00BE6EB5" w:rsidRDefault="00E5228A" w:rsidP="00C93692">
      <w:pPr>
        <w:spacing w:line="360" w:lineRule="auto"/>
        <w:jc w:val="left"/>
        <w:rPr>
          <w:rFonts w:ascii="微软雅黑" w:eastAsia="微软雅黑" w:hAnsi="微软雅黑" w:cs="微软雅黑"/>
          <w:b/>
          <w:szCs w:val="21"/>
        </w:rPr>
      </w:pPr>
    </w:p>
    <w:p w14:paraId="14D82D10" w14:textId="77777777" w:rsidR="00E5228A" w:rsidRPr="00BE6EB5" w:rsidRDefault="00E5228A">
      <w:pPr>
        <w:spacing w:beforeLines="50" w:before="156" w:line="360" w:lineRule="auto"/>
        <w:rPr>
          <w:rFonts w:ascii="微软雅黑" w:eastAsia="微软雅黑" w:hAnsi="微软雅黑" w:cs="微软雅黑"/>
          <w:b/>
          <w:szCs w:val="21"/>
        </w:rPr>
        <w:sectPr w:rsidR="00E5228A" w:rsidRPr="00BE6EB5">
          <w:headerReference w:type="even" r:id="rId34"/>
          <w:footerReference w:type="even" r:id="rId35"/>
          <w:footerReference w:type="default" r:id="rId36"/>
          <w:footerReference w:type="first" r:id="rId37"/>
          <w:pgSz w:w="11906" w:h="16838"/>
          <w:pgMar w:top="1474" w:right="1466" w:bottom="1474" w:left="1797" w:header="851" w:footer="851" w:gutter="0"/>
          <w:cols w:space="720"/>
          <w:titlePg/>
          <w:docGrid w:type="lines" w:linePitch="312"/>
        </w:sectPr>
      </w:pPr>
    </w:p>
    <w:p w14:paraId="44458CAA" w14:textId="77777777" w:rsidR="00E5228A" w:rsidRPr="00BE6EB5" w:rsidRDefault="00000000">
      <w:pPr>
        <w:spacing w:beforeLines="50" w:before="156" w:line="360" w:lineRule="auto"/>
        <w:rPr>
          <w:rFonts w:ascii="微软雅黑" w:eastAsia="微软雅黑" w:hAnsi="微软雅黑" w:cs="微软雅黑"/>
          <w:b/>
          <w:bCs/>
          <w:szCs w:val="21"/>
        </w:rPr>
      </w:pPr>
      <w:r w:rsidRPr="00BE6EB5">
        <w:rPr>
          <w:rFonts w:ascii="微软雅黑" w:eastAsia="微软雅黑" w:hAnsi="微软雅黑" w:cs="微软雅黑" w:hint="eastAsia"/>
          <w:b/>
          <w:bCs/>
          <w:szCs w:val="21"/>
        </w:rPr>
        <w:lastRenderedPageBreak/>
        <w:t>附件2</w:t>
      </w:r>
    </w:p>
    <w:p w14:paraId="3B322508" w14:textId="77777777" w:rsidR="00E5228A" w:rsidRPr="00BE6EB5" w:rsidRDefault="00000000">
      <w:pPr>
        <w:spacing w:line="360" w:lineRule="auto"/>
        <w:jc w:val="center"/>
        <w:rPr>
          <w:rFonts w:ascii="微软雅黑" w:eastAsia="微软雅黑" w:hAnsi="微软雅黑" w:cs="微软雅黑"/>
          <w:b/>
          <w:szCs w:val="21"/>
        </w:rPr>
      </w:pPr>
      <w:r w:rsidRPr="00BE6EB5">
        <w:rPr>
          <w:rFonts w:ascii="微软雅黑" w:eastAsia="微软雅黑" w:hAnsi="微软雅黑" w:cs="微软雅黑" w:hint="eastAsia"/>
          <w:b/>
          <w:szCs w:val="21"/>
        </w:rPr>
        <w:t>诚信承诺书</w:t>
      </w:r>
    </w:p>
    <w:p w14:paraId="0DC3847E" w14:textId="77777777" w:rsidR="00E5228A" w:rsidRPr="00BE6EB5" w:rsidRDefault="00000000">
      <w:pPr>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u w:val="single"/>
        </w:rPr>
        <w:t>（采购人或招标组织机构）</w:t>
      </w:r>
      <w:r w:rsidRPr="00BE6EB5">
        <w:rPr>
          <w:rFonts w:ascii="微软雅黑" w:eastAsia="微软雅黑" w:hAnsi="微软雅黑" w:cs="微软雅黑" w:hint="eastAsia"/>
          <w:szCs w:val="21"/>
        </w:rPr>
        <w:t>：</w:t>
      </w:r>
    </w:p>
    <w:p w14:paraId="20BE8E6C" w14:textId="77777777" w:rsidR="00E5228A" w:rsidRPr="00BE6EB5" w:rsidRDefault="00000000">
      <w:pPr>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我方在参加贵单位的＿＿＿＿＿＿＿＿＿＿政府采购项目的磋商活动中，郑重承诺如下：</w:t>
      </w:r>
    </w:p>
    <w:p w14:paraId="496A8500" w14:textId="77777777" w:rsidR="00E5228A" w:rsidRPr="00BE6EB5" w:rsidRDefault="00000000">
      <w:pPr>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1、我方申报的所有资料都是真实、准确、完整的；</w:t>
      </w:r>
    </w:p>
    <w:p w14:paraId="167D1A95" w14:textId="77777777" w:rsidR="00E5228A" w:rsidRPr="00BE6EB5" w:rsidRDefault="00000000">
      <w:pPr>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2、我方无资质挂靠情形，保证不参与串标、围标</w:t>
      </w:r>
      <w:proofErr w:type="gramStart"/>
      <w:r w:rsidRPr="00BE6EB5">
        <w:rPr>
          <w:rFonts w:ascii="微软雅黑" w:eastAsia="微软雅黑" w:hAnsi="微软雅黑" w:cs="微软雅黑" w:hint="eastAsia"/>
          <w:szCs w:val="21"/>
        </w:rPr>
        <w:t>及抬标</w:t>
      </w:r>
      <w:proofErr w:type="gramEnd"/>
      <w:r w:rsidRPr="00BE6EB5">
        <w:rPr>
          <w:rFonts w:ascii="微软雅黑" w:eastAsia="微软雅黑" w:hAnsi="微软雅黑" w:cs="微软雅黑" w:hint="eastAsia"/>
          <w:szCs w:val="21"/>
        </w:rPr>
        <w:t>；</w:t>
      </w:r>
    </w:p>
    <w:p w14:paraId="587187D7" w14:textId="77777777" w:rsidR="00E5228A" w:rsidRPr="00BE6EB5" w:rsidRDefault="00000000">
      <w:pPr>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3、我方未处于被各级行政主管部门做出停止市场行为处罚的期限内；</w:t>
      </w:r>
    </w:p>
    <w:p w14:paraId="16752869" w14:textId="77777777" w:rsidR="00E5228A" w:rsidRPr="00BE6EB5" w:rsidRDefault="00000000">
      <w:pPr>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4、我方参加本项目政府采购活动前3年内在经营活动中没有重大违法记录；</w:t>
      </w:r>
    </w:p>
    <w:p w14:paraId="279C0DCD" w14:textId="77777777" w:rsidR="00E5228A" w:rsidRPr="00BE6EB5" w:rsidRDefault="00000000">
      <w:pPr>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5、若我方成交，将严格按照规定及时与采购人签订合同；</w:t>
      </w:r>
    </w:p>
    <w:p w14:paraId="28CA3A28" w14:textId="77777777" w:rsidR="00E5228A" w:rsidRPr="00BE6EB5" w:rsidRDefault="00000000">
      <w:pPr>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6、若我方成交，将严格按照竞争性磋商文件要求及磋商响应文件承诺的报价、质量、服务期限、磋商方案、项目负责人等内容组织实施；</w:t>
      </w:r>
    </w:p>
    <w:p w14:paraId="7125CB59" w14:textId="77777777" w:rsidR="00E5228A" w:rsidRPr="00BE6EB5" w:rsidRDefault="00000000">
      <w:pPr>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我方若违反上述承诺，隐瞒、提供虚假资料或不按竞争性磋商文件要求组织实施或参与串标、</w:t>
      </w:r>
      <w:proofErr w:type="gramStart"/>
      <w:r w:rsidRPr="00BE6EB5">
        <w:rPr>
          <w:rFonts w:ascii="微软雅黑" w:eastAsia="微软雅黑" w:hAnsi="微软雅黑" w:cs="微软雅黑" w:hint="eastAsia"/>
          <w:szCs w:val="21"/>
        </w:rPr>
        <w:t>抬标及围</w:t>
      </w:r>
      <w:proofErr w:type="gramEnd"/>
      <w:r w:rsidRPr="00BE6EB5">
        <w:rPr>
          <w:rFonts w:ascii="微软雅黑" w:eastAsia="微软雅黑" w:hAnsi="微软雅黑" w:cs="微软雅黑" w:hint="eastAsia"/>
          <w:szCs w:val="21"/>
        </w:rPr>
        <w:t>标等行为，被贵方发现或被他人举报查实，无条件接受采购人、行政监管部门</w:t>
      </w:r>
      <w:proofErr w:type="gramStart"/>
      <w:r w:rsidRPr="00BE6EB5">
        <w:rPr>
          <w:rFonts w:ascii="微软雅黑" w:eastAsia="微软雅黑" w:hAnsi="微软雅黑" w:cs="微软雅黑" w:hint="eastAsia"/>
          <w:szCs w:val="21"/>
        </w:rPr>
        <w:t>作出</w:t>
      </w:r>
      <w:proofErr w:type="gramEnd"/>
      <w:r w:rsidRPr="00BE6EB5">
        <w:rPr>
          <w:rFonts w:ascii="微软雅黑" w:eastAsia="微软雅黑" w:hAnsi="微软雅黑" w:cs="微软雅黑" w:hint="eastAsia"/>
          <w:szCs w:val="21"/>
        </w:rPr>
        <w:t>的取消投标资格、中标资格、解除合同、拒绝后续政府采购投标、不良行为记录等的处罚。对造成的损失，任何法律和经济责任完全由我方负责。</w:t>
      </w:r>
    </w:p>
    <w:p w14:paraId="51F705B9" w14:textId="77777777" w:rsidR="00E5228A" w:rsidRPr="00BE6EB5" w:rsidRDefault="00000000">
      <w:pPr>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特此承诺。</w:t>
      </w:r>
    </w:p>
    <w:p w14:paraId="0CA375BC" w14:textId="77777777" w:rsidR="00E5228A" w:rsidRPr="00BE6EB5" w:rsidRDefault="00000000">
      <w:pPr>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供应商（加盖公章）：＿＿＿＿＿＿＿＿＿＿＿＿＿＿＿</w:t>
      </w:r>
    </w:p>
    <w:p w14:paraId="75E85382" w14:textId="77777777" w:rsidR="00E5228A" w:rsidRPr="00BE6EB5" w:rsidRDefault="00000000">
      <w:pPr>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法定代表人或被授权人签字（或签章）：＿＿＿＿＿＿＿＿＿＿＿＿＿＿＿</w:t>
      </w:r>
    </w:p>
    <w:p w14:paraId="6CD8947D" w14:textId="77777777" w:rsidR="00E5228A" w:rsidRPr="00BE6EB5" w:rsidRDefault="00E5228A">
      <w:pPr>
        <w:spacing w:line="360" w:lineRule="auto"/>
        <w:ind w:firstLineChars="200" w:firstLine="420"/>
        <w:rPr>
          <w:rFonts w:ascii="微软雅黑" w:eastAsia="微软雅黑" w:hAnsi="微软雅黑" w:cs="微软雅黑"/>
          <w:szCs w:val="21"/>
        </w:rPr>
      </w:pPr>
    </w:p>
    <w:p w14:paraId="4BC57FC3" w14:textId="77777777" w:rsidR="00E5228A" w:rsidRPr="00BE6EB5" w:rsidRDefault="00000000">
      <w:pPr>
        <w:spacing w:line="360" w:lineRule="auto"/>
        <w:ind w:firstLineChars="2050" w:firstLine="4305"/>
        <w:rPr>
          <w:rFonts w:ascii="微软雅黑" w:eastAsia="微软雅黑" w:hAnsi="微软雅黑" w:cs="微软雅黑"/>
          <w:szCs w:val="21"/>
        </w:rPr>
      </w:pPr>
      <w:r w:rsidRPr="00BE6EB5">
        <w:rPr>
          <w:rFonts w:ascii="微软雅黑" w:eastAsia="微软雅黑" w:hAnsi="微软雅黑" w:cs="微软雅黑" w:hint="eastAsia"/>
          <w:szCs w:val="21"/>
        </w:rPr>
        <w:t>日期：年＿＿月＿＿日</w:t>
      </w:r>
    </w:p>
    <w:p w14:paraId="72C33B85" w14:textId="77777777" w:rsidR="00E5228A" w:rsidRPr="00BE6EB5" w:rsidRDefault="00E5228A">
      <w:pPr>
        <w:pStyle w:val="a4"/>
        <w:ind w:firstLine="420"/>
        <w:rPr>
          <w:rFonts w:ascii="微软雅黑" w:eastAsia="微软雅黑" w:hAnsi="微软雅黑" w:cs="微软雅黑"/>
          <w:sz w:val="21"/>
          <w:szCs w:val="21"/>
        </w:rPr>
      </w:pPr>
    </w:p>
    <w:p w14:paraId="46CF5BCC" w14:textId="77777777" w:rsidR="00E5228A" w:rsidRPr="00BE6EB5" w:rsidRDefault="00E5228A">
      <w:pPr>
        <w:spacing w:beforeLines="50" w:before="156" w:line="360" w:lineRule="auto"/>
        <w:rPr>
          <w:rFonts w:ascii="微软雅黑" w:eastAsia="微软雅黑" w:hAnsi="微软雅黑" w:cs="微软雅黑"/>
          <w:szCs w:val="21"/>
        </w:rPr>
        <w:sectPr w:rsidR="00E5228A" w:rsidRPr="00BE6EB5">
          <w:pgSz w:w="11906" w:h="16838"/>
          <w:pgMar w:top="1474" w:right="1466" w:bottom="1474" w:left="1797" w:header="851" w:footer="851" w:gutter="0"/>
          <w:cols w:space="720"/>
          <w:titlePg/>
          <w:docGrid w:type="lines" w:linePitch="312"/>
        </w:sectPr>
      </w:pPr>
    </w:p>
    <w:p w14:paraId="1C016BF7" w14:textId="77777777" w:rsidR="00E5228A" w:rsidRPr="00BE6EB5" w:rsidRDefault="00000000">
      <w:pPr>
        <w:spacing w:beforeLines="50" w:before="120" w:line="360" w:lineRule="auto"/>
        <w:rPr>
          <w:rFonts w:ascii="微软雅黑" w:eastAsia="微软雅黑" w:hAnsi="微软雅黑" w:cs="微软雅黑"/>
          <w:b/>
          <w:szCs w:val="21"/>
        </w:rPr>
      </w:pPr>
      <w:r w:rsidRPr="00BE6EB5">
        <w:rPr>
          <w:rFonts w:ascii="微软雅黑" w:eastAsia="微软雅黑" w:hAnsi="微软雅黑" w:cs="微软雅黑" w:hint="eastAsia"/>
          <w:b/>
          <w:szCs w:val="21"/>
        </w:rPr>
        <w:lastRenderedPageBreak/>
        <w:t>附件3           法定代表人授权委托书</w:t>
      </w:r>
    </w:p>
    <w:p w14:paraId="7D97A7D0" w14:textId="77777777" w:rsidR="00E5228A" w:rsidRPr="00BE6EB5" w:rsidRDefault="00000000">
      <w:pPr>
        <w:spacing w:beforeLines="50" w:before="120" w:line="360" w:lineRule="auto"/>
        <w:rPr>
          <w:rFonts w:ascii="微软雅黑" w:eastAsia="微软雅黑" w:hAnsi="微软雅黑" w:cs="微软雅黑"/>
          <w:b/>
          <w:bCs/>
          <w:szCs w:val="21"/>
        </w:rPr>
      </w:pPr>
      <w:r w:rsidRPr="00BE6EB5">
        <w:rPr>
          <w:rFonts w:ascii="微软雅黑" w:eastAsia="微软雅黑" w:hAnsi="微软雅黑" w:cs="微软雅黑" w:hint="eastAsia"/>
          <w:bCs/>
          <w:szCs w:val="21"/>
        </w:rPr>
        <w:t>致：</w:t>
      </w: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w:t>
      </w:r>
    </w:p>
    <w:p w14:paraId="3E0DC289" w14:textId="77777777" w:rsidR="00E5228A" w:rsidRPr="00BE6EB5" w:rsidRDefault="00000000">
      <w:pPr>
        <w:spacing w:beforeLines="50" w:before="120" w:line="360" w:lineRule="auto"/>
        <w:ind w:firstLineChars="300" w:firstLine="630"/>
        <w:rPr>
          <w:rFonts w:ascii="微软雅黑" w:eastAsia="微软雅黑" w:hAnsi="微软雅黑" w:cs="微软雅黑"/>
          <w:szCs w:val="21"/>
        </w:rPr>
      </w:pP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（企业名称）系中华人民共和国合法企业，法定地址</w:t>
      </w: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w:t>
      </w:r>
    </w:p>
    <w:p w14:paraId="30ECD1DE" w14:textId="77777777" w:rsidR="00E5228A" w:rsidRPr="00BE6EB5" w:rsidRDefault="00000000">
      <w:pPr>
        <w:spacing w:beforeLines="50" w:before="120" w:line="360" w:lineRule="auto"/>
        <w:ind w:firstLineChars="300" w:firstLine="630"/>
        <w:rPr>
          <w:rFonts w:ascii="微软雅黑" w:eastAsia="微软雅黑" w:hAnsi="微软雅黑" w:cs="微软雅黑"/>
          <w:szCs w:val="21"/>
        </w:rPr>
      </w:pP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（法人）特授权</w:t>
      </w: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 xml:space="preserve"> 代表我单位全权办理针对上述项目的磋商、签约等具体工作，并签署全部有关的文件、协议。</w:t>
      </w:r>
    </w:p>
    <w:p w14:paraId="083C1229" w14:textId="77777777" w:rsidR="00E5228A" w:rsidRPr="00BE6EB5" w:rsidRDefault="00000000">
      <w:pPr>
        <w:spacing w:beforeLines="50" w:before="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我单位对被授权人的签名负全部责任。</w:t>
      </w:r>
    </w:p>
    <w:p w14:paraId="03916093" w14:textId="77777777" w:rsidR="00E5228A" w:rsidRPr="00BE6EB5" w:rsidRDefault="00000000">
      <w:pPr>
        <w:spacing w:beforeLines="50" w:before="120" w:line="360" w:lineRule="auto"/>
        <w:ind w:firstLineChars="150" w:firstLine="315"/>
        <w:rPr>
          <w:rFonts w:ascii="微软雅黑" w:eastAsia="微软雅黑" w:hAnsi="微软雅黑" w:cs="微软雅黑"/>
          <w:szCs w:val="21"/>
        </w:rPr>
      </w:pPr>
      <w:r w:rsidRPr="00BE6EB5">
        <w:rPr>
          <w:rFonts w:ascii="微软雅黑" w:eastAsia="微软雅黑" w:hAnsi="微软雅黑" w:cs="微软雅黑" w:hint="eastAsia"/>
          <w:szCs w:val="21"/>
        </w:rPr>
        <w:t>在撤销授权的书面通知以前，本授权书一直有效。被授权人签署的所有文件（在授权书有效期内签署的）不因授权的撤销而失效。</w:t>
      </w:r>
    </w:p>
    <w:p w14:paraId="7B32AB49" w14:textId="77777777" w:rsidR="00E5228A" w:rsidRPr="00BE6EB5" w:rsidRDefault="00E5228A">
      <w:pPr>
        <w:spacing w:beforeLines="50" w:before="120" w:line="360" w:lineRule="auto"/>
        <w:rPr>
          <w:rFonts w:ascii="微软雅黑" w:eastAsia="微软雅黑" w:hAnsi="微软雅黑" w:cs="微软雅黑"/>
          <w:szCs w:val="21"/>
        </w:rPr>
      </w:pPr>
    </w:p>
    <w:p w14:paraId="61E1FF16" w14:textId="77777777" w:rsidR="00E5228A" w:rsidRPr="00BE6EB5" w:rsidRDefault="00000000">
      <w:pPr>
        <w:adjustRightInd w:val="0"/>
        <w:snapToGrid w:val="0"/>
        <w:spacing w:beforeLines="50" w:before="120" w:line="360" w:lineRule="auto"/>
        <w:rPr>
          <w:rFonts w:ascii="微软雅黑" w:eastAsia="微软雅黑" w:hAnsi="微软雅黑" w:cs="微软雅黑"/>
          <w:szCs w:val="21"/>
          <w:u w:val="single"/>
        </w:rPr>
      </w:pPr>
      <w:r w:rsidRPr="00BE6EB5">
        <w:rPr>
          <w:rFonts w:ascii="微软雅黑" w:eastAsia="微软雅黑" w:hAnsi="微软雅黑" w:cs="微软雅黑" w:hint="eastAsia"/>
          <w:szCs w:val="21"/>
        </w:rPr>
        <w:t>被授权人签字（或签章）：</w:t>
      </w: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 xml:space="preserve">             法定代表人签字（或签章）：</w:t>
      </w:r>
      <w:r w:rsidRPr="00BE6EB5">
        <w:rPr>
          <w:rFonts w:ascii="微软雅黑" w:eastAsia="微软雅黑" w:hAnsi="微软雅黑" w:cs="微软雅黑" w:hint="eastAsia"/>
          <w:szCs w:val="21"/>
          <w:u w:val="single"/>
        </w:rPr>
        <w:t xml:space="preserve">          </w:t>
      </w:r>
    </w:p>
    <w:p w14:paraId="3603DAAA" w14:textId="77777777" w:rsidR="00E5228A" w:rsidRPr="00BE6EB5" w:rsidRDefault="00000000">
      <w:pPr>
        <w:adjustRightInd w:val="0"/>
        <w:snapToGrid w:val="0"/>
        <w:spacing w:beforeLines="50" w:before="120" w:line="360" w:lineRule="auto"/>
        <w:rPr>
          <w:rFonts w:ascii="微软雅黑" w:eastAsia="微软雅黑" w:hAnsi="微软雅黑" w:cs="微软雅黑"/>
          <w:szCs w:val="21"/>
        </w:rPr>
      </w:pPr>
      <w:r w:rsidRPr="00BE6EB5">
        <w:rPr>
          <w:rFonts w:ascii="微软雅黑" w:eastAsia="微软雅黑" w:hAnsi="微软雅黑" w:cs="微软雅黑" w:hint="eastAsia"/>
          <w:szCs w:val="21"/>
        </w:rPr>
        <w:t>职务：</w:t>
      </w: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 xml:space="preserve">                              职务：</w:t>
      </w:r>
      <w:r w:rsidRPr="00BE6EB5">
        <w:rPr>
          <w:rFonts w:ascii="微软雅黑" w:eastAsia="微软雅黑" w:hAnsi="微软雅黑" w:cs="微软雅黑" w:hint="eastAsia"/>
          <w:szCs w:val="21"/>
          <w:u w:val="single"/>
        </w:rPr>
        <w:t xml:space="preserve">            </w:t>
      </w:r>
    </w:p>
    <w:p w14:paraId="4CE88645" w14:textId="77777777" w:rsidR="00E5228A" w:rsidRPr="00BE6EB5" w:rsidRDefault="00E5228A">
      <w:pPr>
        <w:adjustRightInd w:val="0"/>
        <w:snapToGrid w:val="0"/>
        <w:spacing w:beforeLines="50" w:before="120" w:line="360" w:lineRule="auto"/>
        <w:jc w:val="center"/>
        <w:rPr>
          <w:rFonts w:ascii="微软雅黑" w:eastAsia="微软雅黑" w:hAnsi="微软雅黑" w:cs="微软雅黑"/>
          <w:szCs w:val="21"/>
        </w:rPr>
      </w:pPr>
    </w:p>
    <w:p w14:paraId="0F73EF18" w14:textId="77777777" w:rsidR="00E5228A" w:rsidRPr="00BE6EB5" w:rsidRDefault="00000000">
      <w:pPr>
        <w:adjustRightInd w:val="0"/>
        <w:snapToGrid w:val="0"/>
        <w:spacing w:beforeLines="50" w:before="120" w:line="360" w:lineRule="auto"/>
        <w:jc w:val="center"/>
        <w:rPr>
          <w:rFonts w:ascii="微软雅黑" w:eastAsia="微软雅黑" w:hAnsi="微软雅黑" w:cs="微软雅黑"/>
          <w:szCs w:val="21"/>
          <w:u w:val="single"/>
        </w:rPr>
      </w:pPr>
      <w:r w:rsidRPr="00BE6EB5">
        <w:rPr>
          <w:rFonts w:ascii="微软雅黑" w:eastAsia="微软雅黑" w:hAnsi="微软雅黑" w:cs="微软雅黑" w:hint="eastAsia"/>
          <w:szCs w:val="21"/>
        </w:rPr>
        <w:t xml:space="preserve">                       </w:t>
      </w:r>
      <w:r w:rsidRPr="00BE6EB5">
        <w:rPr>
          <w:rFonts w:ascii="微软雅黑" w:eastAsia="微软雅黑" w:hAnsi="微软雅黑" w:cs="微软雅黑" w:hint="eastAsia"/>
          <w:spacing w:val="20"/>
          <w:szCs w:val="21"/>
        </w:rPr>
        <w:t>供应商</w:t>
      </w:r>
      <w:r w:rsidRPr="00BE6EB5">
        <w:rPr>
          <w:rFonts w:ascii="微软雅黑" w:eastAsia="微软雅黑" w:hAnsi="微软雅黑" w:cs="微软雅黑" w:hint="eastAsia"/>
          <w:szCs w:val="21"/>
        </w:rPr>
        <w:t>公章：</w:t>
      </w:r>
    </w:p>
    <w:p w14:paraId="6DA82004" w14:textId="77777777" w:rsidR="00E5228A" w:rsidRPr="00BE6EB5" w:rsidRDefault="00000000">
      <w:pPr>
        <w:adjustRightInd w:val="0"/>
        <w:snapToGrid w:val="0"/>
        <w:spacing w:beforeLines="50" w:before="120" w:line="360" w:lineRule="auto"/>
        <w:ind w:firstLineChars="2131" w:firstLine="4475"/>
        <w:rPr>
          <w:rFonts w:ascii="微软雅黑" w:eastAsia="微软雅黑" w:hAnsi="微软雅黑" w:cs="微软雅黑"/>
          <w:szCs w:val="21"/>
        </w:rPr>
      </w:pPr>
      <w:r w:rsidRPr="00BE6EB5">
        <w:rPr>
          <w:rFonts w:ascii="微软雅黑" w:eastAsia="微软雅黑" w:hAnsi="微软雅黑" w:cs="微软雅黑" w:hint="eastAsia"/>
          <w:szCs w:val="21"/>
        </w:rPr>
        <w:t>年    月    日</w:t>
      </w:r>
    </w:p>
    <w:p w14:paraId="65E13169" w14:textId="77777777" w:rsidR="00E5228A" w:rsidRPr="00BE6EB5" w:rsidRDefault="00E5228A">
      <w:pPr>
        <w:spacing w:beforeLines="50" w:before="120" w:line="360" w:lineRule="auto"/>
        <w:rPr>
          <w:rFonts w:ascii="微软雅黑" w:eastAsia="微软雅黑" w:hAnsi="微软雅黑" w:cs="微软雅黑"/>
          <w:b/>
          <w:szCs w:val="21"/>
        </w:rPr>
      </w:pPr>
    </w:p>
    <w:p w14:paraId="0B318202" w14:textId="77777777" w:rsidR="00E5228A" w:rsidRPr="00BE6EB5" w:rsidRDefault="00E5228A">
      <w:pPr>
        <w:spacing w:beforeLines="50" w:before="120" w:line="360" w:lineRule="auto"/>
        <w:rPr>
          <w:rFonts w:ascii="微软雅黑" w:eastAsia="微软雅黑" w:hAnsi="微软雅黑" w:cs="微软雅黑"/>
          <w:szCs w:val="21"/>
        </w:rPr>
      </w:pPr>
    </w:p>
    <w:p w14:paraId="055539AF" w14:textId="77777777" w:rsidR="00E5228A" w:rsidRPr="00BE6EB5" w:rsidRDefault="00000000">
      <w:pPr>
        <w:snapToGrid w:val="0"/>
        <w:spacing w:beforeLines="50" w:before="120" w:after="50" w:line="360" w:lineRule="auto"/>
        <w:rPr>
          <w:rFonts w:ascii="微软雅黑" w:eastAsia="微软雅黑" w:hAnsi="微软雅黑" w:cs="微软雅黑"/>
          <w:szCs w:val="21"/>
        </w:rPr>
      </w:pPr>
      <w:r w:rsidRPr="00BE6EB5">
        <w:rPr>
          <w:rFonts w:ascii="微软雅黑" w:eastAsia="微软雅黑" w:hAnsi="微软雅黑" w:cs="微软雅黑" w:hint="eastAsia"/>
          <w:szCs w:val="21"/>
        </w:rPr>
        <w:t>法定代表人身份证粘贴处（正反面）                被授权人身份证粘贴处（正反面）</w:t>
      </w:r>
    </w:p>
    <w:p w14:paraId="31928F78" w14:textId="77777777" w:rsidR="00E5228A" w:rsidRPr="00BE6EB5" w:rsidRDefault="00E5228A">
      <w:pPr>
        <w:spacing w:beforeLines="50" w:before="120" w:line="360" w:lineRule="auto"/>
        <w:rPr>
          <w:rFonts w:ascii="微软雅黑" w:eastAsia="微软雅黑" w:hAnsi="微软雅黑" w:cs="微软雅黑"/>
          <w:szCs w:val="21"/>
        </w:rPr>
      </w:pPr>
    </w:p>
    <w:p w14:paraId="5E96BE77" w14:textId="77777777" w:rsidR="00E5228A" w:rsidRPr="00BE6EB5" w:rsidRDefault="00E5228A">
      <w:pPr>
        <w:spacing w:beforeLines="50" w:before="120" w:line="360" w:lineRule="auto"/>
        <w:rPr>
          <w:rFonts w:ascii="微软雅黑" w:eastAsia="微软雅黑" w:hAnsi="微软雅黑" w:cs="微软雅黑"/>
          <w:szCs w:val="21"/>
        </w:rPr>
      </w:pPr>
    </w:p>
    <w:p w14:paraId="576DDB91" w14:textId="77777777" w:rsidR="00E5228A" w:rsidRPr="00BE6EB5" w:rsidRDefault="00000000">
      <w:pPr>
        <w:adjustRightInd w:val="0"/>
        <w:snapToGrid w:val="0"/>
        <w:spacing w:line="360" w:lineRule="auto"/>
        <w:rPr>
          <w:rFonts w:ascii="微软雅黑" w:eastAsia="微软雅黑" w:hAnsi="微软雅黑" w:cs="微软雅黑"/>
          <w:b/>
          <w:szCs w:val="21"/>
        </w:rPr>
      </w:pPr>
      <w:r w:rsidRPr="00BE6EB5">
        <w:rPr>
          <w:rFonts w:ascii="微软雅黑" w:eastAsia="微软雅黑" w:hAnsi="微软雅黑" w:cs="微软雅黑" w:hint="eastAsia"/>
          <w:szCs w:val="21"/>
        </w:rPr>
        <w:tab/>
      </w:r>
      <w:r w:rsidRPr="00BE6EB5">
        <w:rPr>
          <w:rFonts w:ascii="微软雅黑" w:eastAsia="微软雅黑" w:hAnsi="微软雅黑" w:cs="微软雅黑" w:hint="eastAsia"/>
          <w:b/>
          <w:szCs w:val="21"/>
        </w:rPr>
        <w:t>附件4              磋商声明书</w:t>
      </w:r>
    </w:p>
    <w:p w14:paraId="2C8D32CD" w14:textId="77777777" w:rsidR="00E5228A" w:rsidRPr="00BE6EB5" w:rsidRDefault="00E5228A">
      <w:pPr>
        <w:adjustRightInd w:val="0"/>
        <w:snapToGrid w:val="0"/>
        <w:spacing w:line="360" w:lineRule="auto"/>
        <w:rPr>
          <w:rFonts w:ascii="微软雅黑" w:eastAsia="微软雅黑" w:hAnsi="微软雅黑" w:cs="微软雅黑"/>
          <w:szCs w:val="21"/>
        </w:rPr>
      </w:pPr>
    </w:p>
    <w:p w14:paraId="3FE2B63E" w14:textId="77777777" w:rsidR="00E5228A" w:rsidRPr="00BE6EB5" w:rsidRDefault="00E5228A">
      <w:pPr>
        <w:adjustRightInd w:val="0"/>
        <w:snapToGrid w:val="0"/>
        <w:spacing w:line="360" w:lineRule="auto"/>
        <w:rPr>
          <w:rFonts w:ascii="微软雅黑" w:eastAsia="微软雅黑" w:hAnsi="微软雅黑" w:cs="微软雅黑"/>
          <w:szCs w:val="21"/>
        </w:rPr>
      </w:pPr>
    </w:p>
    <w:p w14:paraId="77764535" w14:textId="77777777" w:rsidR="00E5228A" w:rsidRPr="00BE6EB5" w:rsidRDefault="00000000">
      <w:pPr>
        <w:snapToGrid w:val="0"/>
        <w:spacing w:beforeLines="50" w:before="120" w:after="50" w:line="360" w:lineRule="auto"/>
        <w:rPr>
          <w:rFonts w:ascii="微软雅黑" w:eastAsia="微软雅黑" w:hAnsi="微软雅黑" w:cs="微软雅黑"/>
          <w:szCs w:val="21"/>
        </w:rPr>
      </w:pPr>
      <w:r w:rsidRPr="00BE6EB5">
        <w:rPr>
          <w:rFonts w:ascii="微软雅黑" w:eastAsia="微软雅黑" w:hAnsi="微软雅黑" w:cs="微软雅黑" w:hint="eastAsia"/>
          <w:szCs w:val="21"/>
        </w:rPr>
        <w:t>致：</w:t>
      </w: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（招标采购单位名称）：</w:t>
      </w:r>
    </w:p>
    <w:p w14:paraId="0F49F68C" w14:textId="77777777" w:rsidR="00E5228A" w:rsidRPr="00BE6EB5" w:rsidRDefault="00000000">
      <w:pPr>
        <w:snapToGrid w:val="0"/>
        <w:spacing w:beforeLines="50" w:before="120" w:after="50" w:line="360" w:lineRule="auto"/>
        <w:ind w:firstLineChars="300" w:firstLine="630"/>
        <w:rPr>
          <w:rFonts w:ascii="微软雅黑" w:eastAsia="微软雅黑" w:hAnsi="微软雅黑" w:cs="微软雅黑"/>
          <w:szCs w:val="21"/>
        </w:rPr>
      </w:pP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（供应商名称）系中华人民共和国合法企业，经营地址</w:t>
      </w: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w:t>
      </w:r>
    </w:p>
    <w:p w14:paraId="238408BE" w14:textId="77777777" w:rsidR="00E5228A" w:rsidRPr="00BE6EB5" w:rsidRDefault="00000000">
      <w:pPr>
        <w:snapToGrid w:val="0"/>
        <w:spacing w:beforeLines="50" w:before="120" w:after="50" w:line="360" w:lineRule="auto"/>
        <w:ind w:firstLine="645"/>
        <w:rPr>
          <w:rFonts w:ascii="微软雅黑" w:eastAsia="微软雅黑" w:hAnsi="微软雅黑" w:cs="微软雅黑"/>
          <w:szCs w:val="21"/>
        </w:rPr>
      </w:pPr>
      <w:r w:rsidRPr="00BE6EB5">
        <w:rPr>
          <w:rFonts w:ascii="微软雅黑" w:eastAsia="微软雅黑" w:hAnsi="微软雅黑" w:cs="微软雅黑" w:hint="eastAsia"/>
          <w:szCs w:val="21"/>
        </w:rPr>
        <w:t>我</w:t>
      </w: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（姓名）系</w:t>
      </w: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（供应商名称）的法定代表人，我方愿意参加贵方组织的</w:t>
      </w: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项目的磋商，为便于贵方公正、</w:t>
      </w:r>
      <w:proofErr w:type="gramStart"/>
      <w:r w:rsidRPr="00BE6EB5">
        <w:rPr>
          <w:rFonts w:ascii="微软雅黑" w:eastAsia="微软雅黑" w:hAnsi="微软雅黑" w:cs="微软雅黑" w:hint="eastAsia"/>
          <w:szCs w:val="21"/>
        </w:rPr>
        <w:t>择优地</w:t>
      </w:r>
      <w:proofErr w:type="gramEnd"/>
      <w:r w:rsidRPr="00BE6EB5">
        <w:rPr>
          <w:rFonts w:ascii="微软雅黑" w:eastAsia="微软雅黑" w:hAnsi="微软雅黑" w:cs="微软雅黑" w:hint="eastAsia"/>
          <w:szCs w:val="21"/>
        </w:rPr>
        <w:t>确定成交人及其磋商服务，我方就本次磋商有关事项郑重声明如下：</w:t>
      </w:r>
    </w:p>
    <w:p w14:paraId="1B501720"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（1）我方向贵方提交的所有磋商响应文件、资料都是准确的和真实的。</w:t>
      </w:r>
    </w:p>
    <w:p w14:paraId="6A93DFA5" w14:textId="77777777" w:rsidR="00E5228A" w:rsidRPr="00BE6EB5" w:rsidRDefault="00000000">
      <w:pPr>
        <w:snapToGrid w:val="0"/>
        <w:spacing w:beforeLines="50" w:before="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（2）我方不是采购人的附属机构；在获知本项目采购信息后，与采购人聘请的为此项目提供咨询服务的公司及其附属机构没有任何联系。</w:t>
      </w:r>
    </w:p>
    <w:p w14:paraId="45F79F8C" w14:textId="77777777" w:rsidR="00E5228A" w:rsidRPr="00BE6EB5" w:rsidRDefault="00000000">
      <w:pPr>
        <w:snapToGrid w:val="0"/>
        <w:spacing w:beforeLines="50" w:before="12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（3）我方及由本人担任法定代表人的其他机构最近三年内被通报或者被处罚的违法行为有：</w:t>
      </w:r>
      <w:r w:rsidRPr="00BE6EB5">
        <w:rPr>
          <w:rFonts w:ascii="微软雅黑" w:eastAsia="微软雅黑" w:hAnsi="微软雅黑" w:cs="微软雅黑" w:hint="eastAsia"/>
          <w:szCs w:val="21"/>
          <w:u w:val="single"/>
        </w:rPr>
        <w:t xml:space="preserve">　　　　　　　　　　　　　　　　　　　　　　　　　　　　　　　　　　　　　　　　　　　　　</w:t>
      </w:r>
    </w:p>
    <w:p w14:paraId="47B09932" w14:textId="77777777" w:rsidR="00E5228A" w:rsidRPr="00BE6EB5" w:rsidRDefault="00000000">
      <w:pPr>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（4）以上事项如有虚假或隐瞒，我方愿意承担一切后果，并不再寻求任何旨在减轻或免除法律责任的辩解。</w:t>
      </w:r>
    </w:p>
    <w:p w14:paraId="5CF1FD1C" w14:textId="77777777" w:rsidR="00E5228A" w:rsidRPr="00BE6EB5" w:rsidRDefault="00E5228A">
      <w:pPr>
        <w:pStyle w:val="21"/>
        <w:tabs>
          <w:tab w:val="left" w:pos="939"/>
        </w:tabs>
        <w:snapToGrid w:val="0"/>
        <w:spacing w:line="360" w:lineRule="auto"/>
        <w:ind w:leftChars="150" w:left="716" w:hangingChars="191" w:hanging="401"/>
        <w:rPr>
          <w:rFonts w:ascii="微软雅黑" w:eastAsia="微软雅黑" w:hAnsi="微软雅黑" w:cs="微软雅黑"/>
          <w:szCs w:val="21"/>
        </w:rPr>
      </w:pPr>
    </w:p>
    <w:p w14:paraId="4A88153B" w14:textId="77777777" w:rsidR="00E5228A" w:rsidRPr="00BE6EB5" w:rsidRDefault="00E5228A">
      <w:pPr>
        <w:pStyle w:val="ParaCharCharCharCharCharCharCharCharChar1CharCharCharChar"/>
        <w:snapToGrid w:val="0"/>
        <w:spacing w:beforeLines="50" w:before="120" w:line="360" w:lineRule="auto"/>
        <w:ind w:firstLine="200"/>
        <w:rPr>
          <w:rFonts w:ascii="微软雅黑" w:eastAsia="微软雅黑" w:hAnsi="微软雅黑" w:cs="微软雅黑"/>
          <w:sz w:val="21"/>
          <w:szCs w:val="21"/>
        </w:rPr>
      </w:pPr>
    </w:p>
    <w:p w14:paraId="61A34E26" w14:textId="77777777" w:rsidR="00E5228A" w:rsidRPr="00BE6EB5" w:rsidRDefault="00000000">
      <w:pPr>
        <w:snapToGrid w:val="0"/>
        <w:spacing w:beforeLines="50" w:before="120" w:line="360" w:lineRule="auto"/>
        <w:ind w:firstLine="200"/>
        <w:rPr>
          <w:rFonts w:ascii="微软雅黑" w:eastAsia="微软雅黑" w:hAnsi="微软雅黑" w:cs="微软雅黑"/>
          <w:szCs w:val="21"/>
          <w:u w:val="single"/>
        </w:rPr>
      </w:pPr>
      <w:r w:rsidRPr="00BE6EB5">
        <w:rPr>
          <w:rFonts w:ascii="微软雅黑" w:eastAsia="微软雅黑" w:hAnsi="微软雅黑" w:cs="微软雅黑" w:hint="eastAsia"/>
          <w:szCs w:val="21"/>
        </w:rPr>
        <w:t>法定代表人或被授权人签字（或签章）：</w:t>
      </w:r>
    </w:p>
    <w:p w14:paraId="50FA0037" w14:textId="77777777" w:rsidR="00E5228A" w:rsidRPr="00BE6EB5" w:rsidRDefault="00E5228A">
      <w:pPr>
        <w:adjustRightInd w:val="0"/>
        <w:spacing w:line="360" w:lineRule="auto"/>
        <w:ind w:firstLineChars="100" w:firstLine="210"/>
        <w:rPr>
          <w:rFonts w:ascii="微软雅黑" w:eastAsia="微软雅黑" w:hAnsi="微软雅黑" w:cs="微软雅黑"/>
          <w:szCs w:val="21"/>
        </w:rPr>
      </w:pPr>
    </w:p>
    <w:p w14:paraId="21E713DA" w14:textId="77777777" w:rsidR="00E5228A" w:rsidRPr="00BE6EB5" w:rsidRDefault="00000000">
      <w:pPr>
        <w:adjustRightInd w:val="0"/>
        <w:spacing w:line="360" w:lineRule="auto"/>
        <w:ind w:firstLineChars="100" w:firstLine="210"/>
        <w:rPr>
          <w:rFonts w:ascii="微软雅黑" w:eastAsia="微软雅黑" w:hAnsi="微软雅黑" w:cs="微软雅黑"/>
          <w:szCs w:val="21"/>
        </w:rPr>
        <w:sectPr w:rsidR="00E5228A" w:rsidRPr="00BE6EB5">
          <w:headerReference w:type="even" r:id="rId38"/>
          <w:headerReference w:type="default" r:id="rId39"/>
          <w:footerReference w:type="default" r:id="rId40"/>
          <w:footerReference w:type="first" r:id="rId41"/>
          <w:pgSz w:w="11906" w:h="16838"/>
          <w:pgMar w:top="1474" w:right="1700" w:bottom="1247" w:left="1797" w:header="851" w:footer="851" w:gutter="0"/>
          <w:cols w:space="720"/>
          <w:titlePg/>
          <w:docGrid w:linePitch="312"/>
        </w:sectPr>
      </w:pPr>
      <w:r w:rsidRPr="00BE6EB5">
        <w:rPr>
          <w:rFonts w:ascii="微软雅黑" w:eastAsia="微软雅黑" w:hAnsi="微软雅黑" w:cs="微软雅黑" w:hint="eastAsia"/>
          <w:szCs w:val="21"/>
        </w:rPr>
        <w:t>供应商公章：                      年    月    日</w:t>
      </w:r>
    </w:p>
    <w:p w14:paraId="38F14BD1" w14:textId="77777777" w:rsidR="00E5228A" w:rsidRPr="00BE6EB5" w:rsidRDefault="00000000">
      <w:pPr>
        <w:spacing w:line="360" w:lineRule="auto"/>
        <w:rPr>
          <w:rFonts w:ascii="微软雅黑" w:eastAsia="微软雅黑" w:hAnsi="微软雅黑" w:cs="微软雅黑"/>
          <w:b/>
          <w:szCs w:val="21"/>
        </w:rPr>
      </w:pPr>
      <w:r w:rsidRPr="00BE6EB5">
        <w:rPr>
          <w:rFonts w:ascii="微软雅黑" w:eastAsia="微软雅黑" w:hAnsi="微软雅黑" w:cs="微软雅黑" w:hint="eastAsia"/>
          <w:b/>
          <w:szCs w:val="21"/>
        </w:rPr>
        <w:lastRenderedPageBreak/>
        <w:t>附件5                            供应商项目业绩一览表</w:t>
      </w:r>
    </w:p>
    <w:tbl>
      <w:tblPr>
        <w:tblpPr w:leftFromText="180" w:rightFromText="180" w:vertAnchor="text" w:horzAnchor="page" w:tblpX="1347" w:tblpY="322"/>
        <w:tblOverlap w:val="never"/>
        <w:tblW w:w="142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39"/>
        <w:gridCol w:w="3434"/>
        <w:gridCol w:w="1265"/>
        <w:gridCol w:w="1626"/>
        <w:gridCol w:w="1446"/>
        <w:gridCol w:w="1626"/>
        <w:gridCol w:w="1446"/>
        <w:gridCol w:w="725"/>
      </w:tblGrid>
      <w:tr w:rsidR="00BE6EB5" w:rsidRPr="00BE6EB5" w14:paraId="14239FDD" w14:textId="77777777" w:rsidTr="00C93692">
        <w:trPr>
          <w:cantSplit/>
          <w:trHeight w:val="1081"/>
        </w:trPr>
        <w:tc>
          <w:tcPr>
            <w:tcW w:w="2639" w:type="dxa"/>
            <w:tcBorders>
              <w:top w:val="single" w:sz="4" w:space="0" w:color="auto"/>
              <w:left w:val="single" w:sz="4" w:space="0" w:color="auto"/>
              <w:bottom w:val="single" w:sz="4" w:space="0" w:color="auto"/>
              <w:right w:val="single" w:sz="4" w:space="0" w:color="auto"/>
            </w:tcBorders>
            <w:vAlign w:val="center"/>
          </w:tcPr>
          <w:p w14:paraId="559627F4" w14:textId="77777777" w:rsidR="00E5228A" w:rsidRPr="00BE6EB5" w:rsidRDefault="00000000">
            <w:pPr>
              <w:snapToGrid w:val="0"/>
              <w:spacing w:beforeLines="50" w:before="120" w:after="50"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建设单位</w:t>
            </w:r>
          </w:p>
        </w:tc>
        <w:tc>
          <w:tcPr>
            <w:tcW w:w="3434" w:type="dxa"/>
            <w:tcBorders>
              <w:top w:val="single" w:sz="4" w:space="0" w:color="auto"/>
              <w:left w:val="single" w:sz="4" w:space="0" w:color="auto"/>
              <w:bottom w:val="single" w:sz="4" w:space="0" w:color="auto"/>
              <w:right w:val="single" w:sz="4" w:space="0" w:color="auto"/>
            </w:tcBorders>
            <w:vAlign w:val="center"/>
          </w:tcPr>
          <w:p w14:paraId="7C87A895" w14:textId="77777777" w:rsidR="00E5228A" w:rsidRPr="00BE6EB5" w:rsidRDefault="00000000">
            <w:pPr>
              <w:snapToGrid w:val="0"/>
              <w:spacing w:beforeLines="50" w:before="120" w:after="50" w:line="360" w:lineRule="auto"/>
              <w:ind w:firstLineChars="200" w:firstLine="420"/>
              <w:jc w:val="center"/>
              <w:rPr>
                <w:rFonts w:ascii="微软雅黑" w:eastAsia="微软雅黑" w:hAnsi="微软雅黑" w:cs="微软雅黑"/>
                <w:szCs w:val="21"/>
              </w:rPr>
            </w:pPr>
            <w:r w:rsidRPr="00BE6EB5">
              <w:rPr>
                <w:rFonts w:ascii="微软雅黑" w:eastAsia="微软雅黑" w:hAnsi="微软雅黑" w:cs="微软雅黑" w:hint="eastAsia"/>
                <w:szCs w:val="21"/>
              </w:rPr>
              <w:t>项目名称</w:t>
            </w:r>
          </w:p>
        </w:tc>
        <w:tc>
          <w:tcPr>
            <w:tcW w:w="1265" w:type="dxa"/>
            <w:tcBorders>
              <w:top w:val="single" w:sz="4" w:space="0" w:color="auto"/>
              <w:left w:val="single" w:sz="4" w:space="0" w:color="auto"/>
              <w:bottom w:val="single" w:sz="4" w:space="0" w:color="auto"/>
              <w:right w:val="single" w:sz="4" w:space="0" w:color="auto"/>
            </w:tcBorders>
            <w:vAlign w:val="center"/>
          </w:tcPr>
          <w:p w14:paraId="7B5B6060" w14:textId="77777777" w:rsidR="00E5228A" w:rsidRPr="00BE6EB5" w:rsidRDefault="00000000">
            <w:pPr>
              <w:snapToGrid w:val="0"/>
              <w:spacing w:beforeLines="50" w:before="120" w:after="50" w:line="360" w:lineRule="auto"/>
              <w:rPr>
                <w:rFonts w:ascii="微软雅黑" w:eastAsia="微软雅黑" w:hAnsi="微软雅黑" w:cs="微软雅黑"/>
                <w:szCs w:val="21"/>
              </w:rPr>
            </w:pPr>
            <w:r w:rsidRPr="00BE6EB5">
              <w:rPr>
                <w:rFonts w:ascii="微软雅黑" w:eastAsia="微软雅黑" w:hAnsi="微软雅黑" w:cs="微软雅黑" w:hint="eastAsia"/>
                <w:szCs w:val="21"/>
              </w:rPr>
              <w:t>建设规模</w:t>
            </w:r>
          </w:p>
        </w:tc>
        <w:tc>
          <w:tcPr>
            <w:tcW w:w="1626" w:type="dxa"/>
            <w:tcBorders>
              <w:top w:val="single" w:sz="4" w:space="0" w:color="auto"/>
              <w:left w:val="single" w:sz="4" w:space="0" w:color="auto"/>
              <w:bottom w:val="single" w:sz="4" w:space="0" w:color="auto"/>
              <w:right w:val="single" w:sz="4" w:space="0" w:color="auto"/>
            </w:tcBorders>
            <w:vAlign w:val="center"/>
          </w:tcPr>
          <w:p w14:paraId="7B8D33A4" w14:textId="77777777" w:rsidR="00E5228A" w:rsidRPr="00BE6EB5" w:rsidRDefault="00000000">
            <w:pPr>
              <w:snapToGrid w:val="0"/>
              <w:spacing w:beforeLines="50" w:before="120" w:after="50" w:line="360" w:lineRule="auto"/>
              <w:rPr>
                <w:rFonts w:ascii="微软雅黑" w:eastAsia="微软雅黑" w:hAnsi="微软雅黑" w:cs="微软雅黑"/>
                <w:szCs w:val="21"/>
              </w:rPr>
            </w:pPr>
            <w:r w:rsidRPr="00BE6EB5">
              <w:rPr>
                <w:rFonts w:ascii="微软雅黑" w:eastAsia="微软雅黑" w:hAnsi="微软雅黑" w:cs="微软雅黑" w:hint="eastAsia"/>
                <w:szCs w:val="21"/>
              </w:rPr>
              <w:t>开、竣工日期</w:t>
            </w:r>
          </w:p>
        </w:tc>
        <w:tc>
          <w:tcPr>
            <w:tcW w:w="1446" w:type="dxa"/>
            <w:tcBorders>
              <w:top w:val="single" w:sz="4" w:space="0" w:color="auto"/>
              <w:left w:val="single" w:sz="4" w:space="0" w:color="auto"/>
              <w:bottom w:val="single" w:sz="4" w:space="0" w:color="auto"/>
              <w:right w:val="single" w:sz="4" w:space="0" w:color="auto"/>
            </w:tcBorders>
            <w:vAlign w:val="center"/>
          </w:tcPr>
          <w:p w14:paraId="730302A7" w14:textId="77777777" w:rsidR="00E5228A" w:rsidRPr="00BE6EB5" w:rsidRDefault="00000000">
            <w:pPr>
              <w:snapToGrid w:val="0"/>
              <w:spacing w:beforeLines="20" w:before="48" w:afterLines="20" w:after="48"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质量目标</w:t>
            </w:r>
          </w:p>
        </w:tc>
        <w:tc>
          <w:tcPr>
            <w:tcW w:w="1626" w:type="dxa"/>
            <w:tcBorders>
              <w:top w:val="single" w:sz="4" w:space="0" w:color="auto"/>
              <w:left w:val="single" w:sz="4" w:space="0" w:color="auto"/>
              <w:right w:val="single" w:sz="4" w:space="0" w:color="auto"/>
            </w:tcBorders>
            <w:vAlign w:val="center"/>
          </w:tcPr>
          <w:p w14:paraId="5589A60C" w14:textId="77777777" w:rsidR="00E5228A" w:rsidRPr="00BE6EB5" w:rsidRDefault="00000000">
            <w:pPr>
              <w:snapToGrid w:val="0"/>
              <w:spacing w:beforeLines="20" w:before="48" w:afterLines="20" w:after="48"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合同金额</w:t>
            </w:r>
          </w:p>
          <w:p w14:paraId="1CB3EB0F" w14:textId="77777777" w:rsidR="00E5228A" w:rsidRPr="00BE6EB5" w:rsidRDefault="00000000">
            <w:pPr>
              <w:snapToGrid w:val="0"/>
              <w:spacing w:beforeLines="50" w:before="120" w:after="5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（万元）</w:t>
            </w:r>
          </w:p>
        </w:tc>
        <w:tc>
          <w:tcPr>
            <w:tcW w:w="1446" w:type="dxa"/>
            <w:tcBorders>
              <w:top w:val="single" w:sz="4" w:space="0" w:color="auto"/>
              <w:left w:val="single" w:sz="4" w:space="0" w:color="auto"/>
              <w:bottom w:val="single" w:sz="4" w:space="0" w:color="auto"/>
              <w:right w:val="single" w:sz="4" w:space="0" w:color="auto"/>
            </w:tcBorders>
            <w:vAlign w:val="center"/>
          </w:tcPr>
          <w:p w14:paraId="3D4D69FA" w14:textId="77777777" w:rsidR="00E5228A" w:rsidRPr="00BE6EB5" w:rsidRDefault="00000000">
            <w:pPr>
              <w:snapToGrid w:val="0"/>
              <w:spacing w:beforeLines="20" w:before="48" w:afterLines="20" w:after="48" w:line="360" w:lineRule="auto"/>
              <w:rPr>
                <w:rFonts w:ascii="微软雅黑" w:eastAsia="微软雅黑" w:hAnsi="微软雅黑" w:cs="微软雅黑"/>
                <w:szCs w:val="21"/>
              </w:rPr>
            </w:pPr>
            <w:r w:rsidRPr="00BE6EB5">
              <w:rPr>
                <w:rFonts w:ascii="微软雅黑" w:eastAsia="微软雅黑" w:hAnsi="微软雅黑" w:cs="微软雅黑" w:hint="eastAsia"/>
                <w:szCs w:val="21"/>
              </w:rPr>
              <w:t>项目经理</w:t>
            </w:r>
          </w:p>
        </w:tc>
        <w:tc>
          <w:tcPr>
            <w:tcW w:w="725" w:type="dxa"/>
            <w:tcBorders>
              <w:top w:val="single" w:sz="4" w:space="0" w:color="auto"/>
              <w:left w:val="single" w:sz="4" w:space="0" w:color="auto"/>
              <w:bottom w:val="single" w:sz="4" w:space="0" w:color="auto"/>
              <w:right w:val="single" w:sz="4" w:space="0" w:color="auto"/>
            </w:tcBorders>
            <w:vAlign w:val="center"/>
          </w:tcPr>
          <w:p w14:paraId="5DE77941" w14:textId="77777777" w:rsidR="00E5228A" w:rsidRPr="00BE6EB5" w:rsidRDefault="00000000">
            <w:pPr>
              <w:snapToGrid w:val="0"/>
              <w:spacing w:beforeLines="20" w:before="48" w:afterLines="20" w:after="48" w:line="360" w:lineRule="auto"/>
              <w:rPr>
                <w:rFonts w:ascii="微软雅黑" w:eastAsia="微软雅黑" w:hAnsi="微软雅黑" w:cs="微软雅黑"/>
                <w:szCs w:val="21"/>
              </w:rPr>
            </w:pPr>
            <w:r w:rsidRPr="00BE6EB5">
              <w:rPr>
                <w:rFonts w:ascii="微软雅黑" w:eastAsia="微软雅黑" w:hAnsi="微软雅黑" w:cs="微软雅黑" w:hint="eastAsia"/>
                <w:szCs w:val="21"/>
              </w:rPr>
              <w:t>备注</w:t>
            </w:r>
          </w:p>
        </w:tc>
      </w:tr>
      <w:tr w:rsidR="00BE6EB5" w:rsidRPr="00BE6EB5" w14:paraId="1A3D8852" w14:textId="77777777" w:rsidTr="00C93692">
        <w:trPr>
          <w:trHeight w:val="492"/>
        </w:trPr>
        <w:tc>
          <w:tcPr>
            <w:tcW w:w="2639" w:type="dxa"/>
            <w:tcBorders>
              <w:top w:val="single" w:sz="4" w:space="0" w:color="auto"/>
              <w:left w:val="single" w:sz="4" w:space="0" w:color="auto"/>
              <w:bottom w:val="single" w:sz="4" w:space="0" w:color="auto"/>
              <w:right w:val="single" w:sz="4" w:space="0" w:color="auto"/>
            </w:tcBorders>
          </w:tcPr>
          <w:p w14:paraId="35B88E51"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3434" w:type="dxa"/>
            <w:tcBorders>
              <w:top w:val="single" w:sz="4" w:space="0" w:color="auto"/>
              <w:left w:val="single" w:sz="4" w:space="0" w:color="auto"/>
              <w:bottom w:val="single" w:sz="4" w:space="0" w:color="auto"/>
              <w:right w:val="single" w:sz="4" w:space="0" w:color="auto"/>
            </w:tcBorders>
          </w:tcPr>
          <w:p w14:paraId="043899A3"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265" w:type="dxa"/>
            <w:tcBorders>
              <w:top w:val="single" w:sz="4" w:space="0" w:color="auto"/>
              <w:left w:val="single" w:sz="4" w:space="0" w:color="auto"/>
              <w:bottom w:val="single" w:sz="4" w:space="0" w:color="auto"/>
              <w:right w:val="single" w:sz="4" w:space="0" w:color="auto"/>
            </w:tcBorders>
          </w:tcPr>
          <w:p w14:paraId="0A6ABE63"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626" w:type="dxa"/>
            <w:tcBorders>
              <w:top w:val="single" w:sz="4" w:space="0" w:color="auto"/>
              <w:left w:val="single" w:sz="4" w:space="0" w:color="auto"/>
              <w:bottom w:val="single" w:sz="4" w:space="0" w:color="auto"/>
              <w:right w:val="single" w:sz="4" w:space="0" w:color="auto"/>
            </w:tcBorders>
          </w:tcPr>
          <w:p w14:paraId="3C1689F9"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446" w:type="dxa"/>
            <w:tcBorders>
              <w:top w:val="single" w:sz="4" w:space="0" w:color="auto"/>
              <w:left w:val="single" w:sz="4" w:space="0" w:color="auto"/>
              <w:bottom w:val="single" w:sz="4" w:space="0" w:color="auto"/>
              <w:right w:val="single" w:sz="4" w:space="0" w:color="auto"/>
            </w:tcBorders>
          </w:tcPr>
          <w:p w14:paraId="47B7DD2A"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626" w:type="dxa"/>
            <w:tcBorders>
              <w:top w:val="single" w:sz="4" w:space="0" w:color="auto"/>
              <w:left w:val="single" w:sz="4" w:space="0" w:color="auto"/>
              <w:bottom w:val="single" w:sz="4" w:space="0" w:color="auto"/>
              <w:right w:val="single" w:sz="4" w:space="0" w:color="auto"/>
            </w:tcBorders>
          </w:tcPr>
          <w:p w14:paraId="73AC6793"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446" w:type="dxa"/>
            <w:tcBorders>
              <w:top w:val="single" w:sz="4" w:space="0" w:color="auto"/>
              <w:left w:val="single" w:sz="4" w:space="0" w:color="auto"/>
              <w:bottom w:val="single" w:sz="4" w:space="0" w:color="auto"/>
              <w:right w:val="single" w:sz="4" w:space="0" w:color="auto"/>
            </w:tcBorders>
          </w:tcPr>
          <w:p w14:paraId="380E7202"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725" w:type="dxa"/>
            <w:tcBorders>
              <w:top w:val="single" w:sz="4" w:space="0" w:color="auto"/>
              <w:left w:val="single" w:sz="4" w:space="0" w:color="auto"/>
              <w:bottom w:val="single" w:sz="4" w:space="0" w:color="auto"/>
              <w:right w:val="single" w:sz="4" w:space="0" w:color="auto"/>
            </w:tcBorders>
          </w:tcPr>
          <w:p w14:paraId="1D387718"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r>
      <w:tr w:rsidR="00BE6EB5" w:rsidRPr="00BE6EB5" w14:paraId="76F6035E" w14:textId="77777777" w:rsidTr="00C93692">
        <w:trPr>
          <w:trHeight w:val="496"/>
        </w:trPr>
        <w:tc>
          <w:tcPr>
            <w:tcW w:w="2639" w:type="dxa"/>
            <w:tcBorders>
              <w:top w:val="single" w:sz="4" w:space="0" w:color="auto"/>
              <w:left w:val="single" w:sz="4" w:space="0" w:color="auto"/>
              <w:bottom w:val="single" w:sz="4" w:space="0" w:color="auto"/>
              <w:right w:val="single" w:sz="4" w:space="0" w:color="auto"/>
            </w:tcBorders>
          </w:tcPr>
          <w:p w14:paraId="45A378E5"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3434" w:type="dxa"/>
            <w:tcBorders>
              <w:top w:val="single" w:sz="4" w:space="0" w:color="auto"/>
              <w:left w:val="single" w:sz="4" w:space="0" w:color="auto"/>
              <w:bottom w:val="single" w:sz="4" w:space="0" w:color="auto"/>
              <w:right w:val="single" w:sz="4" w:space="0" w:color="auto"/>
            </w:tcBorders>
          </w:tcPr>
          <w:p w14:paraId="2B61D17E"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265" w:type="dxa"/>
            <w:tcBorders>
              <w:top w:val="single" w:sz="4" w:space="0" w:color="auto"/>
              <w:left w:val="single" w:sz="4" w:space="0" w:color="auto"/>
              <w:bottom w:val="single" w:sz="4" w:space="0" w:color="auto"/>
              <w:right w:val="single" w:sz="4" w:space="0" w:color="auto"/>
            </w:tcBorders>
          </w:tcPr>
          <w:p w14:paraId="62AEA29E"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626" w:type="dxa"/>
            <w:tcBorders>
              <w:top w:val="single" w:sz="4" w:space="0" w:color="auto"/>
              <w:left w:val="single" w:sz="4" w:space="0" w:color="auto"/>
              <w:bottom w:val="single" w:sz="4" w:space="0" w:color="auto"/>
              <w:right w:val="single" w:sz="4" w:space="0" w:color="auto"/>
            </w:tcBorders>
          </w:tcPr>
          <w:p w14:paraId="60A16B0D"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446" w:type="dxa"/>
            <w:tcBorders>
              <w:top w:val="single" w:sz="4" w:space="0" w:color="auto"/>
              <w:left w:val="single" w:sz="4" w:space="0" w:color="auto"/>
              <w:bottom w:val="single" w:sz="4" w:space="0" w:color="auto"/>
              <w:right w:val="single" w:sz="4" w:space="0" w:color="auto"/>
            </w:tcBorders>
          </w:tcPr>
          <w:p w14:paraId="2B94C1E4"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626" w:type="dxa"/>
            <w:tcBorders>
              <w:top w:val="single" w:sz="4" w:space="0" w:color="auto"/>
              <w:left w:val="single" w:sz="4" w:space="0" w:color="auto"/>
              <w:bottom w:val="single" w:sz="4" w:space="0" w:color="auto"/>
              <w:right w:val="single" w:sz="4" w:space="0" w:color="auto"/>
            </w:tcBorders>
          </w:tcPr>
          <w:p w14:paraId="04DF1E73"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446" w:type="dxa"/>
            <w:tcBorders>
              <w:top w:val="single" w:sz="4" w:space="0" w:color="auto"/>
              <w:left w:val="single" w:sz="4" w:space="0" w:color="auto"/>
              <w:bottom w:val="single" w:sz="4" w:space="0" w:color="auto"/>
              <w:right w:val="single" w:sz="4" w:space="0" w:color="auto"/>
            </w:tcBorders>
          </w:tcPr>
          <w:p w14:paraId="7E9FD45A"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725" w:type="dxa"/>
            <w:tcBorders>
              <w:top w:val="single" w:sz="4" w:space="0" w:color="auto"/>
              <w:left w:val="single" w:sz="4" w:space="0" w:color="auto"/>
              <w:bottom w:val="single" w:sz="4" w:space="0" w:color="auto"/>
              <w:right w:val="single" w:sz="4" w:space="0" w:color="auto"/>
            </w:tcBorders>
          </w:tcPr>
          <w:p w14:paraId="54A271D6"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r>
      <w:tr w:rsidR="00BE6EB5" w:rsidRPr="00BE6EB5" w14:paraId="5CBA8BCF" w14:textId="77777777" w:rsidTr="00C93692">
        <w:trPr>
          <w:trHeight w:val="492"/>
        </w:trPr>
        <w:tc>
          <w:tcPr>
            <w:tcW w:w="2639" w:type="dxa"/>
            <w:tcBorders>
              <w:top w:val="single" w:sz="4" w:space="0" w:color="auto"/>
              <w:left w:val="single" w:sz="4" w:space="0" w:color="auto"/>
              <w:bottom w:val="single" w:sz="4" w:space="0" w:color="auto"/>
              <w:right w:val="single" w:sz="4" w:space="0" w:color="auto"/>
            </w:tcBorders>
          </w:tcPr>
          <w:p w14:paraId="56EC2B2D"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3434" w:type="dxa"/>
            <w:tcBorders>
              <w:top w:val="single" w:sz="4" w:space="0" w:color="auto"/>
              <w:left w:val="single" w:sz="4" w:space="0" w:color="auto"/>
              <w:bottom w:val="single" w:sz="4" w:space="0" w:color="auto"/>
              <w:right w:val="single" w:sz="4" w:space="0" w:color="auto"/>
            </w:tcBorders>
          </w:tcPr>
          <w:p w14:paraId="3D414B45"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265" w:type="dxa"/>
            <w:tcBorders>
              <w:top w:val="single" w:sz="4" w:space="0" w:color="auto"/>
              <w:left w:val="single" w:sz="4" w:space="0" w:color="auto"/>
              <w:bottom w:val="single" w:sz="4" w:space="0" w:color="auto"/>
              <w:right w:val="single" w:sz="4" w:space="0" w:color="auto"/>
            </w:tcBorders>
          </w:tcPr>
          <w:p w14:paraId="0CF15B74"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626" w:type="dxa"/>
            <w:tcBorders>
              <w:top w:val="single" w:sz="4" w:space="0" w:color="auto"/>
              <w:left w:val="single" w:sz="4" w:space="0" w:color="auto"/>
              <w:bottom w:val="single" w:sz="4" w:space="0" w:color="auto"/>
              <w:right w:val="single" w:sz="4" w:space="0" w:color="auto"/>
            </w:tcBorders>
          </w:tcPr>
          <w:p w14:paraId="224E2C43"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446" w:type="dxa"/>
            <w:tcBorders>
              <w:top w:val="single" w:sz="4" w:space="0" w:color="auto"/>
              <w:left w:val="single" w:sz="4" w:space="0" w:color="auto"/>
              <w:bottom w:val="single" w:sz="4" w:space="0" w:color="auto"/>
              <w:right w:val="single" w:sz="4" w:space="0" w:color="auto"/>
            </w:tcBorders>
          </w:tcPr>
          <w:p w14:paraId="2C04C5E1"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626" w:type="dxa"/>
            <w:tcBorders>
              <w:top w:val="single" w:sz="4" w:space="0" w:color="auto"/>
              <w:left w:val="single" w:sz="4" w:space="0" w:color="auto"/>
              <w:bottom w:val="single" w:sz="4" w:space="0" w:color="auto"/>
              <w:right w:val="single" w:sz="4" w:space="0" w:color="auto"/>
            </w:tcBorders>
          </w:tcPr>
          <w:p w14:paraId="4E2823C7"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446" w:type="dxa"/>
            <w:tcBorders>
              <w:top w:val="single" w:sz="4" w:space="0" w:color="auto"/>
              <w:left w:val="single" w:sz="4" w:space="0" w:color="auto"/>
              <w:bottom w:val="single" w:sz="4" w:space="0" w:color="auto"/>
              <w:right w:val="single" w:sz="4" w:space="0" w:color="auto"/>
            </w:tcBorders>
          </w:tcPr>
          <w:p w14:paraId="74F1575E"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725" w:type="dxa"/>
            <w:tcBorders>
              <w:top w:val="single" w:sz="4" w:space="0" w:color="auto"/>
              <w:left w:val="single" w:sz="4" w:space="0" w:color="auto"/>
              <w:bottom w:val="single" w:sz="4" w:space="0" w:color="auto"/>
              <w:right w:val="single" w:sz="4" w:space="0" w:color="auto"/>
            </w:tcBorders>
          </w:tcPr>
          <w:p w14:paraId="69B19553"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r>
      <w:tr w:rsidR="00BE6EB5" w:rsidRPr="00BE6EB5" w14:paraId="5F39FB15" w14:textId="77777777" w:rsidTr="00C93692">
        <w:trPr>
          <w:trHeight w:val="492"/>
        </w:trPr>
        <w:tc>
          <w:tcPr>
            <w:tcW w:w="2639" w:type="dxa"/>
            <w:tcBorders>
              <w:top w:val="single" w:sz="4" w:space="0" w:color="auto"/>
              <w:left w:val="single" w:sz="4" w:space="0" w:color="auto"/>
              <w:bottom w:val="single" w:sz="4" w:space="0" w:color="auto"/>
              <w:right w:val="single" w:sz="4" w:space="0" w:color="auto"/>
            </w:tcBorders>
          </w:tcPr>
          <w:p w14:paraId="7B926B4C"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3434" w:type="dxa"/>
            <w:tcBorders>
              <w:top w:val="single" w:sz="4" w:space="0" w:color="auto"/>
              <w:left w:val="single" w:sz="4" w:space="0" w:color="auto"/>
              <w:bottom w:val="single" w:sz="4" w:space="0" w:color="auto"/>
              <w:right w:val="single" w:sz="4" w:space="0" w:color="auto"/>
            </w:tcBorders>
          </w:tcPr>
          <w:p w14:paraId="3B2B406A"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265" w:type="dxa"/>
            <w:tcBorders>
              <w:top w:val="single" w:sz="4" w:space="0" w:color="auto"/>
              <w:left w:val="single" w:sz="4" w:space="0" w:color="auto"/>
              <w:bottom w:val="single" w:sz="4" w:space="0" w:color="auto"/>
              <w:right w:val="single" w:sz="4" w:space="0" w:color="auto"/>
            </w:tcBorders>
          </w:tcPr>
          <w:p w14:paraId="0552FB74"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626" w:type="dxa"/>
            <w:tcBorders>
              <w:top w:val="single" w:sz="4" w:space="0" w:color="auto"/>
              <w:left w:val="single" w:sz="4" w:space="0" w:color="auto"/>
              <w:bottom w:val="single" w:sz="4" w:space="0" w:color="auto"/>
              <w:right w:val="single" w:sz="4" w:space="0" w:color="auto"/>
            </w:tcBorders>
          </w:tcPr>
          <w:p w14:paraId="5B85358E"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446" w:type="dxa"/>
            <w:tcBorders>
              <w:top w:val="single" w:sz="4" w:space="0" w:color="auto"/>
              <w:left w:val="single" w:sz="4" w:space="0" w:color="auto"/>
              <w:bottom w:val="single" w:sz="4" w:space="0" w:color="auto"/>
              <w:right w:val="single" w:sz="4" w:space="0" w:color="auto"/>
            </w:tcBorders>
          </w:tcPr>
          <w:p w14:paraId="20646D11"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626" w:type="dxa"/>
            <w:tcBorders>
              <w:top w:val="single" w:sz="4" w:space="0" w:color="auto"/>
              <w:left w:val="single" w:sz="4" w:space="0" w:color="auto"/>
              <w:bottom w:val="single" w:sz="4" w:space="0" w:color="auto"/>
              <w:right w:val="single" w:sz="4" w:space="0" w:color="auto"/>
            </w:tcBorders>
          </w:tcPr>
          <w:p w14:paraId="47B8EEE8"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1446" w:type="dxa"/>
            <w:tcBorders>
              <w:top w:val="single" w:sz="4" w:space="0" w:color="auto"/>
              <w:left w:val="single" w:sz="4" w:space="0" w:color="auto"/>
              <w:bottom w:val="single" w:sz="4" w:space="0" w:color="auto"/>
              <w:right w:val="single" w:sz="4" w:space="0" w:color="auto"/>
            </w:tcBorders>
          </w:tcPr>
          <w:p w14:paraId="1CB209EF"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c>
          <w:tcPr>
            <w:tcW w:w="725" w:type="dxa"/>
            <w:tcBorders>
              <w:top w:val="single" w:sz="4" w:space="0" w:color="auto"/>
              <w:left w:val="single" w:sz="4" w:space="0" w:color="auto"/>
              <w:bottom w:val="single" w:sz="4" w:space="0" w:color="auto"/>
              <w:right w:val="single" w:sz="4" w:space="0" w:color="auto"/>
            </w:tcBorders>
          </w:tcPr>
          <w:p w14:paraId="7533CC85" w14:textId="77777777" w:rsidR="00E5228A" w:rsidRPr="00BE6EB5" w:rsidRDefault="00E5228A">
            <w:pPr>
              <w:snapToGrid w:val="0"/>
              <w:spacing w:beforeLines="50" w:before="120" w:after="50" w:line="360" w:lineRule="auto"/>
              <w:ind w:firstLineChars="200" w:firstLine="420"/>
              <w:rPr>
                <w:rFonts w:ascii="微软雅黑" w:eastAsia="微软雅黑" w:hAnsi="微软雅黑" w:cs="微软雅黑"/>
                <w:szCs w:val="21"/>
              </w:rPr>
            </w:pPr>
          </w:p>
        </w:tc>
      </w:tr>
      <w:tr w:rsidR="00BE6EB5" w:rsidRPr="00BE6EB5" w14:paraId="012D8D22" w14:textId="77777777" w:rsidTr="00C93692">
        <w:trPr>
          <w:trHeight w:val="492"/>
        </w:trPr>
        <w:tc>
          <w:tcPr>
            <w:tcW w:w="2639" w:type="dxa"/>
            <w:tcBorders>
              <w:top w:val="single" w:sz="4" w:space="0" w:color="auto"/>
              <w:left w:val="single" w:sz="4" w:space="0" w:color="auto"/>
              <w:bottom w:val="single" w:sz="4" w:space="0" w:color="auto"/>
              <w:right w:val="single" w:sz="4" w:space="0" w:color="auto"/>
            </w:tcBorders>
          </w:tcPr>
          <w:p w14:paraId="7490DEF7" w14:textId="77777777" w:rsidR="00E5228A" w:rsidRPr="00BE6EB5" w:rsidRDefault="00000000">
            <w:pPr>
              <w:snapToGrid w:val="0"/>
              <w:spacing w:beforeLines="50" w:before="120" w:after="50"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备  注</w:t>
            </w:r>
          </w:p>
        </w:tc>
        <w:tc>
          <w:tcPr>
            <w:tcW w:w="11568" w:type="dxa"/>
            <w:gridSpan w:val="7"/>
            <w:tcBorders>
              <w:top w:val="single" w:sz="4" w:space="0" w:color="auto"/>
              <w:left w:val="single" w:sz="4" w:space="0" w:color="auto"/>
              <w:bottom w:val="single" w:sz="4" w:space="0" w:color="auto"/>
              <w:right w:val="single" w:sz="4" w:space="0" w:color="auto"/>
            </w:tcBorders>
          </w:tcPr>
          <w:p w14:paraId="74C69420" w14:textId="77777777" w:rsidR="00E5228A" w:rsidRPr="00BE6EB5" w:rsidRDefault="00000000">
            <w:pPr>
              <w:snapToGrid w:val="0"/>
              <w:spacing w:beforeLines="50" w:before="120" w:after="50" w:line="360" w:lineRule="auto"/>
              <w:ind w:firstLineChars="200" w:firstLine="420"/>
              <w:jc w:val="center"/>
              <w:rPr>
                <w:rFonts w:ascii="微软雅黑" w:eastAsia="微软雅黑" w:hAnsi="微软雅黑" w:cs="微软雅黑"/>
                <w:b/>
                <w:szCs w:val="21"/>
              </w:rPr>
            </w:pPr>
            <w:r w:rsidRPr="00BE6EB5">
              <w:rPr>
                <w:rFonts w:ascii="微软雅黑" w:eastAsia="微软雅黑" w:hAnsi="微软雅黑" w:cs="微软雅黑" w:hint="eastAsia"/>
                <w:b/>
                <w:szCs w:val="21"/>
              </w:rPr>
              <w:t>须提供中标通知书或合同复印件</w:t>
            </w:r>
          </w:p>
        </w:tc>
      </w:tr>
    </w:tbl>
    <w:p w14:paraId="67B5D8CB" w14:textId="77777777" w:rsidR="00E5228A" w:rsidRPr="00BE6EB5" w:rsidRDefault="00000000">
      <w:pPr>
        <w:spacing w:line="360" w:lineRule="auto"/>
        <w:ind w:firstLineChars="2450" w:firstLine="6125"/>
        <w:rPr>
          <w:rFonts w:ascii="微软雅黑" w:eastAsia="微软雅黑" w:hAnsi="微软雅黑" w:cs="微软雅黑"/>
          <w:spacing w:val="20"/>
          <w:szCs w:val="21"/>
          <w:u w:val="single"/>
        </w:rPr>
      </w:pPr>
      <w:r w:rsidRPr="00BE6EB5">
        <w:rPr>
          <w:rFonts w:ascii="微软雅黑" w:eastAsia="微软雅黑" w:hAnsi="微软雅黑" w:cs="微软雅黑" w:hint="eastAsia"/>
          <w:spacing w:val="20"/>
          <w:szCs w:val="21"/>
        </w:rPr>
        <w:t>法定代表人或委托代理人签名：</w:t>
      </w:r>
    </w:p>
    <w:p w14:paraId="464AD9E8" w14:textId="77777777" w:rsidR="00E5228A" w:rsidRPr="00BE6EB5" w:rsidRDefault="00000000">
      <w:pPr>
        <w:spacing w:line="360" w:lineRule="auto"/>
        <w:ind w:firstLineChars="3300" w:firstLine="8250"/>
        <w:rPr>
          <w:rFonts w:ascii="微软雅黑" w:eastAsia="微软雅黑" w:hAnsi="微软雅黑" w:cs="微软雅黑"/>
          <w:spacing w:val="20"/>
          <w:szCs w:val="21"/>
          <w:u w:val="single"/>
        </w:rPr>
      </w:pPr>
      <w:r w:rsidRPr="00BE6EB5">
        <w:rPr>
          <w:rFonts w:ascii="微软雅黑" w:eastAsia="微软雅黑" w:hAnsi="微软雅黑" w:cs="微软雅黑" w:hint="eastAsia"/>
          <w:spacing w:val="20"/>
          <w:szCs w:val="21"/>
        </w:rPr>
        <w:t>供应商盖章：</w:t>
      </w:r>
    </w:p>
    <w:p w14:paraId="40968447" w14:textId="77777777" w:rsidR="00E5228A" w:rsidRPr="00BE6EB5" w:rsidRDefault="00000000">
      <w:pPr>
        <w:tabs>
          <w:tab w:val="left" w:pos="1418"/>
        </w:tabs>
        <w:spacing w:line="360" w:lineRule="auto"/>
        <w:ind w:left="1418" w:hanging="567"/>
        <w:jc w:val="center"/>
        <w:rPr>
          <w:rFonts w:ascii="微软雅黑" w:eastAsia="微软雅黑" w:hAnsi="微软雅黑" w:cs="微软雅黑"/>
          <w:spacing w:val="20"/>
          <w:szCs w:val="21"/>
          <w:u w:val="single"/>
        </w:rPr>
        <w:sectPr w:rsidR="00E5228A" w:rsidRPr="00BE6EB5">
          <w:pgSz w:w="16838" w:h="11906" w:orient="landscape"/>
          <w:pgMar w:top="1797" w:right="1247" w:bottom="1797" w:left="1474" w:header="851" w:footer="851" w:gutter="0"/>
          <w:cols w:space="720"/>
          <w:titlePg/>
          <w:docGrid w:linePitch="312"/>
        </w:sectPr>
      </w:pPr>
      <w:r w:rsidRPr="00BE6EB5">
        <w:rPr>
          <w:rFonts w:ascii="微软雅黑" w:eastAsia="微软雅黑" w:hAnsi="微软雅黑" w:cs="微软雅黑" w:hint="eastAsia"/>
          <w:spacing w:val="20"/>
          <w:szCs w:val="21"/>
        </w:rPr>
        <w:t xml:space="preserve">                           日期：</w:t>
      </w:r>
    </w:p>
    <w:p w14:paraId="695D8051" w14:textId="77777777" w:rsidR="00E5228A" w:rsidRPr="00BE6EB5" w:rsidRDefault="00000000">
      <w:pPr>
        <w:spacing w:line="360" w:lineRule="auto"/>
        <w:ind w:firstLineChars="200" w:firstLine="500"/>
        <w:jc w:val="left"/>
        <w:rPr>
          <w:rFonts w:ascii="微软雅黑" w:eastAsia="微软雅黑" w:hAnsi="微软雅黑" w:cs="微软雅黑"/>
          <w:b/>
          <w:bCs/>
          <w:spacing w:val="20"/>
          <w:szCs w:val="21"/>
        </w:rPr>
      </w:pPr>
      <w:r w:rsidRPr="00BE6EB5">
        <w:rPr>
          <w:rFonts w:ascii="微软雅黑" w:eastAsia="微软雅黑" w:hAnsi="微软雅黑" w:cs="微软雅黑" w:hint="eastAsia"/>
          <w:b/>
          <w:bCs/>
          <w:spacing w:val="20"/>
          <w:szCs w:val="21"/>
        </w:rPr>
        <w:lastRenderedPageBreak/>
        <w:t>附件6</w:t>
      </w:r>
    </w:p>
    <w:p w14:paraId="43108C2D" w14:textId="77777777" w:rsidR="00E5228A" w:rsidRPr="00BE6EB5" w:rsidRDefault="00000000">
      <w:pPr>
        <w:snapToGrid w:val="0"/>
        <w:spacing w:before="50" w:line="360" w:lineRule="auto"/>
        <w:jc w:val="left"/>
        <w:rPr>
          <w:rFonts w:ascii="微软雅黑" w:eastAsia="微软雅黑" w:hAnsi="微软雅黑" w:cs="微软雅黑"/>
          <w:b/>
          <w:szCs w:val="21"/>
        </w:rPr>
      </w:pPr>
      <w:r w:rsidRPr="00BE6EB5">
        <w:rPr>
          <w:rFonts w:ascii="微软雅黑" w:eastAsia="微软雅黑" w:hAnsi="微软雅黑" w:cs="微软雅黑" w:hint="eastAsia"/>
          <w:b/>
          <w:szCs w:val="21"/>
        </w:rPr>
        <w:t>商务响应表格式：</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906"/>
        <w:gridCol w:w="1701"/>
        <w:gridCol w:w="1757"/>
      </w:tblGrid>
      <w:tr w:rsidR="00BE6EB5" w:rsidRPr="00BE6EB5" w14:paraId="0FABE2A0" w14:textId="77777777">
        <w:trPr>
          <w:jc w:val="center"/>
        </w:trPr>
        <w:tc>
          <w:tcPr>
            <w:tcW w:w="817" w:type="dxa"/>
            <w:vAlign w:val="center"/>
          </w:tcPr>
          <w:p w14:paraId="6CDE71A3" w14:textId="77777777" w:rsidR="00E5228A" w:rsidRPr="00BE6EB5" w:rsidRDefault="00000000">
            <w:pPr>
              <w:pStyle w:val="afc"/>
              <w:spacing w:after="0" w:line="360" w:lineRule="auto"/>
              <w:ind w:left="1260"/>
              <w:jc w:val="center"/>
              <w:rPr>
                <w:rFonts w:ascii="微软雅黑" w:eastAsia="微软雅黑" w:hAnsi="微软雅黑" w:cs="微软雅黑"/>
                <w:szCs w:val="21"/>
              </w:rPr>
            </w:pPr>
            <w:r w:rsidRPr="00BE6EB5">
              <w:rPr>
                <w:rFonts w:ascii="微软雅黑" w:eastAsia="微软雅黑" w:hAnsi="微软雅黑" w:cs="微软雅黑" w:hint="eastAsia"/>
                <w:szCs w:val="21"/>
              </w:rPr>
              <w:t>序号</w:t>
            </w:r>
          </w:p>
        </w:tc>
        <w:tc>
          <w:tcPr>
            <w:tcW w:w="1701" w:type="dxa"/>
            <w:vAlign w:val="center"/>
          </w:tcPr>
          <w:p w14:paraId="2CBA6B82" w14:textId="77777777" w:rsidR="00E5228A" w:rsidRPr="00BE6EB5" w:rsidRDefault="00000000">
            <w:pPr>
              <w:pStyle w:val="afc"/>
              <w:spacing w:after="0" w:line="360" w:lineRule="auto"/>
              <w:rPr>
                <w:rFonts w:ascii="微软雅黑" w:eastAsia="微软雅黑" w:hAnsi="微软雅黑" w:cs="微软雅黑"/>
                <w:szCs w:val="21"/>
              </w:rPr>
            </w:pPr>
            <w:r w:rsidRPr="00BE6EB5">
              <w:rPr>
                <w:rFonts w:ascii="微软雅黑" w:eastAsia="微软雅黑" w:hAnsi="微软雅黑" w:cs="微软雅黑" w:hint="eastAsia"/>
                <w:szCs w:val="21"/>
              </w:rPr>
              <w:t>项目</w:t>
            </w:r>
          </w:p>
        </w:tc>
        <w:tc>
          <w:tcPr>
            <w:tcW w:w="2906" w:type="dxa"/>
            <w:vAlign w:val="center"/>
          </w:tcPr>
          <w:p w14:paraId="06BB2648" w14:textId="77777777" w:rsidR="00E5228A" w:rsidRPr="00BE6EB5" w:rsidRDefault="00000000">
            <w:pPr>
              <w:pStyle w:val="afc"/>
              <w:spacing w:after="0" w:line="360" w:lineRule="auto"/>
              <w:rPr>
                <w:rFonts w:ascii="微软雅黑" w:eastAsia="微软雅黑" w:hAnsi="微软雅黑" w:cs="微软雅黑"/>
                <w:szCs w:val="21"/>
              </w:rPr>
            </w:pPr>
            <w:r w:rsidRPr="00BE6EB5">
              <w:rPr>
                <w:rFonts w:ascii="微软雅黑" w:eastAsia="微软雅黑" w:hAnsi="微软雅黑" w:cs="微软雅黑" w:hint="eastAsia"/>
                <w:szCs w:val="21"/>
              </w:rPr>
              <w:t>竞争性磋商文件要求</w:t>
            </w:r>
          </w:p>
        </w:tc>
        <w:tc>
          <w:tcPr>
            <w:tcW w:w="1701" w:type="dxa"/>
            <w:vAlign w:val="center"/>
          </w:tcPr>
          <w:p w14:paraId="54B859A5" w14:textId="77777777" w:rsidR="00E5228A" w:rsidRPr="00BE6EB5" w:rsidRDefault="00000000">
            <w:pPr>
              <w:pStyle w:val="afc"/>
              <w:spacing w:after="0" w:line="360" w:lineRule="auto"/>
              <w:rPr>
                <w:rFonts w:ascii="微软雅黑" w:eastAsia="微软雅黑" w:hAnsi="微软雅黑" w:cs="微软雅黑"/>
                <w:szCs w:val="21"/>
              </w:rPr>
            </w:pPr>
            <w:r w:rsidRPr="00BE6EB5">
              <w:rPr>
                <w:rFonts w:ascii="微软雅黑" w:eastAsia="微软雅黑" w:hAnsi="微软雅黑" w:cs="微软雅黑" w:hint="eastAsia"/>
                <w:szCs w:val="21"/>
              </w:rPr>
              <w:t>竞争性磋商响应文件要求</w:t>
            </w:r>
          </w:p>
        </w:tc>
        <w:tc>
          <w:tcPr>
            <w:tcW w:w="1757" w:type="dxa"/>
            <w:vAlign w:val="center"/>
          </w:tcPr>
          <w:p w14:paraId="3F53DF57" w14:textId="77777777" w:rsidR="00E5228A" w:rsidRPr="00BE6EB5" w:rsidRDefault="00000000">
            <w:pPr>
              <w:pStyle w:val="afc"/>
              <w:spacing w:after="0" w:line="360" w:lineRule="auto"/>
              <w:rPr>
                <w:rFonts w:ascii="微软雅黑" w:eastAsia="微软雅黑" w:hAnsi="微软雅黑" w:cs="微软雅黑"/>
                <w:szCs w:val="21"/>
              </w:rPr>
            </w:pPr>
            <w:r w:rsidRPr="00BE6EB5">
              <w:rPr>
                <w:rFonts w:ascii="微软雅黑" w:eastAsia="微软雅黑" w:hAnsi="微软雅黑" w:cs="微软雅黑" w:hint="eastAsia"/>
                <w:szCs w:val="21"/>
              </w:rPr>
              <w:t>偏离说明</w:t>
            </w:r>
          </w:p>
        </w:tc>
      </w:tr>
      <w:tr w:rsidR="00BE6EB5" w:rsidRPr="00BE6EB5" w14:paraId="6AF0E193" w14:textId="77777777">
        <w:trPr>
          <w:jc w:val="center"/>
        </w:trPr>
        <w:tc>
          <w:tcPr>
            <w:tcW w:w="817" w:type="dxa"/>
          </w:tcPr>
          <w:p w14:paraId="5021DBAE" w14:textId="77777777" w:rsidR="00E5228A" w:rsidRPr="00BE6EB5" w:rsidRDefault="00000000">
            <w:pPr>
              <w:pStyle w:val="afc"/>
              <w:spacing w:after="0" w:line="360" w:lineRule="auto"/>
              <w:ind w:left="1260"/>
              <w:jc w:val="center"/>
              <w:rPr>
                <w:rFonts w:ascii="微软雅黑" w:eastAsia="微软雅黑" w:hAnsi="微软雅黑" w:cs="微软雅黑"/>
                <w:szCs w:val="21"/>
              </w:rPr>
            </w:pPr>
            <w:r w:rsidRPr="00BE6EB5">
              <w:rPr>
                <w:rFonts w:ascii="微软雅黑" w:eastAsia="微软雅黑" w:hAnsi="微软雅黑" w:cs="微软雅黑" w:hint="eastAsia"/>
                <w:szCs w:val="21"/>
              </w:rPr>
              <w:t>2</w:t>
            </w:r>
          </w:p>
        </w:tc>
        <w:tc>
          <w:tcPr>
            <w:tcW w:w="1701" w:type="dxa"/>
            <w:vAlign w:val="center"/>
          </w:tcPr>
          <w:p w14:paraId="3DF58DF5" w14:textId="77777777" w:rsidR="00E5228A" w:rsidRPr="00BE6EB5" w:rsidRDefault="00000000">
            <w:pPr>
              <w:snapToGrid w:val="0"/>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服务要求</w:t>
            </w:r>
          </w:p>
        </w:tc>
        <w:tc>
          <w:tcPr>
            <w:tcW w:w="2906" w:type="dxa"/>
          </w:tcPr>
          <w:p w14:paraId="1053D17D" w14:textId="77777777" w:rsidR="00E5228A" w:rsidRPr="00BE6EB5" w:rsidRDefault="00E5228A">
            <w:pPr>
              <w:spacing w:after="0" w:line="360" w:lineRule="auto"/>
              <w:ind w:firstLineChars="200" w:firstLine="420"/>
              <w:rPr>
                <w:rFonts w:ascii="微软雅黑" w:eastAsia="微软雅黑" w:hAnsi="微软雅黑" w:cs="微软雅黑"/>
                <w:szCs w:val="21"/>
              </w:rPr>
            </w:pPr>
          </w:p>
        </w:tc>
        <w:tc>
          <w:tcPr>
            <w:tcW w:w="1701" w:type="dxa"/>
          </w:tcPr>
          <w:p w14:paraId="7A9867F2" w14:textId="77777777" w:rsidR="00E5228A" w:rsidRPr="00BE6EB5" w:rsidRDefault="00E5228A">
            <w:pPr>
              <w:pStyle w:val="afc"/>
              <w:spacing w:after="0" w:line="360" w:lineRule="auto"/>
              <w:ind w:left="1260"/>
              <w:rPr>
                <w:rFonts w:ascii="微软雅黑" w:eastAsia="微软雅黑" w:hAnsi="微软雅黑" w:cs="微软雅黑"/>
                <w:szCs w:val="21"/>
              </w:rPr>
            </w:pPr>
          </w:p>
        </w:tc>
        <w:tc>
          <w:tcPr>
            <w:tcW w:w="1757" w:type="dxa"/>
          </w:tcPr>
          <w:p w14:paraId="43D8B051" w14:textId="77777777" w:rsidR="00E5228A" w:rsidRPr="00BE6EB5" w:rsidRDefault="00E5228A">
            <w:pPr>
              <w:pStyle w:val="afc"/>
              <w:spacing w:after="0" w:line="360" w:lineRule="auto"/>
              <w:ind w:left="1260"/>
              <w:rPr>
                <w:rFonts w:ascii="微软雅黑" w:eastAsia="微软雅黑" w:hAnsi="微软雅黑" w:cs="微软雅黑"/>
                <w:szCs w:val="21"/>
              </w:rPr>
            </w:pPr>
          </w:p>
        </w:tc>
      </w:tr>
      <w:tr w:rsidR="00BE6EB5" w:rsidRPr="00BE6EB5" w14:paraId="5F120A87" w14:textId="77777777">
        <w:trPr>
          <w:jc w:val="center"/>
        </w:trPr>
        <w:tc>
          <w:tcPr>
            <w:tcW w:w="817" w:type="dxa"/>
          </w:tcPr>
          <w:p w14:paraId="360AAF8D" w14:textId="77777777" w:rsidR="00E5228A" w:rsidRPr="00BE6EB5" w:rsidRDefault="00000000">
            <w:pPr>
              <w:pStyle w:val="afc"/>
              <w:spacing w:after="0" w:line="360" w:lineRule="auto"/>
              <w:ind w:left="1260"/>
              <w:jc w:val="center"/>
              <w:rPr>
                <w:rFonts w:ascii="微软雅黑" w:eastAsia="微软雅黑" w:hAnsi="微软雅黑" w:cs="微软雅黑"/>
                <w:szCs w:val="21"/>
              </w:rPr>
            </w:pPr>
            <w:r w:rsidRPr="00BE6EB5">
              <w:rPr>
                <w:rFonts w:ascii="微软雅黑" w:eastAsia="微软雅黑" w:hAnsi="微软雅黑" w:cs="微软雅黑" w:hint="eastAsia"/>
                <w:szCs w:val="21"/>
              </w:rPr>
              <w:t>3</w:t>
            </w:r>
          </w:p>
        </w:tc>
        <w:tc>
          <w:tcPr>
            <w:tcW w:w="1701" w:type="dxa"/>
            <w:vAlign w:val="center"/>
          </w:tcPr>
          <w:p w14:paraId="52FD8478" w14:textId="77777777" w:rsidR="00E5228A" w:rsidRPr="00BE6EB5" w:rsidRDefault="00000000">
            <w:pPr>
              <w:snapToGrid w:val="0"/>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付款方式</w:t>
            </w:r>
          </w:p>
        </w:tc>
        <w:tc>
          <w:tcPr>
            <w:tcW w:w="2906" w:type="dxa"/>
          </w:tcPr>
          <w:p w14:paraId="62CFDE09" w14:textId="77777777" w:rsidR="00E5228A" w:rsidRPr="00BE6EB5" w:rsidRDefault="00E5228A">
            <w:pPr>
              <w:spacing w:after="0" w:line="360" w:lineRule="auto"/>
              <w:ind w:firstLineChars="200" w:firstLine="420"/>
              <w:rPr>
                <w:rFonts w:ascii="微软雅黑" w:eastAsia="微软雅黑" w:hAnsi="微软雅黑" w:cs="微软雅黑"/>
                <w:szCs w:val="21"/>
              </w:rPr>
            </w:pPr>
          </w:p>
        </w:tc>
        <w:tc>
          <w:tcPr>
            <w:tcW w:w="1701" w:type="dxa"/>
          </w:tcPr>
          <w:p w14:paraId="5B85F56E" w14:textId="77777777" w:rsidR="00E5228A" w:rsidRPr="00BE6EB5" w:rsidRDefault="00E5228A">
            <w:pPr>
              <w:pStyle w:val="afc"/>
              <w:spacing w:after="0" w:line="360" w:lineRule="auto"/>
              <w:ind w:left="1260"/>
              <w:rPr>
                <w:rFonts w:ascii="微软雅黑" w:eastAsia="微软雅黑" w:hAnsi="微软雅黑" w:cs="微软雅黑"/>
                <w:szCs w:val="21"/>
              </w:rPr>
            </w:pPr>
          </w:p>
        </w:tc>
        <w:tc>
          <w:tcPr>
            <w:tcW w:w="1757" w:type="dxa"/>
          </w:tcPr>
          <w:p w14:paraId="3D2567F6" w14:textId="77777777" w:rsidR="00E5228A" w:rsidRPr="00BE6EB5" w:rsidRDefault="00E5228A">
            <w:pPr>
              <w:pStyle w:val="afc"/>
              <w:spacing w:after="0" w:line="360" w:lineRule="auto"/>
              <w:ind w:left="1260"/>
              <w:rPr>
                <w:rFonts w:ascii="微软雅黑" w:eastAsia="微软雅黑" w:hAnsi="微软雅黑" w:cs="微软雅黑"/>
                <w:szCs w:val="21"/>
              </w:rPr>
            </w:pPr>
          </w:p>
        </w:tc>
      </w:tr>
      <w:tr w:rsidR="00BE6EB5" w:rsidRPr="00BE6EB5" w14:paraId="44521E7C" w14:textId="77777777">
        <w:trPr>
          <w:jc w:val="center"/>
        </w:trPr>
        <w:tc>
          <w:tcPr>
            <w:tcW w:w="817" w:type="dxa"/>
          </w:tcPr>
          <w:p w14:paraId="522AC5CB" w14:textId="77777777" w:rsidR="00E5228A" w:rsidRPr="00BE6EB5" w:rsidRDefault="00E5228A">
            <w:pPr>
              <w:pStyle w:val="afc"/>
              <w:spacing w:after="0" w:line="360" w:lineRule="auto"/>
              <w:ind w:left="1260"/>
              <w:jc w:val="center"/>
              <w:rPr>
                <w:rFonts w:ascii="微软雅黑" w:eastAsia="微软雅黑" w:hAnsi="微软雅黑" w:cs="微软雅黑"/>
                <w:szCs w:val="21"/>
              </w:rPr>
            </w:pPr>
          </w:p>
        </w:tc>
        <w:tc>
          <w:tcPr>
            <w:tcW w:w="1701" w:type="dxa"/>
            <w:vAlign w:val="center"/>
          </w:tcPr>
          <w:p w14:paraId="4DF2D409" w14:textId="77777777" w:rsidR="00E5228A" w:rsidRPr="00BE6EB5" w:rsidRDefault="00000000">
            <w:pPr>
              <w:snapToGrid w:val="0"/>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履约保证金</w:t>
            </w:r>
          </w:p>
        </w:tc>
        <w:tc>
          <w:tcPr>
            <w:tcW w:w="2906" w:type="dxa"/>
          </w:tcPr>
          <w:p w14:paraId="77BD4E8F" w14:textId="77777777" w:rsidR="00E5228A" w:rsidRPr="00BE6EB5" w:rsidRDefault="00E5228A">
            <w:pPr>
              <w:spacing w:after="0" w:line="360" w:lineRule="auto"/>
              <w:ind w:firstLineChars="200" w:firstLine="420"/>
              <w:rPr>
                <w:rFonts w:ascii="微软雅黑" w:eastAsia="微软雅黑" w:hAnsi="微软雅黑" w:cs="微软雅黑"/>
                <w:szCs w:val="21"/>
              </w:rPr>
            </w:pPr>
          </w:p>
        </w:tc>
        <w:tc>
          <w:tcPr>
            <w:tcW w:w="1701" w:type="dxa"/>
          </w:tcPr>
          <w:p w14:paraId="347BB65E" w14:textId="77777777" w:rsidR="00E5228A" w:rsidRPr="00BE6EB5" w:rsidRDefault="00E5228A">
            <w:pPr>
              <w:pStyle w:val="afc"/>
              <w:spacing w:after="0" w:line="360" w:lineRule="auto"/>
              <w:ind w:left="1260"/>
              <w:rPr>
                <w:rFonts w:ascii="微软雅黑" w:eastAsia="微软雅黑" w:hAnsi="微软雅黑" w:cs="微软雅黑"/>
                <w:szCs w:val="21"/>
              </w:rPr>
            </w:pPr>
          </w:p>
        </w:tc>
        <w:tc>
          <w:tcPr>
            <w:tcW w:w="1757" w:type="dxa"/>
          </w:tcPr>
          <w:p w14:paraId="090FF5B7" w14:textId="77777777" w:rsidR="00E5228A" w:rsidRPr="00BE6EB5" w:rsidRDefault="00E5228A">
            <w:pPr>
              <w:pStyle w:val="afc"/>
              <w:spacing w:after="0" w:line="360" w:lineRule="auto"/>
              <w:ind w:left="1260"/>
              <w:rPr>
                <w:rFonts w:ascii="微软雅黑" w:eastAsia="微软雅黑" w:hAnsi="微软雅黑" w:cs="微软雅黑"/>
                <w:szCs w:val="21"/>
              </w:rPr>
            </w:pPr>
          </w:p>
        </w:tc>
      </w:tr>
    </w:tbl>
    <w:p w14:paraId="1D684CF2" w14:textId="77777777" w:rsidR="00E5228A" w:rsidRPr="00BE6EB5" w:rsidRDefault="00000000">
      <w:pPr>
        <w:widowControl/>
        <w:spacing w:line="360" w:lineRule="auto"/>
        <w:jc w:val="left"/>
        <w:rPr>
          <w:rFonts w:ascii="微软雅黑" w:eastAsia="微软雅黑" w:hAnsi="微软雅黑" w:cs="微软雅黑"/>
          <w:szCs w:val="21"/>
        </w:rPr>
      </w:pPr>
      <w:r w:rsidRPr="00BE6EB5">
        <w:rPr>
          <w:rFonts w:ascii="微软雅黑" w:eastAsia="微软雅黑" w:hAnsi="微软雅黑" w:cs="微软雅黑" w:hint="eastAsia"/>
          <w:b/>
          <w:szCs w:val="21"/>
        </w:rPr>
        <w:t>供应商的响应文件（除技术规格部分）与磋商文件之规定存在偏离的，应在此表中如实说明。未在上表中说明的，将被认为</w:t>
      </w:r>
      <w:proofErr w:type="gramStart"/>
      <w:r w:rsidRPr="00BE6EB5">
        <w:rPr>
          <w:rFonts w:ascii="微软雅黑" w:eastAsia="微软雅黑" w:hAnsi="微软雅黑" w:cs="微软雅黑" w:hint="eastAsia"/>
          <w:b/>
          <w:szCs w:val="21"/>
        </w:rPr>
        <w:t>完全响应</w:t>
      </w:r>
      <w:proofErr w:type="gramEnd"/>
      <w:r w:rsidRPr="00BE6EB5">
        <w:rPr>
          <w:rFonts w:ascii="微软雅黑" w:eastAsia="微软雅黑" w:hAnsi="微软雅黑" w:cs="微软雅黑" w:hint="eastAsia"/>
          <w:b/>
          <w:szCs w:val="21"/>
        </w:rPr>
        <w:t>磋商文件的规定.</w:t>
      </w:r>
    </w:p>
    <w:p w14:paraId="455CA7D8" w14:textId="77777777" w:rsidR="00E5228A" w:rsidRPr="00BE6EB5" w:rsidRDefault="00E5228A">
      <w:pPr>
        <w:widowControl/>
        <w:spacing w:line="360" w:lineRule="auto"/>
        <w:jc w:val="left"/>
        <w:rPr>
          <w:rFonts w:ascii="微软雅黑" w:eastAsia="微软雅黑" w:hAnsi="微软雅黑" w:cs="微软雅黑"/>
          <w:szCs w:val="21"/>
        </w:rPr>
      </w:pPr>
    </w:p>
    <w:p w14:paraId="0E9FF1B3" w14:textId="77777777" w:rsidR="00E5228A" w:rsidRPr="00BE6EB5" w:rsidRDefault="00000000">
      <w:pPr>
        <w:widowControl/>
        <w:spacing w:line="360" w:lineRule="auto"/>
        <w:jc w:val="left"/>
        <w:rPr>
          <w:rFonts w:ascii="微软雅黑" w:eastAsia="微软雅黑" w:hAnsi="微软雅黑" w:cs="微软雅黑"/>
          <w:szCs w:val="21"/>
        </w:rPr>
      </w:pPr>
      <w:r w:rsidRPr="00BE6EB5">
        <w:rPr>
          <w:rFonts w:ascii="微软雅黑" w:eastAsia="微软雅黑" w:hAnsi="微软雅黑" w:cs="微软雅黑" w:hint="eastAsia"/>
          <w:szCs w:val="21"/>
          <w:shd w:val="clear" w:color="auto" w:fill="FFFFFF"/>
        </w:rPr>
        <w:t>投标人名称：（盖章）</w:t>
      </w:r>
      <w:r w:rsidRPr="00BE6EB5">
        <w:rPr>
          <w:rFonts w:ascii="微软雅黑" w:eastAsia="微软雅黑" w:hAnsi="微软雅黑" w:cs="微软雅黑" w:hint="eastAsia"/>
          <w:szCs w:val="21"/>
        </w:rPr>
        <w:br/>
      </w:r>
      <w:r w:rsidRPr="00BE6EB5">
        <w:rPr>
          <w:rFonts w:ascii="微软雅黑" w:eastAsia="微软雅黑" w:hAnsi="微软雅黑" w:cs="微软雅黑" w:hint="eastAsia"/>
          <w:szCs w:val="21"/>
          <w:shd w:val="clear" w:color="auto" w:fill="FFFFFF"/>
        </w:rPr>
        <w:t>法定代表人（负责人）或</w:t>
      </w:r>
      <w:r w:rsidRPr="00BE6EB5">
        <w:rPr>
          <w:rFonts w:ascii="微软雅黑" w:eastAsia="微软雅黑" w:hAnsi="微软雅黑" w:cs="微软雅黑" w:hint="eastAsia"/>
          <w:szCs w:val="21"/>
        </w:rPr>
        <w:t>被授权人</w:t>
      </w:r>
      <w:r w:rsidRPr="00BE6EB5">
        <w:rPr>
          <w:rFonts w:ascii="微软雅黑" w:eastAsia="微软雅黑" w:hAnsi="微软雅黑" w:cs="微软雅黑" w:hint="eastAsia"/>
          <w:szCs w:val="21"/>
          <w:shd w:val="clear" w:color="auto" w:fill="FFFFFF"/>
        </w:rPr>
        <w:t>（签字或盖章）：</w:t>
      </w:r>
      <w:r w:rsidRPr="00BE6EB5">
        <w:rPr>
          <w:rFonts w:ascii="微软雅黑" w:eastAsia="微软雅黑" w:hAnsi="微软雅黑" w:cs="微软雅黑" w:hint="eastAsia"/>
          <w:szCs w:val="21"/>
        </w:rPr>
        <w:br/>
      </w:r>
      <w:r w:rsidRPr="00BE6EB5">
        <w:rPr>
          <w:rFonts w:ascii="微软雅黑" w:eastAsia="微软雅黑" w:hAnsi="微软雅黑" w:cs="微软雅黑" w:hint="eastAsia"/>
          <w:szCs w:val="21"/>
          <w:shd w:val="clear" w:color="auto" w:fill="FFFFFF"/>
        </w:rPr>
        <w:t>投标日期：年月日</w:t>
      </w:r>
    </w:p>
    <w:p w14:paraId="2908068B" w14:textId="77777777" w:rsidR="00E5228A" w:rsidRPr="00BE6EB5" w:rsidRDefault="00E5228A">
      <w:pPr>
        <w:snapToGrid w:val="0"/>
        <w:spacing w:before="50" w:line="360" w:lineRule="auto"/>
        <w:jc w:val="left"/>
        <w:rPr>
          <w:rFonts w:ascii="微软雅黑" w:eastAsia="微软雅黑" w:hAnsi="微软雅黑" w:cs="微软雅黑"/>
          <w:b/>
          <w:szCs w:val="21"/>
        </w:rPr>
        <w:sectPr w:rsidR="00E5228A" w:rsidRPr="00BE6EB5">
          <w:pgSz w:w="11906" w:h="16838"/>
          <w:pgMar w:top="1474" w:right="1797" w:bottom="1247" w:left="1797" w:header="851" w:footer="851" w:gutter="0"/>
          <w:cols w:space="720"/>
        </w:sectPr>
      </w:pPr>
    </w:p>
    <w:p w14:paraId="33EFC3E9" w14:textId="77777777" w:rsidR="00E5228A" w:rsidRPr="00BE6EB5" w:rsidRDefault="00000000">
      <w:pPr>
        <w:pStyle w:val="a4"/>
        <w:ind w:firstLine="420"/>
        <w:rPr>
          <w:rFonts w:ascii="微软雅黑" w:eastAsia="微软雅黑" w:hAnsi="微软雅黑" w:cs="微软雅黑"/>
          <w:b/>
          <w:bCs/>
          <w:sz w:val="21"/>
          <w:szCs w:val="21"/>
        </w:rPr>
      </w:pPr>
      <w:r w:rsidRPr="00BE6EB5">
        <w:rPr>
          <w:rFonts w:ascii="微软雅黑" w:eastAsia="微软雅黑" w:hAnsi="微软雅黑" w:cs="微软雅黑" w:hint="eastAsia"/>
          <w:b/>
          <w:bCs/>
          <w:sz w:val="21"/>
          <w:szCs w:val="21"/>
        </w:rPr>
        <w:lastRenderedPageBreak/>
        <w:t>附件7</w:t>
      </w:r>
    </w:p>
    <w:p w14:paraId="103B8B14" w14:textId="77777777" w:rsidR="00E5228A" w:rsidRPr="00BE6EB5" w:rsidRDefault="00000000">
      <w:pPr>
        <w:snapToGrid w:val="0"/>
        <w:spacing w:before="50" w:line="360" w:lineRule="auto"/>
        <w:jc w:val="left"/>
        <w:rPr>
          <w:rFonts w:ascii="微软雅黑" w:eastAsia="微软雅黑" w:hAnsi="微软雅黑" w:cs="微软雅黑"/>
          <w:b/>
          <w:szCs w:val="21"/>
        </w:rPr>
      </w:pPr>
      <w:r w:rsidRPr="00BE6EB5">
        <w:rPr>
          <w:rFonts w:ascii="微软雅黑" w:eastAsia="微软雅黑" w:hAnsi="微软雅黑" w:cs="微软雅黑" w:hint="eastAsia"/>
          <w:b/>
          <w:szCs w:val="21"/>
        </w:rPr>
        <w:t>技术响应表格式：</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906"/>
        <w:gridCol w:w="1701"/>
        <w:gridCol w:w="1757"/>
      </w:tblGrid>
      <w:tr w:rsidR="00BE6EB5" w:rsidRPr="00BE6EB5" w14:paraId="7CA5959A" w14:textId="77777777">
        <w:trPr>
          <w:jc w:val="center"/>
        </w:trPr>
        <w:tc>
          <w:tcPr>
            <w:tcW w:w="817" w:type="dxa"/>
            <w:vAlign w:val="center"/>
          </w:tcPr>
          <w:p w14:paraId="5753320A" w14:textId="77777777" w:rsidR="00E5228A" w:rsidRPr="00BE6EB5" w:rsidRDefault="00000000">
            <w:pPr>
              <w:pStyle w:val="afc"/>
              <w:spacing w:line="360" w:lineRule="auto"/>
              <w:ind w:left="1260" w:firstLine="474"/>
              <w:jc w:val="center"/>
              <w:rPr>
                <w:rFonts w:ascii="微软雅黑" w:eastAsia="微软雅黑" w:hAnsi="微软雅黑" w:cs="微软雅黑"/>
                <w:szCs w:val="21"/>
              </w:rPr>
            </w:pPr>
            <w:r w:rsidRPr="00BE6EB5">
              <w:rPr>
                <w:rFonts w:ascii="微软雅黑" w:eastAsia="微软雅黑" w:hAnsi="微软雅黑" w:cs="微软雅黑" w:hint="eastAsia"/>
                <w:szCs w:val="21"/>
              </w:rPr>
              <w:t>序号</w:t>
            </w:r>
          </w:p>
        </w:tc>
        <w:tc>
          <w:tcPr>
            <w:tcW w:w="1701" w:type="dxa"/>
            <w:vAlign w:val="center"/>
          </w:tcPr>
          <w:p w14:paraId="2DB3972E" w14:textId="77777777" w:rsidR="00E5228A" w:rsidRPr="00BE6EB5" w:rsidRDefault="00000000">
            <w:pPr>
              <w:pStyle w:val="afc"/>
              <w:spacing w:line="360" w:lineRule="auto"/>
              <w:ind w:firstLine="474"/>
              <w:rPr>
                <w:rFonts w:ascii="微软雅黑" w:eastAsia="微软雅黑" w:hAnsi="微软雅黑" w:cs="微软雅黑"/>
                <w:szCs w:val="21"/>
              </w:rPr>
            </w:pPr>
            <w:r w:rsidRPr="00BE6EB5">
              <w:rPr>
                <w:rFonts w:ascii="微软雅黑" w:eastAsia="微软雅黑" w:hAnsi="微软雅黑" w:cs="微软雅黑" w:hint="eastAsia"/>
                <w:szCs w:val="21"/>
              </w:rPr>
              <w:t>项目</w:t>
            </w:r>
          </w:p>
        </w:tc>
        <w:tc>
          <w:tcPr>
            <w:tcW w:w="2906" w:type="dxa"/>
            <w:vAlign w:val="center"/>
          </w:tcPr>
          <w:p w14:paraId="5DBB889D" w14:textId="77777777" w:rsidR="00E5228A" w:rsidRPr="00BE6EB5" w:rsidRDefault="00000000">
            <w:pPr>
              <w:pStyle w:val="afc"/>
              <w:spacing w:line="360" w:lineRule="auto"/>
              <w:ind w:firstLine="474"/>
              <w:rPr>
                <w:rFonts w:ascii="微软雅黑" w:eastAsia="微软雅黑" w:hAnsi="微软雅黑" w:cs="微软雅黑"/>
                <w:szCs w:val="21"/>
              </w:rPr>
            </w:pPr>
            <w:r w:rsidRPr="00BE6EB5">
              <w:rPr>
                <w:rFonts w:ascii="微软雅黑" w:eastAsia="微软雅黑" w:hAnsi="微软雅黑" w:cs="微软雅黑" w:hint="eastAsia"/>
                <w:szCs w:val="21"/>
              </w:rPr>
              <w:t>竞争性磋商文件要求</w:t>
            </w:r>
          </w:p>
        </w:tc>
        <w:tc>
          <w:tcPr>
            <w:tcW w:w="1701" w:type="dxa"/>
            <w:vAlign w:val="center"/>
          </w:tcPr>
          <w:p w14:paraId="7E74E51E" w14:textId="77777777" w:rsidR="00E5228A" w:rsidRPr="00BE6EB5" w:rsidRDefault="00000000">
            <w:pPr>
              <w:pStyle w:val="afc"/>
              <w:spacing w:line="360" w:lineRule="auto"/>
              <w:ind w:firstLine="474"/>
              <w:rPr>
                <w:rFonts w:ascii="微软雅黑" w:eastAsia="微软雅黑" w:hAnsi="微软雅黑" w:cs="微软雅黑"/>
                <w:szCs w:val="21"/>
              </w:rPr>
            </w:pPr>
            <w:r w:rsidRPr="00BE6EB5">
              <w:rPr>
                <w:rFonts w:ascii="微软雅黑" w:eastAsia="微软雅黑" w:hAnsi="微软雅黑" w:cs="微软雅黑" w:hint="eastAsia"/>
                <w:szCs w:val="21"/>
              </w:rPr>
              <w:t>竞争性磋商响应文件要求</w:t>
            </w:r>
          </w:p>
        </w:tc>
        <w:tc>
          <w:tcPr>
            <w:tcW w:w="1757" w:type="dxa"/>
            <w:vAlign w:val="center"/>
          </w:tcPr>
          <w:p w14:paraId="6586BA4A" w14:textId="77777777" w:rsidR="00E5228A" w:rsidRPr="00BE6EB5" w:rsidRDefault="00000000">
            <w:pPr>
              <w:pStyle w:val="afc"/>
              <w:spacing w:line="360" w:lineRule="auto"/>
              <w:ind w:firstLine="474"/>
              <w:rPr>
                <w:rFonts w:ascii="微软雅黑" w:eastAsia="微软雅黑" w:hAnsi="微软雅黑" w:cs="微软雅黑"/>
                <w:szCs w:val="21"/>
              </w:rPr>
            </w:pPr>
            <w:r w:rsidRPr="00BE6EB5">
              <w:rPr>
                <w:rFonts w:ascii="微软雅黑" w:eastAsia="微软雅黑" w:hAnsi="微软雅黑" w:cs="微软雅黑" w:hint="eastAsia"/>
                <w:szCs w:val="21"/>
              </w:rPr>
              <w:t>偏离说明</w:t>
            </w:r>
          </w:p>
        </w:tc>
      </w:tr>
      <w:tr w:rsidR="00BE6EB5" w:rsidRPr="00BE6EB5" w14:paraId="614B422D" w14:textId="77777777">
        <w:trPr>
          <w:jc w:val="center"/>
        </w:trPr>
        <w:tc>
          <w:tcPr>
            <w:tcW w:w="817" w:type="dxa"/>
          </w:tcPr>
          <w:p w14:paraId="77692449" w14:textId="77777777" w:rsidR="00E5228A" w:rsidRPr="00BE6EB5" w:rsidRDefault="00000000">
            <w:pPr>
              <w:pStyle w:val="afc"/>
              <w:spacing w:line="360" w:lineRule="auto"/>
              <w:ind w:left="1260" w:firstLine="474"/>
              <w:jc w:val="center"/>
              <w:rPr>
                <w:rFonts w:ascii="微软雅黑" w:eastAsia="微软雅黑" w:hAnsi="微软雅黑" w:cs="微软雅黑"/>
                <w:szCs w:val="21"/>
              </w:rPr>
            </w:pPr>
            <w:r w:rsidRPr="00BE6EB5">
              <w:rPr>
                <w:rFonts w:ascii="微软雅黑" w:eastAsia="微软雅黑" w:hAnsi="微软雅黑" w:cs="微软雅黑" w:hint="eastAsia"/>
                <w:szCs w:val="21"/>
              </w:rPr>
              <w:t>1</w:t>
            </w:r>
          </w:p>
        </w:tc>
        <w:tc>
          <w:tcPr>
            <w:tcW w:w="1701" w:type="dxa"/>
            <w:vAlign w:val="center"/>
          </w:tcPr>
          <w:p w14:paraId="17A201BA" w14:textId="77777777" w:rsidR="00E5228A" w:rsidRPr="00BE6EB5" w:rsidRDefault="00E5228A">
            <w:pPr>
              <w:snapToGrid w:val="0"/>
              <w:spacing w:line="360" w:lineRule="auto"/>
              <w:jc w:val="center"/>
              <w:rPr>
                <w:rFonts w:ascii="微软雅黑" w:eastAsia="微软雅黑" w:hAnsi="微软雅黑" w:cs="微软雅黑"/>
                <w:szCs w:val="21"/>
              </w:rPr>
            </w:pPr>
          </w:p>
        </w:tc>
        <w:tc>
          <w:tcPr>
            <w:tcW w:w="2906" w:type="dxa"/>
          </w:tcPr>
          <w:p w14:paraId="3D290421" w14:textId="77777777" w:rsidR="00E5228A" w:rsidRPr="00BE6EB5" w:rsidRDefault="00E5228A">
            <w:pPr>
              <w:spacing w:line="360" w:lineRule="auto"/>
              <w:rPr>
                <w:rFonts w:ascii="微软雅黑" w:eastAsia="微软雅黑" w:hAnsi="微软雅黑" w:cs="微软雅黑"/>
                <w:szCs w:val="21"/>
              </w:rPr>
            </w:pPr>
          </w:p>
        </w:tc>
        <w:tc>
          <w:tcPr>
            <w:tcW w:w="1701" w:type="dxa"/>
          </w:tcPr>
          <w:p w14:paraId="69902B5F" w14:textId="77777777" w:rsidR="00E5228A" w:rsidRPr="00BE6EB5" w:rsidRDefault="00E5228A">
            <w:pPr>
              <w:pStyle w:val="afc"/>
              <w:spacing w:line="360" w:lineRule="auto"/>
              <w:ind w:left="1260" w:firstLine="474"/>
              <w:rPr>
                <w:rFonts w:ascii="微软雅黑" w:eastAsia="微软雅黑" w:hAnsi="微软雅黑" w:cs="微软雅黑"/>
                <w:szCs w:val="21"/>
              </w:rPr>
            </w:pPr>
          </w:p>
        </w:tc>
        <w:tc>
          <w:tcPr>
            <w:tcW w:w="1757" w:type="dxa"/>
          </w:tcPr>
          <w:p w14:paraId="5ADCBCFE" w14:textId="77777777" w:rsidR="00E5228A" w:rsidRPr="00BE6EB5" w:rsidRDefault="00E5228A">
            <w:pPr>
              <w:pStyle w:val="afc"/>
              <w:spacing w:line="360" w:lineRule="auto"/>
              <w:ind w:left="1260" w:firstLine="474"/>
              <w:rPr>
                <w:rFonts w:ascii="微软雅黑" w:eastAsia="微软雅黑" w:hAnsi="微软雅黑" w:cs="微软雅黑"/>
                <w:szCs w:val="21"/>
              </w:rPr>
            </w:pPr>
          </w:p>
        </w:tc>
      </w:tr>
      <w:tr w:rsidR="00BE6EB5" w:rsidRPr="00BE6EB5" w14:paraId="6940B9F1" w14:textId="77777777">
        <w:trPr>
          <w:jc w:val="center"/>
        </w:trPr>
        <w:tc>
          <w:tcPr>
            <w:tcW w:w="817" w:type="dxa"/>
          </w:tcPr>
          <w:p w14:paraId="1F369363" w14:textId="77777777" w:rsidR="00E5228A" w:rsidRPr="00BE6EB5" w:rsidRDefault="00000000">
            <w:pPr>
              <w:pStyle w:val="afc"/>
              <w:spacing w:line="360" w:lineRule="auto"/>
              <w:ind w:left="1260" w:firstLine="474"/>
              <w:jc w:val="center"/>
              <w:rPr>
                <w:rFonts w:ascii="微软雅黑" w:eastAsia="微软雅黑" w:hAnsi="微软雅黑" w:cs="微软雅黑"/>
                <w:szCs w:val="21"/>
              </w:rPr>
            </w:pPr>
            <w:r w:rsidRPr="00BE6EB5">
              <w:rPr>
                <w:rFonts w:ascii="微软雅黑" w:eastAsia="微软雅黑" w:hAnsi="微软雅黑" w:cs="微软雅黑" w:hint="eastAsia"/>
                <w:szCs w:val="21"/>
              </w:rPr>
              <w:t>2</w:t>
            </w:r>
          </w:p>
        </w:tc>
        <w:tc>
          <w:tcPr>
            <w:tcW w:w="1701" w:type="dxa"/>
            <w:vAlign w:val="center"/>
          </w:tcPr>
          <w:p w14:paraId="0BC10B0B" w14:textId="77777777" w:rsidR="00E5228A" w:rsidRPr="00BE6EB5" w:rsidRDefault="00E5228A">
            <w:pPr>
              <w:snapToGrid w:val="0"/>
              <w:spacing w:line="360" w:lineRule="auto"/>
              <w:jc w:val="center"/>
              <w:rPr>
                <w:rFonts w:ascii="微软雅黑" w:eastAsia="微软雅黑" w:hAnsi="微软雅黑" w:cs="微软雅黑"/>
                <w:szCs w:val="21"/>
              </w:rPr>
            </w:pPr>
          </w:p>
        </w:tc>
        <w:tc>
          <w:tcPr>
            <w:tcW w:w="2906" w:type="dxa"/>
          </w:tcPr>
          <w:p w14:paraId="07D162D1" w14:textId="77777777" w:rsidR="00E5228A" w:rsidRPr="00BE6EB5" w:rsidRDefault="00E5228A">
            <w:pPr>
              <w:spacing w:line="360" w:lineRule="auto"/>
              <w:ind w:firstLineChars="200" w:firstLine="420"/>
              <w:rPr>
                <w:rFonts w:ascii="微软雅黑" w:eastAsia="微软雅黑" w:hAnsi="微软雅黑" w:cs="微软雅黑"/>
                <w:szCs w:val="21"/>
              </w:rPr>
            </w:pPr>
          </w:p>
        </w:tc>
        <w:tc>
          <w:tcPr>
            <w:tcW w:w="1701" w:type="dxa"/>
          </w:tcPr>
          <w:p w14:paraId="06C899C9" w14:textId="77777777" w:rsidR="00E5228A" w:rsidRPr="00BE6EB5" w:rsidRDefault="00E5228A">
            <w:pPr>
              <w:pStyle w:val="afc"/>
              <w:spacing w:line="360" w:lineRule="auto"/>
              <w:ind w:left="1260" w:firstLine="474"/>
              <w:rPr>
                <w:rFonts w:ascii="微软雅黑" w:eastAsia="微软雅黑" w:hAnsi="微软雅黑" w:cs="微软雅黑"/>
                <w:szCs w:val="21"/>
              </w:rPr>
            </w:pPr>
          </w:p>
        </w:tc>
        <w:tc>
          <w:tcPr>
            <w:tcW w:w="1757" w:type="dxa"/>
          </w:tcPr>
          <w:p w14:paraId="58C06DCA" w14:textId="77777777" w:rsidR="00E5228A" w:rsidRPr="00BE6EB5" w:rsidRDefault="00E5228A">
            <w:pPr>
              <w:pStyle w:val="afc"/>
              <w:spacing w:line="360" w:lineRule="auto"/>
              <w:ind w:left="1260" w:firstLine="474"/>
              <w:rPr>
                <w:rFonts w:ascii="微软雅黑" w:eastAsia="微软雅黑" w:hAnsi="微软雅黑" w:cs="微软雅黑"/>
                <w:szCs w:val="21"/>
              </w:rPr>
            </w:pPr>
          </w:p>
        </w:tc>
      </w:tr>
      <w:tr w:rsidR="00BE6EB5" w:rsidRPr="00BE6EB5" w14:paraId="394D995D" w14:textId="77777777">
        <w:trPr>
          <w:jc w:val="center"/>
        </w:trPr>
        <w:tc>
          <w:tcPr>
            <w:tcW w:w="817" w:type="dxa"/>
          </w:tcPr>
          <w:p w14:paraId="732A5167" w14:textId="77777777" w:rsidR="00E5228A" w:rsidRPr="00BE6EB5" w:rsidRDefault="00E5228A">
            <w:pPr>
              <w:pStyle w:val="afc"/>
              <w:spacing w:line="360" w:lineRule="auto"/>
              <w:ind w:left="1260" w:firstLine="474"/>
              <w:jc w:val="center"/>
              <w:rPr>
                <w:rFonts w:ascii="微软雅黑" w:eastAsia="微软雅黑" w:hAnsi="微软雅黑" w:cs="微软雅黑"/>
                <w:szCs w:val="21"/>
              </w:rPr>
            </w:pPr>
          </w:p>
        </w:tc>
        <w:tc>
          <w:tcPr>
            <w:tcW w:w="1701" w:type="dxa"/>
            <w:vAlign w:val="center"/>
          </w:tcPr>
          <w:p w14:paraId="3981CA1D" w14:textId="77777777" w:rsidR="00E5228A" w:rsidRPr="00BE6EB5" w:rsidRDefault="00000000">
            <w:pPr>
              <w:snapToGrid w:val="0"/>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w:t>
            </w:r>
          </w:p>
        </w:tc>
        <w:tc>
          <w:tcPr>
            <w:tcW w:w="2906" w:type="dxa"/>
          </w:tcPr>
          <w:p w14:paraId="43339161" w14:textId="77777777" w:rsidR="00E5228A" w:rsidRPr="00BE6EB5" w:rsidRDefault="00E5228A">
            <w:pPr>
              <w:pStyle w:val="afc"/>
              <w:spacing w:line="360" w:lineRule="auto"/>
              <w:ind w:left="1260" w:firstLine="474"/>
              <w:rPr>
                <w:rFonts w:ascii="微软雅黑" w:eastAsia="微软雅黑" w:hAnsi="微软雅黑" w:cs="微软雅黑"/>
                <w:szCs w:val="21"/>
              </w:rPr>
            </w:pPr>
          </w:p>
        </w:tc>
        <w:tc>
          <w:tcPr>
            <w:tcW w:w="1701" w:type="dxa"/>
          </w:tcPr>
          <w:p w14:paraId="2C5CFDB9" w14:textId="77777777" w:rsidR="00E5228A" w:rsidRPr="00BE6EB5" w:rsidRDefault="00E5228A">
            <w:pPr>
              <w:pStyle w:val="afc"/>
              <w:spacing w:line="360" w:lineRule="auto"/>
              <w:ind w:left="1260" w:firstLine="474"/>
              <w:rPr>
                <w:rFonts w:ascii="微软雅黑" w:eastAsia="微软雅黑" w:hAnsi="微软雅黑" w:cs="微软雅黑"/>
                <w:szCs w:val="21"/>
              </w:rPr>
            </w:pPr>
          </w:p>
        </w:tc>
        <w:tc>
          <w:tcPr>
            <w:tcW w:w="1757" w:type="dxa"/>
          </w:tcPr>
          <w:p w14:paraId="067E60A0" w14:textId="77777777" w:rsidR="00E5228A" w:rsidRPr="00BE6EB5" w:rsidRDefault="00E5228A">
            <w:pPr>
              <w:pStyle w:val="afc"/>
              <w:spacing w:line="360" w:lineRule="auto"/>
              <w:ind w:left="1260" w:firstLine="474"/>
              <w:rPr>
                <w:rFonts w:ascii="微软雅黑" w:eastAsia="微软雅黑" w:hAnsi="微软雅黑" w:cs="微软雅黑"/>
                <w:szCs w:val="21"/>
              </w:rPr>
            </w:pPr>
          </w:p>
        </w:tc>
      </w:tr>
    </w:tbl>
    <w:p w14:paraId="71016A4F" w14:textId="77777777" w:rsidR="00E5228A" w:rsidRPr="00BE6EB5" w:rsidRDefault="00000000">
      <w:pPr>
        <w:widowControl/>
        <w:spacing w:line="360" w:lineRule="auto"/>
        <w:jc w:val="left"/>
        <w:rPr>
          <w:rFonts w:ascii="微软雅黑" w:eastAsia="微软雅黑" w:hAnsi="微软雅黑" w:cs="微软雅黑"/>
          <w:szCs w:val="21"/>
        </w:rPr>
      </w:pPr>
      <w:r w:rsidRPr="00BE6EB5">
        <w:rPr>
          <w:rFonts w:ascii="微软雅黑" w:eastAsia="微软雅黑" w:hAnsi="微软雅黑" w:cs="微软雅黑" w:hint="eastAsia"/>
          <w:szCs w:val="21"/>
        </w:rPr>
        <w:t>投标人应根据投标设备的性能指标、对照竞争性磋商文件要求在“偏离情况”栏注明“正偏离”、“负偏离”或“无偏离”。</w:t>
      </w:r>
    </w:p>
    <w:p w14:paraId="5E585D9F" w14:textId="77777777" w:rsidR="00E5228A" w:rsidRPr="00BE6EB5" w:rsidRDefault="00000000">
      <w:pPr>
        <w:snapToGrid w:val="0"/>
        <w:spacing w:before="50" w:afterLines="50" w:after="120" w:line="360" w:lineRule="auto"/>
        <w:jc w:val="left"/>
        <w:rPr>
          <w:rFonts w:ascii="微软雅黑" w:eastAsia="微软雅黑" w:hAnsi="微软雅黑" w:cs="微软雅黑"/>
          <w:b/>
          <w:szCs w:val="21"/>
        </w:rPr>
      </w:pPr>
      <w:r w:rsidRPr="00BE6EB5">
        <w:rPr>
          <w:rFonts w:ascii="微软雅黑" w:eastAsia="微软雅黑" w:hAnsi="微软雅黑" w:cs="微软雅黑" w:hint="eastAsia"/>
          <w:szCs w:val="21"/>
          <w:shd w:val="clear" w:color="auto" w:fill="FFFFFF"/>
        </w:rPr>
        <w:t>投标人名称：（盖章）</w:t>
      </w:r>
      <w:r w:rsidRPr="00BE6EB5">
        <w:rPr>
          <w:rFonts w:ascii="微软雅黑" w:eastAsia="微软雅黑" w:hAnsi="微软雅黑" w:cs="微软雅黑" w:hint="eastAsia"/>
          <w:szCs w:val="21"/>
        </w:rPr>
        <w:br/>
      </w:r>
      <w:r w:rsidRPr="00BE6EB5">
        <w:rPr>
          <w:rFonts w:ascii="微软雅黑" w:eastAsia="微软雅黑" w:hAnsi="微软雅黑" w:cs="微软雅黑" w:hint="eastAsia"/>
          <w:szCs w:val="21"/>
          <w:shd w:val="clear" w:color="auto" w:fill="FFFFFF"/>
        </w:rPr>
        <w:t>法定代表人（负责人）或</w:t>
      </w:r>
      <w:r w:rsidRPr="00BE6EB5">
        <w:rPr>
          <w:rFonts w:ascii="微软雅黑" w:eastAsia="微软雅黑" w:hAnsi="微软雅黑" w:cs="微软雅黑" w:hint="eastAsia"/>
          <w:szCs w:val="21"/>
        </w:rPr>
        <w:t>被授权人</w:t>
      </w:r>
      <w:r w:rsidRPr="00BE6EB5">
        <w:rPr>
          <w:rFonts w:ascii="微软雅黑" w:eastAsia="微软雅黑" w:hAnsi="微软雅黑" w:cs="微软雅黑" w:hint="eastAsia"/>
          <w:szCs w:val="21"/>
          <w:shd w:val="clear" w:color="auto" w:fill="FFFFFF"/>
        </w:rPr>
        <w:t>（签字或盖章）：</w:t>
      </w:r>
      <w:r w:rsidRPr="00BE6EB5">
        <w:rPr>
          <w:rFonts w:ascii="微软雅黑" w:eastAsia="微软雅黑" w:hAnsi="微软雅黑" w:cs="微软雅黑" w:hint="eastAsia"/>
          <w:szCs w:val="21"/>
        </w:rPr>
        <w:br/>
      </w:r>
      <w:r w:rsidRPr="00BE6EB5">
        <w:rPr>
          <w:rFonts w:ascii="微软雅黑" w:eastAsia="微软雅黑" w:hAnsi="微软雅黑" w:cs="微软雅黑" w:hint="eastAsia"/>
          <w:szCs w:val="21"/>
          <w:shd w:val="clear" w:color="auto" w:fill="FFFFFF"/>
        </w:rPr>
        <w:t>投标日期：   年   月   日</w:t>
      </w:r>
    </w:p>
    <w:p w14:paraId="7F0C7F97" w14:textId="77777777" w:rsidR="00E5228A" w:rsidRPr="00BE6EB5" w:rsidRDefault="00E5228A">
      <w:pPr>
        <w:pStyle w:val="af1"/>
        <w:overflowPunct w:val="0"/>
        <w:spacing w:line="360" w:lineRule="auto"/>
        <w:ind w:firstLine="0"/>
        <w:jc w:val="center"/>
        <w:rPr>
          <w:rFonts w:ascii="微软雅黑" w:eastAsia="微软雅黑" w:hAnsi="微软雅黑" w:cs="微软雅黑"/>
          <w:b/>
          <w:szCs w:val="21"/>
        </w:rPr>
      </w:pPr>
    </w:p>
    <w:p w14:paraId="1D87B41A" w14:textId="77777777" w:rsidR="00E5228A" w:rsidRPr="00BE6EB5" w:rsidRDefault="00E5228A">
      <w:pPr>
        <w:pStyle w:val="aa"/>
        <w:spacing w:line="360" w:lineRule="auto"/>
        <w:rPr>
          <w:rFonts w:ascii="微软雅黑" w:eastAsia="微软雅黑" w:hAnsi="微软雅黑" w:cs="微软雅黑"/>
          <w:b/>
          <w:bCs/>
          <w:szCs w:val="21"/>
        </w:rPr>
      </w:pPr>
    </w:p>
    <w:p w14:paraId="7A1500D0" w14:textId="77777777" w:rsidR="00E5228A" w:rsidRPr="00BE6EB5" w:rsidRDefault="00E5228A">
      <w:pPr>
        <w:snapToGrid w:val="0"/>
        <w:spacing w:before="50" w:line="360" w:lineRule="auto"/>
        <w:jc w:val="center"/>
        <w:rPr>
          <w:rFonts w:ascii="微软雅黑" w:eastAsia="微软雅黑" w:hAnsi="微软雅黑" w:cs="微软雅黑"/>
          <w:b/>
          <w:szCs w:val="21"/>
        </w:rPr>
        <w:sectPr w:rsidR="00E5228A" w:rsidRPr="00BE6EB5">
          <w:headerReference w:type="even" r:id="rId42"/>
          <w:headerReference w:type="default" r:id="rId43"/>
          <w:footerReference w:type="default" r:id="rId44"/>
          <w:footerReference w:type="first" r:id="rId45"/>
          <w:pgSz w:w="11906" w:h="16838"/>
          <w:pgMar w:top="1474" w:right="1700" w:bottom="1247" w:left="1797" w:header="851" w:footer="851" w:gutter="0"/>
          <w:cols w:space="720"/>
          <w:titlePg/>
          <w:docGrid w:linePitch="312"/>
        </w:sectPr>
      </w:pPr>
    </w:p>
    <w:p w14:paraId="12CD34AF" w14:textId="77777777" w:rsidR="00E5228A" w:rsidRPr="00BE6EB5" w:rsidRDefault="00000000">
      <w:pPr>
        <w:snapToGrid w:val="0"/>
        <w:spacing w:before="50" w:line="360" w:lineRule="auto"/>
        <w:jc w:val="left"/>
        <w:rPr>
          <w:rFonts w:ascii="微软雅黑" w:eastAsia="微软雅黑" w:hAnsi="微软雅黑" w:cs="微软雅黑"/>
          <w:b/>
          <w:szCs w:val="21"/>
        </w:rPr>
      </w:pPr>
      <w:r w:rsidRPr="00BE6EB5">
        <w:rPr>
          <w:rFonts w:ascii="微软雅黑" w:eastAsia="微软雅黑" w:hAnsi="微软雅黑" w:cs="微软雅黑" w:hint="eastAsia"/>
          <w:b/>
          <w:szCs w:val="21"/>
        </w:rPr>
        <w:lastRenderedPageBreak/>
        <w:t>附件8</w:t>
      </w:r>
    </w:p>
    <w:p w14:paraId="656AE0A2" w14:textId="77777777" w:rsidR="00E5228A" w:rsidRPr="00BE6EB5" w:rsidRDefault="00000000">
      <w:pPr>
        <w:snapToGrid w:val="0"/>
        <w:spacing w:line="360" w:lineRule="auto"/>
        <w:jc w:val="left"/>
        <w:rPr>
          <w:rFonts w:ascii="微软雅黑" w:eastAsia="微软雅黑" w:hAnsi="微软雅黑" w:cs="微软雅黑"/>
          <w:b/>
          <w:szCs w:val="21"/>
        </w:rPr>
      </w:pPr>
      <w:r w:rsidRPr="00BE6EB5">
        <w:rPr>
          <w:rFonts w:ascii="微软雅黑" w:eastAsia="微软雅黑" w:hAnsi="微软雅黑" w:cs="微软雅黑" w:hint="eastAsia"/>
          <w:b/>
          <w:szCs w:val="21"/>
        </w:rPr>
        <w:t>项目实施人员一览表格式：</w:t>
      </w:r>
    </w:p>
    <w:p w14:paraId="5038967E" w14:textId="77777777" w:rsidR="00E5228A" w:rsidRPr="00BE6EB5" w:rsidRDefault="00000000">
      <w:pPr>
        <w:snapToGrid w:val="0"/>
        <w:spacing w:line="360" w:lineRule="auto"/>
        <w:jc w:val="center"/>
        <w:rPr>
          <w:rFonts w:ascii="微软雅黑" w:eastAsia="微软雅黑" w:hAnsi="微软雅黑" w:cs="微软雅黑"/>
          <w:b/>
          <w:szCs w:val="21"/>
        </w:rPr>
      </w:pPr>
      <w:r w:rsidRPr="00BE6EB5">
        <w:rPr>
          <w:rFonts w:ascii="微软雅黑" w:eastAsia="微软雅黑" w:hAnsi="微软雅黑" w:cs="微软雅黑" w:hint="eastAsia"/>
          <w:b/>
          <w:szCs w:val="21"/>
        </w:rPr>
        <w:t>项目实施人员（主要从业人员及其技术资格）一览表</w:t>
      </w:r>
    </w:p>
    <w:p w14:paraId="25F25257" w14:textId="77777777" w:rsidR="00E5228A" w:rsidRPr="00BE6EB5" w:rsidRDefault="00000000">
      <w:pPr>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项目名称：</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1"/>
        <w:gridCol w:w="1155"/>
        <w:gridCol w:w="1680"/>
        <w:gridCol w:w="1470"/>
        <w:gridCol w:w="1365"/>
        <w:gridCol w:w="1560"/>
      </w:tblGrid>
      <w:tr w:rsidR="00BE6EB5" w:rsidRPr="00BE6EB5" w14:paraId="6C4B42E8" w14:textId="77777777">
        <w:tc>
          <w:tcPr>
            <w:tcW w:w="1301" w:type="dxa"/>
            <w:tcBorders>
              <w:top w:val="single" w:sz="4" w:space="0" w:color="auto"/>
              <w:left w:val="single" w:sz="4" w:space="0" w:color="auto"/>
              <w:bottom w:val="single" w:sz="4" w:space="0" w:color="auto"/>
              <w:right w:val="single" w:sz="4" w:space="0" w:color="auto"/>
            </w:tcBorders>
            <w:vAlign w:val="bottom"/>
          </w:tcPr>
          <w:p w14:paraId="5C4DA307" w14:textId="77777777" w:rsidR="00E5228A" w:rsidRPr="00BE6EB5" w:rsidRDefault="00000000">
            <w:pPr>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姓名</w:t>
            </w:r>
          </w:p>
        </w:tc>
        <w:tc>
          <w:tcPr>
            <w:tcW w:w="1155" w:type="dxa"/>
            <w:tcBorders>
              <w:top w:val="single" w:sz="4" w:space="0" w:color="auto"/>
              <w:left w:val="single" w:sz="4" w:space="0" w:color="auto"/>
              <w:bottom w:val="single" w:sz="4" w:space="0" w:color="auto"/>
              <w:right w:val="single" w:sz="4" w:space="0" w:color="auto"/>
            </w:tcBorders>
            <w:vAlign w:val="bottom"/>
          </w:tcPr>
          <w:p w14:paraId="29743210" w14:textId="77777777" w:rsidR="00E5228A" w:rsidRPr="00BE6EB5" w:rsidRDefault="00000000">
            <w:pPr>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职务</w:t>
            </w:r>
          </w:p>
        </w:tc>
        <w:tc>
          <w:tcPr>
            <w:tcW w:w="1680" w:type="dxa"/>
            <w:tcBorders>
              <w:top w:val="single" w:sz="4" w:space="0" w:color="auto"/>
              <w:left w:val="single" w:sz="4" w:space="0" w:color="auto"/>
              <w:bottom w:val="single" w:sz="4" w:space="0" w:color="auto"/>
              <w:right w:val="single" w:sz="4" w:space="0" w:color="auto"/>
            </w:tcBorders>
            <w:vAlign w:val="bottom"/>
          </w:tcPr>
          <w:p w14:paraId="69B16694" w14:textId="77777777" w:rsidR="00E5228A" w:rsidRPr="00BE6EB5" w:rsidRDefault="00000000">
            <w:pPr>
              <w:snapToGrid w:val="0"/>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专业技术资格</w:t>
            </w:r>
          </w:p>
        </w:tc>
        <w:tc>
          <w:tcPr>
            <w:tcW w:w="1470" w:type="dxa"/>
            <w:tcBorders>
              <w:top w:val="single" w:sz="4" w:space="0" w:color="auto"/>
              <w:left w:val="single" w:sz="4" w:space="0" w:color="auto"/>
              <w:bottom w:val="single" w:sz="4" w:space="0" w:color="auto"/>
              <w:right w:val="single" w:sz="4" w:space="0" w:color="auto"/>
            </w:tcBorders>
            <w:vAlign w:val="bottom"/>
          </w:tcPr>
          <w:p w14:paraId="55B922A4" w14:textId="77777777" w:rsidR="00E5228A" w:rsidRPr="00BE6EB5" w:rsidRDefault="00000000">
            <w:pPr>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证书编号</w:t>
            </w:r>
          </w:p>
        </w:tc>
        <w:tc>
          <w:tcPr>
            <w:tcW w:w="1365" w:type="dxa"/>
            <w:tcBorders>
              <w:top w:val="single" w:sz="4" w:space="0" w:color="auto"/>
              <w:left w:val="single" w:sz="4" w:space="0" w:color="auto"/>
              <w:bottom w:val="single" w:sz="4" w:space="0" w:color="auto"/>
              <w:right w:val="single" w:sz="4" w:space="0" w:color="auto"/>
            </w:tcBorders>
            <w:vAlign w:val="bottom"/>
          </w:tcPr>
          <w:p w14:paraId="3A72D67A" w14:textId="77777777" w:rsidR="00E5228A" w:rsidRPr="00BE6EB5" w:rsidRDefault="00000000">
            <w:pPr>
              <w:snapToGrid w:val="0"/>
              <w:spacing w:line="360" w:lineRule="auto"/>
              <w:rPr>
                <w:rFonts w:ascii="微软雅黑" w:eastAsia="微软雅黑" w:hAnsi="微软雅黑" w:cs="微软雅黑"/>
                <w:bCs/>
                <w:szCs w:val="21"/>
              </w:rPr>
            </w:pPr>
            <w:r w:rsidRPr="00BE6EB5">
              <w:rPr>
                <w:rFonts w:ascii="微软雅黑" w:eastAsia="微软雅黑" w:hAnsi="微软雅黑" w:cs="微软雅黑" w:hint="eastAsia"/>
                <w:bCs/>
                <w:szCs w:val="21"/>
              </w:rPr>
              <w:t>参加本单位工作时间</w:t>
            </w:r>
          </w:p>
        </w:tc>
        <w:tc>
          <w:tcPr>
            <w:tcW w:w="1560" w:type="dxa"/>
            <w:tcBorders>
              <w:top w:val="single" w:sz="4" w:space="0" w:color="auto"/>
              <w:left w:val="single" w:sz="4" w:space="0" w:color="auto"/>
              <w:bottom w:val="single" w:sz="4" w:space="0" w:color="auto"/>
              <w:right w:val="single" w:sz="4" w:space="0" w:color="auto"/>
            </w:tcBorders>
            <w:vAlign w:val="bottom"/>
          </w:tcPr>
          <w:p w14:paraId="629AEB8C" w14:textId="77777777" w:rsidR="00E5228A" w:rsidRPr="00BE6EB5" w:rsidRDefault="00000000">
            <w:pPr>
              <w:snapToGrid w:val="0"/>
              <w:spacing w:line="360" w:lineRule="auto"/>
              <w:rPr>
                <w:rFonts w:ascii="微软雅黑" w:eastAsia="微软雅黑" w:hAnsi="微软雅黑" w:cs="微软雅黑"/>
                <w:bCs/>
                <w:szCs w:val="21"/>
              </w:rPr>
            </w:pPr>
            <w:r w:rsidRPr="00BE6EB5">
              <w:rPr>
                <w:rFonts w:ascii="微软雅黑" w:eastAsia="微软雅黑" w:hAnsi="微软雅黑" w:cs="微软雅黑" w:hint="eastAsia"/>
                <w:bCs/>
                <w:szCs w:val="21"/>
              </w:rPr>
              <w:t>劳动合同编号</w:t>
            </w:r>
          </w:p>
        </w:tc>
      </w:tr>
      <w:tr w:rsidR="00BE6EB5" w:rsidRPr="00BE6EB5" w14:paraId="43640A63" w14:textId="77777777">
        <w:tc>
          <w:tcPr>
            <w:tcW w:w="1301" w:type="dxa"/>
            <w:tcBorders>
              <w:top w:val="single" w:sz="4" w:space="0" w:color="auto"/>
              <w:left w:val="single" w:sz="4" w:space="0" w:color="auto"/>
              <w:bottom w:val="single" w:sz="4" w:space="0" w:color="auto"/>
              <w:right w:val="single" w:sz="4" w:space="0" w:color="auto"/>
            </w:tcBorders>
          </w:tcPr>
          <w:p w14:paraId="1E52B173" w14:textId="77777777" w:rsidR="00E5228A" w:rsidRPr="00BE6EB5" w:rsidRDefault="00E5228A">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656E434B" w14:textId="77777777" w:rsidR="00E5228A" w:rsidRPr="00BE6EB5" w:rsidRDefault="00E5228A">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52188F21" w14:textId="77777777" w:rsidR="00E5228A" w:rsidRPr="00BE6EB5" w:rsidRDefault="00E5228A">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1337BAA2" w14:textId="77777777" w:rsidR="00E5228A" w:rsidRPr="00BE6EB5" w:rsidRDefault="00E5228A">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5BFFA3EE" w14:textId="77777777" w:rsidR="00E5228A" w:rsidRPr="00BE6EB5" w:rsidRDefault="00E5228A">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7940BB72" w14:textId="77777777" w:rsidR="00E5228A" w:rsidRPr="00BE6EB5" w:rsidRDefault="00E5228A">
            <w:pPr>
              <w:snapToGrid w:val="0"/>
              <w:spacing w:line="360" w:lineRule="auto"/>
              <w:rPr>
                <w:rFonts w:ascii="微软雅黑" w:eastAsia="微软雅黑" w:hAnsi="微软雅黑" w:cs="微软雅黑"/>
                <w:szCs w:val="21"/>
              </w:rPr>
            </w:pPr>
          </w:p>
        </w:tc>
      </w:tr>
      <w:tr w:rsidR="00BE6EB5" w:rsidRPr="00BE6EB5" w14:paraId="5916D5F7" w14:textId="77777777">
        <w:tc>
          <w:tcPr>
            <w:tcW w:w="1301" w:type="dxa"/>
            <w:tcBorders>
              <w:top w:val="single" w:sz="4" w:space="0" w:color="auto"/>
              <w:left w:val="single" w:sz="4" w:space="0" w:color="auto"/>
              <w:bottom w:val="single" w:sz="4" w:space="0" w:color="auto"/>
              <w:right w:val="single" w:sz="4" w:space="0" w:color="auto"/>
            </w:tcBorders>
          </w:tcPr>
          <w:p w14:paraId="6FEF491C" w14:textId="77777777" w:rsidR="00E5228A" w:rsidRPr="00BE6EB5" w:rsidRDefault="00E5228A">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49D4AC82" w14:textId="77777777" w:rsidR="00E5228A" w:rsidRPr="00BE6EB5" w:rsidRDefault="00E5228A">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7EEAE272" w14:textId="77777777" w:rsidR="00E5228A" w:rsidRPr="00BE6EB5" w:rsidRDefault="00E5228A">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13FE2CD9" w14:textId="77777777" w:rsidR="00E5228A" w:rsidRPr="00BE6EB5" w:rsidRDefault="00E5228A">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190B3702" w14:textId="77777777" w:rsidR="00E5228A" w:rsidRPr="00BE6EB5" w:rsidRDefault="00E5228A">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5E4A07B7" w14:textId="77777777" w:rsidR="00E5228A" w:rsidRPr="00BE6EB5" w:rsidRDefault="00E5228A">
            <w:pPr>
              <w:snapToGrid w:val="0"/>
              <w:spacing w:line="360" w:lineRule="auto"/>
              <w:rPr>
                <w:rFonts w:ascii="微软雅黑" w:eastAsia="微软雅黑" w:hAnsi="微软雅黑" w:cs="微软雅黑"/>
                <w:szCs w:val="21"/>
              </w:rPr>
            </w:pPr>
          </w:p>
        </w:tc>
      </w:tr>
      <w:tr w:rsidR="00BE6EB5" w:rsidRPr="00BE6EB5" w14:paraId="2C33885E" w14:textId="77777777">
        <w:tc>
          <w:tcPr>
            <w:tcW w:w="1301" w:type="dxa"/>
            <w:tcBorders>
              <w:top w:val="single" w:sz="4" w:space="0" w:color="auto"/>
              <w:left w:val="single" w:sz="4" w:space="0" w:color="auto"/>
              <w:bottom w:val="single" w:sz="4" w:space="0" w:color="auto"/>
              <w:right w:val="single" w:sz="4" w:space="0" w:color="auto"/>
            </w:tcBorders>
          </w:tcPr>
          <w:p w14:paraId="5C1B4071" w14:textId="77777777" w:rsidR="00E5228A" w:rsidRPr="00BE6EB5" w:rsidRDefault="00E5228A">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1C84157B" w14:textId="77777777" w:rsidR="00E5228A" w:rsidRPr="00BE6EB5" w:rsidRDefault="00E5228A">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1238CEC7" w14:textId="77777777" w:rsidR="00E5228A" w:rsidRPr="00BE6EB5" w:rsidRDefault="00E5228A">
            <w:pPr>
              <w:pStyle w:val="afe"/>
              <w:snapToGrid w:val="0"/>
              <w:spacing w:line="360" w:lineRule="auto"/>
              <w:ind w:left="5250"/>
              <w:rPr>
                <w:rFonts w:ascii="微软雅黑" w:eastAsia="微软雅黑" w:hAnsi="微软雅黑" w:cs="微软雅黑"/>
                <w:sz w:val="21"/>
                <w:szCs w:val="21"/>
              </w:rPr>
            </w:pPr>
          </w:p>
        </w:tc>
        <w:tc>
          <w:tcPr>
            <w:tcW w:w="1470" w:type="dxa"/>
            <w:tcBorders>
              <w:top w:val="single" w:sz="4" w:space="0" w:color="auto"/>
              <w:left w:val="single" w:sz="4" w:space="0" w:color="auto"/>
              <w:bottom w:val="single" w:sz="4" w:space="0" w:color="auto"/>
              <w:right w:val="single" w:sz="4" w:space="0" w:color="auto"/>
            </w:tcBorders>
          </w:tcPr>
          <w:p w14:paraId="28615986" w14:textId="77777777" w:rsidR="00E5228A" w:rsidRPr="00BE6EB5" w:rsidRDefault="00E5228A">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39B42A1E" w14:textId="77777777" w:rsidR="00E5228A" w:rsidRPr="00BE6EB5" w:rsidRDefault="00E5228A">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4FC0A2D4" w14:textId="77777777" w:rsidR="00E5228A" w:rsidRPr="00BE6EB5" w:rsidRDefault="00E5228A">
            <w:pPr>
              <w:snapToGrid w:val="0"/>
              <w:spacing w:line="360" w:lineRule="auto"/>
              <w:rPr>
                <w:rFonts w:ascii="微软雅黑" w:eastAsia="微软雅黑" w:hAnsi="微软雅黑" w:cs="微软雅黑"/>
                <w:szCs w:val="21"/>
              </w:rPr>
            </w:pPr>
          </w:p>
        </w:tc>
      </w:tr>
      <w:tr w:rsidR="00BE6EB5" w:rsidRPr="00BE6EB5" w14:paraId="6B2E533B" w14:textId="77777777">
        <w:tc>
          <w:tcPr>
            <w:tcW w:w="1301" w:type="dxa"/>
            <w:tcBorders>
              <w:top w:val="single" w:sz="4" w:space="0" w:color="auto"/>
              <w:left w:val="single" w:sz="4" w:space="0" w:color="auto"/>
              <w:bottom w:val="single" w:sz="4" w:space="0" w:color="auto"/>
              <w:right w:val="single" w:sz="4" w:space="0" w:color="auto"/>
            </w:tcBorders>
          </w:tcPr>
          <w:p w14:paraId="50034076" w14:textId="77777777" w:rsidR="00E5228A" w:rsidRPr="00BE6EB5" w:rsidRDefault="00E5228A">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27CCBF31" w14:textId="77777777" w:rsidR="00E5228A" w:rsidRPr="00BE6EB5" w:rsidRDefault="00E5228A">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74CF89D9" w14:textId="77777777" w:rsidR="00E5228A" w:rsidRPr="00BE6EB5" w:rsidRDefault="00E5228A">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58E83BDF" w14:textId="77777777" w:rsidR="00E5228A" w:rsidRPr="00BE6EB5" w:rsidRDefault="00E5228A">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604DC588" w14:textId="77777777" w:rsidR="00E5228A" w:rsidRPr="00BE6EB5" w:rsidRDefault="00E5228A">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229FE559" w14:textId="77777777" w:rsidR="00E5228A" w:rsidRPr="00BE6EB5" w:rsidRDefault="00E5228A">
            <w:pPr>
              <w:snapToGrid w:val="0"/>
              <w:spacing w:line="360" w:lineRule="auto"/>
              <w:rPr>
                <w:rFonts w:ascii="微软雅黑" w:eastAsia="微软雅黑" w:hAnsi="微软雅黑" w:cs="微软雅黑"/>
                <w:szCs w:val="21"/>
              </w:rPr>
            </w:pPr>
          </w:p>
        </w:tc>
      </w:tr>
      <w:tr w:rsidR="00BE6EB5" w:rsidRPr="00BE6EB5" w14:paraId="058AA7C9" w14:textId="77777777">
        <w:tc>
          <w:tcPr>
            <w:tcW w:w="1301" w:type="dxa"/>
            <w:tcBorders>
              <w:top w:val="single" w:sz="4" w:space="0" w:color="auto"/>
              <w:left w:val="single" w:sz="4" w:space="0" w:color="auto"/>
              <w:bottom w:val="single" w:sz="4" w:space="0" w:color="auto"/>
              <w:right w:val="single" w:sz="4" w:space="0" w:color="auto"/>
            </w:tcBorders>
          </w:tcPr>
          <w:p w14:paraId="6B3BFEB5" w14:textId="77777777" w:rsidR="00E5228A" w:rsidRPr="00BE6EB5" w:rsidRDefault="00E5228A">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77A764C1" w14:textId="77777777" w:rsidR="00E5228A" w:rsidRPr="00BE6EB5" w:rsidRDefault="00E5228A">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6BD13BD1" w14:textId="77777777" w:rsidR="00E5228A" w:rsidRPr="00BE6EB5" w:rsidRDefault="00E5228A">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54F0BCEE" w14:textId="77777777" w:rsidR="00E5228A" w:rsidRPr="00BE6EB5" w:rsidRDefault="00E5228A">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328CE7FA" w14:textId="77777777" w:rsidR="00E5228A" w:rsidRPr="00BE6EB5" w:rsidRDefault="00E5228A">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62AC42C7" w14:textId="77777777" w:rsidR="00E5228A" w:rsidRPr="00BE6EB5" w:rsidRDefault="00E5228A">
            <w:pPr>
              <w:snapToGrid w:val="0"/>
              <w:spacing w:line="360" w:lineRule="auto"/>
              <w:rPr>
                <w:rFonts w:ascii="微软雅黑" w:eastAsia="微软雅黑" w:hAnsi="微软雅黑" w:cs="微软雅黑"/>
                <w:szCs w:val="21"/>
              </w:rPr>
            </w:pPr>
          </w:p>
        </w:tc>
      </w:tr>
      <w:tr w:rsidR="00BE6EB5" w:rsidRPr="00BE6EB5" w14:paraId="0DED2882" w14:textId="77777777">
        <w:tc>
          <w:tcPr>
            <w:tcW w:w="1301" w:type="dxa"/>
            <w:tcBorders>
              <w:top w:val="single" w:sz="4" w:space="0" w:color="auto"/>
              <w:left w:val="single" w:sz="4" w:space="0" w:color="auto"/>
              <w:bottom w:val="single" w:sz="4" w:space="0" w:color="auto"/>
              <w:right w:val="single" w:sz="4" w:space="0" w:color="auto"/>
            </w:tcBorders>
          </w:tcPr>
          <w:p w14:paraId="3353752E" w14:textId="77777777" w:rsidR="00E5228A" w:rsidRPr="00BE6EB5" w:rsidRDefault="00E5228A">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23C3312A" w14:textId="77777777" w:rsidR="00E5228A" w:rsidRPr="00BE6EB5" w:rsidRDefault="00E5228A">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1241EEBA" w14:textId="77777777" w:rsidR="00E5228A" w:rsidRPr="00BE6EB5" w:rsidRDefault="00E5228A">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06702094" w14:textId="77777777" w:rsidR="00E5228A" w:rsidRPr="00BE6EB5" w:rsidRDefault="00E5228A">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169E7A6D" w14:textId="77777777" w:rsidR="00E5228A" w:rsidRPr="00BE6EB5" w:rsidRDefault="00E5228A">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58CB64F6" w14:textId="77777777" w:rsidR="00E5228A" w:rsidRPr="00BE6EB5" w:rsidRDefault="00E5228A">
            <w:pPr>
              <w:snapToGrid w:val="0"/>
              <w:spacing w:line="360" w:lineRule="auto"/>
              <w:rPr>
                <w:rFonts w:ascii="微软雅黑" w:eastAsia="微软雅黑" w:hAnsi="微软雅黑" w:cs="微软雅黑"/>
                <w:szCs w:val="21"/>
              </w:rPr>
            </w:pPr>
          </w:p>
        </w:tc>
      </w:tr>
      <w:tr w:rsidR="00BE6EB5" w:rsidRPr="00BE6EB5" w14:paraId="614B70A1" w14:textId="77777777">
        <w:tc>
          <w:tcPr>
            <w:tcW w:w="1301" w:type="dxa"/>
            <w:tcBorders>
              <w:top w:val="single" w:sz="4" w:space="0" w:color="auto"/>
              <w:left w:val="single" w:sz="4" w:space="0" w:color="auto"/>
              <w:bottom w:val="single" w:sz="4" w:space="0" w:color="auto"/>
              <w:right w:val="single" w:sz="4" w:space="0" w:color="auto"/>
            </w:tcBorders>
          </w:tcPr>
          <w:p w14:paraId="5E37AF5C" w14:textId="77777777" w:rsidR="00E5228A" w:rsidRPr="00BE6EB5" w:rsidRDefault="00E5228A">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194F35BD" w14:textId="77777777" w:rsidR="00E5228A" w:rsidRPr="00BE6EB5" w:rsidRDefault="00E5228A">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0ECD5AEC" w14:textId="77777777" w:rsidR="00E5228A" w:rsidRPr="00BE6EB5" w:rsidRDefault="00E5228A">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7725B93E" w14:textId="77777777" w:rsidR="00E5228A" w:rsidRPr="00BE6EB5" w:rsidRDefault="00E5228A">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7D40717C" w14:textId="77777777" w:rsidR="00E5228A" w:rsidRPr="00BE6EB5" w:rsidRDefault="00E5228A">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2C4EACE4" w14:textId="77777777" w:rsidR="00E5228A" w:rsidRPr="00BE6EB5" w:rsidRDefault="00E5228A">
            <w:pPr>
              <w:snapToGrid w:val="0"/>
              <w:spacing w:line="360" w:lineRule="auto"/>
              <w:rPr>
                <w:rFonts w:ascii="微软雅黑" w:eastAsia="微软雅黑" w:hAnsi="微软雅黑" w:cs="微软雅黑"/>
                <w:szCs w:val="21"/>
              </w:rPr>
            </w:pPr>
          </w:p>
        </w:tc>
      </w:tr>
      <w:tr w:rsidR="00BE6EB5" w:rsidRPr="00BE6EB5" w14:paraId="1B3BF2E4" w14:textId="77777777">
        <w:tc>
          <w:tcPr>
            <w:tcW w:w="1301" w:type="dxa"/>
            <w:tcBorders>
              <w:top w:val="single" w:sz="4" w:space="0" w:color="auto"/>
              <w:left w:val="single" w:sz="4" w:space="0" w:color="auto"/>
              <w:bottom w:val="single" w:sz="4" w:space="0" w:color="auto"/>
              <w:right w:val="single" w:sz="4" w:space="0" w:color="auto"/>
            </w:tcBorders>
          </w:tcPr>
          <w:p w14:paraId="262CCD78" w14:textId="77777777" w:rsidR="00E5228A" w:rsidRPr="00BE6EB5" w:rsidRDefault="00E5228A">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1FD34D89" w14:textId="77777777" w:rsidR="00E5228A" w:rsidRPr="00BE6EB5" w:rsidRDefault="00E5228A">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08524B8D" w14:textId="77777777" w:rsidR="00E5228A" w:rsidRPr="00BE6EB5" w:rsidRDefault="00E5228A">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58291E56" w14:textId="77777777" w:rsidR="00E5228A" w:rsidRPr="00BE6EB5" w:rsidRDefault="00E5228A">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3C7DB956" w14:textId="77777777" w:rsidR="00E5228A" w:rsidRPr="00BE6EB5" w:rsidRDefault="00E5228A">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3E3BE7E4" w14:textId="77777777" w:rsidR="00E5228A" w:rsidRPr="00BE6EB5" w:rsidRDefault="00E5228A">
            <w:pPr>
              <w:snapToGrid w:val="0"/>
              <w:spacing w:line="360" w:lineRule="auto"/>
              <w:rPr>
                <w:rFonts w:ascii="微软雅黑" w:eastAsia="微软雅黑" w:hAnsi="微软雅黑" w:cs="微软雅黑"/>
                <w:szCs w:val="21"/>
              </w:rPr>
            </w:pPr>
          </w:p>
        </w:tc>
      </w:tr>
      <w:tr w:rsidR="00BE6EB5" w:rsidRPr="00BE6EB5" w14:paraId="68F2A720" w14:textId="77777777">
        <w:tc>
          <w:tcPr>
            <w:tcW w:w="1301" w:type="dxa"/>
            <w:tcBorders>
              <w:top w:val="single" w:sz="4" w:space="0" w:color="auto"/>
              <w:left w:val="single" w:sz="4" w:space="0" w:color="auto"/>
              <w:bottom w:val="single" w:sz="4" w:space="0" w:color="auto"/>
              <w:right w:val="single" w:sz="4" w:space="0" w:color="auto"/>
            </w:tcBorders>
          </w:tcPr>
          <w:p w14:paraId="65E1DF3B" w14:textId="77777777" w:rsidR="00E5228A" w:rsidRPr="00BE6EB5" w:rsidRDefault="00E5228A">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253DC270" w14:textId="77777777" w:rsidR="00E5228A" w:rsidRPr="00BE6EB5" w:rsidRDefault="00E5228A">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4D58FAA9" w14:textId="77777777" w:rsidR="00E5228A" w:rsidRPr="00BE6EB5" w:rsidRDefault="00E5228A">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6994F32B" w14:textId="77777777" w:rsidR="00E5228A" w:rsidRPr="00BE6EB5" w:rsidRDefault="00E5228A">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1241A74B" w14:textId="77777777" w:rsidR="00E5228A" w:rsidRPr="00BE6EB5" w:rsidRDefault="00E5228A">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7BBBA695" w14:textId="77777777" w:rsidR="00E5228A" w:rsidRPr="00BE6EB5" w:rsidRDefault="00E5228A">
            <w:pPr>
              <w:snapToGrid w:val="0"/>
              <w:spacing w:line="360" w:lineRule="auto"/>
              <w:rPr>
                <w:rFonts w:ascii="微软雅黑" w:eastAsia="微软雅黑" w:hAnsi="微软雅黑" w:cs="微软雅黑"/>
                <w:szCs w:val="21"/>
              </w:rPr>
            </w:pPr>
          </w:p>
        </w:tc>
      </w:tr>
    </w:tbl>
    <w:p w14:paraId="40026059" w14:textId="77777777" w:rsidR="00E5228A" w:rsidRPr="00BE6EB5" w:rsidRDefault="00000000">
      <w:pPr>
        <w:snapToGrid w:val="0"/>
        <w:spacing w:line="360" w:lineRule="auto"/>
        <w:jc w:val="left"/>
        <w:rPr>
          <w:rFonts w:ascii="微软雅黑" w:eastAsia="微软雅黑" w:hAnsi="微软雅黑" w:cs="微软雅黑"/>
          <w:szCs w:val="21"/>
        </w:rPr>
      </w:pPr>
      <w:r w:rsidRPr="00BE6EB5">
        <w:rPr>
          <w:rFonts w:ascii="微软雅黑" w:eastAsia="微软雅黑" w:hAnsi="微软雅黑" w:cs="微软雅黑" w:hint="eastAsia"/>
          <w:szCs w:val="21"/>
        </w:rPr>
        <w:t>注：在填写时，如本表格不适合投标单位的实际情况，可根据本表格式</w:t>
      </w:r>
      <w:proofErr w:type="gramStart"/>
      <w:r w:rsidRPr="00BE6EB5">
        <w:rPr>
          <w:rFonts w:ascii="微软雅黑" w:eastAsia="微软雅黑" w:hAnsi="微软雅黑" w:cs="微软雅黑" w:hint="eastAsia"/>
          <w:szCs w:val="21"/>
        </w:rPr>
        <w:t>自行划表填写</w:t>
      </w:r>
      <w:proofErr w:type="gramEnd"/>
      <w:r w:rsidRPr="00BE6EB5">
        <w:rPr>
          <w:rFonts w:ascii="微软雅黑" w:eastAsia="微软雅黑" w:hAnsi="微软雅黑" w:cs="微软雅黑" w:hint="eastAsia"/>
          <w:szCs w:val="21"/>
        </w:rPr>
        <w:t>。</w:t>
      </w:r>
    </w:p>
    <w:p w14:paraId="36371B7C" w14:textId="77777777" w:rsidR="00E5228A" w:rsidRPr="00BE6EB5" w:rsidRDefault="00000000">
      <w:pPr>
        <w:spacing w:line="360" w:lineRule="auto"/>
        <w:rPr>
          <w:rFonts w:ascii="微软雅黑" w:eastAsia="微软雅黑" w:hAnsi="微软雅黑" w:cs="微软雅黑"/>
          <w:b/>
          <w:szCs w:val="21"/>
        </w:rPr>
      </w:pPr>
      <w:r w:rsidRPr="00BE6EB5">
        <w:rPr>
          <w:rFonts w:ascii="微软雅黑" w:eastAsia="微软雅黑" w:hAnsi="微软雅黑" w:cs="微软雅黑" w:hint="eastAsia"/>
          <w:szCs w:val="21"/>
          <w:shd w:val="clear" w:color="auto" w:fill="FFFFFF"/>
        </w:rPr>
        <w:t>投标人名称：（盖章）</w:t>
      </w:r>
      <w:r w:rsidRPr="00BE6EB5">
        <w:rPr>
          <w:rFonts w:ascii="微软雅黑" w:eastAsia="微软雅黑" w:hAnsi="微软雅黑" w:cs="微软雅黑" w:hint="eastAsia"/>
          <w:szCs w:val="21"/>
        </w:rPr>
        <w:br/>
      </w:r>
      <w:r w:rsidRPr="00BE6EB5">
        <w:rPr>
          <w:rFonts w:ascii="微软雅黑" w:eastAsia="微软雅黑" w:hAnsi="微软雅黑" w:cs="微软雅黑" w:hint="eastAsia"/>
          <w:szCs w:val="21"/>
          <w:shd w:val="clear" w:color="auto" w:fill="FFFFFF"/>
        </w:rPr>
        <w:t>法定代表人（负责人）或</w:t>
      </w:r>
      <w:r w:rsidRPr="00BE6EB5">
        <w:rPr>
          <w:rFonts w:ascii="微软雅黑" w:eastAsia="微软雅黑" w:hAnsi="微软雅黑" w:cs="微软雅黑" w:hint="eastAsia"/>
          <w:szCs w:val="21"/>
        </w:rPr>
        <w:t>被授权人</w:t>
      </w:r>
      <w:r w:rsidRPr="00BE6EB5">
        <w:rPr>
          <w:rFonts w:ascii="微软雅黑" w:eastAsia="微软雅黑" w:hAnsi="微软雅黑" w:cs="微软雅黑" w:hint="eastAsia"/>
          <w:szCs w:val="21"/>
          <w:shd w:val="clear" w:color="auto" w:fill="FFFFFF"/>
        </w:rPr>
        <w:t>（签字或盖章）：</w:t>
      </w:r>
      <w:r w:rsidRPr="00BE6EB5">
        <w:rPr>
          <w:rFonts w:ascii="微软雅黑" w:eastAsia="微软雅黑" w:hAnsi="微软雅黑" w:cs="微软雅黑" w:hint="eastAsia"/>
          <w:szCs w:val="21"/>
        </w:rPr>
        <w:br/>
      </w:r>
      <w:r w:rsidRPr="00BE6EB5">
        <w:rPr>
          <w:rFonts w:ascii="微软雅黑" w:eastAsia="微软雅黑" w:hAnsi="微软雅黑" w:cs="微软雅黑" w:hint="eastAsia"/>
          <w:szCs w:val="21"/>
          <w:shd w:val="clear" w:color="auto" w:fill="FFFFFF"/>
        </w:rPr>
        <w:t>投标日期：年月日</w:t>
      </w:r>
      <w:r w:rsidRPr="00BE6EB5">
        <w:rPr>
          <w:rFonts w:ascii="微软雅黑" w:eastAsia="微软雅黑" w:hAnsi="微软雅黑" w:cs="微软雅黑" w:hint="eastAsia"/>
          <w:b/>
          <w:szCs w:val="21"/>
        </w:rPr>
        <w:br w:type="page"/>
      </w:r>
    </w:p>
    <w:p w14:paraId="7B264620" w14:textId="77777777" w:rsidR="00E5228A" w:rsidRPr="00BE6EB5" w:rsidRDefault="00E5228A">
      <w:pPr>
        <w:snapToGrid w:val="0"/>
        <w:spacing w:line="360" w:lineRule="auto"/>
        <w:rPr>
          <w:rFonts w:ascii="微软雅黑" w:eastAsia="微软雅黑" w:hAnsi="微软雅黑" w:cs="微软雅黑"/>
          <w:b/>
          <w:szCs w:val="21"/>
        </w:rPr>
        <w:sectPr w:rsidR="00E5228A" w:rsidRPr="00BE6EB5">
          <w:headerReference w:type="even" r:id="rId46"/>
          <w:footerReference w:type="default" r:id="rId47"/>
          <w:headerReference w:type="first" r:id="rId48"/>
          <w:pgSz w:w="11906" w:h="16838"/>
          <w:pgMar w:top="1440" w:right="1800" w:bottom="1440" w:left="1800" w:header="851" w:footer="992" w:gutter="0"/>
          <w:cols w:space="720"/>
          <w:docGrid w:type="lines" w:linePitch="312"/>
        </w:sectPr>
      </w:pPr>
    </w:p>
    <w:p w14:paraId="065D30EA" w14:textId="77777777" w:rsidR="00E5228A" w:rsidRPr="00BE6EB5" w:rsidRDefault="00000000">
      <w:pPr>
        <w:snapToGrid w:val="0"/>
        <w:spacing w:line="360" w:lineRule="auto"/>
        <w:rPr>
          <w:rFonts w:ascii="微软雅黑" w:eastAsia="微软雅黑" w:hAnsi="微软雅黑" w:cs="微软雅黑"/>
          <w:b/>
          <w:szCs w:val="21"/>
        </w:rPr>
      </w:pPr>
      <w:r w:rsidRPr="00BE6EB5">
        <w:rPr>
          <w:rFonts w:ascii="微软雅黑" w:eastAsia="微软雅黑" w:hAnsi="微软雅黑" w:cs="微软雅黑" w:hint="eastAsia"/>
          <w:b/>
          <w:szCs w:val="21"/>
        </w:rPr>
        <w:lastRenderedPageBreak/>
        <w:t>附件9</w:t>
      </w:r>
    </w:p>
    <w:p w14:paraId="402A3B14" w14:textId="77777777" w:rsidR="00E5228A" w:rsidRPr="00BE6EB5" w:rsidRDefault="00000000">
      <w:pPr>
        <w:adjustRightInd w:val="0"/>
        <w:snapToGrid w:val="0"/>
        <w:spacing w:line="360" w:lineRule="auto"/>
        <w:jc w:val="center"/>
        <w:rPr>
          <w:rFonts w:ascii="微软雅黑" w:eastAsia="微软雅黑" w:hAnsi="微软雅黑" w:cs="微软雅黑"/>
          <w:b/>
          <w:szCs w:val="21"/>
        </w:rPr>
      </w:pPr>
      <w:r w:rsidRPr="00BE6EB5">
        <w:rPr>
          <w:rFonts w:ascii="微软雅黑" w:eastAsia="微软雅黑" w:hAnsi="微软雅黑" w:cs="微软雅黑" w:hint="eastAsia"/>
          <w:b/>
          <w:szCs w:val="21"/>
        </w:rPr>
        <w:t>磋商响应函</w:t>
      </w:r>
    </w:p>
    <w:p w14:paraId="2F293F57"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致：__________________：</w:t>
      </w:r>
    </w:p>
    <w:p w14:paraId="5C6FB49C" w14:textId="77777777" w:rsidR="00E5228A" w:rsidRPr="00BE6EB5" w:rsidRDefault="00000000">
      <w:pPr>
        <w:adjustRightInd w:val="0"/>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根据贵方为__________________的竞争性磋商公告（</w:t>
      </w:r>
      <w:r w:rsidRPr="00BE6EB5">
        <w:rPr>
          <w:rFonts w:ascii="微软雅黑" w:eastAsia="微软雅黑" w:hAnsi="微软雅黑" w:cs="微软雅黑" w:hint="eastAsia"/>
          <w:bCs/>
          <w:szCs w:val="21"/>
        </w:rPr>
        <w:t>项目编号：</w:t>
      </w:r>
      <w:r w:rsidRPr="00BE6EB5">
        <w:rPr>
          <w:rFonts w:ascii="微软雅黑" w:eastAsia="微软雅黑" w:hAnsi="微软雅黑" w:cs="微软雅黑" w:hint="eastAsia"/>
          <w:szCs w:val="21"/>
        </w:rPr>
        <w:t>__________________），签字代表____________________（全名）经正式授权并代表供应商________________________________________（供应商名称）提交资信商务及技术文件、报价文件。</w:t>
      </w:r>
    </w:p>
    <w:p w14:paraId="4470B3DE" w14:textId="77777777" w:rsidR="00E5228A" w:rsidRPr="00BE6EB5" w:rsidRDefault="00000000">
      <w:pPr>
        <w:adjustRightInd w:val="0"/>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据此函，签字代表宣布同意如下：</w:t>
      </w:r>
    </w:p>
    <w:p w14:paraId="32B11468" w14:textId="77777777" w:rsidR="00E5228A" w:rsidRPr="00BE6EB5" w:rsidRDefault="00000000">
      <w:pPr>
        <w:adjustRightInd w:val="0"/>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1、供应商已详细审查全部“竞争性磋商文件”，包括修改文件（如有的话）以及全部参考资料和有关附件，已经了解我方对于竞争性磋商文件、采购过程、采购结果有依法进行询问、质疑、投诉的权利及相关渠道和要求。</w:t>
      </w:r>
    </w:p>
    <w:p w14:paraId="4E689B91" w14:textId="77777777" w:rsidR="00E5228A" w:rsidRPr="00BE6EB5" w:rsidRDefault="00000000">
      <w:pPr>
        <w:adjustRightInd w:val="0"/>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2、供应商在磋商之前已经与贵方进行了充分的沟通，完全理解并接受竞争性磋商文件的各项规定和要求，对竞争性磋商文件的合理性、合法性不再有异议。</w:t>
      </w:r>
    </w:p>
    <w:p w14:paraId="1E24F5F3" w14:textId="77777777" w:rsidR="00E5228A" w:rsidRPr="00BE6EB5" w:rsidRDefault="00000000">
      <w:pPr>
        <w:adjustRightInd w:val="0"/>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3、本磋商有效期自</w:t>
      </w:r>
      <w:proofErr w:type="gramStart"/>
      <w:r w:rsidRPr="00BE6EB5">
        <w:rPr>
          <w:rFonts w:ascii="微软雅黑" w:eastAsia="微软雅黑" w:hAnsi="微软雅黑" w:cs="微软雅黑" w:hint="eastAsia"/>
          <w:szCs w:val="21"/>
        </w:rPr>
        <w:t>磋商日</w:t>
      </w:r>
      <w:proofErr w:type="gramEnd"/>
      <w:r w:rsidRPr="00BE6EB5">
        <w:rPr>
          <w:rFonts w:ascii="微软雅黑" w:eastAsia="微软雅黑" w:hAnsi="微软雅黑" w:cs="微软雅黑" w:hint="eastAsia"/>
          <w:szCs w:val="21"/>
        </w:rPr>
        <w:t>起 90个日历天。</w:t>
      </w:r>
    </w:p>
    <w:p w14:paraId="0AFC30D0" w14:textId="77777777" w:rsidR="00E5228A" w:rsidRPr="00BE6EB5" w:rsidRDefault="00000000">
      <w:pPr>
        <w:adjustRightInd w:val="0"/>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4、如成交，本磋商响应文件至本项目合同履行</w:t>
      </w:r>
      <w:proofErr w:type="gramStart"/>
      <w:r w:rsidRPr="00BE6EB5">
        <w:rPr>
          <w:rFonts w:ascii="微软雅黑" w:eastAsia="微软雅黑" w:hAnsi="微软雅黑" w:cs="微软雅黑" w:hint="eastAsia"/>
          <w:szCs w:val="21"/>
        </w:rPr>
        <w:t>完毕止均保持</w:t>
      </w:r>
      <w:proofErr w:type="gramEnd"/>
      <w:r w:rsidRPr="00BE6EB5">
        <w:rPr>
          <w:rFonts w:ascii="微软雅黑" w:eastAsia="微软雅黑" w:hAnsi="微软雅黑" w:cs="微软雅黑" w:hint="eastAsia"/>
          <w:szCs w:val="21"/>
        </w:rPr>
        <w:t>有效，本供应商将按“竞争性磋商文件”及政府采购法律、法规的规定履行合同责任和义务。</w:t>
      </w:r>
    </w:p>
    <w:p w14:paraId="07E9649F" w14:textId="77777777" w:rsidR="00E5228A" w:rsidRPr="00BE6EB5" w:rsidRDefault="00000000">
      <w:pPr>
        <w:adjustRightInd w:val="0"/>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5、供应商同意按照贵方要求提供与磋商有关的一切数据或资料，并保证其真实性、合法性。</w:t>
      </w:r>
    </w:p>
    <w:p w14:paraId="1FC5DF10" w14:textId="77777777" w:rsidR="00E5228A" w:rsidRPr="00BE6EB5" w:rsidRDefault="00000000">
      <w:pPr>
        <w:adjustRightInd w:val="0"/>
        <w:snapToGrid w:val="0"/>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6、与本磋商有关的一切正式往来信函请寄：</w:t>
      </w:r>
    </w:p>
    <w:p w14:paraId="050B1E3E"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地址：____________________邮编：__________   电话：______________</w:t>
      </w:r>
    </w:p>
    <w:p w14:paraId="1693D132"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传真：______________供应商代表姓名 ___________ 职务：______________</w:t>
      </w:r>
    </w:p>
    <w:p w14:paraId="3FCD2622" w14:textId="77777777" w:rsidR="00E5228A" w:rsidRPr="00BE6EB5" w:rsidRDefault="00E5228A">
      <w:pPr>
        <w:adjustRightInd w:val="0"/>
        <w:snapToGrid w:val="0"/>
        <w:spacing w:line="360" w:lineRule="auto"/>
        <w:rPr>
          <w:rFonts w:ascii="微软雅黑" w:eastAsia="微软雅黑" w:hAnsi="微软雅黑" w:cs="微软雅黑"/>
          <w:szCs w:val="21"/>
        </w:rPr>
      </w:pPr>
    </w:p>
    <w:p w14:paraId="3C3CBE51"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lastRenderedPageBreak/>
        <w:t>供应商名称(盖章):___________________</w:t>
      </w:r>
    </w:p>
    <w:p w14:paraId="015E0CB6"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开户银行：___________________</w:t>
      </w:r>
    </w:p>
    <w:p w14:paraId="101A4915"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银行帐号：___________________</w:t>
      </w:r>
    </w:p>
    <w:p w14:paraId="5B726F7D" w14:textId="77777777" w:rsidR="00E5228A" w:rsidRPr="00BE6EB5" w:rsidRDefault="00000000">
      <w:pPr>
        <w:adjustRightInd w:val="0"/>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法定代表人或被授权人签字（或签章）：___________</w:t>
      </w:r>
    </w:p>
    <w:p w14:paraId="502BF0FA" w14:textId="77777777" w:rsidR="00E5228A" w:rsidRPr="00BE6EB5" w:rsidRDefault="00000000">
      <w:pPr>
        <w:adjustRightInd w:val="0"/>
        <w:snapToGrid w:val="0"/>
        <w:spacing w:line="360" w:lineRule="auto"/>
        <w:jc w:val="right"/>
        <w:rPr>
          <w:rFonts w:ascii="微软雅黑" w:eastAsia="微软雅黑" w:hAnsi="微软雅黑" w:cs="微软雅黑"/>
          <w:szCs w:val="21"/>
        </w:rPr>
        <w:sectPr w:rsidR="00E5228A" w:rsidRPr="00BE6EB5">
          <w:pgSz w:w="11906" w:h="16838"/>
          <w:pgMar w:top="1440" w:right="1800" w:bottom="1440" w:left="1800" w:header="851" w:footer="992" w:gutter="0"/>
          <w:cols w:space="720"/>
          <w:docGrid w:type="lines" w:linePitch="312"/>
        </w:sectPr>
      </w:pPr>
      <w:r w:rsidRPr="00BE6EB5">
        <w:rPr>
          <w:rFonts w:ascii="微软雅黑" w:eastAsia="微软雅黑" w:hAnsi="微软雅黑" w:cs="微软雅黑" w:hint="eastAsia"/>
          <w:szCs w:val="21"/>
        </w:rPr>
        <w:t>日期:_____年___月___日</w:t>
      </w:r>
    </w:p>
    <w:p w14:paraId="40C891D1" w14:textId="77777777" w:rsidR="00E5228A" w:rsidRPr="00BE6EB5" w:rsidRDefault="00000000">
      <w:pPr>
        <w:snapToGrid w:val="0"/>
        <w:spacing w:line="360" w:lineRule="auto"/>
        <w:rPr>
          <w:rFonts w:ascii="微软雅黑" w:eastAsia="微软雅黑" w:hAnsi="微软雅黑" w:cs="微软雅黑"/>
          <w:b/>
          <w:spacing w:val="20"/>
          <w:szCs w:val="21"/>
        </w:rPr>
      </w:pPr>
      <w:r w:rsidRPr="00BE6EB5">
        <w:rPr>
          <w:rFonts w:ascii="微软雅黑" w:eastAsia="微软雅黑" w:hAnsi="微软雅黑" w:cs="微软雅黑" w:hint="eastAsia"/>
          <w:b/>
          <w:szCs w:val="21"/>
        </w:rPr>
        <w:lastRenderedPageBreak/>
        <w:t>附件10</w:t>
      </w:r>
    </w:p>
    <w:p w14:paraId="698EE773" w14:textId="77777777" w:rsidR="00E5228A" w:rsidRPr="00BE6EB5" w:rsidRDefault="00000000">
      <w:pPr>
        <w:adjustRightInd w:val="0"/>
        <w:spacing w:beforeLines="50" w:before="120" w:line="360" w:lineRule="auto"/>
        <w:jc w:val="center"/>
        <w:rPr>
          <w:rFonts w:ascii="微软雅黑" w:eastAsia="微软雅黑" w:hAnsi="微软雅黑" w:cs="微软雅黑"/>
          <w:b/>
          <w:szCs w:val="21"/>
        </w:rPr>
      </w:pPr>
      <w:r w:rsidRPr="00BE6EB5">
        <w:rPr>
          <w:rFonts w:ascii="微软雅黑" w:eastAsia="微软雅黑" w:hAnsi="微软雅黑" w:cs="微软雅黑" w:hint="eastAsia"/>
          <w:b/>
          <w:szCs w:val="21"/>
        </w:rPr>
        <w:t>磋商报价一览表（初次报价）</w:t>
      </w:r>
    </w:p>
    <w:p w14:paraId="2A520F87" w14:textId="77777777" w:rsidR="00E5228A" w:rsidRPr="00BE6EB5" w:rsidRDefault="00000000">
      <w:pPr>
        <w:spacing w:line="360" w:lineRule="auto"/>
        <w:rPr>
          <w:rFonts w:ascii="微软雅黑" w:eastAsia="微软雅黑" w:hAnsi="微软雅黑" w:cs="微软雅黑"/>
          <w:bCs/>
          <w:kern w:val="36"/>
          <w:szCs w:val="21"/>
        </w:rPr>
      </w:pPr>
      <w:r w:rsidRPr="00BE6EB5">
        <w:rPr>
          <w:rFonts w:ascii="微软雅黑" w:eastAsia="微软雅黑" w:hAnsi="微软雅黑" w:cs="微软雅黑" w:hint="eastAsia"/>
          <w:bCs/>
          <w:kern w:val="36"/>
          <w:szCs w:val="21"/>
        </w:rPr>
        <w:t>项目名称：</w:t>
      </w:r>
      <w:r w:rsidRPr="00BE6EB5">
        <w:rPr>
          <w:rFonts w:ascii="微软雅黑" w:eastAsia="微软雅黑" w:hAnsi="微软雅黑" w:cs="微软雅黑" w:hint="eastAsia"/>
          <w:szCs w:val="21"/>
        </w:rPr>
        <w:t>嘉兴学院研究生管理系统及服务采购项目</w:t>
      </w:r>
    </w:p>
    <w:p w14:paraId="292A8556" w14:textId="77777777" w:rsidR="00E5228A" w:rsidRPr="00BE6EB5" w:rsidRDefault="00000000">
      <w:pPr>
        <w:spacing w:line="360" w:lineRule="auto"/>
        <w:rPr>
          <w:rFonts w:ascii="微软雅黑" w:eastAsia="微软雅黑" w:hAnsi="微软雅黑" w:cs="微软雅黑"/>
          <w:bCs/>
          <w:kern w:val="36"/>
          <w:szCs w:val="21"/>
        </w:rPr>
      </w:pPr>
      <w:r w:rsidRPr="00BE6EB5">
        <w:rPr>
          <w:rFonts w:ascii="微软雅黑" w:eastAsia="微软雅黑" w:hAnsi="微软雅黑" w:cs="微软雅黑" w:hint="eastAsia"/>
          <w:bCs/>
          <w:kern w:val="36"/>
          <w:szCs w:val="21"/>
        </w:rPr>
        <w:t>单位：元</w:t>
      </w:r>
    </w:p>
    <w:tbl>
      <w:tblPr>
        <w:tblW w:w="85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11"/>
        <w:gridCol w:w="787"/>
        <w:gridCol w:w="673"/>
        <w:gridCol w:w="2717"/>
      </w:tblGrid>
      <w:tr w:rsidR="00BE6EB5" w:rsidRPr="00BE6EB5" w14:paraId="558CD669" w14:textId="77777777">
        <w:trPr>
          <w:trHeight w:val="539"/>
          <w:jc w:val="center"/>
        </w:trPr>
        <w:tc>
          <w:tcPr>
            <w:tcW w:w="4411" w:type="dxa"/>
            <w:tcBorders>
              <w:top w:val="single" w:sz="4" w:space="0" w:color="auto"/>
              <w:left w:val="single" w:sz="4" w:space="0" w:color="auto"/>
              <w:bottom w:val="single" w:sz="4" w:space="0" w:color="auto"/>
              <w:right w:val="single" w:sz="4" w:space="0" w:color="auto"/>
            </w:tcBorders>
            <w:vAlign w:val="center"/>
          </w:tcPr>
          <w:p w14:paraId="5F49FF2B" w14:textId="77777777" w:rsidR="00E5228A" w:rsidRPr="00BE6EB5" w:rsidRDefault="00000000">
            <w:pPr>
              <w:snapToGrid w:val="0"/>
              <w:spacing w:line="360" w:lineRule="auto"/>
              <w:ind w:leftChars="200" w:left="420"/>
              <w:jc w:val="center"/>
              <w:rPr>
                <w:rFonts w:ascii="微软雅黑" w:eastAsia="微软雅黑" w:hAnsi="微软雅黑" w:cs="微软雅黑"/>
                <w:szCs w:val="21"/>
              </w:rPr>
            </w:pPr>
            <w:r w:rsidRPr="00BE6EB5">
              <w:rPr>
                <w:rFonts w:ascii="微软雅黑" w:eastAsia="微软雅黑" w:hAnsi="微软雅黑" w:cs="微软雅黑" w:hint="eastAsia"/>
                <w:szCs w:val="21"/>
              </w:rPr>
              <w:t>名          称</w:t>
            </w:r>
          </w:p>
        </w:tc>
        <w:tc>
          <w:tcPr>
            <w:tcW w:w="787" w:type="dxa"/>
            <w:tcBorders>
              <w:top w:val="single" w:sz="4" w:space="0" w:color="auto"/>
              <w:left w:val="single" w:sz="4" w:space="0" w:color="auto"/>
              <w:bottom w:val="single" w:sz="4" w:space="0" w:color="auto"/>
              <w:right w:val="single" w:sz="4" w:space="0" w:color="auto"/>
            </w:tcBorders>
            <w:vAlign w:val="center"/>
          </w:tcPr>
          <w:p w14:paraId="34CF070A" w14:textId="77777777" w:rsidR="00E5228A" w:rsidRPr="00BE6EB5" w:rsidRDefault="00000000">
            <w:pPr>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单 位</w:t>
            </w:r>
          </w:p>
        </w:tc>
        <w:tc>
          <w:tcPr>
            <w:tcW w:w="673" w:type="dxa"/>
            <w:tcBorders>
              <w:top w:val="single" w:sz="4" w:space="0" w:color="auto"/>
              <w:left w:val="single" w:sz="4" w:space="0" w:color="auto"/>
              <w:bottom w:val="single" w:sz="4" w:space="0" w:color="auto"/>
              <w:right w:val="single" w:sz="4" w:space="0" w:color="auto"/>
            </w:tcBorders>
            <w:vAlign w:val="center"/>
          </w:tcPr>
          <w:p w14:paraId="054DCC20" w14:textId="77777777" w:rsidR="00E5228A" w:rsidRPr="00BE6EB5" w:rsidRDefault="00000000">
            <w:pPr>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数量</w:t>
            </w:r>
          </w:p>
        </w:tc>
        <w:tc>
          <w:tcPr>
            <w:tcW w:w="2717" w:type="dxa"/>
            <w:tcBorders>
              <w:top w:val="single" w:sz="4" w:space="0" w:color="auto"/>
              <w:left w:val="single" w:sz="4" w:space="0" w:color="auto"/>
              <w:bottom w:val="single" w:sz="4" w:space="0" w:color="auto"/>
              <w:right w:val="single" w:sz="4" w:space="0" w:color="auto"/>
            </w:tcBorders>
            <w:vAlign w:val="center"/>
          </w:tcPr>
          <w:p w14:paraId="149C91AA" w14:textId="77777777" w:rsidR="00E5228A" w:rsidRPr="00BE6EB5" w:rsidRDefault="00000000">
            <w:pPr>
              <w:snapToGrid w:val="0"/>
              <w:spacing w:line="360" w:lineRule="auto"/>
              <w:ind w:leftChars="-129" w:hangingChars="129" w:hanging="271"/>
              <w:jc w:val="center"/>
              <w:rPr>
                <w:rFonts w:ascii="微软雅黑" w:eastAsia="微软雅黑" w:hAnsi="微软雅黑" w:cs="微软雅黑"/>
                <w:szCs w:val="21"/>
              </w:rPr>
            </w:pPr>
            <w:r w:rsidRPr="00BE6EB5">
              <w:rPr>
                <w:rFonts w:ascii="微软雅黑" w:eastAsia="微软雅黑" w:hAnsi="微软雅黑" w:cs="微软雅黑" w:hint="eastAsia"/>
                <w:szCs w:val="21"/>
              </w:rPr>
              <w:t>投标报价</w:t>
            </w:r>
          </w:p>
        </w:tc>
      </w:tr>
      <w:tr w:rsidR="00BE6EB5" w:rsidRPr="00BE6EB5" w14:paraId="256EBA53" w14:textId="77777777">
        <w:trPr>
          <w:cantSplit/>
          <w:trHeight w:val="585"/>
          <w:jc w:val="center"/>
        </w:trPr>
        <w:tc>
          <w:tcPr>
            <w:tcW w:w="4411" w:type="dxa"/>
            <w:tcBorders>
              <w:top w:val="single" w:sz="4" w:space="0" w:color="auto"/>
              <w:left w:val="single" w:sz="4" w:space="0" w:color="auto"/>
              <w:bottom w:val="single" w:sz="4" w:space="0" w:color="auto"/>
              <w:right w:val="single" w:sz="4" w:space="0" w:color="auto"/>
            </w:tcBorders>
            <w:vAlign w:val="center"/>
          </w:tcPr>
          <w:p w14:paraId="170A6811" w14:textId="77777777" w:rsidR="00E5228A" w:rsidRPr="00BE6EB5" w:rsidRDefault="00000000">
            <w:pPr>
              <w:snapToGrid w:val="0"/>
              <w:spacing w:line="360" w:lineRule="auto"/>
              <w:jc w:val="left"/>
              <w:rPr>
                <w:rFonts w:ascii="微软雅黑" w:eastAsia="微软雅黑" w:hAnsi="微软雅黑" w:cs="微软雅黑"/>
                <w:spacing w:val="20"/>
                <w:szCs w:val="21"/>
              </w:rPr>
            </w:pPr>
            <w:r w:rsidRPr="00BE6EB5">
              <w:rPr>
                <w:rFonts w:ascii="微软雅黑" w:eastAsia="微软雅黑" w:hAnsi="微软雅黑" w:cs="微软雅黑" w:hint="eastAsia"/>
                <w:szCs w:val="21"/>
              </w:rPr>
              <w:t>嘉兴学院研究生管理系统及服务采购项目</w:t>
            </w:r>
          </w:p>
        </w:tc>
        <w:tc>
          <w:tcPr>
            <w:tcW w:w="787" w:type="dxa"/>
            <w:tcBorders>
              <w:top w:val="single" w:sz="4" w:space="0" w:color="auto"/>
              <w:left w:val="single" w:sz="4" w:space="0" w:color="auto"/>
              <w:bottom w:val="single" w:sz="4" w:space="0" w:color="auto"/>
              <w:right w:val="single" w:sz="4" w:space="0" w:color="auto"/>
            </w:tcBorders>
            <w:vAlign w:val="center"/>
          </w:tcPr>
          <w:p w14:paraId="05471990" w14:textId="77777777" w:rsidR="00E5228A" w:rsidRPr="00BE6EB5" w:rsidRDefault="00000000">
            <w:pPr>
              <w:tabs>
                <w:tab w:val="left" w:pos="1418"/>
              </w:tabs>
              <w:snapToGrid w:val="0"/>
              <w:spacing w:line="360" w:lineRule="auto"/>
              <w:jc w:val="center"/>
              <w:rPr>
                <w:rFonts w:ascii="微软雅黑" w:eastAsia="微软雅黑" w:hAnsi="微软雅黑" w:cs="微软雅黑"/>
                <w:spacing w:val="20"/>
                <w:szCs w:val="21"/>
              </w:rPr>
            </w:pPr>
            <w:r w:rsidRPr="00BE6EB5">
              <w:rPr>
                <w:rFonts w:ascii="微软雅黑" w:eastAsia="微软雅黑" w:hAnsi="微软雅黑" w:cs="微软雅黑" w:hint="eastAsia"/>
                <w:spacing w:val="20"/>
                <w:szCs w:val="21"/>
              </w:rPr>
              <w:t>项</w:t>
            </w:r>
          </w:p>
        </w:tc>
        <w:tc>
          <w:tcPr>
            <w:tcW w:w="673" w:type="dxa"/>
            <w:tcBorders>
              <w:top w:val="single" w:sz="4" w:space="0" w:color="auto"/>
              <w:left w:val="single" w:sz="4" w:space="0" w:color="auto"/>
              <w:bottom w:val="single" w:sz="4" w:space="0" w:color="auto"/>
              <w:right w:val="single" w:sz="4" w:space="0" w:color="auto"/>
            </w:tcBorders>
            <w:vAlign w:val="center"/>
          </w:tcPr>
          <w:p w14:paraId="13AC646F" w14:textId="77777777" w:rsidR="00E5228A" w:rsidRPr="00BE6EB5" w:rsidRDefault="00000000">
            <w:pPr>
              <w:snapToGrid w:val="0"/>
              <w:spacing w:line="360" w:lineRule="auto"/>
              <w:ind w:firstLineChars="50" w:firstLine="105"/>
              <w:jc w:val="center"/>
              <w:rPr>
                <w:rFonts w:ascii="微软雅黑" w:eastAsia="微软雅黑" w:hAnsi="微软雅黑" w:cs="微软雅黑"/>
                <w:szCs w:val="21"/>
              </w:rPr>
            </w:pPr>
            <w:r w:rsidRPr="00BE6EB5">
              <w:rPr>
                <w:rFonts w:ascii="微软雅黑" w:eastAsia="微软雅黑" w:hAnsi="微软雅黑" w:cs="微软雅黑" w:hint="eastAsia"/>
                <w:szCs w:val="21"/>
              </w:rPr>
              <w:t>1</w:t>
            </w:r>
          </w:p>
        </w:tc>
        <w:tc>
          <w:tcPr>
            <w:tcW w:w="2717" w:type="dxa"/>
            <w:tcBorders>
              <w:top w:val="single" w:sz="4" w:space="0" w:color="auto"/>
              <w:left w:val="single" w:sz="4" w:space="0" w:color="auto"/>
              <w:bottom w:val="single" w:sz="4" w:space="0" w:color="auto"/>
              <w:right w:val="single" w:sz="4" w:space="0" w:color="auto"/>
            </w:tcBorders>
            <w:vAlign w:val="center"/>
          </w:tcPr>
          <w:p w14:paraId="5795B5DD" w14:textId="77777777" w:rsidR="00E5228A" w:rsidRPr="00BE6EB5" w:rsidRDefault="00E5228A">
            <w:pPr>
              <w:snapToGrid w:val="0"/>
              <w:spacing w:line="360" w:lineRule="auto"/>
              <w:jc w:val="center"/>
              <w:rPr>
                <w:rFonts w:ascii="微软雅黑" w:eastAsia="微软雅黑" w:hAnsi="微软雅黑" w:cs="微软雅黑"/>
                <w:szCs w:val="21"/>
              </w:rPr>
            </w:pPr>
          </w:p>
        </w:tc>
      </w:tr>
    </w:tbl>
    <w:p w14:paraId="23EED03B" w14:textId="77777777" w:rsidR="00E5228A" w:rsidRPr="00BE6EB5" w:rsidRDefault="00000000">
      <w:pPr>
        <w:pStyle w:val="afc"/>
        <w:snapToGrid w:val="0"/>
        <w:spacing w:before="120" w:after="120" w:line="360" w:lineRule="auto"/>
        <w:ind w:left="315" w:rightChars="57" w:right="120" w:hangingChars="150" w:hanging="315"/>
        <w:jc w:val="left"/>
        <w:rPr>
          <w:rFonts w:ascii="微软雅黑" w:eastAsia="微软雅黑" w:hAnsi="微软雅黑" w:cs="微软雅黑"/>
          <w:szCs w:val="21"/>
        </w:rPr>
      </w:pPr>
      <w:r w:rsidRPr="00BE6EB5">
        <w:rPr>
          <w:rFonts w:ascii="微软雅黑" w:eastAsia="微软雅黑" w:hAnsi="微软雅黑" w:cs="微软雅黑" w:hint="eastAsia"/>
          <w:b/>
          <w:szCs w:val="21"/>
        </w:rPr>
        <w:t>备注</w:t>
      </w:r>
      <w:r w:rsidRPr="00BE6EB5">
        <w:rPr>
          <w:rFonts w:ascii="微软雅黑" w:eastAsia="微软雅黑" w:hAnsi="微软雅黑" w:cs="微软雅黑" w:hint="eastAsia"/>
          <w:szCs w:val="21"/>
        </w:rPr>
        <w:t>：</w:t>
      </w:r>
      <w:r w:rsidRPr="00BE6EB5">
        <w:rPr>
          <w:rFonts w:ascii="微软雅黑" w:eastAsia="微软雅黑" w:hAnsi="微软雅黑" w:cs="微软雅黑" w:hint="eastAsia"/>
          <w:spacing w:val="-8"/>
          <w:szCs w:val="21"/>
        </w:rPr>
        <w:t xml:space="preserve">  </w:t>
      </w:r>
    </w:p>
    <w:p w14:paraId="1BB72541" w14:textId="77777777" w:rsidR="00E5228A" w:rsidRPr="00BE6EB5" w:rsidRDefault="00000000">
      <w:pPr>
        <w:pStyle w:val="afc"/>
        <w:spacing w:before="120" w:after="120" w:line="360" w:lineRule="auto"/>
        <w:ind w:firstLine="442"/>
        <w:rPr>
          <w:rFonts w:ascii="微软雅黑" w:eastAsia="微软雅黑" w:hAnsi="微软雅黑" w:cs="微软雅黑"/>
          <w:b/>
          <w:szCs w:val="21"/>
        </w:rPr>
      </w:pPr>
      <w:r w:rsidRPr="00BE6EB5">
        <w:rPr>
          <w:rFonts w:ascii="微软雅黑" w:eastAsia="微软雅黑" w:hAnsi="微软雅黑" w:cs="微软雅黑" w:hint="eastAsia"/>
          <w:b/>
          <w:szCs w:val="21"/>
        </w:rPr>
        <w:t>▲不提供此表格的将视为没有实质性响应竞争性磋商文件。</w:t>
      </w:r>
    </w:p>
    <w:p w14:paraId="5C1CDC78" w14:textId="77777777" w:rsidR="00E5228A" w:rsidRPr="00BE6EB5" w:rsidRDefault="00E5228A">
      <w:pPr>
        <w:adjustRightInd w:val="0"/>
        <w:spacing w:beforeLines="50" w:before="120" w:line="360" w:lineRule="auto"/>
        <w:rPr>
          <w:rFonts w:ascii="微软雅黑" w:eastAsia="微软雅黑" w:hAnsi="微软雅黑" w:cs="微软雅黑"/>
          <w:b/>
          <w:szCs w:val="21"/>
        </w:rPr>
        <w:sectPr w:rsidR="00E5228A" w:rsidRPr="00BE6EB5">
          <w:pgSz w:w="11906" w:h="16838"/>
          <w:pgMar w:top="1474" w:right="1797" w:bottom="1247" w:left="1797" w:header="851" w:footer="851" w:gutter="0"/>
          <w:cols w:space="720"/>
        </w:sectPr>
      </w:pPr>
    </w:p>
    <w:p w14:paraId="5A42C7BA" w14:textId="77777777" w:rsidR="00E5228A" w:rsidRPr="00BE6EB5" w:rsidRDefault="00000000">
      <w:pPr>
        <w:snapToGrid w:val="0"/>
        <w:spacing w:line="360" w:lineRule="auto"/>
        <w:rPr>
          <w:rFonts w:ascii="微软雅黑" w:eastAsia="微软雅黑" w:hAnsi="微软雅黑" w:cs="微软雅黑"/>
          <w:b/>
          <w:szCs w:val="21"/>
        </w:rPr>
      </w:pPr>
      <w:r w:rsidRPr="00BE6EB5">
        <w:rPr>
          <w:rFonts w:ascii="微软雅黑" w:eastAsia="微软雅黑" w:hAnsi="微软雅黑" w:cs="微软雅黑" w:hint="eastAsia"/>
          <w:b/>
          <w:szCs w:val="21"/>
        </w:rPr>
        <w:lastRenderedPageBreak/>
        <w:t>附件11</w:t>
      </w:r>
    </w:p>
    <w:p w14:paraId="4EF50622" w14:textId="19ACFAF1" w:rsidR="00E5228A" w:rsidRPr="00BE6EB5" w:rsidRDefault="00000000">
      <w:pPr>
        <w:snapToGrid w:val="0"/>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中小企业声明函（</w:t>
      </w:r>
      <w:r w:rsidR="00BE6EB5" w:rsidRPr="00BE6EB5">
        <w:rPr>
          <w:rFonts w:ascii="微软雅黑" w:eastAsia="微软雅黑" w:hAnsi="微软雅黑" w:cs="微软雅黑" w:hint="eastAsia"/>
          <w:szCs w:val="21"/>
        </w:rPr>
        <w:t>服务、</w:t>
      </w:r>
      <w:r w:rsidRPr="00BE6EB5">
        <w:rPr>
          <w:rFonts w:ascii="微软雅黑" w:eastAsia="微软雅黑" w:hAnsi="微软雅黑" w:cs="微软雅黑" w:hint="eastAsia"/>
          <w:szCs w:val="21"/>
        </w:rPr>
        <w:t>工程）</w:t>
      </w:r>
    </w:p>
    <w:p w14:paraId="28F91ED8" w14:textId="77777777" w:rsidR="00E5228A" w:rsidRPr="00BE6EB5" w:rsidRDefault="00000000">
      <w:pPr>
        <w:pStyle w:val="aa"/>
        <w:spacing w:before="6"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本公司（联合体）郑重声明，根据《政府采购促进中小企业发展管理办法》（ 财库 ( 2020 ) 46 号 ）的规定 ，本公司（联合体）参加</w:t>
      </w:r>
      <w:r w:rsidRPr="00BE6EB5">
        <w:rPr>
          <w:rFonts w:ascii="微软雅黑" w:eastAsia="微软雅黑" w:hAnsi="微软雅黑" w:cs="微软雅黑" w:hint="eastAsia"/>
          <w:szCs w:val="21"/>
          <w:u w:val="single"/>
        </w:rPr>
        <w:t>（单位名称）</w:t>
      </w:r>
      <w:r w:rsidRPr="00BE6EB5">
        <w:rPr>
          <w:rFonts w:ascii="微软雅黑" w:eastAsia="微软雅黑" w:hAnsi="微软雅黑" w:cs="微软雅黑" w:hint="eastAsia"/>
          <w:szCs w:val="21"/>
        </w:rPr>
        <w:t>的（</w:t>
      </w:r>
      <w:r w:rsidRPr="00BE6EB5">
        <w:rPr>
          <w:rFonts w:ascii="微软雅黑" w:eastAsia="微软雅黑" w:hAnsi="微软雅黑" w:cs="微软雅黑" w:hint="eastAsia"/>
          <w:szCs w:val="21"/>
          <w:u w:val="single"/>
        </w:rPr>
        <w:t>项目名称）</w:t>
      </w:r>
      <w:r w:rsidRPr="00BE6EB5">
        <w:rPr>
          <w:rFonts w:ascii="微软雅黑" w:eastAsia="微软雅黑" w:hAnsi="微软雅黑" w:cs="微软雅黑" w:hint="eastAsia"/>
          <w:szCs w:val="21"/>
        </w:rPr>
        <w:t>采购活动，工程的施工单位全部为符合政策要求的中小企业（或者：服务全部由符合政策要求的中小企业承接 ）。相关企业（含联合体中的中小企业、签订分包意向协议的中小企业）的具体情况如下：</w:t>
      </w:r>
    </w:p>
    <w:p w14:paraId="78210BCC" w14:textId="77777777" w:rsidR="00E5228A" w:rsidRPr="00BE6EB5" w:rsidRDefault="00000000">
      <w:pPr>
        <w:snapToGrid w:val="0"/>
        <w:spacing w:before="120" w:after="50" w:line="360" w:lineRule="auto"/>
        <w:ind w:firstLine="600"/>
        <w:rPr>
          <w:rFonts w:ascii="微软雅黑" w:eastAsia="微软雅黑" w:hAnsi="微软雅黑" w:cs="微软雅黑"/>
          <w:szCs w:val="21"/>
          <w:lang w:eastAsia="zh-TW"/>
        </w:rPr>
      </w:pPr>
      <w:r w:rsidRPr="00BE6EB5">
        <w:rPr>
          <w:rFonts w:ascii="微软雅黑" w:eastAsia="微软雅黑" w:hAnsi="微软雅黑" w:cs="微软雅黑" w:hint="eastAsia"/>
          <w:szCs w:val="21"/>
          <w:lang w:eastAsia="zh-TW"/>
        </w:rPr>
        <w:t>1.</w:t>
      </w:r>
      <w:r w:rsidRPr="00BE6EB5">
        <w:rPr>
          <w:rFonts w:ascii="微软雅黑" w:eastAsia="微软雅黑" w:hAnsi="微软雅黑" w:cs="微软雅黑" w:hint="eastAsia"/>
          <w:szCs w:val="21"/>
          <w:u w:val="single"/>
          <w:lang w:eastAsia="zh-TW"/>
        </w:rPr>
        <w:t>（标的名称）</w:t>
      </w:r>
      <w:r w:rsidRPr="00BE6EB5">
        <w:rPr>
          <w:rFonts w:ascii="微软雅黑" w:eastAsia="微软雅黑" w:hAnsi="微软雅黑" w:cs="微软雅黑" w:hint="eastAsia"/>
          <w:szCs w:val="21"/>
          <w:lang w:eastAsia="zh-TW"/>
        </w:rPr>
        <w:t>，属于建筑行业 ；承建（承接）企业为</w:t>
      </w:r>
      <w:r w:rsidRPr="00BE6EB5">
        <w:rPr>
          <w:rFonts w:ascii="微软雅黑" w:eastAsia="微软雅黑" w:hAnsi="微软雅黑" w:cs="微软雅黑" w:hint="eastAsia"/>
          <w:szCs w:val="21"/>
          <w:u w:val="single"/>
          <w:lang w:eastAsia="zh-TW"/>
        </w:rPr>
        <w:t>（企业名称）</w:t>
      </w:r>
      <w:r w:rsidRPr="00BE6EB5">
        <w:rPr>
          <w:rFonts w:ascii="微软雅黑" w:eastAsia="微软雅黑" w:hAnsi="微软雅黑" w:cs="微软雅黑" w:hint="eastAsia"/>
          <w:szCs w:val="21"/>
          <w:lang w:eastAsia="zh-TW"/>
        </w:rPr>
        <w:t>，从业人员</w:t>
      </w: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人，营业收入为</w:t>
      </w: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万元，资产总额为</w:t>
      </w: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万元，</w:t>
      </w:r>
      <w:r w:rsidRPr="00BE6EB5">
        <w:rPr>
          <w:rFonts w:ascii="微软雅黑" w:eastAsia="微软雅黑" w:hAnsi="微软雅黑" w:cs="微软雅黑" w:hint="eastAsia"/>
          <w:szCs w:val="21"/>
          <w:lang w:eastAsia="zh-TW"/>
        </w:rPr>
        <w:t>属于（中型企业、小型企业、微型企业）；</w:t>
      </w:r>
    </w:p>
    <w:p w14:paraId="26CE8E51" w14:textId="77777777" w:rsidR="00E5228A" w:rsidRPr="00BE6EB5" w:rsidRDefault="00000000">
      <w:pPr>
        <w:snapToGrid w:val="0"/>
        <w:spacing w:before="120" w:after="50" w:line="360" w:lineRule="auto"/>
        <w:ind w:firstLine="600"/>
        <w:rPr>
          <w:rFonts w:ascii="微软雅黑" w:eastAsia="微软雅黑" w:hAnsi="微软雅黑" w:cs="微软雅黑"/>
          <w:szCs w:val="21"/>
          <w:lang w:eastAsia="zh-TW"/>
        </w:rPr>
      </w:pPr>
      <w:r w:rsidRPr="00BE6EB5">
        <w:rPr>
          <w:rFonts w:ascii="微软雅黑" w:eastAsia="微软雅黑" w:hAnsi="微软雅黑" w:cs="微软雅黑" w:hint="eastAsia"/>
          <w:szCs w:val="21"/>
          <w:lang w:eastAsia="zh-TW"/>
        </w:rPr>
        <w:t>2.</w:t>
      </w:r>
      <w:r w:rsidRPr="00BE6EB5">
        <w:rPr>
          <w:rFonts w:ascii="微软雅黑" w:eastAsia="微软雅黑" w:hAnsi="微软雅黑" w:cs="微软雅黑" w:hint="eastAsia"/>
          <w:szCs w:val="21"/>
          <w:u w:val="single"/>
          <w:lang w:eastAsia="zh-TW"/>
        </w:rPr>
        <w:t>（标的名称）</w:t>
      </w:r>
      <w:r w:rsidRPr="00BE6EB5">
        <w:rPr>
          <w:rFonts w:ascii="微软雅黑" w:eastAsia="微软雅黑" w:hAnsi="微软雅黑" w:cs="微软雅黑" w:hint="eastAsia"/>
          <w:szCs w:val="21"/>
          <w:lang w:eastAsia="zh-TW"/>
        </w:rPr>
        <w:t>，属于建筑行业 ；承建（承接）企业为</w:t>
      </w:r>
      <w:r w:rsidRPr="00BE6EB5">
        <w:rPr>
          <w:rFonts w:ascii="微软雅黑" w:eastAsia="微软雅黑" w:hAnsi="微软雅黑" w:cs="微软雅黑" w:hint="eastAsia"/>
          <w:szCs w:val="21"/>
          <w:u w:val="single"/>
          <w:lang w:eastAsia="zh-TW"/>
        </w:rPr>
        <w:t>（企业名称）</w:t>
      </w:r>
      <w:r w:rsidRPr="00BE6EB5">
        <w:rPr>
          <w:rFonts w:ascii="微软雅黑" w:eastAsia="微软雅黑" w:hAnsi="微软雅黑" w:cs="微软雅黑" w:hint="eastAsia"/>
          <w:szCs w:val="21"/>
          <w:lang w:eastAsia="zh-TW"/>
        </w:rPr>
        <w:t>，从业人员</w:t>
      </w: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人，营业收入为</w:t>
      </w: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万元，资产总额为</w:t>
      </w:r>
      <w:r w:rsidRPr="00BE6EB5">
        <w:rPr>
          <w:rFonts w:ascii="微软雅黑" w:eastAsia="微软雅黑" w:hAnsi="微软雅黑" w:cs="微软雅黑" w:hint="eastAsia"/>
          <w:szCs w:val="21"/>
          <w:u w:val="single"/>
        </w:rPr>
        <w:t xml:space="preserve">    </w:t>
      </w:r>
      <w:r w:rsidRPr="00BE6EB5">
        <w:rPr>
          <w:rFonts w:ascii="微软雅黑" w:eastAsia="微软雅黑" w:hAnsi="微软雅黑" w:cs="微软雅黑" w:hint="eastAsia"/>
          <w:szCs w:val="21"/>
        </w:rPr>
        <w:t>万元，</w:t>
      </w:r>
      <w:r w:rsidRPr="00BE6EB5">
        <w:rPr>
          <w:rFonts w:ascii="微软雅黑" w:eastAsia="微软雅黑" w:hAnsi="微软雅黑" w:cs="微软雅黑" w:hint="eastAsia"/>
          <w:szCs w:val="21"/>
          <w:lang w:eastAsia="zh-TW"/>
        </w:rPr>
        <w:t>属于（中型企业、小型企业、微型企业）；</w:t>
      </w:r>
    </w:p>
    <w:p w14:paraId="5D3680FB" w14:textId="77777777" w:rsidR="00E5228A" w:rsidRPr="00BE6EB5" w:rsidRDefault="00000000">
      <w:pPr>
        <w:snapToGrid w:val="0"/>
        <w:spacing w:before="120" w:after="50" w:line="360" w:lineRule="auto"/>
        <w:ind w:firstLine="600"/>
        <w:rPr>
          <w:rFonts w:ascii="微软雅黑" w:eastAsia="微软雅黑" w:hAnsi="微软雅黑" w:cs="微软雅黑"/>
          <w:szCs w:val="21"/>
        </w:rPr>
      </w:pPr>
      <w:r w:rsidRPr="00BE6EB5">
        <w:rPr>
          <w:rFonts w:ascii="微软雅黑" w:eastAsia="微软雅黑" w:hAnsi="微软雅黑" w:cs="微软雅黑" w:hint="eastAsia"/>
          <w:szCs w:val="21"/>
          <w:lang w:eastAsia="zh-TW"/>
        </w:rPr>
        <w:t>……</w:t>
      </w:r>
    </w:p>
    <w:p w14:paraId="0EFF08EF" w14:textId="77777777" w:rsidR="00E5228A" w:rsidRPr="00BE6EB5" w:rsidRDefault="00000000">
      <w:pPr>
        <w:pStyle w:val="af1"/>
        <w:spacing w:line="360" w:lineRule="auto"/>
        <w:ind w:firstLineChars="300" w:firstLine="630"/>
        <w:rPr>
          <w:rFonts w:ascii="微软雅黑" w:eastAsia="微软雅黑" w:hAnsi="微软雅黑" w:cs="微软雅黑"/>
          <w:szCs w:val="21"/>
        </w:rPr>
      </w:pPr>
      <w:r w:rsidRPr="00BE6EB5">
        <w:rPr>
          <w:rFonts w:ascii="微软雅黑" w:eastAsia="微软雅黑" w:hAnsi="微软雅黑" w:cs="微软雅黑" w:hint="eastAsia"/>
          <w:szCs w:val="21"/>
        </w:rPr>
        <w:t>以上企业，不属于大企业的分支机构，不存在控股股东为大企业的情形，也不存在与大企业的负责人为同一人的情形。</w:t>
      </w:r>
    </w:p>
    <w:p w14:paraId="690673F1" w14:textId="77777777" w:rsidR="00E5228A" w:rsidRPr="00BE6EB5" w:rsidRDefault="00000000">
      <w:pPr>
        <w:snapToGrid w:val="0"/>
        <w:spacing w:before="120" w:after="50" w:line="360" w:lineRule="auto"/>
        <w:ind w:firstLine="600"/>
        <w:rPr>
          <w:rFonts w:ascii="微软雅黑" w:eastAsia="微软雅黑" w:hAnsi="微软雅黑" w:cs="微软雅黑"/>
          <w:szCs w:val="21"/>
        </w:rPr>
      </w:pPr>
      <w:r w:rsidRPr="00BE6EB5">
        <w:rPr>
          <w:rFonts w:ascii="微软雅黑" w:eastAsia="微软雅黑" w:hAnsi="微软雅黑" w:cs="微软雅黑" w:hint="eastAsia"/>
          <w:szCs w:val="21"/>
          <w:lang w:eastAsia="zh-TW"/>
        </w:rPr>
        <w:t>本企业对上述声明内容的真实性负责。如有虚假，将依法承担相应责任。</w:t>
      </w:r>
    </w:p>
    <w:p w14:paraId="379ACA74" w14:textId="77777777" w:rsidR="00E5228A" w:rsidRPr="00BE6EB5" w:rsidRDefault="00000000">
      <w:pPr>
        <w:snapToGrid w:val="0"/>
        <w:spacing w:before="120" w:after="50" w:line="360" w:lineRule="auto"/>
        <w:ind w:firstLineChars="2300" w:firstLine="4830"/>
        <w:rPr>
          <w:rFonts w:ascii="微软雅黑" w:eastAsia="微软雅黑" w:hAnsi="微软雅黑" w:cs="微软雅黑"/>
          <w:szCs w:val="21"/>
          <w:lang w:eastAsia="zh-TW"/>
        </w:rPr>
      </w:pPr>
      <w:r w:rsidRPr="00BE6EB5">
        <w:rPr>
          <w:rFonts w:ascii="微软雅黑" w:eastAsia="微软雅黑" w:hAnsi="微软雅黑" w:cs="微软雅黑" w:hint="eastAsia"/>
          <w:szCs w:val="21"/>
          <w:lang w:eastAsia="zh-TW"/>
        </w:rPr>
        <w:t xml:space="preserve">企业名称（盖章）： </w:t>
      </w:r>
    </w:p>
    <w:p w14:paraId="48559F2E" w14:textId="77777777" w:rsidR="00E5228A" w:rsidRPr="00BE6EB5" w:rsidRDefault="00000000">
      <w:pPr>
        <w:snapToGrid w:val="0"/>
        <w:spacing w:before="120" w:after="50" w:line="360" w:lineRule="auto"/>
        <w:ind w:firstLineChars="2900" w:firstLine="6090"/>
        <w:rPr>
          <w:rFonts w:ascii="微软雅黑" w:eastAsia="微软雅黑" w:hAnsi="微软雅黑" w:cs="微软雅黑"/>
          <w:szCs w:val="21"/>
        </w:rPr>
      </w:pPr>
      <w:r w:rsidRPr="00BE6EB5">
        <w:rPr>
          <w:rFonts w:ascii="微软雅黑" w:eastAsia="微软雅黑" w:hAnsi="微软雅黑" w:cs="微软雅黑" w:hint="eastAsia"/>
          <w:szCs w:val="21"/>
          <w:lang w:eastAsia="zh-TW"/>
        </w:rPr>
        <w:t xml:space="preserve">日期：  </w:t>
      </w:r>
    </w:p>
    <w:p w14:paraId="17C875CA" w14:textId="77777777" w:rsidR="00E5228A" w:rsidRPr="00BE6EB5" w:rsidRDefault="00E5228A">
      <w:pPr>
        <w:spacing w:line="360" w:lineRule="auto"/>
        <w:rPr>
          <w:rFonts w:ascii="微软雅黑" w:eastAsia="微软雅黑" w:hAnsi="微软雅黑" w:cs="微软雅黑"/>
          <w:b/>
          <w:szCs w:val="21"/>
        </w:rPr>
      </w:pPr>
    </w:p>
    <w:p w14:paraId="005B8434" w14:textId="77777777" w:rsidR="00E5228A" w:rsidRPr="00BE6EB5" w:rsidRDefault="00E5228A">
      <w:pPr>
        <w:spacing w:line="360" w:lineRule="auto"/>
        <w:jc w:val="center"/>
        <w:rPr>
          <w:rFonts w:ascii="微软雅黑" w:eastAsia="微软雅黑" w:hAnsi="微软雅黑" w:cs="微软雅黑"/>
          <w:b/>
          <w:szCs w:val="21"/>
        </w:rPr>
        <w:sectPr w:rsidR="00E5228A" w:rsidRPr="00BE6EB5">
          <w:headerReference w:type="even" r:id="rId49"/>
          <w:footerReference w:type="default" r:id="rId50"/>
          <w:headerReference w:type="first" r:id="rId51"/>
          <w:pgSz w:w="11906" w:h="16838"/>
          <w:pgMar w:top="1440" w:right="1800" w:bottom="1440" w:left="1800" w:header="851" w:footer="992" w:gutter="0"/>
          <w:cols w:space="720"/>
          <w:docGrid w:type="lines" w:linePitch="312"/>
        </w:sectPr>
      </w:pPr>
    </w:p>
    <w:p w14:paraId="51EB6CBF" w14:textId="77777777" w:rsidR="00E5228A" w:rsidRPr="00BE6EB5" w:rsidRDefault="00000000">
      <w:pPr>
        <w:spacing w:line="360" w:lineRule="auto"/>
        <w:jc w:val="center"/>
        <w:rPr>
          <w:rFonts w:ascii="微软雅黑" w:eastAsia="微软雅黑" w:hAnsi="微软雅黑" w:cs="微软雅黑"/>
          <w:b/>
          <w:szCs w:val="21"/>
        </w:rPr>
      </w:pPr>
      <w:r w:rsidRPr="00BE6EB5">
        <w:rPr>
          <w:rFonts w:ascii="微软雅黑" w:eastAsia="微软雅黑" w:hAnsi="微软雅黑" w:cs="微软雅黑" w:hint="eastAsia"/>
          <w:b/>
          <w:szCs w:val="21"/>
        </w:rPr>
        <w:lastRenderedPageBreak/>
        <w:t>残疾人福利性单位声明函（非残疾人福利性单位无需提供）</w:t>
      </w:r>
    </w:p>
    <w:p w14:paraId="4FB7BB85" w14:textId="77777777" w:rsidR="00E5228A" w:rsidRPr="00BE6EB5" w:rsidRDefault="00000000">
      <w:pPr>
        <w:spacing w:line="360" w:lineRule="auto"/>
        <w:jc w:val="center"/>
        <w:rPr>
          <w:rFonts w:ascii="微软雅黑" w:eastAsia="微软雅黑" w:hAnsi="微软雅黑" w:cs="微软雅黑"/>
          <w:b/>
          <w:szCs w:val="21"/>
        </w:rPr>
      </w:pPr>
      <w:r w:rsidRPr="00BE6EB5">
        <w:rPr>
          <w:rFonts w:ascii="微软雅黑" w:eastAsia="微软雅黑" w:hAnsi="微软雅黑" w:cs="微软雅黑" w:hint="eastAsia"/>
          <w:b/>
          <w:szCs w:val="21"/>
        </w:rPr>
        <w:t>残疾人福利性单位声明函</w:t>
      </w:r>
    </w:p>
    <w:p w14:paraId="56A1C744" w14:textId="77777777" w:rsidR="00E5228A" w:rsidRPr="00BE6EB5" w:rsidRDefault="00000000">
      <w:pPr>
        <w:spacing w:line="360" w:lineRule="auto"/>
        <w:ind w:firstLineChars="200" w:firstLine="420"/>
        <w:rPr>
          <w:rFonts w:ascii="微软雅黑" w:eastAsia="微软雅黑" w:hAnsi="微软雅黑" w:cs="微软雅黑"/>
          <w:szCs w:val="21"/>
        </w:rPr>
      </w:pPr>
      <w:r w:rsidRPr="00BE6EB5">
        <w:rPr>
          <w:rFonts w:ascii="微软雅黑" w:eastAsia="微软雅黑" w:hAnsi="微软雅黑" w:cs="微软雅黑"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664F67" w14:textId="77777777" w:rsidR="00E5228A" w:rsidRPr="00BE6EB5" w:rsidRDefault="00000000">
      <w:pPr>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 xml:space="preserve">  本单位对上述声明的真实性负责。如有虚假，将依法承担相应责任。</w:t>
      </w:r>
    </w:p>
    <w:p w14:paraId="4B00D1C6" w14:textId="77777777" w:rsidR="00E5228A" w:rsidRPr="00BE6EB5" w:rsidRDefault="00E5228A">
      <w:pPr>
        <w:spacing w:line="360" w:lineRule="auto"/>
        <w:rPr>
          <w:rFonts w:ascii="微软雅黑" w:eastAsia="微软雅黑" w:hAnsi="微软雅黑" w:cs="微软雅黑"/>
          <w:szCs w:val="21"/>
        </w:rPr>
      </w:pPr>
    </w:p>
    <w:p w14:paraId="797C6AF9" w14:textId="77777777" w:rsidR="00E5228A" w:rsidRPr="00BE6EB5" w:rsidRDefault="00000000">
      <w:pPr>
        <w:spacing w:line="360" w:lineRule="auto"/>
        <w:jc w:val="center"/>
        <w:rPr>
          <w:rFonts w:ascii="微软雅黑" w:eastAsia="微软雅黑" w:hAnsi="微软雅黑" w:cs="微软雅黑"/>
          <w:szCs w:val="21"/>
        </w:rPr>
      </w:pPr>
      <w:r w:rsidRPr="00BE6EB5">
        <w:rPr>
          <w:rFonts w:ascii="微软雅黑" w:eastAsia="微软雅黑" w:hAnsi="微软雅黑" w:cs="微软雅黑" w:hint="eastAsia"/>
          <w:szCs w:val="21"/>
        </w:rPr>
        <w:t xml:space="preserve">          投标人（盖章）：</w:t>
      </w:r>
    </w:p>
    <w:p w14:paraId="3520CEB0" w14:textId="77777777" w:rsidR="00E5228A" w:rsidRPr="00BE6EB5" w:rsidRDefault="00000000">
      <w:pPr>
        <w:snapToGrid w:val="0"/>
        <w:spacing w:line="360" w:lineRule="auto"/>
        <w:rPr>
          <w:rFonts w:ascii="微软雅黑" w:eastAsia="微软雅黑" w:hAnsi="微软雅黑" w:cs="微软雅黑"/>
          <w:szCs w:val="21"/>
        </w:rPr>
      </w:pPr>
      <w:r w:rsidRPr="00BE6EB5">
        <w:rPr>
          <w:rFonts w:ascii="微软雅黑" w:eastAsia="微软雅黑" w:hAnsi="微软雅黑" w:cs="微软雅黑" w:hint="eastAsia"/>
          <w:szCs w:val="21"/>
        </w:rPr>
        <w:t xml:space="preserve">                                              日 期：</w:t>
      </w:r>
    </w:p>
    <w:p w14:paraId="46A61612" w14:textId="77777777" w:rsidR="00E5228A" w:rsidRPr="00BE6EB5" w:rsidRDefault="00E5228A">
      <w:pPr>
        <w:spacing w:line="360" w:lineRule="auto"/>
        <w:rPr>
          <w:rFonts w:ascii="微软雅黑" w:eastAsia="微软雅黑" w:hAnsi="微软雅黑" w:cs="微软雅黑"/>
          <w:b/>
          <w:szCs w:val="21"/>
        </w:rPr>
        <w:sectPr w:rsidR="00E5228A" w:rsidRPr="00BE6EB5">
          <w:pgSz w:w="11906" w:h="16838"/>
          <w:pgMar w:top="1440" w:right="1800" w:bottom="1440" w:left="1800" w:header="851" w:footer="992" w:gutter="0"/>
          <w:cols w:space="720"/>
          <w:docGrid w:type="lines" w:linePitch="312"/>
        </w:sectPr>
      </w:pPr>
    </w:p>
    <w:p w14:paraId="6CA98C19" w14:textId="77777777" w:rsidR="00E5228A" w:rsidRPr="00BE6EB5" w:rsidRDefault="00000000">
      <w:pPr>
        <w:spacing w:line="360" w:lineRule="auto"/>
        <w:rPr>
          <w:rFonts w:ascii="微软雅黑" w:eastAsia="微软雅黑" w:hAnsi="微软雅黑" w:cs="微软雅黑"/>
          <w:b/>
          <w:szCs w:val="21"/>
        </w:rPr>
      </w:pPr>
      <w:r w:rsidRPr="00BE6EB5">
        <w:rPr>
          <w:rFonts w:ascii="微软雅黑" w:eastAsia="微软雅黑" w:hAnsi="微软雅黑" w:cs="微软雅黑" w:hint="eastAsia"/>
          <w:b/>
          <w:szCs w:val="21"/>
        </w:rPr>
        <w:lastRenderedPageBreak/>
        <w:t>监狱企业证明文件（非监狱企业无需提供）</w:t>
      </w:r>
    </w:p>
    <w:p w14:paraId="3F7099F0" w14:textId="77777777" w:rsidR="00E5228A" w:rsidRPr="00BE6EB5" w:rsidRDefault="00000000">
      <w:pPr>
        <w:spacing w:line="360" w:lineRule="auto"/>
        <w:jc w:val="center"/>
        <w:rPr>
          <w:rFonts w:ascii="微软雅黑" w:eastAsia="微软雅黑" w:hAnsi="微软雅黑" w:cs="微软雅黑"/>
          <w:b/>
          <w:szCs w:val="21"/>
        </w:rPr>
      </w:pPr>
      <w:r w:rsidRPr="00BE6EB5">
        <w:rPr>
          <w:rFonts w:ascii="微软雅黑" w:eastAsia="微软雅黑" w:hAnsi="微软雅黑" w:cs="微软雅黑" w:hint="eastAsia"/>
          <w:b/>
          <w:szCs w:val="21"/>
        </w:rPr>
        <w:t>监狱企业证明文件</w:t>
      </w:r>
    </w:p>
    <w:tbl>
      <w:tblPr>
        <w:tblW w:w="8647"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647"/>
      </w:tblGrid>
      <w:tr w:rsidR="00E5228A" w:rsidRPr="00BE6EB5" w14:paraId="28C51245" w14:textId="77777777">
        <w:trPr>
          <w:trHeight w:val="8500"/>
        </w:trPr>
        <w:tc>
          <w:tcPr>
            <w:tcW w:w="8647" w:type="dxa"/>
            <w:vAlign w:val="center"/>
          </w:tcPr>
          <w:p w14:paraId="5DCE5398" w14:textId="77777777" w:rsidR="00E5228A" w:rsidRPr="00BE6EB5" w:rsidRDefault="00000000">
            <w:pPr>
              <w:spacing w:line="360" w:lineRule="auto"/>
              <w:jc w:val="center"/>
              <w:rPr>
                <w:rFonts w:ascii="微软雅黑" w:eastAsia="微软雅黑" w:hAnsi="微软雅黑" w:cs="微软雅黑"/>
                <w:b/>
                <w:szCs w:val="21"/>
              </w:rPr>
            </w:pPr>
            <w:r w:rsidRPr="00BE6EB5">
              <w:rPr>
                <w:rFonts w:ascii="微软雅黑" w:eastAsia="微软雅黑" w:hAnsi="微软雅黑" w:cs="微软雅黑" w:hint="eastAsia"/>
                <w:b/>
                <w:szCs w:val="21"/>
              </w:rPr>
              <w:t>相关部门出具的监狱企业证明文件</w:t>
            </w:r>
          </w:p>
          <w:p w14:paraId="4F69CC07" w14:textId="77777777" w:rsidR="00E5228A" w:rsidRPr="00BE6EB5" w:rsidRDefault="00000000">
            <w:pPr>
              <w:spacing w:line="360" w:lineRule="auto"/>
              <w:jc w:val="center"/>
              <w:rPr>
                <w:rFonts w:ascii="微软雅黑" w:eastAsia="微软雅黑" w:hAnsi="微软雅黑" w:cs="微软雅黑"/>
                <w:b/>
                <w:i/>
                <w:kern w:val="0"/>
                <w:szCs w:val="21"/>
              </w:rPr>
            </w:pPr>
            <w:r w:rsidRPr="00BE6EB5">
              <w:rPr>
                <w:rFonts w:ascii="微软雅黑" w:eastAsia="微软雅黑" w:hAnsi="微软雅黑" w:cs="微软雅黑" w:hint="eastAsia"/>
                <w:szCs w:val="21"/>
              </w:rPr>
              <w:t>（如是，提供</w:t>
            </w:r>
            <w:r w:rsidRPr="00BE6EB5">
              <w:rPr>
                <w:rFonts w:ascii="微软雅黑" w:eastAsia="微软雅黑" w:hAnsi="微软雅黑" w:cs="微软雅黑" w:hint="eastAsia"/>
                <w:kern w:val="0"/>
                <w:szCs w:val="21"/>
              </w:rPr>
              <w:t>复印件加盖投标供应商公章）</w:t>
            </w:r>
          </w:p>
        </w:tc>
      </w:tr>
    </w:tbl>
    <w:p w14:paraId="2B5A9FDC" w14:textId="77777777" w:rsidR="00E5228A" w:rsidRPr="00BE6EB5" w:rsidRDefault="00E5228A">
      <w:pPr>
        <w:spacing w:line="360" w:lineRule="auto"/>
        <w:rPr>
          <w:rFonts w:ascii="微软雅黑" w:eastAsia="微软雅黑" w:hAnsi="微软雅黑" w:cs="微软雅黑"/>
          <w:i/>
          <w:szCs w:val="21"/>
        </w:rPr>
      </w:pPr>
    </w:p>
    <w:p w14:paraId="4EB376A4" w14:textId="77777777" w:rsidR="00E5228A" w:rsidRPr="00BE6EB5" w:rsidRDefault="00000000">
      <w:pPr>
        <w:snapToGrid w:val="0"/>
        <w:spacing w:line="360" w:lineRule="auto"/>
        <w:jc w:val="left"/>
        <w:rPr>
          <w:rFonts w:ascii="微软雅黑" w:eastAsia="微软雅黑" w:hAnsi="微软雅黑" w:cs="微软雅黑"/>
          <w:szCs w:val="21"/>
          <w:u w:val="single"/>
        </w:rPr>
      </w:pPr>
      <w:r w:rsidRPr="00BE6EB5">
        <w:rPr>
          <w:rFonts w:ascii="微软雅黑" w:eastAsia="微软雅黑" w:hAnsi="微软雅黑" w:cs="微软雅黑" w:hint="eastAsia"/>
          <w:szCs w:val="21"/>
          <w:shd w:val="clear" w:color="auto" w:fill="FFFFFF"/>
        </w:rPr>
        <w:t>投标人名称：（盖章）</w:t>
      </w:r>
      <w:r w:rsidRPr="00BE6EB5">
        <w:rPr>
          <w:rFonts w:ascii="微软雅黑" w:eastAsia="微软雅黑" w:hAnsi="微软雅黑" w:cs="微软雅黑" w:hint="eastAsia"/>
          <w:szCs w:val="21"/>
        </w:rPr>
        <w:br/>
      </w:r>
      <w:r w:rsidRPr="00BE6EB5">
        <w:rPr>
          <w:rFonts w:ascii="微软雅黑" w:eastAsia="微软雅黑" w:hAnsi="微软雅黑" w:cs="微软雅黑" w:hint="eastAsia"/>
          <w:szCs w:val="21"/>
          <w:shd w:val="clear" w:color="auto" w:fill="FFFFFF"/>
        </w:rPr>
        <w:t>法定代表人或授权代表（签字）：</w:t>
      </w:r>
      <w:r w:rsidRPr="00BE6EB5">
        <w:rPr>
          <w:rFonts w:ascii="微软雅黑" w:eastAsia="微软雅黑" w:hAnsi="微软雅黑" w:cs="微软雅黑" w:hint="eastAsia"/>
          <w:szCs w:val="21"/>
        </w:rPr>
        <w:br/>
      </w:r>
      <w:r w:rsidRPr="00BE6EB5">
        <w:rPr>
          <w:rFonts w:ascii="微软雅黑" w:eastAsia="微软雅黑" w:hAnsi="微软雅黑" w:cs="微软雅黑" w:hint="eastAsia"/>
          <w:szCs w:val="21"/>
          <w:shd w:val="clear" w:color="auto" w:fill="FFFFFF"/>
        </w:rPr>
        <w:t>投标日期： 年 月 日</w:t>
      </w:r>
    </w:p>
    <w:p w14:paraId="55DB4280" w14:textId="77777777" w:rsidR="00E5228A" w:rsidRPr="00BE6EB5" w:rsidRDefault="00E5228A">
      <w:pPr>
        <w:pStyle w:val="Style30"/>
        <w:spacing w:line="360" w:lineRule="auto"/>
        <w:rPr>
          <w:rFonts w:ascii="微软雅黑" w:eastAsia="微软雅黑" w:hAnsi="微软雅黑" w:cs="微软雅黑"/>
          <w:szCs w:val="21"/>
        </w:rPr>
      </w:pPr>
    </w:p>
    <w:p w14:paraId="579308EE" w14:textId="77777777" w:rsidR="00E5228A" w:rsidRPr="00BE6EB5" w:rsidRDefault="00E5228A">
      <w:pPr>
        <w:pStyle w:val="a4"/>
        <w:ind w:firstLine="420"/>
        <w:rPr>
          <w:rFonts w:ascii="微软雅黑" w:eastAsia="微软雅黑" w:hAnsi="微软雅黑" w:cs="微软雅黑"/>
          <w:sz w:val="21"/>
          <w:szCs w:val="21"/>
        </w:rPr>
      </w:pPr>
    </w:p>
    <w:sectPr w:rsidR="00E5228A" w:rsidRPr="00BE6EB5">
      <w:pgSz w:w="11906" w:h="16838"/>
      <w:pgMar w:top="1474" w:right="1797" w:bottom="1247"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7D17" w14:textId="77777777" w:rsidR="00CF257D" w:rsidRDefault="00CF257D">
      <w:pPr>
        <w:spacing w:line="240" w:lineRule="auto"/>
      </w:pPr>
      <w:r>
        <w:separator/>
      </w:r>
    </w:p>
  </w:endnote>
  <w:endnote w:type="continuationSeparator" w:id="0">
    <w:p w14:paraId="1D7910BA" w14:textId="77777777" w:rsidR="00CF257D" w:rsidRDefault="00CF2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B">
    <w:charset w:val="88"/>
    <w:family w:val="script"/>
    <w:pitch w:val="default"/>
    <w:sig w:usb0="00000000" w:usb1="00000000" w:usb2="00000016" w:usb3="00000000" w:csb0="00100001" w:csb1="00000000"/>
  </w:font>
  <w:font w:name="楷体_GB2312">
    <w:altName w:val="楷体"/>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default"/>
    <w:sig w:usb0="00000000" w:usb1="00000000" w:usb2="00000009" w:usb3="00000000" w:csb0="000001FF" w:csb1="00000000"/>
  </w:font>
  <w:font w:name="长城仿宋">
    <w:altName w:val="仿宋"/>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Liberation Sans">
    <w:altName w:val="Microsoft Sans Serif"/>
    <w:charset w:val="00"/>
    <w:family w:val="swiss"/>
    <w:pitch w:val="default"/>
    <w:sig w:usb0="00000000" w:usb1="00000000" w:usb2="00000021" w:usb3="00000000" w:csb0="000001BF" w:csb1="00000000"/>
  </w:font>
  <w:font w:name="???|CS?o｡ﾀ?">
    <w:altName w:val="MS PGothic"/>
    <w:charset w:val="80"/>
    <w:family w:val="modern"/>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E916" w14:textId="77777777" w:rsidR="00E5228A" w:rsidRDefault="00000000">
    <w:pPr>
      <w:pStyle w:val="aff2"/>
      <w:framePr w:wrap="around" w:vAnchor="text" w:hAnchor="margin" w:xAlign="right" w:y="1"/>
      <w:rPr>
        <w:rStyle w:val="afff6"/>
      </w:rPr>
    </w:pPr>
    <w:r>
      <w:fldChar w:fldCharType="begin"/>
    </w:r>
    <w:r>
      <w:rPr>
        <w:rStyle w:val="afff6"/>
      </w:rPr>
      <w:instrText xml:space="preserve">PAGE  </w:instrText>
    </w:r>
    <w:r>
      <w:fldChar w:fldCharType="end"/>
    </w:r>
  </w:p>
  <w:p w14:paraId="4189E176" w14:textId="77777777" w:rsidR="00E5228A" w:rsidRDefault="00E5228A">
    <w:pPr>
      <w:pStyle w:val="aff2"/>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8A4F" w14:textId="77777777" w:rsidR="00E5228A" w:rsidRDefault="00000000">
    <w:pPr>
      <w:pStyle w:val="aff2"/>
      <w:framePr w:wrap="around" w:vAnchor="text" w:hAnchor="margin" w:xAlign="right" w:y="1"/>
      <w:rPr>
        <w:rStyle w:val="afff6"/>
      </w:rPr>
    </w:pPr>
    <w:r>
      <w:fldChar w:fldCharType="begin"/>
    </w:r>
    <w:r>
      <w:rPr>
        <w:rStyle w:val="afff6"/>
      </w:rPr>
      <w:instrText xml:space="preserve">PAGE  </w:instrText>
    </w:r>
    <w:r>
      <w:fldChar w:fldCharType="separate"/>
    </w:r>
    <w:r>
      <w:rPr>
        <w:rStyle w:val="afff6"/>
      </w:rPr>
      <w:t>1</w:t>
    </w:r>
    <w:r>
      <w:fldChar w:fldCharType="end"/>
    </w:r>
  </w:p>
  <w:p w14:paraId="6A62E232" w14:textId="77777777" w:rsidR="00E5228A" w:rsidRDefault="00E5228A">
    <w:pPr>
      <w:pStyle w:val="aff2"/>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3060" w14:textId="77777777" w:rsidR="00E5228A" w:rsidRDefault="00000000">
    <w:pPr>
      <w:pStyle w:val="aff2"/>
    </w:pPr>
    <w:r>
      <w:rPr>
        <w:noProof/>
      </w:rPr>
      <mc:AlternateContent>
        <mc:Choice Requires="wps">
          <w:drawing>
            <wp:anchor distT="0" distB="0" distL="114300" distR="114300" simplePos="0" relativeHeight="251644416" behindDoc="0" locked="0" layoutInCell="1" allowOverlap="1" wp14:anchorId="3692669F" wp14:editId="2977A726">
              <wp:simplePos x="0" y="0"/>
              <wp:positionH relativeFrom="margin">
                <wp:align>center</wp:align>
              </wp:positionH>
              <wp:positionV relativeFrom="paragraph">
                <wp:posOffset>0</wp:posOffset>
              </wp:positionV>
              <wp:extent cx="1828800" cy="1828800"/>
              <wp:effectExtent l="0" t="0" r="0" b="0"/>
              <wp:wrapNone/>
              <wp:docPr id="6"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728F4E" w14:textId="77777777" w:rsidR="00E5228A" w:rsidRDefault="00000000">
                          <w:pPr>
                            <w:pStyle w:val="aff2"/>
                          </w:pPr>
                          <w:r>
                            <w:fldChar w:fldCharType="begin"/>
                          </w:r>
                          <w:r>
                            <w:instrText xml:space="preserve"> PAGE  \* MERGEFORMAT </w:instrText>
                          </w:r>
                          <w:r>
                            <w:fldChar w:fldCharType="separate"/>
                          </w:r>
                          <w:r>
                            <w:t>131</w:t>
                          </w:r>
                          <w:r>
                            <w:fldChar w:fldCharType="end"/>
                          </w:r>
                        </w:p>
                      </w:txbxContent>
                    </wps:txbx>
                    <wps:bodyPr wrap="none" lIns="0" tIns="0" rIns="0" bIns="0" upright="1">
                      <a:spAutoFit/>
                    </wps:bodyPr>
                  </wps:wsp>
                </a:graphicData>
              </a:graphic>
            </wp:anchor>
          </w:drawing>
        </mc:Choice>
        <mc:Fallback>
          <w:pict>
            <v:shapetype w14:anchorId="3692669F" id="_x0000_t202" coordsize="21600,21600" o:spt="202" path="m,l,21600r21600,l21600,xe">
              <v:stroke joinstyle="miter"/>
              <v:path gradientshapeok="t" o:connecttype="rect"/>
            </v:shapetype>
            <v:shape id="文本框 1038" o:spid="_x0000_s1032" type="#_x0000_t202" style="position:absolute;margin-left:0;margin-top:0;width:2in;height:2in;z-index:2516444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CJlvnCTAQAALAMAAA4AAAAAAAAAAAAA&#10;AAAALgIAAGRycy9lMm9Eb2MueG1sUEsBAi0AFAAGAAgAAAAhAAxK8O7WAAAABQEAAA8AAAAAAAAA&#10;AAAAAAAA7QMAAGRycy9kb3ducmV2LnhtbFBLBQYAAAAABAAEAPMAAADwBAAAAAA=&#10;" filled="f" stroked="f">
              <v:textbox style="mso-fit-shape-to-text:t" inset="0,0,0,0">
                <w:txbxContent>
                  <w:p w14:paraId="21728F4E" w14:textId="77777777" w:rsidR="00E5228A" w:rsidRDefault="00000000">
                    <w:pPr>
                      <w:pStyle w:val="aff2"/>
                    </w:pPr>
                    <w:r>
                      <w:fldChar w:fldCharType="begin"/>
                    </w:r>
                    <w:r>
                      <w:instrText xml:space="preserve"> PAGE  \* MERGEFORMAT </w:instrText>
                    </w:r>
                    <w:r>
                      <w:fldChar w:fldCharType="separate"/>
                    </w:r>
                    <w:r>
                      <w:t>131</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4B3A" w14:textId="77777777" w:rsidR="00E5228A" w:rsidRDefault="00000000">
    <w:pPr>
      <w:pStyle w:val="aff2"/>
      <w:ind w:right="360"/>
    </w:pPr>
    <w:r>
      <w:rPr>
        <w:noProof/>
      </w:rPr>
      <mc:AlternateContent>
        <mc:Choice Requires="wps">
          <w:drawing>
            <wp:anchor distT="0" distB="0" distL="114300" distR="114300" simplePos="0" relativeHeight="251645440" behindDoc="0" locked="0" layoutInCell="1" allowOverlap="1" wp14:anchorId="6E5417EC" wp14:editId="2B269EA3">
              <wp:simplePos x="0" y="0"/>
              <wp:positionH relativeFrom="margin">
                <wp:align>center</wp:align>
              </wp:positionH>
              <wp:positionV relativeFrom="paragraph">
                <wp:posOffset>0</wp:posOffset>
              </wp:positionV>
              <wp:extent cx="1828800" cy="1828800"/>
              <wp:effectExtent l="0" t="0" r="0" b="0"/>
              <wp:wrapNone/>
              <wp:docPr id="8"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18A95D" w14:textId="77777777" w:rsidR="00E5228A" w:rsidRDefault="00000000">
                          <w:pPr>
                            <w:pStyle w:val="aff2"/>
                          </w:pPr>
                          <w:r>
                            <w:fldChar w:fldCharType="begin"/>
                          </w:r>
                          <w:r>
                            <w:instrText xml:space="preserve"> PAGE  \* MERGEFORMAT </w:instrText>
                          </w:r>
                          <w:r>
                            <w:fldChar w:fldCharType="separate"/>
                          </w:r>
                          <w:r>
                            <w:t>130</w:t>
                          </w:r>
                          <w:r>
                            <w:fldChar w:fldCharType="end"/>
                          </w:r>
                        </w:p>
                      </w:txbxContent>
                    </wps:txbx>
                    <wps:bodyPr wrap="none" lIns="0" tIns="0" rIns="0" bIns="0" upright="1">
                      <a:spAutoFit/>
                    </wps:bodyPr>
                  </wps:wsp>
                </a:graphicData>
              </a:graphic>
            </wp:anchor>
          </w:drawing>
        </mc:Choice>
        <mc:Fallback>
          <w:pict>
            <v:shapetype w14:anchorId="6E5417EC" id="_x0000_t202" coordsize="21600,21600" o:spt="202" path="m,l,21600r21600,l21600,xe">
              <v:stroke joinstyle="miter"/>
              <v:path gradientshapeok="t" o:connecttype="rect"/>
            </v:shapetype>
            <v:shape id="文本框 1039" o:spid="_x0000_s1033" type="#_x0000_t202" style="position:absolute;margin-left:0;margin-top:0;width:2in;height:2in;z-index:2516454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Bmq+NtlAEAACwDAAAOAAAAAAAAAAAA&#10;AAAAAC4CAABkcnMvZTJvRG9jLnhtbFBLAQItABQABgAIAAAAIQAMSvDu1gAAAAUBAAAPAAAAAAAA&#10;AAAAAAAAAO4DAABkcnMvZG93bnJldi54bWxQSwUGAAAAAAQABADzAAAA8QQAAAAA&#10;" filled="f" stroked="f">
              <v:textbox style="mso-fit-shape-to-text:t" inset="0,0,0,0">
                <w:txbxContent>
                  <w:p w14:paraId="3B18A95D" w14:textId="77777777" w:rsidR="00E5228A" w:rsidRDefault="00000000">
                    <w:pPr>
                      <w:pStyle w:val="aff2"/>
                    </w:pPr>
                    <w:r>
                      <w:fldChar w:fldCharType="begin"/>
                    </w:r>
                    <w:r>
                      <w:instrText xml:space="preserve"> PAGE  \* MERGEFORMAT </w:instrText>
                    </w:r>
                    <w:r>
                      <w:fldChar w:fldCharType="separate"/>
                    </w:r>
                    <w:r>
                      <w:t>130</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A792" w14:textId="77777777" w:rsidR="00E5228A" w:rsidRDefault="00000000">
    <w:pPr>
      <w:pStyle w:val="aff2"/>
    </w:pPr>
    <w:r>
      <w:rPr>
        <w:noProof/>
      </w:rPr>
      <mc:AlternateContent>
        <mc:Choice Requires="wps">
          <w:drawing>
            <wp:anchor distT="0" distB="0" distL="114300" distR="114300" simplePos="0" relativeHeight="251646464" behindDoc="0" locked="0" layoutInCell="1" allowOverlap="1" wp14:anchorId="1EEFAF09" wp14:editId="6C1AA18B">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D1FEC0" w14:textId="77777777" w:rsidR="00E5228A" w:rsidRDefault="00000000">
                          <w:pPr>
                            <w:pStyle w:val="aff2"/>
                          </w:pPr>
                          <w:r>
                            <w:rPr>
                              <w:rFonts w:hint="eastAsia"/>
                            </w:rPr>
                            <w:fldChar w:fldCharType="begin"/>
                          </w:r>
                          <w:r>
                            <w:instrText xml:space="preserve"> PAGE  \* MERGEFORMAT </w:instrText>
                          </w:r>
                          <w:r>
                            <w:rPr>
                              <w:rFonts w:hint="eastAsia"/>
                            </w:rPr>
                            <w:fldChar w:fldCharType="separate"/>
                          </w:r>
                          <w:r>
                            <w:t>135</w:t>
                          </w:r>
                          <w:r>
                            <w:rPr>
                              <w:rFonts w:hint="eastAsia"/>
                            </w:rPr>
                            <w:fldChar w:fldCharType="end"/>
                          </w:r>
                        </w:p>
                      </w:txbxContent>
                    </wps:txbx>
                    <wps:bodyPr wrap="none" lIns="0" tIns="0" rIns="0" bIns="0" upright="1">
                      <a:spAutoFit/>
                    </wps:bodyPr>
                  </wps:wsp>
                </a:graphicData>
              </a:graphic>
            </wp:anchor>
          </w:drawing>
        </mc:Choice>
        <mc:Fallback>
          <w:pict>
            <v:shapetype w14:anchorId="1EEFAF09" id="_x0000_t202" coordsize="21600,21600" o:spt="202" path="m,l,21600r21600,l21600,xe">
              <v:stroke joinstyle="miter"/>
              <v:path gradientshapeok="t" o:connecttype="rect"/>
            </v:shapetype>
            <v:shape id="文本框 6" o:spid="_x0000_s1034" type="#_x0000_t202" style="position:absolute;margin-left:0;margin-top:0;width:2in;height:2in;z-index:2516464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mrKc1ZIBAAAsAwAADgAAAAAAAAAAAAAA&#10;AAAuAgAAZHJzL2Uyb0RvYy54bWxQSwECLQAUAAYACAAAACEADErw7tYAAAAFAQAADwAAAAAAAAAA&#10;AAAAAADsAwAAZHJzL2Rvd25yZXYueG1sUEsFBgAAAAAEAAQA8wAAAO8EAAAAAA==&#10;" filled="f" stroked="f">
              <v:textbox style="mso-fit-shape-to-text:t" inset="0,0,0,0">
                <w:txbxContent>
                  <w:p w14:paraId="58D1FEC0" w14:textId="77777777" w:rsidR="00E5228A" w:rsidRDefault="00000000">
                    <w:pPr>
                      <w:pStyle w:val="aff2"/>
                    </w:pPr>
                    <w:r>
                      <w:rPr>
                        <w:rFonts w:hint="eastAsia"/>
                      </w:rPr>
                      <w:fldChar w:fldCharType="begin"/>
                    </w:r>
                    <w:r>
                      <w:instrText xml:space="preserve"> PAGE  \* MERGEFORMAT </w:instrText>
                    </w:r>
                    <w:r>
                      <w:rPr>
                        <w:rFonts w:hint="eastAsia"/>
                      </w:rPr>
                      <w:fldChar w:fldCharType="separate"/>
                    </w:r>
                    <w:r>
                      <w:t>135</w:t>
                    </w:r>
                    <w:r>
                      <w:rPr>
                        <w:rFonts w:hint="eastAsia"/>
                      </w:rP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E347" w14:textId="77777777" w:rsidR="00E5228A" w:rsidRDefault="00000000">
    <w:pPr>
      <w:pStyle w:val="aff2"/>
      <w:ind w:right="360"/>
    </w:pPr>
    <w:r>
      <w:rPr>
        <w:noProof/>
      </w:rPr>
      <mc:AlternateContent>
        <mc:Choice Requires="wps">
          <w:drawing>
            <wp:anchor distT="0" distB="0" distL="114300" distR="114300" simplePos="0" relativeHeight="251647488" behindDoc="0" locked="0" layoutInCell="1" allowOverlap="1" wp14:anchorId="54B430F4" wp14:editId="1FC6EA5E">
              <wp:simplePos x="0" y="0"/>
              <wp:positionH relativeFrom="margin">
                <wp:align>center</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D9F1B9" w14:textId="77777777" w:rsidR="00E5228A" w:rsidRDefault="00000000">
                          <w:pPr>
                            <w:pStyle w:val="aff2"/>
                          </w:pPr>
                          <w:r>
                            <w:fldChar w:fldCharType="begin"/>
                          </w:r>
                          <w:r>
                            <w:instrText xml:space="preserve"> PAGE  \* MERGEFORMAT </w:instrText>
                          </w:r>
                          <w:r>
                            <w:fldChar w:fldCharType="separate"/>
                          </w:r>
                          <w:r>
                            <w:t>133</w:t>
                          </w:r>
                          <w:r>
                            <w:fldChar w:fldCharType="end"/>
                          </w:r>
                        </w:p>
                      </w:txbxContent>
                    </wps:txbx>
                    <wps:bodyPr wrap="none" lIns="0" tIns="0" rIns="0" bIns="0" upright="1">
                      <a:spAutoFit/>
                    </wps:bodyPr>
                  </wps:wsp>
                </a:graphicData>
              </a:graphic>
            </wp:anchor>
          </w:drawing>
        </mc:Choice>
        <mc:Fallback>
          <w:pict>
            <v:shapetype w14:anchorId="54B430F4" id="_x0000_t202" coordsize="21600,21600" o:spt="202" path="m,l,21600r21600,l21600,xe">
              <v:stroke joinstyle="miter"/>
              <v:path gradientshapeok="t" o:connecttype="rect"/>
            </v:shapetype>
            <v:shape id="文本框 5" o:spid="_x0000_s1035" type="#_x0000_t202" style="position:absolute;margin-left:0;margin-top:0;width:2in;height:2in;z-index:2516474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DefMHIlAEAACwDAAAOAAAAAAAAAAAA&#10;AAAAAC4CAABkcnMvZTJvRG9jLnhtbFBLAQItABQABgAIAAAAIQAMSvDu1gAAAAUBAAAPAAAAAAAA&#10;AAAAAAAAAO4DAABkcnMvZG93bnJldi54bWxQSwUGAAAAAAQABADzAAAA8QQAAAAA&#10;" filled="f" stroked="f">
              <v:textbox style="mso-fit-shape-to-text:t" inset="0,0,0,0">
                <w:txbxContent>
                  <w:p w14:paraId="1CD9F1B9" w14:textId="77777777" w:rsidR="00E5228A" w:rsidRDefault="00000000">
                    <w:pPr>
                      <w:pStyle w:val="aff2"/>
                    </w:pPr>
                    <w:r>
                      <w:fldChar w:fldCharType="begin"/>
                    </w:r>
                    <w:r>
                      <w:instrText xml:space="preserve"> PAGE  \* MERGEFORMAT </w:instrText>
                    </w:r>
                    <w:r>
                      <w:fldChar w:fldCharType="separate"/>
                    </w:r>
                    <w:r>
                      <w:t>133</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843C" w14:textId="77777777" w:rsidR="00E5228A" w:rsidRDefault="00000000">
    <w:pPr>
      <w:pStyle w:val="aff2"/>
    </w:pPr>
    <w:r>
      <w:rPr>
        <w:noProof/>
      </w:rPr>
      <mc:AlternateContent>
        <mc:Choice Requires="wps">
          <w:drawing>
            <wp:anchor distT="0" distB="0" distL="114300" distR="114300" simplePos="0" relativeHeight="251655680" behindDoc="0" locked="0" layoutInCell="1" allowOverlap="1" wp14:anchorId="002FF50C" wp14:editId="4AD86F00">
              <wp:simplePos x="0" y="0"/>
              <wp:positionH relativeFrom="margin">
                <wp:align>center</wp:align>
              </wp:positionH>
              <wp:positionV relativeFrom="paragraph">
                <wp:posOffset>0</wp:posOffset>
              </wp:positionV>
              <wp:extent cx="1828800" cy="1828800"/>
              <wp:effectExtent l="0" t="0" r="0" b="0"/>
              <wp:wrapNone/>
              <wp:docPr id="16" name="文本框 10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65A110" w14:textId="77777777" w:rsidR="00E5228A" w:rsidRDefault="00000000">
                          <w:pPr>
                            <w:pStyle w:val="aff2"/>
                          </w:pPr>
                          <w:r>
                            <w:rPr>
                              <w:rFonts w:hint="eastAsia"/>
                            </w:rPr>
                            <w:fldChar w:fldCharType="begin"/>
                          </w:r>
                          <w:r>
                            <w:instrText xml:space="preserve"> PAGE  \* MERGEFORMAT </w:instrText>
                          </w:r>
                          <w:r>
                            <w:rPr>
                              <w:rFonts w:hint="eastAsia"/>
                            </w:rPr>
                            <w:fldChar w:fldCharType="separate"/>
                          </w:r>
                          <w:r>
                            <w:rPr>
                              <w:rFonts w:hint="eastAsia"/>
                            </w:rPr>
                            <w:t>64</w:t>
                          </w:r>
                          <w:r>
                            <w:rPr>
                              <w:rFonts w:hint="eastAsia"/>
                            </w:rPr>
                            <w:fldChar w:fldCharType="end"/>
                          </w:r>
                        </w:p>
                      </w:txbxContent>
                    </wps:txbx>
                    <wps:bodyPr wrap="none" lIns="0" tIns="0" rIns="0" bIns="0" upright="1">
                      <a:spAutoFit/>
                    </wps:bodyPr>
                  </wps:wsp>
                </a:graphicData>
              </a:graphic>
            </wp:anchor>
          </w:drawing>
        </mc:Choice>
        <mc:Fallback>
          <w:pict>
            <v:shapetype w14:anchorId="002FF50C" id="_x0000_t202" coordsize="21600,21600" o:spt="202" path="m,l,21600r21600,l21600,xe">
              <v:stroke joinstyle="miter"/>
              <v:path gradientshapeok="t" o:connecttype="rect"/>
            </v:shapetype>
            <v:shape id="文本框 1086" o:spid="_x0000_s1036"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Lbt40pIBAAAtAwAADgAAAAAAAAAAAAAA&#10;AAAuAgAAZHJzL2Uyb0RvYy54bWxQSwECLQAUAAYACAAAACEADErw7tYAAAAFAQAADwAAAAAAAAAA&#10;AAAAAADsAwAAZHJzL2Rvd25yZXYueG1sUEsFBgAAAAAEAAQA8wAAAO8EAAAAAA==&#10;" filled="f" stroked="f">
              <v:textbox style="mso-fit-shape-to-text:t" inset="0,0,0,0">
                <w:txbxContent>
                  <w:p w14:paraId="5C65A110" w14:textId="77777777" w:rsidR="00E5228A" w:rsidRDefault="00000000">
                    <w:pPr>
                      <w:pStyle w:val="aff2"/>
                    </w:pPr>
                    <w:r>
                      <w:rPr>
                        <w:rFonts w:hint="eastAsia"/>
                      </w:rPr>
                      <w:fldChar w:fldCharType="begin"/>
                    </w:r>
                    <w:r>
                      <w:instrText xml:space="preserve"> PAGE  \* MERGEFORMAT </w:instrText>
                    </w:r>
                    <w:r>
                      <w:rPr>
                        <w:rFonts w:hint="eastAsia"/>
                      </w:rPr>
                      <w:fldChar w:fldCharType="separate"/>
                    </w:r>
                    <w:r>
                      <w:rPr>
                        <w:rFonts w:hint="eastAsia"/>
                      </w:rPr>
                      <w:t>64</w:t>
                    </w:r>
                    <w:r>
                      <w:rPr>
                        <w:rFonts w:hint="eastAsia"/>
                      </w:rP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AF33" w14:textId="77777777" w:rsidR="00E5228A" w:rsidRDefault="00000000">
    <w:pPr>
      <w:pStyle w:val="aff2"/>
      <w:ind w:right="360"/>
    </w:pPr>
    <w:r>
      <w:rPr>
        <w:noProof/>
      </w:rPr>
      <mc:AlternateContent>
        <mc:Choice Requires="wps">
          <w:drawing>
            <wp:anchor distT="0" distB="0" distL="114300" distR="114300" simplePos="0" relativeHeight="251656704" behindDoc="0" locked="0" layoutInCell="1" allowOverlap="1" wp14:anchorId="6C274231" wp14:editId="39234F4E">
              <wp:simplePos x="0" y="0"/>
              <wp:positionH relativeFrom="margin">
                <wp:align>center</wp:align>
              </wp:positionH>
              <wp:positionV relativeFrom="paragraph">
                <wp:posOffset>0</wp:posOffset>
              </wp:positionV>
              <wp:extent cx="1828800" cy="1828800"/>
              <wp:effectExtent l="0" t="0" r="0" b="0"/>
              <wp:wrapNone/>
              <wp:docPr id="17" name="文本框 10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39D867" w14:textId="77777777" w:rsidR="00E5228A" w:rsidRDefault="00000000">
                          <w:pPr>
                            <w:pStyle w:val="aff2"/>
                          </w:pPr>
                          <w:r>
                            <w:fldChar w:fldCharType="begin"/>
                          </w:r>
                          <w:r>
                            <w:instrText xml:space="preserve"> PAGE  \* MERGEFORMAT </w:instrText>
                          </w:r>
                          <w:r>
                            <w:fldChar w:fldCharType="separate"/>
                          </w:r>
                          <w:r>
                            <w:t>136</w:t>
                          </w:r>
                          <w:r>
                            <w:fldChar w:fldCharType="end"/>
                          </w:r>
                        </w:p>
                      </w:txbxContent>
                    </wps:txbx>
                    <wps:bodyPr wrap="none" lIns="0" tIns="0" rIns="0" bIns="0" upright="1">
                      <a:spAutoFit/>
                    </wps:bodyPr>
                  </wps:wsp>
                </a:graphicData>
              </a:graphic>
            </wp:anchor>
          </w:drawing>
        </mc:Choice>
        <mc:Fallback>
          <w:pict>
            <v:shapetype w14:anchorId="6C274231" id="_x0000_t202" coordsize="21600,21600" o:spt="202" path="m,l,21600r21600,l21600,xe">
              <v:stroke joinstyle="miter"/>
              <v:path gradientshapeok="t" o:connecttype="rect"/>
            </v:shapetype>
            <v:shape id="文本框 1087" o:spid="_x0000_s1037"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aXUlz5IBAAAtAwAADgAAAAAAAAAAAAAA&#10;AAAuAgAAZHJzL2Uyb0RvYy54bWxQSwECLQAUAAYACAAAACEADErw7tYAAAAFAQAADwAAAAAAAAAA&#10;AAAAAADsAwAAZHJzL2Rvd25yZXYueG1sUEsFBgAAAAAEAAQA8wAAAO8EAAAAAA==&#10;" filled="f" stroked="f">
              <v:textbox style="mso-fit-shape-to-text:t" inset="0,0,0,0">
                <w:txbxContent>
                  <w:p w14:paraId="6F39D867" w14:textId="77777777" w:rsidR="00E5228A" w:rsidRDefault="00000000">
                    <w:pPr>
                      <w:pStyle w:val="aff2"/>
                    </w:pPr>
                    <w:r>
                      <w:fldChar w:fldCharType="begin"/>
                    </w:r>
                    <w:r>
                      <w:instrText xml:space="preserve"> PAGE  \* MERGEFORMAT </w:instrText>
                    </w:r>
                    <w:r>
                      <w:fldChar w:fldCharType="separate"/>
                    </w:r>
                    <w:r>
                      <w:t>136</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8822" w14:textId="77777777" w:rsidR="00E5228A" w:rsidRDefault="00000000">
    <w:pPr>
      <w:pStyle w:val="aff2"/>
    </w:pPr>
    <w:r>
      <w:rPr>
        <w:noProof/>
      </w:rPr>
      <mc:AlternateContent>
        <mc:Choice Requires="wps">
          <w:drawing>
            <wp:anchor distT="0" distB="0" distL="114300" distR="114300" simplePos="0" relativeHeight="251648512" behindDoc="0" locked="0" layoutInCell="1" allowOverlap="1" wp14:anchorId="77F5A876" wp14:editId="264CC036">
              <wp:simplePos x="0" y="0"/>
              <wp:positionH relativeFrom="margin">
                <wp:align>center</wp:align>
              </wp:positionH>
              <wp:positionV relativeFrom="paragraph">
                <wp:posOffset>0</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3C49A4" w14:textId="77777777" w:rsidR="00E5228A" w:rsidRDefault="00000000">
                          <w:pPr>
                            <w:pStyle w:val="aff2"/>
                          </w:pPr>
                          <w:r>
                            <w:fldChar w:fldCharType="begin"/>
                          </w:r>
                          <w:r>
                            <w:instrText xml:space="preserve"> PAGE  \* MERGEFORMAT </w:instrText>
                          </w:r>
                          <w:r>
                            <w:fldChar w:fldCharType="separate"/>
                          </w:r>
                          <w:r>
                            <w:t>140</w:t>
                          </w:r>
                          <w:r>
                            <w:fldChar w:fldCharType="end"/>
                          </w:r>
                        </w:p>
                      </w:txbxContent>
                    </wps:txbx>
                    <wps:bodyPr wrap="none" lIns="0" tIns="0" rIns="0" bIns="0" upright="1">
                      <a:spAutoFit/>
                    </wps:bodyPr>
                  </wps:wsp>
                </a:graphicData>
              </a:graphic>
            </wp:anchor>
          </w:drawing>
        </mc:Choice>
        <mc:Fallback>
          <w:pict>
            <v:shapetype w14:anchorId="77F5A876" id="_x0000_t202" coordsize="21600,21600" o:spt="202" path="m,l,21600r21600,l21600,xe">
              <v:stroke joinstyle="miter"/>
              <v:path gradientshapeok="t" o:connecttype="rect"/>
            </v:shapetype>
            <v:shape id="文本框 7" o:spid="_x0000_s1038" type="#_x0000_t202" style="position:absolute;margin-left:0;margin-top:0;width:2in;height:2in;z-index:2516485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KUnw+iTAQAALQMAAA4AAAAAAAAAAAAA&#10;AAAALgIAAGRycy9lMm9Eb2MueG1sUEsBAi0AFAAGAAgAAAAhAAxK8O7WAAAABQEAAA8AAAAAAAAA&#10;AAAAAAAA7QMAAGRycy9kb3ducmV2LnhtbFBLBQYAAAAABAAEAPMAAADwBAAAAAA=&#10;" filled="f" stroked="f">
              <v:textbox style="mso-fit-shape-to-text:t" inset="0,0,0,0">
                <w:txbxContent>
                  <w:p w14:paraId="653C49A4" w14:textId="77777777" w:rsidR="00E5228A" w:rsidRDefault="00000000">
                    <w:pPr>
                      <w:pStyle w:val="aff2"/>
                    </w:pPr>
                    <w:r>
                      <w:fldChar w:fldCharType="begin"/>
                    </w:r>
                    <w:r>
                      <w:instrText xml:space="preserve"> PAGE  \* MERGEFORMAT </w:instrText>
                    </w:r>
                    <w:r>
                      <w:fldChar w:fldCharType="separate"/>
                    </w:r>
                    <w:r>
                      <w:t>140</w:t>
                    </w:r>
                    <w:r>
                      <w:fldChar w:fldCharType="end"/>
                    </w:r>
                  </w:p>
                </w:txbxContent>
              </v:textbox>
              <w10:wrap anchorx="margin"/>
            </v:shape>
          </w:pict>
        </mc:Fallback>
      </mc:AlternateContent>
    </w:r>
    <w:r>
      <w:rPr>
        <w:noProof/>
      </w:rPr>
      <mc:AlternateContent>
        <mc:Choice Requires="wps">
          <w:drawing>
            <wp:anchor distT="0" distB="0" distL="114300" distR="114300" simplePos="0" relativeHeight="251649536" behindDoc="0" locked="0" layoutInCell="1" allowOverlap="1" wp14:anchorId="6976AF82" wp14:editId="0937EA8B">
              <wp:simplePos x="0" y="0"/>
              <wp:positionH relativeFrom="margin">
                <wp:align>center</wp:align>
              </wp:positionH>
              <wp:positionV relativeFrom="paragraph">
                <wp:posOffset>0</wp:posOffset>
              </wp:positionV>
              <wp:extent cx="114935" cy="131445"/>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D5F8A8C" w14:textId="77777777" w:rsidR="00E5228A" w:rsidRDefault="00E5228A">
                          <w:pPr>
                            <w:pStyle w:val="aff2"/>
                          </w:pPr>
                        </w:p>
                      </w:txbxContent>
                    </wps:txbx>
                    <wps:bodyPr wrap="none" lIns="0" tIns="0" rIns="0" bIns="0" upright="1">
                      <a:spAutoFit/>
                    </wps:bodyPr>
                  </wps:wsp>
                </a:graphicData>
              </a:graphic>
            </wp:anchor>
          </w:drawing>
        </mc:Choice>
        <mc:Fallback>
          <w:pict>
            <v:shape w14:anchorId="6976AF82" id="文本框 8" o:spid="_x0000_s1039" type="#_x0000_t202" style="position:absolute;margin-left:0;margin-top:0;width:9.05pt;height:10.35pt;z-index:2516495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" filled="f" stroked="f">
              <v:textbox style="mso-fit-shape-to-text:t" inset="0,0,0,0">
                <w:txbxContent>
                  <w:p w14:paraId="7D5F8A8C" w14:textId="77777777" w:rsidR="00E5228A" w:rsidRDefault="00E5228A">
                    <w:pPr>
                      <w:pStyle w:val="aff2"/>
                    </w:pP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1672" w14:textId="77777777" w:rsidR="00E5228A" w:rsidRDefault="00000000">
    <w:pPr>
      <w:pStyle w:val="aff2"/>
    </w:pPr>
    <w:r>
      <w:rPr>
        <w:noProof/>
      </w:rPr>
      <mc:AlternateContent>
        <mc:Choice Requires="wps">
          <w:drawing>
            <wp:anchor distT="0" distB="0" distL="114300" distR="114300" simplePos="0" relativeHeight="251657728" behindDoc="0" locked="0" layoutInCell="1" allowOverlap="1" wp14:anchorId="306B62A0" wp14:editId="22B35EC1">
              <wp:simplePos x="0" y="0"/>
              <wp:positionH relativeFrom="margin">
                <wp:align>center</wp:align>
              </wp:positionH>
              <wp:positionV relativeFrom="paragraph">
                <wp:posOffset>0</wp:posOffset>
              </wp:positionV>
              <wp:extent cx="1828800" cy="1828800"/>
              <wp:effectExtent l="0" t="0" r="0" b="0"/>
              <wp:wrapNone/>
              <wp:docPr id="18" name="文本框 10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168898" w14:textId="77777777" w:rsidR="00E5228A" w:rsidRDefault="00000000">
                          <w:pPr>
                            <w:pStyle w:val="aff2"/>
                          </w:pPr>
                          <w:r>
                            <w:fldChar w:fldCharType="begin"/>
                          </w:r>
                          <w:r>
                            <w:instrText xml:space="preserve"> PAGE  \* MERGEFORMAT </w:instrText>
                          </w:r>
                          <w:r>
                            <w:fldChar w:fldCharType="separate"/>
                          </w:r>
                          <w:r>
                            <w:t>143</w:t>
                          </w:r>
                          <w:r>
                            <w:fldChar w:fldCharType="end"/>
                          </w:r>
                        </w:p>
                      </w:txbxContent>
                    </wps:txbx>
                    <wps:bodyPr wrap="none" lIns="0" tIns="0" rIns="0" bIns="0" upright="1">
                      <a:spAutoFit/>
                    </wps:bodyPr>
                  </wps:wsp>
                </a:graphicData>
              </a:graphic>
            </wp:anchor>
          </w:drawing>
        </mc:Choice>
        <mc:Fallback>
          <w:pict>
            <v:shapetype w14:anchorId="306B62A0" id="_x0000_t202" coordsize="21600,21600" o:spt="202" path="m,l,21600r21600,l21600,xe">
              <v:stroke joinstyle="miter"/>
              <v:path gradientshapeok="t" o:connecttype="rect"/>
            </v:shapetype>
            <v:shape id="文本框 1090" o:spid="_x0000_s1040"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A9gg+nlAEAAC0DAAAOAAAAAAAAAAAA&#10;AAAAAC4CAABkcnMvZTJvRG9jLnhtbFBLAQItABQABgAIAAAAIQAMSvDu1gAAAAUBAAAPAAAAAAAA&#10;AAAAAAAAAO4DAABkcnMvZG93bnJldi54bWxQSwUGAAAAAAQABADzAAAA8QQAAAAA&#10;" filled="f" stroked="f">
              <v:textbox style="mso-fit-shape-to-text:t" inset="0,0,0,0">
                <w:txbxContent>
                  <w:p w14:paraId="6D168898" w14:textId="77777777" w:rsidR="00E5228A" w:rsidRDefault="00000000">
                    <w:pPr>
                      <w:pStyle w:val="aff2"/>
                    </w:pPr>
                    <w:r>
                      <w:fldChar w:fldCharType="begin"/>
                    </w:r>
                    <w:r>
                      <w:instrText xml:space="preserve"> PAGE  \* MERGEFORMAT </w:instrText>
                    </w:r>
                    <w:r>
                      <w:fldChar w:fldCharType="separate"/>
                    </w:r>
                    <w:r>
                      <w:t>143</w:t>
                    </w:r>
                    <w:r>
                      <w:fldChar w:fldCharType="end"/>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5646E8A8" wp14:editId="79584700">
              <wp:simplePos x="0" y="0"/>
              <wp:positionH relativeFrom="margin">
                <wp:align>center</wp:align>
              </wp:positionH>
              <wp:positionV relativeFrom="paragraph">
                <wp:posOffset>0</wp:posOffset>
              </wp:positionV>
              <wp:extent cx="114935" cy="131445"/>
              <wp:effectExtent l="0" t="0" r="0" b="0"/>
              <wp:wrapNone/>
              <wp:docPr id="19" name="文本框 109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5215231" w14:textId="77777777" w:rsidR="00E5228A" w:rsidRDefault="00E5228A">
                          <w:pPr>
                            <w:pStyle w:val="aff2"/>
                          </w:pPr>
                        </w:p>
                      </w:txbxContent>
                    </wps:txbx>
                    <wps:bodyPr wrap="none" lIns="0" tIns="0" rIns="0" bIns="0" upright="1">
                      <a:spAutoFit/>
                    </wps:bodyPr>
                  </wps:wsp>
                </a:graphicData>
              </a:graphic>
            </wp:anchor>
          </w:drawing>
        </mc:Choice>
        <mc:Fallback>
          <w:pict>
            <v:shape w14:anchorId="5646E8A8" id="文本框 1091" o:spid="_x0000_s1041" type="#_x0000_t202" style="position:absolute;margin-left:0;margin-top:0;width:9.05pt;height:10.3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" filled="f" stroked="f">
              <v:textbox style="mso-fit-shape-to-text:t" inset="0,0,0,0">
                <w:txbxContent>
                  <w:p w14:paraId="05215231" w14:textId="77777777" w:rsidR="00E5228A" w:rsidRDefault="00E5228A">
                    <w:pPr>
                      <w:pStyle w:val="aff2"/>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FA18" w14:textId="77777777" w:rsidR="00E5228A" w:rsidRDefault="00000000">
    <w:pPr>
      <w:pStyle w:val="aff2"/>
      <w:ind w:right="720" w:firstLineChars="100" w:firstLine="210"/>
      <w:jc w:val="center"/>
      <w:rPr>
        <w:sz w:val="21"/>
        <w:szCs w:val="21"/>
      </w:rPr>
    </w:pPr>
    <w:r>
      <w:rPr>
        <w:noProof/>
        <w:sz w:val="21"/>
      </w:rPr>
      <mc:AlternateContent>
        <mc:Choice Requires="wps">
          <w:drawing>
            <wp:anchor distT="0" distB="0" distL="114300" distR="114300" simplePos="0" relativeHeight="251652608" behindDoc="0" locked="0" layoutInCell="1" allowOverlap="1" wp14:anchorId="70D45809" wp14:editId="1D42366D">
              <wp:simplePos x="0" y="0"/>
              <wp:positionH relativeFrom="margin">
                <wp:align>center</wp:align>
              </wp:positionH>
              <wp:positionV relativeFrom="paragraph">
                <wp:posOffset>0</wp:posOffset>
              </wp:positionV>
              <wp:extent cx="1828800" cy="1828800"/>
              <wp:effectExtent l="0" t="0" r="0" b="0"/>
              <wp:wrapNone/>
              <wp:docPr id="13" name="文本框 10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E4AE85" w14:textId="77777777" w:rsidR="00E5228A" w:rsidRDefault="00000000">
                          <w:pPr>
                            <w:pStyle w:val="aff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70D45809" id="_x0000_t202" coordsize="21600,21600" o:spt="202" path="m,l,21600r21600,l21600,xe">
              <v:stroke joinstyle="miter"/>
              <v:path gradientshapeok="t" o:connecttype="rect"/>
            </v:shapetype>
            <v:shape id="文本框 1094" o:spid="_x0000_s1026" type="#_x0000_t202" style="position:absolute;left:0;text-align:left;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46E4AE85" w14:textId="77777777" w:rsidR="00E5228A" w:rsidRDefault="00000000">
                    <w:pPr>
                      <w:pStyle w:val="aff2"/>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sz w:val="21"/>
      </w:rPr>
      <mc:AlternateContent>
        <mc:Choice Requires="wps">
          <w:drawing>
            <wp:anchor distT="0" distB="0" distL="114300" distR="114300" simplePos="0" relativeHeight="251641344" behindDoc="0" locked="0" layoutInCell="1" allowOverlap="1" wp14:anchorId="102EAF78" wp14:editId="6A0E4716">
              <wp:simplePos x="0" y="0"/>
              <wp:positionH relativeFrom="margin">
                <wp:align>center</wp:align>
              </wp:positionH>
              <wp:positionV relativeFrom="paragraph">
                <wp:posOffset>0</wp:posOffset>
              </wp:positionV>
              <wp:extent cx="114935" cy="243205"/>
              <wp:effectExtent l="0" t="0" r="0" b="0"/>
              <wp:wrapNone/>
              <wp:docPr id="5" name="文本框 3"/>
              <wp:cNvGraphicFramePr/>
              <a:graphic xmlns:a="http://schemas.openxmlformats.org/drawingml/2006/main">
                <a:graphicData uri="http://schemas.microsoft.com/office/word/2010/wordprocessingShape">
                  <wps:wsp>
                    <wps:cNvSpPr txBox="1"/>
                    <wps:spPr>
                      <a:xfrm>
                        <a:off x="0" y="0"/>
                        <a:ext cx="114935" cy="243205"/>
                      </a:xfrm>
                      <a:prstGeom prst="rect">
                        <a:avLst/>
                      </a:prstGeom>
                      <a:noFill/>
                      <a:ln>
                        <a:noFill/>
                      </a:ln>
                      <a:effectLst/>
                    </wps:spPr>
                    <wps:txbx>
                      <w:txbxContent>
                        <w:p w14:paraId="22D67FE8" w14:textId="77777777" w:rsidR="00E5228A" w:rsidRDefault="00E5228A">
                          <w:pPr>
                            <w:pStyle w:val="aff2"/>
                          </w:pPr>
                        </w:p>
                      </w:txbxContent>
                    </wps:txbx>
                    <wps:bodyPr wrap="none" lIns="0" tIns="0" rIns="0" bIns="0" upright="1">
                      <a:spAutoFit/>
                    </wps:bodyPr>
                  </wps:wsp>
                </a:graphicData>
              </a:graphic>
            </wp:anchor>
          </w:drawing>
        </mc:Choice>
        <mc:Fallback>
          <w:pict>
            <v:shape w14:anchorId="102EAF78" id="文本框 3" o:spid="_x0000_s1027" type="#_x0000_t202" style="position:absolute;left:0;text-align:left;margin-left:0;margin-top:0;width:9.05pt;height:19.15pt;z-index:2516413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" filled="f" stroked="f">
              <v:textbox style="mso-fit-shape-to-text:t" inset="0,0,0,0">
                <w:txbxContent>
                  <w:p w14:paraId="22D67FE8" w14:textId="77777777" w:rsidR="00E5228A" w:rsidRDefault="00E5228A">
                    <w:pPr>
                      <w:pStyle w:val="aff2"/>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95B1" w14:textId="77777777" w:rsidR="00E5228A" w:rsidRDefault="00E5228A">
    <w:pPr>
      <w:pStyle w:val="af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249A" w14:textId="77777777" w:rsidR="00E5228A" w:rsidRDefault="00000000">
    <w:pPr>
      <w:pStyle w:val="aff2"/>
      <w:framePr w:wrap="around" w:vAnchor="text" w:hAnchor="margin" w:xAlign="right" w:y="1"/>
      <w:rPr>
        <w:rStyle w:val="afff6"/>
      </w:rPr>
    </w:pPr>
    <w:r>
      <w:fldChar w:fldCharType="begin"/>
    </w:r>
    <w:r>
      <w:rPr>
        <w:rStyle w:val="afff6"/>
      </w:rPr>
      <w:instrText xml:space="preserve">PAGE  </w:instrText>
    </w:r>
    <w:r>
      <w:fldChar w:fldCharType="end"/>
    </w:r>
  </w:p>
  <w:p w14:paraId="0B6CF81F" w14:textId="77777777" w:rsidR="00E5228A" w:rsidRDefault="00E5228A">
    <w:pPr>
      <w:pStyle w:val="aff2"/>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FCCB" w14:textId="77777777" w:rsidR="00E5228A" w:rsidRDefault="00000000">
    <w:pPr>
      <w:pStyle w:val="aff2"/>
      <w:spacing w:before="120" w:after="120"/>
      <w:jc w:val="center"/>
    </w:pPr>
    <w:r>
      <w:rPr>
        <w:noProof/>
      </w:rPr>
      <mc:AlternateContent>
        <mc:Choice Requires="wps">
          <w:drawing>
            <wp:anchor distT="0" distB="0" distL="114300" distR="114300" simplePos="0" relativeHeight="251653632" behindDoc="0" locked="0" layoutInCell="1" allowOverlap="1" wp14:anchorId="7EAE6659" wp14:editId="039968BC">
              <wp:simplePos x="0" y="0"/>
              <wp:positionH relativeFrom="margin">
                <wp:align>center</wp:align>
              </wp:positionH>
              <wp:positionV relativeFrom="paragraph">
                <wp:posOffset>0</wp:posOffset>
              </wp:positionV>
              <wp:extent cx="1828800" cy="1828800"/>
              <wp:effectExtent l="0" t="0" r="0" b="0"/>
              <wp:wrapNone/>
              <wp:docPr id="14" name="文本框 10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998959513"/>
                          </w:sdtPr>
                          <w:sdtContent>
                            <w:p w14:paraId="7E80F32C" w14:textId="77777777" w:rsidR="00E5228A" w:rsidRDefault="00000000">
                              <w:pPr>
                                <w:pStyle w:val="aff2"/>
                                <w:spacing w:before="120" w:after="120"/>
                                <w:jc w:val="center"/>
                              </w:pPr>
                              <w:r>
                                <w:fldChar w:fldCharType="begin"/>
                              </w:r>
                              <w:r>
                                <w:instrText>PAGE   \* MERGEFORMAT</w:instrText>
                              </w:r>
                              <w:r>
                                <w:fldChar w:fldCharType="separate"/>
                              </w:r>
                              <w:r>
                                <w:rPr>
                                  <w:lang w:val="zh-CN"/>
                                </w:rPr>
                                <w:t>2</w:t>
                              </w:r>
                              <w:r>
                                <w:rPr>
                                  <w:lang w:val="zh-CN"/>
                                </w:rPr>
                                <w:t>9</w:t>
                              </w:r>
                              <w:r>
                                <w:fldChar w:fldCharType="end"/>
                              </w:r>
                            </w:p>
                          </w:sdtContent>
                        </w:sdt>
                        <w:p w14:paraId="33FDCCAE" w14:textId="77777777" w:rsidR="00E5228A" w:rsidRDefault="00E5228A">
                          <w:pPr>
                            <w:pStyle w:val="a4"/>
                            <w:ind w:firstLine="400"/>
                          </w:pPr>
                        </w:p>
                      </w:txbxContent>
                    </wps:txbx>
                    <wps:bodyPr wrap="none" lIns="0" tIns="0" rIns="0" bIns="0">
                      <a:spAutoFit/>
                    </wps:bodyPr>
                  </wps:wsp>
                </a:graphicData>
              </a:graphic>
            </wp:anchor>
          </w:drawing>
        </mc:Choice>
        <mc:Fallback>
          <w:pict>
            <v:shapetype w14:anchorId="7EAE6659" id="_x0000_t202" coordsize="21600,21600" o:spt="202" path="m,l,21600r21600,l21600,xe">
              <v:stroke joinstyle="miter"/>
              <v:path gradientshapeok="t" o:connecttype="rect"/>
            </v:shapetype>
            <v:shape id="文本框 1096" o:spid="_x0000_s1028"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sdt>
                    <w:sdtPr>
                      <w:id w:val="-998959513"/>
                    </w:sdtPr>
                    <w:sdtContent>
                      <w:p w14:paraId="7E80F32C" w14:textId="77777777" w:rsidR="00E5228A" w:rsidRDefault="00000000">
                        <w:pPr>
                          <w:pStyle w:val="aff2"/>
                          <w:spacing w:before="120" w:after="120"/>
                          <w:jc w:val="center"/>
                        </w:pPr>
                        <w:r>
                          <w:fldChar w:fldCharType="begin"/>
                        </w:r>
                        <w:r>
                          <w:instrText>PAGE   \* MERGEFORMAT</w:instrText>
                        </w:r>
                        <w:r>
                          <w:fldChar w:fldCharType="separate"/>
                        </w:r>
                        <w:r>
                          <w:rPr>
                            <w:lang w:val="zh-CN"/>
                          </w:rPr>
                          <w:t>2</w:t>
                        </w:r>
                        <w:r>
                          <w:rPr>
                            <w:lang w:val="zh-CN"/>
                          </w:rPr>
                          <w:t>9</w:t>
                        </w:r>
                        <w:r>
                          <w:fldChar w:fldCharType="end"/>
                        </w:r>
                      </w:p>
                    </w:sdtContent>
                  </w:sdt>
                  <w:p w14:paraId="33FDCCAE" w14:textId="77777777" w:rsidR="00E5228A" w:rsidRDefault="00E5228A">
                    <w:pPr>
                      <w:pStyle w:val="a4"/>
                      <w:ind w:firstLine="400"/>
                    </w:pPr>
                  </w:p>
                </w:txbxContent>
              </v:textbox>
              <w10:wrap anchorx="margin"/>
            </v:shape>
          </w:pict>
        </mc:Fallback>
      </mc:AlternateContent>
    </w:r>
  </w:p>
  <w:p w14:paraId="73E9E25E" w14:textId="77777777" w:rsidR="00E5228A" w:rsidRDefault="00E5228A">
    <w:pPr>
      <w:pStyle w:val="af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D0C8" w14:textId="77777777" w:rsidR="00E5228A" w:rsidRDefault="00E5228A">
    <w:pPr>
      <w:pStyle w:val="af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E676" w14:textId="77777777" w:rsidR="00E5228A" w:rsidRDefault="00000000">
    <w:r>
      <w:fldChar w:fldCharType="begin"/>
    </w:r>
    <w:r>
      <w:instrText xml:space="preserve">PAGE  </w:instrText>
    </w:r>
    <w:r>
      <w:fldChar w:fldCharType="separate"/>
    </w:r>
    <w:r>
      <w:t>10</w:t>
    </w:r>
    <w:r>
      <w:fldChar w:fldCharType="end"/>
    </w:r>
  </w:p>
  <w:p w14:paraId="7280F848" w14:textId="77777777" w:rsidR="00E5228A" w:rsidRDefault="00E5228A"/>
  <w:p w14:paraId="58C1E3EE" w14:textId="77777777" w:rsidR="00E5228A" w:rsidRDefault="00E5228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E2CF" w14:textId="77777777" w:rsidR="00E5228A" w:rsidRDefault="00000000">
    <w:r>
      <w:rPr>
        <w:noProof/>
      </w:rPr>
      <mc:AlternateContent>
        <mc:Choice Requires="wps">
          <w:drawing>
            <wp:anchor distT="0" distB="0" distL="114300" distR="114300" simplePos="0" relativeHeight="251654656" behindDoc="0" locked="0" layoutInCell="1" allowOverlap="1" wp14:anchorId="2E9A2F86" wp14:editId="6C1DEE69">
              <wp:simplePos x="0" y="0"/>
              <wp:positionH relativeFrom="margin">
                <wp:align>center</wp:align>
              </wp:positionH>
              <wp:positionV relativeFrom="paragraph">
                <wp:posOffset>0</wp:posOffset>
              </wp:positionV>
              <wp:extent cx="1828800" cy="1828800"/>
              <wp:effectExtent l="0" t="0" r="0" b="0"/>
              <wp:wrapNone/>
              <wp:docPr id="15" name="文本框 1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3408BE" w14:textId="77777777" w:rsidR="00E5228A" w:rsidRDefault="00000000">
                          <w:pPr>
                            <w:pStyle w:val="aff2"/>
                          </w:pPr>
                          <w:r>
                            <w:fldChar w:fldCharType="begin"/>
                          </w:r>
                          <w:r>
                            <w:instrText xml:space="preserve"> PAGE  \* MERGEFORMAT </w:instrText>
                          </w:r>
                          <w:r>
                            <w:fldChar w:fldCharType="separate"/>
                          </w:r>
                          <w:r>
                            <w:t>93</w:t>
                          </w:r>
                          <w:r>
                            <w:fldChar w:fldCharType="end"/>
                          </w:r>
                        </w:p>
                      </w:txbxContent>
                    </wps:txbx>
                    <wps:bodyPr wrap="none" lIns="0" tIns="0" rIns="0" bIns="0">
                      <a:spAutoFit/>
                    </wps:bodyPr>
                  </wps:wsp>
                </a:graphicData>
              </a:graphic>
            </wp:anchor>
          </w:drawing>
        </mc:Choice>
        <mc:Fallback>
          <w:pict>
            <v:shapetype w14:anchorId="2E9A2F86" id="_x0000_t202" coordsize="21600,21600" o:spt="202" path="m,l,21600r21600,l21600,xe">
              <v:stroke joinstyle="miter"/>
              <v:path gradientshapeok="t" o:connecttype="rect"/>
            </v:shapetype>
            <v:shape id="文本框 1097" o:spid="_x0000_s1029"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503408BE" w14:textId="77777777" w:rsidR="00E5228A" w:rsidRDefault="00000000">
                    <w:pPr>
                      <w:pStyle w:val="aff2"/>
                    </w:pPr>
                    <w:r>
                      <w:fldChar w:fldCharType="begin"/>
                    </w:r>
                    <w:r>
                      <w:instrText xml:space="preserve"> PAGE  \* MERGEFORMAT </w:instrText>
                    </w:r>
                    <w:r>
                      <w:fldChar w:fldCharType="separate"/>
                    </w:r>
                    <w:r>
                      <w:t>93</w:t>
                    </w:r>
                    <w:r>
                      <w:fldChar w:fldCharType="end"/>
                    </w:r>
                  </w:p>
                </w:txbxContent>
              </v:textbox>
              <w10:wrap anchorx="margin"/>
            </v:shape>
          </w:pict>
        </mc:Fallback>
      </mc:AlternateContent>
    </w:r>
    <w:r>
      <w:rPr>
        <w:noProof/>
      </w:rPr>
      <mc:AlternateContent>
        <mc:Choice Requires="wps">
          <w:drawing>
            <wp:anchor distT="0" distB="0" distL="114300" distR="114300" simplePos="0" relativeHeight="251642368" behindDoc="0" locked="0" layoutInCell="1" allowOverlap="1" wp14:anchorId="53501DF7" wp14:editId="439A754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DF6DC7" w14:textId="77777777" w:rsidR="00E5228A" w:rsidRDefault="00E5228A"/>
                      </w:txbxContent>
                    </wps:txbx>
                    <wps:bodyPr wrap="none" lIns="0" tIns="0" rIns="0" bIns="0" upright="1">
                      <a:spAutoFit/>
                    </wps:bodyPr>
                  </wps:wsp>
                </a:graphicData>
              </a:graphic>
            </wp:anchor>
          </w:drawing>
        </mc:Choice>
        <mc:Fallback>
          <w:pict>
            <v:shape w14:anchorId="53501DF7" id="文本框 1" o:spid="_x0000_s1030" type="#_x0000_t202" style="position:absolute;left:0;text-align:left;margin-left:0;margin-top:0;width:2in;height:2in;z-index:2516423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Cq+QVKlAEAACwDAAAOAAAAAAAAAAAA&#10;AAAAAC4CAABkcnMvZTJvRG9jLnhtbFBLAQItABQABgAIAAAAIQAMSvDu1gAAAAUBAAAPAAAAAAAA&#10;AAAAAAAAAO4DAABkcnMvZG93bnJldi54bWxQSwUGAAAAAAQABADzAAAA8QQAAAAA&#10;" filled="f" stroked="f">
              <v:textbox style="mso-fit-shape-to-text:t" inset="0,0,0,0">
                <w:txbxContent>
                  <w:p w14:paraId="77DF6DC7" w14:textId="77777777" w:rsidR="00E5228A" w:rsidRDefault="00E5228A"/>
                </w:txbxContent>
              </v:textbox>
              <w10:wrap anchorx="margin"/>
            </v:shape>
          </w:pict>
        </mc:Fallback>
      </mc:AlternateContent>
    </w:r>
    <w:r>
      <w:object w:dxaOrig="600" w:dyaOrig="735" w14:anchorId="17912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6.75pt">
          <v:imagedata r:id="rId1" o:title="" embosscolor="white"/>
        </v:shape>
        <o:OLEObject Type="Embed" ProgID="Package" ShapeID="_x0000_i1025" DrawAspect="Content" ObjectID="_1720606344" r:id="rId2"/>
      </w:obje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5257" w14:textId="77777777" w:rsidR="00E5228A" w:rsidRDefault="00000000">
    <w:r>
      <w:rPr>
        <w:noProof/>
      </w:rPr>
      <mc:AlternateContent>
        <mc:Choice Requires="wps">
          <w:drawing>
            <wp:anchor distT="0" distB="0" distL="114300" distR="114300" simplePos="0" relativeHeight="251643392" behindDoc="0" locked="0" layoutInCell="1" allowOverlap="1" wp14:anchorId="0E275BD6" wp14:editId="16FACAC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F0E92" w14:textId="77777777" w:rsidR="00E5228A" w:rsidRDefault="00E5228A"/>
                      </w:txbxContent>
                    </wps:txbx>
                    <wps:bodyPr wrap="none" lIns="0" tIns="0" rIns="0" bIns="0" upright="1">
                      <a:spAutoFit/>
                    </wps:bodyPr>
                  </wps:wsp>
                </a:graphicData>
              </a:graphic>
            </wp:anchor>
          </w:drawing>
        </mc:Choice>
        <mc:Fallback>
          <w:pict>
            <v:shapetype w14:anchorId="0E275BD6"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433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DuN1hXlAEAACwDAAAOAAAAAAAAAAAA&#10;AAAAAC4CAABkcnMvZTJvRG9jLnhtbFBLAQItABQABgAIAAAAIQAMSvDu1gAAAAUBAAAPAAAAAAAA&#10;AAAAAAAAAO4DAABkcnMvZG93bnJldi54bWxQSwUGAAAAAAQABADzAAAA8QQAAAAA&#10;" filled="f" stroked="f">
              <v:textbox style="mso-fit-shape-to-text:t" inset="0,0,0,0">
                <w:txbxContent>
                  <w:p w14:paraId="24CF0E92" w14:textId="77777777" w:rsidR="00E5228A" w:rsidRDefault="00E5228A"/>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772D" w14:textId="77777777" w:rsidR="00CF257D" w:rsidRDefault="00CF257D">
      <w:pPr>
        <w:spacing w:after="0"/>
      </w:pPr>
      <w:r>
        <w:separator/>
      </w:r>
    </w:p>
  </w:footnote>
  <w:footnote w:type="continuationSeparator" w:id="0">
    <w:p w14:paraId="286AEA6D" w14:textId="77777777" w:rsidR="00CF257D" w:rsidRDefault="00CF25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FA37" w14:textId="77777777" w:rsidR="00E5228A" w:rsidRDefault="00000000">
    <w:pPr>
      <w:pStyle w:val="aff3"/>
    </w:pPr>
    <w:r>
      <w:pict w14:anchorId="3A59E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32" o:spid="_x0000_s3104" type="#_x0000_t136" style="position:absolute;left:0;text-align:left;margin-left:0;margin-top:0;width:544.05pt;height:41.85pt;rotation:315;z-index:-25165568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3869" w14:textId="77777777" w:rsidR="00E5228A" w:rsidRDefault="00000000">
    <w:pPr>
      <w:pStyle w:val="aff3"/>
    </w:pPr>
    <w:r>
      <w:pict w14:anchorId="03A0AE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47" o:spid="_x0000_s3119" type="#_x0000_t136" style="position:absolute;left:0;text-align:left;margin-left:0;margin-top:0;width:544.05pt;height:41.85pt;rotation:315;z-index:-25164748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BEC7" w14:textId="7D473FE9" w:rsidR="00E5228A" w:rsidRDefault="00000000">
    <w:pPr>
      <w:pStyle w:val="aff3"/>
      <w:jc w:val="right"/>
    </w:pPr>
    <w:r>
      <w:pict w14:anchorId="4649C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48" o:spid="_x0000_s3120" type="#_x0000_t136" style="position:absolute;left:0;text-align:left;margin-left:0;margin-top:0;width:544.05pt;height:41.85pt;rotation:315;z-index:-25164646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rPr>
        <w:rFonts w:asciiTheme="minorEastAsia" w:eastAsiaTheme="minorEastAsia" w:hAnsiTheme="minorEastAsia"/>
        <w:noProof/>
      </w:rPr>
      <w:drawing>
        <wp:anchor distT="0" distB="0" distL="0" distR="0" simplePos="0" relativeHeight="251639296" behindDoc="0" locked="0" layoutInCell="1" allowOverlap="1" wp14:anchorId="1698611F" wp14:editId="6ED2901E">
          <wp:simplePos x="0" y="0"/>
          <wp:positionH relativeFrom="column">
            <wp:posOffset>17145</wp:posOffset>
          </wp:positionH>
          <wp:positionV relativeFrom="paragraph">
            <wp:posOffset>-104775</wp:posOffset>
          </wp:positionV>
          <wp:extent cx="362585" cy="344805"/>
          <wp:effectExtent l="19050" t="0" r="0" b="0"/>
          <wp:wrapNone/>
          <wp:docPr id="7" name="图片 7" descr="163948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39485609.jpg"/>
                  <pic:cNvPicPr>
                    <a:picLocks noChangeAspect="1"/>
                  </pic:cNvPicPr>
                </pic:nvPicPr>
                <pic:blipFill>
                  <a:blip r:embed="rId1"/>
                  <a:stretch>
                    <a:fillRect/>
                  </a:stretch>
                </pic:blipFill>
                <pic:spPr>
                  <a:xfrm>
                    <a:off x="0" y="0"/>
                    <a:ext cx="362585" cy="344805"/>
                  </a:xfrm>
                  <a:prstGeom prst="rect">
                    <a:avLst/>
                  </a:prstGeom>
                </pic:spPr>
              </pic:pic>
            </a:graphicData>
          </a:graphic>
        </wp:anchor>
      </w:drawing>
    </w:r>
    <w:r w:rsidR="00BE6EB5">
      <w:rPr>
        <w:rFonts w:ascii="宋体" w:hAnsi="宋体" w:cs="宋体" w:hint="eastAsia"/>
      </w:rPr>
      <w:t>嘉兴学院研究生管理系统及服务采购项目</w:t>
    </w:r>
    <w:r>
      <w:rPr>
        <w:rFonts w:ascii="宋体" w:hAnsi="宋体" w:cs="宋体" w:hint="eastAsia"/>
      </w:rPr>
      <w:t>·竞争性磋商文件</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00ED" w14:textId="77777777" w:rsidR="00E5228A" w:rsidRDefault="00000000">
    <w:pPr>
      <w:pStyle w:val="aff3"/>
    </w:pPr>
    <w:r>
      <w:pict w14:anchorId="2D19D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136" type="#_x0000_t136" style="position:absolute;left:0;text-align:left;margin-left:0;margin-top:0;width:544.05pt;height:41.85pt;rotation:315;z-index:-2516433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EBDE" w14:textId="100F8C38" w:rsidR="00E5228A" w:rsidRDefault="00000000">
    <w:pPr>
      <w:pStyle w:val="aff3"/>
      <w:jc w:val="right"/>
    </w:pPr>
    <w:r>
      <w:pict w14:anchorId="53579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137" type="#_x0000_t136" style="position:absolute;left:0;text-align:left;margin-left:0;margin-top:0;width:544.05pt;height:41.85pt;rotation:315;z-index:-2516423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rPr>
        <w:rFonts w:asciiTheme="minorEastAsia" w:eastAsiaTheme="minorEastAsia" w:hAnsiTheme="minorEastAsia"/>
        <w:noProof/>
      </w:rPr>
      <w:drawing>
        <wp:anchor distT="0" distB="0" distL="0" distR="0" simplePos="0" relativeHeight="251640320" behindDoc="0" locked="0" layoutInCell="1" allowOverlap="1" wp14:anchorId="625302FD" wp14:editId="25A68458">
          <wp:simplePos x="0" y="0"/>
          <wp:positionH relativeFrom="column">
            <wp:posOffset>17145</wp:posOffset>
          </wp:positionH>
          <wp:positionV relativeFrom="paragraph">
            <wp:posOffset>-104775</wp:posOffset>
          </wp:positionV>
          <wp:extent cx="362585" cy="344805"/>
          <wp:effectExtent l="19050" t="0" r="0" b="0"/>
          <wp:wrapNone/>
          <wp:docPr id="1197" name="图片 1197" descr="163948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图片 1197" descr="1639485609.jpg"/>
                  <pic:cNvPicPr>
                    <a:picLocks noChangeAspect="1"/>
                  </pic:cNvPicPr>
                </pic:nvPicPr>
                <pic:blipFill>
                  <a:blip r:embed="rId1"/>
                  <a:stretch>
                    <a:fillRect/>
                  </a:stretch>
                </pic:blipFill>
                <pic:spPr>
                  <a:xfrm>
                    <a:off x="0" y="0"/>
                    <a:ext cx="362585" cy="344805"/>
                  </a:xfrm>
                  <a:prstGeom prst="rect">
                    <a:avLst/>
                  </a:prstGeom>
                </pic:spPr>
              </pic:pic>
            </a:graphicData>
          </a:graphic>
        </wp:anchor>
      </w:drawing>
    </w:r>
    <w:r w:rsidR="00BE6EB5">
      <w:rPr>
        <w:rFonts w:ascii="宋体" w:hAnsi="宋体" w:cs="宋体" w:hint="eastAsia"/>
      </w:rPr>
      <w:t>嘉兴学院研究生管理系统及服务采购项目</w:t>
    </w:r>
    <w:r>
      <w:rPr>
        <w:rFonts w:ascii="宋体" w:hAnsi="宋体" w:cs="宋体" w:hint="eastAsia"/>
      </w:rPr>
      <w:t>·竞争性磋商文件</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A6FC" w14:textId="77777777" w:rsidR="00E5228A" w:rsidRDefault="00000000">
    <w:pPr>
      <w:pStyle w:val="aff3"/>
    </w:pPr>
    <w:r>
      <w:pict w14:anchorId="1AA64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50" o:spid="_x0000_s3122" type="#_x0000_t136" style="position:absolute;left:0;text-align:left;margin-left:0;margin-top:0;width:544.05pt;height:41.85pt;rotation:315;z-index:-2516444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0804" w14:textId="77777777" w:rsidR="00E5228A" w:rsidRDefault="00000000">
    <w:pPr>
      <w:pStyle w:val="aff3"/>
    </w:pPr>
    <w:r>
      <w:pict w14:anchorId="412D8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49" o:spid="_x0000_s3121" type="#_x0000_t136" style="position:absolute;left:0;text-align:left;margin-left:0;margin-top:0;width:544.05pt;height:41.85pt;rotation:315;z-index:-25164544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E2E4" w14:textId="77777777" w:rsidR="00E5228A" w:rsidRDefault="00000000">
    <w:pPr>
      <w:pStyle w:val="aff3"/>
    </w:pPr>
    <w:r>
      <w:pict w14:anchorId="09D0F5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141" type="#_x0000_t136" style="position:absolute;left:0;text-align:left;margin-left:0;margin-top:0;width:544.05pt;height:41.85pt;rotation:315;z-index:-2516403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0CC1" w14:textId="77777777" w:rsidR="00E5228A" w:rsidRDefault="00000000">
    <w:pPr>
      <w:pStyle w:val="aff3"/>
    </w:pPr>
    <w:r>
      <w:pict w14:anchorId="4AA8C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140" type="#_x0000_t136" style="position:absolute;left:0;text-align:left;margin-left:0;margin-top:0;width:544.05pt;height:41.85pt;rotation:315;z-index:-2516413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E599" w14:textId="77777777" w:rsidR="00E5228A" w:rsidRDefault="00000000">
    <w:r>
      <w:pict w14:anchorId="2667A2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33" o:spid="_x0000_s3105" type="#_x0000_t136" style="position:absolute;left:0;text-align:left;margin-left:0;margin-top:0;width:544.05pt;height:41.85pt;rotation:315;z-index:-25165465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AB08" w14:textId="77777777" w:rsidR="00E5228A" w:rsidRDefault="00000000">
    <w:pPr>
      <w:pStyle w:val="aff3"/>
    </w:pPr>
    <w:r>
      <w:pict w14:anchorId="40CA1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31" o:spid="_x0000_s3103" type="#_x0000_t136" style="position:absolute;left:0;text-align:left;margin-left:0;margin-top:0;width:544.05pt;height:41.85pt;rotation:315;z-index:-25165670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2353" w14:textId="77777777" w:rsidR="00E5228A" w:rsidRDefault="00000000">
    <w:pPr>
      <w:pStyle w:val="aff3"/>
    </w:pPr>
    <w:r>
      <w:pict w14:anchorId="23A96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35" o:spid="_x0000_s3107" type="#_x0000_t136" style="position:absolute;left:0;text-align:left;margin-left:0;margin-top:0;width:544.05pt;height:41.85pt;rotation:315;z-index:-25165260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AB0D" w14:textId="77777777" w:rsidR="00E5228A" w:rsidRDefault="00000000">
    <w:pPr>
      <w:pStyle w:val="aff3"/>
      <w:spacing w:after="120"/>
      <w:jc w:val="right"/>
      <w:rPr>
        <w:rFonts w:asciiTheme="minorEastAsia" w:eastAsiaTheme="minorEastAsia" w:hAnsiTheme="minorEastAsia"/>
      </w:rPr>
    </w:pPr>
    <w:r>
      <w:pict w14:anchorId="35E19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36" o:spid="_x0000_s3108" type="#_x0000_t136" style="position:absolute;left:0;text-align:left;margin-left:0;margin-top:0;width:544.05pt;height:41.85pt;rotation:315;z-index:-25165158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rPr>
        <w:rFonts w:asciiTheme="minorEastAsia" w:eastAsiaTheme="minorEastAsia" w:hAnsiTheme="minorEastAsia"/>
        <w:noProof/>
      </w:rPr>
      <w:drawing>
        <wp:anchor distT="0" distB="0" distL="0" distR="0" simplePos="0" relativeHeight="251650560" behindDoc="0" locked="0" layoutInCell="1" allowOverlap="1" wp14:anchorId="29E5DB1E" wp14:editId="7213DA66">
          <wp:simplePos x="0" y="0"/>
          <wp:positionH relativeFrom="column">
            <wp:posOffset>43815</wp:posOffset>
          </wp:positionH>
          <wp:positionV relativeFrom="paragraph">
            <wp:posOffset>-106045</wp:posOffset>
          </wp:positionV>
          <wp:extent cx="362585" cy="344805"/>
          <wp:effectExtent l="19050" t="0" r="0" b="0"/>
          <wp:wrapNone/>
          <wp:docPr id="1192" name="图片 6" descr="163948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图片 6" descr="1639485609.jpg"/>
                  <pic:cNvPicPr>
                    <a:picLocks noChangeAspect="1"/>
                  </pic:cNvPicPr>
                </pic:nvPicPr>
                <pic:blipFill>
                  <a:blip r:embed="rId1"/>
                  <a:stretch>
                    <a:fillRect/>
                  </a:stretch>
                </pic:blipFill>
                <pic:spPr>
                  <a:xfrm>
                    <a:off x="0" y="0"/>
                    <a:ext cx="362879" cy="345310"/>
                  </a:xfrm>
                  <a:prstGeom prst="rect">
                    <a:avLst/>
                  </a:prstGeom>
                </pic:spPr>
              </pic:pic>
            </a:graphicData>
          </a:graphic>
        </wp:anchor>
      </w:drawing>
    </w:r>
    <w:r>
      <w:rPr>
        <w:rFonts w:asciiTheme="minorEastAsia" w:eastAsiaTheme="minorEastAsia" w:hAnsiTheme="minorEastAsia" w:hint="eastAsia"/>
      </w:rPr>
      <w:t>嘉兴学院研究生管理系统及服务采购项目.竞争性磋商采购文件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611A" w14:textId="77777777" w:rsidR="00E5228A" w:rsidRDefault="00000000">
    <w:pPr>
      <w:pStyle w:val="aff3"/>
    </w:pPr>
    <w:r>
      <w:pict w14:anchorId="2F53A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34" o:spid="_x0000_s3106" type="#_x0000_t136" style="position:absolute;left:0;text-align:left;margin-left:0;margin-top:0;width:544.05pt;height:41.85pt;rotation:315;z-index:-25165363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ECF8" w14:textId="77777777" w:rsidR="00E5228A" w:rsidRDefault="00000000">
    <w:pPr>
      <w:pStyle w:val="aff3"/>
    </w:pPr>
    <w:r>
      <w:pict w14:anchorId="371EA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41" o:spid="_x0000_s3113" type="#_x0000_t136" style="position:absolute;left:0;text-align:left;margin-left:0;margin-top:0;width:544.05pt;height:41.85pt;rotation:315;z-index:-25164953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CA8E" w14:textId="77777777" w:rsidR="00E5228A" w:rsidRDefault="00000000">
    <w:pPr>
      <w:pStyle w:val="aff3"/>
      <w:jc w:val="right"/>
    </w:pPr>
    <w:r>
      <w:pict w14:anchorId="369FF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40" o:spid="_x0000_s3112" type="#_x0000_t136" style="position:absolute;left:0;text-align:left;margin-left:0;margin-top:0;width:544.05pt;height:41.85pt;rotation:315;z-index:-25165056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rPr>
        <w:rFonts w:asciiTheme="minorEastAsia" w:eastAsiaTheme="minorEastAsia" w:hAnsiTheme="minorEastAsia"/>
        <w:noProof/>
      </w:rPr>
      <w:drawing>
        <wp:anchor distT="0" distB="0" distL="0" distR="0" simplePos="0" relativeHeight="251651584" behindDoc="0" locked="0" layoutInCell="1" allowOverlap="1" wp14:anchorId="3116B432" wp14:editId="4F0BAE37">
          <wp:simplePos x="0" y="0"/>
          <wp:positionH relativeFrom="column">
            <wp:posOffset>254000</wp:posOffset>
          </wp:positionH>
          <wp:positionV relativeFrom="paragraph">
            <wp:posOffset>-150495</wp:posOffset>
          </wp:positionV>
          <wp:extent cx="362585" cy="344805"/>
          <wp:effectExtent l="19050" t="0" r="0" b="0"/>
          <wp:wrapNone/>
          <wp:docPr id="2" name="图片 2" descr="163948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9485609.jpg"/>
                  <pic:cNvPicPr>
                    <a:picLocks noChangeAspect="1"/>
                  </pic:cNvPicPr>
                </pic:nvPicPr>
                <pic:blipFill>
                  <a:blip r:embed="rId1"/>
                  <a:stretch>
                    <a:fillRect/>
                  </a:stretch>
                </pic:blipFill>
                <pic:spPr>
                  <a:xfrm>
                    <a:off x="0" y="0"/>
                    <a:ext cx="362585" cy="344805"/>
                  </a:xfrm>
                  <a:prstGeom prst="rect">
                    <a:avLst/>
                  </a:prstGeom>
                </pic:spPr>
              </pic:pic>
            </a:graphicData>
          </a:graphic>
        </wp:anchor>
      </w:drawing>
    </w:r>
    <w:r>
      <w:rPr>
        <w:rFonts w:asciiTheme="minorEastAsia" w:eastAsiaTheme="minorEastAsia" w:hAnsiTheme="minorEastAsia" w:hint="eastAsia"/>
      </w:rPr>
      <w:t>嘉兴学院研究生管理系统及服务采购项目.竞争性磋商采购文件</w:t>
    </w:r>
  </w:p>
  <w:p w14:paraId="12019137" w14:textId="77777777" w:rsidR="00E5228A" w:rsidRDefault="00E5228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4196" w14:textId="77777777" w:rsidR="00E5228A" w:rsidRDefault="00000000">
    <w:pPr>
      <w:pStyle w:val="aff3"/>
    </w:pPr>
    <w:r>
      <w:pict w14:anchorId="2E420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44" o:spid="_x0000_s3116" type="#_x0000_t136" style="position:absolute;left:0;text-align:left;margin-left:0;margin-top:0;width:544.05pt;height:41.85pt;rotation:315;z-index:-25164851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8EF5DF"/>
    <w:multiLevelType w:val="multilevel"/>
    <w:tmpl w:val="9F8EF5D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A18BEFEA"/>
    <w:multiLevelType w:val="singleLevel"/>
    <w:tmpl w:val="A18BEFEA"/>
    <w:lvl w:ilvl="0">
      <w:start w:val="1"/>
      <w:numFmt w:val="decimal"/>
      <w:lvlText w:val="%1."/>
      <w:lvlJc w:val="left"/>
      <w:pPr>
        <w:ind w:left="425" w:hanging="425"/>
      </w:pPr>
      <w:rPr>
        <w:rFonts w:hint="default"/>
      </w:rPr>
    </w:lvl>
  </w:abstractNum>
  <w:abstractNum w:abstractNumId="2" w15:restartNumberingAfterBreak="0">
    <w:nsid w:val="A698BB4E"/>
    <w:multiLevelType w:val="singleLevel"/>
    <w:tmpl w:val="A698BB4E"/>
    <w:lvl w:ilvl="0">
      <w:start w:val="1"/>
      <w:numFmt w:val="decimal"/>
      <w:suff w:val="nothing"/>
      <w:lvlText w:val="（%1）"/>
      <w:lvlJc w:val="left"/>
      <w:pPr>
        <w:ind w:left="0" w:firstLine="0"/>
      </w:pPr>
    </w:lvl>
  </w:abstractNum>
  <w:abstractNum w:abstractNumId="3" w15:restartNumberingAfterBreak="0">
    <w:nsid w:val="CD0921C8"/>
    <w:multiLevelType w:val="singleLevel"/>
    <w:tmpl w:val="CD0921C8"/>
    <w:lvl w:ilvl="0">
      <w:start w:val="1"/>
      <w:numFmt w:val="decimal"/>
      <w:lvlText w:val="%1."/>
      <w:lvlJc w:val="left"/>
      <w:pPr>
        <w:ind w:left="425" w:hanging="425"/>
      </w:pPr>
      <w:rPr>
        <w:rFonts w:hint="default"/>
      </w:rPr>
    </w:lvl>
  </w:abstractNum>
  <w:abstractNum w:abstractNumId="4" w15:restartNumberingAfterBreak="0">
    <w:nsid w:val="D7037E7A"/>
    <w:multiLevelType w:val="singleLevel"/>
    <w:tmpl w:val="D7037E7A"/>
    <w:lvl w:ilvl="0">
      <w:start w:val="1"/>
      <w:numFmt w:val="decimal"/>
      <w:lvlText w:val="(%1)"/>
      <w:lvlJc w:val="left"/>
      <w:pPr>
        <w:ind w:left="425" w:hanging="425"/>
      </w:pPr>
      <w:rPr>
        <w:rFonts w:hint="default"/>
        <w:b w:val="0"/>
      </w:rPr>
    </w:lvl>
  </w:abstractNum>
  <w:abstractNum w:abstractNumId="5" w15:restartNumberingAfterBreak="0">
    <w:nsid w:val="DF6CE7B3"/>
    <w:multiLevelType w:val="singleLevel"/>
    <w:tmpl w:val="DF6CE7B3"/>
    <w:lvl w:ilvl="0">
      <w:start w:val="1"/>
      <w:numFmt w:val="decimal"/>
      <w:lvlText w:val="%1."/>
      <w:lvlJc w:val="left"/>
      <w:pPr>
        <w:ind w:left="425" w:hanging="425"/>
      </w:pPr>
      <w:rPr>
        <w:rFonts w:hint="default"/>
      </w:rPr>
    </w:lvl>
  </w:abstractNum>
  <w:abstractNum w:abstractNumId="6" w15:restartNumberingAfterBreak="0">
    <w:nsid w:val="F0E0EE82"/>
    <w:multiLevelType w:val="singleLevel"/>
    <w:tmpl w:val="F0E0EE82"/>
    <w:lvl w:ilvl="0">
      <w:start w:val="1"/>
      <w:numFmt w:val="decimal"/>
      <w:suff w:val="nothing"/>
      <w:lvlText w:val="（%1）"/>
      <w:lvlJc w:val="left"/>
      <w:pPr>
        <w:ind w:left="0" w:firstLine="0"/>
      </w:pPr>
    </w:lvl>
  </w:abstractNum>
  <w:abstractNum w:abstractNumId="7" w15:restartNumberingAfterBreak="0">
    <w:nsid w:val="FEE47243"/>
    <w:multiLevelType w:val="singleLevel"/>
    <w:tmpl w:val="FEE47243"/>
    <w:lvl w:ilvl="0">
      <w:start w:val="1"/>
      <w:numFmt w:val="decimal"/>
      <w:lvlText w:val="%1."/>
      <w:lvlJc w:val="left"/>
      <w:pPr>
        <w:ind w:left="425" w:hanging="425"/>
      </w:pPr>
      <w:rPr>
        <w:rFonts w:hint="default"/>
      </w:rPr>
    </w:lvl>
  </w:abstractNum>
  <w:abstractNum w:abstractNumId="8" w15:restartNumberingAfterBreak="0">
    <w:nsid w:val="00684585"/>
    <w:multiLevelType w:val="multilevel"/>
    <w:tmpl w:val="00684585"/>
    <w:lvl w:ilvl="0">
      <w:start w:val="1"/>
      <w:numFmt w:val="decimal"/>
      <w:pStyle w:val="a"/>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3AB67EE"/>
    <w:multiLevelType w:val="multilevel"/>
    <w:tmpl w:val="03AB67EE"/>
    <w:lvl w:ilvl="0">
      <w:start w:val="1"/>
      <w:numFmt w:val="bullet"/>
      <w:pStyle w:val="a0"/>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0D03D0"/>
    <w:multiLevelType w:val="multilevel"/>
    <w:tmpl w:val="040D03D0"/>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1" w15:restartNumberingAfterBreak="0">
    <w:nsid w:val="05373B47"/>
    <w:multiLevelType w:val="multilevel"/>
    <w:tmpl w:val="05373B4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05D613A9"/>
    <w:multiLevelType w:val="multilevel"/>
    <w:tmpl w:val="05D613A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5FA7380"/>
    <w:multiLevelType w:val="multilevel"/>
    <w:tmpl w:val="05FA7380"/>
    <w:lvl w:ilvl="0">
      <w:start w:val="1"/>
      <w:numFmt w:val="chineseCountingThousand"/>
      <w:lvlText w:val="(%1)"/>
      <w:lvlJc w:val="left"/>
      <w:pPr>
        <w:ind w:left="902" w:hanging="420"/>
      </w:pPr>
    </w:lvl>
    <w:lvl w:ilvl="1">
      <w:start w:val="1"/>
      <w:numFmt w:val="chineseCountingThousand"/>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15:restartNumberingAfterBreak="0">
    <w:nsid w:val="06F212CC"/>
    <w:multiLevelType w:val="multilevel"/>
    <w:tmpl w:val="06F212CC"/>
    <w:lvl w:ilvl="0">
      <w:start w:val="1"/>
      <w:numFmt w:val="decimal"/>
      <w:pStyle w:val="xl25"/>
      <w:lvlText w:val="2.%1."/>
      <w:lvlJc w:val="left"/>
      <w:pPr>
        <w:tabs>
          <w:tab w:val="left" w:pos="1145"/>
        </w:tabs>
        <w:ind w:left="1145" w:hanging="4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9F779C0"/>
    <w:multiLevelType w:val="multilevel"/>
    <w:tmpl w:val="09F779C0"/>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6" w15:restartNumberingAfterBreak="0">
    <w:nsid w:val="0A2D1747"/>
    <w:multiLevelType w:val="multilevel"/>
    <w:tmpl w:val="0A2D174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0A9A5A48"/>
    <w:multiLevelType w:val="multilevel"/>
    <w:tmpl w:val="0A9A5A4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0AD96624"/>
    <w:multiLevelType w:val="multilevel"/>
    <w:tmpl w:val="0AD96624"/>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9" w15:restartNumberingAfterBreak="0">
    <w:nsid w:val="0BBC5680"/>
    <w:multiLevelType w:val="multilevel"/>
    <w:tmpl w:val="0BBC568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C484910"/>
    <w:multiLevelType w:val="multilevel"/>
    <w:tmpl w:val="0C484910"/>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15:restartNumberingAfterBreak="0">
    <w:nsid w:val="0D7C74A3"/>
    <w:multiLevelType w:val="multilevel"/>
    <w:tmpl w:val="0D7C74A3"/>
    <w:lvl w:ilvl="0">
      <w:start w:val="1"/>
      <w:numFmt w:val="decimal"/>
      <w:lvlText w:val="%1."/>
      <w:lvlJc w:val="left"/>
      <w:pPr>
        <w:ind w:left="840" w:hanging="420"/>
      </w:pPr>
    </w:lvl>
    <w:lvl w:ilvl="1">
      <w:start w:val="1"/>
      <w:numFmt w:val="decimal"/>
      <w:lvlText w:val="%2."/>
      <w:lvlJc w:val="left"/>
      <w:pPr>
        <w:ind w:left="168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0DF11B8C"/>
    <w:multiLevelType w:val="multilevel"/>
    <w:tmpl w:val="0DF11B8C"/>
    <w:lvl w:ilvl="0">
      <w:start w:val="1"/>
      <w:numFmt w:val="decimal"/>
      <w:lvlText w:val="%1."/>
      <w:lvlJc w:val="left"/>
      <w:pPr>
        <w:ind w:left="840" w:hanging="420"/>
      </w:pPr>
    </w:lvl>
    <w:lvl w:ilvl="1">
      <w:start w:val="1"/>
      <w:numFmt w:val="decimal"/>
      <w:lvlText w:val="%2."/>
      <w:lvlJc w:val="left"/>
      <w:pPr>
        <w:ind w:left="210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0E580908"/>
    <w:multiLevelType w:val="multilevel"/>
    <w:tmpl w:val="0E5809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EB97381"/>
    <w:multiLevelType w:val="multilevel"/>
    <w:tmpl w:val="0EB9738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2650E2A"/>
    <w:multiLevelType w:val="singleLevel"/>
    <w:tmpl w:val="12650E2A"/>
    <w:lvl w:ilvl="0">
      <w:start w:val="1"/>
      <w:numFmt w:val="decimal"/>
      <w:lvlText w:val="%1."/>
      <w:lvlJc w:val="left"/>
      <w:pPr>
        <w:ind w:left="425" w:hanging="425"/>
      </w:pPr>
      <w:rPr>
        <w:rFonts w:hint="default"/>
      </w:rPr>
    </w:lvl>
  </w:abstractNum>
  <w:abstractNum w:abstractNumId="26" w15:restartNumberingAfterBreak="0">
    <w:nsid w:val="14275431"/>
    <w:multiLevelType w:val="multilevel"/>
    <w:tmpl w:val="14275431"/>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16240AB4"/>
    <w:multiLevelType w:val="multilevel"/>
    <w:tmpl w:val="16240AB4"/>
    <w:lvl w:ilvl="0">
      <w:start w:val="1"/>
      <w:numFmt w:val="bullet"/>
      <w:pStyle w:val="Text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A043711"/>
    <w:multiLevelType w:val="multilevel"/>
    <w:tmpl w:val="1A043711"/>
    <w:lvl w:ilvl="0">
      <w:start w:val="1"/>
      <w:numFmt w:val="chineseCountingThousand"/>
      <w:lvlText w:val="(%1)"/>
      <w:lvlJc w:val="left"/>
      <w:pPr>
        <w:ind w:left="1065" w:hanging="420"/>
      </w:pPr>
    </w:lvl>
    <w:lvl w:ilvl="1">
      <w:start w:val="1"/>
      <w:numFmt w:val="japaneseCounting"/>
      <w:lvlText w:val="%2、"/>
      <w:lvlJc w:val="left"/>
      <w:pPr>
        <w:ind w:left="1515" w:hanging="450"/>
      </w:pPr>
      <w:rPr>
        <w:rFonts w:hint="default"/>
      </w:r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29" w15:restartNumberingAfterBreak="0">
    <w:nsid w:val="1A2D740F"/>
    <w:multiLevelType w:val="multilevel"/>
    <w:tmpl w:val="1A2D740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1D033215"/>
    <w:multiLevelType w:val="multilevel"/>
    <w:tmpl w:val="1D033215"/>
    <w:lvl w:ilvl="0">
      <w:start w:val="1"/>
      <w:numFmt w:val="bullet"/>
      <w:pStyle w:val="Note1"/>
      <w:lvlText w:val="◇"/>
      <w:lvlJc w:val="left"/>
      <w:pPr>
        <w:ind w:left="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10C0BF0"/>
    <w:multiLevelType w:val="multilevel"/>
    <w:tmpl w:val="210C0BF0"/>
    <w:lvl w:ilvl="0">
      <w:start w:val="1"/>
      <w:numFmt w:val="chineseCountingThousand"/>
      <w:lvlText w:val="%1、"/>
      <w:lvlJc w:val="left"/>
      <w:pPr>
        <w:ind w:left="420" w:hanging="420"/>
      </w:pPr>
    </w:lvl>
    <w:lvl w:ilvl="1">
      <w:start w:val="1"/>
      <w:numFmt w:val="chineseCountingThousand"/>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2387661"/>
    <w:multiLevelType w:val="multilevel"/>
    <w:tmpl w:val="22387661"/>
    <w:lvl w:ilvl="0">
      <w:start w:val="1"/>
      <w:numFmt w:val="decimal"/>
      <w:pStyle w:val="3"/>
      <w:lvlText w:val="8.3.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543287D"/>
    <w:multiLevelType w:val="multilevel"/>
    <w:tmpl w:val="2543287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2A5712FA"/>
    <w:multiLevelType w:val="multilevel"/>
    <w:tmpl w:val="2A5712F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CEF780E"/>
    <w:multiLevelType w:val="multilevel"/>
    <w:tmpl w:val="2CEF780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1."/>
      <w:lvlJc w:val="left"/>
      <w:pPr>
        <w:ind w:left="1696" w:hanging="42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2D875E4A"/>
    <w:multiLevelType w:val="multilevel"/>
    <w:tmpl w:val="2D875E4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2EE3724F"/>
    <w:multiLevelType w:val="multilevel"/>
    <w:tmpl w:val="2EE3724F"/>
    <w:lvl w:ilvl="0">
      <w:start w:val="1"/>
      <w:numFmt w:val="bullet"/>
      <w:pStyle w:val="MY"/>
      <w:lvlText w:val=""/>
      <w:lvlJc w:val="left"/>
      <w:pPr>
        <w:tabs>
          <w:tab w:val="left" w:pos="704"/>
        </w:tabs>
        <w:ind w:left="704" w:hanging="420"/>
      </w:pPr>
      <w:rPr>
        <w:rFonts w:ascii="Wingdings" w:hAnsi="Wingdings" w:hint="default"/>
      </w:rPr>
    </w:lvl>
    <w:lvl w:ilvl="1">
      <w:start w:val="1"/>
      <w:numFmt w:val="bullet"/>
      <w:pStyle w:val="a1"/>
      <w:lvlText w:val=""/>
      <w:lvlJc w:val="left"/>
      <w:pPr>
        <w:tabs>
          <w:tab w:val="left" w:pos="846"/>
        </w:tabs>
        <w:ind w:left="846"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8" w15:restartNumberingAfterBreak="0">
    <w:nsid w:val="30B728B2"/>
    <w:multiLevelType w:val="multilevel"/>
    <w:tmpl w:val="30B728B2"/>
    <w:lvl w:ilvl="0">
      <w:start w:val="1"/>
      <w:numFmt w:val="decimal"/>
      <w:lvlText w:val="%1."/>
      <w:lvlJc w:val="left"/>
      <w:pPr>
        <w:ind w:left="840" w:hanging="420"/>
      </w:pPr>
    </w:lvl>
    <w:lvl w:ilvl="1">
      <w:start w:val="1"/>
      <w:numFmt w:val="decimal"/>
      <w:lvlText w:val="%2."/>
      <w:lvlJc w:val="left"/>
      <w:pPr>
        <w:ind w:left="168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310D7499"/>
    <w:multiLevelType w:val="multilevel"/>
    <w:tmpl w:val="310D749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15:restartNumberingAfterBreak="0">
    <w:nsid w:val="31490974"/>
    <w:multiLevelType w:val="multilevel"/>
    <w:tmpl w:val="31490974"/>
    <w:lvl w:ilvl="0">
      <w:start w:val="1"/>
      <w:numFmt w:val="chineseCountingThousand"/>
      <w:lvlText w:val="%1、"/>
      <w:lvlJc w:val="left"/>
      <w:pPr>
        <w:ind w:left="420" w:hanging="420"/>
      </w:p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2A5201B"/>
    <w:multiLevelType w:val="multilevel"/>
    <w:tmpl w:val="32A5201B"/>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420" w:hanging="420"/>
      </w:pPr>
      <w:rPr>
        <w:rFonts w:hint="default"/>
        <w:b w:val="0"/>
      </w:r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2" w15:restartNumberingAfterBreak="0">
    <w:nsid w:val="34E445C5"/>
    <w:multiLevelType w:val="multilevel"/>
    <w:tmpl w:val="34E445C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36587CBC"/>
    <w:multiLevelType w:val="multilevel"/>
    <w:tmpl w:val="36587CBC"/>
    <w:lvl w:ilvl="0">
      <w:start w:val="1"/>
      <w:numFmt w:val="lowerLetter"/>
      <w:lvlText w:val="%1."/>
      <w:lvlJc w:val="left"/>
      <w:pPr>
        <w:ind w:left="16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ADA701A"/>
    <w:multiLevelType w:val="multilevel"/>
    <w:tmpl w:val="3ADA70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D5F2D2C"/>
    <w:multiLevelType w:val="multilevel"/>
    <w:tmpl w:val="3D5F2D2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3DF77B25"/>
    <w:multiLevelType w:val="multilevel"/>
    <w:tmpl w:val="3DF77B2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7" w15:restartNumberingAfterBreak="0">
    <w:nsid w:val="3E044D5E"/>
    <w:multiLevelType w:val="singleLevel"/>
    <w:tmpl w:val="3E044D5E"/>
    <w:lvl w:ilvl="0">
      <w:start w:val="1"/>
      <w:numFmt w:val="decimal"/>
      <w:lvlText w:val="(%1)"/>
      <w:lvlJc w:val="left"/>
      <w:pPr>
        <w:ind w:left="425" w:hanging="425"/>
      </w:pPr>
      <w:rPr>
        <w:rFonts w:hint="default"/>
        <w:b w:val="0"/>
      </w:rPr>
    </w:lvl>
  </w:abstractNum>
  <w:abstractNum w:abstractNumId="48" w15:restartNumberingAfterBreak="0">
    <w:nsid w:val="3E446FF4"/>
    <w:multiLevelType w:val="multilevel"/>
    <w:tmpl w:val="3E446FF4"/>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9" w15:restartNumberingAfterBreak="0">
    <w:nsid w:val="44E13833"/>
    <w:multiLevelType w:val="multilevel"/>
    <w:tmpl w:val="44E1383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0" w15:restartNumberingAfterBreak="0">
    <w:nsid w:val="46526E55"/>
    <w:multiLevelType w:val="multilevel"/>
    <w:tmpl w:val="46526E5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2106"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47583D86"/>
    <w:multiLevelType w:val="multilevel"/>
    <w:tmpl w:val="47583D86"/>
    <w:lvl w:ilvl="0">
      <w:start w:val="1"/>
      <w:numFmt w:val="decimal"/>
      <w:lvlText w:val="4.4.%1"/>
      <w:lvlJc w:val="left"/>
      <w:pPr>
        <w:tabs>
          <w:tab w:val="left" w:pos="360"/>
        </w:tabs>
        <w:ind w:left="360" w:hanging="360"/>
      </w:pPr>
      <w:rPr>
        <w:rFonts w:hint="default"/>
      </w:rPr>
    </w:lvl>
    <w:lvl w:ilvl="1">
      <w:start w:val="1"/>
      <w:numFmt w:val="decimal"/>
      <w:lvlText w:val="4.4.2.%2"/>
      <w:lvlJc w:val="left"/>
      <w:pPr>
        <w:tabs>
          <w:tab w:val="left" w:pos="840"/>
        </w:tabs>
        <w:ind w:left="840" w:hanging="420"/>
      </w:pPr>
      <w:rPr>
        <w:rFonts w:hint="eastAsia"/>
      </w:rPr>
    </w:lvl>
    <w:lvl w:ilvl="2">
      <w:start w:val="1"/>
      <w:numFmt w:val="decimalEnclosedCircle"/>
      <w:pStyle w:val="a2"/>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2" w15:restartNumberingAfterBreak="0">
    <w:nsid w:val="47FA0EFA"/>
    <w:multiLevelType w:val="multilevel"/>
    <w:tmpl w:val="47FA0EFA"/>
    <w:lvl w:ilvl="0">
      <w:start w:val="1"/>
      <w:numFmt w:val="bullet"/>
      <w:pStyle w:val="DBBullet1"/>
      <w:lvlText w:val="●"/>
      <w:lvlJc w:val="left"/>
      <w:pPr>
        <w:ind w:left="360" w:hanging="360"/>
      </w:pPr>
      <w:rPr>
        <w:rFonts w:ascii="Trebuchet MS" w:hAnsi="Trebuchet MS" w:hint="default"/>
        <w:b w:val="0"/>
        <w:i w:val="0"/>
        <w:color w:val="AAAAAA"/>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48484612"/>
    <w:multiLevelType w:val="singleLevel"/>
    <w:tmpl w:val="48484612"/>
    <w:lvl w:ilvl="0">
      <w:start w:val="1"/>
      <w:numFmt w:val="bullet"/>
      <w:pStyle w:val="Tabletext"/>
      <w:lvlText w:val=""/>
      <w:lvlJc w:val="left"/>
      <w:pPr>
        <w:tabs>
          <w:tab w:val="left" w:pos="1843"/>
        </w:tabs>
        <w:ind w:left="1843" w:hanging="425"/>
      </w:pPr>
      <w:rPr>
        <w:rFonts w:ascii="Wingdings" w:hAnsi="Wingdings" w:hint="default"/>
        <w:sz w:val="20"/>
      </w:rPr>
    </w:lvl>
  </w:abstractNum>
  <w:abstractNum w:abstractNumId="54" w15:restartNumberingAfterBreak="0">
    <w:nsid w:val="48CB5489"/>
    <w:multiLevelType w:val="multilevel"/>
    <w:tmpl w:val="48CB548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5" w15:restartNumberingAfterBreak="0">
    <w:nsid w:val="4B1248AF"/>
    <w:multiLevelType w:val="multilevel"/>
    <w:tmpl w:val="4B1248A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6" w15:restartNumberingAfterBreak="0">
    <w:nsid w:val="4C714CCA"/>
    <w:multiLevelType w:val="multilevel"/>
    <w:tmpl w:val="4C714CCA"/>
    <w:lvl w:ilvl="0">
      <w:start w:val="1"/>
      <w:numFmt w:val="bullet"/>
      <w:pStyle w:val="Note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CEA76D8"/>
    <w:multiLevelType w:val="multilevel"/>
    <w:tmpl w:val="4CEA76D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8" w15:restartNumberingAfterBreak="0">
    <w:nsid w:val="4E0433C4"/>
    <w:multiLevelType w:val="multilevel"/>
    <w:tmpl w:val="4E0433C4"/>
    <w:lvl w:ilvl="0">
      <w:start w:val="1"/>
      <w:numFmt w:val="decimal"/>
      <w:lvlText w:val="%1."/>
      <w:lvlJc w:val="left"/>
      <w:pPr>
        <w:ind w:left="902" w:hanging="420"/>
      </w:pPr>
    </w:lvl>
    <w:lvl w:ilvl="1">
      <w:start w:val="1"/>
      <w:numFmt w:val="decimal"/>
      <w:lvlText w:val="（%2）"/>
      <w:lvlJc w:val="left"/>
      <w:pPr>
        <w:ind w:left="1622" w:hanging="72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9" w15:restartNumberingAfterBreak="0">
    <w:nsid w:val="4F1421C7"/>
    <w:multiLevelType w:val="multilevel"/>
    <w:tmpl w:val="4F1421C7"/>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0" w15:restartNumberingAfterBreak="0">
    <w:nsid w:val="509821AF"/>
    <w:multiLevelType w:val="multilevel"/>
    <w:tmpl w:val="509821AF"/>
    <w:lvl w:ilvl="0">
      <w:start w:val="1"/>
      <w:numFmt w:val="none"/>
      <w:suff w:val="nothing"/>
      <w:lvlText w:val=""/>
      <w:lvlJc w:val="left"/>
      <w:pPr>
        <w:ind w:left="0" w:firstLine="0"/>
      </w:pPr>
      <w:rPr>
        <w:rFonts w:ascii="Trebuchet MS" w:eastAsia="宋体" w:hAnsi="Trebuchet MS" w:hint="default"/>
        <w:b w:val="0"/>
        <w:i w:val="0"/>
        <w:color w:val="0085C3"/>
        <w:sz w:val="24"/>
        <w:szCs w:val="24"/>
        <w:u w:val="none"/>
      </w:rPr>
    </w:lvl>
    <w:lvl w:ilvl="1">
      <w:start w:val="1"/>
      <w:numFmt w:val="none"/>
      <w:pStyle w:val="DHHeading2"/>
      <w:suff w:val="nothing"/>
      <w:lvlText w:val=""/>
      <w:lvlJc w:val="left"/>
      <w:pPr>
        <w:ind w:left="0" w:firstLine="0"/>
      </w:pPr>
      <w:rPr>
        <w:rFonts w:ascii="Trebuchet MS" w:eastAsia="宋体" w:hAnsi="Trebuchet MS" w:hint="default"/>
        <w:b w:val="0"/>
        <w:i w:val="0"/>
        <w:color w:val="0085C3"/>
        <w:sz w:val="24"/>
        <w:szCs w:val="20"/>
        <w:u w:val="none"/>
      </w:rPr>
    </w:lvl>
    <w:lvl w:ilvl="2">
      <w:start w:val="1"/>
      <w:numFmt w:val="none"/>
      <w:suff w:val="nothing"/>
      <w:lvlText w:val=""/>
      <w:lvlJc w:val="left"/>
      <w:pPr>
        <w:ind w:left="0" w:firstLine="0"/>
      </w:pPr>
      <w:rPr>
        <w:rFonts w:ascii="Trebuchet MS" w:eastAsia="宋体" w:hAnsi="Trebuchet MS" w:hint="default"/>
        <w:b w:val="0"/>
        <w:i w:val="0"/>
        <w:color w:val="0085C3"/>
        <w:sz w:val="22"/>
        <w:szCs w:val="18"/>
        <w:u w:val="none"/>
      </w:rPr>
    </w:lvl>
    <w:lvl w:ilvl="3">
      <w:start w:val="1"/>
      <w:numFmt w:val="none"/>
      <w:pStyle w:val="DHHeading4"/>
      <w:suff w:val="nothing"/>
      <w:lvlText w:val=""/>
      <w:lvlJc w:val="left"/>
      <w:pPr>
        <w:ind w:left="0" w:firstLine="0"/>
      </w:pPr>
      <w:rPr>
        <w:rFonts w:ascii="Trebuchet MS" w:eastAsia="宋体" w:hAnsi="Trebuchet MS" w:hint="default"/>
        <w:b w:val="0"/>
        <w:i w:val="0"/>
        <w:color w:val="0085C3"/>
        <w:sz w:val="20"/>
        <w:szCs w:val="16"/>
        <w:u w:val="none"/>
      </w:rPr>
    </w:lvl>
    <w:lvl w:ilvl="4">
      <w:start w:val="1"/>
      <w:numFmt w:val="none"/>
      <w:pStyle w:val="DHHeading5"/>
      <w:suff w:val="nothing"/>
      <w:lvlText w:val=""/>
      <w:lvlJc w:val="left"/>
      <w:pPr>
        <w:ind w:left="0" w:firstLine="0"/>
      </w:pPr>
      <w:rPr>
        <w:rFonts w:ascii="Trebuchet MS" w:eastAsia="宋体" w:hAnsi="Trebuchet MS" w:hint="default"/>
        <w:b w:val="0"/>
        <w:i w:val="0"/>
        <w:color w:val="0085C3"/>
        <w:sz w:val="18"/>
        <w:szCs w:val="16"/>
      </w:rPr>
    </w:lvl>
    <w:lvl w:ilvl="5">
      <w:start w:val="1"/>
      <w:numFmt w:val="none"/>
      <w:pStyle w:val="DHHeading6"/>
      <w:suff w:val="nothing"/>
      <w:lvlText w:val=""/>
      <w:lvlJc w:val="left"/>
      <w:pPr>
        <w:ind w:left="0" w:firstLine="0"/>
      </w:pPr>
      <w:rPr>
        <w:rFonts w:ascii="Trebuchet MS" w:eastAsia="宋体" w:hAnsi="Trebuchet MS" w:hint="default"/>
        <w:b w:val="0"/>
        <w:i w:val="0"/>
        <w:color w:val="0085C3"/>
        <w:sz w:val="16"/>
        <w:szCs w:val="24"/>
      </w:rPr>
    </w:lvl>
    <w:lvl w:ilvl="6">
      <w:start w:val="1"/>
      <w:numFmt w:val="upperLetter"/>
      <w:suff w:val="nothing"/>
      <w:lvlText w:val="附录%7:  "/>
      <w:lvlJc w:val="left"/>
      <w:pPr>
        <w:ind w:left="0" w:firstLine="0"/>
      </w:pPr>
      <w:rPr>
        <w:rFonts w:ascii="Trebuchet MS" w:eastAsia="宋体" w:hAnsi="Trebuchet MS" w:hint="default"/>
        <w:b/>
        <w:i w:val="0"/>
        <w:caps w:val="0"/>
        <w:strike w:val="0"/>
        <w:dstrike w:val="0"/>
        <w:vanish w:val="0"/>
        <w:color w:val="0085C3"/>
        <w:sz w:val="36"/>
        <w:szCs w:val="20"/>
        <w:vertAlign w:val="baseline"/>
      </w:rPr>
    </w:lvl>
    <w:lvl w:ilvl="7">
      <w:start w:val="1"/>
      <w:numFmt w:val="decimal"/>
      <w:suff w:val="nothing"/>
      <w:lvlText w:val="%7.%8  "/>
      <w:lvlJc w:val="left"/>
      <w:pPr>
        <w:ind w:left="0" w:firstLine="0"/>
      </w:pPr>
      <w:rPr>
        <w:rFonts w:ascii="Trebuchet MS" w:hAnsi="Trebuchet MS" w:hint="default"/>
        <w:b/>
        <w:i w:val="0"/>
        <w:color w:val="0085C3"/>
        <w:sz w:val="32"/>
        <w:szCs w:val="22"/>
      </w:rPr>
    </w:lvl>
    <w:lvl w:ilvl="8">
      <w:start w:val="1"/>
      <w:numFmt w:val="decimal"/>
      <w:suff w:val="nothing"/>
      <w:lvlText w:val="%7.%8.%9  "/>
      <w:lvlJc w:val="left"/>
      <w:pPr>
        <w:ind w:left="0" w:firstLine="0"/>
      </w:pPr>
      <w:rPr>
        <w:rFonts w:ascii="Trebuchet MS" w:hAnsi="Trebuchet MS" w:hint="default"/>
        <w:b/>
        <w:i w:val="0"/>
        <w:color w:val="0085C3"/>
        <w:sz w:val="28"/>
        <w:szCs w:val="20"/>
      </w:rPr>
    </w:lvl>
  </w:abstractNum>
  <w:abstractNum w:abstractNumId="61" w15:restartNumberingAfterBreak="0">
    <w:nsid w:val="54534DAE"/>
    <w:multiLevelType w:val="multilevel"/>
    <w:tmpl w:val="54534DA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2" w15:restartNumberingAfterBreak="0">
    <w:nsid w:val="59BD620C"/>
    <w:multiLevelType w:val="multilevel"/>
    <w:tmpl w:val="59BD620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3" w15:restartNumberingAfterBreak="0">
    <w:nsid w:val="5C0C0FD4"/>
    <w:multiLevelType w:val="multilevel"/>
    <w:tmpl w:val="5C0C0FD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4" w15:restartNumberingAfterBreak="0">
    <w:nsid w:val="5C0C7826"/>
    <w:multiLevelType w:val="multilevel"/>
    <w:tmpl w:val="5C0C7826"/>
    <w:lvl w:ilvl="0">
      <w:start w:val="2"/>
      <w:numFmt w:val="decimal"/>
      <w:lvlText w:val="%1"/>
      <w:lvlJc w:val="left"/>
      <w:pPr>
        <w:ind w:left="600" w:hanging="600"/>
      </w:pPr>
      <w:rPr>
        <w:rFonts w:hint="default"/>
      </w:rPr>
    </w:lvl>
    <w:lvl w:ilvl="1">
      <w:start w:val="7"/>
      <w:numFmt w:val="decimal"/>
      <w:lvlText w:val="%1.%2"/>
      <w:lvlJc w:val="left"/>
      <w:pPr>
        <w:ind w:left="800" w:hanging="600"/>
      </w:pPr>
      <w:rPr>
        <w:rFonts w:hint="default"/>
      </w:rPr>
    </w:lvl>
    <w:lvl w:ilvl="2">
      <w:start w:val="7"/>
      <w:numFmt w:val="decimal"/>
      <w:lvlText w:val="%1.%2.%3"/>
      <w:lvlJc w:val="left"/>
      <w:pPr>
        <w:ind w:left="1120" w:hanging="720"/>
      </w:pPr>
      <w:rPr>
        <w:rFonts w:hint="default"/>
      </w:rPr>
    </w:lvl>
    <w:lvl w:ilvl="3">
      <w:start w:val="1"/>
      <w:numFmt w:val="decimal"/>
      <w:pStyle w:val="1111"/>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280" w:hanging="108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65" w15:restartNumberingAfterBreak="0">
    <w:nsid w:val="5C60213A"/>
    <w:multiLevelType w:val="multilevel"/>
    <w:tmpl w:val="5C60213A"/>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66" w15:restartNumberingAfterBreak="0">
    <w:nsid w:val="5E5247C5"/>
    <w:multiLevelType w:val="multilevel"/>
    <w:tmpl w:val="5E5247C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7" w15:restartNumberingAfterBreak="0">
    <w:nsid w:val="5E9D7AB7"/>
    <w:multiLevelType w:val="multilevel"/>
    <w:tmpl w:val="5E9D7AB7"/>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68" w15:restartNumberingAfterBreak="0">
    <w:nsid w:val="60902CFF"/>
    <w:multiLevelType w:val="multilevel"/>
    <w:tmpl w:val="60902CFF"/>
    <w:lvl w:ilvl="0">
      <w:start w:val="1"/>
      <w:numFmt w:val="decimal"/>
      <w:lvlText w:val="%1."/>
      <w:lvlJc w:val="left"/>
      <w:pPr>
        <w:ind w:left="3539"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9" w15:restartNumberingAfterBreak="0">
    <w:nsid w:val="615F5165"/>
    <w:multiLevelType w:val="multilevel"/>
    <w:tmpl w:val="615F516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0" w15:restartNumberingAfterBreak="0">
    <w:nsid w:val="61E85902"/>
    <w:multiLevelType w:val="multilevel"/>
    <w:tmpl w:val="61E8590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1" w15:restartNumberingAfterBreak="0">
    <w:nsid w:val="642E6B93"/>
    <w:multiLevelType w:val="singleLevel"/>
    <w:tmpl w:val="642E6B93"/>
    <w:lvl w:ilvl="0">
      <w:start w:val="1"/>
      <w:numFmt w:val="decimal"/>
      <w:lvlText w:val="%1."/>
      <w:lvlJc w:val="left"/>
      <w:pPr>
        <w:ind w:left="425" w:hanging="425"/>
      </w:pPr>
      <w:rPr>
        <w:rFonts w:hint="default"/>
      </w:rPr>
    </w:lvl>
  </w:abstractNum>
  <w:abstractNum w:abstractNumId="72" w15:restartNumberingAfterBreak="0">
    <w:nsid w:val="65F53776"/>
    <w:multiLevelType w:val="multilevel"/>
    <w:tmpl w:val="65F53776"/>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6CC6B01"/>
    <w:multiLevelType w:val="multilevel"/>
    <w:tmpl w:val="66CC6B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70F6E2D"/>
    <w:multiLevelType w:val="multilevel"/>
    <w:tmpl w:val="670F6E2D"/>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5" w15:restartNumberingAfterBreak="0">
    <w:nsid w:val="674A3D8B"/>
    <w:multiLevelType w:val="multilevel"/>
    <w:tmpl w:val="674A3D8B"/>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76" w15:restartNumberingAfterBreak="0">
    <w:nsid w:val="684A1E8D"/>
    <w:multiLevelType w:val="multilevel"/>
    <w:tmpl w:val="684A1E8D"/>
    <w:lvl w:ilvl="0">
      <w:start w:val="1"/>
      <w:numFmt w:val="bullet"/>
      <w:pStyle w:val="Text3"/>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77" w15:restartNumberingAfterBreak="0">
    <w:nsid w:val="69DA2676"/>
    <w:multiLevelType w:val="multilevel"/>
    <w:tmpl w:val="69DA2676"/>
    <w:lvl w:ilvl="0">
      <w:start w:val="1"/>
      <w:numFmt w:val="bullet"/>
      <w:pStyle w:val="Text2"/>
      <w:lvlText w:val="＞"/>
      <w:lvlJc w:val="left"/>
      <w:pPr>
        <w:ind w:left="902" w:hanging="420"/>
      </w:pPr>
      <w:rPr>
        <w:rFonts w:ascii="微软雅黑" w:eastAsia="微软雅黑" w:hAnsi="微软雅黑" w:hint="eastAsia"/>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78" w15:restartNumberingAfterBreak="0">
    <w:nsid w:val="6AD24304"/>
    <w:multiLevelType w:val="multilevel"/>
    <w:tmpl w:val="6AD24304"/>
    <w:lvl w:ilvl="0">
      <w:start w:val="1"/>
      <w:numFmt w:val="chineseCountingThousand"/>
      <w:lvlText w:val="%1、"/>
      <w:lvlJc w:val="left"/>
      <w:pPr>
        <w:ind w:left="846" w:hanging="420"/>
      </w:pPr>
    </w:lvl>
    <w:lvl w:ilvl="1">
      <w:start w:val="1"/>
      <w:numFmt w:val="chineseCountingThousand"/>
      <w:lvlText w:val="%2、"/>
      <w:lvlJc w:val="left"/>
      <w:pPr>
        <w:ind w:left="420"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9" w15:restartNumberingAfterBreak="0">
    <w:nsid w:val="6E993F20"/>
    <w:multiLevelType w:val="multilevel"/>
    <w:tmpl w:val="6E993F20"/>
    <w:lvl w:ilvl="0">
      <w:start w:val="1"/>
      <w:numFmt w:val="decimal"/>
      <w:pStyle w:val="MY0"/>
      <w:lvlText w:val="8.%1"/>
      <w:lvlJc w:val="left"/>
      <w:pPr>
        <w:ind w:left="42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70023C59"/>
    <w:multiLevelType w:val="multilevel"/>
    <w:tmpl w:val="70023C59"/>
    <w:lvl w:ilvl="0">
      <w:start w:val="1"/>
      <w:numFmt w:val="bullet"/>
      <w:lvlText w:val=""/>
      <w:lvlJc w:val="left"/>
      <w:pPr>
        <w:ind w:left="846" w:hanging="420"/>
      </w:pPr>
      <w:rPr>
        <w:rFonts w:ascii="Wingdings" w:hAnsi="Wingdings"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pStyle w:val="4H4sect1234RefHeading1rh1Headingsqlh4h41h42"/>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1" w15:restartNumberingAfterBreak="0">
    <w:nsid w:val="71019B06"/>
    <w:multiLevelType w:val="singleLevel"/>
    <w:tmpl w:val="71019B06"/>
    <w:lvl w:ilvl="0">
      <w:start w:val="1"/>
      <w:numFmt w:val="decimal"/>
      <w:lvlText w:val="%1."/>
      <w:lvlJc w:val="left"/>
      <w:pPr>
        <w:ind w:left="425" w:hanging="425"/>
      </w:pPr>
      <w:rPr>
        <w:rFonts w:hint="default"/>
      </w:rPr>
    </w:lvl>
  </w:abstractNum>
  <w:abstractNum w:abstractNumId="82" w15:restartNumberingAfterBreak="0">
    <w:nsid w:val="71DE66B6"/>
    <w:multiLevelType w:val="singleLevel"/>
    <w:tmpl w:val="71DE66B6"/>
    <w:lvl w:ilvl="0">
      <w:start w:val="1"/>
      <w:numFmt w:val="decimal"/>
      <w:lvlText w:val="%1."/>
      <w:lvlJc w:val="left"/>
      <w:pPr>
        <w:ind w:left="425" w:hanging="425"/>
      </w:pPr>
      <w:rPr>
        <w:rFonts w:hint="default"/>
      </w:rPr>
    </w:lvl>
  </w:abstractNum>
  <w:abstractNum w:abstractNumId="83" w15:restartNumberingAfterBreak="0">
    <w:nsid w:val="72405DB0"/>
    <w:multiLevelType w:val="multilevel"/>
    <w:tmpl w:val="72405DB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4" w15:restartNumberingAfterBreak="0">
    <w:nsid w:val="72B13DB7"/>
    <w:multiLevelType w:val="multilevel"/>
    <w:tmpl w:val="72B13DB7"/>
    <w:lvl w:ilvl="0">
      <w:start w:val="1"/>
      <w:numFmt w:val="decimal"/>
      <w:lvlText w:val="%1."/>
      <w:lvlJc w:val="left"/>
      <w:pPr>
        <w:ind w:left="844" w:hanging="420"/>
      </w:pPr>
    </w:lvl>
    <w:lvl w:ilvl="1">
      <w:start w:val="1"/>
      <w:numFmt w:val="decimal"/>
      <w:lvlText w:val="%2."/>
      <w:lvlJc w:val="left"/>
      <w:pPr>
        <w:ind w:left="2106"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5" w15:restartNumberingAfterBreak="0">
    <w:nsid w:val="72FC007E"/>
    <w:multiLevelType w:val="multilevel"/>
    <w:tmpl w:val="72FC007E"/>
    <w:lvl w:ilvl="0">
      <w:start w:val="1"/>
      <w:numFmt w:val="decimal"/>
      <w:lvlText w:val="（%1）"/>
      <w:lvlJc w:val="left"/>
      <w:pPr>
        <w:ind w:left="900" w:hanging="420"/>
      </w:pPr>
      <w:rPr>
        <w:rFonts w:hint="eastAsia"/>
      </w:rPr>
    </w:lvl>
    <w:lvl w:ilvl="1">
      <w:start w:val="1"/>
      <w:numFmt w:val="decimal"/>
      <w:lvlText w:val="（%2）"/>
      <w:lvlJc w:val="left"/>
      <w:pPr>
        <w:ind w:left="90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6" w15:restartNumberingAfterBreak="0">
    <w:nsid w:val="7405439F"/>
    <w:multiLevelType w:val="multilevel"/>
    <w:tmpl w:val="740543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210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4F82163"/>
    <w:multiLevelType w:val="multilevel"/>
    <w:tmpl w:val="74F8216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8" w15:restartNumberingAfterBreak="0">
    <w:nsid w:val="76A850E9"/>
    <w:multiLevelType w:val="multilevel"/>
    <w:tmpl w:val="76A850E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9" w15:restartNumberingAfterBreak="0">
    <w:nsid w:val="76B14237"/>
    <w:multiLevelType w:val="multilevel"/>
    <w:tmpl w:val="76B1423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0" w15:restartNumberingAfterBreak="0">
    <w:nsid w:val="79CE2720"/>
    <w:multiLevelType w:val="multilevel"/>
    <w:tmpl w:val="79CE27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1" w15:restartNumberingAfterBreak="0">
    <w:nsid w:val="79F31FC2"/>
    <w:multiLevelType w:val="multilevel"/>
    <w:tmpl w:val="79F31FC2"/>
    <w:lvl w:ilvl="0">
      <w:start w:val="1"/>
      <w:numFmt w:val="chineseCountingThousand"/>
      <w:lvlText w:val="(%1)"/>
      <w:lvlJc w:val="left"/>
      <w:pPr>
        <w:ind w:left="840" w:hanging="420"/>
      </w:pPr>
    </w:lvl>
    <w:lvl w:ilvl="1">
      <w:start w:val="1"/>
      <w:numFmt w:val="chineseCountingThousand"/>
      <w:lvlText w:val="(%2)"/>
      <w:lvlJc w:val="left"/>
      <w:pPr>
        <w:ind w:left="1322"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2" w15:restartNumberingAfterBreak="0">
    <w:nsid w:val="7A904608"/>
    <w:multiLevelType w:val="multilevel"/>
    <w:tmpl w:val="7A90460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3" w15:restartNumberingAfterBreak="0">
    <w:nsid w:val="7B9CB92D"/>
    <w:multiLevelType w:val="singleLevel"/>
    <w:tmpl w:val="7B9CB92D"/>
    <w:lvl w:ilvl="0">
      <w:start w:val="1"/>
      <w:numFmt w:val="decimal"/>
      <w:lvlText w:val="%1."/>
      <w:lvlJc w:val="left"/>
      <w:pPr>
        <w:ind w:left="425" w:hanging="425"/>
      </w:pPr>
      <w:rPr>
        <w:rFonts w:hint="default"/>
      </w:rPr>
    </w:lvl>
  </w:abstractNum>
  <w:abstractNum w:abstractNumId="94" w15:restartNumberingAfterBreak="0">
    <w:nsid w:val="7C564804"/>
    <w:multiLevelType w:val="multilevel"/>
    <w:tmpl w:val="7C564804"/>
    <w:lvl w:ilvl="0">
      <w:start w:val="1"/>
      <w:numFmt w:val="decimal"/>
      <w:pStyle w:val="Title1"/>
      <w:lvlText w:val="%1"/>
      <w:lvlJc w:val="left"/>
      <w:pPr>
        <w:ind w:left="629" w:hanging="629"/>
      </w:pPr>
      <w:rPr>
        <w:rFonts w:hint="eastAsia"/>
      </w:rPr>
    </w:lvl>
    <w:lvl w:ilvl="1">
      <w:start w:val="1"/>
      <w:numFmt w:val="decimal"/>
      <w:lvlText w:val="%1.%2"/>
      <w:lvlJc w:val="left"/>
      <w:pPr>
        <w:ind w:left="629" w:hanging="629"/>
      </w:pPr>
      <w:rPr>
        <w:rFonts w:hint="eastAsia"/>
      </w:rPr>
    </w:lvl>
    <w:lvl w:ilvl="2">
      <w:start w:val="1"/>
      <w:numFmt w:val="decimal"/>
      <w:lvlText w:val="%1.%2.%3"/>
      <w:lvlJc w:val="left"/>
      <w:pPr>
        <w:ind w:left="629" w:hanging="629"/>
      </w:pPr>
      <w:rPr>
        <w:rFonts w:hint="eastAsia"/>
      </w:rPr>
    </w:lvl>
    <w:lvl w:ilvl="3">
      <w:start w:val="1"/>
      <w:numFmt w:val="decimal"/>
      <w:pStyle w:val="Title4"/>
      <w:lvlText w:val="%1.%2.%3.%4"/>
      <w:lvlJc w:val="left"/>
      <w:pPr>
        <w:ind w:left="629" w:hanging="629"/>
      </w:pPr>
      <w:rPr>
        <w:rFonts w:hint="eastAsia"/>
      </w:rPr>
    </w:lvl>
    <w:lvl w:ilvl="4">
      <w:start w:val="1"/>
      <w:numFmt w:val="decimal"/>
      <w:pStyle w:val="Title5"/>
      <w:lvlText w:val="%1.%2.%3.%4.%5"/>
      <w:lvlJc w:val="left"/>
      <w:pPr>
        <w:ind w:left="629" w:hanging="629"/>
      </w:pPr>
      <w:rPr>
        <w:rFonts w:hint="eastAsia"/>
      </w:rPr>
    </w:lvl>
    <w:lvl w:ilvl="5">
      <w:start w:val="1"/>
      <w:numFmt w:val="decimal"/>
      <w:pStyle w:val="Table-T"/>
      <w:lvlText w:val="表%6"/>
      <w:lvlJc w:val="left"/>
      <w:pPr>
        <w:ind w:left="629" w:hanging="629"/>
      </w:pPr>
      <w:rPr>
        <w:rFonts w:hint="eastAsia"/>
      </w:rPr>
    </w:lvl>
    <w:lvl w:ilvl="6">
      <w:start w:val="1"/>
      <w:numFmt w:val="decimal"/>
      <w:lvlRestart w:val="1"/>
      <w:pStyle w:val="Image-T"/>
      <w:suff w:val="space"/>
      <w:lvlText w:val="图 %1-%7"/>
      <w:lvlJc w:val="left"/>
      <w:pPr>
        <w:ind w:left="4599" w:hanging="629"/>
      </w:pPr>
      <w:rPr>
        <w:rFonts w:hint="eastAsia"/>
      </w:rPr>
    </w:lvl>
    <w:lvl w:ilvl="7">
      <w:start w:val="1"/>
      <w:numFmt w:val="decimal"/>
      <w:lvlText w:val="%1.%2.%3.%4.%5.%6.%7.%8"/>
      <w:lvlJc w:val="left"/>
      <w:pPr>
        <w:ind w:left="629" w:hanging="629"/>
      </w:pPr>
      <w:rPr>
        <w:rFonts w:hint="eastAsia"/>
      </w:rPr>
    </w:lvl>
    <w:lvl w:ilvl="8">
      <w:start w:val="1"/>
      <w:numFmt w:val="decimal"/>
      <w:lvlText w:val="%1.%2.%3.%4.%5.%6.%7.%8.%9"/>
      <w:lvlJc w:val="left"/>
      <w:pPr>
        <w:ind w:left="629" w:hanging="629"/>
      </w:pPr>
      <w:rPr>
        <w:rFonts w:hint="eastAsia"/>
      </w:rPr>
    </w:lvl>
  </w:abstractNum>
  <w:abstractNum w:abstractNumId="95" w15:restartNumberingAfterBreak="0">
    <w:nsid w:val="7D601A03"/>
    <w:multiLevelType w:val="multilevel"/>
    <w:tmpl w:val="7D601A03"/>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6" w15:restartNumberingAfterBreak="0">
    <w:nsid w:val="7DB56518"/>
    <w:multiLevelType w:val="multilevel"/>
    <w:tmpl w:val="7DB5651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7" w15:restartNumberingAfterBreak="0">
    <w:nsid w:val="7F6A693C"/>
    <w:multiLevelType w:val="multilevel"/>
    <w:tmpl w:val="7F6A6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817569914">
    <w:abstractNumId w:val="94"/>
  </w:num>
  <w:num w:numId="2" w16cid:durableId="1252202510">
    <w:abstractNumId w:val="27"/>
  </w:num>
  <w:num w:numId="3" w16cid:durableId="508494589">
    <w:abstractNumId w:val="76"/>
  </w:num>
  <w:num w:numId="4" w16cid:durableId="1574730903">
    <w:abstractNumId w:val="53"/>
  </w:num>
  <w:num w:numId="5" w16cid:durableId="1886333910">
    <w:abstractNumId w:val="14"/>
  </w:num>
  <w:num w:numId="6" w16cid:durableId="731271051">
    <w:abstractNumId w:val="52"/>
  </w:num>
  <w:num w:numId="7" w16cid:durableId="361983341">
    <w:abstractNumId w:val="60"/>
  </w:num>
  <w:num w:numId="8" w16cid:durableId="1336491966">
    <w:abstractNumId w:val="80"/>
  </w:num>
  <w:num w:numId="9" w16cid:durableId="485702557">
    <w:abstractNumId w:val="37"/>
  </w:num>
  <w:num w:numId="10" w16cid:durableId="550922866">
    <w:abstractNumId w:val="32"/>
  </w:num>
  <w:num w:numId="11" w16cid:durableId="888614441">
    <w:abstractNumId w:val="79"/>
  </w:num>
  <w:num w:numId="12" w16cid:durableId="1568027143">
    <w:abstractNumId w:val="51"/>
  </w:num>
  <w:num w:numId="13" w16cid:durableId="1889486707">
    <w:abstractNumId w:val="9"/>
  </w:num>
  <w:num w:numId="14" w16cid:durableId="1906989867">
    <w:abstractNumId w:val="64"/>
  </w:num>
  <w:num w:numId="15" w16cid:durableId="497699693">
    <w:abstractNumId w:val="8"/>
  </w:num>
  <w:num w:numId="16" w16cid:durableId="444887512">
    <w:abstractNumId w:val="30"/>
  </w:num>
  <w:num w:numId="17" w16cid:durableId="1236167073">
    <w:abstractNumId w:val="56"/>
  </w:num>
  <w:num w:numId="18" w16cid:durableId="1806703679">
    <w:abstractNumId w:val="77"/>
  </w:num>
  <w:num w:numId="19" w16cid:durableId="825170988">
    <w:abstractNumId w:val="72"/>
  </w:num>
  <w:num w:numId="20" w16cid:durableId="1460296233">
    <w:abstractNumId w:val="34"/>
  </w:num>
  <w:num w:numId="21" w16cid:durableId="451631483">
    <w:abstractNumId w:val="12"/>
  </w:num>
  <w:num w:numId="22" w16cid:durableId="269360902">
    <w:abstractNumId w:val="36"/>
  </w:num>
  <w:num w:numId="23" w16cid:durableId="494225298">
    <w:abstractNumId w:val="88"/>
  </w:num>
  <w:num w:numId="24" w16cid:durableId="749817013">
    <w:abstractNumId w:val="75"/>
  </w:num>
  <w:num w:numId="25" w16cid:durableId="941456110">
    <w:abstractNumId w:val="86"/>
  </w:num>
  <w:num w:numId="26" w16cid:durableId="1725640556">
    <w:abstractNumId w:val="22"/>
  </w:num>
  <w:num w:numId="27" w16cid:durableId="63651043">
    <w:abstractNumId w:val="28"/>
  </w:num>
  <w:num w:numId="28" w16cid:durableId="455871363">
    <w:abstractNumId w:val="4"/>
  </w:num>
  <w:num w:numId="29" w16cid:durableId="2002347769">
    <w:abstractNumId w:val="78"/>
  </w:num>
  <w:num w:numId="30" w16cid:durableId="1514800229">
    <w:abstractNumId w:val="57"/>
  </w:num>
  <w:num w:numId="31" w16cid:durableId="1473254435">
    <w:abstractNumId w:val="54"/>
  </w:num>
  <w:num w:numId="32" w16cid:durableId="47650112">
    <w:abstractNumId w:val="69"/>
  </w:num>
  <w:num w:numId="33" w16cid:durableId="1363091782">
    <w:abstractNumId w:val="46"/>
  </w:num>
  <w:num w:numId="34" w16cid:durableId="1828401269">
    <w:abstractNumId w:val="42"/>
  </w:num>
  <w:num w:numId="35" w16cid:durableId="473832464">
    <w:abstractNumId w:val="62"/>
  </w:num>
  <w:num w:numId="36" w16cid:durableId="2050493996">
    <w:abstractNumId w:val="16"/>
  </w:num>
  <w:num w:numId="37" w16cid:durableId="1152722116">
    <w:abstractNumId w:val="15"/>
  </w:num>
  <w:num w:numId="38" w16cid:durableId="460610787">
    <w:abstractNumId w:val="96"/>
  </w:num>
  <w:num w:numId="39" w16cid:durableId="207572198">
    <w:abstractNumId w:val="63"/>
  </w:num>
  <w:num w:numId="40" w16cid:durableId="1845513614">
    <w:abstractNumId w:val="41"/>
  </w:num>
  <w:num w:numId="41" w16cid:durableId="1557549479">
    <w:abstractNumId w:val="50"/>
  </w:num>
  <w:num w:numId="42" w16cid:durableId="1836989550">
    <w:abstractNumId w:val="35"/>
  </w:num>
  <w:num w:numId="43" w16cid:durableId="1072965922">
    <w:abstractNumId w:val="45"/>
  </w:num>
  <w:num w:numId="44" w16cid:durableId="235358606">
    <w:abstractNumId w:val="83"/>
  </w:num>
  <w:num w:numId="45" w16cid:durableId="374433324">
    <w:abstractNumId w:val="70"/>
  </w:num>
  <w:num w:numId="46" w16cid:durableId="1998724873">
    <w:abstractNumId w:val="11"/>
  </w:num>
  <w:num w:numId="47" w16cid:durableId="887109217">
    <w:abstractNumId w:val="89"/>
  </w:num>
  <w:num w:numId="48" w16cid:durableId="2085030474">
    <w:abstractNumId w:val="49"/>
  </w:num>
  <w:num w:numId="49" w16cid:durableId="654115152">
    <w:abstractNumId w:val="87"/>
  </w:num>
  <w:num w:numId="50" w16cid:durableId="7296079">
    <w:abstractNumId w:val="29"/>
  </w:num>
  <w:num w:numId="51" w16cid:durableId="219173269">
    <w:abstractNumId w:val="18"/>
  </w:num>
  <w:num w:numId="52" w16cid:durableId="1351680044">
    <w:abstractNumId w:val="97"/>
  </w:num>
  <w:num w:numId="53" w16cid:durableId="1749423657">
    <w:abstractNumId w:val="48"/>
  </w:num>
  <w:num w:numId="54" w16cid:durableId="278076076">
    <w:abstractNumId w:val="61"/>
  </w:num>
  <w:num w:numId="55" w16cid:durableId="101654442">
    <w:abstractNumId w:val="33"/>
  </w:num>
  <w:num w:numId="56" w16cid:durableId="1035426405">
    <w:abstractNumId w:val="95"/>
  </w:num>
  <w:num w:numId="57" w16cid:durableId="761873054">
    <w:abstractNumId w:val="90"/>
  </w:num>
  <w:num w:numId="58" w16cid:durableId="1371413486">
    <w:abstractNumId w:val="66"/>
  </w:num>
  <w:num w:numId="59" w16cid:durableId="1656178562">
    <w:abstractNumId w:val="55"/>
  </w:num>
  <w:num w:numId="60" w16cid:durableId="1308054676">
    <w:abstractNumId w:val="10"/>
  </w:num>
  <w:num w:numId="61" w16cid:durableId="243879500">
    <w:abstractNumId w:val="74"/>
  </w:num>
  <w:num w:numId="62" w16cid:durableId="879829674">
    <w:abstractNumId w:val="20"/>
  </w:num>
  <w:num w:numId="63" w16cid:durableId="1821574080">
    <w:abstractNumId w:val="17"/>
  </w:num>
  <w:num w:numId="64" w16cid:durableId="999769422">
    <w:abstractNumId w:val="84"/>
  </w:num>
  <w:num w:numId="65" w16cid:durableId="1636133820">
    <w:abstractNumId w:val="40"/>
  </w:num>
  <w:num w:numId="66" w16cid:durableId="1887335240">
    <w:abstractNumId w:val="13"/>
  </w:num>
  <w:num w:numId="67" w16cid:durableId="564412597">
    <w:abstractNumId w:val="68"/>
  </w:num>
  <w:num w:numId="68" w16cid:durableId="881943779">
    <w:abstractNumId w:val="91"/>
  </w:num>
  <w:num w:numId="69" w16cid:durableId="805273110">
    <w:abstractNumId w:val="92"/>
  </w:num>
  <w:num w:numId="70" w16cid:durableId="561256654">
    <w:abstractNumId w:val="58"/>
  </w:num>
  <w:num w:numId="71" w16cid:durableId="981009232">
    <w:abstractNumId w:val="26"/>
  </w:num>
  <w:num w:numId="72" w16cid:durableId="128792445">
    <w:abstractNumId w:val="39"/>
  </w:num>
  <w:num w:numId="73" w16cid:durableId="2110008162">
    <w:abstractNumId w:val="19"/>
  </w:num>
  <w:num w:numId="74" w16cid:durableId="991061681">
    <w:abstractNumId w:val="23"/>
  </w:num>
  <w:num w:numId="75" w16cid:durableId="1727340700">
    <w:abstractNumId w:val="65"/>
  </w:num>
  <w:num w:numId="76" w16cid:durableId="1267080635">
    <w:abstractNumId w:val="67"/>
  </w:num>
  <w:num w:numId="77" w16cid:durableId="2129741081">
    <w:abstractNumId w:val="44"/>
  </w:num>
  <w:num w:numId="78" w16cid:durableId="676999818">
    <w:abstractNumId w:val="0"/>
  </w:num>
  <w:num w:numId="79" w16cid:durableId="1892879434">
    <w:abstractNumId w:val="1"/>
  </w:num>
  <w:num w:numId="80" w16cid:durableId="2115006080">
    <w:abstractNumId w:val="5"/>
  </w:num>
  <w:num w:numId="81" w16cid:durableId="1031299729">
    <w:abstractNumId w:val="93"/>
  </w:num>
  <w:num w:numId="82" w16cid:durableId="324863611">
    <w:abstractNumId w:val="71"/>
  </w:num>
  <w:num w:numId="83" w16cid:durableId="1841385702">
    <w:abstractNumId w:val="7"/>
  </w:num>
  <w:num w:numId="84" w16cid:durableId="555774933">
    <w:abstractNumId w:val="25"/>
  </w:num>
  <w:num w:numId="85" w16cid:durableId="842015657">
    <w:abstractNumId w:val="81"/>
  </w:num>
  <w:num w:numId="86" w16cid:durableId="2046716689">
    <w:abstractNumId w:val="24"/>
  </w:num>
  <w:num w:numId="87" w16cid:durableId="1422724379">
    <w:abstractNumId w:val="59"/>
  </w:num>
  <w:num w:numId="88" w16cid:durableId="161552113">
    <w:abstractNumId w:val="85"/>
  </w:num>
  <w:num w:numId="89" w16cid:durableId="1929999663">
    <w:abstractNumId w:val="82"/>
  </w:num>
  <w:num w:numId="90" w16cid:durableId="2118483703">
    <w:abstractNumId w:val="3"/>
  </w:num>
  <w:num w:numId="91" w16cid:durableId="275992672">
    <w:abstractNumId w:val="31"/>
  </w:num>
  <w:num w:numId="92" w16cid:durableId="1949311045">
    <w:abstractNumId w:val="21"/>
  </w:num>
  <w:num w:numId="93" w16cid:durableId="993752773">
    <w:abstractNumId w:val="73"/>
  </w:num>
  <w:num w:numId="94" w16cid:durableId="1970551533">
    <w:abstractNumId w:val="2"/>
    <w:lvlOverride w:ilvl="0">
      <w:startOverride w:val="1"/>
    </w:lvlOverride>
  </w:num>
  <w:num w:numId="95" w16cid:durableId="1557625903">
    <w:abstractNumId w:val="6"/>
    <w:lvlOverride w:ilvl="0">
      <w:startOverride w:val="1"/>
    </w:lvlOverride>
  </w:num>
  <w:num w:numId="96" w16cid:durableId="1210873305">
    <w:abstractNumId w:val="38"/>
  </w:num>
  <w:num w:numId="97" w16cid:durableId="87120543">
    <w:abstractNumId w:val="43"/>
  </w:num>
  <w:num w:numId="98" w16cid:durableId="1117220690">
    <w:abstractNumId w:val="4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defaultTabStop w:val="106"/>
  <w:drawingGridHorizontalSpacing w:val="105"/>
  <w:drawingGridVerticalSpacing w:val="156"/>
  <w:noPunctuationKerning/>
  <w:characterSpacingControl w:val="compressPunctuation"/>
  <w:hdrShapeDefaults>
    <o:shapedefaults v:ext="edit" spidmax="314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NiMWYxYWUxMzFlZGRhMTQyYmU2ODNmNDE1MzMyYmEifQ=="/>
  </w:docVars>
  <w:rsids>
    <w:rsidRoot w:val="00172A27"/>
    <w:rsid w:val="00000511"/>
    <w:rsid w:val="000023DC"/>
    <w:rsid w:val="00004E52"/>
    <w:rsid w:val="00005657"/>
    <w:rsid w:val="0000763C"/>
    <w:rsid w:val="000116CD"/>
    <w:rsid w:val="00015404"/>
    <w:rsid w:val="00017A48"/>
    <w:rsid w:val="00020B51"/>
    <w:rsid w:val="0002213E"/>
    <w:rsid w:val="00023B6B"/>
    <w:rsid w:val="0002587C"/>
    <w:rsid w:val="00033065"/>
    <w:rsid w:val="000345BB"/>
    <w:rsid w:val="00035D5E"/>
    <w:rsid w:val="0004151C"/>
    <w:rsid w:val="00041EA5"/>
    <w:rsid w:val="00043839"/>
    <w:rsid w:val="00053764"/>
    <w:rsid w:val="000604EE"/>
    <w:rsid w:val="00062915"/>
    <w:rsid w:val="00062B85"/>
    <w:rsid w:val="000644A5"/>
    <w:rsid w:val="00064E3A"/>
    <w:rsid w:val="00067EE6"/>
    <w:rsid w:val="00070DF6"/>
    <w:rsid w:val="00072083"/>
    <w:rsid w:val="00072247"/>
    <w:rsid w:val="000733E8"/>
    <w:rsid w:val="00073EC4"/>
    <w:rsid w:val="0007441D"/>
    <w:rsid w:val="00081881"/>
    <w:rsid w:val="00081D3E"/>
    <w:rsid w:val="00087297"/>
    <w:rsid w:val="00091BDB"/>
    <w:rsid w:val="00092737"/>
    <w:rsid w:val="0009294C"/>
    <w:rsid w:val="00094502"/>
    <w:rsid w:val="000977D1"/>
    <w:rsid w:val="000A394B"/>
    <w:rsid w:val="000A3958"/>
    <w:rsid w:val="000A42EA"/>
    <w:rsid w:val="000B04F7"/>
    <w:rsid w:val="000B1D61"/>
    <w:rsid w:val="000B2C9B"/>
    <w:rsid w:val="000B55F0"/>
    <w:rsid w:val="000B5CD6"/>
    <w:rsid w:val="000B7EBB"/>
    <w:rsid w:val="000C0166"/>
    <w:rsid w:val="000C08EC"/>
    <w:rsid w:val="000C700C"/>
    <w:rsid w:val="000D04DE"/>
    <w:rsid w:val="000D26E0"/>
    <w:rsid w:val="000D2FFB"/>
    <w:rsid w:val="000D4B1D"/>
    <w:rsid w:val="000D5233"/>
    <w:rsid w:val="000D5371"/>
    <w:rsid w:val="000D549B"/>
    <w:rsid w:val="000D7DFC"/>
    <w:rsid w:val="000E2149"/>
    <w:rsid w:val="000E35D6"/>
    <w:rsid w:val="000E58F4"/>
    <w:rsid w:val="000E5D86"/>
    <w:rsid w:val="000E7167"/>
    <w:rsid w:val="000F351C"/>
    <w:rsid w:val="000F6B7B"/>
    <w:rsid w:val="000F741D"/>
    <w:rsid w:val="000F761E"/>
    <w:rsid w:val="000F773A"/>
    <w:rsid w:val="0010113D"/>
    <w:rsid w:val="001011B5"/>
    <w:rsid w:val="001108E1"/>
    <w:rsid w:val="00110C79"/>
    <w:rsid w:val="0011197C"/>
    <w:rsid w:val="00112B16"/>
    <w:rsid w:val="00113957"/>
    <w:rsid w:val="00113FC7"/>
    <w:rsid w:val="0011414D"/>
    <w:rsid w:val="00114E28"/>
    <w:rsid w:val="001156BA"/>
    <w:rsid w:val="00117238"/>
    <w:rsid w:val="001209D6"/>
    <w:rsid w:val="0012126B"/>
    <w:rsid w:val="00121BD9"/>
    <w:rsid w:val="00123B4A"/>
    <w:rsid w:val="00127AA8"/>
    <w:rsid w:val="00127E90"/>
    <w:rsid w:val="00130234"/>
    <w:rsid w:val="001302BE"/>
    <w:rsid w:val="0013174E"/>
    <w:rsid w:val="00131DBD"/>
    <w:rsid w:val="00136E07"/>
    <w:rsid w:val="00152308"/>
    <w:rsid w:val="00152C1C"/>
    <w:rsid w:val="001561BF"/>
    <w:rsid w:val="0015726C"/>
    <w:rsid w:val="00160AC0"/>
    <w:rsid w:val="00161FD3"/>
    <w:rsid w:val="00162C95"/>
    <w:rsid w:val="00163C2C"/>
    <w:rsid w:val="00163EC2"/>
    <w:rsid w:val="0016451C"/>
    <w:rsid w:val="00166E5C"/>
    <w:rsid w:val="00172745"/>
    <w:rsid w:val="00172A27"/>
    <w:rsid w:val="00175FF9"/>
    <w:rsid w:val="00176503"/>
    <w:rsid w:val="00176925"/>
    <w:rsid w:val="00177F6D"/>
    <w:rsid w:val="00182477"/>
    <w:rsid w:val="00182DBB"/>
    <w:rsid w:val="001839D9"/>
    <w:rsid w:val="00185D10"/>
    <w:rsid w:val="00186B2C"/>
    <w:rsid w:val="00190127"/>
    <w:rsid w:val="00194A46"/>
    <w:rsid w:val="0019645E"/>
    <w:rsid w:val="001A280E"/>
    <w:rsid w:val="001A3617"/>
    <w:rsid w:val="001A45CD"/>
    <w:rsid w:val="001A57CB"/>
    <w:rsid w:val="001A6572"/>
    <w:rsid w:val="001A693B"/>
    <w:rsid w:val="001B03EB"/>
    <w:rsid w:val="001B3639"/>
    <w:rsid w:val="001B475E"/>
    <w:rsid w:val="001B6045"/>
    <w:rsid w:val="001B6F7D"/>
    <w:rsid w:val="001B7948"/>
    <w:rsid w:val="001B7CED"/>
    <w:rsid w:val="001C0336"/>
    <w:rsid w:val="001C0673"/>
    <w:rsid w:val="001C2DEC"/>
    <w:rsid w:val="001C2EAF"/>
    <w:rsid w:val="001C4030"/>
    <w:rsid w:val="001C4595"/>
    <w:rsid w:val="001C564C"/>
    <w:rsid w:val="001C6A27"/>
    <w:rsid w:val="001D41AA"/>
    <w:rsid w:val="001D4463"/>
    <w:rsid w:val="001D6C40"/>
    <w:rsid w:val="001D748F"/>
    <w:rsid w:val="001D7CC0"/>
    <w:rsid w:val="001E0460"/>
    <w:rsid w:val="001E1308"/>
    <w:rsid w:val="001E1C6E"/>
    <w:rsid w:val="001E1C8B"/>
    <w:rsid w:val="001E2A2A"/>
    <w:rsid w:val="001E2EA2"/>
    <w:rsid w:val="001E674B"/>
    <w:rsid w:val="001F06A5"/>
    <w:rsid w:val="001F6E62"/>
    <w:rsid w:val="002016BF"/>
    <w:rsid w:val="0020404B"/>
    <w:rsid w:val="002058EF"/>
    <w:rsid w:val="002130FC"/>
    <w:rsid w:val="00213594"/>
    <w:rsid w:val="0021416C"/>
    <w:rsid w:val="002142B8"/>
    <w:rsid w:val="00214533"/>
    <w:rsid w:val="00214BF5"/>
    <w:rsid w:val="002158E8"/>
    <w:rsid w:val="00217D21"/>
    <w:rsid w:val="00222A49"/>
    <w:rsid w:val="002249AA"/>
    <w:rsid w:val="00224C4C"/>
    <w:rsid w:val="00226127"/>
    <w:rsid w:val="0022706C"/>
    <w:rsid w:val="00231144"/>
    <w:rsid w:val="00231691"/>
    <w:rsid w:val="0023255F"/>
    <w:rsid w:val="00233877"/>
    <w:rsid w:val="0023659D"/>
    <w:rsid w:val="00237EC6"/>
    <w:rsid w:val="00241574"/>
    <w:rsid w:val="00245447"/>
    <w:rsid w:val="002455BF"/>
    <w:rsid w:val="00245DC9"/>
    <w:rsid w:val="00246C65"/>
    <w:rsid w:val="00247312"/>
    <w:rsid w:val="00247466"/>
    <w:rsid w:val="0025395F"/>
    <w:rsid w:val="00253BE1"/>
    <w:rsid w:val="00254A15"/>
    <w:rsid w:val="002563C3"/>
    <w:rsid w:val="00256FC0"/>
    <w:rsid w:val="00257210"/>
    <w:rsid w:val="002572B7"/>
    <w:rsid w:val="00257D38"/>
    <w:rsid w:val="00261343"/>
    <w:rsid w:val="00261496"/>
    <w:rsid w:val="00262DAB"/>
    <w:rsid w:val="00262F5A"/>
    <w:rsid w:val="002649AC"/>
    <w:rsid w:val="00267263"/>
    <w:rsid w:val="00270DED"/>
    <w:rsid w:val="00271C1C"/>
    <w:rsid w:val="00273871"/>
    <w:rsid w:val="00273AAF"/>
    <w:rsid w:val="00274EB9"/>
    <w:rsid w:val="00275A0B"/>
    <w:rsid w:val="00277F24"/>
    <w:rsid w:val="00280C23"/>
    <w:rsid w:val="00280D5B"/>
    <w:rsid w:val="00281738"/>
    <w:rsid w:val="00281D88"/>
    <w:rsid w:val="00281FA9"/>
    <w:rsid w:val="0028350F"/>
    <w:rsid w:val="0028580B"/>
    <w:rsid w:val="0029221A"/>
    <w:rsid w:val="00294EBD"/>
    <w:rsid w:val="00296299"/>
    <w:rsid w:val="002A2F9C"/>
    <w:rsid w:val="002A4C97"/>
    <w:rsid w:val="002B0FCD"/>
    <w:rsid w:val="002B431A"/>
    <w:rsid w:val="002B5110"/>
    <w:rsid w:val="002B5E50"/>
    <w:rsid w:val="002B70EF"/>
    <w:rsid w:val="002B738A"/>
    <w:rsid w:val="002C5391"/>
    <w:rsid w:val="002C5645"/>
    <w:rsid w:val="002C67AD"/>
    <w:rsid w:val="002C696B"/>
    <w:rsid w:val="002D11F3"/>
    <w:rsid w:val="002D3144"/>
    <w:rsid w:val="002D329C"/>
    <w:rsid w:val="002D61CF"/>
    <w:rsid w:val="002D7413"/>
    <w:rsid w:val="002D7762"/>
    <w:rsid w:val="002E4C7D"/>
    <w:rsid w:val="002E5542"/>
    <w:rsid w:val="002E743E"/>
    <w:rsid w:val="002E770A"/>
    <w:rsid w:val="002F02DF"/>
    <w:rsid w:val="002F1683"/>
    <w:rsid w:val="002F1789"/>
    <w:rsid w:val="002F19DC"/>
    <w:rsid w:val="002F3C12"/>
    <w:rsid w:val="002F46DD"/>
    <w:rsid w:val="002F5B6D"/>
    <w:rsid w:val="002F6D72"/>
    <w:rsid w:val="002F6E1E"/>
    <w:rsid w:val="002F73EC"/>
    <w:rsid w:val="002F7560"/>
    <w:rsid w:val="002F77AF"/>
    <w:rsid w:val="003031BB"/>
    <w:rsid w:val="003045F0"/>
    <w:rsid w:val="003101DC"/>
    <w:rsid w:val="00311194"/>
    <w:rsid w:val="00313496"/>
    <w:rsid w:val="00322642"/>
    <w:rsid w:val="00322C8A"/>
    <w:rsid w:val="00324D7B"/>
    <w:rsid w:val="00330353"/>
    <w:rsid w:val="003311DF"/>
    <w:rsid w:val="003317CC"/>
    <w:rsid w:val="00332E9F"/>
    <w:rsid w:val="00337D01"/>
    <w:rsid w:val="0034486E"/>
    <w:rsid w:val="003453B3"/>
    <w:rsid w:val="003459AD"/>
    <w:rsid w:val="00346B98"/>
    <w:rsid w:val="003476E0"/>
    <w:rsid w:val="0035076B"/>
    <w:rsid w:val="003509BA"/>
    <w:rsid w:val="0035575A"/>
    <w:rsid w:val="0035634D"/>
    <w:rsid w:val="00363A85"/>
    <w:rsid w:val="00365CC4"/>
    <w:rsid w:val="00367A55"/>
    <w:rsid w:val="003701D9"/>
    <w:rsid w:val="003705F7"/>
    <w:rsid w:val="00377345"/>
    <w:rsid w:val="0038109F"/>
    <w:rsid w:val="0038182E"/>
    <w:rsid w:val="0038266F"/>
    <w:rsid w:val="00384EBA"/>
    <w:rsid w:val="00384FF3"/>
    <w:rsid w:val="00386527"/>
    <w:rsid w:val="00386A98"/>
    <w:rsid w:val="00393CE9"/>
    <w:rsid w:val="00396D77"/>
    <w:rsid w:val="0039732A"/>
    <w:rsid w:val="003A1D41"/>
    <w:rsid w:val="003A2BDC"/>
    <w:rsid w:val="003A47C5"/>
    <w:rsid w:val="003B0EA2"/>
    <w:rsid w:val="003B5D54"/>
    <w:rsid w:val="003C0AC9"/>
    <w:rsid w:val="003C14C3"/>
    <w:rsid w:val="003C464E"/>
    <w:rsid w:val="003C6425"/>
    <w:rsid w:val="003C6E0F"/>
    <w:rsid w:val="003D238A"/>
    <w:rsid w:val="003D457A"/>
    <w:rsid w:val="003D5714"/>
    <w:rsid w:val="003D5908"/>
    <w:rsid w:val="003D6EF8"/>
    <w:rsid w:val="003D70C7"/>
    <w:rsid w:val="003D7B46"/>
    <w:rsid w:val="003E097B"/>
    <w:rsid w:val="003E4323"/>
    <w:rsid w:val="003E452B"/>
    <w:rsid w:val="003E5776"/>
    <w:rsid w:val="003E793F"/>
    <w:rsid w:val="003F0954"/>
    <w:rsid w:val="003F3E50"/>
    <w:rsid w:val="003F58FE"/>
    <w:rsid w:val="0040064E"/>
    <w:rsid w:val="00401E10"/>
    <w:rsid w:val="0040260D"/>
    <w:rsid w:val="00402919"/>
    <w:rsid w:val="00405B80"/>
    <w:rsid w:val="00405D62"/>
    <w:rsid w:val="00411640"/>
    <w:rsid w:val="00415963"/>
    <w:rsid w:val="00415D83"/>
    <w:rsid w:val="00416A95"/>
    <w:rsid w:val="00422C4D"/>
    <w:rsid w:val="00422D39"/>
    <w:rsid w:val="00424337"/>
    <w:rsid w:val="0042552E"/>
    <w:rsid w:val="00426764"/>
    <w:rsid w:val="00426E54"/>
    <w:rsid w:val="00426E94"/>
    <w:rsid w:val="004271A3"/>
    <w:rsid w:val="0042746B"/>
    <w:rsid w:val="004305B2"/>
    <w:rsid w:val="0043353B"/>
    <w:rsid w:val="0043483A"/>
    <w:rsid w:val="00440FBD"/>
    <w:rsid w:val="004452AD"/>
    <w:rsid w:val="004453F8"/>
    <w:rsid w:val="0045171D"/>
    <w:rsid w:val="00456313"/>
    <w:rsid w:val="00461B48"/>
    <w:rsid w:val="0046264B"/>
    <w:rsid w:val="00464DAA"/>
    <w:rsid w:val="00466D7D"/>
    <w:rsid w:val="0047010B"/>
    <w:rsid w:val="00475C12"/>
    <w:rsid w:val="00477D6C"/>
    <w:rsid w:val="004805A4"/>
    <w:rsid w:val="00480F31"/>
    <w:rsid w:val="00482768"/>
    <w:rsid w:val="00483B12"/>
    <w:rsid w:val="00487863"/>
    <w:rsid w:val="00490911"/>
    <w:rsid w:val="00490FDA"/>
    <w:rsid w:val="004930BA"/>
    <w:rsid w:val="00494F9D"/>
    <w:rsid w:val="00497277"/>
    <w:rsid w:val="004A02B2"/>
    <w:rsid w:val="004A0DBA"/>
    <w:rsid w:val="004A0E81"/>
    <w:rsid w:val="004A16CE"/>
    <w:rsid w:val="004A2332"/>
    <w:rsid w:val="004A325D"/>
    <w:rsid w:val="004A33A8"/>
    <w:rsid w:val="004A4B4B"/>
    <w:rsid w:val="004A648B"/>
    <w:rsid w:val="004A6689"/>
    <w:rsid w:val="004C4486"/>
    <w:rsid w:val="004C72D3"/>
    <w:rsid w:val="004C7F59"/>
    <w:rsid w:val="004D14AD"/>
    <w:rsid w:val="004D279B"/>
    <w:rsid w:val="004E6D17"/>
    <w:rsid w:val="004E7571"/>
    <w:rsid w:val="004F0045"/>
    <w:rsid w:val="004F571C"/>
    <w:rsid w:val="004F6B2F"/>
    <w:rsid w:val="004F77A0"/>
    <w:rsid w:val="0050117A"/>
    <w:rsid w:val="00502AA0"/>
    <w:rsid w:val="00512230"/>
    <w:rsid w:val="00520E1D"/>
    <w:rsid w:val="005254EA"/>
    <w:rsid w:val="0052749C"/>
    <w:rsid w:val="00530901"/>
    <w:rsid w:val="00532233"/>
    <w:rsid w:val="0053415F"/>
    <w:rsid w:val="0053422B"/>
    <w:rsid w:val="0054376F"/>
    <w:rsid w:val="005442DB"/>
    <w:rsid w:val="00546EDA"/>
    <w:rsid w:val="005474A4"/>
    <w:rsid w:val="0055094F"/>
    <w:rsid w:val="00551E18"/>
    <w:rsid w:val="00552D07"/>
    <w:rsid w:val="00567B58"/>
    <w:rsid w:val="005715AD"/>
    <w:rsid w:val="0057313B"/>
    <w:rsid w:val="005806CF"/>
    <w:rsid w:val="00581601"/>
    <w:rsid w:val="00583154"/>
    <w:rsid w:val="00583D8D"/>
    <w:rsid w:val="0058518B"/>
    <w:rsid w:val="00586313"/>
    <w:rsid w:val="005910AB"/>
    <w:rsid w:val="005929DC"/>
    <w:rsid w:val="005A0173"/>
    <w:rsid w:val="005A3215"/>
    <w:rsid w:val="005A48D7"/>
    <w:rsid w:val="005A4C42"/>
    <w:rsid w:val="005A6DF5"/>
    <w:rsid w:val="005A7696"/>
    <w:rsid w:val="005A791E"/>
    <w:rsid w:val="005B1D3E"/>
    <w:rsid w:val="005B23B7"/>
    <w:rsid w:val="005B2783"/>
    <w:rsid w:val="005B48A2"/>
    <w:rsid w:val="005C299D"/>
    <w:rsid w:val="005C4D5D"/>
    <w:rsid w:val="005D02E9"/>
    <w:rsid w:val="005D09CD"/>
    <w:rsid w:val="005D0F60"/>
    <w:rsid w:val="005D1091"/>
    <w:rsid w:val="005D1BEB"/>
    <w:rsid w:val="005D3E00"/>
    <w:rsid w:val="005D7B2F"/>
    <w:rsid w:val="005D7D8E"/>
    <w:rsid w:val="005D7DF2"/>
    <w:rsid w:val="005E0043"/>
    <w:rsid w:val="005E15DE"/>
    <w:rsid w:val="005E17A0"/>
    <w:rsid w:val="005E1B2F"/>
    <w:rsid w:val="005E2904"/>
    <w:rsid w:val="005E3514"/>
    <w:rsid w:val="005E3EA2"/>
    <w:rsid w:val="005E48C4"/>
    <w:rsid w:val="005E4AE2"/>
    <w:rsid w:val="005E4F00"/>
    <w:rsid w:val="005E682B"/>
    <w:rsid w:val="005F072E"/>
    <w:rsid w:val="005F0C64"/>
    <w:rsid w:val="005F3138"/>
    <w:rsid w:val="005F45C3"/>
    <w:rsid w:val="005F6552"/>
    <w:rsid w:val="005F6EE9"/>
    <w:rsid w:val="00603D97"/>
    <w:rsid w:val="00605D8B"/>
    <w:rsid w:val="00607CAC"/>
    <w:rsid w:val="006132C0"/>
    <w:rsid w:val="00617AEF"/>
    <w:rsid w:val="006221F8"/>
    <w:rsid w:val="00622814"/>
    <w:rsid w:val="006240CF"/>
    <w:rsid w:val="00624988"/>
    <w:rsid w:val="00626281"/>
    <w:rsid w:val="006302B8"/>
    <w:rsid w:val="00632BA3"/>
    <w:rsid w:val="00632FD3"/>
    <w:rsid w:val="00633A0B"/>
    <w:rsid w:val="00635ED1"/>
    <w:rsid w:val="00636C5C"/>
    <w:rsid w:val="0064011D"/>
    <w:rsid w:val="00640CE0"/>
    <w:rsid w:val="006551A8"/>
    <w:rsid w:val="00656750"/>
    <w:rsid w:val="00656C46"/>
    <w:rsid w:val="00662139"/>
    <w:rsid w:val="006670DD"/>
    <w:rsid w:val="006722DD"/>
    <w:rsid w:val="0067678C"/>
    <w:rsid w:val="00676D64"/>
    <w:rsid w:val="00676F7C"/>
    <w:rsid w:val="00680DFF"/>
    <w:rsid w:val="00681D7B"/>
    <w:rsid w:val="006847C2"/>
    <w:rsid w:val="006851EC"/>
    <w:rsid w:val="00686F48"/>
    <w:rsid w:val="00692E3A"/>
    <w:rsid w:val="00693E22"/>
    <w:rsid w:val="00696493"/>
    <w:rsid w:val="00697521"/>
    <w:rsid w:val="00697DEB"/>
    <w:rsid w:val="006A095B"/>
    <w:rsid w:val="006A1C49"/>
    <w:rsid w:val="006A1D93"/>
    <w:rsid w:val="006A3611"/>
    <w:rsid w:val="006A3D70"/>
    <w:rsid w:val="006A5ADC"/>
    <w:rsid w:val="006A6F53"/>
    <w:rsid w:val="006A7477"/>
    <w:rsid w:val="006A7EAA"/>
    <w:rsid w:val="006B43F5"/>
    <w:rsid w:val="006B5F89"/>
    <w:rsid w:val="006C062D"/>
    <w:rsid w:val="006C1653"/>
    <w:rsid w:val="006C1945"/>
    <w:rsid w:val="006C2107"/>
    <w:rsid w:val="006C3BCD"/>
    <w:rsid w:val="006C4B87"/>
    <w:rsid w:val="006C525E"/>
    <w:rsid w:val="006C66FA"/>
    <w:rsid w:val="006C7928"/>
    <w:rsid w:val="006D3ED4"/>
    <w:rsid w:val="006D474C"/>
    <w:rsid w:val="006D65FD"/>
    <w:rsid w:val="006D736E"/>
    <w:rsid w:val="006D7FD4"/>
    <w:rsid w:val="006E0FC0"/>
    <w:rsid w:val="006E1BFE"/>
    <w:rsid w:val="006E25F1"/>
    <w:rsid w:val="006E3110"/>
    <w:rsid w:val="006E3404"/>
    <w:rsid w:val="006E5A77"/>
    <w:rsid w:val="006F0289"/>
    <w:rsid w:val="006F1346"/>
    <w:rsid w:val="006F17EF"/>
    <w:rsid w:val="006F1B8E"/>
    <w:rsid w:val="006F24EC"/>
    <w:rsid w:val="006F38D1"/>
    <w:rsid w:val="006F54EB"/>
    <w:rsid w:val="007028CA"/>
    <w:rsid w:val="0070517C"/>
    <w:rsid w:val="00707EF9"/>
    <w:rsid w:val="00714A84"/>
    <w:rsid w:val="00716C89"/>
    <w:rsid w:val="00717DD0"/>
    <w:rsid w:val="007237C8"/>
    <w:rsid w:val="0073177C"/>
    <w:rsid w:val="00733032"/>
    <w:rsid w:val="007336EC"/>
    <w:rsid w:val="007353A6"/>
    <w:rsid w:val="00735C79"/>
    <w:rsid w:val="00737002"/>
    <w:rsid w:val="00740BC6"/>
    <w:rsid w:val="00744513"/>
    <w:rsid w:val="007458BB"/>
    <w:rsid w:val="00747B60"/>
    <w:rsid w:val="00752C4B"/>
    <w:rsid w:val="00757A09"/>
    <w:rsid w:val="00760CBD"/>
    <w:rsid w:val="007619E4"/>
    <w:rsid w:val="0076237B"/>
    <w:rsid w:val="0076315B"/>
    <w:rsid w:val="007631EC"/>
    <w:rsid w:val="00763F29"/>
    <w:rsid w:val="00765CF0"/>
    <w:rsid w:val="00766181"/>
    <w:rsid w:val="00773089"/>
    <w:rsid w:val="00773888"/>
    <w:rsid w:val="007739B4"/>
    <w:rsid w:val="00780680"/>
    <w:rsid w:val="00790C19"/>
    <w:rsid w:val="00792B7E"/>
    <w:rsid w:val="007938AC"/>
    <w:rsid w:val="007A19AA"/>
    <w:rsid w:val="007A60EA"/>
    <w:rsid w:val="007A6CFA"/>
    <w:rsid w:val="007B392C"/>
    <w:rsid w:val="007B3FE6"/>
    <w:rsid w:val="007B4277"/>
    <w:rsid w:val="007B7686"/>
    <w:rsid w:val="007C018D"/>
    <w:rsid w:val="007C03E8"/>
    <w:rsid w:val="007C32B9"/>
    <w:rsid w:val="007C6C19"/>
    <w:rsid w:val="007D1C01"/>
    <w:rsid w:val="007D3034"/>
    <w:rsid w:val="007D5A83"/>
    <w:rsid w:val="007D7157"/>
    <w:rsid w:val="007E0EC3"/>
    <w:rsid w:val="007E11F3"/>
    <w:rsid w:val="007E1B08"/>
    <w:rsid w:val="007E23FE"/>
    <w:rsid w:val="007E2FE0"/>
    <w:rsid w:val="007E4A26"/>
    <w:rsid w:val="007F3D0B"/>
    <w:rsid w:val="007F3FF1"/>
    <w:rsid w:val="007F645F"/>
    <w:rsid w:val="007F65A2"/>
    <w:rsid w:val="00805D87"/>
    <w:rsid w:val="008128E7"/>
    <w:rsid w:val="00812C9C"/>
    <w:rsid w:val="0081329A"/>
    <w:rsid w:val="00816484"/>
    <w:rsid w:val="00816F0B"/>
    <w:rsid w:val="00817EFD"/>
    <w:rsid w:val="008209AD"/>
    <w:rsid w:val="00820B7E"/>
    <w:rsid w:val="00824121"/>
    <w:rsid w:val="00825AC3"/>
    <w:rsid w:val="0082649A"/>
    <w:rsid w:val="00827727"/>
    <w:rsid w:val="00833DED"/>
    <w:rsid w:val="00834678"/>
    <w:rsid w:val="00836238"/>
    <w:rsid w:val="00836948"/>
    <w:rsid w:val="008421A3"/>
    <w:rsid w:val="00842B72"/>
    <w:rsid w:val="00847BA7"/>
    <w:rsid w:val="00855DF5"/>
    <w:rsid w:val="00857FE3"/>
    <w:rsid w:val="0086289B"/>
    <w:rsid w:val="00863328"/>
    <w:rsid w:val="00866119"/>
    <w:rsid w:val="00870A6A"/>
    <w:rsid w:val="008750FE"/>
    <w:rsid w:val="0087542D"/>
    <w:rsid w:val="00876D9F"/>
    <w:rsid w:val="00880549"/>
    <w:rsid w:val="008813C4"/>
    <w:rsid w:val="008919A3"/>
    <w:rsid w:val="00897550"/>
    <w:rsid w:val="00897C6E"/>
    <w:rsid w:val="00897D29"/>
    <w:rsid w:val="008A060C"/>
    <w:rsid w:val="008A476D"/>
    <w:rsid w:val="008A638A"/>
    <w:rsid w:val="008A7AFB"/>
    <w:rsid w:val="008B218E"/>
    <w:rsid w:val="008B5E6B"/>
    <w:rsid w:val="008C0990"/>
    <w:rsid w:val="008C275B"/>
    <w:rsid w:val="008C3B2E"/>
    <w:rsid w:val="008C4C49"/>
    <w:rsid w:val="008C6001"/>
    <w:rsid w:val="008D1F88"/>
    <w:rsid w:val="008D3BC7"/>
    <w:rsid w:val="008D3DAD"/>
    <w:rsid w:val="008D4547"/>
    <w:rsid w:val="008D4640"/>
    <w:rsid w:val="008D4FC1"/>
    <w:rsid w:val="008D79F2"/>
    <w:rsid w:val="008E2CB7"/>
    <w:rsid w:val="008E3819"/>
    <w:rsid w:val="008E68EA"/>
    <w:rsid w:val="008F088A"/>
    <w:rsid w:val="008F0F86"/>
    <w:rsid w:val="008F30D0"/>
    <w:rsid w:val="008F3703"/>
    <w:rsid w:val="008F4E03"/>
    <w:rsid w:val="008F6DBD"/>
    <w:rsid w:val="009063F5"/>
    <w:rsid w:val="009115DA"/>
    <w:rsid w:val="0091465D"/>
    <w:rsid w:val="009150F9"/>
    <w:rsid w:val="00915DC2"/>
    <w:rsid w:val="009163E4"/>
    <w:rsid w:val="009210A1"/>
    <w:rsid w:val="0092382B"/>
    <w:rsid w:val="00924A2B"/>
    <w:rsid w:val="00926BF5"/>
    <w:rsid w:val="00931C19"/>
    <w:rsid w:val="00934710"/>
    <w:rsid w:val="00940504"/>
    <w:rsid w:val="009429DF"/>
    <w:rsid w:val="00942F20"/>
    <w:rsid w:val="009430E0"/>
    <w:rsid w:val="009464CC"/>
    <w:rsid w:val="00947506"/>
    <w:rsid w:val="009509A5"/>
    <w:rsid w:val="009510FC"/>
    <w:rsid w:val="00951A05"/>
    <w:rsid w:val="00952916"/>
    <w:rsid w:val="009538BE"/>
    <w:rsid w:val="009545E8"/>
    <w:rsid w:val="00954670"/>
    <w:rsid w:val="00957B83"/>
    <w:rsid w:val="0096022E"/>
    <w:rsid w:val="00961341"/>
    <w:rsid w:val="00964E21"/>
    <w:rsid w:val="009652FF"/>
    <w:rsid w:val="00965B39"/>
    <w:rsid w:val="00965CA3"/>
    <w:rsid w:val="0097008B"/>
    <w:rsid w:val="00970B6B"/>
    <w:rsid w:val="009723FB"/>
    <w:rsid w:val="00972670"/>
    <w:rsid w:val="00972ECF"/>
    <w:rsid w:val="0097381B"/>
    <w:rsid w:val="00980697"/>
    <w:rsid w:val="00980A21"/>
    <w:rsid w:val="00980F90"/>
    <w:rsid w:val="00982319"/>
    <w:rsid w:val="00982506"/>
    <w:rsid w:val="009857BA"/>
    <w:rsid w:val="00985C9C"/>
    <w:rsid w:val="0099197C"/>
    <w:rsid w:val="00991EA4"/>
    <w:rsid w:val="00992B4C"/>
    <w:rsid w:val="0099709F"/>
    <w:rsid w:val="009A07C8"/>
    <w:rsid w:val="009A3972"/>
    <w:rsid w:val="009A56CC"/>
    <w:rsid w:val="009B33BC"/>
    <w:rsid w:val="009B4526"/>
    <w:rsid w:val="009B577A"/>
    <w:rsid w:val="009B6A51"/>
    <w:rsid w:val="009B7368"/>
    <w:rsid w:val="009C0244"/>
    <w:rsid w:val="009C0962"/>
    <w:rsid w:val="009C6E0C"/>
    <w:rsid w:val="009D1A95"/>
    <w:rsid w:val="009D419D"/>
    <w:rsid w:val="009D4D3B"/>
    <w:rsid w:val="009D4FCE"/>
    <w:rsid w:val="009E3B2F"/>
    <w:rsid w:val="009E4AAD"/>
    <w:rsid w:val="009E5D85"/>
    <w:rsid w:val="009E5FFA"/>
    <w:rsid w:val="009F1AA8"/>
    <w:rsid w:val="009F3143"/>
    <w:rsid w:val="009F3701"/>
    <w:rsid w:val="009F56BE"/>
    <w:rsid w:val="009F748A"/>
    <w:rsid w:val="009F7B93"/>
    <w:rsid w:val="00A0029B"/>
    <w:rsid w:val="00A01076"/>
    <w:rsid w:val="00A03624"/>
    <w:rsid w:val="00A04CB5"/>
    <w:rsid w:val="00A111A5"/>
    <w:rsid w:val="00A131B5"/>
    <w:rsid w:val="00A13D50"/>
    <w:rsid w:val="00A14A1A"/>
    <w:rsid w:val="00A15936"/>
    <w:rsid w:val="00A226AC"/>
    <w:rsid w:val="00A307DE"/>
    <w:rsid w:val="00A41944"/>
    <w:rsid w:val="00A41E0C"/>
    <w:rsid w:val="00A45B2C"/>
    <w:rsid w:val="00A47036"/>
    <w:rsid w:val="00A50B71"/>
    <w:rsid w:val="00A52619"/>
    <w:rsid w:val="00A52C21"/>
    <w:rsid w:val="00A55AE6"/>
    <w:rsid w:val="00A5724A"/>
    <w:rsid w:val="00A602EC"/>
    <w:rsid w:val="00A6049C"/>
    <w:rsid w:val="00A625B7"/>
    <w:rsid w:val="00A67B21"/>
    <w:rsid w:val="00A722AA"/>
    <w:rsid w:val="00A74678"/>
    <w:rsid w:val="00A75467"/>
    <w:rsid w:val="00A76ADE"/>
    <w:rsid w:val="00A81A5D"/>
    <w:rsid w:val="00A820B4"/>
    <w:rsid w:val="00A82326"/>
    <w:rsid w:val="00A825FF"/>
    <w:rsid w:val="00A8486D"/>
    <w:rsid w:val="00A84D62"/>
    <w:rsid w:val="00A852F3"/>
    <w:rsid w:val="00A86285"/>
    <w:rsid w:val="00A863B5"/>
    <w:rsid w:val="00A87C86"/>
    <w:rsid w:val="00A914B7"/>
    <w:rsid w:val="00AA414B"/>
    <w:rsid w:val="00AA47D7"/>
    <w:rsid w:val="00AA557B"/>
    <w:rsid w:val="00AA7949"/>
    <w:rsid w:val="00AB0574"/>
    <w:rsid w:val="00AB0F57"/>
    <w:rsid w:val="00AB6824"/>
    <w:rsid w:val="00AB70DD"/>
    <w:rsid w:val="00AC0995"/>
    <w:rsid w:val="00AC4302"/>
    <w:rsid w:val="00AC5079"/>
    <w:rsid w:val="00AC7123"/>
    <w:rsid w:val="00AC7F96"/>
    <w:rsid w:val="00AD069B"/>
    <w:rsid w:val="00AD4FA0"/>
    <w:rsid w:val="00AD549D"/>
    <w:rsid w:val="00AE0B3A"/>
    <w:rsid w:val="00AE41A0"/>
    <w:rsid w:val="00AE7E3C"/>
    <w:rsid w:val="00AF0351"/>
    <w:rsid w:val="00AF3C99"/>
    <w:rsid w:val="00AF3DFC"/>
    <w:rsid w:val="00AF53D3"/>
    <w:rsid w:val="00AF7C87"/>
    <w:rsid w:val="00B0042E"/>
    <w:rsid w:val="00B01960"/>
    <w:rsid w:val="00B01C41"/>
    <w:rsid w:val="00B06295"/>
    <w:rsid w:val="00B07089"/>
    <w:rsid w:val="00B103AD"/>
    <w:rsid w:val="00B145CB"/>
    <w:rsid w:val="00B15CFC"/>
    <w:rsid w:val="00B20ECE"/>
    <w:rsid w:val="00B211A8"/>
    <w:rsid w:val="00B21D8D"/>
    <w:rsid w:val="00B31E78"/>
    <w:rsid w:val="00B331E8"/>
    <w:rsid w:val="00B33EF4"/>
    <w:rsid w:val="00B33FFA"/>
    <w:rsid w:val="00B340C4"/>
    <w:rsid w:val="00B372B4"/>
    <w:rsid w:val="00B40C25"/>
    <w:rsid w:val="00B42126"/>
    <w:rsid w:val="00B42204"/>
    <w:rsid w:val="00B43C9A"/>
    <w:rsid w:val="00B44CD4"/>
    <w:rsid w:val="00B46A72"/>
    <w:rsid w:val="00B471AC"/>
    <w:rsid w:val="00B52A87"/>
    <w:rsid w:val="00B53B7D"/>
    <w:rsid w:val="00B5500F"/>
    <w:rsid w:val="00B607E0"/>
    <w:rsid w:val="00B6620C"/>
    <w:rsid w:val="00B726BB"/>
    <w:rsid w:val="00B73208"/>
    <w:rsid w:val="00B75F2E"/>
    <w:rsid w:val="00B77079"/>
    <w:rsid w:val="00B77408"/>
    <w:rsid w:val="00B80632"/>
    <w:rsid w:val="00B82DF8"/>
    <w:rsid w:val="00B840B0"/>
    <w:rsid w:val="00B86FC7"/>
    <w:rsid w:val="00B87561"/>
    <w:rsid w:val="00B87A3C"/>
    <w:rsid w:val="00B93F35"/>
    <w:rsid w:val="00B9429B"/>
    <w:rsid w:val="00B945F5"/>
    <w:rsid w:val="00B94DEC"/>
    <w:rsid w:val="00B958DE"/>
    <w:rsid w:val="00B97B90"/>
    <w:rsid w:val="00BA26B6"/>
    <w:rsid w:val="00BA3945"/>
    <w:rsid w:val="00BA43DA"/>
    <w:rsid w:val="00BA6594"/>
    <w:rsid w:val="00BA66B2"/>
    <w:rsid w:val="00BB093A"/>
    <w:rsid w:val="00BB0D98"/>
    <w:rsid w:val="00BB1880"/>
    <w:rsid w:val="00BB28BE"/>
    <w:rsid w:val="00BB374D"/>
    <w:rsid w:val="00BC3921"/>
    <w:rsid w:val="00BC4B30"/>
    <w:rsid w:val="00BC4DF6"/>
    <w:rsid w:val="00BC6ABE"/>
    <w:rsid w:val="00BC7A6E"/>
    <w:rsid w:val="00BD1967"/>
    <w:rsid w:val="00BD3E69"/>
    <w:rsid w:val="00BE1769"/>
    <w:rsid w:val="00BE1F1A"/>
    <w:rsid w:val="00BE3A80"/>
    <w:rsid w:val="00BE49DF"/>
    <w:rsid w:val="00BE6EB5"/>
    <w:rsid w:val="00BF0B2A"/>
    <w:rsid w:val="00BF201C"/>
    <w:rsid w:val="00BF64C8"/>
    <w:rsid w:val="00BF7339"/>
    <w:rsid w:val="00C04C7F"/>
    <w:rsid w:val="00C04F98"/>
    <w:rsid w:val="00C0681F"/>
    <w:rsid w:val="00C11409"/>
    <w:rsid w:val="00C17581"/>
    <w:rsid w:val="00C209E9"/>
    <w:rsid w:val="00C22B98"/>
    <w:rsid w:val="00C2318A"/>
    <w:rsid w:val="00C27B04"/>
    <w:rsid w:val="00C3107E"/>
    <w:rsid w:val="00C312D5"/>
    <w:rsid w:val="00C317D5"/>
    <w:rsid w:val="00C31C4C"/>
    <w:rsid w:val="00C34DD2"/>
    <w:rsid w:val="00C352EB"/>
    <w:rsid w:val="00C360ED"/>
    <w:rsid w:val="00C40A2A"/>
    <w:rsid w:val="00C439F4"/>
    <w:rsid w:val="00C447B1"/>
    <w:rsid w:val="00C44808"/>
    <w:rsid w:val="00C5062D"/>
    <w:rsid w:val="00C554B6"/>
    <w:rsid w:val="00C6075D"/>
    <w:rsid w:val="00C61C36"/>
    <w:rsid w:val="00C63C13"/>
    <w:rsid w:val="00C643D9"/>
    <w:rsid w:val="00C659EF"/>
    <w:rsid w:val="00C65D59"/>
    <w:rsid w:val="00C706AB"/>
    <w:rsid w:val="00C70B62"/>
    <w:rsid w:val="00C7431A"/>
    <w:rsid w:val="00C7726F"/>
    <w:rsid w:val="00C8287E"/>
    <w:rsid w:val="00C830AC"/>
    <w:rsid w:val="00C837C1"/>
    <w:rsid w:val="00C84A44"/>
    <w:rsid w:val="00C856CD"/>
    <w:rsid w:val="00C87907"/>
    <w:rsid w:val="00C9002C"/>
    <w:rsid w:val="00C903E5"/>
    <w:rsid w:val="00C91E86"/>
    <w:rsid w:val="00C93054"/>
    <w:rsid w:val="00C93692"/>
    <w:rsid w:val="00C9476D"/>
    <w:rsid w:val="00C978DC"/>
    <w:rsid w:val="00CA02F3"/>
    <w:rsid w:val="00CA0ADB"/>
    <w:rsid w:val="00CA184D"/>
    <w:rsid w:val="00CA3213"/>
    <w:rsid w:val="00CA5915"/>
    <w:rsid w:val="00CA709F"/>
    <w:rsid w:val="00CA7135"/>
    <w:rsid w:val="00CA75FD"/>
    <w:rsid w:val="00CB2371"/>
    <w:rsid w:val="00CB3350"/>
    <w:rsid w:val="00CB3E74"/>
    <w:rsid w:val="00CB4394"/>
    <w:rsid w:val="00CB7206"/>
    <w:rsid w:val="00CC0020"/>
    <w:rsid w:val="00CC0276"/>
    <w:rsid w:val="00CC1F85"/>
    <w:rsid w:val="00CC49F2"/>
    <w:rsid w:val="00CC65CC"/>
    <w:rsid w:val="00CD00A0"/>
    <w:rsid w:val="00CD013D"/>
    <w:rsid w:val="00CD30C4"/>
    <w:rsid w:val="00CD3EE9"/>
    <w:rsid w:val="00CD7664"/>
    <w:rsid w:val="00CD7E11"/>
    <w:rsid w:val="00CE27F6"/>
    <w:rsid w:val="00CE384C"/>
    <w:rsid w:val="00CE7184"/>
    <w:rsid w:val="00CE7CDD"/>
    <w:rsid w:val="00CF1A97"/>
    <w:rsid w:val="00CF257D"/>
    <w:rsid w:val="00CF5103"/>
    <w:rsid w:val="00D01E88"/>
    <w:rsid w:val="00D027C6"/>
    <w:rsid w:val="00D0357C"/>
    <w:rsid w:val="00D05415"/>
    <w:rsid w:val="00D0719D"/>
    <w:rsid w:val="00D1033A"/>
    <w:rsid w:val="00D1193B"/>
    <w:rsid w:val="00D11A73"/>
    <w:rsid w:val="00D124B9"/>
    <w:rsid w:val="00D13787"/>
    <w:rsid w:val="00D145FB"/>
    <w:rsid w:val="00D168BC"/>
    <w:rsid w:val="00D20319"/>
    <w:rsid w:val="00D20518"/>
    <w:rsid w:val="00D21065"/>
    <w:rsid w:val="00D22D30"/>
    <w:rsid w:val="00D2347E"/>
    <w:rsid w:val="00D24CEE"/>
    <w:rsid w:val="00D26A85"/>
    <w:rsid w:val="00D26CB0"/>
    <w:rsid w:val="00D31F21"/>
    <w:rsid w:val="00D33908"/>
    <w:rsid w:val="00D3491A"/>
    <w:rsid w:val="00D3730D"/>
    <w:rsid w:val="00D40CA2"/>
    <w:rsid w:val="00D41CCE"/>
    <w:rsid w:val="00D41E4A"/>
    <w:rsid w:val="00D43E43"/>
    <w:rsid w:val="00D44718"/>
    <w:rsid w:val="00D46A1F"/>
    <w:rsid w:val="00D474F7"/>
    <w:rsid w:val="00D51A59"/>
    <w:rsid w:val="00D524F1"/>
    <w:rsid w:val="00D52C6D"/>
    <w:rsid w:val="00D55420"/>
    <w:rsid w:val="00D560EC"/>
    <w:rsid w:val="00D640CD"/>
    <w:rsid w:val="00D65239"/>
    <w:rsid w:val="00D65890"/>
    <w:rsid w:val="00D67AE4"/>
    <w:rsid w:val="00D704D0"/>
    <w:rsid w:val="00D75A5B"/>
    <w:rsid w:val="00D800FC"/>
    <w:rsid w:val="00D8049F"/>
    <w:rsid w:val="00D806E7"/>
    <w:rsid w:val="00D85B0D"/>
    <w:rsid w:val="00D911AF"/>
    <w:rsid w:val="00D91739"/>
    <w:rsid w:val="00D91D46"/>
    <w:rsid w:val="00D92592"/>
    <w:rsid w:val="00D92A91"/>
    <w:rsid w:val="00D95FAF"/>
    <w:rsid w:val="00DA0A96"/>
    <w:rsid w:val="00DA51F5"/>
    <w:rsid w:val="00DB1F7C"/>
    <w:rsid w:val="00DB496B"/>
    <w:rsid w:val="00DB52AA"/>
    <w:rsid w:val="00DB5A8E"/>
    <w:rsid w:val="00DB71BA"/>
    <w:rsid w:val="00DC1106"/>
    <w:rsid w:val="00DC1696"/>
    <w:rsid w:val="00DC39E4"/>
    <w:rsid w:val="00DC4BD4"/>
    <w:rsid w:val="00DC5E69"/>
    <w:rsid w:val="00DD33E7"/>
    <w:rsid w:val="00DD478C"/>
    <w:rsid w:val="00DE3323"/>
    <w:rsid w:val="00DE5358"/>
    <w:rsid w:val="00DE6573"/>
    <w:rsid w:val="00DE7D1D"/>
    <w:rsid w:val="00DF2F1A"/>
    <w:rsid w:val="00DF5288"/>
    <w:rsid w:val="00DF5638"/>
    <w:rsid w:val="00DF5CF4"/>
    <w:rsid w:val="00DF62AB"/>
    <w:rsid w:val="00DF7222"/>
    <w:rsid w:val="00DF7CD1"/>
    <w:rsid w:val="00E05D2E"/>
    <w:rsid w:val="00E07306"/>
    <w:rsid w:val="00E10E0B"/>
    <w:rsid w:val="00E13D77"/>
    <w:rsid w:val="00E15104"/>
    <w:rsid w:val="00E16577"/>
    <w:rsid w:val="00E23944"/>
    <w:rsid w:val="00E241B8"/>
    <w:rsid w:val="00E2590E"/>
    <w:rsid w:val="00E259EB"/>
    <w:rsid w:val="00E27438"/>
    <w:rsid w:val="00E300F0"/>
    <w:rsid w:val="00E30B66"/>
    <w:rsid w:val="00E30D9F"/>
    <w:rsid w:val="00E33355"/>
    <w:rsid w:val="00E34513"/>
    <w:rsid w:val="00E34FFA"/>
    <w:rsid w:val="00E358F7"/>
    <w:rsid w:val="00E36684"/>
    <w:rsid w:val="00E402F6"/>
    <w:rsid w:val="00E40964"/>
    <w:rsid w:val="00E40C1F"/>
    <w:rsid w:val="00E41FCF"/>
    <w:rsid w:val="00E42D95"/>
    <w:rsid w:val="00E4713D"/>
    <w:rsid w:val="00E508AC"/>
    <w:rsid w:val="00E5228A"/>
    <w:rsid w:val="00E53597"/>
    <w:rsid w:val="00E574F5"/>
    <w:rsid w:val="00E57A20"/>
    <w:rsid w:val="00E60C89"/>
    <w:rsid w:val="00E61ECF"/>
    <w:rsid w:val="00E64041"/>
    <w:rsid w:val="00E640FF"/>
    <w:rsid w:val="00E64275"/>
    <w:rsid w:val="00E70CE3"/>
    <w:rsid w:val="00E720AB"/>
    <w:rsid w:val="00E739B5"/>
    <w:rsid w:val="00E74082"/>
    <w:rsid w:val="00E756E4"/>
    <w:rsid w:val="00E811FD"/>
    <w:rsid w:val="00E837AD"/>
    <w:rsid w:val="00E86CD5"/>
    <w:rsid w:val="00E86E4F"/>
    <w:rsid w:val="00E87631"/>
    <w:rsid w:val="00E9047F"/>
    <w:rsid w:val="00E9136D"/>
    <w:rsid w:val="00E93056"/>
    <w:rsid w:val="00E943B7"/>
    <w:rsid w:val="00EA0605"/>
    <w:rsid w:val="00EA06A6"/>
    <w:rsid w:val="00EA1F05"/>
    <w:rsid w:val="00EA217B"/>
    <w:rsid w:val="00EA6CB8"/>
    <w:rsid w:val="00EA7EC7"/>
    <w:rsid w:val="00EB1DD9"/>
    <w:rsid w:val="00EB2769"/>
    <w:rsid w:val="00EB45A3"/>
    <w:rsid w:val="00EB5910"/>
    <w:rsid w:val="00EB5A98"/>
    <w:rsid w:val="00EB7A98"/>
    <w:rsid w:val="00EC0EC6"/>
    <w:rsid w:val="00EC17BF"/>
    <w:rsid w:val="00EC1D34"/>
    <w:rsid w:val="00EC248A"/>
    <w:rsid w:val="00EC5225"/>
    <w:rsid w:val="00EC661F"/>
    <w:rsid w:val="00ED20FD"/>
    <w:rsid w:val="00ED27C5"/>
    <w:rsid w:val="00ED748C"/>
    <w:rsid w:val="00ED75DC"/>
    <w:rsid w:val="00ED7A53"/>
    <w:rsid w:val="00EE0D8E"/>
    <w:rsid w:val="00EE100E"/>
    <w:rsid w:val="00EE14C8"/>
    <w:rsid w:val="00EE2C7B"/>
    <w:rsid w:val="00EE4399"/>
    <w:rsid w:val="00EF079C"/>
    <w:rsid w:val="00EF0917"/>
    <w:rsid w:val="00EF0ED2"/>
    <w:rsid w:val="00EF2F58"/>
    <w:rsid w:val="00EF4A3A"/>
    <w:rsid w:val="00F0119A"/>
    <w:rsid w:val="00F029D2"/>
    <w:rsid w:val="00F04016"/>
    <w:rsid w:val="00F0590E"/>
    <w:rsid w:val="00F07689"/>
    <w:rsid w:val="00F102EF"/>
    <w:rsid w:val="00F12A15"/>
    <w:rsid w:val="00F13460"/>
    <w:rsid w:val="00F14893"/>
    <w:rsid w:val="00F14A0A"/>
    <w:rsid w:val="00F20B55"/>
    <w:rsid w:val="00F213A4"/>
    <w:rsid w:val="00F2557C"/>
    <w:rsid w:val="00F25AFC"/>
    <w:rsid w:val="00F267DD"/>
    <w:rsid w:val="00F27902"/>
    <w:rsid w:val="00F31A14"/>
    <w:rsid w:val="00F341D7"/>
    <w:rsid w:val="00F3515B"/>
    <w:rsid w:val="00F36047"/>
    <w:rsid w:val="00F36AF4"/>
    <w:rsid w:val="00F37A30"/>
    <w:rsid w:val="00F41457"/>
    <w:rsid w:val="00F4263A"/>
    <w:rsid w:val="00F431AF"/>
    <w:rsid w:val="00F43A0E"/>
    <w:rsid w:val="00F4660A"/>
    <w:rsid w:val="00F47C6D"/>
    <w:rsid w:val="00F5031E"/>
    <w:rsid w:val="00F50BF8"/>
    <w:rsid w:val="00F54FC7"/>
    <w:rsid w:val="00F56828"/>
    <w:rsid w:val="00F61572"/>
    <w:rsid w:val="00F65089"/>
    <w:rsid w:val="00F65BFE"/>
    <w:rsid w:val="00F6773C"/>
    <w:rsid w:val="00F67B5B"/>
    <w:rsid w:val="00F704BF"/>
    <w:rsid w:val="00F72ECC"/>
    <w:rsid w:val="00F8016A"/>
    <w:rsid w:val="00F844F3"/>
    <w:rsid w:val="00F85C6D"/>
    <w:rsid w:val="00F87ED7"/>
    <w:rsid w:val="00F9106D"/>
    <w:rsid w:val="00F916A3"/>
    <w:rsid w:val="00F93934"/>
    <w:rsid w:val="00F957C2"/>
    <w:rsid w:val="00F95FF5"/>
    <w:rsid w:val="00F97F43"/>
    <w:rsid w:val="00FA17F9"/>
    <w:rsid w:val="00FA2CE3"/>
    <w:rsid w:val="00FA6841"/>
    <w:rsid w:val="00FB1C3C"/>
    <w:rsid w:val="00FB276D"/>
    <w:rsid w:val="00FB2B5D"/>
    <w:rsid w:val="00FB56EB"/>
    <w:rsid w:val="00FB75D8"/>
    <w:rsid w:val="00FB7878"/>
    <w:rsid w:val="00FC06F1"/>
    <w:rsid w:val="00FC240F"/>
    <w:rsid w:val="00FC3058"/>
    <w:rsid w:val="00FC4CEA"/>
    <w:rsid w:val="00FC6C1C"/>
    <w:rsid w:val="00FD015F"/>
    <w:rsid w:val="00FD0B91"/>
    <w:rsid w:val="00FD4038"/>
    <w:rsid w:val="00FD51D8"/>
    <w:rsid w:val="00FD5902"/>
    <w:rsid w:val="00FD65EF"/>
    <w:rsid w:val="00FD6759"/>
    <w:rsid w:val="00FE048C"/>
    <w:rsid w:val="00FE0893"/>
    <w:rsid w:val="00FF0BBA"/>
    <w:rsid w:val="00FF3268"/>
    <w:rsid w:val="00FF530C"/>
    <w:rsid w:val="00FF540E"/>
    <w:rsid w:val="017267F1"/>
    <w:rsid w:val="03415EA8"/>
    <w:rsid w:val="040D192D"/>
    <w:rsid w:val="04701149"/>
    <w:rsid w:val="05F7030C"/>
    <w:rsid w:val="063412BA"/>
    <w:rsid w:val="086E3851"/>
    <w:rsid w:val="08C34BBF"/>
    <w:rsid w:val="08E77320"/>
    <w:rsid w:val="0AFE057A"/>
    <w:rsid w:val="0BF14EFC"/>
    <w:rsid w:val="0C503E87"/>
    <w:rsid w:val="0CF20B85"/>
    <w:rsid w:val="0CFC35E9"/>
    <w:rsid w:val="0D316BAE"/>
    <w:rsid w:val="0DE1021F"/>
    <w:rsid w:val="0EB9682C"/>
    <w:rsid w:val="0F125682"/>
    <w:rsid w:val="10526028"/>
    <w:rsid w:val="116A3C3E"/>
    <w:rsid w:val="11AA39D9"/>
    <w:rsid w:val="13BD649E"/>
    <w:rsid w:val="151E03AD"/>
    <w:rsid w:val="16021A7C"/>
    <w:rsid w:val="169F63E0"/>
    <w:rsid w:val="1827410B"/>
    <w:rsid w:val="184C73A4"/>
    <w:rsid w:val="186A5605"/>
    <w:rsid w:val="19A660C9"/>
    <w:rsid w:val="1AAE6209"/>
    <w:rsid w:val="1AEC34C2"/>
    <w:rsid w:val="1B041CDB"/>
    <w:rsid w:val="1BFE2CE6"/>
    <w:rsid w:val="1C2836FB"/>
    <w:rsid w:val="1C5172BA"/>
    <w:rsid w:val="1D7E37D5"/>
    <w:rsid w:val="21106911"/>
    <w:rsid w:val="21D54F1B"/>
    <w:rsid w:val="222571AB"/>
    <w:rsid w:val="222B18ED"/>
    <w:rsid w:val="22B6325E"/>
    <w:rsid w:val="23554F21"/>
    <w:rsid w:val="246C3572"/>
    <w:rsid w:val="25EB227A"/>
    <w:rsid w:val="26847CE6"/>
    <w:rsid w:val="26947631"/>
    <w:rsid w:val="285C501C"/>
    <w:rsid w:val="299A1F81"/>
    <w:rsid w:val="29B217D6"/>
    <w:rsid w:val="2B3776E5"/>
    <w:rsid w:val="2C372F57"/>
    <w:rsid w:val="2DE90FA8"/>
    <w:rsid w:val="2E892267"/>
    <w:rsid w:val="2EE90AD7"/>
    <w:rsid w:val="2F98431F"/>
    <w:rsid w:val="31C72A95"/>
    <w:rsid w:val="34126BED"/>
    <w:rsid w:val="347F4C69"/>
    <w:rsid w:val="34AD38D8"/>
    <w:rsid w:val="354D7E05"/>
    <w:rsid w:val="356C032F"/>
    <w:rsid w:val="35AF7627"/>
    <w:rsid w:val="35D16999"/>
    <w:rsid w:val="366E25F0"/>
    <w:rsid w:val="37450FB3"/>
    <w:rsid w:val="38AF13ED"/>
    <w:rsid w:val="3B007157"/>
    <w:rsid w:val="3C4A3E29"/>
    <w:rsid w:val="3EC610F2"/>
    <w:rsid w:val="41206CC1"/>
    <w:rsid w:val="41D229CB"/>
    <w:rsid w:val="428A7417"/>
    <w:rsid w:val="42F850DA"/>
    <w:rsid w:val="447D5C18"/>
    <w:rsid w:val="449C5974"/>
    <w:rsid w:val="46454BE0"/>
    <w:rsid w:val="47011269"/>
    <w:rsid w:val="47814B4B"/>
    <w:rsid w:val="47E03E04"/>
    <w:rsid w:val="497D1385"/>
    <w:rsid w:val="4A590F64"/>
    <w:rsid w:val="4C7D2384"/>
    <w:rsid w:val="4D8D1B65"/>
    <w:rsid w:val="4DA63033"/>
    <w:rsid w:val="4DEF65FC"/>
    <w:rsid w:val="4EDC7717"/>
    <w:rsid w:val="501C2A32"/>
    <w:rsid w:val="5067032E"/>
    <w:rsid w:val="50EC34D7"/>
    <w:rsid w:val="510E10B8"/>
    <w:rsid w:val="52E9295F"/>
    <w:rsid w:val="543518E7"/>
    <w:rsid w:val="56FD343E"/>
    <w:rsid w:val="584D69C9"/>
    <w:rsid w:val="58CB402A"/>
    <w:rsid w:val="596E3A90"/>
    <w:rsid w:val="59790718"/>
    <w:rsid w:val="59AE6A06"/>
    <w:rsid w:val="59D900ED"/>
    <w:rsid w:val="5A6E7C7E"/>
    <w:rsid w:val="5CE91BF5"/>
    <w:rsid w:val="5F410CF3"/>
    <w:rsid w:val="60F26B9A"/>
    <w:rsid w:val="61905239"/>
    <w:rsid w:val="619A0388"/>
    <w:rsid w:val="619B6B1B"/>
    <w:rsid w:val="621A1A72"/>
    <w:rsid w:val="62965438"/>
    <w:rsid w:val="62F118C7"/>
    <w:rsid w:val="62F315A2"/>
    <w:rsid w:val="6381535B"/>
    <w:rsid w:val="638B12C4"/>
    <w:rsid w:val="64BF72F8"/>
    <w:rsid w:val="67531826"/>
    <w:rsid w:val="69643755"/>
    <w:rsid w:val="69A5084E"/>
    <w:rsid w:val="6C380996"/>
    <w:rsid w:val="6C846A22"/>
    <w:rsid w:val="6CEC18C1"/>
    <w:rsid w:val="6D106D64"/>
    <w:rsid w:val="6D6A2C5E"/>
    <w:rsid w:val="6D822971"/>
    <w:rsid w:val="6D997B37"/>
    <w:rsid w:val="6E1A1A32"/>
    <w:rsid w:val="6E7901E9"/>
    <w:rsid w:val="6FD15E60"/>
    <w:rsid w:val="70253CA1"/>
    <w:rsid w:val="70313C65"/>
    <w:rsid w:val="70552D71"/>
    <w:rsid w:val="71DF161A"/>
    <w:rsid w:val="727A7B45"/>
    <w:rsid w:val="733637A4"/>
    <w:rsid w:val="735620BD"/>
    <w:rsid w:val="73927E65"/>
    <w:rsid w:val="74FB5E35"/>
    <w:rsid w:val="75D11F84"/>
    <w:rsid w:val="75F96C6B"/>
    <w:rsid w:val="778927B4"/>
    <w:rsid w:val="79C577F8"/>
    <w:rsid w:val="7B114FBC"/>
    <w:rsid w:val="7B33647E"/>
    <w:rsid w:val="7B733C9D"/>
    <w:rsid w:val="7BE634FC"/>
    <w:rsid w:val="7C7A1C4A"/>
    <w:rsid w:val="7D0B56CC"/>
    <w:rsid w:val="7D1F4464"/>
    <w:rsid w:val="7D1F5FF2"/>
    <w:rsid w:val="7FDD17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2"/>
    <o:shapelayout v:ext="edit">
      <o:idmap v:ext="edit" data="2"/>
    </o:shapelayout>
  </w:shapeDefaults>
  <w:decimalSymbol w:val="."/>
  <w:listSeparator w:val=","/>
  <w14:docId w14:val="0138F588"/>
  <w15:docId w15:val="{3328C240-3AAA-438B-9C45-186FD1B3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nhideWhenUsed="1"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spacing w:after="160" w:line="259" w:lineRule="auto"/>
      <w:jc w:val="both"/>
    </w:pPr>
    <w:rPr>
      <w:kern w:val="2"/>
      <w:sz w:val="21"/>
      <w:szCs w:val="24"/>
    </w:rPr>
  </w:style>
  <w:style w:type="paragraph" w:styleId="1">
    <w:name w:val="heading 1"/>
    <w:basedOn w:val="a3"/>
    <w:next w:val="a3"/>
    <w:link w:val="10"/>
    <w:qFormat/>
    <w:pPr>
      <w:keepNext/>
      <w:keepLines/>
      <w:spacing w:beforeLines="150" w:line="360" w:lineRule="auto"/>
      <w:jc w:val="left"/>
      <w:outlineLvl w:val="0"/>
    </w:pPr>
    <w:rPr>
      <w:rFonts w:eastAsia="微软雅黑"/>
      <w:b/>
      <w:bCs/>
      <w:kern w:val="44"/>
      <w:szCs w:val="44"/>
    </w:rPr>
  </w:style>
  <w:style w:type="paragraph" w:styleId="2">
    <w:name w:val="heading 2"/>
    <w:basedOn w:val="a3"/>
    <w:next w:val="a5"/>
    <w:link w:val="20"/>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0">
    <w:name w:val="heading 3"/>
    <w:basedOn w:val="a3"/>
    <w:next w:val="a3"/>
    <w:link w:val="31"/>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3"/>
    <w:next w:val="a3"/>
    <w:link w:val="40"/>
    <w:qFormat/>
    <w:pPr>
      <w:keepNext/>
      <w:keepLines/>
      <w:spacing w:before="280" w:after="290" w:line="372" w:lineRule="auto"/>
      <w:outlineLvl w:val="3"/>
    </w:pPr>
    <w:rPr>
      <w:rFonts w:ascii="Arial" w:eastAsia="黑体" w:hAnsi="Arial"/>
      <w:b/>
      <w:bCs/>
      <w:sz w:val="28"/>
      <w:szCs w:val="28"/>
    </w:rPr>
  </w:style>
  <w:style w:type="paragraph" w:styleId="5">
    <w:name w:val="heading 5"/>
    <w:basedOn w:val="a3"/>
    <w:next w:val="a3"/>
    <w:link w:val="50"/>
    <w:qFormat/>
    <w:pPr>
      <w:keepNext/>
      <w:keepLines/>
      <w:spacing w:before="280" w:after="290" w:line="376" w:lineRule="auto"/>
      <w:outlineLvl w:val="4"/>
    </w:pPr>
    <w:rPr>
      <w:rFonts w:ascii="Calibri" w:hAnsi="Calibri"/>
      <w:b/>
      <w:bCs/>
      <w:sz w:val="28"/>
      <w:szCs w:val="28"/>
    </w:rPr>
  </w:style>
  <w:style w:type="paragraph" w:styleId="6">
    <w:name w:val="heading 6"/>
    <w:basedOn w:val="a3"/>
    <w:next w:val="a3"/>
    <w:link w:val="60"/>
    <w:qFormat/>
    <w:pPr>
      <w:keepNext/>
      <w:keepLines/>
      <w:spacing w:before="240" w:after="64" w:line="320" w:lineRule="auto"/>
      <w:outlineLvl w:val="5"/>
    </w:pPr>
    <w:rPr>
      <w:rFonts w:ascii="Cambria" w:hAnsi="Cambria"/>
      <w:b/>
      <w:bCs/>
      <w:sz w:val="24"/>
    </w:rPr>
  </w:style>
  <w:style w:type="paragraph" w:styleId="7">
    <w:name w:val="heading 7"/>
    <w:basedOn w:val="a3"/>
    <w:next w:val="a3"/>
    <w:link w:val="70"/>
    <w:qFormat/>
    <w:pPr>
      <w:keepNext/>
      <w:keepLines/>
      <w:spacing w:before="240" w:after="64" w:line="320" w:lineRule="auto"/>
      <w:ind w:left="1296" w:hanging="1296"/>
      <w:outlineLvl w:val="6"/>
    </w:pPr>
    <w:rPr>
      <w:b/>
      <w:bCs/>
      <w:sz w:val="24"/>
    </w:rPr>
  </w:style>
  <w:style w:type="paragraph" w:styleId="8">
    <w:name w:val="heading 8"/>
    <w:basedOn w:val="a3"/>
    <w:next w:val="a3"/>
    <w:link w:val="80"/>
    <w:qFormat/>
    <w:pPr>
      <w:keepNext/>
      <w:keepLines/>
      <w:spacing w:before="240" w:after="64" w:line="320" w:lineRule="auto"/>
      <w:ind w:left="1440" w:hanging="1440"/>
      <w:outlineLvl w:val="7"/>
    </w:pPr>
    <w:rPr>
      <w:rFonts w:ascii="Cambria" w:hAnsi="Cambria"/>
      <w:sz w:val="24"/>
    </w:rPr>
  </w:style>
  <w:style w:type="paragraph" w:styleId="9">
    <w:name w:val="heading 9"/>
    <w:basedOn w:val="a3"/>
    <w:next w:val="a3"/>
    <w:link w:val="90"/>
    <w:qFormat/>
    <w:pPr>
      <w:keepNext/>
      <w:keepLines/>
      <w:spacing w:before="240" w:after="64" w:line="320" w:lineRule="auto"/>
      <w:ind w:left="1584" w:hanging="1584"/>
      <w:outlineLvl w:val="8"/>
    </w:pPr>
    <w:rPr>
      <w:rFonts w:ascii="Cambria" w:hAnsi="Cambri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4">
    <w:name w:val="表格文字"/>
    <w:basedOn w:val="a9"/>
    <w:next w:val="aa"/>
    <w:qFormat/>
    <w:pPr>
      <w:spacing w:after="0" w:line="360" w:lineRule="auto"/>
      <w:ind w:firstLineChars="200" w:firstLine="480"/>
      <w:jc w:val="left"/>
    </w:pPr>
  </w:style>
  <w:style w:type="paragraph" w:customStyle="1" w:styleId="a9">
    <w:name w:val="表格文字（两侧对齐）"/>
    <w:basedOn w:val="a3"/>
    <w:qFormat/>
    <w:pPr>
      <w:snapToGrid w:val="0"/>
    </w:pPr>
    <w:rPr>
      <w:sz w:val="20"/>
    </w:rPr>
  </w:style>
  <w:style w:type="paragraph" w:styleId="aa">
    <w:name w:val="Body Text"/>
    <w:basedOn w:val="a3"/>
    <w:next w:val="ab"/>
    <w:link w:val="ac"/>
    <w:qFormat/>
    <w:pPr>
      <w:spacing w:after="120"/>
    </w:pPr>
  </w:style>
  <w:style w:type="paragraph" w:styleId="ab">
    <w:name w:val="Body Text First Indent"/>
    <w:basedOn w:val="aa"/>
    <w:next w:val="a3"/>
    <w:link w:val="ad"/>
    <w:unhideWhenUsed/>
    <w:qFormat/>
    <w:pPr>
      <w:ind w:firstLineChars="100" w:firstLine="420"/>
    </w:pPr>
    <w:rPr>
      <w:rFonts w:ascii="Calibri" w:hAnsi="Calibri"/>
    </w:rPr>
  </w:style>
  <w:style w:type="paragraph" w:customStyle="1" w:styleId="a5">
    <w:name w:val="标准正文"/>
    <w:basedOn w:val="a3"/>
    <w:qFormat/>
    <w:pPr>
      <w:spacing w:line="360" w:lineRule="auto"/>
      <w:ind w:firstLineChars="200" w:firstLine="200"/>
    </w:pPr>
    <w:rPr>
      <w:rFonts w:ascii="Calibri" w:hAnsi="Calibri"/>
      <w:sz w:val="24"/>
      <w:szCs w:val="20"/>
    </w:rPr>
  </w:style>
  <w:style w:type="paragraph" w:styleId="TOC7">
    <w:name w:val="toc 7"/>
    <w:basedOn w:val="a3"/>
    <w:next w:val="a3"/>
    <w:uiPriority w:val="39"/>
    <w:unhideWhenUsed/>
    <w:qFormat/>
    <w:pPr>
      <w:ind w:leftChars="1200" w:left="2520"/>
    </w:pPr>
    <w:rPr>
      <w:rFonts w:asciiTheme="minorHAnsi" w:eastAsiaTheme="minorEastAsia" w:hAnsiTheme="minorHAnsi" w:cstheme="minorBidi"/>
      <w:szCs w:val="22"/>
    </w:rPr>
  </w:style>
  <w:style w:type="paragraph" w:styleId="ae">
    <w:name w:val="Note Heading"/>
    <w:basedOn w:val="a3"/>
    <w:next w:val="a3"/>
    <w:link w:val="af"/>
    <w:qFormat/>
    <w:pPr>
      <w:spacing w:after="0" w:line="360" w:lineRule="auto"/>
      <w:jc w:val="center"/>
    </w:pPr>
    <w:rPr>
      <w:rFonts w:ascii="DFKai-SB" w:eastAsia="DFKai-SB" w:hAnsi="DFKai-SB"/>
      <w:kern w:val="0"/>
      <w:sz w:val="20"/>
      <w:szCs w:val="20"/>
    </w:rPr>
  </w:style>
  <w:style w:type="paragraph" w:styleId="af0">
    <w:name w:val="List Number"/>
    <w:basedOn w:val="a3"/>
    <w:qFormat/>
    <w:pPr>
      <w:widowControl/>
      <w:tabs>
        <w:tab w:val="left" w:pos="454"/>
        <w:tab w:val="left" w:pos="720"/>
      </w:tabs>
      <w:spacing w:afterLines="50"/>
      <w:ind w:left="454" w:hanging="284"/>
      <w:jc w:val="left"/>
    </w:pPr>
    <w:rPr>
      <w:kern w:val="0"/>
      <w:sz w:val="24"/>
      <w:szCs w:val="20"/>
    </w:rPr>
  </w:style>
  <w:style w:type="paragraph" w:styleId="af1">
    <w:name w:val="Normal Indent"/>
    <w:basedOn w:val="a3"/>
    <w:link w:val="af2"/>
    <w:qFormat/>
    <w:pPr>
      <w:ind w:firstLine="420"/>
    </w:pPr>
    <w:rPr>
      <w:szCs w:val="20"/>
    </w:rPr>
  </w:style>
  <w:style w:type="paragraph" w:styleId="af3">
    <w:name w:val="caption"/>
    <w:basedOn w:val="a3"/>
    <w:next w:val="a3"/>
    <w:link w:val="af4"/>
    <w:qFormat/>
    <w:pPr>
      <w:spacing w:before="152"/>
    </w:pPr>
    <w:rPr>
      <w:rFonts w:ascii="Arial" w:eastAsia="黑体" w:hAnsi="Arial" w:cs="Arial"/>
      <w:sz w:val="20"/>
      <w:szCs w:val="20"/>
    </w:rPr>
  </w:style>
  <w:style w:type="paragraph" w:styleId="af5">
    <w:name w:val="Document Map"/>
    <w:basedOn w:val="a3"/>
    <w:link w:val="af6"/>
    <w:qFormat/>
    <w:pPr>
      <w:shd w:val="clear" w:color="auto" w:fill="000080"/>
    </w:pPr>
  </w:style>
  <w:style w:type="paragraph" w:styleId="af7">
    <w:name w:val="annotation text"/>
    <w:basedOn w:val="a3"/>
    <w:link w:val="af8"/>
    <w:qFormat/>
    <w:pPr>
      <w:jc w:val="left"/>
    </w:pPr>
  </w:style>
  <w:style w:type="paragraph" w:styleId="32">
    <w:name w:val="Body Text 3"/>
    <w:basedOn w:val="a3"/>
    <w:link w:val="33"/>
    <w:qFormat/>
    <w:pPr>
      <w:spacing w:after="120"/>
    </w:pPr>
    <w:rPr>
      <w:sz w:val="16"/>
      <w:szCs w:val="16"/>
    </w:rPr>
  </w:style>
  <w:style w:type="paragraph" w:styleId="af9">
    <w:name w:val="Body Text Indent"/>
    <w:basedOn w:val="a3"/>
    <w:link w:val="11"/>
    <w:qFormat/>
    <w:pPr>
      <w:spacing w:line="200" w:lineRule="exact"/>
      <w:ind w:firstLine="301"/>
    </w:pPr>
    <w:rPr>
      <w:rFonts w:ascii="宋体" w:hAnsi="Courier New"/>
      <w:spacing w:val="-4"/>
      <w:sz w:val="18"/>
      <w:szCs w:val="20"/>
    </w:rPr>
  </w:style>
  <w:style w:type="paragraph" w:styleId="34">
    <w:name w:val="List Number 3"/>
    <w:basedOn w:val="a3"/>
    <w:qFormat/>
    <w:pPr>
      <w:tabs>
        <w:tab w:val="left" w:pos="1200"/>
      </w:tabs>
      <w:spacing w:after="0" w:line="240" w:lineRule="auto"/>
      <w:ind w:left="765" w:hanging="360"/>
    </w:pPr>
  </w:style>
  <w:style w:type="paragraph" w:styleId="21">
    <w:name w:val="List 2"/>
    <w:basedOn w:val="a3"/>
    <w:qFormat/>
    <w:pPr>
      <w:ind w:leftChars="200" w:left="100" w:hangingChars="200" w:hanging="200"/>
    </w:pPr>
  </w:style>
  <w:style w:type="paragraph" w:styleId="afa">
    <w:name w:val="List Continue"/>
    <w:basedOn w:val="a3"/>
    <w:qFormat/>
    <w:pPr>
      <w:spacing w:after="120" w:line="360" w:lineRule="auto"/>
      <w:ind w:leftChars="200" w:left="420"/>
      <w:contextualSpacing/>
    </w:pPr>
  </w:style>
  <w:style w:type="paragraph" w:styleId="afb">
    <w:name w:val="Block Text"/>
    <w:basedOn w:val="a3"/>
    <w:qFormat/>
    <w:pPr>
      <w:spacing w:after="0" w:line="360" w:lineRule="auto"/>
      <w:ind w:left="420" w:right="-159" w:firstLine="420"/>
    </w:pPr>
  </w:style>
  <w:style w:type="paragraph" w:styleId="HTML">
    <w:name w:val="HTML Address"/>
    <w:basedOn w:val="a3"/>
    <w:link w:val="HTML0"/>
    <w:qFormat/>
    <w:pPr>
      <w:spacing w:after="0" w:line="360" w:lineRule="auto"/>
    </w:pPr>
    <w:rPr>
      <w:rFonts w:ascii="宋体" w:hAnsi="宋体"/>
      <w:i/>
      <w:iCs/>
      <w:kern w:val="0"/>
      <w:sz w:val="20"/>
    </w:rPr>
  </w:style>
  <w:style w:type="paragraph" w:styleId="41">
    <w:name w:val="index 4"/>
    <w:basedOn w:val="a3"/>
    <w:next w:val="a3"/>
    <w:qFormat/>
    <w:pPr>
      <w:spacing w:after="0" w:line="240" w:lineRule="auto"/>
      <w:ind w:leftChars="600" w:left="600"/>
    </w:pPr>
  </w:style>
  <w:style w:type="paragraph" w:styleId="TOC5">
    <w:name w:val="toc 5"/>
    <w:basedOn w:val="a3"/>
    <w:next w:val="a3"/>
    <w:uiPriority w:val="39"/>
    <w:unhideWhenUsed/>
    <w:qFormat/>
    <w:pPr>
      <w:ind w:leftChars="800" w:left="1680"/>
    </w:pPr>
    <w:rPr>
      <w:rFonts w:asciiTheme="minorHAnsi" w:eastAsiaTheme="minorEastAsia" w:hAnsiTheme="minorHAnsi" w:cstheme="minorBidi"/>
      <w:szCs w:val="22"/>
    </w:rPr>
  </w:style>
  <w:style w:type="paragraph" w:styleId="TOC3">
    <w:name w:val="toc 3"/>
    <w:basedOn w:val="a3"/>
    <w:next w:val="a3"/>
    <w:uiPriority w:val="39"/>
    <w:qFormat/>
    <w:pPr>
      <w:ind w:leftChars="400" w:left="840"/>
    </w:pPr>
  </w:style>
  <w:style w:type="paragraph" w:styleId="afc">
    <w:name w:val="Plain Text"/>
    <w:basedOn w:val="a3"/>
    <w:link w:val="afd"/>
    <w:uiPriority w:val="99"/>
    <w:qFormat/>
    <w:rPr>
      <w:rFonts w:ascii="宋体" w:hAnsi="Courier New"/>
      <w:szCs w:val="20"/>
    </w:rPr>
  </w:style>
  <w:style w:type="paragraph" w:styleId="TOC8">
    <w:name w:val="toc 8"/>
    <w:basedOn w:val="a3"/>
    <w:next w:val="a3"/>
    <w:uiPriority w:val="39"/>
    <w:unhideWhenUsed/>
    <w:qFormat/>
    <w:pPr>
      <w:ind w:leftChars="1400" w:left="2940"/>
    </w:pPr>
    <w:rPr>
      <w:rFonts w:asciiTheme="minorHAnsi" w:eastAsiaTheme="minorEastAsia" w:hAnsiTheme="minorHAnsi" w:cstheme="minorBidi"/>
      <w:szCs w:val="22"/>
    </w:rPr>
  </w:style>
  <w:style w:type="paragraph" w:styleId="afe">
    <w:name w:val="Date"/>
    <w:basedOn w:val="a3"/>
    <w:next w:val="a3"/>
    <w:link w:val="aff"/>
    <w:qFormat/>
    <w:pPr>
      <w:ind w:leftChars="2500" w:left="2500"/>
    </w:pPr>
    <w:rPr>
      <w:rFonts w:eastAsia="楷体_GB2312"/>
      <w:sz w:val="32"/>
      <w:szCs w:val="20"/>
    </w:rPr>
  </w:style>
  <w:style w:type="paragraph" w:styleId="22">
    <w:name w:val="Body Text Indent 2"/>
    <w:basedOn w:val="a3"/>
    <w:link w:val="23"/>
    <w:qFormat/>
    <w:pPr>
      <w:snapToGrid w:val="0"/>
      <w:ind w:firstLineChars="225" w:firstLine="542"/>
    </w:pPr>
    <w:rPr>
      <w:rFonts w:ascii="仿宋_GB2312" w:hAnsi="宋体" w:cs="Arial"/>
      <w:b/>
      <w:bCs/>
      <w:color w:val="000000"/>
      <w:sz w:val="24"/>
    </w:rPr>
  </w:style>
  <w:style w:type="paragraph" w:styleId="aff0">
    <w:name w:val="endnote text"/>
    <w:basedOn w:val="a3"/>
    <w:link w:val="12"/>
    <w:qFormat/>
    <w:pPr>
      <w:snapToGrid w:val="0"/>
      <w:spacing w:after="0" w:line="240" w:lineRule="auto"/>
      <w:jc w:val="left"/>
    </w:pPr>
    <w:rPr>
      <w:rFonts w:eastAsia="Times New Roman"/>
      <w:kern w:val="0"/>
      <w:sz w:val="20"/>
    </w:rPr>
  </w:style>
  <w:style w:type="paragraph" w:styleId="aff1">
    <w:name w:val="Balloon Text"/>
    <w:basedOn w:val="a3"/>
    <w:link w:val="13"/>
    <w:qFormat/>
    <w:rPr>
      <w:sz w:val="18"/>
      <w:szCs w:val="18"/>
    </w:rPr>
  </w:style>
  <w:style w:type="paragraph" w:styleId="aff2">
    <w:name w:val="footer"/>
    <w:basedOn w:val="a3"/>
    <w:link w:val="14"/>
    <w:uiPriority w:val="99"/>
    <w:qFormat/>
    <w:pPr>
      <w:tabs>
        <w:tab w:val="center" w:pos="4153"/>
        <w:tab w:val="right" w:pos="8306"/>
      </w:tabs>
      <w:snapToGrid w:val="0"/>
      <w:jc w:val="left"/>
    </w:pPr>
    <w:rPr>
      <w:sz w:val="18"/>
      <w:szCs w:val="18"/>
    </w:rPr>
  </w:style>
  <w:style w:type="paragraph" w:styleId="aff3">
    <w:name w:val="header"/>
    <w:basedOn w:val="a3"/>
    <w:link w:val="aff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tabs>
        <w:tab w:val="right" w:leader="dot" w:pos="8296"/>
      </w:tabs>
      <w:spacing w:beforeLines="50" w:afterLines="50" w:line="400" w:lineRule="exact"/>
      <w:ind w:firstLineChars="200" w:firstLine="480"/>
    </w:pPr>
    <w:rPr>
      <w:rFonts w:ascii="宋体" w:hAnsi="宋体"/>
      <w:color w:val="000000"/>
      <w:sz w:val="24"/>
    </w:rPr>
  </w:style>
  <w:style w:type="paragraph" w:styleId="TOC4">
    <w:name w:val="toc 4"/>
    <w:basedOn w:val="a3"/>
    <w:next w:val="a3"/>
    <w:uiPriority w:val="39"/>
    <w:unhideWhenUsed/>
    <w:qFormat/>
    <w:pPr>
      <w:ind w:leftChars="600" w:left="1260"/>
    </w:pPr>
    <w:rPr>
      <w:rFonts w:asciiTheme="minorHAnsi" w:eastAsiaTheme="minorEastAsia" w:hAnsiTheme="minorHAnsi" w:cstheme="minorBidi"/>
      <w:szCs w:val="22"/>
    </w:rPr>
  </w:style>
  <w:style w:type="paragraph" w:styleId="aff5">
    <w:name w:val="Subtitle"/>
    <w:basedOn w:val="a3"/>
    <w:next w:val="a3"/>
    <w:link w:val="aff6"/>
    <w:qFormat/>
    <w:pPr>
      <w:spacing w:before="240" w:after="60" w:line="312" w:lineRule="auto"/>
      <w:jc w:val="center"/>
      <w:outlineLvl w:val="1"/>
    </w:pPr>
    <w:rPr>
      <w:rFonts w:ascii="Cambria" w:hAnsi="Cambria"/>
      <w:b/>
      <w:bCs/>
      <w:kern w:val="28"/>
      <w:sz w:val="32"/>
      <w:szCs w:val="32"/>
    </w:rPr>
  </w:style>
  <w:style w:type="paragraph" w:styleId="aff7">
    <w:name w:val="List"/>
    <w:basedOn w:val="a3"/>
    <w:link w:val="aff8"/>
    <w:qFormat/>
    <w:pPr>
      <w:ind w:left="200" w:hangingChars="200" w:hanging="200"/>
      <w:contextualSpacing/>
    </w:pPr>
  </w:style>
  <w:style w:type="paragraph" w:styleId="aff9">
    <w:name w:val="footnote text"/>
    <w:basedOn w:val="a3"/>
    <w:link w:val="affa"/>
    <w:unhideWhenUsed/>
    <w:qFormat/>
    <w:pPr>
      <w:snapToGrid w:val="0"/>
      <w:jc w:val="left"/>
    </w:pPr>
    <w:rPr>
      <w:rFonts w:ascii="Calibri" w:hAnsi="Calibri" w:hint="eastAsia"/>
      <w:sz w:val="18"/>
    </w:rPr>
  </w:style>
  <w:style w:type="paragraph" w:styleId="TOC6">
    <w:name w:val="toc 6"/>
    <w:basedOn w:val="a3"/>
    <w:next w:val="a3"/>
    <w:uiPriority w:val="39"/>
    <w:unhideWhenUsed/>
    <w:qFormat/>
    <w:pPr>
      <w:ind w:leftChars="1000" w:left="2100"/>
    </w:pPr>
    <w:rPr>
      <w:rFonts w:asciiTheme="minorHAnsi" w:eastAsiaTheme="minorEastAsia" w:hAnsiTheme="minorHAnsi" w:cstheme="minorBidi"/>
      <w:szCs w:val="22"/>
    </w:rPr>
  </w:style>
  <w:style w:type="paragraph" w:styleId="35">
    <w:name w:val="Body Text Indent 3"/>
    <w:basedOn w:val="a3"/>
    <w:link w:val="36"/>
    <w:qFormat/>
    <w:pPr>
      <w:snapToGrid w:val="0"/>
      <w:ind w:firstLineChars="200" w:firstLine="480"/>
      <w:jc w:val="left"/>
    </w:pPr>
    <w:rPr>
      <w:rFonts w:ascii="仿宋_GB2312" w:eastAsia="仿宋_GB2312" w:hAnsi="宋体"/>
      <w:color w:val="000000"/>
      <w:sz w:val="24"/>
    </w:rPr>
  </w:style>
  <w:style w:type="paragraph" w:styleId="affb">
    <w:name w:val="table of figures"/>
    <w:basedOn w:val="a3"/>
    <w:next w:val="a3"/>
    <w:qFormat/>
    <w:pPr>
      <w:tabs>
        <w:tab w:val="left" w:pos="1270"/>
      </w:tabs>
      <w:spacing w:line="360" w:lineRule="auto"/>
      <w:ind w:left="1270" w:hanging="420"/>
      <w:jc w:val="left"/>
    </w:pPr>
    <w:rPr>
      <w:smallCaps/>
      <w:sz w:val="20"/>
      <w:szCs w:val="20"/>
    </w:rPr>
  </w:style>
  <w:style w:type="paragraph" w:styleId="TOC2">
    <w:name w:val="toc 2"/>
    <w:basedOn w:val="a3"/>
    <w:next w:val="a3"/>
    <w:uiPriority w:val="39"/>
    <w:qFormat/>
    <w:pPr>
      <w:tabs>
        <w:tab w:val="right" w:leader="dot" w:pos="8296"/>
      </w:tabs>
      <w:spacing w:beforeLines="50" w:afterLines="50" w:line="400" w:lineRule="exact"/>
      <w:ind w:leftChars="200" w:left="480" w:hanging="60"/>
    </w:pPr>
  </w:style>
  <w:style w:type="paragraph" w:styleId="TOC9">
    <w:name w:val="toc 9"/>
    <w:basedOn w:val="a3"/>
    <w:next w:val="a3"/>
    <w:uiPriority w:val="39"/>
    <w:unhideWhenUsed/>
    <w:qFormat/>
    <w:pPr>
      <w:ind w:leftChars="1600" w:left="3360"/>
    </w:pPr>
    <w:rPr>
      <w:rFonts w:asciiTheme="minorHAnsi" w:eastAsiaTheme="minorEastAsia" w:hAnsiTheme="minorHAnsi" w:cstheme="minorBidi"/>
      <w:szCs w:val="22"/>
    </w:rPr>
  </w:style>
  <w:style w:type="paragraph" w:styleId="24">
    <w:name w:val="Body Text 2"/>
    <w:basedOn w:val="a3"/>
    <w:link w:val="25"/>
    <w:qFormat/>
    <w:pPr>
      <w:spacing w:after="120" w:line="480" w:lineRule="auto"/>
    </w:pPr>
  </w:style>
  <w:style w:type="paragraph" w:styleId="HTML1">
    <w:name w:val="HTML Preformatted"/>
    <w:basedOn w:val="a3"/>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ffc">
    <w:name w:val="Normal (Web)"/>
    <w:basedOn w:val="a3"/>
    <w:link w:val="affd"/>
    <w:qFormat/>
    <w:pPr>
      <w:widowControl/>
      <w:spacing w:before="100" w:beforeAutospacing="1" w:after="100" w:afterAutospacing="1"/>
      <w:jc w:val="left"/>
    </w:pPr>
    <w:rPr>
      <w:rFonts w:ascii="宋体" w:hAnsi="宋体" w:cs="宋体"/>
      <w:kern w:val="0"/>
      <w:sz w:val="24"/>
    </w:rPr>
  </w:style>
  <w:style w:type="paragraph" w:styleId="15">
    <w:name w:val="index 1"/>
    <w:basedOn w:val="a3"/>
    <w:next w:val="a3"/>
    <w:semiHidden/>
    <w:qFormat/>
    <w:pPr>
      <w:spacing w:after="0" w:line="360" w:lineRule="auto"/>
      <w:ind w:firstLineChars="200" w:firstLine="480"/>
      <w:jc w:val="left"/>
    </w:pPr>
    <w:rPr>
      <w:rFonts w:eastAsia="微软雅黑"/>
      <w:szCs w:val="20"/>
    </w:rPr>
  </w:style>
  <w:style w:type="paragraph" w:styleId="affe">
    <w:name w:val="Title"/>
    <w:basedOn w:val="a3"/>
    <w:next w:val="a3"/>
    <w:link w:val="afff"/>
    <w:qFormat/>
    <w:pPr>
      <w:spacing w:before="240" w:after="60"/>
      <w:jc w:val="center"/>
      <w:outlineLvl w:val="0"/>
    </w:pPr>
    <w:rPr>
      <w:rFonts w:ascii="Cambria" w:hAnsi="Cambria"/>
      <w:b/>
      <w:bCs/>
      <w:sz w:val="32"/>
      <w:szCs w:val="32"/>
    </w:rPr>
  </w:style>
  <w:style w:type="paragraph" w:styleId="afff0">
    <w:name w:val="annotation subject"/>
    <w:basedOn w:val="af7"/>
    <w:next w:val="af7"/>
    <w:link w:val="afff1"/>
    <w:qFormat/>
    <w:rPr>
      <w:b/>
      <w:bCs/>
    </w:rPr>
  </w:style>
  <w:style w:type="paragraph" w:styleId="26">
    <w:name w:val="Body Text First Indent 2"/>
    <w:basedOn w:val="af9"/>
    <w:link w:val="27"/>
    <w:unhideWhenUsed/>
    <w:qFormat/>
    <w:pPr>
      <w:spacing w:after="120" w:line="360" w:lineRule="auto"/>
      <w:ind w:leftChars="200" w:left="420" w:firstLineChars="200" w:firstLine="420"/>
    </w:pPr>
    <w:rPr>
      <w:sz w:val="24"/>
    </w:rPr>
  </w:style>
  <w:style w:type="table" w:styleId="afff2">
    <w:name w:val="Table Grid"/>
    <w:basedOn w:val="a7"/>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3">
    <w:name w:val="Table Elegant"/>
    <w:basedOn w:val="a7"/>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f4">
    <w:name w:val="Strong"/>
    <w:qFormat/>
    <w:rPr>
      <w:b/>
      <w:bCs/>
    </w:rPr>
  </w:style>
  <w:style w:type="character" w:styleId="afff5">
    <w:name w:val="endnote reference"/>
    <w:qFormat/>
    <w:rPr>
      <w:vertAlign w:val="superscript"/>
    </w:rPr>
  </w:style>
  <w:style w:type="character" w:styleId="afff6">
    <w:name w:val="page number"/>
    <w:basedOn w:val="a6"/>
    <w:qFormat/>
  </w:style>
  <w:style w:type="character" w:styleId="afff7">
    <w:name w:val="FollowedHyperlink"/>
    <w:qFormat/>
    <w:rPr>
      <w:color w:val="800080"/>
      <w:u w:val="single"/>
    </w:rPr>
  </w:style>
  <w:style w:type="character" w:styleId="afff8">
    <w:name w:val="Emphasis"/>
    <w:qFormat/>
    <w:rPr>
      <w:color w:val="CC0000"/>
    </w:rPr>
  </w:style>
  <w:style w:type="character" w:styleId="HTML3">
    <w:name w:val="HTML Definition"/>
    <w:qFormat/>
    <w:rPr>
      <w:i/>
      <w:iCs/>
    </w:rPr>
  </w:style>
  <w:style w:type="character" w:styleId="HTML4">
    <w:name w:val="HTML Typewriter"/>
    <w:qFormat/>
    <w:rPr>
      <w:rFonts w:ascii="黑体" w:eastAsia="黑体" w:hAnsi="Courier New"/>
      <w:sz w:val="14"/>
    </w:rPr>
  </w:style>
  <w:style w:type="character" w:styleId="HTML5">
    <w:name w:val="HTML Acronym"/>
    <w:qFormat/>
  </w:style>
  <w:style w:type="character" w:styleId="HTML6">
    <w:name w:val="HTML Variable"/>
    <w:qFormat/>
    <w:rPr>
      <w:i/>
      <w:iCs/>
    </w:rPr>
  </w:style>
  <w:style w:type="character" w:styleId="afff9">
    <w:name w:val="Hyperlink"/>
    <w:qFormat/>
    <w:rPr>
      <w:color w:val="0000FF"/>
      <w:u w:val="single"/>
    </w:rPr>
  </w:style>
  <w:style w:type="character" w:styleId="HTML7">
    <w:name w:val="HTML Code"/>
    <w:qFormat/>
    <w:rPr>
      <w:rFonts w:ascii="Courier New" w:hAnsi="Courier New"/>
      <w:sz w:val="20"/>
      <w:szCs w:val="20"/>
    </w:rPr>
  </w:style>
  <w:style w:type="character" w:styleId="afffa">
    <w:name w:val="annotation reference"/>
    <w:qFormat/>
    <w:rPr>
      <w:sz w:val="21"/>
      <w:szCs w:val="21"/>
    </w:rPr>
  </w:style>
  <w:style w:type="character" w:styleId="HTML8">
    <w:name w:val="HTML Cite"/>
    <w:qFormat/>
    <w:rPr>
      <w:i/>
      <w:iCs/>
    </w:rPr>
  </w:style>
  <w:style w:type="character" w:styleId="afffb">
    <w:name w:val="footnote reference"/>
    <w:basedOn w:val="a6"/>
    <w:uiPriority w:val="99"/>
    <w:unhideWhenUsed/>
    <w:qFormat/>
    <w:rPr>
      <w:rFonts w:ascii="Times New Roman" w:hint="default"/>
      <w:sz w:val="24"/>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Char">
    <w:name w:val="标题 1 Char"/>
    <w:qFormat/>
    <w:rPr>
      <w:rFonts w:eastAsia="宋体"/>
      <w:b/>
      <w:bCs/>
      <w:kern w:val="44"/>
      <w:sz w:val="44"/>
      <w:szCs w:val="44"/>
      <w:lang w:val="en-US" w:eastAsia="zh-CN" w:bidi="ar-SA"/>
    </w:rPr>
  </w:style>
  <w:style w:type="character" w:customStyle="1" w:styleId="4Char">
    <w:name w:val="标题 4 Char"/>
    <w:qFormat/>
    <w:rPr>
      <w:rFonts w:ascii="Arial" w:eastAsia="黑体" w:hAnsi="Arial"/>
      <w:b/>
      <w:bCs/>
      <w:kern w:val="2"/>
      <w:sz w:val="28"/>
      <w:szCs w:val="28"/>
      <w:lang w:val="en-US" w:eastAsia="zh-CN" w:bidi="ar-SA"/>
    </w:rPr>
  </w:style>
  <w:style w:type="character" w:customStyle="1" w:styleId="3Char">
    <w:name w:val="标题 3 Char"/>
    <w:qFormat/>
    <w:rPr>
      <w:rFonts w:ascii="Calibri" w:eastAsia="宋体" w:hAnsi="Calibri"/>
      <w:b/>
      <w:bCs/>
      <w:kern w:val="2"/>
      <w:sz w:val="32"/>
      <w:szCs w:val="32"/>
      <w:lang w:val="en-US" w:eastAsia="zh-CN" w:bidi="ar-SA"/>
    </w:rPr>
  </w:style>
  <w:style w:type="character" w:customStyle="1" w:styleId="10">
    <w:name w:val="标题 1 字符"/>
    <w:basedOn w:val="a6"/>
    <w:link w:val="1"/>
    <w:uiPriority w:val="9"/>
    <w:qFormat/>
    <w:rPr>
      <w:rFonts w:eastAsia="微软雅黑"/>
      <w:b/>
      <w:bCs/>
      <w:kern w:val="44"/>
      <w:sz w:val="21"/>
      <w:szCs w:val="44"/>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31">
    <w:name w:val="标题 3 字符"/>
    <w:link w:val="30"/>
    <w:uiPriority w:val="9"/>
    <w:qFormat/>
    <w:rPr>
      <w:rFonts w:ascii="仿宋_GB2312" w:eastAsia="仿宋_GB2312"/>
      <w:b/>
      <w:bCs/>
      <w:kern w:val="2"/>
      <w:sz w:val="30"/>
      <w:lang w:val="en-US" w:eastAsia="zh-CN" w:bidi="ar-SA"/>
    </w:rPr>
  </w:style>
  <w:style w:type="character" w:customStyle="1" w:styleId="20">
    <w:name w:val="标题 2 字符"/>
    <w:link w:val="2"/>
    <w:qFormat/>
    <w:rPr>
      <w:rFonts w:ascii="仿宋_GB2312" w:eastAsia="仿宋_GB2312"/>
      <w:b/>
      <w:sz w:val="36"/>
      <w:lang w:val="en-US" w:eastAsia="zh-CN" w:bidi="ar-SA"/>
    </w:rPr>
  </w:style>
  <w:style w:type="character" w:customStyle="1" w:styleId="af2">
    <w:name w:val="正文缩进 字符"/>
    <w:link w:val="af1"/>
    <w:qFormat/>
    <w:rPr>
      <w:rFonts w:eastAsia="宋体"/>
      <w:kern w:val="2"/>
      <w:sz w:val="21"/>
      <w:lang w:val="en-US" w:eastAsia="zh-CN" w:bidi="ar-SA"/>
    </w:rPr>
  </w:style>
  <w:style w:type="character" w:customStyle="1" w:styleId="50">
    <w:name w:val="标题 5 字符"/>
    <w:link w:val="5"/>
    <w:uiPriority w:val="9"/>
    <w:qFormat/>
    <w:rPr>
      <w:rFonts w:ascii="Calibri" w:eastAsia="宋体" w:hAnsi="Calibri"/>
      <w:b/>
      <w:bCs/>
      <w:kern w:val="2"/>
      <w:sz w:val="28"/>
      <w:szCs w:val="28"/>
      <w:lang w:val="en-US" w:eastAsia="zh-CN" w:bidi="ar-SA"/>
    </w:rPr>
  </w:style>
  <w:style w:type="character" w:customStyle="1" w:styleId="60">
    <w:name w:val="标题 6 字符"/>
    <w:link w:val="6"/>
    <w:qFormat/>
    <w:rPr>
      <w:rFonts w:ascii="Cambria" w:eastAsia="宋体" w:hAnsi="Cambria"/>
      <w:b/>
      <w:bCs/>
      <w:kern w:val="2"/>
      <w:sz w:val="24"/>
      <w:szCs w:val="24"/>
      <w:lang w:val="en-US" w:eastAsia="zh-CN" w:bidi="ar-SA"/>
    </w:rPr>
  </w:style>
  <w:style w:type="character" w:customStyle="1" w:styleId="70">
    <w:name w:val="标题 7 字符"/>
    <w:link w:val="7"/>
    <w:qFormat/>
    <w:rPr>
      <w:rFonts w:eastAsia="宋体"/>
      <w:b/>
      <w:bCs/>
      <w:kern w:val="2"/>
      <w:sz w:val="24"/>
      <w:szCs w:val="24"/>
      <w:lang w:val="en-US" w:eastAsia="zh-CN" w:bidi="ar-SA"/>
    </w:rPr>
  </w:style>
  <w:style w:type="character" w:customStyle="1" w:styleId="80">
    <w:name w:val="标题 8 字符"/>
    <w:link w:val="8"/>
    <w:qFormat/>
    <w:rPr>
      <w:rFonts w:ascii="Cambria" w:eastAsia="宋体" w:hAnsi="Cambria"/>
      <w:kern w:val="2"/>
      <w:sz w:val="24"/>
      <w:szCs w:val="24"/>
      <w:lang w:val="en-US" w:eastAsia="zh-CN" w:bidi="ar-SA"/>
    </w:rPr>
  </w:style>
  <w:style w:type="character" w:customStyle="1" w:styleId="90">
    <w:name w:val="标题 9 字符"/>
    <w:link w:val="9"/>
    <w:qFormat/>
    <w:rPr>
      <w:rFonts w:ascii="Cambria" w:eastAsia="宋体" w:hAnsi="Cambria"/>
      <w:kern w:val="2"/>
      <w:sz w:val="21"/>
      <w:szCs w:val="24"/>
      <w:lang w:val="en-US" w:eastAsia="zh-CN" w:bidi="ar-SA"/>
    </w:rPr>
  </w:style>
  <w:style w:type="character" w:customStyle="1" w:styleId="16">
    <w:name w:val="纯文本 字符1"/>
    <w:uiPriority w:val="99"/>
    <w:semiHidden/>
    <w:qFormat/>
    <w:rPr>
      <w:rFonts w:ascii="等线" w:hAnsi="Courier New" w:cs="Courier New"/>
      <w:szCs w:val="24"/>
    </w:rPr>
  </w:style>
  <w:style w:type="character" w:customStyle="1" w:styleId="Char3">
    <w:name w:val="纯文本 Char3"/>
    <w:qFormat/>
    <w:rPr>
      <w:rFonts w:ascii="宋体" w:eastAsia="宋体" w:hAnsi="Courier New"/>
      <w:kern w:val="2"/>
      <w:sz w:val="24"/>
      <w:szCs w:val="24"/>
      <w:lang w:val="en-US" w:eastAsia="zh-CN" w:bidi="ar-SA"/>
    </w:rPr>
  </w:style>
  <w:style w:type="character" w:customStyle="1" w:styleId="36">
    <w:name w:val="正文文本缩进 3 字符"/>
    <w:basedOn w:val="a6"/>
    <w:link w:val="35"/>
    <w:qFormat/>
    <w:rPr>
      <w:rFonts w:ascii="仿宋_GB2312" w:eastAsia="仿宋_GB2312" w:hAnsi="宋体"/>
      <w:color w:val="000000"/>
      <w:kern w:val="2"/>
      <w:sz w:val="24"/>
      <w:szCs w:val="24"/>
    </w:rPr>
  </w:style>
  <w:style w:type="character" w:customStyle="1" w:styleId="apple-converted-space">
    <w:name w:val="apple-converted-space"/>
    <w:basedOn w:val="a6"/>
    <w:qFormat/>
  </w:style>
  <w:style w:type="character" w:customStyle="1" w:styleId="afd">
    <w:name w:val="纯文本 字符"/>
    <w:link w:val="afc"/>
    <w:uiPriority w:val="99"/>
    <w:qFormat/>
    <w:rPr>
      <w:rFonts w:ascii="宋体" w:eastAsia="宋体" w:hAnsi="Courier New"/>
      <w:kern w:val="2"/>
      <w:sz w:val="21"/>
      <w:lang w:val="en-US" w:eastAsia="zh-CN" w:bidi="ar-SA"/>
    </w:rPr>
  </w:style>
  <w:style w:type="character" w:customStyle="1" w:styleId="afff">
    <w:name w:val="标题 字符"/>
    <w:link w:val="affe"/>
    <w:qFormat/>
    <w:rPr>
      <w:rFonts w:ascii="Cambria" w:eastAsia="宋体" w:hAnsi="Cambria"/>
      <w:b/>
      <w:bCs/>
      <w:kern w:val="2"/>
      <w:sz w:val="32"/>
      <w:szCs w:val="32"/>
      <w:lang w:bidi="ar-SA"/>
    </w:rPr>
  </w:style>
  <w:style w:type="character" w:customStyle="1" w:styleId="ad">
    <w:name w:val="正文文本首行缩进 字符"/>
    <w:basedOn w:val="ac"/>
    <w:link w:val="ab"/>
    <w:qFormat/>
    <w:rPr>
      <w:rFonts w:ascii="Calibri" w:eastAsia="宋体" w:hAnsi="Calibri"/>
      <w:kern w:val="2"/>
      <w:sz w:val="21"/>
      <w:szCs w:val="24"/>
      <w:lang w:val="en-US" w:eastAsia="zh-CN" w:bidi="ar-SA"/>
    </w:rPr>
  </w:style>
  <w:style w:type="character" w:customStyle="1" w:styleId="ac">
    <w:name w:val="正文文本 字符"/>
    <w:link w:val="aa"/>
    <w:qFormat/>
    <w:rPr>
      <w:rFonts w:eastAsia="宋体"/>
      <w:kern w:val="2"/>
      <w:sz w:val="21"/>
      <w:szCs w:val="24"/>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2Char">
    <w:name w:val="标题 2 Char"/>
    <w:qFormat/>
    <w:rPr>
      <w:rFonts w:ascii="仿宋_GB2312" w:eastAsia="仿宋_GB2312"/>
      <w:b/>
      <w:sz w:val="36"/>
      <w:lang w:val="en-US" w:eastAsia="zh-CN" w:bidi="ar-SA"/>
    </w:rPr>
  </w:style>
  <w:style w:type="character" w:customStyle="1" w:styleId="aff6">
    <w:name w:val="副标题 字符"/>
    <w:basedOn w:val="a6"/>
    <w:link w:val="aff5"/>
    <w:qFormat/>
    <w:rPr>
      <w:rFonts w:ascii="Cambria" w:hAnsi="Cambria"/>
      <w:b/>
      <w:bCs/>
      <w:kern w:val="28"/>
      <w:sz w:val="32"/>
      <w:szCs w:val="32"/>
    </w:rPr>
  </w:style>
  <w:style w:type="character" w:customStyle="1" w:styleId="ListParagraphChar">
    <w:name w:val="List Paragraph Char"/>
    <w:link w:val="17"/>
    <w:qFormat/>
    <w:rPr>
      <w:kern w:val="2"/>
      <w:sz w:val="21"/>
      <w:lang w:bidi="ar-SA"/>
    </w:rPr>
  </w:style>
  <w:style w:type="paragraph" w:customStyle="1" w:styleId="17">
    <w:name w:val="列出段落1"/>
    <w:basedOn w:val="a3"/>
    <w:link w:val="ListParagraphChar"/>
    <w:qFormat/>
    <w:pPr>
      <w:ind w:firstLineChars="200" w:firstLine="420"/>
    </w:pPr>
    <w:rPr>
      <w:szCs w:val="20"/>
    </w:rPr>
  </w:style>
  <w:style w:type="character" w:customStyle="1" w:styleId="aff8">
    <w:name w:val="列表 字符"/>
    <w:link w:val="aff7"/>
    <w:qFormat/>
    <w:rPr>
      <w:kern w:val="2"/>
      <w:sz w:val="21"/>
      <w:szCs w:val="24"/>
    </w:rPr>
  </w:style>
  <w:style w:type="character" w:customStyle="1" w:styleId="CharChar">
    <w:name w:val="投标书正文 Char Char"/>
    <w:link w:val="afffc"/>
    <w:qFormat/>
    <w:rPr>
      <w:rFonts w:eastAsia="Times New Roman"/>
      <w:kern w:val="2"/>
      <w:sz w:val="24"/>
      <w:szCs w:val="24"/>
      <w:lang w:val="en-US" w:eastAsia="zh-CN" w:bidi="ar-SA"/>
    </w:rPr>
  </w:style>
  <w:style w:type="paragraph" w:customStyle="1" w:styleId="afffc">
    <w:name w:val="投标书正文"/>
    <w:link w:val="CharChar"/>
    <w:qFormat/>
    <w:pPr>
      <w:autoSpaceDE w:val="0"/>
      <w:spacing w:after="160" w:line="360" w:lineRule="auto"/>
      <w:ind w:firstLineChars="200" w:firstLine="200"/>
    </w:pPr>
    <w:rPr>
      <w:rFonts w:eastAsia="Times New Roman"/>
      <w:kern w:val="2"/>
      <w:sz w:val="24"/>
      <w:szCs w:val="24"/>
    </w:rPr>
  </w:style>
  <w:style w:type="character" w:customStyle="1" w:styleId="11">
    <w:name w:val="正文文本缩进 字符1"/>
    <w:link w:val="af9"/>
    <w:qFormat/>
    <w:rPr>
      <w:rFonts w:ascii="宋体" w:eastAsia="宋体" w:hAnsi="Courier New"/>
      <w:spacing w:val="-4"/>
      <w:kern w:val="2"/>
      <w:sz w:val="18"/>
      <w:lang w:val="en-US" w:eastAsia="zh-CN" w:bidi="ar-SA"/>
    </w:rPr>
  </w:style>
  <w:style w:type="character" w:customStyle="1" w:styleId="13">
    <w:name w:val="批注框文本 字符1"/>
    <w:link w:val="aff1"/>
    <w:uiPriority w:val="99"/>
    <w:qFormat/>
    <w:rPr>
      <w:rFonts w:eastAsia="宋体"/>
      <w:kern w:val="2"/>
      <w:sz w:val="18"/>
      <w:szCs w:val="18"/>
      <w:lang w:val="en-US" w:eastAsia="zh-CN" w:bidi="ar-SA"/>
    </w:rPr>
  </w:style>
  <w:style w:type="character" w:customStyle="1" w:styleId="33">
    <w:name w:val="正文文本 3 字符"/>
    <w:basedOn w:val="a6"/>
    <w:link w:val="32"/>
    <w:uiPriority w:val="99"/>
    <w:qFormat/>
    <w:rPr>
      <w:kern w:val="2"/>
      <w:sz w:val="16"/>
      <w:szCs w:val="16"/>
    </w:rPr>
  </w:style>
  <w:style w:type="character" w:customStyle="1" w:styleId="htd0">
    <w:name w:val="htd0"/>
    <w:basedOn w:val="a6"/>
    <w:qFormat/>
  </w:style>
  <w:style w:type="character" w:customStyle="1" w:styleId="aff">
    <w:name w:val="日期 字符"/>
    <w:link w:val="afe"/>
    <w:qFormat/>
    <w:rPr>
      <w:rFonts w:eastAsia="楷体_GB2312"/>
      <w:kern w:val="2"/>
      <w:sz w:val="32"/>
    </w:rPr>
  </w:style>
  <w:style w:type="character" w:customStyle="1" w:styleId="14">
    <w:name w:val="页脚 字符1"/>
    <w:link w:val="aff2"/>
    <w:qFormat/>
    <w:rPr>
      <w:rFonts w:eastAsia="宋体"/>
      <w:kern w:val="2"/>
      <w:sz w:val="18"/>
      <w:szCs w:val="18"/>
      <w:lang w:val="en-US" w:eastAsia="zh-CN" w:bidi="ar-SA"/>
    </w:rPr>
  </w:style>
  <w:style w:type="character" w:customStyle="1" w:styleId="CharChar0">
    <w:name w:val="投标书正文无序编号 Char Char"/>
    <w:link w:val="afffd"/>
    <w:qFormat/>
    <w:rPr>
      <w:kern w:val="2"/>
      <w:sz w:val="24"/>
      <w:szCs w:val="24"/>
    </w:rPr>
  </w:style>
  <w:style w:type="paragraph" w:customStyle="1" w:styleId="afffd">
    <w:name w:val="投标书正文无序编号"/>
    <w:basedOn w:val="afffc"/>
    <w:link w:val="CharChar0"/>
    <w:qFormat/>
    <w:pPr>
      <w:tabs>
        <w:tab w:val="left" w:pos="780"/>
        <w:tab w:val="left" w:pos="902"/>
      </w:tabs>
      <w:adjustRightInd w:val="0"/>
      <w:ind w:left="780" w:firstLineChars="0" w:hanging="360"/>
    </w:pPr>
    <w:rPr>
      <w:rFonts w:eastAsia="宋体"/>
    </w:rPr>
  </w:style>
  <w:style w:type="character" w:customStyle="1" w:styleId="aff4">
    <w:name w:val="页眉 字符"/>
    <w:link w:val="aff3"/>
    <w:uiPriority w:val="99"/>
    <w:qFormat/>
    <w:rPr>
      <w:rFonts w:eastAsia="宋体"/>
      <w:kern w:val="2"/>
      <w:sz w:val="18"/>
      <w:szCs w:val="18"/>
      <w:lang w:val="en-US" w:eastAsia="zh-CN" w:bidi="ar-SA"/>
    </w:rPr>
  </w:style>
  <w:style w:type="character" w:customStyle="1" w:styleId="Char">
    <w:name w:val="表格正文 Char"/>
    <w:basedOn w:val="a6"/>
    <w:link w:val="afffe"/>
    <w:qFormat/>
    <w:rPr>
      <w:kern w:val="2"/>
      <w:sz w:val="21"/>
      <w:szCs w:val="24"/>
    </w:rPr>
  </w:style>
  <w:style w:type="paragraph" w:customStyle="1" w:styleId="afffe">
    <w:name w:val="表格正文"/>
    <w:basedOn w:val="a3"/>
    <w:link w:val="Char"/>
    <w:qFormat/>
  </w:style>
  <w:style w:type="character" w:customStyle="1" w:styleId="Char1">
    <w:name w:val="纯文本 Char1"/>
    <w:link w:val="18"/>
    <w:qFormat/>
    <w:rPr>
      <w:rFonts w:ascii="宋体" w:eastAsia="宋体" w:hAnsi="Courier New"/>
      <w:kern w:val="2"/>
      <w:sz w:val="24"/>
      <w:lang w:bidi="ar-SA"/>
    </w:rPr>
  </w:style>
  <w:style w:type="paragraph" w:customStyle="1" w:styleId="18">
    <w:name w:val="纯文本1"/>
    <w:basedOn w:val="a3"/>
    <w:link w:val="Char1"/>
    <w:uiPriority w:val="99"/>
    <w:qFormat/>
    <w:pPr>
      <w:spacing w:afterLines="50"/>
    </w:pPr>
    <w:rPr>
      <w:rFonts w:ascii="宋体" w:hAnsi="Courier New"/>
      <w:sz w:val="24"/>
      <w:szCs w:val="20"/>
    </w:rPr>
  </w:style>
  <w:style w:type="character" w:customStyle="1" w:styleId="HIK2Char">
    <w:name w:val="HIK 段分 2 Char"/>
    <w:basedOn w:val="2Char"/>
    <w:link w:val="HIK2"/>
    <w:qFormat/>
    <w:rPr>
      <w:rFonts w:ascii="宋体" w:eastAsia="仿宋_GB2312" w:hAnsi="等线 Light"/>
      <w:b/>
      <w:bCs/>
      <w:kern w:val="2"/>
      <w:sz w:val="32"/>
      <w:szCs w:val="32"/>
      <w:lang w:val="en-US" w:eastAsia="zh-CN" w:bidi="ar-SA"/>
    </w:rPr>
  </w:style>
  <w:style w:type="paragraph" w:customStyle="1" w:styleId="HIK2">
    <w:name w:val="HIK 段分 2"/>
    <w:basedOn w:val="2"/>
    <w:next w:val="a3"/>
    <w:link w:val="HIK2Char"/>
    <w:qFormat/>
    <w:pPr>
      <w:pageBreakBefore/>
      <w:adjustRightInd/>
      <w:snapToGrid/>
      <w:spacing w:before="100" w:after="100"/>
      <w:ind w:left="576" w:hanging="576"/>
      <w:jc w:val="left"/>
      <w:textAlignment w:val="auto"/>
    </w:pPr>
    <w:rPr>
      <w:rFonts w:ascii="宋体" w:eastAsia="宋体" w:hAnsi="等线 Light"/>
      <w:bCs/>
      <w:kern w:val="2"/>
      <w:sz w:val="32"/>
      <w:szCs w:val="32"/>
    </w:rPr>
  </w:style>
  <w:style w:type="character" w:customStyle="1" w:styleId="CharChar7">
    <w:name w:val="Char Char7"/>
    <w:qFormat/>
    <w:rPr>
      <w:rFonts w:ascii="Times New Roman" w:eastAsia="宋体" w:hAnsi="Times New Roman" w:cs="Times New Roman"/>
      <w:szCs w:val="24"/>
    </w:rPr>
  </w:style>
  <w:style w:type="character" w:customStyle="1" w:styleId="af8">
    <w:name w:val="批注文字 字符"/>
    <w:link w:val="af7"/>
    <w:uiPriority w:val="99"/>
    <w:qFormat/>
    <w:rPr>
      <w:rFonts w:eastAsia="宋体"/>
      <w:kern w:val="2"/>
      <w:sz w:val="21"/>
      <w:szCs w:val="24"/>
      <w:lang w:val="en-US" w:eastAsia="zh-CN" w:bidi="ar-SA"/>
    </w:rPr>
  </w:style>
  <w:style w:type="character" w:customStyle="1" w:styleId="-15CharChar">
    <w:name w:val="方案正文-样式 小四 行距: 1.5 倍行距 Char Char"/>
    <w:link w:val="-15"/>
    <w:qFormat/>
    <w:rPr>
      <w:kern w:val="2"/>
      <w:sz w:val="24"/>
      <w:lang w:bidi="ar-SA"/>
    </w:rPr>
  </w:style>
  <w:style w:type="paragraph" w:customStyle="1" w:styleId="-15">
    <w:name w:val="方案正文-样式 小四 行距: 1.5 倍行距"/>
    <w:basedOn w:val="a3"/>
    <w:link w:val="-15CharChar"/>
    <w:qFormat/>
    <w:pPr>
      <w:spacing w:line="360" w:lineRule="auto"/>
      <w:ind w:firstLineChars="200" w:firstLine="480"/>
    </w:pPr>
    <w:rPr>
      <w:sz w:val="24"/>
      <w:szCs w:val="20"/>
    </w:rPr>
  </w:style>
  <w:style w:type="character" w:customStyle="1" w:styleId="Char10">
    <w:name w:val="批注主题 Char1"/>
    <w:qFormat/>
    <w:rPr>
      <w:b/>
      <w:bCs/>
      <w:kern w:val="2"/>
      <w:sz w:val="21"/>
      <w:szCs w:val="24"/>
    </w:rPr>
  </w:style>
  <w:style w:type="character" w:customStyle="1" w:styleId="Char0">
    <w:name w:val="正文缩进 Char"/>
    <w:uiPriority w:val="99"/>
    <w:qFormat/>
    <w:rPr>
      <w:kern w:val="2"/>
      <w:sz w:val="21"/>
    </w:rPr>
  </w:style>
  <w:style w:type="character" w:customStyle="1" w:styleId="Char2">
    <w:name w:val="正文文本缩进 Char"/>
    <w:qFormat/>
    <w:rPr>
      <w:rFonts w:ascii="宋体" w:hAnsi="Courier New"/>
      <w:spacing w:val="-4"/>
      <w:kern w:val="2"/>
      <w:sz w:val="18"/>
    </w:rPr>
  </w:style>
  <w:style w:type="character" w:customStyle="1" w:styleId="af6">
    <w:name w:val="文档结构图 字符"/>
    <w:link w:val="af5"/>
    <w:qFormat/>
    <w:rPr>
      <w:rFonts w:eastAsia="宋体"/>
      <w:kern w:val="2"/>
      <w:sz w:val="21"/>
      <w:szCs w:val="24"/>
      <w:lang w:val="en-US" w:eastAsia="zh-CN" w:bidi="ar-SA"/>
    </w:rPr>
  </w:style>
  <w:style w:type="character" w:customStyle="1" w:styleId="affff">
    <w:name w:val="正文文本缩进 字符"/>
    <w:qFormat/>
    <w:rPr>
      <w:rFonts w:ascii="宋体" w:eastAsia="宋体" w:hAnsi="Courier New"/>
      <w:spacing w:val="-4"/>
      <w:kern w:val="2"/>
      <w:sz w:val="18"/>
      <w:lang w:val="en-US" w:eastAsia="zh-CN" w:bidi="ar-SA"/>
    </w:rPr>
  </w:style>
  <w:style w:type="character" w:customStyle="1" w:styleId="affff0">
    <w:name w:val="批注框文本 字符"/>
    <w:uiPriority w:val="99"/>
    <w:semiHidden/>
    <w:qFormat/>
    <w:rPr>
      <w:rFonts w:ascii="Times New Roman" w:eastAsia="宋体" w:hAnsi="Times New Roman"/>
      <w:kern w:val="2"/>
      <w:sz w:val="18"/>
      <w:szCs w:val="18"/>
    </w:rPr>
  </w:style>
  <w:style w:type="character" w:customStyle="1" w:styleId="affff1">
    <w:name w:val="列表段落 字符"/>
    <w:basedOn w:val="a6"/>
    <w:link w:val="affff2"/>
    <w:uiPriority w:val="34"/>
    <w:qFormat/>
    <w:rPr>
      <w:rFonts w:ascii="Calibri" w:hAnsi="Calibri" w:cs="Calibri"/>
      <w:kern w:val="2"/>
      <w:sz w:val="21"/>
      <w:szCs w:val="21"/>
    </w:rPr>
  </w:style>
  <w:style w:type="paragraph" w:styleId="affff2">
    <w:name w:val="List Paragraph"/>
    <w:basedOn w:val="a3"/>
    <w:link w:val="affff1"/>
    <w:uiPriority w:val="34"/>
    <w:qFormat/>
    <w:pPr>
      <w:ind w:firstLineChars="200" w:firstLine="420"/>
    </w:pPr>
    <w:rPr>
      <w:rFonts w:ascii="Calibri" w:hAnsi="Calibri" w:cs="Calibri"/>
      <w:szCs w:val="21"/>
    </w:rPr>
  </w:style>
  <w:style w:type="character" w:customStyle="1" w:styleId="23">
    <w:name w:val="正文文本缩进 2 字符"/>
    <w:basedOn w:val="a6"/>
    <w:link w:val="22"/>
    <w:qFormat/>
    <w:rPr>
      <w:rFonts w:ascii="仿宋_GB2312" w:hAnsi="宋体" w:cs="Arial"/>
      <w:b/>
      <w:bCs/>
      <w:color w:val="000000"/>
      <w:kern w:val="2"/>
      <w:sz w:val="24"/>
      <w:szCs w:val="24"/>
    </w:rPr>
  </w:style>
  <w:style w:type="character" w:customStyle="1" w:styleId="HTMLChar">
    <w:name w:val="HTML 预设格式 Char"/>
    <w:basedOn w:val="a6"/>
    <w:qFormat/>
    <w:rPr>
      <w:rFonts w:ascii="Courier New" w:hAnsi="Courier New" w:cs="Courier New"/>
      <w:kern w:val="2"/>
    </w:rPr>
  </w:style>
  <w:style w:type="character" w:customStyle="1" w:styleId="HTML2">
    <w:name w:val="HTML 预设格式 字符"/>
    <w:basedOn w:val="a6"/>
    <w:link w:val="HTML1"/>
    <w:qFormat/>
    <w:locked/>
    <w:rPr>
      <w:rFonts w:ascii="宋体" w:hAnsi="宋体" w:cs="宋体"/>
      <w:kern w:val="2"/>
      <w:sz w:val="24"/>
      <w:szCs w:val="24"/>
    </w:rPr>
  </w:style>
  <w:style w:type="character" w:customStyle="1" w:styleId="HIK4Char">
    <w:name w:val="HIK 段分 4 Char"/>
    <w:basedOn w:val="40"/>
    <w:link w:val="HIK4"/>
    <w:qFormat/>
    <w:rPr>
      <w:rFonts w:ascii="宋体" w:eastAsia="黑体" w:hAnsi="等线 Light"/>
      <w:b/>
      <w:bCs/>
      <w:kern w:val="2"/>
      <w:sz w:val="28"/>
      <w:szCs w:val="28"/>
      <w:lang w:val="en-US" w:eastAsia="zh-CN" w:bidi="ar-SA"/>
    </w:rPr>
  </w:style>
  <w:style w:type="paragraph" w:customStyle="1" w:styleId="HIK4">
    <w:name w:val="HIK 段分 4"/>
    <w:basedOn w:val="4"/>
    <w:next w:val="a3"/>
    <w:link w:val="HIK4Char"/>
    <w:qFormat/>
    <w:pPr>
      <w:keepLines w:val="0"/>
      <w:pageBreakBefore/>
      <w:spacing w:before="60" w:after="60" w:line="360" w:lineRule="auto"/>
      <w:ind w:left="864" w:hanging="864"/>
      <w:jc w:val="left"/>
    </w:pPr>
    <w:rPr>
      <w:rFonts w:ascii="宋体" w:eastAsia="宋体" w:hAnsi="等线 Light"/>
    </w:rPr>
  </w:style>
  <w:style w:type="character" w:customStyle="1" w:styleId="Char11">
    <w:name w:val="副标题 Char1"/>
    <w:basedOn w:val="a6"/>
    <w:uiPriority w:val="11"/>
    <w:qFormat/>
    <w:rPr>
      <w:rFonts w:ascii="Cambria" w:hAnsi="Cambria" w:cs="Times New Roman"/>
      <w:b/>
      <w:bCs/>
      <w:kern w:val="28"/>
      <w:sz w:val="32"/>
      <w:szCs w:val="32"/>
      <w:lang w:eastAsia="en-US"/>
    </w:rPr>
  </w:style>
  <w:style w:type="character" w:customStyle="1" w:styleId="Char12">
    <w:name w:val="批注文字 Char1"/>
    <w:qFormat/>
    <w:rPr>
      <w:kern w:val="2"/>
      <w:sz w:val="21"/>
      <w:szCs w:val="24"/>
    </w:rPr>
  </w:style>
  <w:style w:type="character" w:customStyle="1" w:styleId="Char4">
    <w:name w:val="页眉 Char"/>
    <w:uiPriority w:val="99"/>
    <w:qFormat/>
    <w:rPr>
      <w:kern w:val="2"/>
      <w:sz w:val="18"/>
      <w:szCs w:val="18"/>
    </w:rPr>
  </w:style>
  <w:style w:type="character" w:customStyle="1" w:styleId="unnamed1">
    <w:name w:val="unnamed1"/>
    <w:basedOn w:val="a6"/>
    <w:qFormat/>
  </w:style>
  <w:style w:type="character" w:customStyle="1" w:styleId="HIK3Char">
    <w:name w:val="HIK 段分 3 Char"/>
    <w:basedOn w:val="31"/>
    <w:link w:val="HIK3"/>
    <w:qFormat/>
    <w:rPr>
      <w:rFonts w:ascii="宋体" w:eastAsia="仿宋_GB2312" w:hAnsi="等线"/>
      <w:b/>
      <w:bCs/>
      <w:kern w:val="2"/>
      <w:sz w:val="30"/>
      <w:szCs w:val="32"/>
      <w:lang w:val="en-US" w:eastAsia="zh-CN" w:bidi="ar-SA"/>
    </w:rPr>
  </w:style>
  <w:style w:type="paragraph" w:customStyle="1" w:styleId="HIK3">
    <w:name w:val="HIK 段分 3"/>
    <w:basedOn w:val="30"/>
    <w:next w:val="a3"/>
    <w:link w:val="HIK3Char"/>
    <w:qFormat/>
    <w:pPr>
      <w:keepLines w:val="0"/>
      <w:pageBreakBefore/>
      <w:spacing w:before="80" w:after="80"/>
      <w:ind w:left="720" w:firstLineChars="0" w:hanging="720"/>
      <w:jc w:val="left"/>
    </w:pPr>
    <w:rPr>
      <w:rFonts w:ascii="宋体" w:eastAsia="宋体" w:hAnsi="等线"/>
      <w:szCs w:val="32"/>
    </w:rPr>
  </w:style>
  <w:style w:type="character" w:customStyle="1" w:styleId="afff1">
    <w:name w:val="批注主题 字符"/>
    <w:link w:val="afff0"/>
    <w:qFormat/>
    <w:rPr>
      <w:rFonts w:eastAsia="宋体"/>
      <w:b/>
      <w:bCs/>
      <w:kern w:val="2"/>
      <w:sz w:val="21"/>
      <w:szCs w:val="24"/>
      <w:lang w:val="en-US" w:eastAsia="zh-CN" w:bidi="ar-SA"/>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25">
    <w:name w:val="正文文本 2 字符"/>
    <w:basedOn w:val="a6"/>
    <w:link w:val="24"/>
    <w:qFormat/>
    <w:rPr>
      <w:kern w:val="2"/>
      <w:sz w:val="21"/>
      <w:szCs w:val="24"/>
    </w:rPr>
  </w:style>
  <w:style w:type="character" w:customStyle="1" w:styleId="HIK5Char">
    <w:name w:val="HIK 段分 5 Char"/>
    <w:basedOn w:val="50"/>
    <w:link w:val="HIK5"/>
    <w:qFormat/>
    <w:rPr>
      <w:rFonts w:ascii="宋体" w:eastAsia="宋体" w:hAnsi="等线"/>
      <w:b/>
      <w:bCs/>
      <w:kern w:val="2"/>
      <w:sz w:val="24"/>
      <w:szCs w:val="28"/>
      <w:lang w:val="en-US" w:eastAsia="zh-CN" w:bidi="ar-SA"/>
    </w:rPr>
  </w:style>
  <w:style w:type="paragraph" w:customStyle="1" w:styleId="HIK5">
    <w:name w:val="HIK 段分 5"/>
    <w:basedOn w:val="5"/>
    <w:next w:val="a3"/>
    <w:link w:val="HIK5Char"/>
    <w:qFormat/>
    <w:pPr>
      <w:keepLines w:val="0"/>
      <w:pageBreakBefore/>
      <w:spacing w:before="60" w:after="60" w:line="360" w:lineRule="auto"/>
      <w:ind w:left="1008" w:hanging="1008"/>
      <w:jc w:val="left"/>
    </w:pPr>
    <w:rPr>
      <w:rFonts w:ascii="宋体" w:hAnsi="等线"/>
      <w:sz w:val="24"/>
    </w:rPr>
  </w:style>
  <w:style w:type="character" w:customStyle="1" w:styleId="CharChar1">
    <w:name w:val="标准正文格式 Char Char"/>
    <w:link w:val="affff3"/>
    <w:qFormat/>
    <w:rPr>
      <w:rFonts w:ascii="宋体" w:eastAsia="仿宋_GB2312" w:cs="宋体"/>
      <w:color w:val="000000"/>
      <w:sz w:val="24"/>
    </w:rPr>
  </w:style>
  <w:style w:type="paragraph" w:customStyle="1" w:styleId="affff3">
    <w:name w:val="标准正文格式"/>
    <w:basedOn w:val="a3"/>
    <w:link w:val="CharChar1"/>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affff4">
    <w:name w:val="无间隔 字符"/>
    <w:basedOn w:val="a6"/>
    <w:link w:val="affff5"/>
    <w:uiPriority w:val="1"/>
    <w:qFormat/>
    <w:rPr>
      <w:kern w:val="2"/>
      <w:sz w:val="21"/>
      <w:szCs w:val="22"/>
      <w:lang w:val="en-US" w:eastAsia="zh-CN" w:bidi="ar-SA"/>
    </w:rPr>
  </w:style>
  <w:style w:type="paragraph" w:styleId="affff5">
    <w:name w:val="No Spacing"/>
    <w:link w:val="affff4"/>
    <w:qFormat/>
    <w:pPr>
      <w:widowControl w:val="0"/>
      <w:spacing w:after="160" w:line="259" w:lineRule="auto"/>
    </w:pPr>
    <w:rPr>
      <w:kern w:val="2"/>
      <w:sz w:val="21"/>
      <w:szCs w:val="22"/>
    </w:rPr>
  </w:style>
  <w:style w:type="character" w:customStyle="1" w:styleId="19">
    <w:name w:val="正文缩进 字符1"/>
    <w:qFormat/>
    <w:rPr>
      <w:rFonts w:eastAsia="宋体"/>
      <w:kern w:val="2"/>
      <w:sz w:val="21"/>
      <w:lang w:val="en-US" w:eastAsia="zh-CN" w:bidi="ar-SA"/>
    </w:rPr>
  </w:style>
  <w:style w:type="paragraph" w:customStyle="1" w:styleId="xl81">
    <w:name w:val="xl81"/>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TOC10">
    <w:name w:val="TOC 标题1"/>
    <w:basedOn w:val="1"/>
    <w:next w:val="a3"/>
    <w:qFormat/>
    <w:pPr>
      <w:widowControl/>
      <w:spacing w:before="480" w:line="276" w:lineRule="auto"/>
      <w:outlineLvl w:val="9"/>
    </w:pPr>
    <w:rPr>
      <w:rFonts w:ascii="Cambria" w:hAnsi="Cambria"/>
      <w:color w:val="365F91"/>
      <w:kern w:val="0"/>
      <w:sz w:val="28"/>
      <w:szCs w:val="28"/>
    </w:rPr>
  </w:style>
  <w:style w:type="paragraph" w:customStyle="1" w:styleId="Default">
    <w:name w:val="Default"/>
    <w:qFormat/>
    <w:pPr>
      <w:widowControl w:val="0"/>
      <w:autoSpaceDE w:val="0"/>
      <w:autoSpaceDN w:val="0"/>
      <w:adjustRightInd w:val="0"/>
      <w:spacing w:before="120" w:after="120" w:line="259" w:lineRule="auto"/>
    </w:pPr>
    <w:rPr>
      <w:rFonts w:ascii="宋体" w:cs="宋体"/>
      <w:color w:val="000000"/>
      <w:sz w:val="24"/>
      <w:szCs w:val="24"/>
    </w:rPr>
  </w:style>
  <w:style w:type="paragraph" w:customStyle="1" w:styleId="New">
    <w:name w:val="正文 New"/>
    <w:qFormat/>
    <w:pPr>
      <w:widowControl w:val="0"/>
      <w:spacing w:after="160" w:line="259" w:lineRule="auto"/>
      <w:jc w:val="both"/>
    </w:pPr>
    <w:rPr>
      <w:kern w:val="2"/>
      <w:sz w:val="21"/>
      <w:szCs w:val="24"/>
    </w:rPr>
  </w:style>
  <w:style w:type="paragraph" w:customStyle="1" w:styleId="110">
    <w:name w:val="纯文本11"/>
    <w:basedOn w:val="a3"/>
    <w:qFormat/>
    <w:pPr>
      <w:adjustRightInd w:val="0"/>
      <w:textAlignment w:val="baseline"/>
    </w:pPr>
    <w:rPr>
      <w:rFonts w:ascii="宋体" w:eastAsia="楷体_GB2312" w:hAnsi="Courier New"/>
      <w:sz w:val="26"/>
      <w:szCs w:val="20"/>
    </w:rPr>
  </w:style>
  <w:style w:type="paragraph" w:customStyle="1" w:styleId="TOC11">
    <w:name w:val="TOC 标题11"/>
    <w:basedOn w:val="1"/>
    <w:next w:val="a3"/>
    <w:uiPriority w:val="39"/>
    <w:qFormat/>
    <w:pPr>
      <w:widowControl/>
      <w:spacing w:before="480" w:line="276" w:lineRule="auto"/>
      <w:outlineLvl w:val="9"/>
    </w:pPr>
    <w:rPr>
      <w:rFonts w:ascii="Cambria" w:hAnsi="Cambria"/>
      <w:color w:val="365F91"/>
      <w:kern w:val="0"/>
      <w:sz w:val="28"/>
      <w:szCs w:val="28"/>
    </w:rPr>
  </w:style>
  <w:style w:type="paragraph" w:customStyle="1" w:styleId="xl80">
    <w:name w:val="xl80"/>
    <w:basedOn w:val="a3"/>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5">
    <w:name w:val="Char"/>
    <w:basedOn w:val="a3"/>
    <w:qFormat/>
    <w:pPr>
      <w:tabs>
        <w:tab w:val="left" w:pos="360"/>
      </w:tabs>
    </w:pPr>
    <w:rPr>
      <w:sz w:val="24"/>
    </w:rPr>
  </w:style>
  <w:style w:type="paragraph" w:customStyle="1" w:styleId="affff6">
    <w:name w:val="正文段"/>
    <w:basedOn w:val="a3"/>
    <w:qFormat/>
    <w:pPr>
      <w:widowControl/>
      <w:snapToGrid w:val="0"/>
      <w:spacing w:afterLines="50"/>
      <w:ind w:firstLineChars="200" w:firstLine="200"/>
    </w:pPr>
    <w:rPr>
      <w:kern w:val="0"/>
      <w:sz w:val="24"/>
      <w:szCs w:val="20"/>
    </w:rPr>
  </w:style>
  <w:style w:type="paragraph" w:customStyle="1" w:styleId="font6">
    <w:name w:val="font6"/>
    <w:basedOn w:val="a3"/>
    <w:qFormat/>
    <w:pPr>
      <w:widowControl/>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p17">
    <w:name w:val="p17"/>
    <w:basedOn w:val="a3"/>
    <w:qFormat/>
    <w:pPr>
      <w:widowControl/>
    </w:pPr>
    <w:rPr>
      <w:kern w:val="0"/>
      <w:szCs w:val="21"/>
    </w:rPr>
  </w:style>
  <w:style w:type="paragraph" w:customStyle="1" w:styleId="xl76">
    <w:name w:val="xl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CharChar1Char">
    <w:name w:val="Char Char1 Char"/>
    <w:basedOn w:val="a3"/>
    <w:qFormat/>
    <w:pPr>
      <w:tabs>
        <w:tab w:val="left" w:pos="360"/>
      </w:tabs>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szCs w:val="20"/>
    </w:rPr>
  </w:style>
  <w:style w:type="paragraph" w:customStyle="1" w:styleId="xl74">
    <w:name w:val="xl74"/>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a">
    <w:name w:val="正文1"/>
    <w:qFormat/>
    <w:pPr>
      <w:widowControl w:val="0"/>
      <w:spacing w:after="160" w:line="259" w:lineRule="auto"/>
      <w:jc w:val="both"/>
    </w:pPr>
    <w:rPr>
      <w:rFonts w:hint="eastAsia"/>
      <w:kern w:val="2"/>
      <w:sz w:val="21"/>
    </w:rPr>
  </w:style>
  <w:style w:type="paragraph" w:customStyle="1" w:styleId="1CharCharCharChar">
    <w:name w:val="1 Char Char Char Char"/>
    <w:basedOn w:val="a3"/>
    <w:qFormat/>
    <w:rPr>
      <w:rFonts w:ascii="Tahoma" w:hAnsi="Tahoma"/>
      <w:sz w:val="24"/>
      <w:szCs w:val="20"/>
    </w:rPr>
  </w:style>
  <w:style w:type="paragraph" w:customStyle="1" w:styleId="NewNewNewNew">
    <w:name w:val="正文 New New New New"/>
    <w:qFormat/>
    <w:pPr>
      <w:widowControl w:val="0"/>
      <w:spacing w:after="160" w:line="259" w:lineRule="auto"/>
      <w:jc w:val="both"/>
    </w:pPr>
    <w:rPr>
      <w:rFonts w:eastAsia="Arial Unicode MS" w:cs="Arial Unicode MS"/>
      <w:color w:val="000000"/>
      <w:u w:color="000000"/>
    </w:rPr>
  </w:style>
  <w:style w:type="paragraph" w:customStyle="1" w:styleId="font5">
    <w:name w:val="font5"/>
    <w:basedOn w:val="a3"/>
    <w:qFormat/>
    <w:pPr>
      <w:widowControl/>
      <w:spacing w:before="100" w:beforeAutospacing="1" w:after="100" w:afterAutospacing="1"/>
      <w:jc w:val="left"/>
    </w:pPr>
    <w:rPr>
      <w:rFonts w:ascii="宋体" w:hAnsi="宋体" w:cs="宋体"/>
      <w:kern w:val="0"/>
      <w:sz w:val="18"/>
      <w:szCs w:val="18"/>
    </w:rPr>
  </w:style>
  <w:style w:type="paragraph" w:customStyle="1" w:styleId="GTA-2">
    <w:name w:val="GTA正文-2"/>
    <w:basedOn w:val="a3"/>
    <w:qFormat/>
    <w:pPr>
      <w:snapToGrid w:val="0"/>
      <w:spacing w:beforeLines="50" w:after="156" w:line="480" w:lineRule="atLeast"/>
      <w:ind w:firstLineChars="200" w:firstLine="480"/>
      <w:jc w:val="left"/>
    </w:pPr>
    <w:rPr>
      <w:rFonts w:ascii="微软雅黑" w:eastAsia="微软雅黑" w:hAnsi="微软雅黑" w:cs="Arial"/>
      <w:kern w:val="0"/>
      <w:sz w:val="24"/>
      <w:lang w:eastAsia="en-US"/>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ffff7">
    <w:name w:val="正文－恩普"/>
    <w:basedOn w:val="af1"/>
    <w:qFormat/>
    <w:pPr>
      <w:widowControl/>
      <w:spacing w:line="360" w:lineRule="auto"/>
      <w:ind w:firstLineChars="200" w:firstLine="480"/>
      <w:jc w:val="left"/>
    </w:pPr>
    <w:rPr>
      <w:kern w:val="0"/>
      <w:sz w:val="24"/>
    </w:rPr>
  </w:style>
  <w:style w:type="paragraph" w:customStyle="1" w:styleId="affff8">
    <w:name w:val="表内文字"/>
    <w:basedOn w:val="a3"/>
    <w:qFormat/>
    <w:pPr>
      <w:jc w:val="center"/>
    </w:pPr>
    <w:rPr>
      <w:rFonts w:ascii="仿宋_GB2312" w:eastAsia="仿宋_GB2312"/>
      <w:sz w:val="24"/>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NewNewNewNewNewNew">
    <w:name w:val="正文 New New New New New New"/>
    <w:qFormat/>
    <w:pPr>
      <w:widowControl w:val="0"/>
      <w:spacing w:after="160" w:line="259" w:lineRule="auto"/>
      <w:jc w:val="both"/>
    </w:pPr>
    <w:rPr>
      <w:kern w:val="2"/>
      <w:sz w:val="21"/>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3"/>
    <w:qFormat/>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font9">
    <w:name w:val="font9"/>
    <w:basedOn w:val="a3"/>
    <w:qFormat/>
    <w:pPr>
      <w:widowControl/>
      <w:spacing w:before="100" w:beforeAutospacing="1" w:after="100" w:afterAutospacing="1"/>
      <w:jc w:val="left"/>
    </w:pPr>
    <w:rPr>
      <w:rFonts w:ascii="宋体" w:hAnsi="宋体" w:cs="宋体"/>
      <w:color w:val="FF0000"/>
      <w:kern w:val="0"/>
      <w:sz w:val="20"/>
      <w:szCs w:val="20"/>
    </w:rPr>
  </w:style>
  <w:style w:type="paragraph" w:customStyle="1" w:styleId="Char13">
    <w:name w:val="Char1"/>
    <w:basedOn w:val="a3"/>
    <w:qFormat/>
    <w:rPr>
      <w:rFonts w:ascii="仿宋_GB2312" w:eastAsia="仿宋_GB2312"/>
      <w:b/>
      <w:sz w:val="32"/>
      <w:szCs w:val="32"/>
    </w:rPr>
  </w:style>
  <w:style w:type="paragraph" w:customStyle="1" w:styleId="120">
    <w:name w:val="纯文本12"/>
    <w:basedOn w:val="a3"/>
    <w:qFormat/>
    <w:pPr>
      <w:spacing w:afterLines="50"/>
    </w:pPr>
    <w:rPr>
      <w:rFonts w:ascii="宋体" w:hAnsi="Courier New"/>
      <w:sz w:val="24"/>
      <w:szCs w:val="20"/>
    </w:rPr>
  </w:style>
  <w:style w:type="paragraph" w:customStyle="1" w:styleId="CharCharCharCharCharCharChar">
    <w:name w:val="Char Char Char Char Char Char Char"/>
    <w:basedOn w:val="a3"/>
    <w:qFormat/>
    <w:rPr>
      <w:szCs w:val="21"/>
    </w:rPr>
  </w:style>
  <w:style w:type="paragraph" w:customStyle="1" w:styleId="xl65">
    <w:name w:val="xl6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16">
    <w:name w:val="p16"/>
    <w:basedOn w:val="a3"/>
    <w:qFormat/>
    <w:pPr>
      <w:widowControl/>
    </w:pPr>
    <w:rPr>
      <w:kern w:val="0"/>
      <w:szCs w:val="21"/>
    </w:rPr>
  </w:style>
  <w:style w:type="paragraph" w:customStyle="1" w:styleId="xl77">
    <w:name w:val="xl77"/>
    <w:basedOn w:val="a3"/>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HIK">
    <w:name w:val="HIK图文"/>
    <w:qFormat/>
    <w:pPr>
      <w:spacing w:after="160" w:line="360" w:lineRule="auto"/>
      <w:jc w:val="center"/>
    </w:pPr>
    <w:rPr>
      <w:rFonts w:ascii="宋体" w:hAnsi="等线"/>
      <w:kern w:val="2"/>
      <w:sz w:val="24"/>
      <w:szCs w:val="22"/>
    </w:rPr>
  </w:style>
  <w:style w:type="paragraph" w:customStyle="1" w:styleId="HIK0">
    <w:name w:val="HIK项目标号"/>
    <w:basedOn w:val="a3"/>
    <w:next w:val="a3"/>
    <w:qFormat/>
    <w:pPr>
      <w:spacing w:line="360" w:lineRule="auto"/>
      <w:ind w:left="420" w:firstLineChars="200" w:firstLine="200"/>
      <w:jc w:val="left"/>
    </w:pPr>
    <w:rPr>
      <w:rFonts w:ascii="Arial" w:hAnsi="Arial" w:cs="宋体"/>
      <w:sz w:val="24"/>
      <w:szCs w:val="20"/>
    </w:rPr>
  </w:style>
  <w:style w:type="paragraph" w:customStyle="1" w:styleId="CharCharCharCharCharChar">
    <w:name w:val="Char Char Char Char Char Char"/>
    <w:basedOn w:val="a3"/>
    <w:qFormat/>
    <w:pPr>
      <w:ind w:firstLineChars="200" w:firstLine="200"/>
    </w:pPr>
  </w:style>
  <w:style w:type="paragraph" w:customStyle="1" w:styleId="ParaCharCharCharChar">
    <w:name w:val="默认段落字体 Para Char Char Char Char"/>
    <w:basedOn w:val="a3"/>
    <w:qFormat/>
  </w:style>
  <w:style w:type="paragraph" w:customStyle="1" w:styleId="font10">
    <w:name w:val="font10"/>
    <w:basedOn w:val="a3"/>
    <w:qFormat/>
    <w:pPr>
      <w:widowControl/>
      <w:spacing w:before="100" w:beforeAutospacing="1" w:after="100" w:afterAutospacing="1"/>
      <w:jc w:val="left"/>
    </w:pPr>
    <w:rPr>
      <w:rFonts w:ascii="宋体" w:hAnsi="宋体" w:cs="宋体"/>
      <w:color w:val="FF0000"/>
      <w:kern w:val="0"/>
      <w:sz w:val="18"/>
      <w:szCs w:val="18"/>
    </w:rPr>
  </w:style>
  <w:style w:type="paragraph" w:customStyle="1" w:styleId="28">
    <w:name w:val="正文2"/>
    <w:link w:val="2Char0"/>
    <w:qFormat/>
    <w:pPr>
      <w:widowControl w:val="0"/>
      <w:spacing w:after="160" w:line="259" w:lineRule="auto"/>
      <w:jc w:val="both"/>
    </w:pPr>
    <w:rPr>
      <w:rFonts w:hint="eastAsia"/>
      <w:kern w:val="2"/>
      <w:sz w:val="21"/>
    </w:r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paragraph" w:customStyle="1" w:styleId="1b">
    <w:name w:val="1"/>
    <w:basedOn w:val="1"/>
    <w:qFormat/>
    <w:pPr>
      <w:adjustRightInd w:val="0"/>
      <w:snapToGrid w:val="0"/>
      <w:spacing w:before="240" w:after="240" w:line="348" w:lineRule="auto"/>
    </w:pPr>
    <w:rPr>
      <w:rFonts w:ascii="Calibri" w:eastAsia="宋体" w:hAnsi="Calibri" w:cs="宋体"/>
    </w:rPr>
  </w:style>
  <w:style w:type="character" w:customStyle="1" w:styleId="bookmark-item">
    <w:name w:val="bookmark-item"/>
    <w:basedOn w:val="a6"/>
    <w:qFormat/>
  </w:style>
  <w:style w:type="character" w:customStyle="1" w:styleId="sub">
    <w:name w:val="sub"/>
    <w:basedOn w:val="a6"/>
    <w:qFormat/>
  </w:style>
  <w:style w:type="paragraph" w:customStyle="1" w:styleId="215">
    <w:name w:val="样式 段 + 四号 首行缩进:  2 字符 行距: 1.5 倍行距"/>
    <w:basedOn w:val="a3"/>
    <w:qFormat/>
    <w:pPr>
      <w:widowControl/>
      <w:autoSpaceDE w:val="0"/>
      <w:autoSpaceDN w:val="0"/>
      <w:ind w:firstLineChars="200" w:firstLine="560"/>
    </w:pPr>
    <w:rPr>
      <w:rFonts w:ascii="宋体" w:cs="宋体"/>
      <w:kern w:val="0"/>
      <w:szCs w:val="22"/>
    </w:rPr>
  </w:style>
  <w:style w:type="paragraph" w:customStyle="1" w:styleId="0">
    <w:name w:val="正文_0"/>
    <w:qFormat/>
    <w:pPr>
      <w:widowControl w:val="0"/>
      <w:spacing w:after="160" w:line="259" w:lineRule="auto"/>
      <w:jc w:val="both"/>
    </w:pPr>
    <w:rPr>
      <w:rFonts w:ascii="Calibri" w:hAnsi="Calibri"/>
      <w:kern w:val="2"/>
      <w:sz w:val="21"/>
      <w:szCs w:val="22"/>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affa">
    <w:name w:val="脚注文本 字符"/>
    <w:basedOn w:val="a6"/>
    <w:link w:val="aff9"/>
    <w:qFormat/>
    <w:rPr>
      <w:rFonts w:ascii="Calibri" w:hAnsi="Calibri"/>
      <w:kern w:val="2"/>
      <w:sz w:val="18"/>
      <w:szCs w:val="24"/>
    </w:rPr>
  </w:style>
  <w:style w:type="paragraph" w:customStyle="1" w:styleId="CM11">
    <w:name w:val="CM11"/>
    <w:basedOn w:val="Default"/>
    <w:next w:val="Default"/>
    <w:uiPriority w:val="99"/>
    <w:unhideWhenUsed/>
    <w:qFormat/>
    <w:pPr>
      <w:spacing w:before="0" w:after="0" w:line="520" w:lineRule="atLeast"/>
    </w:pPr>
    <w:rPr>
      <w:rFonts w:ascii="仿宋" w:eastAsia="仿宋" w:cs="Times New Roman" w:hint="eastAsia"/>
      <w:szCs w:val="20"/>
    </w:rPr>
  </w:style>
  <w:style w:type="paragraph" w:customStyle="1" w:styleId="29">
    <w:name w:val="列出段落2"/>
    <w:basedOn w:val="a3"/>
    <w:qFormat/>
    <w:pPr>
      <w:spacing w:after="0" w:line="240" w:lineRule="auto"/>
      <w:ind w:firstLineChars="200" w:firstLine="420"/>
    </w:pPr>
  </w:style>
  <w:style w:type="character" w:customStyle="1" w:styleId="27">
    <w:name w:val="正文文本首行缩进 2 字符"/>
    <w:basedOn w:val="11"/>
    <w:link w:val="26"/>
    <w:qFormat/>
    <w:rPr>
      <w:rFonts w:ascii="宋体" w:eastAsia="宋体" w:hAnsi="Courier New"/>
      <w:spacing w:val="-4"/>
      <w:kern w:val="2"/>
      <w:sz w:val="24"/>
      <w:lang w:val="en-US" w:eastAsia="zh-CN" w:bidi="ar-SA"/>
    </w:rPr>
  </w:style>
  <w:style w:type="character" w:customStyle="1" w:styleId="Char20">
    <w:name w:val="列出段落 Char2"/>
    <w:uiPriority w:val="34"/>
    <w:qFormat/>
    <w:rPr>
      <w:kern w:val="2"/>
      <w:sz w:val="21"/>
      <w:szCs w:val="22"/>
    </w:rPr>
  </w:style>
  <w:style w:type="paragraph" w:customStyle="1" w:styleId="affff9">
    <w:name w:val="字元 字元"/>
    <w:basedOn w:val="a3"/>
    <w:qFormat/>
    <w:pPr>
      <w:widowControl/>
      <w:spacing w:line="240" w:lineRule="exact"/>
      <w:jc w:val="left"/>
    </w:pPr>
    <w:rPr>
      <w:rFonts w:ascii="Verdana" w:hAnsi="Verdana"/>
      <w:kern w:val="0"/>
      <w:sz w:val="20"/>
      <w:szCs w:val="20"/>
      <w:lang w:eastAsia="en-US"/>
    </w:rPr>
  </w:style>
  <w:style w:type="character" w:customStyle="1" w:styleId="5CharCharCharCharCharCharChar">
    <w:name w:val="样式 标题 5 + (西文) 黑体 三号 Char Char Char Char Char Char Char"/>
    <w:qFormat/>
    <w:rPr>
      <w:rFonts w:ascii="黑体" w:eastAsia="宋体" w:hAnsi="黑体"/>
      <w:bCs/>
      <w:kern w:val="2"/>
      <w:sz w:val="24"/>
      <w:szCs w:val="28"/>
      <w:lang w:val="en-US" w:eastAsia="zh-CN" w:bidi="ar-SA"/>
    </w:rPr>
  </w:style>
  <w:style w:type="paragraph" w:customStyle="1" w:styleId="37">
    <w:name w:val="列出段落3"/>
    <w:basedOn w:val="a3"/>
    <w:qFormat/>
    <w:pPr>
      <w:spacing w:after="0" w:line="240" w:lineRule="auto"/>
      <w:ind w:firstLineChars="200" w:firstLine="420"/>
    </w:pPr>
    <w:rPr>
      <w:rFonts w:ascii="Calibri" w:hAnsi="Calibri"/>
      <w:szCs w:val="22"/>
    </w:rPr>
  </w:style>
  <w:style w:type="paragraph" w:customStyle="1" w:styleId="111">
    <w:name w:val="字元 字元11"/>
    <w:basedOn w:val="a3"/>
    <w:qFormat/>
    <w:pPr>
      <w:widowControl/>
      <w:spacing w:line="240" w:lineRule="exact"/>
      <w:jc w:val="left"/>
    </w:pPr>
    <w:rPr>
      <w:sz w:val="28"/>
      <w:szCs w:val="20"/>
    </w:rPr>
  </w:style>
  <w:style w:type="paragraph" w:customStyle="1" w:styleId="TOC20">
    <w:name w:val="TOC 标题2"/>
    <w:basedOn w:val="1"/>
    <w:next w:val="a3"/>
    <w:uiPriority w:val="39"/>
    <w:qFormat/>
    <w:pPr>
      <w:widowControl/>
      <w:spacing w:before="480" w:after="0" w:line="276" w:lineRule="auto"/>
      <w:outlineLvl w:val="9"/>
    </w:pPr>
    <w:rPr>
      <w:rFonts w:ascii="Cambria" w:eastAsia="宋体" w:hAnsi="Cambria"/>
      <w:color w:val="365F91"/>
      <w:kern w:val="0"/>
      <w:sz w:val="28"/>
      <w:szCs w:val="28"/>
    </w:rPr>
  </w:style>
  <w:style w:type="paragraph" w:customStyle="1" w:styleId="affffa">
    <w:name w:val="封面第一行"/>
    <w:basedOn w:val="a3"/>
    <w:qFormat/>
    <w:pPr>
      <w:spacing w:after="0" w:line="360" w:lineRule="auto"/>
      <w:jc w:val="center"/>
    </w:pPr>
    <w:rPr>
      <w:rFonts w:ascii="黑体" w:eastAsia="黑体" w:hAnsi="宋体" w:cs="宋体"/>
      <w:sz w:val="56"/>
      <w:szCs w:val="20"/>
    </w:rPr>
  </w:style>
  <w:style w:type="paragraph" w:customStyle="1" w:styleId="1c">
    <w:name w:val="字元 字元1"/>
    <w:basedOn w:val="a3"/>
    <w:qFormat/>
    <w:pPr>
      <w:widowControl/>
      <w:spacing w:line="240" w:lineRule="exact"/>
      <w:jc w:val="left"/>
    </w:pPr>
    <w:rPr>
      <w:sz w:val="28"/>
      <w:szCs w:val="20"/>
    </w:rPr>
  </w:style>
  <w:style w:type="character" w:customStyle="1" w:styleId="CharChar10">
    <w:name w:val="普通文字 Char Char1"/>
    <w:qFormat/>
    <w:rPr>
      <w:rFonts w:ascii="宋体" w:eastAsia="宋体" w:hAnsi="Courier New"/>
      <w:kern w:val="2"/>
      <w:sz w:val="24"/>
      <w:szCs w:val="24"/>
      <w:lang w:val="en-US" w:eastAsia="zh-CN" w:bidi="ar-SA"/>
    </w:rPr>
  </w:style>
  <w:style w:type="character" w:customStyle="1" w:styleId="Heading0Char">
    <w:name w:val="Heading 0 Char"/>
    <w:qFormat/>
    <w:rPr>
      <w:rFonts w:eastAsia="宋体"/>
      <w:b/>
      <w:bCs/>
      <w:kern w:val="44"/>
      <w:sz w:val="32"/>
      <w:szCs w:val="44"/>
      <w:lang w:val="en-US" w:eastAsia="zh-CN" w:bidi="ar-SA"/>
    </w:rPr>
  </w:style>
  <w:style w:type="character" w:customStyle="1" w:styleId="Heading2HiddenChar">
    <w:name w:val="Heading 2 Hidden Char"/>
    <w:qFormat/>
    <w:rPr>
      <w:rFonts w:ascii="Arial" w:eastAsia="黑体" w:hAnsi="Arial"/>
      <w:b/>
      <w:bCs/>
      <w:kern w:val="2"/>
      <w:sz w:val="32"/>
      <w:szCs w:val="32"/>
      <w:lang w:val="en-US" w:eastAsia="zh-CN" w:bidi="ar-SA"/>
    </w:rPr>
  </w:style>
  <w:style w:type="character" w:customStyle="1" w:styleId="h4Char1">
    <w:name w:val="h4 Char1"/>
    <w:qFormat/>
    <w:rPr>
      <w:rFonts w:ascii="Cambria" w:eastAsia="宋体" w:hAnsi="Cambria" w:cs="Times New Roman"/>
      <w:b/>
      <w:bCs/>
      <w:kern w:val="2"/>
      <w:sz w:val="28"/>
      <w:szCs w:val="28"/>
    </w:rPr>
  </w:style>
  <w:style w:type="character" w:customStyle="1" w:styleId="h5Char">
    <w:name w:val="h5 Char"/>
    <w:qFormat/>
    <w:rPr>
      <w:rFonts w:eastAsia="宋体"/>
      <w:b/>
      <w:bCs/>
      <w:kern w:val="2"/>
      <w:sz w:val="28"/>
      <w:szCs w:val="28"/>
      <w:lang w:val="en-US" w:eastAsia="zh-CN" w:bidi="ar-SA"/>
    </w:rPr>
  </w:style>
  <w:style w:type="character" w:customStyle="1" w:styleId="Char6">
    <w:name w:val="表正文 Char"/>
    <w:qFormat/>
    <w:rPr>
      <w:rFonts w:eastAsia="宋体"/>
      <w:kern w:val="2"/>
      <w:sz w:val="21"/>
      <w:lang w:val="en-US" w:eastAsia="zh-CN" w:bidi="ar-SA"/>
    </w:rPr>
  </w:style>
  <w:style w:type="character" w:customStyle="1" w:styleId="CharChar20">
    <w:name w:val="Char Char20"/>
    <w:qFormat/>
    <w:rPr>
      <w:rFonts w:ascii="仿宋_GB2312" w:eastAsia="仿宋_GB2312" w:hAnsi="宋体"/>
      <w:color w:val="000000"/>
      <w:kern w:val="2"/>
      <w:sz w:val="24"/>
      <w:szCs w:val="24"/>
    </w:rPr>
  </w:style>
  <w:style w:type="character" w:customStyle="1" w:styleId="CharChar19">
    <w:name w:val="Char Char19"/>
    <w:qFormat/>
    <w:locked/>
    <w:rPr>
      <w:rFonts w:eastAsia="黑体"/>
      <w:snapToGrid w:val="0"/>
      <w:sz w:val="18"/>
      <w:szCs w:val="18"/>
    </w:rPr>
  </w:style>
  <w:style w:type="character" w:customStyle="1" w:styleId="CharChar18">
    <w:name w:val="Char Char18"/>
    <w:qFormat/>
    <w:locked/>
    <w:rPr>
      <w:kern w:val="2"/>
      <w:sz w:val="18"/>
      <w:szCs w:val="18"/>
    </w:rPr>
  </w:style>
  <w:style w:type="character" w:customStyle="1" w:styleId="CharChar16">
    <w:name w:val="Char Char16"/>
    <w:qFormat/>
    <w:rPr>
      <w:rFonts w:eastAsia="楷体_GB2312"/>
      <w:kern w:val="2"/>
      <w:sz w:val="32"/>
    </w:rPr>
  </w:style>
  <w:style w:type="character" w:customStyle="1" w:styleId="Char7">
    <w:name w:val="正文文字首行缩进 Char"/>
    <w:qFormat/>
    <w:rPr>
      <w:rFonts w:ascii="宋体" w:hAnsi="Courier New"/>
      <w:spacing w:val="-4"/>
      <w:kern w:val="2"/>
      <w:sz w:val="18"/>
    </w:rPr>
  </w:style>
  <w:style w:type="paragraph" w:customStyle="1" w:styleId="Char21">
    <w:name w:val="Char21"/>
    <w:basedOn w:val="1"/>
    <w:qFormat/>
    <w:pPr>
      <w:adjustRightInd w:val="0"/>
      <w:snapToGrid w:val="0"/>
      <w:spacing w:before="240" w:after="240" w:line="348" w:lineRule="auto"/>
    </w:pPr>
    <w:rPr>
      <w:rFonts w:eastAsia="宋体"/>
    </w:rPr>
  </w:style>
  <w:style w:type="paragraph" w:customStyle="1" w:styleId="f1">
    <w:name w:val="f1"/>
    <w:basedOn w:val="a3"/>
    <w:qFormat/>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CharCharCharCharCharChar1">
    <w:name w:val="Char Char Char Char Char Char1"/>
    <w:basedOn w:val="a3"/>
    <w:qFormat/>
    <w:pPr>
      <w:widowControl/>
      <w:spacing w:line="240" w:lineRule="exact"/>
      <w:jc w:val="left"/>
    </w:pPr>
    <w:rPr>
      <w:kern w:val="0"/>
      <w:szCs w:val="20"/>
    </w:rPr>
  </w:style>
  <w:style w:type="paragraph" w:customStyle="1" w:styleId="PlainText1">
    <w:name w:val="Plain Text1"/>
    <w:basedOn w:val="a3"/>
    <w:qFormat/>
    <w:pPr>
      <w:adjustRightInd w:val="0"/>
      <w:spacing w:after="0" w:line="240" w:lineRule="auto"/>
      <w:textAlignment w:val="baseline"/>
    </w:pPr>
    <w:rPr>
      <w:rFonts w:ascii="宋体" w:eastAsia="楷体_GB2312" w:hAnsi="Courier New"/>
      <w:sz w:val="26"/>
      <w:szCs w:val="20"/>
    </w:rPr>
  </w:style>
  <w:style w:type="character" w:customStyle="1" w:styleId="CharChar3">
    <w:name w:val="Char Char"/>
    <w:qFormat/>
    <w:rPr>
      <w:rFonts w:ascii="宋体" w:eastAsia="楷体_GB2312" w:hAnsi="Courier New"/>
      <w:kern w:val="2"/>
      <w:sz w:val="26"/>
      <w:lang w:val="en-US" w:eastAsia="zh-CN" w:bidi="ar-SA"/>
    </w:rPr>
  </w:style>
  <w:style w:type="paragraph" w:customStyle="1" w:styleId="CharChar12">
    <w:name w:val="Char Char12"/>
    <w:basedOn w:val="a3"/>
    <w:qFormat/>
    <w:pPr>
      <w:spacing w:after="0" w:line="240" w:lineRule="auto"/>
    </w:pPr>
    <w:rPr>
      <w:szCs w:val="21"/>
    </w:rPr>
  </w:style>
  <w:style w:type="paragraph" w:customStyle="1" w:styleId="CharCharCharCharCharCharChar1">
    <w:name w:val="Char Char Char Char Char Char Char1"/>
    <w:basedOn w:val="a3"/>
    <w:qFormat/>
    <w:pPr>
      <w:spacing w:after="0" w:line="240" w:lineRule="auto"/>
    </w:pPr>
    <w:rPr>
      <w:szCs w:val="21"/>
    </w:rPr>
  </w:style>
  <w:style w:type="paragraph" w:customStyle="1" w:styleId="Style213">
    <w:name w:val="_Style 213"/>
    <w:qFormat/>
    <w:pPr>
      <w:widowControl w:val="0"/>
      <w:spacing w:after="160" w:line="259" w:lineRule="auto"/>
      <w:jc w:val="both"/>
    </w:pPr>
    <w:rPr>
      <w:kern w:val="2"/>
      <w:sz w:val="21"/>
      <w:szCs w:val="24"/>
    </w:rPr>
  </w:style>
  <w:style w:type="character" w:customStyle="1" w:styleId="CharChar11">
    <w:name w:val="Char Char11"/>
    <w:qFormat/>
    <w:rPr>
      <w:rFonts w:ascii="Cambria" w:hAnsi="Cambria" w:cs="Times New Roman"/>
      <w:b/>
      <w:bCs/>
      <w:kern w:val="2"/>
      <w:sz w:val="32"/>
      <w:szCs w:val="32"/>
    </w:rPr>
  </w:style>
  <w:style w:type="paragraph" w:customStyle="1" w:styleId="Normal1">
    <w:name w:val="Normal1"/>
    <w:qFormat/>
    <w:pPr>
      <w:widowControl w:val="0"/>
      <w:jc w:val="both"/>
    </w:pPr>
    <w:rPr>
      <w:rFonts w:hint="eastAsia"/>
      <w:kern w:val="2"/>
      <w:sz w:val="21"/>
    </w:rPr>
  </w:style>
  <w:style w:type="character" w:customStyle="1" w:styleId="Char8">
    <w:name w:val="标准正文格式 Char"/>
    <w:qFormat/>
    <w:rPr>
      <w:rFonts w:ascii="宋体" w:eastAsia="仿宋" w:hAnsi="Times New Roman" w:cs="Times New Roman"/>
      <w:color w:val="000000"/>
      <w:kern w:val="0"/>
      <w:sz w:val="24"/>
      <w:szCs w:val="20"/>
    </w:rPr>
  </w:style>
  <w:style w:type="paragraph" w:customStyle="1" w:styleId="ListParagraph2">
    <w:name w:val="List Paragraph2"/>
    <w:basedOn w:val="a3"/>
    <w:qFormat/>
    <w:pPr>
      <w:autoSpaceDE w:val="0"/>
      <w:autoSpaceDN w:val="0"/>
      <w:adjustRightInd w:val="0"/>
      <w:spacing w:after="0" w:line="240" w:lineRule="auto"/>
      <w:ind w:firstLineChars="200" w:firstLine="420"/>
    </w:pPr>
    <w:rPr>
      <w:color w:val="000000"/>
      <w:kern w:val="0"/>
      <w:szCs w:val="21"/>
    </w:rPr>
  </w:style>
  <w:style w:type="character" w:customStyle="1" w:styleId="CharChar100">
    <w:name w:val="Char Char10"/>
    <w:qFormat/>
    <w:rPr>
      <w:kern w:val="2"/>
      <w:sz w:val="21"/>
      <w:szCs w:val="24"/>
    </w:rPr>
  </w:style>
  <w:style w:type="character" w:customStyle="1" w:styleId="H3Char">
    <w:name w:val="H3 Char"/>
    <w:qFormat/>
    <w:rPr>
      <w:rFonts w:ascii="Times New Roman" w:eastAsia="宋体" w:hAnsi="Times New Roman" w:cs="Times New Roman"/>
      <w:b/>
      <w:bCs/>
      <w:sz w:val="24"/>
      <w:szCs w:val="32"/>
    </w:rPr>
  </w:style>
  <w:style w:type="character" w:customStyle="1" w:styleId="h4Char">
    <w:name w:val="h4 Char"/>
    <w:qFormat/>
    <w:rPr>
      <w:rFonts w:ascii="Arial" w:eastAsia="黑体" w:hAnsi="Arial" w:cs="Times New Roman"/>
      <w:b/>
      <w:bCs/>
      <w:sz w:val="28"/>
      <w:szCs w:val="28"/>
    </w:rPr>
  </w:style>
  <w:style w:type="paragraph" w:customStyle="1" w:styleId="Title1">
    <w:name w:val="Title1"/>
    <w:basedOn w:val="1"/>
    <w:next w:val="Title2"/>
    <w:qFormat/>
    <w:pPr>
      <w:numPr>
        <w:numId w:val="1"/>
      </w:numPr>
      <w:spacing w:before="240" w:after="240"/>
      <w:jc w:val="both"/>
    </w:pPr>
    <w:rPr>
      <w:rFonts w:eastAsia="仿宋"/>
      <w:sz w:val="36"/>
    </w:rPr>
  </w:style>
  <w:style w:type="paragraph" w:customStyle="1" w:styleId="Title2">
    <w:name w:val="Title2"/>
    <w:basedOn w:val="2"/>
    <w:next w:val="afc"/>
    <w:qFormat/>
    <w:pPr>
      <w:keepLines/>
      <w:adjustRightInd/>
      <w:snapToGrid/>
      <w:spacing w:before="200" w:after="200"/>
      <w:ind w:left="629" w:hanging="629"/>
      <w:jc w:val="both"/>
      <w:textAlignment w:val="auto"/>
    </w:pPr>
    <w:rPr>
      <w:rFonts w:ascii="Times New Roman" w:eastAsia="仿宋"/>
      <w:bCs/>
      <w:sz w:val="32"/>
      <w:szCs w:val="32"/>
    </w:rPr>
  </w:style>
  <w:style w:type="paragraph" w:customStyle="1" w:styleId="Title3">
    <w:name w:val="Title3"/>
    <w:basedOn w:val="30"/>
    <w:next w:val="afc"/>
    <w:qFormat/>
    <w:pPr>
      <w:spacing w:before="160" w:after="160"/>
      <w:ind w:left="629" w:firstLineChars="0" w:firstLine="0"/>
    </w:pPr>
    <w:rPr>
      <w:rFonts w:ascii="Calibri" w:eastAsia="仿宋" w:hAnsi="Calibri"/>
      <w:szCs w:val="32"/>
    </w:rPr>
  </w:style>
  <w:style w:type="paragraph" w:customStyle="1" w:styleId="Title4">
    <w:name w:val="Title4"/>
    <w:basedOn w:val="4"/>
    <w:next w:val="afc"/>
    <w:qFormat/>
    <w:pPr>
      <w:numPr>
        <w:ilvl w:val="3"/>
        <w:numId w:val="1"/>
      </w:numPr>
      <w:spacing w:before="160" w:after="160" w:line="360" w:lineRule="auto"/>
    </w:pPr>
    <w:rPr>
      <w:rFonts w:ascii="Times New Roman" w:eastAsia="仿宋" w:hAnsi="Times New Roman"/>
      <w:kern w:val="0"/>
    </w:rPr>
  </w:style>
  <w:style w:type="paragraph" w:customStyle="1" w:styleId="Title5">
    <w:name w:val="Title5"/>
    <w:basedOn w:val="5"/>
    <w:next w:val="afc"/>
    <w:qFormat/>
    <w:pPr>
      <w:numPr>
        <w:ilvl w:val="4"/>
        <w:numId w:val="1"/>
      </w:numPr>
      <w:spacing w:before="120" w:after="120" w:line="360" w:lineRule="auto"/>
    </w:pPr>
    <w:rPr>
      <w:rFonts w:ascii="Times New Roman" w:eastAsia="仿宋" w:hAnsi="Times New Roman"/>
      <w:kern w:val="0"/>
    </w:rPr>
  </w:style>
  <w:style w:type="paragraph" w:customStyle="1" w:styleId="Image">
    <w:name w:val="Image"/>
    <w:basedOn w:val="37"/>
    <w:qFormat/>
    <w:pPr>
      <w:ind w:firstLineChars="0" w:firstLine="0"/>
      <w:jc w:val="center"/>
    </w:pPr>
    <w:rPr>
      <w:rFonts w:ascii="Times New Roman" w:hAnsi="Times New Roman"/>
      <w:szCs w:val="21"/>
    </w:rPr>
  </w:style>
  <w:style w:type="paragraph" w:customStyle="1" w:styleId="Image-T">
    <w:name w:val="Image-T"/>
    <w:basedOn w:val="Image"/>
    <w:next w:val="Image"/>
    <w:qFormat/>
    <w:pPr>
      <w:numPr>
        <w:ilvl w:val="6"/>
        <w:numId w:val="1"/>
      </w:numPr>
      <w:spacing w:afterLines="50"/>
      <w:ind w:left="896"/>
    </w:pPr>
    <w:rPr>
      <w:rFonts w:eastAsia="仿宋"/>
    </w:rPr>
  </w:style>
  <w:style w:type="paragraph" w:customStyle="1" w:styleId="Table-T">
    <w:name w:val="Table-T"/>
    <w:basedOn w:val="Image-T"/>
    <w:next w:val="a3"/>
    <w:qFormat/>
    <w:pPr>
      <w:numPr>
        <w:ilvl w:val="5"/>
      </w:numPr>
      <w:spacing w:beforeLines="50" w:afterLines="0"/>
    </w:pPr>
  </w:style>
  <w:style w:type="paragraph" w:customStyle="1" w:styleId="Text1">
    <w:name w:val="Text 1"/>
    <w:basedOn w:val="afc"/>
    <w:qFormat/>
    <w:pPr>
      <w:numPr>
        <w:numId w:val="2"/>
      </w:numPr>
      <w:spacing w:after="0" w:line="360" w:lineRule="auto"/>
      <w:ind w:left="839" w:hanging="357"/>
      <w:jc w:val="left"/>
    </w:pPr>
    <w:rPr>
      <w:rFonts w:ascii="Times New Roman" w:eastAsia="仿宋" w:hAnsi="Times New Roman"/>
      <w:kern w:val="0"/>
      <w:sz w:val="24"/>
      <w:szCs w:val="21"/>
    </w:rPr>
  </w:style>
  <w:style w:type="paragraph" w:customStyle="1" w:styleId="Text3">
    <w:name w:val="Text3"/>
    <w:basedOn w:val="Text1"/>
    <w:next w:val="afc"/>
    <w:qFormat/>
    <w:pPr>
      <w:numPr>
        <w:numId w:val="3"/>
      </w:numPr>
    </w:pPr>
    <w:rPr>
      <w:b/>
    </w:rPr>
  </w:style>
  <w:style w:type="paragraph" w:customStyle="1" w:styleId="Table">
    <w:name w:val="Table"/>
    <w:basedOn w:val="Image"/>
    <w:qFormat/>
    <w:rPr>
      <w:rFonts w:eastAsia="仿宋"/>
    </w:rPr>
  </w:style>
  <w:style w:type="character" w:customStyle="1" w:styleId="hChar">
    <w:name w:val="h Char"/>
    <w:qFormat/>
    <w:rPr>
      <w:rFonts w:eastAsia="仿宋_GB2312"/>
      <w:kern w:val="2"/>
      <w:sz w:val="18"/>
    </w:rPr>
  </w:style>
  <w:style w:type="paragraph" w:customStyle="1" w:styleId="1d">
    <w:name w:val="无间隔1"/>
    <w:link w:val="NoSpacingChar"/>
    <w:qFormat/>
    <w:rPr>
      <w:rFonts w:ascii="Calibri" w:hAnsi="Calibri"/>
      <w:sz w:val="22"/>
      <w:szCs w:val="22"/>
    </w:rPr>
  </w:style>
  <w:style w:type="character" w:customStyle="1" w:styleId="NoSpacingChar">
    <w:name w:val="No Spacing Char"/>
    <w:link w:val="1d"/>
    <w:qFormat/>
    <w:rPr>
      <w:rFonts w:ascii="Calibri" w:hAnsi="Calibri"/>
      <w:sz w:val="22"/>
      <w:szCs w:val="22"/>
    </w:rPr>
  </w:style>
  <w:style w:type="paragraph" w:customStyle="1" w:styleId="1e">
    <w:name w:val="标题1"/>
    <w:basedOn w:val="affe"/>
    <w:qFormat/>
    <w:pPr>
      <w:spacing w:before="480" w:line="240" w:lineRule="auto"/>
    </w:pPr>
    <w:rPr>
      <w:rFonts w:ascii="Times New Roman" w:hAnsi="Times New Roman"/>
      <w:kern w:val="0"/>
      <w:sz w:val="44"/>
    </w:rPr>
  </w:style>
  <w:style w:type="paragraph" w:customStyle="1" w:styleId="1f">
    <w:name w:val="页眉1"/>
    <w:basedOn w:val="aff3"/>
    <w:qFormat/>
    <w:pPr>
      <w:spacing w:after="0" w:line="240" w:lineRule="auto"/>
      <w:jc w:val="left"/>
    </w:pPr>
    <w:rPr>
      <w:kern w:val="0"/>
    </w:rPr>
  </w:style>
  <w:style w:type="character" w:customStyle="1" w:styleId="1f0">
    <w:name w:val="书籍标题1"/>
    <w:qFormat/>
    <w:rPr>
      <w:b/>
      <w:bCs/>
      <w:i/>
      <w:iCs/>
      <w:spacing w:val="5"/>
    </w:rPr>
  </w:style>
  <w:style w:type="character" w:customStyle="1" w:styleId="1f1">
    <w:name w:val="明显参考1"/>
    <w:qFormat/>
    <w:rPr>
      <w:b/>
      <w:bCs/>
      <w:smallCaps/>
      <w:color w:val="4F81BD"/>
      <w:spacing w:val="5"/>
    </w:rPr>
  </w:style>
  <w:style w:type="character" w:customStyle="1" w:styleId="1f2">
    <w:name w:val="明显强调1"/>
    <w:qFormat/>
    <w:rPr>
      <w:i/>
      <w:iCs/>
      <w:color w:val="4F81BD"/>
    </w:rPr>
  </w:style>
  <w:style w:type="paragraph" w:customStyle="1" w:styleId="1f3">
    <w:name w:val="明显引用1"/>
    <w:basedOn w:val="a3"/>
    <w:next w:val="a3"/>
    <w:link w:val="IntenseQuoteChar"/>
    <w:qFormat/>
    <w:pPr>
      <w:pBdr>
        <w:top w:val="single" w:sz="4" w:space="10" w:color="4F81BD"/>
        <w:bottom w:val="single" w:sz="4" w:space="10" w:color="4F81BD"/>
      </w:pBdr>
      <w:spacing w:before="360" w:after="360" w:line="240" w:lineRule="auto"/>
      <w:ind w:left="864" w:right="864"/>
      <w:jc w:val="center"/>
    </w:pPr>
    <w:rPr>
      <w:rFonts w:ascii="Calibri" w:hAnsi="Calibri"/>
      <w:i/>
      <w:iCs/>
      <w:color w:val="4F81BD"/>
      <w:szCs w:val="21"/>
    </w:rPr>
  </w:style>
  <w:style w:type="character" w:customStyle="1" w:styleId="IntenseQuoteChar">
    <w:name w:val="Intense Quote Char"/>
    <w:link w:val="1f3"/>
    <w:qFormat/>
    <w:rPr>
      <w:rFonts w:ascii="Calibri" w:hAnsi="Calibri"/>
      <w:i/>
      <w:iCs/>
      <w:color w:val="4F81BD"/>
      <w:kern w:val="2"/>
      <w:sz w:val="21"/>
      <w:szCs w:val="21"/>
    </w:rPr>
  </w:style>
  <w:style w:type="character" w:customStyle="1" w:styleId="1f4">
    <w:name w:val="不明显参考1"/>
    <w:qFormat/>
    <w:rPr>
      <w:smallCaps/>
      <w:color w:val="5A5A5A"/>
    </w:rPr>
  </w:style>
  <w:style w:type="paragraph" w:customStyle="1" w:styleId="Tabletext05">
    <w:name w:val="样式 Table text + 段前: 0.5 行"/>
    <w:basedOn w:val="Table-T"/>
    <w:qFormat/>
    <w:pPr>
      <w:numPr>
        <w:ilvl w:val="0"/>
        <w:numId w:val="0"/>
      </w:numPr>
      <w:tabs>
        <w:tab w:val="left" w:pos="2942"/>
      </w:tabs>
      <w:ind w:left="2942" w:hanging="420"/>
    </w:pPr>
    <w:rPr>
      <w:rFonts w:cs="宋体"/>
      <w:szCs w:val="20"/>
    </w:rPr>
  </w:style>
  <w:style w:type="character" w:customStyle="1" w:styleId="af4">
    <w:name w:val="题注 字符"/>
    <w:link w:val="af3"/>
    <w:qFormat/>
    <w:rPr>
      <w:rFonts w:ascii="Arial" w:eastAsia="黑体" w:hAnsi="Arial" w:cs="Arial"/>
      <w:kern w:val="2"/>
    </w:rPr>
  </w:style>
  <w:style w:type="paragraph" w:customStyle="1" w:styleId="1-">
    <w:name w:val="1样式-正文"/>
    <w:basedOn w:val="a3"/>
    <w:link w:val="1-Char"/>
    <w:qFormat/>
    <w:pPr>
      <w:spacing w:after="0" w:line="360" w:lineRule="auto"/>
      <w:ind w:firstLine="482"/>
      <w:jc w:val="left"/>
    </w:pPr>
    <w:rPr>
      <w:rFonts w:ascii="Calibri" w:hAnsi="Calibri"/>
      <w:bCs/>
      <w:szCs w:val="21"/>
      <w:lang w:val="zh-CN"/>
    </w:rPr>
  </w:style>
  <w:style w:type="character" w:customStyle="1" w:styleId="1-Char">
    <w:name w:val="1样式-正文 Char"/>
    <w:link w:val="1-"/>
    <w:qFormat/>
    <w:rPr>
      <w:rFonts w:ascii="Calibri" w:hAnsi="Calibri"/>
      <w:bCs/>
      <w:kern w:val="2"/>
      <w:sz w:val="21"/>
      <w:szCs w:val="21"/>
      <w:lang w:val="zh-CN"/>
    </w:rPr>
  </w:style>
  <w:style w:type="character" w:customStyle="1" w:styleId="CharChar13">
    <w:name w:val="Char Char13"/>
    <w:qFormat/>
    <w:rPr>
      <w:rFonts w:eastAsia="宋体"/>
      <w:b/>
      <w:bCs/>
      <w:kern w:val="44"/>
      <w:sz w:val="36"/>
      <w:szCs w:val="44"/>
      <w:lang w:val="en-US" w:eastAsia="zh-CN" w:bidi="ar-SA"/>
    </w:rPr>
  </w:style>
  <w:style w:type="character" w:customStyle="1" w:styleId="content1">
    <w:name w:val="content1"/>
    <w:qFormat/>
    <w:rPr>
      <w:sz w:val="18"/>
      <w:szCs w:val="18"/>
    </w:rPr>
  </w:style>
  <w:style w:type="character" w:customStyle="1" w:styleId="pointnormal1">
    <w:name w:val="point_normal1"/>
    <w:semiHidden/>
    <w:qFormat/>
    <w:rPr>
      <w:rFonts w:ascii="Arial" w:hAnsi="Arial" w:cs="Arial" w:hint="default"/>
      <w:sz w:val="18"/>
      <w:szCs w:val="18"/>
    </w:rPr>
  </w:style>
  <w:style w:type="character" w:customStyle="1" w:styleId="para1">
    <w:name w:val="para1"/>
    <w:semiHidden/>
    <w:qFormat/>
    <w:rPr>
      <w:rFonts w:ascii="Arial" w:hAnsi="Arial" w:cs="Arial" w:hint="default"/>
      <w:sz w:val="18"/>
      <w:szCs w:val="18"/>
    </w:rPr>
  </w:style>
  <w:style w:type="paragraph" w:customStyle="1" w:styleId="xl38">
    <w:name w:val="xl38"/>
    <w:basedOn w:val="a3"/>
    <w:semiHidden/>
    <w:qFormat/>
    <w:pPr>
      <w:widowControl/>
      <w:pBdr>
        <w:left w:val="single" w:sz="4" w:space="0" w:color="auto"/>
        <w:bottom w:val="single" w:sz="4" w:space="0" w:color="auto"/>
        <w:right w:val="single" w:sz="8" w:space="0" w:color="auto"/>
      </w:pBdr>
      <w:spacing w:before="100" w:beforeAutospacing="1" w:after="100" w:afterAutospacing="1" w:line="360" w:lineRule="auto"/>
      <w:jc w:val="center"/>
      <w:textAlignment w:val="top"/>
    </w:pPr>
    <w:rPr>
      <w:kern w:val="0"/>
      <w:sz w:val="20"/>
      <w:szCs w:val="20"/>
    </w:rPr>
  </w:style>
  <w:style w:type="character" w:customStyle="1" w:styleId="pointsmall1">
    <w:name w:val="point_small1"/>
    <w:semiHidden/>
    <w:qFormat/>
    <w:rPr>
      <w:rFonts w:ascii="Arial" w:hAnsi="Arial" w:cs="Arial" w:hint="default"/>
      <w:sz w:val="18"/>
      <w:szCs w:val="18"/>
    </w:rPr>
  </w:style>
  <w:style w:type="character" w:customStyle="1" w:styleId="tcontent1">
    <w:name w:val="tcontent1"/>
    <w:qFormat/>
    <w:rPr>
      <w:color w:val="333333"/>
      <w:sz w:val="18"/>
      <w:szCs w:val="18"/>
    </w:rPr>
  </w:style>
  <w:style w:type="character" w:customStyle="1" w:styleId="para">
    <w:name w:val="para"/>
    <w:basedOn w:val="a6"/>
    <w:qFormat/>
  </w:style>
  <w:style w:type="character" w:customStyle="1" w:styleId="titlestylelight1">
    <w:name w:val="titlestylelight1"/>
    <w:qFormat/>
    <w:rPr>
      <w:rFonts w:ascii="Arial" w:hAnsi="Arial" w:cs="Arial" w:hint="default"/>
      <w:b/>
      <w:bCs/>
      <w:color w:val="666666"/>
      <w:sz w:val="18"/>
      <w:szCs w:val="18"/>
    </w:rPr>
  </w:style>
  <w:style w:type="paragraph" w:customStyle="1" w:styleId="ParaChar">
    <w:name w:val="默认段落字体 Para Char"/>
    <w:basedOn w:val="a3"/>
    <w:qFormat/>
    <w:pPr>
      <w:adjustRightInd w:val="0"/>
      <w:spacing w:after="0" w:line="360" w:lineRule="auto"/>
    </w:pPr>
    <w:rPr>
      <w:kern w:val="0"/>
      <w:sz w:val="24"/>
      <w:szCs w:val="20"/>
    </w:rPr>
  </w:style>
  <w:style w:type="character" w:customStyle="1" w:styleId="apple-style-span">
    <w:name w:val="apple-style-span"/>
    <w:basedOn w:val="a6"/>
    <w:qFormat/>
  </w:style>
  <w:style w:type="paragraph" w:customStyle="1" w:styleId="Char1CharCharChar">
    <w:name w:val="Char1 Char Char Char"/>
    <w:basedOn w:val="a3"/>
    <w:qFormat/>
    <w:pPr>
      <w:spacing w:after="0" w:line="360" w:lineRule="auto"/>
    </w:pPr>
    <w:rPr>
      <w:rFonts w:eastAsia="仿宋_GB2312"/>
      <w:sz w:val="28"/>
    </w:rPr>
  </w:style>
  <w:style w:type="paragraph" w:customStyle="1" w:styleId="msolistparagraph0">
    <w:name w:val="msolistparagraph"/>
    <w:basedOn w:val="a3"/>
    <w:qFormat/>
    <w:pPr>
      <w:spacing w:after="0" w:line="360" w:lineRule="auto"/>
      <w:ind w:firstLineChars="200" w:firstLine="420"/>
    </w:pPr>
    <w:rPr>
      <w:rFonts w:ascii="Calibri" w:hAnsi="Calibri"/>
      <w:szCs w:val="21"/>
    </w:rPr>
  </w:style>
  <w:style w:type="paragraph" w:customStyle="1" w:styleId="Tabletext">
    <w:name w:val="Tabletext"/>
    <w:qFormat/>
    <w:pPr>
      <w:numPr>
        <w:numId w:val="4"/>
      </w:numPr>
      <w:suppressLineNumbers/>
      <w:tabs>
        <w:tab w:val="clear" w:pos="1843"/>
      </w:tabs>
      <w:spacing w:before="30" w:after="20"/>
      <w:ind w:left="0" w:firstLine="0"/>
    </w:pPr>
    <w:rPr>
      <w:rFonts w:ascii="Arial" w:hAnsi="Arial"/>
      <w:sz w:val="16"/>
      <w:lang w:eastAsia="en-US"/>
    </w:rPr>
  </w:style>
  <w:style w:type="paragraph" w:customStyle="1" w:styleId="affffb">
    <w:name w:val="正文样式"/>
    <w:basedOn w:val="a3"/>
    <w:qFormat/>
    <w:pPr>
      <w:spacing w:beforeLines="50" w:after="0" w:line="312" w:lineRule="auto"/>
      <w:ind w:firstLineChars="200" w:firstLine="200"/>
    </w:pPr>
    <w:rPr>
      <w:sz w:val="24"/>
    </w:rPr>
  </w:style>
  <w:style w:type="paragraph" w:customStyle="1" w:styleId="210">
    <w:name w:val="正文文本 21"/>
    <w:basedOn w:val="a3"/>
    <w:qFormat/>
    <w:pPr>
      <w:spacing w:after="120" w:line="480" w:lineRule="auto"/>
    </w:pPr>
    <w:rPr>
      <w:rFonts w:ascii="Calibri" w:hAnsi="Calibri"/>
      <w:kern w:val="0"/>
      <w:sz w:val="20"/>
    </w:rPr>
  </w:style>
  <w:style w:type="paragraph" w:customStyle="1" w:styleId="CharCharCharChar">
    <w:name w:val="Char Char Char Char"/>
    <w:basedOn w:val="a3"/>
    <w:uiPriority w:val="99"/>
    <w:qFormat/>
    <w:pPr>
      <w:spacing w:after="0" w:line="360" w:lineRule="auto"/>
    </w:pPr>
    <w:rPr>
      <w:szCs w:val="20"/>
    </w:rPr>
  </w:style>
  <w:style w:type="character" w:customStyle="1" w:styleId="1f5">
    <w:name w:val="不明显强调1"/>
    <w:qFormat/>
    <w:rPr>
      <w:i/>
      <w:iCs/>
      <w:color w:val="808080"/>
    </w:rPr>
  </w:style>
  <w:style w:type="character" w:customStyle="1" w:styleId="Char14">
    <w:name w:val="正文对齐 Char1"/>
    <w:qFormat/>
    <w:rPr>
      <w:rFonts w:ascii="Times New Roman" w:eastAsia="楷体_GB2312" w:hAnsi="Times New Roman" w:cs="Times New Roman"/>
      <w:sz w:val="24"/>
      <w:szCs w:val="20"/>
    </w:rPr>
  </w:style>
  <w:style w:type="character" w:customStyle="1" w:styleId="CharChar14">
    <w:name w:val="Char Char14"/>
    <w:qFormat/>
    <w:rPr>
      <w:rFonts w:eastAsia="仿宋_GB2312" w:hAnsi="宋体"/>
      <w:b/>
      <w:bCs/>
      <w:kern w:val="2"/>
      <w:sz w:val="24"/>
    </w:rPr>
  </w:style>
  <w:style w:type="paragraph" w:customStyle="1" w:styleId="xl25">
    <w:name w:val="xl25"/>
    <w:basedOn w:val="a3"/>
    <w:qFormat/>
    <w:pPr>
      <w:widowControl/>
      <w:numPr>
        <w:numId w:val="5"/>
      </w:numPr>
      <w:tabs>
        <w:tab w:val="clear" w:pos="1145"/>
      </w:tabs>
      <w:spacing w:before="100" w:beforeAutospacing="1" w:after="100" w:afterAutospacing="1" w:line="360" w:lineRule="auto"/>
      <w:ind w:left="0" w:firstLine="0"/>
      <w:jc w:val="center"/>
    </w:pPr>
    <w:rPr>
      <w:rFonts w:ascii="宋体" w:hAnsi="宋体"/>
      <w:kern w:val="0"/>
      <w:sz w:val="24"/>
    </w:rPr>
  </w:style>
  <w:style w:type="paragraph" w:customStyle="1" w:styleId="DBBody">
    <w:name w:val="DB Body"/>
    <w:qFormat/>
    <w:pPr>
      <w:tabs>
        <w:tab w:val="left" w:pos="4536"/>
        <w:tab w:val="left" w:pos="8505"/>
      </w:tabs>
      <w:spacing w:before="120" w:after="80" w:line="360" w:lineRule="auto"/>
    </w:pPr>
    <w:rPr>
      <w:rFonts w:ascii="Trebuchet MS" w:hAnsi="Trebuchet MS"/>
      <w:sz w:val="21"/>
      <w:szCs w:val="24"/>
      <w:lang w:val="en-GB" w:eastAsia="en-US"/>
    </w:rPr>
  </w:style>
  <w:style w:type="paragraph" w:customStyle="1" w:styleId="DBBullet1">
    <w:name w:val="DB Bullet 1"/>
    <w:qFormat/>
    <w:pPr>
      <w:numPr>
        <w:numId w:val="6"/>
      </w:numPr>
      <w:tabs>
        <w:tab w:val="left" w:pos="567"/>
      </w:tabs>
      <w:spacing w:before="80" w:after="60" w:line="360" w:lineRule="auto"/>
    </w:pPr>
    <w:rPr>
      <w:rFonts w:ascii="Trebuchet MS" w:hAnsi="Trebuchet MS"/>
      <w:sz w:val="21"/>
      <w:szCs w:val="24"/>
      <w:lang w:val="en-GB" w:eastAsia="en-US"/>
    </w:rPr>
  </w:style>
  <w:style w:type="paragraph" w:customStyle="1" w:styleId="DHHeadingA1with">
    <w:name w:val="DH Heading A1 (with #)"/>
    <w:next w:val="a3"/>
    <w:qFormat/>
    <w:pPr>
      <w:keepNext/>
      <w:pageBreakBefore/>
      <w:snapToGrid w:val="0"/>
      <w:spacing w:before="240" w:after="240" w:line="360" w:lineRule="auto"/>
      <w:outlineLvl w:val="0"/>
    </w:pPr>
    <w:rPr>
      <w:rFonts w:ascii="Trebuchet MS" w:hAnsi="Trebuchet MS"/>
      <w:b/>
      <w:bCs/>
      <w:color w:val="0085C3"/>
      <w:sz w:val="36"/>
      <w:szCs w:val="36"/>
      <w:lang w:val="en-GB" w:eastAsia="en-US"/>
    </w:rPr>
  </w:style>
  <w:style w:type="paragraph" w:customStyle="1" w:styleId="DHHeadingA2with">
    <w:name w:val="DH Heading A2 (with #)"/>
    <w:next w:val="DBBody"/>
    <w:qFormat/>
    <w:pPr>
      <w:keepNext/>
      <w:snapToGrid w:val="0"/>
      <w:spacing w:before="240" w:after="120" w:line="360" w:lineRule="auto"/>
      <w:outlineLvl w:val="1"/>
    </w:pPr>
    <w:rPr>
      <w:rFonts w:ascii="Trebuchet MS" w:hAnsi="Trebuchet MS"/>
      <w:b/>
      <w:color w:val="0085C3"/>
      <w:sz w:val="32"/>
      <w:szCs w:val="30"/>
      <w:lang w:val="en-GB" w:eastAsia="en-US"/>
    </w:rPr>
  </w:style>
  <w:style w:type="paragraph" w:customStyle="1" w:styleId="DHHeadingA3with">
    <w:name w:val="DH Heading A3 (with #)"/>
    <w:next w:val="DBBody"/>
    <w:qFormat/>
    <w:pPr>
      <w:keepNext/>
      <w:snapToGrid w:val="0"/>
      <w:spacing w:before="120" w:after="120" w:line="360" w:lineRule="auto"/>
      <w:outlineLvl w:val="2"/>
    </w:pPr>
    <w:rPr>
      <w:rFonts w:ascii="Trebuchet MS" w:hAnsi="Trebuchet MS"/>
      <w:b/>
      <w:iCs/>
      <w:color w:val="0085C3"/>
      <w:sz w:val="28"/>
      <w:szCs w:val="24"/>
      <w:lang w:val="en-GB" w:eastAsia="en-US"/>
    </w:rPr>
  </w:style>
  <w:style w:type="paragraph" w:customStyle="1" w:styleId="DHHeading1">
    <w:name w:val="DH Heading 1"/>
    <w:basedOn w:val="a3"/>
    <w:next w:val="DBBody"/>
    <w:qFormat/>
    <w:pPr>
      <w:keepNext/>
      <w:pageBreakBefore/>
      <w:widowControl/>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DHHeading3">
    <w:name w:val="DH Heading 3"/>
    <w:basedOn w:val="a3"/>
    <w:next w:val="DBBody"/>
    <w:qFormat/>
    <w:pPr>
      <w:keepNext/>
      <w:widowControl/>
      <w:suppressAutoHyphens/>
      <w:adjustRightInd w:val="0"/>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DHHeading4">
    <w:name w:val="DH Heading 4"/>
    <w:next w:val="DBBody"/>
    <w:qFormat/>
    <w:pPr>
      <w:keepNext/>
      <w:numPr>
        <w:ilvl w:val="3"/>
        <w:numId w:val="7"/>
      </w:numPr>
      <w:suppressAutoHyphens/>
      <w:adjustRightInd w:val="0"/>
      <w:snapToGrid w:val="0"/>
      <w:spacing w:before="120" w:after="120" w:line="360" w:lineRule="auto"/>
      <w:outlineLvl w:val="3"/>
    </w:pPr>
    <w:rPr>
      <w:rFonts w:ascii="Trebuchet MS" w:hAnsi="Trebuchet MS" w:cs="Arial"/>
      <w:b/>
      <w:bCs/>
      <w:color w:val="0085C3"/>
      <w:sz w:val="28"/>
      <w:szCs w:val="24"/>
      <w:lang w:val="en-GB" w:eastAsia="en-US"/>
    </w:rPr>
  </w:style>
  <w:style w:type="paragraph" w:customStyle="1" w:styleId="DHHeading5">
    <w:name w:val="DH Heading 5"/>
    <w:next w:val="DBBody"/>
    <w:qFormat/>
    <w:pPr>
      <w:keepNext/>
      <w:numPr>
        <w:ilvl w:val="4"/>
        <w:numId w:val="7"/>
      </w:numPr>
      <w:snapToGrid w:val="0"/>
      <w:spacing w:before="120" w:after="120" w:line="360" w:lineRule="auto"/>
      <w:outlineLvl w:val="4"/>
    </w:pPr>
    <w:rPr>
      <w:rFonts w:ascii="Trebuchet MS" w:hAnsi="Trebuchet MS"/>
      <w:b/>
      <w:bCs/>
      <w:color w:val="0085C3"/>
      <w:sz w:val="25"/>
      <w:szCs w:val="21"/>
      <w:lang w:val="en-GB" w:eastAsia="en-US"/>
    </w:rPr>
  </w:style>
  <w:style w:type="paragraph" w:customStyle="1" w:styleId="DHHeading6">
    <w:name w:val="DH Heading 6"/>
    <w:next w:val="DBBody"/>
    <w:qFormat/>
    <w:pPr>
      <w:keepNext/>
      <w:numPr>
        <w:ilvl w:val="5"/>
        <w:numId w:val="7"/>
      </w:numPr>
      <w:suppressAutoHyphens/>
      <w:adjustRightInd w:val="0"/>
      <w:snapToGrid w:val="0"/>
      <w:spacing w:before="120" w:after="80" w:line="360" w:lineRule="auto"/>
      <w:outlineLvl w:val="5"/>
    </w:pPr>
    <w:rPr>
      <w:rFonts w:ascii="Trebuchet MS" w:hAnsi="Trebuchet MS"/>
      <w:b/>
      <w:bCs/>
      <w:iCs/>
      <w:color w:val="0085C3"/>
      <w:sz w:val="22"/>
      <w:szCs w:val="21"/>
      <w:lang w:val="en-GB" w:eastAsia="en-US"/>
    </w:rPr>
  </w:style>
  <w:style w:type="paragraph" w:customStyle="1" w:styleId="DHHeading2">
    <w:name w:val="DH Heading 2"/>
    <w:next w:val="DBBody"/>
    <w:qFormat/>
    <w:pPr>
      <w:keepNext/>
      <w:numPr>
        <w:ilvl w:val="1"/>
        <w:numId w:val="7"/>
      </w:numPr>
      <w:suppressAutoHyphens/>
      <w:adjustRightInd w:val="0"/>
      <w:snapToGrid w:val="0"/>
      <w:spacing w:before="240" w:after="120" w:line="360" w:lineRule="auto"/>
      <w:outlineLvl w:val="1"/>
    </w:pPr>
    <w:rPr>
      <w:rFonts w:ascii="Trebuchet MS" w:hAnsi="Trebuchet MS" w:cs="Arial"/>
      <w:b/>
      <w:bCs/>
      <w:color w:val="0085C3"/>
      <w:kern w:val="32"/>
      <w:sz w:val="36"/>
      <w:szCs w:val="36"/>
      <w:lang w:val="en-GB" w:eastAsia="en-US"/>
    </w:rPr>
  </w:style>
  <w:style w:type="character" w:customStyle="1" w:styleId="tpccontent1">
    <w:name w:val="tpc_content1"/>
    <w:qFormat/>
    <w:rPr>
      <w:sz w:val="20"/>
      <w:szCs w:val="20"/>
    </w:rPr>
  </w:style>
  <w:style w:type="character" w:customStyle="1" w:styleId="affffc">
    <w:name w:val="样式 黑体 二号"/>
    <w:qFormat/>
    <w:rPr>
      <w:rFonts w:ascii="Arial" w:eastAsia="黑体" w:hAnsi="Arial" w:cs="Arial" w:hint="default"/>
      <w:sz w:val="44"/>
    </w:rPr>
  </w:style>
  <w:style w:type="character" w:customStyle="1" w:styleId="style6">
    <w:name w:val="style6"/>
    <w:qFormat/>
    <w:rPr>
      <w:sz w:val="18"/>
    </w:rPr>
  </w:style>
  <w:style w:type="character" w:customStyle="1" w:styleId="3Char0">
    <w:name w:val="样式 标题 3 + 加粗 Char"/>
    <w:qFormat/>
    <w:rPr>
      <w:rFonts w:ascii="Arial" w:eastAsia="黑体" w:hAnsi="Arial"/>
      <w:b/>
      <w:bCs/>
      <w:spacing w:val="14"/>
      <w:kern w:val="24"/>
      <w:sz w:val="24"/>
      <w:szCs w:val="28"/>
      <w:lang w:val="en-US" w:eastAsia="zh-CN" w:bidi="ar-SA"/>
    </w:rPr>
  </w:style>
  <w:style w:type="character" w:customStyle="1" w:styleId="CharCharCharCharChar">
    <w:name w:val="Char Char Char Char Char"/>
    <w:qFormat/>
    <w:rPr>
      <w:rFonts w:eastAsia="宋体"/>
      <w:kern w:val="2"/>
      <w:sz w:val="21"/>
      <w:szCs w:val="24"/>
      <w:lang w:val="en-US" w:eastAsia="zh-CN" w:bidi="ar-SA"/>
    </w:rPr>
  </w:style>
  <w:style w:type="character" w:customStyle="1" w:styleId="CharChar21">
    <w:name w:val="Char Char2"/>
    <w:qFormat/>
    <w:rPr>
      <w:rFonts w:eastAsia="宋体"/>
      <w:b/>
      <w:kern w:val="2"/>
      <w:sz w:val="28"/>
      <w:lang w:val="en-US" w:eastAsia="zh-CN" w:bidi="ar-SA"/>
    </w:rPr>
  </w:style>
  <w:style w:type="character" w:customStyle="1" w:styleId="Char9">
    <w:name w:val="正文（缩进）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harChar4">
    <w:name w:val="正文（缩进） Char Char"/>
    <w:qFormat/>
    <w:rPr>
      <w:rFonts w:eastAsia="宋体"/>
      <w:kern w:val="2"/>
      <w:sz w:val="24"/>
      <w:szCs w:val="24"/>
      <w:lang w:val="en-US" w:eastAsia="zh-CN" w:bidi="ar-SA"/>
    </w:rPr>
  </w:style>
  <w:style w:type="character" w:customStyle="1" w:styleId="at0">
    <w:name w:val="at_0"/>
    <w:qFormat/>
  </w:style>
  <w:style w:type="character" w:customStyle="1" w:styleId="textcontents">
    <w:name w:val="textcontents"/>
    <w:qFormat/>
  </w:style>
  <w:style w:type="character" w:customStyle="1" w:styleId="wj1">
    <w:name w:val="wj1"/>
    <w:qFormat/>
    <w:rPr>
      <w:color w:val="000000"/>
      <w:sz w:val="18"/>
      <w:szCs w:val="18"/>
      <w:u w:val="none"/>
    </w:rPr>
  </w:style>
  <w:style w:type="character" w:customStyle="1" w:styleId="zbggmainstyle9">
    <w:name w:val="zbggmain style9"/>
    <w:qFormat/>
  </w:style>
  <w:style w:type="character" w:customStyle="1" w:styleId="CharChar5">
    <w:name w:val="表格 Char Char"/>
    <w:qFormat/>
    <w:rPr>
      <w:rFonts w:ascii="宋体" w:eastAsia="宋体" w:hAnsi="宋体"/>
      <w:lang w:val="en-US" w:eastAsia="zh-CN" w:bidi="ar-SA"/>
    </w:rPr>
  </w:style>
  <w:style w:type="character" w:customStyle="1" w:styleId="Char15">
    <w:name w:val="批注框文本 Char1"/>
    <w:qFormat/>
    <w:rPr>
      <w:kern w:val="2"/>
      <w:sz w:val="18"/>
      <w:szCs w:val="18"/>
    </w:rPr>
  </w:style>
  <w:style w:type="character" w:customStyle="1" w:styleId="CharChar15">
    <w:name w:val="Char Char1"/>
    <w:qFormat/>
    <w:rPr>
      <w:rFonts w:eastAsia="宋体"/>
      <w:kern w:val="2"/>
      <w:sz w:val="18"/>
      <w:szCs w:val="18"/>
      <w:lang w:val="en-US" w:eastAsia="zh-CN" w:bidi="ar-SA"/>
    </w:rPr>
  </w:style>
  <w:style w:type="character" w:customStyle="1" w:styleId="productdetailname">
    <w:name w:val="product_detail_name"/>
    <w:qFormat/>
  </w:style>
  <w:style w:type="character" w:customStyle="1" w:styleId="blue">
    <w:name w:val="blue"/>
    <w:qFormat/>
  </w:style>
  <w:style w:type="character" w:customStyle="1" w:styleId="Char16">
    <w:name w:val="标题 Char1"/>
    <w:qFormat/>
    <w:rPr>
      <w:rFonts w:ascii="Cambria" w:eastAsia="宋体" w:hAnsi="Cambria" w:cs="Times New Roman"/>
      <w:b/>
      <w:bCs/>
      <w:sz w:val="32"/>
      <w:szCs w:val="32"/>
    </w:rPr>
  </w:style>
  <w:style w:type="paragraph" w:customStyle="1" w:styleId="affffd">
    <w:name w:val="标题三级"/>
    <w:basedOn w:val="a3"/>
    <w:next w:val="a3"/>
    <w:qFormat/>
    <w:pPr>
      <w:tabs>
        <w:tab w:val="left" w:pos="720"/>
      </w:tabs>
      <w:topLinePunct/>
      <w:autoSpaceDE w:val="0"/>
      <w:autoSpaceDN w:val="0"/>
      <w:spacing w:after="0" w:line="360" w:lineRule="auto"/>
      <w:outlineLvl w:val="2"/>
    </w:pPr>
    <w:rPr>
      <w:rFonts w:ascii="宋体" w:hAnsi="宋体"/>
      <w:b/>
      <w:szCs w:val="21"/>
    </w:rPr>
  </w:style>
  <w:style w:type="paragraph" w:customStyle="1" w:styleId="TableTextChar">
    <w:name w:val="Table Text Char"/>
    <w:qFormat/>
    <w:pPr>
      <w:snapToGrid w:val="0"/>
      <w:spacing w:before="80" w:after="80"/>
    </w:pPr>
    <w:rPr>
      <w:rFonts w:ascii="Arial" w:hAnsi="Arial"/>
      <w:sz w:val="18"/>
    </w:rPr>
  </w:style>
  <w:style w:type="paragraph" w:customStyle="1" w:styleId="affffe">
    <w:name w:val="文档正文"/>
    <w:basedOn w:val="a3"/>
    <w:qFormat/>
    <w:pPr>
      <w:adjustRightInd w:val="0"/>
      <w:spacing w:after="0" w:line="312" w:lineRule="atLeast"/>
      <w:ind w:firstLine="567"/>
      <w:textAlignment w:val="baseline"/>
    </w:pPr>
    <w:rPr>
      <w:rFonts w:ascii="长城仿宋" w:eastAsia="长城仿宋" w:cs="长城仿宋"/>
      <w:kern w:val="0"/>
      <w:sz w:val="28"/>
      <w:szCs w:val="28"/>
    </w:rPr>
  </w:style>
  <w:style w:type="character" w:customStyle="1" w:styleId="2Char1">
    <w:name w:val="正文文本 2 Char1"/>
    <w:qFormat/>
    <w:rPr>
      <w:rFonts w:ascii="宋体" w:eastAsia="宋体" w:hAnsi="宋体"/>
      <w:color w:val="000000"/>
      <w:kern w:val="2"/>
      <w:sz w:val="24"/>
      <w:szCs w:val="24"/>
      <w:lang w:bidi="ar-SA"/>
    </w:rPr>
  </w:style>
  <w:style w:type="paragraph" w:customStyle="1" w:styleId="tabletext0">
    <w:name w:val="tabletext"/>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1f6">
    <w:name w:val="部分1"/>
    <w:basedOn w:val="a3"/>
    <w:qFormat/>
    <w:pPr>
      <w:keepNext/>
      <w:pageBreakBefore/>
      <w:tabs>
        <w:tab w:val="left" w:pos="720"/>
      </w:tabs>
      <w:spacing w:after="0" w:line="360" w:lineRule="auto"/>
      <w:jc w:val="center"/>
      <w:outlineLvl w:val="0"/>
    </w:pPr>
    <w:rPr>
      <w:rFonts w:eastAsia="黑体"/>
      <w:b/>
      <w:kern w:val="44"/>
      <w:sz w:val="36"/>
      <w:szCs w:val="20"/>
    </w:rPr>
  </w:style>
  <w:style w:type="paragraph" w:customStyle="1" w:styleId="tableheading">
    <w:name w:val="tableheading"/>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hea">
    <w:name w:val="hea"/>
    <w:basedOn w:val="a3"/>
    <w:next w:val="a3"/>
    <w:qFormat/>
    <w:pPr>
      <w:keepNext/>
      <w:keepLines/>
      <w:tabs>
        <w:tab w:val="left" w:pos="360"/>
        <w:tab w:val="left" w:pos="420"/>
      </w:tabs>
      <w:spacing w:before="340" w:after="330" w:line="576" w:lineRule="auto"/>
      <w:ind w:left="360" w:hanging="360"/>
      <w:outlineLvl w:val="0"/>
    </w:pPr>
    <w:rPr>
      <w:b/>
      <w:bCs/>
      <w:kern w:val="44"/>
      <w:sz w:val="44"/>
      <w:szCs w:val="44"/>
    </w:rPr>
  </w:style>
  <w:style w:type="paragraph" w:customStyle="1" w:styleId="Char1CharCharCharCharCharChar">
    <w:name w:val="Char1 Char Char Char Char Char Char"/>
    <w:basedOn w:val="a3"/>
    <w:qFormat/>
    <w:pPr>
      <w:spacing w:after="0" w:line="360" w:lineRule="auto"/>
    </w:pPr>
    <w:rPr>
      <w:rFonts w:ascii="Tahoma" w:hAnsi="Tahoma"/>
      <w:sz w:val="24"/>
      <w:szCs w:val="20"/>
    </w:rPr>
  </w:style>
  <w:style w:type="paragraph" w:customStyle="1" w:styleId="afffff">
    <w:name w:val="??"/>
    <w:qFormat/>
    <w:pPr>
      <w:widowControl w:val="0"/>
      <w:overflowPunct w:val="0"/>
      <w:autoSpaceDE w:val="0"/>
      <w:autoSpaceDN w:val="0"/>
      <w:adjustRightInd w:val="0"/>
      <w:textAlignment w:val="baseline"/>
    </w:p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WPSPlain">
    <w:name w:val="WPS Plain"/>
    <w:qFormat/>
  </w:style>
  <w:style w:type="paragraph" w:customStyle="1" w:styleId="afffff0">
    <w:name w:val="文章"/>
    <w:basedOn w:val="a3"/>
    <w:qFormat/>
    <w:pPr>
      <w:widowControl/>
      <w:spacing w:after="0" w:line="360" w:lineRule="auto"/>
      <w:ind w:firstLineChars="200" w:firstLine="200"/>
      <w:jc w:val="left"/>
    </w:pPr>
    <w:rPr>
      <w:kern w:val="0"/>
      <w:sz w:val="24"/>
      <w:szCs w:val="20"/>
    </w:rPr>
  </w:style>
  <w:style w:type="paragraph" w:customStyle="1" w:styleId="afffff1">
    <w:name w:val="文章正文格式"/>
    <w:basedOn w:val="a3"/>
    <w:qFormat/>
    <w:pPr>
      <w:snapToGrid w:val="0"/>
      <w:spacing w:after="0" w:line="540" w:lineRule="atLeast"/>
      <w:ind w:firstLine="578"/>
    </w:pPr>
    <w:rPr>
      <w:rFonts w:ascii="宋体"/>
      <w:spacing w:val="8"/>
      <w:sz w:val="28"/>
      <w:szCs w:val="20"/>
    </w:rPr>
  </w:style>
  <w:style w:type="paragraph" w:customStyle="1" w:styleId="pbullet2cmt">
    <w:name w:val="pbullet2cmt"/>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afffff2">
    <w:name w:val="标书正文格式"/>
    <w:qFormat/>
    <w:pPr>
      <w:spacing w:line="360" w:lineRule="auto"/>
      <w:ind w:firstLineChars="200" w:firstLine="200"/>
    </w:pPr>
    <w:rPr>
      <w:rFonts w:eastAsia="楷体_GB2312"/>
      <w:kern w:val="2"/>
      <w:sz w:val="24"/>
      <w:szCs w:val="24"/>
    </w:rPr>
  </w:style>
  <w:style w:type="paragraph" w:customStyle="1" w:styleId="CM12">
    <w:name w:val="CM12"/>
    <w:basedOn w:val="Default"/>
    <w:next w:val="Default"/>
    <w:qFormat/>
    <w:pPr>
      <w:spacing w:before="0" w:after="0" w:line="468" w:lineRule="atLeast"/>
    </w:pPr>
    <w:rPr>
      <w:rFonts w:cs="Times New Roman"/>
      <w:color w:val="auto"/>
    </w:rPr>
  </w:style>
  <w:style w:type="paragraph" w:customStyle="1" w:styleId="afffff3">
    <w:name w:val="段"/>
    <w:qFormat/>
    <w:pPr>
      <w:autoSpaceDE w:val="0"/>
      <w:autoSpaceDN w:val="0"/>
      <w:ind w:firstLineChars="200" w:firstLine="200"/>
      <w:jc w:val="both"/>
    </w:pPr>
    <w:rPr>
      <w:rFonts w:ascii="宋体"/>
      <w:sz w:val="21"/>
    </w:rPr>
  </w:style>
  <w:style w:type="paragraph" w:customStyle="1" w:styleId="afffff4">
    <w:name w:val="标准段落"/>
    <w:basedOn w:val="a3"/>
    <w:qFormat/>
    <w:pPr>
      <w:topLinePunct/>
      <w:autoSpaceDE w:val="0"/>
      <w:autoSpaceDN w:val="0"/>
      <w:spacing w:after="0" w:line="360" w:lineRule="auto"/>
      <w:ind w:firstLineChars="200" w:firstLine="480"/>
    </w:pPr>
    <w:rPr>
      <w:rFonts w:ascii="宋体" w:hAnsi="宋体"/>
      <w:sz w:val="24"/>
      <w:lang w:bidi="th-TH"/>
    </w:rPr>
  </w:style>
  <w:style w:type="paragraph" w:customStyle="1" w:styleId="SS">
    <w:name w:val="SS正文首行缩进 +"/>
    <w:basedOn w:val="ab"/>
    <w:qFormat/>
    <w:pPr>
      <w:spacing w:beforeLines="50" w:afterLines="50" w:line="360" w:lineRule="auto"/>
      <w:ind w:firstLineChars="200" w:firstLine="480"/>
    </w:pPr>
    <w:rPr>
      <w:rFonts w:ascii="Times New Roman" w:hAnsi="Times New Roman"/>
      <w:sz w:val="24"/>
      <w:szCs w:val="20"/>
    </w:rPr>
  </w:style>
  <w:style w:type="paragraph" w:customStyle="1" w:styleId="afffff5">
    <w:name w:val="二级条标题"/>
    <w:basedOn w:val="a3"/>
    <w:next w:val="afffff3"/>
    <w:qFormat/>
    <w:pPr>
      <w:widowControl/>
      <w:spacing w:after="0" w:line="360" w:lineRule="auto"/>
      <w:ind w:left="851"/>
      <w:jc w:val="left"/>
      <w:outlineLvl w:val="3"/>
    </w:pPr>
    <w:rPr>
      <w:rFonts w:eastAsia="黑体"/>
      <w:kern w:val="0"/>
      <w:szCs w:val="20"/>
    </w:rPr>
  </w:style>
  <w:style w:type="paragraph" w:customStyle="1" w:styleId="CharCharChar">
    <w:name w:val="Char Char Char"/>
    <w:basedOn w:val="a3"/>
    <w:qFormat/>
    <w:pPr>
      <w:spacing w:after="0" w:line="360" w:lineRule="auto"/>
    </w:pPr>
    <w:rPr>
      <w:rFonts w:ascii="Tahoma" w:hAnsi="Tahoma"/>
      <w:sz w:val="24"/>
      <w:szCs w:val="20"/>
    </w:rPr>
  </w:style>
  <w:style w:type="paragraph" w:customStyle="1" w:styleId="afffff6">
    <w:name w:val="表格"/>
    <w:basedOn w:val="a3"/>
    <w:qFormat/>
    <w:pPr>
      <w:snapToGrid w:val="0"/>
      <w:spacing w:after="0" w:line="360" w:lineRule="auto"/>
      <w:ind w:firstLineChars="21" w:firstLine="42"/>
    </w:pPr>
    <w:rPr>
      <w:rFonts w:ascii="宋体" w:hAnsi="宋体"/>
      <w:kern w:val="0"/>
      <w:sz w:val="20"/>
      <w:szCs w:val="20"/>
    </w:rPr>
  </w:style>
  <w:style w:type="paragraph" w:customStyle="1" w:styleId="GB2312CharCharCharCharCharCharCharCharCharCharCharChar">
    <w:name w:val="样式 楷体_GB2312 小四 Char Char Char Char Char Char Char Char Char Char Char Char"/>
    <w:basedOn w:val="a3"/>
    <w:next w:val="a3"/>
    <w:qFormat/>
    <w:pPr>
      <w:spacing w:after="0" w:line="360" w:lineRule="auto"/>
    </w:pPr>
    <w:rPr>
      <w:rFonts w:ascii="楷体_GB2312" w:eastAsia="楷体_GB2312"/>
      <w:sz w:val="24"/>
    </w:rPr>
  </w:style>
  <w:style w:type="paragraph" w:customStyle="1" w:styleId="afffff7">
    <w:name w:val="a"/>
    <w:basedOn w:val="a3"/>
    <w:link w:val="aCharChar"/>
    <w:qFormat/>
    <w:pPr>
      <w:widowControl/>
      <w:spacing w:before="100" w:beforeAutospacing="1" w:after="100" w:afterAutospacing="1" w:line="360" w:lineRule="auto"/>
      <w:jc w:val="left"/>
    </w:pPr>
    <w:rPr>
      <w:rFonts w:ascii="宋体" w:hAnsi="宋体" w:cs="宋体"/>
      <w:kern w:val="0"/>
      <w:sz w:val="24"/>
    </w:rPr>
  </w:style>
  <w:style w:type="paragraph" w:customStyle="1" w:styleId="afffff8">
    <w:name w:val="正文（缩进）"/>
    <w:basedOn w:val="a3"/>
    <w:qFormat/>
    <w:pPr>
      <w:spacing w:beforeLines="50" w:afterLines="50" w:line="360" w:lineRule="auto"/>
      <w:ind w:firstLineChars="200" w:firstLine="480"/>
    </w:pPr>
    <w:rPr>
      <w:sz w:val="24"/>
    </w:rPr>
  </w:style>
  <w:style w:type="paragraph" w:customStyle="1" w:styleId="afffff9">
    <w:name w:val="正文（绿盟科技）"/>
    <w:qFormat/>
    <w:pPr>
      <w:spacing w:line="300" w:lineRule="auto"/>
    </w:pPr>
    <w:rPr>
      <w:rFonts w:ascii="Arial" w:hAnsi="Arial" w:cs="Arial"/>
      <w:sz w:val="21"/>
      <w:szCs w:val="21"/>
    </w:rPr>
  </w:style>
  <w:style w:type="paragraph" w:customStyle="1" w:styleId="GB2312GB231215">
    <w:name w:val="样式 (西文) 仿宋_GB2312 (中文) 仿宋_GB2312 (符号) 宋体 小四 行距: 1.5 倍行距 首行缩..."/>
    <w:basedOn w:val="a3"/>
    <w:qFormat/>
    <w:pPr>
      <w:spacing w:after="0" w:line="360" w:lineRule="auto"/>
      <w:ind w:firstLineChars="150" w:firstLine="150"/>
    </w:pPr>
    <w:rPr>
      <w:rFonts w:ascii="宋体" w:cs="宋体"/>
      <w:sz w:val="24"/>
    </w:rPr>
  </w:style>
  <w:style w:type="paragraph" w:customStyle="1" w:styleId="00">
    <w:name w:val="0正文"/>
    <w:basedOn w:val="a3"/>
    <w:qFormat/>
    <w:pPr>
      <w:adjustRightInd w:val="0"/>
      <w:spacing w:after="0" w:line="360" w:lineRule="auto"/>
      <w:ind w:leftChars="50" w:left="50" w:rightChars="50" w:right="50" w:firstLineChars="200" w:firstLine="200"/>
      <w:textAlignment w:val="baseline"/>
    </w:pPr>
    <w:rPr>
      <w:rFonts w:ascii="Verdana" w:hAnsi="Verdana" w:cs="Verdana"/>
      <w:color w:val="000080"/>
      <w:szCs w:val="21"/>
    </w:rPr>
  </w:style>
  <w:style w:type="paragraph" w:customStyle="1" w:styleId="2a">
    <w:name w:val="注释标题2"/>
    <w:basedOn w:val="a3"/>
    <w:next w:val="a3"/>
    <w:qFormat/>
    <w:pPr>
      <w:spacing w:after="0" w:line="360" w:lineRule="auto"/>
      <w:jc w:val="center"/>
    </w:pPr>
    <w:rPr>
      <w:rFonts w:ascii="DFKai-SB" w:eastAsia="DFKai-SB" w:hAnsi="DFKai-SB"/>
      <w:sz w:val="24"/>
      <w:szCs w:val="20"/>
    </w:rPr>
  </w:style>
  <w:style w:type="paragraph" w:customStyle="1" w:styleId="1f7">
    <w:name w:val="正文文本缩进1"/>
    <w:basedOn w:val="a3"/>
    <w:qFormat/>
    <w:pPr>
      <w:spacing w:after="0" w:line="360" w:lineRule="auto"/>
      <w:ind w:firstLine="630"/>
    </w:pPr>
    <w:rPr>
      <w:rFonts w:ascii="楷体_GB2312" w:eastAsia="楷体_GB2312" w:cs="楷体_GB2312"/>
      <w:kern w:val="0"/>
      <w:sz w:val="32"/>
      <w:szCs w:val="32"/>
    </w:rPr>
  </w:style>
  <w:style w:type="paragraph" w:customStyle="1" w:styleId="42">
    <w:name w:val="样式4"/>
    <w:basedOn w:val="a3"/>
    <w:qFormat/>
    <w:pPr>
      <w:tabs>
        <w:tab w:val="left" w:pos="0"/>
        <w:tab w:val="left" w:pos="1260"/>
      </w:tabs>
      <w:spacing w:after="0" w:line="360" w:lineRule="auto"/>
      <w:ind w:left="1260"/>
    </w:pPr>
    <w:rPr>
      <w:sz w:val="24"/>
    </w:rPr>
  </w:style>
  <w:style w:type="paragraph" w:customStyle="1" w:styleId="afffffa">
    <w:name w:val="此正文"/>
    <w:basedOn w:val="a3"/>
    <w:qFormat/>
    <w:pPr>
      <w:tabs>
        <w:tab w:val="left" w:pos="425"/>
      </w:tabs>
      <w:spacing w:after="0" w:line="360" w:lineRule="auto"/>
      <w:ind w:left="425" w:firstLineChars="200" w:firstLine="200"/>
    </w:pPr>
    <w:rPr>
      <w:sz w:val="24"/>
    </w:rPr>
  </w:style>
  <w:style w:type="paragraph" w:customStyle="1" w:styleId="1f8">
    <w:name w:val="注释标题1"/>
    <w:basedOn w:val="a3"/>
    <w:next w:val="a3"/>
    <w:qFormat/>
    <w:pPr>
      <w:spacing w:after="0" w:line="360" w:lineRule="auto"/>
      <w:jc w:val="center"/>
    </w:pPr>
    <w:rPr>
      <w:rFonts w:ascii="DFKai-SB" w:eastAsia="DFKai-SB" w:hAnsi="DFKai-SB"/>
      <w:sz w:val="24"/>
      <w:szCs w:val="20"/>
    </w:rPr>
  </w:style>
  <w:style w:type="paragraph" w:customStyle="1" w:styleId="CharChar2CharCharCharCharCharCharCharCharCharChar">
    <w:name w:val="Char Char2 Char Char Char Char Char Char Char Char Char Char"/>
    <w:basedOn w:val="a3"/>
    <w:qFormat/>
    <w:pPr>
      <w:spacing w:after="0" w:line="360" w:lineRule="auto"/>
    </w:pPr>
    <w:rPr>
      <w:sz w:val="24"/>
    </w:rPr>
  </w:style>
  <w:style w:type="paragraph" w:customStyle="1" w:styleId="p0">
    <w:name w:val="p0"/>
    <w:basedOn w:val="a3"/>
    <w:qFormat/>
    <w:pPr>
      <w:widowControl/>
      <w:spacing w:after="0" w:line="360" w:lineRule="auto"/>
    </w:pPr>
    <w:rPr>
      <w:kern w:val="0"/>
      <w:szCs w:val="21"/>
    </w:rPr>
  </w:style>
  <w:style w:type="character" w:customStyle="1" w:styleId="HTMLChar0">
    <w:name w:val="HTML 地址 Char"/>
    <w:qFormat/>
    <w:rPr>
      <w:rFonts w:ascii="宋体" w:hAnsi="宋体"/>
      <w:i/>
      <w:iCs/>
      <w:szCs w:val="24"/>
    </w:rPr>
  </w:style>
  <w:style w:type="character" w:customStyle="1" w:styleId="big14">
    <w:name w:val="big14"/>
    <w:qFormat/>
  </w:style>
  <w:style w:type="character" w:customStyle="1" w:styleId="Chara">
    <w:name w:val="注释标题 Char"/>
    <w:qFormat/>
    <w:rPr>
      <w:rFonts w:ascii="DFKai-SB" w:eastAsia="DFKai-SB" w:hAnsi="DFKai-SB"/>
    </w:rPr>
  </w:style>
  <w:style w:type="character" w:customStyle="1" w:styleId="CharChar6">
    <w:name w:val="页脚 Char Char"/>
    <w:qFormat/>
    <w:rPr>
      <w:rFonts w:ascii="宋体" w:eastAsia="宋体" w:hAnsi="宋体" w:cs="Times New Roman"/>
      <w:sz w:val="18"/>
      <w:szCs w:val="20"/>
    </w:rPr>
  </w:style>
  <w:style w:type="character" w:customStyle="1" w:styleId="arial111">
    <w:name w:val="arial111"/>
    <w:qFormat/>
    <w:rPr>
      <w:rFonts w:ascii="Arial" w:hAnsi="Arial" w:cs="Arial" w:hint="default"/>
      <w:sz w:val="17"/>
      <w:szCs w:val="17"/>
    </w:rPr>
  </w:style>
  <w:style w:type="character" w:customStyle="1" w:styleId="CharChar8">
    <w:name w:val="五级条标题 Char Char"/>
    <w:link w:val="afffffb"/>
    <w:qFormat/>
    <w:rPr>
      <w:rFonts w:ascii="黑体" w:eastAsia="黑体" w:hAnsi="宋体"/>
      <w:szCs w:val="24"/>
    </w:rPr>
  </w:style>
  <w:style w:type="paragraph" w:customStyle="1" w:styleId="afffffb">
    <w:name w:val="五级条标题"/>
    <w:basedOn w:val="afffffc"/>
    <w:next w:val="a3"/>
    <w:link w:val="CharChar8"/>
    <w:qFormat/>
    <w:pPr>
      <w:outlineLvl w:val="6"/>
    </w:pPr>
  </w:style>
  <w:style w:type="paragraph" w:customStyle="1" w:styleId="afffffc">
    <w:name w:val="四级条标题"/>
    <w:basedOn w:val="afffffd"/>
    <w:next w:val="a3"/>
    <w:link w:val="CharChar9"/>
    <w:qFormat/>
    <w:pPr>
      <w:ind w:left="0"/>
      <w:outlineLvl w:val="5"/>
    </w:pPr>
  </w:style>
  <w:style w:type="paragraph" w:customStyle="1" w:styleId="afffffd">
    <w:name w:val="三级条标题"/>
    <w:basedOn w:val="Charb"/>
    <w:next w:val="a3"/>
    <w:link w:val="CharChara"/>
    <w:qFormat/>
    <w:pPr>
      <w:ind w:left="735"/>
      <w:outlineLvl w:val="4"/>
    </w:pPr>
  </w:style>
  <w:style w:type="paragraph" w:customStyle="1" w:styleId="Charb">
    <w:name w:val="二级条标题 Char"/>
    <w:next w:val="a3"/>
    <w:link w:val="CharCharChar0"/>
    <w:qFormat/>
    <w:pPr>
      <w:ind w:left="420"/>
      <w:outlineLvl w:val="3"/>
    </w:pPr>
    <w:rPr>
      <w:rFonts w:ascii="黑体" w:eastAsia="黑体" w:hAnsi="宋体"/>
      <w:szCs w:val="24"/>
    </w:rPr>
  </w:style>
  <w:style w:type="character" w:customStyle="1" w:styleId="CharChar9">
    <w:name w:val="四级条标题 Char Char"/>
    <w:link w:val="afffffc"/>
    <w:qFormat/>
    <w:rPr>
      <w:rFonts w:ascii="黑体" w:eastAsia="黑体" w:hAnsi="宋体"/>
      <w:szCs w:val="24"/>
    </w:rPr>
  </w:style>
  <w:style w:type="character" w:customStyle="1" w:styleId="CharChara">
    <w:name w:val="三级条标题 Char Char"/>
    <w:link w:val="afffffd"/>
    <w:qFormat/>
    <w:rPr>
      <w:rFonts w:ascii="黑体" w:eastAsia="黑体" w:hAnsi="宋体"/>
      <w:szCs w:val="24"/>
    </w:rPr>
  </w:style>
  <w:style w:type="character" w:customStyle="1" w:styleId="CharCharChar0">
    <w:name w:val="二级条标题 Char Char Char"/>
    <w:link w:val="Charb"/>
    <w:qFormat/>
    <w:rPr>
      <w:rFonts w:ascii="黑体" w:eastAsia="黑体" w:hAnsi="宋体"/>
      <w:szCs w:val="24"/>
    </w:rPr>
  </w:style>
  <w:style w:type="character" w:customStyle="1" w:styleId="CharCharCharChar0">
    <w:name w:val="一级条标题 Char Char Char Char"/>
    <w:qFormat/>
  </w:style>
  <w:style w:type="character" w:customStyle="1" w:styleId="CharCharCharChar1">
    <w:name w:val="章标题 Char Char Char Char"/>
    <w:link w:val="CharCharb"/>
    <w:qFormat/>
    <w:rPr>
      <w:rFonts w:ascii="黑体" w:eastAsia="黑体" w:hAnsi="宋体"/>
      <w:szCs w:val="24"/>
    </w:rPr>
  </w:style>
  <w:style w:type="paragraph" w:customStyle="1" w:styleId="CharCharb">
    <w:name w:val="章标题 Char Char"/>
    <w:next w:val="a3"/>
    <w:link w:val="CharCharCharChar1"/>
    <w:qFormat/>
    <w:pPr>
      <w:spacing w:beforeLines="50" w:afterLines="50"/>
      <w:ind w:left="840" w:hanging="420"/>
      <w:jc w:val="both"/>
      <w:outlineLvl w:val="1"/>
    </w:pPr>
    <w:rPr>
      <w:rFonts w:ascii="黑体" w:eastAsia="黑体" w:hAnsi="宋体"/>
      <w:szCs w:val="24"/>
    </w:rPr>
  </w:style>
  <w:style w:type="character" w:customStyle="1" w:styleId="t91">
    <w:name w:val="t91"/>
    <w:qFormat/>
  </w:style>
  <w:style w:type="character" w:customStyle="1" w:styleId="CharCharc">
    <w:name w:val="正文文本 Char Char"/>
    <w:qFormat/>
    <w:rPr>
      <w:rFonts w:ascii="宋体" w:eastAsia="宋体" w:hAnsi="宋体" w:cs="Times New Roman"/>
      <w:sz w:val="24"/>
      <w:szCs w:val="24"/>
    </w:rPr>
  </w:style>
  <w:style w:type="character" w:customStyle="1" w:styleId="afffffe">
    <w:name w:val="个人撰写风格"/>
    <w:qFormat/>
    <w:rPr>
      <w:rFonts w:ascii="Arial" w:eastAsia="宋体" w:hAnsi="Arial" w:cs="Arial"/>
      <w:color w:val="auto"/>
      <w:sz w:val="20"/>
    </w:rPr>
  </w:style>
  <w:style w:type="character" w:customStyle="1" w:styleId="CharChard">
    <w:name w:val="正文表标题 Char Char"/>
    <w:link w:val="affffff"/>
    <w:qFormat/>
    <w:rPr>
      <w:rFonts w:ascii="黑体" w:eastAsia="黑体" w:hAnsi="宋体"/>
      <w:szCs w:val="24"/>
    </w:rPr>
  </w:style>
  <w:style w:type="paragraph" w:customStyle="1" w:styleId="affffff">
    <w:name w:val="正文表标题"/>
    <w:next w:val="afffff3"/>
    <w:link w:val="CharChard"/>
    <w:qFormat/>
    <w:pPr>
      <w:tabs>
        <w:tab w:val="left" w:pos="360"/>
      </w:tabs>
      <w:ind w:left="3780"/>
      <w:jc w:val="center"/>
    </w:pPr>
    <w:rPr>
      <w:rFonts w:ascii="黑体" w:eastAsia="黑体" w:hAnsi="宋体"/>
      <w:szCs w:val="24"/>
    </w:rPr>
  </w:style>
  <w:style w:type="character" w:customStyle="1" w:styleId="CharChare">
    <w:name w:val="页眉 Char Char"/>
    <w:qFormat/>
    <w:rPr>
      <w:rFonts w:ascii="宋体" w:eastAsia="宋体" w:hAnsi="宋体" w:cs="Times New Roman"/>
      <w:sz w:val="18"/>
      <w:szCs w:val="20"/>
    </w:rPr>
  </w:style>
  <w:style w:type="character" w:customStyle="1" w:styleId="style60">
    <w:name w:val="style60"/>
    <w:qFormat/>
  </w:style>
  <w:style w:type="character" w:customStyle="1" w:styleId="CharCharCharCharChar0">
    <w:name w:val="章标题 Char Char Char Char Char"/>
    <w:qFormat/>
    <w:rPr>
      <w:rFonts w:ascii="黑体" w:eastAsia="黑体" w:hAnsi="宋体"/>
      <w:szCs w:val="24"/>
    </w:rPr>
  </w:style>
  <w:style w:type="character" w:customStyle="1" w:styleId="newsitemtitle1">
    <w:name w:val="newsitemtitle1"/>
    <w:qFormat/>
    <w:rPr>
      <w:b/>
      <w:bCs/>
      <w:color w:val="0000CD"/>
      <w:sz w:val="28"/>
      <w:szCs w:val="28"/>
    </w:rPr>
  </w:style>
  <w:style w:type="character" w:customStyle="1" w:styleId="affffff0">
    <w:name w:val="发布"/>
    <w:qFormat/>
    <w:rPr>
      <w:rFonts w:ascii="黑体" w:eastAsia="黑体"/>
      <w:spacing w:val="22"/>
      <w:w w:val="100"/>
      <w:position w:val="3"/>
      <w:sz w:val="28"/>
    </w:rPr>
  </w:style>
  <w:style w:type="character" w:customStyle="1" w:styleId="CharCharf">
    <w:name w:val="一级无标题条 Char Char"/>
    <w:link w:val="affffff1"/>
    <w:qFormat/>
    <w:rPr>
      <w:rFonts w:ascii="宋体" w:hAnsi="宋体"/>
      <w:szCs w:val="24"/>
    </w:rPr>
  </w:style>
  <w:style w:type="paragraph" w:customStyle="1" w:styleId="affffff1">
    <w:name w:val="一级无标题条"/>
    <w:basedOn w:val="a3"/>
    <w:link w:val="CharCharf"/>
    <w:qFormat/>
    <w:pPr>
      <w:spacing w:after="0" w:line="360" w:lineRule="auto"/>
    </w:pPr>
    <w:rPr>
      <w:rFonts w:ascii="宋体" w:hAnsi="宋体"/>
      <w:kern w:val="0"/>
      <w:sz w:val="20"/>
    </w:rPr>
  </w:style>
  <w:style w:type="character" w:customStyle="1" w:styleId="affffff2">
    <w:name w:val="个人答复风格"/>
    <w:qFormat/>
    <w:rPr>
      <w:rFonts w:ascii="Arial" w:eastAsia="宋体" w:hAnsi="Arial" w:cs="Arial"/>
      <w:color w:val="auto"/>
      <w:sz w:val="20"/>
    </w:rPr>
  </w:style>
  <w:style w:type="character" w:customStyle="1" w:styleId="Char17">
    <w:name w:val="脚注文本 Char1"/>
    <w:qFormat/>
    <w:rPr>
      <w:kern w:val="2"/>
      <w:sz w:val="18"/>
      <w:szCs w:val="18"/>
    </w:rPr>
  </w:style>
  <w:style w:type="paragraph" w:customStyle="1" w:styleId="affffff3">
    <w:name w:val="标准书眉_偶数页"/>
    <w:basedOn w:val="affffff4"/>
    <w:next w:val="a3"/>
    <w:qFormat/>
    <w:pPr>
      <w:jc w:val="left"/>
    </w:pPr>
  </w:style>
  <w:style w:type="paragraph" w:customStyle="1" w:styleId="affffff4">
    <w:name w:val="标准书眉_奇数页"/>
    <w:next w:val="a3"/>
    <w:qFormat/>
    <w:pPr>
      <w:tabs>
        <w:tab w:val="center" w:pos="4154"/>
        <w:tab w:val="right" w:pos="8306"/>
      </w:tabs>
      <w:spacing w:after="120"/>
      <w:jc w:val="right"/>
    </w:pPr>
    <w:rPr>
      <w:rFonts w:ascii="宋体" w:hAnsi="宋体"/>
      <w:kern w:val="2"/>
      <w:sz w:val="21"/>
      <w:szCs w:val="24"/>
    </w:rPr>
  </w:style>
  <w:style w:type="paragraph" w:customStyle="1" w:styleId="affffff5">
    <w:name w:val="字母编号列项（一级）"/>
    <w:qFormat/>
    <w:pPr>
      <w:ind w:leftChars="200" w:left="840" w:hangingChars="200" w:hanging="420"/>
      <w:jc w:val="both"/>
    </w:pPr>
    <w:rPr>
      <w:rFonts w:ascii="宋体" w:hAnsi="宋体"/>
      <w:kern w:val="2"/>
      <w:sz w:val="21"/>
      <w:szCs w:val="24"/>
    </w:rPr>
  </w:style>
  <w:style w:type="paragraph" w:customStyle="1" w:styleId="style3">
    <w:name w:val="style3"/>
    <w:basedOn w:val="a3"/>
    <w:qFormat/>
    <w:pPr>
      <w:widowControl/>
      <w:spacing w:before="100" w:beforeAutospacing="1" w:after="100" w:afterAutospacing="1" w:line="360" w:lineRule="auto"/>
      <w:jc w:val="left"/>
    </w:pPr>
    <w:rPr>
      <w:rFonts w:ascii="宋体" w:hAnsi="宋体"/>
      <w:color w:val="666666"/>
      <w:kern w:val="0"/>
      <w:sz w:val="24"/>
    </w:rPr>
  </w:style>
  <w:style w:type="character" w:customStyle="1" w:styleId="HTML0">
    <w:name w:val="HTML 地址 字符"/>
    <w:basedOn w:val="a6"/>
    <w:link w:val="HTML"/>
    <w:qFormat/>
    <w:rPr>
      <w:i/>
      <w:iCs/>
      <w:kern w:val="2"/>
      <w:sz w:val="21"/>
      <w:szCs w:val="24"/>
    </w:rPr>
  </w:style>
  <w:style w:type="paragraph" w:customStyle="1" w:styleId="38">
    <w:name w:val="注释标题3"/>
    <w:basedOn w:val="a3"/>
    <w:next w:val="a3"/>
    <w:qFormat/>
    <w:pPr>
      <w:spacing w:after="0" w:line="360" w:lineRule="auto"/>
      <w:jc w:val="center"/>
    </w:pPr>
    <w:rPr>
      <w:rFonts w:ascii="DFKai-SB" w:eastAsia="DFKai-SB" w:hAnsi="DFKai-SB"/>
      <w:sz w:val="20"/>
      <w:szCs w:val="20"/>
    </w:rPr>
  </w:style>
  <w:style w:type="character" w:customStyle="1" w:styleId="af">
    <w:name w:val="注释标题 字符"/>
    <w:basedOn w:val="a6"/>
    <w:link w:val="ae"/>
    <w:qFormat/>
    <w:rPr>
      <w:kern w:val="2"/>
      <w:sz w:val="21"/>
      <w:szCs w:val="24"/>
    </w:rPr>
  </w:style>
  <w:style w:type="paragraph" w:customStyle="1" w:styleId="affffff6">
    <w:name w:val="附录五级条标题"/>
    <w:basedOn w:val="affffff7"/>
    <w:next w:val="afffff3"/>
    <w:qFormat/>
    <w:pPr>
      <w:outlineLvl w:val="6"/>
    </w:pPr>
  </w:style>
  <w:style w:type="paragraph" w:customStyle="1" w:styleId="affffff7">
    <w:name w:val="附录四级条标题"/>
    <w:basedOn w:val="affffff8"/>
    <w:next w:val="afffff3"/>
    <w:qFormat/>
    <w:pPr>
      <w:outlineLvl w:val="5"/>
    </w:pPr>
  </w:style>
  <w:style w:type="paragraph" w:customStyle="1" w:styleId="affffff8">
    <w:name w:val="附录三级条标题"/>
    <w:basedOn w:val="affffff9"/>
    <w:next w:val="afffff3"/>
    <w:qFormat/>
    <w:pPr>
      <w:outlineLvl w:val="4"/>
    </w:pPr>
  </w:style>
  <w:style w:type="paragraph" w:customStyle="1" w:styleId="affffff9">
    <w:name w:val="附录二级条标题"/>
    <w:basedOn w:val="affffffa"/>
    <w:next w:val="afffff3"/>
    <w:qFormat/>
    <w:pPr>
      <w:outlineLvl w:val="3"/>
    </w:pPr>
  </w:style>
  <w:style w:type="paragraph" w:customStyle="1" w:styleId="affffffa">
    <w:name w:val="附录一级条标题"/>
    <w:basedOn w:val="affffffb"/>
    <w:next w:val="afffff3"/>
    <w:qFormat/>
    <w:pPr>
      <w:autoSpaceDN w:val="0"/>
      <w:spacing w:beforeLines="0" w:afterLines="0"/>
      <w:ind w:left="0"/>
      <w:outlineLvl w:val="2"/>
    </w:pPr>
  </w:style>
  <w:style w:type="paragraph" w:customStyle="1" w:styleId="affffffb">
    <w:name w:val="附录章标题"/>
    <w:next w:val="afffff3"/>
    <w:qFormat/>
    <w:pPr>
      <w:tabs>
        <w:tab w:val="left" w:pos="360"/>
      </w:tabs>
      <w:wordWrap w:val="0"/>
      <w:overflowPunct w:val="0"/>
      <w:autoSpaceDE w:val="0"/>
      <w:spacing w:beforeLines="50" w:afterLines="50"/>
      <w:ind w:left="420"/>
      <w:jc w:val="both"/>
      <w:textAlignment w:val="baseline"/>
      <w:outlineLvl w:val="1"/>
    </w:pPr>
    <w:rPr>
      <w:rFonts w:ascii="黑体" w:eastAsia="黑体" w:hAnsi="宋体"/>
      <w:kern w:val="21"/>
      <w:sz w:val="21"/>
      <w:szCs w:val="24"/>
    </w:rPr>
  </w:style>
  <w:style w:type="paragraph" w:customStyle="1" w:styleId="CharChar40">
    <w:name w:val="Char Char4"/>
    <w:basedOn w:val="a3"/>
    <w:qFormat/>
    <w:pPr>
      <w:spacing w:after="0" w:line="360" w:lineRule="auto"/>
    </w:pPr>
  </w:style>
  <w:style w:type="paragraph" w:customStyle="1" w:styleId="CharCharCharChar10">
    <w:name w:val="Char Char Char Char1"/>
    <w:basedOn w:val="a3"/>
    <w:qFormat/>
    <w:pPr>
      <w:spacing w:after="0" w:line="360" w:lineRule="auto"/>
      <w:ind w:firstLineChars="200" w:firstLine="200"/>
    </w:pPr>
    <w:rPr>
      <w:rFonts w:ascii="Tahoma" w:hAnsi="Tahoma"/>
      <w:sz w:val="24"/>
    </w:rPr>
  </w:style>
  <w:style w:type="paragraph" w:customStyle="1" w:styleId="NoteHeading1">
    <w:name w:val="Note Heading1"/>
    <w:basedOn w:val="a3"/>
    <w:next w:val="a3"/>
    <w:qFormat/>
    <w:pPr>
      <w:spacing w:after="0" w:line="360" w:lineRule="auto"/>
      <w:jc w:val="center"/>
    </w:pPr>
    <w:rPr>
      <w:rFonts w:ascii="DFKai-SB" w:eastAsia="DFKai-SB" w:hAnsi="DFKai-SB"/>
      <w:sz w:val="20"/>
      <w:szCs w:val="20"/>
    </w:rPr>
  </w:style>
  <w:style w:type="paragraph" w:customStyle="1" w:styleId="affffffc">
    <w:name w:val="列表内容"/>
    <w:basedOn w:val="a3"/>
    <w:next w:val="a3"/>
    <w:qFormat/>
    <w:pPr>
      <w:widowControl/>
      <w:tabs>
        <w:tab w:val="left" w:pos="840"/>
      </w:tabs>
      <w:spacing w:after="0" w:line="360" w:lineRule="auto"/>
      <w:ind w:left="425" w:hanging="137"/>
      <w:jc w:val="left"/>
    </w:pPr>
    <w:rPr>
      <w:kern w:val="0"/>
      <w:sz w:val="18"/>
    </w:rPr>
  </w:style>
  <w:style w:type="character" w:customStyle="1" w:styleId="2Char10">
    <w:name w:val="正文首行缩进 2 Char1"/>
    <w:qFormat/>
    <w:rPr>
      <w:rFonts w:ascii="宋体" w:hAnsi="Courier New"/>
      <w:spacing w:val="-4"/>
      <w:kern w:val="2"/>
      <w:sz w:val="21"/>
      <w:szCs w:val="24"/>
    </w:rPr>
  </w:style>
  <w:style w:type="character" w:customStyle="1" w:styleId="Char22">
    <w:name w:val="正文文本缩进 Char2"/>
    <w:qFormat/>
    <w:rPr>
      <w:kern w:val="2"/>
      <w:sz w:val="21"/>
      <w:szCs w:val="24"/>
    </w:rPr>
  </w:style>
  <w:style w:type="paragraph" w:customStyle="1" w:styleId="affffffd">
    <w:name w:val="图表脚注"/>
    <w:next w:val="afffff3"/>
    <w:qFormat/>
    <w:pPr>
      <w:ind w:leftChars="200" w:left="300" w:hangingChars="100" w:hanging="100"/>
      <w:jc w:val="both"/>
    </w:pPr>
    <w:rPr>
      <w:rFonts w:ascii="宋体" w:hAnsi="宋体"/>
      <w:kern w:val="2"/>
      <w:sz w:val="18"/>
      <w:szCs w:val="24"/>
    </w:rPr>
  </w:style>
  <w:style w:type="paragraph" w:customStyle="1" w:styleId="affffffe">
    <w:name w:val="潘"/>
    <w:basedOn w:val="a3"/>
    <w:qFormat/>
    <w:pPr>
      <w:snapToGrid w:val="0"/>
      <w:spacing w:after="0" w:line="240" w:lineRule="atLeast"/>
    </w:pPr>
    <w:rPr>
      <w:rFonts w:ascii="Arial" w:eastAsia="楷体_GB2312" w:hAnsi="Arial"/>
      <w:b/>
      <w:bCs/>
    </w:rPr>
  </w:style>
  <w:style w:type="paragraph" w:customStyle="1" w:styleId="afffffff">
    <w:name w:val="其他标准称谓"/>
    <w:qFormat/>
    <w:pPr>
      <w:spacing w:line="0" w:lineRule="atLeast"/>
      <w:jc w:val="distribute"/>
    </w:pPr>
    <w:rPr>
      <w:rFonts w:ascii="黑体" w:eastAsia="黑体" w:hAnsi="宋体"/>
      <w:kern w:val="2"/>
      <w:sz w:val="52"/>
      <w:szCs w:val="24"/>
    </w:rPr>
  </w:style>
  <w:style w:type="paragraph" w:customStyle="1" w:styleId="afffffff0">
    <w:name w:val="数字编号列项（二级）"/>
    <w:qFormat/>
    <w:pPr>
      <w:ind w:leftChars="400" w:left="1260" w:hangingChars="200" w:hanging="420"/>
      <w:jc w:val="both"/>
    </w:pPr>
    <w:rPr>
      <w:rFonts w:ascii="宋体" w:hAnsi="宋体"/>
      <w:kern w:val="2"/>
      <w:sz w:val="21"/>
      <w:szCs w:val="24"/>
    </w:rPr>
  </w:style>
  <w:style w:type="paragraph" w:customStyle="1" w:styleId="33CharH3h33rdlevel3Level3Headlevel3PIM3s">
    <w:name w:val="样式 标题 3标题 3 CharH3h33rd level3Level 3 Headlevel_3PIM 3s..."/>
    <w:basedOn w:val="30"/>
    <w:qFormat/>
    <w:pPr>
      <w:tabs>
        <w:tab w:val="left" w:pos="425"/>
      </w:tabs>
      <w:spacing w:afterLines="50" w:line="416" w:lineRule="auto"/>
      <w:ind w:firstLineChars="0" w:firstLine="0"/>
    </w:pPr>
    <w:rPr>
      <w:rFonts w:ascii="宋体" w:eastAsia="宋体" w:hAnsi="宋体" w:cs="宋体"/>
      <w:sz w:val="28"/>
    </w:rPr>
  </w:style>
  <w:style w:type="paragraph" w:customStyle="1" w:styleId="afffffff1">
    <w:name w:val="注×："/>
    <w:qFormat/>
    <w:pPr>
      <w:widowControl w:val="0"/>
      <w:tabs>
        <w:tab w:val="left" w:pos="360"/>
        <w:tab w:val="left" w:pos="630"/>
      </w:tabs>
      <w:autoSpaceDE w:val="0"/>
      <w:autoSpaceDN w:val="0"/>
      <w:jc w:val="both"/>
    </w:pPr>
    <w:rPr>
      <w:rFonts w:ascii="宋体" w:hAnsi="宋体"/>
      <w:kern w:val="2"/>
      <w:sz w:val="18"/>
      <w:szCs w:val="24"/>
    </w:rPr>
  </w:style>
  <w:style w:type="paragraph" w:customStyle="1" w:styleId="afffffff2">
    <w:name w:val="二级无标题条"/>
    <w:basedOn w:val="a3"/>
    <w:qFormat/>
    <w:pPr>
      <w:spacing w:after="0" w:line="360" w:lineRule="auto"/>
    </w:pPr>
    <w:rPr>
      <w:rFonts w:ascii="宋体" w:hAnsi="宋体"/>
    </w:rPr>
  </w:style>
  <w:style w:type="paragraph" w:customStyle="1" w:styleId="afffffff3">
    <w:name w:val="字母编号列项"/>
    <w:qFormat/>
    <w:pPr>
      <w:ind w:leftChars="200" w:left="840" w:hangingChars="200" w:hanging="420"/>
      <w:jc w:val="both"/>
    </w:pPr>
    <w:rPr>
      <w:rFonts w:ascii="宋体" w:hAnsi="宋体"/>
      <w:kern w:val="2"/>
      <w:sz w:val="21"/>
      <w:szCs w:val="24"/>
    </w:rPr>
  </w:style>
  <w:style w:type="paragraph" w:customStyle="1" w:styleId="afffffff4">
    <w:name w:val="封面正文"/>
    <w:qFormat/>
    <w:pPr>
      <w:jc w:val="both"/>
    </w:pPr>
    <w:rPr>
      <w:rFonts w:ascii="宋体" w:hAnsi="宋体"/>
      <w:kern w:val="2"/>
      <w:sz w:val="24"/>
      <w:szCs w:val="24"/>
    </w:rPr>
  </w:style>
  <w:style w:type="paragraph" w:customStyle="1" w:styleId="afffffff5">
    <w:name w:val="列项·"/>
    <w:qFormat/>
    <w:pPr>
      <w:tabs>
        <w:tab w:val="left" w:pos="360"/>
        <w:tab w:val="left" w:pos="840"/>
      </w:tabs>
      <w:jc w:val="both"/>
    </w:pPr>
    <w:rPr>
      <w:rFonts w:ascii="宋体" w:hAnsi="宋体"/>
      <w:kern w:val="2"/>
      <w:sz w:val="21"/>
      <w:szCs w:val="24"/>
    </w:rPr>
  </w:style>
  <w:style w:type="paragraph" w:customStyle="1" w:styleId="afffffff6">
    <w:name w:val="一级条标题"/>
    <w:basedOn w:val="a3"/>
    <w:next w:val="a3"/>
    <w:qFormat/>
    <w:pPr>
      <w:widowControl/>
      <w:spacing w:after="0" w:line="360" w:lineRule="auto"/>
      <w:outlineLvl w:val="2"/>
    </w:pPr>
    <w:rPr>
      <w:rFonts w:ascii="黑体" w:eastAsia="黑体" w:hAnsi="宋体"/>
      <w:kern w:val="0"/>
      <w:szCs w:val="20"/>
    </w:rPr>
  </w:style>
  <w:style w:type="paragraph" w:customStyle="1" w:styleId="4H4sect1234RefHeading1rh1Headingsqlh4h41h42">
    <w:name w:val="样式 标题 4H4sect 1.2.3.4Ref Heading 1rh1Heading sqlh4h41h42..."/>
    <w:basedOn w:val="4"/>
    <w:qFormat/>
    <w:pPr>
      <w:numPr>
        <w:ilvl w:val="3"/>
        <w:numId w:val="8"/>
      </w:numPr>
      <w:tabs>
        <w:tab w:val="left" w:pos="425"/>
        <w:tab w:val="left" w:pos="1680"/>
      </w:tabs>
      <w:spacing w:before="0" w:afterLines="50" w:line="360" w:lineRule="auto"/>
      <w:ind w:left="1680"/>
    </w:pPr>
    <w:rPr>
      <w:rFonts w:ascii="Times New Roman" w:eastAsia="宋体" w:hAnsi="宋体" w:cs="宋体"/>
      <w:kern w:val="0"/>
      <w:sz w:val="24"/>
      <w:szCs w:val="20"/>
    </w:rPr>
  </w:style>
  <w:style w:type="paragraph" w:customStyle="1" w:styleId="afffffff7">
    <w:name w:val="参考文献、索引标题"/>
    <w:basedOn w:val="afffffff8"/>
    <w:next w:val="a3"/>
    <w:qFormat/>
    <w:pPr>
      <w:spacing w:after="200"/>
      <w:ind w:left="0" w:firstLine="0"/>
    </w:pPr>
    <w:rPr>
      <w:sz w:val="21"/>
    </w:rPr>
  </w:style>
  <w:style w:type="paragraph" w:customStyle="1" w:styleId="afffffff8">
    <w:name w:val="前言、引言标题"/>
    <w:next w:val="a3"/>
    <w:qFormat/>
    <w:pPr>
      <w:shd w:val="clear" w:color="FFFFFF" w:fill="FFFFFF"/>
      <w:spacing w:before="640" w:after="560"/>
      <w:ind w:left="420" w:hanging="420"/>
      <w:jc w:val="center"/>
      <w:outlineLvl w:val="0"/>
    </w:pPr>
    <w:rPr>
      <w:rFonts w:ascii="黑体" w:eastAsia="黑体" w:hAnsi="宋体"/>
      <w:kern w:val="2"/>
      <w:sz w:val="32"/>
      <w:szCs w:val="24"/>
    </w:rPr>
  </w:style>
  <w:style w:type="paragraph" w:customStyle="1" w:styleId="afffffff9">
    <w:name w:val="列项——"/>
    <w:qFormat/>
    <w:pPr>
      <w:widowControl w:val="0"/>
      <w:tabs>
        <w:tab w:val="left" w:pos="360"/>
      </w:tabs>
      <w:jc w:val="both"/>
    </w:pPr>
    <w:rPr>
      <w:rFonts w:ascii="宋体" w:hAnsi="宋体"/>
      <w:kern w:val="2"/>
      <w:sz w:val="21"/>
      <w:szCs w:val="24"/>
    </w:rPr>
  </w:style>
  <w:style w:type="paragraph" w:customStyle="1" w:styleId="afffffffa">
    <w:name w:val="注："/>
    <w:next w:val="afffff3"/>
    <w:qFormat/>
    <w:pPr>
      <w:widowControl w:val="0"/>
      <w:tabs>
        <w:tab w:val="left" w:pos="360"/>
      </w:tabs>
      <w:autoSpaceDE w:val="0"/>
      <w:autoSpaceDN w:val="0"/>
      <w:jc w:val="both"/>
    </w:pPr>
    <w:rPr>
      <w:rFonts w:ascii="宋体" w:hAnsi="宋体"/>
      <w:kern w:val="2"/>
      <w:sz w:val="18"/>
      <w:szCs w:val="24"/>
    </w:rPr>
  </w:style>
  <w:style w:type="paragraph" w:customStyle="1" w:styleId="afffffffb">
    <w:name w:val="四级无标题条"/>
    <w:basedOn w:val="a3"/>
    <w:qFormat/>
    <w:pPr>
      <w:spacing w:after="0" w:line="360" w:lineRule="auto"/>
    </w:pPr>
    <w:rPr>
      <w:rFonts w:ascii="宋体" w:hAnsi="宋体"/>
    </w:rPr>
  </w:style>
  <w:style w:type="paragraph" w:customStyle="1" w:styleId="afffffffc">
    <w:name w:val="封面标准文稿编辑信息"/>
    <w:qFormat/>
    <w:pPr>
      <w:spacing w:before="180" w:line="180" w:lineRule="exact"/>
      <w:jc w:val="center"/>
    </w:pPr>
    <w:rPr>
      <w:rFonts w:ascii="宋体" w:hAnsi="宋体"/>
      <w:kern w:val="2"/>
      <w:sz w:val="21"/>
      <w:szCs w:val="24"/>
    </w:rPr>
  </w:style>
  <w:style w:type="paragraph" w:customStyle="1" w:styleId="afffffffd">
    <w:name w:val="封面一致性程度标识"/>
    <w:qFormat/>
    <w:pPr>
      <w:spacing w:before="440" w:line="400" w:lineRule="exact"/>
      <w:jc w:val="center"/>
    </w:pPr>
    <w:rPr>
      <w:rFonts w:ascii="宋体" w:hAnsi="宋体"/>
      <w:kern w:val="2"/>
      <w:sz w:val="28"/>
      <w:szCs w:val="24"/>
    </w:rPr>
  </w:style>
  <w:style w:type="paragraph" w:customStyle="1" w:styleId="afffffffe">
    <w:name w:val="发布日期"/>
    <w:qFormat/>
    <w:rPr>
      <w:rFonts w:ascii="宋体" w:eastAsia="黑体" w:hAnsi="宋体"/>
      <w:kern w:val="2"/>
      <w:sz w:val="28"/>
      <w:szCs w:val="24"/>
    </w:rPr>
  </w:style>
  <w:style w:type="paragraph" w:customStyle="1" w:styleId="Char1CharCharCharCharCharCharCharChar1CharChar">
    <w:name w:val="Char1 Char Char Char Char Char Char Char Char1 Char Char"/>
    <w:basedOn w:val="a3"/>
    <w:qFormat/>
    <w:pPr>
      <w:spacing w:after="0" w:line="360" w:lineRule="auto"/>
    </w:pPr>
    <w:rPr>
      <w:b/>
      <w:bCs/>
      <w:sz w:val="36"/>
      <w:szCs w:val="32"/>
    </w:rPr>
  </w:style>
  <w:style w:type="paragraph" w:customStyle="1" w:styleId="affffffff">
    <w:name w:val="实施日期"/>
    <w:basedOn w:val="afffffffe"/>
    <w:qFormat/>
    <w:pPr>
      <w:jc w:val="right"/>
    </w:pPr>
  </w:style>
  <w:style w:type="paragraph" w:customStyle="1" w:styleId="affffffff0">
    <w:name w:val="文献分类号"/>
    <w:qFormat/>
    <w:pPr>
      <w:widowControl w:val="0"/>
      <w:textAlignment w:val="center"/>
    </w:pPr>
    <w:rPr>
      <w:rFonts w:ascii="宋体" w:eastAsia="黑体" w:hAnsi="宋体"/>
      <w:kern w:val="2"/>
      <w:sz w:val="21"/>
      <w:szCs w:val="24"/>
    </w:rPr>
  </w:style>
  <w:style w:type="paragraph" w:customStyle="1" w:styleId="affffffff1">
    <w:name w:val="封面标准名称"/>
    <w:qFormat/>
    <w:pPr>
      <w:widowControl w:val="0"/>
      <w:spacing w:line="680" w:lineRule="exact"/>
      <w:jc w:val="center"/>
      <w:textAlignment w:val="center"/>
    </w:pPr>
    <w:rPr>
      <w:rFonts w:ascii="黑体" w:eastAsia="黑体" w:hAnsi="宋体"/>
      <w:kern w:val="2"/>
      <w:sz w:val="52"/>
      <w:szCs w:val="24"/>
    </w:rPr>
  </w:style>
  <w:style w:type="paragraph" w:customStyle="1" w:styleId="affffffff2">
    <w:name w:val="封面标准英文名称"/>
    <w:qFormat/>
    <w:pPr>
      <w:widowControl w:val="0"/>
      <w:spacing w:before="370" w:line="400" w:lineRule="exact"/>
      <w:jc w:val="center"/>
    </w:pPr>
    <w:rPr>
      <w:rFonts w:ascii="宋体" w:hAnsi="宋体"/>
      <w:kern w:val="2"/>
      <w:sz w:val="28"/>
      <w:szCs w:val="24"/>
    </w:rPr>
  </w:style>
  <w:style w:type="paragraph" w:customStyle="1" w:styleId="Proposalsbody">
    <w:name w:val="Proposals body"/>
    <w:basedOn w:val="a3"/>
    <w:next w:val="a3"/>
    <w:qFormat/>
    <w:pPr>
      <w:widowControl/>
      <w:spacing w:after="0" w:line="360" w:lineRule="auto"/>
      <w:jc w:val="left"/>
    </w:pPr>
    <w:rPr>
      <w:rFonts w:ascii="宋体" w:hAnsi="宋体"/>
      <w:snapToGrid w:val="0"/>
      <w:color w:val="000000"/>
      <w:kern w:val="0"/>
      <w:sz w:val="24"/>
      <w:szCs w:val="20"/>
    </w:rPr>
  </w:style>
  <w:style w:type="paragraph" w:customStyle="1" w:styleId="Char23">
    <w:name w:val="Char2"/>
    <w:basedOn w:val="a3"/>
    <w:qFormat/>
    <w:pPr>
      <w:widowControl/>
      <w:spacing w:after="0" w:line="400" w:lineRule="exact"/>
      <w:jc w:val="center"/>
    </w:pPr>
    <w:rPr>
      <w:rFonts w:ascii="Verdana" w:hAnsi="Verdana" w:cs="Verdana"/>
      <w:kern w:val="0"/>
      <w:szCs w:val="21"/>
      <w:lang w:eastAsia="en-US"/>
    </w:rPr>
  </w:style>
  <w:style w:type="paragraph" w:customStyle="1" w:styleId="affffffff3">
    <w:name w:val="表文字"/>
    <w:basedOn w:val="af1"/>
    <w:qFormat/>
    <w:pPr>
      <w:widowControl/>
      <w:overflowPunct w:val="0"/>
      <w:autoSpaceDE w:val="0"/>
      <w:autoSpaceDN w:val="0"/>
      <w:adjustRightInd w:val="0"/>
      <w:snapToGrid w:val="0"/>
      <w:spacing w:after="0" w:line="360" w:lineRule="auto"/>
      <w:ind w:firstLine="0"/>
    </w:pPr>
    <w:rPr>
      <w:rFonts w:ascii="宋体" w:eastAsia="幼圆" w:hAnsi="宋体"/>
      <w:snapToGrid w:val="0"/>
      <w:color w:val="000000"/>
      <w:kern w:val="28"/>
      <w:sz w:val="28"/>
    </w:rPr>
  </w:style>
  <w:style w:type="paragraph" w:customStyle="1" w:styleId="affffffff4">
    <w:name w:val="示例"/>
    <w:next w:val="afffff3"/>
    <w:qFormat/>
    <w:pPr>
      <w:tabs>
        <w:tab w:val="left" w:pos="360"/>
      </w:tabs>
      <w:jc w:val="both"/>
    </w:pPr>
    <w:rPr>
      <w:rFonts w:ascii="宋体" w:hAnsi="宋体"/>
      <w:kern w:val="2"/>
      <w:sz w:val="18"/>
      <w:szCs w:val="24"/>
    </w:rPr>
  </w:style>
  <w:style w:type="paragraph" w:customStyle="1" w:styleId="c">
    <w:name w:val="c封面发布日期"/>
    <w:basedOn w:val="a3"/>
    <w:qFormat/>
    <w:pPr>
      <w:adjustRightInd w:val="0"/>
      <w:spacing w:after="0" w:line="360" w:lineRule="auto"/>
    </w:pPr>
    <w:rPr>
      <w:rFonts w:ascii="宋体" w:eastAsia="黑体" w:hAnsi="宋体"/>
      <w:kern w:val="0"/>
      <w:sz w:val="28"/>
      <w:szCs w:val="20"/>
    </w:rPr>
  </w:style>
  <w:style w:type="paragraph" w:customStyle="1" w:styleId="CharCharCharCharCharCharCharCharCharChar">
    <w:name w:val="Char Char Char Char Char Char Char Char Char Char"/>
    <w:basedOn w:val="a3"/>
    <w:qFormat/>
    <w:pPr>
      <w:adjustRightInd w:val="0"/>
      <w:spacing w:after="0" w:line="360" w:lineRule="auto"/>
    </w:pPr>
    <w:rPr>
      <w:rFonts w:ascii="宋体" w:hAnsi="宋体"/>
      <w:kern w:val="0"/>
      <w:sz w:val="24"/>
      <w:szCs w:val="20"/>
    </w:rPr>
  </w:style>
  <w:style w:type="paragraph" w:customStyle="1" w:styleId="Char2CharCharCharCharCharCharCharCharCharCharCharChar">
    <w:name w:val="Char2 Char Char Char Char Char Char Char Char Char Char Char Char"/>
    <w:basedOn w:val="a3"/>
    <w:qFormat/>
    <w:pPr>
      <w:spacing w:after="0" w:line="360" w:lineRule="auto"/>
      <w:ind w:firstLineChars="200" w:firstLine="200"/>
    </w:pPr>
    <w:rPr>
      <w:rFonts w:ascii="Tahoma" w:hAnsi="Tahoma"/>
      <w:sz w:val="24"/>
    </w:rPr>
  </w:style>
  <w:style w:type="paragraph" w:customStyle="1" w:styleId="affffffff5">
    <w:name w:val="附录表标题"/>
    <w:next w:val="afffff3"/>
    <w:qFormat/>
    <w:pPr>
      <w:jc w:val="center"/>
      <w:textAlignment w:val="baseline"/>
    </w:pPr>
    <w:rPr>
      <w:rFonts w:ascii="黑体" w:eastAsia="黑体" w:hAnsi="宋体"/>
      <w:kern w:val="21"/>
      <w:sz w:val="21"/>
      <w:szCs w:val="24"/>
    </w:rPr>
  </w:style>
  <w:style w:type="paragraph" w:customStyle="1" w:styleId="CharCharCharCharCharChar0">
    <w:name w:val="Char Char 字元 字元 字元 Char Char Char Char"/>
    <w:basedOn w:val="a3"/>
    <w:qFormat/>
    <w:pPr>
      <w:adjustRightInd w:val="0"/>
      <w:spacing w:after="0" w:line="360" w:lineRule="auto"/>
    </w:pPr>
    <w:rPr>
      <w:rFonts w:ascii="宋体" w:hAnsi="宋体"/>
      <w:kern w:val="0"/>
      <w:sz w:val="20"/>
      <w:szCs w:val="20"/>
    </w:rPr>
  </w:style>
  <w:style w:type="paragraph" w:customStyle="1" w:styleId="affffffff6">
    <w:name w:val="附录标识"/>
    <w:basedOn w:val="afffffff8"/>
    <w:qFormat/>
    <w:pPr>
      <w:tabs>
        <w:tab w:val="left" w:pos="360"/>
        <w:tab w:val="left" w:pos="6405"/>
      </w:tabs>
      <w:spacing w:after="200"/>
      <w:ind w:left="0" w:firstLine="0"/>
    </w:pPr>
    <w:rPr>
      <w:sz w:val="21"/>
    </w:rPr>
  </w:style>
  <w:style w:type="paragraph" w:customStyle="1" w:styleId="affffffff7">
    <w:name w:val="目次、索引正文"/>
    <w:qFormat/>
    <w:pPr>
      <w:spacing w:line="320" w:lineRule="exact"/>
      <w:jc w:val="both"/>
    </w:pPr>
    <w:rPr>
      <w:rFonts w:ascii="宋体" w:hAnsi="宋体"/>
      <w:kern w:val="2"/>
      <w:sz w:val="21"/>
      <w:szCs w:val="24"/>
    </w:rPr>
  </w:style>
  <w:style w:type="paragraph" w:customStyle="1" w:styleId="affffffff8">
    <w:name w:val="标准书脚_奇数页"/>
    <w:qFormat/>
    <w:pPr>
      <w:spacing w:before="120"/>
      <w:jc w:val="right"/>
    </w:pPr>
    <w:rPr>
      <w:rFonts w:ascii="宋体" w:hAnsi="宋体"/>
      <w:kern w:val="2"/>
      <w:sz w:val="18"/>
      <w:szCs w:val="24"/>
    </w:rPr>
  </w:style>
  <w:style w:type="paragraph" w:customStyle="1" w:styleId="affffffff9">
    <w:name w:val="标准书眉一"/>
    <w:qFormat/>
    <w:pPr>
      <w:jc w:val="both"/>
    </w:pPr>
    <w:rPr>
      <w:rFonts w:ascii="宋体" w:hAnsi="宋体"/>
      <w:kern w:val="2"/>
      <w:sz w:val="24"/>
      <w:szCs w:val="24"/>
    </w:rPr>
  </w:style>
  <w:style w:type="paragraph" w:customStyle="1" w:styleId="affffffffa">
    <w:name w:val="其他发布部门"/>
    <w:basedOn w:val="affffffffb"/>
    <w:qFormat/>
    <w:pPr>
      <w:spacing w:line="0" w:lineRule="atLeast"/>
    </w:pPr>
    <w:rPr>
      <w:rFonts w:ascii="黑体" w:eastAsia="黑体"/>
      <w:b w:val="0"/>
    </w:rPr>
  </w:style>
  <w:style w:type="paragraph" w:customStyle="1" w:styleId="affffffffb">
    <w:name w:val="发布部门"/>
    <w:next w:val="afffff3"/>
    <w:qFormat/>
    <w:pPr>
      <w:jc w:val="center"/>
    </w:pPr>
    <w:rPr>
      <w:rFonts w:ascii="宋体" w:hAnsi="宋体"/>
      <w:b/>
      <w:spacing w:val="20"/>
      <w:w w:val="135"/>
      <w:kern w:val="2"/>
      <w:sz w:val="36"/>
      <w:szCs w:val="24"/>
    </w:rPr>
  </w:style>
  <w:style w:type="paragraph" w:customStyle="1" w:styleId="affffffffc">
    <w:name w:val="附录性质"/>
    <w:basedOn w:val="a3"/>
    <w:qFormat/>
    <w:pPr>
      <w:spacing w:after="0" w:line="360" w:lineRule="auto"/>
      <w:jc w:val="center"/>
    </w:pPr>
    <w:rPr>
      <w:rFonts w:ascii="黑体" w:eastAsia="黑体" w:hAnsi="宋体"/>
    </w:rPr>
  </w:style>
  <w:style w:type="paragraph" w:customStyle="1" w:styleId="affffffffd">
    <w:name w:val="条文脚注"/>
    <w:basedOn w:val="aff9"/>
    <w:qFormat/>
    <w:pPr>
      <w:spacing w:after="0" w:line="360" w:lineRule="auto"/>
      <w:ind w:leftChars="200" w:left="780" w:hangingChars="200" w:hanging="360"/>
      <w:jc w:val="both"/>
    </w:pPr>
    <w:rPr>
      <w:rFonts w:ascii="宋体" w:hAnsi="宋体" w:hint="default"/>
      <w:kern w:val="0"/>
      <w:szCs w:val="18"/>
    </w:rPr>
  </w:style>
  <w:style w:type="paragraph" w:customStyle="1" w:styleId="affffffffe">
    <w:name w:val="五级无标题条"/>
    <w:basedOn w:val="a3"/>
    <w:qFormat/>
    <w:pPr>
      <w:spacing w:after="0" w:line="360" w:lineRule="auto"/>
    </w:pPr>
    <w:rPr>
      <w:rFonts w:ascii="宋体" w:hAnsi="宋体"/>
    </w:rPr>
  </w:style>
  <w:style w:type="paragraph" w:customStyle="1" w:styleId="NoteHeading2">
    <w:name w:val="Note Heading2"/>
    <w:basedOn w:val="a3"/>
    <w:next w:val="a3"/>
    <w:qFormat/>
    <w:pPr>
      <w:spacing w:after="0" w:line="360" w:lineRule="auto"/>
      <w:jc w:val="center"/>
    </w:pPr>
    <w:rPr>
      <w:rFonts w:ascii="DFKai-SB" w:eastAsia="DFKai-SB" w:hAnsi="DFKai-SB"/>
      <w:sz w:val="20"/>
      <w:szCs w:val="20"/>
    </w:rPr>
  </w:style>
  <w:style w:type="paragraph" w:customStyle="1" w:styleId="afffffffff">
    <w:name w:val="目次、标准名称标题"/>
    <w:basedOn w:val="afffffff8"/>
    <w:next w:val="a3"/>
    <w:qFormat/>
    <w:pPr>
      <w:spacing w:line="460" w:lineRule="exact"/>
      <w:ind w:left="0" w:firstLine="0"/>
    </w:pPr>
  </w:style>
  <w:style w:type="paragraph" w:customStyle="1" w:styleId="afffffffff0">
    <w:name w:val="无标题条"/>
    <w:next w:val="afffff3"/>
    <w:qFormat/>
    <w:pPr>
      <w:jc w:val="both"/>
    </w:pPr>
    <w:rPr>
      <w:rFonts w:ascii="宋体" w:hAnsi="宋体"/>
      <w:kern w:val="2"/>
      <w:sz w:val="21"/>
      <w:szCs w:val="24"/>
    </w:rPr>
  </w:style>
  <w:style w:type="paragraph" w:customStyle="1" w:styleId="afffffffff1">
    <w:name w:val="三级无标题条"/>
    <w:basedOn w:val="a3"/>
    <w:qFormat/>
    <w:pPr>
      <w:spacing w:after="0" w:line="360" w:lineRule="auto"/>
    </w:pPr>
    <w:rPr>
      <w:rFonts w:ascii="宋体" w:hAnsi="宋体"/>
    </w:rPr>
  </w:style>
  <w:style w:type="paragraph" w:customStyle="1" w:styleId="afffffffff2">
    <w:name w:val="正文图标题"/>
    <w:next w:val="afffff3"/>
    <w:qFormat/>
    <w:pPr>
      <w:tabs>
        <w:tab w:val="left" w:pos="360"/>
      </w:tabs>
      <w:jc w:val="center"/>
    </w:pPr>
    <w:rPr>
      <w:rFonts w:ascii="黑体" w:eastAsia="黑体" w:hAnsi="宋体"/>
      <w:kern w:val="2"/>
      <w:sz w:val="21"/>
      <w:szCs w:val="24"/>
    </w:rPr>
  </w:style>
  <w:style w:type="paragraph" w:customStyle="1" w:styleId="Char30">
    <w:name w:val="Char3"/>
    <w:basedOn w:val="a3"/>
    <w:qFormat/>
    <w:pPr>
      <w:spacing w:after="0" w:line="360" w:lineRule="auto"/>
    </w:pPr>
    <w:rPr>
      <w:rFonts w:ascii="Tahoma" w:hAnsi="Tahoma"/>
      <w:sz w:val="24"/>
      <w:szCs w:val="20"/>
    </w:rPr>
  </w:style>
  <w:style w:type="paragraph" w:customStyle="1" w:styleId="afffffffff3">
    <w:name w:val="标准称谓"/>
    <w:next w:val="a3"/>
    <w:qFormat/>
    <w:pPr>
      <w:widowControl w:val="0"/>
      <w:kinsoku w:val="0"/>
      <w:overflowPunct w:val="0"/>
      <w:autoSpaceDE w:val="0"/>
      <w:autoSpaceDN w:val="0"/>
      <w:spacing w:line="0" w:lineRule="atLeast"/>
      <w:jc w:val="distribute"/>
    </w:pPr>
    <w:rPr>
      <w:rFonts w:ascii="宋体" w:hAnsi="宋体"/>
      <w:b/>
      <w:bCs/>
      <w:spacing w:val="20"/>
      <w:w w:val="148"/>
      <w:kern w:val="2"/>
      <w:sz w:val="52"/>
      <w:szCs w:val="24"/>
    </w:rPr>
  </w:style>
  <w:style w:type="paragraph" w:customStyle="1" w:styleId="afffffffff4">
    <w:name w:val="哈哈正文"/>
    <w:basedOn w:val="a3"/>
    <w:qFormat/>
    <w:pPr>
      <w:spacing w:after="0" w:line="360" w:lineRule="auto"/>
      <w:ind w:firstLineChars="200" w:firstLine="200"/>
    </w:pPr>
    <w:rPr>
      <w:rFonts w:ascii="宋体" w:hAnsi="宋体" w:cs="宋体"/>
      <w:sz w:val="24"/>
    </w:rPr>
  </w:style>
  <w:style w:type="paragraph" w:customStyle="1" w:styleId="39">
    <w:name w:val="标3"/>
    <w:basedOn w:val="a3"/>
    <w:qFormat/>
    <w:pPr>
      <w:tabs>
        <w:tab w:val="left" w:pos="1740"/>
      </w:tabs>
      <w:adjustRightInd w:val="0"/>
      <w:snapToGrid w:val="0"/>
      <w:spacing w:before="50" w:after="0" w:line="360" w:lineRule="auto"/>
      <w:ind w:left="1740" w:hanging="420"/>
      <w:outlineLvl w:val="2"/>
    </w:pPr>
    <w:rPr>
      <w:rFonts w:ascii="Arial Narrow" w:eastAsia="仿宋_GB2312" w:hAnsi="Arial Narrow"/>
      <w:sz w:val="28"/>
      <w:szCs w:val="20"/>
    </w:rPr>
  </w:style>
  <w:style w:type="paragraph" w:customStyle="1" w:styleId="CharChar6CharChar">
    <w:name w:val="Char Char6 Char Char"/>
    <w:basedOn w:val="a3"/>
    <w:qFormat/>
    <w:pPr>
      <w:tabs>
        <w:tab w:val="right" w:pos="-2120"/>
      </w:tabs>
      <w:snapToGrid w:val="0"/>
      <w:spacing w:after="0" w:line="360" w:lineRule="auto"/>
    </w:pPr>
    <w:rPr>
      <w:rFonts w:ascii="Tahoma" w:hAnsi="Tahoma"/>
      <w:spacing w:val="6"/>
      <w:sz w:val="24"/>
      <w:szCs w:val="20"/>
    </w:rPr>
  </w:style>
  <w:style w:type="paragraph" w:customStyle="1" w:styleId="afffffffff5">
    <w:name w:val="封面标准文稿类别"/>
    <w:qFormat/>
    <w:pPr>
      <w:spacing w:before="440" w:line="400" w:lineRule="exact"/>
      <w:jc w:val="center"/>
    </w:pPr>
    <w:rPr>
      <w:rFonts w:ascii="宋体" w:hAnsi="宋体"/>
      <w:kern w:val="2"/>
      <w:sz w:val="24"/>
      <w:szCs w:val="24"/>
    </w:rPr>
  </w:style>
  <w:style w:type="paragraph" w:customStyle="1" w:styleId="Char1CharCharCharCharCharCharCharChar1CharChar1">
    <w:name w:val="Char1 Char Char Char Char Char Char Char Char1 Char Char1"/>
    <w:basedOn w:val="a3"/>
    <w:qFormat/>
    <w:pPr>
      <w:spacing w:after="0" w:line="360" w:lineRule="auto"/>
    </w:pPr>
    <w:rPr>
      <w:b/>
      <w:bCs/>
      <w:sz w:val="36"/>
      <w:szCs w:val="32"/>
    </w:rPr>
  </w:style>
  <w:style w:type="paragraph" w:customStyle="1" w:styleId="afffffffff6">
    <w:name w:val="标准标志"/>
    <w:next w:val="a3"/>
    <w:qFormat/>
    <w:pPr>
      <w:shd w:val="solid" w:color="FFFFFF" w:fill="FFFFFF"/>
      <w:spacing w:line="0" w:lineRule="atLeast"/>
      <w:jc w:val="right"/>
    </w:pPr>
    <w:rPr>
      <w:rFonts w:ascii="宋体" w:hAnsi="宋体"/>
      <w:b/>
      <w:w w:val="130"/>
      <w:kern w:val="2"/>
      <w:sz w:val="96"/>
      <w:szCs w:val="24"/>
    </w:rPr>
  </w:style>
  <w:style w:type="paragraph" w:customStyle="1" w:styleId="CharCharCharCharCharCharCharCharCharCharCharChar">
    <w:name w:val="Char Char Char Char Char Char Char Char Char Char Char Char"/>
    <w:basedOn w:val="a3"/>
    <w:qFormat/>
    <w:pPr>
      <w:spacing w:after="0" w:line="360" w:lineRule="auto"/>
    </w:pPr>
    <w:rPr>
      <w:rFonts w:ascii="宋体" w:hAnsi="宋体"/>
      <w:szCs w:val="20"/>
    </w:rPr>
  </w:style>
  <w:style w:type="paragraph" w:customStyle="1" w:styleId="ListParagraph1">
    <w:name w:val="List Paragraph1"/>
    <w:basedOn w:val="a3"/>
    <w:qFormat/>
    <w:pPr>
      <w:spacing w:after="0" w:line="360" w:lineRule="auto"/>
      <w:ind w:firstLineChars="200" w:firstLine="420"/>
    </w:pPr>
    <w:rPr>
      <w:rFonts w:ascii="Calibri" w:hAnsi="Calibri"/>
      <w:szCs w:val="21"/>
    </w:rPr>
  </w:style>
  <w:style w:type="paragraph" w:customStyle="1" w:styleId="afffffffff7">
    <w:name w:val="附录图标题"/>
    <w:next w:val="afffff3"/>
    <w:qFormat/>
    <w:pPr>
      <w:jc w:val="center"/>
    </w:pPr>
    <w:rPr>
      <w:rFonts w:ascii="黑体" w:eastAsia="黑体" w:hAnsi="宋体"/>
      <w:kern w:val="2"/>
      <w:sz w:val="21"/>
      <w:szCs w:val="24"/>
    </w:rPr>
  </w:style>
  <w:style w:type="paragraph" w:customStyle="1" w:styleId="afffffffff8">
    <w:name w:val="标准书脚_偶数页"/>
    <w:qFormat/>
    <w:pPr>
      <w:spacing w:before="120"/>
    </w:pPr>
    <w:rPr>
      <w:rFonts w:ascii="宋体" w:hAnsi="宋体"/>
      <w:kern w:val="2"/>
      <w:sz w:val="18"/>
      <w:szCs w:val="24"/>
    </w:rPr>
  </w:style>
  <w:style w:type="paragraph" w:customStyle="1" w:styleId="1f9">
    <w:name w:val="封面标准号1"/>
    <w:qFormat/>
    <w:pPr>
      <w:widowControl w:val="0"/>
      <w:kinsoku w:val="0"/>
      <w:overflowPunct w:val="0"/>
      <w:autoSpaceDE w:val="0"/>
      <w:autoSpaceDN w:val="0"/>
      <w:spacing w:before="308"/>
      <w:jc w:val="right"/>
      <w:textAlignment w:val="center"/>
    </w:pPr>
    <w:rPr>
      <w:rFonts w:ascii="宋体" w:hAnsi="宋体"/>
      <w:kern w:val="2"/>
      <w:sz w:val="28"/>
      <w:szCs w:val="24"/>
    </w:rPr>
  </w:style>
  <w:style w:type="paragraph" w:customStyle="1" w:styleId="ParaCharCharCharCharCharCharChar">
    <w:name w:val="默认段落字体 Para Char Char Char Char Char Char Char"/>
    <w:basedOn w:val="a3"/>
    <w:qFormat/>
    <w:pPr>
      <w:spacing w:after="0" w:line="360" w:lineRule="auto"/>
      <w:ind w:firstLineChars="200" w:firstLine="200"/>
    </w:pPr>
    <w:rPr>
      <w:rFonts w:ascii="Tahoma" w:hAnsi="Tahoma"/>
      <w:sz w:val="24"/>
    </w:rPr>
  </w:style>
  <w:style w:type="paragraph" w:customStyle="1" w:styleId="2b">
    <w:name w:val="封面标准号2"/>
    <w:basedOn w:val="1f9"/>
    <w:qFormat/>
    <w:pPr>
      <w:adjustRightInd w:val="0"/>
      <w:spacing w:before="357" w:line="280" w:lineRule="exact"/>
    </w:pPr>
  </w:style>
  <w:style w:type="paragraph" w:customStyle="1" w:styleId="afffffffff9">
    <w:name w:val="封面标准代替信息"/>
    <w:basedOn w:val="2b"/>
    <w:qFormat/>
    <w:pPr>
      <w:spacing w:before="57"/>
    </w:pPr>
    <w:rPr>
      <w:sz w:val="21"/>
    </w:rPr>
  </w:style>
  <w:style w:type="paragraph" w:customStyle="1" w:styleId="MY1">
    <w:name w:val="MY括弧编号"/>
    <w:basedOn w:val="a3"/>
    <w:link w:val="MYChar"/>
    <w:qFormat/>
    <w:pPr>
      <w:spacing w:after="0" w:line="360" w:lineRule="auto"/>
    </w:pPr>
    <w:rPr>
      <w:rFonts w:ascii="Arial" w:hAnsi="Arial"/>
      <w:szCs w:val="21"/>
    </w:rPr>
  </w:style>
  <w:style w:type="character" w:customStyle="1" w:styleId="MYChar">
    <w:name w:val="MY括弧编号 Char"/>
    <w:link w:val="MY1"/>
    <w:qFormat/>
    <w:rPr>
      <w:rFonts w:ascii="Arial" w:hAnsi="Arial"/>
      <w:kern w:val="2"/>
      <w:sz w:val="21"/>
      <w:szCs w:val="21"/>
    </w:rPr>
  </w:style>
  <w:style w:type="paragraph" w:customStyle="1" w:styleId="MY2">
    <w:name w:val="MY段内正文"/>
    <w:basedOn w:val="a3"/>
    <w:link w:val="MYChar0"/>
    <w:qFormat/>
    <w:pPr>
      <w:spacing w:after="0" w:line="360" w:lineRule="auto"/>
      <w:ind w:leftChars="135" w:left="283" w:firstLineChars="202" w:firstLine="424"/>
    </w:pPr>
    <w:rPr>
      <w:rFonts w:ascii="Arial" w:hAnsi="Arial"/>
      <w:szCs w:val="21"/>
    </w:rPr>
  </w:style>
  <w:style w:type="character" w:customStyle="1" w:styleId="MYChar0">
    <w:name w:val="MY段内正文 Char"/>
    <w:link w:val="MY2"/>
    <w:qFormat/>
    <w:rPr>
      <w:rFonts w:ascii="Arial" w:hAnsi="Arial"/>
      <w:kern w:val="2"/>
      <w:sz w:val="21"/>
      <w:szCs w:val="21"/>
    </w:rPr>
  </w:style>
  <w:style w:type="paragraph" w:customStyle="1" w:styleId="31in">
    <w:name w:val="3.(1)in"/>
    <w:basedOn w:val="a3"/>
    <w:link w:val="31in0"/>
    <w:qFormat/>
    <w:pPr>
      <w:adjustRightInd w:val="0"/>
      <w:snapToGrid w:val="0"/>
      <w:spacing w:beforeLines="20" w:afterLines="20" w:line="300" w:lineRule="auto"/>
      <w:ind w:left="1695"/>
      <w:jc w:val="left"/>
    </w:pPr>
    <w:rPr>
      <w:rFonts w:ascii="Calibri" w:eastAsia="DFKai-SB" w:hAnsi="Calibri"/>
      <w:sz w:val="28"/>
      <w:szCs w:val="28"/>
      <w:lang w:eastAsia="zh-TW"/>
    </w:rPr>
  </w:style>
  <w:style w:type="character" w:customStyle="1" w:styleId="31in0">
    <w:name w:val="3.(1)in 字元"/>
    <w:link w:val="31in"/>
    <w:qFormat/>
    <w:rPr>
      <w:rFonts w:ascii="Calibri" w:eastAsia="DFKai-SB" w:hAnsi="Calibri"/>
      <w:kern w:val="2"/>
      <w:sz w:val="28"/>
      <w:szCs w:val="28"/>
      <w:lang w:eastAsia="zh-TW"/>
    </w:rPr>
  </w:style>
  <w:style w:type="paragraph" w:customStyle="1" w:styleId="3ain">
    <w:name w:val="3.(a)in"/>
    <w:basedOn w:val="a3"/>
    <w:qFormat/>
    <w:pPr>
      <w:adjustRightInd w:val="0"/>
      <w:snapToGrid w:val="0"/>
      <w:spacing w:beforeLines="20" w:afterLines="20" w:line="300" w:lineRule="auto"/>
      <w:ind w:left="2172"/>
      <w:jc w:val="left"/>
    </w:pPr>
    <w:rPr>
      <w:rFonts w:eastAsia="DFKai-SB"/>
      <w:sz w:val="28"/>
      <w:szCs w:val="28"/>
      <w:lang w:eastAsia="zh-TW"/>
    </w:rPr>
  </w:style>
  <w:style w:type="paragraph" w:customStyle="1" w:styleId="a1">
    <w:name w:val="正文黑点编号"/>
    <w:basedOn w:val="a3"/>
    <w:qFormat/>
    <w:pPr>
      <w:numPr>
        <w:ilvl w:val="1"/>
        <w:numId w:val="9"/>
      </w:numPr>
      <w:spacing w:after="0" w:line="360" w:lineRule="auto"/>
      <w:ind w:leftChars="257" w:left="257" w:hanging="300"/>
    </w:pPr>
    <w:rPr>
      <w:rFonts w:ascii="Arial" w:hAnsi="Arial"/>
      <w:szCs w:val="21"/>
    </w:rPr>
  </w:style>
  <w:style w:type="paragraph" w:customStyle="1" w:styleId="MY">
    <w:name w:val="MY一项目"/>
    <w:basedOn w:val="a1"/>
    <w:link w:val="MYChar1"/>
    <w:qFormat/>
    <w:pPr>
      <w:numPr>
        <w:ilvl w:val="0"/>
      </w:numPr>
    </w:pPr>
  </w:style>
  <w:style w:type="character" w:customStyle="1" w:styleId="MYChar1">
    <w:name w:val="MY一项目 Char"/>
    <w:link w:val="MY"/>
    <w:qFormat/>
    <w:rPr>
      <w:rFonts w:ascii="Arial" w:hAnsi="Arial"/>
      <w:kern w:val="2"/>
      <w:sz w:val="21"/>
      <w:szCs w:val="21"/>
    </w:rPr>
  </w:style>
  <w:style w:type="paragraph" w:customStyle="1" w:styleId="MY3">
    <w:name w:val="MY段首正文"/>
    <w:basedOn w:val="a3"/>
    <w:link w:val="MYChar2"/>
    <w:qFormat/>
    <w:pPr>
      <w:spacing w:after="0" w:line="360" w:lineRule="auto"/>
      <w:ind w:firstLineChars="200" w:firstLine="420"/>
    </w:pPr>
    <w:rPr>
      <w:rFonts w:ascii="Calibri" w:hAnsi="Calibri"/>
    </w:rPr>
  </w:style>
  <w:style w:type="character" w:customStyle="1" w:styleId="MYChar2">
    <w:name w:val="MY段首正文 Char"/>
    <w:link w:val="MY3"/>
    <w:qFormat/>
    <w:rPr>
      <w:rFonts w:ascii="Calibri" w:hAnsi="Calibri"/>
      <w:kern w:val="2"/>
      <w:sz w:val="21"/>
      <w:szCs w:val="24"/>
    </w:rPr>
  </w:style>
  <w:style w:type="paragraph" w:customStyle="1" w:styleId="4a">
    <w:name w:val="4.a."/>
    <w:basedOn w:val="a3"/>
    <w:qFormat/>
    <w:pPr>
      <w:adjustRightInd w:val="0"/>
      <w:snapToGrid w:val="0"/>
      <w:spacing w:beforeLines="20" w:afterLines="20" w:line="300" w:lineRule="auto"/>
      <w:ind w:leftChars="1114" w:left="2898" w:hangingChars="80" w:hanging="224"/>
      <w:jc w:val="left"/>
    </w:pPr>
    <w:rPr>
      <w:rFonts w:eastAsia="DFKai-SB"/>
      <w:sz w:val="28"/>
      <w:szCs w:val="28"/>
      <w:lang w:eastAsia="zh-TW"/>
    </w:rPr>
  </w:style>
  <w:style w:type="paragraph" w:customStyle="1" w:styleId="410">
    <w:name w:val="4.(1)"/>
    <w:basedOn w:val="a3"/>
    <w:link w:val="411"/>
    <w:qFormat/>
    <w:pPr>
      <w:adjustRightInd w:val="0"/>
      <w:snapToGrid w:val="0"/>
      <w:spacing w:beforeLines="20" w:afterLines="20" w:line="300" w:lineRule="auto"/>
      <w:ind w:leftChars="962" w:left="2631" w:hangingChars="115" w:hanging="322"/>
      <w:jc w:val="left"/>
    </w:pPr>
    <w:rPr>
      <w:rFonts w:ascii="Calibri" w:eastAsia="DFKai-SB" w:hAnsi="Calibri"/>
      <w:sz w:val="28"/>
      <w:szCs w:val="28"/>
      <w:lang w:eastAsia="zh-TW"/>
    </w:rPr>
  </w:style>
  <w:style w:type="character" w:customStyle="1" w:styleId="411">
    <w:name w:val="4.(1) 字元"/>
    <w:link w:val="410"/>
    <w:qFormat/>
    <w:rPr>
      <w:rFonts w:ascii="Calibri" w:eastAsia="DFKai-SB" w:hAnsi="Calibri"/>
      <w:kern w:val="2"/>
      <w:sz w:val="28"/>
      <w:szCs w:val="28"/>
      <w:lang w:eastAsia="zh-TW"/>
    </w:rPr>
  </w:style>
  <w:style w:type="paragraph" w:customStyle="1" w:styleId="41in">
    <w:name w:val="4.(1)in"/>
    <w:basedOn w:val="a3"/>
    <w:link w:val="41in0"/>
    <w:qFormat/>
    <w:pPr>
      <w:adjustRightInd w:val="0"/>
      <w:snapToGrid w:val="0"/>
      <w:spacing w:beforeLines="20" w:afterLines="20" w:line="300" w:lineRule="auto"/>
      <w:ind w:left="2660"/>
      <w:jc w:val="left"/>
    </w:pPr>
    <w:rPr>
      <w:rFonts w:ascii="Calibri" w:eastAsia="DFKai-SB" w:hAnsi="Calibri"/>
      <w:sz w:val="28"/>
      <w:szCs w:val="20"/>
      <w:lang w:eastAsia="zh-TW"/>
    </w:rPr>
  </w:style>
  <w:style w:type="character" w:customStyle="1" w:styleId="41in0">
    <w:name w:val="4.(1)in 字元"/>
    <w:link w:val="41in"/>
    <w:qFormat/>
    <w:rPr>
      <w:rFonts w:ascii="Calibri" w:eastAsia="DFKai-SB" w:hAnsi="Calibri"/>
      <w:kern w:val="2"/>
      <w:sz w:val="28"/>
      <w:lang w:eastAsia="zh-TW"/>
    </w:rPr>
  </w:style>
  <w:style w:type="paragraph" w:customStyle="1" w:styleId="4in">
    <w:name w:val="4.in"/>
    <w:basedOn w:val="a3"/>
    <w:qFormat/>
    <w:pPr>
      <w:adjustRightInd w:val="0"/>
      <w:snapToGrid w:val="0"/>
      <w:spacing w:beforeLines="20" w:afterLines="20" w:line="300" w:lineRule="auto"/>
      <w:ind w:left="2366"/>
      <w:jc w:val="left"/>
    </w:pPr>
    <w:rPr>
      <w:rFonts w:eastAsia="DFKai-SB"/>
      <w:sz w:val="28"/>
      <w:szCs w:val="28"/>
      <w:lang w:eastAsia="zh-TW"/>
    </w:rPr>
  </w:style>
  <w:style w:type="paragraph" w:customStyle="1" w:styleId="4a0">
    <w:name w:val="4.(a)"/>
    <w:basedOn w:val="a3"/>
    <w:qFormat/>
    <w:pPr>
      <w:adjustRightInd w:val="0"/>
      <w:snapToGrid w:val="0"/>
      <w:spacing w:beforeLines="20" w:afterLines="20" w:line="300" w:lineRule="auto"/>
      <w:ind w:leftChars="1201" w:left="3162" w:hangingChars="100" w:hanging="280"/>
      <w:jc w:val="left"/>
    </w:pPr>
    <w:rPr>
      <w:rFonts w:ascii="Calibri" w:eastAsia="DFKai-SB" w:hAnsi="Calibri"/>
      <w:kern w:val="0"/>
      <w:sz w:val="28"/>
      <w:szCs w:val="28"/>
      <w:lang w:eastAsia="zh-TW"/>
    </w:rPr>
  </w:style>
  <w:style w:type="paragraph" w:customStyle="1" w:styleId="21in">
    <w:name w:val="2(1)in"/>
    <w:basedOn w:val="a3"/>
    <w:link w:val="21in0"/>
    <w:qFormat/>
    <w:pPr>
      <w:snapToGrid w:val="0"/>
      <w:spacing w:beforeLines="20" w:afterLines="20" w:line="300" w:lineRule="auto"/>
      <w:ind w:leftChars="330" w:left="330"/>
    </w:pPr>
    <w:rPr>
      <w:rFonts w:ascii="Calibri" w:eastAsia="PMingLiU" w:hAnsi="Calibri"/>
      <w:sz w:val="24"/>
      <w:lang w:eastAsia="zh-TW"/>
    </w:rPr>
  </w:style>
  <w:style w:type="character" w:customStyle="1" w:styleId="21in0">
    <w:name w:val="2(1)in 字元"/>
    <w:link w:val="21in"/>
    <w:qFormat/>
    <w:rPr>
      <w:rFonts w:ascii="Calibri" w:eastAsia="PMingLiU" w:hAnsi="Calibri"/>
      <w:kern w:val="2"/>
      <w:sz w:val="24"/>
      <w:szCs w:val="24"/>
      <w:lang w:eastAsia="zh-TW"/>
    </w:rPr>
  </w:style>
  <w:style w:type="paragraph" w:customStyle="1" w:styleId="211">
    <w:name w:val="2(1)"/>
    <w:basedOn w:val="a3"/>
    <w:qFormat/>
    <w:pPr>
      <w:snapToGrid w:val="0"/>
      <w:spacing w:beforeLines="20" w:afterLines="20" w:line="300" w:lineRule="auto"/>
      <w:ind w:leftChars="220" w:left="340" w:hangingChars="120" w:hanging="120"/>
    </w:pPr>
    <w:rPr>
      <w:rFonts w:eastAsia="PMingLiU" w:cs="PMingLiU"/>
      <w:sz w:val="24"/>
      <w:szCs w:val="20"/>
      <w:lang w:eastAsia="zh-TW"/>
    </w:rPr>
  </w:style>
  <w:style w:type="paragraph" w:customStyle="1" w:styleId="My4">
    <w:name w:val="My正文"/>
    <w:basedOn w:val="a3"/>
    <w:qFormat/>
    <w:pPr>
      <w:adjustRightInd w:val="0"/>
      <w:spacing w:before="120" w:after="0" w:line="360" w:lineRule="auto"/>
      <w:ind w:firstLine="567"/>
      <w:textAlignment w:val="baseline"/>
    </w:pPr>
    <w:rPr>
      <w:rFonts w:ascii="Arial" w:hAnsi="Arial"/>
      <w:kern w:val="0"/>
      <w:sz w:val="24"/>
      <w:szCs w:val="20"/>
    </w:rPr>
  </w:style>
  <w:style w:type="paragraph" w:customStyle="1" w:styleId="1fa">
    <w:name w:val="框內1."/>
    <w:basedOn w:val="a3"/>
    <w:qFormat/>
    <w:pPr>
      <w:spacing w:after="0" w:line="360" w:lineRule="auto"/>
      <w:ind w:left="539" w:right="57" w:hanging="482"/>
    </w:pPr>
    <w:rPr>
      <w:rFonts w:eastAsia="DFKai-SB"/>
      <w:sz w:val="28"/>
      <w:szCs w:val="28"/>
      <w:lang w:eastAsia="zh-TW"/>
    </w:rPr>
  </w:style>
  <w:style w:type="paragraph" w:customStyle="1" w:styleId="3">
    <w:name w:val="标题3"/>
    <w:basedOn w:val="30"/>
    <w:link w:val="3Char1"/>
    <w:qFormat/>
    <w:pPr>
      <w:numPr>
        <w:numId w:val="10"/>
      </w:numPr>
      <w:spacing w:line="416" w:lineRule="auto"/>
      <w:ind w:firstLineChars="0" w:firstLine="0"/>
    </w:pPr>
    <w:rPr>
      <w:rFonts w:ascii="宋体" w:eastAsia="宋体" w:hAnsi="宋体"/>
      <w:bCs w:val="0"/>
      <w:sz w:val="24"/>
      <w:szCs w:val="24"/>
    </w:rPr>
  </w:style>
  <w:style w:type="character" w:customStyle="1" w:styleId="3Char1">
    <w:name w:val="标题3 Char"/>
    <w:link w:val="3"/>
    <w:qFormat/>
    <w:rPr>
      <w:rFonts w:ascii="宋体" w:hAnsi="宋体"/>
      <w:b/>
      <w:kern w:val="2"/>
      <w:sz w:val="24"/>
      <w:szCs w:val="24"/>
    </w:rPr>
  </w:style>
  <w:style w:type="paragraph" w:customStyle="1" w:styleId="MY0">
    <w:name w:val="MY二项目"/>
    <w:basedOn w:val="MY"/>
    <w:link w:val="MYChar3"/>
    <w:qFormat/>
    <w:pPr>
      <w:numPr>
        <w:numId w:val="11"/>
      </w:numPr>
    </w:pPr>
  </w:style>
  <w:style w:type="character" w:customStyle="1" w:styleId="MYChar3">
    <w:name w:val="MY二项目 Char"/>
    <w:link w:val="MY0"/>
    <w:qFormat/>
    <w:rPr>
      <w:rFonts w:ascii="Arial" w:hAnsi="Arial"/>
      <w:kern w:val="2"/>
      <w:sz w:val="21"/>
      <w:szCs w:val="21"/>
    </w:rPr>
  </w:style>
  <w:style w:type="paragraph" w:customStyle="1" w:styleId="4ain">
    <w:name w:val="4.a.in"/>
    <w:basedOn w:val="a3"/>
    <w:qFormat/>
    <w:pPr>
      <w:adjustRightInd w:val="0"/>
      <w:snapToGrid w:val="0"/>
      <w:spacing w:beforeLines="20" w:afterLines="20" w:line="300" w:lineRule="auto"/>
      <w:ind w:left="2880"/>
      <w:jc w:val="left"/>
    </w:pPr>
    <w:rPr>
      <w:rFonts w:eastAsia="DFKai-SB"/>
      <w:sz w:val="28"/>
      <w:szCs w:val="28"/>
      <w:lang w:eastAsia="zh-TW"/>
    </w:rPr>
  </w:style>
  <w:style w:type="paragraph" w:customStyle="1" w:styleId="a2">
    <w:name w:val="圈数字"/>
    <w:basedOn w:val="af1"/>
    <w:qFormat/>
    <w:pPr>
      <w:numPr>
        <w:ilvl w:val="2"/>
        <w:numId w:val="12"/>
      </w:numPr>
      <w:tabs>
        <w:tab w:val="clear" w:pos="1200"/>
        <w:tab w:val="left" w:pos="540"/>
      </w:tabs>
      <w:spacing w:before="62" w:after="62" w:line="360" w:lineRule="auto"/>
      <w:ind w:left="540" w:hanging="540"/>
    </w:pPr>
    <w:rPr>
      <w:rFonts w:ascii="Arial" w:hAnsi="宋体" w:cs="Arial"/>
      <w:kern w:val="0"/>
      <w:sz w:val="20"/>
      <w:szCs w:val="28"/>
    </w:rPr>
  </w:style>
  <w:style w:type="paragraph" w:customStyle="1" w:styleId="N4">
    <w:name w:val="N4"/>
    <w:basedOn w:val="4"/>
    <w:link w:val="N4Char"/>
    <w:qFormat/>
    <w:pPr>
      <w:keepLines w:val="0"/>
      <w:spacing w:before="0" w:after="0" w:line="360" w:lineRule="auto"/>
      <w:ind w:left="864" w:hanging="864"/>
      <w:jc w:val="left"/>
      <w:outlineLvl w:val="9"/>
    </w:pPr>
    <w:rPr>
      <w:rFonts w:eastAsia="宋体"/>
      <w:bCs w:val="0"/>
      <w:kern w:val="0"/>
      <w:sz w:val="21"/>
      <w:szCs w:val="24"/>
    </w:rPr>
  </w:style>
  <w:style w:type="character" w:customStyle="1" w:styleId="N4Char">
    <w:name w:val="N4 Char"/>
    <w:link w:val="N4"/>
    <w:qFormat/>
    <w:rPr>
      <w:rFonts w:ascii="Arial" w:hAnsi="Arial"/>
      <w:b/>
      <w:sz w:val="21"/>
      <w:szCs w:val="24"/>
    </w:rPr>
  </w:style>
  <w:style w:type="paragraph" w:customStyle="1" w:styleId="a0">
    <w:name w:val="正文项目符号"/>
    <w:basedOn w:val="a3"/>
    <w:qFormat/>
    <w:pPr>
      <w:numPr>
        <w:numId w:val="13"/>
      </w:numPr>
      <w:spacing w:after="0" w:line="360" w:lineRule="auto"/>
      <w:ind w:rightChars="100" w:right="100"/>
    </w:pPr>
    <w:rPr>
      <w:rFonts w:ascii="Calibri" w:hAnsi="Calibri"/>
      <w:sz w:val="24"/>
      <w:szCs w:val="21"/>
    </w:rPr>
  </w:style>
  <w:style w:type="paragraph" w:customStyle="1" w:styleId="N2">
    <w:name w:val="N2"/>
    <w:basedOn w:val="2"/>
    <w:link w:val="N2Char"/>
    <w:qFormat/>
    <w:pPr>
      <w:keepLines/>
      <w:adjustRightInd/>
      <w:snapToGrid/>
      <w:spacing w:before="480" w:after="0"/>
      <w:ind w:left="576" w:hanging="576"/>
      <w:jc w:val="left"/>
      <w:textAlignment w:val="auto"/>
    </w:pPr>
    <w:rPr>
      <w:rFonts w:ascii="Arial" w:eastAsia="宋体" w:hAnsi="Arial"/>
      <w:sz w:val="21"/>
      <w:szCs w:val="21"/>
    </w:rPr>
  </w:style>
  <w:style w:type="character" w:customStyle="1" w:styleId="N2Char">
    <w:name w:val="N2 Char"/>
    <w:link w:val="N2"/>
    <w:qFormat/>
    <w:rPr>
      <w:rFonts w:ascii="Arial" w:hAnsi="Arial"/>
      <w:b/>
      <w:sz w:val="21"/>
      <w:szCs w:val="21"/>
    </w:rPr>
  </w:style>
  <w:style w:type="paragraph" w:customStyle="1" w:styleId="310">
    <w:name w:val="3.(1)"/>
    <w:basedOn w:val="a3"/>
    <w:link w:val="311"/>
    <w:qFormat/>
    <w:pPr>
      <w:adjustRightInd w:val="0"/>
      <w:snapToGrid w:val="0"/>
      <w:spacing w:beforeLines="20" w:afterLines="20" w:line="300" w:lineRule="auto"/>
      <w:ind w:leftChars="571" w:left="686" w:hangingChars="115" w:hanging="115"/>
      <w:jc w:val="left"/>
    </w:pPr>
    <w:rPr>
      <w:rFonts w:ascii="Calibri" w:eastAsia="DFKai-SB" w:hAnsi="Calibri"/>
      <w:sz w:val="28"/>
      <w:szCs w:val="28"/>
      <w:lang w:eastAsia="zh-TW"/>
    </w:rPr>
  </w:style>
  <w:style w:type="character" w:customStyle="1" w:styleId="311">
    <w:name w:val="3.(1) 字元"/>
    <w:link w:val="310"/>
    <w:qFormat/>
    <w:rPr>
      <w:rFonts w:ascii="Calibri" w:eastAsia="DFKai-SB" w:hAnsi="Calibri"/>
      <w:kern w:val="2"/>
      <w:sz w:val="28"/>
      <w:szCs w:val="28"/>
      <w:lang w:eastAsia="zh-TW"/>
    </w:rPr>
  </w:style>
  <w:style w:type="paragraph" w:customStyle="1" w:styleId="01">
    <w:name w:val="样式 正文文本缩进 + 左  0 字符"/>
    <w:basedOn w:val="af9"/>
    <w:qFormat/>
    <w:pPr>
      <w:spacing w:after="0" w:line="360" w:lineRule="auto"/>
      <w:ind w:firstLineChars="250" w:firstLine="250"/>
    </w:pPr>
    <w:rPr>
      <w:rFonts w:ascii="Times New Roman" w:hAnsi="Times New Roman" w:cs="宋体"/>
      <w:spacing w:val="0"/>
      <w:sz w:val="24"/>
    </w:rPr>
  </w:style>
  <w:style w:type="character" w:customStyle="1" w:styleId="1Char1">
    <w:name w:val="标题 1 Char1"/>
    <w:qFormat/>
    <w:rPr>
      <w:b/>
      <w:bCs/>
      <w:kern w:val="44"/>
      <w:sz w:val="44"/>
      <w:szCs w:val="44"/>
    </w:rPr>
  </w:style>
  <w:style w:type="character" w:customStyle="1" w:styleId="6Char1">
    <w:name w:val="标题 6 Char1"/>
    <w:semiHidden/>
    <w:qFormat/>
    <w:rPr>
      <w:rFonts w:ascii="Calibri Light" w:eastAsia="宋体" w:hAnsi="Calibri Light" w:cs="Times New Roman"/>
      <w:b/>
      <w:bCs/>
      <w:kern w:val="2"/>
      <w:sz w:val="24"/>
      <w:szCs w:val="24"/>
    </w:rPr>
  </w:style>
  <w:style w:type="character" w:customStyle="1" w:styleId="8Char1">
    <w:name w:val="标题 8 Char1"/>
    <w:semiHidden/>
    <w:qFormat/>
    <w:rPr>
      <w:rFonts w:ascii="Calibri Light" w:eastAsia="宋体" w:hAnsi="Calibri Light" w:cs="Times New Roman"/>
      <w:kern w:val="2"/>
      <w:sz w:val="24"/>
      <w:szCs w:val="24"/>
    </w:rPr>
  </w:style>
  <w:style w:type="character" w:customStyle="1" w:styleId="9Char1">
    <w:name w:val="标题 9 Char1"/>
    <w:semiHidden/>
    <w:qFormat/>
    <w:rPr>
      <w:rFonts w:ascii="Calibri Light" w:eastAsia="宋体" w:hAnsi="Calibri Light" w:cs="Times New Roman"/>
      <w:kern w:val="2"/>
      <w:sz w:val="21"/>
      <w:szCs w:val="21"/>
    </w:rPr>
  </w:style>
  <w:style w:type="paragraph" w:customStyle="1" w:styleId="afffffffffa">
    <w:name w:val="標題內文"/>
    <w:basedOn w:val="a3"/>
    <w:qFormat/>
    <w:pPr>
      <w:spacing w:after="0" w:line="500" w:lineRule="exact"/>
      <w:ind w:leftChars="100" w:left="100"/>
    </w:pPr>
    <w:rPr>
      <w:rFonts w:eastAsia="PMingLiU"/>
      <w:color w:val="333333"/>
      <w:kern w:val="0"/>
      <w:sz w:val="24"/>
      <w:lang w:eastAsia="zh-TW"/>
    </w:rPr>
  </w:style>
  <w:style w:type="character" w:customStyle="1" w:styleId="titlespan">
    <w:name w:val="title_span"/>
    <w:qFormat/>
  </w:style>
  <w:style w:type="paragraph" w:customStyle="1" w:styleId="daijiap">
    <w:name w:val="daijia_p"/>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casedian">
    <w:name w:val="case_dian"/>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1110">
    <w:name w:val="1.1.1样式"/>
    <w:basedOn w:val="a3"/>
    <w:link w:val="111Char"/>
    <w:qFormat/>
    <w:pPr>
      <w:tabs>
        <w:tab w:val="left" w:pos="720"/>
      </w:tabs>
      <w:spacing w:after="0" w:line="360" w:lineRule="auto"/>
      <w:ind w:left="720" w:hanging="720"/>
    </w:pPr>
    <w:rPr>
      <w:rFonts w:ascii="宋体" w:hAnsi="宋体"/>
      <w:sz w:val="24"/>
    </w:rPr>
  </w:style>
  <w:style w:type="character" w:customStyle="1" w:styleId="111Char">
    <w:name w:val="1.1.1样式 Char"/>
    <w:link w:val="1110"/>
    <w:qFormat/>
    <w:rPr>
      <w:rFonts w:ascii="宋体" w:hAnsi="宋体"/>
      <w:kern w:val="2"/>
      <w:sz w:val="24"/>
      <w:szCs w:val="24"/>
    </w:rPr>
  </w:style>
  <w:style w:type="paragraph" w:customStyle="1" w:styleId="xl50">
    <w:name w:val="xl50"/>
    <w:basedOn w:val="a3"/>
    <w:qFormat/>
    <w:pPr>
      <w:widowControl/>
      <w:pBdr>
        <w:bottom w:val="single" w:sz="4" w:space="0" w:color="auto"/>
      </w:pBdr>
      <w:spacing w:before="100" w:beforeAutospacing="1" w:after="100" w:afterAutospacing="1" w:line="360" w:lineRule="auto"/>
      <w:jc w:val="center"/>
      <w:textAlignment w:val="center"/>
    </w:pPr>
    <w:rPr>
      <w:rFonts w:ascii="宋体" w:hAnsi="宋体"/>
      <w:kern w:val="0"/>
      <w:sz w:val="24"/>
    </w:rPr>
  </w:style>
  <w:style w:type="character" w:customStyle="1" w:styleId="4CharChar">
    <w:name w:val="标题 4 Char Char"/>
    <w:qFormat/>
    <w:rPr>
      <w:rFonts w:ascii="Arial" w:eastAsia="黑体" w:hAnsi="Arial"/>
      <w:b/>
      <w:bCs/>
      <w:kern w:val="2"/>
      <w:sz w:val="28"/>
      <w:szCs w:val="28"/>
      <w:lang w:val="en-US" w:eastAsia="zh-CN" w:bidi="ar-SA"/>
    </w:rPr>
  </w:style>
  <w:style w:type="paragraph" w:customStyle="1" w:styleId="IBM">
    <w:name w:val="IBM 正文"/>
    <w:basedOn w:val="a3"/>
    <w:qFormat/>
    <w:pPr>
      <w:spacing w:after="0" w:line="360" w:lineRule="exact"/>
    </w:pPr>
    <w:rPr>
      <w:sz w:val="24"/>
      <w:szCs w:val="20"/>
    </w:rPr>
  </w:style>
  <w:style w:type="paragraph" w:customStyle="1" w:styleId="afffffffffb">
    <w:name w:val="缺省文本"/>
    <w:basedOn w:val="a3"/>
    <w:qFormat/>
    <w:pPr>
      <w:autoSpaceDE w:val="0"/>
      <w:autoSpaceDN w:val="0"/>
      <w:adjustRightInd w:val="0"/>
      <w:spacing w:after="0" w:line="360" w:lineRule="auto"/>
      <w:jc w:val="left"/>
    </w:pPr>
    <w:rPr>
      <w:rFonts w:eastAsia="Times New Roman"/>
      <w:kern w:val="0"/>
      <w:sz w:val="24"/>
      <w:lang w:eastAsia="en-US"/>
    </w:rPr>
  </w:style>
  <w:style w:type="paragraph" w:customStyle="1" w:styleId="112">
    <w:name w:val="1.1样式"/>
    <w:basedOn w:val="a3"/>
    <w:link w:val="11Char"/>
    <w:qFormat/>
    <w:pPr>
      <w:tabs>
        <w:tab w:val="left" w:pos="567"/>
      </w:tabs>
      <w:spacing w:before="240" w:after="0" w:line="480" w:lineRule="auto"/>
      <w:ind w:left="567" w:hanging="567"/>
    </w:pPr>
    <w:rPr>
      <w:rFonts w:ascii="Calibri" w:hAnsi="Calibri"/>
      <w:b/>
      <w:sz w:val="28"/>
      <w:szCs w:val="28"/>
    </w:rPr>
  </w:style>
  <w:style w:type="character" w:customStyle="1" w:styleId="11Char">
    <w:name w:val="1.1样式 Char"/>
    <w:link w:val="112"/>
    <w:qFormat/>
    <w:rPr>
      <w:rFonts w:ascii="Calibri" w:hAnsi="Calibri"/>
      <w:b/>
      <w:kern w:val="2"/>
      <w:sz w:val="28"/>
      <w:szCs w:val="28"/>
    </w:rPr>
  </w:style>
  <w:style w:type="paragraph" w:customStyle="1" w:styleId="1111">
    <w:name w:val="1.1.1.1样式"/>
    <w:basedOn w:val="a3"/>
    <w:link w:val="1111Char"/>
    <w:qFormat/>
    <w:pPr>
      <w:numPr>
        <w:ilvl w:val="3"/>
        <w:numId w:val="14"/>
      </w:numPr>
      <w:spacing w:after="0" w:line="360" w:lineRule="auto"/>
    </w:pPr>
    <w:rPr>
      <w:rFonts w:ascii="Calibri" w:hAnsi="Calibri"/>
      <w:bCs/>
      <w:szCs w:val="21"/>
      <w:lang w:val="zh-CN"/>
    </w:rPr>
  </w:style>
  <w:style w:type="character" w:customStyle="1" w:styleId="1111Char">
    <w:name w:val="1.1.1.1样式 Char"/>
    <w:link w:val="1111"/>
    <w:qFormat/>
    <w:rPr>
      <w:rFonts w:ascii="Calibri" w:hAnsi="Calibri"/>
      <w:bCs/>
      <w:kern w:val="2"/>
      <w:sz w:val="21"/>
      <w:szCs w:val="21"/>
      <w:lang w:val="zh-CN"/>
    </w:rPr>
  </w:style>
  <w:style w:type="character" w:customStyle="1" w:styleId="1112">
    <w:name w:val="1(1) 字元1"/>
    <w:qFormat/>
    <w:rPr>
      <w:rFonts w:ascii="PMingLiU" w:eastAsia="PMingLiU" w:hAnsi="PMingLiU" w:cs="PMingLiU" w:hint="eastAsia"/>
      <w:kern w:val="2"/>
      <w:sz w:val="24"/>
      <w:szCs w:val="24"/>
      <w:lang w:val="en-US" w:eastAsia="zh-TW" w:bidi="ar-SA"/>
    </w:rPr>
  </w:style>
  <w:style w:type="paragraph" w:customStyle="1" w:styleId="205">
    <w:name w:val="样式 正文部分 + 首行缩进:  2 字符 段前: 0.5 行"/>
    <w:basedOn w:val="a3"/>
    <w:qFormat/>
    <w:pPr>
      <w:spacing w:after="0" w:line="360" w:lineRule="exact"/>
      <w:ind w:firstLineChars="200" w:firstLine="200"/>
    </w:pPr>
    <w:rPr>
      <w:rFonts w:cs="宋体"/>
      <w:szCs w:val="20"/>
    </w:rPr>
  </w:style>
  <w:style w:type="character" w:customStyle="1" w:styleId="afffffffffc">
    <w:name w:val="样式 宋体"/>
    <w:qFormat/>
    <w:rPr>
      <w:rFonts w:ascii="宋体" w:eastAsia="宋体" w:hAnsi="宋体"/>
      <w:sz w:val="24"/>
      <w:szCs w:val="24"/>
    </w:rPr>
  </w:style>
  <w:style w:type="character" w:customStyle="1" w:styleId="xdtextbox1">
    <w:name w:val="xdtextbox1"/>
    <w:qFormat/>
    <w:rPr>
      <w:color w:val="auto"/>
      <w:bdr w:val="single" w:sz="8" w:space="0" w:color="DCDCDC"/>
      <w:shd w:val="clear" w:color="auto" w:fill="FFFFFF"/>
    </w:rPr>
  </w:style>
  <w:style w:type="paragraph" w:customStyle="1" w:styleId="Basicbody">
    <w:name w:val="Basic body"/>
    <w:qFormat/>
  </w:style>
  <w:style w:type="paragraph" w:customStyle="1" w:styleId="afffffffffd">
    <w:name w:val="论文正文格式"/>
    <w:basedOn w:val="a3"/>
    <w:qFormat/>
    <w:pPr>
      <w:spacing w:after="0" w:line="360" w:lineRule="auto"/>
      <w:ind w:firstLineChars="200" w:firstLine="480"/>
    </w:pPr>
    <w:rPr>
      <w:sz w:val="24"/>
      <w:szCs w:val="18"/>
    </w:rPr>
  </w:style>
  <w:style w:type="paragraph" w:customStyle="1" w:styleId="afffffffffe">
    <w:name w:val="样式 表格正文 + 五号 两端对齐 行距: 单倍行距"/>
    <w:basedOn w:val="afffe"/>
    <w:qFormat/>
    <w:pPr>
      <w:keepNext/>
      <w:adjustRightInd w:val="0"/>
      <w:snapToGrid w:val="0"/>
      <w:spacing w:before="60" w:after="0" w:line="360" w:lineRule="auto"/>
      <w:ind w:left="840" w:hanging="840"/>
    </w:pPr>
    <w:rPr>
      <w:snapToGrid w:val="0"/>
      <w:kern w:val="0"/>
      <w:szCs w:val="20"/>
    </w:rPr>
  </w:style>
  <w:style w:type="paragraph" w:customStyle="1" w:styleId="affffffffff">
    <w:name w:val="表格标题"/>
    <w:qFormat/>
    <w:pPr>
      <w:keepNext/>
      <w:widowControl w:val="0"/>
      <w:adjustRightInd w:val="0"/>
      <w:snapToGrid w:val="0"/>
      <w:spacing w:before="60" w:line="300" w:lineRule="auto"/>
      <w:jc w:val="center"/>
    </w:pPr>
    <w:rPr>
      <w:b/>
      <w:kern w:val="2"/>
      <w:sz w:val="24"/>
      <w:szCs w:val="24"/>
    </w:rPr>
  </w:style>
  <w:style w:type="paragraph" w:customStyle="1" w:styleId="CharCharChar1CharCharCharChar">
    <w:name w:val="Char Char Char1 Char Char Char Char"/>
    <w:basedOn w:val="a3"/>
    <w:qFormat/>
    <w:pPr>
      <w:spacing w:after="0" w:line="360" w:lineRule="auto"/>
    </w:pPr>
    <w:rPr>
      <w:rFonts w:ascii="Tahoma" w:hAnsi="Tahoma"/>
      <w:sz w:val="24"/>
      <w:szCs w:val="20"/>
    </w:rPr>
  </w:style>
  <w:style w:type="paragraph" w:customStyle="1" w:styleId="312">
    <w:name w:val="列出段落31"/>
    <w:basedOn w:val="a3"/>
    <w:qFormat/>
    <w:pPr>
      <w:spacing w:after="0" w:line="360" w:lineRule="auto"/>
      <w:ind w:firstLineChars="200" w:firstLine="420"/>
    </w:pPr>
    <w:rPr>
      <w:rFonts w:ascii="Calibri" w:hAnsi="Calibri"/>
      <w:szCs w:val="21"/>
    </w:rPr>
  </w:style>
  <w:style w:type="character" w:customStyle="1" w:styleId="description">
    <w:name w:val="description"/>
    <w:basedOn w:val="a6"/>
    <w:qFormat/>
  </w:style>
  <w:style w:type="paragraph" w:customStyle="1" w:styleId="a">
    <w:name w:val="主标题"/>
    <w:basedOn w:val="a3"/>
    <w:qFormat/>
    <w:pPr>
      <w:numPr>
        <w:numId w:val="15"/>
      </w:numPr>
      <w:spacing w:after="0" w:line="240" w:lineRule="auto"/>
    </w:pPr>
    <w:rPr>
      <w:szCs w:val="20"/>
    </w:rPr>
  </w:style>
  <w:style w:type="paragraph" w:customStyle="1" w:styleId="Note">
    <w:name w:val="Note"/>
    <w:basedOn w:val="afc"/>
    <w:qFormat/>
    <w:pPr>
      <w:spacing w:beforeLines="50" w:after="0" w:line="288" w:lineRule="auto"/>
    </w:pPr>
    <w:rPr>
      <w:rFonts w:ascii="Times New Roman" w:eastAsia="仿宋" w:hAnsi="Times New Roman"/>
      <w:kern w:val="0"/>
      <w:szCs w:val="21"/>
    </w:rPr>
  </w:style>
  <w:style w:type="paragraph" w:customStyle="1" w:styleId="Note1">
    <w:name w:val="Note1"/>
    <w:basedOn w:val="Note"/>
    <w:qFormat/>
    <w:pPr>
      <w:numPr>
        <w:numId w:val="16"/>
      </w:numPr>
      <w:spacing w:beforeLines="0" w:line="240" w:lineRule="auto"/>
      <w:ind w:left="891"/>
    </w:pPr>
    <w:rPr>
      <w:spacing w:val="-2"/>
    </w:rPr>
  </w:style>
  <w:style w:type="paragraph" w:customStyle="1" w:styleId="Note2">
    <w:name w:val="Note2"/>
    <w:basedOn w:val="Note"/>
    <w:qFormat/>
    <w:pPr>
      <w:numPr>
        <w:numId w:val="17"/>
      </w:numPr>
      <w:spacing w:beforeLines="0"/>
      <w:ind w:left="0" w:hangingChars="200" w:hanging="200"/>
    </w:pPr>
    <w:rPr>
      <w:b/>
    </w:rPr>
  </w:style>
  <w:style w:type="paragraph" w:customStyle="1" w:styleId="Note3">
    <w:name w:val="Note3"/>
    <w:basedOn w:val="Note2"/>
    <w:qFormat/>
    <w:pPr>
      <w:numPr>
        <w:numId w:val="0"/>
      </w:numPr>
      <w:ind w:firstLineChars="200" w:firstLine="200"/>
    </w:pPr>
    <w:rPr>
      <w:b w:val="0"/>
    </w:rPr>
  </w:style>
  <w:style w:type="paragraph" w:customStyle="1" w:styleId="Text2">
    <w:name w:val="Text2"/>
    <w:basedOn w:val="Text1"/>
    <w:qFormat/>
    <w:pPr>
      <w:numPr>
        <w:numId w:val="18"/>
      </w:numPr>
      <w:ind w:left="1259"/>
    </w:pPr>
  </w:style>
  <w:style w:type="character" w:customStyle="1" w:styleId="ptb181">
    <w:name w:val="ptb181"/>
    <w:qFormat/>
    <w:rPr>
      <w:rFonts w:ascii="Verdana" w:hAnsi="Verdana" w:hint="default"/>
      <w:b/>
      <w:bCs/>
      <w:color w:val="000000"/>
      <w:sz w:val="27"/>
      <w:szCs w:val="27"/>
    </w:rPr>
  </w:style>
  <w:style w:type="character" w:customStyle="1" w:styleId="headline-content">
    <w:name w:val="headline-content"/>
    <w:qFormat/>
    <w:rPr>
      <w:rFonts w:cs="Times New Roman"/>
    </w:rPr>
  </w:style>
  <w:style w:type="character" w:customStyle="1" w:styleId="2Char0">
    <w:name w:val="正文2 Char"/>
    <w:link w:val="28"/>
    <w:qFormat/>
    <w:locked/>
    <w:rPr>
      <w:kern w:val="2"/>
      <w:sz w:val="21"/>
    </w:rPr>
  </w:style>
  <w:style w:type="character" w:customStyle="1" w:styleId="1Char0">
    <w:name w:val="样式1 Char"/>
    <w:qFormat/>
    <w:locked/>
  </w:style>
  <w:style w:type="paragraph" w:customStyle="1" w:styleId="affffffffff0">
    <w:name w:val="正文格式"/>
    <w:basedOn w:val="a3"/>
    <w:qFormat/>
    <w:pPr>
      <w:widowControl/>
      <w:spacing w:beforeLines="50" w:afterLines="50" w:line="240" w:lineRule="auto"/>
      <w:ind w:firstLineChars="200" w:firstLine="200"/>
      <w:jc w:val="left"/>
    </w:pPr>
    <w:rPr>
      <w:rFonts w:ascii="宋体" w:hAnsi="宋体"/>
      <w:kern w:val="0"/>
      <w:sz w:val="20"/>
      <w:szCs w:val="21"/>
    </w:rPr>
  </w:style>
  <w:style w:type="paragraph" w:customStyle="1" w:styleId="reader-word-layer">
    <w:name w:val="reader-word-layer"/>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43">
    <w:name w:val="列出段落4"/>
    <w:basedOn w:val="a3"/>
    <w:qFormat/>
    <w:pPr>
      <w:spacing w:after="0" w:line="240" w:lineRule="auto"/>
      <w:ind w:firstLineChars="200" w:firstLine="420"/>
    </w:pPr>
    <w:rPr>
      <w:szCs w:val="20"/>
    </w:rPr>
  </w:style>
  <w:style w:type="paragraph" w:customStyle="1" w:styleId="affffffffff1">
    <w:name w:val="文章正文"/>
    <w:basedOn w:val="a3"/>
    <w:qFormat/>
    <w:pPr>
      <w:spacing w:after="0" w:line="360" w:lineRule="auto"/>
      <w:ind w:firstLine="420"/>
    </w:pPr>
    <w:rPr>
      <w:sz w:val="24"/>
    </w:rPr>
  </w:style>
  <w:style w:type="character" w:customStyle="1" w:styleId="100">
    <w:name w:val="10"/>
    <w:qFormat/>
    <w:rPr>
      <w:rFonts w:ascii="等线" w:hAnsi="等线" w:hint="default"/>
    </w:rPr>
  </w:style>
  <w:style w:type="character" w:customStyle="1" w:styleId="150">
    <w:name w:val="15"/>
    <w:qFormat/>
    <w:rPr>
      <w:rFonts w:ascii="等线" w:hAnsi="等线" w:hint="default"/>
    </w:rPr>
  </w:style>
  <w:style w:type="character" w:customStyle="1" w:styleId="affd">
    <w:name w:val="普通(网站) 字符"/>
    <w:link w:val="affc"/>
    <w:uiPriority w:val="99"/>
    <w:qFormat/>
    <w:locked/>
    <w:rPr>
      <w:rFonts w:ascii="宋体" w:hAnsi="宋体" w:cs="宋体"/>
      <w:sz w:val="24"/>
      <w:szCs w:val="24"/>
    </w:rPr>
  </w:style>
  <w:style w:type="character" w:customStyle="1" w:styleId="affffffffff2">
    <w:name w:val="页脚 字符"/>
    <w:uiPriority w:val="99"/>
    <w:qFormat/>
    <w:rPr>
      <w:rFonts w:eastAsia="黑体"/>
      <w:snapToGrid/>
      <w:sz w:val="18"/>
      <w:szCs w:val="18"/>
    </w:rPr>
  </w:style>
  <w:style w:type="paragraph" w:customStyle="1" w:styleId="2c">
    <w:name w:val="纯文本2"/>
    <w:basedOn w:val="a3"/>
    <w:qFormat/>
    <w:pPr>
      <w:adjustRightInd w:val="0"/>
      <w:spacing w:after="0" w:line="240" w:lineRule="auto"/>
      <w:textAlignment w:val="baseline"/>
    </w:pPr>
    <w:rPr>
      <w:rFonts w:ascii="宋体" w:eastAsia="楷体_GB2312" w:hAnsi="Courier New"/>
      <w:sz w:val="26"/>
      <w:szCs w:val="20"/>
    </w:rPr>
  </w:style>
  <w:style w:type="paragraph" w:customStyle="1" w:styleId="3a">
    <w:name w:val="纯文本3"/>
    <w:basedOn w:val="a3"/>
    <w:qFormat/>
    <w:pPr>
      <w:spacing w:afterLines="50" w:line="240" w:lineRule="auto"/>
    </w:pPr>
    <w:rPr>
      <w:rFonts w:ascii="宋体" w:hAnsi="Courier New"/>
      <w:sz w:val="24"/>
      <w:szCs w:val="20"/>
    </w:rPr>
  </w:style>
  <w:style w:type="paragraph" w:customStyle="1" w:styleId="Affffffffff3">
    <w:name w:val="正文 A"/>
    <w:qFormat/>
    <w:pPr>
      <w:widowControl w:val="0"/>
      <w:jc w:val="both"/>
    </w:pPr>
    <w:rPr>
      <w:rFonts w:ascii="Arial Unicode MS" w:eastAsia="Arial Unicode MS" w:hAnsi="Arial Unicode MS" w:cs="Arial Unicode MS" w:hint="eastAsia"/>
      <w:color w:val="000000"/>
      <w:kern w:val="2"/>
      <w:sz w:val="21"/>
      <w:szCs w:val="21"/>
    </w:rPr>
  </w:style>
  <w:style w:type="paragraph" w:customStyle="1" w:styleId="Style30">
    <w:name w:val="_Style 3"/>
    <w:uiPriority w:val="1"/>
    <w:qFormat/>
    <w:pPr>
      <w:widowControl w:val="0"/>
      <w:jc w:val="both"/>
    </w:pPr>
    <w:rPr>
      <w:kern w:val="2"/>
      <w:sz w:val="21"/>
      <w:szCs w:val="22"/>
    </w:rPr>
  </w:style>
  <w:style w:type="character" w:customStyle="1" w:styleId="Char24">
    <w:name w:val="标题 Char2"/>
    <w:qFormat/>
    <w:rPr>
      <w:rFonts w:ascii="Calibri Light" w:eastAsia="微软雅黑" w:hAnsi="Calibri Light"/>
      <w:b/>
      <w:bCs/>
      <w:kern w:val="2"/>
      <w:sz w:val="32"/>
      <w:szCs w:val="32"/>
    </w:rPr>
  </w:style>
  <w:style w:type="paragraph" w:customStyle="1" w:styleId="WPSOffice1">
    <w:name w:val="WPSOffice手动目录 1"/>
    <w:qFormat/>
  </w:style>
  <w:style w:type="character" w:customStyle="1" w:styleId="Char18">
    <w:name w:val="正文缩进 Char1"/>
    <w:uiPriority w:val="99"/>
    <w:qFormat/>
    <w:rPr>
      <w:kern w:val="2"/>
      <w:sz w:val="21"/>
    </w:rPr>
  </w:style>
  <w:style w:type="character" w:customStyle="1" w:styleId="Charc">
    <w:name w:val="纯文本 Char"/>
    <w:qFormat/>
    <w:rPr>
      <w:rFonts w:ascii="宋体" w:eastAsia="宋体" w:hAnsi="宋体" w:cs="Times New Roman"/>
      <w:sz w:val="24"/>
      <w:szCs w:val="24"/>
    </w:rPr>
  </w:style>
  <w:style w:type="character" w:customStyle="1" w:styleId="2Char11">
    <w:name w:val="标题 2 Char1"/>
    <w:qFormat/>
    <w:rPr>
      <w:rFonts w:ascii="Cambria" w:eastAsia="宋体" w:hAnsi="Cambria" w:cs="宋体"/>
      <w:b/>
      <w:bCs/>
      <w:sz w:val="36"/>
      <w:szCs w:val="32"/>
      <w:lang w:val="en-US" w:eastAsia="zh-CN" w:bidi="ar-SA"/>
    </w:rPr>
  </w:style>
  <w:style w:type="character" w:customStyle="1" w:styleId="5Char">
    <w:name w:val="标题 5 Char"/>
    <w:qFormat/>
    <w:rPr>
      <w:rFonts w:ascii="Calibri" w:eastAsia="宋体" w:hAnsi="Calibri" w:cs="MT Extra"/>
      <w:b/>
      <w:bCs/>
      <w:kern w:val="2"/>
      <w:sz w:val="28"/>
      <w:szCs w:val="28"/>
      <w:lang w:val="en-US" w:eastAsia="zh-CN" w:bidi="ar-SA"/>
    </w:rPr>
  </w:style>
  <w:style w:type="character" w:customStyle="1" w:styleId="6Char">
    <w:name w:val="标题 6 Char"/>
    <w:qFormat/>
    <w:rPr>
      <w:rFonts w:ascii="Arial" w:eastAsia="黑体" w:hAnsi="Arial"/>
      <w:b/>
      <w:bCs/>
      <w:sz w:val="24"/>
      <w:szCs w:val="24"/>
      <w:lang w:val="en-US" w:eastAsia="zh-CN" w:bidi="ar-SA"/>
    </w:rPr>
  </w:style>
  <w:style w:type="character" w:customStyle="1" w:styleId="7Char">
    <w:name w:val="标题 7 Char"/>
    <w:qFormat/>
    <w:rPr>
      <w:rFonts w:ascii="Calibri" w:eastAsia="宋体" w:hAnsi="Calibri"/>
      <w:b/>
      <w:bCs/>
      <w:sz w:val="24"/>
      <w:szCs w:val="24"/>
      <w:lang w:val="en-US" w:eastAsia="zh-CN" w:bidi="ar-SA"/>
    </w:rPr>
  </w:style>
  <w:style w:type="character" w:customStyle="1" w:styleId="8Char">
    <w:name w:val="标题 8 Char"/>
    <w:qFormat/>
    <w:rPr>
      <w:rFonts w:ascii="Arial" w:eastAsia="黑体" w:hAnsi="Arial"/>
      <w:sz w:val="24"/>
      <w:szCs w:val="24"/>
      <w:lang w:val="en-US" w:eastAsia="zh-CN" w:bidi="ar-SA"/>
    </w:rPr>
  </w:style>
  <w:style w:type="character" w:customStyle="1" w:styleId="9Char">
    <w:name w:val="标题 9 Char"/>
    <w:qFormat/>
    <w:rPr>
      <w:rFonts w:ascii="Arial" w:eastAsia="黑体" w:hAnsi="Arial"/>
      <w:sz w:val="21"/>
      <w:szCs w:val="21"/>
      <w:lang w:val="en-US" w:eastAsia="zh-CN" w:bidi="ar-SA"/>
    </w:rPr>
  </w:style>
  <w:style w:type="character" w:customStyle="1" w:styleId="Chard">
    <w:name w:val="文档结构图 Char"/>
    <w:qFormat/>
    <w:rPr>
      <w:rFonts w:ascii="Calibri" w:eastAsia="宋体" w:hAnsi="Calibri"/>
      <w:kern w:val="2"/>
      <w:sz w:val="21"/>
      <w:szCs w:val="22"/>
      <w:lang w:val="en-US" w:eastAsia="zh-CN" w:bidi="ar-SA"/>
    </w:rPr>
  </w:style>
  <w:style w:type="character" w:customStyle="1" w:styleId="Chare">
    <w:name w:val="批注文字 Char"/>
    <w:qFormat/>
    <w:rPr>
      <w:rFonts w:eastAsia="宋体"/>
      <w:kern w:val="2"/>
      <w:sz w:val="21"/>
      <w:szCs w:val="22"/>
      <w:lang w:val="en-US" w:eastAsia="zh-CN" w:bidi="ar-SA"/>
    </w:rPr>
  </w:style>
  <w:style w:type="character" w:customStyle="1" w:styleId="3Char2">
    <w:name w:val="正文文本 3 Char"/>
    <w:qFormat/>
    <w:rPr>
      <w:rFonts w:ascii="Calibri" w:eastAsia="宋体" w:hAnsi="Calibri"/>
      <w:kern w:val="2"/>
      <w:sz w:val="21"/>
      <w:szCs w:val="22"/>
      <w:lang w:val="en-US" w:eastAsia="zh-CN" w:bidi="ar-SA"/>
    </w:rPr>
  </w:style>
  <w:style w:type="character" w:customStyle="1" w:styleId="Charf">
    <w:name w:val="正文文本 Char"/>
    <w:qFormat/>
    <w:rPr>
      <w:rFonts w:ascii="Calibri" w:eastAsia="宋体" w:hAnsi="Calibri"/>
      <w:kern w:val="1"/>
      <w:sz w:val="21"/>
      <w:szCs w:val="22"/>
      <w:lang w:val="en-US" w:eastAsia="zh-CN" w:bidi="ar-SA"/>
    </w:rPr>
  </w:style>
  <w:style w:type="paragraph" w:customStyle="1" w:styleId="Style570">
    <w:name w:val="_Style 570"/>
    <w:basedOn w:val="a3"/>
    <w:next w:val="affff2"/>
    <w:link w:val="Charf0"/>
    <w:qFormat/>
    <w:pPr>
      <w:spacing w:after="0" w:line="240" w:lineRule="auto"/>
      <w:ind w:firstLineChars="200" w:firstLine="420"/>
    </w:pPr>
    <w:rPr>
      <w:szCs w:val="20"/>
    </w:rPr>
  </w:style>
  <w:style w:type="character" w:customStyle="1" w:styleId="Charf1">
    <w:name w:val="日期 Char"/>
    <w:qFormat/>
    <w:rPr>
      <w:rFonts w:ascii="Calibri" w:eastAsia="宋体" w:hAnsi="Calibri"/>
      <w:kern w:val="1"/>
      <w:sz w:val="21"/>
      <w:szCs w:val="22"/>
      <w:lang w:val="en-US" w:eastAsia="zh-CN" w:bidi="ar-SA"/>
    </w:rPr>
  </w:style>
  <w:style w:type="character" w:customStyle="1" w:styleId="2Char2">
    <w:name w:val="正文文本缩进 2 Char"/>
    <w:qFormat/>
    <w:rPr>
      <w:rFonts w:ascii="Calibri" w:eastAsia="宋体" w:hAnsi="Calibri"/>
      <w:kern w:val="1"/>
      <w:sz w:val="21"/>
      <w:szCs w:val="22"/>
      <w:lang w:val="en-US" w:eastAsia="zh-CN" w:bidi="ar-SA"/>
    </w:rPr>
  </w:style>
  <w:style w:type="character" w:customStyle="1" w:styleId="affffffffff4">
    <w:name w:val="尾注文本 字符"/>
    <w:basedOn w:val="a6"/>
    <w:semiHidden/>
    <w:qFormat/>
    <w:rPr>
      <w:kern w:val="2"/>
      <w:sz w:val="21"/>
      <w:szCs w:val="24"/>
    </w:rPr>
  </w:style>
  <w:style w:type="character" w:customStyle="1" w:styleId="12">
    <w:name w:val="尾注文本 字符1"/>
    <w:link w:val="aff0"/>
    <w:qFormat/>
    <w:rPr>
      <w:rFonts w:eastAsia="Times New Roman"/>
      <w:szCs w:val="24"/>
      <w:lang w:val="en-US" w:eastAsia="zh-CN"/>
    </w:rPr>
  </w:style>
  <w:style w:type="character" w:customStyle="1" w:styleId="Charf2">
    <w:name w:val="批注框文本 Char"/>
    <w:qFormat/>
    <w:rPr>
      <w:rFonts w:ascii="Calibri" w:eastAsia="宋体" w:hAnsi="Calibri"/>
      <w:kern w:val="1"/>
      <w:sz w:val="18"/>
      <w:szCs w:val="18"/>
      <w:lang w:val="en-US" w:eastAsia="zh-CN" w:bidi="ar-SA"/>
    </w:rPr>
  </w:style>
  <w:style w:type="character" w:customStyle="1" w:styleId="Char19">
    <w:name w:val="页脚 Char1"/>
    <w:uiPriority w:val="99"/>
    <w:qFormat/>
    <w:rPr>
      <w:rFonts w:ascii="Calibri" w:eastAsia="宋体" w:hAnsi="Calibri"/>
      <w:kern w:val="1"/>
      <w:sz w:val="18"/>
      <w:szCs w:val="18"/>
      <w:lang w:val="en-US" w:eastAsia="zh-CN" w:bidi="ar-SA"/>
    </w:rPr>
  </w:style>
  <w:style w:type="character" w:customStyle="1" w:styleId="Char1a">
    <w:name w:val="页眉 Char1"/>
    <w:qFormat/>
    <w:rPr>
      <w:rFonts w:ascii="Calibri" w:eastAsia="宋体" w:hAnsi="Calibri"/>
      <w:kern w:val="1"/>
      <w:sz w:val="18"/>
      <w:szCs w:val="18"/>
      <w:lang w:val="en-US" w:eastAsia="zh-CN" w:bidi="ar-SA"/>
    </w:rPr>
  </w:style>
  <w:style w:type="character" w:customStyle="1" w:styleId="Charf3">
    <w:name w:val="副标题 Char"/>
    <w:qFormat/>
    <w:rPr>
      <w:rFonts w:ascii="Cambria" w:hAnsi="Cambria"/>
      <w:b/>
      <w:bCs/>
      <w:kern w:val="28"/>
      <w:sz w:val="32"/>
      <w:szCs w:val="32"/>
      <w:lang w:bidi="ar-SA"/>
    </w:rPr>
  </w:style>
  <w:style w:type="character" w:customStyle="1" w:styleId="3Char3">
    <w:name w:val="正文文本缩进 3 Char"/>
    <w:qFormat/>
    <w:rPr>
      <w:rFonts w:ascii="仿宋_GB2312" w:eastAsia="仿宋_GB2312" w:hAnsi="宋体"/>
      <w:color w:val="000000"/>
      <w:kern w:val="2"/>
      <w:sz w:val="24"/>
      <w:szCs w:val="24"/>
      <w:lang w:val="en-US" w:eastAsia="zh-CN" w:bidi="ar-SA"/>
    </w:rPr>
  </w:style>
  <w:style w:type="character" w:customStyle="1" w:styleId="Charf4">
    <w:name w:val="标题 Char"/>
    <w:qFormat/>
    <w:rPr>
      <w:rFonts w:ascii="宋体" w:hAnsi="Courier New"/>
      <w:lang w:bidi="ar-SA"/>
    </w:rPr>
  </w:style>
  <w:style w:type="character" w:customStyle="1" w:styleId="Charf5">
    <w:name w:val="批注主题 Char"/>
    <w:qFormat/>
    <w:rPr>
      <w:b/>
      <w:bCs/>
      <w:lang w:bidi="ar-SA"/>
    </w:rPr>
  </w:style>
  <w:style w:type="character" w:customStyle="1" w:styleId="Charf0">
    <w:name w:val="正文首行缩进 Char"/>
    <w:link w:val="Style570"/>
    <w:qFormat/>
    <w:rPr>
      <w:kern w:val="2"/>
      <w:sz w:val="21"/>
    </w:rPr>
  </w:style>
  <w:style w:type="character" w:customStyle="1" w:styleId="flname7">
    <w:name w:val="flname7"/>
    <w:qFormat/>
  </w:style>
  <w:style w:type="character" w:customStyle="1" w:styleId="fontboldfont14lineheight22">
    <w:name w:val="font_bold font_14 line_height_22"/>
    <w:qFormat/>
  </w:style>
  <w:style w:type="character" w:customStyle="1" w:styleId="keyword">
    <w:name w:val="keyword"/>
    <w:qFormat/>
  </w:style>
  <w:style w:type="character" w:customStyle="1" w:styleId="font3">
    <w:name w:val="font3"/>
    <w:qFormat/>
  </w:style>
  <w:style w:type="character" w:customStyle="1" w:styleId="Char1CharCharChar0">
    <w:name w:val="纯文本 Char1 Char Char Char"/>
    <w:qFormat/>
    <w:rPr>
      <w:rFonts w:ascii="宋体" w:eastAsia="宋体" w:hAnsi="Courier New"/>
      <w:kern w:val="2"/>
      <w:sz w:val="21"/>
      <w:lang w:val="en-US" w:eastAsia="zh-CN" w:bidi="ar-SA"/>
    </w:rPr>
  </w:style>
  <w:style w:type="character" w:customStyle="1" w:styleId="CharChar161">
    <w:name w:val="Char Char161"/>
    <w:qFormat/>
    <w:rPr>
      <w:rFonts w:ascii="宋体" w:hAnsi="Courier New"/>
      <w:sz w:val="24"/>
      <w:szCs w:val="24"/>
    </w:rPr>
  </w:style>
  <w:style w:type="character" w:customStyle="1" w:styleId="htd01">
    <w:name w:val="htd01"/>
    <w:qFormat/>
  </w:style>
  <w:style w:type="character" w:customStyle="1" w:styleId="CharChar90">
    <w:name w:val="Char Char9"/>
    <w:qFormat/>
    <w:rPr>
      <w:rFonts w:eastAsia="宋体"/>
      <w:kern w:val="2"/>
      <w:sz w:val="18"/>
      <w:lang w:val="en-US" w:eastAsia="zh-CN" w:bidi="ar-SA"/>
    </w:rPr>
  </w:style>
  <w:style w:type="character" w:customStyle="1" w:styleId="aCharChar">
    <w:name w:val="a Char Char"/>
    <w:link w:val="afffff7"/>
    <w:qFormat/>
    <w:rPr>
      <w:rFonts w:ascii="宋体" w:hAnsi="宋体" w:cs="宋体"/>
      <w:sz w:val="24"/>
      <w:szCs w:val="24"/>
    </w:rPr>
  </w:style>
  <w:style w:type="character" w:customStyle="1" w:styleId="CharChar191">
    <w:name w:val="Char Char191"/>
    <w:qFormat/>
  </w:style>
  <w:style w:type="character" w:customStyle="1" w:styleId="Char1b">
    <w:name w:val="明显引用 Char1"/>
    <w:qFormat/>
    <w:rPr>
      <w:b/>
      <w:bCs/>
      <w:i/>
      <w:iCs/>
      <w:color w:val="4F81BD"/>
    </w:rPr>
  </w:style>
  <w:style w:type="character" w:customStyle="1" w:styleId="1fb">
    <w:name w:val="引用 字符1"/>
    <w:link w:val="affffffffff5"/>
    <w:qFormat/>
    <w:rPr>
      <w:i/>
      <w:iCs/>
      <w:color w:val="000000"/>
    </w:rPr>
  </w:style>
  <w:style w:type="paragraph" w:styleId="affffffffff5">
    <w:name w:val="Quote"/>
    <w:basedOn w:val="a3"/>
    <w:next w:val="a3"/>
    <w:link w:val="1fb"/>
    <w:qFormat/>
    <w:pPr>
      <w:spacing w:after="0" w:line="240" w:lineRule="auto"/>
    </w:pPr>
    <w:rPr>
      <w:i/>
      <w:iCs/>
      <w:color w:val="000000"/>
      <w:kern w:val="0"/>
      <w:sz w:val="20"/>
      <w:szCs w:val="20"/>
    </w:rPr>
  </w:style>
  <w:style w:type="character" w:customStyle="1" w:styleId="affffffffff6">
    <w:name w:val="引用 字符"/>
    <w:basedOn w:val="a6"/>
    <w:uiPriority w:val="99"/>
    <w:semiHidden/>
    <w:qFormat/>
    <w:rPr>
      <w:i/>
      <w:iCs/>
      <w:color w:val="404040" w:themeColor="text1" w:themeTint="BF"/>
      <w:kern w:val="2"/>
      <w:sz w:val="21"/>
      <w:szCs w:val="24"/>
    </w:rPr>
  </w:style>
  <w:style w:type="character" w:customStyle="1" w:styleId="ca-1">
    <w:name w:val="ca-1"/>
    <w:qFormat/>
  </w:style>
  <w:style w:type="character" w:customStyle="1" w:styleId="1fc">
    <w:name w:val="明显引用 字符1"/>
    <w:link w:val="affffffffff7"/>
    <w:qFormat/>
    <w:rPr>
      <w:b/>
      <w:bCs/>
      <w:i/>
      <w:iCs/>
      <w:color w:val="4F81BD"/>
    </w:rPr>
  </w:style>
  <w:style w:type="paragraph" w:styleId="affffffffff7">
    <w:name w:val="Intense Quote"/>
    <w:basedOn w:val="a3"/>
    <w:next w:val="a3"/>
    <w:link w:val="1fc"/>
    <w:qFormat/>
    <w:pPr>
      <w:pBdr>
        <w:bottom w:val="single" w:sz="4" w:space="4" w:color="4F81BD"/>
      </w:pBdr>
      <w:spacing w:before="200" w:after="280" w:line="240" w:lineRule="auto"/>
      <w:ind w:left="936" w:right="936"/>
    </w:pPr>
    <w:rPr>
      <w:b/>
      <w:bCs/>
      <w:i/>
      <w:iCs/>
      <w:color w:val="4F81BD"/>
      <w:kern w:val="0"/>
      <w:sz w:val="20"/>
      <w:szCs w:val="20"/>
    </w:rPr>
  </w:style>
  <w:style w:type="character" w:customStyle="1" w:styleId="affffffffff8">
    <w:name w:val="明显引用 字符"/>
    <w:basedOn w:val="a6"/>
    <w:uiPriority w:val="99"/>
    <w:semiHidden/>
    <w:qFormat/>
    <w:rPr>
      <w:i/>
      <w:iCs/>
      <w:color w:val="4F81BD" w:themeColor="accent1"/>
      <w:kern w:val="2"/>
      <w:sz w:val="21"/>
      <w:szCs w:val="24"/>
    </w:rPr>
  </w:style>
  <w:style w:type="character" w:customStyle="1" w:styleId="style13">
    <w:name w:val="style13"/>
    <w:qFormat/>
  </w:style>
  <w:style w:type="character" w:customStyle="1" w:styleId="style1">
    <w:name w:val="style1"/>
    <w:qFormat/>
  </w:style>
  <w:style w:type="character" w:customStyle="1" w:styleId="CharChar141">
    <w:name w:val="Char Char141"/>
    <w:qFormat/>
  </w:style>
  <w:style w:type="character" w:customStyle="1" w:styleId="ca-2">
    <w:name w:val="ca-2"/>
    <w:qFormat/>
  </w:style>
  <w:style w:type="character" w:customStyle="1" w:styleId="1fd">
    <w:name w:val="默认段落字体1"/>
    <w:qFormat/>
  </w:style>
  <w:style w:type="character" w:customStyle="1" w:styleId="btitlenamewangputoptitle">
    <w:name w:val="b titlename wangputoptitle"/>
    <w:qFormat/>
  </w:style>
  <w:style w:type="character" w:customStyle="1" w:styleId="CharChar80">
    <w:name w:val="Char Char8"/>
    <w:qFormat/>
    <w:rPr>
      <w:kern w:val="2"/>
      <w:sz w:val="21"/>
      <w:szCs w:val="22"/>
      <w:lang w:bidi="ar-SA"/>
    </w:rPr>
  </w:style>
  <w:style w:type="character" w:customStyle="1" w:styleId="marklong">
    <w:name w:val="marklong"/>
    <w:qFormat/>
  </w:style>
  <w:style w:type="character" w:customStyle="1" w:styleId="CharChar71">
    <w:name w:val="Char Char71"/>
    <w:qFormat/>
    <w:rPr>
      <w:rFonts w:eastAsia="宋体"/>
      <w:kern w:val="2"/>
      <w:sz w:val="18"/>
      <w:lang w:val="en-US" w:eastAsia="zh-CN" w:bidi="ar-SA"/>
    </w:rPr>
  </w:style>
  <w:style w:type="character" w:customStyle="1" w:styleId="ca-0">
    <w:name w:val="ca-0"/>
    <w:qFormat/>
  </w:style>
  <w:style w:type="character" w:customStyle="1" w:styleId="font36px">
    <w:name w:val="font_36px"/>
    <w:qFormat/>
  </w:style>
  <w:style w:type="character" w:customStyle="1" w:styleId="Charf6">
    <w:name w:val="页脚 Char"/>
    <w:qFormat/>
    <w:rPr>
      <w:sz w:val="18"/>
      <w:szCs w:val="18"/>
    </w:rPr>
  </w:style>
  <w:style w:type="character" w:customStyle="1" w:styleId="CharCharCharCharCharCharCharCharChar">
    <w:name w:val="Char Char Char Char Char Char Char Char Char"/>
    <w:qFormat/>
    <w:rPr>
      <w:rFonts w:ascii="宋体" w:eastAsia="宋体" w:hAnsi="Courier New"/>
      <w:kern w:val="2"/>
      <w:sz w:val="21"/>
      <w:lang w:val="en-US" w:eastAsia="zh-CN" w:bidi="ar-SA"/>
    </w:rPr>
  </w:style>
  <w:style w:type="character" w:customStyle="1" w:styleId="5CharChar">
    <w:name w:val="标题5 Char Char"/>
    <w:link w:val="51"/>
    <w:qFormat/>
    <w:rPr>
      <w:rFonts w:ascii="Arial" w:hAnsi="Arial"/>
      <w:b/>
      <w:bCs/>
      <w:sz w:val="24"/>
      <w:szCs w:val="32"/>
    </w:rPr>
  </w:style>
  <w:style w:type="paragraph" w:customStyle="1" w:styleId="51">
    <w:name w:val="标题5"/>
    <w:basedOn w:val="30"/>
    <w:link w:val="5CharChar"/>
    <w:qFormat/>
    <w:pPr>
      <w:spacing w:line="413" w:lineRule="auto"/>
      <w:ind w:firstLineChars="0" w:firstLine="0"/>
    </w:pPr>
    <w:rPr>
      <w:rFonts w:ascii="Arial" w:eastAsia="宋体" w:hAnsi="Arial"/>
      <w:kern w:val="0"/>
      <w:sz w:val="24"/>
      <w:szCs w:val="32"/>
    </w:rPr>
  </w:style>
  <w:style w:type="character" w:customStyle="1" w:styleId="Char25">
    <w:name w:val="纯文本 Char2"/>
    <w:qFormat/>
    <w:rPr>
      <w:rFonts w:ascii="宋体" w:hAnsi="Courier New" w:cs="Courier New"/>
      <w:kern w:val="1"/>
      <w:sz w:val="21"/>
      <w:szCs w:val="21"/>
    </w:rPr>
  </w:style>
  <w:style w:type="character" w:customStyle="1" w:styleId="title14">
    <w:name w:val="title14"/>
    <w:qFormat/>
  </w:style>
  <w:style w:type="character" w:customStyle="1" w:styleId="maywed421">
    <w:name w:val="maywed421"/>
    <w:qFormat/>
    <w:rPr>
      <w:color w:val="366FB6"/>
      <w:u w:val="none"/>
    </w:rPr>
  </w:style>
  <w:style w:type="character" w:customStyle="1" w:styleId="Char1c">
    <w:name w:val="引用 Char1"/>
    <w:qFormat/>
    <w:rPr>
      <w:i/>
      <w:iCs/>
      <w:color w:val="000000"/>
    </w:rPr>
  </w:style>
  <w:style w:type="character" w:customStyle="1" w:styleId="CharChar31">
    <w:name w:val="Char Char31"/>
    <w:qFormat/>
    <w:rPr>
      <w:rFonts w:ascii="Calibri" w:eastAsia="隶书" w:hAnsi="Calibri" w:cs="Times New Roman"/>
      <w:b/>
      <w:bCs/>
      <w:kern w:val="0"/>
      <w:sz w:val="36"/>
      <w:szCs w:val="36"/>
    </w:rPr>
  </w:style>
  <w:style w:type="paragraph" w:customStyle="1" w:styleId="pa-1">
    <w:name w:val="pa-1"/>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affffffffff9">
    <w:name w:val="表格内容"/>
    <w:basedOn w:val="a3"/>
    <w:qFormat/>
    <w:pPr>
      <w:suppressAutoHyphens/>
      <w:spacing w:after="0" w:line="240" w:lineRule="auto"/>
    </w:pPr>
    <w:rPr>
      <w:kern w:val="1"/>
      <w:szCs w:val="22"/>
    </w:rPr>
  </w:style>
  <w:style w:type="paragraph" w:customStyle="1" w:styleId="pa-9">
    <w:name w:val="pa-9"/>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CharCharCharCharCharCharChar2">
    <w:name w:val="Char Char Char Char Char Char Char2"/>
    <w:basedOn w:val="a3"/>
    <w:qFormat/>
    <w:pPr>
      <w:tabs>
        <w:tab w:val="left" w:pos="432"/>
      </w:tabs>
      <w:spacing w:after="0" w:line="240" w:lineRule="auto"/>
      <w:ind w:left="432" w:hanging="432"/>
    </w:pPr>
    <w:rPr>
      <w:rFonts w:ascii="Tahoma" w:hAnsi="Tahoma"/>
      <w:sz w:val="24"/>
      <w:szCs w:val="20"/>
    </w:rPr>
  </w:style>
  <w:style w:type="paragraph" w:customStyle="1" w:styleId="paragraph1">
    <w:name w:val="paragraph1"/>
    <w:basedOn w:val="a3"/>
    <w:qFormat/>
    <w:pPr>
      <w:spacing w:afterLines="30" w:after="93" w:line="360" w:lineRule="auto"/>
      <w:ind w:firstLineChars="200" w:firstLine="420"/>
    </w:pPr>
    <w:rPr>
      <w:rFonts w:eastAsia="楷体_GB2312"/>
      <w:sz w:val="24"/>
      <w:szCs w:val="20"/>
    </w:rPr>
  </w:style>
  <w:style w:type="paragraph" w:customStyle="1" w:styleId="pa-3">
    <w:name w:val="pa-3"/>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Char220">
    <w:name w:val="Char22"/>
    <w:basedOn w:val="a3"/>
    <w:qFormat/>
    <w:pPr>
      <w:spacing w:after="0" w:line="240" w:lineRule="auto"/>
    </w:pPr>
    <w:rPr>
      <w:szCs w:val="20"/>
    </w:rPr>
  </w:style>
  <w:style w:type="paragraph" w:customStyle="1" w:styleId="affffffffffa">
    <w:name w:val="索引"/>
    <w:basedOn w:val="a3"/>
    <w:qFormat/>
    <w:pPr>
      <w:suppressLineNumbers/>
      <w:suppressAutoHyphens/>
      <w:spacing w:after="0" w:line="240" w:lineRule="auto"/>
    </w:pPr>
    <w:rPr>
      <w:rFonts w:cs="Lucida Sans"/>
      <w:kern w:val="1"/>
      <w:szCs w:val="22"/>
    </w:rPr>
  </w:style>
  <w:style w:type="paragraph" w:customStyle="1" w:styleId="Blockquote">
    <w:name w:val="Blockquote"/>
    <w:basedOn w:val="a3"/>
    <w:qFormat/>
    <w:pPr>
      <w:autoSpaceDE w:val="0"/>
      <w:autoSpaceDN w:val="0"/>
      <w:adjustRightInd w:val="0"/>
      <w:spacing w:before="100" w:after="100" w:line="240" w:lineRule="auto"/>
      <w:ind w:left="360" w:right="360"/>
      <w:jc w:val="left"/>
    </w:pPr>
    <w:rPr>
      <w:kern w:val="0"/>
      <w:sz w:val="24"/>
      <w:szCs w:val="20"/>
    </w:rPr>
  </w:style>
  <w:style w:type="paragraph" w:customStyle="1" w:styleId="Char1CharCharChar1">
    <w:name w:val="Char1 Char Char Char1"/>
    <w:basedOn w:val="a3"/>
    <w:qFormat/>
    <w:pPr>
      <w:spacing w:after="0" w:line="240" w:lineRule="auto"/>
    </w:pPr>
    <w:rPr>
      <w:rFonts w:ascii="Tahoma" w:hAnsi="Tahoma"/>
      <w:sz w:val="24"/>
      <w:szCs w:val="20"/>
    </w:rPr>
  </w:style>
  <w:style w:type="paragraph" w:customStyle="1" w:styleId="pa-2">
    <w:name w:val="pa-2"/>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2d">
    <w:name w:val="字元 字元2"/>
    <w:basedOn w:val="a3"/>
    <w:qFormat/>
    <w:pPr>
      <w:widowControl/>
      <w:spacing w:line="240" w:lineRule="exact"/>
      <w:jc w:val="left"/>
    </w:pPr>
    <w:rPr>
      <w:rFonts w:ascii="Verdana" w:hAnsi="Verdana"/>
      <w:kern w:val="0"/>
      <w:sz w:val="20"/>
      <w:szCs w:val="20"/>
      <w:lang w:eastAsia="en-US"/>
    </w:rPr>
  </w:style>
  <w:style w:type="paragraph" w:customStyle="1" w:styleId="1fe">
    <w:name w:val="列表段落1"/>
    <w:basedOn w:val="a3"/>
    <w:qFormat/>
    <w:pPr>
      <w:widowControl/>
      <w:spacing w:after="200" w:line="276" w:lineRule="auto"/>
      <w:ind w:left="720"/>
      <w:contextualSpacing/>
      <w:jc w:val="left"/>
    </w:pPr>
    <w:rPr>
      <w:kern w:val="0"/>
      <w:sz w:val="22"/>
      <w:szCs w:val="22"/>
    </w:rPr>
  </w:style>
  <w:style w:type="paragraph" w:customStyle="1" w:styleId="pa-0">
    <w:name w:val="pa-0"/>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44">
    <w:name w:val="纯文本4"/>
    <w:basedOn w:val="a3"/>
    <w:qFormat/>
    <w:pPr>
      <w:suppressAutoHyphens/>
      <w:spacing w:after="0" w:line="400" w:lineRule="exact"/>
    </w:pPr>
    <w:rPr>
      <w:rFonts w:ascii="宋体" w:hAnsi="宋体"/>
      <w:kern w:val="1"/>
      <w:sz w:val="24"/>
    </w:rPr>
  </w:style>
  <w:style w:type="paragraph" w:customStyle="1" w:styleId="Char40">
    <w:name w:val="Char4"/>
    <w:basedOn w:val="a3"/>
    <w:qFormat/>
    <w:pPr>
      <w:spacing w:after="0" w:line="240" w:lineRule="auto"/>
    </w:pPr>
    <w:rPr>
      <w:rFonts w:ascii="仿宋_GB2312" w:eastAsia="仿宋_GB2312"/>
      <w:b/>
      <w:sz w:val="32"/>
      <w:szCs w:val="32"/>
    </w:rPr>
  </w:style>
  <w:style w:type="paragraph" w:customStyle="1" w:styleId="Style19">
    <w:name w:val="_Style 19"/>
    <w:basedOn w:val="1"/>
    <w:qFormat/>
    <w:pPr>
      <w:widowControl/>
      <w:adjustRightInd w:val="0"/>
      <w:snapToGrid w:val="0"/>
      <w:spacing w:beforeLines="0" w:before="240" w:after="240" w:line="348" w:lineRule="auto"/>
    </w:pPr>
    <w:rPr>
      <w:rFonts w:ascii="Calibri" w:eastAsia="隶书" w:hAnsi="Calibri"/>
      <w:kern w:val="0"/>
      <w:sz w:val="36"/>
      <w:szCs w:val="36"/>
    </w:rPr>
  </w:style>
  <w:style w:type="paragraph" w:customStyle="1" w:styleId="affffffffffb">
    <w:name w:val="标题样式"/>
    <w:basedOn w:val="a3"/>
    <w:next w:val="aa"/>
    <w:qFormat/>
    <w:pPr>
      <w:keepNext/>
      <w:suppressAutoHyphens/>
      <w:spacing w:before="240" w:after="120" w:line="240" w:lineRule="auto"/>
    </w:pPr>
    <w:rPr>
      <w:rFonts w:ascii="Liberation Sans" w:hAnsi="Liberation Sans" w:cs="Lucida Sans"/>
      <w:kern w:val="1"/>
      <w:sz w:val="28"/>
      <w:szCs w:val="28"/>
    </w:rPr>
  </w:style>
  <w:style w:type="paragraph" w:customStyle="1" w:styleId="3b">
    <w:name w:val="字元 字元3"/>
    <w:basedOn w:val="a3"/>
    <w:qFormat/>
    <w:pPr>
      <w:widowControl/>
      <w:spacing w:line="240" w:lineRule="exact"/>
      <w:jc w:val="left"/>
    </w:pPr>
  </w:style>
  <w:style w:type="paragraph" w:customStyle="1" w:styleId="pa-5">
    <w:name w:val="pa-5"/>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pa-10">
    <w:name w:val="pa-10"/>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Char3CharCharChar">
    <w:name w:val="Char3 Char Char Char"/>
    <w:basedOn w:val="a3"/>
    <w:qFormat/>
    <w:pPr>
      <w:widowControl/>
      <w:spacing w:line="240" w:lineRule="exact"/>
      <w:jc w:val="left"/>
    </w:pPr>
    <w:rPr>
      <w:rFonts w:ascii="Verdana" w:hAnsi="Verdana"/>
      <w:kern w:val="0"/>
      <w:sz w:val="20"/>
      <w:szCs w:val="20"/>
      <w:lang w:eastAsia="en-US"/>
    </w:rPr>
  </w:style>
  <w:style w:type="paragraph" w:customStyle="1" w:styleId="pa-4">
    <w:name w:val="pa-4"/>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xl27">
    <w:name w:val="xl27"/>
    <w:basedOn w:val="a3"/>
    <w:qFormat/>
    <w:pPr>
      <w:widowControl/>
      <w:spacing w:before="100" w:beforeAutospacing="1" w:after="100" w:afterAutospacing="1" w:line="240" w:lineRule="auto"/>
      <w:jc w:val="right"/>
      <w:textAlignment w:val="center"/>
    </w:pPr>
    <w:rPr>
      <w:rFonts w:ascii="宋体" w:hAnsi="宋体"/>
      <w:kern w:val="0"/>
      <w:sz w:val="18"/>
      <w:szCs w:val="18"/>
    </w:rPr>
  </w:style>
  <w:style w:type="paragraph" w:customStyle="1" w:styleId="pa-8">
    <w:name w:val="pa-8"/>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Style35">
    <w:name w:val="_Style 35"/>
    <w:basedOn w:val="a3"/>
    <w:qFormat/>
    <w:pPr>
      <w:spacing w:after="0" w:line="240" w:lineRule="auto"/>
    </w:pPr>
    <w:rPr>
      <w:rFonts w:ascii="Tahoma" w:hAnsi="Tahoma"/>
      <w:sz w:val="24"/>
      <w:szCs w:val="20"/>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pa-7">
    <w:name w:val="pa-7"/>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2125">
    <w:name w:val="样式 标题 2 + 行距: 多倍行距 1.25 字行"/>
    <w:basedOn w:val="2"/>
    <w:qFormat/>
    <w:pPr>
      <w:keepLines/>
      <w:adjustRightInd/>
      <w:snapToGrid/>
      <w:spacing w:before="260" w:after="260" w:line="300" w:lineRule="auto"/>
      <w:jc w:val="both"/>
      <w:textAlignment w:val="auto"/>
    </w:pPr>
    <w:rPr>
      <w:rFonts w:ascii="Arial" w:eastAsia="黑体" w:hAnsi="Arial" w:cs="宋体"/>
      <w:b w:val="0"/>
      <w:bCs/>
      <w:kern w:val="2"/>
      <w:sz w:val="28"/>
    </w:rPr>
  </w:style>
  <w:style w:type="paragraph" w:customStyle="1" w:styleId="378">
    <w:name w:val="样式 标题 3 + 段前: 7.8 磅"/>
    <w:basedOn w:val="30"/>
    <w:qFormat/>
    <w:pPr>
      <w:keepNext w:val="0"/>
      <w:keepLines w:val="0"/>
      <w:tabs>
        <w:tab w:val="left" w:pos="1200"/>
      </w:tabs>
      <w:spacing w:before="156" w:after="0"/>
      <w:ind w:left="2220" w:firstLineChars="0" w:hanging="420"/>
    </w:pPr>
    <w:rPr>
      <w:rFonts w:ascii="Times New Roman" w:eastAsia="宋体" w:cs="宋体"/>
      <w:b w:val="0"/>
      <w:bCs w:val="0"/>
      <w:sz w:val="24"/>
    </w:rPr>
  </w:style>
  <w:style w:type="paragraph" w:customStyle="1" w:styleId="pa-6">
    <w:name w:val="pa-6"/>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1ff">
    <w:name w:val="样式1"/>
    <w:basedOn w:val="1"/>
    <w:qFormat/>
    <w:pPr>
      <w:tabs>
        <w:tab w:val="left" w:pos="-839"/>
      </w:tabs>
      <w:spacing w:beforeLines="0" w:after="0"/>
      <w:ind w:left="1320" w:hanging="1320"/>
      <w:jc w:val="center"/>
    </w:pPr>
    <w:rPr>
      <w:rFonts w:ascii="Calibri" w:eastAsia="宋体" w:hAnsi="Calibri"/>
      <w:bCs w:val="0"/>
      <w:sz w:val="24"/>
      <w:szCs w:val="20"/>
    </w:rPr>
  </w:style>
  <w:style w:type="paragraph" w:customStyle="1" w:styleId="CharCharChar1">
    <w:name w:val="Char Char Char1"/>
    <w:basedOn w:val="a3"/>
    <w:qFormat/>
    <w:pPr>
      <w:spacing w:after="0" w:line="360" w:lineRule="auto"/>
      <w:ind w:firstLineChars="200" w:firstLine="200"/>
    </w:pPr>
    <w:rPr>
      <w:szCs w:val="20"/>
    </w:rPr>
  </w:style>
  <w:style w:type="paragraph" w:customStyle="1" w:styleId="CharChar1CharCharCharChar1CharCharChar">
    <w:name w:val="Char Char1 Char Char Char Char1 Char Char Char"/>
    <w:basedOn w:val="a3"/>
    <w:qFormat/>
    <w:pPr>
      <w:adjustRightInd w:val="0"/>
      <w:spacing w:after="0" w:line="360" w:lineRule="atLeast"/>
      <w:textAlignment w:val="baseline"/>
    </w:pPr>
    <w:rPr>
      <w:szCs w:val="22"/>
    </w:rPr>
  </w:style>
  <w:style w:type="paragraph" w:customStyle="1" w:styleId="a00">
    <w:name w:val="a0"/>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yiv710625173msonormal">
    <w:name w:val="yiv710625173msonormal"/>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p">
    <w:name w:val="p"/>
    <w:basedOn w:val="a3"/>
    <w:qFormat/>
    <w:pPr>
      <w:widowControl/>
      <w:spacing w:before="100" w:beforeAutospacing="1" w:after="100" w:afterAutospacing="1" w:line="240" w:lineRule="auto"/>
      <w:jc w:val="left"/>
    </w:pPr>
    <w:rPr>
      <w:rFonts w:ascii="宋体" w:hAnsi="宋体" w:cs="宋体"/>
      <w:kern w:val="0"/>
      <w:sz w:val="24"/>
    </w:rPr>
  </w:style>
  <w:style w:type="character" w:customStyle="1" w:styleId="3c">
    <w:name w:val="纯文本 字符3"/>
    <w:qFormat/>
    <w:rPr>
      <w:rFonts w:ascii="宋体" w:eastAsia="宋体" w:hAnsi="Courier New"/>
      <w:kern w:val="2"/>
      <w:sz w:val="21"/>
      <w:lang w:val="en-US" w:eastAsia="zh-CN" w:bidi="ar-SA"/>
    </w:rPr>
  </w:style>
  <w:style w:type="paragraph" w:customStyle="1" w:styleId="affffffffffc">
    <w:name w:val="*正文"/>
    <w:basedOn w:val="a3"/>
    <w:qFormat/>
    <w:pPr>
      <w:widowControl/>
      <w:spacing w:after="0" w:line="360" w:lineRule="auto"/>
      <w:ind w:firstLineChars="200" w:firstLine="480"/>
      <w:jc w:val="left"/>
    </w:pPr>
    <w:rPr>
      <w:rFonts w:ascii="Calibri" w:eastAsia="等线" w:hAnsi="Calibri" w:cs="仿宋_GB2312"/>
      <w:kern w:val="0"/>
      <w:sz w:val="24"/>
      <w:szCs w:val="20"/>
    </w:rPr>
  </w:style>
  <w:style w:type="paragraph" w:customStyle="1" w:styleId="affffffffffd">
    <w:name w:val="内文正文"/>
    <w:qFormat/>
    <w:pPr>
      <w:autoSpaceDE w:val="0"/>
      <w:autoSpaceDN w:val="0"/>
      <w:spacing w:line="400" w:lineRule="exact"/>
      <w:ind w:firstLineChars="200" w:firstLine="200"/>
      <w:jc w:val="both"/>
      <w:textAlignment w:val="bottom"/>
    </w:pPr>
    <w:rPr>
      <w:rFonts w:ascii="宋体" w:hAnsi="???|CS?o｡ﾀ?"/>
      <w:sz w:val="21"/>
      <w:szCs w:val="28"/>
    </w:rPr>
  </w:style>
  <w:style w:type="character" w:customStyle="1" w:styleId="1ff0">
    <w:name w:val="未处理的提及1"/>
    <w:basedOn w:val="a6"/>
    <w:uiPriority w:val="99"/>
    <w:semiHidden/>
    <w:unhideWhenUsed/>
    <w:qFormat/>
    <w:rPr>
      <w:color w:val="605E5C"/>
      <w:shd w:val="clear" w:color="auto" w:fill="E1DFDD"/>
    </w:rPr>
  </w:style>
  <w:style w:type="paragraph" w:customStyle="1" w:styleId="affffffffffe">
    <w:name w:val="清單段落"/>
    <w:basedOn w:val="a3"/>
    <w:qFormat/>
    <w:pPr>
      <w:suppressAutoHyphens/>
      <w:spacing w:after="0" w:line="240" w:lineRule="auto"/>
      <w:ind w:leftChars="200" w:left="480"/>
    </w:pPr>
    <w:rPr>
      <w:rFonts w:ascii="等线" w:eastAsia="等线" w:hAnsi="等线" w:hint="eastAsia"/>
      <w:kern w:val="1"/>
      <w:szCs w:val="22"/>
    </w:rPr>
  </w:style>
  <w:style w:type="paragraph" w:customStyle="1" w:styleId="afffffffffff">
    <w:name w:val="标准文本"/>
    <w:basedOn w:val="a3"/>
    <w:link w:val="Charf7"/>
    <w:qFormat/>
    <w:pPr>
      <w:spacing w:after="0" w:line="360" w:lineRule="auto"/>
      <w:ind w:firstLineChars="200" w:firstLine="480"/>
    </w:pPr>
    <w:rPr>
      <w:rFonts w:cs="宋体"/>
      <w:sz w:val="24"/>
      <w:szCs w:val="20"/>
    </w:rPr>
  </w:style>
  <w:style w:type="character" w:customStyle="1" w:styleId="Charf7">
    <w:name w:val="标准文本 Char"/>
    <w:link w:val="afffffffffff"/>
    <w:qFormat/>
    <w:rPr>
      <w:rFonts w:cs="宋体"/>
      <w:kern w:val="2"/>
      <w:sz w:val="24"/>
    </w:rPr>
  </w:style>
  <w:style w:type="character" w:customStyle="1" w:styleId="2e">
    <w:name w:val="纯文本 字符2"/>
    <w:qFormat/>
    <w:rPr>
      <w:rFonts w:ascii="宋体" w:eastAsia="宋体" w:hAnsi="Courier New" w:cs="Times New Roman"/>
      <w:kern w:val="2"/>
      <w:sz w:val="24"/>
      <w:szCs w:val="24"/>
      <w:lang w:val="en-US" w:eastAsia="zh-CN" w:bidi="ar-SA"/>
    </w:rPr>
  </w:style>
  <w:style w:type="paragraph" w:customStyle="1" w:styleId="1ff1">
    <w:name w:val="修订1"/>
    <w:hidden/>
    <w:uiPriority w:val="99"/>
    <w:semiHidden/>
    <w:qFormat/>
    <w:rPr>
      <w:kern w:val="2"/>
      <w:sz w:val="21"/>
      <w:szCs w:val="24"/>
    </w:rPr>
  </w:style>
  <w:style w:type="paragraph" w:customStyle="1" w:styleId="2f">
    <w:name w:val="修订2"/>
    <w:hidden/>
    <w:uiPriority w:val="99"/>
    <w:semiHidden/>
    <w:qFormat/>
    <w:rPr>
      <w:kern w:val="2"/>
      <w:sz w:val="21"/>
      <w:szCs w:val="24"/>
    </w:rPr>
  </w:style>
  <w:style w:type="paragraph" w:customStyle="1" w:styleId="3d">
    <w:name w:val="修订3"/>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ervice.zcygov.cn/" TargetMode="External"/><Relationship Id="rId26" Type="http://schemas.openxmlformats.org/officeDocument/2006/relationships/footer" Target="footer6.xml"/><Relationship Id="rId39"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header" Target="header12.xml"/><Relationship Id="rId47" Type="http://schemas.openxmlformats.org/officeDocument/2006/relationships/footer" Target="footer17.xml"/><Relationship Id="rId50"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zfcg.czt.zj.gov.cn/bidClientTemplate/2019-05-27/12945.html" TargetMode="Externa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0.xm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yperlink" Target="http://zfcg.czt.zj.gov.cn" TargetMode="External"/><Relationship Id="rId20" Type="http://schemas.openxmlformats.org/officeDocument/2006/relationships/hyperlink" Target="https://service.zcygov.cn/" TargetMode="External"/><Relationship Id="rId29" Type="http://schemas.openxmlformats.org/officeDocument/2006/relationships/header" Target="header7.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footer" Target="footer16.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yperlink" Target="http://cgzx.zjxu.edu.cn/" TargetMode="External"/><Relationship Id="rId36" Type="http://schemas.openxmlformats.org/officeDocument/2006/relationships/footer" Target="footer11.xml"/><Relationship Id="rId49"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yperlink" Target="https://service.zcygov.cn/" TargetMode="External"/><Relationship Id="rId31" Type="http://schemas.openxmlformats.org/officeDocument/2006/relationships/footer" Target="footer8.xml"/><Relationship Id="rId44" Type="http://schemas.openxmlformats.org/officeDocument/2006/relationships/footer" Target="footer15.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yperlink" Target="http://www.zjzfcg.gov.cn" TargetMode="Externa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header" Target="header13.xml"/><Relationship Id="rId48"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header" Target="header17.xml"/></Relationships>
</file>

<file path=word/_rels/footer8.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105"/>
    <customShpInfo spid="_x0000_s3104"/>
    <customShpInfo spid="_x0000_s3103"/>
    <customShpInfo spid="_x0000_s1026" textRotate="1"/>
    <customShpInfo spid="_x0000_s3108"/>
    <customShpInfo spid="_x0000_s3107"/>
    <customShpInfo spid="_x0000_s3106"/>
    <customShpInfo spid="_x0000_s3113"/>
    <customShpInfo spid="_x0000_s3112"/>
    <customShpInfo spid="_x0000_s3116"/>
    <customShpInfo spid="_x0000_s3120"/>
    <customShpInfo spid="_x0000_s3119"/>
    <customShpInfo spid="_x0000_s3137"/>
    <customShpInfo spid="_x0000_s3136"/>
    <customShpInfo spid="_x0000_s3122"/>
    <customShpInfo spid="_x0000_s3121"/>
    <customShpInfo spid="_x0000_s3141"/>
    <customShpInfo spid="_x0000_s3140"/>
  </customShpExts>
</s:customData>
</file>

<file path=customXml/itemProps1.xml><?xml version="1.0" encoding="utf-8"?>
<ds:datastoreItem xmlns:ds="http://schemas.openxmlformats.org/officeDocument/2006/customXml" ds:itemID="{10EBD9EF-DF82-4EC3-A07B-8BC7FE7202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139</Pages>
  <Words>12051</Words>
  <Characters>68695</Characters>
  <Application>Microsoft Office Word</Application>
  <DocSecurity>0</DocSecurity>
  <Lines>572</Lines>
  <Paragraphs>161</Paragraphs>
  <ScaleCrop>false</ScaleCrop>
  <Company>MicroWin10.com</Company>
  <LinksUpToDate>false</LinksUpToDate>
  <CharactersWithSpaces>80585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嘉兴市千秋工程咨询有限公司</cp:lastModifiedBy>
  <cp:revision>219</cp:revision>
  <cp:lastPrinted>2022-07-22T06:06:00Z</cp:lastPrinted>
  <dcterms:created xsi:type="dcterms:W3CDTF">2022-02-22T08:12:00Z</dcterms:created>
  <dcterms:modified xsi:type="dcterms:W3CDTF">2022-07-29T05:26:00Z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78F120AD4F58485283FC435E0C14DD24</vt:lpwstr>
  </property>
</Properties>
</file>