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FD16" w14:textId="77777777" w:rsidR="00AE429C" w:rsidRDefault="00AE429C" w:rsidP="00184425">
      <w:pPr>
        <w:pStyle w:val="affffe"/>
      </w:pPr>
    </w:p>
    <w:p w14:paraId="4166F450" w14:textId="39DE3FD1" w:rsidR="00420CB5" w:rsidRPr="003878F9" w:rsidRDefault="00000000">
      <w:pPr>
        <w:spacing w:line="360" w:lineRule="auto"/>
        <w:ind w:leftChars="-202" w:left="598" w:rightChars="-248" w:right="-521" w:hangingChars="142" w:hanging="1022"/>
        <w:jc w:val="center"/>
        <w:rPr>
          <w:rFonts w:ascii="微软雅黑" w:eastAsia="微软雅黑" w:hAnsi="微软雅黑" w:cs="微软雅黑"/>
          <w:b/>
          <w:bCs/>
          <w:sz w:val="72"/>
          <w:szCs w:val="72"/>
        </w:rPr>
      </w:pPr>
      <w:r w:rsidRPr="003878F9">
        <w:rPr>
          <w:rFonts w:ascii="微软雅黑" w:eastAsia="微软雅黑" w:hAnsi="微软雅黑" w:cs="微软雅黑" w:hint="eastAsia"/>
          <w:b/>
          <w:bCs/>
          <w:sz w:val="72"/>
          <w:szCs w:val="72"/>
        </w:rPr>
        <w:t>政府采购电子交易项目</w:t>
      </w:r>
    </w:p>
    <w:p w14:paraId="25B78924" w14:textId="77777777" w:rsidR="00420CB5" w:rsidRPr="003878F9" w:rsidRDefault="00000000">
      <w:pPr>
        <w:pStyle w:val="Style30"/>
        <w:jc w:val="center"/>
        <w:rPr>
          <w:rFonts w:ascii="微软雅黑" w:eastAsia="微软雅黑" w:hAnsi="微软雅黑" w:cs="微软雅黑"/>
          <w:sz w:val="72"/>
          <w:szCs w:val="72"/>
        </w:rPr>
      </w:pPr>
      <w:r w:rsidRPr="003878F9">
        <w:rPr>
          <w:rFonts w:ascii="微软雅黑" w:eastAsia="微软雅黑" w:hAnsi="微软雅黑" w:cs="微软雅黑" w:hint="eastAsia"/>
          <w:sz w:val="72"/>
          <w:szCs w:val="72"/>
        </w:rPr>
        <w:t>竞争性磋商采购文件</w:t>
      </w:r>
    </w:p>
    <w:p w14:paraId="0D14E905" w14:textId="77777777" w:rsidR="00420CB5" w:rsidRPr="003878F9" w:rsidRDefault="00420CB5">
      <w:pPr>
        <w:pStyle w:val="Style30"/>
        <w:jc w:val="center"/>
        <w:rPr>
          <w:rFonts w:ascii="微软雅黑" w:eastAsia="微软雅黑" w:hAnsi="微软雅黑" w:cs="微软雅黑"/>
          <w:szCs w:val="21"/>
        </w:rPr>
      </w:pPr>
    </w:p>
    <w:p w14:paraId="763C2E78" w14:textId="77777777" w:rsidR="00420CB5" w:rsidRPr="003878F9" w:rsidRDefault="00420CB5">
      <w:pPr>
        <w:pStyle w:val="Style30"/>
        <w:rPr>
          <w:rFonts w:ascii="微软雅黑" w:eastAsia="微软雅黑" w:hAnsi="微软雅黑" w:cs="微软雅黑"/>
          <w:szCs w:val="21"/>
        </w:rPr>
      </w:pPr>
    </w:p>
    <w:p w14:paraId="7DCFA0A2" w14:textId="77777777" w:rsidR="00420CB5" w:rsidRPr="003878F9" w:rsidRDefault="00000000">
      <w:pPr>
        <w:spacing w:line="360" w:lineRule="auto"/>
        <w:ind w:leftChars="-337" w:left="-225" w:rightChars="-383" w:right="-804" w:hangingChars="230" w:hanging="483"/>
        <w:jc w:val="center"/>
        <w:rPr>
          <w:rFonts w:ascii="微软雅黑" w:eastAsia="微软雅黑" w:hAnsi="微软雅黑" w:cs="微软雅黑"/>
          <w:b/>
          <w:bCs/>
          <w:szCs w:val="21"/>
        </w:rPr>
      </w:pPr>
      <w:r w:rsidRPr="003878F9">
        <w:rPr>
          <w:rFonts w:ascii="微软雅黑" w:eastAsia="微软雅黑" w:hAnsi="微软雅黑" w:cs="微软雅黑" w:hint="eastAsia"/>
          <w:b/>
          <w:bCs/>
          <w:noProof/>
          <w:szCs w:val="21"/>
        </w:rPr>
        <w:drawing>
          <wp:inline distT="0" distB="0" distL="0" distR="0" wp14:anchorId="4EBBB24A" wp14:editId="11B395B4">
            <wp:extent cx="2326005" cy="2212340"/>
            <wp:effectExtent l="0" t="0" r="17145" b="1651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9" cstate="print"/>
                    <a:srcRect/>
                    <a:stretch>
                      <a:fillRect/>
                    </a:stretch>
                  </pic:blipFill>
                  <pic:spPr>
                    <a:xfrm>
                      <a:off x="0" y="0"/>
                      <a:ext cx="2326005" cy="2212340"/>
                    </a:xfrm>
                    <a:prstGeom prst="rect">
                      <a:avLst/>
                    </a:prstGeom>
                    <a:noFill/>
                    <a:ln w="9525">
                      <a:noFill/>
                      <a:miter lim="800000"/>
                      <a:headEnd/>
                      <a:tailEnd/>
                    </a:ln>
                  </pic:spPr>
                </pic:pic>
              </a:graphicData>
            </a:graphic>
          </wp:inline>
        </w:drawing>
      </w:r>
    </w:p>
    <w:p w14:paraId="21526E8D" w14:textId="77777777" w:rsidR="00420CB5" w:rsidRPr="003878F9" w:rsidRDefault="00420CB5">
      <w:pPr>
        <w:pStyle w:val="afa"/>
        <w:pBdr>
          <w:bottom w:val="thinThickThinMediumGap" w:sz="18" w:space="1" w:color="auto"/>
        </w:pBdr>
        <w:jc w:val="distribute"/>
        <w:rPr>
          <w:rFonts w:ascii="微软雅黑" w:eastAsia="微软雅黑" w:hAnsi="微软雅黑" w:cs="微软雅黑"/>
          <w:b/>
          <w:bCs/>
          <w:w w:val="95"/>
          <w:szCs w:val="21"/>
        </w:rPr>
      </w:pPr>
    </w:p>
    <w:p w14:paraId="7267C8E6" w14:textId="77777777" w:rsidR="00420CB5" w:rsidRPr="003878F9" w:rsidRDefault="00000000">
      <w:pPr>
        <w:pStyle w:val="afa"/>
        <w:pBdr>
          <w:bottom w:val="thinThickThinMediumGap" w:sz="18" w:space="1" w:color="auto"/>
        </w:pBdr>
        <w:jc w:val="distribute"/>
        <w:rPr>
          <w:rFonts w:ascii="微软雅黑" w:eastAsia="微软雅黑" w:hAnsi="微软雅黑" w:cs="微软雅黑"/>
          <w:b/>
          <w:bCs/>
          <w:w w:val="95"/>
          <w:sz w:val="30"/>
          <w:szCs w:val="30"/>
        </w:rPr>
      </w:pPr>
      <w:r w:rsidRPr="003878F9">
        <w:rPr>
          <w:rFonts w:ascii="微软雅黑" w:eastAsia="微软雅黑" w:hAnsi="微软雅黑" w:cs="微软雅黑" w:hint="eastAsia"/>
          <w:b/>
          <w:bCs/>
          <w:w w:val="95"/>
          <w:sz w:val="30"/>
          <w:szCs w:val="30"/>
        </w:rPr>
        <w:t>嘉兴市千秋工程咨询有限公司</w:t>
      </w:r>
    </w:p>
    <w:p w14:paraId="129309CE" w14:textId="77777777" w:rsidR="00420CB5" w:rsidRPr="003878F9" w:rsidRDefault="00000000">
      <w:pPr>
        <w:pStyle w:val="afa"/>
        <w:pBdr>
          <w:bottom w:val="thinThickThinMediumGap" w:sz="18" w:space="1" w:color="auto"/>
        </w:pBdr>
        <w:jc w:val="distribute"/>
        <w:rPr>
          <w:rFonts w:ascii="微软雅黑" w:eastAsia="微软雅黑" w:hAnsi="微软雅黑" w:cs="微软雅黑"/>
          <w:b/>
          <w:bCs/>
          <w:w w:val="95"/>
          <w:sz w:val="30"/>
          <w:szCs w:val="30"/>
        </w:rPr>
      </w:pPr>
      <w:r w:rsidRPr="003878F9">
        <w:rPr>
          <w:rFonts w:ascii="微软雅黑" w:eastAsia="微软雅黑" w:hAnsi="微软雅黑" w:cs="微软雅黑" w:hint="eastAsia"/>
          <w:b/>
          <w:bCs/>
          <w:w w:val="95"/>
          <w:sz w:val="30"/>
          <w:szCs w:val="30"/>
        </w:rPr>
        <w:t>Jiaxing Qianqiu Engineering Consulting Co., Ltd</w:t>
      </w:r>
    </w:p>
    <w:p w14:paraId="2DEBED31" w14:textId="77777777" w:rsidR="00420CB5" w:rsidRPr="003878F9" w:rsidRDefault="00000000">
      <w:pPr>
        <w:pStyle w:val="afa"/>
        <w:spacing w:line="276" w:lineRule="auto"/>
        <w:ind w:rightChars="-113" w:right="-237"/>
        <w:jc w:val="left"/>
        <w:rPr>
          <w:rFonts w:ascii="微软雅黑" w:eastAsia="微软雅黑" w:hAnsi="微软雅黑" w:cs="微软雅黑"/>
          <w:bCs/>
          <w:w w:val="95"/>
          <w:sz w:val="24"/>
          <w:szCs w:val="24"/>
        </w:rPr>
      </w:pPr>
      <w:r w:rsidRPr="003878F9">
        <w:rPr>
          <w:rFonts w:ascii="微软雅黑" w:eastAsia="微软雅黑" w:hAnsi="微软雅黑" w:cs="微软雅黑" w:hint="eastAsia"/>
          <w:bCs/>
          <w:w w:val="95"/>
          <w:sz w:val="28"/>
          <w:szCs w:val="28"/>
        </w:rPr>
        <w:t>项目名称：粪便DNA技术检测早期大肠癌的外送服务项目</w:t>
      </w:r>
    </w:p>
    <w:p w14:paraId="4EF743F8" w14:textId="77777777" w:rsidR="00420CB5" w:rsidRPr="003878F9" w:rsidRDefault="00000000">
      <w:pPr>
        <w:pStyle w:val="afa"/>
        <w:spacing w:line="276" w:lineRule="auto"/>
        <w:jc w:val="left"/>
        <w:rPr>
          <w:rFonts w:ascii="微软雅黑" w:eastAsia="微软雅黑" w:hAnsi="微软雅黑" w:cs="微软雅黑"/>
          <w:bCs/>
          <w:w w:val="95"/>
          <w:sz w:val="28"/>
          <w:szCs w:val="28"/>
        </w:rPr>
      </w:pPr>
      <w:r w:rsidRPr="003878F9">
        <w:rPr>
          <w:rFonts w:ascii="微软雅黑" w:eastAsia="微软雅黑" w:hAnsi="微软雅黑" w:cs="微软雅黑" w:hint="eastAsia"/>
          <w:bCs/>
          <w:w w:val="95"/>
          <w:sz w:val="28"/>
          <w:szCs w:val="28"/>
        </w:rPr>
        <w:t>招标编号：千秋-JXQQJC（2022）第</w:t>
      </w:r>
      <w:r w:rsidRPr="003878F9">
        <w:rPr>
          <w:rFonts w:ascii="微软雅黑" w:eastAsia="微软雅黑" w:hAnsi="微软雅黑" w:cs="微软雅黑"/>
          <w:bCs/>
          <w:w w:val="95"/>
          <w:sz w:val="28"/>
          <w:szCs w:val="28"/>
        </w:rPr>
        <w:t>53</w:t>
      </w:r>
      <w:r w:rsidRPr="003878F9">
        <w:rPr>
          <w:rFonts w:ascii="微软雅黑" w:eastAsia="微软雅黑" w:hAnsi="微软雅黑" w:cs="微软雅黑" w:hint="eastAsia"/>
          <w:bCs/>
          <w:w w:val="95"/>
          <w:sz w:val="28"/>
          <w:szCs w:val="28"/>
        </w:rPr>
        <w:t>号</w:t>
      </w:r>
    </w:p>
    <w:p w14:paraId="7EF772C2" w14:textId="77777777" w:rsidR="00420CB5" w:rsidRPr="003878F9" w:rsidRDefault="00000000">
      <w:pPr>
        <w:pStyle w:val="afa"/>
        <w:spacing w:line="276" w:lineRule="auto"/>
        <w:jc w:val="left"/>
        <w:rPr>
          <w:rFonts w:ascii="微软雅黑" w:eastAsia="微软雅黑" w:hAnsi="微软雅黑" w:cs="微软雅黑"/>
          <w:bCs/>
          <w:w w:val="95"/>
          <w:sz w:val="28"/>
          <w:szCs w:val="28"/>
        </w:rPr>
      </w:pPr>
      <w:r w:rsidRPr="003878F9">
        <w:rPr>
          <w:rFonts w:ascii="微软雅黑" w:eastAsia="微软雅黑" w:hAnsi="微软雅黑" w:cs="微软雅黑" w:hint="eastAsia"/>
          <w:bCs/>
          <w:w w:val="95"/>
          <w:sz w:val="28"/>
          <w:szCs w:val="28"/>
        </w:rPr>
        <w:t>采购单位：嘉兴市秀洲区卫生健康局</w:t>
      </w:r>
    </w:p>
    <w:p w14:paraId="75FA6B5E" w14:textId="77777777" w:rsidR="00420CB5" w:rsidRPr="003878F9" w:rsidRDefault="00000000">
      <w:pPr>
        <w:pStyle w:val="afa"/>
        <w:spacing w:line="276" w:lineRule="auto"/>
        <w:jc w:val="left"/>
        <w:rPr>
          <w:rFonts w:ascii="微软雅黑" w:eastAsia="微软雅黑" w:hAnsi="微软雅黑" w:cs="微软雅黑"/>
          <w:bCs/>
          <w:w w:val="95"/>
          <w:sz w:val="28"/>
          <w:szCs w:val="28"/>
        </w:rPr>
      </w:pPr>
      <w:r w:rsidRPr="003878F9">
        <w:rPr>
          <w:rFonts w:ascii="微软雅黑" w:eastAsia="微软雅黑" w:hAnsi="微软雅黑" w:cs="微软雅黑" w:hint="eastAsia"/>
          <w:bCs/>
          <w:w w:val="95"/>
          <w:sz w:val="28"/>
          <w:szCs w:val="28"/>
        </w:rPr>
        <w:t>代理机构：嘉兴市千秋工程咨询有限公司</w:t>
      </w:r>
    </w:p>
    <w:p w14:paraId="22F5EEC2" w14:textId="69E11065" w:rsidR="00420CB5" w:rsidRPr="003878F9" w:rsidRDefault="00000000">
      <w:pPr>
        <w:pStyle w:val="afa"/>
        <w:spacing w:line="276" w:lineRule="auto"/>
        <w:jc w:val="left"/>
        <w:rPr>
          <w:rFonts w:ascii="微软雅黑" w:eastAsia="微软雅黑" w:hAnsi="微软雅黑" w:cs="微软雅黑"/>
          <w:bCs/>
          <w:w w:val="95"/>
          <w:sz w:val="28"/>
          <w:szCs w:val="28"/>
        </w:rPr>
      </w:pPr>
      <w:bookmarkStart w:id="0" w:name="_Toc50012812"/>
      <w:r w:rsidRPr="003878F9">
        <w:rPr>
          <w:rFonts w:ascii="微软雅黑" w:eastAsia="微软雅黑" w:hAnsi="微软雅黑" w:cs="微软雅黑" w:hint="eastAsia"/>
          <w:bCs/>
          <w:w w:val="95"/>
          <w:sz w:val="28"/>
          <w:szCs w:val="28"/>
        </w:rPr>
        <w:t>日    期：2022年</w:t>
      </w:r>
      <w:r w:rsidR="003878F9" w:rsidRPr="003878F9">
        <w:rPr>
          <w:rFonts w:ascii="微软雅黑" w:eastAsia="微软雅黑" w:hAnsi="微软雅黑" w:cs="微软雅黑"/>
          <w:bCs/>
          <w:w w:val="95"/>
          <w:sz w:val="28"/>
          <w:szCs w:val="28"/>
        </w:rPr>
        <w:t>12</w:t>
      </w:r>
      <w:r w:rsidRPr="003878F9">
        <w:rPr>
          <w:rFonts w:ascii="微软雅黑" w:eastAsia="微软雅黑" w:hAnsi="微软雅黑" w:cs="微软雅黑" w:hint="eastAsia"/>
          <w:bCs/>
          <w:w w:val="95"/>
          <w:sz w:val="28"/>
          <w:szCs w:val="28"/>
        </w:rPr>
        <w:t>月</w:t>
      </w:r>
      <w:r w:rsidR="003878F9" w:rsidRPr="003878F9">
        <w:rPr>
          <w:rFonts w:ascii="微软雅黑" w:eastAsia="微软雅黑" w:hAnsi="微软雅黑" w:cs="微软雅黑"/>
          <w:bCs/>
          <w:w w:val="95"/>
          <w:sz w:val="28"/>
          <w:szCs w:val="28"/>
        </w:rPr>
        <w:t>0</w:t>
      </w:r>
      <w:bookmarkEnd w:id="0"/>
      <w:r w:rsidR="00184425">
        <w:rPr>
          <w:rFonts w:ascii="微软雅黑" w:eastAsia="微软雅黑" w:hAnsi="微软雅黑" w:cs="微软雅黑" w:hint="eastAsia"/>
          <w:bCs/>
          <w:w w:val="95"/>
          <w:sz w:val="28"/>
          <w:szCs w:val="28"/>
        </w:rPr>
        <w:t>5</w:t>
      </w:r>
      <w:r w:rsidR="00184425">
        <w:rPr>
          <w:rFonts w:ascii="微软雅黑" w:eastAsia="微软雅黑" w:hAnsi="微软雅黑" w:cs="微软雅黑"/>
          <w:bCs/>
          <w:w w:val="95"/>
          <w:sz w:val="28"/>
          <w:szCs w:val="28"/>
        </w:rPr>
        <w:t>日</w:t>
      </w:r>
    </w:p>
    <w:p w14:paraId="4FD55AD2" w14:textId="77777777" w:rsidR="00420CB5" w:rsidRPr="003878F9" w:rsidRDefault="00420CB5">
      <w:pPr>
        <w:snapToGrid w:val="0"/>
        <w:spacing w:line="276" w:lineRule="auto"/>
        <w:ind w:leftChars="-135" w:left="-283"/>
        <w:jc w:val="center"/>
        <w:rPr>
          <w:rFonts w:ascii="微软雅黑" w:eastAsia="微软雅黑" w:hAnsi="微软雅黑" w:cs="微软雅黑"/>
          <w:sz w:val="28"/>
          <w:szCs w:val="28"/>
        </w:rPr>
        <w:sectPr w:rsidR="00420CB5" w:rsidRPr="003878F9">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797" w:header="851" w:footer="851" w:gutter="0"/>
          <w:cols w:space="720"/>
          <w:docGrid w:linePitch="312"/>
        </w:sectPr>
      </w:pPr>
    </w:p>
    <w:p w14:paraId="470A1C08" w14:textId="77777777" w:rsidR="00420CB5" w:rsidRPr="003878F9" w:rsidRDefault="00420CB5">
      <w:pPr>
        <w:rPr>
          <w:rFonts w:ascii="微软雅黑" w:eastAsia="微软雅黑" w:hAnsi="微软雅黑" w:cs="微软雅黑"/>
          <w:sz w:val="28"/>
          <w:szCs w:val="28"/>
        </w:rPr>
      </w:pPr>
      <w:bookmarkStart w:id="1" w:name="_Toc192313098"/>
    </w:p>
    <w:p w14:paraId="69E22E67" w14:textId="77777777" w:rsidR="00420CB5" w:rsidRPr="003878F9" w:rsidRDefault="00420CB5">
      <w:pPr>
        <w:rPr>
          <w:rFonts w:ascii="微软雅黑" w:eastAsia="微软雅黑" w:hAnsi="微软雅黑" w:cs="微软雅黑"/>
          <w:sz w:val="28"/>
          <w:szCs w:val="28"/>
          <w:lang w:val="zh-CN"/>
        </w:rPr>
      </w:pPr>
    </w:p>
    <w:sdt>
      <w:sdtPr>
        <w:rPr>
          <w:rFonts w:ascii="微软雅黑" w:eastAsia="微软雅黑" w:hAnsi="微软雅黑" w:cs="微软雅黑" w:hint="eastAsia"/>
          <w:sz w:val="24"/>
        </w:rPr>
        <w:id w:val="147466644"/>
        <w:docPartObj>
          <w:docPartGallery w:val="Table of Contents"/>
          <w:docPartUnique/>
        </w:docPartObj>
      </w:sdtPr>
      <w:sdtEndPr>
        <w:rPr>
          <w:sz w:val="21"/>
          <w:szCs w:val="21"/>
        </w:rPr>
      </w:sdtEndPr>
      <w:sdtContent>
        <w:p w14:paraId="251B1AE8" w14:textId="77777777" w:rsidR="00420CB5" w:rsidRPr="003878F9" w:rsidRDefault="00000000">
          <w:pPr>
            <w:spacing w:after="0" w:line="480" w:lineRule="auto"/>
            <w:jc w:val="center"/>
            <w:rPr>
              <w:rFonts w:ascii="微软雅黑" w:eastAsia="微软雅黑" w:hAnsi="微软雅黑" w:cs="微软雅黑"/>
              <w:sz w:val="24"/>
            </w:rPr>
          </w:pPr>
          <w:r w:rsidRPr="003878F9">
            <w:rPr>
              <w:rFonts w:ascii="微软雅黑" w:eastAsia="微软雅黑" w:hAnsi="微软雅黑" w:cs="微软雅黑" w:hint="eastAsia"/>
              <w:sz w:val="24"/>
            </w:rPr>
            <w:t>目录</w:t>
          </w:r>
        </w:p>
        <w:p w14:paraId="1BE408EE" w14:textId="77777777" w:rsidR="00420CB5" w:rsidRPr="003878F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r w:rsidRPr="003878F9">
            <w:rPr>
              <w:rFonts w:ascii="微软雅黑" w:eastAsia="微软雅黑" w:hAnsi="微软雅黑" w:cs="微软雅黑" w:hint="eastAsia"/>
              <w:color w:val="auto"/>
            </w:rPr>
            <w:fldChar w:fldCharType="begin"/>
          </w:r>
          <w:r w:rsidRPr="003878F9">
            <w:rPr>
              <w:rFonts w:ascii="微软雅黑" w:eastAsia="微软雅黑" w:hAnsi="微软雅黑" w:cs="微软雅黑" w:hint="eastAsia"/>
              <w:color w:val="auto"/>
            </w:rPr>
            <w:instrText xml:space="preserve">TOC \o "1-1" \h \u </w:instrText>
          </w:r>
          <w:r w:rsidRPr="003878F9">
            <w:rPr>
              <w:rFonts w:ascii="微软雅黑" w:eastAsia="微软雅黑" w:hAnsi="微软雅黑" w:cs="微软雅黑" w:hint="eastAsia"/>
              <w:color w:val="auto"/>
            </w:rPr>
            <w:fldChar w:fldCharType="separate"/>
          </w:r>
          <w:hyperlink w:anchor="_Toc30973" w:history="1">
            <w:r w:rsidRPr="003878F9">
              <w:rPr>
                <w:rFonts w:ascii="微软雅黑" w:eastAsia="微软雅黑" w:hAnsi="微软雅黑" w:cs="微软雅黑" w:hint="eastAsia"/>
                <w:color w:val="auto"/>
              </w:rPr>
              <w:t>第一章  竞争性磋商采购公告</w:t>
            </w:r>
            <w:r w:rsidRPr="003878F9">
              <w:rPr>
                <w:rFonts w:ascii="微软雅黑" w:eastAsia="微软雅黑" w:hAnsi="微软雅黑" w:cs="微软雅黑" w:hint="eastAsia"/>
                <w:color w:val="auto"/>
              </w:rPr>
              <w:tab/>
            </w:r>
            <w:r w:rsidRPr="003878F9">
              <w:rPr>
                <w:rFonts w:ascii="微软雅黑" w:eastAsia="微软雅黑" w:hAnsi="微软雅黑" w:cs="微软雅黑" w:hint="eastAsia"/>
                <w:color w:val="auto"/>
              </w:rPr>
              <w:fldChar w:fldCharType="begin"/>
            </w:r>
            <w:r w:rsidRPr="003878F9">
              <w:rPr>
                <w:rFonts w:ascii="微软雅黑" w:eastAsia="微软雅黑" w:hAnsi="微软雅黑" w:cs="微软雅黑" w:hint="eastAsia"/>
                <w:color w:val="auto"/>
              </w:rPr>
              <w:instrText xml:space="preserve"> PAGEREF _Toc30973 \h </w:instrText>
            </w:r>
            <w:r w:rsidRPr="003878F9">
              <w:rPr>
                <w:rFonts w:ascii="微软雅黑" w:eastAsia="微软雅黑" w:hAnsi="微软雅黑" w:cs="微软雅黑" w:hint="eastAsia"/>
                <w:color w:val="auto"/>
              </w:rPr>
            </w:r>
            <w:r w:rsidRPr="003878F9">
              <w:rPr>
                <w:rFonts w:ascii="微软雅黑" w:eastAsia="微软雅黑" w:hAnsi="微软雅黑" w:cs="微软雅黑" w:hint="eastAsia"/>
                <w:color w:val="auto"/>
              </w:rPr>
              <w:fldChar w:fldCharType="separate"/>
            </w:r>
            <w:r w:rsidRPr="003878F9">
              <w:rPr>
                <w:rFonts w:ascii="微软雅黑" w:eastAsia="微软雅黑" w:hAnsi="微软雅黑" w:cs="微软雅黑" w:hint="eastAsia"/>
                <w:color w:val="auto"/>
              </w:rPr>
              <w:t>2</w:t>
            </w:r>
            <w:r w:rsidRPr="003878F9">
              <w:rPr>
                <w:rFonts w:ascii="微软雅黑" w:eastAsia="微软雅黑" w:hAnsi="微软雅黑" w:cs="微软雅黑" w:hint="eastAsia"/>
                <w:color w:val="auto"/>
              </w:rPr>
              <w:fldChar w:fldCharType="end"/>
            </w:r>
          </w:hyperlink>
        </w:p>
        <w:p w14:paraId="1637535A" w14:textId="77777777" w:rsidR="00420CB5" w:rsidRPr="003878F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15094" w:history="1">
            <w:r w:rsidRPr="003878F9">
              <w:rPr>
                <w:rFonts w:ascii="微软雅黑" w:eastAsia="微软雅黑" w:hAnsi="微软雅黑" w:cs="微软雅黑" w:hint="eastAsia"/>
                <w:color w:val="auto"/>
              </w:rPr>
              <w:t>第二章  供应商须知</w:t>
            </w:r>
            <w:r w:rsidRPr="003878F9">
              <w:rPr>
                <w:rFonts w:ascii="微软雅黑" w:eastAsia="微软雅黑" w:hAnsi="微软雅黑" w:cs="微软雅黑" w:hint="eastAsia"/>
                <w:color w:val="auto"/>
              </w:rPr>
              <w:tab/>
            </w:r>
            <w:r w:rsidRPr="003878F9">
              <w:rPr>
                <w:rFonts w:ascii="微软雅黑" w:eastAsia="微软雅黑" w:hAnsi="微软雅黑" w:cs="微软雅黑" w:hint="eastAsia"/>
                <w:color w:val="auto"/>
              </w:rPr>
              <w:fldChar w:fldCharType="begin"/>
            </w:r>
            <w:r w:rsidRPr="003878F9">
              <w:rPr>
                <w:rFonts w:ascii="微软雅黑" w:eastAsia="微软雅黑" w:hAnsi="微软雅黑" w:cs="微软雅黑" w:hint="eastAsia"/>
                <w:color w:val="auto"/>
              </w:rPr>
              <w:instrText xml:space="preserve"> PAGEREF _Toc15094 \h </w:instrText>
            </w:r>
            <w:r w:rsidRPr="003878F9">
              <w:rPr>
                <w:rFonts w:ascii="微软雅黑" w:eastAsia="微软雅黑" w:hAnsi="微软雅黑" w:cs="微软雅黑" w:hint="eastAsia"/>
                <w:color w:val="auto"/>
              </w:rPr>
            </w:r>
            <w:r w:rsidRPr="003878F9">
              <w:rPr>
                <w:rFonts w:ascii="微软雅黑" w:eastAsia="微软雅黑" w:hAnsi="微软雅黑" w:cs="微软雅黑" w:hint="eastAsia"/>
                <w:color w:val="auto"/>
              </w:rPr>
              <w:fldChar w:fldCharType="separate"/>
            </w:r>
            <w:r w:rsidRPr="003878F9">
              <w:rPr>
                <w:rFonts w:ascii="微软雅黑" w:eastAsia="微软雅黑" w:hAnsi="微软雅黑" w:cs="微软雅黑" w:hint="eastAsia"/>
                <w:color w:val="auto"/>
              </w:rPr>
              <w:t>6</w:t>
            </w:r>
            <w:r w:rsidRPr="003878F9">
              <w:rPr>
                <w:rFonts w:ascii="微软雅黑" w:eastAsia="微软雅黑" w:hAnsi="微软雅黑" w:cs="微软雅黑" w:hint="eastAsia"/>
                <w:color w:val="auto"/>
              </w:rPr>
              <w:fldChar w:fldCharType="end"/>
            </w:r>
          </w:hyperlink>
        </w:p>
        <w:p w14:paraId="638562B5" w14:textId="77777777" w:rsidR="00420CB5" w:rsidRPr="003878F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26656" w:history="1">
            <w:r w:rsidRPr="003878F9">
              <w:rPr>
                <w:rFonts w:ascii="微软雅黑" w:eastAsia="微软雅黑" w:hAnsi="微软雅黑" w:cs="微软雅黑" w:hint="eastAsia"/>
                <w:color w:val="auto"/>
                <w:kern w:val="44"/>
              </w:rPr>
              <w:t>第三章  磋商项目要求</w:t>
            </w:r>
            <w:r w:rsidRPr="003878F9">
              <w:rPr>
                <w:rFonts w:ascii="微软雅黑" w:eastAsia="微软雅黑" w:hAnsi="微软雅黑" w:cs="微软雅黑" w:hint="eastAsia"/>
                <w:color w:val="auto"/>
              </w:rPr>
              <w:tab/>
            </w:r>
            <w:r w:rsidRPr="003878F9">
              <w:rPr>
                <w:rFonts w:ascii="微软雅黑" w:eastAsia="微软雅黑" w:hAnsi="微软雅黑" w:cs="微软雅黑" w:hint="eastAsia"/>
                <w:color w:val="auto"/>
              </w:rPr>
              <w:fldChar w:fldCharType="begin"/>
            </w:r>
            <w:r w:rsidRPr="003878F9">
              <w:rPr>
                <w:rFonts w:ascii="微软雅黑" w:eastAsia="微软雅黑" w:hAnsi="微软雅黑" w:cs="微软雅黑" w:hint="eastAsia"/>
                <w:color w:val="auto"/>
              </w:rPr>
              <w:instrText xml:space="preserve"> PAGEREF _Toc26656 \h </w:instrText>
            </w:r>
            <w:r w:rsidRPr="003878F9">
              <w:rPr>
                <w:rFonts w:ascii="微软雅黑" w:eastAsia="微软雅黑" w:hAnsi="微软雅黑" w:cs="微软雅黑" w:hint="eastAsia"/>
                <w:color w:val="auto"/>
              </w:rPr>
            </w:r>
            <w:r w:rsidRPr="003878F9">
              <w:rPr>
                <w:rFonts w:ascii="微软雅黑" w:eastAsia="微软雅黑" w:hAnsi="微软雅黑" w:cs="微软雅黑" w:hint="eastAsia"/>
                <w:color w:val="auto"/>
              </w:rPr>
              <w:fldChar w:fldCharType="separate"/>
            </w:r>
            <w:r w:rsidRPr="003878F9">
              <w:rPr>
                <w:rFonts w:ascii="微软雅黑" w:eastAsia="微软雅黑" w:hAnsi="微软雅黑" w:cs="微软雅黑" w:hint="eastAsia"/>
                <w:color w:val="auto"/>
              </w:rPr>
              <w:t>23</w:t>
            </w:r>
            <w:r w:rsidRPr="003878F9">
              <w:rPr>
                <w:rFonts w:ascii="微软雅黑" w:eastAsia="微软雅黑" w:hAnsi="微软雅黑" w:cs="微软雅黑" w:hint="eastAsia"/>
                <w:color w:val="auto"/>
              </w:rPr>
              <w:fldChar w:fldCharType="end"/>
            </w:r>
          </w:hyperlink>
        </w:p>
        <w:p w14:paraId="0F28B0BE" w14:textId="77777777" w:rsidR="00420CB5" w:rsidRPr="003878F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17041" w:history="1">
            <w:r w:rsidRPr="003878F9">
              <w:rPr>
                <w:rFonts w:ascii="微软雅黑" w:eastAsia="微软雅黑" w:hAnsi="微软雅黑" w:cs="微软雅黑" w:hint="eastAsia"/>
                <w:color w:val="auto"/>
              </w:rPr>
              <w:t>第四章  嘉兴市政府采购合同（指引）</w:t>
            </w:r>
            <w:r w:rsidRPr="003878F9">
              <w:rPr>
                <w:rFonts w:ascii="微软雅黑" w:eastAsia="微软雅黑" w:hAnsi="微软雅黑" w:cs="微软雅黑" w:hint="eastAsia"/>
                <w:color w:val="auto"/>
              </w:rPr>
              <w:tab/>
            </w:r>
            <w:r w:rsidRPr="003878F9">
              <w:rPr>
                <w:rFonts w:ascii="微软雅黑" w:eastAsia="微软雅黑" w:hAnsi="微软雅黑" w:cs="微软雅黑" w:hint="eastAsia"/>
                <w:color w:val="auto"/>
              </w:rPr>
              <w:fldChar w:fldCharType="begin"/>
            </w:r>
            <w:r w:rsidRPr="003878F9">
              <w:rPr>
                <w:rFonts w:ascii="微软雅黑" w:eastAsia="微软雅黑" w:hAnsi="微软雅黑" w:cs="微软雅黑" w:hint="eastAsia"/>
                <w:color w:val="auto"/>
              </w:rPr>
              <w:instrText xml:space="preserve"> PAGEREF _Toc17041 \h </w:instrText>
            </w:r>
            <w:r w:rsidRPr="003878F9">
              <w:rPr>
                <w:rFonts w:ascii="微软雅黑" w:eastAsia="微软雅黑" w:hAnsi="微软雅黑" w:cs="微软雅黑" w:hint="eastAsia"/>
                <w:color w:val="auto"/>
              </w:rPr>
            </w:r>
            <w:r w:rsidRPr="003878F9">
              <w:rPr>
                <w:rFonts w:ascii="微软雅黑" w:eastAsia="微软雅黑" w:hAnsi="微软雅黑" w:cs="微软雅黑" w:hint="eastAsia"/>
                <w:color w:val="auto"/>
              </w:rPr>
              <w:fldChar w:fldCharType="separate"/>
            </w:r>
            <w:r w:rsidRPr="003878F9">
              <w:rPr>
                <w:rFonts w:ascii="微软雅黑" w:eastAsia="微软雅黑" w:hAnsi="微软雅黑" w:cs="微软雅黑" w:hint="eastAsia"/>
                <w:color w:val="auto"/>
              </w:rPr>
              <w:t>27</w:t>
            </w:r>
            <w:r w:rsidRPr="003878F9">
              <w:rPr>
                <w:rFonts w:ascii="微软雅黑" w:eastAsia="微软雅黑" w:hAnsi="微软雅黑" w:cs="微软雅黑" w:hint="eastAsia"/>
                <w:color w:val="auto"/>
              </w:rPr>
              <w:fldChar w:fldCharType="end"/>
            </w:r>
          </w:hyperlink>
        </w:p>
        <w:p w14:paraId="27112D96" w14:textId="77777777" w:rsidR="00420CB5" w:rsidRPr="003878F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7132" w:history="1">
            <w:r w:rsidRPr="003878F9">
              <w:rPr>
                <w:rFonts w:ascii="微软雅黑" w:eastAsia="微软雅黑" w:hAnsi="微软雅黑" w:cs="微软雅黑" w:hint="eastAsia"/>
                <w:color w:val="auto"/>
              </w:rPr>
              <w:t xml:space="preserve">第五章  </w:t>
            </w:r>
            <w:r w:rsidRPr="003878F9">
              <w:rPr>
                <w:rFonts w:ascii="微软雅黑" w:eastAsia="微软雅黑" w:hAnsi="微软雅黑" w:cs="微软雅黑" w:hint="eastAsia"/>
                <w:bCs/>
                <w:color w:val="auto"/>
              </w:rPr>
              <w:t>评标办法及评分标准</w:t>
            </w:r>
            <w:r w:rsidRPr="003878F9">
              <w:rPr>
                <w:rFonts w:ascii="微软雅黑" w:eastAsia="微软雅黑" w:hAnsi="微软雅黑" w:cs="微软雅黑" w:hint="eastAsia"/>
                <w:color w:val="auto"/>
              </w:rPr>
              <w:tab/>
            </w:r>
            <w:r w:rsidRPr="003878F9">
              <w:rPr>
                <w:rFonts w:ascii="微软雅黑" w:eastAsia="微软雅黑" w:hAnsi="微软雅黑" w:cs="微软雅黑" w:hint="eastAsia"/>
                <w:color w:val="auto"/>
              </w:rPr>
              <w:fldChar w:fldCharType="begin"/>
            </w:r>
            <w:r w:rsidRPr="003878F9">
              <w:rPr>
                <w:rFonts w:ascii="微软雅黑" w:eastAsia="微软雅黑" w:hAnsi="微软雅黑" w:cs="微软雅黑" w:hint="eastAsia"/>
                <w:color w:val="auto"/>
              </w:rPr>
              <w:instrText xml:space="preserve"> PAGEREF _Toc7132 \h </w:instrText>
            </w:r>
            <w:r w:rsidRPr="003878F9">
              <w:rPr>
                <w:rFonts w:ascii="微软雅黑" w:eastAsia="微软雅黑" w:hAnsi="微软雅黑" w:cs="微软雅黑" w:hint="eastAsia"/>
                <w:color w:val="auto"/>
              </w:rPr>
            </w:r>
            <w:r w:rsidRPr="003878F9">
              <w:rPr>
                <w:rFonts w:ascii="微软雅黑" w:eastAsia="微软雅黑" w:hAnsi="微软雅黑" w:cs="微软雅黑" w:hint="eastAsia"/>
                <w:color w:val="auto"/>
              </w:rPr>
              <w:fldChar w:fldCharType="separate"/>
            </w:r>
            <w:r w:rsidRPr="003878F9">
              <w:rPr>
                <w:rFonts w:ascii="微软雅黑" w:eastAsia="微软雅黑" w:hAnsi="微软雅黑" w:cs="微软雅黑" w:hint="eastAsia"/>
                <w:color w:val="auto"/>
              </w:rPr>
              <w:t>31</w:t>
            </w:r>
            <w:r w:rsidRPr="003878F9">
              <w:rPr>
                <w:rFonts w:ascii="微软雅黑" w:eastAsia="微软雅黑" w:hAnsi="微软雅黑" w:cs="微软雅黑" w:hint="eastAsia"/>
                <w:color w:val="auto"/>
              </w:rPr>
              <w:fldChar w:fldCharType="end"/>
            </w:r>
          </w:hyperlink>
        </w:p>
        <w:p w14:paraId="590E8EAF" w14:textId="77777777" w:rsidR="00420CB5" w:rsidRPr="003878F9"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color w:val="auto"/>
            </w:rPr>
          </w:pPr>
          <w:hyperlink w:anchor="_Toc27347" w:history="1">
            <w:r w:rsidRPr="003878F9">
              <w:rPr>
                <w:rFonts w:ascii="微软雅黑" w:eastAsia="微软雅黑" w:hAnsi="微软雅黑" w:cs="微软雅黑" w:hint="eastAsia"/>
                <w:color w:val="auto"/>
              </w:rPr>
              <w:t>第六章  磋商相关文件格式</w:t>
            </w:r>
            <w:r w:rsidRPr="003878F9">
              <w:rPr>
                <w:rFonts w:ascii="微软雅黑" w:eastAsia="微软雅黑" w:hAnsi="微软雅黑" w:cs="微软雅黑" w:hint="eastAsia"/>
                <w:color w:val="auto"/>
              </w:rPr>
              <w:tab/>
            </w:r>
            <w:r w:rsidRPr="003878F9">
              <w:rPr>
                <w:rFonts w:ascii="微软雅黑" w:eastAsia="微软雅黑" w:hAnsi="微软雅黑" w:cs="微软雅黑" w:hint="eastAsia"/>
                <w:color w:val="auto"/>
              </w:rPr>
              <w:fldChar w:fldCharType="begin"/>
            </w:r>
            <w:r w:rsidRPr="003878F9">
              <w:rPr>
                <w:rFonts w:ascii="微软雅黑" w:eastAsia="微软雅黑" w:hAnsi="微软雅黑" w:cs="微软雅黑" w:hint="eastAsia"/>
                <w:color w:val="auto"/>
              </w:rPr>
              <w:instrText xml:space="preserve"> PAGEREF _Toc27347 \h </w:instrText>
            </w:r>
            <w:r w:rsidRPr="003878F9">
              <w:rPr>
                <w:rFonts w:ascii="微软雅黑" w:eastAsia="微软雅黑" w:hAnsi="微软雅黑" w:cs="微软雅黑" w:hint="eastAsia"/>
                <w:color w:val="auto"/>
              </w:rPr>
            </w:r>
            <w:r w:rsidRPr="003878F9">
              <w:rPr>
                <w:rFonts w:ascii="微软雅黑" w:eastAsia="微软雅黑" w:hAnsi="微软雅黑" w:cs="微软雅黑" w:hint="eastAsia"/>
                <w:color w:val="auto"/>
              </w:rPr>
              <w:fldChar w:fldCharType="separate"/>
            </w:r>
            <w:r w:rsidRPr="003878F9">
              <w:rPr>
                <w:rFonts w:ascii="微软雅黑" w:eastAsia="微软雅黑" w:hAnsi="微软雅黑" w:cs="微软雅黑" w:hint="eastAsia"/>
                <w:color w:val="auto"/>
              </w:rPr>
              <w:t>36</w:t>
            </w:r>
            <w:r w:rsidRPr="003878F9">
              <w:rPr>
                <w:rFonts w:ascii="微软雅黑" w:eastAsia="微软雅黑" w:hAnsi="微软雅黑" w:cs="微软雅黑" w:hint="eastAsia"/>
                <w:color w:val="auto"/>
              </w:rPr>
              <w:fldChar w:fldCharType="end"/>
            </w:r>
          </w:hyperlink>
        </w:p>
        <w:p w14:paraId="1E84BC73" w14:textId="77777777" w:rsidR="00420CB5" w:rsidRPr="003878F9" w:rsidRDefault="00420CB5">
          <w:pPr>
            <w:pStyle w:val="TOC1"/>
            <w:tabs>
              <w:tab w:val="clear" w:pos="8296"/>
              <w:tab w:val="right" w:leader="dot" w:pos="8551"/>
            </w:tabs>
            <w:spacing w:beforeLines="0" w:afterLines="0" w:line="480" w:lineRule="auto"/>
            <w:rPr>
              <w:rFonts w:ascii="微软雅黑" w:eastAsia="微软雅黑" w:hAnsi="微软雅黑" w:cs="微软雅黑"/>
              <w:color w:val="auto"/>
            </w:rPr>
          </w:pPr>
        </w:p>
        <w:p w14:paraId="653E3854" w14:textId="77777777" w:rsidR="00420CB5" w:rsidRPr="003878F9" w:rsidRDefault="00000000">
          <w:pPr>
            <w:spacing w:after="0" w:line="480" w:lineRule="auto"/>
            <w:rPr>
              <w:rFonts w:ascii="微软雅黑" w:eastAsia="微软雅黑" w:hAnsi="微软雅黑" w:cs="微软雅黑"/>
              <w:szCs w:val="21"/>
            </w:rPr>
          </w:pPr>
          <w:r w:rsidRPr="003878F9">
            <w:rPr>
              <w:rFonts w:ascii="微软雅黑" w:eastAsia="微软雅黑" w:hAnsi="微软雅黑" w:cs="微软雅黑" w:hint="eastAsia"/>
              <w:sz w:val="24"/>
            </w:rPr>
            <w:fldChar w:fldCharType="end"/>
          </w:r>
        </w:p>
      </w:sdtContent>
    </w:sdt>
    <w:p w14:paraId="1F03E355" w14:textId="77777777" w:rsidR="00420CB5" w:rsidRPr="003878F9" w:rsidRDefault="00000000">
      <w:pPr>
        <w:pStyle w:val="1"/>
        <w:numPr>
          <w:ilvl w:val="0"/>
          <w:numId w:val="20"/>
        </w:numPr>
        <w:spacing w:before="360"/>
        <w:jc w:val="center"/>
        <w:rPr>
          <w:rFonts w:ascii="微软雅黑" w:hAnsi="微软雅黑" w:cs="微软雅黑"/>
          <w:szCs w:val="21"/>
        </w:rPr>
      </w:pPr>
      <w:r w:rsidRPr="003878F9">
        <w:rPr>
          <w:rFonts w:ascii="微软雅黑" w:hAnsi="微软雅黑" w:cs="微软雅黑" w:hint="eastAsia"/>
          <w:szCs w:val="21"/>
        </w:rPr>
        <w:br w:type="page"/>
      </w:r>
      <w:bookmarkStart w:id="2" w:name="_Toc493699289"/>
      <w:bookmarkStart w:id="3" w:name="_Toc30973"/>
      <w:bookmarkStart w:id="4" w:name="_Toc100764181"/>
      <w:r w:rsidRPr="003878F9">
        <w:rPr>
          <w:rFonts w:ascii="微软雅黑" w:hAnsi="微软雅黑" w:cs="微软雅黑" w:hint="eastAsia"/>
          <w:szCs w:val="21"/>
        </w:rPr>
        <w:lastRenderedPageBreak/>
        <w:t>竞争性磋商采购公告</w:t>
      </w:r>
      <w:bookmarkEnd w:id="1"/>
      <w:bookmarkEnd w:id="2"/>
      <w:bookmarkEnd w:id="3"/>
      <w:bookmarkEnd w:id="4"/>
    </w:p>
    <w:tbl>
      <w:tblPr>
        <w:tblStyle w:val="afff"/>
        <w:tblW w:w="0" w:type="auto"/>
        <w:tblLook w:val="04A0" w:firstRow="1" w:lastRow="0" w:firstColumn="1" w:lastColumn="0" w:noHBand="0" w:noVBand="1"/>
      </w:tblPr>
      <w:tblGrid>
        <w:gridCol w:w="8767"/>
      </w:tblGrid>
      <w:tr w:rsidR="003878F9" w:rsidRPr="00963C19" w14:paraId="70190672" w14:textId="77777777">
        <w:tc>
          <w:tcPr>
            <w:tcW w:w="8767" w:type="dxa"/>
          </w:tcPr>
          <w:p w14:paraId="7334EE2C" w14:textId="77777777" w:rsidR="00420CB5" w:rsidRPr="00963C19" w:rsidRDefault="00000000">
            <w:pPr>
              <w:pStyle w:val="aff9"/>
              <w:spacing w:before="75" w:beforeAutospacing="0" w:after="150" w:afterAutospacing="0"/>
              <w:ind w:firstLine="400"/>
              <w:rPr>
                <w:rFonts w:ascii="微软雅黑" w:eastAsia="微软雅黑" w:hAnsi="微软雅黑" w:cs="Arial"/>
                <w:sz w:val="21"/>
                <w:szCs w:val="21"/>
              </w:rPr>
            </w:pPr>
            <w:r w:rsidRPr="00963C19">
              <w:rPr>
                <w:rFonts w:ascii="微软雅黑" w:eastAsia="微软雅黑" w:hAnsi="微软雅黑" w:cs="Arial" w:hint="eastAsia"/>
                <w:sz w:val="21"/>
                <w:szCs w:val="21"/>
              </w:rPr>
              <w:t>项目概况</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p>
          <w:p w14:paraId="50A1F3F6" w14:textId="7801E958" w:rsidR="00420CB5" w:rsidRPr="00963C19" w:rsidRDefault="00000000">
            <w:pPr>
              <w:pStyle w:val="aff9"/>
              <w:spacing w:before="75" w:beforeAutospacing="0" w:after="150" w:afterAutospacing="0"/>
              <w:rPr>
                <w:rFonts w:ascii="微软雅黑" w:eastAsia="微软雅黑" w:hAnsi="微软雅黑" w:cs="Arial"/>
                <w:sz w:val="21"/>
                <w:szCs w:val="21"/>
              </w:rPr>
            </w:pPr>
            <w:r w:rsidRPr="00963C19">
              <w:rPr>
                <w:rFonts w:ascii="微软雅黑" w:eastAsia="微软雅黑" w:hAnsi="微软雅黑" w:cs="Calibri"/>
                <w:sz w:val="21"/>
                <w:szCs w:val="21"/>
              </w:rPr>
              <w:t> </w:t>
            </w:r>
            <w:r w:rsidRPr="00963C19">
              <w:rPr>
                <w:rFonts w:ascii="微软雅黑" w:eastAsia="微软雅黑" w:hAnsi="微软雅黑" w:cs="Arial" w:hint="eastAsia"/>
                <w:sz w:val="21"/>
                <w:szCs w:val="21"/>
              </w:rPr>
              <w:t xml:space="preserve"> </w:t>
            </w:r>
            <w:r w:rsidRPr="00963C19">
              <w:rPr>
                <w:rFonts w:ascii="微软雅黑" w:eastAsia="微软雅黑" w:hAnsi="微软雅黑" w:cs="Calibri"/>
                <w:sz w:val="21"/>
                <w:szCs w:val="21"/>
              </w:rPr>
              <w:t> </w:t>
            </w:r>
            <w:r w:rsidR="00963C19" w:rsidRPr="00963C19">
              <w:rPr>
                <w:rFonts w:ascii="微软雅黑" w:eastAsia="微软雅黑" w:hAnsi="微软雅黑" w:cs="Arial" w:hint="eastAsia"/>
                <w:color w:val="000000"/>
                <w:sz w:val="21"/>
                <w:szCs w:val="21"/>
              </w:rPr>
              <w:t>粪便DNA技术检测早期大肠癌的外送服务项目采购项目的潜在供应商应在https://www.zcygov.cn/获取（下载）采购文件，并于2022年12月15日 14:00（北京时间）前提交（上传）响应文件</w:t>
            </w:r>
            <w:r w:rsidRPr="00963C19">
              <w:rPr>
                <w:rFonts w:ascii="微软雅黑" w:eastAsia="微软雅黑" w:hAnsi="微软雅黑" w:cs="Arial" w:hint="eastAsia"/>
                <w:sz w:val="21"/>
                <w:szCs w:val="21"/>
              </w:rPr>
              <w:t>。</w:t>
            </w:r>
          </w:p>
        </w:tc>
      </w:tr>
    </w:tbl>
    <w:p w14:paraId="70E008F2" w14:textId="77777777" w:rsidR="00963C19" w:rsidRPr="00963C19" w:rsidRDefault="00963C19" w:rsidP="00963C19">
      <w:pPr>
        <w:widowControl/>
        <w:spacing w:before="255" w:after="255" w:line="450" w:lineRule="atLeast"/>
        <w:rPr>
          <w:rFonts w:ascii="微软雅黑" w:eastAsia="微软雅黑" w:hAnsi="微软雅黑" w:cs="Arial" w:hint="eastAsia"/>
          <w:color w:val="000000"/>
          <w:kern w:val="0"/>
          <w:szCs w:val="21"/>
        </w:rPr>
      </w:pPr>
      <w:bookmarkStart w:id="5" w:name="_Toc493699290"/>
      <w:bookmarkStart w:id="6" w:name="_Toc192313099"/>
      <w:r w:rsidRPr="00963C19">
        <w:rPr>
          <w:rFonts w:ascii="微软雅黑" w:eastAsia="微软雅黑" w:hAnsi="微软雅黑" w:cs="Arial" w:hint="eastAsia"/>
          <w:b/>
          <w:bCs/>
          <w:color w:val="000000"/>
          <w:kern w:val="0"/>
          <w:szCs w:val="21"/>
        </w:rPr>
        <w:t>一、项目基本情况</w:t>
      </w:r>
    </w:p>
    <w:p w14:paraId="5DC40CF2"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项目编号：千秋-JXQQJC（2022）第53号</w:t>
      </w:r>
      <w:r w:rsidRPr="00963C19">
        <w:rPr>
          <w:rFonts w:ascii="微软雅黑" w:eastAsia="微软雅黑" w:hAnsi="微软雅黑" w:cs="Calibri"/>
          <w:color w:val="000000"/>
          <w:kern w:val="0"/>
          <w:szCs w:val="21"/>
        </w:rPr>
        <w:t> </w:t>
      </w:r>
    </w:p>
    <w:p w14:paraId="45318272"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项目名称：粪便DNA技术检测早期大肠癌的外送服务项目</w:t>
      </w:r>
      <w:r w:rsidRPr="00963C19">
        <w:rPr>
          <w:rFonts w:ascii="微软雅黑" w:eastAsia="微软雅黑" w:hAnsi="微软雅黑" w:cs="Calibri"/>
          <w:color w:val="000000"/>
          <w:kern w:val="0"/>
          <w:szCs w:val="21"/>
        </w:rPr>
        <w:t> </w:t>
      </w:r>
    </w:p>
    <w:p w14:paraId="176623C9"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采购方式：竞争性磋商</w:t>
      </w:r>
      <w:r w:rsidRPr="00963C19">
        <w:rPr>
          <w:rFonts w:ascii="微软雅黑" w:eastAsia="微软雅黑" w:hAnsi="微软雅黑" w:cs="Calibri"/>
          <w:color w:val="000000"/>
          <w:kern w:val="0"/>
          <w:szCs w:val="21"/>
        </w:rPr>
        <w:t> </w:t>
      </w:r>
    </w:p>
    <w:p w14:paraId="44779DBA"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预算金额（元）：3500000</w:t>
      </w:r>
      <w:r w:rsidRPr="00963C19">
        <w:rPr>
          <w:rFonts w:ascii="微软雅黑" w:eastAsia="微软雅黑" w:hAnsi="微软雅黑" w:cs="Calibri"/>
          <w:color w:val="000000"/>
          <w:kern w:val="0"/>
          <w:szCs w:val="21"/>
        </w:rPr>
        <w:t>  </w:t>
      </w:r>
    </w:p>
    <w:p w14:paraId="3BEABBE4"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最高限价（元）：/</w:t>
      </w:r>
      <w:r w:rsidRPr="00963C19">
        <w:rPr>
          <w:rFonts w:ascii="微软雅黑" w:eastAsia="微软雅黑" w:hAnsi="微软雅黑" w:cs="Calibri"/>
          <w:color w:val="000000"/>
          <w:kern w:val="0"/>
          <w:szCs w:val="21"/>
        </w:rPr>
        <w:t>  </w:t>
      </w:r>
    </w:p>
    <w:p w14:paraId="3736F312"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采购需求：</w:t>
      </w:r>
    </w:p>
    <w:p w14:paraId="5217B9D4" w14:textId="77777777" w:rsidR="00963C19" w:rsidRPr="00963C19" w:rsidRDefault="00963C19" w:rsidP="00963C19">
      <w:pPr>
        <w:widowControl/>
        <w:spacing w:after="0"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br/>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数量：1</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p>
    <w:p w14:paraId="7340CE02"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预算金额（元）：3500000</w:t>
      </w:r>
      <w:r w:rsidRPr="00963C19">
        <w:rPr>
          <w:rFonts w:ascii="微软雅黑" w:eastAsia="微软雅黑" w:hAnsi="微软雅黑" w:cs="Calibri"/>
          <w:color w:val="000000"/>
          <w:kern w:val="0"/>
          <w:szCs w:val="21"/>
        </w:rPr>
        <w:t> </w:t>
      </w:r>
    </w:p>
    <w:p w14:paraId="182C1452"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单位：批</w:t>
      </w:r>
      <w:r w:rsidRPr="00963C19">
        <w:rPr>
          <w:rFonts w:ascii="微软雅黑" w:eastAsia="微软雅黑" w:hAnsi="微软雅黑" w:cs="Calibri"/>
          <w:color w:val="000000"/>
          <w:kern w:val="0"/>
          <w:szCs w:val="21"/>
        </w:rPr>
        <w:t> </w:t>
      </w:r>
    </w:p>
    <w:p w14:paraId="6E144F59"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简要规格描述：粪便DNA技术检测早期大肠癌的外送服务项目</w:t>
      </w:r>
      <w:r w:rsidRPr="00963C19">
        <w:rPr>
          <w:rFonts w:ascii="微软雅黑" w:eastAsia="微软雅黑" w:hAnsi="微软雅黑" w:cs="Calibri"/>
          <w:color w:val="000000"/>
          <w:kern w:val="0"/>
          <w:szCs w:val="21"/>
        </w:rPr>
        <w:t> </w:t>
      </w:r>
    </w:p>
    <w:p w14:paraId="1C350710"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备注：</w:t>
      </w:r>
      <w:r w:rsidRPr="00963C19">
        <w:rPr>
          <w:rFonts w:ascii="微软雅黑" w:eastAsia="微软雅黑" w:hAnsi="微软雅黑" w:cs="Calibri"/>
          <w:color w:val="000000"/>
          <w:kern w:val="0"/>
          <w:szCs w:val="21"/>
        </w:rPr>
        <w:t> </w:t>
      </w:r>
    </w:p>
    <w:p w14:paraId="395CC2DC"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合同履约期限：标项 1，详见竞争性磋商文件</w:t>
      </w:r>
      <w:r w:rsidRPr="00963C19">
        <w:rPr>
          <w:rFonts w:ascii="微软雅黑" w:eastAsia="微软雅黑" w:hAnsi="微软雅黑" w:cs="Calibri"/>
          <w:color w:val="000000"/>
          <w:kern w:val="0"/>
          <w:szCs w:val="21"/>
        </w:rPr>
        <w:t>  </w:t>
      </w:r>
    </w:p>
    <w:p w14:paraId="36AC47CA"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本项目（否）接受联合体投标。</w:t>
      </w:r>
      <w:r w:rsidRPr="00963C19">
        <w:rPr>
          <w:rFonts w:ascii="微软雅黑" w:eastAsia="微软雅黑" w:hAnsi="微软雅黑" w:cs="Calibri"/>
          <w:color w:val="000000"/>
          <w:kern w:val="0"/>
          <w:szCs w:val="21"/>
        </w:rPr>
        <w:t>  </w:t>
      </w:r>
    </w:p>
    <w:p w14:paraId="0A4AF05F" w14:textId="77777777" w:rsidR="00963C19" w:rsidRPr="00963C19" w:rsidRDefault="00963C19" w:rsidP="00963C19">
      <w:pPr>
        <w:widowControl/>
        <w:spacing w:before="255" w:after="255" w:line="450" w:lineRule="atLeast"/>
        <w:rPr>
          <w:rFonts w:ascii="微软雅黑" w:eastAsia="微软雅黑" w:hAnsi="微软雅黑" w:cs="Arial" w:hint="eastAsia"/>
          <w:color w:val="000000"/>
          <w:kern w:val="0"/>
          <w:szCs w:val="21"/>
        </w:rPr>
      </w:pPr>
      <w:r w:rsidRPr="00963C19">
        <w:rPr>
          <w:rFonts w:ascii="微软雅黑" w:eastAsia="微软雅黑" w:hAnsi="微软雅黑" w:cs="Arial" w:hint="eastAsia"/>
          <w:b/>
          <w:bCs/>
          <w:color w:val="000000"/>
          <w:kern w:val="0"/>
          <w:szCs w:val="21"/>
        </w:rPr>
        <w:t>二、申请人的资格要求：</w:t>
      </w:r>
    </w:p>
    <w:p w14:paraId="77F413C5"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9A773A9"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2.落实政府采购政策需满足的资格要求：标项1：根据《政府采购促进中小企业发展管理办》（财库 ﹝2020﹞46号）的规定：本项目为专门面向中小企业,100%预留给中小微企业的采购项目，供应商应为中小微企业（监狱企业及残疾人福利性单位视同小型、微型企业）。</w:t>
      </w:r>
      <w:r w:rsidRPr="00963C19">
        <w:rPr>
          <w:rFonts w:ascii="微软雅黑" w:eastAsia="微软雅黑" w:hAnsi="微软雅黑" w:cs="Calibri"/>
          <w:color w:val="000000"/>
          <w:kern w:val="0"/>
          <w:szCs w:val="21"/>
        </w:rPr>
        <w:t> </w:t>
      </w:r>
    </w:p>
    <w:p w14:paraId="580D076A"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3.本项目的特定资格要求：无</w:t>
      </w:r>
      <w:r w:rsidRPr="00963C19">
        <w:rPr>
          <w:rFonts w:ascii="微软雅黑" w:eastAsia="微软雅黑" w:hAnsi="微软雅黑" w:cs="Calibri"/>
          <w:color w:val="000000"/>
          <w:kern w:val="0"/>
          <w:szCs w:val="21"/>
        </w:rPr>
        <w:t> </w:t>
      </w:r>
    </w:p>
    <w:p w14:paraId="06E2525D" w14:textId="77777777" w:rsidR="00963C19" w:rsidRPr="00963C19" w:rsidRDefault="00963C19" w:rsidP="00963C19">
      <w:pPr>
        <w:widowControl/>
        <w:spacing w:before="255" w:after="255" w:line="450" w:lineRule="atLeast"/>
        <w:rPr>
          <w:rFonts w:ascii="微软雅黑" w:eastAsia="微软雅黑" w:hAnsi="微软雅黑" w:cs="Arial" w:hint="eastAsia"/>
          <w:color w:val="000000"/>
          <w:kern w:val="0"/>
          <w:szCs w:val="21"/>
        </w:rPr>
      </w:pPr>
      <w:r w:rsidRPr="00963C19">
        <w:rPr>
          <w:rFonts w:ascii="微软雅黑" w:eastAsia="微软雅黑" w:hAnsi="微软雅黑" w:cs="Arial" w:hint="eastAsia"/>
          <w:b/>
          <w:bCs/>
          <w:color w:val="000000"/>
          <w:kern w:val="0"/>
          <w:szCs w:val="21"/>
        </w:rPr>
        <w:lastRenderedPageBreak/>
        <w:t>三、获取（下载）采购文件</w:t>
      </w:r>
    </w:p>
    <w:p w14:paraId="337E7FFE"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时间：/至2022年12月15日，每天上午00:00至12:00，下午12:00至23:59（北京时间，线上获取法定节假日均可，线下获取文件法定节假日除外）</w:t>
      </w:r>
    </w:p>
    <w:p w14:paraId="170114AF"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地点（网址）：https://www.zcygov.cn/</w:t>
      </w:r>
      <w:r w:rsidRPr="00963C19">
        <w:rPr>
          <w:rFonts w:ascii="微软雅黑" w:eastAsia="微软雅黑" w:hAnsi="微软雅黑" w:cs="Calibri"/>
          <w:color w:val="000000"/>
          <w:kern w:val="0"/>
          <w:szCs w:val="21"/>
        </w:rPr>
        <w:t> </w:t>
      </w:r>
    </w:p>
    <w:p w14:paraId="1F833626"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方式：供应商登录政采云平台https://www.zcygov.cn/在线申请获取采购文件（进入“项目采购”应用，在获取采购文件菜单中选择项目，申请获取采购文件）</w:t>
      </w:r>
      <w:r w:rsidRPr="00963C19">
        <w:rPr>
          <w:rFonts w:ascii="微软雅黑" w:eastAsia="微软雅黑" w:hAnsi="微软雅黑" w:cs="Calibri"/>
          <w:color w:val="000000"/>
          <w:kern w:val="0"/>
          <w:szCs w:val="21"/>
        </w:rPr>
        <w:t> </w:t>
      </w:r>
    </w:p>
    <w:p w14:paraId="07C1089B"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售价（元）：0</w:t>
      </w:r>
      <w:r w:rsidRPr="00963C19">
        <w:rPr>
          <w:rFonts w:ascii="微软雅黑" w:eastAsia="微软雅黑" w:hAnsi="微软雅黑" w:cs="Calibri"/>
          <w:color w:val="000000"/>
          <w:kern w:val="0"/>
          <w:szCs w:val="21"/>
        </w:rPr>
        <w:t> </w:t>
      </w:r>
    </w:p>
    <w:p w14:paraId="1373C9A6" w14:textId="77777777" w:rsidR="00963C19" w:rsidRPr="00963C19" w:rsidRDefault="00963C19" w:rsidP="00963C19">
      <w:pPr>
        <w:widowControl/>
        <w:spacing w:before="255" w:after="255" w:line="450" w:lineRule="atLeast"/>
        <w:rPr>
          <w:rFonts w:ascii="微软雅黑" w:eastAsia="微软雅黑" w:hAnsi="微软雅黑" w:cs="Arial" w:hint="eastAsia"/>
          <w:color w:val="000000"/>
          <w:kern w:val="0"/>
          <w:szCs w:val="21"/>
        </w:rPr>
      </w:pPr>
      <w:r w:rsidRPr="00963C19">
        <w:rPr>
          <w:rFonts w:ascii="微软雅黑" w:eastAsia="微软雅黑" w:hAnsi="微软雅黑" w:cs="Arial" w:hint="eastAsia"/>
          <w:b/>
          <w:bCs/>
          <w:color w:val="000000"/>
          <w:kern w:val="0"/>
          <w:szCs w:val="21"/>
        </w:rPr>
        <w:t>四、响应文件提交（上传）</w:t>
      </w:r>
      <w:r w:rsidRPr="00963C19">
        <w:rPr>
          <w:rFonts w:ascii="微软雅黑" w:eastAsia="微软雅黑" w:hAnsi="微软雅黑" w:cs="Calibri"/>
          <w:color w:val="000000"/>
          <w:kern w:val="0"/>
          <w:szCs w:val="21"/>
        </w:rPr>
        <w:t> </w:t>
      </w:r>
    </w:p>
    <w:p w14:paraId="5C0BA6A4"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截止时间：2022年12月15日 14:00（北京时间）</w:t>
      </w:r>
    </w:p>
    <w:p w14:paraId="4604CA67"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地点（网址）：“政采云”平台电子投标</w:t>
      </w:r>
      <w:r w:rsidRPr="00963C19">
        <w:rPr>
          <w:rFonts w:ascii="微软雅黑" w:eastAsia="微软雅黑" w:hAnsi="微软雅黑" w:cs="Calibri"/>
          <w:color w:val="000000"/>
          <w:kern w:val="0"/>
          <w:szCs w:val="21"/>
        </w:rPr>
        <w:t> </w:t>
      </w:r>
    </w:p>
    <w:p w14:paraId="40D5AFAE" w14:textId="77777777" w:rsidR="00963C19" w:rsidRPr="00963C19" w:rsidRDefault="00963C19" w:rsidP="00963C19">
      <w:pPr>
        <w:widowControl/>
        <w:spacing w:before="255" w:after="255" w:line="450" w:lineRule="atLeast"/>
        <w:rPr>
          <w:rFonts w:ascii="微软雅黑" w:eastAsia="微软雅黑" w:hAnsi="微软雅黑" w:cs="Arial" w:hint="eastAsia"/>
          <w:color w:val="000000"/>
          <w:kern w:val="0"/>
          <w:szCs w:val="21"/>
        </w:rPr>
      </w:pPr>
      <w:r w:rsidRPr="00963C19">
        <w:rPr>
          <w:rFonts w:ascii="微软雅黑" w:eastAsia="微软雅黑" w:hAnsi="微软雅黑" w:cs="Arial" w:hint="eastAsia"/>
          <w:b/>
          <w:bCs/>
          <w:color w:val="000000"/>
          <w:kern w:val="0"/>
          <w:szCs w:val="21"/>
        </w:rPr>
        <w:t>五、响应文件开启</w:t>
      </w:r>
      <w:r w:rsidRPr="00963C19">
        <w:rPr>
          <w:rFonts w:ascii="微软雅黑" w:eastAsia="微软雅黑" w:hAnsi="微软雅黑" w:cs="Calibri"/>
          <w:color w:val="000000"/>
          <w:kern w:val="0"/>
          <w:szCs w:val="21"/>
        </w:rPr>
        <w:t> </w:t>
      </w:r>
    </w:p>
    <w:p w14:paraId="60C16D04"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开启时间：2022年12月15日 14:00</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（北京时间）</w:t>
      </w:r>
    </w:p>
    <w:p w14:paraId="7780253D" w14:textId="77777777" w:rsidR="00963C19" w:rsidRPr="00963C19" w:rsidRDefault="00963C19" w:rsidP="00963C19">
      <w:pPr>
        <w:widowControl/>
        <w:spacing w:before="75" w:after="75" w:line="30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地点（网址）：“政采云”平台电子投标（嘉兴市秀洲区新平路299号中禾广场23楼嘉兴市千秋工程咨询有限公司三号会议室）</w:t>
      </w:r>
      <w:r w:rsidRPr="00963C19">
        <w:rPr>
          <w:rFonts w:ascii="微软雅黑" w:eastAsia="微软雅黑" w:hAnsi="微软雅黑" w:cs="Calibri"/>
          <w:color w:val="000000"/>
          <w:kern w:val="0"/>
          <w:szCs w:val="21"/>
        </w:rPr>
        <w:t> </w:t>
      </w:r>
    </w:p>
    <w:p w14:paraId="0A219FDB" w14:textId="77777777" w:rsidR="00963C19" w:rsidRPr="00963C19" w:rsidRDefault="00963C19" w:rsidP="00963C19">
      <w:pPr>
        <w:widowControl/>
        <w:spacing w:before="255" w:after="255" w:line="450" w:lineRule="atLeast"/>
        <w:rPr>
          <w:rFonts w:ascii="微软雅黑" w:eastAsia="微软雅黑" w:hAnsi="微软雅黑" w:cs="Arial" w:hint="eastAsia"/>
          <w:color w:val="000000"/>
          <w:kern w:val="0"/>
          <w:szCs w:val="21"/>
        </w:rPr>
      </w:pPr>
      <w:r w:rsidRPr="00963C19">
        <w:rPr>
          <w:rFonts w:ascii="微软雅黑" w:eastAsia="微软雅黑" w:hAnsi="微软雅黑" w:cs="Arial" w:hint="eastAsia"/>
          <w:b/>
          <w:bCs/>
          <w:color w:val="000000"/>
          <w:kern w:val="0"/>
          <w:szCs w:val="21"/>
        </w:rPr>
        <w:t>六、公告期限</w:t>
      </w:r>
    </w:p>
    <w:p w14:paraId="46FE506D"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自本公告发布之日起3个工作日。</w:t>
      </w:r>
    </w:p>
    <w:p w14:paraId="25604475" w14:textId="77777777" w:rsidR="00963C19" w:rsidRPr="00963C19" w:rsidRDefault="00963C19" w:rsidP="00963C19">
      <w:pPr>
        <w:widowControl/>
        <w:spacing w:before="255" w:after="255" w:line="450" w:lineRule="atLeast"/>
        <w:rPr>
          <w:rFonts w:ascii="微软雅黑" w:eastAsia="微软雅黑" w:hAnsi="微软雅黑" w:cs="Arial"/>
          <w:color w:val="000000"/>
          <w:kern w:val="0"/>
          <w:szCs w:val="21"/>
        </w:rPr>
      </w:pPr>
      <w:r w:rsidRPr="00963C19">
        <w:rPr>
          <w:rFonts w:ascii="微软雅黑" w:eastAsia="微软雅黑" w:hAnsi="微软雅黑" w:cs="Arial" w:hint="eastAsia"/>
          <w:b/>
          <w:bCs/>
          <w:color w:val="000000"/>
          <w:kern w:val="0"/>
          <w:szCs w:val="21"/>
        </w:rPr>
        <w:t>七、其他补充事宜</w:t>
      </w:r>
      <w:r w:rsidRPr="00963C19">
        <w:rPr>
          <w:rFonts w:ascii="微软雅黑" w:eastAsia="微软雅黑" w:hAnsi="微软雅黑" w:cs="Calibri"/>
          <w:color w:val="000000"/>
          <w:kern w:val="0"/>
          <w:szCs w:val="21"/>
        </w:rPr>
        <w:t> </w:t>
      </w:r>
    </w:p>
    <w:p w14:paraId="792F14B1" w14:textId="77777777" w:rsidR="00963C19" w:rsidRPr="00963C19" w:rsidRDefault="00963C19" w:rsidP="00963C19">
      <w:pPr>
        <w:widowControl/>
        <w:spacing w:before="75" w:after="75" w:line="360" w:lineRule="atLeast"/>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1.供应商认为采购文件使自己的权益受到损害的，可以自获取采购文件之日或者采购文件公告期限届满之日（公告期限届满后获取采购文件的，以公告期限届满之日为准）起7个工作日内，</w:t>
      </w:r>
      <w:r w:rsidRPr="00963C19">
        <w:rPr>
          <w:rFonts w:ascii="微软雅黑" w:eastAsia="微软雅黑" w:hAnsi="微软雅黑" w:cs="Arial" w:hint="eastAsia"/>
          <w:color w:val="000000"/>
          <w:kern w:val="0"/>
          <w:szCs w:val="21"/>
          <w:shd w:val="clear" w:color="auto" w:fill="FFFFFF"/>
        </w:rPr>
        <w:t>对采购文件需求的以书面形式向采购人提出质疑，对其他内容的以书面形式向采购人和采购代理机构提出质疑。</w:t>
      </w:r>
      <w:r w:rsidRPr="00963C19">
        <w:rPr>
          <w:rFonts w:ascii="微软雅黑" w:eastAsia="微软雅黑" w:hAnsi="微软雅黑" w:cs="Arial" w:hint="eastAsia"/>
          <w:color w:val="000000"/>
          <w:kern w:val="0"/>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963C19">
        <w:rPr>
          <w:rFonts w:ascii="微软雅黑" w:eastAsia="微软雅黑" w:hAnsi="微软雅黑" w:cs="Arial" w:hint="eastAsia"/>
          <w:color w:val="000000"/>
          <w:kern w:val="0"/>
          <w:szCs w:val="21"/>
        </w:rPr>
        <w:br/>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2.其他事项：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sidRPr="00963C19">
        <w:rPr>
          <w:rFonts w:ascii="微软雅黑" w:eastAsia="微软雅黑" w:hAnsi="微软雅黑" w:cs="Arial" w:hint="eastAsia"/>
          <w:color w:val="000000"/>
          <w:kern w:val="0"/>
          <w:szCs w:val="21"/>
        </w:rPr>
        <w:br/>
        <w:t>https://jinrong.zcygov.cn/finance-service/#/home。</w:t>
      </w:r>
      <w:r w:rsidRPr="00963C19">
        <w:rPr>
          <w:rFonts w:ascii="微软雅黑" w:eastAsia="微软雅黑" w:hAnsi="微软雅黑" w:cs="Calibri"/>
          <w:color w:val="000000"/>
          <w:kern w:val="0"/>
          <w:szCs w:val="21"/>
        </w:rPr>
        <w:t>   </w:t>
      </w:r>
    </w:p>
    <w:p w14:paraId="1E39C27D" w14:textId="77777777" w:rsidR="00963C19" w:rsidRPr="00963C19" w:rsidRDefault="00963C19" w:rsidP="00963C19">
      <w:pPr>
        <w:widowControl/>
        <w:spacing w:before="255" w:after="255" w:line="480" w:lineRule="atLeast"/>
        <w:rPr>
          <w:rFonts w:ascii="微软雅黑" w:eastAsia="微软雅黑" w:hAnsi="微软雅黑" w:cs="Arial"/>
          <w:color w:val="000000"/>
          <w:kern w:val="0"/>
          <w:szCs w:val="21"/>
        </w:rPr>
      </w:pPr>
      <w:r w:rsidRPr="00963C19">
        <w:rPr>
          <w:rFonts w:ascii="微软雅黑" w:eastAsia="微软雅黑" w:hAnsi="微软雅黑" w:cs="Arial" w:hint="eastAsia"/>
          <w:b/>
          <w:bCs/>
          <w:color w:val="000000"/>
          <w:kern w:val="0"/>
          <w:szCs w:val="21"/>
        </w:rPr>
        <w:lastRenderedPageBreak/>
        <w:t>八、凡对本次招标提出询问、质疑、投诉，请按以下方式联系</w:t>
      </w:r>
    </w:p>
    <w:p w14:paraId="28E6F660"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1.采购人信息</w:t>
      </w:r>
    </w:p>
    <w:p w14:paraId="3F8686DC"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名</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称：嘉兴市秀洲区卫生健康局</w:t>
      </w:r>
      <w:r w:rsidRPr="00963C19">
        <w:rPr>
          <w:rFonts w:ascii="微软雅黑" w:eastAsia="微软雅黑" w:hAnsi="微软雅黑" w:cs="Calibri"/>
          <w:color w:val="000000"/>
          <w:kern w:val="0"/>
          <w:szCs w:val="21"/>
        </w:rPr>
        <w:t> </w:t>
      </w:r>
    </w:p>
    <w:p w14:paraId="26F0726D"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地</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址：秀洲区卫生健康局</w:t>
      </w:r>
      <w:r w:rsidRPr="00963C19">
        <w:rPr>
          <w:rFonts w:ascii="微软雅黑" w:eastAsia="微软雅黑" w:hAnsi="微软雅黑" w:cs="Calibri"/>
          <w:color w:val="000000"/>
          <w:kern w:val="0"/>
          <w:szCs w:val="21"/>
        </w:rPr>
        <w:t> </w:t>
      </w:r>
    </w:p>
    <w:p w14:paraId="71628487"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传</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真：</w:t>
      </w:r>
      <w:r w:rsidRPr="00963C19">
        <w:rPr>
          <w:rFonts w:ascii="微软雅黑" w:eastAsia="微软雅黑" w:hAnsi="微软雅黑" w:cs="Calibri"/>
          <w:color w:val="000000"/>
          <w:kern w:val="0"/>
          <w:szCs w:val="21"/>
        </w:rPr>
        <w:t> </w:t>
      </w:r>
    </w:p>
    <w:p w14:paraId="6B833370"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项目联系人（询问）：莫根强</w:t>
      </w:r>
      <w:r w:rsidRPr="00963C19">
        <w:rPr>
          <w:rFonts w:ascii="微软雅黑" w:eastAsia="微软雅黑" w:hAnsi="微软雅黑" w:cs="Calibri"/>
          <w:color w:val="000000"/>
          <w:kern w:val="0"/>
          <w:szCs w:val="21"/>
        </w:rPr>
        <w:t> </w:t>
      </w:r>
    </w:p>
    <w:p w14:paraId="23594E65"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项目联系方式（询问）：13819083430</w:t>
      </w:r>
      <w:r w:rsidRPr="00963C19">
        <w:rPr>
          <w:rFonts w:ascii="微软雅黑" w:eastAsia="微软雅黑" w:hAnsi="微软雅黑" w:cs="Calibri"/>
          <w:color w:val="000000"/>
          <w:kern w:val="0"/>
          <w:szCs w:val="21"/>
        </w:rPr>
        <w:t>  </w:t>
      </w:r>
    </w:p>
    <w:p w14:paraId="3421322A"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质疑联系人：屠亚萍</w:t>
      </w:r>
      <w:r w:rsidRPr="00963C19">
        <w:rPr>
          <w:rFonts w:ascii="微软雅黑" w:eastAsia="微软雅黑" w:hAnsi="微软雅黑" w:cs="Calibri"/>
          <w:color w:val="000000"/>
          <w:kern w:val="0"/>
          <w:szCs w:val="21"/>
        </w:rPr>
        <w:t> </w:t>
      </w:r>
    </w:p>
    <w:p w14:paraId="788E34F2"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质疑联系方式：0573-82721486</w:t>
      </w:r>
      <w:r w:rsidRPr="00963C19">
        <w:rPr>
          <w:rFonts w:ascii="微软雅黑" w:eastAsia="微软雅黑" w:hAnsi="微软雅黑" w:cs="Calibri"/>
          <w:color w:val="000000"/>
          <w:kern w:val="0"/>
          <w:szCs w:val="21"/>
        </w:rPr>
        <w:t> </w:t>
      </w:r>
    </w:p>
    <w:p w14:paraId="029210E5"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br/>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2.采购代理机构信息</w:t>
      </w:r>
    </w:p>
    <w:p w14:paraId="389EC0BD"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名</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称：嘉兴市千秋工程咨询有限公司</w:t>
      </w:r>
      <w:r w:rsidRPr="00963C19">
        <w:rPr>
          <w:rFonts w:ascii="微软雅黑" w:eastAsia="微软雅黑" w:hAnsi="微软雅黑" w:cs="Calibri"/>
          <w:color w:val="000000"/>
          <w:kern w:val="0"/>
          <w:szCs w:val="21"/>
        </w:rPr>
        <w:t> </w:t>
      </w:r>
    </w:p>
    <w:p w14:paraId="3D54D832"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地</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址：嘉兴市秀洲区新平路299号中禾广场23楼</w:t>
      </w:r>
      <w:r w:rsidRPr="00963C19">
        <w:rPr>
          <w:rFonts w:ascii="微软雅黑" w:eastAsia="微软雅黑" w:hAnsi="微软雅黑" w:cs="Calibri"/>
          <w:color w:val="000000"/>
          <w:kern w:val="0"/>
          <w:szCs w:val="21"/>
        </w:rPr>
        <w:t> </w:t>
      </w:r>
    </w:p>
    <w:p w14:paraId="7AF6D638"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传</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真：0573-83705013</w:t>
      </w:r>
      <w:r w:rsidRPr="00963C19">
        <w:rPr>
          <w:rFonts w:ascii="微软雅黑" w:eastAsia="微软雅黑" w:hAnsi="微软雅黑" w:cs="Calibri"/>
          <w:color w:val="000000"/>
          <w:kern w:val="0"/>
          <w:szCs w:val="21"/>
        </w:rPr>
        <w:t>  </w:t>
      </w:r>
    </w:p>
    <w:p w14:paraId="6A851D4C"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项目联系人（询问）：陈碧云</w:t>
      </w:r>
      <w:r w:rsidRPr="00963C19">
        <w:rPr>
          <w:rFonts w:ascii="微软雅黑" w:eastAsia="微软雅黑" w:hAnsi="微软雅黑" w:cs="Calibri"/>
          <w:color w:val="000000"/>
          <w:kern w:val="0"/>
          <w:szCs w:val="21"/>
        </w:rPr>
        <w:t> </w:t>
      </w:r>
    </w:p>
    <w:p w14:paraId="0FC1EFAA"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项目联系方式（询问）：0573-83705015 15857356518</w:t>
      </w:r>
      <w:r w:rsidRPr="00963C19">
        <w:rPr>
          <w:rFonts w:ascii="微软雅黑" w:eastAsia="微软雅黑" w:hAnsi="微软雅黑" w:cs="Calibri"/>
          <w:color w:val="000000"/>
          <w:kern w:val="0"/>
          <w:szCs w:val="21"/>
        </w:rPr>
        <w:t> </w:t>
      </w:r>
    </w:p>
    <w:p w14:paraId="1E13F453"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质疑联系人：项兴戟</w:t>
      </w:r>
      <w:r w:rsidRPr="00963C19">
        <w:rPr>
          <w:rFonts w:ascii="微软雅黑" w:eastAsia="微软雅黑" w:hAnsi="微软雅黑" w:cs="Calibri"/>
          <w:color w:val="000000"/>
          <w:kern w:val="0"/>
          <w:szCs w:val="21"/>
        </w:rPr>
        <w:t> </w:t>
      </w:r>
    </w:p>
    <w:p w14:paraId="7E90C407"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质疑联系方式：0573-83705015 13605738567</w:t>
      </w:r>
      <w:r w:rsidRPr="00963C19">
        <w:rPr>
          <w:rFonts w:ascii="微软雅黑" w:eastAsia="微软雅黑" w:hAnsi="微软雅黑" w:cs="Calibri"/>
          <w:color w:val="000000"/>
          <w:kern w:val="0"/>
          <w:szCs w:val="21"/>
        </w:rPr>
        <w:t> </w:t>
      </w:r>
    </w:p>
    <w:p w14:paraId="12BD435F"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br/>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3.同级政府采购监督管理部门</w:t>
      </w:r>
    </w:p>
    <w:p w14:paraId="01CE4CB0"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名</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称：嘉兴市秀洲区财政局</w:t>
      </w:r>
      <w:r w:rsidRPr="00963C19">
        <w:rPr>
          <w:rFonts w:ascii="微软雅黑" w:eastAsia="微软雅黑" w:hAnsi="微软雅黑" w:cs="Calibri"/>
          <w:color w:val="000000"/>
          <w:kern w:val="0"/>
          <w:szCs w:val="21"/>
        </w:rPr>
        <w:t> </w:t>
      </w:r>
    </w:p>
    <w:p w14:paraId="62609FC0"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地</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址：/</w:t>
      </w:r>
      <w:r w:rsidRPr="00963C19">
        <w:rPr>
          <w:rFonts w:ascii="微软雅黑" w:eastAsia="微软雅黑" w:hAnsi="微软雅黑" w:cs="Calibri"/>
          <w:color w:val="000000"/>
          <w:kern w:val="0"/>
          <w:szCs w:val="21"/>
        </w:rPr>
        <w:t> </w:t>
      </w:r>
    </w:p>
    <w:p w14:paraId="2FDD8236"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传</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真：/</w:t>
      </w:r>
      <w:r w:rsidRPr="00963C19">
        <w:rPr>
          <w:rFonts w:ascii="微软雅黑" w:eastAsia="微软雅黑" w:hAnsi="微软雅黑" w:cs="Calibri"/>
          <w:color w:val="000000"/>
          <w:kern w:val="0"/>
          <w:szCs w:val="21"/>
        </w:rPr>
        <w:t> </w:t>
      </w:r>
    </w:p>
    <w:p w14:paraId="5FD92CF4"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联系人 ：方女士</w:t>
      </w:r>
      <w:r w:rsidRPr="00963C19">
        <w:rPr>
          <w:rFonts w:ascii="微软雅黑" w:eastAsia="微软雅黑" w:hAnsi="微软雅黑" w:cs="Calibri"/>
          <w:color w:val="000000"/>
          <w:kern w:val="0"/>
          <w:szCs w:val="21"/>
        </w:rPr>
        <w:t> </w:t>
      </w:r>
    </w:p>
    <w:p w14:paraId="299E7697" w14:textId="77777777" w:rsidR="00963C19" w:rsidRPr="00963C19" w:rsidRDefault="00963C19" w:rsidP="00963C19">
      <w:pPr>
        <w:widowControl/>
        <w:spacing w:before="75" w:after="75" w:line="240" w:lineRule="auto"/>
        <w:jc w:val="left"/>
        <w:rPr>
          <w:rFonts w:ascii="微软雅黑" w:eastAsia="微软雅黑" w:hAnsi="微软雅黑" w:cs="Arial" w:hint="eastAsia"/>
          <w:color w:val="000000"/>
          <w:kern w:val="0"/>
          <w:szCs w:val="21"/>
        </w:rPr>
      </w:pP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Arial" w:hint="eastAsia"/>
          <w:color w:val="000000"/>
          <w:kern w:val="0"/>
          <w:szCs w:val="21"/>
        </w:rPr>
        <w:t xml:space="preserve"> 监督投诉电话：0573-82720086</w:t>
      </w:r>
    </w:p>
    <w:p w14:paraId="3F38528D" w14:textId="2D120FC6" w:rsidR="00963C19" w:rsidRPr="00963C19" w:rsidRDefault="00963C19" w:rsidP="00963C19">
      <w:pPr>
        <w:widowControl/>
        <w:spacing w:after="0" w:line="240" w:lineRule="auto"/>
        <w:jc w:val="left"/>
        <w:rPr>
          <w:rFonts w:ascii="微软雅黑" w:eastAsia="微软雅黑" w:hAnsi="微软雅黑" w:cs="宋体" w:hint="eastAsia"/>
          <w:kern w:val="0"/>
          <w:szCs w:val="21"/>
        </w:rPr>
      </w:pPr>
      <w:r w:rsidRPr="00963C19">
        <w:rPr>
          <w:rFonts w:ascii="微软雅黑" w:eastAsia="微软雅黑" w:hAnsi="微软雅黑" w:cs="Arial"/>
          <w:color w:val="000000"/>
          <w:kern w:val="0"/>
          <w:szCs w:val="21"/>
        </w:rPr>
        <w:t>     </w:t>
      </w:r>
    </w:p>
    <w:p w14:paraId="6EC3C0F0" w14:textId="77777777" w:rsidR="00963C19" w:rsidRPr="00963C19" w:rsidRDefault="00963C19" w:rsidP="00963C19">
      <w:pPr>
        <w:widowControl/>
        <w:spacing w:before="75" w:after="75" w:line="240" w:lineRule="auto"/>
        <w:jc w:val="left"/>
        <w:rPr>
          <w:rFonts w:ascii="微软雅黑" w:eastAsia="微软雅黑" w:hAnsi="微软雅黑" w:cs="宋体"/>
          <w:color w:val="000000"/>
          <w:kern w:val="0"/>
          <w:szCs w:val="21"/>
        </w:rPr>
      </w:pPr>
      <w:r w:rsidRPr="00963C19">
        <w:rPr>
          <w:rFonts w:ascii="微软雅黑" w:eastAsia="微软雅黑" w:hAnsi="微软雅黑" w:cs="宋体" w:hint="eastAsia"/>
          <w:color w:val="000000"/>
          <w:kern w:val="0"/>
          <w:szCs w:val="21"/>
        </w:rPr>
        <w:t>若对项目采购电子交易系统操作有疑问，可登录政采云（https://www.zcygov.cn/），点击右侧咨询小采，获取采小蜜智能服务管家帮助，或拨打政采云服务热线400-881-7190获取热线服务帮助。</w:t>
      </w:r>
      <w:r w:rsidRPr="00963C19">
        <w:rPr>
          <w:rFonts w:ascii="微软雅黑" w:eastAsia="微软雅黑" w:hAnsi="微软雅黑" w:cs="Calibri"/>
          <w:color w:val="000000"/>
          <w:kern w:val="0"/>
          <w:szCs w:val="21"/>
        </w:rPr>
        <w:t> </w:t>
      </w:r>
      <w:r w:rsidRPr="00963C19">
        <w:rPr>
          <w:rFonts w:ascii="微软雅黑" w:eastAsia="微软雅黑" w:hAnsi="微软雅黑" w:cs="宋体"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宋体" w:hint="eastAsia"/>
          <w:color w:val="000000"/>
          <w:kern w:val="0"/>
          <w:szCs w:val="21"/>
        </w:rPr>
        <w:t xml:space="preserve"> </w:t>
      </w:r>
      <w:r w:rsidRPr="00963C19">
        <w:rPr>
          <w:rFonts w:ascii="微软雅黑" w:eastAsia="微软雅黑" w:hAnsi="微软雅黑" w:cs="Calibri"/>
          <w:color w:val="000000"/>
          <w:kern w:val="0"/>
          <w:szCs w:val="21"/>
        </w:rPr>
        <w:t> </w:t>
      </w:r>
      <w:r w:rsidRPr="00963C19">
        <w:rPr>
          <w:rFonts w:ascii="微软雅黑" w:eastAsia="微软雅黑" w:hAnsi="微软雅黑" w:cs="宋体" w:hint="eastAsia"/>
          <w:color w:val="000000"/>
          <w:kern w:val="0"/>
          <w:szCs w:val="21"/>
        </w:rPr>
        <w:t xml:space="preserve"> </w:t>
      </w:r>
      <w:r w:rsidRPr="00963C19">
        <w:rPr>
          <w:rFonts w:ascii="微软雅黑" w:eastAsia="微软雅黑" w:hAnsi="微软雅黑" w:cs="Calibri"/>
          <w:color w:val="000000"/>
          <w:kern w:val="0"/>
          <w:szCs w:val="21"/>
        </w:rPr>
        <w:t>  </w:t>
      </w:r>
    </w:p>
    <w:p w14:paraId="513972C4" w14:textId="7A9F0F6B" w:rsidR="00963C19" w:rsidRPr="00963C19" w:rsidRDefault="00963C19" w:rsidP="00963C19">
      <w:pPr>
        <w:widowControl/>
        <w:spacing w:before="75" w:after="75" w:line="240" w:lineRule="auto"/>
        <w:jc w:val="left"/>
        <w:rPr>
          <w:rFonts w:ascii="微软雅黑" w:hAnsi="微软雅黑" w:cs="微软雅黑" w:hint="eastAsia"/>
          <w:szCs w:val="21"/>
        </w:rPr>
      </w:pPr>
      <w:r w:rsidRPr="00963C19">
        <w:rPr>
          <w:rFonts w:ascii="微软雅黑" w:eastAsia="微软雅黑" w:hAnsi="微软雅黑" w:cs="宋体" w:hint="eastAsia"/>
          <w:color w:val="000000"/>
          <w:kern w:val="0"/>
          <w:szCs w:val="21"/>
        </w:rPr>
        <w:t>CA问题联系电话（人工）：汇信CA 400-888-4636；天谷CA 400-087-8198。</w:t>
      </w:r>
    </w:p>
    <w:p w14:paraId="5EA9BDFD" w14:textId="62938A9C" w:rsidR="00420CB5" w:rsidRPr="003878F9" w:rsidRDefault="00000000">
      <w:pPr>
        <w:pStyle w:val="1"/>
        <w:numPr>
          <w:ilvl w:val="0"/>
          <w:numId w:val="20"/>
        </w:numPr>
        <w:spacing w:before="360"/>
        <w:jc w:val="center"/>
        <w:rPr>
          <w:rFonts w:ascii="微软雅黑" w:hAnsi="微软雅黑" w:cs="微软雅黑"/>
          <w:szCs w:val="21"/>
        </w:rPr>
      </w:pPr>
      <w:r w:rsidRPr="003878F9">
        <w:rPr>
          <w:rFonts w:ascii="微软雅黑" w:hAnsi="微软雅黑" w:cs="微软雅黑" w:hint="eastAsia"/>
          <w:szCs w:val="21"/>
        </w:rPr>
        <w:br w:type="page"/>
      </w:r>
      <w:bookmarkStart w:id="7" w:name="_Toc15094"/>
      <w:bookmarkStart w:id="8" w:name="_Toc100764192"/>
      <w:r w:rsidRPr="003878F9">
        <w:rPr>
          <w:rFonts w:ascii="微软雅黑" w:hAnsi="微软雅黑" w:cs="微软雅黑" w:hint="eastAsia"/>
          <w:szCs w:val="21"/>
        </w:rPr>
        <w:lastRenderedPageBreak/>
        <w:t>供应商须知</w:t>
      </w:r>
      <w:bookmarkEnd w:id="5"/>
      <w:bookmarkEnd w:id="6"/>
      <w:bookmarkEnd w:id="7"/>
      <w:bookmarkEnd w:id="8"/>
    </w:p>
    <w:p w14:paraId="30EA784A" w14:textId="77777777" w:rsidR="00420CB5" w:rsidRPr="003878F9" w:rsidRDefault="00000000">
      <w:pPr>
        <w:pStyle w:val="20"/>
        <w:spacing w:before="0" w:after="0" w:line="460" w:lineRule="exact"/>
        <w:rPr>
          <w:rFonts w:ascii="微软雅黑" w:eastAsia="微软雅黑" w:hAnsi="微软雅黑" w:cs="微软雅黑"/>
          <w:b w:val="0"/>
          <w:bCs/>
          <w:sz w:val="21"/>
          <w:szCs w:val="21"/>
        </w:rPr>
      </w:pPr>
      <w:bookmarkStart w:id="9" w:name="_Toc100764193"/>
      <w:bookmarkStart w:id="10" w:name="_Toc89266796"/>
      <w:bookmarkStart w:id="11" w:name="_Toc53062671"/>
      <w:bookmarkStart w:id="12" w:name="_Toc40788009"/>
      <w:bookmarkStart w:id="13" w:name="_Toc493699291"/>
      <w:r w:rsidRPr="003878F9">
        <w:rPr>
          <w:rFonts w:ascii="微软雅黑" w:eastAsia="微软雅黑" w:hAnsi="微软雅黑" w:cs="微软雅黑" w:hint="eastAsia"/>
          <w:bCs/>
          <w:sz w:val="21"/>
          <w:szCs w:val="21"/>
        </w:rPr>
        <w:t>电子交易注意事项</w:t>
      </w:r>
      <w:bookmarkEnd w:id="9"/>
      <w:bookmarkEnd w:id="10"/>
    </w:p>
    <w:p w14:paraId="2E157F82" w14:textId="77777777" w:rsidR="00420CB5" w:rsidRPr="003878F9" w:rsidRDefault="00000000">
      <w:pPr>
        <w:spacing w:line="460" w:lineRule="exact"/>
        <w:ind w:firstLineChars="100" w:firstLine="210"/>
        <w:jc w:val="left"/>
        <w:rPr>
          <w:rFonts w:ascii="微软雅黑" w:eastAsia="微软雅黑" w:hAnsi="微软雅黑" w:cs="微软雅黑"/>
          <w:szCs w:val="21"/>
          <w:shd w:val="clear" w:color="auto" w:fill="FFFFFF"/>
        </w:rPr>
      </w:pPr>
      <w:r w:rsidRPr="003878F9">
        <w:rPr>
          <w:rFonts w:ascii="微软雅黑" w:eastAsia="微软雅黑" w:hAnsi="微软雅黑" w:cs="微软雅黑" w:hint="eastAsia"/>
          <w:szCs w:val="21"/>
          <w:shd w:val="clear" w:color="auto" w:fill="FFFFFF"/>
        </w:rPr>
        <w:t xml:space="preserve">　政府采购项目电子交易活动适用《浙江省政府采购项目电子交易管理暂行办法》，现将相关注意事项告知如下：</w:t>
      </w:r>
    </w:p>
    <w:p w14:paraId="09C962CA" w14:textId="77777777" w:rsidR="00420CB5" w:rsidRPr="003878F9" w:rsidRDefault="00000000">
      <w:pPr>
        <w:spacing w:line="460" w:lineRule="exact"/>
        <w:ind w:firstLineChars="100" w:firstLine="210"/>
        <w:jc w:val="left"/>
        <w:rPr>
          <w:rFonts w:ascii="微软雅黑" w:eastAsia="微软雅黑" w:hAnsi="微软雅黑" w:cs="微软雅黑"/>
          <w:szCs w:val="21"/>
        </w:rPr>
      </w:pPr>
      <w:r w:rsidRPr="003878F9">
        <w:rPr>
          <w:rFonts w:ascii="微软雅黑" w:eastAsia="微软雅黑" w:hAnsi="微软雅黑" w:cs="微软雅黑" w:hint="eastAsia"/>
          <w:szCs w:val="21"/>
        </w:rPr>
        <w:t xml:space="preserve">　1、代理机构按照竞争性磋商文件规定的时间通过电子交易平台组织开标、开启竞争性磋商响应文件，所有供应商均应当准时在线参加，直至评审结束。</w:t>
      </w:r>
    </w:p>
    <w:p w14:paraId="0DDF9A94" w14:textId="77777777" w:rsidR="00420CB5" w:rsidRPr="003878F9" w:rsidRDefault="00000000">
      <w:pPr>
        <w:pStyle w:val="aff9"/>
        <w:spacing w:before="0" w:beforeAutospacing="0" w:after="0" w:afterAutospacing="0" w:line="460" w:lineRule="exact"/>
        <w:ind w:firstLineChars="100" w:firstLine="210"/>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 xml:space="preserve">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5639E646" w14:textId="77777777" w:rsidR="00420CB5" w:rsidRPr="003878F9" w:rsidRDefault="00000000">
      <w:pPr>
        <w:pStyle w:val="aff9"/>
        <w:spacing w:before="0" w:beforeAutospacing="0" w:after="0" w:afterAutospacing="0" w:line="460" w:lineRule="exact"/>
        <w:ind w:firstLineChars="100" w:firstLine="210"/>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0643E25A" w14:textId="77777777" w:rsidR="00420CB5" w:rsidRPr="003878F9"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（一）电子交易平台发生故障而无法登录访问的； </w:t>
      </w:r>
    </w:p>
    <w:p w14:paraId="754F3EC7" w14:textId="77777777" w:rsidR="00420CB5" w:rsidRPr="003878F9"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（二）电子交易平台应用或数据库出现错误，不能进行正常操作的；</w:t>
      </w:r>
    </w:p>
    <w:p w14:paraId="7C285F4F" w14:textId="77777777" w:rsidR="00420CB5" w:rsidRPr="003878F9"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（三）电子交易平台发现严重安全漏洞，有潜在泄密危险的；</w:t>
      </w:r>
    </w:p>
    <w:p w14:paraId="33DD6631" w14:textId="77777777" w:rsidR="00420CB5" w:rsidRPr="003878F9"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（四）病毒发作导致不能进行正常操作的； </w:t>
      </w:r>
    </w:p>
    <w:p w14:paraId="4FA62F74" w14:textId="77777777" w:rsidR="00420CB5" w:rsidRPr="003878F9"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（五）其他无法保证电子交易的公平、公正和安全的情况。</w:t>
      </w:r>
    </w:p>
    <w:p w14:paraId="3577642F" w14:textId="77777777" w:rsidR="00420CB5" w:rsidRPr="003878F9" w:rsidRDefault="00000000">
      <w:pPr>
        <w:pStyle w:val="aff9"/>
        <w:spacing w:before="0" w:beforeAutospacing="0" w:after="0" w:afterAutospacing="0" w:line="460" w:lineRule="exact"/>
        <w:ind w:firstLine="480"/>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404B4042" w14:textId="77777777" w:rsidR="00420CB5" w:rsidRPr="003878F9" w:rsidRDefault="00000000">
      <w:pPr>
        <w:pStyle w:val="aff9"/>
        <w:numPr>
          <w:ilvl w:val="0"/>
          <w:numId w:val="21"/>
        </w:numPr>
        <w:spacing w:before="0" w:beforeAutospacing="0" w:after="0" w:afterAutospacing="0" w:line="460" w:lineRule="exact"/>
        <w:ind w:firstLine="480"/>
        <w:rPr>
          <w:rFonts w:ascii="微软雅黑" w:eastAsia="微软雅黑" w:hAnsi="微软雅黑" w:cs="微软雅黑"/>
          <w:sz w:val="21"/>
          <w:szCs w:val="21"/>
          <w:shd w:val="clear" w:color="auto" w:fill="FFFFFF"/>
        </w:rPr>
      </w:pPr>
      <w:r w:rsidRPr="003878F9">
        <w:rPr>
          <w:rFonts w:ascii="微软雅黑" w:eastAsia="微软雅黑" w:hAnsi="微软雅黑" w:cs="微软雅黑" w:hint="eastAsia"/>
          <w:sz w:val="21"/>
          <w:szCs w:val="21"/>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14:paraId="21ECEE02" w14:textId="77777777" w:rsidR="00420CB5" w:rsidRPr="003878F9" w:rsidRDefault="00000000">
      <w:pPr>
        <w:pStyle w:val="aff9"/>
        <w:numPr>
          <w:ilvl w:val="0"/>
          <w:numId w:val="21"/>
        </w:numPr>
        <w:spacing w:before="0" w:beforeAutospacing="0" w:after="0" w:afterAutospacing="0" w:line="460" w:lineRule="exact"/>
        <w:ind w:firstLine="480"/>
        <w:rPr>
          <w:rFonts w:ascii="微软雅黑" w:eastAsia="微软雅黑" w:hAnsi="微软雅黑" w:cs="微软雅黑"/>
          <w:b/>
          <w:bCs/>
          <w:sz w:val="21"/>
          <w:szCs w:val="21"/>
          <w:shd w:val="clear" w:color="auto" w:fill="FFFFFF"/>
        </w:rPr>
      </w:pPr>
      <w:r w:rsidRPr="003878F9">
        <w:rPr>
          <w:rFonts w:ascii="微软雅黑" w:eastAsia="微软雅黑" w:hAnsi="微软雅黑" w:cs="微软雅黑" w:hint="eastAsia"/>
          <w:b/>
          <w:bCs/>
          <w:sz w:val="21"/>
          <w:szCs w:val="21"/>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14:paraId="197387E3" w14:textId="77777777" w:rsidR="00420CB5" w:rsidRPr="003878F9" w:rsidRDefault="00420CB5">
      <w:pPr>
        <w:spacing w:line="460" w:lineRule="exact"/>
        <w:rPr>
          <w:rFonts w:ascii="微软雅黑" w:eastAsia="微软雅黑" w:hAnsi="微软雅黑" w:cs="微软雅黑"/>
          <w:b/>
          <w:kern w:val="0"/>
          <w:szCs w:val="21"/>
          <w:shd w:val="pct10" w:color="auto" w:fill="FFFFFF"/>
        </w:rPr>
      </w:pPr>
    </w:p>
    <w:p w14:paraId="0030DC0C" w14:textId="77777777" w:rsidR="00420CB5" w:rsidRPr="003878F9" w:rsidRDefault="00420CB5">
      <w:pPr>
        <w:spacing w:line="460" w:lineRule="exact"/>
        <w:rPr>
          <w:rFonts w:ascii="微软雅黑" w:eastAsia="微软雅黑" w:hAnsi="微软雅黑" w:cs="微软雅黑"/>
          <w:b/>
          <w:kern w:val="0"/>
          <w:szCs w:val="21"/>
          <w:shd w:val="pct10" w:color="auto" w:fill="FFFFFF"/>
        </w:rPr>
      </w:pPr>
    </w:p>
    <w:p w14:paraId="6D765DE5" w14:textId="77777777" w:rsidR="00420CB5" w:rsidRPr="003878F9" w:rsidRDefault="00000000">
      <w:pPr>
        <w:snapToGrid w:val="0"/>
        <w:spacing w:line="460" w:lineRule="exact"/>
        <w:ind w:left="238"/>
        <w:jc w:val="center"/>
        <w:outlineLvl w:val="1"/>
        <w:rPr>
          <w:rFonts w:ascii="微软雅黑" w:eastAsia="微软雅黑" w:hAnsi="微软雅黑" w:cs="微软雅黑"/>
          <w:b/>
          <w:szCs w:val="21"/>
        </w:rPr>
      </w:pPr>
      <w:bookmarkStart w:id="14" w:name="_Toc100764194"/>
      <w:bookmarkStart w:id="15" w:name="_Toc89266797"/>
      <w:r w:rsidRPr="003878F9">
        <w:rPr>
          <w:rFonts w:ascii="微软雅黑" w:eastAsia="微软雅黑" w:hAnsi="微软雅黑" w:cs="微软雅黑" w:hint="eastAsia"/>
          <w:b/>
          <w:szCs w:val="21"/>
        </w:rPr>
        <w:lastRenderedPageBreak/>
        <w:t>前附表</w:t>
      </w:r>
      <w:bookmarkEnd w:id="11"/>
      <w:bookmarkEnd w:id="12"/>
      <w:bookmarkEnd w:id="13"/>
      <w:bookmarkEnd w:id="14"/>
      <w:bookmarkEnd w:id="15"/>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0"/>
        <w:gridCol w:w="8350"/>
      </w:tblGrid>
      <w:tr w:rsidR="003878F9" w:rsidRPr="003878F9" w14:paraId="03D42850" w14:textId="77777777">
        <w:trPr>
          <w:trHeight w:val="269"/>
          <w:jc w:val="center"/>
        </w:trPr>
        <w:tc>
          <w:tcPr>
            <w:tcW w:w="890" w:type="dxa"/>
            <w:tcBorders>
              <w:top w:val="single" w:sz="4" w:space="0" w:color="auto"/>
              <w:left w:val="single" w:sz="4" w:space="0" w:color="auto"/>
              <w:bottom w:val="single" w:sz="4" w:space="0" w:color="auto"/>
              <w:right w:val="single" w:sz="4" w:space="0" w:color="auto"/>
            </w:tcBorders>
            <w:vAlign w:val="center"/>
          </w:tcPr>
          <w:p w14:paraId="70FD1A78"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序号</w:t>
            </w:r>
          </w:p>
        </w:tc>
        <w:tc>
          <w:tcPr>
            <w:tcW w:w="8350" w:type="dxa"/>
            <w:tcBorders>
              <w:top w:val="single" w:sz="4" w:space="0" w:color="auto"/>
              <w:left w:val="single" w:sz="4" w:space="0" w:color="auto"/>
              <w:bottom w:val="single" w:sz="4" w:space="0" w:color="auto"/>
              <w:right w:val="single" w:sz="4" w:space="0" w:color="auto"/>
            </w:tcBorders>
            <w:vAlign w:val="center"/>
          </w:tcPr>
          <w:p w14:paraId="38ED549F" w14:textId="77777777" w:rsidR="00420CB5" w:rsidRPr="003878F9" w:rsidRDefault="00000000">
            <w:pPr>
              <w:snapToGrid w:val="0"/>
              <w:spacing w:after="0" w:line="500" w:lineRule="exact"/>
              <w:ind w:firstLineChars="1250" w:firstLine="2625"/>
              <w:rPr>
                <w:rFonts w:ascii="微软雅黑" w:eastAsia="微软雅黑" w:hAnsi="微软雅黑" w:cs="微软雅黑"/>
                <w:szCs w:val="21"/>
              </w:rPr>
            </w:pPr>
            <w:r w:rsidRPr="003878F9">
              <w:rPr>
                <w:rFonts w:ascii="微软雅黑" w:eastAsia="微软雅黑" w:hAnsi="微软雅黑" w:cs="微软雅黑" w:hint="eastAsia"/>
                <w:szCs w:val="21"/>
              </w:rPr>
              <w:t>内容、要求</w:t>
            </w:r>
          </w:p>
        </w:tc>
      </w:tr>
      <w:tr w:rsidR="003878F9" w:rsidRPr="003878F9" w14:paraId="5AE0518A" w14:textId="77777777">
        <w:trPr>
          <w:trHeight w:val="304"/>
          <w:jc w:val="center"/>
        </w:trPr>
        <w:tc>
          <w:tcPr>
            <w:tcW w:w="890" w:type="dxa"/>
            <w:tcBorders>
              <w:top w:val="single" w:sz="4" w:space="0" w:color="auto"/>
              <w:left w:val="single" w:sz="4" w:space="0" w:color="auto"/>
              <w:bottom w:val="single" w:sz="4" w:space="0" w:color="auto"/>
              <w:right w:val="single" w:sz="4" w:space="0" w:color="auto"/>
            </w:tcBorders>
            <w:vAlign w:val="center"/>
          </w:tcPr>
          <w:p w14:paraId="7D1B42A6"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w:t>
            </w:r>
          </w:p>
        </w:tc>
        <w:tc>
          <w:tcPr>
            <w:tcW w:w="8350" w:type="dxa"/>
            <w:tcBorders>
              <w:top w:val="single" w:sz="4" w:space="0" w:color="auto"/>
              <w:left w:val="single" w:sz="4" w:space="0" w:color="auto"/>
              <w:bottom w:val="single" w:sz="4" w:space="0" w:color="auto"/>
              <w:right w:val="single" w:sz="4" w:space="0" w:color="auto"/>
            </w:tcBorders>
            <w:vAlign w:val="center"/>
          </w:tcPr>
          <w:p w14:paraId="19D8E659"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项目名称：粪便DNA技术检测早期大肠癌的外送服务项目</w:t>
            </w:r>
          </w:p>
          <w:p w14:paraId="3109AA8B"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 xml:space="preserve">采购计划文号： </w:t>
            </w:r>
            <w:hyperlink r:id="rId16" w:anchor="/plan/list/detail?id=1000000000009153857&amp;encrypt=5763297d44e0d496c43c082dc8de82ba" w:tgtFrame="_blank" w:history="1">
              <w:r w:rsidRPr="003878F9">
                <w:rPr>
                  <w:rStyle w:val="afff5"/>
                  <w:rFonts w:ascii="微软雅黑" w:eastAsia="微软雅黑" w:hAnsi="微软雅黑" w:hint="eastAsia"/>
                  <w:color w:val="auto"/>
                  <w:szCs w:val="21"/>
                  <w:shd w:val="clear" w:color="auto" w:fill="F5FAFF"/>
                </w:rPr>
                <w:t>临[2022]3093号</w:t>
              </w:r>
            </w:hyperlink>
          </w:p>
        </w:tc>
      </w:tr>
      <w:tr w:rsidR="003878F9" w:rsidRPr="003878F9" w14:paraId="47AFD9F1" w14:textId="77777777">
        <w:trPr>
          <w:trHeight w:val="3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AA4FA11"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w:t>
            </w:r>
          </w:p>
        </w:tc>
        <w:tc>
          <w:tcPr>
            <w:tcW w:w="8350" w:type="dxa"/>
            <w:tcBorders>
              <w:top w:val="single" w:sz="4" w:space="0" w:color="auto"/>
              <w:left w:val="single" w:sz="4" w:space="0" w:color="auto"/>
              <w:bottom w:val="single" w:sz="4" w:space="0" w:color="auto"/>
              <w:right w:val="single" w:sz="4" w:space="0" w:color="auto"/>
            </w:tcBorders>
            <w:vAlign w:val="center"/>
          </w:tcPr>
          <w:p w14:paraId="561A3D55" w14:textId="77777777" w:rsidR="00420CB5" w:rsidRPr="003878F9" w:rsidRDefault="00000000">
            <w:pPr>
              <w:snapToGrid w:val="0"/>
              <w:spacing w:after="0" w:line="500" w:lineRule="exact"/>
              <w:rPr>
                <w:rFonts w:ascii="微软雅黑" w:eastAsia="微软雅黑" w:hAnsi="微软雅黑" w:cs="微软雅黑"/>
                <w:bCs/>
                <w:szCs w:val="21"/>
              </w:rPr>
            </w:pPr>
            <w:r w:rsidRPr="003878F9">
              <w:rPr>
                <w:rFonts w:ascii="微软雅黑" w:eastAsia="微软雅黑" w:hAnsi="微软雅黑" w:cs="微软雅黑" w:hint="eastAsia"/>
                <w:szCs w:val="21"/>
              </w:rPr>
              <w:t>采购内容：</w:t>
            </w:r>
            <w:r w:rsidRPr="003878F9">
              <w:rPr>
                <w:rFonts w:ascii="微软雅黑" w:eastAsia="微软雅黑" w:hAnsi="微软雅黑" w:cs="微软雅黑" w:hint="eastAsia"/>
                <w:bCs/>
                <w:szCs w:val="21"/>
              </w:rPr>
              <w:t>详见第三章项目需求</w:t>
            </w:r>
          </w:p>
        </w:tc>
      </w:tr>
      <w:tr w:rsidR="003878F9" w:rsidRPr="003878F9" w14:paraId="4EBB0B9A" w14:textId="77777777">
        <w:trPr>
          <w:trHeight w:val="840"/>
          <w:jc w:val="center"/>
        </w:trPr>
        <w:tc>
          <w:tcPr>
            <w:tcW w:w="890" w:type="dxa"/>
            <w:tcBorders>
              <w:top w:val="single" w:sz="4" w:space="0" w:color="auto"/>
              <w:left w:val="single" w:sz="4" w:space="0" w:color="auto"/>
              <w:bottom w:val="single" w:sz="4" w:space="0" w:color="auto"/>
              <w:right w:val="single" w:sz="4" w:space="0" w:color="auto"/>
            </w:tcBorders>
            <w:vAlign w:val="center"/>
          </w:tcPr>
          <w:p w14:paraId="4048DA40"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3</w:t>
            </w:r>
          </w:p>
        </w:tc>
        <w:tc>
          <w:tcPr>
            <w:tcW w:w="8350" w:type="dxa"/>
            <w:tcBorders>
              <w:top w:val="single" w:sz="4" w:space="0" w:color="auto"/>
              <w:left w:val="single" w:sz="4" w:space="0" w:color="auto"/>
              <w:bottom w:val="single" w:sz="4" w:space="0" w:color="auto"/>
              <w:right w:val="single" w:sz="4" w:space="0" w:color="auto"/>
            </w:tcBorders>
            <w:vAlign w:val="center"/>
          </w:tcPr>
          <w:p w14:paraId="45E9B213"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投标报价及费用：</w:t>
            </w:r>
          </w:p>
          <w:p w14:paraId="3161612A" w14:textId="77777777" w:rsidR="00420CB5" w:rsidRPr="003878F9" w:rsidRDefault="00000000">
            <w:pPr>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1、本项目投标应以人民币报价；</w:t>
            </w:r>
          </w:p>
          <w:p w14:paraId="7FD94F10" w14:textId="77777777" w:rsidR="00420CB5" w:rsidRPr="003878F9" w:rsidRDefault="00000000">
            <w:pPr>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2、不论投标结果如何，投标人均应自行承担所有与投标有关的全部费用。</w:t>
            </w:r>
          </w:p>
        </w:tc>
      </w:tr>
      <w:tr w:rsidR="003878F9" w:rsidRPr="003878F9" w14:paraId="0B4FC489"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78B8F745"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4</w:t>
            </w:r>
          </w:p>
        </w:tc>
        <w:tc>
          <w:tcPr>
            <w:tcW w:w="8350" w:type="dxa"/>
            <w:tcBorders>
              <w:top w:val="single" w:sz="4" w:space="0" w:color="auto"/>
              <w:left w:val="single" w:sz="4" w:space="0" w:color="auto"/>
              <w:bottom w:val="single" w:sz="4" w:space="0" w:color="auto"/>
              <w:right w:val="single" w:sz="4" w:space="0" w:color="auto"/>
            </w:tcBorders>
            <w:vAlign w:val="center"/>
          </w:tcPr>
          <w:p w14:paraId="6AF31A95" w14:textId="77777777" w:rsidR="00420CB5" w:rsidRPr="003878F9" w:rsidRDefault="00000000">
            <w:pPr>
              <w:snapToGrid w:val="0"/>
              <w:spacing w:after="0" w:line="500" w:lineRule="exact"/>
              <w:rPr>
                <w:rFonts w:ascii="微软雅黑" w:eastAsia="微软雅黑" w:hAnsi="微软雅黑" w:cs="微软雅黑"/>
                <w:b/>
                <w:bCs/>
                <w:szCs w:val="21"/>
              </w:rPr>
            </w:pPr>
            <w:r w:rsidRPr="003878F9">
              <w:rPr>
                <w:rFonts w:ascii="微软雅黑" w:eastAsia="微软雅黑" w:hAnsi="微软雅黑" w:cs="微软雅黑" w:hint="eastAsia"/>
                <w:b/>
                <w:bCs/>
                <w:szCs w:val="21"/>
              </w:rPr>
              <w:t>预算金额：人民币：</w:t>
            </w:r>
            <w:r w:rsidRPr="003878F9">
              <w:rPr>
                <w:rFonts w:ascii="微软雅黑" w:eastAsia="微软雅黑" w:hAnsi="微软雅黑" w:cs="微软雅黑" w:hint="eastAsia"/>
                <w:szCs w:val="21"/>
              </w:rPr>
              <w:t>3500000.00元（其中</w:t>
            </w:r>
            <w:r w:rsidRPr="003878F9">
              <w:rPr>
                <w:rFonts w:ascii="微软雅黑" w:eastAsia="微软雅黑" w:hAnsi="微软雅黑" w:cs="微软雅黑" w:hint="eastAsia"/>
              </w:rPr>
              <w:t>粪便DNA技术检测数量（暂估：10000份，预算单价：297.50元/份；筛查后阳性人员肠镜补贴数量（暂估：1500份，预算单价：350.00元/份）</w:t>
            </w:r>
          </w:p>
        </w:tc>
      </w:tr>
      <w:tr w:rsidR="003878F9" w:rsidRPr="003878F9" w14:paraId="74DC6848"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0E337FBC"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5</w:t>
            </w:r>
          </w:p>
        </w:tc>
        <w:tc>
          <w:tcPr>
            <w:tcW w:w="8350" w:type="dxa"/>
            <w:tcBorders>
              <w:top w:val="single" w:sz="4" w:space="0" w:color="auto"/>
              <w:left w:val="single" w:sz="4" w:space="0" w:color="auto"/>
              <w:bottom w:val="single" w:sz="4" w:space="0" w:color="auto"/>
              <w:right w:val="single" w:sz="4" w:space="0" w:color="auto"/>
            </w:tcBorders>
            <w:vAlign w:val="center"/>
          </w:tcPr>
          <w:p w14:paraId="68B7F91B"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投标保证金：无</w:t>
            </w:r>
          </w:p>
        </w:tc>
      </w:tr>
      <w:tr w:rsidR="003878F9" w:rsidRPr="003878F9" w14:paraId="1C5FB5C0" w14:textId="77777777">
        <w:trPr>
          <w:trHeight w:val="376"/>
          <w:jc w:val="center"/>
        </w:trPr>
        <w:tc>
          <w:tcPr>
            <w:tcW w:w="890" w:type="dxa"/>
            <w:tcBorders>
              <w:top w:val="single" w:sz="4" w:space="0" w:color="auto"/>
              <w:left w:val="single" w:sz="4" w:space="0" w:color="auto"/>
              <w:bottom w:val="single" w:sz="4" w:space="0" w:color="auto"/>
              <w:right w:val="single" w:sz="4" w:space="0" w:color="auto"/>
            </w:tcBorders>
            <w:vAlign w:val="center"/>
          </w:tcPr>
          <w:p w14:paraId="46998C70"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6</w:t>
            </w:r>
          </w:p>
        </w:tc>
        <w:tc>
          <w:tcPr>
            <w:tcW w:w="8350" w:type="dxa"/>
            <w:tcBorders>
              <w:top w:val="single" w:sz="4" w:space="0" w:color="auto"/>
              <w:left w:val="single" w:sz="4" w:space="0" w:color="auto"/>
              <w:bottom w:val="single" w:sz="4" w:space="0" w:color="auto"/>
              <w:right w:val="single" w:sz="4" w:space="0" w:color="auto"/>
            </w:tcBorders>
            <w:vAlign w:val="center"/>
          </w:tcPr>
          <w:p w14:paraId="0BAD8F50" w14:textId="77777777" w:rsidR="00420CB5" w:rsidRPr="003878F9" w:rsidRDefault="00000000">
            <w:pPr>
              <w:pStyle w:val="aff9"/>
              <w:spacing w:before="0" w:beforeAutospacing="0" w:after="0" w:afterAutospacing="0" w:line="500" w:lineRule="exact"/>
              <w:rPr>
                <w:rFonts w:ascii="微软雅黑" w:eastAsia="微软雅黑" w:hAnsi="微软雅黑" w:cs="微软雅黑"/>
                <w:sz w:val="21"/>
                <w:szCs w:val="21"/>
              </w:rPr>
            </w:pPr>
            <w:r w:rsidRPr="003878F9">
              <w:rPr>
                <w:rFonts w:ascii="微软雅黑" w:eastAsia="微软雅黑" w:hAnsi="微软雅黑" w:cs="微软雅黑" w:hint="eastAsia"/>
                <w:sz w:val="21"/>
                <w:szCs w:val="21"/>
              </w:rPr>
              <w:t>现场踏勘：无</w:t>
            </w:r>
          </w:p>
        </w:tc>
      </w:tr>
      <w:tr w:rsidR="003878F9" w:rsidRPr="003878F9" w14:paraId="7FFD5E90" w14:textId="77777777">
        <w:trPr>
          <w:trHeight w:val="404"/>
          <w:jc w:val="center"/>
        </w:trPr>
        <w:tc>
          <w:tcPr>
            <w:tcW w:w="890" w:type="dxa"/>
            <w:tcBorders>
              <w:top w:val="single" w:sz="4" w:space="0" w:color="auto"/>
              <w:left w:val="single" w:sz="4" w:space="0" w:color="auto"/>
              <w:bottom w:val="single" w:sz="4" w:space="0" w:color="auto"/>
              <w:right w:val="single" w:sz="4" w:space="0" w:color="auto"/>
            </w:tcBorders>
            <w:vAlign w:val="center"/>
          </w:tcPr>
          <w:p w14:paraId="1ECC3761" w14:textId="77777777" w:rsidR="00420CB5" w:rsidRPr="003878F9" w:rsidRDefault="00000000">
            <w:pPr>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7</w:t>
            </w:r>
          </w:p>
        </w:tc>
        <w:tc>
          <w:tcPr>
            <w:tcW w:w="8350" w:type="dxa"/>
            <w:tcBorders>
              <w:top w:val="single" w:sz="4" w:space="0" w:color="auto"/>
              <w:left w:val="single" w:sz="4" w:space="0" w:color="auto"/>
              <w:bottom w:val="single" w:sz="4" w:space="0" w:color="auto"/>
              <w:right w:val="single" w:sz="4" w:space="0" w:color="auto"/>
            </w:tcBorders>
            <w:vAlign w:val="center"/>
          </w:tcPr>
          <w:p w14:paraId="1B7559A9"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竞争性磋商响应文件组成：</w:t>
            </w:r>
            <w:r w:rsidRPr="003878F9">
              <w:rPr>
                <w:rFonts w:ascii="微软雅黑" w:eastAsia="微软雅黑" w:hAnsi="微软雅黑" w:cs="微软雅黑" w:hint="eastAsia"/>
                <w:bCs/>
                <w:szCs w:val="21"/>
              </w:rPr>
              <w:t>完整的《竞争性磋商响应文件》由</w:t>
            </w:r>
            <w:r w:rsidRPr="003878F9">
              <w:rPr>
                <w:rFonts w:ascii="微软雅黑" w:eastAsia="微软雅黑" w:hAnsi="微软雅黑" w:cs="微软雅黑" w:hint="eastAsia"/>
                <w:b/>
                <w:szCs w:val="21"/>
              </w:rPr>
              <w:t>资信技术文件及商务报价文件二部份组成</w:t>
            </w:r>
          </w:p>
        </w:tc>
      </w:tr>
      <w:tr w:rsidR="003878F9" w:rsidRPr="003878F9" w14:paraId="697445FF"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3621C707" w14:textId="77777777" w:rsidR="00420CB5" w:rsidRPr="003878F9" w:rsidRDefault="00000000">
            <w:pPr>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8</w:t>
            </w:r>
          </w:p>
        </w:tc>
        <w:tc>
          <w:tcPr>
            <w:tcW w:w="8350" w:type="dxa"/>
            <w:tcBorders>
              <w:top w:val="single" w:sz="4" w:space="0" w:color="auto"/>
              <w:left w:val="single" w:sz="4" w:space="0" w:color="auto"/>
              <w:bottom w:val="single" w:sz="4" w:space="0" w:color="auto"/>
              <w:right w:val="single" w:sz="4" w:space="0" w:color="auto"/>
            </w:tcBorders>
            <w:vAlign w:val="center"/>
          </w:tcPr>
          <w:p w14:paraId="48DD362D" w14:textId="77777777" w:rsidR="00420CB5" w:rsidRPr="003878F9" w:rsidRDefault="00000000">
            <w:pPr>
              <w:spacing w:after="0" w:line="50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竞争性磋商响应文件的编制：供应商应先安装“政采云电子交易客户端”，并按照本竞争性磋商文件和“政府采购云平台”的要求，通过“政采云电子交易客户端”编制并加密竞争性磋商响应文件。</w:t>
            </w:r>
          </w:p>
        </w:tc>
      </w:tr>
      <w:tr w:rsidR="003878F9" w:rsidRPr="003878F9" w14:paraId="513DE552"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2CAE25D3"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9</w:t>
            </w:r>
          </w:p>
        </w:tc>
        <w:tc>
          <w:tcPr>
            <w:tcW w:w="8350" w:type="dxa"/>
            <w:tcBorders>
              <w:top w:val="single" w:sz="4" w:space="0" w:color="auto"/>
              <w:left w:val="single" w:sz="4" w:space="0" w:color="auto"/>
              <w:bottom w:val="single" w:sz="4" w:space="0" w:color="auto"/>
              <w:right w:val="single" w:sz="4" w:space="0" w:color="auto"/>
            </w:tcBorders>
            <w:vAlign w:val="center"/>
          </w:tcPr>
          <w:p w14:paraId="2FEDCF7E" w14:textId="77777777" w:rsidR="00420CB5" w:rsidRPr="003878F9" w:rsidRDefault="00000000">
            <w:pPr>
              <w:spacing w:after="0" w:line="50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竞争性磋商响应文件的签章：电子签章。</w:t>
            </w:r>
          </w:p>
        </w:tc>
      </w:tr>
      <w:tr w:rsidR="003878F9" w:rsidRPr="003878F9" w14:paraId="091ABFF5"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4E935EBE"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10</w:t>
            </w:r>
          </w:p>
        </w:tc>
        <w:tc>
          <w:tcPr>
            <w:tcW w:w="8350" w:type="dxa"/>
            <w:tcBorders>
              <w:top w:val="single" w:sz="4" w:space="0" w:color="auto"/>
              <w:left w:val="single" w:sz="4" w:space="0" w:color="auto"/>
              <w:bottom w:val="single" w:sz="4" w:space="0" w:color="auto"/>
              <w:right w:val="single" w:sz="4" w:space="0" w:color="auto"/>
            </w:tcBorders>
            <w:vAlign w:val="center"/>
          </w:tcPr>
          <w:p w14:paraId="06A684B4"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szCs w:val="21"/>
              </w:rPr>
              <w:t>竞争性磋商响应文件的形式：</w:t>
            </w:r>
            <w:r w:rsidRPr="003878F9">
              <w:rPr>
                <w:rFonts w:ascii="微软雅黑" w:eastAsia="微软雅黑" w:hAnsi="微软雅黑" w:cs="微软雅黑" w:hint="eastAsia"/>
                <w:bCs/>
                <w:szCs w:val="21"/>
              </w:rPr>
              <w:t>☑电子竞争性磋商响应文件（包括“电子加密竞争性磋商响应文件”和“备份竞争性磋商响应文件”，在竞争性磋商响应文件编制完成后同时生成）；</w:t>
            </w:r>
          </w:p>
          <w:p w14:paraId="3D3DB386"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（1）“电子加密竞争性磋商响应文件”是指通过“政采云电子交易客户端”完成竞争性磋商响应文件编制后生成并加密的数据电文形式的竞争性磋商响应文件。</w:t>
            </w:r>
          </w:p>
          <w:p w14:paraId="031CF61F"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bCs/>
                <w:szCs w:val="21"/>
              </w:rPr>
              <w:t>（2）“备份竞争性磋商响应文件”是指与“电子加密竞争性磋商响应文件”同时生成的数据电文形式的电子文件（备份标书），其他方式编制的备份竞争性磋商响应文件视为无效备份竞争性磋商响应文件。</w:t>
            </w:r>
          </w:p>
        </w:tc>
      </w:tr>
      <w:tr w:rsidR="003878F9" w:rsidRPr="003878F9" w14:paraId="755A1A84"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6242D26D"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lastRenderedPageBreak/>
              <w:t>11</w:t>
            </w:r>
          </w:p>
        </w:tc>
        <w:tc>
          <w:tcPr>
            <w:tcW w:w="8350" w:type="dxa"/>
            <w:tcBorders>
              <w:top w:val="single" w:sz="4" w:space="0" w:color="auto"/>
              <w:left w:val="single" w:sz="4" w:space="0" w:color="auto"/>
              <w:bottom w:val="single" w:sz="4" w:space="0" w:color="auto"/>
              <w:right w:val="single" w:sz="4" w:space="0" w:color="auto"/>
            </w:tcBorders>
            <w:vAlign w:val="center"/>
          </w:tcPr>
          <w:p w14:paraId="388F87D0"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竞争性磋商响应文件份数：</w:t>
            </w:r>
            <w:r w:rsidRPr="003878F9">
              <w:rPr>
                <w:rFonts w:ascii="微软雅黑" w:eastAsia="微软雅黑" w:hAnsi="微软雅黑" w:cs="微软雅黑" w:hint="eastAsia"/>
                <w:bCs/>
                <w:szCs w:val="21"/>
              </w:rPr>
              <w:t>（1）“电子加密竞争性磋商响应文件”：在线上传递交。（2）“备份竞争性磋商响应文件”：密封包装后（邮寄形式）投标截止时间前递交、一份（邮寄地址：嘉兴市秀洲区新平路299号中禾广场23楼嘉兴市千秋工程咨询有限公司（章莉莉电话：13605735186）。</w:t>
            </w:r>
          </w:p>
        </w:tc>
      </w:tr>
      <w:tr w:rsidR="003878F9" w:rsidRPr="003878F9" w14:paraId="21DD81E4"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1CB81FA2"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12</w:t>
            </w:r>
          </w:p>
        </w:tc>
        <w:tc>
          <w:tcPr>
            <w:tcW w:w="8350" w:type="dxa"/>
            <w:tcBorders>
              <w:top w:val="single" w:sz="4" w:space="0" w:color="auto"/>
              <w:left w:val="single" w:sz="4" w:space="0" w:color="auto"/>
              <w:bottom w:val="single" w:sz="4" w:space="0" w:color="auto"/>
              <w:right w:val="single" w:sz="4" w:space="0" w:color="auto"/>
            </w:tcBorders>
            <w:vAlign w:val="center"/>
          </w:tcPr>
          <w:p w14:paraId="5EA2500F" w14:textId="77777777" w:rsidR="00420CB5" w:rsidRPr="003878F9" w:rsidRDefault="00000000">
            <w:pPr>
              <w:spacing w:after="0" w:line="50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竞争性磋商响应文件的上传和递交：</w:t>
            </w:r>
          </w:p>
          <w:p w14:paraId="13E630DC"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（1）“电子加密竞争性磋商响应文件”的上传、递交：</w:t>
            </w:r>
          </w:p>
          <w:p w14:paraId="00ED207F"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a.投标供应商应在投标截止时间前将“电子加密竞争性磋商响应文件”成功上传递交至“政府采购云平台”，否则投标无效。</w:t>
            </w:r>
          </w:p>
          <w:p w14:paraId="240460EF"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b.“电子加密竞争性磋商响应文件”成功上传递交后，供应商可自行打印竞争性磋商响应文件接收回执。</w:t>
            </w:r>
          </w:p>
          <w:p w14:paraId="57077E86"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（2）“备份竞争性磋商响应文件”的密封包装、递交：</w:t>
            </w:r>
          </w:p>
          <w:p w14:paraId="558DCDE2"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a、投标供应商在“政府采购云平台”完成“电子加密竞争性磋商响应文件”的上传递交后，还可以（邮寄形式）在投标截止时间前递交以介质（U盘）存储的“备份竞争性磋商响应文件”（一份）；</w:t>
            </w:r>
          </w:p>
          <w:p w14:paraId="3C20282D" w14:textId="77777777" w:rsidR="00420CB5" w:rsidRPr="003878F9" w:rsidRDefault="00000000">
            <w:pPr>
              <w:spacing w:after="0" w:line="50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b.“备份竞争性磋商响应文件”应当密封包装，并在包装上标注投标项目名称、投标单位名称并加盖公章。没有密封包装或者逾期邮寄送达至上述邮寄地点的“备份竞争性磋商响应文件”将不予接收；</w:t>
            </w:r>
          </w:p>
          <w:p w14:paraId="38B20E5B"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rsidR="003878F9" w:rsidRPr="003878F9" w14:paraId="77E8DDB7"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49CCD095"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13</w:t>
            </w:r>
          </w:p>
        </w:tc>
        <w:tc>
          <w:tcPr>
            <w:tcW w:w="8350" w:type="dxa"/>
            <w:tcBorders>
              <w:top w:val="single" w:sz="4" w:space="0" w:color="auto"/>
              <w:left w:val="single" w:sz="4" w:space="0" w:color="auto"/>
              <w:bottom w:val="single" w:sz="4" w:space="0" w:color="auto"/>
              <w:right w:val="single" w:sz="4" w:space="0" w:color="auto"/>
            </w:tcBorders>
            <w:vAlign w:val="center"/>
          </w:tcPr>
          <w:p w14:paraId="516ACC47" w14:textId="77777777" w:rsidR="00420CB5" w:rsidRPr="003878F9" w:rsidRDefault="00000000">
            <w:pPr>
              <w:spacing w:after="0" w:line="50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电子加密竞争性磋商响应文件的解密和异常情况处理：</w:t>
            </w:r>
          </w:p>
          <w:p w14:paraId="092BAC11" w14:textId="77777777" w:rsidR="00420CB5" w:rsidRPr="003878F9" w:rsidRDefault="00000000">
            <w:pPr>
              <w:spacing w:after="0" w:line="50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（1）开标后，采购组织机构将向各投标供应商发出“电子加密竞争性磋商响应文件”的解密通知，各投标供应商代表应当在接到解密通知后30分钟内自行完成“电子加密竞争性磋商响应文件”的在线解密。</w:t>
            </w:r>
          </w:p>
          <w:p w14:paraId="6B74CDB5" w14:textId="77777777" w:rsidR="00420CB5" w:rsidRPr="003878F9" w:rsidRDefault="00000000">
            <w:pPr>
              <w:spacing w:after="0" w:line="50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（2）通过“政府采购云平台”成功上传递交的“电子加密竞争性磋商响应文件”无法按时解密，投标供应商如按规定递交了“备份竞争性磋商响应文件”的，以“备份竞争性磋</w:t>
            </w:r>
            <w:r w:rsidRPr="003878F9">
              <w:rPr>
                <w:rFonts w:ascii="微软雅黑" w:eastAsia="微软雅黑" w:hAnsi="微软雅黑" w:cs="微软雅黑" w:hint="eastAsia"/>
                <w:szCs w:val="21"/>
              </w:rPr>
              <w:lastRenderedPageBreak/>
              <w:t>商响应文件”为依据（由采购组织机构按“政府采购云平台”操作规范将“备份竞争性磋商响应文件”上传至“政府采购云平台”，上传成功后，“电子加密竞争性磋商响应文件”自动失效），否则视为竞争性磋商响应文件撤回。</w:t>
            </w:r>
          </w:p>
          <w:p w14:paraId="7B04882B" w14:textId="77777777" w:rsidR="00420CB5" w:rsidRPr="003878F9" w:rsidRDefault="00000000">
            <w:pPr>
              <w:spacing w:after="0" w:line="50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（3）投标截止时间前，投标供应商仅递交了“备份竞争性磋商响应文件”而未将电子加密竞争性磋商响应文件上传至“政府采购云平台”的，投标无效。</w:t>
            </w:r>
          </w:p>
        </w:tc>
      </w:tr>
      <w:tr w:rsidR="003878F9" w:rsidRPr="003878F9" w14:paraId="1E98E907"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3B8EBEAD"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14</w:t>
            </w:r>
          </w:p>
        </w:tc>
        <w:tc>
          <w:tcPr>
            <w:tcW w:w="8350" w:type="dxa"/>
            <w:tcBorders>
              <w:top w:val="single" w:sz="4" w:space="0" w:color="auto"/>
              <w:left w:val="single" w:sz="4" w:space="0" w:color="auto"/>
              <w:bottom w:val="single" w:sz="4" w:space="0" w:color="auto"/>
              <w:right w:val="single" w:sz="4" w:space="0" w:color="auto"/>
            </w:tcBorders>
            <w:vAlign w:val="center"/>
          </w:tcPr>
          <w:p w14:paraId="6E35BCCD" w14:textId="00630F23"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投标截止时间及地点：</w:t>
            </w:r>
            <w:r w:rsidR="007F6FEE" w:rsidRPr="003878F9">
              <w:rPr>
                <w:rFonts w:ascii="微软雅黑" w:eastAsia="微软雅黑" w:hAnsi="微软雅黑" w:cs="Arial" w:hint="eastAsia"/>
                <w:szCs w:val="21"/>
              </w:rPr>
              <w:t>2022年</w:t>
            </w:r>
            <w:r w:rsidR="007F6FEE" w:rsidRPr="003878F9">
              <w:rPr>
                <w:rFonts w:ascii="微软雅黑" w:eastAsia="微软雅黑" w:hAnsi="微软雅黑" w:cs="Arial"/>
                <w:szCs w:val="21"/>
              </w:rPr>
              <w:t>12</w:t>
            </w:r>
            <w:r w:rsidR="007F6FEE" w:rsidRPr="003878F9">
              <w:rPr>
                <w:rFonts w:ascii="微软雅黑" w:eastAsia="微软雅黑" w:hAnsi="微软雅黑" w:cs="Arial" w:hint="eastAsia"/>
                <w:szCs w:val="21"/>
              </w:rPr>
              <w:t>月</w:t>
            </w:r>
            <w:r w:rsidR="007F6FEE" w:rsidRPr="003878F9">
              <w:rPr>
                <w:rFonts w:ascii="微软雅黑" w:eastAsia="微软雅黑" w:hAnsi="微软雅黑" w:cs="Arial"/>
                <w:szCs w:val="21"/>
              </w:rPr>
              <w:t>1</w:t>
            </w:r>
            <w:r w:rsidR="00865B4C">
              <w:rPr>
                <w:rFonts w:ascii="微软雅黑" w:eastAsia="微软雅黑" w:hAnsi="微软雅黑" w:cs="Arial"/>
                <w:szCs w:val="21"/>
              </w:rPr>
              <w:t>5</w:t>
            </w:r>
            <w:r w:rsidR="007F6FEE" w:rsidRPr="003878F9">
              <w:rPr>
                <w:rFonts w:ascii="微软雅黑" w:eastAsia="微软雅黑" w:hAnsi="微软雅黑" w:cs="Arial" w:hint="eastAsia"/>
                <w:szCs w:val="21"/>
              </w:rPr>
              <w:t>日</w:t>
            </w:r>
            <w:r w:rsidR="007F6FEE">
              <w:rPr>
                <w:rFonts w:ascii="微软雅黑" w:eastAsia="微软雅黑" w:hAnsi="微软雅黑" w:cs="Arial"/>
                <w:szCs w:val="21"/>
              </w:rPr>
              <w:t>14:00</w:t>
            </w:r>
            <w:r w:rsidRPr="003878F9">
              <w:rPr>
                <w:rFonts w:ascii="微软雅黑" w:eastAsia="微软雅黑" w:hAnsi="微软雅黑" w:cs="微软雅黑" w:hint="eastAsia"/>
                <w:szCs w:val="21"/>
              </w:rPr>
              <w:t>，政采云线上投标；</w:t>
            </w:r>
          </w:p>
        </w:tc>
      </w:tr>
      <w:tr w:rsidR="003878F9" w:rsidRPr="003878F9" w14:paraId="490AABEC" w14:textId="77777777">
        <w:trPr>
          <w:trHeight w:val="379"/>
          <w:jc w:val="center"/>
        </w:trPr>
        <w:tc>
          <w:tcPr>
            <w:tcW w:w="890" w:type="dxa"/>
            <w:tcBorders>
              <w:top w:val="single" w:sz="4" w:space="0" w:color="auto"/>
              <w:left w:val="single" w:sz="4" w:space="0" w:color="auto"/>
              <w:bottom w:val="single" w:sz="4" w:space="0" w:color="auto"/>
              <w:right w:val="single" w:sz="4" w:space="0" w:color="auto"/>
            </w:tcBorders>
            <w:vAlign w:val="center"/>
          </w:tcPr>
          <w:p w14:paraId="6B308263"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15</w:t>
            </w:r>
          </w:p>
        </w:tc>
        <w:tc>
          <w:tcPr>
            <w:tcW w:w="8350" w:type="dxa"/>
            <w:tcBorders>
              <w:top w:val="single" w:sz="4" w:space="0" w:color="auto"/>
              <w:left w:val="single" w:sz="4" w:space="0" w:color="auto"/>
              <w:bottom w:val="single" w:sz="4" w:space="0" w:color="auto"/>
              <w:right w:val="single" w:sz="4" w:space="0" w:color="auto"/>
            </w:tcBorders>
            <w:vAlign w:val="center"/>
          </w:tcPr>
          <w:p w14:paraId="3F070FCB" w14:textId="3BCC158F" w:rsidR="00420CB5" w:rsidRPr="003878F9" w:rsidRDefault="00000000">
            <w:pPr>
              <w:widowControl/>
              <w:snapToGrid w:val="0"/>
              <w:spacing w:after="0" w:line="500" w:lineRule="exact"/>
              <w:jc w:val="left"/>
              <w:rPr>
                <w:rStyle w:val="bookmark-item"/>
                <w:rFonts w:ascii="微软雅黑" w:eastAsia="微软雅黑" w:hAnsi="微软雅黑" w:cs="微软雅黑"/>
                <w:szCs w:val="21"/>
              </w:rPr>
            </w:pPr>
            <w:r w:rsidRPr="003878F9">
              <w:rPr>
                <w:rFonts w:ascii="微软雅黑" w:eastAsia="微软雅黑" w:hAnsi="微软雅黑" w:cs="微软雅黑" w:hint="eastAsia"/>
                <w:szCs w:val="21"/>
              </w:rPr>
              <w:t>开标时间及地点：</w:t>
            </w:r>
            <w:r w:rsidR="007F6FEE" w:rsidRPr="003878F9">
              <w:rPr>
                <w:rFonts w:ascii="微软雅黑" w:eastAsia="微软雅黑" w:hAnsi="微软雅黑" w:cs="Arial" w:hint="eastAsia"/>
                <w:szCs w:val="21"/>
              </w:rPr>
              <w:t>2022年</w:t>
            </w:r>
            <w:r w:rsidR="007F6FEE" w:rsidRPr="003878F9">
              <w:rPr>
                <w:rFonts w:ascii="微软雅黑" w:eastAsia="微软雅黑" w:hAnsi="微软雅黑" w:cs="Arial"/>
                <w:szCs w:val="21"/>
              </w:rPr>
              <w:t>12</w:t>
            </w:r>
            <w:r w:rsidR="007F6FEE" w:rsidRPr="003878F9">
              <w:rPr>
                <w:rFonts w:ascii="微软雅黑" w:eastAsia="微软雅黑" w:hAnsi="微软雅黑" w:cs="Arial" w:hint="eastAsia"/>
                <w:szCs w:val="21"/>
              </w:rPr>
              <w:t>月</w:t>
            </w:r>
            <w:r w:rsidR="007F6FEE" w:rsidRPr="003878F9">
              <w:rPr>
                <w:rFonts w:ascii="微软雅黑" w:eastAsia="微软雅黑" w:hAnsi="微软雅黑" w:cs="Arial"/>
                <w:szCs w:val="21"/>
              </w:rPr>
              <w:t>1</w:t>
            </w:r>
            <w:r w:rsidR="00865B4C">
              <w:rPr>
                <w:rFonts w:ascii="微软雅黑" w:eastAsia="微软雅黑" w:hAnsi="微软雅黑" w:cs="Arial"/>
                <w:szCs w:val="21"/>
              </w:rPr>
              <w:t>5</w:t>
            </w:r>
            <w:r w:rsidR="007F6FEE" w:rsidRPr="003878F9">
              <w:rPr>
                <w:rFonts w:ascii="微软雅黑" w:eastAsia="微软雅黑" w:hAnsi="微软雅黑" w:cs="Arial" w:hint="eastAsia"/>
                <w:szCs w:val="21"/>
              </w:rPr>
              <w:t>日</w:t>
            </w:r>
            <w:r w:rsidR="007F6FEE">
              <w:rPr>
                <w:rFonts w:ascii="微软雅黑" w:eastAsia="微软雅黑" w:hAnsi="微软雅黑" w:cs="Arial"/>
                <w:szCs w:val="21"/>
              </w:rPr>
              <w:t>14:00</w:t>
            </w:r>
            <w:r w:rsidRPr="003878F9">
              <w:rPr>
                <w:rFonts w:ascii="微软雅黑" w:eastAsia="微软雅黑" w:hAnsi="微软雅黑" w:cs="Arial" w:hint="eastAsia"/>
                <w:kern w:val="0"/>
                <w:szCs w:val="21"/>
              </w:rPr>
              <w:t xml:space="preserve"> </w:t>
            </w:r>
            <w:r w:rsidRPr="003878F9">
              <w:rPr>
                <w:rStyle w:val="bookmark-item"/>
                <w:rFonts w:ascii="微软雅黑" w:eastAsia="微软雅黑" w:hAnsi="微软雅黑" w:cs="微软雅黑" w:hint="eastAsia"/>
                <w:szCs w:val="21"/>
              </w:rPr>
              <w:t>；</w:t>
            </w:r>
          </w:p>
          <w:p w14:paraId="0CF5B418" w14:textId="77777777" w:rsidR="00420CB5" w:rsidRPr="003878F9" w:rsidRDefault="00000000">
            <w:pPr>
              <w:widowControl/>
              <w:snapToGrid w:val="0"/>
              <w:spacing w:after="0" w:line="500" w:lineRule="exact"/>
              <w:jc w:val="left"/>
              <w:rPr>
                <w:rFonts w:ascii="微软雅黑" w:eastAsia="微软雅黑" w:hAnsi="微软雅黑" w:cs="微软雅黑"/>
                <w:szCs w:val="21"/>
              </w:rPr>
            </w:pPr>
            <w:r w:rsidRPr="003878F9">
              <w:rPr>
                <w:rFonts w:ascii="微软雅黑" w:eastAsia="微软雅黑" w:hAnsi="微软雅黑" w:cs="Arial" w:hint="eastAsia"/>
                <w:kern w:val="0"/>
                <w:szCs w:val="21"/>
              </w:rPr>
              <w:t>政采云”平台电子投标（</w:t>
            </w:r>
            <w:r w:rsidRPr="003878F9">
              <w:rPr>
                <w:rFonts w:ascii="微软雅黑" w:eastAsia="微软雅黑" w:hAnsi="微软雅黑" w:hint="eastAsia"/>
                <w:bCs/>
                <w:szCs w:val="21"/>
              </w:rPr>
              <w:t>嘉兴市秀洲区新平路2</w:t>
            </w:r>
            <w:r w:rsidRPr="003878F9">
              <w:rPr>
                <w:rFonts w:ascii="微软雅黑" w:eastAsia="微软雅黑" w:hAnsi="微软雅黑"/>
                <w:bCs/>
                <w:szCs w:val="21"/>
              </w:rPr>
              <w:t>99</w:t>
            </w:r>
            <w:r w:rsidRPr="003878F9">
              <w:rPr>
                <w:rFonts w:ascii="微软雅黑" w:eastAsia="微软雅黑" w:hAnsi="微软雅黑" w:hint="eastAsia"/>
                <w:bCs/>
                <w:szCs w:val="21"/>
              </w:rPr>
              <w:t>号中禾广场2</w:t>
            </w:r>
            <w:r w:rsidRPr="003878F9">
              <w:rPr>
                <w:rFonts w:ascii="微软雅黑" w:eastAsia="微软雅黑" w:hAnsi="微软雅黑"/>
                <w:bCs/>
                <w:szCs w:val="21"/>
              </w:rPr>
              <w:t>3</w:t>
            </w:r>
            <w:r w:rsidRPr="003878F9">
              <w:rPr>
                <w:rFonts w:ascii="微软雅黑" w:eastAsia="微软雅黑" w:hAnsi="微软雅黑" w:hint="eastAsia"/>
                <w:bCs/>
                <w:szCs w:val="21"/>
              </w:rPr>
              <w:t>楼嘉兴市千秋工程咨询有限公司三号会议室</w:t>
            </w:r>
            <w:r w:rsidRPr="003878F9">
              <w:rPr>
                <w:rFonts w:ascii="微软雅黑" w:eastAsia="微软雅黑" w:hAnsi="微软雅黑" w:cs="Arial" w:hint="eastAsia"/>
                <w:kern w:val="0"/>
                <w:szCs w:val="21"/>
              </w:rPr>
              <w:t>）</w:t>
            </w:r>
            <w:r w:rsidRPr="003878F9">
              <w:rPr>
                <w:rFonts w:ascii="微软雅黑" w:eastAsia="微软雅黑" w:hAnsi="微软雅黑" w:cs="微软雅黑" w:hint="eastAsia"/>
                <w:kern w:val="0"/>
                <w:szCs w:val="21"/>
              </w:rPr>
              <w:t>；</w:t>
            </w:r>
          </w:p>
        </w:tc>
      </w:tr>
      <w:tr w:rsidR="003878F9" w:rsidRPr="003878F9" w14:paraId="7241E104"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39726735"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16</w:t>
            </w:r>
          </w:p>
        </w:tc>
        <w:tc>
          <w:tcPr>
            <w:tcW w:w="8350" w:type="dxa"/>
            <w:tcBorders>
              <w:top w:val="single" w:sz="4" w:space="0" w:color="auto"/>
              <w:left w:val="single" w:sz="4" w:space="0" w:color="auto"/>
              <w:bottom w:val="single" w:sz="4" w:space="0" w:color="auto"/>
              <w:right w:val="single" w:sz="4" w:space="0" w:color="auto"/>
            </w:tcBorders>
            <w:vAlign w:val="center"/>
          </w:tcPr>
          <w:p w14:paraId="74EE3A5C"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投标费用：无；</w:t>
            </w:r>
          </w:p>
        </w:tc>
      </w:tr>
      <w:tr w:rsidR="003878F9" w:rsidRPr="003878F9" w14:paraId="65AB5E15"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6462518F"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17</w:t>
            </w:r>
          </w:p>
        </w:tc>
        <w:tc>
          <w:tcPr>
            <w:tcW w:w="8350" w:type="dxa"/>
            <w:tcBorders>
              <w:top w:val="single" w:sz="4" w:space="0" w:color="auto"/>
              <w:left w:val="single" w:sz="4" w:space="0" w:color="auto"/>
              <w:bottom w:val="single" w:sz="4" w:space="0" w:color="auto"/>
              <w:right w:val="single" w:sz="4" w:space="0" w:color="auto"/>
            </w:tcBorders>
            <w:vAlign w:val="center"/>
          </w:tcPr>
          <w:p w14:paraId="2ADFC593"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评标办法及评分标准：详见第四章</w:t>
            </w:r>
          </w:p>
        </w:tc>
      </w:tr>
      <w:tr w:rsidR="003878F9" w:rsidRPr="003878F9" w14:paraId="5DB0A044"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7A4548FB"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18</w:t>
            </w:r>
          </w:p>
        </w:tc>
        <w:tc>
          <w:tcPr>
            <w:tcW w:w="8350" w:type="dxa"/>
            <w:tcBorders>
              <w:top w:val="single" w:sz="4" w:space="0" w:color="auto"/>
              <w:left w:val="single" w:sz="4" w:space="0" w:color="auto"/>
              <w:bottom w:val="single" w:sz="4" w:space="0" w:color="auto"/>
              <w:right w:val="single" w:sz="4" w:space="0" w:color="auto"/>
            </w:tcBorders>
            <w:vAlign w:val="center"/>
          </w:tcPr>
          <w:p w14:paraId="4F0DC0F7"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评标结果公告：评标结束后2天内，评标结果公告于浙江政府采购网(https://zfcg.czt.zj.gov.cn/)</w:t>
            </w:r>
          </w:p>
        </w:tc>
      </w:tr>
      <w:tr w:rsidR="003878F9" w:rsidRPr="003878F9" w14:paraId="53CBA6C0"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5C01370E"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19</w:t>
            </w:r>
          </w:p>
        </w:tc>
        <w:tc>
          <w:tcPr>
            <w:tcW w:w="8350" w:type="dxa"/>
            <w:tcBorders>
              <w:top w:val="single" w:sz="4" w:space="0" w:color="auto"/>
              <w:left w:val="single" w:sz="4" w:space="0" w:color="auto"/>
              <w:bottom w:val="single" w:sz="4" w:space="0" w:color="auto"/>
              <w:right w:val="single" w:sz="4" w:space="0" w:color="auto"/>
            </w:tcBorders>
            <w:vAlign w:val="center"/>
          </w:tcPr>
          <w:p w14:paraId="35A9F292"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中标公告：中标公告发布于上述媒体，公告1个工作日；</w:t>
            </w:r>
          </w:p>
        </w:tc>
      </w:tr>
      <w:tr w:rsidR="003878F9" w:rsidRPr="003878F9" w14:paraId="4341799D"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46C8FA2D"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20</w:t>
            </w:r>
          </w:p>
        </w:tc>
        <w:tc>
          <w:tcPr>
            <w:tcW w:w="8350" w:type="dxa"/>
            <w:tcBorders>
              <w:top w:val="single" w:sz="4" w:space="0" w:color="auto"/>
              <w:left w:val="single" w:sz="4" w:space="0" w:color="auto"/>
              <w:bottom w:val="single" w:sz="4" w:space="0" w:color="auto"/>
              <w:right w:val="single" w:sz="4" w:space="0" w:color="auto"/>
            </w:tcBorders>
            <w:vAlign w:val="center"/>
          </w:tcPr>
          <w:p w14:paraId="273275CD" w14:textId="77777777" w:rsidR="00420CB5" w:rsidRPr="003878F9" w:rsidRDefault="00000000">
            <w:pPr>
              <w:autoSpaceDE w:val="0"/>
              <w:autoSpaceDN w:val="0"/>
              <w:snapToGrid w:val="0"/>
              <w:spacing w:after="0" w:line="276" w:lineRule="auto"/>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 xml:space="preserve">履约保证金的收取及退还： </w:t>
            </w:r>
            <w:r w:rsidRPr="003878F9">
              <w:rPr>
                <w:rFonts w:ascii="微软雅黑" w:eastAsia="微软雅黑" w:hAnsi="微软雅黑" w:cs="微软雅黑" w:hint="eastAsia"/>
                <w:szCs w:val="21"/>
              </w:rPr>
              <w:br/>
              <w:t>（根据《浙江省财政厅关于进一步加大政府采购 支持中小企业力度 助力扎实稳住经济的通知》（浙财采监〔2022〕8号）规定：鼓励采购单位免收履约保证金，政府采购货物和服务项目确需收取履约保证金的，最高比例不超过合同金额的1%。</w:t>
            </w:r>
            <w:r w:rsidRPr="003878F9">
              <w:rPr>
                <w:rFonts w:ascii="微软雅黑" w:eastAsia="微软雅黑" w:hAnsi="微软雅黑" w:cs="微软雅黑" w:hint="eastAsia"/>
                <w:szCs w:val="21"/>
              </w:rPr>
              <w:br/>
              <w:t>根据《浙江省财政厅关于进一步发挥政府采购政策功能全力推动经济稳进提质的通知》[浙财采监〔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55DE1110" w14:textId="77777777" w:rsidR="00420CB5" w:rsidRPr="003878F9" w:rsidRDefault="00000000">
            <w:pPr>
              <w:autoSpaceDE w:val="0"/>
              <w:autoSpaceDN w:val="0"/>
              <w:snapToGrid w:val="0"/>
              <w:spacing w:after="0" w:line="276" w:lineRule="auto"/>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采购中标人在收到中标通知书后，需向采购人提供不超过合同总价</w:t>
            </w:r>
            <w:r w:rsidRPr="003878F9">
              <w:rPr>
                <w:rFonts w:ascii="微软雅黑" w:eastAsia="微软雅黑" w:hAnsi="微软雅黑" w:cs="微软雅黑"/>
                <w:szCs w:val="21"/>
              </w:rPr>
              <w:t>1</w:t>
            </w:r>
            <w:r w:rsidRPr="003878F9">
              <w:rPr>
                <w:rFonts w:ascii="微软雅黑" w:eastAsia="微软雅黑" w:hAnsi="微软雅黑" w:cs="微软雅黑" w:hint="eastAsia"/>
                <w:szCs w:val="21"/>
              </w:rPr>
              <w:t>%的履约保证金,在中标人与采购人签订合同前递交,投标人可以支票、汇票、本票或者金融机构、保险公司、担保机构出具的保函/保险等非现金形式提交，建议优先使用保险/保函。</w:t>
            </w:r>
            <w:r w:rsidRPr="003878F9">
              <w:rPr>
                <w:rFonts w:ascii="微软雅黑" w:eastAsia="微软雅黑" w:hAnsi="微软雅黑" w:cs="微软雅黑"/>
                <w:szCs w:val="21"/>
              </w:rPr>
              <w:t>中标供应商若想了解或使用</w:t>
            </w:r>
            <w:r w:rsidRPr="003878F9">
              <w:rPr>
                <w:rFonts w:ascii="微软雅黑" w:eastAsia="微软雅黑" w:hAnsi="微软雅黑" w:cs="微软雅黑" w:hint="eastAsia"/>
                <w:szCs w:val="21"/>
              </w:rPr>
              <w:t>保险/保函</w:t>
            </w:r>
            <w:r w:rsidRPr="003878F9">
              <w:rPr>
                <w:rFonts w:ascii="微软雅黑" w:eastAsia="微软雅黑" w:hAnsi="微软雅黑" w:cs="微软雅黑"/>
                <w:szCs w:val="21"/>
              </w:rPr>
              <w:t>，</w:t>
            </w:r>
            <w:r w:rsidRPr="003878F9">
              <w:rPr>
                <w:rFonts w:ascii="微软雅黑" w:eastAsia="微软雅黑" w:hAnsi="微软雅黑" w:cs="微软雅黑" w:hint="eastAsia"/>
                <w:szCs w:val="21"/>
              </w:rPr>
              <w:t xml:space="preserve">可通过政采云平台或其他渠道进行咨询。政采云金融热线400-903-9583，也可登录政采云平台查看相关内容: </w:t>
            </w:r>
            <w:hyperlink r:id="rId17" w:anchor="/letter" w:history="1">
              <w:r w:rsidRPr="003878F9">
                <w:rPr>
                  <w:rStyle w:val="afff5"/>
                  <w:rFonts w:ascii="微软雅黑" w:eastAsia="微软雅黑" w:hAnsi="微软雅黑" w:cs="微软雅黑" w:hint="eastAsia"/>
                  <w:color w:val="auto"/>
                  <w:szCs w:val="21"/>
                </w:rPr>
                <w:t>https://jinrong.zcygov.cn/finance-service/#/letter</w:t>
              </w:r>
            </w:hyperlink>
            <w:r w:rsidRPr="003878F9">
              <w:rPr>
                <w:rFonts w:ascii="微软雅黑" w:eastAsia="微软雅黑" w:hAnsi="微软雅黑" w:cs="微软雅黑" w:hint="eastAsia"/>
                <w:szCs w:val="21"/>
              </w:rPr>
              <w:t>。</w:t>
            </w:r>
          </w:p>
        </w:tc>
      </w:tr>
      <w:tr w:rsidR="003878F9" w:rsidRPr="003878F9" w14:paraId="5F8E05F0" w14:textId="77777777">
        <w:trPr>
          <w:trHeight w:val="299"/>
          <w:jc w:val="center"/>
        </w:trPr>
        <w:tc>
          <w:tcPr>
            <w:tcW w:w="890" w:type="dxa"/>
            <w:tcBorders>
              <w:top w:val="single" w:sz="4" w:space="0" w:color="auto"/>
              <w:left w:val="single" w:sz="4" w:space="0" w:color="auto"/>
              <w:bottom w:val="single" w:sz="4" w:space="0" w:color="auto"/>
              <w:right w:val="single" w:sz="4" w:space="0" w:color="auto"/>
            </w:tcBorders>
            <w:vAlign w:val="center"/>
          </w:tcPr>
          <w:p w14:paraId="41E35DF7"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lastRenderedPageBreak/>
              <w:t>21</w:t>
            </w:r>
          </w:p>
        </w:tc>
        <w:tc>
          <w:tcPr>
            <w:tcW w:w="8350" w:type="dxa"/>
            <w:tcBorders>
              <w:top w:val="single" w:sz="4" w:space="0" w:color="auto"/>
              <w:left w:val="single" w:sz="4" w:space="0" w:color="auto"/>
              <w:bottom w:val="single" w:sz="4" w:space="0" w:color="auto"/>
              <w:right w:val="single" w:sz="4" w:space="0" w:color="auto"/>
            </w:tcBorders>
            <w:vAlign w:val="center"/>
          </w:tcPr>
          <w:p w14:paraId="4A98B614"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签订合同时间：中标通知书发出后30日内。</w:t>
            </w:r>
          </w:p>
        </w:tc>
      </w:tr>
      <w:tr w:rsidR="003878F9" w:rsidRPr="003878F9" w14:paraId="19472F47"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6686BEDF"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22</w:t>
            </w:r>
          </w:p>
        </w:tc>
        <w:tc>
          <w:tcPr>
            <w:tcW w:w="8350" w:type="dxa"/>
            <w:tcBorders>
              <w:top w:val="single" w:sz="4" w:space="0" w:color="auto"/>
              <w:left w:val="single" w:sz="4" w:space="0" w:color="auto"/>
              <w:bottom w:val="single" w:sz="4" w:space="0" w:color="auto"/>
              <w:right w:val="single" w:sz="4" w:space="0" w:color="auto"/>
            </w:tcBorders>
            <w:vAlign w:val="center"/>
          </w:tcPr>
          <w:p w14:paraId="5A55666C"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竞争性磋商响应文件有效期：</w:t>
            </w:r>
            <w:r w:rsidRPr="003878F9">
              <w:rPr>
                <w:rFonts w:ascii="微软雅黑" w:eastAsia="微软雅黑" w:hAnsi="微软雅黑" w:cs="微软雅黑" w:hint="eastAsia"/>
                <w:szCs w:val="21"/>
                <w:u w:val="single"/>
              </w:rPr>
              <w:t>60</w:t>
            </w:r>
            <w:r w:rsidRPr="003878F9">
              <w:rPr>
                <w:rFonts w:ascii="微软雅黑" w:eastAsia="微软雅黑" w:hAnsi="微软雅黑" w:cs="微软雅黑" w:hint="eastAsia"/>
                <w:szCs w:val="21"/>
              </w:rPr>
              <w:t>天</w:t>
            </w:r>
          </w:p>
        </w:tc>
      </w:tr>
      <w:tr w:rsidR="003878F9" w:rsidRPr="003878F9" w14:paraId="7089B876" w14:textId="77777777">
        <w:trPr>
          <w:trHeight w:val="510"/>
          <w:jc w:val="center"/>
        </w:trPr>
        <w:tc>
          <w:tcPr>
            <w:tcW w:w="890" w:type="dxa"/>
            <w:tcBorders>
              <w:top w:val="single" w:sz="4" w:space="0" w:color="auto"/>
              <w:left w:val="single" w:sz="4" w:space="0" w:color="auto"/>
              <w:bottom w:val="single" w:sz="4" w:space="0" w:color="auto"/>
              <w:right w:val="single" w:sz="4" w:space="0" w:color="auto"/>
            </w:tcBorders>
            <w:vAlign w:val="center"/>
          </w:tcPr>
          <w:p w14:paraId="5AED7BCD"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23</w:t>
            </w:r>
          </w:p>
        </w:tc>
        <w:tc>
          <w:tcPr>
            <w:tcW w:w="8350" w:type="dxa"/>
            <w:tcBorders>
              <w:top w:val="single" w:sz="4" w:space="0" w:color="auto"/>
              <w:left w:val="single" w:sz="4" w:space="0" w:color="auto"/>
              <w:bottom w:val="single" w:sz="4" w:space="0" w:color="auto"/>
              <w:right w:val="single" w:sz="4" w:space="0" w:color="auto"/>
            </w:tcBorders>
            <w:vAlign w:val="center"/>
          </w:tcPr>
          <w:p w14:paraId="63B34C79"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kern w:val="0"/>
                <w:szCs w:val="21"/>
              </w:rPr>
              <w:t>网上注册：</w:t>
            </w:r>
            <w:r w:rsidRPr="003878F9">
              <w:rPr>
                <w:rFonts w:ascii="微软雅黑" w:eastAsia="微软雅黑" w:hAnsi="微软雅黑" w:cs="微软雅黑" w:hint="eastAsia"/>
                <w:kern w:val="0"/>
                <w:szCs w:val="21"/>
              </w:rPr>
              <w:br/>
              <w:t>本项目不接受现场报名，须注册后进行网上报名。在浙江政府采购网进行供应商注册后完成报名；（详情请见第一章公告“七、报名及竞争性磋商文件的获取”）</w:t>
            </w:r>
          </w:p>
        </w:tc>
      </w:tr>
      <w:tr w:rsidR="003878F9" w:rsidRPr="003878F9" w14:paraId="5296EACE" w14:textId="77777777">
        <w:trPr>
          <w:trHeight w:val="542"/>
          <w:jc w:val="center"/>
        </w:trPr>
        <w:tc>
          <w:tcPr>
            <w:tcW w:w="890" w:type="dxa"/>
            <w:tcBorders>
              <w:top w:val="single" w:sz="4" w:space="0" w:color="auto"/>
              <w:left w:val="single" w:sz="4" w:space="0" w:color="auto"/>
              <w:bottom w:val="single" w:sz="4" w:space="0" w:color="auto"/>
              <w:right w:val="single" w:sz="4" w:space="0" w:color="auto"/>
            </w:tcBorders>
            <w:vAlign w:val="center"/>
          </w:tcPr>
          <w:p w14:paraId="6E768665"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24</w:t>
            </w:r>
          </w:p>
        </w:tc>
        <w:tc>
          <w:tcPr>
            <w:tcW w:w="8350" w:type="dxa"/>
            <w:tcBorders>
              <w:top w:val="single" w:sz="4" w:space="0" w:color="auto"/>
              <w:left w:val="single" w:sz="4" w:space="0" w:color="auto"/>
              <w:bottom w:val="single" w:sz="4" w:space="0" w:color="auto"/>
              <w:right w:val="single" w:sz="4" w:space="0" w:color="auto"/>
            </w:tcBorders>
            <w:vAlign w:val="center"/>
          </w:tcPr>
          <w:p w14:paraId="540EB086" w14:textId="77777777" w:rsidR="00420CB5" w:rsidRPr="003878F9" w:rsidRDefault="00000000">
            <w:pPr>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注：根据财库（[2015] 124号）采用竞争性磋商采购方式采购的政府购买服务项目（含政府和社会资本合作项目），在采购过程中符合要求的供应商（社会资本）只有2家的，竞争性磋商采购活动可以继续进行。</w:t>
            </w:r>
          </w:p>
        </w:tc>
      </w:tr>
      <w:tr w:rsidR="00420CB5" w:rsidRPr="003878F9" w14:paraId="1179DD75"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02BAD0C8" w14:textId="77777777" w:rsidR="00420CB5" w:rsidRPr="003878F9" w:rsidRDefault="00000000">
            <w:pPr>
              <w:snapToGrid w:val="0"/>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25</w:t>
            </w:r>
          </w:p>
        </w:tc>
        <w:tc>
          <w:tcPr>
            <w:tcW w:w="8350" w:type="dxa"/>
            <w:tcBorders>
              <w:top w:val="single" w:sz="4" w:space="0" w:color="auto"/>
              <w:left w:val="single" w:sz="4" w:space="0" w:color="auto"/>
              <w:bottom w:val="single" w:sz="4" w:space="0" w:color="auto"/>
              <w:right w:val="single" w:sz="4" w:space="0" w:color="auto"/>
            </w:tcBorders>
            <w:vAlign w:val="center"/>
          </w:tcPr>
          <w:p w14:paraId="53E84A5E" w14:textId="77777777" w:rsidR="00420CB5" w:rsidRPr="003878F9" w:rsidRDefault="00000000">
            <w:pPr>
              <w:autoSpaceDE w:val="0"/>
              <w:autoSpaceDN w:val="0"/>
              <w:snapToGrid w:val="0"/>
              <w:spacing w:after="0" w:line="500" w:lineRule="exact"/>
              <w:textAlignment w:val="bottom"/>
              <w:rPr>
                <w:rFonts w:ascii="微软雅黑" w:eastAsia="微软雅黑" w:hAnsi="微软雅黑" w:cs="微软雅黑"/>
                <w:szCs w:val="21"/>
              </w:rPr>
            </w:pPr>
            <w:r w:rsidRPr="003878F9">
              <w:rPr>
                <w:rFonts w:ascii="微软雅黑" w:eastAsia="微软雅黑" w:hAnsi="微软雅黑" w:cs="微软雅黑" w:hint="eastAsia"/>
                <w:szCs w:val="21"/>
              </w:rPr>
              <w:t>解释：本竞争性磋商文件的解释权属于招标采购单位。</w:t>
            </w:r>
          </w:p>
        </w:tc>
      </w:tr>
    </w:tbl>
    <w:p w14:paraId="0B318BCD" w14:textId="77777777" w:rsidR="00420CB5" w:rsidRPr="003878F9" w:rsidRDefault="00420CB5">
      <w:pPr>
        <w:spacing w:after="0" w:line="500" w:lineRule="exact"/>
        <w:rPr>
          <w:rFonts w:ascii="微软雅黑" w:eastAsia="微软雅黑" w:hAnsi="微软雅黑" w:cs="微软雅黑"/>
          <w:szCs w:val="21"/>
        </w:rPr>
      </w:pPr>
      <w:bookmarkStart w:id="16" w:name="_Toc493699292"/>
      <w:bookmarkStart w:id="17" w:name="_Toc192313101"/>
    </w:p>
    <w:p w14:paraId="06CCF717" w14:textId="77777777" w:rsidR="00420CB5" w:rsidRPr="003878F9" w:rsidRDefault="00420CB5">
      <w:pPr>
        <w:pStyle w:val="20"/>
        <w:spacing w:before="0" w:after="0" w:line="500" w:lineRule="exact"/>
        <w:rPr>
          <w:rFonts w:ascii="微软雅黑" w:eastAsia="微软雅黑" w:hAnsi="微软雅黑" w:cs="微软雅黑"/>
          <w:sz w:val="21"/>
          <w:szCs w:val="21"/>
        </w:rPr>
        <w:sectPr w:rsidR="00420CB5" w:rsidRPr="003878F9">
          <w:headerReference w:type="even" r:id="rId18"/>
          <w:headerReference w:type="default" r:id="rId19"/>
          <w:footerReference w:type="even" r:id="rId20"/>
          <w:footerReference w:type="default" r:id="rId21"/>
          <w:headerReference w:type="first" r:id="rId22"/>
          <w:footerReference w:type="first" r:id="rId23"/>
          <w:pgSz w:w="11906" w:h="16838"/>
          <w:pgMar w:top="1440" w:right="1558" w:bottom="1440" w:left="1797" w:header="851" w:footer="992" w:gutter="0"/>
          <w:pgNumType w:start="1"/>
          <w:cols w:space="720"/>
          <w:docGrid w:linePitch="312"/>
        </w:sectPr>
      </w:pPr>
      <w:bookmarkStart w:id="18" w:name="_Toc40788010"/>
      <w:bookmarkStart w:id="19" w:name="_Toc53062672"/>
      <w:bookmarkStart w:id="20" w:name="_Toc89266798"/>
      <w:bookmarkStart w:id="21" w:name="_Toc100764195"/>
    </w:p>
    <w:p w14:paraId="002FE901" w14:textId="77777777" w:rsidR="00420CB5" w:rsidRPr="003878F9" w:rsidRDefault="00000000">
      <w:pPr>
        <w:pStyle w:val="20"/>
        <w:spacing w:before="0" w:after="0" w:line="500" w:lineRule="exact"/>
        <w:rPr>
          <w:rFonts w:ascii="微软雅黑" w:eastAsia="微软雅黑" w:hAnsi="微软雅黑" w:cs="微软雅黑"/>
          <w:sz w:val="21"/>
          <w:szCs w:val="21"/>
        </w:rPr>
      </w:pPr>
      <w:r w:rsidRPr="003878F9">
        <w:rPr>
          <w:rFonts w:ascii="微软雅黑" w:eastAsia="微软雅黑" w:hAnsi="微软雅黑" w:cs="微软雅黑" w:hint="eastAsia"/>
          <w:sz w:val="21"/>
          <w:szCs w:val="21"/>
        </w:rPr>
        <w:lastRenderedPageBreak/>
        <w:t>一 总则</w:t>
      </w:r>
      <w:bookmarkEnd w:id="16"/>
      <w:bookmarkEnd w:id="17"/>
      <w:bookmarkEnd w:id="18"/>
      <w:bookmarkEnd w:id="19"/>
      <w:bookmarkEnd w:id="20"/>
      <w:bookmarkEnd w:id="21"/>
    </w:p>
    <w:p w14:paraId="490A6EF4"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2" w:name="_Toc40788011"/>
      <w:bookmarkStart w:id="23" w:name="_Toc89266799"/>
      <w:bookmarkStart w:id="24" w:name="_Toc493699293"/>
      <w:bookmarkStart w:id="25" w:name="_Toc53062673"/>
      <w:bookmarkStart w:id="26" w:name="_Toc487802019"/>
      <w:bookmarkStart w:id="27" w:name="_Toc437979771"/>
      <w:bookmarkStart w:id="28" w:name="_Toc177824939"/>
      <w:bookmarkStart w:id="29" w:name="_Toc448487530"/>
      <w:bookmarkStart w:id="30" w:name="_Toc177824872"/>
      <w:bookmarkStart w:id="31" w:name="_Toc177870537"/>
      <w:bookmarkStart w:id="32" w:name="_Toc493082109"/>
      <w:bookmarkStart w:id="33" w:name="_Toc487802088"/>
      <w:bookmarkStart w:id="34" w:name="_Toc177825120"/>
      <w:bookmarkStart w:id="35" w:name="_Toc487793381"/>
      <w:bookmarkStart w:id="36" w:name="_Toc100764196"/>
      <w:bookmarkStart w:id="37" w:name="_Toc192313102"/>
      <w:r w:rsidRPr="003878F9">
        <w:rPr>
          <w:rFonts w:ascii="微软雅黑" w:eastAsia="微软雅黑" w:hAnsi="微软雅黑" w:cs="微软雅黑" w:hint="eastAsia"/>
          <w:b/>
          <w:szCs w:val="21"/>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04F6B32"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38" w:name="_Toc40788012"/>
      <w:bookmarkStart w:id="39" w:name="_Toc100764197"/>
      <w:bookmarkStart w:id="40" w:name="_Toc89266800"/>
      <w:bookmarkStart w:id="41" w:name="_Toc53062674"/>
      <w:r w:rsidRPr="003878F9">
        <w:rPr>
          <w:rFonts w:ascii="微软雅黑" w:eastAsia="微软雅黑" w:hAnsi="微软雅黑" w:cs="微软雅黑" w:hint="eastAsia"/>
          <w:szCs w:val="21"/>
        </w:rPr>
        <w:t>1.1、本磋商文件适用于本项目的磋商。</w:t>
      </w:r>
      <w:bookmarkStart w:id="42" w:name="_Toc437979772"/>
      <w:bookmarkStart w:id="43" w:name="_Toc177870538"/>
      <w:bookmarkStart w:id="44" w:name="_Toc177824940"/>
      <w:bookmarkStart w:id="45" w:name="_Toc487793382"/>
      <w:bookmarkStart w:id="46" w:name="_Toc448487531"/>
      <w:bookmarkStart w:id="47" w:name="_Toc192313103"/>
      <w:bookmarkStart w:id="48" w:name="_Toc493082110"/>
      <w:bookmarkStart w:id="49" w:name="_Toc487802020"/>
      <w:bookmarkStart w:id="50" w:name="_Toc487802089"/>
      <w:bookmarkStart w:id="51" w:name="_Toc177825121"/>
      <w:bookmarkStart w:id="52" w:name="_Toc493699294"/>
      <w:bookmarkStart w:id="53" w:name="_Toc177824873"/>
      <w:bookmarkEnd w:id="38"/>
      <w:bookmarkEnd w:id="39"/>
      <w:bookmarkEnd w:id="40"/>
      <w:bookmarkEnd w:id="41"/>
    </w:p>
    <w:p w14:paraId="71D03C3F"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54" w:name="_Toc100764198"/>
      <w:bookmarkStart w:id="55" w:name="_Toc40788013"/>
      <w:bookmarkStart w:id="56" w:name="_Toc53062675"/>
      <w:bookmarkStart w:id="57" w:name="_Toc89266801"/>
      <w:r w:rsidRPr="003878F9">
        <w:rPr>
          <w:rFonts w:ascii="微软雅黑" w:eastAsia="微软雅黑" w:hAnsi="微软雅黑" w:cs="微软雅黑" w:hint="eastAsia"/>
          <w:b/>
          <w:szCs w:val="21"/>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CA429FB"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58" w:name="_Toc100764199"/>
      <w:bookmarkStart w:id="59" w:name="_Toc89266802"/>
      <w:bookmarkStart w:id="60" w:name="_Toc53062676"/>
      <w:bookmarkStart w:id="61" w:name="_Toc40788014"/>
      <w:r w:rsidRPr="003878F9">
        <w:rPr>
          <w:rFonts w:ascii="微软雅黑" w:eastAsia="微软雅黑" w:hAnsi="微软雅黑" w:cs="微软雅黑" w:hint="eastAsia"/>
          <w:szCs w:val="21"/>
        </w:rPr>
        <w:t>2.1、“供应商”系指向代理机构提交磋商文件的供应商。</w:t>
      </w:r>
      <w:bookmarkEnd w:id="58"/>
      <w:bookmarkEnd w:id="59"/>
      <w:bookmarkEnd w:id="60"/>
      <w:bookmarkEnd w:id="61"/>
    </w:p>
    <w:p w14:paraId="20EB6E02"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2" w:name="_Toc89266803"/>
      <w:bookmarkStart w:id="63" w:name="_Toc100764200"/>
      <w:bookmarkStart w:id="64" w:name="_Toc53062677"/>
      <w:bookmarkStart w:id="65" w:name="_Toc40788015"/>
      <w:r w:rsidRPr="003878F9">
        <w:rPr>
          <w:rFonts w:ascii="微软雅黑" w:eastAsia="微软雅黑" w:hAnsi="微软雅黑" w:cs="微软雅黑" w:hint="eastAsia"/>
          <w:szCs w:val="21"/>
        </w:rPr>
        <w:t>2.2、“产品”系指供方按磋商文件规定，须向采购人提供的一切设备、保险、税金、备品备件、工具、手册及其它有关技术资料和材料。</w:t>
      </w:r>
      <w:bookmarkEnd w:id="62"/>
      <w:bookmarkEnd w:id="63"/>
      <w:bookmarkEnd w:id="64"/>
      <w:bookmarkEnd w:id="65"/>
    </w:p>
    <w:p w14:paraId="02E804D1"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6" w:name="_Toc53062678"/>
      <w:bookmarkStart w:id="67" w:name="_Toc89266804"/>
      <w:bookmarkStart w:id="68" w:name="_Toc40788016"/>
      <w:bookmarkStart w:id="69" w:name="_Toc100764201"/>
      <w:r w:rsidRPr="003878F9">
        <w:rPr>
          <w:rFonts w:ascii="微软雅黑" w:eastAsia="微软雅黑" w:hAnsi="微软雅黑" w:cs="微软雅黑" w:hint="eastAsia"/>
          <w:szCs w:val="21"/>
        </w:rPr>
        <w:t>2.3、“服务”系指磋商文件规定供应商须承担的安装、调试、技术协助、校准、培训、技术指导以及其他类似的义务。</w:t>
      </w:r>
      <w:bookmarkEnd w:id="66"/>
      <w:bookmarkEnd w:id="67"/>
      <w:bookmarkEnd w:id="68"/>
      <w:bookmarkEnd w:id="69"/>
    </w:p>
    <w:p w14:paraId="1A0D8159"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0" w:name="_Toc40788017"/>
      <w:bookmarkStart w:id="71" w:name="_Toc89266805"/>
      <w:bookmarkStart w:id="72" w:name="_Toc100764202"/>
      <w:bookmarkStart w:id="73" w:name="_Toc53062679"/>
      <w:r w:rsidRPr="003878F9">
        <w:rPr>
          <w:rFonts w:ascii="微软雅黑" w:eastAsia="微软雅黑" w:hAnsi="微软雅黑" w:cs="微软雅黑" w:hint="eastAsia"/>
          <w:szCs w:val="21"/>
        </w:rPr>
        <w:t>2.4、“项目”系指供应商按磋商文件规定向采购人提供的产品和服务。</w:t>
      </w:r>
      <w:bookmarkEnd w:id="70"/>
      <w:bookmarkEnd w:id="71"/>
      <w:bookmarkEnd w:id="72"/>
      <w:bookmarkEnd w:id="73"/>
    </w:p>
    <w:p w14:paraId="1327E863"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4" w:name="_Toc89266806"/>
      <w:bookmarkStart w:id="75" w:name="_Toc40788018"/>
      <w:bookmarkStart w:id="76" w:name="_Toc53062680"/>
      <w:bookmarkStart w:id="77" w:name="_Toc100764203"/>
      <w:r w:rsidRPr="003878F9">
        <w:rPr>
          <w:rFonts w:ascii="微软雅黑" w:eastAsia="微软雅黑" w:hAnsi="微软雅黑" w:cs="微软雅黑" w:hint="eastAsia"/>
          <w:szCs w:val="21"/>
        </w:rPr>
        <w:t>2.5、“书面形式”包括信函、传真、电报、电子文档等。</w:t>
      </w:r>
      <w:bookmarkEnd w:id="74"/>
      <w:bookmarkEnd w:id="75"/>
      <w:bookmarkEnd w:id="76"/>
      <w:bookmarkEnd w:id="77"/>
    </w:p>
    <w:p w14:paraId="7D0AD928"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8" w:name="_Toc89266807"/>
      <w:bookmarkStart w:id="79" w:name="_Toc40788019"/>
      <w:bookmarkStart w:id="80" w:name="_Toc53062681"/>
      <w:bookmarkStart w:id="81" w:name="_Toc100764204"/>
      <w:r w:rsidRPr="003878F9">
        <w:rPr>
          <w:rFonts w:ascii="微软雅黑" w:eastAsia="微软雅黑" w:hAnsi="微软雅黑" w:cs="微软雅黑" w:hint="eastAsia"/>
          <w:szCs w:val="21"/>
        </w:rPr>
        <w:t>2.6、“▲”系指实质性要求条款。</w:t>
      </w:r>
      <w:bookmarkStart w:id="82" w:name="_Toc493699295"/>
      <w:bookmarkStart w:id="83" w:name="_Toc487802021"/>
      <w:bookmarkStart w:id="84" w:name="_Toc487793383"/>
      <w:bookmarkStart w:id="85" w:name="_Toc448487532"/>
      <w:bookmarkStart w:id="86" w:name="_Toc192313104"/>
      <w:bookmarkStart w:id="87" w:name="_Toc177870539"/>
      <w:bookmarkStart w:id="88" w:name="_Toc493082111"/>
      <w:bookmarkStart w:id="89" w:name="_Toc437979773"/>
      <w:bookmarkStart w:id="90" w:name="_Toc487802090"/>
      <w:bookmarkEnd w:id="78"/>
      <w:bookmarkEnd w:id="79"/>
      <w:bookmarkEnd w:id="80"/>
      <w:bookmarkEnd w:id="81"/>
    </w:p>
    <w:p w14:paraId="2439C067"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91" w:name="_Toc89266808"/>
      <w:bookmarkStart w:id="92" w:name="_Toc100764205"/>
      <w:bookmarkStart w:id="93" w:name="_Toc53062682"/>
      <w:bookmarkStart w:id="94" w:name="_Toc40788020"/>
      <w:r w:rsidRPr="003878F9">
        <w:rPr>
          <w:rFonts w:ascii="微软雅黑" w:eastAsia="微软雅黑" w:hAnsi="微软雅黑" w:cs="微软雅黑" w:hint="eastAsia"/>
          <w:b/>
          <w:szCs w:val="21"/>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56970669"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5" w:name="_Toc100764206"/>
      <w:bookmarkStart w:id="96" w:name="_Toc89266809"/>
      <w:bookmarkStart w:id="97" w:name="_Toc40788021"/>
      <w:bookmarkStart w:id="98" w:name="_Toc53062683"/>
      <w:r w:rsidRPr="003878F9">
        <w:rPr>
          <w:rFonts w:ascii="微软雅黑" w:eastAsia="微软雅黑" w:hAnsi="微软雅黑" w:cs="微软雅黑" w:hint="eastAsia"/>
          <w:szCs w:val="21"/>
        </w:rPr>
        <w:t>3.1、本次磋商采用竞争性磋商方式进行。</w:t>
      </w:r>
      <w:bookmarkEnd w:id="95"/>
      <w:bookmarkEnd w:id="96"/>
      <w:bookmarkEnd w:id="97"/>
      <w:bookmarkEnd w:id="98"/>
    </w:p>
    <w:p w14:paraId="7ADDBF8F"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9" w:name="_Toc40788022"/>
      <w:bookmarkStart w:id="100" w:name="_Toc100764207"/>
      <w:bookmarkStart w:id="101" w:name="_Toc89266810"/>
      <w:bookmarkStart w:id="102" w:name="_Toc53062684"/>
      <w:r w:rsidRPr="003878F9">
        <w:rPr>
          <w:rFonts w:ascii="微软雅黑" w:eastAsia="微软雅黑" w:hAnsi="微软雅黑" w:cs="微软雅黑" w:hint="eastAsia"/>
          <w:szCs w:val="21"/>
        </w:rPr>
        <w:t>3.2、本次磋商设定上限价为预算价。</w:t>
      </w:r>
      <w:bookmarkStart w:id="103" w:name="_Toc487802091"/>
      <w:bookmarkStart w:id="104" w:name="_Toc448487533"/>
      <w:bookmarkStart w:id="105" w:name="_Toc493082112"/>
      <w:bookmarkStart w:id="106" w:name="_Toc192313105"/>
      <w:bookmarkStart w:id="107" w:name="_Toc177824874"/>
      <w:bookmarkStart w:id="108" w:name="_Toc487793384"/>
      <w:bookmarkStart w:id="109" w:name="_Toc493699296"/>
      <w:bookmarkStart w:id="110" w:name="_Toc487802022"/>
      <w:bookmarkStart w:id="111" w:name="_Toc437979774"/>
      <w:bookmarkStart w:id="112" w:name="_Toc177870540"/>
      <w:bookmarkStart w:id="113" w:name="_Toc177825122"/>
      <w:bookmarkStart w:id="114" w:name="_Toc177824941"/>
      <w:bookmarkEnd w:id="99"/>
      <w:bookmarkEnd w:id="100"/>
      <w:bookmarkEnd w:id="101"/>
      <w:bookmarkEnd w:id="102"/>
    </w:p>
    <w:p w14:paraId="280AD3DA"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15" w:name="_Toc53062685"/>
      <w:bookmarkStart w:id="116" w:name="_Toc100764208"/>
      <w:bookmarkStart w:id="117" w:name="_Toc40788023"/>
      <w:bookmarkStart w:id="118" w:name="_Toc89266811"/>
      <w:r w:rsidRPr="003878F9">
        <w:rPr>
          <w:rFonts w:ascii="微软雅黑" w:eastAsia="微软雅黑" w:hAnsi="微软雅黑" w:cs="微软雅黑" w:hint="eastAsia"/>
          <w:b/>
          <w:szCs w:val="21"/>
        </w:rPr>
        <w:t>4、磋商委托</w:t>
      </w:r>
      <w:bookmarkStart w:id="119" w:name="_Toc53062686"/>
      <w:bookmarkStart w:id="120" w:name="_Toc89266812"/>
      <w:bookmarkStart w:id="121" w:name="_Toc4078802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26E1242" w14:textId="77777777" w:rsidR="00420CB5" w:rsidRPr="003878F9" w:rsidRDefault="00000000">
      <w:pPr>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 xml:space="preserve">    如供应商代表不是法定代表人，须有法定代表人出具的授权委托书。</w:t>
      </w:r>
      <w:bookmarkStart w:id="122" w:name="_Toc487802092"/>
      <w:bookmarkStart w:id="123" w:name="_Toc192313106"/>
      <w:bookmarkStart w:id="124" w:name="_Toc177824942"/>
      <w:bookmarkStart w:id="125" w:name="_Toc448487534"/>
      <w:bookmarkStart w:id="126" w:name="_Toc487802023"/>
      <w:bookmarkStart w:id="127" w:name="_Toc493699297"/>
      <w:bookmarkStart w:id="128" w:name="_Toc177825123"/>
      <w:bookmarkStart w:id="129" w:name="_Toc487793385"/>
      <w:bookmarkStart w:id="130" w:name="_Toc437979775"/>
      <w:bookmarkStart w:id="131" w:name="_Toc177870541"/>
      <w:bookmarkStart w:id="132" w:name="_Toc177824875"/>
      <w:bookmarkStart w:id="133" w:name="_Toc493082113"/>
      <w:bookmarkEnd w:id="119"/>
      <w:bookmarkEnd w:id="120"/>
      <w:bookmarkEnd w:id="121"/>
    </w:p>
    <w:p w14:paraId="13BF536F"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4" w:name="_Toc89266813"/>
      <w:bookmarkStart w:id="135" w:name="_Toc53062687"/>
      <w:bookmarkStart w:id="136" w:name="_Toc40788025"/>
      <w:bookmarkStart w:id="137" w:name="_Toc100764209"/>
      <w:r w:rsidRPr="003878F9">
        <w:rPr>
          <w:rFonts w:ascii="微软雅黑" w:eastAsia="微软雅黑" w:hAnsi="微软雅黑" w:cs="微软雅黑" w:hint="eastAsia"/>
          <w:b/>
          <w:szCs w:val="21"/>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DF07A8E"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不论磋商结果如何，供应商均应自行承担与磋商有关的全部费用。</w:t>
      </w:r>
    </w:p>
    <w:p w14:paraId="7D9A5A05"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8" w:name="_Toc100764210"/>
      <w:r w:rsidRPr="003878F9">
        <w:rPr>
          <w:rFonts w:ascii="微软雅黑" w:eastAsia="微软雅黑" w:hAnsi="微软雅黑" w:cs="微软雅黑" w:hint="eastAsia"/>
          <w:b/>
          <w:szCs w:val="21"/>
        </w:rPr>
        <w:t>6、联合体参与磋商</w:t>
      </w:r>
      <w:bookmarkEnd w:id="138"/>
    </w:p>
    <w:p w14:paraId="257C7A1D"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本项目不接受联合体参与磋商。</w:t>
      </w:r>
    </w:p>
    <w:p w14:paraId="33656D99"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9" w:name="_Toc100764211"/>
      <w:r w:rsidRPr="003878F9">
        <w:rPr>
          <w:rFonts w:ascii="微软雅黑" w:eastAsia="微软雅黑" w:hAnsi="微软雅黑" w:cs="微软雅黑" w:hint="eastAsia"/>
          <w:b/>
          <w:szCs w:val="21"/>
        </w:rPr>
        <w:t>7、关联企业参与磋商</w:t>
      </w:r>
      <w:bookmarkEnd w:id="139"/>
    </w:p>
    <w:p w14:paraId="552A4FDC"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7.1、本磋商文件所称关联企业,是指存在“关联关系”的企业;“关联关系”的界定适用《中华人民共和国公司法》217条之规定。</w:t>
      </w:r>
    </w:p>
    <w:p w14:paraId="53469D7D"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7.2、▲关联企业中,法定代表人为同一个的两个及两个以上法人，母公司、全资子公司及其控股公司，都不得同时参加磋商;一经发现，将导致磋商响应同时被拒绝。</w:t>
      </w:r>
    </w:p>
    <w:p w14:paraId="571493D5" w14:textId="77777777" w:rsidR="00420CB5" w:rsidRPr="003878F9" w:rsidRDefault="00000000">
      <w:pPr>
        <w:snapToGrid w:val="0"/>
        <w:spacing w:after="0" w:line="500" w:lineRule="exact"/>
        <w:ind w:firstLineChars="200" w:firstLine="420"/>
        <w:jc w:val="left"/>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7.3、多家代理商或经销商参加采购活动，如其中两家或两家以上供应商存在分级代理或</w:t>
      </w:r>
      <w:r w:rsidRPr="003878F9">
        <w:rPr>
          <w:rFonts w:ascii="微软雅黑" w:eastAsia="微软雅黑" w:hAnsi="微软雅黑" w:cs="微软雅黑" w:hint="eastAsia"/>
          <w:kern w:val="0"/>
          <w:szCs w:val="21"/>
        </w:rPr>
        <w:lastRenderedPageBreak/>
        <w:t>代销关系，且提供的是其所代理品牌的产品的，评审时，取其中通过资格审查后的报价最低一家为有效供应商；当报价相同时，则以技术标最优一家为有效供应商；均相同时，由评标委员会集体决定。</w:t>
      </w:r>
    </w:p>
    <w:p w14:paraId="4B7840E6"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40" w:name="_Toc100764212"/>
      <w:r w:rsidRPr="003878F9">
        <w:rPr>
          <w:rFonts w:ascii="微软雅黑" w:eastAsia="微软雅黑" w:hAnsi="微软雅黑" w:cs="微软雅黑" w:hint="eastAsia"/>
          <w:b/>
          <w:szCs w:val="21"/>
        </w:rPr>
        <w:t>8、转包与分包</w:t>
      </w:r>
      <w:bookmarkEnd w:id="140"/>
    </w:p>
    <w:p w14:paraId="5F5E8E52" w14:textId="77777777" w:rsidR="00420CB5" w:rsidRPr="003878F9" w:rsidRDefault="00000000">
      <w:pPr>
        <w:snapToGrid w:val="0"/>
        <w:spacing w:after="0" w:line="500" w:lineRule="exact"/>
        <w:ind w:firstLineChars="200" w:firstLine="420"/>
        <w:jc w:val="left"/>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8.1、本项目不允许转包。</w:t>
      </w:r>
    </w:p>
    <w:p w14:paraId="4986C6AA" w14:textId="77777777" w:rsidR="00420CB5" w:rsidRPr="003878F9" w:rsidRDefault="00000000">
      <w:pPr>
        <w:snapToGrid w:val="0"/>
        <w:spacing w:after="0" w:line="500" w:lineRule="exact"/>
        <w:ind w:firstLineChars="200" w:firstLine="420"/>
        <w:jc w:val="left"/>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8.2、本项目允许分包（经采购单位同意后可以分包，分包项金额不超过40%）。</w:t>
      </w:r>
      <w:bookmarkStart w:id="141" w:name="_Toc487793386"/>
      <w:bookmarkStart w:id="142" w:name="_Toc192313107"/>
      <w:bookmarkStart w:id="143" w:name="_Toc493699298"/>
      <w:bookmarkStart w:id="144" w:name="_Toc177870542"/>
      <w:bookmarkStart w:id="145" w:name="_Toc487802024"/>
      <w:bookmarkStart w:id="146" w:name="_Toc448487535"/>
      <w:bookmarkStart w:id="147" w:name="_Toc437979776"/>
      <w:bookmarkStart w:id="148" w:name="_Toc493082114"/>
      <w:bookmarkStart w:id="149" w:name="_Toc487802093"/>
    </w:p>
    <w:p w14:paraId="528050A8"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50" w:name="_Toc100764213"/>
      <w:r w:rsidRPr="003878F9">
        <w:rPr>
          <w:rFonts w:ascii="微软雅黑" w:eastAsia="微软雅黑" w:hAnsi="微软雅黑" w:cs="微软雅黑" w:hint="eastAsia"/>
          <w:b/>
          <w:szCs w:val="21"/>
        </w:rPr>
        <w:t>9、特别说明：</w:t>
      </w:r>
      <w:bookmarkEnd w:id="141"/>
      <w:bookmarkEnd w:id="142"/>
      <w:bookmarkEnd w:id="143"/>
      <w:bookmarkEnd w:id="144"/>
      <w:bookmarkEnd w:id="145"/>
      <w:bookmarkEnd w:id="146"/>
      <w:bookmarkEnd w:id="147"/>
      <w:bookmarkEnd w:id="148"/>
      <w:bookmarkEnd w:id="149"/>
      <w:bookmarkEnd w:id="150"/>
    </w:p>
    <w:p w14:paraId="1FA32243"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9.1、▲供应商磋商所使用的资格、信誉、荣誉、业绩与企业认证必须为本法人所拥有。</w:t>
      </w:r>
    </w:p>
    <w:p w14:paraId="50662706"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1" w:name="_Toc487802025"/>
      <w:bookmarkStart w:id="152" w:name="_Toc177870543"/>
      <w:bookmarkStart w:id="153" w:name="_Toc192313108"/>
      <w:bookmarkStart w:id="154" w:name="_Toc487802094"/>
      <w:bookmarkStart w:id="155" w:name="_Toc493699299"/>
      <w:bookmarkStart w:id="156" w:name="_Toc437979777"/>
      <w:bookmarkStart w:id="157" w:name="_Toc487793387"/>
      <w:bookmarkStart w:id="158" w:name="_Toc493082115"/>
      <w:bookmarkStart w:id="159" w:name="_Toc448487536"/>
    </w:p>
    <w:p w14:paraId="79F40457"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0" w:name="_Toc100764214"/>
      <w:r w:rsidRPr="003878F9">
        <w:rPr>
          <w:rFonts w:ascii="微软雅黑" w:eastAsia="微软雅黑" w:hAnsi="微软雅黑" w:cs="微软雅黑" w:hint="eastAsia"/>
          <w:b/>
          <w:szCs w:val="21"/>
        </w:rPr>
        <w:t>10、质疑</w:t>
      </w:r>
      <w:bookmarkEnd w:id="151"/>
      <w:bookmarkEnd w:id="152"/>
      <w:bookmarkEnd w:id="153"/>
      <w:bookmarkEnd w:id="154"/>
      <w:bookmarkEnd w:id="155"/>
      <w:bookmarkEnd w:id="156"/>
      <w:bookmarkEnd w:id="157"/>
      <w:bookmarkEnd w:id="158"/>
      <w:bookmarkEnd w:id="159"/>
      <w:bookmarkEnd w:id="160"/>
    </w:p>
    <w:p w14:paraId="215784C7" w14:textId="77777777" w:rsidR="00420CB5" w:rsidRPr="003878F9" w:rsidRDefault="00000000">
      <w:pPr>
        <w:snapToGrid w:val="0"/>
        <w:spacing w:after="0" w:line="500" w:lineRule="exact"/>
        <w:ind w:firstLineChars="200" w:firstLine="420"/>
        <w:jc w:val="left"/>
        <w:rPr>
          <w:rFonts w:ascii="微软雅黑" w:eastAsia="微软雅黑" w:hAnsi="微软雅黑" w:cs="微软雅黑"/>
          <w:bCs/>
          <w:szCs w:val="21"/>
        </w:rPr>
      </w:pPr>
      <w:r w:rsidRPr="003878F9">
        <w:rPr>
          <w:rFonts w:ascii="微软雅黑" w:eastAsia="微软雅黑" w:hAnsi="微软雅黑" w:cs="微软雅黑" w:hint="eastAsia"/>
          <w:bCs/>
          <w:szCs w:val="21"/>
        </w:rPr>
        <w:t>10.1、供应商认为磋商文件、磋商过程和成交结果使自己的合法权益受到损害的，应当在知道或者应知其权益受到损害之日起七个工作日内，以书面形式向采购人、采购代理机构提出质疑。</w:t>
      </w:r>
    </w:p>
    <w:p w14:paraId="358D93D8" w14:textId="77777777" w:rsidR="00420CB5" w:rsidRPr="003878F9" w:rsidRDefault="00000000">
      <w:pPr>
        <w:snapToGrid w:val="0"/>
        <w:spacing w:after="0" w:line="500" w:lineRule="exact"/>
        <w:ind w:firstLineChars="200" w:firstLine="420"/>
        <w:jc w:val="left"/>
        <w:rPr>
          <w:rFonts w:ascii="微软雅黑" w:eastAsia="微软雅黑" w:hAnsi="微软雅黑" w:cs="微软雅黑"/>
          <w:bCs/>
          <w:szCs w:val="21"/>
        </w:rPr>
      </w:pPr>
      <w:r w:rsidRPr="003878F9">
        <w:rPr>
          <w:rFonts w:ascii="微软雅黑" w:eastAsia="微软雅黑" w:hAnsi="微软雅黑" w:cs="微软雅黑" w:hint="eastAsia"/>
          <w:bCs/>
          <w:szCs w:val="21"/>
        </w:rPr>
        <w:t>10.2、供应商认可代理机构在质疑答复程序中启用的调查和复评等程序，在该程序操作过程未明显违反法律禁止性规定时，不得提出疑义。</w:t>
      </w:r>
      <w:bookmarkStart w:id="161" w:name="_Toc493699300"/>
      <w:bookmarkStart w:id="162" w:name="_Toc487802095"/>
      <w:bookmarkStart w:id="163" w:name="_Toc192313109"/>
    </w:p>
    <w:p w14:paraId="136D9F3C"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164" w:name="_Toc100764215"/>
      <w:bookmarkStart w:id="165" w:name="_Toc53062688"/>
      <w:bookmarkStart w:id="166" w:name="_Toc89266814"/>
      <w:bookmarkStart w:id="167" w:name="_Toc40788026"/>
      <w:r w:rsidRPr="003878F9">
        <w:rPr>
          <w:rFonts w:ascii="微软雅黑" w:eastAsia="微软雅黑" w:hAnsi="微软雅黑" w:cs="微软雅黑" w:hint="eastAsia"/>
          <w:sz w:val="21"/>
          <w:szCs w:val="21"/>
        </w:rPr>
        <w:t>二 磋商文件</w:t>
      </w:r>
      <w:bookmarkEnd w:id="161"/>
      <w:bookmarkEnd w:id="162"/>
      <w:bookmarkEnd w:id="163"/>
      <w:bookmarkEnd w:id="164"/>
      <w:bookmarkEnd w:id="165"/>
      <w:bookmarkEnd w:id="166"/>
      <w:bookmarkEnd w:id="167"/>
    </w:p>
    <w:p w14:paraId="6F828B7F"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8" w:name="_Toc100764216"/>
      <w:r w:rsidRPr="003878F9">
        <w:rPr>
          <w:rFonts w:ascii="微软雅黑" w:eastAsia="微软雅黑" w:hAnsi="微软雅黑" w:cs="微软雅黑" w:hint="eastAsia"/>
          <w:b/>
          <w:szCs w:val="21"/>
        </w:rPr>
        <w:t>1、磋商文件的构成</w:t>
      </w:r>
      <w:bookmarkEnd w:id="168"/>
    </w:p>
    <w:p w14:paraId="7E2E8B02"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1.1、磋商公告</w:t>
      </w:r>
    </w:p>
    <w:p w14:paraId="5A97BFF0"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1.2、供应商须知</w:t>
      </w:r>
    </w:p>
    <w:p w14:paraId="0AAB4FE7"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1.3、磋商项目需求</w:t>
      </w:r>
    </w:p>
    <w:p w14:paraId="6925121A"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1.4、评审办法及标准</w:t>
      </w:r>
    </w:p>
    <w:p w14:paraId="4E3470B2"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1.5、合同主要条款</w:t>
      </w:r>
    </w:p>
    <w:p w14:paraId="4CD4432A"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1.6、磋商文件相关文件格式</w:t>
      </w:r>
    </w:p>
    <w:p w14:paraId="06218EAF"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9" w:name="_Toc100764217"/>
      <w:r w:rsidRPr="003878F9">
        <w:rPr>
          <w:rFonts w:ascii="微软雅黑" w:eastAsia="微软雅黑" w:hAnsi="微软雅黑" w:cs="微软雅黑" w:hint="eastAsia"/>
          <w:b/>
          <w:szCs w:val="21"/>
        </w:rPr>
        <w:t>2、存在的风险</w:t>
      </w:r>
      <w:bookmarkEnd w:id="169"/>
    </w:p>
    <w:p w14:paraId="506B7CAE"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供应商没有按照磋商文件要求提供全部资料，或者供应商没有对磋商文件在各方面都作出</w:t>
      </w:r>
      <w:r w:rsidRPr="003878F9">
        <w:rPr>
          <w:rFonts w:ascii="微软雅黑" w:eastAsia="微软雅黑" w:hAnsi="微软雅黑" w:cs="微软雅黑" w:hint="eastAsia"/>
          <w:szCs w:val="21"/>
        </w:rPr>
        <w:lastRenderedPageBreak/>
        <w:t>实质性响应是供应商的风险，并可能导致其磋商被拒绝。</w:t>
      </w:r>
    </w:p>
    <w:p w14:paraId="469B0663"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70" w:name="_Toc100764218"/>
      <w:r w:rsidRPr="003878F9">
        <w:rPr>
          <w:rFonts w:ascii="微软雅黑" w:eastAsia="微软雅黑" w:hAnsi="微软雅黑" w:cs="微软雅黑" w:hint="eastAsia"/>
          <w:b/>
          <w:szCs w:val="21"/>
        </w:rPr>
        <w:t>3、磋商文件的澄清与修改</w:t>
      </w:r>
      <w:bookmarkEnd w:id="170"/>
    </w:p>
    <w:p w14:paraId="4450E260"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3.1、</w:t>
      </w:r>
      <w:r w:rsidRPr="003878F9">
        <w:rPr>
          <w:rFonts w:ascii="微软雅黑" w:eastAsia="微软雅黑" w:hAnsi="微软雅黑" w:cs="微软雅黑" w:hint="eastAsia"/>
          <w:bCs/>
          <w:szCs w:val="21"/>
        </w:rPr>
        <w:t>供应商应认真阅读本磋商文件，发现其中有误或有要求不合理的，供应商必须在在知道或者应当知道之日起三个工作日内以书面形式要求采购代理机构澄清，否则，由此产生的后果由供应商负责</w:t>
      </w:r>
      <w:r w:rsidRPr="003878F9">
        <w:rPr>
          <w:rFonts w:ascii="微软雅黑" w:eastAsia="微软雅黑" w:hAnsi="微软雅黑" w:cs="微软雅黑" w:hint="eastAsia"/>
          <w:szCs w:val="21"/>
        </w:rPr>
        <w:t>。</w:t>
      </w:r>
    </w:p>
    <w:p w14:paraId="6E09519E"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3.2、采购代理机构对已发出的磋商文件进行必要澄清或者修改的，应当在财政部门指定的政府采购信息发布媒体上发布更正公告。该澄清或者修改的内容为磋商文件的组成部分。</w:t>
      </w:r>
    </w:p>
    <w:p w14:paraId="768D04F2"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14:paraId="1B039D25" w14:textId="77777777" w:rsidR="00420CB5" w:rsidRPr="003878F9" w:rsidRDefault="00000000">
      <w:pPr>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3.4、磋商文件的澄清或者修改都应该通过本代理机构以法定形式发布，采购人非通过本机构，不得擅自澄清或者修改磋商文件。</w:t>
      </w:r>
      <w:bookmarkStart w:id="171" w:name="_Toc493699301"/>
      <w:bookmarkStart w:id="172" w:name="_Toc192313110"/>
    </w:p>
    <w:p w14:paraId="74B05733"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173" w:name="_Toc89266815"/>
      <w:bookmarkStart w:id="174" w:name="_Toc100764219"/>
      <w:bookmarkStart w:id="175" w:name="_Toc53062689"/>
      <w:bookmarkStart w:id="176" w:name="_Toc40788027"/>
      <w:r w:rsidRPr="003878F9">
        <w:rPr>
          <w:rFonts w:ascii="微软雅黑" w:eastAsia="微软雅黑" w:hAnsi="微软雅黑" w:cs="微软雅黑" w:hint="eastAsia"/>
          <w:sz w:val="21"/>
          <w:szCs w:val="21"/>
        </w:rPr>
        <w:t>三 磋商响应文件的编制</w:t>
      </w:r>
      <w:bookmarkEnd w:id="171"/>
      <w:bookmarkEnd w:id="172"/>
      <w:bookmarkEnd w:id="173"/>
      <w:bookmarkEnd w:id="174"/>
      <w:bookmarkEnd w:id="175"/>
      <w:bookmarkEnd w:id="176"/>
    </w:p>
    <w:p w14:paraId="2C0E39A9" w14:textId="77777777" w:rsidR="00420CB5" w:rsidRPr="003878F9" w:rsidRDefault="00000000">
      <w:pPr>
        <w:spacing w:after="0" w:line="500" w:lineRule="exact"/>
        <w:rPr>
          <w:rFonts w:ascii="微软雅黑" w:eastAsia="微软雅黑" w:hAnsi="微软雅黑" w:cs="微软雅黑"/>
          <w:b/>
          <w:szCs w:val="21"/>
        </w:rPr>
      </w:pPr>
      <w:bookmarkStart w:id="177" w:name="_Toc40788028"/>
      <w:bookmarkStart w:id="178" w:name="_Toc53062690"/>
      <w:bookmarkStart w:id="179" w:name="_Toc89266816"/>
      <w:r w:rsidRPr="003878F9">
        <w:rPr>
          <w:rFonts w:ascii="微软雅黑" w:eastAsia="微软雅黑" w:hAnsi="微软雅黑" w:cs="微软雅黑" w:hint="eastAsia"/>
          <w:b/>
          <w:szCs w:val="21"/>
        </w:rPr>
        <w:t xml:space="preserve">   本项目所涉竞争性磋商响应文件格式请详见第六章，未给出的格式请自拟。</w:t>
      </w:r>
      <w:bookmarkEnd w:id="177"/>
      <w:bookmarkEnd w:id="178"/>
      <w:bookmarkEnd w:id="179"/>
    </w:p>
    <w:p w14:paraId="38C6E53B" w14:textId="77777777" w:rsidR="00420CB5" w:rsidRPr="003878F9" w:rsidRDefault="00000000">
      <w:pPr>
        <w:pStyle w:val="afa"/>
        <w:snapToGrid w:val="0"/>
        <w:spacing w:after="0" w:line="500" w:lineRule="exact"/>
        <w:ind w:firstLineChars="196" w:firstLine="412"/>
        <w:outlineLvl w:val="1"/>
        <w:rPr>
          <w:rFonts w:ascii="微软雅黑" w:eastAsia="微软雅黑" w:hAnsi="微软雅黑" w:cs="微软雅黑"/>
          <w:b/>
          <w:szCs w:val="21"/>
        </w:rPr>
      </w:pPr>
      <w:bookmarkStart w:id="180" w:name="_Toc100764220"/>
      <w:bookmarkStart w:id="181" w:name="_Toc53062691"/>
      <w:bookmarkStart w:id="182" w:name="_Toc40788029"/>
      <w:bookmarkStart w:id="183" w:name="_Toc89266817"/>
      <w:bookmarkStart w:id="184" w:name="_Toc33535357"/>
      <w:r w:rsidRPr="003878F9">
        <w:rPr>
          <w:rFonts w:ascii="微软雅黑" w:eastAsia="微软雅黑" w:hAnsi="微软雅黑" w:cs="微软雅黑" w:hint="eastAsia"/>
          <w:b/>
          <w:szCs w:val="21"/>
        </w:rPr>
        <w:t>（一）、总体要求：</w:t>
      </w:r>
      <w:bookmarkEnd w:id="180"/>
      <w:bookmarkEnd w:id="181"/>
      <w:bookmarkEnd w:id="182"/>
      <w:bookmarkEnd w:id="183"/>
      <w:bookmarkEnd w:id="184"/>
    </w:p>
    <w:p w14:paraId="4154E44C" w14:textId="77777777" w:rsidR="00420CB5" w:rsidRPr="003878F9" w:rsidRDefault="00000000">
      <w:pPr>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14:paraId="70C7059B" w14:textId="77777777" w:rsidR="00420CB5" w:rsidRPr="003878F9" w:rsidRDefault="00000000">
      <w:pPr>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1.2、竞争性磋商响应文件及供应商与采购有关的来往通知，函件和文件均应使用中文。</w:t>
      </w:r>
    </w:p>
    <w:p w14:paraId="1E2F0EE3" w14:textId="77777777" w:rsidR="00420CB5" w:rsidRPr="003878F9" w:rsidRDefault="00000000">
      <w:pPr>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1.3、供应商应按本文件中提供的文件格式、内容和要求制作竞争性磋商响应文件。</w:t>
      </w:r>
    </w:p>
    <w:p w14:paraId="0E5ACC72" w14:textId="77777777" w:rsidR="00420CB5" w:rsidRPr="003878F9" w:rsidRDefault="00000000">
      <w:pPr>
        <w:spacing w:after="0" w:line="500" w:lineRule="exact"/>
        <w:ind w:firstLine="405"/>
        <w:jc w:val="left"/>
        <w:rPr>
          <w:rFonts w:ascii="微软雅黑" w:eastAsia="微软雅黑" w:hAnsi="微软雅黑" w:cs="微软雅黑"/>
          <w:bCs/>
          <w:szCs w:val="21"/>
        </w:rPr>
      </w:pPr>
      <w:r w:rsidRPr="003878F9">
        <w:rPr>
          <w:rFonts w:ascii="微软雅黑" w:eastAsia="微软雅黑" w:hAnsi="微软雅黑" w:cs="微软雅黑" w:hint="eastAsia"/>
          <w:b/>
          <w:szCs w:val="21"/>
        </w:rPr>
        <w:t>1.4、竞争性磋商响应文件的效力：竞争性磋商响应文件的启用，按先后顺位分别为电子竞争性磋商响应文件、电子</w:t>
      </w:r>
      <w:r w:rsidRPr="003878F9">
        <w:rPr>
          <w:rFonts w:ascii="微软雅黑" w:eastAsia="微软雅黑" w:hAnsi="微软雅黑" w:cs="微软雅黑" w:hint="eastAsia"/>
          <w:bCs/>
          <w:szCs w:val="21"/>
        </w:rPr>
        <w:t>备份竞争性磋商响应文件</w:t>
      </w:r>
      <w:r w:rsidRPr="003878F9">
        <w:rPr>
          <w:rFonts w:ascii="微软雅黑" w:eastAsia="微软雅黑" w:hAnsi="微软雅黑" w:cs="微软雅黑" w:hint="eastAsia"/>
          <w:b/>
          <w:szCs w:val="21"/>
        </w:rPr>
        <w:t>。</w:t>
      </w:r>
      <w:r w:rsidRPr="003878F9">
        <w:rPr>
          <w:rFonts w:ascii="微软雅黑" w:eastAsia="微软雅黑" w:hAnsi="微软雅黑" w:cs="微软雅黑" w:hint="eastAsia"/>
          <w:bCs/>
          <w:szCs w:val="21"/>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5" w:name="_Toc493082118"/>
      <w:bookmarkStart w:id="186" w:name="_Toc177870546"/>
      <w:bookmarkStart w:id="187" w:name="_Toc177824876"/>
      <w:bookmarkStart w:id="188" w:name="_Toc177824943"/>
      <w:bookmarkStart w:id="189" w:name="_Toc493699302"/>
      <w:bookmarkStart w:id="190" w:name="_Toc192313111"/>
      <w:bookmarkStart w:id="191" w:name="_Toc448487539"/>
      <w:bookmarkStart w:id="192" w:name="_Toc437979780"/>
      <w:bookmarkStart w:id="193" w:name="_Toc177825124"/>
    </w:p>
    <w:p w14:paraId="4C61EACF" w14:textId="77777777" w:rsidR="00420CB5" w:rsidRPr="003878F9" w:rsidRDefault="00000000">
      <w:pPr>
        <w:pStyle w:val="afa"/>
        <w:snapToGrid w:val="0"/>
        <w:spacing w:after="0" w:line="500" w:lineRule="exact"/>
        <w:ind w:firstLineChars="196" w:firstLine="412"/>
        <w:outlineLvl w:val="1"/>
        <w:rPr>
          <w:rFonts w:ascii="微软雅黑" w:eastAsia="微软雅黑" w:hAnsi="微软雅黑" w:cs="微软雅黑"/>
          <w:b/>
          <w:szCs w:val="21"/>
        </w:rPr>
      </w:pPr>
      <w:bookmarkStart w:id="194" w:name="_Toc100764221"/>
      <w:r w:rsidRPr="003878F9">
        <w:rPr>
          <w:rFonts w:ascii="微软雅黑" w:eastAsia="微软雅黑" w:hAnsi="微软雅黑" w:cs="微软雅黑" w:hint="eastAsia"/>
          <w:b/>
          <w:szCs w:val="21"/>
        </w:rPr>
        <w:t>（二）、磋商响应文件的组成</w:t>
      </w:r>
      <w:bookmarkStart w:id="195" w:name="_Toc493511650"/>
      <w:bookmarkEnd w:id="185"/>
      <w:bookmarkEnd w:id="186"/>
      <w:bookmarkEnd w:id="187"/>
      <w:bookmarkEnd w:id="188"/>
      <w:bookmarkEnd w:id="189"/>
      <w:bookmarkEnd w:id="190"/>
      <w:bookmarkEnd w:id="191"/>
      <w:bookmarkEnd w:id="192"/>
      <w:bookmarkEnd w:id="193"/>
      <w:bookmarkEnd w:id="194"/>
    </w:p>
    <w:p w14:paraId="6379E648" w14:textId="77777777" w:rsidR="00420CB5" w:rsidRPr="003878F9" w:rsidRDefault="00000000">
      <w:pPr>
        <w:spacing w:after="0" w:line="500" w:lineRule="exact"/>
        <w:ind w:firstLine="405"/>
        <w:jc w:val="left"/>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包括电子竞争性磋商响应文件和电子备份竞争性磋商响应文件（选送），均由资格响应文件、商务技术文件、报价文件三部份组成。其中电子竞争性磋商响应文件中所须加盖公章部分均采用CA签章。</w:t>
      </w:r>
    </w:p>
    <w:p w14:paraId="56844540" w14:textId="77777777" w:rsidR="00420CB5" w:rsidRPr="003878F9" w:rsidRDefault="00000000">
      <w:pPr>
        <w:numPr>
          <w:ilvl w:val="0"/>
          <w:numId w:val="22"/>
        </w:numPr>
        <w:spacing w:after="0" w:line="500" w:lineRule="exact"/>
        <w:ind w:left="786" w:hanging="360"/>
        <w:jc w:val="left"/>
        <w:rPr>
          <w:rFonts w:ascii="微软雅黑" w:eastAsia="微软雅黑" w:hAnsi="微软雅黑" w:cs="微软雅黑"/>
          <w:b/>
          <w:szCs w:val="21"/>
        </w:rPr>
      </w:pPr>
      <w:r w:rsidRPr="003878F9">
        <w:rPr>
          <w:rFonts w:ascii="微软雅黑" w:eastAsia="微软雅黑" w:hAnsi="微软雅黑" w:cs="微软雅黑" w:hint="eastAsia"/>
          <w:b/>
          <w:szCs w:val="21"/>
        </w:rPr>
        <w:t>资格响应文件：</w:t>
      </w:r>
    </w:p>
    <w:p w14:paraId="2B619413" w14:textId="77777777" w:rsidR="00420CB5" w:rsidRPr="003878F9" w:rsidRDefault="00000000">
      <w:pPr>
        <w:pStyle w:val="affff1"/>
        <w:numPr>
          <w:ilvl w:val="1"/>
          <w:numId w:val="23"/>
        </w:numPr>
        <w:snapToGrid w:val="0"/>
        <w:spacing w:after="0" w:line="500" w:lineRule="exact"/>
        <w:ind w:firstLineChars="0"/>
        <w:rPr>
          <w:rFonts w:ascii="微软雅黑" w:eastAsia="微软雅黑" w:hAnsi="微软雅黑" w:cs="微软雅黑"/>
        </w:rPr>
      </w:pPr>
      <w:r w:rsidRPr="003878F9">
        <w:rPr>
          <w:rFonts w:ascii="微软雅黑" w:eastAsia="微软雅黑" w:hAnsi="微软雅黑" w:cs="微软雅黑" w:hint="eastAsia"/>
        </w:rPr>
        <w:t>具有独立承担民事责任的能力（供应商营业执照副本复印件）；</w:t>
      </w:r>
    </w:p>
    <w:p w14:paraId="597A5EFD" w14:textId="77777777" w:rsidR="00420CB5" w:rsidRPr="003878F9" w:rsidRDefault="00000000">
      <w:pPr>
        <w:pStyle w:val="affff1"/>
        <w:numPr>
          <w:ilvl w:val="1"/>
          <w:numId w:val="23"/>
        </w:numPr>
        <w:snapToGrid w:val="0"/>
        <w:spacing w:after="0" w:line="500" w:lineRule="exact"/>
        <w:ind w:firstLineChars="0"/>
        <w:rPr>
          <w:rFonts w:ascii="微软雅黑" w:eastAsia="微软雅黑" w:hAnsi="微软雅黑" w:cs="微软雅黑"/>
        </w:rPr>
      </w:pPr>
      <w:r w:rsidRPr="003878F9">
        <w:rPr>
          <w:rFonts w:ascii="微软雅黑" w:eastAsia="微软雅黑" w:hAnsi="微软雅黑" w:cs="微软雅黑" w:hint="eastAsia"/>
        </w:rPr>
        <w:t>供应商书面承诺符合参与政府采购活动资格条件的承诺函（格式见附件）；</w:t>
      </w:r>
    </w:p>
    <w:p w14:paraId="469AF1B1"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4136EEB7"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法定代表人授权委托书；</w:t>
      </w:r>
    </w:p>
    <w:p w14:paraId="7370AD08"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中小企业声明函、残疾人福利性单位声明函及其他符合政策性条件的承诺函或证明材料；</w:t>
      </w:r>
    </w:p>
    <w:p w14:paraId="44AB01D8"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特定资格要求证明材料。</w:t>
      </w:r>
    </w:p>
    <w:p w14:paraId="6F7291B5" w14:textId="77777777" w:rsidR="00420CB5" w:rsidRPr="003878F9" w:rsidRDefault="00000000">
      <w:pPr>
        <w:numPr>
          <w:ilvl w:val="0"/>
          <w:numId w:val="22"/>
        </w:numPr>
        <w:spacing w:after="0" w:line="500" w:lineRule="exact"/>
        <w:ind w:left="786" w:hanging="360"/>
        <w:jc w:val="left"/>
        <w:rPr>
          <w:rFonts w:ascii="微软雅黑" w:eastAsia="微软雅黑" w:hAnsi="微软雅黑" w:cs="微软雅黑"/>
          <w:b/>
          <w:szCs w:val="21"/>
        </w:rPr>
      </w:pPr>
      <w:r w:rsidRPr="003878F9">
        <w:rPr>
          <w:rFonts w:ascii="微软雅黑" w:eastAsia="微软雅黑" w:hAnsi="微软雅黑" w:cs="微软雅黑" w:hint="eastAsia"/>
          <w:b/>
          <w:szCs w:val="21"/>
        </w:rPr>
        <w:t>商务技术文件</w:t>
      </w:r>
    </w:p>
    <w:p w14:paraId="194CCF95" w14:textId="77777777" w:rsidR="00420CB5" w:rsidRPr="003878F9" w:rsidRDefault="00420CB5">
      <w:pPr>
        <w:pStyle w:val="affff1"/>
        <w:numPr>
          <w:ilvl w:val="0"/>
          <w:numId w:val="23"/>
        </w:numPr>
        <w:snapToGrid w:val="0"/>
        <w:spacing w:after="0" w:line="500" w:lineRule="exact"/>
        <w:ind w:firstLineChars="0"/>
        <w:rPr>
          <w:rFonts w:ascii="微软雅黑" w:eastAsia="微软雅黑" w:hAnsi="微软雅黑" w:cs="微软雅黑"/>
          <w:vanish/>
        </w:rPr>
      </w:pPr>
    </w:p>
    <w:p w14:paraId="32C4404D"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▲磋商响应函；</w:t>
      </w:r>
    </w:p>
    <w:p w14:paraId="2DE39427"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类似案例成功的业绩（合同复印件）；</w:t>
      </w:r>
    </w:p>
    <w:p w14:paraId="0EB76F44"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与本项目实施相关的供应商各类资质证书、认证证书、许可证等（如信誉荣誉等。提供复印件）；</w:t>
      </w:r>
    </w:p>
    <w:p w14:paraId="2E34480A" w14:textId="77777777" w:rsidR="00420CB5" w:rsidRPr="003878F9" w:rsidRDefault="00000000">
      <w:pPr>
        <w:pStyle w:val="affff1"/>
        <w:numPr>
          <w:ilvl w:val="1"/>
          <w:numId w:val="23"/>
        </w:numPr>
        <w:snapToGrid w:val="0"/>
        <w:spacing w:after="0" w:line="500" w:lineRule="exact"/>
        <w:ind w:left="0" w:firstLineChars="0" w:firstLine="426"/>
        <w:rPr>
          <w:rFonts w:ascii="微软雅黑" w:eastAsia="微软雅黑" w:hAnsi="微软雅黑" w:cs="微软雅黑"/>
        </w:rPr>
      </w:pPr>
      <w:r w:rsidRPr="003878F9">
        <w:rPr>
          <w:rFonts w:ascii="微软雅黑" w:eastAsia="微软雅黑" w:hAnsi="微软雅黑" w:cs="微软雅黑" w:hint="eastAsia"/>
        </w:rPr>
        <w:t>供应商情况介绍；</w:t>
      </w:r>
    </w:p>
    <w:p w14:paraId="26BC7449"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商务响应表；</w:t>
      </w:r>
    </w:p>
    <w:p w14:paraId="26C5E764"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技术规范偏离表；</w:t>
      </w:r>
    </w:p>
    <w:p w14:paraId="114ABD20"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供应商截止投标时间前三年内的奖惩情况说明，格式自拟；</w:t>
      </w:r>
    </w:p>
    <w:p w14:paraId="7B462746"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项目实施人员一览表；</w:t>
      </w:r>
    </w:p>
    <w:p w14:paraId="4D5DA08A"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优惠条件：投标人承诺给予招标人的各种优惠条件，包括售后服务等方面的优惠；</w:t>
      </w:r>
    </w:p>
    <w:p w14:paraId="1BE4AE91"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技术服务、技术培训、售后服务的内容和措施；</w:t>
      </w:r>
    </w:p>
    <w:p w14:paraId="2F09C1C0"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投标人对本项目的合理化建议和改进措施；</w:t>
      </w:r>
    </w:p>
    <w:p w14:paraId="245AAAC2"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lastRenderedPageBreak/>
        <w:t>投标人需要说明的其他文件和说明（格式自拟）。</w:t>
      </w:r>
    </w:p>
    <w:p w14:paraId="45559D4F" w14:textId="77777777" w:rsidR="00420CB5" w:rsidRPr="003878F9" w:rsidRDefault="00000000">
      <w:pPr>
        <w:pStyle w:val="affff1"/>
        <w:numPr>
          <w:ilvl w:val="1"/>
          <w:numId w:val="23"/>
        </w:numPr>
        <w:snapToGrid w:val="0"/>
        <w:spacing w:after="0" w:line="500" w:lineRule="exact"/>
        <w:ind w:left="0" w:firstLine="420"/>
        <w:jc w:val="left"/>
        <w:rPr>
          <w:rFonts w:ascii="微软雅黑" w:eastAsia="微软雅黑" w:hAnsi="微软雅黑" w:cs="微软雅黑"/>
        </w:rPr>
      </w:pPr>
      <w:r w:rsidRPr="003878F9">
        <w:rPr>
          <w:rFonts w:ascii="微软雅黑" w:eastAsia="微软雅黑" w:hAnsi="微软雅黑" w:cs="微软雅黑" w:hint="eastAsia"/>
        </w:rPr>
        <w:t>未尽事宜请各供应商按评分细则制作技术部份。</w:t>
      </w:r>
    </w:p>
    <w:p w14:paraId="0080A875" w14:textId="77777777" w:rsidR="00420CB5" w:rsidRPr="003878F9" w:rsidRDefault="00000000">
      <w:pPr>
        <w:numPr>
          <w:ilvl w:val="0"/>
          <w:numId w:val="22"/>
        </w:numPr>
        <w:spacing w:after="0" w:line="500" w:lineRule="exact"/>
        <w:ind w:left="786" w:hanging="360"/>
        <w:jc w:val="left"/>
        <w:rPr>
          <w:rFonts w:ascii="微软雅黑" w:eastAsia="微软雅黑" w:hAnsi="微软雅黑" w:cs="微软雅黑"/>
        </w:rPr>
      </w:pPr>
      <w:r w:rsidRPr="003878F9">
        <w:rPr>
          <w:rFonts w:ascii="微软雅黑" w:eastAsia="微软雅黑" w:hAnsi="微软雅黑" w:cs="微软雅黑" w:hint="eastAsia"/>
          <w:b/>
          <w:szCs w:val="21"/>
        </w:rPr>
        <w:t>投标报价文件：</w:t>
      </w:r>
    </w:p>
    <w:p w14:paraId="62CB524A" w14:textId="77777777" w:rsidR="00420CB5" w:rsidRPr="003878F9" w:rsidRDefault="00000000">
      <w:pPr>
        <w:numPr>
          <w:ilvl w:val="1"/>
          <w:numId w:val="22"/>
        </w:numPr>
        <w:spacing w:after="0" w:line="500" w:lineRule="exact"/>
        <w:jc w:val="left"/>
        <w:rPr>
          <w:rFonts w:ascii="微软雅黑" w:eastAsia="微软雅黑" w:hAnsi="微软雅黑" w:cs="微软雅黑"/>
        </w:rPr>
      </w:pPr>
      <w:r w:rsidRPr="003878F9">
        <w:rPr>
          <w:rFonts w:ascii="微软雅黑" w:eastAsia="微软雅黑" w:hAnsi="微软雅黑" w:cs="微软雅黑" w:hint="eastAsia"/>
        </w:rPr>
        <w:t>▲报价一览表（初次报价）；</w:t>
      </w:r>
    </w:p>
    <w:p w14:paraId="2D20CD28" w14:textId="77777777" w:rsidR="00420CB5" w:rsidRPr="003878F9" w:rsidRDefault="00000000">
      <w:pPr>
        <w:numPr>
          <w:ilvl w:val="1"/>
          <w:numId w:val="22"/>
        </w:numPr>
        <w:spacing w:after="0" w:line="500" w:lineRule="exact"/>
        <w:jc w:val="left"/>
        <w:rPr>
          <w:rFonts w:ascii="微软雅黑" w:eastAsia="微软雅黑" w:hAnsi="微软雅黑" w:cs="微软雅黑"/>
        </w:rPr>
      </w:pPr>
      <w:r w:rsidRPr="003878F9">
        <w:rPr>
          <w:rFonts w:ascii="微软雅黑" w:eastAsia="微软雅黑" w:hAnsi="微软雅黑" w:cs="微软雅黑" w:hint="eastAsia"/>
        </w:rPr>
        <w:t>供应商针对报价需要说明的其他文件和说明。</w:t>
      </w:r>
      <w:bookmarkStart w:id="196" w:name="_Toc177824877"/>
      <w:bookmarkStart w:id="197" w:name="_Toc177824944"/>
      <w:bookmarkStart w:id="198" w:name="_Toc192313112"/>
      <w:bookmarkStart w:id="199" w:name="_Toc437979781"/>
      <w:bookmarkStart w:id="200" w:name="_Toc177825125"/>
      <w:bookmarkStart w:id="201" w:name="_Toc493082119"/>
      <w:bookmarkStart w:id="202" w:name="_Toc448487540"/>
      <w:bookmarkStart w:id="203" w:name="_Toc493699303"/>
      <w:bookmarkStart w:id="204" w:name="_Toc177870547"/>
      <w:bookmarkEnd w:id="195"/>
    </w:p>
    <w:p w14:paraId="5E6B4887" w14:textId="77777777" w:rsidR="00420CB5" w:rsidRPr="003878F9" w:rsidRDefault="00000000">
      <w:pPr>
        <w:pStyle w:val="afa"/>
        <w:snapToGrid w:val="0"/>
        <w:spacing w:after="0" w:line="500" w:lineRule="exact"/>
        <w:ind w:firstLineChars="196" w:firstLine="412"/>
        <w:outlineLvl w:val="1"/>
        <w:rPr>
          <w:rFonts w:ascii="微软雅黑" w:eastAsia="微软雅黑" w:hAnsi="微软雅黑" w:cs="微软雅黑"/>
          <w:b/>
          <w:szCs w:val="21"/>
        </w:rPr>
      </w:pPr>
      <w:bookmarkStart w:id="205" w:name="_Toc100764222"/>
      <w:r w:rsidRPr="003878F9">
        <w:rPr>
          <w:rFonts w:ascii="微软雅黑" w:eastAsia="微软雅黑" w:hAnsi="微软雅黑" w:cs="微软雅黑" w:hint="eastAsia"/>
          <w:b/>
          <w:szCs w:val="21"/>
        </w:rPr>
        <w:t>（三）、磋商响应文件的语言及计量</w:t>
      </w:r>
      <w:bookmarkStart w:id="206" w:name="_Toc53062692"/>
      <w:bookmarkStart w:id="207" w:name="_Toc89266818"/>
      <w:bookmarkStart w:id="208" w:name="_Toc40788030"/>
      <w:bookmarkEnd w:id="196"/>
      <w:bookmarkEnd w:id="197"/>
      <w:bookmarkEnd w:id="198"/>
      <w:bookmarkEnd w:id="199"/>
      <w:bookmarkEnd w:id="200"/>
      <w:bookmarkEnd w:id="201"/>
      <w:bookmarkEnd w:id="202"/>
      <w:bookmarkEnd w:id="203"/>
      <w:bookmarkEnd w:id="204"/>
      <w:bookmarkEnd w:id="205"/>
    </w:p>
    <w:p w14:paraId="54CA4A71" w14:textId="77777777" w:rsidR="00420CB5" w:rsidRPr="003878F9" w:rsidRDefault="00000000">
      <w:pPr>
        <w:spacing w:after="0" w:line="500" w:lineRule="exact"/>
        <w:ind w:firstLine="405"/>
        <w:jc w:val="left"/>
        <w:rPr>
          <w:rFonts w:ascii="微软雅黑" w:eastAsia="微软雅黑" w:hAnsi="微软雅黑" w:cs="微软雅黑"/>
          <w:szCs w:val="21"/>
        </w:rPr>
      </w:pPr>
      <w:r w:rsidRPr="003878F9">
        <w:rPr>
          <w:rFonts w:ascii="微软雅黑" w:eastAsia="微软雅黑" w:hAnsi="微软雅黑" w:cs="微软雅黑" w:hint="eastAsia"/>
          <w:szCs w:val="21"/>
        </w:rPr>
        <w:t>3.1、▲磋商计量单位，除磋商文件中有特殊要求外，应采用中华人民共和国法定计量单位，货币单位：人民币元。</w:t>
      </w:r>
      <w:bookmarkStart w:id="209" w:name="_Toc177825126"/>
      <w:bookmarkStart w:id="210" w:name="_Toc177870548"/>
      <w:bookmarkStart w:id="211" w:name="_Toc177824878"/>
      <w:bookmarkStart w:id="212" w:name="_Toc448487541"/>
      <w:bookmarkStart w:id="213" w:name="_Toc177824945"/>
      <w:bookmarkStart w:id="214" w:name="_Toc493082120"/>
      <w:bookmarkStart w:id="215" w:name="_Toc493699304"/>
      <w:bookmarkStart w:id="216" w:name="_Toc437979782"/>
      <w:bookmarkStart w:id="217" w:name="_Toc192313113"/>
      <w:bookmarkEnd w:id="206"/>
      <w:bookmarkEnd w:id="207"/>
      <w:bookmarkEnd w:id="208"/>
    </w:p>
    <w:p w14:paraId="6F96C45D"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18" w:name="_Toc100764223"/>
      <w:bookmarkStart w:id="219" w:name="_Toc89266819"/>
      <w:bookmarkStart w:id="220" w:name="_Toc53062693"/>
      <w:bookmarkStart w:id="221" w:name="_Toc40788031"/>
      <w:r w:rsidRPr="003878F9">
        <w:rPr>
          <w:rFonts w:ascii="微软雅黑" w:eastAsia="微软雅黑" w:hAnsi="微软雅黑" w:cs="微软雅黑" w:hint="eastAsia"/>
          <w:b/>
          <w:szCs w:val="21"/>
        </w:rPr>
        <w:t>（四）、磋商响应报价</w:t>
      </w:r>
      <w:bookmarkStart w:id="222" w:name="_Toc40788032"/>
      <w:bookmarkStart w:id="223" w:name="_Toc89266820"/>
      <w:bookmarkStart w:id="224" w:name="_Toc53062694"/>
      <w:bookmarkEnd w:id="209"/>
      <w:bookmarkEnd w:id="210"/>
      <w:bookmarkEnd w:id="211"/>
      <w:bookmarkEnd w:id="212"/>
      <w:bookmarkEnd w:id="213"/>
      <w:bookmarkEnd w:id="214"/>
      <w:bookmarkEnd w:id="215"/>
      <w:bookmarkEnd w:id="216"/>
      <w:bookmarkEnd w:id="217"/>
      <w:bookmarkEnd w:id="218"/>
      <w:bookmarkEnd w:id="219"/>
      <w:bookmarkEnd w:id="220"/>
      <w:bookmarkEnd w:id="221"/>
    </w:p>
    <w:p w14:paraId="05F81288" w14:textId="77777777" w:rsidR="00420CB5" w:rsidRPr="003878F9" w:rsidRDefault="00000000">
      <w:pPr>
        <w:spacing w:after="0" w:line="500" w:lineRule="exact"/>
        <w:ind w:firstLineChars="202" w:firstLine="424"/>
        <w:rPr>
          <w:rFonts w:ascii="微软雅黑" w:eastAsia="微软雅黑" w:hAnsi="微软雅黑" w:cs="微软雅黑"/>
          <w:szCs w:val="21"/>
        </w:rPr>
      </w:pPr>
      <w:r w:rsidRPr="003878F9">
        <w:rPr>
          <w:rFonts w:ascii="微软雅黑" w:eastAsia="微软雅黑" w:hAnsi="微软雅黑" w:cs="微软雅黑" w:hint="eastAsia"/>
          <w:szCs w:val="21"/>
        </w:rPr>
        <w:t>4.1、磋商响应报价应按磋商文件中相关附表格式填写。</w:t>
      </w:r>
      <w:bookmarkStart w:id="225" w:name="_Toc40788033"/>
      <w:bookmarkStart w:id="226" w:name="_Toc89266821"/>
      <w:bookmarkStart w:id="227" w:name="_Toc53062695"/>
      <w:bookmarkEnd w:id="222"/>
      <w:bookmarkEnd w:id="223"/>
      <w:bookmarkEnd w:id="224"/>
    </w:p>
    <w:p w14:paraId="18EBB0DE" w14:textId="77777777" w:rsidR="00420CB5" w:rsidRPr="003878F9" w:rsidRDefault="00000000">
      <w:pPr>
        <w:spacing w:after="0" w:line="500" w:lineRule="exact"/>
        <w:ind w:firstLineChars="202" w:firstLine="424"/>
        <w:rPr>
          <w:rFonts w:ascii="微软雅黑" w:eastAsia="微软雅黑" w:hAnsi="微软雅黑" w:cs="微软雅黑"/>
          <w:szCs w:val="21"/>
        </w:rPr>
      </w:pPr>
      <w:r w:rsidRPr="003878F9">
        <w:rPr>
          <w:rFonts w:ascii="微软雅黑" w:eastAsia="微软雅黑" w:hAnsi="微软雅黑" w:cs="微软雅黑" w:hint="eastAsia"/>
          <w:szCs w:val="21"/>
        </w:rPr>
        <w:t>4.2、▲</w:t>
      </w:r>
      <w:bookmarkStart w:id="228" w:name="_Toc40788034"/>
      <w:bookmarkStart w:id="229" w:name="_Toc53062696"/>
      <w:bookmarkStart w:id="230" w:name="_Toc89266822"/>
      <w:bookmarkEnd w:id="225"/>
      <w:bookmarkEnd w:id="226"/>
      <w:bookmarkEnd w:id="227"/>
      <w:r w:rsidRPr="003878F9">
        <w:rPr>
          <w:rFonts w:ascii="微软雅黑" w:eastAsia="微软雅黑" w:hAnsi="微软雅黑" w:cs="微软雅黑" w:hint="eastAsia"/>
          <w:szCs w:val="21"/>
        </w:rPr>
        <w:t>报价应包括人工费用、设备、劳务、管理、材料、维护、利润、税金及政策性文件规定等各项应有费用， 以及为完成本项目所需要的全部费用。</w:t>
      </w:r>
    </w:p>
    <w:p w14:paraId="24ECF6BD" w14:textId="77777777" w:rsidR="00420CB5" w:rsidRPr="003878F9" w:rsidRDefault="00000000">
      <w:pPr>
        <w:spacing w:after="0" w:line="500" w:lineRule="exact"/>
        <w:ind w:firstLineChars="202" w:firstLine="424"/>
        <w:rPr>
          <w:rFonts w:ascii="微软雅黑" w:eastAsia="微软雅黑" w:hAnsi="微软雅黑" w:cs="微软雅黑"/>
          <w:szCs w:val="21"/>
        </w:rPr>
      </w:pPr>
      <w:r w:rsidRPr="003878F9">
        <w:rPr>
          <w:rFonts w:ascii="微软雅黑" w:eastAsia="微软雅黑" w:hAnsi="微软雅黑" w:cs="微软雅黑" w:hint="eastAsia"/>
          <w:szCs w:val="21"/>
        </w:rPr>
        <w:t>4.3、▲磋商响应报价只允许有一个报价，有选择的报价将不予接受。</w:t>
      </w:r>
      <w:bookmarkEnd w:id="228"/>
      <w:bookmarkEnd w:id="229"/>
      <w:bookmarkEnd w:id="230"/>
    </w:p>
    <w:p w14:paraId="31C26C14"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31" w:name="_Toc53062697"/>
      <w:bookmarkStart w:id="232" w:name="_Toc40788035"/>
      <w:bookmarkStart w:id="233" w:name="_Toc89266823"/>
      <w:bookmarkStart w:id="234" w:name="_Toc100764224"/>
      <w:r w:rsidRPr="003878F9">
        <w:rPr>
          <w:rFonts w:ascii="微软雅黑" w:eastAsia="微软雅黑" w:hAnsi="微软雅黑" w:cs="微软雅黑" w:hint="eastAsia"/>
          <w:b/>
          <w:szCs w:val="21"/>
        </w:rPr>
        <w:t>（五）、磋商响应文件的有效期</w:t>
      </w:r>
      <w:bookmarkEnd w:id="231"/>
      <w:bookmarkEnd w:id="232"/>
      <w:bookmarkEnd w:id="233"/>
      <w:bookmarkEnd w:id="234"/>
    </w:p>
    <w:p w14:paraId="0AB916AF"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235" w:name="_Toc89266824"/>
      <w:bookmarkStart w:id="236" w:name="_Toc40788036"/>
      <w:bookmarkStart w:id="237" w:name="_Toc53062698"/>
      <w:r w:rsidRPr="003878F9">
        <w:rPr>
          <w:rFonts w:ascii="微软雅黑" w:eastAsia="微软雅黑" w:hAnsi="微软雅黑" w:cs="微软雅黑" w:hint="eastAsia"/>
          <w:szCs w:val="21"/>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79A7DBC3"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238" w:name="_Toc89266825"/>
      <w:bookmarkStart w:id="239" w:name="_Toc40788037"/>
      <w:bookmarkStart w:id="240" w:name="_Toc53062699"/>
      <w:r w:rsidRPr="003878F9">
        <w:rPr>
          <w:rFonts w:ascii="微软雅黑" w:eastAsia="微软雅黑" w:hAnsi="微软雅黑" w:cs="微软雅黑" w:hint="eastAsia"/>
          <w:szCs w:val="21"/>
        </w:rPr>
        <w:t>5.2、在特殊情况下，磋商人可与供应商协商延长磋商响应文件的有效期，这种要求和答复均以书面形式进行。</w:t>
      </w:r>
      <w:bookmarkStart w:id="241" w:name="_Toc487802108"/>
      <w:bookmarkStart w:id="242" w:name="_Toc487802039"/>
      <w:bookmarkStart w:id="243" w:name="_Toc493082122"/>
      <w:bookmarkStart w:id="244" w:name="_Toc493699306"/>
      <w:bookmarkStart w:id="245" w:name="_Toc487793394"/>
      <w:bookmarkStart w:id="246" w:name="_Toc107820050"/>
      <w:bookmarkStart w:id="247" w:name="_Toc170792769"/>
      <w:bookmarkEnd w:id="238"/>
      <w:bookmarkEnd w:id="239"/>
      <w:bookmarkEnd w:id="240"/>
    </w:p>
    <w:p w14:paraId="37A6BDC7"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48" w:name="_Toc40788038"/>
      <w:bookmarkStart w:id="249" w:name="_Toc89266826"/>
      <w:bookmarkStart w:id="250" w:name="_Toc53062700"/>
      <w:bookmarkStart w:id="251" w:name="_Toc100764225"/>
      <w:r w:rsidRPr="003878F9">
        <w:rPr>
          <w:rFonts w:ascii="微软雅黑" w:eastAsia="微软雅黑" w:hAnsi="微软雅黑" w:cs="微软雅黑" w:hint="eastAsia"/>
          <w:b/>
          <w:szCs w:val="21"/>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12CB518A"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252" w:name="_Toc53062701"/>
      <w:bookmarkStart w:id="253" w:name="_Toc40788039"/>
      <w:bookmarkStart w:id="254" w:name="_Toc89266827"/>
      <w:r w:rsidRPr="003878F9">
        <w:rPr>
          <w:rFonts w:ascii="微软雅黑" w:eastAsia="微软雅黑" w:hAnsi="微软雅黑" w:cs="微软雅黑" w:hint="eastAsia"/>
          <w:szCs w:val="21"/>
        </w:rPr>
        <w:t>6.1、供应商在磋商响应文件有效期内撤回磋商响应文件的；</w:t>
      </w:r>
      <w:bookmarkEnd w:id="252"/>
      <w:bookmarkEnd w:id="253"/>
      <w:bookmarkEnd w:id="254"/>
    </w:p>
    <w:p w14:paraId="1D03D13C"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255" w:name="_Toc40788040"/>
      <w:bookmarkStart w:id="256" w:name="_Toc53062702"/>
      <w:bookmarkStart w:id="257" w:name="_Toc89266828"/>
      <w:r w:rsidRPr="003878F9">
        <w:rPr>
          <w:rFonts w:ascii="微软雅黑" w:eastAsia="微软雅黑" w:hAnsi="微软雅黑" w:cs="微软雅黑" w:hint="eastAsia"/>
          <w:szCs w:val="21"/>
        </w:rPr>
        <w:t>6.2、中标供应商未按规定的时间、地点与采购人签订合同的；</w:t>
      </w:r>
      <w:bookmarkEnd w:id="255"/>
      <w:bookmarkEnd w:id="256"/>
      <w:bookmarkEnd w:id="257"/>
    </w:p>
    <w:p w14:paraId="367EA3D1"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258" w:name="_Toc89266829"/>
      <w:bookmarkStart w:id="259" w:name="_Toc40788041"/>
      <w:bookmarkStart w:id="260" w:name="_Toc53062703"/>
      <w:r w:rsidRPr="003878F9">
        <w:rPr>
          <w:rFonts w:ascii="微软雅黑" w:eastAsia="微软雅黑" w:hAnsi="微软雅黑" w:cs="微软雅黑" w:hint="eastAsia"/>
          <w:szCs w:val="21"/>
        </w:rPr>
        <w:t>6.3、供应商在磋商过程中弄虚作假，提供虚假材料；</w:t>
      </w:r>
      <w:bookmarkEnd w:id="258"/>
      <w:bookmarkEnd w:id="259"/>
      <w:bookmarkEnd w:id="260"/>
    </w:p>
    <w:p w14:paraId="335F6B88"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261" w:name="_Toc53062704"/>
      <w:bookmarkStart w:id="262" w:name="_Toc40788042"/>
      <w:bookmarkStart w:id="263" w:name="_Toc89266830"/>
      <w:r w:rsidRPr="003878F9">
        <w:rPr>
          <w:rFonts w:ascii="微软雅黑" w:eastAsia="微软雅黑" w:hAnsi="微软雅黑" w:cs="微软雅黑" w:hint="eastAsia"/>
          <w:szCs w:val="21"/>
        </w:rPr>
        <w:t>6.4、其他严重扰乱竞争性磋商程序的；</w:t>
      </w:r>
      <w:bookmarkStart w:id="264" w:name="_Toc177824881"/>
      <w:bookmarkStart w:id="265" w:name="_Toc177825129"/>
      <w:bookmarkStart w:id="266" w:name="_Toc192313116"/>
      <w:bookmarkStart w:id="267" w:name="_Toc177824948"/>
      <w:bookmarkStart w:id="268" w:name="_Toc177870551"/>
      <w:bookmarkEnd w:id="261"/>
      <w:bookmarkEnd w:id="262"/>
      <w:bookmarkEnd w:id="263"/>
    </w:p>
    <w:p w14:paraId="6EAD1BBE"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69" w:name="_Toc40788043"/>
      <w:bookmarkStart w:id="270" w:name="_Toc53062705"/>
      <w:bookmarkStart w:id="271" w:name="_Toc89266831"/>
      <w:bookmarkStart w:id="272" w:name="_Toc100764226"/>
      <w:r w:rsidRPr="003878F9">
        <w:rPr>
          <w:rFonts w:ascii="微软雅黑" w:eastAsia="微软雅黑" w:hAnsi="微软雅黑" w:cs="微软雅黑" w:hint="eastAsia"/>
          <w:b/>
          <w:szCs w:val="21"/>
        </w:rPr>
        <w:t>（七）、磋商响应文件的签署和份数</w:t>
      </w:r>
      <w:bookmarkStart w:id="273" w:name="_Toc487802109"/>
      <w:bookmarkStart w:id="274" w:name="_Toc437979785"/>
      <w:bookmarkStart w:id="275" w:name="_Toc487802040"/>
      <w:bookmarkStart w:id="276" w:name="_Toc493082123"/>
      <w:bookmarkStart w:id="277" w:name="_Toc493699307"/>
      <w:bookmarkStart w:id="278" w:name="_Toc487793395"/>
      <w:bookmarkStart w:id="279" w:name="_Toc192313117"/>
      <w:bookmarkStart w:id="280" w:name="_Toc177870552"/>
      <w:bookmarkStart w:id="281" w:name="_Toc448487544"/>
      <w:bookmarkEnd w:id="264"/>
      <w:bookmarkEnd w:id="265"/>
      <w:bookmarkEnd w:id="266"/>
      <w:bookmarkEnd w:id="267"/>
      <w:bookmarkEnd w:id="268"/>
      <w:bookmarkEnd w:id="269"/>
      <w:bookmarkEnd w:id="270"/>
      <w:bookmarkEnd w:id="271"/>
      <w:bookmarkEnd w:id="272"/>
    </w:p>
    <w:p w14:paraId="020E31FA"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282" w:name="_Toc40788044"/>
      <w:bookmarkStart w:id="283" w:name="_Toc89266832"/>
      <w:bookmarkStart w:id="284" w:name="_Toc53062706"/>
      <w:r w:rsidRPr="003878F9">
        <w:rPr>
          <w:rFonts w:ascii="微软雅黑" w:eastAsia="微软雅黑" w:hAnsi="微软雅黑" w:cs="微软雅黑" w:hint="eastAsia"/>
          <w:szCs w:val="21"/>
        </w:rPr>
        <w:t>竞争性磋商响应文件的形式：</w:t>
      </w:r>
      <w:r w:rsidRPr="003878F9">
        <w:rPr>
          <w:rFonts w:ascii="微软雅黑" w:eastAsia="微软雅黑" w:hAnsi="微软雅黑" w:cs="微软雅黑" w:hint="eastAsia"/>
          <w:b/>
          <w:bCs/>
          <w:szCs w:val="21"/>
        </w:rPr>
        <w:t>☑电子竞争性磋商响应文件（包括“电子加密竞争性磋商响应文件”和“备份竞争性磋商响应文件”，在竞争性磋商响应文件编制完成后同时生成）；</w:t>
      </w:r>
      <w:bookmarkEnd w:id="282"/>
      <w:bookmarkEnd w:id="283"/>
      <w:bookmarkEnd w:id="284"/>
    </w:p>
    <w:p w14:paraId="759FF14D"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285" w:name="_Toc53062707"/>
      <w:bookmarkStart w:id="286" w:name="_Toc40788045"/>
      <w:bookmarkStart w:id="287" w:name="_Toc89266833"/>
      <w:r w:rsidRPr="003878F9">
        <w:rPr>
          <w:rFonts w:ascii="微软雅黑" w:eastAsia="微软雅黑" w:hAnsi="微软雅黑" w:cs="微软雅黑" w:hint="eastAsia"/>
          <w:b/>
          <w:bCs/>
          <w:szCs w:val="21"/>
        </w:rPr>
        <w:t>（1）“电子加密竞争性磋商响应文件”是指通过“政采云电子交易客户端”完成竞争性</w:t>
      </w:r>
      <w:r w:rsidRPr="003878F9">
        <w:rPr>
          <w:rFonts w:ascii="微软雅黑" w:eastAsia="微软雅黑" w:hAnsi="微软雅黑" w:cs="微软雅黑" w:hint="eastAsia"/>
          <w:b/>
          <w:bCs/>
          <w:szCs w:val="21"/>
        </w:rPr>
        <w:lastRenderedPageBreak/>
        <w:t>磋商响应文件编制后生成并加密的数据电文形式的竞争性磋商响应文件。</w:t>
      </w:r>
      <w:bookmarkEnd w:id="285"/>
      <w:bookmarkEnd w:id="286"/>
      <w:bookmarkEnd w:id="287"/>
    </w:p>
    <w:p w14:paraId="13F8FAA2"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288" w:name="_Toc89266834"/>
      <w:bookmarkStart w:id="289" w:name="_Toc53062708"/>
      <w:bookmarkStart w:id="290" w:name="_Toc40788046"/>
      <w:r w:rsidRPr="003878F9">
        <w:rPr>
          <w:rFonts w:ascii="微软雅黑" w:eastAsia="微软雅黑" w:hAnsi="微软雅黑" w:cs="微软雅黑" w:hint="eastAsia"/>
          <w:b/>
          <w:bCs/>
          <w:szCs w:val="21"/>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51B3D35F"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bCs/>
          <w:szCs w:val="21"/>
        </w:rPr>
      </w:pPr>
      <w:bookmarkStart w:id="291" w:name="_Toc40788047"/>
      <w:bookmarkStart w:id="292" w:name="_Toc89266835"/>
      <w:bookmarkStart w:id="293" w:name="_Toc53062709"/>
      <w:bookmarkStart w:id="294" w:name="_Toc100764227"/>
      <w:r w:rsidRPr="003878F9">
        <w:rPr>
          <w:rFonts w:ascii="微软雅黑" w:eastAsia="微软雅黑" w:hAnsi="微软雅黑" w:cs="微软雅黑" w:hint="eastAsia"/>
          <w:b/>
          <w:szCs w:val="21"/>
        </w:rPr>
        <w:t>（八）、</w:t>
      </w:r>
      <w:r w:rsidRPr="003878F9">
        <w:rPr>
          <w:rFonts w:ascii="微软雅黑" w:eastAsia="微软雅黑" w:hAnsi="微软雅黑" w:cs="微软雅黑" w:hint="eastAsia"/>
          <w:b/>
          <w:bCs/>
          <w:szCs w:val="21"/>
        </w:rPr>
        <w:t>竞争性磋商响应文件的上传和递交：</w:t>
      </w:r>
      <w:bookmarkEnd w:id="291"/>
      <w:bookmarkEnd w:id="292"/>
      <w:bookmarkEnd w:id="293"/>
      <w:bookmarkEnd w:id="294"/>
    </w:p>
    <w:p w14:paraId="7AC0B807" w14:textId="77777777" w:rsidR="00420CB5" w:rsidRPr="003878F9" w:rsidRDefault="00000000">
      <w:pPr>
        <w:spacing w:after="0" w:line="500" w:lineRule="exact"/>
        <w:ind w:left="2" w:firstLineChars="202" w:firstLine="424"/>
        <w:rPr>
          <w:rFonts w:ascii="微软雅黑" w:eastAsia="微软雅黑" w:hAnsi="微软雅黑" w:cs="微软雅黑"/>
          <w:b/>
          <w:bCs/>
          <w:szCs w:val="21"/>
        </w:rPr>
      </w:pPr>
      <w:bookmarkStart w:id="295" w:name="_Toc89266836"/>
      <w:bookmarkStart w:id="296" w:name="_Toc40788048"/>
      <w:bookmarkStart w:id="297" w:name="_Toc53062710"/>
      <w:r w:rsidRPr="003878F9">
        <w:rPr>
          <w:rFonts w:ascii="微软雅黑" w:eastAsia="微软雅黑" w:hAnsi="微软雅黑" w:cs="微软雅黑" w:hint="eastAsia"/>
          <w:b/>
          <w:bCs/>
          <w:szCs w:val="21"/>
        </w:rPr>
        <w:t>（1）“电子加密竞争性磋商响应文件”的上传、递交：</w:t>
      </w:r>
      <w:bookmarkEnd w:id="295"/>
      <w:bookmarkEnd w:id="296"/>
      <w:bookmarkEnd w:id="297"/>
    </w:p>
    <w:p w14:paraId="4E60E08C"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298" w:name="_Toc40788049"/>
      <w:bookmarkStart w:id="299" w:name="_Toc53062711"/>
      <w:bookmarkStart w:id="300" w:name="_Toc89266837"/>
      <w:r w:rsidRPr="003878F9">
        <w:rPr>
          <w:rFonts w:ascii="微软雅黑" w:eastAsia="微软雅黑" w:hAnsi="微软雅黑" w:cs="微软雅黑" w:hint="eastAsia"/>
          <w:b/>
          <w:bCs/>
          <w:szCs w:val="21"/>
        </w:rPr>
        <w:t>A、投标供应商应在投标截止时间前将“电子加密竞争性磋商响应文件”成功上传递交至“政府采购云平台”，否则投标无效。</w:t>
      </w:r>
      <w:bookmarkEnd w:id="298"/>
      <w:bookmarkEnd w:id="299"/>
      <w:bookmarkEnd w:id="300"/>
    </w:p>
    <w:p w14:paraId="75934C5F"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301" w:name="_Toc53062712"/>
      <w:bookmarkStart w:id="302" w:name="_Toc40788050"/>
      <w:bookmarkStart w:id="303" w:name="_Toc89266838"/>
      <w:r w:rsidRPr="003878F9">
        <w:rPr>
          <w:rFonts w:ascii="微软雅黑" w:eastAsia="微软雅黑" w:hAnsi="微软雅黑" w:cs="微软雅黑" w:hint="eastAsia"/>
          <w:b/>
          <w:bCs/>
          <w:szCs w:val="21"/>
        </w:rPr>
        <w:t>B、“电子加密竞争性磋商响应文件”成功上传递交后，供应商可自行打印竞争性磋商响应文件接收回执。</w:t>
      </w:r>
      <w:bookmarkEnd w:id="301"/>
      <w:bookmarkEnd w:id="302"/>
      <w:bookmarkEnd w:id="303"/>
    </w:p>
    <w:p w14:paraId="2EE5DFD5"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304" w:name="_Toc53062713"/>
      <w:bookmarkStart w:id="305" w:name="_Toc40788051"/>
      <w:bookmarkStart w:id="306" w:name="_Toc89266839"/>
      <w:r w:rsidRPr="003878F9">
        <w:rPr>
          <w:rFonts w:ascii="微软雅黑" w:eastAsia="微软雅黑" w:hAnsi="微软雅黑" w:cs="微软雅黑" w:hint="eastAsia"/>
          <w:b/>
          <w:bCs/>
          <w:szCs w:val="21"/>
        </w:rPr>
        <w:t>（2）“备份竞争性磋商响应文件”的密封包装、递交：</w:t>
      </w:r>
      <w:bookmarkEnd w:id="304"/>
      <w:bookmarkEnd w:id="305"/>
      <w:bookmarkEnd w:id="306"/>
    </w:p>
    <w:p w14:paraId="43C8CA04"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307" w:name="_Toc40788052"/>
      <w:bookmarkStart w:id="308" w:name="_Toc89266840"/>
      <w:bookmarkStart w:id="309" w:name="_Toc53062714"/>
      <w:r w:rsidRPr="003878F9">
        <w:rPr>
          <w:rFonts w:ascii="微软雅黑" w:eastAsia="微软雅黑" w:hAnsi="微软雅黑" w:cs="微软雅黑" w:hint="eastAsia"/>
          <w:b/>
          <w:bCs/>
          <w:szCs w:val="21"/>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08FADAEA" w14:textId="77777777" w:rsidR="00420CB5" w:rsidRPr="003878F9" w:rsidRDefault="00000000">
      <w:pPr>
        <w:spacing w:after="0" w:line="500" w:lineRule="exact"/>
        <w:ind w:firstLineChars="202" w:firstLine="424"/>
        <w:rPr>
          <w:rFonts w:ascii="微软雅黑" w:eastAsia="微软雅黑" w:hAnsi="微软雅黑" w:cs="微软雅黑"/>
          <w:b/>
          <w:bCs/>
          <w:szCs w:val="21"/>
        </w:rPr>
      </w:pPr>
      <w:bookmarkStart w:id="310" w:name="_Toc40788053"/>
      <w:bookmarkStart w:id="311" w:name="_Toc53062715"/>
      <w:bookmarkStart w:id="312" w:name="_Toc89266841"/>
      <w:r w:rsidRPr="003878F9">
        <w:rPr>
          <w:rFonts w:ascii="微软雅黑" w:eastAsia="微软雅黑" w:hAnsi="微软雅黑" w:cs="微软雅黑" w:hint="eastAsia"/>
          <w:b/>
          <w:bCs/>
          <w:szCs w:val="21"/>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1AAD0639" w14:textId="77777777" w:rsidR="00420CB5" w:rsidRPr="003878F9" w:rsidRDefault="00000000">
      <w:pPr>
        <w:spacing w:after="0" w:line="500" w:lineRule="exact"/>
        <w:ind w:left="2" w:firstLineChars="202" w:firstLine="424"/>
        <w:rPr>
          <w:rFonts w:ascii="微软雅黑" w:eastAsia="微软雅黑" w:hAnsi="微软雅黑" w:cs="微软雅黑"/>
          <w:b/>
          <w:bCs/>
          <w:szCs w:val="21"/>
        </w:rPr>
      </w:pPr>
      <w:bookmarkStart w:id="313" w:name="_Toc40788054"/>
      <w:bookmarkStart w:id="314" w:name="_Toc89266842"/>
      <w:bookmarkStart w:id="315" w:name="_Toc53062716"/>
      <w:r w:rsidRPr="003878F9">
        <w:rPr>
          <w:rFonts w:ascii="微软雅黑" w:eastAsia="微软雅黑" w:hAnsi="微软雅黑" w:cs="微软雅黑" w:hint="eastAsia"/>
          <w:b/>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7AD4698F" w14:textId="77777777" w:rsidR="00420CB5" w:rsidRPr="003878F9"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316" w:name="_Toc100764228"/>
      <w:bookmarkStart w:id="317" w:name="_Toc89266843"/>
      <w:bookmarkStart w:id="318" w:name="_Toc53062717"/>
      <w:bookmarkStart w:id="319" w:name="_Toc40788055"/>
      <w:r w:rsidRPr="003878F9">
        <w:rPr>
          <w:rFonts w:ascii="微软雅黑" w:eastAsia="微软雅黑" w:hAnsi="微软雅黑" w:cs="微软雅黑" w:hint="eastAsia"/>
          <w:b/>
          <w:szCs w:val="21"/>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41E27D46"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20" w:name="_Toc40788056"/>
      <w:bookmarkStart w:id="321" w:name="_Toc89266844"/>
      <w:bookmarkStart w:id="322" w:name="_Toc53062718"/>
      <w:r w:rsidRPr="003878F9">
        <w:rPr>
          <w:rFonts w:ascii="微软雅黑" w:eastAsia="微软雅黑" w:hAnsi="微软雅黑" w:cs="微软雅黑" w:hint="eastAsia"/>
          <w:szCs w:val="21"/>
        </w:rPr>
        <w:t>存在下列情况之一的,其磋商将响应文件被作无效文件处理:</w:t>
      </w:r>
      <w:bookmarkEnd w:id="320"/>
      <w:bookmarkEnd w:id="321"/>
      <w:bookmarkEnd w:id="322"/>
    </w:p>
    <w:p w14:paraId="28ECB6AE"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23" w:name="_Toc53062719"/>
      <w:bookmarkStart w:id="324" w:name="_Toc40788057"/>
      <w:bookmarkStart w:id="325" w:name="_Toc89266845"/>
      <w:r w:rsidRPr="003878F9">
        <w:rPr>
          <w:rFonts w:ascii="微软雅黑" w:eastAsia="微软雅黑" w:hAnsi="微软雅黑" w:cs="微软雅黑" w:hint="eastAsia"/>
          <w:szCs w:val="21"/>
        </w:rPr>
        <w:t>9.1、超过截止时间送达的或未按规定地点送达的；</w:t>
      </w:r>
      <w:bookmarkEnd w:id="323"/>
      <w:bookmarkEnd w:id="324"/>
      <w:bookmarkEnd w:id="325"/>
    </w:p>
    <w:p w14:paraId="1C28F94B"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26" w:name="_Toc53062720"/>
      <w:bookmarkStart w:id="327" w:name="_Toc40788058"/>
      <w:bookmarkStart w:id="328" w:name="_Toc89266846"/>
      <w:r w:rsidRPr="003878F9">
        <w:rPr>
          <w:rFonts w:ascii="微软雅黑" w:eastAsia="微软雅黑" w:hAnsi="微软雅黑" w:cs="微软雅黑" w:hint="eastAsia"/>
          <w:szCs w:val="21"/>
        </w:rPr>
        <w:t>9.2、未按规定密封、签章的；</w:t>
      </w:r>
      <w:bookmarkEnd w:id="326"/>
      <w:bookmarkEnd w:id="327"/>
      <w:bookmarkEnd w:id="328"/>
    </w:p>
    <w:p w14:paraId="6AF0820B"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29" w:name="_Toc89266847"/>
      <w:bookmarkStart w:id="330" w:name="_Toc53062721"/>
      <w:bookmarkStart w:id="331" w:name="_Toc40788059"/>
      <w:r w:rsidRPr="003878F9">
        <w:rPr>
          <w:rFonts w:ascii="微软雅黑" w:eastAsia="微软雅黑" w:hAnsi="微软雅黑" w:cs="微软雅黑" w:hint="eastAsia"/>
          <w:szCs w:val="21"/>
        </w:rPr>
        <w:t>9.3、超出经营范围参加磋商的；</w:t>
      </w:r>
      <w:bookmarkEnd w:id="329"/>
      <w:bookmarkEnd w:id="330"/>
      <w:bookmarkEnd w:id="331"/>
    </w:p>
    <w:p w14:paraId="27B9CAFF" w14:textId="77777777" w:rsidR="00420CB5" w:rsidRPr="003878F9" w:rsidRDefault="00000000">
      <w:pPr>
        <w:spacing w:after="0" w:line="500" w:lineRule="exact"/>
        <w:ind w:firstLineChars="202" w:firstLine="424"/>
        <w:rPr>
          <w:rFonts w:ascii="微软雅黑" w:eastAsia="微软雅黑" w:hAnsi="微软雅黑" w:cs="微软雅黑"/>
          <w:b/>
          <w:szCs w:val="21"/>
        </w:rPr>
      </w:pPr>
      <w:bookmarkStart w:id="332" w:name="_Toc89266848"/>
      <w:bookmarkStart w:id="333" w:name="_Toc53062722"/>
      <w:bookmarkStart w:id="334" w:name="_Toc40788060"/>
      <w:r w:rsidRPr="003878F9">
        <w:rPr>
          <w:rFonts w:ascii="微软雅黑" w:eastAsia="微软雅黑" w:hAnsi="微软雅黑" w:cs="微软雅黑" w:hint="eastAsia"/>
          <w:b/>
          <w:szCs w:val="21"/>
        </w:rPr>
        <w:t>9.4、资格证明文件不全的；</w:t>
      </w:r>
      <w:bookmarkEnd w:id="332"/>
      <w:bookmarkEnd w:id="333"/>
      <w:bookmarkEnd w:id="334"/>
    </w:p>
    <w:p w14:paraId="1DAD5ACD"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35" w:name="_Toc53062723"/>
      <w:bookmarkStart w:id="336" w:name="_Toc89266849"/>
      <w:bookmarkStart w:id="337" w:name="_Toc40788061"/>
      <w:r w:rsidRPr="003878F9">
        <w:rPr>
          <w:rFonts w:ascii="微软雅黑" w:eastAsia="微软雅黑" w:hAnsi="微软雅黑" w:cs="微软雅黑" w:hint="eastAsia"/>
          <w:szCs w:val="21"/>
        </w:rPr>
        <w:lastRenderedPageBreak/>
        <w:t>9.5、磋商响应文件无法定代表人签字,或无法定代表人有效授权委托书的; 或磋商代表人未能出具身份证明或与法定代表人授权委托人身份不符的；</w:t>
      </w:r>
      <w:bookmarkEnd w:id="335"/>
      <w:bookmarkEnd w:id="336"/>
      <w:bookmarkEnd w:id="337"/>
    </w:p>
    <w:p w14:paraId="1E812CDD"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338" w:name="_Toc40788062"/>
      <w:bookmarkStart w:id="339" w:name="_Toc53062724"/>
      <w:bookmarkStart w:id="340" w:name="_Toc89266850"/>
      <w:r w:rsidRPr="003878F9">
        <w:rPr>
          <w:rFonts w:ascii="微软雅黑" w:eastAsia="微软雅黑" w:hAnsi="微软雅黑" w:cs="微软雅黑" w:hint="eastAsia"/>
          <w:szCs w:val="21"/>
        </w:rPr>
        <w:t>9.6、</w:t>
      </w:r>
      <w:r w:rsidRPr="003878F9">
        <w:rPr>
          <w:rFonts w:ascii="微软雅黑" w:eastAsia="微软雅黑" w:hAnsi="微软雅黑" w:cs="微软雅黑" w:hint="eastAsia"/>
          <w:snapToGrid w:val="0"/>
          <w:szCs w:val="21"/>
        </w:rPr>
        <w:t>明显不符合技术规格、技术标准的要求；</w:t>
      </w:r>
      <w:bookmarkEnd w:id="338"/>
      <w:bookmarkEnd w:id="339"/>
      <w:bookmarkEnd w:id="340"/>
    </w:p>
    <w:p w14:paraId="5CA2CB36"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41" w:name="_Toc89266851"/>
      <w:bookmarkStart w:id="342" w:name="_Toc40788063"/>
      <w:bookmarkStart w:id="343" w:name="_Toc53062725"/>
      <w:r w:rsidRPr="003878F9">
        <w:rPr>
          <w:rFonts w:ascii="微软雅黑" w:eastAsia="微软雅黑" w:hAnsi="微软雅黑" w:cs="微软雅黑" w:hint="eastAsia"/>
          <w:snapToGrid w:val="0"/>
          <w:szCs w:val="21"/>
        </w:rPr>
        <w:t>9.7、最后一轮</w:t>
      </w:r>
      <w:r w:rsidRPr="003878F9">
        <w:rPr>
          <w:rFonts w:ascii="微软雅黑" w:eastAsia="微软雅黑" w:hAnsi="微软雅黑" w:cs="微软雅黑" w:hint="eastAsia"/>
          <w:szCs w:val="21"/>
        </w:rPr>
        <w:t>报价超出采购项目预算范围的;</w:t>
      </w:r>
      <w:bookmarkEnd w:id="341"/>
      <w:bookmarkEnd w:id="342"/>
      <w:bookmarkEnd w:id="343"/>
    </w:p>
    <w:p w14:paraId="6C5AC7E8"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44" w:name="_Toc53062726"/>
      <w:bookmarkStart w:id="345" w:name="_Toc40788064"/>
      <w:bookmarkStart w:id="346" w:name="_Toc89266852"/>
      <w:r w:rsidRPr="003878F9">
        <w:rPr>
          <w:rFonts w:ascii="微软雅黑" w:eastAsia="微软雅黑" w:hAnsi="微软雅黑" w:cs="微软雅黑" w:hint="eastAsia"/>
          <w:szCs w:val="21"/>
        </w:rPr>
        <w:t>9.8、磋商供应商提出采购方不能接受之条件的；</w:t>
      </w:r>
      <w:bookmarkEnd w:id="344"/>
      <w:bookmarkEnd w:id="345"/>
      <w:bookmarkEnd w:id="346"/>
    </w:p>
    <w:p w14:paraId="71B401B2"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347" w:name="_Toc89266853"/>
      <w:bookmarkStart w:id="348" w:name="_Toc53062727"/>
      <w:bookmarkStart w:id="349" w:name="_Toc40788065"/>
      <w:r w:rsidRPr="003878F9">
        <w:rPr>
          <w:rFonts w:ascii="微软雅黑" w:eastAsia="微软雅黑" w:hAnsi="微软雅黑" w:cs="微软雅黑" w:hint="eastAsia"/>
          <w:snapToGrid w:val="0"/>
          <w:szCs w:val="21"/>
        </w:rPr>
        <w:t>9.9、两份磋商</w:t>
      </w:r>
      <w:r w:rsidRPr="003878F9">
        <w:rPr>
          <w:rFonts w:ascii="微软雅黑" w:eastAsia="微软雅黑" w:hAnsi="微软雅黑" w:cs="微软雅黑" w:hint="eastAsia"/>
          <w:szCs w:val="21"/>
        </w:rPr>
        <w:t>响应</w:t>
      </w:r>
      <w:r w:rsidRPr="003878F9">
        <w:rPr>
          <w:rFonts w:ascii="微软雅黑" w:eastAsia="微软雅黑" w:hAnsi="微软雅黑" w:cs="微软雅黑" w:hint="eastAsia"/>
          <w:snapToGrid w:val="0"/>
          <w:szCs w:val="21"/>
        </w:rPr>
        <w:t>文件存在以下情况之一:两处或两处以上差错相同; 两处或两处以上技术文件文字表述相同连续二十行及以上的；</w:t>
      </w:r>
      <w:bookmarkEnd w:id="347"/>
      <w:bookmarkEnd w:id="348"/>
      <w:bookmarkEnd w:id="349"/>
    </w:p>
    <w:p w14:paraId="21B1F197"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50" w:name="_Toc40788066"/>
      <w:bookmarkStart w:id="351" w:name="_Toc89266854"/>
      <w:bookmarkStart w:id="352" w:name="_Toc53062728"/>
      <w:r w:rsidRPr="003878F9">
        <w:rPr>
          <w:rFonts w:ascii="微软雅黑" w:eastAsia="微软雅黑" w:hAnsi="微软雅黑" w:cs="微软雅黑" w:hint="eastAsia"/>
          <w:snapToGrid w:val="0"/>
          <w:szCs w:val="21"/>
        </w:rPr>
        <w:t>9.10、存在带</w:t>
      </w:r>
      <w:r w:rsidRPr="003878F9">
        <w:rPr>
          <w:rFonts w:ascii="微软雅黑" w:eastAsia="微软雅黑" w:hAnsi="微软雅黑" w:cs="微软雅黑" w:hint="eastAsia"/>
          <w:szCs w:val="21"/>
        </w:rPr>
        <w:t>“▲”条款的负偏离的；</w:t>
      </w:r>
      <w:bookmarkEnd w:id="350"/>
      <w:bookmarkEnd w:id="351"/>
      <w:bookmarkEnd w:id="352"/>
    </w:p>
    <w:p w14:paraId="428E054C"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53" w:name="_Toc40788067"/>
      <w:bookmarkStart w:id="354" w:name="_Toc53062729"/>
      <w:bookmarkStart w:id="355" w:name="_Toc89266855"/>
      <w:r w:rsidRPr="003878F9">
        <w:rPr>
          <w:rFonts w:ascii="微软雅黑" w:eastAsia="微软雅黑" w:hAnsi="微软雅黑" w:cs="微软雅黑" w:hint="eastAsia"/>
          <w:szCs w:val="21"/>
        </w:rPr>
        <w:t>9.11、本磋商文件其他部分已规定为无效响应文件的情形;</w:t>
      </w:r>
      <w:bookmarkEnd w:id="353"/>
      <w:bookmarkEnd w:id="354"/>
      <w:bookmarkEnd w:id="355"/>
    </w:p>
    <w:p w14:paraId="5D6E0D79"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356" w:name="_Toc53062730"/>
      <w:bookmarkStart w:id="357" w:name="_Toc89266856"/>
      <w:bookmarkStart w:id="358" w:name="_Toc40788068"/>
      <w:r w:rsidRPr="003878F9">
        <w:rPr>
          <w:rFonts w:ascii="微软雅黑" w:eastAsia="微软雅黑" w:hAnsi="微软雅黑" w:cs="微软雅黑" w:hint="eastAsia"/>
          <w:szCs w:val="21"/>
        </w:rPr>
        <w:t>9.12、评审专家认定的其他必须按无效响应文件处理的。</w:t>
      </w:r>
      <w:bookmarkEnd w:id="356"/>
      <w:bookmarkEnd w:id="357"/>
      <w:bookmarkEnd w:id="358"/>
    </w:p>
    <w:p w14:paraId="6207C521"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359" w:name="_Toc192313118"/>
      <w:bookmarkStart w:id="360" w:name="_Toc40788069"/>
      <w:bookmarkStart w:id="361" w:name="_Toc493699308"/>
      <w:bookmarkStart w:id="362" w:name="_Toc53062731"/>
      <w:bookmarkStart w:id="363" w:name="_Toc89266857"/>
      <w:bookmarkStart w:id="364" w:name="_Toc100764229"/>
      <w:r w:rsidRPr="003878F9">
        <w:rPr>
          <w:rFonts w:ascii="微软雅黑" w:eastAsia="微软雅黑" w:hAnsi="微软雅黑" w:cs="微软雅黑" w:hint="eastAsia"/>
          <w:sz w:val="21"/>
          <w:szCs w:val="21"/>
        </w:rPr>
        <w:t>四</w:t>
      </w:r>
      <w:bookmarkEnd w:id="246"/>
      <w:bookmarkEnd w:id="247"/>
      <w:bookmarkEnd w:id="359"/>
      <w:r w:rsidRPr="003878F9">
        <w:rPr>
          <w:rFonts w:ascii="微软雅黑" w:eastAsia="微软雅黑" w:hAnsi="微软雅黑" w:cs="微软雅黑" w:hint="eastAsia"/>
          <w:sz w:val="21"/>
          <w:szCs w:val="21"/>
        </w:rPr>
        <w:t xml:space="preserve">  磋商前的准备</w:t>
      </w:r>
      <w:bookmarkEnd w:id="360"/>
      <w:bookmarkEnd w:id="361"/>
      <w:bookmarkEnd w:id="362"/>
      <w:bookmarkEnd w:id="363"/>
      <w:bookmarkEnd w:id="364"/>
    </w:p>
    <w:p w14:paraId="5F226B96" w14:textId="77777777" w:rsidR="00420CB5" w:rsidRPr="003878F9" w:rsidRDefault="00000000">
      <w:pPr>
        <w:pStyle w:val="afa"/>
        <w:spacing w:after="0" w:line="500" w:lineRule="exact"/>
        <w:ind w:left="2" w:firstLineChars="200" w:firstLine="420"/>
        <w:rPr>
          <w:rFonts w:ascii="微软雅黑" w:eastAsia="微软雅黑" w:hAnsi="微软雅黑" w:cs="微软雅黑"/>
          <w:b/>
          <w:bCs/>
          <w:szCs w:val="21"/>
        </w:rPr>
      </w:pPr>
      <w:r w:rsidRPr="003878F9">
        <w:rPr>
          <w:rFonts w:ascii="微软雅黑" w:eastAsia="微软雅黑" w:hAnsi="微软雅黑" w:cs="微软雅黑" w:hint="eastAsia"/>
          <w:b/>
          <w:szCs w:val="21"/>
        </w:rPr>
        <w:t>1、</w:t>
      </w:r>
      <w:r w:rsidRPr="003878F9">
        <w:rPr>
          <w:rFonts w:ascii="微软雅黑" w:eastAsia="微软雅黑" w:hAnsi="微软雅黑" w:cs="微软雅黑" w:hint="eastAsia"/>
          <w:b/>
          <w:bCs/>
          <w:szCs w:val="21"/>
        </w:rPr>
        <w:t>开标的准备工作由采购组织机构负责落实；</w:t>
      </w:r>
    </w:p>
    <w:p w14:paraId="46864936" w14:textId="77777777" w:rsidR="00420CB5" w:rsidRPr="003878F9" w:rsidRDefault="00000000">
      <w:pPr>
        <w:pStyle w:val="afa"/>
        <w:spacing w:after="0" w:line="500" w:lineRule="exact"/>
        <w:ind w:left="2" w:firstLineChars="200" w:firstLine="420"/>
        <w:rPr>
          <w:rFonts w:ascii="微软雅黑" w:eastAsia="微软雅黑" w:hAnsi="微软雅黑" w:cs="微软雅黑"/>
          <w:b/>
          <w:bCs/>
          <w:szCs w:val="21"/>
        </w:rPr>
      </w:pPr>
      <w:r w:rsidRPr="003878F9">
        <w:rPr>
          <w:rFonts w:ascii="微软雅黑" w:eastAsia="微软雅黑" w:hAnsi="微软雅黑" w:cs="微软雅黑" w:hint="eastAsia"/>
          <w:b/>
          <w:bCs/>
          <w:szCs w:val="21"/>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28B36FCA"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367" w:name="_Toc40788070"/>
      <w:bookmarkStart w:id="368" w:name="_Toc53062732"/>
      <w:bookmarkStart w:id="369" w:name="_Toc100764230"/>
      <w:bookmarkStart w:id="370" w:name="_Toc89266858"/>
      <w:r w:rsidRPr="003878F9">
        <w:rPr>
          <w:rFonts w:ascii="微软雅黑" w:eastAsia="微软雅黑" w:hAnsi="微软雅黑" w:cs="微软雅黑" w:hint="eastAsia"/>
          <w:sz w:val="21"/>
          <w:szCs w:val="21"/>
        </w:rPr>
        <w:t>五</w:t>
      </w:r>
      <w:bookmarkEnd w:id="365"/>
      <w:r w:rsidRPr="003878F9">
        <w:rPr>
          <w:rFonts w:ascii="微软雅黑" w:eastAsia="微软雅黑" w:hAnsi="微软雅黑" w:cs="微软雅黑" w:hint="eastAsia"/>
          <w:sz w:val="21"/>
          <w:szCs w:val="21"/>
        </w:rPr>
        <w:t xml:space="preserve">  磋商程序</w:t>
      </w:r>
      <w:bookmarkEnd w:id="366"/>
      <w:bookmarkEnd w:id="367"/>
      <w:bookmarkEnd w:id="368"/>
      <w:bookmarkEnd w:id="369"/>
      <w:bookmarkEnd w:id="370"/>
    </w:p>
    <w:p w14:paraId="06D463B1"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371" w:name="_Toc100764231"/>
      <w:bookmarkStart w:id="372" w:name="_Toc192313120"/>
      <w:r w:rsidRPr="003878F9">
        <w:rPr>
          <w:rFonts w:ascii="微软雅黑" w:eastAsia="微软雅黑" w:hAnsi="微软雅黑" w:cs="微软雅黑" w:hint="eastAsia"/>
          <w:b/>
          <w:snapToGrid w:val="0"/>
          <w:szCs w:val="21"/>
        </w:rPr>
        <w:t>1、磋商流程：</w:t>
      </w:r>
      <w:bookmarkEnd w:id="371"/>
    </w:p>
    <w:p w14:paraId="1D011F78"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1.1、磋商小组讨论、通过磋商工作流程和磋商要点。</w:t>
      </w:r>
    </w:p>
    <w:p w14:paraId="4F2111D7"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1.2、主持人宣布磋商的有关事项；</w:t>
      </w:r>
    </w:p>
    <w:p w14:paraId="42B63760"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1.3、磋商小组对所提交的磋商响应文件进行审查，审查结束后，由主持人公布无效磋商响应方名单、磋商响应无效的原因、标项废标情况；</w:t>
      </w:r>
    </w:p>
    <w:p w14:paraId="637748A5"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1.4、磋商小组按标项与各磋商响应方就公司情况、项目需求、售后服务、价格构成、供货时间、付款方式等要素分别进行磋商。逐家磋商一次为一个轮次，磋商轮次由磋商小组视情况决定。</w:t>
      </w:r>
    </w:p>
    <w:p w14:paraId="722ADBEC"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1.5、项目磋商结束后，主持人宣布本次最终报价的最高限价，并要求各磋商响应方在规定时间内进行最终报价，密封后统一时间收取保存。在规定时间内没有提交最终报价的磋商供</w:t>
      </w:r>
      <w:r w:rsidRPr="003878F9">
        <w:rPr>
          <w:rFonts w:ascii="微软雅黑" w:eastAsia="微软雅黑" w:hAnsi="微软雅黑" w:cs="微软雅黑" w:hint="eastAsia"/>
          <w:b/>
          <w:szCs w:val="21"/>
        </w:rPr>
        <w:lastRenderedPageBreak/>
        <w:t>应商，其磋商文件视为无效。</w:t>
      </w:r>
    </w:p>
    <w:p w14:paraId="7143E1D8"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1.6、在各磋商响应方最终报价过程中，同时磋商小组根据第三章评审方法对各磋商响应方的资信及商务、技术情况进行评审打分。工作人员按照磋商小组独立评定结果进行算术平均值计算。</w:t>
      </w:r>
    </w:p>
    <w:p w14:paraId="543C1813"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1.7、主持人宣布磋商最终报价（价格标）评审的有关事项。</w:t>
      </w:r>
    </w:p>
    <w:p w14:paraId="20746D71"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1.8、工作人员查验最终报价的密封情况，确认无误后拆封各磋商响应方提交的按规定进入价格标评审的磋商最终报价，并公开宣读最终报价，最后要求磋商响应方公开确认无误。</w:t>
      </w:r>
    </w:p>
    <w:p w14:paraId="2D97480A"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1.9、磋商小组对最终报价的合理性进行审核，决定是否结束磋商。若报价合理，磋商小组则根据第三章评审方法计算出总得分并推荐中标商；</w:t>
      </w:r>
    </w:p>
    <w:p w14:paraId="1FB3861F"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1.10、磋商结束后，主持人公布有效磋商响应方的总得分结果和推荐的中标商。</w:t>
      </w:r>
    </w:p>
    <w:p w14:paraId="452D089C" w14:textId="77777777" w:rsidR="00420CB5" w:rsidRPr="003878F9" w:rsidRDefault="00000000">
      <w:pPr>
        <w:pStyle w:val="afa"/>
        <w:spacing w:after="0" w:line="500" w:lineRule="exact"/>
        <w:ind w:left="2"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6BB02F19"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373" w:name="_Toc100764232"/>
      <w:bookmarkStart w:id="374" w:name="_Toc493082127"/>
      <w:bookmarkStart w:id="375" w:name="_Toc493699311"/>
      <w:bookmarkStart w:id="376" w:name="_Toc437979788"/>
      <w:bookmarkStart w:id="377" w:name="_Toc448487547"/>
      <w:bookmarkStart w:id="378" w:name="_Toc332724041"/>
      <w:r w:rsidRPr="003878F9">
        <w:rPr>
          <w:rFonts w:ascii="微软雅黑" w:eastAsia="微软雅黑" w:hAnsi="微软雅黑" w:cs="微软雅黑" w:hint="eastAsia"/>
          <w:b/>
          <w:snapToGrid w:val="0"/>
          <w:szCs w:val="21"/>
        </w:rPr>
        <w:t>2、磋商文件的澄清</w:t>
      </w:r>
      <w:bookmarkEnd w:id="373"/>
      <w:bookmarkEnd w:id="374"/>
      <w:bookmarkEnd w:id="375"/>
      <w:bookmarkEnd w:id="376"/>
      <w:bookmarkEnd w:id="377"/>
      <w:bookmarkEnd w:id="378"/>
    </w:p>
    <w:p w14:paraId="610BB789"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379" w:name="_Toc89266859"/>
      <w:bookmarkStart w:id="380" w:name="_Toc40788071"/>
      <w:bookmarkStart w:id="381" w:name="_Toc53062733"/>
      <w:r w:rsidRPr="003878F9">
        <w:rPr>
          <w:rFonts w:ascii="微软雅黑" w:eastAsia="微软雅黑" w:hAnsi="微软雅黑" w:cs="微软雅黑" w:hint="eastAsia"/>
          <w:snapToGrid w:val="0"/>
          <w:szCs w:val="21"/>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198CDA83"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382" w:name="_Toc89266860"/>
      <w:bookmarkStart w:id="383" w:name="_Toc40788072"/>
      <w:bookmarkStart w:id="384" w:name="_Toc53062734"/>
      <w:r w:rsidRPr="003878F9">
        <w:rPr>
          <w:rFonts w:ascii="微软雅黑" w:eastAsia="微软雅黑" w:hAnsi="微软雅黑" w:cs="微软雅黑" w:hint="eastAsia"/>
          <w:snapToGrid w:val="0"/>
          <w:szCs w:val="21"/>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2"/>
      <w:bookmarkEnd w:id="383"/>
      <w:bookmarkEnd w:id="384"/>
    </w:p>
    <w:p w14:paraId="4BA7A1F7"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385" w:name="_Toc40788073"/>
      <w:bookmarkStart w:id="386" w:name="_Toc89266861"/>
      <w:bookmarkStart w:id="387" w:name="_Toc53062735"/>
      <w:r w:rsidRPr="003878F9">
        <w:rPr>
          <w:rFonts w:ascii="微软雅黑" w:eastAsia="微软雅黑" w:hAnsi="微软雅黑" w:cs="微软雅黑" w:hint="eastAsia"/>
          <w:snapToGrid w:val="0"/>
          <w:szCs w:val="21"/>
        </w:rPr>
        <w:t>2.3、磋商供应商不按磋商小组规定的时间和地点作书面澄清，将视为放弃该权利。</w:t>
      </w:r>
      <w:bookmarkEnd w:id="385"/>
      <w:bookmarkEnd w:id="386"/>
      <w:bookmarkEnd w:id="387"/>
    </w:p>
    <w:p w14:paraId="78FD5A6B"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388" w:name="_Toc40788074"/>
      <w:bookmarkStart w:id="389" w:name="_Toc89266862"/>
      <w:bookmarkStart w:id="390" w:name="_Toc53062736"/>
      <w:r w:rsidRPr="003878F9">
        <w:rPr>
          <w:rFonts w:ascii="微软雅黑" w:eastAsia="微软雅黑" w:hAnsi="微软雅黑" w:cs="微软雅黑" w:hint="eastAsia"/>
          <w:snapToGrid w:val="0"/>
          <w:szCs w:val="21"/>
        </w:rPr>
        <w:t>2.4、并非每个磋商供应商都将被询标。</w:t>
      </w:r>
      <w:bookmarkEnd w:id="388"/>
      <w:bookmarkEnd w:id="389"/>
      <w:bookmarkEnd w:id="390"/>
    </w:p>
    <w:p w14:paraId="2A82A4F9"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391" w:name="_Toc53062737"/>
      <w:bookmarkStart w:id="392" w:name="_Toc40788075"/>
      <w:bookmarkStart w:id="393" w:name="_Toc100764233"/>
      <w:bookmarkStart w:id="394" w:name="_Toc332724042"/>
      <w:bookmarkStart w:id="395" w:name="_Toc437979789"/>
      <w:bookmarkStart w:id="396" w:name="_Toc493082128"/>
      <w:bookmarkStart w:id="397" w:name="_Toc448487548"/>
      <w:bookmarkStart w:id="398" w:name="_Toc89266863"/>
      <w:bookmarkStart w:id="399" w:name="_Toc493699312"/>
      <w:r w:rsidRPr="003878F9">
        <w:rPr>
          <w:rFonts w:ascii="微软雅黑" w:eastAsia="微软雅黑" w:hAnsi="微软雅黑" w:cs="微软雅黑" w:hint="eastAsia"/>
          <w:b/>
          <w:snapToGrid w:val="0"/>
          <w:szCs w:val="21"/>
        </w:rPr>
        <w:t>3、确定成交供应商</w:t>
      </w:r>
      <w:bookmarkEnd w:id="391"/>
      <w:bookmarkEnd w:id="392"/>
      <w:bookmarkEnd w:id="393"/>
      <w:bookmarkEnd w:id="394"/>
      <w:bookmarkEnd w:id="395"/>
      <w:bookmarkEnd w:id="396"/>
      <w:bookmarkEnd w:id="397"/>
      <w:bookmarkEnd w:id="398"/>
      <w:bookmarkEnd w:id="399"/>
    </w:p>
    <w:p w14:paraId="70FF9FB9"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00" w:name="_Toc53062738"/>
      <w:bookmarkStart w:id="401" w:name="_Toc40788076"/>
      <w:bookmarkStart w:id="402" w:name="_Toc89266864"/>
      <w:r w:rsidRPr="003878F9">
        <w:rPr>
          <w:rFonts w:ascii="微软雅黑" w:eastAsia="微软雅黑" w:hAnsi="微软雅黑" w:cs="微软雅黑" w:hint="eastAsia"/>
          <w:snapToGrid w:val="0"/>
          <w:szCs w:val="21"/>
        </w:rPr>
        <w:t>3.1、磋商小组将对通过资格性审查和符合性审查的磋商文件进行评价和比较。</w:t>
      </w:r>
      <w:bookmarkEnd w:id="400"/>
      <w:bookmarkEnd w:id="401"/>
      <w:bookmarkEnd w:id="402"/>
    </w:p>
    <w:p w14:paraId="199F700D"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03" w:name="_Toc53062739"/>
      <w:bookmarkStart w:id="404" w:name="_Toc89266865"/>
      <w:bookmarkStart w:id="405" w:name="_Toc40788077"/>
      <w:r w:rsidRPr="003878F9">
        <w:rPr>
          <w:rFonts w:ascii="微软雅黑" w:eastAsia="微软雅黑" w:hAnsi="微软雅黑" w:cs="微软雅黑" w:hint="eastAsia"/>
          <w:snapToGrid w:val="0"/>
          <w:szCs w:val="21"/>
        </w:rPr>
        <w:t>3.2、磋商小组按采购文件第三章中公布的评定成交标准对磋商文件进行评审，确定成交候选人。最低报价等任何单项因素的最优不能作为成交的保证。</w:t>
      </w:r>
      <w:bookmarkEnd w:id="403"/>
      <w:bookmarkEnd w:id="404"/>
      <w:bookmarkEnd w:id="405"/>
    </w:p>
    <w:p w14:paraId="149A4F4F"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406" w:name="_Toc437979790"/>
      <w:bookmarkStart w:id="407" w:name="_Toc53062740"/>
      <w:bookmarkStart w:id="408" w:name="_Toc493699313"/>
      <w:bookmarkStart w:id="409" w:name="_Toc493082129"/>
      <w:bookmarkStart w:id="410" w:name="_Toc100764234"/>
      <w:bookmarkStart w:id="411" w:name="_Toc40788078"/>
      <w:bookmarkStart w:id="412" w:name="_Toc89266866"/>
      <w:bookmarkStart w:id="413" w:name="_Toc448487549"/>
      <w:bookmarkStart w:id="414" w:name="_Toc332724043"/>
      <w:r w:rsidRPr="003878F9">
        <w:rPr>
          <w:rFonts w:ascii="微软雅黑" w:eastAsia="微软雅黑" w:hAnsi="微软雅黑" w:cs="微软雅黑" w:hint="eastAsia"/>
          <w:b/>
          <w:snapToGrid w:val="0"/>
          <w:szCs w:val="21"/>
        </w:rPr>
        <w:t>4、磋商过程保密</w:t>
      </w:r>
      <w:bookmarkEnd w:id="406"/>
      <w:bookmarkEnd w:id="407"/>
      <w:bookmarkEnd w:id="408"/>
      <w:bookmarkEnd w:id="409"/>
      <w:bookmarkEnd w:id="410"/>
      <w:bookmarkEnd w:id="411"/>
      <w:bookmarkEnd w:id="412"/>
      <w:bookmarkEnd w:id="413"/>
      <w:bookmarkEnd w:id="414"/>
    </w:p>
    <w:p w14:paraId="7EE14018"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15" w:name="_Toc53062741"/>
      <w:bookmarkStart w:id="416" w:name="_Toc40788079"/>
      <w:bookmarkStart w:id="417" w:name="_Toc89266867"/>
      <w:r w:rsidRPr="003878F9">
        <w:rPr>
          <w:rFonts w:ascii="微软雅黑" w:eastAsia="微软雅黑" w:hAnsi="微软雅黑" w:cs="微软雅黑" w:hint="eastAsia"/>
          <w:snapToGrid w:val="0"/>
          <w:szCs w:val="21"/>
        </w:rPr>
        <w:lastRenderedPageBreak/>
        <w:t>4.1、在宣布成交结果之前，凡属于审查、澄清、评价、比较磋商文件等有关信息，相关当事人均不得泄露给任何磋商供应商或与磋商工作无关的人员。</w:t>
      </w:r>
      <w:bookmarkEnd w:id="415"/>
      <w:bookmarkEnd w:id="416"/>
      <w:bookmarkEnd w:id="417"/>
    </w:p>
    <w:p w14:paraId="2264D3FA"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18" w:name="_Toc89266868"/>
      <w:bookmarkStart w:id="419" w:name="_Toc40788080"/>
      <w:bookmarkStart w:id="420" w:name="_Toc53062742"/>
      <w:r w:rsidRPr="003878F9">
        <w:rPr>
          <w:rFonts w:ascii="微软雅黑" w:eastAsia="微软雅黑" w:hAnsi="微软雅黑" w:cs="微软雅黑" w:hint="eastAsia"/>
          <w:snapToGrid w:val="0"/>
          <w:szCs w:val="21"/>
        </w:rPr>
        <w:t>4.2、磋商供应商不得探听上述信息，不得以任何行为影响磋商过程，否则其磋商文件将被作为无效磋商文件。</w:t>
      </w:r>
      <w:bookmarkEnd w:id="418"/>
      <w:bookmarkEnd w:id="419"/>
      <w:bookmarkEnd w:id="420"/>
    </w:p>
    <w:p w14:paraId="1124F005"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21" w:name="_Toc89266869"/>
      <w:bookmarkStart w:id="422" w:name="_Toc40788081"/>
      <w:bookmarkStart w:id="423" w:name="_Toc53062743"/>
      <w:r w:rsidRPr="003878F9">
        <w:rPr>
          <w:rFonts w:ascii="微软雅黑" w:eastAsia="微软雅黑" w:hAnsi="微软雅黑" w:cs="微软雅黑" w:hint="eastAsia"/>
          <w:snapToGrid w:val="0"/>
          <w:szCs w:val="21"/>
        </w:rPr>
        <w:t>4.3、在磋商期间，采购中心将有专门人员与磋商供应商进行联络。</w:t>
      </w:r>
      <w:bookmarkEnd w:id="421"/>
      <w:bookmarkEnd w:id="422"/>
      <w:bookmarkEnd w:id="423"/>
    </w:p>
    <w:p w14:paraId="5118AD42"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24" w:name="_Toc40788082"/>
      <w:bookmarkStart w:id="425" w:name="_Toc53062744"/>
      <w:bookmarkStart w:id="426" w:name="_Toc89266870"/>
      <w:r w:rsidRPr="003878F9">
        <w:rPr>
          <w:rFonts w:ascii="微软雅黑" w:eastAsia="微软雅黑" w:hAnsi="微软雅黑" w:cs="微软雅黑" w:hint="eastAsia"/>
          <w:snapToGrid w:val="0"/>
          <w:szCs w:val="21"/>
        </w:rPr>
        <w:t>4.4、采购中心和磋商小组不向未成交的磋商供应商解释未成交原因，也不对磋商过程中的细节问题进行公布。</w:t>
      </w:r>
      <w:bookmarkEnd w:id="424"/>
      <w:bookmarkEnd w:id="425"/>
      <w:bookmarkEnd w:id="426"/>
    </w:p>
    <w:p w14:paraId="3ABB94B8"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427" w:name="_Toc89266871"/>
      <w:bookmarkStart w:id="428" w:name="_Toc100764235"/>
      <w:bookmarkStart w:id="429" w:name="_Toc40788083"/>
      <w:bookmarkStart w:id="430" w:name="_Toc493699314"/>
      <w:bookmarkStart w:id="431" w:name="_Toc493082130"/>
      <w:bookmarkStart w:id="432" w:name="_Toc437979791"/>
      <w:bookmarkStart w:id="433" w:name="_Toc448487550"/>
      <w:bookmarkStart w:id="434" w:name="_Toc332724044"/>
      <w:bookmarkStart w:id="435" w:name="_Toc53062745"/>
      <w:r w:rsidRPr="003878F9">
        <w:rPr>
          <w:rFonts w:ascii="微软雅黑" w:eastAsia="微软雅黑" w:hAnsi="微软雅黑" w:cs="微软雅黑" w:hint="eastAsia"/>
          <w:b/>
          <w:snapToGrid w:val="0"/>
          <w:szCs w:val="21"/>
        </w:rPr>
        <w:t>5、磋商供应商不足三家的处理</w:t>
      </w:r>
      <w:bookmarkEnd w:id="427"/>
      <w:bookmarkEnd w:id="428"/>
      <w:bookmarkEnd w:id="429"/>
      <w:bookmarkEnd w:id="430"/>
      <w:bookmarkEnd w:id="431"/>
      <w:bookmarkEnd w:id="432"/>
      <w:bookmarkEnd w:id="433"/>
      <w:bookmarkEnd w:id="434"/>
      <w:bookmarkEnd w:id="435"/>
    </w:p>
    <w:p w14:paraId="49452538"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36" w:name="_Toc487793403"/>
      <w:bookmarkStart w:id="437" w:name="_Toc53062746"/>
      <w:bookmarkStart w:id="438" w:name="_Toc487802117"/>
      <w:bookmarkStart w:id="439" w:name="_Toc487802048"/>
      <w:bookmarkStart w:id="440" w:name="_Toc40788084"/>
      <w:bookmarkStart w:id="441" w:name="_Toc89266872"/>
      <w:bookmarkStart w:id="442" w:name="_Toc487802118"/>
      <w:bookmarkStart w:id="443" w:name="_Toc493699315"/>
      <w:r w:rsidRPr="003878F9">
        <w:rPr>
          <w:rFonts w:ascii="微软雅黑" w:eastAsia="微软雅黑" w:hAnsi="微软雅黑" w:cs="微软雅黑" w:hint="eastAsia"/>
          <w:snapToGrid w:val="0"/>
          <w:szCs w:val="21"/>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7CB1AF08"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444" w:name="_Toc100764236"/>
      <w:bookmarkStart w:id="445" w:name="_Toc40788085"/>
      <w:bookmarkStart w:id="446" w:name="_Toc89266873"/>
      <w:bookmarkStart w:id="447" w:name="_Toc53062747"/>
      <w:r w:rsidRPr="003878F9">
        <w:rPr>
          <w:rFonts w:ascii="微软雅黑" w:eastAsia="微软雅黑" w:hAnsi="微软雅黑" w:cs="微软雅黑" w:hint="eastAsia"/>
          <w:sz w:val="21"/>
          <w:szCs w:val="21"/>
        </w:rPr>
        <w:t>六 评标</w:t>
      </w:r>
      <w:bookmarkEnd w:id="442"/>
      <w:bookmarkEnd w:id="443"/>
      <w:bookmarkEnd w:id="444"/>
      <w:bookmarkEnd w:id="445"/>
      <w:bookmarkEnd w:id="446"/>
      <w:bookmarkEnd w:id="447"/>
    </w:p>
    <w:p w14:paraId="4794B001"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448" w:name="_Toc53062748"/>
      <w:bookmarkStart w:id="449" w:name="_Toc100764237"/>
      <w:bookmarkStart w:id="450" w:name="_Toc89266874"/>
      <w:bookmarkStart w:id="451" w:name="_Toc40788086"/>
      <w:r w:rsidRPr="003878F9">
        <w:rPr>
          <w:rFonts w:ascii="微软雅黑" w:eastAsia="微软雅黑" w:hAnsi="微软雅黑" w:cs="微软雅黑" w:hint="eastAsia"/>
          <w:b/>
          <w:snapToGrid w:val="0"/>
          <w:szCs w:val="21"/>
        </w:rPr>
        <w:t>1、组建磋商小组</w:t>
      </w:r>
      <w:bookmarkEnd w:id="448"/>
      <w:bookmarkEnd w:id="449"/>
      <w:bookmarkEnd w:id="450"/>
      <w:bookmarkEnd w:id="451"/>
    </w:p>
    <w:p w14:paraId="2E30F7FF"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52" w:name="_Toc53062749"/>
      <w:bookmarkStart w:id="453" w:name="_Toc40788087"/>
      <w:bookmarkStart w:id="454" w:name="_Toc89266875"/>
      <w:r w:rsidRPr="003878F9">
        <w:rPr>
          <w:rFonts w:ascii="微软雅黑" w:eastAsia="微软雅黑" w:hAnsi="微软雅黑" w:cs="微软雅黑" w:hint="eastAsia"/>
          <w:snapToGrid w:val="0"/>
          <w:szCs w:val="21"/>
        </w:rPr>
        <w:t>本项目磋商小组由政府采购评审专家7人，采购单位代表2名，共7组成。</w:t>
      </w:r>
      <w:bookmarkEnd w:id="452"/>
      <w:bookmarkEnd w:id="453"/>
      <w:bookmarkEnd w:id="454"/>
    </w:p>
    <w:p w14:paraId="27A6BF1D"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455" w:name="_Toc89266876"/>
      <w:bookmarkStart w:id="456" w:name="_Toc40788088"/>
      <w:bookmarkStart w:id="457" w:name="_Toc53062750"/>
      <w:bookmarkStart w:id="458" w:name="_Toc100764238"/>
      <w:r w:rsidRPr="003878F9">
        <w:rPr>
          <w:rFonts w:ascii="微软雅黑" w:eastAsia="微软雅黑" w:hAnsi="微软雅黑" w:cs="微软雅黑" w:hint="eastAsia"/>
          <w:b/>
          <w:snapToGrid w:val="0"/>
          <w:szCs w:val="21"/>
        </w:rPr>
        <w:t>2、磋商的方式</w:t>
      </w:r>
      <w:bookmarkEnd w:id="455"/>
      <w:bookmarkEnd w:id="456"/>
      <w:bookmarkEnd w:id="457"/>
      <w:bookmarkEnd w:id="458"/>
    </w:p>
    <w:p w14:paraId="42FE8E55"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59" w:name="_Toc53062751"/>
      <w:bookmarkStart w:id="460" w:name="_Toc40788089"/>
      <w:bookmarkStart w:id="461" w:name="_Toc89266877"/>
      <w:r w:rsidRPr="003878F9">
        <w:rPr>
          <w:rFonts w:ascii="微软雅黑" w:eastAsia="微软雅黑" w:hAnsi="微软雅黑" w:cs="微软雅黑" w:hint="eastAsia"/>
          <w:snapToGrid w:val="0"/>
          <w:szCs w:val="21"/>
        </w:rPr>
        <w:t>本项目采用不公开方式磋商，磋商的依据为竞争性磋商文件和竞争性磋商响应文件。</w:t>
      </w:r>
      <w:bookmarkEnd w:id="459"/>
      <w:bookmarkEnd w:id="460"/>
      <w:bookmarkEnd w:id="461"/>
    </w:p>
    <w:p w14:paraId="3AA721B4"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462" w:name="_Toc89266878"/>
      <w:bookmarkStart w:id="463" w:name="_Toc40788090"/>
      <w:bookmarkStart w:id="464" w:name="_Toc100764239"/>
      <w:bookmarkStart w:id="465" w:name="_Toc53062752"/>
      <w:r w:rsidRPr="003878F9">
        <w:rPr>
          <w:rFonts w:ascii="微软雅黑" w:eastAsia="微软雅黑" w:hAnsi="微软雅黑" w:cs="微软雅黑" w:hint="eastAsia"/>
          <w:b/>
          <w:snapToGrid w:val="0"/>
          <w:szCs w:val="21"/>
        </w:rPr>
        <w:t>3、磋商程序</w:t>
      </w:r>
      <w:bookmarkEnd w:id="462"/>
      <w:bookmarkEnd w:id="463"/>
      <w:bookmarkEnd w:id="464"/>
      <w:bookmarkEnd w:id="465"/>
    </w:p>
    <w:p w14:paraId="38C4D387"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66" w:name="_Toc40788091"/>
      <w:bookmarkStart w:id="467" w:name="_Toc53062753"/>
      <w:bookmarkStart w:id="468" w:name="_Toc89266879"/>
      <w:r w:rsidRPr="003878F9">
        <w:rPr>
          <w:rFonts w:ascii="微软雅黑" w:eastAsia="微软雅黑" w:hAnsi="微软雅黑" w:cs="微软雅黑" w:hint="eastAsia"/>
          <w:snapToGrid w:val="0"/>
          <w:szCs w:val="21"/>
        </w:rPr>
        <w:t>3.1、形式审查</w:t>
      </w:r>
      <w:bookmarkEnd w:id="466"/>
      <w:bookmarkEnd w:id="467"/>
      <w:bookmarkEnd w:id="468"/>
    </w:p>
    <w:p w14:paraId="71F3B36A"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69" w:name="_Toc89266880"/>
      <w:bookmarkStart w:id="470" w:name="_Toc53062754"/>
      <w:bookmarkStart w:id="471" w:name="_Toc40788092"/>
      <w:r w:rsidRPr="003878F9">
        <w:rPr>
          <w:rFonts w:ascii="微软雅黑" w:eastAsia="微软雅黑" w:hAnsi="微软雅黑" w:cs="微软雅黑" w:hint="eastAsia"/>
          <w:snapToGrid w:val="0"/>
          <w:szCs w:val="21"/>
        </w:rPr>
        <w:t>磋商小组对磋商供应商的资格和竞争性磋商响应文件的完整性、合法性等进行审查。</w:t>
      </w:r>
      <w:bookmarkEnd w:id="469"/>
      <w:bookmarkEnd w:id="470"/>
      <w:bookmarkEnd w:id="471"/>
    </w:p>
    <w:p w14:paraId="2D36CD64"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72" w:name="_Toc89266881"/>
      <w:bookmarkStart w:id="473" w:name="_Toc53062755"/>
      <w:bookmarkStart w:id="474" w:name="_Toc40788093"/>
      <w:r w:rsidRPr="003878F9">
        <w:rPr>
          <w:rFonts w:ascii="微软雅黑" w:eastAsia="微软雅黑" w:hAnsi="微软雅黑" w:cs="微软雅黑" w:hint="eastAsia"/>
          <w:snapToGrid w:val="0"/>
          <w:szCs w:val="21"/>
        </w:rPr>
        <w:t>3.2、实质审查与比较</w:t>
      </w:r>
      <w:bookmarkEnd w:id="472"/>
      <w:bookmarkEnd w:id="473"/>
      <w:bookmarkEnd w:id="474"/>
    </w:p>
    <w:p w14:paraId="2A722DC0"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75" w:name="_Toc40788094"/>
      <w:bookmarkStart w:id="476" w:name="_Toc89266882"/>
      <w:bookmarkStart w:id="477" w:name="_Toc53062756"/>
      <w:r w:rsidRPr="003878F9">
        <w:rPr>
          <w:rFonts w:ascii="微软雅黑" w:eastAsia="微软雅黑" w:hAnsi="微软雅黑" w:cs="微软雅黑" w:hint="eastAsia"/>
          <w:snapToGrid w:val="0"/>
          <w:szCs w:val="21"/>
        </w:rPr>
        <w:t>3.2.1、磋商小组审查竞争性磋商响应文件的实质性内容是否符合竞争性磋商文件的实质性要求。</w:t>
      </w:r>
      <w:bookmarkEnd w:id="475"/>
      <w:bookmarkEnd w:id="476"/>
      <w:bookmarkEnd w:id="477"/>
    </w:p>
    <w:p w14:paraId="7951EFF8"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78" w:name="_Toc89266883"/>
      <w:bookmarkStart w:id="479" w:name="_Toc40788095"/>
      <w:bookmarkStart w:id="480" w:name="_Toc53062757"/>
      <w:r w:rsidRPr="003878F9">
        <w:rPr>
          <w:rFonts w:ascii="微软雅黑" w:eastAsia="微软雅黑" w:hAnsi="微软雅黑" w:cs="微软雅黑" w:hint="eastAsia"/>
          <w:snapToGrid w:val="0"/>
          <w:szCs w:val="21"/>
        </w:rPr>
        <w:t>3.2.2、磋商小组将根据磋商供应商的竞争性磋商响应文件进行审查、核对,如有疑问,将对磋商供应商进行询标,磋商供应商要向磋商小组澄清有关问题,并最终以书面形式进行答复。</w:t>
      </w:r>
      <w:bookmarkEnd w:id="478"/>
      <w:bookmarkEnd w:id="479"/>
      <w:bookmarkEnd w:id="480"/>
    </w:p>
    <w:p w14:paraId="576FF966"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81" w:name="_Toc40788096"/>
      <w:bookmarkStart w:id="482" w:name="_Toc53062758"/>
      <w:bookmarkStart w:id="483" w:name="_Toc89266884"/>
      <w:r w:rsidRPr="003878F9">
        <w:rPr>
          <w:rFonts w:ascii="微软雅黑" w:eastAsia="微软雅黑" w:hAnsi="微软雅黑" w:cs="微软雅黑" w:hint="eastAsia"/>
          <w:snapToGrid w:val="0"/>
          <w:szCs w:val="21"/>
        </w:rPr>
        <w:lastRenderedPageBreak/>
        <w:t>询标时，磋商供应商代表未到场或者拒绝澄清或者澄清的内容改变了竞争性磋商响应文件的实质性内容的，磋商小组有权对该竞争性磋商响应文件作出不利于磋商供应商的评判。</w:t>
      </w:r>
      <w:bookmarkEnd w:id="481"/>
      <w:bookmarkEnd w:id="482"/>
      <w:bookmarkEnd w:id="483"/>
    </w:p>
    <w:p w14:paraId="7DBFA514"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84" w:name="_Toc53062759"/>
      <w:bookmarkStart w:id="485" w:name="_Toc89266885"/>
      <w:bookmarkStart w:id="486" w:name="_Toc40788097"/>
      <w:r w:rsidRPr="003878F9">
        <w:rPr>
          <w:rFonts w:ascii="微软雅黑" w:eastAsia="微软雅黑" w:hAnsi="微软雅黑" w:cs="微软雅黑" w:hint="eastAsia"/>
          <w:snapToGrid w:val="0"/>
          <w:szCs w:val="21"/>
        </w:rPr>
        <w:t>3.2.3、各磋商供应商的资信商务及技术分按照磋商小组成员的独立评分汇总后的算术平均分计算。</w:t>
      </w:r>
      <w:bookmarkEnd w:id="484"/>
      <w:bookmarkEnd w:id="485"/>
      <w:bookmarkEnd w:id="486"/>
    </w:p>
    <w:p w14:paraId="3C2CE71A"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87" w:name="_Toc53062760"/>
      <w:bookmarkStart w:id="488" w:name="_Toc40788098"/>
      <w:bookmarkStart w:id="489" w:name="_Toc89266886"/>
      <w:r w:rsidRPr="003878F9">
        <w:rPr>
          <w:rFonts w:ascii="微软雅黑" w:eastAsia="微软雅黑" w:hAnsi="微软雅黑" w:cs="微软雅黑" w:hint="eastAsia"/>
          <w:snapToGrid w:val="0"/>
          <w:szCs w:val="21"/>
        </w:rPr>
        <w:t>3.2.4、代理公司工作人员协助磋商小组根据本项目的评分标准操作政府采购业务系统，由系统计算各磋商供应商的商务报价得分。</w:t>
      </w:r>
      <w:bookmarkEnd w:id="487"/>
      <w:bookmarkEnd w:id="488"/>
      <w:bookmarkEnd w:id="489"/>
    </w:p>
    <w:p w14:paraId="21AAAD95"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90" w:name="_Toc40788099"/>
      <w:bookmarkStart w:id="491" w:name="_Toc53062761"/>
      <w:bookmarkStart w:id="492" w:name="_Toc89266887"/>
      <w:r w:rsidRPr="003878F9">
        <w:rPr>
          <w:rFonts w:ascii="微软雅黑" w:eastAsia="微软雅黑" w:hAnsi="微软雅黑" w:cs="微软雅黑" w:hint="eastAsia"/>
          <w:snapToGrid w:val="0"/>
          <w:szCs w:val="21"/>
        </w:rPr>
        <w:t>3.2.5、磋商小组完成评标后,评委对各部分得分汇总,计算出本项目最终得分、性价比、评标价等。磋商小组按评标原则推荐中标候选人同时起草评标报告。</w:t>
      </w:r>
      <w:bookmarkEnd w:id="490"/>
      <w:bookmarkEnd w:id="491"/>
      <w:bookmarkEnd w:id="492"/>
    </w:p>
    <w:p w14:paraId="2BD1FE81"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493" w:name="_Toc100764240"/>
      <w:bookmarkStart w:id="494" w:name="_Toc40788100"/>
      <w:bookmarkStart w:id="495" w:name="_Toc53062762"/>
      <w:bookmarkStart w:id="496" w:name="_Toc89266888"/>
      <w:r w:rsidRPr="003878F9">
        <w:rPr>
          <w:rFonts w:ascii="微软雅黑" w:eastAsia="微软雅黑" w:hAnsi="微软雅黑" w:cs="微软雅黑" w:hint="eastAsia"/>
          <w:b/>
          <w:snapToGrid w:val="0"/>
          <w:szCs w:val="21"/>
        </w:rPr>
        <w:t>4、澄清问题的形式</w:t>
      </w:r>
      <w:bookmarkEnd w:id="493"/>
      <w:bookmarkEnd w:id="494"/>
      <w:bookmarkEnd w:id="495"/>
      <w:bookmarkEnd w:id="496"/>
    </w:p>
    <w:p w14:paraId="321D5861"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497" w:name="_Toc53062763"/>
      <w:bookmarkStart w:id="498" w:name="_Toc40788101"/>
      <w:bookmarkStart w:id="499" w:name="_Toc89266889"/>
      <w:r w:rsidRPr="003878F9">
        <w:rPr>
          <w:rFonts w:ascii="微软雅黑" w:eastAsia="微软雅黑" w:hAnsi="微软雅黑" w:cs="微软雅黑" w:hint="eastAsia"/>
          <w:snapToGrid w:val="0"/>
          <w:szCs w:val="21"/>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7"/>
      <w:bookmarkEnd w:id="498"/>
      <w:bookmarkEnd w:id="499"/>
    </w:p>
    <w:p w14:paraId="2AD45FF3"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500" w:name="_Toc89266890"/>
      <w:bookmarkStart w:id="501" w:name="_Toc100764241"/>
      <w:bookmarkStart w:id="502" w:name="_Toc40788102"/>
      <w:bookmarkStart w:id="503" w:name="_Toc53062764"/>
      <w:r w:rsidRPr="003878F9">
        <w:rPr>
          <w:rFonts w:ascii="微软雅黑" w:eastAsia="微软雅黑" w:hAnsi="微软雅黑" w:cs="微软雅黑" w:hint="eastAsia"/>
          <w:b/>
          <w:snapToGrid w:val="0"/>
          <w:szCs w:val="21"/>
        </w:rPr>
        <w:t>5、错误修正</w:t>
      </w:r>
      <w:bookmarkEnd w:id="500"/>
      <w:bookmarkEnd w:id="501"/>
      <w:bookmarkEnd w:id="502"/>
      <w:bookmarkEnd w:id="503"/>
    </w:p>
    <w:p w14:paraId="3071B788"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04" w:name="_Toc53062765"/>
      <w:bookmarkStart w:id="505" w:name="_Toc89266891"/>
      <w:bookmarkStart w:id="506" w:name="_Toc40788103"/>
      <w:r w:rsidRPr="003878F9">
        <w:rPr>
          <w:rFonts w:ascii="微软雅黑" w:eastAsia="微软雅黑" w:hAnsi="微软雅黑" w:cs="微软雅黑" w:hint="eastAsia"/>
          <w:snapToGrid w:val="0"/>
          <w:szCs w:val="21"/>
        </w:rPr>
        <w:t>竞争性磋商响应文件如果出现计算或表达上的错误，修正错误的原则如下：</w:t>
      </w:r>
      <w:bookmarkEnd w:id="504"/>
      <w:bookmarkEnd w:id="505"/>
      <w:bookmarkEnd w:id="506"/>
    </w:p>
    <w:p w14:paraId="159AB679"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07" w:name="_Toc40788104"/>
      <w:bookmarkStart w:id="508" w:name="_Toc53062766"/>
      <w:bookmarkStart w:id="509" w:name="_Toc89266892"/>
      <w:r w:rsidRPr="003878F9">
        <w:rPr>
          <w:rFonts w:ascii="微软雅黑" w:eastAsia="微软雅黑" w:hAnsi="微软雅黑" w:cs="微软雅黑" w:hint="eastAsia"/>
          <w:snapToGrid w:val="0"/>
          <w:szCs w:val="21"/>
        </w:rPr>
        <w:t>5.1、开标一览表总价与投标报价明细表汇总数不一致的，以开标一览表为准；</w:t>
      </w:r>
      <w:bookmarkEnd w:id="507"/>
      <w:bookmarkEnd w:id="508"/>
      <w:bookmarkEnd w:id="509"/>
    </w:p>
    <w:p w14:paraId="6B57002B"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10" w:name="_Toc89266893"/>
      <w:bookmarkStart w:id="511" w:name="_Toc40788105"/>
      <w:bookmarkStart w:id="512" w:name="_Toc53062767"/>
      <w:r w:rsidRPr="003878F9">
        <w:rPr>
          <w:rFonts w:ascii="微软雅黑" w:eastAsia="微软雅黑" w:hAnsi="微软雅黑" w:cs="微软雅黑" w:hint="eastAsia"/>
          <w:snapToGrid w:val="0"/>
          <w:szCs w:val="21"/>
        </w:rPr>
        <w:t>5.2、竞争性磋商响应文件的大写金额和小写金额不一致的，以大写金额为准；</w:t>
      </w:r>
      <w:bookmarkEnd w:id="510"/>
      <w:bookmarkEnd w:id="511"/>
      <w:bookmarkEnd w:id="512"/>
    </w:p>
    <w:p w14:paraId="03AE6504"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13" w:name="_Toc89266894"/>
      <w:bookmarkStart w:id="514" w:name="_Toc53062768"/>
      <w:bookmarkStart w:id="515" w:name="_Toc40788106"/>
      <w:r w:rsidRPr="003878F9">
        <w:rPr>
          <w:rFonts w:ascii="微软雅黑" w:eastAsia="微软雅黑" w:hAnsi="微软雅黑" w:cs="微软雅黑" w:hint="eastAsia"/>
          <w:snapToGrid w:val="0"/>
          <w:szCs w:val="21"/>
        </w:rPr>
        <w:t>5.3、总价金额与按单价汇总金额不一致的，以单价金额计算结果为准；</w:t>
      </w:r>
      <w:bookmarkEnd w:id="513"/>
      <w:bookmarkEnd w:id="514"/>
      <w:bookmarkEnd w:id="515"/>
    </w:p>
    <w:p w14:paraId="5465F370"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16" w:name="_Toc89266895"/>
      <w:bookmarkStart w:id="517" w:name="_Toc40788107"/>
      <w:bookmarkStart w:id="518" w:name="_Toc53062769"/>
      <w:r w:rsidRPr="003878F9">
        <w:rPr>
          <w:rFonts w:ascii="微软雅黑" w:eastAsia="微软雅黑" w:hAnsi="微软雅黑" w:cs="微软雅黑" w:hint="eastAsia"/>
          <w:snapToGrid w:val="0"/>
          <w:szCs w:val="21"/>
        </w:rPr>
        <w:t>5.4、对不同文字文本竞争性磋商响应文件的解释发生异议的，以中文文本为准。</w:t>
      </w:r>
      <w:bookmarkEnd w:id="516"/>
      <w:bookmarkEnd w:id="517"/>
      <w:bookmarkEnd w:id="518"/>
    </w:p>
    <w:p w14:paraId="6638F73D"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19" w:name="_Toc40788108"/>
      <w:bookmarkStart w:id="520" w:name="_Toc89266896"/>
      <w:bookmarkStart w:id="521" w:name="_Toc53062770"/>
      <w:r w:rsidRPr="003878F9">
        <w:rPr>
          <w:rFonts w:ascii="微软雅黑" w:eastAsia="微软雅黑" w:hAnsi="微软雅黑" w:cs="微软雅黑" w:hint="eastAsia"/>
          <w:snapToGrid w:val="0"/>
          <w:szCs w:val="21"/>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3271BA0D"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522" w:name="_Toc40788109"/>
      <w:bookmarkStart w:id="523" w:name="_Toc89266897"/>
      <w:bookmarkStart w:id="524" w:name="_Toc100764242"/>
      <w:bookmarkStart w:id="525" w:name="_Toc53062771"/>
      <w:r w:rsidRPr="003878F9">
        <w:rPr>
          <w:rFonts w:ascii="微软雅黑" w:eastAsia="微软雅黑" w:hAnsi="微软雅黑" w:cs="微软雅黑" w:hint="eastAsia"/>
          <w:b/>
          <w:snapToGrid w:val="0"/>
          <w:szCs w:val="21"/>
        </w:rPr>
        <w:t>6、评标原则和评标办法</w:t>
      </w:r>
      <w:bookmarkEnd w:id="522"/>
      <w:bookmarkEnd w:id="523"/>
      <w:bookmarkEnd w:id="524"/>
      <w:bookmarkEnd w:id="525"/>
    </w:p>
    <w:p w14:paraId="4FFB44DC"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26" w:name="_Toc89266898"/>
      <w:bookmarkStart w:id="527" w:name="_Toc53062772"/>
      <w:bookmarkStart w:id="528" w:name="_Toc40788110"/>
      <w:r w:rsidRPr="003878F9">
        <w:rPr>
          <w:rFonts w:ascii="微软雅黑" w:eastAsia="微软雅黑" w:hAnsi="微软雅黑" w:cs="微软雅黑" w:hint="eastAsia"/>
          <w:snapToGrid w:val="0"/>
          <w:szCs w:val="21"/>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26"/>
      <w:bookmarkEnd w:id="527"/>
      <w:bookmarkEnd w:id="528"/>
    </w:p>
    <w:p w14:paraId="758D9857"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29" w:name="_Toc40788111"/>
      <w:bookmarkStart w:id="530" w:name="_Toc89266899"/>
      <w:bookmarkStart w:id="531" w:name="_Toc53062773"/>
      <w:r w:rsidRPr="003878F9">
        <w:rPr>
          <w:rFonts w:ascii="微软雅黑" w:eastAsia="微软雅黑" w:hAnsi="微软雅黑" w:cs="微软雅黑" w:hint="eastAsia"/>
          <w:snapToGrid w:val="0"/>
          <w:szCs w:val="21"/>
        </w:rPr>
        <w:lastRenderedPageBreak/>
        <w:t>6.2、评标办法。本项目评标办法是综合评标法，具体评标内容及评分标准等详见《第四章：评标办法及评分标准》。</w:t>
      </w:r>
      <w:bookmarkEnd w:id="529"/>
      <w:bookmarkEnd w:id="530"/>
      <w:bookmarkEnd w:id="531"/>
    </w:p>
    <w:p w14:paraId="541A3B70"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532" w:name="_Toc89266900"/>
      <w:bookmarkStart w:id="533" w:name="_Toc53062774"/>
      <w:bookmarkStart w:id="534" w:name="_Toc100764243"/>
      <w:bookmarkStart w:id="535" w:name="_Toc40788112"/>
      <w:r w:rsidRPr="003878F9">
        <w:rPr>
          <w:rFonts w:ascii="微软雅黑" w:eastAsia="微软雅黑" w:hAnsi="微软雅黑" w:cs="微软雅黑" w:hint="eastAsia"/>
          <w:b/>
          <w:snapToGrid w:val="0"/>
          <w:szCs w:val="21"/>
        </w:rPr>
        <w:t>7、评标过程的监控</w:t>
      </w:r>
      <w:bookmarkEnd w:id="532"/>
      <w:bookmarkEnd w:id="533"/>
      <w:bookmarkEnd w:id="534"/>
      <w:bookmarkEnd w:id="535"/>
    </w:p>
    <w:p w14:paraId="0D671F04"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36" w:name="_Toc89266901"/>
      <w:bookmarkStart w:id="537" w:name="_Toc53062775"/>
      <w:bookmarkStart w:id="538" w:name="_Toc40788113"/>
      <w:r w:rsidRPr="003878F9">
        <w:rPr>
          <w:rFonts w:ascii="微软雅黑" w:eastAsia="微软雅黑" w:hAnsi="微软雅黑" w:cs="微软雅黑" w:hint="eastAsia"/>
          <w:snapToGrid w:val="0"/>
          <w:szCs w:val="21"/>
        </w:rPr>
        <w:t>本项目评标过程实行全程录音、录像监控。磋商供应商在评标过程中所进行的试图影响评标结果的不公正活动，可能导致其投标被拒绝。</w:t>
      </w:r>
      <w:bookmarkEnd w:id="536"/>
      <w:bookmarkEnd w:id="537"/>
      <w:bookmarkEnd w:id="538"/>
    </w:p>
    <w:p w14:paraId="481DA270"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539" w:name="_Toc53062776"/>
      <w:bookmarkStart w:id="540" w:name="_Toc100764244"/>
      <w:bookmarkStart w:id="541" w:name="_Toc40788114"/>
      <w:bookmarkStart w:id="542" w:name="_Toc89266902"/>
      <w:bookmarkStart w:id="543" w:name="_Toc493699316"/>
      <w:bookmarkEnd w:id="372"/>
      <w:r w:rsidRPr="003878F9">
        <w:rPr>
          <w:rFonts w:ascii="微软雅黑" w:eastAsia="微软雅黑" w:hAnsi="微软雅黑" w:cs="微软雅黑" w:hint="eastAsia"/>
          <w:sz w:val="21"/>
          <w:szCs w:val="21"/>
        </w:rPr>
        <w:t>七  磋商结果的确定</w:t>
      </w:r>
      <w:bookmarkEnd w:id="539"/>
      <w:bookmarkEnd w:id="540"/>
      <w:bookmarkEnd w:id="541"/>
      <w:bookmarkEnd w:id="542"/>
      <w:bookmarkEnd w:id="543"/>
    </w:p>
    <w:p w14:paraId="33ED6F31"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544" w:name="_Toc100764245"/>
      <w:r w:rsidRPr="003878F9">
        <w:rPr>
          <w:rFonts w:ascii="微软雅黑" w:eastAsia="微软雅黑" w:hAnsi="微软雅黑" w:cs="微软雅黑" w:hint="eastAsia"/>
          <w:b/>
          <w:snapToGrid w:val="0"/>
          <w:szCs w:val="21"/>
        </w:rPr>
        <w:t>1、磋商结果确定</w:t>
      </w:r>
      <w:bookmarkEnd w:id="544"/>
    </w:p>
    <w:p w14:paraId="36CF6FBC"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45" w:name="_Toc40788115"/>
      <w:bookmarkStart w:id="546" w:name="_Toc53062777"/>
      <w:bookmarkStart w:id="547" w:name="_Toc89266903"/>
      <w:r w:rsidRPr="003878F9">
        <w:rPr>
          <w:rFonts w:ascii="微软雅黑" w:eastAsia="微软雅黑" w:hAnsi="微软雅黑" w:cs="微软雅黑" w:hint="eastAsia"/>
          <w:snapToGrid w:val="0"/>
          <w:szCs w:val="21"/>
        </w:rPr>
        <w:t>1.1、采购单位事先授权磋商小组直接确定成交供应商，磋商小组可直接确定成交供应商。</w:t>
      </w:r>
      <w:bookmarkStart w:id="548" w:name="_Toc107820051"/>
      <w:bookmarkStart w:id="549" w:name="_Toc170792772"/>
      <w:bookmarkEnd w:id="545"/>
      <w:bookmarkEnd w:id="546"/>
      <w:bookmarkEnd w:id="547"/>
    </w:p>
    <w:p w14:paraId="4EFE5D55" w14:textId="77777777" w:rsidR="00420CB5" w:rsidRPr="003878F9" w:rsidRDefault="00000000">
      <w:pPr>
        <w:spacing w:after="0" w:line="500" w:lineRule="exact"/>
        <w:ind w:firstLineChars="202" w:firstLine="424"/>
        <w:rPr>
          <w:rFonts w:ascii="微软雅黑" w:eastAsia="微软雅黑" w:hAnsi="微软雅黑" w:cs="微软雅黑"/>
          <w:snapToGrid w:val="0"/>
          <w:szCs w:val="21"/>
        </w:rPr>
      </w:pPr>
      <w:bookmarkStart w:id="550" w:name="_Toc40788116"/>
      <w:bookmarkStart w:id="551" w:name="_Toc53062778"/>
      <w:bookmarkStart w:id="552" w:name="_Toc89266904"/>
      <w:r w:rsidRPr="003878F9">
        <w:rPr>
          <w:rFonts w:ascii="微软雅黑" w:eastAsia="微软雅黑" w:hAnsi="微软雅黑" w:cs="微软雅黑" w:hint="eastAsia"/>
          <w:snapToGrid w:val="0"/>
          <w:szCs w:val="21"/>
        </w:rPr>
        <w:t>1.2、没有事先授权的，采购代理机构在磋商结束后2个工作日内将磋商结果交采购人确认。采购人应在收到后5个工作日内对磋商结果进行确认。</w:t>
      </w:r>
      <w:bookmarkEnd w:id="550"/>
      <w:bookmarkEnd w:id="551"/>
      <w:bookmarkEnd w:id="552"/>
    </w:p>
    <w:p w14:paraId="0F4F5E26"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553" w:name="_Toc100764246"/>
      <w:r w:rsidRPr="003878F9">
        <w:rPr>
          <w:rFonts w:ascii="微软雅黑" w:eastAsia="微软雅黑" w:hAnsi="微软雅黑" w:cs="微软雅黑" w:hint="eastAsia"/>
          <w:b/>
          <w:snapToGrid w:val="0"/>
          <w:szCs w:val="21"/>
        </w:rPr>
        <w:t>2、成交公告：公告1个工作日。</w:t>
      </w:r>
      <w:bookmarkEnd w:id="553"/>
    </w:p>
    <w:p w14:paraId="72DB8A3B"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554" w:name="_Toc53062779"/>
      <w:bookmarkStart w:id="555" w:name="_Toc40788117"/>
      <w:bookmarkStart w:id="556" w:name="_Toc192313121"/>
      <w:bookmarkStart w:id="557" w:name="_Toc100764247"/>
      <w:bookmarkStart w:id="558" w:name="_Toc89266905"/>
      <w:bookmarkStart w:id="559" w:name="_Toc493699317"/>
      <w:r w:rsidRPr="003878F9">
        <w:rPr>
          <w:rFonts w:ascii="微软雅黑" w:eastAsia="微软雅黑" w:hAnsi="微软雅黑" w:cs="微软雅黑" w:hint="eastAsia"/>
          <w:sz w:val="21"/>
          <w:szCs w:val="21"/>
        </w:rPr>
        <w:t>八  合同</w:t>
      </w:r>
      <w:bookmarkEnd w:id="548"/>
      <w:bookmarkEnd w:id="549"/>
      <w:r w:rsidRPr="003878F9">
        <w:rPr>
          <w:rFonts w:ascii="微软雅黑" w:eastAsia="微软雅黑" w:hAnsi="微软雅黑" w:cs="微软雅黑" w:hint="eastAsia"/>
          <w:sz w:val="21"/>
          <w:szCs w:val="21"/>
        </w:rPr>
        <w:t>授予</w:t>
      </w:r>
      <w:bookmarkEnd w:id="554"/>
      <w:bookmarkEnd w:id="555"/>
      <w:bookmarkEnd w:id="556"/>
      <w:bookmarkEnd w:id="557"/>
      <w:bookmarkEnd w:id="558"/>
      <w:bookmarkEnd w:id="559"/>
    </w:p>
    <w:p w14:paraId="6B52DCA3"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560" w:name="_Toc100764248"/>
      <w:r w:rsidRPr="003878F9">
        <w:rPr>
          <w:rFonts w:ascii="微软雅黑" w:eastAsia="微软雅黑" w:hAnsi="微软雅黑" w:cs="微软雅黑" w:hint="eastAsia"/>
          <w:b/>
          <w:snapToGrid w:val="0"/>
          <w:szCs w:val="21"/>
        </w:rPr>
        <w:t>1、签订合同</w:t>
      </w:r>
      <w:bookmarkEnd w:id="560"/>
    </w:p>
    <w:p w14:paraId="64E745EF" w14:textId="77777777" w:rsidR="00420CB5" w:rsidRPr="003878F9" w:rsidRDefault="00000000">
      <w:pPr>
        <w:spacing w:after="0" w:line="500" w:lineRule="exact"/>
        <w:ind w:firstLineChars="202" w:firstLine="424"/>
        <w:rPr>
          <w:rFonts w:ascii="微软雅黑" w:eastAsia="微软雅黑" w:hAnsi="微软雅黑" w:cs="微软雅黑"/>
          <w:szCs w:val="21"/>
        </w:rPr>
      </w:pPr>
      <w:r w:rsidRPr="003878F9">
        <w:rPr>
          <w:rFonts w:ascii="微软雅黑" w:eastAsia="微软雅黑" w:hAnsi="微软雅黑" w:cs="微软雅黑" w:hint="eastAsia"/>
          <w:szCs w:val="21"/>
        </w:rPr>
        <w:t>1.1、成交供应商自接到成交通知书后30天内与采购人签订合同。同时采购代理机构对合同内容进行审查，如发现与采购结果和磋商承诺内容不一致的，应予以纠正。</w:t>
      </w:r>
    </w:p>
    <w:p w14:paraId="1772D13F" w14:textId="77777777" w:rsidR="00420CB5" w:rsidRPr="003878F9" w:rsidRDefault="00000000">
      <w:pPr>
        <w:spacing w:after="0" w:line="500" w:lineRule="exact"/>
        <w:ind w:firstLineChars="202" w:firstLine="424"/>
        <w:rPr>
          <w:rFonts w:ascii="微软雅黑" w:eastAsia="微软雅黑" w:hAnsi="微软雅黑" w:cs="微软雅黑"/>
          <w:szCs w:val="21"/>
        </w:rPr>
      </w:pPr>
      <w:r w:rsidRPr="003878F9">
        <w:rPr>
          <w:rFonts w:ascii="微软雅黑" w:eastAsia="微软雅黑" w:hAnsi="微软雅黑" w:cs="微软雅黑" w:hint="eastAsia"/>
          <w:szCs w:val="21"/>
        </w:rPr>
        <w:t>1.2、成交供应商拖延、拒签合同的,将被扣罚磋商保证金并取消成交供应商资格。</w:t>
      </w:r>
    </w:p>
    <w:p w14:paraId="2AD2152F" w14:textId="77777777" w:rsidR="00420CB5" w:rsidRPr="003878F9" w:rsidRDefault="00000000">
      <w:pPr>
        <w:spacing w:after="0" w:line="500" w:lineRule="exact"/>
        <w:ind w:firstLine="410"/>
        <w:outlineLvl w:val="2"/>
        <w:rPr>
          <w:rFonts w:ascii="微软雅黑" w:eastAsia="微软雅黑" w:hAnsi="微软雅黑" w:cs="微软雅黑"/>
          <w:b/>
          <w:snapToGrid w:val="0"/>
          <w:szCs w:val="21"/>
        </w:rPr>
      </w:pPr>
      <w:bookmarkStart w:id="561" w:name="_Toc100764249"/>
      <w:r w:rsidRPr="003878F9">
        <w:rPr>
          <w:rFonts w:ascii="微软雅黑" w:eastAsia="微软雅黑" w:hAnsi="微软雅黑" w:cs="微软雅黑" w:hint="eastAsia"/>
          <w:b/>
          <w:snapToGrid w:val="0"/>
          <w:szCs w:val="21"/>
        </w:rPr>
        <w:t>2、履约保证金及质保金</w:t>
      </w:r>
      <w:bookmarkEnd w:id="561"/>
    </w:p>
    <w:p w14:paraId="588387DC" w14:textId="77777777" w:rsidR="00420CB5" w:rsidRPr="003878F9" w:rsidRDefault="00000000">
      <w:pPr>
        <w:spacing w:after="0" w:line="500" w:lineRule="exact"/>
        <w:ind w:firstLineChars="202" w:firstLine="424"/>
        <w:rPr>
          <w:rFonts w:ascii="微软雅黑" w:eastAsia="微软雅黑" w:hAnsi="微软雅黑" w:cs="微软雅黑"/>
          <w:szCs w:val="21"/>
        </w:rPr>
      </w:pPr>
      <w:bookmarkStart w:id="562" w:name="_Toc40788118"/>
      <w:bookmarkStart w:id="563" w:name="_Toc89266906"/>
      <w:bookmarkStart w:id="564" w:name="_Toc53062780"/>
      <w:bookmarkStart w:id="565" w:name="_Toc493699318"/>
      <w:bookmarkStart w:id="566" w:name="_Toc192313122"/>
      <w:bookmarkStart w:id="567" w:name="_Toc170792774"/>
      <w:r w:rsidRPr="003878F9">
        <w:rPr>
          <w:rFonts w:ascii="微软雅黑" w:eastAsia="微软雅黑" w:hAnsi="微软雅黑" w:cs="微软雅黑" w:hint="eastAsia"/>
          <w:szCs w:val="21"/>
        </w:rPr>
        <w:t>2.1、</w:t>
      </w:r>
      <w:bookmarkEnd w:id="562"/>
      <w:r w:rsidRPr="003878F9">
        <w:rPr>
          <w:rFonts w:ascii="微软雅黑" w:eastAsia="微软雅黑" w:hAnsi="微软雅黑" w:cs="微软雅黑" w:hint="eastAsia"/>
          <w:szCs w:val="21"/>
        </w:rPr>
        <w:t>履约保证金详见竞争性磋商文件前附表</w:t>
      </w:r>
      <w:bookmarkEnd w:id="563"/>
      <w:bookmarkEnd w:id="564"/>
      <w:r w:rsidRPr="003878F9">
        <w:rPr>
          <w:rFonts w:ascii="微软雅黑" w:eastAsia="微软雅黑" w:hAnsi="微软雅黑" w:cs="微软雅黑" w:hint="eastAsia"/>
          <w:szCs w:val="21"/>
        </w:rPr>
        <w:t>；</w:t>
      </w:r>
    </w:p>
    <w:p w14:paraId="48FFF051" w14:textId="77777777" w:rsidR="00420CB5" w:rsidRPr="003878F9" w:rsidRDefault="00000000">
      <w:pPr>
        <w:spacing w:after="0" w:line="500" w:lineRule="exact"/>
        <w:ind w:firstLineChars="202" w:firstLine="424"/>
        <w:rPr>
          <w:rFonts w:ascii="微软雅黑" w:eastAsia="微软雅黑" w:hAnsi="微软雅黑" w:cs="微软雅黑"/>
          <w:szCs w:val="21"/>
        </w:rPr>
      </w:pPr>
      <w:r w:rsidRPr="003878F9">
        <w:rPr>
          <w:rFonts w:ascii="微软雅黑" w:eastAsia="微软雅黑" w:hAnsi="微软雅黑" w:cs="微软雅黑" w:hint="eastAsia"/>
          <w:szCs w:val="21"/>
        </w:rPr>
        <w:t>2.2、质保金：无。</w:t>
      </w:r>
    </w:p>
    <w:p w14:paraId="1DB334C3" w14:textId="77777777" w:rsidR="00420CB5" w:rsidRPr="003878F9" w:rsidRDefault="00000000">
      <w:pPr>
        <w:pStyle w:val="20"/>
        <w:spacing w:before="0" w:after="0" w:line="500" w:lineRule="exact"/>
        <w:rPr>
          <w:rFonts w:ascii="微软雅黑" w:eastAsia="微软雅黑" w:hAnsi="微软雅黑" w:cs="微软雅黑"/>
          <w:sz w:val="21"/>
          <w:szCs w:val="21"/>
        </w:rPr>
      </w:pPr>
      <w:bookmarkStart w:id="568" w:name="_Toc40788119"/>
      <w:bookmarkStart w:id="569" w:name="_Toc53062781"/>
      <w:r w:rsidRPr="003878F9">
        <w:rPr>
          <w:rFonts w:ascii="微软雅黑" w:eastAsia="微软雅黑" w:hAnsi="微软雅黑" w:cs="微软雅黑" w:hint="eastAsia"/>
          <w:sz w:val="21"/>
          <w:szCs w:val="21"/>
        </w:rPr>
        <w:t>九   招标代理费</w:t>
      </w:r>
      <w:bookmarkEnd w:id="568"/>
      <w:bookmarkEnd w:id="569"/>
    </w:p>
    <w:p w14:paraId="7EFBCE70" w14:textId="77777777" w:rsidR="00420CB5" w:rsidRPr="003878F9" w:rsidRDefault="00000000">
      <w:pPr>
        <w:snapToGrid w:val="0"/>
        <w:spacing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r w:rsidRPr="003878F9">
        <w:rPr>
          <w:rFonts w:ascii="微软雅黑" w:eastAsia="微软雅黑" w:hAnsi="微软雅黑" w:cs="微软雅黑" w:hint="eastAsia"/>
          <w:szCs w:val="21"/>
        </w:rPr>
        <w:br/>
        <w:t xml:space="preserve">    2、中标人应在收取《中标通知书》时向采购代理机构交纳招标代理服务费，服务费的收费标准按浙价服〔2003〕77号文规定计算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508"/>
        <w:gridCol w:w="2508"/>
        <w:gridCol w:w="2508"/>
      </w:tblGrid>
      <w:tr w:rsidR="003878F9" w:rsidRPr="003878F9" w14:paraId="2FEB597E" w14:textId="77777777">
        <w:trPr>
          <w:trHeight w:val="186"/>
          <w:jc w:val="center"/>
        </w:trPr>
        <w:tc>
          <w:tcPr>
            <w:tcW w:w="2508" w:type="dxa"/>
            <w:tcBorders>
              <w:top w:val="double" w:sz="4" w:space="0" w:color="auto"/>
              <w:left w:val="double" w:sz="4" w:space="0" w:color="auto"/>
              <w:bottom w:val="single" w:sz="6" w:space="0" w:color="auto"/>
              <w:right w:val="single" w:sz="6" w:space="0" w:color="auto"/>
            </w:tcBorders>
            <w:shd w:val="clear" w:color="auto" w:fill="D9D9D9"/>
            <w:vAlign w:val="center"/>
          </w:tcPr>
          <w:p w14:paraId="1D2BA855" w14:textId="77777777" w:rsidR="00420CB5" w:rsidRPr="003878F9" w:rsidRDefault="00000000">
            <w:pPr>
              <w:spacing w:line="500" w:lineRule="exact"/>
              <w:jc w:val="center"/>
              <w:rPr>
                <w:rFonts w:ascii="微软雅黑" w:eastAsia="微软雅黑" w:hAnsi="微软雅黑" w:cs="微软雅黑"/>
                <w:b/>
                <w:szCs w:val="21"/>
              </w:rPr>
            </w:pPr>
            <w:r w:rsidRPr="003878F9">
              <w:rPr>
                <w:rFonts w:ascii="微软雅黑" w:eastAsia="微软雅黑" w:hAnsi="微软雅黑" w:cs="微软雅黑" w:hint="eastAsia"/>
                <w:b/>
                <w:szCs w:val="21"/>
              </w:rPr>
              <w:t>中标金额（万元）</w:t>
            </w:r>
          </w:p>
        </w:tc>
        <w:tc>
          <w:tcPr>
            <w:tcW w:w="2508" w:type="dxa"/>
            <w:tcBorders>
              <w:top w:val="double" w:sz="4" w:space="0" w:color="auto"/>
              <w:left w:val="single" w:sz="6" w:space="0" w:color="auto"/>
              <w:bottom w:val="single" w:sz="6" w:space="0" w:color="auto"/>
              <w:right w:val="single" w:sz="6" w:space="0" w:color="auto"/>
            </w:tcBorders>
            <w:shd w:val="clear" w:color="auto" w:fill="D9D9D9"/>
            <w:vAlign w:val="center"/>
          </w:tcPr>
          <w:p w14:paraId="2EE59248" w14:textId="77777777" w:rsidR="00420CB5" w:rsidRPr="003878F9" w:rsidRDefault="00000000">
            <w:pPr>
              <w:adjustRightInd w:val="0"/>
              <w:snapToGrid w:val="0"/>
              <w:spacing w:line="500" w:lineRule="exact"/>
              <w:jc w:val="center"/>
              <w:rPr>
                <w:rFonts w:ascii="微软雅黑" w:eastAsia="微软雅黑" w:hAnsi="微软雅黑" w:cs="微软雅黑"/>
                <w:b/>
                <w:szCs w:val="21"/>
              </w:rPr>
            </w:pPr>
            <w:r w:rsidRPr="003878F9">
              <w:rPr>
                <w:rFonts w:ascii="微软雅黑" w:eastAsia="微软雅黑" w:hAnsi="微软雅黑" w:cs="微软雅黑" w:hint="eastAsia"/>
                <w:b/>
                <w:szCs w:val="21"/>
              </w:rPr>
              <w:t>货物类招标收费费率</w:t>
            </w:r>
          </w:p>
        </w:tc>
        <w:tc>
          <w:tcPr>
            <w:tcW w:w="2508" w:type="dxa"/>
            <w:tcBorders>
              <w:top w:val="double" w:sz="4" w:space="0" w:color="auto"/>
              <w:left w:val="single" w:sz="6" w:space="0" w:color="auto"/>
              <w:bottom w:val="single" w:sz="6" w:space="0" w:color="auto"/>
              <w:right w:val="double" w:sz="4" w:space="0" w:color="auto"/>
            </w:tcBorders>
            <w:shd w:val="clear" w:color="auto" w:fill="D9D9D9"/>
          </w:tcPr>
          <w:p w14:paraId="38299FFC" w14:textId="77777777" w:rsidR="00420CB5" w:rsidRPr="003878F9" w:rsidRDefault="00000000">
            <w:pPr>
              <w:spacing w:line="500" w:lineRule="exact"/>
              <w:jc w:val="center"/>
              <w:rPr>
                <w:rFonts w:ascii="微软雅黑" w:eastAsia="微软雅黑" w:hAnsi="微软雅黑" w:cs="微软雅黑"/>
                <w:b/>
                <w:szCs w:val="21"/>
              </w:rPr>
            </w:pPr>
            <w:r w:rsidRPr="003878F9">
              <w:rPr>
                <w:rFonts w:ascii="微软雅黑" w:eastAsia="微软雅黑" w:hAnsi="微软雅黑" w:cs="微软雅黑" w:hint="eastAsia"/>
                <w:b/>
                <w:szCs w:val="21"/>
              </w:rPr>
              <w:t>服务类招标收费费率</w:t>
            </w:r>
          </w:p>
        </w:tc>
      </w:tr>
      <w:tr w:rsidR="003878F9" w:rsidRPr="003878F9" w14:paraId="175B4E86" w14:textId="77777777">
        <w:trPr>
          <w:trHeight w:val="267"/>
          <w:jc w:val="center"/>
        </w:trPr>
        <w:tc>
          <w:tcPr>
            <w:tcW w:w="2508" w:type="dxa"/>
            <w:tcBorders>
              <w:top w:val="single" w:sz="6" w:space="0" w:color="auto"/>
              <w:left w:val="double" w:sz="4" w:space="0" w:color="auto"/>
              <w:bottom w:val="single" w:sz="6" w:space="0" w:color="auto"/>
              <w:right w:val="single" w:sz="6" w:space="0" w:color="auto"/>
            </w:tcBorders>
          </w:tcPr>
          <w:p w14:paraId="72D51388"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lastRenderedPageBreak/>
              <w:t>100以下</w:t>
            </w:r>
          </w:p>
        </w:tc>
        <w:tc>
          <w:tcPr>
            <w:tcW w:w="2508" w:type="dxa"/>
            <w:tcBorders>
              <w:top w:val="single" w:sz="6" w:space="0" w:color="auto"/>
              <w:left w:val="single" w:sz="6" w:space="0" w:color="auto"/>
              <w:bottom w:val="single" w:sz="6" w:space="0" w:color="auto"/>
              <w:right w:val="single" w:sz="6" w:space="0" w:color="auto"/>
            </w:tcBorders>
          </w:tcPr>
          <w:p w14:paraId="735B43A9" w14:textId="77777777" w:rsidR="00420CB5" w:rsidRPr="003878F9" w:rsidRDefault="00000000">
            <w:pPr>
              <w:adjustRightInd w:val="0"/>
              <w:snapToGrid w:val="0"/>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1.5%</w:t>
            </w:r>
          </w:p>
        </w:tc>
        <w:tc>
          <w:tcPr>
            <w:tcW w:w="2508" w:type="dxa"/>
            <w:tcBorders>
              <w:top w:val="single" w:sz="6" w:space="0" w:color="auto"/>
              <w:left w:val="single" w:sz="6" w:space="0" w:color="auto"/>
              <w:bottom w:val="single" w:sz="6" w:space="0" w:color="auto"/>
              <w:right w:val="double" w:sz="4" w:space="0" w:color="auto"/>
            </w:tcBorders>
            <w:vAlign w:val="center"/>
          </w:tcPr>
          <w:p w14:paraId="0F3FA2F5"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1.5％</w:t>
            </w:r>
          </w:p>
        </w:tc>
      </w:tr>
      <w:tr w:rsidR="003878F9" w:rsidRPr="003878F9" w14:paraId="37756F90"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24E02307"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100-500</w:t>
            </w:r>
          </w:p>
        </w:tc>
        <w:tc>
          <w:tcPr>
            <w:tcW w:w="2508" w:type="dxa"/>
            <w:tcBorders>
              <w:top w:val="single" w:sz="6" w:space="0" w:color="auto"/>
              <w:left w:val="single" w:sz="6" w:space="0" w:color="auto"/>
              <w:bottom w:val="single" w:sz="6" w:space="0" w:color="auto"/>
              <w:right w:val="single" w:sz="6" w:space="0" w:color="auto"/>
            </w:tcBorders>
          </w:tcPr>
          <w:p w14:paraId="45AC8DCC" w14:textId="77777777" w:rsidR="00420CB5" w:rsidRPr="003878F9" w:rsidRDefault="00000000">
            <w:pPr>
              <w:adjustRightInd w:val="0"/>
              <w:snapToGrid w:val="0"/>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1.1%</w:t>
            </w:r>
          </w:p>
        </w:tc>
        <w:tc>
          <w:tcPr>
            <w:tcW w:w="2508" w:type="dxa"/>
            <w:tcBorders>
              <w:top w:val="single" w:sz="6" w:space="0" w:color="auto"/>
              <w:left w:val="single" w:sz="6" w:space="0" w:color="auto"/>
              <w:bottom w:val="single" w:sz="6" w:space="0" w:color="auto"/>
              <w:right w:val="double" w:sz="4" w:space="0" w:color="auto"/>
            </w:tcBorders>
            <w:vAlign w:val="center"/>
          </w:tcPr>
          <w:p w14:paraId="07C8A52D"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0.8％</w:t>
            </w:r>
          </w:p>
        </w:tc>
      </w:tr>
      <w:tr w:rsidR="003878F9" w:rsidRPr="003878F9" w14:paraId="149BE6B1"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2F45B457"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500-1000</w:t>
            </w:r>
          </w:p>
        </w:tc>
        <w:tc>
          <w:tcPr>
            <w:tcW w:w="2508" w:type="dxa"/>
            <w:tcBorders>
              <w:top w:val="single" w:sz="6" w:space="0" w:color="auto"/>
              <w:left w:val="single" w:sz="6" w:space="0" w:color="auto"/>
              <w:bottom w:val="single" w:sz="6" w:space="0" w:color="auto"/>
              <w:right w:val="single" w:sz="6" w:space="0" w:color="auto"/>
            </w:tcBorders>
          </w:tcPr>
          <w:p w14:paraId="20243CF5" w14:textId="77777777" w:rsidR="00420CB5" w:rsidRPr="003878F9" w:rsidRDefault="00000000">
            <w:pPr>
              <w:adjustRightInd w:val="0"/>
              <w:snapToGrid w:val="0"/>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0.8%</w:t>
            </w:r>
          </w:p>
        </w:tc>
        <w:tc>
          <w:tcPr>
            <w:tcW w:w="2508" w:type="dxa"/>
            <w:tcBorders>
              <w:top w:val="single" w:sz="6" w:space="0" w:color="auto"/>
              <w:left w:val="single" w:sz="6" w:space="0" w:color="auto"/>
              <w:bottom w:val="single" w:sz="6" w:space="0" w:color="auto"/>
              <w:right w:val="double" w:sz="4" w:space="0" w:color="auto"/>
            </w:tcBorders>
            <w:vAlign w:val="center"/>
          </w:tcPr>
          <w:p w14:paraId="29434431"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0.45％</w:t>
            </w:r>
          </w:p>
        </w:tc>
      </w:tr>
      <w:tr w:rsidR="003878F9" w:rsidRPr="003878F9" w14:paraId="704B8CC0" w14:textId="77777777">
        <w:trPr>
          <w:trHeight w:val="267"/>
          <w:jc w:val="center"/>
        </w:trPr>
        <w:tc>
          <w:tcPr>
            <w:tcW w:w="2508" w:type="dxa"/>
            <w:tcBorders>
              <w:top w:val="single" w:sz="6" w:space="0" w:color="auto"/>
              <w:left w:val="double" w:sz="4" w:space="0" w:color="auto"/>
              <w:bottom w:val="double" w:sz="4" w:space="0" w:color="auto"/>
              <w:right w:val="single" w:sz="6" w:space="0" w:color="auto"/>
            </w:tcBorders>
          </w:tcPr>
          <w:p w14:paraId="3BEDD471"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1000-5000</w:t>
            </w:r>
          </w:p>
        </w:tc>
        <w:tc>
          <w:tcPr>
            <w:tcW w:w="2508" w:type="dxa"/>
            <w:tcBorders>
              <w:top w:val="single" w:sz="6" w:space="0" w:color="auto"/>
              <w:left w:val="single" w:sz="6" w:space="0" w:color="auto"/>
              <w:bottom w:val="double" w:sz="4" w:space="0" w:color="auto"/>
              <w:right w:val="single" w:sz="6" w:space="0" w:color="auto"/>
            </w:tcBorders>
          </w:tcPr>
          <w:p w14:paraId="2DFBB91C" w14:textId="77777777" w:rsidR="00420CB5" w:rsidRPr="003878F9" w:rsidRDefault="00000000">
            <w:pPr>
              <w:adjustRightInd w:val="0"/>
              <w:snapToGrid w:val="0"/>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0.45%</w:t>
            </w:r>
          </w:p>
        </w:tc>
        <w:tc>
          <w:tcPr>
            <w:tcW w:w="2508" w:type="dxa"/>
            <w:tcBorders>
              <w:top w:val="single" w:sz="6" w:space="0" w:color="auto"/>
              <w:left w:val="single" w:sz="6" w:space="0" w:color="auto"/>
              <w:bottom w:val="double" w:sz="4" w:space="0" w:color="auto"/>
              <w:right w:val="double" w:sz="4" w:space="0" w:color="auto"/>
            </w:tcBorders>
            <w:vAlign w:val="center"/>
          </w:tcPr>
          <w:p w14:paraId="2CF93AA5" w14:textId="77777777" w:rsidR="00420CB5" w:rsidRPr="003878F9" w:rsidRDefault="00000000">
            <w:pPr>
              <w:spacing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0.25％</w:t>
            </w:r>
          </w:p>
        </w:tc>
      </w:tr>
    </w:tbl>
    <w:p w14:paraId="1D63A686" w14:textId="77777777" w:rsidR="00420CB5" w:rsidRPr="003878F9" w:rsidRDefault="00000000">
      <w:pPr>
        <w:snapToGrid w:val="0"/>
        <w:spacing w:after="0" w:line="500" w:lineRule="exact"/>
        <w:ind w:firstLine="420"/>
        <w:rPr>
          <w:rFonts w:ascii="微软雅黑" w:eastAsia="微软雅黑" w:hAnsi="微软雅黑" w:cs="微软雅黑"/>
          <w:szCs w:val="21"/>
        </w:rPr>
      </w:pPr>
      <w:r w:rsidRPr="003878F9">
        <w:rPr>
          <w:rFonts w:ascii="微软雅黑" w:eastAsia="微软雅黑" w:hAnsi="微软雅黑" w:cs="微软雅黑" w:hint="eastAsia"/>
          <w:szCs w:val="21"/>
        </w:rPr>
        <w:t>例如：某项目服务类招标代理业务中标金额为900万元，计算中标服务费收费额如下：</w:t>
      </w:r>
    </w:p>
    <w:p w14:paraId="12F8376D" w14:textId="77777777" w:rsidR="00420CB5" w:rsidRPr="003878F9" w:rsidRDefault="00000000">
      <w:pPr>
        <w:snapToGrid w:val="0"/>
        <w:spacing w:after="0" w:line="500" w:lineRule="exact"/>
        <w:ind w:firstLineChars="1386" w:firstLine="2911"/>
        <w:rPr>
          <w:rFonts w:ascii="微软雅黑" w:eastAsia="微软雅黑" w:hAnsi="微软雅黑" w:cs="微软雅黑"/>
          <w:szCs w:val="21"/>
        </w:rPr>
      </w:pPr>
      <w:r w:rsidRPr="003878F9">
        <w:rPr>
          <w:rFonts w:ascii="微软雅黑" w:eastAsia="微软雅黑" w:hAnsi="微软雅黑" w:cs="微软雅黑" w:hint="eastAsia"/>
          <w:szCs w:val="21"/>
        </w:rPr>
        <w:t>100万元 × 1.5% = 1.5万元</w:t>
      </w:r>
    </w:p>
    <w:p w14:paraId="577314C8" w14:textId="77777777" w:rsidR="00420CB5" w:rsidRPr="003878F9" w:rsidRDefault="00000000">
      <w:pPr>
        <w:snapToGrid w:val="0"/>
        <w:spacing w:after="0" w:line="500" w:lineRule="exact"/>
        <w:ind w:firstLineChars="1020" w:firstLine="2142"/>
        <w:rPr>
          <w:rFonts w:ascii="微软雅黑" w:eastAsia="微软雅黑" w:hAnsi="微软雅黑" w:cs="微软雅黑"/>
          <w:szCs w:val="21"/>
        </w:rPr>
      </w:pPr>
      <w:r w:rsidRPr="003878F9">
        <w:rPr>
          <w:rFonts w:ascii="微软雅黑" w:eastAsia="微软雅黑" w:hAnsi="微软雅黑" w:cs="微软雅黑" w:hint="eastAsia"/>
          <w:szCs w:val="21"/>
        </w:rPr>
        <w:t>（500-100）万元 × 0.8% = 3.2万元</w:t>
      </w:r>
    </w:p>
    <w:p w14:paraId="74F121BB" w14:textId="77777777" w:rsidR="00420CB5" w:rsidRPr="003878F9" w:rsidRDefault="00000000">
      <w:pPr>
        <w:tabs>
          <w:tab w:val="left" w:pos="1862"/>
        </w:tabs>
        <w:snapToGrid w:val="0"/>
        <w:spacing w:after="0" w:line="500" w:lineRule="exact"/>
        <w:ind w:firstLineChars="933" w:firstLine="1959"/>
        <w:rPr>
          <w:rFonts w:ascii="微软雅黑" w:eastAsia="微软雅黑" w:hAnsi="微软雅黑" w:cs="微软雅黑"/>
          <w:szCs w:val="21"/>
        </w:rPr>
      </w:pPr>
      <w:r w:rsidRPr="003878F9">
        <w:rPr>
          <w:rFonts w:ascii="微软雅黑" w:eastAsia="微软雅黑" w:hAnsi="微软雅黑" w:cs="微软雅黑" w:hint="eastAsia"/>
          <w:szCs w:val="21"/>
        </w:rPr>
        <w:t xml:space="preserve">  （900-500）万元×0.45% = 1.8万元</w:t>
      </w:r>
    </w:p>
    <w:p w14:paraId="61A80468" w14:textId="77777777" w:rsidR="00420CB5" w:rsidRPr="003878F9" w:rsidRDefault="00000000">
      <w:pPr>
        <w:tabs>
          <w:tab w:val="left" w:pos="1862"/>
        </w:tabs>
        <w:snapToGrid w:val="0"/>
        <w:spacing w:after="0" w:line="500" w:lineRule="exact"/>
        <w:ind w:firstLineChars="933" w:firstLine="1959"/>
        <w:rPr>
          <w:rFonts w:ascii="微软雅黑" w:eastAsia="微软雅黑" w:hAnsi="微软雅黑" w:cs="微软雅黑"/>
          <w:szCs w:val="21"/>
        </w:rPr>
      </w:pPr>
      <w:r w:rsidRPr="003878F9">
        <w:rPr>
          <w:rFonts w:ascii="微软雅黑" w:eastAsia="微软雅黑" w:hAnsi="微软雅黑" w:cs="微软雅黑" w:hint="eastAsia"/>
          <w:szCs w:val="21"/>
        </w:rPr>
        <w:t>计收费 = 1.5万元 + 3.2万元+1.8万元 = 6.5万元</w:t>
      </w:r>
    </w:p>
    <w:p w14:paraId="05BE0531" w14:textId="77777777" w:rsidR="00420CB5" w:rsidRPr="003878F9" w:rsidRDefault="00000000">
      <w:pPr>
        <w:snapToGrid w:val="0"/>
        <w:spacing w:after="0" w:line="500" w:lineRule="exact"/>
        <w:ind w:firstLineChars="200" w:firstLine="420"/>
        <w:jc w:val="left"/>
        <w:rPr>
          <w:rFonts w:ascii="微软雅黑" w:eastAsia="微软雅黑" w:hAnsi="微软雅黑" w:cs="微软雅黑"/>
          <w:bCs/>
          <w:szCs w:val="21"/>
          <w:lang w:val="zh-CN"/>
        </w:rPr>
      </w:pPr>
      <w:r w:rsidRPr="003878F9">
        <w:rPr>
          <w:rFonts w:ascii="微软雅黑" w:eastAsia="微软雅黑" w:hAnsi="微软雅黑" w:cs="微软雅黑" w:hint="eastAsia"/>
          <w:szCs w:val="21"/>
        </w:rPr>
        <w:t>3、本项目以服务类招标收费标准的70%收取招标代理服务费服务费，</w:t>
      </w:r>
      <w:r w:rsidRPr="003878F9">
        <w:rPr>
          <w:rFonts w:ascii="微软雅黑" w:eastAsia="微软雅黑" w:hAnsi="微软雅黑" w:cs="微软雅黑" w:hint="eastAsia"/>
          <w:bCs/>
          <w:szCs w:val="21"/>
          <w:lang w:val="zh-CN"/>
        </w:rPr>
        <w:t>对于招标代理服务费不足</w:t>
      </w:r>
      <w:r w:rsidRPr="003878F9">
        <w:rPr>
          <w:rFonts w:ascii="微软雅黑" w:eastAsia="微软雅黑" w:hAnsi="微软雅黑" w:cs="微软雅黑" w:hint="eastAsia"/>
          <w:bCs/>
          <w:szCs w:val="21"/>
        </w:rPr>
        <w:t>5000</w:t>
      </w:r>
      <w:r w:rsidRPr="003878F9">
        <w:rPr>
          <w:rFonts w:ascii="微软雅黑" w:eastAsia="微软雅黑" w:hAnsi="微软雅黑" w:cs="微软雅黑" w:hint="eastAsia"/>
          <w:bCs/>
          <w:szCs w:val="21"/>
          <w:lang w:val="zh-CN"/>
        </w:rPr>
        <w:t>元的，按</w:t>
      </w:r>
      <w:r w:rsidRPr="003878F9">
        <w:rPr>
          <w:rFonts w:ascii="微软雅黑" w:eastAsia="微软雅黑" w:hAnsi="微软雅黑" w:cs="微软雅黑" w:hint="eastAsia"/>
          <w:bCs/>
          <w:szCs w:val="21"/>
        </w:rPr>
        <w:t>5000</w:t>
      </w:r>
      <w:r w:rsidRPr="003878F9">
        <w:rPr>
          <w:rFonts w:ascii="微软雅黑" w:eastAsia="微软雅黑" w:hAnsi="微软雅黑" w:cs="微软雅黑" w:hint="eastAsia"/>
          <w:bCs/>
          <w:szCs w:val="21"/>
          <w:lang w:val="zh-CN"/>
        </w:rPr>
        <w:t>元计收。</w:t>
      </w:r>
    </w:p>
    <w:p w14:paraId="65D9E27E"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4、服务费的货币为人民币。</w:t>
      </w:r>
    </w:p>
    <w:p w14:paraId="72D2F6BA"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5、服务费支付方式：一次性以银行划账、电汇、汇票或支票的形式支付。</w:t>
      </w:r>
    </w:p>
    <w:p w14:paraId="2250408C"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6、服务费以银行划账方式按下列要求提交：</w:t>
      </w:r>
    </w:p>
    <w:p w14:paraId="7BC901D0" w14:textId="77777777" w:rsidR="00420CB5" w:rsidRPr="003878F9" w:rsidRDefault="00000000">
      <w:pPr>
        <w:snapToGrid w:val="0"/>
        <w:spacing w:after="0" w:line="500" w:lineRule="exact"/>
        <w:ind w:firstLineChars="400" w:firstLine="840"/>
        <w:rPr>
          <w:rFonts w:ascii="微软雅黑" w:eastAsia="微软雅黑" w:hAnsi="微软雅黑" w:cs="微软雅黑"/>
          <w:b/>
          <w:szCs w:val="21"/>
        </w:rPr>
      </w:pPr>
      <w:r w:rsidRPr="003878F9">
        <w:rPr>
          <w:rFonts w:ascii="微软雅黑" w:eastAsia="微软雅黑" w:hAnsi="微软雅黑" w:cs="微软雅黑" w:hint="eastAsia"/>
          <w:szCs w:val="21"/>
        </w:rPr>
        <w:t>收款人：</w:t>
      </w:r>
      <w:r w:rsidRPr="003878F9">
        <w:rPr>
          <w:rFonts w:ascii="微软雅黑" w:eastAsia="微软雅黑" w:hAnsi="微软雅黑" w:cs="微软雅黑" w:hint="eastAsia"/>
          <w:b/>
          <w:szCs w:val="21"/>
        </w:rPr>
        <w:t>嘉兴市千秋工程咨询有限公司</w:t>
      </w:r>
    </w:p>
    <w:p w14:paraId="6957894A" w14:textId="77777777" w:rsidR="00420CB5" w:rsidRPr="003878F9" w:rsidRDefault="00000000">
      <w:pPr>
        <w:widowControl/>
        <w:tabs>
          <w:tab w:val="left" w:pos="848"/>
        </w:tabs>
        <w:snapToGrid w:val="0"/>
        <w:spacing w:after="0" w:line="500" w:lineRule="exact"/>
        <w:ind w:firstLineChars="400" w:firstLine="840"/>
        <w:jc w:val="left"/>
        <w:rPr>
          <w:rFonts w:ascii="微软雅黑" w:eastAsia="微软雅黑" w:hAnsi="微软雅黑" w:cs="微软雅黑"/>
          <w:szCs w:val="21"/>
        </w:rPr>
      </w:pPr>
      <w:r w:rsidRPr="003878F9">
        <w:rPr>
          <w:rFonts w:ascii="微软雅黑" w:eastAsia="微软雅黑" w:hAnsi="微软雅黑" w:cs="微软雅黑" w:hint="eastAsia"/>
          <w:szCs w:val="21"/>
        </w:rPr>
        <w:t>户名：</w:t>
      </w:r>
      <w:r w:rsidRPr="003878F9">
        <w:rPr>
          <w:rFonts w:ascii="微软雅黑" w:eastAsia="微软雅黑" w:hAnsi="微软雅黑" w:cs="微软雅黑" w:hint="eastAsia"/>
          <w:bCs/>
          <w:szCs w:val="21"/>
        </w:rPr>
        <w:t>嘉兴市千秋工程咨询有限公司</w:t>
      </w:r>
    </w:p>
    <w:p w14:paraId="5E3AB81E" w14:textId="77777777" w:rsidR="00420CB5" w:rsidRPr="003878F9" w:rsidRDefault="00000000">
      <w:pPr>
        <w:widowControl/>
        <w:snapToGrid w:val="0"/>
        <w:spacing w:after="0" w:line="500" w:lineRule="exact"/>
        <w:ind w:firstLineChars="400" w:firstLine="840"/>
        <w:jc w:val="left"/>
        <w:rPr>
          <w:rFonts w:ascii="微软雅黑" w:eastAsia="微软雅黑" w:hAnsi="微软雅黑" w:cs="微软雅黑"/>
          <w:szCs w:val="21"/>
        </w:rPr>
      </w:pPr>
      <w:r w:rsidRPr="003878F9">
        <w:rPr>
          <w:rFonts w:ascii="微软雅黑" w:eastAsia="微软雅黑" w:hAnsi="微软雅黑" w:cs="微软雅黑" w:hint="eastAsia"/>
          <w:szCs w:val="21"/>
        </w:rPr>
        <w:t>开户银行：</w:t>
      </w:r>
      <w:r w:rsidRPr="003878F9">
        <w:rPr>
          <w:rFonts w:ascii="微软雅黑" w:eastAsia="微软雅黑" w:hAnsi="微软雅黑" w:cs="微软雅黑" w:hint="eastAsia"/>
          <w:b/>
          <w:szCs w:val="21"/>
        </w:rPr>
        <w:t>交通银行嘉兴分行</w:t>
      </w:r>
    </w:p>
    <w:p w14:paraId="0DB647BE" w14:textId="77777777" w:rsidR="00420CB5" w:rsidRPr="003878F9" w:rsidRDefault="00000000">
      <w:pPr>
        <w:widowControl/>
        <w:snapToGrid w:val="0"/>
        <w:spacing w:after="0" w:line="500" w:lineRule="exact"/>
        <w:ind w:firstLineChars="400" w:firstLine="840"/>
        <w:jc w:val="left"/>
        <w:rPr>
          <w:rFonts w:ascii="微软雅黑" w:eastAsia="微软雅黑" w:hAnsi="微软雅黑" w:cs="微软雅黑"/>
          <w:szCs w:val="21"/>
        </w:rPr>
      </w:pPr>
      <w:r w:rsidRPr="003878F9">
        <w:rPr>
          <w:rFonts w:ascii="微软雅黑" w:eastAsia="微软雅黑" w:hAnsi="微软雅黑" w:cs="微软雅黑" w:hint="eastAsia"/>
          <w:szCs w:val="21"/>
        </w:rPr>
        <w:t>账号：</w:t>
      </w:r>
      <w:r w:rsidRPr="003878F9">
        <w:rPr>
          <w:rFonts w:ascii="微软雅黑" w:eastAsia="微软雅黑" w:hAnsi="微软雅黑" w:cs="微软雅黑" w:hint="eastAsia"/>
          <w:b/>
          <w:szCs w:val="21"/>
        </w:rPr>
        <w:t>334601000018170160050</w:t>
      </w:r>
    </w:p>
    <w:p w14:paraId="24EB0CA2" w14:textId="77777777" w:rsidR="00420CB5" w:rsidRPr="003878F9" w:rsidRDefault="00000000">
      <w:pPr>
        <w:snapToGrid w:val="0"/>
        <w:spacing w:after="0" w:line="500" w:lineRule="exact"/>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p>
    <w:p w14:paraId="685056B3" w14:textId="77777777" w:rsidR="00420CB5" w:rsidRPr="003878F9" w:rsidRDefault="00000000">
      <w:pPr>
        <w:pStyle w:val="afff9"/>
        <w:spacing w:line="500" w:lineRule="exact"/>
        <w:ind w:firstLine="420"/>
        <w:rPr>
          <w:rFonts w:ascii="微软雅黑" w:eastAsia="微软雅黑" w:hAnsi="微软雅黑" w:cs="微软雅黑"/>
          <w:sz w:val="21"/>
          <w:szCs w:val="21"/>
        </w:rPr>
      </w:pPr>
      <w:r w:rsidRPr="003878F9">
        <w:rPr>
          <w:rFonts w:ascii="微软雅黑" w:eastAsia="微软雅黑" w:hAnsi="微软雅黑" w:cs="微软雅黑" w:hint="eastAsia"/>
          <w:sz w:val="21"/>
          <w:szCs w:val="21"/>
        </w:rPr>
        <w:t>8、服务费不在投标报价中单列。</w:t>
      </w:r>
    </w:p>
    <w:p w14:paraId="6D1B058A" w14:textId="77777777" w:rsidR="00420CB5" w:rsidRPr="003878F9" w:rsidRDefault="00420CB5">
      <w:pPr>
        <w:pStyle w:val="afff9"/>
        <w:ind w:firstLine="400"/>
      </w:pPr>
    </w:p>
    <w:p w14:paraId="40B06A48" w14:textId="77777777" w:rsidR="00420CB5" w:rsidRPr="003878F9" w:rsidRDefault="00420CB5">
      <w:pPr>
        <w:pStyle w:val="afff9"/>
        <w:ind w:firstLine="400"/>
      </w:pPr>
    </w:p>
    <w:p w14:paraId="4AEA1C67" w14:textId="77777777" w:rsidR="00420CB5" w:rsidRPr="003878F9" w:rsidRDefault="00420CB5">
      <w:pPr>
        <w:spacing w:line="460" w:lineRule="exact"/>
        <w:ind w:firstLineChars="196" w:firstLine="412"/>
        <w:rPr>
          <w:rFonts w:ascii="微软雅黑" w:eastAsia="微软雅黑" w:hAnsi="微软雅黑" w:cs="微软雅黑"/>
          <w:szCs w:val="21"/>
        </w:rPr>
        <w:sectPr w:rsidR="00420CB5" w:rsidRPr="003878F9">
          <w:pgSz w:w="11906" w:h="16838"/>
          <w:pgMar w:top="1440" w:right="1558" w:bottom="1440" w:left="1797" w:header="851" w:footer="992" w:gutter="0"/>
          <w:cols w:space="720"/>
          <w:docGrid w:linePitch="312"/>
        </w:sectPr>
      </w:pPr>
      <w:bookmarkStart w:id="570" w:name="_Toc493699319"/>
      <w:bookmarkEnd w:id="565"/>
    </w:p>
    <w:p w14:paraId="125089DE" w14:textId="77777777" w:rsidR="00420CB5" w:rsidRPr="003878F9" w:rsidRDefault="00000000">
      <w:pPr>
        <w:pStyle w:val="1"/>
        <w:numPr>
          <w:ilvl w:val="0"/>
          <w:numId w:val="20"/>
        </w:numPr>
        <w:spacing w:beforeLines="0" w:after="0" w:line="500" w:lineRule="exact"/>
        <w:jc w:val="center"/>
        <w:rPr>
          <w:rStyle w:val="affc"/>
          <w:rFonts w:ascii="微软雅黑" w:eastAsia="微软雅黑" w:hAnsi="微软雅黑" w:cs="微软雅黑"/>
          <w:b/>
          <w:kern w:val="44"/>
          <w:sz w:val="21"/>
          <w:szCs w:val="21"/>
        </w:rPr>
      </w:pPr>
      <w:bookmarkStart w:id="571" w:name="_Toc100764251"/>
      <w:r w:rsidRPr="003878F9">
        <w:rPr>
          <w:rStyle w:val="affc"/>
          <w:rFonts w:ascii="微软雅黑" w:eastAsia="微软雅黑" w:hAnsi="微软雅黑" w:cs="微软雅黑" w:hint="eastAsia"/>
          <w:b/>
          <w:kern w:val="44"/>
          <w:sz w:val="21"/>
          <w:szCs w:val="21"/>
        </w:rPr>
        <w:lastRenderedPageBreak/>
        <w:t xml:space="preserve">  </w:t>
      </w:r>
      <w:bookmarkStart w:id="572" w:name="_Toc26656"/>
      <w:r w:rsidRPr="003878F9">
        <w:rPr>
          <w:rStyle w:val="affc"/>
          <w:rFonts w:ascii="微软雅黑" w:eastAsia="微软雅黑" w:hAnsi="微软雅黑" w:cs="微软雅黑" w:hint="eastAsia"/>
          <w:b/>
          <w:kern w:val="44"/>
          <w:sz w:val="21"/>
          <w:szCs w:val="21"/>
        </w:rPr>
        <w:t>磋商项目要求</w:t>
      </w:r>
      <w:bookmarkStart w:id="573" w:name="_Toc170792778"/>
      <w:bookmarkStart w:id="574" w:name="_Toc72069792"/>
      <w:bookmarkStart w:id="575" w:name="_Toc71033410"/>
      <w:bookmarkStart w:id="576" w:name="_Toc119481961"/>
      <w:bookmarkEnd w:id="566"/>
      <w:bookmarkEnd w:id="567"/>
      <w:bookmarkEnd w:id="570"/>
      <w:bookmarkEnd w:id="571"/>
      <w:bookmarkEnd w:id="572"/>
    </w:p>
    <w:p w14:paraId="36C5B316" w14:textId="77777777" w:rsidR="00420CB5" w:rsidRPr="003878F9" w:rsidRDefault="00000000">
      <w:pPr>
        <w:pStyle w:val="1"/>
        <w:numPr>
          <w:ilvl w:val="0"/>
          <w:numId w:val="24"/>
        </w:numPr>
        <w:spacing w:beforeLines="0" w:after="0" w:line="500" w:lineRule="exact"/>
        <w:jc w:val="both"/>
        <w:rPr>
          <w:rFonts w:ascii="微软雅黑" w:hAnsi="微软雅黑" w:cs="微软雅黑"/>
          <w:szCs w:val="21"/>
        </w:rPr>
      </w:pPr>
      <w:bookmarkStart w:id="577" w:name="_Toc12302"/>
      <w:bookmarkStart w:id="578" w:name="_Toc100764257"/>
      <w:bookmarkStart w:id="579" w:name="_Toc493699335"/>
      <w:bookmarkStart w:id="580" w:name="_Toc192313124"/>
      <w:bookmarkStart w:id="581" w:name="_Toc296611790"/>
      <w:bookmarkEnd w:id="573"/>
      <w:bookmarkEnd w:id="574"/>
      <w:bookmarkEnd w:id="575"/>
      <w:bookmarkEnd w:id="576"/>
      <w:r w:rsidRPr="003878F9">
        <w:rPr>
          <w:rFonts w:ascii="微软雅黑" w:hAnsi="微软雅黑" w:cs="微软雅黑" w:hint="eastAsia"/>
        </w:rPr>
        <w:t>项目概况</w:t>
      </w:r>
    </w:p>
    <w:p w14:paraId="597417A0" w14:textId="77777777" w:rsidR="00420CB5" w:rsidRPr="003878F9" w:rsidRDefault="00000000">
      <w:pPr>
        <w:spacing w:after="0" w:line="500" w:lineRule="exact"/>
        <w:ind w:firstLineChars="200" w:firstLine="420"/>
        <w:rPr>
          <w:rFonts w:ascii="微软雅黑" w:eastAsia="微软雅黑" w:hAnsi="微软雅黑" w:cs="微软雅黑"/>
        </w:rPr>
      </w:pPr>
      <w:bookmarkStart w:id="582" w:name="_Toc15893"/>
      <w:r w:rsidRPr="003878F9">
        <w:rPr>
          <w:rFonts w:ascii="微软雅黑" w:eastAsia="微软雅黑" w:hAnsi="微软雅黑" w:cs="微软雅黑" w:hint="eastAsia"/>
        </w:rPr>
        <w:t>本次采购内容为粪便DNA技术检测早期大肠癌的外送服务项目，检测对象为45岁-74岁的肠癌高风险人群，本项目包括不限于对样品的采集服务、运输服务、肠癌病变的检测服务、开发适配的线上管理系统以及对阳性人员的补贴等全部工作。</w:t>
      </w:r>
    </w:p>
    <w:p w14:paraId="55BB3DA6" w14:textId="77777777" w:rsidR="00420CB5" w:rsidRPr="003878F9" w:rsidRDefault="00000000">
      <w:pPr>
        <w:spacing w:after="0" w:line="500" w:lineRule="exact"/>
        <w:ind w:firstLineChars="200" w:firstLine="420"/>
        <w:rPr>
          <w:rFonts w:eastAsia="微软雅黑"/>
        </w:rPr>
      </w:pPr>
      <w:r w:rsidRPr="003878F9">
        <w:rPr>
          <w:rFonts w:ascii="微软雅黑" w:eastAsia="微软雅黑" w:hAnsi="微软雅黑" w:cs="微软雅黑" w:hint="eastAsia"/>
        </w:rPr>
        <w:t>供应商具有关于本项目的实施均需符合国家相关法律法规规定。</w:t>
      </w:r>
    </w:p>
    <w:bookmarkEnd w:id="582"/>
    <w:p w14:paraId="0B38F20F" w14:textId="77777777" w:rsidR="00420CB5" w:rsidRPr="003878F9" w:rsidRDefault="00000000">
      <w:pPr>
        <w:pStyle w:val="1"/>
        <w:numPr>
          <w:ilvl w:val="0"/>
          <w:numId w:val="24"/>
        </w:numPr>
        <w:spacing w:beforeLines="0" w:after="0" w:line="500" w:lineRule="exact"/>
        <w:jc w:val="both"/>
        <w:rPr>
          <w:rFonts w:ascii="微软雅黑" w:hAnsi="微软雅黑" w:cs="微软雅黑"/>
          <w:szCs w:val="21"/>
        </w:rPr>
      </w:pPr>
      <w:r w:rsidRPr="003878F9">
        <w:rPr>
          <w:rFonts w:ascii="微软雅黑" w:hAnsi="微软雅黑" w:cs="微软雅黑" w:hint="eastAsia"/>
        </w:rPr>
        <w:t>项目服务内容及要求</w:t>
      </w:r>
    </w:p>
    <w:p w14:paraId="22AADA61" w14:textId="77777777" w:rsidR="00420CB5" w:rsidRPr="003878F9" w:rsidRDefault="00000000">
      <w:pPr>
        <w:numPr>
          <w:ilvl w:val="0"/>
          <w:numId w:val="25"/>
        </w:numPr>
        <w:tabs>
          <w:tab w:val="left" w:pos="200"/>
        </w:tabs>
        <w:spacing w:after="0" w:line="500" w:lineRule="exact"/>
        <w:ind w:left="5" w:firstLine="415"/>
        <w:rPr>
          <w:rFonts w:ascii="微软雅黑" w:eastAsia="微软雅黑" w:hAnsi="微软雅黑" w:cs="微软雅黑"/>
          <w:b/>
          <w:bCs/>
        </w:rPr>
      </w:pPr>
      <w:r w:rsidRPr="003878F9">
        <w:rPr>
          <w:rFonts w:ascii="微软雅黑" w:eastAsia="微软雅黑" w:hAnsi="微软雅黑" w:cs="微软雅黑" w:hint="eastAsia"/>
          <w:b/>
          <w:bCs/>
        </w:rPr>
        <w:t>项目宣传和样品收集及运输</w:t>
      </w:r>
    </w:p>
    <w:p w14:paraId="0F88862B"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供应商需负责项目的前期宣传工作，包括但不限于设计打印宣传物料并进行宣传推广、派驻和培训工作人员到各采样点进行采样、对目标筛查人群进行接待讲解和信息登记、邀约初筛阳性人员进行肠镜检查等。</w:t>
      </w:r>
    </w:p>
    <w:p w14:paraId="038FEBAD"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样本采集需使用合适的样本采集装置，采集操作简便，无需样本预处理，样本可在72小时时间内常温保存，常温运输。</w:t>
      </w:r>
    </w:p>
    <w:p w14:paraId="43510D56"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收集样本所需的试剂盒等耗材由供应商提供，项目采购方和供应商分别指定专门的项目联系人，负责项目对接事宜。</w:t>
      </w:r>
    </w:p>
    <w:p w14:paraId="17796CA5"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供应商须负责样品的物流安排，提供符合样本运输要求和时效性的物流公司，当日响应。</w:t>
      </w:r>
    </w:p>
    <w:p w14:paraId="2849A599" w14:textId="77777777" w:rsidR="00420CB5" w:rsidRPr="003878F9" w:rsidRDefault="00000000">
      <w:pPr>
        <w:numPr>
          <w:ilvl w:val="0"/>
          <w:numId w:val="25"/>
        </w:numPr>
        <w:tabs>
          <w:tab w:val="left" w:pos="200"/>
        </w:tabs>
        <w:spacing w:after="0" w:line="500" w:lineRule="exact"/>
        <w:ind w:left="5" w:firstLine="415"/>
        <w:rPr>
          <w:rFonts w:ascii="微软雅黑" w:eastAsia="微软雅黑" w:hAnsi="微软雅黑" w:cs="微软雅黑"/>
          <w:b/>
          <w:bCs/>
        </w:rPr>
      </w:pPr>
      <w:r w:rsidRPr="003878F9">
        <w:rPr>
          <w:rFonts w:ascii="微软雅黑" w:eastAsia="微软雅黑" w:hAnsi="微软雅黑" w:cs="微软雅黑" w:hint="eastAsia"/>
          <w:b/>
          <w:bCs/>
        </w:rPr>
        <w:t>粪便DNA检测肠癌</w:t>
      </w:r>
    </w:p>
    <w:p w14:paraId="2C62A624"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lang w:val="ja-JP" w:eastAsia="ja-JP"/>
        </w:rPr>
        <w:t xml:space="preserve">利用粪便多靶点 </w:t>
      </w:r>
      <w:r w:rsidRPr="003878F9">
        <w:rPr>
          <w:rFonts w:ascii="微软雅黑" w:eastAsia="微软雅黑" w:hAnsi="微软雅黑" w:cs="微软雅黑" w:hint="eastAsia"/>
        </w:rPr>
        <w:t>DNA 检测技术，检测粪便中肠道肿瘤脱落细胞的特异性标志物（需包含基因甲基化标志物），并与 FIT 检测综合判定的检测方法</w:t>
      </w:r>
    </w:p>
    <w:p w14:paraId="5F8C7876"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b/>
          <w:bCs/>
        </w:rPr>
      </w:pPr>
      <w:r w:rsidRPr="003878F9">
        <w:rPr>
          <w:rFonts w:ascii="微软雅黑" w:eastAsia="微软雅黑" w:hAnsi="微软雅黑" w:cs="微软雅黑" w:hint="eastAsia"/>
        </w:rPr>
        <w:t>对结直肠癌检测灵敏度＞90%；且对癌前病变（进展期腺瘤）检测灵敏度达到60%及以上；</w:t>
      </w:r>
    </w:p>
    <w:p w14:paraId="2AF6285A"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 xml:space="preserve"> 供应商根据收到的样本，及时安排样本检测，在收到样本之日起15 个工作日内出具检测报告。</w:t>
      </w:r>
    </w:p>
    <w:p w14:paraId="4076C43C"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样本的保存：中标人应按国家和行业标准对样本进行处理。所有经过检测后的剩余样本，保留至出具检测报告后的10 个工作日，然后按医疗废弃物交由专业的机构处理。</w:t>
      </w:r>
    </w:p>
    <w:p w14:paraId="27530CD6"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 xml:space="preserve"> 如项目采购方对检测结果有异议，将在收到检测报告之日起3个工作日内提出，中标方应无条件免费重新检测。</w:t>
      </w:r>
    </w:p>
    <w:p w14:paraId="38203BD1" w14:textId="77777777" w:rsidR="00420CB5" w:rsidRPr="003878F9" w:rsidRDefault="00000000">
      <w:pPr>
        <w:numPr>
          <w:ilvl w:val="0"/>
          <w:numId w:val="25"/>
        </w:numPr>
        <w:tabs>
          <w:tab w:val="left" w:pos="200"/>
        </w:tabs>
        <w:spacing w:after="0" w:line="500" w:lineRule="exact"/>
        <w:ind w:left="5" w:firstLine="415"/>
        <w:rPr>
          <w:rFonts w:ascii="微软雅黑" w:eastAsia="微软雅黑" w:hAnsi="微软雅黑" w:cs="微软雅黑"/>
          <w:b/>
          <w:bCs/>
        </w:rPr>
      </w:pPr>
      <w:r w:rsidRPr="003878F9">
        <w:rPr>
          <w:rFonts w:ascii="微软雅黑" w:eastAsia="微软雅黑" w:hAnsi="微软雅黑" w:cs="微软雅黑" w:hint="eastAsia"/>
          <w:b/>
          <w:bCs/>
        </w:rPr>
        <w:lastRenderedPageBreak/>
        <w:t>便潜血检测FIT</w:t>
      </w:r>
    </w:p>
    <w:p w14:paraId="47A3A51B"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b/>
          <w:bCs/>
        </w:rPr>
      </w:pPr>
      <w:r w:rsidRPr="003878F9">
        <w:rPr>
          <w:rFonts w:ascii="微软雅黑" w:eastAsia="微软雅黑" w:hAnsi="微软雅黑" w:cs="微软雅黑" w:hint="eastAsia"/>
        </w:rPr>
        <w:t>供应商需自行采购具有相应资质的试剂对所有参与筛查的样本提供一次便潜血检测。</w:t>
      </w:r>
    </w:p>
    <w:p w14:paraId="6C01D107" w14:textId="77777777" w:rsidR="00420CB5" w:rsidRPr="003878F9" w:rsidRDefault="00000000">
      <w:pPr>
        <w:numPr>
          <w:ilvl w:val="0"/>
          <w:numId w:val="25"/>
        </w:numPr>
        <w:tabs>
          <w:tab w:val="left" w:pos="200"/>
        </w:tabs>
        <w:spacing w:after="0" w:line="500" w:lineRule="exact"/>
        <w:ind w:left="5" w:firstLine="415"/>
        <w:rPr>
          <w:rFonts w:ascii="微软雅黑" w:eastAsia="微软雅黑" w:hAnsi="微软雅黑" w:cs="微软雅黑"/>
          <w:b/>
          <w:bCs/>
        </w:rPr>
      </w:pPr>
      <w:r w:rsidRPr="003878F9">
        <w:rPr>
          <w:rFonts w:ascii="微软雅黑" w:eastAsia="微软雅黑" w:hAnsi="微软雅黑" w:cs="微软雅黑" w:hint="eastAsia"/>
          <w:b/>
          <w:bCs/>
        </w:rPr>
        <w:t>问卷评估</w:t>
      </w:r>
    </w:p>
    <w:p w14:paraId="1CBCD9AE"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供应商需根据当地卫健局的要求开发线上的风险问卷评估系统。</w:t>
      </w:r>
    </w:p>
    <w:p w14:paraId="13F79D7D"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风险问卷评估系统相关内容需与《浙江省重点人群结直肠癌筛查风险评估问卷》保持一致性。</w:t>
      </w:r>
    </w:p>
    <w:p w14:paraId="1D617D82" w14:textId="77777777" w:rsidR="00420CB5" w:rsidRPr="003878F9" w:rsidRDefault="00000000">
      <w:pPr>
        <w:numPr>
          <w:ilvl w:val="0"/>
          <w:numId w:val="25"/>
        </w:numPr>
        <w:tabs>
          <w:tab w:val="left" w:pos="200"/>
        </w:tabs>
        <w:spacing w:after="0" w:line="500" w:lineRule="exact"/>
        <w:ind w:left="5" w:firstLine="415"/>
        <w:rPr>
          <w:rFonts w:ascii="微软雅黑" w:eastAsia="微软雅黑" w:hAnsi="微软雅黑" w:cs="微软雅黑"/>
          <w:b/>
          <w:bCs/>
        </w:rPr>
      </w:pPr>
      <w:r w:rsidRPr="003878F9">
        <w:rPr>
          <w:rFonts w:ascii="微软雅黑" w:eastAsia="微软雅黑" w:hAnsi="微软雅黑" w:cs="微软雅黑" w:hint="eastAsia"/>
          <w:b/>
          <w:bCs/>
        </w:rPr>
        <w:t xml:space="preserve"> 阳性人群肠镜检查</w:t>
      </w:r>
    </w:p>
    <w:p w14:paraId="4018A770"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 xml:space="preserve"> 所有精筛阳性或便潜血阳性的人群，供应商需配合采购方，主动邀请其进行后续的肠镜检查。</w:t>
      </w:r>
    </w:p>
    <w:p w14:paraId="0CDC4AE8"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 xml:space="preserve"> 所有参与后续肠镜检查的人群可获得 </w:t>
      </w:r>
      <w:r w:rsidRPr="003878F9">
        <w:rPr>
          <w:rFonts w:ascii="微软雅黑" w:eastAsia="微软雅黑" w:hAnsi="微软雅黑" w:cs="微软雅黑" w:hint="eastAsia"/>
          <w:b/>
          <w:bCs/>
        </w:rPr>
        <w:t>350 元/人</w:t>
      </w:r>
      <w:r w:rsidRPr="003878F9">
        <w:rPr>
          <w:rFonts w:ascii="微软雅黑" w:eastAsia="微软雅黑" w:hAnsi="微软雅黑" w:cs="微软雅黑" w:hint="eastAsia"/>
        </w:rPr>
        <w:t>的补助，所有补助由供应商负责支出。</w:t>
      </w:r>
    </w:p>
    <w:p w14:paraId="7A326A3D" w14:textId="77777777" w:rsidR="00420CB5" w:rsidRPr="003878F9" w:rsidRDefault="00000000">
      <w:pPr>
        <w:numPr>
          <w:ilvl w:val="0"/>
          <w:numId w:val="25"/>
        </w:numPr>
        <w:tabs>
          <w:tab w:val="left" w:pos="200"/>
        </w:tabs>
        <w:spacing w:after="0" w:line="500" w:lineRule="exact"/>
        <w:ind w:left="5" w:firstLine="415"/>
        <w:rPr>
          <w:rFonts w:ascii="微软雅黑" w:eastAsia="微软雅黑" w:hAnsi="微软雅黑" w:cs="微软雅黑"/>
          <w:b/>
          <w:bCs/>
        </w:rPr>
      </w:pPr>
      <w:r w:rsidRPr="003878F9">
        <w:rPr>
          <w:rFonts w:ascii="微软雅黑" w:eastAsia="微软雅黑" w:hAnsi="微软雅黑" w:cs="微软雅黑" w:hint="eastAsia"/>
          <w:b/>
          <w:bCs/>
        </w:rPr>
        <w:t>其他服务要求</w:t>
      </w:r>
    </w:p>
    <w:p w14:paraId="7B229CB2"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供应商应对项目采购方提供样本采集的质量控制等相关内容的培训服务。按照本项目的检测要求维护所有必需的质量控制项目，必要时供查。</w:t>
      </w:r>
    </w:p>
    <w:p w14:paraId="79E24049"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供应商负责提供样本采集、运送所需的技术方法、递送所需相应的文本材料。</w:t>
      </w:r>
    </w:p>
    <w:p w14:paraId="77C938D0" w14:textId="77777777" w:rsidR="00420CB5" w:rsidRPr="003878F9" w:rsidRDefault="00000000">
      <w:pPr>
        <w:numPr>
          <w:ilvl w:val="1"/>
          <w:numId w:val="25"/>
        </w:numPr>
        <w:tabs>
          <w:tab w:val="left" w:pos="420"/>
        </w:tabs>
        <w:spacing w:after="0" w:line="500" w:lineRule="exact"/>
        <w:ind w:left="0" w:firstLine="420"/>
        <w:rPr>
          <w:rFonts w:ascii="微软雅黑" w:eastAsia="微软雅黑" w:hAnsi="微软雅黑" w:cs="微软雅黑"/>
        </w:rPr>
      </w:pPr>
      <w:r w:rsidRPr="003878F9">
        <w:rPr>
          <w:rFonts w:ascii="微软雅黑" w:eastAsia="微软雅黑" w:hAnsi="微软雅黑" w:cs="微软雅黑" w:hint="eastAsia"/>
        </w:rPr>
        <w:t>项目采购方将不定期组织专家至供应商现场检查、督导并查看试剂、设备等采购相关台账，如发现供应商存在提供虚假信息或未经院方同意私自更改检验项目的方法学等现象，采购方有权立即终止合同，供应商需按已做项目的收费金额赔偿采购方，并承担所有相关违约责任。</w:t>
      </w:r>
    </w:p>
    <w:p w14:paraId="7D956CFC" w14:textId="77777777" w:rsidR="00420CB5" w:rsidRPr="003878F9" w:rsidRDefault="00000000">
      <w:pPr>
        <w:pStyle w:val="1"/>
        <w:numPr>
          <w:ilvl w:val="0"/>
          <w:numId w:val="24"/>
        </w:numPr>
        <w:spacing w:beforeLines="0" w:after="0" w:line="500" w:lineRule="exact"/>
        <w:jc w:val="both"/>
        <w:rPr>
          <w:rFonts w:ascii="微软雅黑" w:hAnsi="微软雅黑" w:cs="微软雅黑"/>
        </w:rPr>
      </w:pPr>
      <w:r w:rsidRPr="003878F9">
        <w:rPr>
          <w:rFonts w:ascii="微软雅黑" w:hAnsi="微软雅黑" w:cs="微软雅黑" w:hint="eastAsia"/>
        </w:rPr>
        <w:t>商务要求</w:t>
      </w:r>
    </w:p>
    <w:p w14:paraId="6882EF43" w14:textId="77777777" w:rsidR="00420CB5" w:rsidRPr="003878F9" w:rsidRDefault="00000000">
      <w:pPr>
        <w:numPr>
          <w:ilvl w:val="0"/>
          <w:numId w:val="26"/>
        </w:numPr>
        <w:tabs>
          <w:tab w:val="left" w:pos="200"/>
        </w:tabs>
        <w:spacing w:after="0" w:line="500" w:lineRule="exact"/>
        <w:ind w:left="5" w:firstLine="415"/>
        <w:rPr>
          <w:rFonts w:ascii="微软雅黑" w:eastAsia="微软雅黑" w:hAnsi="微软雅黑" w:cs="微软雅黑"/>
          <w:szCs w:val="21"/>
        </w:rPr>
      </w:pPr>
      <w:r w:rsidRPr="003878F9">
        <w:rPr>
          <w:rFonts w:ascii="微软雅黑" w:eastAsia="微软雅黑" w:hAnsi="微软雅黑" w:cs="微软雅黑" w:hint="eastAsia"/>
          <w:szCs w:val="21"/>
        </w:rPr>
        <w:t>服务期限</w:t>
      </w:r>
    </w:p>
    <w:p w14:paraId="0221D6F4" w14:textId="77777777" w:rsidR="00420CB5" w:rsidRPr="003878F9" w:rsidRDefault="00000000">
      <w:pPr>
        <w:pStyle w:val="afff8"/>
        <w:spacing w:line="500" w:lineRule="exact"/>
        <w:ind w:firstLine="420"/>
        <w:rPr>
          <w:rFonts w:ascii="微软雅黑" w:eastAsia="微软雅黑" w:hAnsi="微软雅黑" w:cs="微软雅黑"/>
          <w:kern w:val="2"/>
          <w:sz w:val="21"/>
          <w:szCs w:val="21"/>
        </w:rPr>
      </w:pPr>
      <w:r w:rsidRPr="003878F9">
        <w:rPr>
          <w:rFonts w:ascii="微软雅黑" w:eastAsia="微软雅黑" w:hAnsi="微软雅黑" w:cs="微软雅黑" w:hint="eastAsia"/>
          <w:kern w:val="2"/>
          <w:sz w:val="21"/>
          <w:szCs w:val="21"/>
        </w:rPr>
        <w:t>合同期：合同签订之后一年，合同期内累计支付至预算金额，合同终止。</w:t>
      </w:r>
    </w:p>
    <w:p w14:paraId="673FFA8C" w14:textId="77777777" w:rsidR="00420CB5" w:rsidRPr="003878F9" w:rsidRDefault="00000000">
      <w:pPr>
        <w:numPr>
          <w:ilvl w:val="0"/>
          <w:numId w:val="26"/>
        </w:numPr>
        <w:tabs>
          <w:tab w:val="left" w:pos="200"/>
        </w:tabs>
        <w:spacing w:after="0" w:line="500" w:lineRule="exact"/>
        <w:ind w:left="5" w:firstLine="415"/>
        <w:rPr>
          <w:rFonts w:ascii="微软雅黑" w:eastAsia="微软雅黑" w:hAnsi="微软雅黑" w:cs="微软雅黑"/>
        </w:rPr>
      </w:pPr>
      <w:r w:rsidRPr="003878F9">
        <w:rPr>
          <w:rFonts w:ascii="微软雅黑" w:eastAsia="微软雅黑" w:hAnsi="微软雅黑" w:cs="微软雅黑" w:hint="eastAsia"/>
        </w:rPr>
        <w:t>投标价：</w:t>
      </w:r>
    </w:p>
    <w:p w14:paraId="1C7BB7A3" w14:textId="77777777" w:rsidR="00420CB5" w:rsidRPr="003878F9" w:rsidRDefault="00000000">
      <w:pPr>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rPr>
        <w:t>项目费用包括但不限于样本采集、运输服务，申请、管理系统的开发，配备服务人员，售后服务，质量监控信息，外送标本检测成本等完成本项目所产生的一切费用以及筛查后阳性人员肠镜补贴费用（350元/人，该费用投标时不能调整，须足额发放给阳性人员）。</w:t>
      </w:r>
    </w:p>
    <w:p w14:paraId="5140AC79" w14:textId="77777777" w:rsidR="00420CB5" w:rsidRPr="003878F9" w:rsidRDefault="00000000">
      <w:pPr>
        <w:numPr>
          <w:ilvl w:val="0"/>
          <w:numId w:val="26"/>
        </w:numPr>
        <w:tabs>
          <w:tab w:val="left" w:pos="200"/>
        </w:tabs>
        <w:spacing w:after="0" w:line="500" w:lineRule="exact"/>
        <w:ind w:left="5" w:firstLine="415"/>
        <w:rPr>
          <w:rFonts w:ascii="微软雅黑" w:eastAsia="微软雅黑" w:hAnsi="微软雅黑" w:cs="微软雅黑"/>
          <w:szCs w:val="21"/>
        </w:rPr>
      </w:pPr>
      <w:r w:rsidRPr="003878F9">
        <w:rPr>
          <w:rFonts w:ascii="微软雅黑" w:eastAsia="微软雅黑" w:hAnsi="微软雅黑" w:cs="微软雅黑" w:hint="eastAsia"/>
          <w:szCs w:val="21"/>
        </w:rPr>
        <w:t>付款方式：</w:t>
      </w:r>
    </w:p>
    <w:p w14:paraId="39258A01" w14:textId="77777777" w:rsidR="00420CB5" w:rsidRPr="003878F9" w:rsidRDefault="00000000">
      <w:pPr>
        <w:numPr>
          <w:ilvl w:val="1"/>
          <w:numId w:val="26"/>
        </w:numPr>
        <w:tabs>
          <w:tab w:val="left" w:pos="200"/>
          <w:tab w:val="left" w:pos="420"/>
        </w:tabs>
        <w:spacing w:after="0" w:line="500" w:lineRule="exact"/>
        <w:ind w:left="7" w:firstLine="413"/>
        <w:rPr>
          <w:rFonts w:ascii="微软雅黑" w:eastAsia="微软雅黑" w:hAnsi="微软雅黑" w:cs="微软雅黑"/>
          <w:szCs w:val="21"/>
        </w:rPr>
      </w:pPr>
      <w:r w:rsidRPr="003878F9">
        <w:rPr>
          <w:rFonts w:ascii="微软雅黑" w:eastAsia="微软雅黑" w:hAnsi="微软雅黑" w:cs="微软雅黑" w:hint="eastAsia"/>
          <w:szCs w:val="21"/>
        </w:rPr>
        <w:lastRenderedPageBreak/>
        <w:t>预付款政策告知：</w:t>
      </w:r>
    </w:p>
    <w:p w14:paraId="702C1F5A" w14:textId="77777777" w:rsidR="00420CB5" w:rsidRPr="003878F9" w:rsidRDefault="00000000">
      <w:pPr>
        <w:spacing w:after="0" w:line="500" w:lineRule="exact"/>
        <w:ind w:firstLineChars="228" w:firstLine="479"/>
        <w:rPr>
          <w:rFonts w:ascii="微软雅黑" w:eastAsia="微软雅黑" w:hAnsi="微软雅黑" w:cs="微软雅黑"/>
          <w:szCs w:val="21"/>
        </w:rPr>
      </w:pPr>
      <w:r w:rsidRPr="003878F9">
        <w:rPr>
          <w:rFonts w:ascii="微软雅黑" w:eastAsia="微软雅黑" w:hAnsi="微软雅黑" w:cs="微软雅黑" w:hint="eastAsia"/>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7BBBB7A" w14:textId="77777777" w:rsidR="00420CB5" w:rsidRPr="003878F9" w:rsidRDefault="00000000">
      <w:pPr>
        <w:numPr>
          <w:ilvl w:val="1"/>
          <w:numId w:val="26"/>
        </w:numPr>
        <w:tabs>
          <w:tab w:val="left" w:pos="200"/>
          <w:tab w:val="left" w:pos="420"/>
        </w:tabs>
        <w:spacing w:after="0" w:line="500" w:lineRule="exact"/>
        <w:ind w:left="7" w:firstLine="413"/>
        <w:rPr>
          <w:rFonts w:ascii="微软雅黑" w:eastAsia="微软雅黑" w:hAnsi="微软雅黑" w:cs="微软雅黑"/>
          <w:szCs w:val="21"/>
        </w:rPr>
      </w:pPr>
      <w:r w:rsidRPr="003878F9">
        <w:rPr>
          <w:rFonts w:ascii="微软雅黑" w:eastAsia="微软雅黑" w:hAnsi="微软雅黑" w:cs="微软雅黑" w:hint="eastAsia"/>
          <w:szCs w:val="21"/>
        </w:rPr>
        <w:t>项目进度款：</w:t>
      </w:r>
    </w:p>
    <w:p w14:paraId="281413DC" w14:textId="77777777" w:rsidR="00420CB5" w:rsidRPr="003878F9" w:rsidRDefault="00000000">
      <w:pPr>
        <w:numPr>
          <w:ilvl w:val="2"/>
          <w:numId w:val="26"/>
        </w:numPr>
        <w:tabs>
          <w:tab w:val="left" w:pos="200"/>
          <w:tab w:val="left" w:pos="420"/>
        </w:tabs>
        <w:spacing w:after="0" w:line="360" w:lineRule="auto"/>
        <w:ind w:left="0" w:firstLine="420"/>
        <w:rPr>
          <w:rFonts w:ascii="微软雅黑" w:eastAsia="微软雅黑" w:hAnsi="微软雅黑" w:cs="微软雅黑"/>
          <w:szCs w:val="21"/>
        </w:rPr>
      </w:pPr>
      <w:bookmarkStart w:id="583" w:name="_Toc14893"/>
      <w:r w:rsidRPr="003878F9">
        <w:rPr>
          <w:rFonts w:ascii="微软雅黑" w:eastAsia="微软雅黑" w:hAnsi="微软雅黑" w:cs="微软雅黑" w:hint="eastAsia"/>
          <w:szCs w:val="21"/>
        </w:rPr>
        <w:t>自合同签订之日起5日内向中标人预付合同价款中</w:t>
      </w:r>
      <w:r w:rsidRPr="003878F9">
        <w:rPr>
          <w:rFonts w:ascii="微软雅黑" w:eastAsia="微软雅黑" w:hAnsi="微软雅黑" w:cs="微软雅黑" w:hint="eastAsia"/>
        </w:rPr>
        <w:t>粪便DNA技术检测部分金额</w:t>
      </w:r>
      <w:r w:rsidRPr="003878F9">
        <w:rPr>
          <w:rFonts w:ascii="微软雅黑" w:eastAsia="微软雅黑" w:hAnsi="微软雅黑" w:cs="微软雅黑" w:hint="eastAsia"/>
          <w:szCs w:val="21"/>
        </w:rPr>
        <w:t>的30％，如中标单位为中小企业的预款比例不低于合同价款中</w:t>
      </w:r>
      <w:r w:rsidRPr="003878F9">
        <w:rPr>
          <w:rFonts w:ascii="微软雅黑" w:eastAsia="微软雅黑" w:hAnsi="微软雅黑" w:cs="微软雅黑" w:hint="eastAsia"/>
        </w:rPr>
        <w:t>粪便DNA技术检测部分金额</w:t>
      </w:r>
      <w:r w:rsidRPr="003878F9">
        <w:rPr>
          <w:rFonts w:ascii="微软雅黑" w:eastAsia="微软雅黑" w:hAnsi="微软雅黑" w:cs="微软雅黑" w:hint="eastAsia"/>
          <w:szCs w:val="21"/>
        </w:rPr>
        <w:t>的40%，不高于合同价款中</w:t>
      </w:r>
      <w:r w:rsidRPr="003878F9">
        <w:rPr>
          <w:rFonts w:ascii="微软雅黑" w:eastAsia="微软雅黑" w:hAnsi="微软雅黑" w:cs="微软雅黑" w:hint="eastAsia"/>
        </w:rPr>
        <w:t>粪便DNA技术检测部分金额</w:t>
      </w:r>
      <w:r w:rsidRPr="003878F9">
        <w:rPr>
          <w:rFonts w:ascii="微软雅黑" w:eastAsia="微软雅黑" w:hAnsi="微软雅黑" w:cs="微软雅黑" w:hint="eastAsia"/>
          <w:szCs w:val="21"/>
        </w:rPr>
        <w:t>的70%；（采购单位根据项目特点、供应商诚信等因素，可以要求供应商提交银行、保险公司等金融机构出具的预付款保函或其他担保措施，合同签订后七日内，供应商出具履约保证金保险/保函及预付款保险/保函后，采购人向中标人支付预付合同款。中标供应商可通过政采云平台或其他渠道购买保险/保函。可登录政采云平台-金融服务-保险保函模块选购：</w:t>
      </w:r>
      <w:hyperlink r:id="rId24" w:anchor="/home，有疑问可咨询政采云金融热线400-903-9583" w:history="1">
        <w:r w:rsidRPr="003878F9">
          <w:rPr>
            <w:rFonts w:ascii="微软雅黑" w:eastAsia="微软雅黑" w:hAnsi="微软雅黑" w:cs="微软雅黑" w:hint="eastAsia"/>
            <w:szCs w:val="21"/>
          </w:rPr>
          <w:t>https://jinrong.zcygov.cn/finance-service/#/letter，有疑问可咨询政采云金融热线400-903-9583</w:t>
        </w:r>
      </w:hyperlink>
      <w:r w:rsidRPr="003878F9">
        <w:rPr>
          <w:rFonts w:ascii="微软雅黑" w:eastAsia="微软雅黑" w:hAnsi="微软雅黑" w:cs="微软雅黑" w:hint="eastAsia"/>
          <w:szCs w:val="21"/>
        </w:rPr>
        <w:t>，供应商明确表示无需预付款或者主动要求降低预付款比例的，采购单位可不适用前述规定。）</w:t>
      </w:r>
    </w:p>
    <w:p w14:paraId="254A9EEA" w14:textId="77777777" w:rsidR="00420CB5" w:rsidRPr="003878F9" w:rsidRDefault="00000000">
      <w:pPr>
        <w:numPr>
          <w:ilvl w:val="2"/>
          <w:numId w:val="26"/>
        </w:numPr>
        <w:tabs>
          <w:tab w:val="left" w:pos="200"/>
          <w:tab w:val="left" w:pos="420"/>
        </w:tabs>
        <w:spacing w:after="0" w:line="360" w:lineRule="auto"/>
        <w:ind w:left="0" w:firstLine="420"/>
        <w:rPr>
          <w:rFonts w:ascii="微软雅黑" w:eastAsia="微软雅黑" w:hAnsi="微软雅黑" w:cs="微软雅黑"/>
          <w:szCs w:val="21"/>
        </w:rPr>
      </w:pPr>
      <w:r w:rsidRPr="003878F9">
        <w:rPr>
          <w:rFonts w:ascii="微软雅黑" w:eastAsia="微软雅黑" w:hAnsi="微软雅黑" w:cs="微软雅黑" w:hint="eastAsia"/>
          <w:szCs w:val="21"/>
        </w:rPr>
        <w:t xml:space="preserve"> </w:t>
      </w:r>
      <w:r w:rsidRPr="003878F9">
        <w:rPr>
          <w:rFonts w:ascii="微软雅黑" w:eastAsia="微软雅黑" w:hAnsi="微软雅黑" w:cs="微软雅黑" w:hint="eastAsia"/>
        </w:rPr>
        <w:t>合同签订后支付</w:t>
      </w:r>
      <w:r w:rsidRPr="003878F9">
        <w:rPr>
          <w:rFonts w:ascii="微软雅黑" w:eastAsia="微软雅黑" w:hAnsi="微软雅黑" w:cs="微软雅黑" w:hint="eastAsia"/>
          <w:szCs w:val="21"/>
        </w:rPr>
        <w:t>合同价款中</w:t>
      </w:r>
      <w:r w:rsidRPr="003878F9">
        <w:rPr>
          <w:rFonts w:ascii="微软雅黑" w:eastAsia="微软雅黑" w:hAnsi="微软雅黑" w:cs="微软雅黑" w:hint="eastAsia"/>
        </w:rPr>
        <w:t>粪便DNA技术检测部分金额</w:t>
      </w:r>
      <w:r w:rsidRPr="003878F9">
        <w:rPr>
          <w:rFonts w:ascii="微软雅黑" w:eastAsia="微软雅黑" w:hAnsi="微软雅黑" w:cs="微软雅黑" w:hint="eastAsia"/>
          <w:szCs w:val="21"/>
        </w:rPr>
        <w:t>的50</w:t>
      </w:r>
      <w:r w:rsidRPr="003878F9">
        <w:rPr>
          <w:rFonts w:ascii="微软雅黑" w:eastAsia="微软雅黑" w:hAnsi="微软雅黑" w:cs="微软雅黑" w:hint="eastAsia"/>
        </w:rPr>
        <w:t>%，检测到5000人份后支付至</w:t>
      </w:r>
      <w:r w:rsidRPr="003878F9">
        <w:rPr>
          <w:rFonts w:ascii="微软雅黑" w:eastAsia="微软雅黑" w:hAnsi="微软雅黑" w:cs="微软雅黑" w:hint="eastAsia"/>
          <w:szCs w:val="21"/>
        </w:rPr>
        <w:t>中</w:t>
      </w:r>
      <w:r w:rsidRPr="003878F9">
        <w:rPr>
          <w:rFonts w:ascii="微软雅黑" w:eastAsia="微软雅黑" w:hAnsi="微软雅黑" w:cs="微软雅黑" w:hint="eastAsia"/>
        </w:rPr>
        <w:t>粪便DNA技术检测部分金额80%（如支付预付款的，则扣除预付款款项），项目全部完成后支付至100%。</w:t>
      </w:r>
    </w:p>
    <w:p w14:paraId="3ABF2F21" w14:textId="77777777" w:rsidR="00420CB5" w:rsidRPr="003878F9" w:rsidRDefault="00000000">
      <w:pPr>
        <w:spacing w:line="360" w:lineRule="auto"/>
        <w:rPr>
          <w:rFonts w:ascii="微软雅黑" w:hAnsi="微软雅黑" w:cs="微软雅黑"/>
          <w:szCs w:val="21"/>
        </w:rPr>
      </w:pPr>
      <w:bookmarkStart w:id="584" w:name="_Toc17041"/>
      <w:bookmarkEnd w:id="577"/>
      <w:bookmarkEnd w:id="583"/>
      <w:r w:rsidRPr="003878F9">
        <w:rPr>
          <w:rFonts w:ascii="微软雅黑" w:eastAsia="微软雅黑" w:hAnsi="微软雅黑" w:cs="微软雅黑" w:hint="eastAsia"/>
        </w:rPr>
        <w:lastRenderedPageBreak/>
        <w:t>粪便DNA技术检测以及筛查后阳性人员肠镜补贴均按实际检测、补贴数量按实结算。</w:t>
      </w:r>
      <w:r w:rsidRPr="003878F9">
        <w:rPr>
          <w:rFonts w:ascii="微软雅黑" w:hAnsi="微软雅黑" w:cs="微软雅黑" w:hint="eastAsia"/>
          <w:szCs w:val="21"/>
        </w:rPr>
        <w:br w:type="page"/>
      </w:r>
    </w:p>
    <w:p w14:paraId="537FE0B3" w14:textId="77777777" w:rsidR="00420CB5" w:rsidRPr="003878F9" w:rsidRDefault="00000000">
      <w:pPr>
        <w:pStyle w:val="1"/>
        <w:spacing w:before="360"/>
        <w:jc w:val="center"/>
        <w:rPr>
          <w:rFonts w:ascii="微软雅黑" w:hAnsi="微软雅黑" w:cs="微软雅黑"/>
          <w:szCs w:val="21"/>
        </w:rPr>
      </w:pPr>
      <w:r w:rsidRPr="003878F9">
        <w:rPr>
          <w:rFonts w:ascii="微软雅黑" w:hAnsi="微软雅黑" w:cs="微软雅黑" w:hint="eastAsia"/>
          <w:szCs w:val="21"/>
        </w:rPr>
        <w:lastRenderedPageBreak/>
        <w:t>第四章  嘉兴市政府采购合同（指引）</w:t>
      </w:r>
      <w:bookmarkEnd w:id="578"/>
      <w:bookmarkEnd w:id="579"/>
      <w:bookmarkEnd w:id="584"/>
    </w:p>
    <w:p w14:paraId="6BDC1974"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3878F9">
        <w:rPr>
          <w:rFonts w:ascii="微软雅黑" w:eastAsia="微软雅黑" w:hAnsi="微软雅黑" w:cs="微软雅黑" w:hint="eastAsia"/>
          <w:b/>
          <w:kern w:val="0"/>
          <w:szCs w:val="21"/>
        </w:rPr>
        <w:t>招标编号：</w:t>
      </w:r>
      <w:r w:rsidRPr="003878F9">
        <w:rPr>
          <w:rFonts w:ascii="微软雅黑" w:eastAsia="微软雅黑" w:hAnsi="微软雅黑" w:cs="微软雅黑" w:hint="eastAsia"/>
          <w:kern w:val="0"/>
          <w:szCs w:val="21"/>
        </w:rPr>
        <w:t>千秋-JXQQJC(2022）第  号</w:t>
      </w:r>
    </w:p>
    <w:p w14:paraId="75C95C97"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3878F9">
        <w:rPr>
          <w:rFonts w:ascii="微软雅黑" w:eastAsia="微软雅黑" w:hAnsi="微软雅黑" w:cs="微软雅黑" w:hint="eastAsia"/>
          <w:b/>
          <w:kern w:val="0"/>
          <w:szCs w:val="21"/>
        </w:rPr>
        <w:t>合同编号：</w:t>
      </w:r>
      <w:r w:rsidRPr="003878F9">
        <w:rPr>
          <w:rFonts w:ascii="微软雅黑" w:eastAsia="微软雅黑" w:hAnsi="微软雅黑" w:cs="微软雅黑" w:hint="eastAsia"/>
          <w:kern w:val="0"/>
          <w:szCs w:val="21"/>
        </w:rPr>
        <w:t>千秋-JXQQJC(2022）第  号</w:t>
      </w:r>
    </w:p>
    <w:p w14:paraId="48F20AF6"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3878F9">
        <w:rPr>
          <w:rFonts w:ascii="微软雅黑" w:eastAsia="微软雅黑" w:hAnsi="微软雅黑" w:cs="微软雅黑" w:hint="eastAsia"/>
          <w:b/>
          <w:kern w:val="0"/>
          <w:szCs w:val="21"/>
        </w:rPr>
        <w:t>政府采购计划（预算）确认书号：</w:t>
      </w:r>
    </w:p>
    <w:p w14:paraId="089B4DD2"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3878F9">
        <w:rPr>
          <w:rFonts w:ascii="微软雅黑" w:eastAsia="微软雅黑" w:hAnsi="微软雅黑" w:cs="微软雅黑" w:hint="eastAsia"/>
          <w:b/>
          <w:kern w:val="0"/>
          <w:szCs w:val="21"/>
        </w:rPr>
        <w:t>采购人（以下称甲方）：</w:t>
      </w:r>
    </w:p>
    <w:p w14:paraId="49052B95"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3878F9">
        <w:rPr>
          <w:rFonts w:ascii="微软雅黑" w:eastAsia="微软雅黑" w:hAnsi="微软雅黑" w:cs="微软雅黑" w:hint="eastAsia"/>
          <w:b/>
          <w:kern w:val="0"/>
          <w:szCs w:val="21"/>
        </w:rPr>
        <w:t>供应商（以下称乙方）：</w:t>
      </w:r>
    </w:p>
    <w:p w14:paraId="6665D91B"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3878F9">
        <w:rPr>
          <w:rFonts w:ascii="微软雅黑" w:eastAsia="微软雅黑" w:hAnsi="微软雅黑" w:cs="微软雅黑" w:hint="eastAsia"/>
          <w:b/>
          <w:kern w:val="0"/>
          <w:szCs w:val="21"/>
        </w:rPr>
        <w:t>采购代理机构：</w:t>
      </w:r>
      <w:r w:rsidRPr="003878F9">
        <w:rPr>
          <w:rFonts w:ascii="微软雅黑" w:eastAsia="微软雅黑" w:hAnsi="微软雅黑" w:cs="微软雅黑" w:hint="eastAsia"/>
          <w:kern w:val="0"/>
          <w:szCs w:val="21"/>
        </w:rPr>
        <w:t>嘉兴市千秋工程咨询有限公司</w:t>
      </w:r>
    </w:p>
    <w:p w14:paraId="6C46C2D0"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3878F9">
        <w:rPr>
          <w:rFonts w:ascii="微软雅黑" w:eastAsia="微软雅黑" w:hAnsi="微软雅黑" w:cs="微软雅黑" w:hint="eastAsia"/>
          <w:b/>
          <w:kern w:val="0"/>
          <w:szCs w:val="21"/>
        </w:rPr>
        <w:t>采购方式：</w:t>
      </w:r>
      <w:r w:rsidRPr="003878F9">
        <w:rPr>
          <w:rFonts w:ascii="微软雅黑" w:eastAsia="微软雅黑" w:hAnsi="微软雅黑" w:cs="微软雅黑" w:hint="eastAsia"/>
          <w:kern w:val="0"/>
          <w:szCs w:val="21"/>
        </w:rPr>
        <w:t>竞争性磋商</w:t>
      </w:r>
    </w:p>
    <w:p w14:paraId="71AC95E1" w14:textId="77777777" w:rsidR="00420CB5" w:rsidRPr="003878F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00" w:firstLine="420"/>
        <w:jc w:val="left"/>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根据《中华人民共和国政府采购法》、《中华人民共和国民法典》等法律法规的规定，甲乙双方按照采购结果签订本合同。</w:t>
      </w:r>
    </w:p>
    <w:p w14:paraId="04FEBD5F" w14:textId="77777777" w:rsidR="00420CB5" w:rsidRPr="003878F9" w:rsidRDefault="00000000">
      <w:pPr>
        <w:shd w:val="clear" w:color="auto" w:fill="FFFFFF"/>
        <w:tabs>
          <w:tab w:val="left" w:pos="916"/>
          <w:tab w:val="left" w:pos="1832"/>
          <w:tab w:val="left" w:pos="2748"/>
        </w:tabs>
        <w:spacing w:after="0" w:line="500" w:lineRule="exact"/>
        <w:ind w:firstLineChars="200" w:firstLine="420"/>
        <w:jc w:val="left"/>
        <w:rPr>
          <w:rFonts w:ascii="微软雅黑" w:eastAsia="微软雅黑" w:hAnsi="微软雅黑" w:cs="微软雅黑"/>
          <w:b/>
          <w:szCs w:val="21"/>
        </w:rPr>
      </w:pPr>
      <w:bookmarkStart w:id="585" w:name="_Toc296611791"/>
      <w:bookmarkStart w:id="586" w:name="_Toc493699337"/>
      <w:bookmarkStart w:id="587" w:name="_Toc192313125"/>
      <w:bookmarkStart w:id="588" w:name="_Toc170792802"/>
      <w:bookmarkEnd w:id="580"/>
      <w:bookmarkEnd w:id="581"/>
      <w:r w:rsidRPr="003878F9">
        <w:rPr>
          <w:rFonts w:ascii="微软雅黑" w:eastAsia="微软雅黑" w:hAnsi="微软雅黑" w:cs="微软雅黑" w:hint="eastAsia"/>
          <w:b/>
          <w:szCs w:val="21"/>
        </w:rPr>
        <w:t>第一条 合同组成</w:t>
      </w:r>
      <w:r w:rsidRPr="003878F9">
        <w:rPr>
          <w:rFonts w:ascii="微软雅黑" w:eastAsia="微软雅黑" w:hAnsi="微软雅黑" w:cs="微软雅黑" w:hint="eastAsia"/>
          <w:b/>
          <w:szCs w:val="21"/>
        </w:rPr>
        <w:tab/>
      </w:r>
    </w:p>
    <w:p w14:paraId="3BB396E4"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本次政府采购活动的相关文件为本合同的组成部分，这些文件包括但不限于：</w:t>
      </w:r>
    </w:p>
    <w:p w14:paraId="73B07733"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1、本合同文本；</w:t>
      </w:r>
    </w:p>
    <w:p w14:paraId="53D9DF94"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2、采购文件与采购响应文件；</w:t>
      </w:r>
    </w:p>
    <w:p w14:paraId="68631AF0"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3、中标或成交通知书；</w:t>
      </w:r>
    </w:p>
    <w:p w14:paraId="3D0D51CA"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组成本合同的所有文件必须为书面形式。</w:t>
      </w:r>
    </w:p>
    <w:p w14:paraId="43077BBD"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第二条 合同标的与相关属性</w:t>
      </w:r>
    </w:p>
    <w:p w14:paraId="1122D4D5" w14:textId="77777777" w:rsidR="00420CB5" w:rsidRPr="003878F9" w:rsidRDefault="00000000">
      <w:pPr>
        <w:snapToGrid w:val="0"/>
        <w:spacing w:after="0" w:line="500" w:lineRule="exact"/>
        <w:ind w:firstLineChars="250" w:firstLine="525"/>
        <w:rPr>
          <w:rFonts w:ascii="微软雅黑" w:eastAsia="微软雅黑" w:hAnsi="微软雅黑" w:cs="微软雅黑"/>
          <w:szCs w:val="21"/>
        </w:rPr>
      </w:pPr>
      <w:r w:rsidRPr="003878F9">
        <w:rPr>
          <w:rFonts w:ascii="微软雅黑" w:eastAsia="微软雅黑" w:hAnsi="微软雅黑" w:cs="微软雅黑" w:hint="eastAsia"/>
          <w:szCs w:val="21"/>
        </w:rPr>
        <w:t>1、本次采购的是</w:t>
      </w:r>
    </w:p>
    <w:p w14:paraId="004BBAB0"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2、乙方是否属于中小微企业：□是□否</w:t>
      </w:r>
    </w:p>
    <w:p w14:paraId="7445941A"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3、本合同项下产品属于（可多选）：□环保产品；□节能产品；□进口产品</w:t>
      </w:r>
    </w:p>
    <w:p w14:paraId="2C4FA30F"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第三条 合同价款</w:t>
      </w:r>
    </w:p>
    <w:p w14:paraId="062F30D2"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1、本合同项下总价款为（大写）人民币，分项价款见“价格清单”（如有）”。</w:t>
      </w:r>
    </w:p>
    <w:p w14:paraId="5B70AEDF"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0CF17EE6"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3、本合同付款方式为以下第项：</w:t>
      </w:r>
    </w:p>
    <w:p w14:paraId="279E07E3"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（1）本合同项下的采购资金系甲方自行支付，付款程序为；</w:t>
      </w:r>
    </w:p>
    <w:p w14:paraId="74A14A21"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（2）本合同项下的采购资金须财政直接支付，付款程序为；</w:t>
      </w:r>
    </w:p>
    <w:p w14:paraId="6AA5DCCE"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lastRenderedPageBreak/>
        <w:t>（3）其他方式：</w:t>
      </w:r>
    </w:p>
    <w:p w14:paraId="7814BEBF"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4、本合同项下的采购资金付款进度按招竞争性磋商响应文件规定，未规定时按以下第项支付：</w:t>
      </w:r>
    </w:p>
    <w:p w14:paraId="4EE6A583"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（1）一次性付款：乙方合同履行达到（条件）时，一次性付款；</w:t>
      </w:r>
    </w:p>
    <w:p w14:paraId="016883D0"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（2）分期付款时支付；时支付；时支付；</w:t>
      </w:r>
    </w:p>
    <w:p w14:paraId="21956149"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若收取了履约保证金，则不应重复设置尾款支付条件。</w:t>
      </w:r>
    </w:p>
    <w:p w14:paraId="7AC1F320"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第四条 履约保证金</w:t>
      </w:r>
    </w:p>
    <w:p w14:paraId="7D991482"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按以下第项处理：</w:t>
      </w:r>
    </w:p>
    <w:p w14:paraId="74B4CDD0" w14:textId="77777777" w:rsidR="00420CB5" w:rsidRPr="003878F9" w:rsidRDefault="00000000">
      <w:pPr>
        <w:spacing w:after="0" w:line="500" w:lineRule="exact"/>
        <w:ind w:firstLine="420"/>
        <w:rPr>
          <w:rFonts w:ascii="微软雅黑" w:eastAsia="微软雅黑" w:hAnsi="微软雅黑" w:cs="微软雅黑"/>
          <w:szCs w:val="21"/>
        </w:rPr>
      </w:pPr>
      <w:r w:rsidRPr="003878F9">
        <w:rPr>
          <w:rFonts w:ascii="微软雅黑" w:eastAsia="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574897E0"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2、本项目不设置履约保证金</w:t>
      </w:r>
    </w:p>
    <w:p w14:paraId="16F75B32"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第五条 金融支持</w:t>
      </w:r>
    </w:p>
    <w:p w14:paraId="2A725971" w14:textId="77777777" w:rsidR="00420CB5" w:rsidRPr="003878F9" w:rsidRDefault="00000000">
      <w:pPr>
        <w:spacing w:after="0" w:line="500" w:lineRule="exact"/>
        <w:ind w:firstLine="420"/>
        <w:rPr>
          <w:rFonts w:ascii="微软雅黑" w:eastAsia="微软雅黑" w:hAnsi="微软雅黑" w:cs="微软雅黑"/>
          <w:szCs w:val="21"/>
        </w:rPr>
      </w:pPr>
      <w:r w:rsidRPr="003878F9">
        <w:rPr>
          <w:rFonts w:ascii="微软雅黑" w:eastAsia="微软雅黑" w:hAnsi="微软雅黑" w:cs="微软雅黑" w:hint="eastAsia"/>
          <w:szCs w:val="21"/>
        </w:rPr>
        <w:t>支持和促进中小企业发展，进一步发挥政府采购政策功能，浙江省财政厅出台浙财采监〔2022〕3号文件，企业若有融资意向，可通过政采云平台或其他渠道进行咨询。</w:t>
      </w:r>
    </w:p>
    <w:p w14:paraId="7FDE1A71" w14:textId="77777777" w:rsidR="00420CB5" w:rsidRPr="003878F9" w:rsidRDefault="00000000">
      <w:pPr>
        <w:spacing w:after="0" w:line="500" w:lineRule="exact"/>
        <w:ind w:firstLine="420"/>
        <w:rPr>
          <w:rFonts w:ascii="微软雅黑" w:eastAsia="微软雅黑" w:hAnsi="微软雅黑" w:cs="微软雅黑"/>
          <w:szCs w:val="21"/>
        </w:rPr>
      </w:pPr>
      <w:r w:rsidRPr="003878F9">
        <w:rPr>
          <w:rFonts w:ascii="微软雅黑" w:eastAsia="微软雅黑" w:hAnsi="微软雅黑" w:cs="微软雅黑" w:hint="eastAsia"/>
          <w:szCs w:val="21"/>
        </w:rPr>
        <w:t>政采云平台融资服务（https://jinrong.zcygov.cn/finance-service/#/home)，可查看相应融资政策文件及各相关银行服务方案。</w:t>
      </w:r>
    </w:p>
    <w:p w14:paraId="06A94B74"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第六条 合同的变更和终止</w:t>
      </w:r>
    </w:p>
    <w:p w14:paraId="27C051EC"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181387BB"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第七条 合同的转让与分包</w:t>
      </w:r>
    </w:p>
    <w:p w14:paraId="404ABEDD"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乙方不得擅自部分或全部转让其应履行的合同义务。乙方分包的，应经过甲方书面同意。</w:t>
      </w:r>
    </w:p>
    <w:p w14:paraId="0E890B64"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第八条 争议的解决</w:t>
      </w:r>
    </w:p>
    <w:p w14:paraId="3A86AC68"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1、因履行本合同引起的或与本合同有关的争议，甲、乙双方应首先通过友好协商解决，如果协商不能解决争议，则采取以下第种方式解决争议：</w:t>
      </w:r>
    </w:p>
    <w:p w14:paraId="5B90EAA5"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（1）向甲方所在地有管辖权的人民法院提起诉讼；</w:t>
      </w:r>
    </w:p>
    <w:p w14:paraId="6186A61D"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lastRenderedPageBreak/>
        <w:t>（2）向仲裁委员申请仲裁。</w:t>
      </w:r>
    </w:p>
    <w:p w14:paraId="059F8F24"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3878F9">
        <w:rPr>
          <w:rFonts w:ascii="微软雅黑" w:eastAsia="微软雅黑" w:hAnsi="微软雅黑" w:cs="微软雅黑" w:hint="eastAsia"/>
          <w:b/>
          <w:szCs w:val="21"/>
        </w:rPr>
        <w:t>第九条 合同备案及其他</w:t>
      </w:r>
    </w:p>
    <w:p w14:paraId="5542FB12"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3878F9">
        <w:rPr>
          <w:rFonts w:ascii="微软雅黑" w:eastAsia="微软雅黑" w:hAnsi="微软雅黑" w:cs="微软雅黑" w:hint="eastAsia"/>
          <w:szCs w:val="21"/>
        </w:rPr>
        <w:t>本合同一式五份，甲乙双方各执二份，一份送招标代理机构存档。</w:t>
      </w:r>
    </w:p>
    <w:p w14:paraId="05A6B4B7" w14:textId="77777777" w:rsidR="00420CB5" w:rsidRPr="003878F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center"/>
        <w:rPr>
          <w:rFonts w:ascii="微软雅黑" w:eastAsia="微软雅黑" w:hAnsi="微软雅黑" w:cs="微软雅黑"/>
          <w:b/>
          <w:szCs w:val="21"/>
        </w:rPr>
      </w:pPr>
      <w:r w:rsidRPr="003878F9">
        <w:rPr>
          <w:rFonts w:ascii="微软雅黑" w:eastAsia="微软雅黑" w:hAnsi="微软雅黑" w:cs="微软雅黑" w:hint="eastAsia"/>
          <w:b/>
          <w:szCs w:val="21"/>
        </w:rPr>
        <w:t>二、特殊专用条款部份</w:t>
      </w:r>
    </w:p>
    <w:p w14:paraId="676F756B" w14:textId="77777777" w:rsidR="00420CB5" w:rsidRPr="003878F9" w:rsidRDefault="00000000">
      <w:pPr>
        <w:numPr>
          <w:ilvl w:val="0"/>
          <w:numId w:val="27"/>
        </w:numPr>
        <w:autoSpaceDE w:val="0"/>
        <w:autoSpaceDN w:val="0"/>
        <w:adjustRightInd w:val="0"/>
        <w:spacing w:after="0" w:line="500" w:lineRule="exact"/>
        <w:rPr>
          <w:rFonts w:ascii="微软雅黑" w:eastAsia="微软雅黑" w:hAnsi="微软雅黑" w:cs="微软雅黑"/>
          <w:b/>
          <w:kern w:val="36"/>
          <w:szCs w:val="21"/>
        </w:rPr>
      </w:pPr>
      <w:r w:rsidRPr="003878F9">
        <w:rPr>
          <w:rFonts w:ascii="微软雅黑" w:eastAsia="微软雅黑" w:hAnsi="微软雅黑" w:cs="微软雅黑" w:hint="eastAsia"/>
          <w:b/>
          <w:kern w:val="36"/>
          <w:szCs w:val="21"/>
        </w:rPr>
        <w:t>服务内容</w:t>
      </w:r>
    </w:p>
    <w:p w14:paraId="39F878C4" w14:textId="77777777" w:rsidR="00420CB5" w:rsidRPr="003878F9" w:rsidRDefault="00000000">
      <w:pPr>
        <w:autoSpaceDE w:val="0"/>
        <w:autoSpaceDN w:val="0"/>
        <w:adjustRightInd w:val="0"/>
        <w:spacing w:after="0" w:line="500" w:lineRule="exact"/>
        <w:rPr>
          <w:rFonts w:ascii="微软雅黑" w:eastAsia="微软雅黑" w:hAnsi="微软雅黑" w:cs="微软雅黑"/>
          <w:b/>
          <w:kern w:val="36"/>
          <w:szCs w:val="21"/>
        </w:rPr>
      </w:pPr>
      <w:r w:rsidRPr="003878F9">
        <w:rPr>
          <w:rFonts w:ascii="微软雅黑" w:eastAsia="微软雅黑" w:hAnsi="微软雅黑" w:cs="微软雅黑" w:hint="eastAsia"/>
          <w:b/>
          <w:kern w:val="36"/>
          <w:szCs w:val="21"/>
        </w:rPr>
        <w:t>……</w:t>
      </w:r>
    </w:p>
    <w:p w14:paraId="0C3DCA74" w14:textId="77777777" w:rsidR="00420CB5" w:rsidRPr="003878F9" w:rsidRDefault="00000000">
      <w:pPr>
        <w:pStyle w:val="afa"/>
        <w:snapToGrid w:val="0"/>
        <w:spacing w:after="0" w:line="500" w:lineRule="exact"/>
        <w:ind w:firstLineChars="196" w:firstLine="412"/>
        <w:rPr>
          <w:rFonts w:ascii="微软雅黑" w:eastAsia="微软雅黑" w:hAnsi="微软雅黑" w:cs="微软雅黑"/>
          <w:b/>
          <w:szCs w:val="21"/>
        </w:rPr>
      </w:pPr>
      <w:r w:rsidRPr="003878F9">
        <w:rPr>
          <w:rFonts w:ascii="微软雅黑" w:eastAsia="微软雅黑" w:hAnsi="微软雅黑" w:cs="微软雅黑" w:hint="eastAsia"/>
          <w:b/>
          <w:szCs w:val="21"/>
        </w:rPr>
        <w:t>第二条 合同履行时间、履行方式及履行地点</w:t>
      </w:r>
    </w:p>
    <w:p w14:paraId="398C700D" w14:textId="77777777" w:rsidR="00420CB5" w:rsidRPr="003878F9" w:rsidRDefault="00000000">
      <w:pPr>
        <w:pStyle w:val="afa"/>
        <w:snapToGrid w:val="0"/>
        <w:spacing w:after="0" w:line="500" w:lineRule="exact"/>
        <w:ind w:firstLineChars="196" w:firstLine="412"/>
        <w:rPr>
          <w:rFonts w:ascii="微软雅黑" w:eastAsia="微软雅黑" w:hAnsi="微软雅黑" w:cs="微软雅黑"/>
          <w:bCs/>
          <w:szCs w:val="21"/>
        </w:rPr>
      </w:pPr>
      <w:r w:rsidRPr="003878F9">
        <w:rPr>
          <w:rFonts w:ascii="微软雅黑" w:eastAsia="微软雅黑" w:hAnsi="微软雅黑" w:cs="微软雅黑" w:hint="eastAsia"/>
          <w:bCs/>
          <w:szCs w:val="21"/>
        </w:rPr>
        <w:t>1、</w:t>
      </w:r>
      <w:r w:rsidRPr="003878F9">
        <w:rPr>
          <w:rFonts w:ascii="微软雅黑" w:eastAsia="微软雅黑" w:hAnsi="微软雅黑" w:cs="微软雅黑" w:hint="eastAsia"/>
          <w:szCs w:val="21"/>
        </w:rPr>
        <w:t>履行时间</w:t>
      </w:r>
      <w:r w:rsidRPr="003878F9">
        <w:rPr>
          <w:rFonts w:ascii="微软雅黑" w:eastAsia="微软雅黑" w:hAnsi="微软雅黑" w:cs="微软雅黑" w:hint="eastAsia"/>
          <w:bCs/>
          <w:szCs w:val="21"/>
        </w:rPr>
        <w:t>：</w:t>
      </w:r>
    </w:p>
    <w:p w14:paraId="5BB36721" w14:textId="77777777" w:rsidR="00420CB5" w:rsidRPr="003878F9" w:rsidRDefault="00000000">
      <w:pPr>
        <w:pStyle w:val="afa"/>
        <w:snapToGrid w:val="0"/>
        <w:spacing w:after="0" w:line="500" w:lineRule="exact"/>
        <w:ind w:firstLineChars="196" w:firstLine="412"/>
        <w:rPr>
          <w:rFonts w:ascii="微软雅黑" w:eastAsia="微软雅黑" w:hAnsi="微软雅黑" w:cs="微软雅黑"/>
          <w:bCs/>
          <w:szCs w:val="21"/>
        </w:rPr>
      </w:pPr>
      <w:r w:rsidRPr="003878F9">
        <w:rPr>
          <w:rFonts w:ascii="微软雅黑" w:eastAsia="微软雅黑" w:hAnsi="微软雅黑" w:cs="微软雅黑" w:hint="eastAsia"/>
          <w:bCs/>
          <w:szCs w:val="21"/>
        </w:rPr>
        <w:t>2、</w:t>
      </w:r>
      <w:r w:rsidRPr="003878F9">
        <w:rPr>
          <w:rFonts w:ascii="微软雅黑" w:eastAsia="微软雅黑" w:hAnsi="微软雅黑" w:cs="微软雅黑" w:hint="eastAsia"/>
          <w:szCs w:val="21"/>
        </w:rPr>
        <w:t>履行方式</w:t>
      </w:r>
      <w:r w:rsidRPr="003878F9">
        <w:rPr>
          <w:rFonts w:ascii="微软雅黑" w:eastAsia="微软雅黑" w:hAnsi="微软雅黑" w:cs="微软雅黑" w:hint="eastAsia"/>
          <w:bCs/>
          <w:szCs w:val="21"/>
        </w:rPr>
        <w:t>：</w:t>
      </w:r>
    </w:p>
    <w:p w14:paraId="0C8856FA"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bCs/>
          <w:szCs w:val="21"/>
        </w:rPr>
      </w:pPr>
      <w:r w:rsidRPr="003878F9">
        <w:rPr>
          <w:rFonts w:ascii="微软雅黑" w:eastAsia="微软雅黑" w:hAnsi="微软雅黑" w:cs="微软雅黑" w:hint="eastAsia"/>
          <w:bCs/>
          <w:szCs w:val="21"/>
        </w:rPr>
        <w:t>3、</w:t>
      </w:r>
      <w:r w:rsidRPr="003878F9">
        <w:rPr>
          <w:rFonts w:ascii="微软雅黑" w:eastAsia="微软雅黑" w:hAnsi="微软雅黑" w:cs="微软雅黑" w:hint="eastAsia"/>
          <w:szCs w:val="21"/>
        </w:rPr>
        <w:t>履行地点</w:t>
      </w:r>
      <w:r w:rsidRPr="003878F9">
        <w:rPr>
          <w:rFonts w:ascii="微软雅黑" w:eastAsia="微软雅黑" w:hAnsi="微软雅黑" w:cs="微软雅黑" w:hint="eastAsia"/>
          <w:bCs/>
          <w:szCs w:val="21"/>
        </w:rPr>
        <w:t>：</w:t>
      </w:r>
    </w:p>
    <w:p w14:paraId="657D5D34"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第三条 技术资料</w:t>
      </w:r>
    </w:p>
    <w:p w14:paraId="156D906D"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1、乙方应按竞争性磋商文件规定的时间向甲方提供有关技术资料。</w:t>
      </w:r>
    </w:p>
    <w:p w14:paraId="274A54BB"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A14713"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第四条 知识产权</w:t>
      </w:r>
    </w:p>
    <w:p w14:paraId="6B308622"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b/>
          <w:bCs/>
          <w:szCs w:val="21"/>
        </w:rPr>
      </w:pPr>
      <w:r w:rsidRPr="003878F9">
        <w:rPr>
          <w:rFonts w:ascii="微软雅黑" w:eastAsia="微软雅黑" w:hAnsi="微软雅黑" w:cs="微软雅黑" w:hint="eastAsia"/>
          <w:szCs w:val="21"/>
        </w:rPr>
        <w:t>乙方应保证提供服务过程中不会侵犯任何第三方的</w:t>
      </w:r>
      <w:r w:rsidRPr="003878F9">
        <w:rPr>
          <w:rFonts w:ascii="微软雅黑" w:eastAsia="微软雅黑" w:hAnsi="微软雅黑" w:cs="微软雅黑" w:hint="eastAsia"/>
          <w:b/>
          <w:szCs w:val="21"/>
        </w:rPr>
        <w:t>知识产权</w:t>
      </w:r>
      <w:r w:rsidRPr="003878F9">
        <w:rPr>
          <w:rFonts w:ascii="微软雅黑" w:eastAsia="微软雅黑" w:hAnsi="微软雅黑" w:cs="微软雅黑" w:hint="eastAsia"/>
          <w:b/>
          <w:bCs/>
          <w:szCs w:val="21"/>
        </w:rPr>
        <w:t>。</w:t>
      </w:r>
    </w:p>
    <w:p w14:paraId="3F96A536"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第五条 履约保证金</w:t>
      </w:r>
    </w:p>
    <w:p w14:paraId="114CE0F6"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乙方交纳人民币△元作为本合同的履约保证金。</w:t>
      </w:r>
    </w:p>
    <w:p w14:paraId="4D5EF6C3" w14:textId="77777777" w:rsidR="00420CB5" w:rsidRPr="003878F9" w:rsidRDefault="00000000">
      <w:pPr>
        <w:snapToGrid w:val="0"/>
        <w:spacing w:after="0" w:line="500" w:lineRule="exact"/>
        <w:ind w:firstLineChars="196" w:firstLine="412"/>
        <w:rPr>
          <w:rFonts w:ascii="微软雅黑" w:eastAsia="微软雅黑" w:hAnsi="微软雅黑" w:cs="微软雅黑"/>
          <w:b/>
          <w:szCs w:val="21"/>
        </w:rPr>
      </w:pPr>
      <w:r w:rsidRPr="003878F9">
        <w:rPr>
          <w:rFonts w:ascii="微软雅黑" w:eastAsia="微软雅黑" w:hAnsi="微软雅黑" w:cs="微软雅黑" w:hint="eastAsia"/>
          <w:b/>
          <w:szCs w:val="21"/>
        </w:rPr>
        <w:t>第六条 税费</w:t>
      </w:r>
    </w:p>
    <w:p w14:paraId="4F2D75EC" w14:textId="77777777" w:rsidR="00420CB5" w:rsidRPr="003878F9" w:rsidRDefault="00000000">
      <w:pPr>
        <w:snapToGrid w:val="0"/>
        <w:spacing w:after="0" w:line="500" w:lineRule="exact"/>
        <w:ind w:firstLineChars="196" w:firstLine="412"/>
        <w:rPr>
          <w:rFonts w:ascii="微软雅黑" w:eastAsia="微软雅黑" w:hAnsi="微软雅黑" w:cs="微软雅黑"/>
          <w:szCs w:val="21"/>
        </w:rPr>
      </w:pPr>
      <w:r w:rsidRPr="003878F9">
        <w:rPr>
          <w:rFonts w:ascii="微软雅黑" w:eastAsia="微软雅黑" w:hAnsi="微软雅黑" w:cs="微软雅黑" w:hint="eastAsia"/>
          <w:szCs w:val="21"/>
        </w:rPr>
        <w:t>本合同执行中相关的一切税费均由乙方负担。</w:t>
      </w:r>
    </w:p>
    <w:p w14:paraId="1E11CBD5" w14:textId="77777777" w:rsidR="00420CB5" w:rsidRPr="003878F9" w:rsidRDefault="00000000">
      <w:pPr>
        <w:pStyle w:val="afa"/>
        <w:snapToGrid w:val="0"/>
        <w:spacing w:after="0" w:line="500" w:lineRule="exact"/>
        <w:ind w:firstLineChars="196" w:firstLine="412"/>
        <w:rPr>
          <w:rFonts w:ascii="微软雅黑" w:eastAsia="微软雅黑" w:hAnsi="微软雅黑" w:cs="微软雅黑"/>
          <w:b/>
          <w:szCs w:val="21"/>
        </w:rPr>
      </w:pPr>
      <w:r w:rsidRPr="003878F9">
        <w:rPr>
          <w:rFonts w:ascii="微软雅黑" w:eastAsia="微软雅黑" w:hAnsi="微软雅黑" w:cs="微软雅黑" w:hint="eastAsia"/>
          <w:b/>
          <w:szCs w:val="21"/>
        </w:rPr>
        <w:t>第七条 违约责任</w:t>
      </w:r>
    </w:p>
    <w:p w14:paraId="2BC56FD7" w14:textId="77777777" w:rsidR="00420CB5" w:rsidRPr="003878F9" w:rsidRDefault="00000000">
      <w:pPr>
        <w:pStyle w:val="afa"/>
        <w:snapToGrid w:val="0"/>
        <w:spacing w:after="0" w:line="500" w:lineRule="exact"/>
        <w:ind w:firstLineChars="196" w:firstLine="412"/>
        <w:rPr>
          <w:rFonts w:ascii="微软雅黑" w:eastAsia="微软雅黑" w:hAnsi="微软雅黑" w:cs="微软雅黑"/>
          <w:szCs w:val="21"/>
        </w:rPr>
      </w:pPr>
      <w:r w:rsidRPr="003878F9">
        <w:rPr>
          <w:rFonts w:ascii="微软雅黑" w:eastAsia="微软雅黑" w:hAnsi="微软雅黑" w:cs="微软雅黑" w:hint="eastAsia"/>
          <w:szCs w:val="21"/>
        </w:rPr>
        <w:t>1、甲方无正当理由拒收接受服务的，甲方向乙方偿付合同款项百分之五作为违约金。</w:t>
      </w:r>
    </w:p>
    <w:p w14:paraId="50604D31"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2、甲方无故逾期验收和办理款项支付手续的,甲方应按逾期付款总额每日万分之五向乙方支付违约金。</w:t>
      </w:r>
    </w:p>
    <w:p w14:paraId="197E3296"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w:t>
      </w:r>
      <w:r w:rsidRPr="003878F9">
        <w:rPr>
          <w:rFonts w:ascii="微软雅黑" w:eastAsia="微软雅黑" w:hAnsi="微软雅黑" w:cs="微软雅黑" w:hint="eastAsia"/>
          <w:szCs w:val="21"/>
        </w:rPr>
        <w:lastRenderedPageBreak/>
        <w:t>成甲方损失超过违约金的，超出部分由乙方继续承担赔偿责任。</w:t>
      </w:r>
    </w:p>
    <w:p w14:paraId="1967598B" w14:textId="77777777" w:rsidR="00420CB5" w:rsidRPr="003878F9" w:rsidRDefault="00000000">
      <w:pPr>
        <w:pStyle w:val="afa"/>
        <w:snapToGrid w:val="0"/>
        <w:spacing w:after="0" w:line="500" w:lineRule="exact"/>
        <w:ind w:firstLineChars="196" w:firstLine="412"/>
        <w:rPr>
          <w:rFonts w:ascii="微软雅黑" w:eastAsia="微软雅黑" w:hAnsi="微软雅黑" w:cs="微软雅黑"/>
          <w:b/>
          <w:szCs w:val="21"/>
        </w:rPr>
      </w:pPr>
      <w:r w:rsidRPr="003878F9">
        <w:rPr>
          <w:rFonts w:ascii="微软雅黑" w:eastAsia="微软雅黑" w:hAnsi="微软雅黑" w:cs="微软雅黑" w:hint="eastAsia"/>
          <w:b/>
          <w:szCs w:val="21"/>
        </w:rPr>
        <w:t>第八条 不可抗力事件处理</w:t>
      </w:r>
    </w:p>
    <w:p w14:paraId="2CE2F40D"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1、在合同有效期内，任何一方因不可抗力事件导致不能履行合同，则合同履行期可延长，其延长期与不可抗力影响期相同。</w:t>
      </w:r>
    </w:p>
    <w:p w14:paraId="19B9664D"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2、不可抗力事件发生后，应立即通知对方，并寄送有关权威机构出具的证明。</w:t>
      </w:r>
    </w:p>
    <w:p w14:paraId="789647B3"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3、不可抗力事件延续120天以上，双方应通过友好协商，确定是否继续履行合同。</w:t>
      </w:r>
    </w:p>
    <w:p w14:paraId="384992EB"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第九条 诉讼</w:t>
      </w:r>
    </w:p>
    <w:p w14:paraId="799602A1"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双方在执行合同中所发生的一切争议，应通过协商解决。如协商不成，可向甲方所在地法院起诉。</w:t>
      </w:r>
    </w:p>
    <w:p w14:paraId="0AEFE2B6" w14:textId="77777777" w:rsidR="00420CB5" w:rsidRPr="003878F9" w:rsidRDefault="00000000">
      <w:pPr>
        <w:pStyle w:val="afa"/>
        <w:snapToGrid w:val="0"/>
        <w:spacing w:after="0" w:line="500" w:lineRule="exact"/>
        <w:ind w:firstLineChars="200" w:firstLine="420"/>
        <w:rPr>
          <w:rFonts w:ascii="微软雅黑" w:eastAsia="微软雅黑" w:hAnsi="微软雅黑" w:cs="微软雅黑"/>
          <w:b/>
          <w:szCs w:val="21"/>
        </w:rPr>
      </w:pPr>
      <w:r w:rsidRPr="003878F9">
        <w:rPr>
          <w:rFonts w:ascii="微软雅黑" w:eastAsia="微软雅黑" w:hAnsi="微软雅黑" w:cs="微软雅黑" w:hint="eastAsia"/>
          <w:b/>
          <w:szCs w:val="21"/>
        </w:rPr>
        <w:t>第十条 合同生效及其它</w:t>
      </w:r>
    </w:p>
    <w:p w14:paraId="2FD91C49" w14:textId="77777777" w:rsidR="00420CB5" w:rsidRPr="003878F9"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1、合同经双方法定代表人或授权委托代理人签字并加盖单位公章后生效。</w:t>
      </w:r>
    </w:p>
    <w:p w14:paraId="371EF0E4" w14:textId="77777777" w:rsidR="00420CB5" w:rsidRPr="003878F9"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2、本合同未尽事宜，遵照《</w:t>
      </w:r>
      <w:r w:rsidRPr="003878F9">
        <w:rPr>
          <w:rFonts w:ascii="微软雅黑" w:eastAsia="微软雅黑" w:hAnsi="微软雅黑" w:cs="微软雅黑" w:hint="eastAsia"/>
          <w:kern w:val="0"/>
          <w:szCs w:val="21"/>
        </w:rPr>
        <w:t>中华人民共和国民法典</w:t>
      </w:r>
      <w:r w:rsidRPr="003878F9">
        <w:rPr>
          <w:rFonts w:ascii="微软雅黑" w:eastAsia="微软雅黑" w:hAnsi="微软雅黑" w:cs="微软雅黑" w:hint="eastAsia"/>
          <w:szCs w:val="21"/>
        </w:rPr>
        <w:t>》有关条文执行。</w:t>
      </w:r>
    </w:p>
    <w:p w14:paraId="390C2289" w14:textId="77777777" w:rsidR="00420CB5" w:rsidRPr="003878F9" w:rsidRDefault="00000000">
      <w:pPr>
        <w:pStyle w:val="afa"/>
        <w:snapToGrid w:val="0"/>
        <w:spacing w:after="0" w:line="500" w:lineRule="exact"/>
        <w:ind w:left="420" w:hangingChars="200" w:hanging="420"/>
        <w:rPr>
          <w:rFonts w:ascii="微软雅黑" w:eastAsia="微软雅黑" w:hAnsi="微软雅黑" w:cs="微软雅黑"/>
          <w:szCs w:val="21"/>
        </w:rPr>
      </w:pPr>
      <w:r w:rsidRPr="003878F9">
        <w:rPr>
          <w:rFonts w:ascii="微软雅黑" w:eastAsia="微软雅黑" w:hAnsi="微软雅黑" w:cs="微软雅黑" w:hint="eastAsia"/>
          <w:szCs w:val="21"/>
        </w:rPr>
        <w:t xml:space="preserve"> </w:t>
      </w:r>
    </w:p>
    <w:p w14:paraId="2195B518" w14:textId="77777777" w:rsidR="00420CB5" w:rsidRPr="003878F9" w:rsidRDefault="00000000">
      <w:pPr>
        <w:pStyle w:val="afa"/>
        <w:snapToGrid w:val="0"/>
        <w:spacing w:after="0" w:line="500" w:lineRule="exact"/>
        <w:ind w:left="420" w:hangingChars="200" w:hanging="420"/>
        <w:rPr>
          <w:rFonts w:ascii="微软雅黑" w:eastAsia="微软雅黑" w:hAnsi="微软雅黑" w:cs="微软雅黑"/>
          <w:szCs w:val="21"/>
        </w:rPr>
      </w:pPr>
      <w:r w:rsidRPr="003878F9">
        <w:rPr>
          <w:rFonts w:ascii="微软雅黑" w:eastAsia="微软雅黑" w:hAnsi="微软雅黑" w:cs="微软雅黑" w:hint="eastAsia"/>
          <w:szCs w:val="21"/>
        </w:rPr>
        <w:t>甲方：                                    乙方：</w:t>
      </w:r>
    </w:p>
    <w:p w14:paraId="07510C99" w14:textId="77777777" w:rsidR="00420CB5" w:rsidRPr="003878F9" w:rsidRDefault="00000000">
      <w:pPr>
        <w:pStyle w:val="afa"/>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地址：                                    地址：</w:t>
      </w:r>
    </w:p>
    <w:p w14:paraId="4B5D09DF" w14:textId="77777777" w:rsidR="00420CB5" w:rsidRPr="003878F9" w:rsidRDefault="00000000">
      <w:pPr>
        <w:pStyle w:val="afa"/>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法定（授权）代表人：                      法定（授权）代表人：</w:t>
      </w:r>
    </w:p>
    <w:p w14:paraId="4B508402" w14:textId="77777777" w:rsidR="00420CB5" w:rsidRPr="003878F9" w:rsidRDefault="00000000">
      <w:pPr>
        <w:pStyle w:val="afa"/>
        <w:snapToGrid w:val="0"/>
        <w:spacing w:after="0" w:line="500" w:lineRule="exact"/>
        <w:ind w:firstLineChars="2100" w:firstLine="4410"/>
        <w:rPr>
          <w:rFonts w:ascii="微软雅黑" w:eastAsia="微软雅黑" w:hAnsi="微软雅黑" w:cs="微软雅黑"/>
          <w:szCs w:val="21"/>
        </w:rPr>
      </w:pPr>
      <w:r w:rsidRPr="003878F9">
        <w:rPr>
          <w:rFonts w:ascii="微软雅黑" w:eastAsia="微软雅黑" w:hAnsi="微软雅黑" w:cs="微软雅黑" w:hint="eastAsia"/>
          <w:szCs w:val="21"/>
        </w:rPr>
        <w:t>联系电话：</w:t>
      </w:r>
    </w:p>
    <w:p w14:paraId="6AE50BF4" w14:textId="77777777" w:rsidR="00420CB5" w:rsidRPr="003878F9" w:rsidRDefault="00000000">
      <w:pPr>
        <w:pStyle w:val="afa"/>
        <w:snapToGrid w:val="0"/>
        <w:spacing w:after="0" w:line="500" w:lineRule="exact"/>
        <w:ind w:firstLineChars="2092" w:firstLine="4393"/>
        <w:rPr>
          <w:rFonts w:ascii="微软雅黑" w:eastAsia="微软雅黑" w:hAnsi="微软雅黑" w:cs="微软雅黑"/>
          <w:szCs w:val="21"/>
        </w:rPr>
      </w:pPr>
      <w:r w:rsidRPr="003878F9">
        <w:rPr>
          <w:rFonts w:ascii="微软雅黑" w:eastAsia="微软雅黑" w:hAnsi="微软雅黑" w:cs="微软雅黑" w:hint="eastAsia"/>
          <w:szCs w:val="21"/>
        </w:rPr>
        <w:t>开户银行及账号：</w:t>
      </w:r>
    </w:p>
    <w:p w14:paraId="70087790" w14:textId="77777777" w:rsidR="00420CB5" w:rsidRPr="003878F9" w:rsidRDefault="00000000">
      <w:pPr>
        <w:pStyle w:val="afa"/>
        <w:snapToGrid w:val="0"/>
        <w:spacing w:after="0" w:line="500" w:lineRule="exact"/>
        <w:rPr>
          <w:rFonts w:ascii="微软雅黑" w:eastAsia="微软雅黑" w:hAnsi="微软雅黑" w:cs="微软雅黑"/>
          <w:szCs w:val="21"/>
        </w:rPr>
      </w:pPr>
      <w:r w:rsidRPr="003878F9">
        <w:rPr>
          <w:rFonts w:ascii="微软雅黑" w:eastAsia="微软雅黑" w:hAnsi="微软雅黑" w:cs="微软雅黑" w:hint="eastAsia"/>
          <w:szCs w:val="21"/>
        </w:rPr>
        <w:t>签字日期：年月日                          签字日期：年月日</w:t>
      </w:r>
    </w:p>
    <w:p w14:paraId="0FDFCD1F" w14:textId="77777777" w:rsidR="00420CB5" w:rsidRPr="003878F9" w:rsidRDefault="00000000">
      <w:pPr>
        <w:pStyle w:val="1"/>
        <w:spacing w:beforeLines="0" w:after="0" w:line="500" w:lineRule="exact"/>
        <w:jc w:val="center"/>
        <w:rPr>
          <w:rStyle w:val="10"/>
          <w:b/>
          <w:bCs/>
        </w:rPr>
      </w:pPr>
      <w:r w:rsidRPr="003878F9">
        <w:rPr>
          <w:rFonts w:ascii="微软雅黑" w:hAnsi="微软雅黑" w:cs="微软雅黑" w:hint="eastAsia"/>
          <w:szCs w:val="21"/>
        </w:rPr>
        <w:br w:type="page"/>
      </w:r>
      <w:bookmarkStart w:id="589" w:name="_Toc100764258"/>
      <w:bookmarkStart w:id="590" w:name="_Toc7132"/>
      <w:r w:rsidRPr="003878F9">
        <w:rPr>
          <w:rFonts w:ascii="微软雅黑" w:hAnsi="微软雅黑" w:cs="微软雅黑" w:hint="eastAsia"/>
          <w:szCs w:val="21"/>
        </w:rPr>
        <w:lastRenderedPageBreak/>
        <w:t>第五章</w:t>
      </w:r>
      <w:bookmarkEnd w:id="585"/>
      <w:bookmarkEnd w:id="586"/>
      <w:bookmarkEnd w:id="589"/>
      <w:r w:rsidRPr="003878F9">
        <w:rPr>
          <w:rFonts w:ascii="微软雅黑" w:hAnsi="微软雅黑" w:cs="微软雅黑" w:hint="eastAsia"/>
          <w:szCs w:val="21"/>
        </w:rPr>
        <w:t xml:space="preserve">   </w:t>
      </w:r>
      <w:r w:rsidRPr="003878F9">
        <w:rPr>
          <w:rStyle w:val="10"/>
          <w:rFonts w:hint="eastAsia"/>
          <w:b/>
          <w:bCs/>
        </w:rPr>
        <w:t>评标办法及评分标准</w:t>
      </w:r>
      <w:bookmarkEnd w:id="590"/>
    </w:p>
    <w:p w14:paraId="17CCD0D7" w14:textId="77777777" w:rsidR="00420CB5" w:rsidRPr="003878F9" w:rsidRDefault="00000000">
      <w:pPr>
        <w:spacing w:after="0" w:line="500" w:lineRule="exact"/>
        <w:ind w:firstLine="420"/>
        <w:rPr>
          <w:rFonts w:ascii="微软雅黑" w:eastAsia="微软雅黑" w:hAnsi="微软雅黑" w:cs="微软雅黑"/>
          <w:szCs w:val="21"/>
        </w:rPr>
      </w:pPr>
      <w:bookmarkStart w:id="591" w:name="_Toc192313126"/>
      <w:bookmarkEnd w:id="587"/>
      <w:r w:rsidRPr="003878F9">
        <w:rPr>
          <w:rFonts w:ascii="微软雅黑" w:eastAsia="微软雅黑" w:hAnsi="微软雅黑" w:cs="微软雅黑" w:hint="eastAsia"/>
          <w:szCs w:val="21"/>
        </w:rPr>
        <w:t>为公正、公平、科学地选择中标人，根据《中华人民共和国政府采购法》等有关法律法规的规定，并结合本项目的实际，制定本办法。</w:t>
      </w:r>
    </w:p>
    <w:p w14:paraId="277492E3" w14:textId="77777777" w:rsidR="00420CB5" w:rsidRPr="003878F9" w:rsidRDefault="00000000">
      <w:pPr>
        <w:spacing w:after="0" w:line="500" w:lineRule="exact"/>
        <w:ind w:firstLineChars="196" w:firstLine="412"/>
        <w:rPr>
          <w:rFonts w:ascii="微软雅黑" w:eastAsia="微软雅黑" w:hAnsi="微软雅黑" w:cs="微软雅黑"/>
          <w:b/>
          <w:szCs w:val="21"/>
        </w:rPr>
      </w:pPr>
      <w:r w:rsidRPr="003878F9">
        <w:rPr>
          <w:rFonts w:ascii="微软雅黑" w:eastAsia="微软雅黑" w:hAnsi="微软雅黑" w:cs="微软雅黑" w:hint="eastAsia"/>
          <w:b/>
          <w:szCs w:val="21"/>
        </w:rPr>
        <w:t>一、总则</w:t>
      </w:r>
    </w:p>
    <w:p w14:paraId="3E33CC95" w14:textId="77777777" w:rsidR="00420CB5" w:rsidRPr="003878F9" w:rsidRDefault="00000000">
      <w:pPr>
        <w:spacing w:after="0" w:line="500" w:lineRule="exact"/>
        <w:ind w:firstLine="420"/>
        <w:rPr>
          <w:rFonts w:ascii="微软雅黑" w:eastAsia="微软雅黑" w:hAnsi="微软雅黑" w:cs="微软雅黑"/>
          <w:szCs w:val="21"/>
        </w:rPr>
      </w:pPr>
      <w:r w:rsidRPr="003878F9">
        <w:rPr>
          <w:rFonts w:ascii="微软雅黑" w:eastAsia="微软雅黑" w:hAnsi="微软雅黑" w:cs="微软雅黑" w:hint="eastAsia"/>
          <w:szCs w:val="21"/>
        </w:rPr>
        <w:t>本次评标采用综合评分法，总分为100分，其中价格分</w:t>
      </w:r>
      <w:r w:rsidRPr="003878F9">
        <w:rPr>
          <w:rFonts w:ascii="微软雅黑" w:eastAsia="微软雅黑" w:hAnsi="微软雅黑" w:cs="微软雅黑"/>
          <w:szCs w:val="21"/>
        </w:rPr>
        <w:t>1</w:t>
      </w:r>
      <w:r w:rsidRPr="003878F9">
        <w:rPr>
          <w:rFonts w:ascii="微软雅黑" w:eastAsia="微软雅黑" w:hAnsi="微软雅黑" w:cs="微软雅黑" w:hint="eastAsia"/>
          <w:szCs w:val="21"/>
        </w:rPr>
        <w:t>0分、技术\资信及其他</w:t>
      </w:r>
      <w:r w:rsidRPr="003878F9">
        <w:rPr>
          <w:rFonts w:ascii="微软雅黑" w:eastAsia="微软雅黑" w:hAnsi="微软雅黑" w:cs="微软雅黑"/>
          <w:szCs w:val="21"/>
        </w:rPr>
        <w:t>9</w:t>
      </w:r>
      <w:r w:rsidRPr="003878F9">
        <w:rPr>
          <w:rFonts w:ascii="微软雅黑" w:eastAsia="微软雅黑" w:hAnsi="微软雅黑" w:cs="微软雅黑" w:hint="eastAsia"/>
          <w:szCs w:val="21"/>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43C39DB" w14:textId="77777777" w:rsidR="00420CB5" w:rsidRPr="003878F9" w:rsidRDefault="00000000">
      <w:pPr>
        <w:spacing w:after="0" w:line="500" w:lineRule="exact"/>
        <w:ind w:firstLine="420"/>
        <w:rPr>
          <w:rFonts w:ascii="微软雅黑" w:eastAsia="微软雅黑" w:hAnsi="微软雅黑" w:cs="微软雅黑"/>
          <w:szCs w:val="21"/>
        </w:rPr>
      </w:pPr>
      <w:r w:rsidRPr="003878F9">
        <w:rPr>
          <w:rFonts w:ascii="微软雅黑" w:eastAsia="微软雅黑" w:hAnsi="微软雅黑" w:cs="微软雅黑" w:hint="eastAsia"/>
          <w:szCs w:val="21"/>
        </w:rPr>
        <w:t>投标人评标综合得分=价格分+(技术分+商务分+资信分)</w:t>
      </w:r>
    </w:p>
    <w:p w14:paraId="75847C91" w14:textId="77777777" w:rsidR="00420CB5" w:rsidRPr="003878F9" w:rsidRDefault="00000000">
      <w:pPr>
        <w:spacing w:after="0" w:line="500" w:lineRule="exact"/>
        <w:ind w:firstLineChars="196" w:firstLine="412"/>
        <w:rPr>
          <w:rFonts w:ascii="微软雅黑" w:eastAsia="微软雅黑" w:hAnsi="微软雅黑" w:cs="微软雅黑"/>
          <w:b/>
          <w:szCs w:val="21"/>
        </w:rPr>
      </w:pPr>
      <w:bookmarkStart w:id="592" w:name="_Toc493699338"/>
      <w:bookmarkStart w:id="593" w:name="_Toc100764259"/>
      <w:r w:rsidRPr="003878F9">
        <w:rPr>
          <w:rFonts w:ascii="微软雅黑" w:eastAsia="微软雅黑" w:hAnsi="微软雅黑" w:cs="微软雅黑" w:hint="eastAsia"/>
          <w:b/>
          <w:szCs w:val="21"/>
        </w:rPr>
        <w:t>二、评标内容及标准</w:t>
      </w:r>
    </w:p>
    <w:p w14:paraId="76ABCA19" w14:textId="77777777" w:rsidR="00420CB5" w:rsidRPr="003878F9" w:rsidRDefault="00000000">
      <w:pPr>
        <w:pStyle w:val="20"/>
        <w:spacing w:before="0" w:after="0" w:line="500" w:lineRule="exact"/>
        <w:ind w:firstLine="420"/>
        <w:jc w:val="left"/>
        <w:rPr>
          <w:rFonts w:ascii="微软雅黑" w:eastAsia="微软雅黑" w:hAnsi="微软雅黑" w:cs="微软雅黑"/>
          <w:sz w:val="21"/>
          <w:szCs w:val="21"/>
        </w:rPr>
      </w:pPr>
      <w:r w:rsidRPr="003878F9">
        <w:rPr>
          <w:rFonts w:ascii="微软雅黑" w:eastAsia="微软雅黑" w:hAnsi="微软雅黑" w:cs="微软雅黑" w:hint="eastAsia"/>
          <w:sz w:val="21"/>
          <w:szCs w:val="21"/>
        </w:rPr>
        <w:t>（一）价格分：</w:t>
      </w:r>
    </w:p>
    <w:p w14:paraId="37751200" w14:textId="77777777" w:rsidR="00420CB5" w:rsidRPr="003878F9" w:rsidRDefault="00000000">
      <w:pPr>
        <w:pStyle w:val="af7"/>
        <w:numPr>
          <w:ilvl w:val="0"/>
          <w:numId w:val="28"/>
        </w:numPr>
        <w:spacing w:after="0" w:line="500" w:lineRule="exact"/>
        <w:ind w:left="0" w:firstLine="404"/>
        <w:rPr>
          <w:rFonts w:ascii="微软雅黑" w:eastAsia="微软雅黑" w:hAnsi="微软雅黑" w:cs="微软雅黑"/>
          <w:b/>
          <w:bCs/>
          <w:sz w:val="21"/>
          <w:szCs w:val="21"/>
        </w:rPr>
      </w:pPr>
      <w:r w:rsidRPr="003878F9">
        <w:rPr>
          <w:rFonts w:ascii="微软雅黑" w:eastAsia="微软雅黑" w:hAnsi="微软雅黑" w:cs="微软雅黑" w:hint="eastAsia"/>
          <w:b/>
          <w:bCs/>
          <w:sz w:val="21"/>
          <w:szCs w:val="21"/>
        </w:rPr>
        <w:t>价格分采用低价优先法计算，即满足招标文件要求且投标价格最低的投标报价为评标基准价，其他投标人的价格分按照下列公式计算：</w:t>
      </w:r>
    </w:p>
    <w:p w14:paraId="214059A7" w14:textId="77777777" w:rsidR="00420CB5" w:rsidRPr="003878F9" w:rsidRDefault="00000000">
      <w:pPr>
        <w:pStyle w:val="afa"/>
        <w:spacing w:after="0" w:line="500" w:lineRule="exact"/>
        <w:ind w:firstLineChars="200" w:firstLine="420"/>
        <w:rPr>
          <w:rFonts w:ascii="微软雅黑" w:eastAsia="微软雅黑" w:hAnsi="微软雅黑"/>
          <w:b/>
          <w:szCs w:val="21"/>
        </w:rPr>
      </w:pPr>
      <w:r w:rsidRPr="003878F9">
        <w:rPr>
          <w:rFonts w:ascii="微软雅黑" w:eastAsia="微软雅黑" w:hAnsi="微软雅黑" w:hint="eastAsia"/>
          <w:b/>
          <w:szCs w:val="21"/>
        </w:rPr>
        <w:t>价格分计算方法（本项目以投标单价进行价格分计算）</w:t>
      </w:r>
    </w:p>
    <w:p w14:paraId="3CBC125E" w14:textId="77777777" w:rsidR="00420CB5" w:rsidRPr="003878F9" w:rsidRDefault="00000000">
      <w:pPr>
        <w:pStyle w:val="afa"/>
        <w:spacing w:after="0" w:line="500" w:lineRule="exact"/>
        <w:ind w:firstLineChars="200" w:firstLine="500"/>
        <w:rPr>
          <w:rFonts w:ascii="微软雅黑" w:eastAsia="微软雅黑" w:hAnsi="微软雅黑" w:cs="微软雅黑"/>
        </w:rPr>
      </w:pPr>
      <w:r w:rsidRPr="003878F9">
        <w:rPr>
          <w:rFonts w:ascii="微软雅黑" w:eastAsia="微软雅黑" w:hAnsi="微软雅黑" w:cs="微软雅黑" w:hint="eastAsia"/>
          <w:spacing w:val="20"/>
          <w:szCs w:val="21"/>
        </w:rPr>
        <w:t>粪便DNA技术检测</w:t>
      </w:r>
      <w:r w:rsidRPr="003878F9">
        <w:rPr>
          <w:rFonts w:ascii="微软雅黑" w:eastAsia="微软雅黑" w:hAnsi="微软雅黑" w:hint="eastAsia"/>
          <w:szCs w:val="21"/>
        </w:rPr>
        <w:t>价格</w:t>
      </w:r>
      <w:r w:rsidRPr="003878F9">
        <w:rPr>
          <w:rFonts w:ascii="微软雅黑" w:eastAsia="微软雅黑" w:hAnsi="微软雅黑" w:cs="微软雅黑" w:hint="eastAsia"/>
          <w:spacing w:val="20"/>
          <w:szCs w:val="21"/>
        </w:rPr>
        <w:t>得分+</w:t>
      </w:r>
      <w:r w:rsidRPr="003878F9">
        <w:rPr>
          <w:rFonts w:ascii="微软雅黑" w:eastAsia="微软雅黑" w:hAnsi="微软雅黑" w:cs="微软雅黑" w:hint="eastAsia"/>
        </w:rPr>
        <w:t>筛查后阳性人员肠镜补贴</w:t>
      </w:r>
      <w:r w:rsidRPr="003878F9">
        <w:rPr>
          <w:rFonts w:ascii="微软雅黑" w:eastAsia="微软雅黑" w:hAnsi="微软雅黑" w:hint="eastAsia"/>
          <w:szCs w:val="21"/>
        </w:rPr>
        <w:t>价格</w:t>
      </w:r>
      <w:r w:rsidRPr="003878F9">
        <w:rPr>
          <w:rFonts w:ascii="微软雅黑" w:eastAsia="微软雅黑" w:hAnsi="微软雅黑" w:cs="微软雅黑" w:hint="eastAsia"/>
        </w:rPr>
        <w:t>得分</w:t>
      </w:r>
    </w:p>
    <w:p w14:paraId="16196A8E" w14:textId="77777777" w:rsidR="00420CB5" w:rsidRPr="003878F9" w:rsidRDefault="00000000">
      <w:pPr>
        <w:pStyle w:val="afa"/>
        <w:spacing w:after="0" w:line="500" w:lineRule="exact"/>
        <w:ind w:firstLineChars="200" w:firstLine="500"/>
        <w:rPr>
          <w:rFonts w:ascii="微软雅黑" w:eastAsia="微软雅黑" w:hAnsi="微软雅黑"/>
          <w:szCs w:val="21"/>
        </w:rPr>
      </w:pPr>
      <w:r w:rsidRPr="003878F9">
        <w:rPr>
          <w:rFonts w:ascii="微软雅黑" w:eastAsia="微软雅黑" w:hAnsi="微软雅黑" w:cs="微软雅黑" w:hint="eastAsia"/>
          <w:spacing w:val="20"/>
          <w:szCs w:val="21"/>
        </w:rPr>
        <w:t>粪便DNA技术检测</w:t>
      </w:r>
      <w:r w:rsidRPr="003878F9">
        <w:rPr>
          <w:rFonts w:ascii="微软雅黑" w:eastAsia="微软雅黑" w:hAnsi="微软雅黑" w:hint="eastAsia"/>
          <w:szCs w:val="21"/>
        </w:rPr>
        <w:t>价格分=（评标基准价/投标报价）×10%×9</w:t>
      </w:r>
      <w:r w:rsidRPr="003878F9">
        <w:rPr>
          <w:rFonts w:ascii="微软雅黑" w:eastAsia="微软雅黑" w:hAnsi="微软雅黑"/>
          <w:szCs w:val="21"/>
        </w:rPr>
        <w:t>0</w:t>
      </w:r>
    </w:p>
    <w:p w14:paraId="68198B39" w14:textId="77777777" w:rsidR="00420CB5" w:rsidRPr="003878F9" w:rsidRDefault="00000000">
      <w:pPr>
        <w:pStyle w:val="afa"/>
        <w:spacing w:after="0" w:line="500" w:lineRule="exact"/>
        <w:ind w:firstLineChars="200" w:firstLine="420"/>
        <w:rPr>
          <w:rFonts w:ascii="微软雅黑" w:eastAsia="微软雅黑" w:hAnsi="微软雅黑"/>
          <w:szCs w:val="21"/>
        </w:rPr>
      </w:pPr>
      <w:r w:rsidRPr="003878F9">
        <w:rPr>
          <w:rFonts w:ascii="微软雅黑" w:eastAsia="微软雅黑" w:hAnsi="微软雅黑" w:cs="微软雅黑" w:hint="eastAsia"/>
        </w:rPr>
        <w:t>筛查后阳性人员肠镜补贴</w:t>
      </w:r>
      <w:r w:rsidRPr="003878F9">
        <w:rPr>
          <w:rFonts w:ascii="微软雅黑" w:eastAsia="微软雅黑" w:hAnsi="微软雅黑" w:hint="eastAsia"/>
          <w:szCs w:val="21"/>
        </w:rPr>
        <w:t>价格分=（评标基准价/投标报价）×10%×</w:t>
      </w:r>
      <w:r w:rsidRPr="003878F9">
        <w:rPr>
          <w:rFonts w:ascii="微软雅黑" w:eastAsia="微软雅黑" w:hAnsi="微软雅黑"/>
          <w:szCs w:val="21"/>
        </w:rPr>
        <w:t>10</w:t>
      </w:r>
    </w:p>
    <w:p w14:paraId="36FEE80B" w14:textId="77777777" w:rsidR="00420CB5" w:rsidRPr="003878F9" w:rsidRDefault="00000000">
      <w:pPr>
        <w:pStyle w:val="af7"/>
        <w:numPr>
          <w:ilvl w:val="0"/>
          <w:numId w:val="28"/>
        </w:numPr>
        <w:spacing w:after="0" w:line="500" w:lineRule="exact"/>
        <w:ind w:left="0" w:firstLine="404"/>
        <w:rPr>
          <w:rFonts w:ascii="微软雅黑" w:eastAsia="微软雅黑" w:hAnsi="微软雅黑" w:cs="微软雅黑"/>
          <w:sz w:val="21"/>
          <w:szCs w:val="21"/>
        </w:rPr>
      </w:pPr>
      <w:r w:rsidRPr="003878F9">
        <w:rPr>
          <w:rFonts w:ascii="微软雅黑" w:eastAsia="微软雅黑" w:hAnsi="微软雅黑" w:cs="微软雅黑" w:hint="eastAsia"/>
          <w:sz w:val="21"/>
          <w:szCs w:val="21"/>
        </w:rPr>
        <w:t>投标人的投标报价超过采购人设定的最高限价，将作为无效标。</w:t>
      </w:r>
    </w:p>
    <w:p w14:paraId="6C18BBC5" w14:textId="77777777" w:rsidR="00420CB5" w:rsidRPr="003878F9" w:rsidRDefault="00000000">
      <w:pPr>
        <w:pStyle w:val="af7"/>
        <w:numPr>
          <w:ilvl w:val="0"/>
          <w:numId w:val="28"/>
        </w:numPr>
        <w:spacing w:after="0" w:line="500" w:lineRule="exact"/>
        <w:ind w:left="0" w:firstLine="404"/>
        <w:rPr>
          <w:rFonts w:ascii="微软雅黑" w:eastAsia="微软雅黑" w:hAnsi="微软雅黑" w:cs="微软雅黑"/>
          <w:sz w:val="21"/>
          <w:szCs w:val="21"/>
        </w:rPr>
      </w:pPr>
      <w:r w:rsidRPr="003878F9">
        <w:rPr>
          <w:rFonts w:ascii="微软雅黑" w:eastAsia="微软雅黑" w:hAnsi="微软雅黑" w:cs="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BE8633D" w14:textId="77777777" w:rsidR="00420CB5" w:rsidRPr="003878F9" w:rsidRDefault="00000000">
      <w:pPr>
        <w:pStyle w:val="af7"/>
        <w:numPr>
          <w:ilvl w:val="0"/>
          <w:numId w:val="28"/>
        </w:numPr>
        <w:spacing w:after="0" w:line="500" w:lineRule="exact"/>
        <w:ind w:left="0" w:firstLine="404"/>
        <w:rPr>
          <w:rFonts w:ascii="微软雅黑" w:eastAsia="微软雅黑" w:hAnsi="微软雅黑" w:cs="微软雅黑"/>
          <w:sz w:val="21"/>
          <w:szCs w:val="21"/>
        </w:rPr>
      </w:pPr>
      <w:r w:rsidRPr="003878F9">
        <w:rPr>
          <w:rFonts w:ascii="微软雅黑" w:eastAsia="微软雅黑" w:hAnsi="微软雅黑" w:cs="微软雅黑" w:hint="eastAsia"/>
          <w:sz w:val="21"/>
          <w:szCs w:val="21"/>
        </w:rPr>
        <w:t>促进中小企业发展</w:t>
      </w:r>
    </w:p>
    <w:p w14:paraId="6D33D993" w14:textId="77777777" w:rsidR="00420CB5" w:rsidRPr="003878F9" w:rsidRDefault="00000000">
      <w:pPr>
        <w:pStyle w:val="afa"/>
        <w:numPr>
          <w:ilvl w:val="0"/>
          <w:numId w:val="29"/>
        </w:numPr>
        <w:tabs>
          <w:tab w:val="left" w:pos="630"/>
        </w:tabs>
        <w:spacing w:after="0" w:line="500" w:lineRule="exact"/>
        <w:ind w:left="0" w:firstLine="420"/>
        <w:rPr>
          <w:rFonts w:ascii="微软雅黑" w:eastAsia="微软雅黑" w:hAnsi="微软雅黑" w:cs="微软雅黑"/>
          <w:bCs/>
          <w:szCs w:val="21"/>
        </w:rPr>
      </w:pPr>
      <w:r w:rsidRPr="003878F9">
        <w:rPr>
          <w:rFonts w:ascii="微软雅黑" w:eastAsia="微软雅黑" w:hAnsi="微软雅黑" w:cs="微软雅黑" w:hint="eastAsia"/>
          <w:bCs/>
          <w:szCs w:val="21"/>
        </w:rPr>
        <w:t>本次采购为非专门面向中小企业预留采购份额的采购项目</w:t>
      </w:r>
      <w:r w:rsidRPr="003878F9">
        <w:rPr>
          <w:rFonts w:ascii="微软雅黑" w:eastAsia="微软雅黑" w:hAnsi="微软雅黑" w:cs="微软雅黑" w:hint="eastAsia"/>
          <w:szCs w:val="21"/>
        </w:rPr>
        <w:t>。</w:t>
      </w:r>
    </w:p>
    <w:p w14:paraId="792EC200" w14:textId="77777777" w:rsidR="00420CB5" w:rsidRPr="003878F9" w:rsidRDefault="00000000">
      <w:pPr>
        <w:pStyle w:val="afa"/>
        <w:numPr>
          <w:ilvl w:val="0"/>
          <w:numId w:val="29"/>
        </w:numPr>
        <w:tabs>
          <w:tab w:val="left" w:pos="630"/>
        </w:tabs>
        <w:spacing w:after="0" w:line="500" w:lineRule="exact"/>
        <w:ind w:left="0" w:firstLine="420"/>
        <w:rPr>
          <w:rFonts w:ascii="微软雅黑" w:eastAsia="微软雅黑" w:hAnsi="微软雅黑" w:cs="微软雅黑"/>
          <w:bCs/>
          <w:szCs w:val="21"/>
        </w:rPr>
      </w:pPr>
      <w:r w:rsidRPr="003878F9">
        <w:rPr>
          <w:rFonts w:ascii="微软雅黑" w:eastAsia="微软雅黑" w:hAnsi="微软雅黑" w:cs="微软雅黑" w:hint="eastAsia"/>
          <w:bCs/>
          <w:szCs w:val="21"/>
        </w:rPr>
        <w:t>本项目对应的中小企业划分标准所属行业：</w:t>
      </w:r>
      <w:r w:rsidRPr="003878F9">
        <w:rPr>
          <w:rFonts w:ascii="微软雅黑" w:eastAsia="微软雅黑" w:hAnsi="微软雅黑" w:cs="微软雅黑" w:hint="eastAsia"/>
          <w:szCs w:val="21"/>
        </w:rPr>
        <w:t>其他未列明行业</w:t>
      </w:r>
      <w:r w:rsidRPr="003878F9">
        <w:rPr>
          <w:rFonts w:ascii="微软雅黑" w:eastAsia="微软雅黑" w:hAnsi="微软雅黑" w:cs="微软雅黑" w:hint="eastAsia"/>
          <w:bCs/>
          <w:szCs w:val="21"/>
        </w:rPr>
        <w:t>。</w:t>
      </w:r>
    </w:p>
    <w:p w14:paraId="11D585E5" w14:textId="77777777" w:rsidR="00420CB5" w:rsidRPr="003878F9" w:rsidRDefault="00000000">
      <w:pPr>
        <w:pStyle w:val="afa"/>
        <w:numPr>
          <w:ilvl w:val="0"/>
          <w:numId w:val="29"/>
        </w:numPr>
        <w:tabs>
          <w:tab w:val="left" w:pos="630"/>
        </w:tabs>
        <w:spacing w:after="0" w:line="500" w:lineRule="exact"/>
        <w:ind w:left="0" w:firstLineChars="200" w:firstLine="420"/>
        <w:jc w:val="left"/>
        <w:rPr>
          <w:rFonts w:ascii="微软雅黑" w:eastAsia="微软雅黑" w:hAnsi="微软雅黑" w:cs="微软雅黑"/>
          <w:szCs w:val="21"/>
        </w:rPr>
      </w:pPr>
      <w:r w:rsidRPr="003878F9">
        <w:rPr>
          <w:rFonts w:ascii="微软雅黑" w:eastAsia="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7E5A76" w14:textId="77777777" w:rsidR="00420CB5" w:rsidRPr="003878F9" w:rsidRDefault="00000000">
      <w:pPr>
        <w:pStyle w:val="afa"/>
        <w:tabs>
          <w:tab w:val="left" w:pos="630"/>
        </w:tabs>
        <w:spacing w:after="0" w:line="500" w:lineRule="exact"/>
        <w:rPr>
          <w:rFonts w:ascii="微软雅黑" w:eastAsia="微软雅黑" w:hAnsi="微软雅黑"/>
          <w:bCs/>
          <w:szCs w:val="21"/>
        </w:rPr>
      </w:pPr>
      <w:r w:rsidRPr="003878F9">
        <w:rPr>
          <w:rFonts w:ascii="微软雅黑" w:eastAsia="微软雅黑" w:hAnsi="微软雅黑" w:hint="eastAsia"/>
          <w:bCs/>
          <w:szCs w:val="21"/>
        </w:rPr>
        <w:lastRenderedPageBreak/>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55614A84" w14:textId="77777777" w:rsidR="00420CB5" w:rsidRPr="003878F9" w:rsidRDefault="00000000">
      <w:pPr>
        <w:pStyle w:val="afa"/>
        <w:tabs>
          <w:tab w:val="left" w:pos="630"/>
        </w:tabs>
        <w:spacing w:after="0" w:line="500" w:lineRule="exact"/>
        <w:rPr>
          <w:rFonts w:ascii="微软雅黑" w:eastAsia="微软雅黑" w:hAnsi="微软雅黑" w:cs="微软雅黑"/>
          <w:b/>
          <w:bCs/>
          <w:szCs w:val="21"/>
        </w:rPr>
      </w:pPr>
      <w:r w:rsidRPr="003878F9">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0748824" w14:textId="77777777" w:rsidR="00420CB5" w:rsidRPr="003878F9" w:rsidRDefault="00420CB5">
      <w:pPr>
        <w:spacing w:after="0" w:line="500" w:lineRule="exact"/>
        <w:ind w:firstLine="420"/>
        <w:rPr>
          <w:rFonts w:ascii="微软雅黑" w:eastAsia="微软雅黑" w:hAnsi="微软雅黑" w:cs="微软雅黑"/>
          <w:b/>
          <w:szCs w:val="21"/>
        </w:rPr>
        <w:sectPr w:rsidR="00420CB5" w:rsidRPr="003878F9">
          <w:footerReference w:type="default" r:id="rId25"/>
          <w:pgSz w:w="11906" w:h="16838"/>
          <w:pgMar w:top="1474" w:right="1797" w:bottom="1247" w:left="1797" w:header="851" w:footer="851" w:gutter="0"/>
          <w:cols w:space="720"/>
          <w:docGrid w:linePitch="312"/>
        </w:sectPr>
      </w:pPr>
    </w:p>
    <w:p w14:paraId="61978CEA" w14:textId="77777777" w:rsidR="00420CB5" w:rsidRPr="003878F9" w:rsidRDefault="00000000">
      <w:pPr>
        <w:pStyle w:val="20"/>
        <w:keepNext w:val="0"/>
        <w:spacing w:before="0" w:after="0" w:line="500" w:lineRule="exact"/>
        <w:ind w:firstLine="420"/>
        <w:jc w:val="left"/>
        <w:rPr>
          <w:rFonts w:ascii="微软雅黑" w:eastAsia="微软雅黑" w:hAnsi="微软雅黑" w:cs="微软雅黑"/>
          <w:sz w:val="21"/>
          <w:szCs w:val="21"/>
        </w:rPr>
      </w:pPr>
      <w:r w:rsidRPr="003878F9">
        <w:rPr>
          <w:rFonts w:ascii="微软雅黑" w:eastAsia="微软雅黑" w:hAnsi="微软雅黑" w:cs="微软雅黑" w:hint="eastAsia"/>
          <w:sz w:val="21"/>
          <w:szCs w:val="21"/>
        </w:rPr>
        <w:lastRenderedPageBreak/>
        <w:t>（二）技术分：</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371"/>
        <w:gridCol w:w="1276"/>
      </w:tblGrid>
      <w:tr w:rsidR="003878F9" w:rsidRPr="003878F9" w14:paraId="30283483" w14:textId="77777777">
        <w:trPr>
          <w:trHeight w:val="285"/>
          <w:jc w:val="center"/>
        </w:trPr>
        <w:tc>
          <w:tcPr>
            <w:tcW w:w="726" w:type="dxa"/>
            <w:tcBorders>
              <w:top w:val="single" w:sz="4" w:space="0" w:color="auto"/>
              <w:left w:val="single" w:sz="4" w:space="0" w:color="auto"/>
              <w:bottom w:val="single" w:sz="4" w:space="0" w:color="auto"/>
              <w:right w:val="single" w:sz="4" w:space="0" w:color="auto"/>
            </w:tcBorders>
            <w:vAlign w:val="center"/>
          </w:tcPr>
          <w:p w14:paraId="0E05E3EC" w14:textId="77777777" w:rsidR="00420CB5" w:rsidRPr="003878F9" w:rsidRDefault="00000000">
            <w:pPr>
              <w:widowControl/>
              <w:spacing w:after="0" w:line="460" w:lineRule="exact"/>
              <w:jc w:val="center"/>
              <w:rPr>
                <w:rFonts w:ascii="微软雅黑" w:eastAsia="微软雅黑" w:hAnsi="微软雅黑" w:cs="微软雅黑"/>
                <w:b/>
                <w:bCs/>
                <w:kern w:val="0"/>
                <w:szCs w:val="21"/>
              </w:rPr>
            </w:pPr>
            <w:r w:rsidRPr="003878F9">
              <w:rPr>
                <w:rFonts w:ascii="微软雅黑" w:eastAsia="微软雅黑" w:hAnsi="微软雅黑" w:cs="微软雅黑" w:hint="eastAsia"/>
                <w:b/>
                <w:bCs/>
                <w:kern w:val="0"/>
                <w:szCs w:val="21"/>
              </w:rPr>
              <w:t>序号</w:t>
            </w:r>
          </w:p>
        </w:tc>
        <w:tc>
          <w:tcPr>
            <w:tcW w:w="7371" w:type="dxa"/>
            <w:tcBorders>
              <w:top w:val="single" w:sz="4" w:space="0" w:color="auto"/>
              <w:left w:val="single" w:sz="4" w:space="0" w:color="auto"/>
              <w:bottom w:val="single" w:sz="4" w:space="0" w:color="auto"/>
              <w:right w:val="single" w:sz="4" w:space="0" w:color="auto"/>
            </w:tcBorders>
          </w:tcPr>
          <w:p w14:paraId="13059254" w14:textId="77777777" w:rsidR="00420CB5" w:rsidRPr="003878F9" w:rsidRDefault="00000000">
            <w:pPr>
              <w:widowControl/>
              <w:spacing w:after="0" w:line="460" w:lineRule="exact"/>
              <w:rPr>
                <w:rFonts w:ascii="微软雅黑" w:eastAsia="微软雅黑" w:hAnsi="微软雅黑" w:cs="微软雅黑"/>
                <w:b/>
                <w:bCs/>
                <w:kern w:val="0"/>
                <w:szCs w:val="21"/>
              </w:rPr>
            </w:pPr>
            <w:r w:rsidRPr="003878F9">
              <w:rPr>
                <w:rFonts w:ascii="微软雅黑" w:eastAsia="微软雅黑" w:hAnsi="微软雅黑" w:cs="微软雅黑" w:hint="eastAsia"/>
                <w:b/>
                <w:bCs/>
                <w:kern w:val="0"/>
                <w:szCs w:val="21"/>
              </w:rPr>
              <w:t>评分标准</w:t>
            </w:r>
          </w:p>
        </w:tc>
        <w:tc>
          <w:tcPr>
            <w:tcW w:w="1276" w:type="dxa"/>
            <w:tcBorders>
              <w:top w:val="single" w:sz="4" w:space="0" w:color="auto"/>
              <w:left w:val="single" w:sz="4" w:space="0" w:color="auto"/>
              <w:bottom w:val="single" w:sz="4" w:space="0" w:color="auto"/>
              <w:right w:val="single" w:sz="4" w:space="0" w:color="auto"/>
            </w:tcBorders>
            <w:vAlign w:val="center"/>
          </w:tcPr>
          <w:p w14:paraId="57CB5FD4" w14:textId="77777777" w:rsidR="00420CB5" w:rsidRPr="003878F9" w:rsidRDefault="00000000">
            <w:pPr>
              <w:widowControl/>
              <w:spacing w:after="0" w:line="460" w:lineRule="exact"/>
              <w:jc w:val="center"/>
              <w:rPr>
                <w:rFonts w:ascii="微软雅黑" w:eastAsia="微软雅黑" w:hAnsi="微软雅黑" w:cs="微软雅黑"/>
                <w:b/>
                <w:bCs/>
                <w:kern w:val="0"/>
                <w:szCs w:val="21"/>
              </w:rPr>
            </w:pPr>
            <w:r w:rsidRPr="003878F9">
              <w:rPr>
                <w:rFonts w:ascii="微软雅黑" w:eastAsia="微软雅黑" w:hAnsi="微软雅黑" w:cs="微软雅黑" w:hint="eastAsia"/>
                <w:b/>
                <w:bCs/>
                <w:kern w:val="0"/>
                <w:szCs w:val="21"/>
              </w:rPr>
              <w:t>最高得分</w:t>
            </w:r>
          </w:p>
        </w:tc>
      </w:tr>
      <w:tr w:rsidR="003878F9" w:rsidRPr="003878F9" w14:paraId="3A088A5F" w14:textId="77777777">
        <w:trPr>
          <w:trHeight w:val="800"/>
          <w:jc w:val="center"/>
        </w:trPr>
        <w:tc>
          <w:tcPr>
            <w:tcW w:w="726" w:type="dxa"/>
            <w:tcBorders>
              <w:top w:val="single" w:sz="4" w:space="0" w:color="auto"/>
              <w:left w:val="single" w:sz="4" w:space="0" w:color="auto"/>
              <w:bottom w:val="single" w:sz="4" w:space="0" w:color="auto"/>
              <w:right w:val="single" w:sz="4" w:space="0" w:color="auto"/>
            </w:tcBorders>
            <w:vAlign w:val="center"/>
          </w:tcPr>
          <w:p w14:paraId="11736008"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w:t>
            </w:r>
          </w:p>
        </w:tc>
        <w:tc>
          <w:tcPr>
            <w:tcW w:w="7371" w:type="dxa"/>
            <w:tcBorders>
              <w:top w:val="single" w:sz="4" w:space="0" w:color="auto"/>
              <w:left w:val="single" w:sz="4" w:space="0" w:color="auto"/>
              <w:bottom w:val="single" w:sz="4" w:space="0" w:color="auto"/>
              <w:right w:val="single" w:sz="4" w:space="0" w:color="auto"/>
            </w:tcBorders>
            <w:vAlign w:val="center"/>
          </w:tcPr>
          <w:p w14:paraId="1237CF9A" w14:textId="77777777" w:rsidR="00420CB5" w:rsidRPr="003878F9" w:rsidRDefault="00000000">
            <w:pPr>
              <w:spacing w:after="0" w:line="46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 xml:space="preserve">根据投标人针对本项目系总体方案详细描述，提出详实的总体设计方案，需包含用户需求分析（0-3分）、总体设计思路（0-3分）、总体系统架构内容（0-3分），进行综合评分； </w:t>
            </w:r>
          </w:p>
        </w:tc>
        <w:tc>
          <w:tcPr>
            <w:tcW w:w="1276" w:type="dxa"/>
            <w:tcBorders>
              <w:top w:val="single" w:sz="4" w:space="0" w:color="auto"/>
              <w:left w:val="single" w:sz="4" w:space="0" w:color="auto"/>
              <w:bottom w:val="single" w:sz="4" w:space="0" w:color="auto"/>
              <w:right w:val="single" w:sz="4" w:space="0" w:color="auto"/>
            </w:tcBorders>
            <w:vAlign w:val="center"/>
          </w:tcPr>
          <w:p w14:paraId="0223FF5F" w14:textId="77777777" w:rsidR="00420CB5" w:rsidRPr="003878F9" w:rsidRDefault="00000000">
            <w:pPr>
              <w:spacing w:after="0" w:line="460" w:lineRule="exact"/>
              <w:jc w:val="center"/>
              <w:rPr>
                <w:rFonts w:ascii="微软雅黑" w:eastAsia="微软雅黑" w:hAnsi="微软雅黑" w:cs="微软雅黑"/>
                <w:bCs/>
                <w:szCs w:val="21"/>
              </w:rPr>
            </w:pPr>
            <w:r w:rsidRPr="003878F9">
              <w:rPr>
                <w:rFonts w:ascii="微软雅黑" w:eastAsia="微软雅黑" w:hAnsi="微软雅黑" w:cs="微软雅黑" w:hint="eastAsia"/>
                <w:bCs/>
                <w:szCs w:val="21"/>
              </w:rPr>
              <w:t>9</w:t>
            </w:r>
          </w:p>
        </w:tc>
      </w:tr>
      <w:tr w:rsidR="003878F9" w:rsidRPr="003878F9" w14:paraId="66B8B4A6" w14:textId="77777777">
        <w:trPr>
          <w:trHeight w:val="90"/>
          <w:jc w:val="center"/>
        </w:trPr>
        <w:tc>
          <w:tcPr>
            <w:tcW w:w="726" w:type="dxa"/>
            <w:tcBorders>
              <w:top w:val="single" w:sz="4" w:space="0" w:color="auto"/>
              <w:left w:val="single" w:sz="4" w:space="0" w:color="auto"/>
              <w:bottom w:val="single" w:sz="4" w:space="0" w:color="auto"/>
              <w:right w:val="single" w:sz="4" w:space="0" w:color="auto"/>
            </w:tcBorders>
            <w:vAlign w:val="center"/>
          </w:tcPr>
          <w:p w14:paraId="74B13474"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w:t>
            </w:r>
          </w:p>
        </w:tc>
        <w:tc>
          <w:tcPr>
            <w:tcW w:w="7371" w:type="dxa"/>
            <w:tcBorders>
              <w:top w:val="single" w:sz="4" w:space="0" w:color="auto"/>
              <w:left w:val="single" w:sz="4" w:space="0" w:color="auto"/>
              <w:bottom w:val="single" w:sz="4" w:space="0" w:color="auto"/>
              <w:right w:val="single" w:sz="4" w:space="0" w:color="auto"/>
            </w:tcBorders>
            <w:vAlign w:val="center"/>
          </w:tcPr>
          <w:p w14:paraId="4D364418" w14:textId="77777777" w:rsidR="00420CB5" w:rsidRPr="003878F9" w:rsidRDefault="00000000">
            <w:pPr>
              <w:spacing w:after="0" w:line="460" w:lineRule="exact"/>
              <w:jc w:val="left"/>
              <w:rPr>
                <w:rFonts w:ascii="微软雅黑" w:eastAsia="微软雅黑" w:hAnsi="微软雅黑" w:cs="微软雅黑"/>
                <w:b/>
                <w:bCs/>
                <w:szCs w:val="21"/>
              </w:rPr>
            </w:pPr>
            <w:r w:rsidRPr="003878F9">
              <w:rPr>
                <w:rFonts w:ascii="微软雅黑" w:eastAsia="微软雅黑" w:hAnsi="微软雅黑" w:cs="微软雅黑" w:hint="eastAsia"/>
                <w:bCs/>
                <w:szCs w:val="21"/>
              </w:rPr>
              <w:t>根据投标人</w:t>
            </w:r>
            <w:r w:rsidRPr="003878F9">
              <w:rPr>
                <w:rFonts w:ascii="微软雅黑" w:eastAsia="微软雅黑" w:hAnsi="微软雅黑" w:cs="微软雅黑" w:hint="eastAsia"/>
                <w:b/>
                <w:bCs/>
                <w:szCs w:val="21"/>
              </w:rPr>
              <w:t>针对项目的进度安排进行综合评审：</w:t>
            </w:r>
          </w:p>
          <w:p w14:paraId="35DF3399" w14:textId="77777777" w:rsidR="00420CB5" w:rsidRPr="003878F9" w:rsidRDefault="00000000">
            <w:pPr>
              <w:autoSpaceDN w:val="0"/>
              <w:spacing w:after="0" w:line="46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整体工作阶段及任务划分进行综合打 分；（0-4分）</w:t>
            </w:r>
          </w:p>
          <w:p w14:paraId="4ECB371E" w14:textId="77777777" w:rsidR="00420CB5" w:rsidRPr="003878F9" w:rsidRDefault="00000000">
            <w:pPr>
              <w:autoSpaceDN w:val="0"/>
              <w:spacing w:after="0" w:line="46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进度控制合理性进行综合打分；（0-4分）</w:t>
            </w:r>
          </w:p>
          <w:p w14:paraId="650E5F20" w14:textId="77777777" w:rsidR="00420CB5" w:rsidRPr="003878F9" w:rsidRDefault="00000000">
            <w:pPr>
              <w:spacing w:after="0" w:line="460" w:lineRule="exact"/>
              <w:jc w:val="left"/>
              <w:rPr>
                <w:rFonts w:ascii="微软雅黑" w:eastAsia="微软雅黑" w:hAnsi="微软雅黑" w:cs="微软雅黑"/>
                <w:bCs/>
                <w:szCs w:val="21"/>
              </w:rPr>
            </w:pPr>
            <w:r w:rsidRPr="003878F9">
              <w:rPr>
                <w:rFonts w:ascii="微软雅黑" w:eastAsia="微软雅黑" w:hAnsi="微软雅黑" w:cs="微软雅黑" w:hint="eastAsia"/>
                <w:bCs/>
                <w:szCs w:val="21"/>
              </w:rPr>
              <w:t>关键时间节点把握准确性综合打分；（0-4分）</w:t>
            </w:r>
          </w:p>
        </w:tc>
        <w:tc>
          <w:tcPr>
            <w:tcW w:w="1276" w:type="dxa"/>
            <w:tcBorders>
              <w:top w:val="single" w:sz="4" w:space="0" w:color="auto"/>
              <w:left w:val="single" w:sz="4" w:space="0" w:color="auto"/>
              <w:bottom w:val="single" w:sz="4" w:space="0" w:color="auto"/>
              <w:right w:val="single" w:sz="4" w:space="0" w:color="auto"/>
            </w:tcBorders>
            <w:vAlign w:val="center"/>
          </w:tcPr>
          <w:p w14:paraId="736437AC" w14:textId="77777777" w:rsidR="00420CB5" w:rsidRPr="003878F9" w:rsidRDefault="00000000">
            <w:pPr>
              <w:spacing w:after="0" w:line="460" w:lineRule="exact"/>
              <w:jc w:val="center"/>
              <w:rPr>
                <w:rFonts w:ascii="微软雅黑" w:eastAsia="微软雅黑" w:hAnsi="微软雅黑" w:cs="微软雅黑"/>
                <w:bCs/>
                <w:szCs w:val="21"/>
              </w:rPr>
            </w:pPr>
            <w:r w:rsidRPr="003878F9">
              <w:rPr>
                <w:rFonts w:ascii="微软雅黑" w:eastAsia="微软雅黑" w:hAnsi="微软雅黑" w:cs="微软雅黑" w:hint="eastAsia"/>
                <w:bCs/>
                <w:szCs w:val="21"/>
              </w:rPr>
              <w:t>12</w:t>
            </w:r>
          </w:p>
        </w:tc>
      </w:tr>
      <w:tr w:rsidR="003878F9" w:rsidRPr="003878F9" w14:paraId="63122D62" w14:textId="77777777">
        <w:trPr>
          <w:trHeight w:val="90"/>
          <w:jc w:val="center"/>
        </w:trPr>
        <w:tc>
          <w:tcPr>
            <w:tcW w:w="726" w:type="dxa"/>
            <w:tcBorders>
              <w:top w:val="single" w:sz="4" w:space="0" w:color="auto"/>
              <w:left w:val="single" w:sz="4" w:space="0" w:color="auto"/>
              <w:bottom w:val="single" w:sz="4" w:space="0" w:color="auto"/>
              <w:right w:val="single" w:sz="4" w:space="0" w:color="auto"/>
            </w:tcBorders>
            <w:vAlign w:val="center"/>
          </w:tcPr>
          <w:p w14:paraId="56F72530"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3</w:t>
            </w:r>
          </w:p>
        </w:tc>
        <w:tc>
          <w:tcPr>
            <w:tcW w:w="7371" w:type="dxa"/>
            <w:tcBorders>
              <w:top w:val="single" w:sz="4" w:space="0" w:color="auto"/>
              <w:left w:val="single" w:sz="4" w:space="0" w:color="auto"/>
              <w:bottom w:val="single" w:sz="4" w:space="0" w:color="auto"/>
              <w:right w:val="single" w:sz="4" w:space="0" w:color="auto"/>
            </w:tcBorders>
            <w:vAlign w:val="center"/>
          </w:tcPr>
          <w:p w14:paraId="625A76F4" w14:textId="77777777" w:rsidR="00420CB5" w:rsidRPr="003878F9" w:rsidRDefault="00000000">
            <w:pPr>
              <w:spacing w:after="0" w:line="460" w:lineRule="exact"/>
              <w:jc w:val="left"/>
              <w:rPr>
                <w:rFonts w:ascii="微软雅黑" w:eastAsia="微软雅黑" w:hAnsi="微软雅黑" w:cs="微软雅黑"/>
                <w:b/>
                <w:bCs/>
                <w:szCs w:val="21"/>
              </w:rPr>
            </w:pPr>
            <w:r w:rsidRPr="003878F9">
              <w:rPr>
                <w:rFonts w:ascii="微软雅黑" w:eastAsia="微软雅黑" w:hAnsi="微软雅黑" w:cs="微软雅黑" w:hint="eastAsia"/>
                <w:szCs w:val="21"/>
              </w:rPr>
              <w:t>根据投标人针对本项目的宣传方案，包括线上宣传方案</w:t>
            </w:r>
            <w:r w:rsidRPr="003878F9">
              <w:rPr>
                <w:rFonts w:ascii="微软雅黑" w:eastAsia="微软雅黑" w:hAnsi="微软雅黑" w:cs="微软雅黑" w:hint="eastAsia"/>
                <w:bCs/>
                <w:szCs w:val="21"/>
              </w:rPr>
              <w:t>（0-3分）</w:t>
            </w:r>
            <w:r w:rsidRPr="003878F9">
              <w:rPr>
                <w:rFonts w:ascii="微软雅黑" w:eastAsia="微软雅黑" w:hAnsi="微软雅黑" w:cs="微软雅黑" w:hint="eastAsia"/>
                <w:szCs w:val="21"/>
              </w:rPr>
              <w:t>、线下宣传方案</w:t>
            </w:r>
            <w:r w:rsidRPr="003878F9">
              <w:rPr>
                <w:rFonts w:ascii="微软雅黑" w:eastAsia="微软雅黑" w:hAnsi="微软雅黑" w:cs="微软雅黑" w:hint="eastAsia"/>
                <w:bCs/>
                <w:szCs w:val="21"/>
              </w:rPr>
              <w:t>（0-3分）</w:t>
            </w:r>
            <w:r w:rsidRPr="003878F9">
              <w:rPr>
                <w:rFonts w:ascii="微软雅黑" w:eastAsia="微软雅黑" w:hAnsi="微软雅黑" w:cs="微软雅黑" w:hint="eastAsia"/>
                <w:szCs w:val="21"/>
              </w:rPr>
              <w:t>，进行综合评分；</w:t>
            </w:r>
          </w:p>
        </w:tc>
        <w:tc>
          <w:tcPr>
            <w:tcW w:w="1276" w:type="dxa"/>
            <w:tcBorders>
              <w:top w:val="single" w:sz="4" w:space="0" w:color="auto"/>
              <w:left w:val="single" w:sz="4" w:space="0" w:color="auto"/>
              <w:bottom w:val="single" w:sz="4" w:space="0" w:color="auto"/>
              <w:right w:val="single" w:sz="4" w:space="0" w:color="auto"/>
            </w:tcBorders>
            <w:vAlign w:val="center"/>
          </w:tcPr>
          <w:p w14:paraId="43926AA6" w14:textId="77777777" w:rsidR="00420CB5" w:rsidRPr="003878F9" w:rsidRDefault="00000000">
            <w:pPr>
              <w:spacing w:after="0" w:line="460" w:lineRule="exact"/>
              <w:jc w:val="center"/>
              <w:rPr>
                <w:rFonts w:ascii="微软雅黑" w:eastAsia="微软雅黑" w:hAnsi="微软雅黑" w:cs="微软雅黑"/>
                <w:bCs/>
                <w:szCs w:val="21"/>
              </w:rPr>
            </w:pPr>
            <w:r w:rsidRPr="003878F9">
              <w:rPr>
                <w:rFonts w:ascii="微软雅黑" w:eastAsia="微软雅黑" w:hAnsi="微软雅黑" w:cs="微软雅黑" w:hint="eastAsia"/>
                <w:bCs/>
                <w:szCs w:val="21"/>
              </w:rPr>
              <w:t>6</w:t>
            </w:r>
          </w:p>
        </w:tc>
      </w:tr>
      <w:tr w:rsidR="003878F9" w:rsidRPr="003878F9" w14:paraId="4DC49036" w14:textId="77777777">
        <w:trPr>
          <w:trHeight w:val="90"/>
          <w:jc w:val="center"/>
        </w:trPr>
        <w:tc>
          <w:tcPr>
            <w:tcW w:w="726" w:type="dxa"/>
            <w:tcBorders>
              <w:top w:val="single" w:sz="4" w:space="0" w:color="auto"/>
              <w:left w:val="single" w:sz="4" w:space="0" w:color="auto"/>
              <w:bottom w:val="single" w:sz="4" w:space="0" w:color="auto"/>
              <w:right w:val="single" w:sz="4" w:space="0" w:color="auto"/>
            </w:tcBorders>
            <w:vAlign w:val="center"/>
          </w:tcPr>
          <w:p w14:paraId="4B63E297"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4</w:t>
            </w:r>
          </w:p>
        </w:tc>
        <w:tc>
          <w:tcPr>
            <w:tcW w:w="7371" w:type="dxa"/>
            <w:tcBorders>
              <w:top w:val="single" w:sz="4" w:space="0" w:color="auto"/>
              <w:left w:val="single" w:sz="4" w:space="0" w:color="auto"/>
              <w:bottom w:val="single" w:sz="4" w:space="0" w:color="auto"/>
              <w:right w:val="single" w:sz="4" w:space="0" w:color="auto"/>
            </w:tcBorders>
            <w:vAlign w:val="center"/>
          </w:tcPr>
          <w:p w14:paraId="51F89A77" w14:textId="77777777" w:rsidR="00420CB5" w:rsidRPr="003878F9" w:rsidRDefault="00000000">
            <w:pPr>
              <w:spacing w:after="0" w:line="460" w:lineRule="exact"/>
              <w:rPr>
                <w:rFonts w:ascii="微软雅黑" w:eastAsia="微软雅黑" w:hAnsi="微软雅黑" w:cs="微软雅黑"/>
                <w:szCs w:val="21"/>
              </w:rPr>
            </w:pPr>
            <w:r w:rsidRPr="003878F9">
              <w:rPr>
                <w:rFonts w:ascii="微软雅黑" w:eastAsia="微软雅黑" w:hAnsi="微软雅黑" w:cs="微软雅黑" w:hint="eastAsia"/>
                <w:szCs w:val="21"/>
              </w:rPr>
              <w:t>根据投标人对本项目受检人信息和检测结果的存储传输方案进行综合评分；（0-6分）</w:t>
            </w:r>
          </w:p>
        </w:tc>
        <w:tc>
          <w:tcPr>
            <w:tcW w:w="1276" w:type="dxa"/>
            <w:tcBorders>
              <w:top w:val="single" w:sz="4" w:space="0" w:color="auto"/>
              <w:left w:val="single" w:sz="4" w:space="0" w:color="auto"/>
              <w:bottom w:val="single" w:sz="4" w:space="0" w:color="auto"/>
              <w:right w:val="single" w:sz="4" w:space="0" w:color="auto"/>
            </w:tcBorders>
            <w:vAlign w:val="center"/>
          </w:tcPr>
          <w:p w14:paraId="494A9861"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6</w:t>
            </w:r>
          </w:p>
        </w:tc>
      </w:tr>
      <w:tr w:rsidR="003878F9" w:rsidRPr="003878F9" w14:paraId="43A1F986" w14:textId="77777777">
        <w:trPr>
          <w:trHeight w:val="90"/>
          <w:jc w:val="center"/>
        </w:trPr>
        <w:tc>
          <w:tcPr>
            <w:tcW w:w="726" w:type="dxa"/>
            <w:tcBorders>
              <w:top w:val="single" w:sz="4" w:space="0" w:color="auto"/>
              <w:left w:val="single" w:sz="4" w:space="0" w:color="auto"/>
              <w:bottom w:val="single" w:sz="4" w:space="0" w:color="auto"/>
              <w:right w:val="single" w:sz="4" w:space="0" w:color="auto"/>
            </w:tcBorders>
            <w:vAlign w:val="center"/>
          </w:tcPr>
          <w:p w14:paraId="08DD52B2"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5</w:t>
            </w:r>
          </w:p>
        </w:tc>
        <w:tc>
          <w:tcPr>
            <w:tcW w:w="7371" w:type="dxa"/>
            <w:tcBorders>
              <w:top w:val="single" w:sz="4" w:space="0" w:color="auto"/>
              <w:left w:val="single" w:sz="4" w:space="0" w:color="auto"/>
              <w:bottom w:val="single" w:sz="4" w:space="0" w:color="auto"/>
              <w:right w:val="single" w:sz="4" w:space="0" w:color="auto"/>
            </w:tcBorders>
            <w:vAlign w:val="center"/>
          </w:tcPr>
          <w:p w14:paraId="2DBA196F" w14:textId="77777777" w:rsidR="00420CB5" w:rsidRPr="003878F9" w:rsidRDefault="00000000">
            <w:pPr>
              <w:spacing w:after="0" w:line="460" w:lineRule="exact"/>
              <w:rPr>
                <w:rFonts w:ascii="微软雅黑" w:eastAsia="微软雅黑" w:hAnsi="微软雅黑" w:cs="微软雅黑"/>
                <w:szCs w:val="21"/>
              </w:rPr>
            </w:pPr>
            <w:r w:rsidRPr="003878F9">
              <w:rPr>
                <w:rFonts w:ascii="微软雅黑" w:eastAsia="微软雅黑" w:hAnsi="微软雅黑" w:cs="微软雅黑" w:hint="eastAsia"/>
                <w:szCs w:val="21"/>
              </w:rPr>
              <w:t>根据投标人对本项目中的信息安全管理方案（0-6分），进行综合评分；</w:t>
            </w:r>
          </w:p>
        </w:tc>
        <w:tc>
          <w:tcPr>
            <w:tcW w:w="1276" w:type="dxa"/>
            <w:tcBorders>
              <w:top w:val="single" w:sz="4" w:space="0" w:color="auto"/>
              <w:left w:val="single" w:sz="4" w:space="0" w:color="auto"/>
              <w:bottom w:val="single" w:sz="4" w:space="0" w:color="auto"/>
              <w:right w:val="single" w:sz="4" w:space="0" w:color="auto"/>
            </w:tcBorders>
            <w:vAlign w:val="center"/>
          </w:tcPr>
          <w:p w14:paraId="576E7597"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6</w:t>
            </w:r>
          </w:p>
        </w:tc>
      </w:tr>
      <w:tr w:rsidR="003878F9" w:rsidRPr="003878F9" w14:paraId="42DF0351" w14:textId="77777777">
        <w:trPr>
          <w:trHeight w:val="90"/>
          <w:jc w:val="center"/>
        </w:trPr>
        <w:tc>
          <w:tcPr>
            <w:tcW w:w="726" w:type="dxa"/>
            <w:tcBorders>
              <w:top w:val="single" w:sz="4" w:space="0" w:color="auto"/>
              <w:left w:val="single" w:sz="4" w:space="0" w:color="auto"/>
              <w:bottom w:val="single" w:sz="4" w:space="0" w:color="auto"/>
              <w:right w:val="single" w:sz="4" w:space="0" w:color="auto"/>
            </w:tcBorders>
            <w:vAlign w:val="center"/>
          </w:tcPr>
          <w:p w14:paraId="37EE5116"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6</w:t>
            </w:r>
          </w:p>
        </w:tc>
        <w:tc>
          <w:tcPr>
            <w:tcW w:w="7371" w:type="dxa"/>
            <w:tcBorders>
              <w:top w:val="single" w:sz="4" w:space="0" w:color="auto"/>
              <w:left w:val="single" w:sz="4" w:space="0" w:color="auto"/>
              <w:bottom w:val="single" w:sz="4" w:space="0" w:color="auto"/>
              <w:right w:val="single" w:sz="4" w:space="0" w:color="auto"/>
            </w:tcBorders>
          </w:tcPr>
          <w:p w14:paraId="4CA996CD" w14:textId="77777777" w:rsidR="00420CB5" w:rsidRPr="003878F9" w:rsidRDefault="00000000">
            <w:pPr>
              <w:spacing w:after="0" w:line="460" w:lineRule="exact"/>
              <w:jc w:val="left"/>
              <w:rPr>
                <w:rFonts w:ascii="微软雅黑" w:eastAsia="微软雅黑" w:hAnsi="微软雅黑" w:cs="微软雅黑"/>
                <w:b/>
                <w:bCs/>
                <w:szCs w:val="21"/>
              </w:rPr>
            </w:pPr>
            <w:r w:rsidRPr="003878F9">
              <w:rPr>
                <w:rFonts w:ascii="微软雅黑" w:eastAsia="微软雅黑" w:hAnsi="微软雅黑" w:cs="微软雅黑" w:hint="eastAsia"/>
                <w:bCs/>
                <w:szCs w:val="21"/>
              </w:rPr>
              <w:t>根据投标人针对本项目实验室管理制度和操作技术规范（含标本的采集、样本运输、实验操作、废弃物处理）进行综合评分，每项0-2分，</w:t>
            </w:r>
            <w:r w:rsidRPr="003878F9">
              <w:rPr>
                <w:rFonts w:ascii="微软雅黑" w:eastAsia="微软雅黑" w:hAnsi="微软雅黑" w:cs="微软雅黑" w:hint="eastAsia"/>
                <w:szCs w:val="21"/>
              </w:rPr>
              <w:t>共8分</w:t>
            </w:r>
            <w:r w:rsidRPr="003878F9">
              <w:rPr>
                <w:rFonts w:ascii="微软雅黑" w:eastAsia="微软雅黑" w:hAnsi="微软雅黑" w:cs="微软雅黑" w:hint="eastAsia"/>
                <w:bCs/>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10B2033" w14:textId="77777777" w:rsidR="00420CB5" w:rsidRPr="003878F9" w:rsidRDefault="00000000">
            <w:pPr>
              <w:widowControl/>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kern w:val="0"/>
                <w:szCs w:val="21"/>
              </w:rPr>
              <w:t>8</w:t>
            </w:r>
          </w:p>
        </w:tc>
      </w:tr>
      <w:tr w:rsidR="003878F9" w:rsidRPr="003878F9" w14:paraId="6FA442BB" w14:textId="77777777">
        <w:trPr>
          <w:trHeight w:val="800"/>
          <w:jc w:val="center"/>
        </w:trPr>
        <w:tc>
          <w:tcPr>
            <w:tcW w:w="726" w:type="dxa"/>
            <w:tcBorders>
              <w:top w:val="single" w:sz="4" w:space="0" w:color="auto"/>
              <w:left w:val="single" w:sz="4" w:space="0" w:color="auto"/>
              <w:bottom w:val="single" w:sz="4" w:space="0" w:color="auto"/>
              <w:right w:val="single" w:sz="4" w:space="0" w:color="auto"/>
            </w:tcBorders>
            <w:vAlign w:val="center"/>
          </w:tcPr>
          <w:p w14:paraId="008F1C83"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7</w:t>
            </w:r>
          </w:p>
        </w:tc>
        <w:tc>
          <w:tcPr>
            <w:tcW w:w="7371" w:type="dxa"/>
            <w:tcBorders>
              <w:top w:val="single" w:sz="4" w:space="0" w:color="auto"/>
              <w:left w:val="single" w:sz="4" w:space="0" w:color="auto"/>
              <w:bottom w:val="single" w:sz="4" w:space="0" w:color="auto"/>
              <w:right w:val="single" w:sz="4" w:space="0" w:color="auto"/>
            </w:tcBorders>
            <w:vAlign w:val="center"/>
          </w:tcPr>
          <w:p w14:paraId="0D457827" w14:textId="77777777" w:rsidR="00420CB5" w:rsidRPr="003878F9" w:rsidRDefault="00000000">
            <w:pPr>
              <w:widowControl/>
              <w:textAlignment w:val="center"/>
              <w:rPr>
                <w:rFonts w:ascii="微软雅黑" w:eastAsia="微软雅黑" w:hAnsi="微软雅黑" w:cs="微软雅黑"/>
                <w:szCs w:val="21"/>
              </w:rPr>
            </w:pPr>
            <w:r w:rsidRPr="003878F9">
              <w:rPr>
                <w:rFonts w:ascii="微软雅黑" w:eastAsia="微软雅黑" w:hAnsi="微软雅黑" w:cs="微软雅黑" w:hint="eastAsia"/>
                <w:bCs/>
                <w:szCs w:val="21"/>
              </w:rPr>
              <w:t>根据投标人针对本项目提供的现场采样方案与流程、配置合理性、实用性以及临时检测应急预案的针对性、可预见性、实用性等，进行综合评分；（0-6分）</w:t>
            </w:r>
          </w:p>
        </w:tc>
        <w:tc>
          <w:tcPr>
            <w:tcW w:w="1276" w:type="dxa"/>
            <w:tcBorders>
              <w:top w:val="single" w:sz="4" w:space="0" w:color="auto"/>
              <w:left w:val="single" w:sz="4" w:space="0" w:color="auto"/>
              <w:bottom w:val="single" w:sz="4" w:space="0" w:color="auto"/>
              <w:right w:val="single" w:sz="4" w:space="0" w:color="auto"/>
            </w:tcBorders>
            <w:vAlign w:val="center"/>
          </w:tcPr>
          <w:p w14:paraId="3D1F2A3D" w14:textId="77777777" w:rsidR="00420CB5" w:rsidRPr="003878F9" w:rsidRDefault="00000000">
            <w:pPr>
              <w:widowControl/>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6</w:t>
            </w:r>
          </w:p>
        </w:tc>
      </w:tr>
      <w:tr w:rsidR="003878F9" w:rsidRPr="003878F9" w14:paraId="0B751B91" w14:textId="77777777">
        <w:trPr>
          <w:trHeight w:val="85"/>
          <w:jc w:val="center"/>
        </w:trPr>
        <w:tc>
          <w:tcPr>
            <w:tcW w:w="726" w:type="dxa"/>
            <w:tcBorders>
              <w:top w:val="single" w:sz="4" w:space="0" w:color="auto"/>
              <w:left w:val="single" w:sz="4" w:space="0" w:color="auto"/>
              <w:bottom w:val="single" w:sz="4" w:space="0" w:color="auto"/>
              <w:right w:val="single" w:sz="4" w:space="0" w:color="auto"/>
            </w:tcBorders>
            <w:vAlign w:val="center"/>
          </w:tcPr>
          <w:p w14:paraId="0BA0FCEB"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8</w:t>
            </w:r>
          </w:p>
        </w:tc>
        <w:tc>
          <w:tcPr>
            <w:tcW w:w="7371" w:type="dxa"/>
            <w:tcBorders>
              <w:top w:val="single" w:sz="4" w:space="0" w:color="auto"/>
              <w:left w:val="single" w:sz="4" w:space="0" w:color="auto"/>
              <w:bottom w:val="single" w:sz="4" w:space="0" w:color="auto"/>
              <w:right w:val="single" w:sz="4" w:space="0" w:color="auto"/>
            </w:tcBorders>
            <w:vAlign w:val="center"/>
          </w:tcPr>
          <w:p w14:paraId="3A1375F3" w14:textId="77777777" w:rsidR="00420CB5" w:rsidRPr="003878F9" w:rsidRDefault="00000000">
            <w:pPr>
              <w:widowControl/>
              <w:textAlignment w:val="center"/>
              <w:rPr>
                <w:rFonts w:ascii="微软雅黑" w:eastAsia="微软雅黑" w:hAnsi="微软雅黑" w:cs="微软雅黑"/>
                <w:bCs/>
                <w:szCs w:val="21"/>
              </w:rPr>
            </w:pPr>
            <w:r w:rsidRPr="003878F9">
              <w:rPr>
                <w:rFonts w:ascii="微软雅黑" w:eastAsia="微软雅黑" w:hAnsi="微软雅黑" w:cs="微软雅黑" w:hint="eastAsia"/>
                <w:bCs/>
                <w:szCs w:val="21"/>
              </w:rPr>
              <w:t>根据投标人针对本项目样本的运输应急预案以及其针对性、可预见性、实用性等，进行综合评分；（0-6分）</w:t>
            </w:r>
          </w:p>
        </w:tc>
        <w:tc>
          <w:tcPr>
            <w:tcW w:w="1276" w:type="dxa"/>
            <w:tcBorders>
              <w:top w:val="single" w:sz="4" w:space="0" w:color="auto"/>
              <w:left w:val="single" w:sz="4" w:space="0" w:color="auto"/>
              <w:bottom w:val="single" w:sz="4" w:space="0" w:color="auto"/>
              <w:right w:val="single" w:sz="4" w:space="0" w:color="auto"/>
            </w:tcBorders>
            <w:vAlign w:val="center"/>
          </w:tcPr>
          <w:p w14:paraId="17A0B60F" w14:textId="77777777" w:rsidR="00420CB5" w:rsidRPr="003878F9" w:rsidRDefault="00000000">
            <w:pPr>
              <w:widowControl/>
              <w:jc w:val="center"/>
              <w:textAlignment w:val="center"/>
              <w:rPr>
                <w:rFonts w:ascii="楷体" w:eastAsia="楷体" w:hAnsi="楷体" w:cs="楷体"/>
                <w:sz w:val="22"/>
                <w:szCs w:val="22"/>
              </w:rPr>
            </w:pPr>
            <w:r w:rsidRPr="003878F9">
              <w:rPr>
                <w:rFonts w:ascii="楷体" w:eastAsia="楷体" w:hAnsi="楷体" w:cs="楷体" w:hint="eastAsia"/>
                <w:kern w:val="0"/>
                <w:sz w:val="22"/>
                <w:szCs w:val="22"/>
                <w:lang w:bidi="ar"/>
              </w:rPr>
              <w:t>6</w:t>
            </w:r>
          </w:p>
        </w:tc>
      </w:tr>
      <w:tr w:rsidR="003878F9" w:rsidRPr="003878F9" w14:paraId="47F9C921" w14:textId="77777777">
        <w:trPr>
          <w:trHeight w:val="85"/>
          <w:jc w:val="center"/>
        </w:trPr>
        <w:tc>
          <w:tcPr>
            <w:tcW w:w="726" w:type="dxa"/>
            <w:tcBorders>
              <w:top w:val="single" w:sz="4" w:space="0" w:color="auto"/>
              <w:left w:val="single" w:sz="4" w:space="0" w:color="auto"/>
              <w:bottom w:val="single" w:sz="4" w:space="0" w:color="auto"/>
              <w:right w:val="single" w:sz="4" w:space="0" w:color="auto"/>
            </w:tcBorders>
            <w:vAlign w:val="center"/>
          </w:tcPr>
          <w:p w14:paraId="26AF5368"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9</w:t>
            </w:r>
          </w:p>
        </w:tc>
        <w:tc>
          <w:tcPr>
            <w:tcW w:w="7371" w:type="dxa"/>
            <w:tcBorders>
              <w:top w:val="single" w:sz="4" w:space="0" w:color="auto"/>
              <w:left w:val="single" w:sz="4" w:space="0" w:color="auto"/>
              <w:bottom w:val="single" w:sz="4" w:space="0" w:color="auto"/>
              <w:right w:val="single" w:sz="4" w:space="0" w:color="auto"/>
            </w:tcBorders>
          </w:tcPr>
          <w:p w14:paraId="2F1F8C6E" w14:textId="77777777" w:rsidR="00420CB5" w:rsidRPr="003878F9" w:rsidRDefault="00000000">
            <w:pPr>
              <w:snapToGrid w:val="0"/>
              <w:spacing w:after="0" w:line="46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根据投标人针对本项目的项目负责人的业务素质、工作能力情况综合评审；（0-5分）</w:t>
            </w:r>
          </w:p>
          <w:p w14:paraId="685B3505" w14:textId="77777777" w:rsidR="00420CB5" w:rsidRPr="003878F9" w:rsidRDefault="00000000">
            <w:pPr>
              <w:snapToGrid w:val="0"/>
              <w:spacing w:after="0" w:line="46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（须提供项目负责人投标截止前在所在单位的社保证明及相关证明材料复印件做在投标文件中）</w:t>
            </w:r>
          </w:p>
        </w:tc>
        <w:tc>
          <w:tcPr>
            <w:tcW w:w="1276" w:type="dxa"/>
            <w:tcBorders>
              <w:top w:val="single" w:sz="4" w:space="0" w:color="auto"/>
              <w:left w:val="single" w:sz="4" w:space="0" w:color="auto"/>
              <w:bottom w:val="single" w:sz="4" w:space="0" w:color="auto"/>
              <w:right w:val="single" w:sz="4" w:space="0" w:color="auto"/>
            </w:tcBorders>
            <w:vAlign w:val="center"/>
          </w:tcPr>
          <w:p w14:paraId="0E0DF196" w14:textId="77777777" w:rsidR="00420CB5" w:rsidRPr="003878F9" w:rsidRDefault="00000000">
            <w:pPr>
              <w:widowControl/>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5</w:t>
            </w:r>
          </w:p>
        </w:tc>
      </w:tr>
      <w:tr w:rsidR="003878F9" w:rsidRPr="003878F9" w14:paraId="64EE71C9" w14:textId="77777777">
        <w:trPr>
          <w:trHeight w:val="441"/>
          <w:jc w:val="center"/>
        </w:trPr>
        <w:tc>
          <w:tcPr>
            <w:tcW w:w="726" w:type="dxa"/>
            <w:tcBorders>
              <w:top w:val="single" w:sz="4" w:space="0" w:color="auto"/>
              <w:left w:val="single" w:sz="4" w:space="0" w:color="auto"/>
              <w:bottom w:val="single" w:sz="4" w:space="0" w:color="auto"/>
              <w:right w:val="single" w:sz="4" w:space="0" w:color="auto"/>
            </w:tcBorders>
            <w:vAlign w:val="center"/>
          </w:tcPr>
          <w:p w14:paraId="54A5D552"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10</w:t>
            </w:r>
          </w:p>
        </w:tc>
        <w:tc>
          <w:tcPr>
            <w:tcW w:w="7371" w:type="dxa"/>
            <w:tcBorders>
              <w:top w:val="single" w:sz="4" w:space="0" w:color="auto"/>
              <w:left w:val="single" w:sz="4" w:space="0" w:color="auto"/>
              <w:bottom w:val="single" w:sz="4" w:space="0" w:color="auto"/>
              <w:right w:val="single" w:sz="4" w:space="0" w:color="auto"/>
            </w:tcBorders>
          </w:tcPr>
          <w:p w14:paraId="78F59EED" w14:textId="77777777" w:rsidR="00420CB5" w:rsidRPr="003878F9" w:rsidRDefault="00000000">
            <w:pPr>
              <w:snapToGrid w:val="0"/>
              <w:spacing w:after="0" w:line="46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提供实验室技术人员的人员情况（包括人员数量、学历、同类项目工作经验、培训经历、职称、资质证书等），提供证书复印件和社保证明复印件）</w:t>
            </w:r>
          </w:p>
          <w:p w14:paraId="01DED8C5" w14:textId="77777777" w:rsidR="00420CB5" w:rsidRPr="003878F9" w:rsidRDefault="00000000">
            <w:pPr>
              <w:snapToGrid w:val="0"/>
              <w:spacing w:after="0" w:line="460" w:lineRule="exact"/>
              <w:jc w:val="left"/>
              <w:rPr>
                <w:rFonts w:ascii="微软雅黑" w:eastAsia="微软雅黑" w:hAnsi="微软雅黑" w:cs="微软雅黑"/>
                <w:szCs w:val="21"/>
              </w:rPr>
            </w:pPr>
            <w:r w:rsidRPr="003878F9">
              <w:rPr>
                <w:rFonts w:ascii="微软雅黑" w:eastAsia="微软雅黑" w:hAnsi="微软雅黑" w:cs="微软雅黑" w:hint="eastAsia"/>
                <w:szCs w:val="21"/>
              </w:rPr>
              <w:t>数量充足，拥有丰富的资质技术水平和工作经验的得3分；人员数量满足需求，资质技术水平和工作经验尚可的得2分；人员数量、资质技术水平和工作经验一般的得1分；未提供技术人员情况的不得分。</w:t>
            </w:r>
          </w:p>
        </w:tc>
        <w:tc>
          <w:tcPr>
            <w:tcW w:w="1276" w:type="dxa"/>
            <w:tcBorders>
              <w:top w:val="single" w:sz="4" w:space="0" w:color="auto"/>
              <w:left w:val="single" w:sz="4" w:space="0" w:color="auto"/>
              <w:bottom w:val="single" w:sz="4" w:space="0" w:color="auto"/>
              <w:right w:val="single" w:sz="4" w:space="0" w:color="auto"/>
            </w:tcBorders>
            <w:vAlign w:val="center"/>
          </w:tcPr>
          <w:p w14:paraId="5D2EBBFB" w14:textId="77777777" w:rsidR="00420CB5" w:rsidRPr="003878F9" w:rsidRDefault="00000000">
            <w:pPr>
              <w:widowControl/>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3</w:t>
            </w:r>
          </w:p>
        </w:tc>
      </w:tr>
      <w:tr w:rsidR="003878F9" w:rsidRPr="003878F9" w14:paraId="4AEA46C7" w14:textId="77777777">
        <w:trPr>
          <w:trHeight w:val="841"/>
          <w:jc w:val="center"/>
        </w:trPr>
        <w:tc>
          <w:tcPr>
            <w:tcW w:w="726" w:type="dxa"/>
            <w:tcBorders>
              <w:top w:val="single" w:sz="4" w:space="0" w:color="auto"/>
              <w:left w:val="single" w:sz="4" w:space="0" w:color="auto"/>
              <w:bottom w:val="single" w:sz="4" w:space="0" w:color="auto"/>
              <w:right w:val="single" w:sz="4" w:space="0" w:color="auto"/>
            </w:tcBorders>
            <w:vAlign w:val="center"/>
          </w:tcPr>
          <w:p w14:paraId="2A90288D" w14:textId="77777777" w:rsidR="00420CB5" w:rsidRPr="003878F9" w:rsidRDefault="00000000">
            <w:pPr>
              <w:spacing w:after="0" w:line="46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lastRenderedPageBreak/>
              <w:t>11</w:t>
            </w:r>
          </w:p>
        </w:tc>
        <w:tc>
          <w:tcPr>
            <w:tcW w:w="7371" w:type="dxa"/>
            <w:tcBorders>
              <w:top w:val="single" w:sz="4" w:space="0" w:color="auto"/>
              <w:left w:val="single" w:sz="4" w:space="0" w:color="auto"/>
              <w:bottom w:val="single" w:sz="4" w:space="0" w:color="auto"/>
              <w:right w:val="single" w:sz="4" w:space="0" w:color="auto"/>
            </w:tcBorders>
          </w:tcPr>
          <w:p w14:paraId="77707EB6" w14:textId="77777777" w:rsidR="00420CB5" w:rsidRPr="003878F9" w:rsidRDefault="00000000">
            <w:pPr>
              <w:widowControl/>
              <w:spacing w:after="0" w:line="460" w:lineRule="exact"/>
              <w:jc w:val="left"/>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根据投标人针对本项目实验室多靶点检测的有效指标的丰富性评分，同一基因视为1个指标；（提供证明材料复印件做在投标文件中）（0-10分）</w:t>
            </w:r>
          </w:p>
        </w:tc>
        <w:tc>
          <w:tcPr>
            <w:tcW w:w="1276" w:type="dxa"/>
            <w:tcBorders>
              <w:top w:val="single" w:sz="4" w:space="0" w:color="auto"/>
              <w:left w:val="single" w:sz="4" w:space="0" w:color="auto"/>
              <w:bottom w:val="single" w:sz="4" w:space="0" w:color="auto"/>
              <w:right w:val="single" w:sz="4" w:space="0" w:color="auto"/>
            </w:tcBorders>
            <w:vAlign w:val="center"/>
          </w:tcPr>
          <w:p w14:paraId="31BA15FD" w14:textId="77777777" w:rsidR="00420CB5" w:rsidRPr="003878F9" w:rsidRDefault="00000000">
            <w:pPr>
              <w:widowControl/>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10</w:t>
            </w:r>
          </w:p>
        </w:tc>
      </w:tr>
      <w:tr w:rsidR="003878F9" w:rsidRPr="003878F9" w14:paraId="34E94BDA" w14:textId="77777777">
        <w:trPr>
          <w:trHeight w:val="474"/>
          <w:jc w:val="center"/>
        </w:trPr>
        <w:tc>
          <w:tcPr>
            <w:tcW w:w="726" w:type="dxa"/>
            <w:tcBorders>
              <w:top w:val="single" w:sz="4" w:space="0" w:color="auto"/>
              <w:left w:val="single" w:sz="4" w:space="0" w:color="auto"/>
              <w:bottom w:val="single" w:sz="4" w:space="0" w:color="auto"/>
              <w:right w:val="single" w:sz="4" w:space="0" w:color="auto"/>
            </w:tcBorders>
            <w:vAlign w:val="center"/>
          </w:tcPr>
          <w:p w14:paraId="18AA1F28" w14:textId="77777777" w:rsidR="00420CB5" w:rsidRPr="003878F9" w:rsidRDefault="00000000">
            <w:pPr>
              <w:widowControl/>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12</w:t>
            </w:r>
          </w:p>
        </w:tc>
        <w:tc>
          <w:tcPr>
            <w:tcW w:w="7371" w:type="dxa"/>
            <w:tcBorders>
              <w:top w:val="single" w:sz="4" w:space="0" w:color="auto"/>
              <w:left w:val="single" w:sz="4" w:space="0" w:color="auto"/>
              <w:bottom w:val="single" w:sz="4" w:space="0" w:color="auto"/>
              <w:right w:val="single" w:sz="4" w:space="0" w:color="auto"/>
            </w:tcBorders>
          </w:tcPr>
          <w:p w14:paraId="5179F35C" w14:textId="77777777" w:rsidR="00420CB5" w:rsidRPr="003878F9" w:rsidRDefault="00000000">
            <w:pPr>
              <w:spacing w:after="0" w:line="460" w:lineRule="exact"/>
              <w:rPr>
                <w:rFonts w:ascii="微软雅黑" w:eastAsia="微软雅黑" w:hAnsi="微软雅黑" w:cs="微软雅黑"/>
                <w:bCs/>
                <w:szCs w:val="21"/>
              </w:rPr>
            </w:pPr>
            <w:r w:rsidRPr="003878F9">
              <w:rPr>
                <w:rFonts w:ascii="微软雅黑" w:eastAsia="微软雅黑" w:hAnsi="微软雅黑" w:cs="微软雅黑" w:hint="eastAsia"/>
                <w:szCs w:val="21"/>
              </w:rPr>
              <w:t>根据投标人针对本项目实施过程中业务培训的内容和措施、安全文明礼貌的承诺及保证措施综合评分；（0-3分）</w:t>
            </w:r>
          </w:p>
        </w:tc>
        <w:tc>
          <w:tcPr>
            <w:tcW w:w="1276" w:type="dxa"/>
            <w:tcBorders>
              <w:top w:val="single" w:sz="4" w:space="0" w:color="auto"/>
              <w:left w:val="single" w:sz="4" w:space="0" w:color="auto"/>
              <w:bottom w:val="single" w:sz="4" w:space="0" w:color="auto"/>
              <w:right w:val="single" w:sz="4" w:space="0" w:color="auto"/>
            </w:tcBorders>
            <w:vAlign w:val="center"/>
          </w:tcPr>
          <w:p w14:paraId="4E79E23E" w14:textId="77777777" w:rsidR="00420CB5" w:rsidRPr="003878F9" w:rsidRDefault="00000000">
            <w:pPr>
              <w:widowControl/>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3</w:t>
            </w:r>
          </w:p>
        </w:tc>
      </w:tr>
      <w:tr w:rsidR="003878F9" w:rsidRPr="003878F9" w14:paraId="0611F1FE" w14:textId="77777777">
        <w:trPr>
          <w:trHeight w:val="90"/>
          <w:jc w:val="center"/>
        </w:trPr>
        <w:tc>
          <w:tcPr>
            <w:tcW w:w="726" w:type="dxa"/>
            <w:tcBorders>
              <w:top w:val="single" w:sz="4" w:space="0" w:color="auto"/>
              <w:left w:val="single" w:sz="4" w:space="0" w:color="auto"/>
              <w:bottom w:val="single" w:sz="4" w:space="0" w:color="auto"/>
              <w:right w:val="single" w:sz="4" w:space="0" w:color="auto"/>
            </w:tcBorders>
            <w:vAlign w:val="center"/>
          </w:tcPr>
          <w:p w14:paraId="750FB02D" w14:textId="77777777" w:rsidR="00420CB5" w:rsidRPr="003878F9" w:rsidRDefault="00000000">
            <w:pPr>
              <w:widowControl/>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kern w:val="0"/>
                <w:szCs w:val="21"/>
              </w:rPr>
              <w:t>13</w:t>
            </w:r>
          </w:p>
        </w:tc>
        <w:tc>
          <w:tcPr>
            <w:tcW w:w="7371" w:type="dxa"/>
            <w:tcBorders>
              <w:top w:val="single" w:sz="4" w:space="0" w:color="auto"/>
              <w:left w:val="single" w:sz="4" w:space="0" w:color="auto"/>
              <w:bottom w:val="single" w:sz="4" w:space="0" w:color="auto"/>
              <w:right w:val="single" w:sz="4" w:space="0" w:color="auto"/>
            </w:tcBorders>
            <w:vAlign w:val="center"/>
          </w:tcPr>
          <w:p w14:paraId="75E6A136" w14:textId="77777777" w:rsidR="00420CB5" w:rsidRPr="003878F9" w:rsidRDefault="00000000">
            <w:pPr>
              <w:spacing w:after="0" w:line="460" w:lineRule="exact"/>
              <w:rPr>
                <w:rFonts w:ascii="微软雅黑" w:eastAsia="微软雅黑" w:hAnsi="微软雅黑" w:cs="微软雅黑"/>
                <w:szCs w:val="21"/>
              </w:rPr>
            </w:pPr>
            <w:r w:rsidRPr="003878F9">
              <w:rPr>
                <w:rFonts w:ascii="微软雅黑" w:eastAsia="微软雅黑" w:hAnsi="微软雅黑" w:cs="微软雅黑" w:hint="eastAsia"/>
                <w:szCs w:val="21"/>
              </w:rPr>
              <w:t>根据投标人针对本项目提出的服务承诺及其它除招标文件要求以外的优惠进行综合评分；(0-5分)</w:t>
            </w:r>
          </w:p>
        </w:tc>
        <w:tc>
          <w:tcPr>
            <w:tcW w:w="1276" w:type="dxa"/>
            <w:tcBorders>
              <w:top w:val="single" w:sz="4" w:space="0" w:color="auto"/>
              <w:left w:val="single" w:sz="4" w:space="0" w:color="auto"/>
              <w:bottom w:val="single" w:sz="4" w:space="0" w:color="auto"/>
              <w:right w:val="single" w:sz="4" w:space="0" w:color="auto"/>
            </w:tcBorders>
            <w:vAlign w:val="center"/>
          </w:tcPr>
          <w:p w14:paraId="2BC37FFE" w14:textId="77777777" w:rsidR="00420CB5" w:rsidRPr="003878F9" w:rsidRDefault="00000000">
            <w:pPr>
              <w:spacing w:after="0" w:line="460" w:lineRule="exact"/>
              <w:jc w:val="center"/>
              <w:rPr>
                <w:rFonts w:ascii="微软雅黑" w:eastAsia="微软雅黑" w:hAnsi="微软雅黑" w:cs="微软雅黑"/>
                <w:kern w:val="0"/>
                <w:szCs w:val="21"/>
              </w:rPr>
            </w:pPr>
            <w:r w:rsidRPr="003878F9">
              <w:rPr>
                <w:rFonts w:ascii="微软雅黑" w:eastAsia="微软雅黑" w:hAnsi="微软雅黑" w:cs="微软雅黑" w:hint="eastAsia"/>
                <w:szCs w:val="21"/>
              </w:rPr>
              <w:t>5</w:t>
            </w:r>
          </w:p>
        </w:tc>
      </w:tr>
      <w:tr w:rsidR="003878F9" w:rsidRPr="003878F9" w14:paraId="630A02AB" w14:textId="77777777">
        <w:trPr>
          <w:trHeight w:val="474"/>
          <w:jc w:val="center"/>
        </w:trPr>
        <w:tc>
          <w:tcPr>
            <w:tcW w:w="726" w:type="dxa"/>
            <w:tcBorders>
              <w:top w:val="single" w:sz="4" w:space="0" w:color="auto"/>
              <w:left w:val="single" w:sz="4" w:space="0" w:color="auto"/>
              <w:bottom w:val="single" w:sz="4" w:space="0" w:color="auto"/>
              <w:right w:val="single" w:sz="4" w:space="0" w:color="auto"/>
            </w:tcBorders>
            <w:vAlign w:val="center"/>
          </w:tcPr>
          <w:p w14:paraId="797D5205" w14:textId="77777777" w:rsidR="00420CB5" w:rsidRPr="003878F9" w:rsidRDefault="00420CB5">
            <w:pPr>
              <w:widowControl/>
              <w:spacing w:after="0" w:line="460" w:lineRule="exact"/>
              <w:jc w:val="center"/>
              <w:rPr>
                <w:rFonts w:ascii="微软雅黑" w:eastAsia="微软雅黑" w:hAnsi="微软雅黑" w:cs="微软雅黑"/>
                <w:kern w:val="0"/>
                <w:szCs w:val="21"/>
              </w:rPr>
            </w:pPr>
          </w:p>
        </w:tc>
        <w:tc>
          <w:tcPr>
            <w:tcW w:w="7371" w:type="dxa"/>
            <w:tcBorders>
              <w:top w:val="single" w:sz="4" w:space="0" w:color="auto"/>
              <w:left w:val="single" w:sz="4" w:space="0" w:color="auto"/>
              <w:bottom w:val="single" w:sz="4" w:space="0" w:color="auto"/>
              <w:right w:val="single" w:sz="4" w:space="0" w:color="auto"/>
            </w:tcBorders>
          </w:tcPr>
          <w:p w14:paraId="57C08539" w14:textId="77777777" w:rsidR="00420CB5" w:rsidRPr="003878F9" w:rsidRDefault="00420CB5">
            <w:pPr>
              <w:snapToGrid w:val="0"/>
              <w:spacing w:after="0" w:line="460" w:lineRule="exact"/>
              <w:jc w:val="left"/>
              <w:rPr>
                <w:rFonts w:ascii="微软雅黑" w:eastAsia="微软雅黑" w:hAnsi="微软雅黑" w:cs="微软雅黑"/>
                <w:szCs w:val="21"/>
              </w:rPr>
            </w:pPr>
          </w:p>
        </w:tc>
        <w:tc>
          <w:tcPr>
            <w:tcW w:w="1276" w:type="dxa"/>
            <w:tcBorders>
              <w:top w:val="single" w:sz="4" w:space="0" w:color="auto"/>
              <w:left w:val="single" w:sz="4" w:space="0" w:color="auto"/>
              <w:bottom w:val="single" w:sz="4" w:space="0" w:color="auto"/>
              <w:right w:val="single" w:sz="4" w:space="0" w:color="auto"/>
            </w:tcBorders>
          </w:tcPr>
          <w:p w14:paraId="0FC3BBD8" w14:textId="77777777" w:rsidR="00420CB5" w:rsidRPr="003878F9" w:rsidRDefault="00000000">
            <w:pPr>
              <w:widowControl/>
              <w:spacing w:after="0" w:line="460" w:lineRule="exact"/>
              <w:jc w:val="center"/>
              <w:rPr>
                <w:rFonts w:ascii="微软雅黑" w:eastAsia="微软雅黑" w:hAnsi="微软雅黑" w:cs="微软雅黑"/>
                <w:b/>
                <w:bCs/>
                <w:kern w:val="0"/>
                <w:szCs w:val="21"/>
              </w:rPr>
            </w:pPr>
            <w:r w:rsidRPr="003878F9">
              <w:rPr>
                <w:rFonts w:ascii="微软雅黑" w:eastAsia="微软雅黑" w:hAnsi="微软雅黑" w:cs="微软雅黑"/>
                <w:b/>
                <w:bCs/>
                <w:kern w:val="0"/>
                <w:szCs w:val="21"/>
              </w:rPr>
              <w:fldChar w:fldCharType="begin"/>
            </w:r>
            <w:r w:rsidRPr="003878F9">
              <w:rPr>
                <w:rFonts w:ascii="微软雅黑" w:eastAsia="微软雅黑" w:hAnsi="微软雅黑" w:cs="微软雅黑"/>
                <w:b/>
                <w:bCs/>
                <w:kern w:val="0"/>
                <w:szCs w:val="21"/>
              </w:rPr>
              <w:instrText xml:space="preserve"> = sum(C2:C14) \* MERGEFORMAT </w:instrText>
            </w:r>
            <w:r w:rsidRPr="003878F9">
              <w:rPr>
                <w:rFonts w:ascii="微软雅黑" w:eastAsia="微软雅黑" w:hAnsi="微软雅黑" w:cs="微软雅黑"/>
                <w:b/>
                <w:bCs/>
                <w:kern w:val="0"/>
                <w:szCs w:val="21"/>
              </w:rPr>
              <w:fldChar w:fldCharType="separate"/>
            </w:r>
            <w:r w:rsidRPr="003878F9">
              <w:rPr>
                <w:rFonts w:ascii="微软雅黑" w:eastAsia="微软雅黑" w:hAnsi="微软雅黑" w:cs="微软雅黑"/>
                <w:b/>
                <w:bCs/>
                <w:kern w:val="0"/>
                <w:szCs w:val="21"/>
              </w:rPr>
              <w:t>85</w:t>
            </w:r>
            <w:r w:rsidRPr="003878F9">
              <w:rPr>
                <w:rFonts w:ascii="微软雅黑" w:eastAsia="微软雅黑" w:hAnsi="微软雅黑" w:cs="微软雅黑"/>
                <w:b/>
                <w:bCs/>
                <w:kern w:val="0"/>
                <w:szCs w:val="21"/>
              </w:rPr>
              <w:fldChar w:fldCharType="end"/>
            </w:r>
          </w:p>
        </w:tc>
      </w:tr>
    </w:tbl>
    <w:p w14:paraId="1215329D" w14:textId="77777777" w:rsidR="00420CB5" w:rsidRPr="003878F9" w:rsidRDefault="00000000">
      <w:pPr>
        <w:pStyle w:val="20"/>
        <w:keepNext w:val="0"/>
        <w:ind w:firstLine="420"/>
        <w:jc w:val="left"/>
        <w:rPr>
          <w:rFonts w:ascii="微软雅黑" w:eastAsia="微软雅黑" w:hAnsi="微软雅黑" w:cs="微软雅黑"/>
          <w:b w:val="0"/>
          <w:bCs/>
          <w:sz w:val="21"/>
          <w:szCs w:val="21"/>
        </w:rPr>
      </w:pPr>
      <w:r w:rsidRPr="003878F9">
        <w:rPr>
          <w:rFonts w:ascii="微软雅黑" w:eastAsia="微软雅黑" w:hAnsi="微软雅黑" w:cs="微软雅黑" w:hint="eastAsia"/>
          <w:sz w:val="21"/>
          <w:szCs w:val="21"/>
        </w:rPr>
        <w:t>（三）资信及其他分</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89"/>
        <w:gridCol w:w="1098"/>
      </w:tblGrid>
      <w:tr w:rsidR="003878F9" w:rsidRPr="003878F9" w14:paraId="7DFC8FE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243785E" w14:textId="77777777" w:rsidR="00420CB5" w:rsidRPr="003878F9" w:rsidRDefault="00000000">
            <w:pPr>
              <w:spacing w:after="0" w:line="460" w:lineRule="exact"/>
              <w:jc w:val="center"/>
              <w:rPr>
                <w:rFonts w:ascii="微软雅黑" w:eastAsia="微软雅黑" w:hAnsi="微软雅黑" w:cs="微软雅黑"/>
                <w:b/>
                <w:bCs/>
                <w:szCs w:val="21"/>
              </w:rPr>
            </w:pPr>
            <w:r w:rsidRPr="003878F9">
              <w:rPr>
                <w:rFonts w:ascii="微软雅黑" w:eastAsia="微软雅黑" w:hAnsi="微软雅黑" w:cs="微软雅黑" w:hint="eastAsia"/>
                <w:b/>
                <w:bCs/>
                <w:szCs w:val="21"/>
              </w:rPr>
              <w:t>序号</w:t>
            </w:r>
          </w:p>
        </w:tc>
        <w:tc>
          <w:tcPr>
            <w:tcW w:w="7689" w:type="dxa"/>
            <w:tcBorders>
              <w:top w:val="single" w:sz="4" w:space="0" w:color="auto"/>
              <w:left w:val="single" w:sz="4" w:space="0" w:color="auto"/>
              <w:bottom w:val="single" w:sz="4" w:space="0" w:color="auto"/>
              <w:right w:val="single" w:sz="4" w:space="0" w:color="auto"/>
            </w:tcBorders>
            <w:vAlign w:val="center"/>
          </w:tcPr>
          <w:p w14:paraId="016D84FF" w14:textId="77777777" w:rsidR="00420CB5" w:rsidRPr="003878F9" w:rsidRDefault="00000000">
            <w:pPr>
              <w:spacing w:after="0" w:line="460" w:lineRule="exact"/>
              <w:jc w:val="center"/>
              <w:rPr>
                <w:rFonts w:ascii="微软雅黑" w:eastAsia="微软雅黑" w:hAnsi="微软雅黑" w:cs="微软雅黑"/>
                <w:b/>
                <w:bCs/>
                <w:szCs w:val="21"/>
              </w:rPr>
            </w:pPr>
            <w:r w:rsidRPr="003878F9">
              <w:rPr>
                <w:rFonts w:ascii="微软雅黑" w:eastAsia="微软雅黑" w:hAnsi="微软雅黑" w:cs="微软雅黑" w:hint="eastAsia"/>
                <w:b/>
                <w:bCs/>
                <w:szCs w:val="21"/>
              </w:rPr>
              <w:t>评分标准</w:t>
            </w:r>
          </w:p>
        </w:tc>
        <w:tc>
          <w:tcPr>
            <w:tcW w:w="1098" w:type="dxa"/>
            <w:tcBorders>
              <w:top w:val="single" w:sz="4" w:space="0" w:color="auto"/>
              <w:left w:val="single" w:sz="4" w:space="0" w:color="auto"/>
              <w:bottom w:val="single" w:sz="4" w:space="0" w:color="auto"/>
              <w:right w:val="single" w:sz="4" w:space="0" w:color="auto"/>
            </w:tcBorders>
            <w:vAlign w:val="center"/>
          </w:tcPr>
          <w:p w14:paraId="6193CBC1" w14:textId="77777777" w:rsidR="00420CB5" w:rsidRPr="003878F9" w:rsidRDefault="00000000">
            <w:pPr>
              <w:spacing w:after="0" w:line="460" w:lineRule="exact"/>
              <w:jc w:val="center"/>
              <w:rPr>
                <w:rFonts w:ascii="微软雅黑" w:eastAsia="微软雅黑" w:hAnsi="微软雅黑" w:cs="微软雅黑"/>
                <w:b/>
                <w:bCs/>
                <w:szCs w:val="21"/>
              </w:rPr>
            </w:pPr>
            <w:r w:rsidRPr="003878F9">
              <w:rPr>
                <w:rFonts w:ascii="微软雅黑" w:eastAsia="微软雅黑" w:hAnsi="微软雅黑" w:cs="微软雅黑" w:hint="eastAsia"/>
                <w:b/>
                <w:bCs/>
                <w:szCs w:val="21"/>
              </w:rPr>
              <w:t>最高得分</w:t>
            </w:r>
          </w:p>
        </w:tc>
      </w:tr>
      <w:tr w:rsidR="003878F9" w:rsidRPr="003878F9" w14:paraId="3C1832B0"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D290EE5" w14:textId="77777777" w:rsidR="00420CB5" w:rsidRPr="003878F9" w:rsidRDefault="00000000">
            <w:pPr>
              <w:spacing w:after="0" w:line="460" w:lineRule="exact"/>
              <w:jc w:val="center"/>
              <w:rPr>
                <w:rFonts w:ascii="微软雅黑" w:eastAsia="微软雅黑" w:hAnsi="微软雅黑" w:cs="微软雅黑"/>
                <w:bCs/>
                <w:szCs w:val="21"/>
              </w:rPr>
            </w:pPr>
            <w:r w:rsidRPr="003878F9">
              <w:rPr>
                <w:rFonts w:ascii="微软雅黑" w:eastAsia="微软雅黑" w:hAnsi="微软雅黑" w:cs="微软雅黑" w:hint="eastAsia"/>
                <w:bCs/>
                <w:szCs w:val="21"/>
              </w:rPr>
              <w:t>1</w:t>
            </w:r>
            <w:r w:rsidR="003878F9">
              <w:rPr>
                <w:rFonts w:ascii="微软雅黑" w:eastAsia="微软雅黑" w:hAnsi="微软雅黑" w:cs="微软雅黑"/>
                <w:bCs/>
                <w:szCs w:val="21"/>
              </w:rPr>
              <w:t>4</w:t>
            </w:r>
          </w:p>
        </w:tc>
        <w:tc>
          <w:tcPr>
            <w:tcW w:w="7689" w:type="dxa"/>
            <w:tcBorders>
              <w:top w:val="single" w:sz="4" w:space="0" w:color="auto"/>
              <w:left w:val="single" w:sz="4" w:space="0" w:color="auto"/>
              <w:bottom w:val="single" w:sz="4" w:space="0" w:color="auto"/>
              <w:right w:val="single" w:sz="4" w:space="0" w:color="auto"/>
            </w:tcBorders>
            <w:vAlign w:val="center"/>
          </w:tcPr>
          <w:p w14:paraId="0B2D44C8" w14:textId="77777777" w:rsidR="00420CB5" w:rsidRPr="003878F9" w:rsidRDefault="00000000">
            <w:pPr>
              <w:spacing w:after="0" w:line="460" w:lineRule="exact"/>
              <w:rPr>
                <w:rFonts w:ascii="微软雅黑" w:eastAsia="微软雅黑" w:hAnsi="微软雅黑" w:cs="微软雅黑"/>
                <w:szCs w:val="21"/>
              </w:rPr>
            </w:pPr>
            <w:r w:rsidRPr="003878F9">
              <w:rPr>
                <w:rFonts w:ascii="微软雅黑" w:eastAsia="微软雅黑" w:hAnsi="微软雅黑" w:cs="微软雅黑" w:hint="eastAsia"/>
                <w:szCs w:val="21"/>
              </w:rPr>
              <w:t>投标人实验室具备临床基因扩增检验实验室技术验收合格证书得2分，本项目检测指标中至少有一项指标满分通过国家卫健委临检中心室间质评项目得3分；（提供证书或成绩单复印件做在投标文件中）</w:t>
            </w:r>
          </w:p>
        </w:tc>
        <w:tc>
          <w:tcPr>
            <w:tcW w:w="1098" w:type="dxa"/>
            <w:tcBorders>
              <w:top w:val="single" w:sz="4" w:space="0" w:color="auto"/>
              <w:left w:val="single" w:sz="4" w:space="0" w:color="auto"/>
              <w:bottom w:val="single" w:sz="4" w:space="0" w:color="auto"/>
              <w:right w:val="single" w:sz="4" w:space="0" w:color="auto"/>
            </w:tcBorders>
            <w:vAlign w:val="center"/>
          </w:tcPr>
          <w:p w14:paraId="62B45B1C" w14:textId="77777777" w:rsidR="00420CB5" w:rsidRPr="003878F9" w:rsidRDefault="00000000">
            <w:pPr>
              <w:widowControl/>
              <w:jc w:val="center"/>
              <w:textAlignment w:val="center"/>
              <w:rPr>
                <w:rFonts w:ascii="微软雅黑" w:eastAsia="微软雅黑" w:hAnsi="微软雅黑" w:cs="微软雅黑"/>
                <w:bCs/>
                <w:szCs w:val="21"/>
              </w:rPr>
            </w:pPr>
            <w:r w:rsidRPr="003878F9">
              <w:rPr>
                <w:rFonts w:ascii="楷体" w:eastAsia="楷体" w:hAnsi="楷体" w:cs="楷体" w:hint="eastAsia"/>
                <w:kern w:val="0"/>
                <w:sz w:val="22"/>
                <w:szCs w:val="22"/>
                <w:lang w:bidi="ar"/>
              </w:rPr>
              <w:t>5</w:t>
            </w:r>
          </w:p>
        </w:tc>
      </w:tr>
      <w:tr w:rsidR="00420CB5" w:rsidRPr="003878F9" w14:paraId="3B4A69C0" w14:textId="77777777">
        <w:trPr>
          <w:trHeight w:val="631"/>
          <w:jc w:val="center"/>
        </w:trPr>
        <w:tc>
          <w:tcPr>
            <w:tcW w:w="675" w:type="dxa"/>
            <w:tcBorders>
              <w:top w:val="single" w:sz="4" w:space="0" w:color="auto"/>
              <w:left w:val="single" w:sz="4" w:space="0" w:color="auto"/>
              <w:bottom w:val="single" w:sz="4" w:space="0" w:color="auto"/>
              <w:right w:val="single" w:sz="4" w:space="0" w:color="auto"/>
            </w:tcBorders>
            <w:vAlign w:val="center"/>
          </w:tcPr>
          <w:p w14:paraId="075D6AE6" w14:textId="77777777" w:rsidR="00420CB5" w:rsidRPr="003878F9" w:rsidRDefault="00000000">
            <w:pPr>
              <w:spacing w:after="0" w:line="460" w:lineRule="exact"/>
              <w:jc w:val="center"/>
              <w:rPr>
                <w:rFonts w:ascii="微软雅黑" w:eastAsia="微软雅黑" w:hAnsi="微软雅黑" w:cs="微软雅黑"/>
                <w:b/>
                <w:bCs/>
                <w:szCs w:val="21"/>
              </w:rPr>
            </w:pPr>
            <w:r w:rsidRPr="003878F9">
              <w:rPr>
                <w:rFonts w:ascii="微软雅黑" w:eastAsia="微软雅黑" w:hAnsi="微软雅黑" w:cs="微软雅黑" w:hint="eastAsia"/>
                <w:b/>
                <w:bCs/>
                <w:szCs w:val="21"/>
              </w:rPr>
              <w:t>小计</w:t>
            </w:r>
          </w:p>
        </w:tc>
        <w:tc>
          <w:tcPr>
            <w:tcW w:w="7689" w:type="dxa"/>
            <w:tcBorders>
              <w:top w:val="single" w:sz="4" w:space="0" w:color="auto"/>
              <w:left w:val="single" w:sz="4" w:space="0" w:color="auto"/>
              <w:bottom w:val="single" w:sz="4" w:space="0" w:color="auto"/>
              <w:right w:val="single" w:sz="4" w:space="0" w:color="auto"/>
            </w:tcBorders>
          </w:tcPr>
          <w:p w14:paraId="25DAAEAE" w14:textId="77777777" w:rsidR="00420CB5" w:rsidRPr="003878F9" w:rsidRDefault="00420CB5">
            <w:pPr>
              <w:spacing w:after="0" w:line="460" w:lineRule="exact"/>
              <w:rPr>
                <w:rFonts w:ascii="微软雅黑" w:eastAsia="微软雅黑" w:hAnsi="微软雅黑" w:cs="微软雅黑"/>
                <w:szCs w:val="21"/>
              </w:rPr>
            </w:pPr>
          </w:p>
        </w:tc>
        <w:tc>
          <w:tcPr>
            <w:tcW w:w="1098" w:type="dxa"/>
            <w:tcBorders>
              <w:top w:val="single" w:sz="4" w:space="0" w:color="auto"/>
              <w:left w:val="single" w:sz="4" w:space="0" w:color="auto"/>
              <w:bottom w:val="single" w:sz="4" w:space="0" w:color="auto"/>
              <w:right w:val="single" w:sz="4" w:space="0" w:color="auto"/>
            </w:tcBorders>
            <w:vAlign w:val="center"/>
          </w:tcPr>
          <w:p w14:paraId="516C1ABB" w14:textId="77777777" w:rsidR="00420CB5" w:rsidRPr="003878F9" w:rsidRDefault="00000000">
            <w:pPr>
              <w:spacing w:after="0" w:line="460" w:lineRule="exact"/>
              <w:jc w:val="center"/>
              <w:rPr>
                <w:rFonts w:ascii="微软雅黑" w:eastAsia="微软雅黑" w:hAnsi="微软雅黑" w:cs="微软雅黑"/>
                <w:b/>
                <w:bCs/>
                <w:szCs w:val="21"/>
              </w:rPr>
            </w:pPr>
            <w:r w:rsidRPr="003878F9">
              <w:rPr>
                <w:rFonts w:ascii="微软雅黑" w:eastAsia="微软雅黑" w:hAnsi="微软雅黑" w:cs="微软雅黑" w:hint="eastAsia"/>
                <w:szCs w:val="21"/>
              </w:rPr>
              <w:t>5</w:t>
            </w:r>
          </w:p>
        </w:tc>
      </w:tr>
    </w:tbl>
    <w:p w14:paraId="30C7C138" w14:textId="77777777" w:rsidR="00420CB5" w:rsidRPr="003878F9" w:rsidRDefault="00420CB5">
      <w:pPr>
        <w:pStyle w:val="1"/>
        <w:spacing w:before="360"/>
        <w:jc w:val="center"/>
        <w:rPr>
          <w:rFonts w:ascii="微软雅黑" w:hAnsi="微软雅黑" w:cs="微软雅黑"/>
          <w:szCs w:val="21"/>
        </w:rPr>
        <w:sectPr w:rsidR="00420CB5" w:rsidRPr="003878F9">
          <w:pgSz w:w="11906" w:h="16838"/>
          <w:pgMar w:top="1474" w:right="1797" w:bottom="1247" w:left="1797" w:header="851" w:footer="851" w:gutter="0"/>
          <w:cols w:space="720"/>
          <w:docGrid w:linePitch="312"/>
        </w:sectPr>
      </w:pPr>
    </w:p>
    <w:p w14:paraId="7A4C4C58" w14:textId="77777777" w:rsidR="00420CB5" w:rsidRPr="003878F9" w:rsidRDefault="00000000">
      <w:pPr>
        <w:pStyle w:val="1"/>
        <w:spacing w:before="360"/>
        <w:jc w:val="center"/>
        <w:rPr>
          <w:rFonts w:ascii="微软雅黑" w:hAnsi="微软雅黑" w:cs="微软雅黑"/>
          <w:szCs w:val="21"/>
        </w:rPr>
      </w:pPr>
      <w:bookmarkStart w:id="594" w:name="_Toc27347"/>
      <w:r w:rsidRPr="003878F9">
        <w:rPr>
          <w:rFonts w:ascii="微软雅黑" w:hAnsi="微软雅黑" w:cs="微软雅黑" w:hint="eastAsia"/>
          <w:szCs w:val="21"/>
        </w:rPr>
        <w:lastRenderedPageBreak/>
        <w:t>第六章 磋商相关文件格式</w:t>
      </w:r>
      <w:bookmarkStart w:id="595" w:name="_Toc47756041"/>
      <w:bookmarkStart w:id="596" w:name="_Toc15813259"/>
      <w:bookmarkStart w:id="597" w:name="_Toc15805942"/>
      <w:bookmarkStart w:id="598" w:name="_Toc45506740"/>
      <w:bookmarkEnd w:id="588"/>
      <w:bookmarkEnd w:id="591"/>
      <w:bookmarkEnd w:id="592"/>
      <w:bookmarkEnd w:id="593"/>
      <w:bookmarkEnd w:id="594"/>
    </w:p>
    <w:p w14:paraId="5C19C55A" w14:textId="77777777" w:rsidR="00420CB5" w:rsidRPr="003878F9" w:rsidRDefault="00420CB5">
      <w:pPr>
        <w:widowControl/>
        <w:spacing w:after="0" w:line="240" w:lineRule="auto"/>
        <w:jc w:val="left"/>
        <w:rPr>
          <w:rFonts w:ascii="微软雅黑" w:eastAsia="微软雅黑" w:hAnsi="微软雅黑" w:cs="微软雅黑"/>
          <w:b/>
          <w:szCs w:val="21"/>
        </w:rPr>
      </w:pPr>
    </w:p>
    <w:p w14:paraId="63B4F16C" w14:textId="77777777" w:rsidR="00420CB5" w:rsidRPr="003878F9" w:rsidRDefault="00000000">
      <w:pPr>
        <w:adjustRightInd w:val="0"/>
        <w:spacing w:line="360" w:lineRule="auto"/>
        <w:jc w:val="center"/>
        <w:rPr>
          <w:rFonts w:ascii="微软雅黑" w:eastAsia="微软雅黑" w:hAnsi="微软雅黑" w:cs="微软雅黑"/>
          <w:b/>
          <w:szCs w:val="21"/>
        </w:rPr>
      </w:pPr>
      <w:r w:rsidRPr="003878F9">
        <w:rPr>
          <w:rFonts w:ascii="微软雅黑" w:eastAsia="微软雅黑" w:hAnsi="微软雅黑" w:cs="微软雅黑" w:hint="eastAsia"/>
          <w:b/>
          <w:szCs w:val="21"/>
        </w:rPr>
        <w:t>磋商响应函</w:t>
      </w:r>
    </w:p>
    <w:p w14:paraId="2F9EB35F" w14:textId="77777777" w:rsidR="00420CB5" w:rsidRPr="003878F9" w:rsidRDefault="00000000">
      <w:pPr>
        <w:adjustRightInd w:val="0"/>
        <w:spacing w:line="360" w:lineRule="auto"/>
        <w:rPr>
          <w:rFonts w:ascii="微软雅黑" w:eastAsia="微软雅黑" w:hAnsi="微软雅黑" w:cs="微软雅黑"/>
          <w:szCs w:val="21"/>
          <w:u w:val="single"/>
        </w:rPr>
      </w:pPr>
      <w:r w:rsidRPr="003878F9">
        <w:rPr>
          <w:rFonts w:ascii="微软雅黑" w:eastAsia="微软雅黑" w:hAnsi="微软雅黑" w:cs="微软雅黑" w:hint="eastAsia"/>
          <w:szCs w:val="21"/>
        </w:rPr>
        <w:t>致：嘉兴市秀洲区卫生健康局</w:t>
      </w:r>
    </w:p>
    <w:p w14:paraId="76541601" w14:textId="77777777" w:rsidR="00420CB5" w:rsidRPr="003878F9" w:rsidRDefault="00000000">
      <w:pPr>
        <w:adjustRightInd w:val="0"/>
        <w:spacing w:line="360" w:lineRule="auto"/>
        <w:ind w:firstLineChars="300" w:firstLine="630"/>
        <w:rPr>
          <w:rFonts w:ascii="微软雅黑" w:eastAsia="微软雅黑" w:hAnsi="微软雅黑" w:cs="微软雅黑"/>
          <w:szCs w:val="21"/>
        </w:rPr>
      </w:pPr>
      <w:r w:rsidRPr="003878F9">
        <w:rPr>
          <w:rFonts w:ascii="微软雅黑" w:eastAsia="微软雅黑" w:hAnsi="微软雅黑" w:cs="微软雅黑" w:hint="eastAsia"/>
          <w:szCs w:val="21"/>
        </w:rPr>
        <w:t>根据贵方为粪便DNA技术检测早期大肠癌的外送服务项目的磋商[</w:t>
      </w:r>
      <w:r w:rsidRPr="003878F9">
        <w:rPr>
          <w:rFonts w:ascii="微软雅黑" w:eastAsia="微软雅黑" w:hAnsi="微软雅黑" w:cs="Arial" w:hint="eastAsia"/>
          <w:kern w:val="0"/>
          <w:szCs w:val="21"/>
          <w:u w:val="single"/>
        </w:rPr>
        <w:t>千秋-JXQQJC（2022）第</w:t>
      </w:r>
      <w:r w:rsidRPr="003878F9">
        <w:rPr>
          <w:rFonts w:ascii="微软雅黑" w:eastAsia="微软雅黑" w:hAnsi="微软雅黑" w:cs="Arial"/>
          <w:kern w:val="0"/>
          <w:szCs w:val="21"/>
          <w:u w:val="single"/>
        </w:rPr>
        <w:t>53</w:t>
      </w:r>
      <w:r w:rsidRPr="003878F9">
        <w:rPr>
          <w:rFonts w:ascii="微软雅黑" w:eastAsia="微软雅黑" w:hAnsi="微软雅黑" w:cs="Arial" w:hint="eastAsia"/>
          <w:kern w:val="0"/>
          <w:szCs w:val="21"/>
          <w:u w:val="single"/>
        </w:rPr>
        <w:t>号</w:t>
      </w:r>
      <w:r w:rsidRPr="003878F9">
        <w:rPr>
          <w:rFonts w:ascii="微软雅黑" w:eastAsia="微软雅黑" w:hAnsi="微软雅黑" w:cs="微软雅黑" w:hint="eastAsia"/>
          <w:szCs w:val="21"/>
        </w:rPr>
        <w:t>]（项目编号），签字代表____________（全名）经正式授权并代表磋商响应方____________（磋商响应方名称）提交</w:t>
      </w:r>
      <w:r w:rsidRPr="003878F9">
        <w:rPr>
          <w:rFonts w:ascii="微软雅黑" w:eastAsia="微软雅黑" w:hAnsi="微软雅黑" w:cs="微软雅黑" w:hint="eastAsia"/>
          <w:b/>
          <w:szCs w:val="21"/>
        </w:rPr>
        <w:t>资格响应文件、商务技术文件、报价文件</w:t>
      </w:r>
      <w:r w:rsidRPr="003878F9">
        <w:rPr>
          <w:rFonts w:ascii="微软雅黑" w:eastAsia="微软雅黑" w:hAnsi="微软雅黑" w:cs="微软雅黑" w:hint="eastAsia"/>
          <w:szCs w:val="21"/>
        </w:rPr>
        <w:t>各一份。</w:t>
      </w:r>
    </w:p>
    <w:p w14:paraId="12DD240B" w14:textId="77777777" w:rsidR="00420CB5" w:rsidRPr="003878F9" w:rsidRDefault="00000000">
      <w:pPr>
        <w:adjustRightInd w:val="0"/>
        <w:spacing w:line="360" w:lineRule="auto"/>
        <w:ind w:leftChars="304" w:left="638"/>
        <w:rPr>
          <w:rFonts w:ascii="微软雅黑" w:eastAsia="微软雅黑" w:hAnsi="微软雅黑" w:cs="微软雅黑"/>
          <w:szCs w:val="21"/>
        </w:rPr>
      </w:pPr>
      <w:r w:rsidRPr="003878F9">
        <w:rPr>
          <w:rFonts w:ascii="微软雅黑" w:eastAsia="微软雅黑" w:hAnsi="微软雅黑" w:cs="微软雅黑" w:hint="eastAsia"/>
          <w:szCs w:val="21"/>
        </w:rPr>
        <w:t>据此函，签字代表宣布同意如下：</w:t>
      </w:r>
    </w:p>
    <w:p w14:paraId="48BC8141" w14:textId="77777777" w:rsidR="00420CB5" w:rsidRPr="003878F9" w:rsidRDefault="00000000">
      <w:pPr>
        <w:adjustRightInd w:val="0"/>
        <w:spacing w:line="360" w:lineRule="auto"/>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02B76A7E" w14:textId="77777777" w:rsidR="00420CB5" w:rsidRPr="003878F9" w:rsidRDefault="00000000">
      <w:pPr>
        <w:adjustRightInd w:val="0"/>
        <w:spacing w:line="360" w:lineRule="auto"/>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本磋商响应文件有效期自开标日起至______内有效。磋商响应方同意提供按照贵方要求与磋商有关的一切数据或资料，理解贵方不一定接受最低的磋商报价。</w:t>
      </w:r>
    </w:p>
    <w:p w14:paraId="517D0903" w14:textId="77777777" w:rsidR="00420CB5" w:rsidRPr="003878F9" w:rsidRDefault="00000000">
      <w:pPr>
        <w:adjustRightInd w:val="0"/>
        <w:spacing w:line="360" w:lineRule="auto"/>
        <w:ind w:firstLineChars="200" w:firstLine="420"/>
        <w:rPr>
          <w:rFonts w:ascii="微软雅黑" w:eastAsia="微软雅黑" w:hAnsi="微软雅黑" w:cs="微软雅黑"/>
          <w:szCs w:val="21"/>
        </w:rPr>
      </w:pPr>
      <w:r w:rsidRPr="003878F9">
        <w:rPr>
          <w:rFonts w:ascii="微软雅黑" w:eastAsia="微软雅黑" w:hAnsi="微软雅黑" w:cs="微软雅黑" w:hint="eastAsia"/>
          <w:szCs w:val="21"/>
        </w:rPr>
        <w:t>与本次磋商有关的一切正式往来通讯请寄：</w:t>
      </w:r>
    </w:p>
    <w:p w14:paraId="44CF9C7F" w14:textId="77777777" w:rsidR="00420CB5" w:rsidRPr="003878F9" w:rsidRDefault="00000000">
      <w:pPr>
        <w:adjustRightIn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地址：_______________邮编：______________电话：_______________</w:t>
      </w:r>
    </w:p>
    <w:p w14:paraId="6BB38DE6" w14:textId="77777777" w:rsidR="00420CB5" w:rsidRPr="003878F9" w:rsidRDefault="00000000">
      <w:pPr>
        <w:adjustRightIn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传真：______________磋商响应方被授权人姓名 ____________</w:t>
      </w:r>
    </w:p>
    <w:p w14:paraId="6257A19F" w14:textId="77777777" w:rsidR="00420CB5" w:rsidRPr="003878F9" w:rsidRDefault="00000000">
      <w:pPr>
        <w:adjustRightIn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职务：_____________电话：___________________</w:t>
      </w:r>
    </w:p>
    <w:p w14:paraId="56E02E59" w14:textId="77777777" w:rsidR="00420CB5" w:rsidRPr="003878F9" w:rsidRDefault="00000000">
      <w:pPr>
        <w:adjustRightIn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磋商响应方名称(公章):___________________</w:t>
      </w:r>
    </w:p>
    <w:p w14:paraId="715EE126" w14:textId="77777777" w:rsidR="00420CB5" w:rsidRPr="003878F9" w:rsidRDefault="00000000">
      <w:pPr>
        <w:adjustRightIn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开户银行：银行帐号：</w:t>
      </w:r>
    </w:p>
    <w:p w14:paraId="5FF06052" w14:textId="77777777" w:rsidR="00420CB5" w:rsidRPr="003878F9" w:rsidRDefault="00000000">
      <w:pPr>
        <w:adjustRightIn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日期:_____年___月___日</w:t>
      </w:r>
    </w:p>
    <w:p w14:paraId="23AC0AD3" w14:textId="77777777" w:rsidR="00420CB5" w:rsidRPr="003878F9" w:rsidRDefault="00000000">
      <w:pPr>
        <w:adjustRightIn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被授权人签字:___________</w:t>
      </w:r>
    </w:p>
    <w:bookmarkEnd w:id="595"/>
    <w:bookmarkEnd w:id="596"/>
    <w:bookmarkEnd w:id="597"/>
    <w:bookmarkEnd w:id="598"/>
    <w:p w14:paraId="1A27FCBF" w14:textId="77777777" w:rsidR="00420CB5" w:rsidRPr="003878F9" w:rsidRDefault="00000000">
      <w:pPr>
        <w:snapToGrid w:val="0"/>
        <w:ind w:leftChars="-50" w:hangingChars="50" w:hanging="105"/>
        <w:rPr>
          <w:rFonts w:ascii="微软雅黑" w:eastAsia="微软雅黑" w:hAnsi="微软雅黑"/>
          <w:b/>
          <w:szCs w:val="21"/>
        </w:rPr>
      </w:pPr>
      <w:r w:rsidRPr="003878F9">
        <w:rPr>
          <w:rFonts w:ascii="微软雅黑" w:eastAsia="微软雅黑" w:hAnsi="微软雅黑" w:cs="微软雅黑"/>
          <w:b/>
          <w:szCs w:val="21"/>
        </w:rPr>
        <w:lastRenderedPageBreak/>
        <w:tab/>
      </w:r>
      <w:r w:rsidRPr="003878F9">
        <w:rPr>
          <w:rFonts w:ascii="微软雅黑" w:eastAsia="微软雅黑" w:hAnsi="微软雅黑" w:cs="微软雅黑"/>
          <w:b/>
          <w:szCs w:val="21"/>
        </w:rPr>
        <w:tab/>
      </w:r>
      <w:r w:rsidRPr="003878F9">
        <w:rPr>
          <w:rFonts w:ascii="微软雅黑" w:eastAsia="微软雅黑" w:hAnsi="微软雅黑"/>
          <w:szCs w:val="21"/>
        </w:rPr>
        <w:t>供应商书面承诺符合参与政府采购活动资格条件的</w:t>
      </w:r>
      <w:r w:rsidRPr="003878F9">
        <w:rPr>
          <w:rFonts w:ascii="微软雅黑" w:eastAsia="微软雅黑" w:hAnsi="微软雅黑" w:hint="eastAsia"/>
          <w:szCs w:val="21"/>
        </w:rPr>
        <w:t>的承诺函</w:t>
      </w:r>
      <w:r w:rsidRPr="003878F9">
        <w:rPr>
          <w:rFonts w:ascii="微软雅黑" w:eastAsia="微软雅黑" w:hAnsi="微软雅黑" w:hint="eastAsia"/>
          <w:b/>
          <w:szCs w:val="21"/>
        </w:rPr>
        <w:t>：</w:t>
      </w:r>
    </w:p>
    <w:p w14:paraId="0B17F8CB" w14:textId="77777777" w:rsidR="00420CB5" w:rsidRPr="003878F9" w:rsidRDefault="00420CB5">
      <w:pPr>
        <w:ind w:firstLine="420"/>
        <w:jc w:val="center"/>
        <w:rPr>
          <w:rFonts w:ascii="微软雅黑" w:eastAsia="微软雅黑" w:hAnsi="微软雅黑"/>
          <w:b/>
          <w:szCs w:val="21"/>
        </w:rPr>
      </w:pPr>
    </w:p>
    <w:p w14:paraId="31B02936" w14:textId="77777777" w:rsidR="00420CB5" w:rsidRPr="003878F9" w:rsidRDefault="00000000">
      <w:pPr>
        <w:ind w:firstLine="420"/>
        <w:jc w:val="center"/>
        <w:rPr>
          <w:rFonts w:ascii="微软雅黑" w:eastAsia="微软雅黑" w:hAnsi="微软雅黑"/>
          <w:b/>
          <w:szCs w:val="21"/>
        </w:rPr>
      </w:pPr>
      <w:r w:rsidRPr="003878F9">
        <w:rPr>
          <w:rFonts w:ascii="微软雅黑" w:eastAsia="微软雅黑" w:hAnsi="微软雅黑"/>
          <w:szCs w:val="21"/>
        </w:rPr>
        <w:t>符合参与政府采购活动资格条件的</w:t>
      </w:r>
      <w:r w:rsidRPr="003878F9">
        <w:rPr>
          <w:rFonts w:ascii="微软雅黑" w:eastAsia="微软雅黑" w:hAnsi="微软雅黑" w:hint="eastAsia"/>
          <w:szCs w:val="21"/>
        </w:rPr>
        <w:t>的承诺函</w:t>
      </w:r>
    </w:p>
    <w:p w14:paraId="4E29CF90" w14:textId="77777777" w:rsidR="00420CB5" w:rsidRPr="003878F9" w:rsidRDefault="00420CB5">
      <w:pPr>
        <w:ind w:firstLine="420"/>
        <w:jc w:val="center"/>
        <w:rPr>
          <w:rFonts w:ascii="微软雅黑" w:eastAsia="微软雅黑" w:hAnsi="微软雅黑"/>
          <w:b/>
          <w:szCs w:val="21"/>
        </w:rPr>
      </w:pPr>
    </w:p>
    <w:p w14:paraId="350CA413" w14:textId="77777777" w:rsidR="00420CB5" w:rsidRPr="003878F9" w:rsidRDefault="00000000">
      <w:pPr>
        <w:ind w:firstLine="444"/>
        <w:rPr>
          <w:rFonts w:ascii="微软雅黑" w:eastAsia="微软雅黑" w:hAnsi="微软雅黑"/>
          <w:szCs w:val="21"/>
        </w:rPr>
      </w:pPr>
      <w:r w:rsidRPr="003878F9">
        <w:rPr>
          <w:rFonts w:ascii="微软雅黑" w:eastAsia="微软雅黑" w:hAnsi="微软雅黑" w:hint="eastAsia"/>
          <w:b/>
          <w:bCs/>
          <w:spacing w:val="6"/>
          <w:szCs w:val="21"/>
          <w:u w:val="single"/>
        </w:rPr>
        <w:t>嘉兴市秀洲区卫生健康局</w:t>
      </w:r>
      <w:r w:rsidRPr="003878F9">
        <w:rPr>
          <w:rFonts w:ascii="微软雅黑" w:eastAsia="微软雅黑" w:hAnsi="微软雅黑" w:hint="eastAsia"/>
          <w:szCs w:val="21"/>
        </w:rPr>
        <w:t>：</w:t>
      </w:r>
    </w:p>
    <w:p w14:paraId="40FF41CC" w14:textId="77777777" w:rsidR="00420CB5" w:rsidRPr="003878F9" w:rsidRDefault="00420CB5">
      <w:pPr>
        <w:snapToGrid w:val="0"/>
        <w:ind w:firstLine="420"/>
        <w:rPr>
          <w:rFonts w:ascii="微软雅黑" w:eastAsia="微软雅黑" w:hAnsi="微软雅黑"/>
          <w:szCs w:val="21"/>
          <w:shd w:val="clear" w:color="auto" w:fill="FFFFFF"/>
        </w:rPr>
      </w:pPr>
    </w:p>
    <w:p w14:paraId="1B8C013C" w14:textId="77777777" w:rsidR="00420CB5" w:rsidRPr="003878F9" w:rsidRDefault="00000000">
      <w:pPr>
        <w:snapToGrid w:val="0"/>
        <w:ind w:firstLine="420"/>
        <w:rPr>
          <w:rFonts w:ascii="微软雅黑" w:eastAsia="微软雅黑" w:hAnsi="微软雅黑"/>
          <w:szCs w:val="21"/>
          <w:shd w:val="clear" w:color="auto" w:fill="FFFFFF"/>
        </w:rPr>
      </w:pPr>
      <w:r w:rsidRPr="003878F9">
        <w:rPr>
          <w:rFonts w:ascii="微软雅黑" w:eastAsia="微软雅黑" w:hAnsi="微软雅黑" w:hint="eastAsia"/>
          <w:szCs w:val="21"/>
          <w:shd w:val="clear" w:color="auto" w:fill="FFFFFF"/>
        </w:rPr>
        <w:t>本公司（公司名称）参加粪便DNA技术检测早期大肠癌的外送服务项目投标活动，现承诺如下：</w:t>
      </w:r>
    </w:p>
    <w:p w14:paraId="65181145" w14:textId="77777777" w:rsidR="00420CB5" w:rsidRPr="003878F9" w:rsidRDefault="00420CB5">
      <w:pPr>
        <w:pStyle w:val="afff9"/>
        <w:ind w:firstLine="400"/>
        <w:rPr>
          <w:rFonts w:ascii="微软雅黑" w:eastAsia="微软雅黑" w:hAnsi="微软雅黑"/>
        </w:rPr>
      </w:pPr>
    </w:p>
    <w:p w14:paraId="675B5FED" w14:textId="77777777" w:rsidR="00420CB5" w:rsidRPr="003878F9" w:rsidRDefault="00000000">
      <w:pPr>
        <w:snapToGrid w:val="0"/>
        <w:ind w:firstLine="420"/>
        <w:rPr>
          <w:rFonts w:ascii="微软雅黑" w:eastAsia="微软雅黑" w:hAnsi="微软雅黑"/>
          <w:szCs w:val="21"/>
          <w:shd w:val="clear" w:color="auto" w:fill="FFFFFF"/>
        </w:rPr>
      </w:pPr>
      <w:r w:rsidRPr="003878F9">
        <w:rPr>
          <w:rFonts w:ascii="微软雅黑" w:eastAsia="微软雅黑" w:hAnsi="微软雅黑" w:hint="eastAsia"/>
          <w:szCs w:val="21"/>
          <w:shd w:val="clear" w:color="auto" w:fill="FFFFFF"/>
        </w:rPr>
        <w:t>我公司具有</w:t>
      </w:r>
      <w:r w:rsidRPr="003878F9">
        <w:rPr>
          <w:rFonts w:ascii="微软雅黑" w:eastAsia="微软雅黑" w:hAnsi="微软雅黑"/>
          <w:szCs w:val="21"/>
        </w:rPr>
        <w:t>符合参与政府采购活动资格条件</w:t>
      </w:r>
      <w:r w:rsidRPr="003878F9">
        <w:rPr>
          <w:rFonts w:ascii="微软雅黑" w:eastAsia="微软雅黑" w:hAnsi="微软雅黑" w:hint="eastAsia"/>
          <w:szCs w:val="21"/>
        </w:rPr>
        <w:t>。</w:t>
      </w:r>
    </w:p>
    <w:p w14:paraId="377BFB76" w14:textId="77777777" w:rsidR="00420CB5" w:rsidRPr="003878F9" w:rsidRDefault="00420CB5">
      <w:pPr>
        <w:pStyle w:val="afff9"/>
        <w:ind w:firstLine="400"/>
        <w:rPr>
          <w:rFonts w:ascii="微软雅黑" w:eastAsia="微软雅黑" w:hAnsi="微软雅黑"/>
        </w:rPr>
      </w:pPr>
    </w:p>
    <w:p w14:paraId="2A6ABB14" w14:textId="77777777" w:rsidR="00420CB5" w:rsidRPr="003878F9" w:rsidRDefault="00420CB5">
      <w:pPr>
        <w:pStyle w:val="afff9"/>
        <w:ind w:firstLine="400"/>
        <w:rPr>
          <w:rFonts w:ascii="微软雅黑" w:eastAsia="微软雅黑" w:hAnsi="微软雅黑"/>
        </w:rPr>
      </w:pPr>
    </w:p>
    <w:p w14:paraId="5B97C69B" w14:textId="77777777" w:rsidR="00420CB5" w:rsidRPr="003878F9" w:rsidRDefault="00000000">
      <w:pPr>
        <w:snapToGrid w:val="0"/>
        <w:ind w:firstLine="420"/>
        <w:rPr>
          <w:rFonts w:ascii="微软雅黑" w:eastAsia="微软雅黑" w:hAnsi="微软雅黑"/>
          <w:szCs w:val="21"/>
          <w:shd w:val="clear" w:color="auto" w:fill="FFFFFF"/>
        </w:rPr>
      </w:pPr>
      <w:r w:rsidRPr="003878F9">
        <w:rPr>
          <w:rFonts w:ascii="微软雅黑" w:eastAsia="微软雅黑" w:hAnsi="微软雅黑" w:hint="eastAsia"/>
          <w:szCs w:val="21"/>
          <w:shd w:val="clear" w:color="auto" w:fill="FFFFFF"/>
        </w:rPr>
        <w:t>如违反以上承诺，本公司愿承担一切法律责任。</w:t>
      </w:r>
    </w:p>
    <w:p w14:paraId="68AB0811" w14:textId="77777777" w:rsidR="00420CB5" w:rsidRPr="003878F9" w:rsidRDefault="00420CB5">
      <w:pPr>
        <w:pStyle w:val="afff9"/>
        <w:ind w:firstLine="400"/>
        <w:rPr>
          <w:rFonts w:ascii="微软雅黑" w:eastAsia="微软雅黑" w:hAnsi="微软雅黑"/>
        </w:rPr>
      </w:pPr>
    </w:p>
    <w:p w14:paraId="04615344" w14:textId="77777777" w:rsidR="00420CB5" w:rsidRPr="003878F9" w:rsidRDefault="00420CB5">
      <w:pPr>
        <w:pStyle w:val="afff9"/>
        <w:ind w:firstLine="400"/>
        <w:rPr>
          <w:rFonts w:ascii="微软雅黑" w:eastAsia="微软雅黑" w:hAnsi="微软雅黑"/>
        </w:rPr>
      </w:pPr>
    </w:p>
    <w:p w14:paraId="24C3F813" w14:textId="77777777" w:rsidR="00420CB5" w:rsidRPr="003878F9" w:rsidRDefault="00420CB5">
      <w:pPr>
        <w:pStyle w:val="afff9"/>
        <w:ind w:firstLine="400"/>
        <w:rPr>
          <w:rFonts w:ascii="微软雅黑" w:eastAsia="微软雅黑" w:hAnsi="微软雅黑"/>
        </w:rPr>
      </w:pPr>
    </w:p>
    <w:p w14:paraId="0D10B65D" w14:textId="77777777" w:rsidR="00420CB5" w:rsidRPr="003878F9" w:rsidRDefault="00000000">
      <w:pPr>
        <w:snapToGrid w:val="0"/>
        <w:ind w:firstLine="420"/>
        <w:rPr>
          <w:rFonts w:ascii="微软雅黑" w:eastAsia="微软雅黑" w:hAnsi="微软雅黑"/>
          <w:szCs w:val="21"/>
          <w:shd w:val="clear" w:color="auto" w:fill="FFFFFF"/>
        </w:rPr>
      </w:pPr>
      <w:r w:rsidRPr="003878F9">
        <w:rPr>
          <w:rFonts w:ascii="微软雅黑" w:eastAsia="微软雅黑" w:hAnsi="微软雅黑" w:hint="eastAsia"/>
          <w:szCs w:val="21"/>
          <w:shd w:val="clear" w:color="auto" w:fill="FFFFFF"/>
        </w:rPr>
        <w:t>投标人名称：（盖章）</w:t>
      </w:r>
    </w:p>
    <w:p w14:paraId="5530CFDF" w14:textId="77777777" w:rsidR="00420CB5" w:rsidRPr="003878F9" w:rsidRDefault="00420CB5">
      <w:pPr>
        <w:pStyle w:val="afff9"/>
        <w:ind w:firstLine="400"/>
        <w:rPr>
          <w:rFonts w:ascii="微软雅黑" w:eastAsia="微软雅黑" w:hAnsi="微软雅黑"/>
        </w:rPr>
      </w:pPr>
    </w:p>
    <w:p w14:paraId="4CA37FCB" w14:textId="77777777" w:rsidR="00420CB5" w:rsidRPr="003878F9" w:rsidRDefault="00000000">
      <w:pPr>
        <w:snapToGrid w:val="0"/>
        <w:ind w:firstLine="420"/>
        <w:rPr>
          <w:rFonts w:ascii="微软雅黑" w:eastAsia="微软雅黑" w:hAnsi="微软雅黑"/>
          <w:szCs w:val="21"/>
          <w:shd w:val="clear" w:color="auto" w:fill="FFFFFF"/>
        </w:rPr>
      </w:pPr>
      <w:r w:rsidRPr="003878F9">
        <w:rPr>
          <w:rFonts w:ascii="微软雅黑" w:eastAsia="微软雅黑" w:hAnsi="微软雅黑" w:hint="eastAsia"/>
          <w:szCs w:val="21"/>
          <w:shd w:val="clear" w:color="auto" w:fill="FFFFFF"/>
        </w:rPr>
        <w:t>法定代表人或授权代表（签字）：</w:t>
      </w:r>
    </w:p>
    <w:p w14:paraId="376A6A29" w14:textId="77777777" w:rsidR="00420CB5" w:rsidRPr="003878F9" w:rsidRDefault="00420CB5">
      <w:pPr>
        <w:pStyle w:val="afff9"/>
        <w:ind w:firstLine="400"/>
        <w:rPr>
          <w:rFonts w:ascii="微软雅黑" w:eastAsia="微软雅黑" w:hAnsi="微软雅黑"/>
        </w:rPr>
      </w:pPr>
    </w:p>
    <w:p w14:paraId="08777174" w14:textId="77777777" w:rsidR="00420CB5" w:rsidRPr="003878F9" w:rsidRDefault="00000000">
      <w:pPr>
        <w:snapToGrid w:val="0"/>
        <w:ind w:firstLine="420"/>
        <w:rPr>
          <w:rFonts w:ascii="微软雅黑" w:eastAsia="微软雅黑" w:hAnsi="微软雅黑"/>
          <w:szCs w:val="21"/>
          <w:u w:val="single"/>
        </w:rPr>
      </w:pPr>
      <w:r w:rsidRPr="003878F9">
        <w:rPr>
          <w:rFonts w:ascii="微软雅黑" w:eastAsia="微软雅黑" w:hAnsi="微软雅黑" w:hint="eastAsia"/>
          <w:szCs w:val="21"/>
          <w:shd w:val="clear" w:color="auto" w:fill="FFFFFF"/>
        </w:rPr>
        <w:t>投标日期： 年 月 日</w:t>
      </w:r>
    </w:p>
    <w:p w14:paraId="69481859" w14:textId="77777777" w:rsidR="00420CB5" w:rsidRPr="003878F9" w:rsidRDefault="00420CB5">
      <w:pPr>
        <w:snapToGrid w:val="0"/>
        <w:ind w:leftChars="-50" w:hangingChars="50" w:hanging="105"/>
        <w:rPr>
          <w:rFonts w:ascii="微软雅黑" w:hAnsi="微软雅黑"/>
          <w:b/>
          <w:szCs w:val="21"/>
        </w:rPr>
      </w:pPr>
    </w:p>
    <w:p w14:paraId="0DDB0ACB" w14:textId="77777777" w:rsidR="00420CB5" w:rsidRPr="003878F9" w:rsidRDefault="00420CB5">
      <w:pPr>
        <w:tabs>
          <w:tab w:val="left" w:pos="855"/>
        </w:tabs>
        <w:snapToGrid w:val="0"/>
        <w:spacing w:line="360" w:lineRule="auto"/>
        <w:ind w:leftChars="-50" w:hangingChars="50" w:hanging="105"/>
        <w:rPr>
          <w:rFonts w:ascii="微软雅黑" w:eastAsia="微软雅黑" w:hAnsi="微软雅黑" w:cs="微软雅黑"/>
          <w:szCs w:val="21"/>
        </w:rPr>
      </w:pPr>
    </w:p>
    <w:p w14:paraId="2739B5E9" w14:textId="77777777" w:rsidR="00420CB5" w:rsidRPr="003878F9" w:rsidRDefault="00420CB5">
      <w:pPr>
        <w:snapToGrid w:val="0"/>
        <w:spacing w:line="360" w:lineRule="auto"/>
        <w:jc w:val="left"/>
        <w:rPr>
          <w:rFonts w:ascii="微软雅黑" w:eastAsia="微软雅黑" w:hAnsi="微软雅黑" w:cs="微软雅黑"/>
          <w:szCs w:val="21"/>
        </w:rPr>
        <w:sectPr w:rsidR="00420CB5" w:rsidRPr="003878F9">
          <w:pgSz w:w="11906" w:h="16838"/>
          <w:pgMar w:top="1474" w:right="1797" w:bottom="1247" w:left="1797" w:header="851" w:footer="851" w:gutter="0"/>
          <w:cols w:space="720"/>
          <w:docGrid w:linePitch="312"/>
        </w:sectPr>
      </w:pPr>
    </w:p>
    <w:p w14:paraId="6C046CE8" w14:textId="77777777" w:rsidR="00420CB5" w:rsidRPr="003878F9" w:rsidRDefault="00000000">
      <w:pPr>
        <w:spacing w:line="360" w:lineRule="auto"/>
        <w:jc w:val="center"/>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供应商法定代表人授权书</w:t>
      </w:r>
    </w:p>
    <w:p w14:paraId="00D2E224" w14:textId="77777777" w:rsidR="00420CB5" w:rsidRPr="003878F9" w:rsidRDefault="00000000">
      <w:pPr>
        <w:spacing w:line="360" w:lineRule="auto"/>
        <w:rPr>
          <w:rFonts w:ascii="微软雅黑" w:eastAsia="微软雅黑" w:hAnsi="微软雅黑" w:cs="微软雅黑"/>
          <w:szCs w:val="21"/>
        </w:rPr>
      </w:pPr>
      <w:r w:rsidRPr="003878F9">
        <w:rPr>
          <w:rFonts w:ascii="微软雅黑" w:eastAsia="微软雅黑" w:hAnsi="微软雅黑" w:cs="微软雅黑" w:hint="eastAsia"/>
          <w:bCs/>
          <w:szCs w:val="21"/>
        </w:rPr>
        <w:t>致：</w:t>
      </w:r>
      <w:r w:rsidRPr="003878F9">
        <w:rPr>
          <w:rFonts w:ascii="微软雅黑" w:eastAsia="微软雅黑" w:hAnsi="微软雅黑" w:cs="微软雅黑" w:hint="eastAsia"/>
          <w:szCs w:val="21"/>
        </w:rPr>
        <w:t>嘉兴市秀洲区卫生健康局</w:t>
      </w:r>
    </w:p>
    <w:p w14:paraId="353A3B3F" w14:textId="77777777" w:rsidR="00420CB5" w:rsidRPr="003878F9" w:rsidRDefault="00000000">
      <w:pPr>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_______（企业名称）系中华人民共和国合法企业，法定地址_______。</w:t>
      </w:r>
    </w:p>
    <w:p w14:paraId="15FFB443" w14:textId="77777777" w:rsidR="00420CB5" w:rsidRPr="003878F9" w:rsidRDefault="00000000">
      <w:pPr>
        <w:spacing w:line="360" w:lineRule="auto"/>
        <w:ind w:firstLineChars="300" w:firstLine="630"/>
        <w:rPr>
          <w:rFonts w:ascii="微软雅黑" w:eastAsia="微软雅黑" w:hAnsi="微软雅黑" w:cs="微软雅黑"/>
          <w:szCs w:val="21"/>
        </w:rPr>
      </w:pPr>
      <w:r w:rsidRPr="003878F9">
        <w:rPr>
          <w:rFonts w:ascii="微软雅黑" w:eastAsia="微软雅黑" w:hAnsi="微软雅黑" w:cs="微软雅黑" w:hint="eastAsia"/>
          <w:kern w:val="0"/>
          <w:szCs w:val="21"/>
          <w:lang w:val="zh-CN"/>
        </w:rPr>
        <w:t>兹委派我公司</w:t>
      </w:r>
      <w:r w:rsidRPr="003878F9">
        <w:rPr>
          <w:rFonts w:ascii="微软雅黑" w:eastAsia="微软雅黑" w:hAnsi="微软雅黑" w:cs="微软雅黑" w:hint="eastAsia"/>
          <w:szCs w:val="21"/>
        </w:rPr>
        <w:t>_______</w:t>
      </w:r>
      <w:r w:rsidRPr="003878F9">
        <w:rPr>
          <w:rFonts w:ascii="微软雅黑" w:eastAsia="微软雅黑" w:hAnsi="微软雅黑" w:cs="微软雅黑" w:hint="eastAsia"/>
          <w:kern w:val="0"/>
          <w:szCs w:val="21"/>
          <w:lang w:val="zh-CN"/>
        </w:rPr>
        <w:t>先生/女士(其在本公司的职务是：</w:t>
      </w:r>
      <w:r w:rsidRPr="003878F9">
        <w:rPr>
          <w:rFonts w:ascii="微软雅黑" w:eastAsia="微软雅黑" w:hAnsi="微软雅黑" w:cs="微软雅黑" w:hint="eastAsia"/>
          <w:szCs w:val="21"/>
        </w:rPr>
        <w:t>_______</w:t>
      </w:r>
      <w:r w:rsidRPr="003878F9">
        <w:rPr>
          <w:rFonts w:ascii="微软雅黑" w:eastAsia="微软雅黑" w:hAnsi="微软雅黑" w:cs="微软雅黑" w:hint="eastAsia"/>
          <w:kern w:val="0"/>
          <w:szCs w:val="21"/>
          <w:u w:val="single"/>
          <w:lang w:val="zh-CN"/>
        </w:rPr>
        <w:t>，</w:t>
      </w:r>
      <w:r w:rsidRPr="003878F9">
        <w:rPr>
          <w:rFonts w:ascii="微软雅黑" w:eastAsia="微软雅黑" w:hAnsi="微软雅黑" w:cs="微软雅黑" w:hint="eastAsia"/>
          <w:kern w:val="0"/>
          <w:szCs w:val="21"/>
          <w:lang w:val="zh-CN"/>
        </w:rPr>
        <w:t>联系电话：</w:t>
      </w:r>
      <w:r w:rsidRPr="003878F9">
        <w:rPr>
          <w:rFonts w:ascii="微软雅黑" w:eastAsia="微软雅黑" w:hAnsi="微软雅黑" w:cs="微软雅黑" w:hint="eastAsia"/>
          <w:szCs w:val="21"/>
        </w:rPr>
        <w:t>_______</w:t>
      </w:r>
      <w:r w:rsidRPr="003878F9">
        <w:rPr>
          <w:rFonts w:ascii="微软雅黑" w:eastAsia="微软雅黑" w:hAnsi="微软雅黑" w:cs="微软雅黑" w:hint="eastAsia"/>
          <w:kern w:val="0"/>
          <w:szCs w:val="21"/>
          <w:lang w:val="zh-CN"/>
        </w:rPr>
        <w:t>手机：</w:t>
      </w:r>
      <w:r w:rsidRPr="003878F9">
        <w:rPr>
          <w:rFonts w:ascii="微软雅黑" w:eastAsia="微软雅黑" w:hAnsi="微软雅黑" w:cs="微软雅黑" w:hint="eastAsia"/>
          <w:szCs w:val="21"/>
        </w:rPr>
        <w:t>_______</w:t>
      </w:r>
      <w:r w:rsidRPr="003878F9">
        <w:rPr>
          <w:rFonts w:ascii="微软雅黑" w:eastAsia="微软雅黑" w:hAnsi="微软雅黑" w:cs="微软雅黑" w:hint="eastAsia"/>
          <w:kern w:val="0"/>
          <w:szCs w:val="21"/>
          <w:lang w:val="zh-CN"/>
        </w:rPr>
        <w:t>传真：</w:t>
      </w:r>
      <w:r w:rsidRPr="003878F9">
        <w:rPr>
          <w:rFonts w:ascii="微软雅黑" w:eastAsia="微软雅黑" w:hAnsi="微软雅黑" w:cs="微软雅黑" w:hint="eastAsia"/>
          <w:szCs w:val="21"/>
        </w:rPr>
        <w:t>_______</w:t>
      </w:r>
      <w:r w:rsidRPr="003878F9">
        <w:rPr>
          <w:rFonts w:ascii="微软雅黑" w:eastAsia="微软雅黑" w:hAnsi="微软雅黑" w:cs="微软雅黑" w:hint="eastAsia"/>
          <w:kern w:val="0"/>
          <w:szCs w:val="21"/>
          <w:lang w:val="zh-CN"/>
        </w:rPr>
        <w:t>)，</w:t>
      </w:r>
      <w:r w:rsidRPr="003878F9">
        <w:rPr>
          <w:rFonts w:ascii="微软雅黑" w:eastAsia="微软雅黑" w:hAnsi="微软雅黑" w:cs="微软雅黑" w:hint="eastAsia"/>
          <w:szCs w:val="21"/>
        </w:rPr>
        <w:t>代表我单位全权办理针对</w:t>
      </w:r>
      <w:r w:rsidRPr="003878F9">
        <w:rPr>
          <w:rFonts w:ascii="微软雅黑" w:eastAsia="微软雅黑" w:hAnsi="微软雅黑" w:cs="微软雅黑" w:hint="eastAsia"/>
          <w:kern w:val="0"/>
          <w:szCs w:val="21"/>
          <w:lang w:val="zh-CN"/>
        </w:rPr>
        <w:t>处理粪便DNA技术检测早期大肠癌的外送服务项目</w:t>
      </w:r>
      <w:r w:rsidRPr="003878F9">
        <w:rPr>
          <w:rFonts w:ascii="微软雅黑" w:eastAsia="微软雅黑" w:hAnsi="微软雅黑" w:cs="微软雅黑" w:hint="eastAsia"/>
          <w:b/>
          <w:bCs/>
          <w:szCs w:val="21"/>
          <w:u w:val="single"/>
        </w:rPr>
        <w:t>(</w:t>
      </w:r>
      <w:r w:rsidRPr="003878F9">
        <w:rPr>
          <w:rFonts w:ascii="微软雅黑" w:eastAsia="微软雅黑" w:hAnsi="微软雅黑" w:cs="微软雅黑" w:hint="eastAsia"/>
          <w:szCs w:val="21"/>
        </w:rPr>
        <w:t>编号：</w:t>
      </w:r>
      <w:r w:rsidRPr="003878F9">
        <w:rPr>
          <w:rFonts w:ascii="微软雅黑" w:eastAsia="微软雅黑" w:hAnsi="微软雅黑" w:cs="Arial" w:hint="eastAsia"/>
          <w:kern w:val="0"/>
          <w:szCs w:val="21"/>
        </w:rPr>
        <w:t>千秋-JXQQJC（2022）第</w:t>
      </w:r>
      <w:r w:rsidRPr="003878F9">
        <w:rPr>
          <w:rFonts w:ascii="微软雅黑" w:eastAsia="微软雅黑" w:hAnsi="微软雅黑" w:cs="Arial"/>
          <w:kern w:val="0"/>
          <w:szCs w:val="21"/>
        </w:rPr>
        <w:t>53</w:t>
      </w:r>
      <w:r w:rsidRPr="003878F9">
        <w:rPr>
          <w:rFonts w:ascii="微软雅黑" w:eastAsia="微软雅黑" w:hAnsi="微软雅黑" w:cs="Arial" w:hint="eastAsia"/>
          <w:kern w:val="0"/>
          <w:szCs w:val="21"/>
        </w:rPr>
        <w:t>号</w:t>
      </w:r>
      <w:r w:rsidRPr="003878F9">
        <w:rPr>
          <w:rFonts w:ascii="微软雅黑" w:eastAsia="微软雅黑" w:hAnsi="微软雅黑" w:cs="微软雅黑" w:hint="eastAsia"/>
          <w:szCs w:val="21"/>
        </w:rPr>
        <w:t>)上述项目的磋商、签约等具体工作，并签署全部有关的文件、协议。</w:t>
      </w:r>
    </w:p>
    <w:p w14:paraId="0DB31B30" w14:textId="77777777" w:rsidR="00420CB5" w:rsidRPr="003878F9" w:rsidRDefault="00000000">
      <w:pPr>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我单位对被授权人的签名负全部责任。</w:t>
      </w:r>
    </w:p>
    <w:p w14:paraId="2B26BC0B" w14:textId="77777777" w:rsidR="00420CB5" w:rsidRPr="003878F9" w:rsidRDefault="00000000">
      <w:pPr>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在撤销授权的书面通知以前，本授权书一直有效。被授权人签署的所有文件（在授权书有效期内签署的）不因授权的撤销而失效。</w:t>
      </w:r>
    </w:p>
    <w:p w14:paraId="0808CBA7" w14:textId="77777777" w:rsidR="00420CB5" w:rsidRPr="003878F9" w:rsidRDefault="00420CB5">
      <w:pPr>
        <w:spacing w:line="360" w:lineRule="auto"/>
        <w:rPr>
          <w:rFonts w:ascii="微软雅黑" w:eastAsia="微软雅黑" w:hAnsi="微软雅黑" w:cs="微软雅黑"/>
          <w:szCs w:val="21"/>
        </w:rPr>
      </w:pPr>
    </w:p>
    <w:p w14:paraId="547972BD" w14:textId="77777777" w:rsidR="00420CB5" w:rsidRPr="003878F9" w:rsidRDefault="00000000">
      <w:pPr>
        <w:spacing w:line="360" w:lineRule="auto"/>
        <w:rPr>
          <w:rFonts w:ascii="微软雅黑" w:eastAsia="微软雅黑" w:hAnsi="微软雅黑" w:cs="微软雅黑"/>
          <w:szCs w:val="21"/>
          <w:u w:val="single"/>
        </w:rPr>
      </w:pPr>
      <w:r w:rsidRPr="003878F9">
        <w:rPr>
          <w:rFonts w:ascii="微软雅黑" w:eastAsia="微软雅黑" w:hAnsi="微软雅黑" w:cs="微软雅黑" w:hint="eastAsia"/>
          <w:szCs w:val="21"/>
        </w:rPr>
        <w:t>被授权人签名：                 授权人签名：</w:t>
      </w:r>
    </w:p>
    <w:p w14:paraId="52338D2B" w14:textId="77777777" w:rsidR="00420CB5" w:rsidRPr="003878F9" w:rsidRDefault="00000000">
      <w:pPr>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职务：                         职务：</w:t>
      </w:r>
    </w:p>
    <w:p w14:paraId="1EBB9E50" w14:textId="77777777" w:rsidR="00420CB5" w:rsidRPr="003878F9" w:rsidRDefault="00000000">
      <w:pPr>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被授权人身份证号码：</w:t>
      </w:r>
    </w:p>
    <w:p w14:paraId="1EB527ED" w14:textId="77777777" w:rsidR="00420CB5" w:rsidRPr="003878F9" w:rsidRDefault="00420CB5">
      <w:pPr>
        <w:spacing w:line="360" w:lineRule="auto"/>
        <w:rPr>
          <w:rFonts w:ascii="微软雅黑" w:eastAsia="微软雅黑" w:hAnsi="微软雅黑" w:cs="微软雅黑"/>
          <w:szCs w:val="21"/>
        </w:rPr>
      </w:pPr>
    </w:p>
    <w:p w14:paraId="26C95FCE" w14:textId="77777777" w:rsidR="00420CB5" w:rsidRPr="003878F9" w:rsidRDefault="00000000">
      <w:pPr>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附授权人(法定代表人)及被授权人的身份证复印件正反面:</w:t>
      </w:r>
    </w:p>
    <w:p w14:paraId="166D17DD" w14:textId="77777777" w:rsidR="00420CB5" w:rsidRPr="003878F9" w:rsidRDefault="00420CB5">
      <w:pPr>
        <w:spacing w:line="360" w:lineRule="auto"/>
        <w:jc w:val="center"/>
        <w:rPr>
          <w:rFonts w:ascii="微软雅黑" w:eastAsia="微软雅黑" w:hAnsi="微软雅黑" w:cs="微软雅黑"/>
          <w:szCs w:val="21"/>
        </w:rPr>
      </w:pPr>
    </w:p>
    <w:p w14:paraId="72392B56" w14:textId="77777777" w:rsidR="00420CB5" w:rsidRPr="003878F9" w:rsidRDefault="00000000">
      <w:pPr>
        <w:spacing w:line="360" w:lineRule="auto"/>
        <w:jc w:val="right"/>
        <w:rPr>
          <w:rFonts w:ascii="微软雅黑" w:eastAsia="微软雅黑" w:hAnsi="微软雅黑" w:cs="微软雅黑"/>
          <w:szCs w:val="21"/>
          <w:u w:val="single"/>
        </w:rPr>
      </w:pPr>
      <w:r w:rsidRPr="003878F9">
        <w:rPr>
          <w:rFonts w:ascii="微软雅黑" w:eastAsia="微软雅黑" w:hAnsi="微软雅黑" w:cs="微软雅黑" w:hint="eastAsia"/>
          <w:szCs w:val="21"/>
        </w:rPr>
        <w:t>供应商公章：</w:t>
      </w:r>
    </w:p>
    <w:p w14:paraId="164068F9" w14:textId="77777777" w:rsidR="00420CB5" w:rsidRPr="003878F9" w:rsidRDefault="00000000">
      <w:pPr>
        <w:spacing w:line="360" w:lineRule="auto"/>
        <w:ind w:firstLineChars="1500" w:firstLine="3150"/>
        <w:jc w:val="right"/>
        <w:rPr>
          <w:rFonts w:ascii="微软雅黑" w:eastAsia="微软雅黑" w:hAnsi="微软雅黑" w:cs="微软雅黑"/>
          <w:szCs w:val="21"/>
        </w:rPr>
      </w:pPr>
      <w:r w:rsidRPr="003878F9">
        <w:rPr>
          <w:rFonts w:ascii="微软雅黑" w:eastAsia="微软雅黑" w:hAnsi="微软雅黑" w:cs="微软雅黑" w:hint="eastAsia"/>
          <w:szCs w:val="21"/>
        </w:rPr>
        <w:t>年  月   日</w:t>
      </w:r>
    </w:p>
    <w:p w14:paraId="4007CD22" w14:textId="77777777" w:rsidR="00420CB5" w:rsidRPr="003878F9" w:rsidRDefault="00420CB5">
      <w:pPr>
        <w:spacing w:line="360" w:lineRule="auto"/>
        <w:ind w:firstLineChars="1600" w:firstLine="3360"/>
        <w:rPr>
          <w:rFonts w:ascii="微软雅黑" w:eastAsia="微软雅黑" w:hAnsi="微软雅黑" w:cs="微软雅黑"/>
          <w:szCs w:val="21"/>
        </w:rPr>
        <w:sectPr w:rsidR="00420CB5" w:rsidRPr="003878F9">
          <w:pgSz w:w="11906" w:h="16838"/>
          <w:pgMar w:top="1474" w:right="1797" w:bottom="1247" w:left="1797" w:header="851" w:footer="992" w:gutter="0"/>
          <w:cols w:space="720"/>
          <w:docGrid w:linePitch="312"/>
        </w:sectPr>
      </w:pPr>
    </w:p>
    <w:p w14:paraId="06555F6E" w14:textId="77777777" w:rsidR="00420CB5" w:rsidRPr="003878F9" w:rsidRDefault="00000000">
      <w:pPr>
        <w:snapToGrid w:val="0"/>
        <w:spacing w:line="360" w:lineRule="auto"/>
        <w:jc w:val="left"/>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投标人的类似成功案例的业绩证明文件：</w:t>
      </w:r>
    </w:p>
    <w:p w14:paraId="143ABCC8" w14:textId="77777777" w:rsidR="00420CB5" w:rsidRPr="003878F9" w:rsidRDefault="00000000">
      <w:pPr>
        <w:pStyle w:val="aff4"/>
        <w:snapToGrid w:val="0"/>
        <w:spacing w:line="360" w:lineRule="auto"/>
        <w:ind w:left="420" w:hanging="420"/>
        <w:rPr>
          <w:rFonts w:ascii="微软雅黑" w:eastAsia="微软雅黑" w:hAnsi="微软雅黑" w:cs="微软雅黑"/>
          <w:szCs w:val="21"/>
        </w:rPr>
      </w:pPr>
      <w:r w:rsidRPr="003878F9">
        <w:rPr>
          <w:rFonts w:ascii="微软雅黑" w:eastAsia="微软雅黑" w:hAnsi="微软雅黑" w:cs="微软雅黑" w:hint="eastAsia"/>
          <w:szCs w:val="21"/>
        </w:rPr>
        <w:t>投标人同类项目实施情况一览表格式：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4"/>
        <w:gridCol w:w="3581"/>
        <w:gridCol w:w="1730"/>
        <w:gridCol w:w="2553"/>
        <w:gridCol w:w="1935"/>
        <w:gridCol w:w="2419"/>
      </w:tblGrid>
      <w:tr w:rsidR="003878F9" w:rsidRPr="003878F9" w14:paraId="1A4C98DD" w14:textId="77777777">
        <w:trPr>
          <w:cantSplit/>
          <w:trHeight w:val="1385"/>
        </w:trPr>
        <w:tc>
          <w:tcPr>
            <w:tcW w:w="1914" w:type="dxa"/>
            <w:tcBorders>
              <w:top w:val="single" w:sz="4" w:space="0" w:color="auto"/>
              <w:left w:val="single" w:sz="4" w:space="0" w:color="auto"/>
              <w:bottom w:val="single" w:sz="4" w:space="0" w:color="auto"/>
              <w:right w:val="single" w:sz="4" w:space="0" w:color="auto"/>
            </w:tcBorders>
            <w:vAlign w:val="center"/>
          </w:tcPr>
          <w:p w14:paraId="2C68F284"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采购单位名称</w:t>
            </w:r>
          </w:p>
        </w:tc>
        <w:tc>
          <w:tcPr>
            <w:tcW w:w="3581" w:type="dxa"/>
            <w:tcBorders>
              <w:top w:val="single" w:sz="4" w:space="0" w:color="auto"/>
              <w:left w:val="single" w:sz="4" w:space="0" w:color="auto"/>
              <w:bottom w:val="single" w:sz="4" w:space="0" w:color="auto"/>
              <w:right w:val="single" w:sz="4" w:space="0" w:color="auto"/>
            </w:tcBorders>
            <w:vAlign w:val="center"/>
          </w:tcPr>
          <w:p w14:paraId="512C6BB9"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项目名称</w:t>
            </w:r>
          </w:p>
        </w:tc>
        <w:tc>
          <w:tcPr>
            <w:tcW w:w="1730" w:type="dxa"/>
            <w:tcBorders>
              <w:top w:val="single" w:sz="4" w:space="0" w:color="auto"/>
              <w:left w:val="single" w:sz="4" w:space="0" w:color="auto"/>
              <w:bottom w:val="single" w:sz="4" w:space="0" w:color="auto"/>
              <w:right w:val="single" w:sz="4" w:space="0" w:color="auto"/>
            </w:tcBorders>
            <w:vAlign w:val="center"/>
          </w:tcPr>
          <w:p w14:paraId="302D73C5"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日期</w:t>
            </w:r>
          </w:p>
        </w:tc>
        <w:tc>
          <w:tcPr>
            <w:tcW w:w="2553" w:type="dxa"/>
            <w:tcBorders>
              <w:top w:val="single" w:sz="4" w:space="0" w:color="auto"/>
              <w:left w:val="single" w:sz="4" w:space="0" w:color="auto"/>
              <w:bottom w:val="single" w:sz="4" w:space="0" w:color="auto"/>
              <w:right w:val="single" w:sz="4" w:space="0" w:color="auto"/>
            </w:tcBorders>
            <w:vAlign w:val="center"/>
          </w:tcPr>
          <w:p w14:paraId="5ABF250E"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合同金额</w:t>
            </w:r>
          </w:p>
          <w:p w14:paraId="71FD77C7"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（万元）</w:t>
            </w:r>
          </w:p>
        </w:tc>
        <w:tc>
          <w:tcPr>
            <w:tcW w:w="1935" w:type="dxa"/>
            <w:tcBorders>
              <w:top w:val="single" w:sz="4" w:space="0" w:color="auto"/>
              <w:left w:val="single" w:sz="4" w:space="0" w:color="auto"/>
              <w:right w:val="single" w:sz="4" w:space="0" w:color="auto"/>
            </w:tcBorders>
            <w:vAlign w:val="center"/>
          </w:tcPr>
          <w:p w14:paraId="23E90A80"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有效证明文件</w:t>
            </w:r>
          </w:p>
        </w:tc>
        <w:tc>
          <w:tcPr>
            <w:tcW w:w="2419" w:type="dxa"/>
            <w:tcBorders>
              <w:top w:val="single" w:sz="4" w:space="0" w:color="auto"/>
              <w:left w:val="single" w:sz="4" w:space="0" w:color="auto"/>
              <w:bottom w:val="single" w:sz="4" w:space="0" w:color="auto"/>
              <w:right w:val="single" w:sz="4" w:space="0" w:color="auto"/>
            </w:tcBorders>
            <w:vAlign w:val="center"/>
          </w:tcPr>
          <w:p w14:paraId="3E44980F"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采购单位联系人及</w:t>
            </w:r>
          </w:p>
          <w:p w14:paraId="688A3CD5"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联系电话</w:t>
            </w:r>
          </w:p>
        </w:tc>
      </w:tr>
      <w:tr w:rsidR="003878F9" w:rsidRPr="003878F9" w14:paraId="1F474529"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079115D4" w14:textId="77777777" w:rsidR="00420CB5" w:rsidRPr="003878F9" w:rsidRDefault="00420CB5">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63FF1AB0" w14:textId="77777777" w:rsidR="00420CB5" w:rsidRPr="003878F9" w:rsidRDefault="00420CB5">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4CAFC660" w14:textId="77777777" w:rsidR="00420CB5" w:rsidRPr="003878F9" w:rsidRDefault="00420CB5">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0E5A350F" w14:textId="77777777" w:rsidR="00420CB5" w:rsidRPr="003878F9" w:rsidRDefault="00420CB5">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35B22E4E" w14:textId="77777777" w:rsidR="00420CB5" w:rsidRPr="003878F9" w:rsidRDefault="00420CB5">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0FA74679" w14:textId="77777777" w:rsidR="00420CB5" w:rsidRPr="003878F9" w:rsidRDefault="00420CB5">
            <w:pPr>
              <w:snapToGrid w:val="0"/>
              <w:spacing w:line="360" w:lineRule="auto"/>
              <w:jc w:val="left"/>
              <w:rPr>
                <w:rFonts w:ascii="微软雅黑" w:eastAsia="微软雅黑" w:hAnsi="微软雅黑" w:cs="微软雅黑"/>
                <w:szCs w:val="21"/>
              </w:rPr>
            </w:pPr>
          </w:p>
        </w:tc>
      </w:tr>
      <w:tr w:rsidR="003878F9" w:rsidRPr="003878F9" w14:paraId="25835F9E"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0C34E806" w14:textId="77777777" w:rsidR="00420CB5" w:rsidRPr="003878F9" w:rsidRDefault="00420CB5">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64B5F582" w14:textId="77777777" w:rsidR="00420CB5" w:rsidRPr="003878F9" w:rsidRDefault="00420CB5">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3398796F" w14:textId="77777777" w:rsidR="00420CB5" w:rsidRPr="003878F9" w:rsidRDefault="00420CB5">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7B775ECD" w14:textId="77777777" w:rsidR="00420CB5" w:rsidRPr="003878F9" w:rsidRDefault="00420CB5">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2D7CE99E" w14:textId="77777777" w:rsidR="00420CB5" w:rsidRPr="003878F9" w:rsidRDefault="00420CB5">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2C1B11B7" w14:textId="77777777" w:rsidR="00420CB5" w:rsidRPr="003878F9" w:rsidRDefault="00420CB5">
            <w:pPr>
              <w:snapToGrid w:val="0"/>
              <w:spacing w:line="360" w:lineRule="auto"/>
              <w:jc w:val="left"/>
              <w:rPr>
                <w:rFonts w:ascii="微软雅黑" w:eastAsia="微软雅黑" w:hAnsi="微软雅黑" w:cs="微软雅黑"/>
                <w:szCs w:val="21"/>
              </w:rPr>
            </w:pPr>
          </w:p>
        </w:tc>
      </w:tr>
      <w:tr w:rsidR="003878F9" w:rsidRPr="003878F9" w14:paraId="2C344A82"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3BF7E479" w14:textId="77777777" w:rsidR="00420CB5" w:rsidRPr="003878F9" w:rsidRDefault="00420CB5">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3004D903" w14:textId="77777777" w:rsidR="00420CB5" w:rsidRPr="003878F9" w:rsidRDefault="00420CB5">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450626E0" w14:textId="77777777" w:rsidR="00420CB5" w:rsidRPr="003878F9" w:rsidRDefault="00420CB5">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180E309A" w14:textId="77777777" w:rsidR="00420CB5" w:rsidRPr="003878F9" w:rsidRDefault="00420CB5">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736B3386" w14:textId="77777777" w:rsidR="00420CB5" w:rsidRPr="003878F9" w:rsidRDefault="00420CB5">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72A482A1" w14:textId="77777777" w:rsidR="00420CB5" w:rsidRPr="003878F9" w:rsidRDefault="00420CB5">
            <w:pPr>
              <w:snapToGrid w:val="0"/>
              <w:spacing w:line="360" w:lineRule="auto"/>
              <w:jc w:val="left"/>
              <w:rPr>
                <w:rFonts w:ascii="微软雅黑" w:eastAsia="微软雅黑" w:hAnsi="微软雅黑" w:cs="微软雅黑"/>
                <w:szCs w:val="21"/>
              </w:rPr>
            </w:pPr>
          </w:p>
        </w:tc>
      </w:tr>
      <w:tr w:rsidR="00420CB5" w:rsidRPr="003878F9" w14:paraId="06D7A44D"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6D1B25FB" w14:textId="77777777" w:rsidR="00420CB5" w:rsidRPr="003878F9" w:rsidRDefault="00420CB5">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458CF655" w14:textId="77777777" w:rsidR="00420CB5" w:rsidRPr="003878F9" w:rsidRDefault="00420CB5">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4BD3074D" w14:textId="77777777" w:rsidR="00420CB5" w:rsidRPr="003878F9" w:rsidRDefault="00420CB5">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79CBE871" w14:textId="77777777" w:rsidR="00420CB5" w:rsidRPr="003878F9" w:rsidRDefault="00420CB5">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1EA11E3B" w14:textId="77777777" w:rsidR="00420CB5" w:rsidRPr="003878F9" w:rsidRDefault="00420CB5">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2611758F" w14:textId="77777777" w:rsidR="00420CB5" w:rsidRPr="003878F9" w:rsidRDefault="00420CB5">
            <w:pPr>
              <w:snapToGrid w:val="0"/>
              <w:spacing w:line="360" w:lineRule="auto"/>
              <w:jc w:val="left"/>
              <w:rPr>
                <w:rFonts w:ascii="微软雅黑" w:eastAsia="微软雅黑" w:hAnsi="微软雅黑" w:cs="微软雅黑"/>
                <w:szCs w:val="21"/>
              </w:rPr>
            </w:pPr>
          </w:p>
        </w:tc>
      </w:tr>
    </w:tbl>
    <w:p w14:paraId="19C6DE0A" w14:textId="77777777" w:rsidR="00420CB5" w:rsidRPr="003878F9" w:rsidRDefault="00420CB5">
      <w:pPr>
        <w:pStyle w:val="af1"/>
        <w:snapToGrid w:val="0"/>
        <w:spacing w:before="0" w:after="0" w:line="360" w:lineRule="auto"/>
        <w:rPr>
          <w:rFonts w:ascii="微软雅黑" w:eastAsia="微软雅黑" w:hAnsi="微软雅黑" w:cs="微软雅黑"/>
          <w:sz w:val="21"/>
          <w:szCs w:val="21"/>
        </w:rPr>
      </w:pPr>
    </w:p>
    <w:p w14:paraId="7D40E4B8" w14:textId="77777777" w:rsidR="00420CB5" w:rsidRPr="003878F9" w:rsidRDefault="00000000">
      <w:pPr>
        <w:snapToGrid w:val="0"/>
        <w:spacing w:line="360" w:lineRule="auto"/>
        <w:rPr>
          <w:rFonts w:ascii="微软雅黑" w:eastAsia="微软雅黑" w:hAnsi="微软雅黑" w:cs="微软雅黑"/>
          <w:szCs w:val="21"/>
          <w:u w:val="single"/>
        </w:rPr>
      </w:pPr>
      <w:r w:rsidRPr="003878F9">
        <w:rPr>
          <w:rFonts w:ascii="微软雅黑" w:eastAsia="微软雅黑" w:hAnsi="微软雅黑" w:cs="微软雅黑" w:hint="eastAsia"/>
          <w:szCs w:val="21"/>
          <w:shd w:val="clear" w:color="auto" w:fill="FFFFFF"/>
        </w:rPr>
        <w:t>投标人名称：（盖章）</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法定代表人或</w:t>
      </w:r>
      <w:r w:rsidRPr="003878F9">
        <w:rPr>
          <w:rFonts w:ascii="微软雅黑" w:eastAsia="微软雅黑" w:hAnsi="微软雅黑" w:cs="微软雅黑" w:hint="eastAsia"/>
          <w:szCs w:val="21"/>
        </w:rPr>
        <w:t>被授权人</w:t>
      </w:r>
      <w:r w:rsidRPr="003878F9">
        <w:rPr>
          <w:rFonts w:ascii="微软雅黑" w:eastAsia="微软雅黑" w:hAnsi="微软雅黑" w:cs="微软雅黑" w:hint="eastAsia"/>
          <w:szCs w:val="21"/>
          <w:shd w:val="clear" w:color="auto" w:fill="FFFFFF"/>
        </w:rPr>
        <w:t>（签字或盖章）：</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投标日期：年月日</w:t>
      </w:r>
    </w:p>
    <w:p w14:paraId="3D9364CC" w14:textId="77777777" w:rsidR="00420CB5" w:rsidRPr="003878F9" w:rsidRDefault="00420CB5">
      <w:pPr>
        <w:snapToGrid w:val="0"/>
        <w:spacing w:line="360" w:lineRule="auto"/>
        <w:jc w:val="left"/>
        <w:rPr>
          <w:rFonts w:ascii="微软雅黑" w:eastAsia="微软雅黑" w:hAnsi="微软雅黑" w:cs="微软雅黑"/>
          <w:b/>
          <w:szCs w:val="21"/>
        </w:rPr>
        <w:sectPr w:rsidR="00420CB5" w:rsidRPr="003878F9">
          <w:pgSz w:w="16838" w:h="11906" w:orient="landscape"/>
          <w:pgMar w:top="1797" w:right="1474" w:bottom="1797" w:left="1247" w:header="851" w:footer="851" w:gutter="0"/>
          <w:cols w:space="720"/>
        </w:sectPr>
      </w:pPr>
    </w:p>
    <w:p w14:paraId="5A8ECCFC" w14:textId="77777777" w:rsidR="00420CB5" w:rsidRPr="003878F9" w:rsidRDefault="00000000">
      <w:pPr>
        <w:snapToGrid w:val="0"/>
        <w:spacing w:line="360" w:lineRule="auto"/>
        <w:jc w:val="left"/>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项目实施人员一览表格式：</w:t>
      </w:r>
    </w:p>
    <w:p w14:paraId="335AC873" w14:textId="77777777" w:rsidR="00420CB5" w:rsidRPr="003878F9" w:rsidRDefault="00000000">
      <w:pPr>
        <w:snapToGrid w:val="0"/>
        <w:spacing w:line="360" w:lineRule="auto"/>
        <w:jc w:val="center"/>
        <w:rPr>
          <w:rFonts w:ascii="微软雅黑" w:eastAsia="微软雅黑" w:hAnsi="微软雅黑" w:cs="微软雅黑"/>
          <w:b/>
          <w:szCs w:val="21"/>
        </w:rPr>
      </w:pPr>
      <w:r w:rsidRPr="003878F9">
        <w:rPr>
          <w:rFonts w:ascii="微软雅黑" w:eastAsia="微软雅黑" w:hAnsi="微软雅黑" w:cs="微软雅黑" w:hint="eastAsia"/>
          <w:b/>
          <w:szCs w:val="21"/>
        </w:rPr>
        <w:t>项目实施人员（主要从业人员及其技术资格）一览表</w:t>
      </w:r>
    </w:p>
    <w:p w14:paraId="3CC8A2A5" w14:textId="77777777" w:rsidR="00420CB5" w:rsidRPr="003878F9" w:rsidRDefault="00000000">
      <w:pPr>
        <w:snapToGri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项目名称：</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1"/>
        <w:gridCol w:w="1155"/>
        <w:gridCol w:w="1680"/>
        <w:gridCol w:w="1470"/>
        <w:gridCol w:w="1365"/>
        <w:gridCol w:w="1560"/>
      </w:tblGrid>
      <w:tr w:rsidR="003878F9" w:rsidRPr="003878F9" w14:paraId="5E81286B" w14:textId="77777777">
        <w:tc>
          <w:tcPr>
            <w:tcW w:w="1301" w:type="dxa"/>
            <w:tcBorders>
              <w:top w:val="single" w:sz="4" w:space="0" w:color="auto"/>
              <w:left w:val="single" w:sz="4" w:space="0" w:color="auto"/>
              <w:bottom w:val="single" w:sz="4" w:space="0" w:color="auto"/>
              <w:right w:val="single" w:sz="4" w:space="0" w:color="auto"/>
            </w:tcBorders>
            <w:vAlign w:val="bottom"/>
          </w:tcPr>
          <w:p w14:paraId="781456A0" w14:textId="77777777" w:rsidR="00420CB5" w:rsidRPr="003878F9" w:rsidRDefault="00000000">
            <w:pPr>
              <w:snapToGri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姓名</w:t>
            </w:r>
          </w:p>
        </w:tc>
        <w:tc>
          <w:tcPr>
            <w:tcW w:w="1155" w:type="dxa"/>
            <w:tcBorders>
              <w:top w:val="single" w:sz="4" w:space="0" w:color="auto"/>
              <w:left w:val="single" w:sz="4" w:space="0" w:color="auto"/>
              <w:bottom w:val="single" w:sz="4" w:space="0" w:color="auto"/>
              <w:right w:val="single" w:sz="4" w:space="0" w:color="auto"/>
            </w:tcBorders>
            <w:vAlign w:val="bottom"/>
          </w:tcPr>
          <w:p w14:paraId="3F4C2B4A" w14:textId="77777777" w:rsidR="00420CB5" w:rsidRPr="003878F9" w:rsidRDefault="00000000">
            <w:pPr>
              <w:snapToGri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职务</w:t>
            </w:r>
          </w:p>
        </w:tc>
        <w:tc>
          <w:tcPr>
            <w:tcW w:w="1680" w:type="dxa"/>
            <w:tcBorders>
              <w:top w:val="single" w:sz="4" w:space="0" w:color="auto"/>
              <w:left w:val="single" w:sz="4" w:space="0" w:color="auto"/>
              <w:bottom w:val="single" w:sz="4" w:space="0" w:color="auto"/>
              <w:right w:val="single" w:sz="4" w:space="0" w:color="auto"/>
            </w:tcBorders>
            <w:vAlign w:val="bottom"/>
          </w:tcPr>
          <w:p w14:paraId="682596C3"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专业技术资格</w:t>
            </w:r>
          </w:p>
        </w:tc>
        <w:tc>
          <w:tcPr>
            <w:tcW w:w="1470" w:type="dxa"/>
            <w:tcBorders>
              <w:top w:val="single" w:sz="4" w:space="0" w:color="auto"/>
              <w:left w:val="single" w:sz="4" w:space="0" w:color="auto"/>
              <w:bottom w:val="single" w:sz="4" w:space="0" w:color="auto"/>
              <w:right w:val="single" w:sz="4" w:space="0" w:color="auto"/>
            </w:tcBorders>
            <w:vAlign w:val="bottom"/>
          </w:tcPr>
          <w:p w14:paraId="0515B1BA" w14:textId="77777777" w:rsidR="00420CB5" w:rsidRPr="003878F9" w:rsidRDefault="00000000">
            <w:pPr>
              <w:snapToGrid w:val="0"/>
              <w:spacing w:line="360" w:lineRule="auto"/>
              <w:rPr>
                <w:rFonts w:ascii="微软雅黑" w:eastAsia="微软雅黑" w:hAnsi="微软雅黑" w:cs="微软雅黑"/>
                <w:szCs w:val="21"/>
              </w:rPr>
            </w:pPr>
            <w:r w:rsidRPr="003878F9">
              <w:rPr>
                <w:rFonts w:ascii="微软雅黑" w:eastAsia="微软雅黑" w:hAnsi="微软雅黑" w:cs="微软雅黑" w:hint="eastAsia"/>
                <w:szCs w:val="21"/>
              </w:rPr>
              <w:t>证书编号</w:t>
            </w:r>
          </w:p>
        </w:tc>
        <w:tc>
          <w:tcPr>
            <w:tcW w:w="1365" w:type="dxa"/>
            <w:tcBorders>
              <w:top w:val="single" w:sz="4" w:space="0" w:color="auto"/>
              <w:left w:val="single" w:sz="4" w:space="0" w:color="auto"/>
              <w:bottom w:val="single" w:sz="4" w:space="0" w:color="auto"/>
              <w:right w:val="single" w:sz="4" w:space="0" w:color="auto"/>
            </w:tcBorders>
            <w:vAlign w:val="bottom"/>
          </w:tcPr>
          <w:p w14:paraId="2C4FDBDA" w14:textId="77777777" w:rsidR="00420CB5" w:rsidRPr="003878F9" w:rsidRDefault="00000000">
            <w:pPr>
              <w:snapToGrid w:val="0"/>
              <w:spacing w:line="360" w:lineRule="auto"/>
              <w:rPr>
                <w:rFonts w:ascii="微软雅黑" w:eastAsia="微软雅黑" w:hAnsi="微软雅黑" w:cs="微软雅黑"/>
                <w:bCs/>
                <w:szCs w:val="21"/>
              </w:rPr>
            </w:pPr>
            <w:r w:rsidRPr="003878F9">
              <w:rPr>
                <w:rFonts w:ascii="微软雅黑" w:eastAsia="微软雅黑" w:hAnsi="微软雅黑" w:cs="微软雅黑" w:hint="eastAsia"/>
                <w:bCs/>
                <w:szCs w:val="21"/>
              </w:rPr>
              <w:t>参加本单位工作时间</w:t>
            </w:r>
          </w:p>
        </w:tc>
        <w:tc>
          <w:tcPr>
            <w:tcW w:w="1560" w:type="dxa"/>
            <w:tcBorders>
              <w:top w:val="single" w:sz="4" w:space="0" w:color="auto"/>
              <w:left w:val="single" w:sz="4" w:space="0" w:color="auto"/>
              <w:bottom w:val="single" w:sz="4" w:space="0" w:color="auto"/>
              <w:right w:val="single" w:sz="4" w:space="0" w:color="auto"/>
            </w:tcBorders>
            <w:vAlign w:val="bottom"/>
          </w:tcPr>
          <w:p w14:paraId="0EB20547" w14:textId="77777777" w:rsidR="00420CB5" w:rsidRPr="003878F9" w:rsidRDefault="00000000">
            <w:pPr>
              <w:snapToGrid w:val="0"/>
              <w:spacing w:line="360" w:lineRule="auto"/>
              <w:rPr>
                <w:rFonts w:ascii="微软雅黑" w:eastAsia="微软雅黑" w:hAnsi="微软雅黑" w:cs="微软雅黑"/>
                <w:bCs/>
                <w:szCs w:val="21"/>
              </w:rPr>
            </w:pPr>
            <w:r w:rsidRPr="003878F9">
              <w:rPr>
                <w:rFonts w:ascii="微软雅黑" w:eastAsia="微软雅黑" w:hAnsi="微软雅黑" w:cs="微软雅黑" w:hint="eastAsia"/>
                <w:bCs/>
                <w:szCs w:val="21"/>
              </w:rPr>
              <w:t>劳动合同编号</w:t>
            </w:r>
          </w:p>
        </w:tc>
      </w:tr>
      <w:tr w:rsidR="003878F9" w:rsidRPr="003878F9" w14:paraId="3B951FEA" w14:textId="77777777">
        <w:tc>
          <w:tcPr>
            <w:tcW w:w="1301" w:type="dxa"/>
            <w:tcBorders>
              <w:top w:val="single" w:sz="4" w:space="0" w:color="auto"/>
              <w:left w:val="single" w:sz="4" w:space="0" w:color="auto"/>
              <w:bottom w:val="single" w:sz="4" w:space="0" w:color="auto"/>
              <w:right w:val="single" w:sz="4" w:space="0" w:color="auto"/>
            </w:tcBorders>
          </w:tcPr>
          <w:p w14:paraId="1BF8707B"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4FFEFD5"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09A08D5B"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6F5BA0C4"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9336EB3"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352A874B"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52EA2C71" w14:textId="77777777">
        <w:tc>
          <w:tcPr>
            <w:tcW w:w="1301" w:type="dxa"/>
            <w:tcBorders>
              <w:top w:val="single" w:sz="4" w:space="0" w:color="auto"/>
              <w:left w:val="single" w:sz="4" w:space="0" w:color="auto"/>
              <w:bottom w:val="single" w:sz="4" w:space="0" w:color="auto"/>
              <w:right w:val="single" w:sz="4" w:space="0" w:color="auto"/>
            </w:tcBorders>
          </w:tcPr>
          <w:p w14:paraId="62F61B6A"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6868F52"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43350026"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635396F5"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18D31716"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752977E9"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6C0D1F54" w14:textId="77777777">
        <w:tc>
          <w:tcPr>
            <w:tcW w:w="1301" w:type="dxa"/>
            <w:tcBorders>
              <w:top w:val="single" w:sz="4" w:space="0" w:color="auto"/>
              <w:left w:val="single" w:sz="4" w:space="0" w:color="auto"/>
              <w:bottom w:val="single" w:sz="4" w:space="0" w:color="auto"/>
              <w:right w:val="single" w:sz="4" w:space="0" w:color="auto"/>
            </w:tcBorders>
          </w:tcPr>
          <w:p w14:paraId="7CB7BC32"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FBBBF81"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0AE7CB9" w14:textId="77777777" w:rsidR="00420CB5" w:rsidRPr="003878F9" w:rsidRDefault="00420CB5">
            <w:pPr>
              <w:pStyle w:val="afc"/>
              <w:snapToGrid w:val="0"/>
              <w:spacing w:line="360" w:lineRule="auto"/>
              <w:ind w:left="5250"/>
              <w:rPr>
                <w:rFonts w:ascii="微软雅黑" w:eastAsia="微软雅黑" w:hAnsi="微软雅黑" w:cs="微软雅黑"/>
                <w:sz w:val="21"/>
                <w:szCs w:val="21"/>
              </w:rPr>
            </w:pPr>
          </w:p>
        </w:tc>
        <w:tc>
          <w:tcPr>
            <w:tcW w:w="1470" w:type="dxa"/>
            <w:tcBorders>
              <w:top w:val="single" w:sz="4" w:space="0" w:color="auto"/>
              <w:left w:val="single" w:sz="4" w:space="0" w:color="auto"/>
              <w:bottom w:val="single" w:sz="4" w:space="0" w:color="auto"/>
              <w:right w:val="single" w:sz="4" w:space="0" w:color="auto"/>
            </w:tcBorders>
          </w:tcPr>
          <w:p w14:paraId="50F39C46"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CBF05D1"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374EFB58"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284EFD3D" w14:textId="77777777">
        <w:tc>
          <w:tcPr>
            <w:tcW w:w="1301" w:type="dxa"/>
            <w:tcBorders>
              <w:top w:val="single" w:sz="4" w:space="0" w:color="auto"/>
              <w:left w:val="single" w:sz="4" w:space="0" w:color="auto"/>
              <w:bottom w:val="single" w:sz="4" w:space="0" w:color="auto"/>
              <w:right w:val="single" w:sz="4" w:space="0" w:color="auto"/>
            </w:tcBorders>
          </w:tcPr>
          <w:p w14:paraId="4E77DAD7"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671357B9"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C194A71"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2149C305"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5CB54EF"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04861E8F"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5D83662C" w14:textId="77777777">
        <w:tc>
          <w:tcPr>
            <w:tcW w:w="1301" w:type="dxa"/>
            <w:tcBorders>
              <w:top w:val="single" w:sz="4" w:space="0" w:color="auto"/>
              <w:left w:val="single" w:sz="4" w:space="0" w:color="auto"/>
              <w:bottom w:val="single" w:sz="4" w:space="0" w:color="auto"/>
              <w:right w:val="single" w:sz="4" w:space="0" w:color="auto"/>
            </w:tcBorders>
          </w:tcPr>
          <w:p w14:paraId="7955C3DB"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6A479953"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7D1ED3A"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2B86AF60"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6902BF87"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297A8D17"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537AE257" w14:textId="77777777">
        <w:tc>
          <w:tcPr>
            <w:tcW w:w="1301" w:type="dxa"/>
            <w:tcBorders>
              <w:top w:val="single" w:sz="4" w:space="0" w:color="auto"/>
              <w:left w:val="single" w:sz="4" w:space="0" w:color="auto"/>
              <w:bottom w:val="single" w:sz="4" w:space="0" w:color="auto"/>
              <w:right w:val="single" w:sz="4" w:space="0" w:color="auto"/>
            </w:tcBorders>
          </w:tcPr>
          <w:p w14:paraId="14F39661"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5FDCCC65"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349A31A2"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1A6EDFC2"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A8AC907"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294EEA2F"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0917F414" w14:textId="77777777">
        <w:tc>
          <w:tcPr>
            <w:tcW w:w="1301" w:type="dxa"/>
            <w:tcBorders>
              <w:top w:val="single" w:sz="4" w:space="0" w:color="auto"/>
              <w:left w:val="single" w:sz="4" w:space="0" w:color="auto"/>
              <w:bottom w:val="single" w:sz="4" w:space="0" w:color="auto"/>
              <w:right w:val="single" w:sz="4" w:space="0" w:color="auto"/>
            </w:tcBorders>
          </w:tcPr>
          <w:p w14:paraId="2C4A1892"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319D6145"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7DA971CC"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687FA83A"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0465A280"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4A17AB6B"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2BEB62B4" w14:textId="77777777">
        <w:tc>
          <w:tcPr>
            <w:tcW w:w="1301" w:type="dxa"/>
            <w:tcBorders>
              <w:top w:val="single" w:sz="4" w:space="0" w:color="auto"/>
              <w:left w:val="single" w:sz="4" w:space="0" w:color="auto"/>
              <w:bottom w:val="single" w:sz="4" w:space="0" w:color="auto"/>
              <w:right w:val="single" w:sz="4" w:space="0" w:color="auto"/>
            </w:tcBorders>
          </w:tcPr>
          <w:p w14:paraId="76FB4C53"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1ABFAAC"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DBC6F53"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2107B100"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3F1E0B6A"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7EA8C71B" w14:textId="77777777" w:rsidR="00420CB5" w:rsidRPr="003878F9" w:rsidRDefault="00420CB5">
            <w:pPr>
              <w:snapToGrid w:val="0"/>
              <w:spacing w:line="360" w:lineRule="auto"/>
              <w:rPr>
                <w:rFonts w:ascii="微软雅黑" w:eastAsia="微软雅黑" w:hAnsi="微软雅黑" w:cs="微软雅黑"/>
                <w:szCs w:val="21"/>
              </w:rPr>
            </w:pPr>
          </w:p>
        </w:tc>
      </w:tr>
      <w:tr w:rsidR="003878F9" w:rsidRPr="003878F9" w14:paraId="427684BE" w14:textId="77777777">
        <w:tc>
          <w:tcPr>
            <w:tcW w:w="1301" w:type="dxa"/>
            <w:tcBorders>
              <w:top w:val="single" w:sz="4" w:space="0" w:color="auto"/>
              <w:left w:val="single" w:sz="4" w:space="0" w:color="auto"/>
              <w:bottom w:val="single" w:sz="4" w:space="0" w:color="auto"/>
              <w:right w:val="single" w:sz="4" w:space="0" w:color="auto"/>
            </w:tcBorders>
          </w:tcPr>
          <w:p w14:paraId="00364BAA" w14:textId="77777777" w:rsidR="00420CB5" w:rsidRPr="003878F9" w:rsidRDefault="00420CB5">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3E017C0B" w14:textId="77777777" w:rsidR="00420CB5" w:rsidRPr="003878F9" w:rsidRDefault="00420CB5">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A00902E" w14:textId="77777777" w:rsidR="00420CB5" w:rsidRPr="003878F9" w:rsidRDefault="00420CB5">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62A8294C" w14:textId="77777777" w:rsidR="00420CB5" w:rsidRPr="003878F9" w:rsidRDefault="00420CB5">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68453AB9" w14:textId="77777777" w:rsidR="00420CB5" w:rsidRPr="003878F9" w:rsidRDefault="00420CB5">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42EABD8C" w14:textId="77777777" w:rsidR="00420CB5" w:rsidRPr="003878F9" w:rsidRDefault="00420CB5">
            <w:pPr>
              <w:snapToGrid w:val="0"/>
              <w:spacing w:line="360" w:lineRule="auto"/>
              <w:rPr>
                <w:rFonts w:ascii="微软雅黑" w:eastAsia="微软雅黑" w:hAnsi="微软雅黑" w:cs="微软雅黑"/>
                <w:szCs w:val="21"/>
              </w:rPr>
            </w:pPr>
          </w:p>
        </w:tc>
      </w:tr>
    </w:tbl>
    <w:p w14:paraId="57CF418B" w14:textId="77777777" w:rsidR="00420CB5" w:rsidRPr="003878F9" w:rsidRDefault="00000000">
      <w:pPr>
        <w:snapToGrid w:val="0"/>
        <w:spacing w:line="360" w:lineRule="auto"/>
        <w:jc w:val="left"/>
        <w:rPr>
          <w:rFonts w:ascii="微软雅黑" w:eastAsia="微软雅黑" w:hAnsi="微软雅黑" w:cs="微软雅黑"/>
          <w:szCs w:val="21"/>
        </w:rPr>
      </w:pPr>
      <w:r w:rsidRPr="003878F9">
        <w:rPr>
          <w:rFonts w:ascii="微软雅黑" w:eastAsia="微软雅黑" w:hAnsi="微软雅黑" w:cs="微软雅黑" w:hint="eastAsia"/>
          <w:szCs w:val="21"/>
        </w:rPr>
        <w:t>注：在填写时，如本表格不适合投标单位的实际情况，可根据本表格式自行划表填写。</w:t>
      </w:r>
    </w:p>
    <w:p w14:paraId="45124724" w14:textId="77777777" w:rsidR="00420CB5" w:rsidRPr="003878F9" w:rsidRDefault="00000000">
      <w:pPr>
        <w:snapToGrid w:val="0"/>
        <w:spacing w:before="50" w:line="360" w:lineRule="auto"/>
        <w:jc w:val="left"/>
        <w:rPr>
          <w:rFonts w:ascii="微软雅黑" w:eastAsia="微软雅黑" w:hAnsi="微软雅黑" w:cs="微软雅黑"/>
          <w:b/>
          <w:szCs w:val="21"/>
        </w:rPr>
      </w:pPr>
      <w:r w:rsidRPr="003878F9">
        <w:rPr>
          <w:rFonts w:ascii="微软雅黑" w:eastAsia="微软雅黑" w:hAnsi="微软雅黑" w:cs="微软雅黑" w:hint="eastAsia"/>
          <w:szCs w:val="21"/>
          <w:shd w:val="clear" w:color="auto" w:fill="FFFFFF"/>
        </w:rPr>
        <w:t>投标人名称：（盖章）</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法定代表人或</w:t>
      </w:r>
      <w:r w:rsidRPr="003878F9">
        <w:rPr>
          <w:rFonts w:ascii="微软雅黑" w:eastAsia="微软雅黑" w:hAnsi="微软雅黑" w:cs="微软雅黑" w:hint="eastAsia"/>
          <w:szCs w:val="21"/>
        </w:rPr>
        <w:t>被授权人</w:t>
      </w:r>
      <w:r w:rsidRPr="003878F9">
        <w:rPr>
          <w:rFonts w:ascii="微软雅黑" w:eastAsia="微软雅黑" w:hAnsi="微软雅黑" w:cs="微软雅黑" w:hint="eastAsia"/>
          <w:szCs w:val="21"/>
          <w:shd w:val="clear" w:color="auto" w:fill="FFFFFF"/>
        </w:rPr>
        <w:t>（签字或盖章）：</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投标日期： 年 月 日</w:t>
      </w:r>
      <w:r w:rsidRPr="003878F9">
        <w:rPr>
          <w:rFonts w:ascii="微软雅黑" w:eastAsia="微软雅黑" w:hAnsi="微软雅黑" w:cs="微软雅黑" w:hint="eastAsia"/>
          <w:b/>
          <w:szCs w:val="21"/>
        </w:rPr>
        <w:br w:type="page"/>
      </w:r>
      <w:r w:rsidRPr="003878F9">
        <w:rPr>
          <w:rFonts w:ascii="微软雅黑" w:eastAsia="微软雅黑" w:hAnsi="微软雅黑" w:cs="微软雅黑" w:hint="eastAsia"/>
          <w:b/>
          <w:szCs w:val="21"/>
        </w:rPr>
        <w:lastRenderedPageBreak/>
        <w:t>商务响应表格式：</w:t>
      </w:r>
    </w:p>
    <w:p w14:paraId="693FFB27" w14:textId="77777777" w:rsidR="00420CB5" w:rsidRPr="003878F9" w:rsidRDefault="00000000">
      <w:pPr>
        <w:snapToGrid w:val="0"/>
        <w:spacing w:before="50" w:line="360" w:lineRule="auto"/>
        <w:jc w:val="left"/>
        <w:rPr>
          <w:rFonts w:ascii="微软雅黑" w:eastAsia="微软雅黑" w:hAnsi="微软雅黑" w:cs="微软雅黑"/>
          <w:szCs w:val="21"/>
          <w:u w:val="single"/>
        </w:rPr>
      </w:pPr>
      <w:r w:rsidRPr="003878F9">
        <w:rPr>
          <w:rFonts w:ascii="微软雅黑" w:eastAsia="微软雅黑" w:hAnsi="微软雅黑" w:cs="微软雅黑" w:hint="eastAsia"/>
          <w:szCs w:val="21"/>
        </w:rPr>
        <w:t>标项：</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3878F9" w:rsidRPr="003878F9" w14:paraId="2F4211D8" w14:textId="77777777">
        <w:trPr>
          <w:jc w:val="center"/>
        </w:trPr>
        <w:tc>
          <w:tcPr>
            <w:tcW w:w="817" w:type="dxa"/>
            <w:vAlign w:val="center"/>
          </w:tcPr>
          <w:p w14:paraId="56930785" w14:textId="77777777" w:rsidR="00420CB5" w:rsidRPr="003878F9" w:rsidRDefault="00000000">
            <w:pPr>
              <w:pStyle w:val="afa"/>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序号</w:t>
            </w:r>
          </w:p>
        </w:tc>
        <w:tc>
          <w:tcPr>
            <w:tcW w:w="1701" w:type="dxa"/>
            <w:vAlign w:val="center"/>
          </w:tcPr>
          <w:p w14:paraId="619458EC" w14:textId="77777777" w:rsidR="00420CB5" w:rsidRPr="003878F9" w:rsidRDefault="00000000">
            <w:pPr>
              <w:pStyle w:val="afa"/>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项目</w:t>
            </w:r>
          </w:p>
        </w:tc>
        <w:tc>
          <w:tcPr>
            <w:tcW w:w="2906" w:type="dxa"/>
            <w:vAlign w:val="center"/>
          </w:tcPr>
          <w:p w14:paraId="13244D40" w14:textId="77777777" w:rsidR="00420CB5" w:rsidRPr="003878F9" w:rsidRDefault="00000000">
            <w:pPr>
              <w:pStyle w:val="afa"/>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竞争性磋商文件要求</w:t>
            </w:r>
          </w:p>
        </w:tc>
        <w:tc>
          <w:tcPr>
            <w:tcW w:w="1701" w:type="dxa"/>
            <w:vAlign w:val="center"/>
          </w:tcPr>
          <w:p w14:paraId="72B438DC" w14:textId="77777777" w:rsidR="00420CB5" w:rsidRPr="003878F9" w:rsidRDefault="00000000">
            <w:pPr>
              <w:pStyle w:val="afa"/>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竞争性磋商响应文件要求</w:t>
            </w:r>
          </w:p>
        </w:tc>
        <w:tc>
          <w:tcPr>
            <w:tcW w:w="1757" w:type="dxa"/>
            <w:vAlign w:val="center"/>
          </w:tcPr>
          <w:p w14:paraId="06F63B00" w14:textId="77777777" w:rsidR="00420CB5" w:rsidRPr="003878F9" w:rsidRDefault="00000000">
            <w:pPr>
              <w:pStyle w:val="afa"/>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偏离说明</w:t>
            </w:r>
          </w:p>
        </w:tc>
      </w:tr>
      <w:tr w:rsidR="003878F9" w:rsidRPr="003878F9" w14:paraId="6AAEE3DE" w14:textId="77777777">
        <w:trPr>
          <w:jc w:val="center"/>
        </w:trPr>
        <w:tc>
          <w:tcPr>
            <w:tcW w:w="817" w:type="dxa"/>
          </w:tcPr>
          <w:p w14:paraId="14B350B5" w14:textId="77777777" w:rsidR="00420CB5" w:rsidRPr="003878F9" w:rsidRDefault="00000000">
            <w:pPr>
              <w:pStyle w:val="afa"/>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1</w:t>
            </w:r>
          </w:p>
        </w:tc>
        <w:tc>
          <w:tcPr>
            <w:tcW w:w="1701" w:type="dxa"/>
            <w:vAlign w:val="center"/>
          </w:tcPr>
          <w:p w14:paraId="3E2BDCF0"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服务期限</w:t>
            </w:r>
          </w:p>
        </w:tc>
        <w:tc>
          <w:tcPr>
            <w:tcW w:w="2906" w:type="dxa"/>
          </w:tcPr>
          <w:p w14:paraId="33C7AAF8" w14:textId="77777777" w:rsidR="00420CB5" w:rsidRPr="003878F9" w:rsidRDefault="00420CB5">
            <w:pPr>
              <w:spacing w:after="0" w:line="500" w:lineRule="exact"/>
              <w:rPr>
                <w:rFonts w:ascii="微软雅黑" w:eastAsia="微软雅黑" w:hAnsi="微软雅黑" w:cs="微软雅黑"/>
                <w:szCs w:val="21"/>
              </w:rPr>
            </w:pPr>
          </w:p>
        </w:tc>
        <w:tc>
          <w:tcPr>
            <w:tcW w:w="1701" w:type="dxa"/>
          </w:tcPr>
          <w:p w14:paraId="0DF6C663" w14:textId="77777777" w:rsidR="00420CB5" w:rsidRPr="003878F9" w:rsidRDefault="00420CB5">
            <w:pPr>
              <w:pStyle w:val="afa"/>
              <w:spacing w:after="0" w:line="500" w:lineRule="exact"/>
              <w:rPr>
                <w:rFonts w:ascii="微软雅黑" w:eastAsia="微软雅黑" w:hAnsi="微软雅黑" w:cs="微软雅黑"/>
                <w:szCs w:val="21"/>
              </w:rPr>
            </w:pPr>
          </w:p>
        </w:tc>
        <w:tc>
          <w:tcPr>
            <w:tcW w:w="1757" w:type="dxa"/>
          </w:tcPr>
          <w:p w14:paraId="4F2572B8" w14:textId="77777777" w:rsidR="00420CB5" w:rsidRPr="003878F9" w:rsidRDefault="00420CB5">
            <w:pPr>
              <w:pStyle w:val="afa"/>
              <w:spacing w:after="0" w:line="500" w:lineRule="exact"/>
              <w:rPr>
                <w:rFonts w:ascii="微软雅黑" w:eastAsia="微软雅黑" w:hAnsi="微软雅黑" w:cs="微软雅黑"/>
                <w:szCs w:val="21"/>
              </w:rPr>
            </w:pPr>
          </w:p>
        </w:tc>
      </w:tr>
      <w:tr w:rsidR="003878F9" w:rsidRPr="003878F9" w14:paraId="40862A64" w14:textId="77777777">
        <w:trPr>
          <w:jc w:val="center"/>
        </w:trPr>
        <w:tc>
          <w:tcPr>
            <w:tcW w:w="817" w:type="dxa"/>
          </w:tcPr>
          <w:p w14:paraId="5268B27C" w14:textId="77777777" w:rsidR="00420CB5" w:rsidRPr="003878F9" w:rsidRDefault="00000000">
            <w:pPr>
              <w:pStyle w:val="afa"/>
              <w:spacing w:after="0" w:line="500" w:lineRule="exact"/>
              <w:jc w:val="center"/>
              <w:rPr>
                <w:rFonts w:ascii="微软雅黑" w:eastAsia="微软雅黑" w:hAnsi="微软雅黑" w:cs="微软雅黑"/>
                <w:szCs w:val="21"/>
              </w:rPr>
            </w:pPr>
            <w:r w:rsidRPr="003878F9">
              <w:rPr>
                <w:rFonts w:ascii="微软雅黑" w:eastAsia="微软雅黑" w:hAnsi="微软雅黑" w:cs="微软雅黑" w:hint="eastAsia"/>
                <w:szCs w:val="21"/>
              </w:rPr>
              <w:t>2</w:t>
            </w:r>
          </w:p>
        </w:tc>
        <w:tc>
          <w:tcPr>
            <w:tcW w:w="1701" w:type="dxa"/>
            <w:vAlign w:val="center"/>
          </w:tcPr>
          <w:p w14:paraId="15941C09"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付款方式</w:t>
            </w:r>
          </w:p>
        </w:tc>
        <w:tc>
          <w:tcPr>
            <w:tcW w:w="2906" w:type="dxa"/>
          </w:tcPr>
          <w:p w14:paraId="6E0448B4" w14:textId="77777777" w:rsidR="00420CB5" w:rsidRPr="003878F9" w:rsidRDefault="00420CB5">
            <w:pPr>
              <w:spacing w:after="0" w:line="500" w:lineRule="exact"/>
              <w:ind w:firstLineChars="200" w:firstLine="420"/>
              <w:rPr>
                <w:rFonts w:ascii="微软雅黑" w:eastAsia="微软雅黑" w:hAnsi="微软雅黑" w:cs="微软雅黑"/>
                <w:szCs w:val="21"/>
              </w:rPr>
            </w:pPr>
          </w:p>
        </w:tc>
        <w:tc>
          <w:tcPr>
            <w:tcW w:w="1701" w:type="dxa"/>
          </w:tcPr>
          <w:p w14:paraId="35660D83" w14:textId="77777777" w:rsidR="00420CB5" w:rsidRPr="003878F9" w:rsidRDefault="00420CB5">
            <w:pPr>
              <w:pStyle w:val="afa"/>
              <w:spacing w:after="0" w:line="500" w:lineRule="exact"/>
              <w:rPr>
                <w:rFonts w:ascii="微软雅黑" w:eastAsia="微软雅黑" w:hAnsi="微软雅黑" w:cs="微软雅黑"/>
                <w:szCs w:val="21"/>
              </w:rPr>
            </w:pPr>
          </w:p>
        </w:tc>
        <w:tc>
          <w:tcPr>
            <w:tcW w:w="1757" w:type="dxa"/>
          </w:tcPr>
          <w:p w14:paraId="272138A0" w14:textId="77777777" w:rsidR="00420CB5" w:rsidRPr="003878F9" w:rsidRDefault="00420CB5">
            <w:pPr>
              <w:pStyle w:val="afa"/>
              <w:spacing w:after="0" w:line="500" w:lineRule="exact"/>
              <w:rPr>
                <w:rFonts w:ascii="微软雅黑" w:eastAsia="微软雅黑" w:hAnsi="微软雅黑" w:cs="微软雅黑"/>
                <w:szCs w:val="21"/>
              </w:rPr>
            </w:pPr>
          </w:p>
        </w:tc>
      </w:tr>
      <w:tr w:rsidR="003878F9" w:rsidRPr="003878F9" w14:paraId="0F4AFFDE" w14:textId="77777777">
        <w:trPr>
          <w:jc w:val="center"/>
        </w:trPr>
        <w:tc>
          <w:tcPr>
            <w:tcW w:w="817" w:type="dxa"/>
          </w:tcPr>
          <w:p w14:paraId="7615171D" w14:textId="77777777" w:rsidR="00420CB5" w:rsidRPr="003878F9" w:rsidRDefault="00420CB5">
            <w:pPr>
              <w:pStyle w:val="afa"/>
              <w:spacing w:after="0" w:line="500" w:lineRule="exact"/>
              <w:jc w:val="center"/>
              <w:rPr>
                <w:rFonts w:ascii="微软雅黑" w:eastAsia="微软雅黑" w:hAnsi="微软雅黑" w:cs="微软雅黑"/>
                <w:szCs w:val="21"/>
              </w:rPr>
            </w:pPr>
          </w:p>
        </w:tc>
        <w:tc>
          <w:tcPr>
            <w:tcW w:w="1701" w:type="dxa"/>
            <w:vAlign w:val="center"/>
          </w:tcPr>
          <w:p w14:paraId="2224BD1B" w14:textId="77777777" w:rsidR="00420CB5" w:rsidRPr="003878F9" w:rsidRDefault="00000000">
            <w:pPr>
              <w:snapToGrid w:val="0"/>
              <w:spacing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w:t>
            </w:r>
          </w:p>
        </w:tc>
        <w:tc>
          <w:tcPr>
            <w:tcW w:w="2906" w:type="dxa"/>
          </w:tcPr>
          <w:p w14:paraId="76777B2A" w14:textId="77777777" w:rsidR="00420CB5" w:rsidRPr="003878F9" w:rsidRDefault="00420CB5">
            <w:pPr>
              <w:spacing w:after="0" w:line="500" w:lineRule="exact"/>
              <w:ind w:firstLineChars="200" w:firstLine="420"/>
              <w:rPr>
                <w:rFonts w:ascii="微软雅黑" w:eastAsia="微软雅黑" w:hAnsi="微软雅黑" w:cs="微软雅黑"/>
                <w:szCs w:val="21"/>
              </w:rPr>
            </w:pPr>
          </w:p>
        </w:tc>
        <w:tc>
          <w:tcPr>
            <w:tcW w:w="1701" w:type="dxa"/>
          </w:tcPr>
          <w:p w14:paraId="60BCE999" w14:textId="77777777" w:rsidR="00420CB5" w:rsidRPr="003878F9" w:rsidRDefault="00420CB5">
            <w:pPr>
              <w:pStyle w:val="afa"/>
              <w:spacing w:after="0" w:line="500" w:lineRule="exact"/>
              <w:rPr>
                <w:rFonts w:ascii="微软雅黑" w:eastAsia="微软雅黑" w:hAnsi="微软雅黑" w:cs="微软雅黑"/>
                <w:szCs w:val="21"/>
              </w:rPr>
            </w:pPr>
          </w:p>
        </w:tc>
        <w:tc>
          <w:tcPr>
            <w:tcW w:w="1757" w:type="dxa"/>
          </w:tcPr>
          <w:p w14:paraId="4A5A8FC9" w14:textId="77777777" w:rsidR="00420CB5" w:rsidRPr="003878F9" w:rsidRDefault="00420CB5">
            <w:pPr>
              <w:pStyle w:val="afa"/>
              <w:spacing w:after="0" w:line="500" w:lineRule="exact"/>
              <w:rPr>
                <w:rFonts w:ascii="微软雅黑" w:eastAsia="微软雅黑" w:hAnsi="微软雅黑" w:cs="微软雅黑"/>
                <w:szCs w:val="21"/>
              </w:rPr>
            </w:pPr>
          </w:p>
        </w:tc>
      </w:tr>
    </w:tbl>
    <w:p w14:paraId="4B46A610" w14:textId="77777777" w:rsidR="00420CB5" w:rsidRPr="003878F9" w:rsidRDefault="00000000">
      <w:pPr>
        <w:widowControl/>
        <w:spacing w:line="360" w:lineRule="auto"/>
        <w:jc w:val="left"/>
        <w:rPr>
          <w:rFonts w:ascii="微软雅黑" w:eastAsia="微软雅黑" w:hAnsi="微软雅黑" w:cs="微软雅黑"/>
          <w:szCs w:val="21"/>
        </w:rPr>
      </w:pPr>
      <w:r w:rsidRPr="003878F9">
        <w:rPr>
          <w:rFonts w:ascii="微软雅黑" w:eastAsia="微软雅黑" w:hAnsi="微软雅黑" w:cs="微软雅黑" w:hint="eastAsia"/>
          <w:b/>
          <w:szCs w:val="21"/>
        </w:rPr>
        <w:t>供应商的响应文件（除技术规格部分）与磋商文件之规定存在偏离的，应在此表中如实说明。未在上表中说明的，将被认为完全响应磋商文件的规定.</w:t>
      </w:r>
    </w:p>
    <w:p w14:paraId="705D996A" w14:textId="77777777" w:rsidR="00420CB5" w:rsidRPr="003878F9" w:rsidRDefault="00420CB5">
      <w:pPr>
        <w:widowControl/>
        <w:spacing w:line="360" w:lineRule="auto"/>
        <w:jc w:val="left"/>
        <w:rPr>
          <w:rFonts w:ascii="微软雅黑" w:eastAsia="微软雅黑" w:hAnsi="微软雅黑" w:cs="微软雅黑"/>
          <w:szCs w:val="21"/>
        </w:rPr>
      </w:pPr>
    </w:p>
    <w:p w14:paraId="51D35D09" w14:textId="77777777" w:rsidR="00420CB5" w:rsidRPr="003878F9" w:rsidRDefault="00000000">
      <w:r w:rsidRPr="003878F9">
        <w:rPr>
          <w:rFonts w:ascii="微软雅黑" w:eastAsia="微软雅黑" w:hAnsi="微软雅黑" w:cs="微软雅黑" w:hint="eastAsia"/>
          <w:szCs w:val="21"/>
          <w:shd w:val="clear" w:color="auto" w:fill="FFFFFF"/>
        </w:rPr>
        <w:t>投标人名称：（盖章）</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法定代表人或</w:t>
      </w:r>
      <w:r w:rsidRPr="003878F9">
        <w:rPr>
          <w:rFonts w:ascii="微软雅黑" w:eastAsia="微软雅黑" w:hAnsi="微软雅黑" w:cs="微软雅黑" w:hint="eastAsia"/>
          <w:szCs w:val="21"/>
        </w:rPr>
        <w:t>被授权人</w:t>
      </w:r>
      <w:r w:rsidRPr="003878F9">
        <w:rPr>
          <w:rFonts w:ascii="微软雅黑" w:eastAsia="微软雅黑" w:hAnsi="微软雅黑" w:cs="微软雅黑" w:hint="eastAsia"/>
          <w:szCs w:val="21"/>
          <w:shd w:val="clear" w:color="auto" w:fill="FFFFFF"/>
        </w:rPr>
        <w:t>（签字或盖章）：</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投标日期：  年  月  日</w:t>
      </w:r>
    </w:p>
    <w:p w14:paraId="34A500E8" w14:textId="77777777" w:rsidR="00420CB5" w:rsidRPr="003878F9" w:rsidRDefault="00000000">
      <w:r w:rsidRPr="003878F9">
        <w:br w:type="page"/>
      </w:r>
    </w:p>
    <w:p w14:paraId="39208791" w14:textId="77777777" w:rsidR="00420CB5" w:rsidRPr="003878F9" w:rsidRDefault="00000000">
      <w:pPr>
        <w:snapToGrid w:val="0"/>
        <w:spacing w:before="50" w:line="360" w:lineRule="auto"/>
        <w:jc w:val="left"/>
        <w:rPr>
          <w:rFonts w:ascii="微软雅黑" w:eastAsia="微软雅黑" w:hAnsi="微软雅黑"/>
          <w:b/>
          <w:szCs w:val="21"/>
        </w:rPr>
      </w:pPr>
      <w:r w:rsidRPr="003878F9">
        <w:rPr>
          <w:rFonts w:ascii="微软雅黑" w:eastAsia="微软雅黑" w:hAnsi="微软雅黑" w:hint="eastAsia"/>
          <w:b/>
          <w:szCs w:val="21"/>
        </w:rPr>
        <w:lastRenderedPageBreak/>
        <w:t>技术响应表格式：</w:t>
      </w:r>
    </w:p>
    <w:p w14:paraId="2FFDA3DD" w14:textId="77777777" w:rsidR="00420CB5" w:rsidRPr="003878F9" w:rsidRDefault="00000000">
      <w:pPr>
        <w:snapToGrid w:val="0"/>
        <w:spacing w:before="50" w:line="360" w:lineRule="auto"/>
        <w:jc w:val="left"/>
        <w:rPr>
          <w:rFonts w:ascii="微软雅黑" w:eastAsia="微软雅黑" w:hAnsi="微软雅黑"/>
          <w:szCs w:val="21"/>
          <w:u w:val="single"/>
        </w:rPr>
      </w:pPr>
      <w:r w:rsidRPr="003878F9">
        <w:rPr>
          <w:rFonts w:ascii="微软雅黑" w:eastAsia="微软雅黑" w:hAnsi="微软雅黑" w:hint="eastAsia"/>
          <w:szCs w:val="21"/>
        </w:rPr>
        <w:t>标项：</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3878F9" w:rsidRPr="003878F9" w14:paraId="5F7A6518" w14:textId="77777777">
        <w:trPr>
          <w:jc w:val="center"/>
        </w:trPr>
        <w:tc>
          <w:tcPr>
            <w:tcW w:w="817" w:type="dxa"/>
            <w:vAlign w:val="center"/>
          </w:tcPr>
          <w:p w14:paraId="30841520" w14:textId="77777777" w:rsidR="00420CB5" w:rsidRPr="003878F9" w:rsidRDefault="00000000">
            <w:pPr>
              <w:pStyle w:val="afa"/>
              <w:spacing w:line="360" w:lineRule="auto"/>
              <w:jc w:val="center"/>
              <w:rPr>
                <w:rFonts w:ascii="微软雅黑" w:eastAsia="微软雅黑" w:hAnsi="微软雅黑"/>
                <w:szCs w:val="21"/>
              </w:rPr>
            </w:pPr>
            <w:r w:rsidRPr="003878F9">
              <w:rPr>
                <w:rFonts w:ascii="微软雅黑" w:eastAsia="微软雅黑" w:hAnsi="微软雅黑" w:hint="eastAsia"/>
                <w:szCs w:val="21"/>
              </w:rPr>
              <w:t>序号</w:t>
            </w:r>
          </w:p>
        </w:tc>
        <w:tc>
          <w:tcPr>
            <w:tcW w:w="1701" w:type="dxa"/>
            <w:vAlign w:val="center"/>
          </w:tcPr>
          <w:p w14:paraId="562B3D2C" w14:textId="77777777" w:rsidR="00420CB5" w:rsidRPr="003878F9" w:rsidRDefault="00000000">
            <w:pPr>
              <w:pStyle w:val="afa"/>
              <w:spacing w:line="360" w:lineRule="auto"/>
              <w:jc w:val="center"/>
              <w:rPr>
                <w:rFonts w:ascii="微软雅黑" w:eastAsia="微软雅黑" w:hAnsi="微软雅黑"/>
                <w:szCs w:val="21"/>
              </w:rPr>
            </w:pPr>
            <w:r w:rsidRPr="003878F9">
              <w:rPr>
                <w:rFonts w:ascii="微软雅黑" w:eastAsia="微软雅黑" w:hAnsi="微软雅黑" w:hint="eastAsia"/>
                <w:szCs w:val="21"/>
              </w:rPr>
              <w:t>项目</w:t>
            </w:r>
          </w:p>
        </w:tc>
        <w:tc>
          <w:tcPr>
            <w:tcW w:w="2906" w:type="dxa"/>
            <w:vAlign w:val="center"/>
          </w:tcPr>
          <w:p w14:paraId="53D6A4F0" w14:textId="77777777" w:rsidR="00420CB5" w:rsidRPr="003878F9" w:rsidRDefault="00000000">
            <w:pPr>
              <w:pStyle w:val="afa"/>
              <w:spacing w:line="360" w:lineRule="auto"/>
              <w:jc w:val="center"/>
              <w:rPr>
                <w:rFonts w:ascii="微软雅黑" w:eastAsia="微软雅黑" w:hAnsi="微软雅黑"/>
                <w:szCs w:val="21"/>
              </w:rPr>
            </w:pPr>
            <w:r w:rsidRPr="003878F9">
              <w:rPr>
                <w:rFonts w:ascii="微软雅黑" w:eastAsia="微软雅黑" w:hAnsi="微软雅黑" w:hint="eastAsia"/>
                <w:szCs w:val="21"/>
              </w:rPr>
              <w:t>招标文件要求</w:t>
            </w:r>
          </w:p>
        </w:tc>
        <w:tc>
          <w:tcPr>
            <w:tcW w:w="1701" w:type="dxa"/>
            <w:vAlign w:val="center"/>
          </w:tcPr>
          <w:p w14:paraId="6C8270DD" w14:textId="77777777" w:rsidR="00420CB5" w:rsidRPr="003878F9" w:rsidRDefault="00000000">
            <w:pPr>
              <w:pStyle w:val="afa"/>
              <w:spacing w:line="360" w:lineRule="auto"/>
              <w:jc w:val="center"/>
              <w:rPr>
                <w:rFonts w:ascii="微软雅黑" w:eastAsia="微软雅黑" w:hAnsi="微软雅黑"/>
                <w:szCs w:val="21"/>
              </w:rPr>
            </w:pPr>
            <w:r w:rsidRPr="003878F9">
              <w:rPr>
                <w:rFonts w:ascii="微软雅黑" w:eastAsia="微软雅黑" w:hAnsi="微软雅黑" w:hint="eastAsia"/>
                <w:szCs w:val="21"/>
              </w:rPr>
              <w:t>投标文件要求</w:t>
            </w:r>
          </w:p>
        </w:tc>
        <w:tc>
          <w:tcPr>
            <w:tcW w:w="1757" w:type="dxa"/>
            <w:vAlign w:val="center"/>
          </w:tcPr>
          <w:p w14:paraId="6330BAC8" w14:textId="77777777" w:rsidR="00420CB5" w:rsidRPr="003878F9" w:rsidRDefault="00000000">
            <w:pPr>
              <w:pStyle w:val="afa"/>
              <w:spacing w:line="360" w:lineRule="auto"/>
              <w:jc w:val="center"/>
              <w:rPr>
                <w:rFonts w:ascii="微软雅黑" w:eastAsia="微软雅黑" w:hAnsi="微软雅黑"/>
                <w:szCs w:val="21"/>
              </w:rPr>
            </w:pPr>
            <w:r w:rsidRPr="003878F9">
              <w:rPr>
                <w:rFonts w:ascii="微软雅黑" w:eastAsia="微软雅黑" w:hAnsi="微软雅黑" w:hint="eastAsia"/>
                <w:szCs w:val="21"/>
              </w:rPr>
              <w:t>偏离说明</w:t>
            </w:r>
          </w:p>
        </w:tc>
      </w:tr>
      <w:tr w:rsidR="003878F9" w:rsidRPr="003878F9" w14:paraId="365B5A16" w14:textId="77777777">
        <w:trPr>
          <w:jc w:val="center"/>
        </w:trPr>
        <w:tc>
          <w:tcPr>
            <w:tcW w:w="817" w:type="dxa"/>
          </w:tcPr>
          <w:p w14:paraId="75852CC5" w14:textId="77777777" w:rsidR="00420CB5" w:rsidRPr="003878F9" w:rsidRDefault="00000000">
            <w:pPr>
              <w:pStyle w:val="afa"/>
              <w:spacing w:line="360" w:lineRule="auto"/>
              <w:jc w:val="center"/>
              <w:rPr>
                <w:rFonts w:ascii="微软雅黑" w:eastAsia="微软雅黑" w:hAnsi="微软雅黑"/>
                <w:szCs w:val="21"/>
              </w:rPr>
            </w:pPr>
            <w:r w:rsidRPr="003878F9">
              <w:rPr>
                <w:rFonts w:ascii="微软雅黑" w:eastAsia="微软雅黑" w:hAnsi="微软雅黑" w:hint="eastAsia"/>
                <w:szCs w:val="21"/>
              </w:rPr>
              <w:t>1</w:t>
            </w:r>
          </w:p>
        </w:tc>
        <w:tc>
          <w:tcPr>
            <w:tcW w:w="1701" w:type="dxa"/>
            <w:vAlign w:val="center"/>
          </w:tcPr>
          <w:p w14:paraId="111386B8" w14:textId="77777777" w:rsidR="00420CB5" w:rsidRPr="003878F9" w:rsidRDefault="00420CB5">
            <w:pPr>
              <w:snapToGrid w:val="0"/>
              <w:spacing w:line="360" w:lineRule="auto"/>
              <w:jc w:val="center"/>
              <w:rPr>
                <w:rFonts w:ascii="微软雅黑" w:eastAsia="微软雅黑" w:hAnsi="微软雅黑"/>
                <w:szCs w:val="21"/>
              </w:rPr>
            </w:pPr>
          </w:p>
        </w:tc>
        <w:tc>
          <w:tcPr>
            <w:tcW w:w="2906" w:type="dxa"/>
          </w:tcPr>
          <w:p w14:paraId="3523EBC7" w14:textId="77777777" w:rsidR="00420CB5" w:rsidRPr="003878F9" w:rsidRDefault="00420CB5">
            <w:pPr>
              <w:spacing w:line="360" w:lineRule="auto"/>
              <w:rPr>
                <w:rFonts w:ascii="微软雅黑" w:eastAsia="微软雅黑" w:hAnsi="微软雅黑"/>
                <w:szCs w:val="21"/>
              </w:rPr>
            </w:pPr>
          </w:p>
        </w:tc>
        <w:tc>
          <w:tcPr>
            <w:tcW w:w="1701" w:type="dxa"/>
          </w:tcPr>
          <w:p w14:paraId="3E190E34" w14:textId="77777777" w:rsidR="00420CB5" w:rsidRPr="003878F9" w:rsidRDefault="00420CB5">
            <w:pPr>
              <w:pStyle w:val="afa"/>
              <w:spacing w:line="360" w:lineRule="auto"/>
              <w:rPr>
                <w:rFonts w:ascii="微软雅黑" w:eastAsia="微软雅黑" w:hAnsi="微软雅黑"/>
                <w:szCs w:val="21"/>
              </w:rPr>
            </w:pPr>
          </w:p>
        </w:tc>
        <w:tc>
          <w:tcPr>
            <w:tcW w:w="1757" w:type="dxa"/>
          </w:tcPr>
          <w:p w14:paraId="6242C3B8" w14:textId="77777777" w:rsidR="00420CB5" w:rsidRPr="003878F9" w:rsidRDefault="00420CB5">
            <w:pPr>
              <w:pStyle w:val="afa"/>
              <w:spacing w:line="360" w:lineRule="auto"/>
              <w:rPr>
                <w:rFonts w:ascii="微软雅黑" w:eastAsia="微软雅黑" w:hAnsi="微软雅黑"/>
                <w:szCs w:val="21"/>
              </w:rPr>
            </w:pPr>
          </w:p>
        </w:tc>
      </w:tr>
      <w:tr w:rsidR="003878F9" w:rsidRPr="003878F9" w14:paraId="00E24286" w14:textId="77777777">
        <w:trPr>
          <w:jc w:val="center"/>
        </w:trPr>
        <w:tc>
          <w:tcPr>
            <w:tcW w:w="817" w:type="dxa"/>
          </w:tcPr>
          <w:p w14:paraId="699BDB93" w14:textId="77777777" w:rsidR="00420CB5" w:rsidRPr="003878F9" w:rsidRDefault="00000000">
            <w:pPr>
              <w:pStyle w:val="afa"/>
              <w:spacing w:line="360" w:lineRule="auto"/>
              <w:jc w:val="center"/>
              <w:rPr>
                <w:rFonts w:ascii="微软雅黑" w:eastAsia="微软雅黑" w:hAnsi="微软雅黑"/>
                <w:szCs w:val="21"/>
              </w:rPr>
            </w:pPr>
            <w:r w:rsidRPr="003878F9">
              <w:rPr>
                <w:rFonts w:ascii="微软雅黑" w:eastAsia="微软雅黑" w:hAnsi="微软雅黑" w:hint="eastAsia"/>
                <w:szCs w:val="21"/>
              </w:rPr>
              <w:t>2</w:t>
            </w:r>
          </w:p>
        </w:tc>
        <w:tc>
          <w:tcPr>
            <w:tcW w:w="1701" w:type="dxa"/>
            <w:vAlign w:val="center"/>
          </w:tcPr>
          <w:p w14:paraId="1B439196" w14:textId="77777777" w:rsidR="00420CB5" w:rsidRPr="003878F9" w:rsidRDefault="00420CB5">
            <w:pPr>
              <w:snapToGrid w:val="0"/>
              <w:spacing w:line="360" w:lineRule="auto"/>
              <w:jc w:val="center"/>
              <w:rPr>
                <w:rFonts w:ascii="微软雅黑" w:eastAsia="微软雅黑" w:hAnsi="微软雅黑"/>
                <w:szCs w:val="21"/>
              </w:rPr>
            </w:pPr>
          </w:p>
        </w:tc>
        <w:tc>
          <w:tcPr>
            <w:tcW w:w="2906" w:type="dxa"/>
          </w:tcPr>
          <w:p w14:paraId="0A34F2A6" w14:textId="77777777" w:rsidR="00420CB5" w:rsidRPr="003878F9" w:rsidRDefault="00420CB5">
            <w:pPr>
              <w:spacing w:line="440" w:lineRule="exact"/>
              <w:ind w:firstLineChars="200" w:firstLine="420"/>
              <w:rPr>
                <w:rFonts w:ascii="微软雅黑" w:eastAsia="微软雅黑" w:hAnsi="微软雅黑"/>
                <w:szCs w:val="21"/>
              </w:rPr>
            </w:pPr>
          </w:p>
        </w:tc>
        <w:tc>
          <w:tcPr>
            <w:tcW w:w="1701" w:type="dxa"/>
          </w:tcPr>
          <w:p w14:paraId="2C4D84E6" w14:textId="77777777" w:rsidR="00420CB5" w:rsidRPr="003878F9" w:rsidRDefault="00420CB5">
            <w:pPr>
              <w:pStyle w:val="afa"/>
              <w:spacing w:line="360" w:lineRule="auto"/>
              <w:rPr>
                <w:rFonts w:ascii="微软雅黑" w:eastAsia="微软雅黑" w:hAnsi="微软雅黑"/>
                <w:szCs w:val="21"/>
              </w:rPr>
            </w:pPr>
          </w:p>
        </w:tc>
        <w:tc>
          <w:tcPr>
            <w:tcW w:w="1757" w:type="dxa"/>
          </w:tcPr>
          <w:p w14:paraId="34F0470B" w14:textId="77777777" w:rsidR="00420CB5" w:rsidRPr="003878F9" w:rsidRDefault="00420CB5">
            <w:pPr>
              <w:pStyle w:val="afa"/>
              <w:spacing w:line="360" w:lineRule="auto"/>
              <w:rPr>
                <w:rFonts w:ascii="微软雅黑" w:eastAsia="微软雅黑" w:hAnsi="微软雅黑"/>
                <w:szCs w:val="21"/>
              </w:rPr>
            </w:pPr>
          </w:p>
        </w:tc>
      </w:tr>
      <w:tr w:rsidR="003878F9" w:rsidRPr="003878F9" w14:paraId="5CE01581" w14:textId="77777777">
        <w:trPr>
          <w:jc w:val="center"/>
        </w:trPr>
        <w:tc>
          <w:tcPr>
            <w:tcW w:w="817" w:type="dxa"/>
          </w:tcPr>
          <w:p w14:paraId="031EB3C6" w14:textId="77777777" w:rsidR="00420CB5" w:rsidRPr="003878F9" w:rsidRDefault="00420CB5">
            <w:pPr>
              <w:pStyle w:val="afa"/>
              <w:spacing w:line="360" w:lineRule="auto"/>
              <w:jc w:val="center"/>
              <w:rPr>
                <w:rFonts w:ascii="微软雅黑" w:eastAsia="微软雅黑" w:hAnsi="微软雅黑"/>
                <w:szCs w:val="21"/>
              </w:rPr>
            </w:pPr>
          </w:p>
        </w:tc>
        <w:tc>
          <w:tcPr>
            <w:tcW w:w="1701" w:type="dxa"/>
            <w:vAlign w:val="center"/>
          </w:tcPr>
          <w:p w14:paraId="4BE36309" w14:textId="77777777" w:rsidR="00420CB5" w:rsidRPr="003878F9" w:rsidRDefault="00000000">
            <w:pPr>
              <w:snapToGrid w:val="0"/>
              <w:spacing w:line="360" w:lineRule="auto"/>
              <w:jc w:val="center"/>
              <w:rPr>
                <w:rFonts w:ascii="微软雅黑" w:eastAsia="微软雅黑" w:hAnsi="微软雅黑"/>
                <w:szCs w:val="21"/>
              </w:rPr>
            </w:pPr>
            <w:r w:rsidRPr="003878F9">
              <w:rPr>
                <w:rFonts w:ascii="微软雅黑" w:eastAsia="微软雅黑" w:hAnsi="微软雅黑" w:hint="eastAsia"/>
                <w:szCs w:val="21"/>
              </w:rPr>
              <w:t>……</w:t>
            </w:r>
          </w:p>
        </w:tc>
        <w:tc>
          <w:tcPr>
            <w:tcW w:w="2906" w:type="dxa"/>
          </w:tcPr>
          <w:p w14:paraId="6D5B26C5" w14:textId="77777777" w:rsidR="00420CB5" w:rsidRPr="003878F9" w:rsidRDefault="00420CB5">
            <w:pPr>
              <w:pStyle w:val="afa"/>
              <w:spacing w:line="360" w:lineRule="auto"/>
              <w:rPr>
                <w:rFonts w:ascii="微软雅黑" w:eastAsia="微软雅黑" w:hAnsi="微软雅黑"/>
                <w:szCs w:val="21"/>
              </w:rPr>
            </w:pPr>
          </w:p>
        </w:tc>
        <w:tc>
          <w:tcPr>
            <w:tcW w:w="1701" w:type="dxa"/>
          </w:tcPr>
          <w:p w14:paraId="5CEB44A2" w14:textId="77777777" w:rsidR="00420CB5" w:rsidRPr="003878F9" w:rsidRDefault="00420CB5">
            <w:pPr>
              <w:pStyle w:val="afa"/>
              <w:spacing w:line="360" w:lineRule="auto"/>
              <w:rPr>
                <w:rFonts w:ascii="微软雅黑" w:eastAsia="微软雅黑" w:hAnsi="微软雅黑"/>
                <w:szCs w:val="21"/>
              </w:rPr>
            </w:pPr>
          </w:p>
        </w:tc>
        <w:tc>
          <w:tcPr>
            <w:tcW w:w="1757" w:type="dxa"/>
          </w:tcPr>
          <w:p w14:paraId="48B4D870" w14:textId="77777777" w:rsidR="00420CB5" w:rsidRPr="003878F9" w:rsidRDefault="00420CB5">
            <w:pPr>
              <w:pStyle w:val="afa"/>
              <w:spacing w:line="360" w:lineRule="auto"/>
              <w:rPr>
                <w:rFonts w:ascii="微软雅黑" w:eastAsia="微软雅黑" w:hAnsi="微软雅黑"/>
                <w:szCs w:val="21"/>
              </w:rPr>
            </w:pPr>
          </w:p>
        </w:tc>
      </w:tr>
    </w:tbl>
    <w:p w14:paraId="1BA5E762" w14:textId="77777777" w:rsidR="00420CB5" w:rsidRPr="003878F9" w:rsidRDefault="00000000">
      <w:pPr>
        <w:widowControl/>
        <w:spacing w:line="360" w:lineRule="auto"/>
        <w:jc w:val="left"/>
        <w:rPr>
          <w:rFonts w:ascii="微软雅黑" w:eastAsia="微软雅黑" w:hAnsi="微软雅黑"/>
          <w:szCs w:val="21"/>
        </w:rPr>
      </w:pPr>
      <w:r w:rsidRPr="003878F9">
        <w:rPr>
          <w:rFonts w:ascii="微软雅黑" w:eastAsia="微软雅黑" w:hAnsi="微软雅黑"/>
          <w:szCs w:val="21"/>
        </w:rPr>
        <w:t>投标人应根据投标设备的性能指标、对照招标文件要求在“偏离情况”栏注明“正偏离”、“负偏离”或“无偏离”。</w:t>
      </w:r>
    </w:p>
    <w:p w14:paraId="46AA5532" w14:textId="77777777" w:rsidR="00420CB5" w:rsidRPr="003878F9" w:rsidRDefault="00000000">
      <w:pPr>
        <w:snapToGrid w:val="0"/>
        <w:spacing w:before="50" w:after="50" w:line="500" w:lineRule="exact"/>
        <w:rPr>
          <w:rFonts w:ascii="微软雅黑" w:eastAsia="微软雅黑" w:hAnsi="微软雅黑"/>
          <w:spacing w:val="20"/>
          <w:szCs w:val="21"/>
          <w:u w:val="single"/>
        </w:rPr>
      </w:pPr>
      <w:r w:rsidRPr="003878F9">
        <w:rPr>
          <w:rFonts w:ascii="微软雅黑" w:eastAsia="微软雅黑" w:hAnsi="微软雅黑" w:hint="eastAsia"/>
          <w:szCs w:val="21"/>
        </w:rPr>
        <w:t>被授权人签字（或盖章）</w:t>
      </w:r>
      <w:r w:rsidRPr="003878F9">
        <w:rPr>
          <w:rFonts w:ascii="微软雅黑" w:eastAsia="微软雅黑" w:hAnsi="微软雅黑" w:hint="eastAsia"/>
          <w:spacing w:val="20"/>
          <w:szCs w:val="21"/>
        </w:rPr>
        <w:t>：</w:t>
      </w:r>
    </w:p>
    <w:p w14:paraId="0F933AA8" w14:textId="77777777" w:rsidR="00420CB5" w:rsidRPr="003878F9" w:rsidRDefault="00000000">
      <w:pPr>
        <w:pStyle w:val="17"/>
        <w:spacing w:after="120" w:line="500" w:lineRule="exact"/>
        <w:ind w:right="480"/>
        <w:rPr>
          <w:rFonts w:ascii="微软雅黑" w:eastAsia="微软雅黑" w:hAnsi="微软雅黑"/>
          <w:sz w:val="21"/>
          <w:szCs w:val="21"/>
        </w:rPr>
      </w:pPr>
      <w:r w:rsidRPr="003878F9">
        <w:rPr>
          <w:rFonts w:ascii="微软雅黑" w:eastAsia="微软雅黑" w:hAnsi="微软雅黑" w:hint="eastAsia"/>
          <w:sz w:val="21"/>
          <w:szCs w:val="21"/>
        </w:rPr>
        <w:t>供应商公章：</w:t>
      </w:r>
    </w:p>
    <w:p w14:paraId="1E3DEA31" w14:textId="77777777" w:rsidR="00420CB5" w:rsidRPr="003878F9" w:rsidRDefault="00000000">
      <w:pPr>
        <w:pStyle w:val="17"/>
        <w:spacing w:after="120" w:line="500" w:lineRule="exact"/>
        <w:ind w:right="480"/>
        <w:rPr>
          <w:rFonts w:ascii="微软雅黑" w:eastAsia="微软雅黑" w:hAnsi="微软雅黑"/>
          <w:sz w:val="21"/>
          <w:szCs w:val="21"/>
        </w:rPr>
      </w:pPr>
      <w:r w:rsidRPr="003878F9">
        <w:rPr>
          <w:rFonts w:ascii="微软雅黑" w:eastAsia="微软雅黑" w:hAnsi="微软雅黑" w:hint="eastAsia"/>
          <w:sz w:val="21"/>
          <w:szCs w:val="21"/>
        </w:rPr>
        <w:t xml:space="preserve">日期： </w:t>
      </w:r>
      <w:r w:rsidRPr="003878F9">
        <w:rPr>
          <w:rFonts w:ascii="微软雅黑" w:eastAsia="微软雅黑" w:hAnsi="微软雅黑"/>
          <w:sz w:val="21"/>
          <w:szCs w:val="21"/>
        </w:rPr>
        <w:t xml:space="preserve">  </w:t>
      </w:r>
      <w:r w:rsidRPr="003878F9">
        <w:rPr>
          <w:rFonts w:ascii="微软雅黑" w:eastAsia="微软雅黑" w:hAnsi="微软雅黑" w:hint="eastAsia"/>
          <w:sz w:val="21"/>
          <w:szCs w:val="21"/>
        </w:rPr>
        <w:t xml:space="preserve">年 </w:t>
      </w:r>
      <w:r w:rsidRPr="003878F9">
        <w:rPr>
          <w:rFonts w:ascii="微软雅黑" w:eastAsia="微软雅黑" w:hAnsi="微软雅黑"/>
          <w:sz w:val="21"/>
          <w:szCs w:val="21"/>
        </w:rPr>
        <w:t xml:space="preserve"> </w:t>
      </w:r>
      <w:r w:rsidRPr="003878F9">
        <w:rPr>
          <w:rFonts w:ascii="微软雅黑" w:eastAsia="微软雅黑" w:hAnsi="微软雅黑" w:hint="eastAsia"/>
          <w:sz w:val="21"/>
          <w:szCs w:val="21"/>
        </w:rPr>
        <w:t xml:space="preserve">月 </w:t>
      </w:r>
      <w:r w:rsidRPr="003878F9">
        <w:rPr>
          <w:rFonts w:ascii="微软雅黑" w:eastAsia="微软雅黑" w:hAnsi="微软雅黑"/>
          <w:sz w:val="21"/>
          <w:szCs w:val="21"/>
        </w:rPr>
        <w:t xml:space="preserve">  </w:t>
      </w:r>
      <w:r w:rsidRPr="003878F9">
        <w:rPr>
          <w:rFonts w:ascii="微软雅黑" w:eastAsia="微软雅黑" w:hAnsi="微软雅黑" w:hint="eastAsia"/>
          <w:sz w:val="21"/>
          <w:szCs w:val="21"/>
        </w:rPr>
        <w:t>日</w:t>
      </w:r>
    </w:p>
    <w:p w14:paraId="484E2541" w14:textId="77777777" w:rsidR="00420CB5" w:rsidRPr="003878F9" w:rsidRDefault="00420CB5">
      <w:pPr>
        <w:pStyle w:val="a9"/>
        <w:ind w:firstLine="210"/>
        <w:sectPr w:rsidR="00420CB5" w:rsidRPr="003878F9">
          <w:pgSz w:w="11906" w:h="16838"/>
          <w:pgMar w:top="1474" w:right="1797" w:bottom="1247" w:left="1797" w:header="851" w:footer="851" w:gutter="0"/>
          <w:cols w:space="720"/>
        </w:sectPr>
      </w:pPr>
    </w:p>
    <w:p w14:paraId="78F80514" w14:textId="77777777" w:rsidR="00420CB5" w:rsidRPr="003878F9" w:rsidRDefault="00000000">
      <w:pPr>
        <w:snapToGrid w:val="0"/>
        <w:spacing w:line="360" w:lineRule="auto"/>
        <w:jc w:val="left"/>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中小企业声明函</w:t>
      </w:r>
    </w:p>
    <w:p w14:paraId="5DE7C1A1" w14:textId="77777777" w:rsidR="00420CB5" w:rsidRPr="003878F9" w:rsidRDefault="00000000">
      <w:pPr>
        <w:snapToGrid w:val="0"/>
        <w:spacing w:before="50" w:after="50" w:line="360" w:lineRule="auto"/>
        <w:jc w:val="center"/>
        <w:rPr>
          <w:rFonts w:ascii="微软雅黑" w:eastAsia="微软雅黑" w:hAnsi="微软雅黑" w:cs="微软雅黑"/>
          <w:b/>
          <w:szCs w:val="21"/>
        </w:rPr>
      </w:pPr>
      <w:r w:rsidRPr="003878F9">
        <w:rPr>
          <w:rFonts w:ascii="微软雅黑" w:eastAsia="微软雅黑" w:hAnsi="微软雅黑" w:cs="微软雅黑" w:hint="eastAsia"/>
          <w:b/>
          <w:szCs w:val="21"/>
        </w:rPr>
        <w:t>中小企业声明函（工程、服务）</w:t>
      </w:r>
    </w:p>
    <w:p w14:paraId="1EFC36F3" w14:textId="77777777" w:rsidR="00420CB5" w:rsidRPr="003878F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3878F9">
        <w:rPr>
          <w:rFonts w:ascii="微软雅黑" w:eastAsia="微软雅黑" w:hAnsi="微软雅黑" w:cs="微软雅黑"/>
          <w:color w:val="auto"/>
          <w:sz w:val="21"/>
          <w:szCs w:val="21"/>
        </w:rPr>
        <w:t>本公司（联合体）郑重声明，根据《政府采购促进中小企业发展管理办法》（财库﹝2020﹞46 号）的规定，本公司（联合体）参加</w:t>
      </w:r>
      <w:r w:rsidRPr="003878F9">
        <w:rPr>
          <w:rFonts w:ascii="微软雅黑" w:eastAsia="微软雅黑" w:hAnsi="微软雅黑" w:cs="微软雅黑"/>
          <w:color w:val="auto"/>
          <w:sz w:val="21"/>
          <w:szCs w:val="21"/>
          <w:u w:val="single"/>
        </w:rPr>
        <w:t>（单位名称）</w:t>
      </w:r>
      <w:r w:rsidRPr="003878F9">
        <w:rPr>
          <w:rFonts w:ascii="微软雅黑" w:eastAsia="微软雅黑" w:hAnsi="微软雅黑" w:cs="微软雅黑"/>
          <w:color w:val="auto"/>
          <w:sz w:val="21"/>
          <w:szCs w:val="21"/>
        </w:rPr>
        <w:t>的</w:t>
      </w:r>
      <w:r w:rsidRPr="003878F9">
        <w:rPr>
          <w:rFonts w:ascii="微软雅黑" w:eastAsia="微软雅黑" w:hAnsi="微软雅黑" w:cs="微软雅黑"/>
          <w:color w:val="auto"/>
          <w:sz w:val="21"/>
          <w:szCs w:val="21"/>
          <w:u w:val="single"/>
        </w:rPr>
        <w:t>（项目名称）</w:t>
      </w:r>
      <w:r w:rsidRPr="003878F9">
        <w:rPr>
          <w:rFonts w:ascii="微软雅黑" w:eastAsia="微软雅黑" w:hAnsi="微软雅黑" w:cs="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CD4CC9D" w14:textId="77777777" w:rsidR="00420CB5" w:rsidRPr="003878F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3878F9">
        <w:rPr>
          <w:rFonts w:ascii="微软雅黑" w:eastAsia="微软雅黑" w:hAnsi="微软雅黑" w:cs="微软雅黑"/>
          <w:color w:val="auto"/>
          <w:sz w:val="21"/>
          <w:szCs w:val="21"/>
        </w:rPr>
        <w:t xml:space="preserve">1. </w:t>
      </w:r>
      <w:r w:rsidRPr="003878F9">
        <w:rPr>
          <w:rFonts w:ascii="微软雅黑" w:eastAsia="微软雅黑" w:hAnsi="微软雅黑" w:cs="微软雅黑"/>
          <w:color w:val="auto"/>
          <w:sz w:val="21"/>
          <w:szCs w:val="21"/>
          <w:u w:val="single"/>
        </w:rPr>
        <w:t>（标的名称）</w:t>
      </w:r>
      <w:r w:rsidRPr="003878F9">
        <w:rPr>
          <w:rFonts w:ascii="微软雅黑" w:eastAsia="微软雅黑" w:hAnsi="微软雅黑" w:cs="微软雅黑"/>
          <w:color w:val="auto"/>
          <w:sz w:val="21"/>
          <w:szCs w:val="21"/>
        </w:rPr>
        <w:t>，属于</w:t>
      </w:r>
      <w:r w:rsidRPr="003878F9">
        <w:rPr>
          <w:rFonts w:ascii="微软雅黑" w:eastAsia="微软雅黑" w:hAnsi="微软雅黑" w:cs="微软雅黑"/>
          <w:color w:val="auto"/>
          <w:sz w:val="21"/>
          <w:szCs w:val="21"/>
          <w:u w:val="single"/>
        </w:rPr>
        <w:t>（采购文件中明确的所属行业）</w:t>
      </w:r>
      <w:r w:rsidRPr="003878F9">
        <w:rPr>
          <w:rFonts w:ascii="微软雅黑" w:eastAsia="微软雅黑" w:hAnsi="微软雅黑" w:cs="微软雅黑"/>
          <w:color w:val="auto"/>
          <w:sz w:val="21"/>
          <w:szCs w:val="21"/>
        </w:rPr>
        <w:t>；承建（承接）企业为</w:t>
      </w:r>
      <w:r w:rsidRPr="003878F9">
        <w:rPr>
          <w:rFonts w:ascii="微软雅黑" w:eastAsia="微软雅黑" w:hAnsi="微软雅黑" w:cs="微软雅黑"/>
          <w:color w:val="auto"/>
          <w:sz w:val="21"/>
          <w:szCs w:val="21"/>
          <w:u w:val="single"/>
        </w:rPr>
        <w:t>（企业名称）</w:t>
      </w:r>
      <w:r w:rsidRPr="003878F9">
        <w:rPr>
          <w:rFonts w:ascii="微软雅黑" w:eastAsia="微软雅黑" w:hAnsi="微软雅黑" w:cs="微软雅黑"/>
          <w:color w:val="auto"/>
          <w:sz w:val="21"/>
          <w:szCs w:val="21"/>
        </w:rPr>
        <w:t>，从业人员人，营业收入为万元，资产总额为万元，属于（中型企业、小型企业、微型企业）；</w:t>
      </w:r>
    </w:p>
    <w:p w14:paraId="1ABA6FB0" w14:textId="77777777" w:rsidR="00420CB5" w:rsidRPr="003878F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3878F9">
        <w:rPr>
          <w:rFonts w:ascii="微软雅黑" w:eastAsia="微软雅黑" w:hAnsi="微软雅黑" w:cs="微软雅黑"/>
          <w:color w:val="auto"/>
          <w:sz w:val="21"/>
          <w:szCs w:val="21"/>
        </w:rPr>
        <w:t xml:space="preserve">2. </w:t>
      </w:r>
      <w:r w:rsidRPr="003878F9">
        <w:rPr>
          <w:rFonts w:ascii="微软雅黑" w:eastAsia="微软雅黑" w:hAnsi="微软雅黑" w:cs="微软雅黑"/>
          <w:color w:val="auto"/>
          <w:sz w:val="21"/>
          <w:szCs w:val="21"/>
          <w:u w:val="single"/>
        </w:rPr>
        <w:t>（标的名称）</w:t>
      </w:r>
      <w:r w:rsidRPr="003878F9">
        <w:rPr>
          <w:rFonts w:ascii="微软雅黑" w:eastAsia="微软雅黑" w:hAnsi="微软雅黑" w:cs="微软雅黑"/>
          <w:color w:val="auto"/>
          <w:sz w:val="21"/>
          <w:szCs w:val="21"/>
        </w:rPr>
        <w:t>，属于</w:t>
      </w:r>
      <w:r w:rsidRPr="003878F9">
        <w:rPr>
          <w:rFonts w:ascii="微软雅黑" w:eastAsia="微软雅黑" w:hAnsi="微软雅黑" w:cs="微软雅黑"/>
          <w:color w:val="auto"/>
          <w:sz w:val="21"/>
          <w:szCs w:val="21"/>
          <w:u w:val="single"/>
        </w:rPr>
        <w:t>（采购文件中明确的所属行业）</w:t>
      </w:r>
      <w:r w:rsidRPr="003878F9">
        <w:rPr>
          <w:rFonts w:ascii="微软雅黑" w:eastAsia="微软雅黑" w:hAnsi="微软雅黑" w:cs="微软雅黑"/>
          <w:color w:val="auto"/>
          <w:sz w:val="21"/>
          <w:szCs w:val="21"/>
        </w:rPr>
        <w:t>；承建（承接）企业为</w:t>
      </w:r>
      <w:r w:rsidRPr="003878F9">
        <w:rPr>
          <w:rFonts w:ascii="微软雅黑" w:eastAsia="微软雅黑" w:hAnsi="微软雅黑" w:cs="微软雅黑"/>
          <w:color w:val="auto"/>
          <w:sz w:val="21"/>
          <w:szCs w:val="21"/>
          <w:u w:val="single"/>
        </w:rPr>
        <w:t>（企业名称）</w:t>
      </w:r>
      <w:r w:rsidRPr="003878F9">
        <w:rPr>
          <w:rFonts w:ascii="微软雅黑" w:eastAsia="微软雅黑" w:hAnsi="微软雅黑" w:cs="微软雅黑"/>
          <w:color w:val="auto"/>
          <w:sz w:val="21"/>
          <w:szCs w:val="21"/>
        </w:rPr>
        <w:t>，从业人员人，营业收入为万元，资产总额为万元，属于</w:t>
      </w:r>
      <w:r w:rsidRPr="003878F9">
        <w:rPr>
          <w:rFonts w:ascii="微软雅黑" w:eastAsia="微软雅黑" w:hAnsi="微软雅黑" w:cs="微软雅黑"/>
          <w:color w:val="auto"/>
          <w:sz w:val="21"/>
          <w:szCs w:val="21"/>
          <w:u w:val="single"/>
        </w:rPr>
        <w:t>（中型企业、小型企业、微型企业）</w:t>
      </w:r>
      <w:r w:rsidRPr="003878F9">
        <w:rPr>
          <w:rFonts w:ascii="微软雅黑" w:eastAsia="微软雅黑" w:hAnsi="微软雅黑" w:cs="微软雅黑"/>
          <w:color w:val="auto"/>
          <w:sz w:val="21"/>
          <w:szCs w:val="21"/>
        </w:rPr>
        <w:t>；</w:t>
      </w:r>
    </w:p>
    <w:p w14:paraId="7D5B85CE" w14:textId="77777777" w:rsidR="00420CB5" w:rsidRPr="003878F9"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3878F9">
        <w:rPr>
          <w:rFonts w:ascii="微软雅黑" w:eastAsia="微软雅黑" w:hAnsi="微软雅黑" w:cs="微软雅黑"/>
          <w:color w:val="auto"/>
          <w:sz w:val="21"/>
          <w:szCs w:val="21"/>
        </w:rPr>
        <w:t>……</w:t>
      </w:r>
    </w:p>
    <w:p w14:paraId="3B292BFE" w14:textId="77777777" w:rsidR="00420CB5" w:rsidRPr="003878F9" w:rsidRDefault="00000000">
      <w:pPr>
        <w:pStyle w:val="CM11"/>
        <w:spacing w:line="360" w:lineRule="auto"/>
        <w:ind w:right="157" w:firstLine="642"/>
        <w:rPr>
          <w:rFonts w:ascii="微软雅黑" w:eastAsia="微软雅黑" w:hAnsi="微软雅黑" w:cs="微软雅黑" w:hint="default"/>
          <w:color w:val="auto"/>
          <w:sz w:val="21"/>
          <w:szCs w:val="21"/>
        </w:rPr>
      </w:pPr>
      <w:r w:rsidRPr="003878F9">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3589885D" w14:textId="77777777" w:rsidR="00420CB5" w:rsidRPr="003878F9" w:rsidRDefault="00000000">
      <w:pPr>
        <w:pStyle w:val="CM11"/>
        <w:spacing w:line="360" w:lineRule="auto"/>
        <w:ind w:right="157" w:firstLine="642"/>
        <w:rPr>
          <w:rFonts w:ascii="微软雅黑" w:eastAsia="微软雅黑" w:hAnsi="微软雅黑" w:cs="微软雅黑" w:hint="default"/>
          <w:color w:val="auto"/>
          <w:sz w:val="21"/>
          <w:szCs w:val="21"/>
        </w:rPr>
      </w:pPr>
      <w:r w:rsidRPr="003878F9">
        <w:rPr>
          <w:rFonts w:ascii="微软雅黑" w:eastAsia="微软雅黑" w:hAnsi="微软雅黑" w:cs="微软雅黑"/>
          <w:color w:val="auto"/>
          <w:sz w:val="21"/>
          <w:szCs w:val="21"/>
        </w:rPr>
        <w:t>本企业对上述声明内容的真实性负责。如有虚假，将依法承担相应责任。</w:t>
      </w:r>
    </w:p>
    <w:p w14:paraId="7841307F" w14:textId="77777777" w:rsidR="00420CB5" w:rsidRPr="003878F9" w:rsidRDefault="00420CB5">
      <w:pPr>
        <w:pStyle w:val="Default"/>
        <w:rPr>
          <w:rFonts w:ascii="微软雅黑" w:eastAsia="微软雅黑" w:hAnsi="微软雅黑" w:cs="微软雅黑"/>
          <w:color w:val="auto"/>
          <w:sz w:val="21"/>
          <w:szCs w:val="21"/>
        </w:rPr>
      </w:pPr>
    </w:p>
    <w:p w14:paraId="77EE7ABC" w14:textId="77777777" w:rsidR="00420CB5" w:rsidRPr="003878F9" w:rsidRDefault="00420CB5">
      <w:pPr>
        <w:pStyle w:val="Default"/>
        <w:rPr>
          <w:rFonts w:ascii="微软雅黑" w:eastAsia="微软雅黑" w:hAnsi="微软雅黑" w:cs="微软雅黑"/>
          <w:color w:val="auto"/>
          <w:sz w:val="21"/>
          <w:szCs w:val="21"/>
        </w:rPr>
      </w:pPr>
    </w:p>
    <w:p w14:paraId="12E76F38" w14:textId="77777777" w:rsidR="00420CB5" w:rsidRPr="003878F9" w:rsidRDefault="00000000">
      <w:pPr>
        <w:pStyle w:val="CM11"/>
        <w:spacing w:line="360" w:lineRule="auto"/>
        <w:ind w:right="157" w:firstLine="642"/>
        <w:rPr>
          <w:rFonts w:ascii="微软雅黑" w:eastAsia="微软雅黑" w:hAnsi="微软雅黑" w:cs="微软雅黑" w:hint="default"/>
          <w:color w:val="auto"/>
          <w:spacing w:val="20"/>
          <w:sz w:val="21"/>
          <w:szCs w:val="21"/>
          <w:u w:val="single"/>
        </w:rPr>
      </w:pPr>
      <w:r w:rsidRPr="003878F9">
        <w:rPr>
          <w:rFonts w:ascii="微软雅黑" w:eastAsia="微软雅黑" w:hAnsi="微软雅黑" w:cs="微软雅黑"/>
          <w:color w:val="auto"/>
          <w:spacing w:val="20"/>
          <w:sz w:val="21"/>
          <w:szCs w:val="21"/>
        </w:rPr>
        <w:t>供应商名称：</w:t>
      </w:r>
      <w:r w:rsidRPr="003878F9">
        <w:rPr>
          <w:rFonts w:ascii="微软雅黑" w:eastAsia="微软雅黑" w:hAnsi="微软雅黑" w:cs="微软雅黑"/>
          <w:color w:val="auto"/>
          <w:spacing w:val="20"/>
          <w:sz w:val="21"/>
          <w:szCs w:val="21"/>
          <w:u w:val="single"/>
        </w:rPr>
        <w:t>（盖章）</w:t>
      </w:r>
      <w:r w:rsidRPr="003878F9">
        <w:rPr>
          <w:rFonts w:ascii="微软雅黑" w:eastAsia="微软雅黑" w:hAnsi="微软雅黑" w:cs="微软雅黑"/>
          <w:color w:val="auto"/>
          <w:spacing w:val="20"/>
          <w:sz w:val="21"/>
          <w:szCs w:val="21"/>
        </w:rPr>
        <w:t>日期：</w:t>
      </w:r>
    </w:p>
    <w:p w14:paraId="53A260A1" w14:textId="77777777" w:rsidR="00420CB5" w:rsidRPr="003878F9" w:rsidRDefault="00420CB5">
      <w:pPr>
        <w:pStyle w:val="Default"/>
        <w:rPr>
          <w:rFonts w:ascii="微软雅黑" w:eastAsia="微软雅黑" w:hAnsi="微软雅黑" w:cs="微软雅黑"/>
          <w:color w:val="auto"/>
          <w:sz w:val="21"/>
          <w:szCs w:val="21"/>
        </w:rPr>
      </w:pPr>
    </w:p>
    <w:p w14:paraId="1761DD8D" w14:textId="77777777" w:rsidR="00420CB5" w:rsidRPr="003878F9" w:rsidRDefault="00000000">
      <w:pPr>
        <w:pStyle w:val="aff6"/>
        <w:rPr>
          <w:rFonts w:ascii="微软雅黑" w:eastAsia="微软雅黑" w:hAnsi="微软雅黑" w:cs="微软雅黑" w:hint="default"/>
          <w:sz w:val="21"/>
          <w:szCs w:val="21"/>
        </w:rPr>
      </w:pPr>
      <w:r w:rsidRPr="003878F9">
        <w:rPr>
          <w:rFonts w:ascii="微软雅黑" w:eastAsia="微软雅黑" w:hAnsi="微软雅黑" w:cs="微软雅黑"/>
          <w:sz w:val="21"/>
          <w:szCs w:val="21"/>
        </w:rPr>
        <w:t>从业人员、营业收入、资产总额填报上一年度数据，无上一年度数据的新成立企业可不填报。</w:t>
      </w:r>
    </w:p>
    <w:p w14:paraId="207D34A1" w14:textId="77777777" w:rsidR="00420CB5" w:rsidRPr="003878F9" w:rsidRDefault="00420CB5">
      <w:pPr>
        <w:snapToGrid w:val="0"/>
        <w:spacing w:line="360" w:lineRule="auto"/>
        <w:jc w:val="left"/>
        <w:rPr>
          <w:rFonts w:ascii="微软雅黑" w:eastAsia="微软雅黑" w:hAnsi="微软雅黑" w:cs="微软雅黑"/>
          <w:szCs w:val="21"/>
        </w:rPr>
      </w:pPr>
    </w:p>
    <w:p w14:paraId="7E58C61F" w14:textId="77777777" w:rsidR="00420CB5" w:rsidRPr="003878F9" w:rsidRDefault="00420CB5">
      <w:pPr>
        <w:widowControl/>
        <w:jc w:val="left"/>
        <w:rPr>
          <w:rFonts w:ascii="微软雅黑" w:eastAsia="微软雅黑" w:hAnsi="微软雅黑" w:cs="微软雅黑"/>
          <w:b/>
          <w:szCs w:val="21"/>
        </w:rPr>
      </w:pPr>
    </w:p>
    <w:p w14:paraId="2EB597F6" w14:textId="77777777" w:rsidR="00420CB5" w:rsidRPr="003878F9" w:rsidRDefault="00420CB5">
      <w:pPr>
        <w:pStyle w:val="a4"/>
        <w:rPr>
          <w:rFonts w:ascii="微软雅黑" w:eastAsia="微软雅黑" w:hAnsi="微软雅黑" w:cs="微软雅黑"/>
          <w:szCs w:val="21"/>
        </w:rPr>
      </w:pPr>
    </w:p>
    <w:p w14:paraId="07938639" w14:textId="77777777" w:rsidR="00420CB5" w:rsidRPr="003878F9" w:rsidRDefault="00000000">
      <w:pPr>
        <w:widowControl/>
        <w:spacing w:line="360" w:lineRule="auto"/>
        <w:jc w:val="left"/>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残疾人福利性单位声明函（非残疾人福利性单位无需提供）</w:t>
      </w:r>
    </w:p>
    <w:p w14:paraId="4190E19E" w14:textId="77777777" w:rsidR="00420CB5" w:rsidRPr="003878F9" w:rsidRDefault="00000000">
      <w:pPr>
        <w:widowControl/>
        <w:spacing w:line="360" w:lineRule="auto"/>
        <w:jc w:val="center"/>
        <w:rPr>
          <w:rFonts w:ascii="微软雅黑" w:eastAsia="微软雅黑" w:hAnsi="微软雅黑" w:cs="微软雅黑"/>
          <w:b/>
          <w:szCs w:val="21"/>
        </w:rPr>
      </w:pPr>
      <w:r w:rsidRPr="003878F9">
        <w:rPr>
          <w:rFonts w:ascii="微软雅黑" w:eastAsia="微软雅黑" w:hAnsi="微软雅黑" w:cs="微软雅黑" w:hint="eastAsia"/>
          <w:b/>
          <w:szCs w:val="21"/>
        </w:rPr>
        <w:t>残疾人福利性单位声明函</w:t>
      </w:r>
    </w:p>
    <w:p w14:paraId="6E2C4AFA" w14:textId="77777777" w:rsidR="00420CB5" w:rsidRPr="003878F9" w:rsidRDefault="00000000">
      <w:pPr>
        <w:widowControl/>
        <w:spacing w:line="360" w:lineRule="auto"/>
        <w:ind w:firstLineChars="200" w:firstLine="420"/>
        <w:jc w:val="left"/>
        <w:rPr>
          <w:rFonts w:ascii="微软雅黑" w:eastAsia="微软雅黑" w:hAnsi="微软雅黑" w:cs="微软雅黑"/>
          <w:szCs w:val="21"/>
        </w:rPr>
      </w:pPr>
      <w:r w:rsidRPr="003878F9">
        <w:rPr>
          <w:rFonts w:ascii="微软雅黑" w:eastAsia="微软雅黑" w:hAnsi="微软雅黑" w:cs="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455E32" w14:textId="77777777" w:rsidR="00420CB5" w:rsidRPr="003878F9" w:rsidRDefault="00000000">
      <w:pPr>
        <w:widowControl/>
        <w:spacing w:line="360" w:lineRule="auto"/>
        <w:jc w:val="left"/>
        <w:rPr>
          <w:rFonts w:ascii="微软雅黑" w:eastAsia="微软雅黑" w:hAnsi="微软雅黑" w:cs="微软雅黑"/>
          <w:szCs w:val="21"/>
        </w:rPr>
      </w:pPr>
      <w:r w:rsidRPr="003878F9">
        <w:rPr>
          <w:rFonts w:ascii="微软雅黑" w:eastAsia="微软雅黑" w:hAnsi="微软雅黑" w:cs="微软雅黑" w:hint="eastAsia"/>
          <w:szCs w:val="21"/>
        </w:rPr>
        <w:t>本单位对上述声明的真实性负责。如有虚假，将依法承担相应责任。</w:t>
      </w:r>
    </w:p>
    <w:p w14:paraId="643B63ED" w14:textId="77777777" w:rsidR="00420CB5" w:rsidRPr="003878F9" w:rsidRDefault="00000000">
      <w:pPr>
        <w:widowControl/>
        <w:spacing w:line="360" w:lineRule="auto"/>
        <w:jc w:val="center"/>
        <w:outlineLvl w:val="0"/>
        <w:rPr>
          <w:rFonts w:ascii="微软雅黑" w:eastAsia="微软雅黑" w:hAnsi="微软雅黑" w:cs="微软雅黑"/>
          <w:szCs w:val="21"/>
        </w:rPr>
      </w:pPr>
      <w:bookmarkStart w:id="599" w:name="_Toc806"/>
      <w:bookmarkStart w:id="600" w:name="_Toc28503"/>
      <w:r w:rsidRPr="003878F9">
        <w:rPr>
          <w:rFonts w:ascii="微软雅黑" w:eastAsia="微软雅黑" w:hAnsi="微软雅黑" w:cs="微软雅黑" w:hint="eastAsia"/>
          <w:szCs w:val="21"/>
        </w:rPr>
        <w:t>投标人（盖章）：</w:t>
      </w:r>
      <w:bookmarkEnd w:id="599"/>
      <w:bookmarkEnd w:id="600"/>
    </w:p>
    <w:p w14:paraId="55756B0A" w14:textId="77777777" w:rsidR="00420CB5" w:rsidRPr="003878F9" w:rsidRDefault="00000000">
      <w:pPr>
        <w:widowControl/>
        <w:spacing w:line="360" w:lineRule="auto"/>
        <w:jc w:val="center"/>
        <w:outlineLvl w:val="0"/>
        <w:rPr>
          <w:rFonts w:ascii="微软雅黑" w:eastAsia="微软雅黑" w:hAnsi="微软雅黑" w:cs="微软雅黑"/>
          <w:szCs w:val="21"/>
        </w:rPr>
      </w:pPr>
      <w:bookmarkStart w:id="601" w:name="_Toc18368"/>
      <w:bookmarkStart w:id="602" w:name="_Toc19957"/>
      <w:r w:rsidRPr="003878F9">
        <w:rPr>
          <w:rFonts w:ascii="微软雅黑" w:eastAsia="微软雅黑" w:hAnsi="微软雅黑" w:cs="微软雅黑" w:hint="eastAsia"/>
          <w:szCs w:val="21"/>
        </w:rPr>
        <w:t>日期：</w:t>
      </w:r>
      <w:bookmarkEnd w:id="601"/>
      <w:bookmarkEnd w:id="602"/>
    </w:p>
    <w:p w14:paraId="149846B6" w14:textId="77777777" w:rsidR="00420CB5" w:rsidRPr="003878F9" w:rsidRDefault="00420CB5">
      <w:pPr>
        <w:pStyle w:val="a4"/>
        <w:rPr>
          <w:rFonts w:ascii="微软雅黑" w:eastAsia="微软雅黑" w:hAnsi="微软雅黑" w:cs="微软雅黑"/>
          <w:szCs w:val="21"/>
        </w:rPr>
      </w:pPr>
    </w:p>
    <w:p w14:paraId="30DD730F" w14:textId="77777777" w:rsidR="00420CB5" w:rsidRPr="003878F9" w:rsidRDefault="00420CB5">
      <w:pPr>
        <w:pStyle w:val="a9"/>
        <w:ind w:firstLine="210"/>
        <w:rPr>
          <w:rFonts w:ascii="微软雅黑" w:eastAsia="微软雅黑" w:hAnsi="微软雅黑" w:cs="微软雅黑"/>
          <w:szCs w:val="21"/>
        </w:rPr>
      </w:pPr>
    </w:p>
    <w:p w14:paraId="3A93D01B" w14:textId="77777777" w:rsidR="00420CB5" w:rsidRPr="003878F9" w:rsidRDefault="00420CB5">
      <w:pPr>
        <w:rPr>
          <w:rFonts w:ascii="微软雅黑" w:eastAsia="微软雅黑" w:hAnsi="微软雅黑" w:cs="微软雅黑"/>
          <w:szCs w:val="21"/>
        </w:rPr>
      </w:pPr>
    </w:p>
    <w:p w14:paraId="53A3647D" w14:textId="77777777" w:rsidR="00420CB5" w:rsidRPr="003878F9" w:rsidRDefault="00420CB5">
      <w:pPr>
        <w:pStyle w:val="a4"/>
        <w:rPr>
          <w:rFonts w:ascii="微软雅黑" w:eastAsia="微软雅黑" w:hAnsi="微软雅黑" w:cs="微软雅黑"/>
          <w:szCs w:val="21"/>
        </w:rPr>
      </w:pPr>
    </w:p>
    <w:p w14:paraId="3E52F098" w14:textId="77777777" w:rsidR="00420CB5" w:rsidRPr="003878F9" w:rsidRDefault="00420CB5">
      <w:pPr>
        <w:pStyle w:val="a9"/>
        <w:ind w:firstLine="210"/>
        <w:rPr>
          <w:rFonts w:ascii="微软雅黑" w:eastAsia="微软雅黑" w:hAnsi="微软雅黑" w:cs="微软雅黑"/>
          <w:szCs w:val="21"/>
        </w:rPr>
      </w:pPr>
    </w:p>
    <w:p w14:paraId="0EE4C140" w14:textId="77777777" w:rsidR="00420CB5" w:rsidRPr="003878F9" w:rsidRDefault="00420CB5">
      <w:pPr>
        <w:rPr>
          <w:rFonts w:ascii="微软雅黑" w:eastAsia="微软雅黑" w:hAnsi="微软雅黑" w:cs="微软雅黑"/>
          <w:szCs w:val="21"/>
        </w:rPr>
      </w:pPr>
    </w:p>
    <w:p w14:paraId="78D67968" w14:textId="77777777" w:rsidR="00420CB5" w:rsidRPr="003878F9" w:rsidRDefault="00420CB5">
      <w:pPr>
        <w:pStyle w:val="a4"/>
        <w:rPr>
          <w:rFonts w:ascii="微软雅黑" w:eastAsia="微软雅黑" w:hAnsi="微软雅黑" w:cs="微软雅黑"/>
          <w:szCs w:val="21"/>
        </w:rPr>
      </w:pPr>
    </w:p>
    <w:p w14:paraId="56FC7DB8" w14:textId="77777777" w:rsidR="00420CB5" w:rsidRPr="003878F9" w:rsidRDefault="00420CB5">
      <w:pPr>
        <w:pStyle w:val="a9"/>
        <w:ind w:firstLine="210"/>
        <w:rPr>
          <w:rFonts w:ascii="微软雅黑" w:eastAsia="微软雅黑" w:hAnsi="微软雅黑" w:cs="微软雅黑"/>
          <w:szCs w:val="21"/>
        </w:rPr>
      </w:pPr>
    </w:p>
    <w:p w14:paraId="2F6FEE43" w14:textId="77777777" w:rsidR="00420CB5" w:rsidRPr="003878F9" w:rsidRDefault="00420CB5">
      <w:pPr>
        <w:rPr>
          <w:rFonts w:ascii="微软雅黑" w:eastAsia="微软雅黑" w:hAnsi="微软雅黑" w:cs="微软雅黑"/>
          <w:szCs w:val="21"/>
        </w:rPr>
      </w:pPr>
    </w:p>
    <w:p w14:paraId="741441D3" w14:textId="77777777" w:rsidR="00420CB5" w:rsidRPr="003878F9" w:rsidRDefault="00420CB5">
      <w:pPr>
        <w:pStyle w:val="a4"/>
        <w:rPr>
          <w:rFonts w:ascii="微软雅黑" w:eastAsia="微软雅黑" w:hAnsi="微软雅黑" w:cs="微软雅黑"/>
          <w:szCs w:val="21"/>
        </w:rPr>
      </w:pPr>
    </w:p>
    <w:p w14:paraId="482E326A" w14:textId="77777777" w:rsidR="00420CB5" w:rsidRPr="003878F9" w:rsidRDefault="00420CB5">
      <w:pPr>
        <w:pStyle w:val="a9"/>
        <w:ind w:firstLine="210"/>
        <w:rPr>
          <w:rFonts w:ascii="微软雅黑" w:eastAsia="微软雅黑" w:hAnsi="微软雅黑" w:cs="微软雅黑"/>
          <w:szCs w:val="21"/>
        </w:rPr>
      </w:pPr>
    </w:p>
    <w:p w14:paraId="2F50E29A" w14:textId="77777777" w:rsidR="00420CB5" w:rsidRPr="003878F9" w:rsidRDefault="00420CB5">
      <w:pPr>
        <w:rPr>
          <w:rFonts w:ascii="微软雅黑" w:eastAsia="微软雅黑" w:hAnsi="微软雅黑" w:cs="微软雅黑"/>
          <w:szCs w:val="21"/>
        </w:rPr>
      </w:pPr>
    </w:p>
    <w:p w14:paraId="4D11FC78" w14:textId="77777777" w:rsidR="00420CB5" w:rsidRPr="003878F9" w:rsidRDefault="00420CB5">
      <w:pPr>
        <w:pStyle w:val="a4"/>
        <w:rPr>
          <w:rFonts w:ascii="微软雅黑" w:eastAsia="微软雅黑" w:hAnsi="微软雅黑" w:cs="微软雅黑"/>
          <w:szCs w:val="21"/>
        </w:rPr>
      </w:pPr>
    </w:p>
    <w:p w14:paraId="460F6F38" w14:textId="77777777" w:rsidR="00420CB5" w:rsidRPr="003878F9" w:rsidRDefault="00420CB5">
      <w:pPr>
        <w:pStyle w:val="a9"/>
        <w:ind w:firstLine="210"/>
        <w:rPr>
          <w:rFonts w:ascii="微软雅黑" w:eastAsia="微软雅黑" w:hAnsi="微软雅黑" w:cs="微软雅黑"/>
          <w:szCs w:val="21"/>
        </w:rPr>
      </w:pPr>
    </w:p>
    <w:p w14:paraId="592A9933" w14:textId="77777777" w:rsidR="00420CB5" w:rsidRPr="003878F9" w:rsidRDefault="00420CB5">
      <w:pPr>
        <w:rPr>
          <w:rFonts w:ascii="微软雅黑" w:eastAsia="微软雅黑" w:hAnsi="微软雅黑" w:cs="微软雅黑"/>
          <w:szCs w:val="21"/>
        </w:rPr>
      </w:pPr>
    </w:p>
    <w:p w14:paraId="52441BE8" w14:textId="77777777" w:rsidR="00420CB5" w:rsidRPr="003878F9" w:rsidRDefault="00420CB5">
      <w:pPr>
        <w:pStyle w:val="a9"/>
        <w:ind w:firstLine="210"/>
        <w:rPr>
          <w:rFonts w:ascii="微软雅黑" w:eastAsia="微软雅黑" w:hAnsi="微软雅黑" w:cs="微软雅黑"/>
          <w:szCs w:val="21"/>
        </w:rPr>
      </w:pPr>
    </w:p>
    <w:p w14:paraId="19EF8014" w14:textId="77777777" w:rsidR="00420CB5" w:rsidRPr="003878F9" w:rsidRDefault="00000000">
      <w:pPr>
        <w:rPr>
          <w:rFonts w:ascii="微软雅黑" w:eastAsia="微软雅黑" w:hAnsi="微软雅黑" w:cs="微软雅黑"/>
          <w:b/>
          <w:szCs w:val="21"/>
        </w:rPr>
      </w:pPr>
      <w:r w:rsidRPr="003878F9">
        <w:rPr>
          <w:rFonts w:ascii="微软雅黑" w:eastAsia="微软雅黑" w:hAnsi="微软雅黑" w:cs="微软雅黑" w:hint="eastAsia"/>
          <w:b/>
          <w:szCs w:val="21"/>
        </w:rPr>
        <w:t>监狱企业证明文件</w:t>
      </w:r>
    </w:p>
    <w:p w14:paraId="14114F38" w14:textId="77777777" w:rsidR="00420CB5" w:rsidRPr="003878F9" w:rsidRDefault="00000000">
      <w:pPr>
        <w:spacing w:line="360" w:lineRule="auto"/>
        <w:jc w:val="center"/>
        <w:rPr>
          <w:rFonts w:ascii="微软雅黑" w:eastAsia="微软雅黑" w:hAnsi="微软雅黑" w:cs="微软雅黑"/>
          <w:b/>
          <w:szCs w:val="21"/>
        </w:rPr>
      </w:pPr>
      <w:r w:rsidRPr="003878F9">
        <w:rPr>
          <w:rFonts w:ascii="微软雅黑" w:eastAsia="微软雅黑" w:hAnsi="微软雅黑" w:cs="微软雅黑" w:hint="eastAsia"/>
          <w:b/>
          <w:szCs w:val="21"/>
        </w:rPr>
        <w:t>监狱企业证明文件</w:t>
      </w:r>
    </w:p>
    <w:tbl>
      <w:tblPr>
        <w:tblW w:w="8647"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47"/>
      </w:tblGrid>
      <w:tr w:rsidR="00420CB5" w:rsidRPr="003878F9" w14:paraId="4A08B670" w14:textId="77777777">
        <w:trPr>
          <w:trHeight w:val="8500"/>
        </w:trPr>
        <w:tc>
          <w:tcPr>
            <w:tcW w:w="8647" w:type="dxa"/>
            <w:vAlign w:val="center"/>
          </w:tcPr>
          <w:p w14:paraId="7718C38C" w14:textId="77777777" w:rsidR="00420CB5" w:rsidRPr="003878F9" w:rsidRDefault="00000000">
            <w:pPr>
              <w:spacing w:line="360" w:lineRule="auto"/>
              <w:jc w:val="center"/>
              <w:rPr>
                <w:rFonts w:ascii="微软雅黑" w:eastAsia="微软雅黑" w:hAnsi="微软雅黑" w:cs="微软雅黑"/>
                <w:b/>
                <w:szCs w:val="21"/>
              </w:rPr>
            </w:pPr>
            <w:r w:rsidRPr="003878F9">
              <w:rPr>
                <w:rFonts w:ascii="微软雅黑" w:eastAsia="微软雅黑" w:hAnsi="微软雅黑" w:cs="微软雅黑" w:hint="eastAsia"/>
                <w:b/>
                <w:szCs w:val="21"/>
              </w:rPr>
              <w:t>相关部门出具的监狱企业证明文件</w:t>
            </w:r>
          </w:p>
          <w:p w14:paraId="0C12D882" w14:textId="77777777" w:rsidR="00420CB5" w:rsidRPr="003878F9" w:rsidRDefault="00000000">
            <w:pPr>
              <w:spacing w:line="360" w:lineRule="auto"/>
              <w:jc w:val="center"/>
              <w:rPr>
                <w:rFonts w:ascii="微软雅黑" w:eastAsia="微软雅黑" w:hAnsi="微软雅黑" w:cs="微软雅黑"/>
                <w:b/>
                <w:i/>
                <w:kern w:val="0"/>
                <w:szCs w:val="21"/>
              </w:rPr>
            </w:pPr>
            <w:r w:rsidRPr="003878F9">
              <w:rPr>
                <w:rFonts w:ascii="微软雅黑" w:eastAsia="微软雅黑" w:hAnsi="微软雅黑" w:cs="微软雅黑" w:hint="eastAsia"/>
                <w:szCs w:val="21"/>
              </w:rPr>
              <w:t>（如是，提供</w:t>
            </w:r>
            <w:r w:rsidRPr="003878F9">
              <w:rPr>
                <w:rFonts w:ascii="微软雅黑" w:eastAsia="微软雅黑" w:hAnsi="微软雅黑" w:cs="微软雅黑" w:hint="eastAsia"/>
                <w:kern w:val="0"/>
                <w:szCs w:val="21"/>
              </w:rPr>
              <w:t>复印件加盖投标供应商公章）</w:t>
            </w:r>
          </w:p>
        </w:tc>
      </w:tr>
    </w:tbl>
    <w:p w14:paraId="4B4BBDE7" w14:textId="77777777" w:rsidR="00420CB5" w:rsidRPr="003878F9" w:rsidRDefault="00420CB5">
      <w:pPr>
        <w:spacing w:line="360" w:lineRule="auto"/>
        <w:rPr>
          <w:rFonts w:ascii="微软雅黑" w:eastAsia="微软雅黑" w:hAnsi="微软雅黑" w:cs="微软雅黑"/>
          <w:i/>
          <w:szCs w:val="21"/>
        </w:rPr>
      </w:pPr>
    </w:p>
    <w:p w14:paraId="33C1313E" w14:textId="77777777" w:rsidR="00420CB5" w:rsidRPr="003878F9" w:rsidRDefault="00000000">
      <w:pPr>
        <w:snapToGrid w:val="0"/>
        <w:spacing w:line="360" w:lineRule="auto"/>
        <w:jc w:val="left"/>
        <w:rPr>
          <w:rFonts w:ascii="微软雅黑" w:eastAsia="微软雅黑" w:hAnsi="微软雅黑" w:cs="微软雅黑"/>
          <w:szCs w:val="21"/>
          <w:u w:val="single"/>
        </w:rPr>
      </w:pPr>
      <w:r w:rsidRPr="003878F9">
        <w:rPr>
          <w:rFonts w:ascii="微软雅黑" w:eastAsia="微软雅黑" w:hAnsi="微软雅黑" w:cs="微软雅黑" w:hint="eastAsia"/>
          <w:szCs w:val="21"/>
          <w:shd w:val="clear" w:color="auto" w:fill="FFFFFF"/>
        </w:rPr>
        <w:t>投标人名称：（盖章）</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法定代表人或授权代表（签字）：</w:t>
      </w:r>
      <w:r w:rsidRPr="003878F9">
        <w:rPr>
          <w:rFonts w:ascii="微软雅黑" w:eastAsia="微软雅黑" w:hAnsi="微软雅黑" w:cs="微软雅黑" w:hint="eastAsia"/>
          <w:szCs w:val="21"/>
        </w:rPr>
        <w:br/>
      </w:r>
      <w:r w:rsidRPr="003878F9">
        <w:rPr>
          <w:rFonts w:ascii="微软雅黑" w:eastAsia="微软雅黑" w:hAnsi="微软雅黑" w:cs="微软雅黑" w:hint="eastAsia"/>
          <w:szCs w:val="21"/>
          <w:shd w:val="clear" w:color="auto" w:fill="FFFFFF"/>
        </w:rPr>
        <w:t>投标日期： 年 月 日</w:t>
      </w:r>
    </w:p>
    <w:p w14:paraId="158AE7B3" w14:textId="77777777" w:rsidR="00420CB5" w:rsidRPr="003878F9" w:rsidRDefault="00420CB5">
      <w:pPr>
        <w:pStyle w:val="Style30"/>
        <w:rPr>
          <w:rFonts w:ascii="微软雅黑" w:eastAsia="微软雅黑" w:hAnsi="微软雅黑" w:cs="微软雅黑"/>
          <w:szCs w:val="21"/>
        </w:rPr>
      </w:pPr>
    </w:p>
    <w:p w14:paraId="0CE77F25" w14:textId="77777777" w:rsidR="00420CB5" w:rsidRPr="003878F9" w:rsidRDefault="00420CB5">
      <w:pPr>
        <w:rPr>
          <w:rFonts w:ascii="微软雅黑" w:eastAsia="微软雅黑" w:hAnsi="微软雅黑" w:cs="微软雅黑"/>
          <w:szCs w:val="21"/>
        </w:rPr>
        <w:sectPr w:rsidR="00420CB5" w:rsidRPr="003878F9">
          <w:pgSz w:w="11906" w:h="16838"/>
          <w:pgMar w:top="1474" w:right="1797" w:bottom="1247" w:left="1797" w:header="851" w:footer="851" w:gutter="0"/>
          <w:cols w:space="720"/>
        </w:sectPr>
      </w:pPr>
    </w:p>
    <w:p w14:paraId="28055C00" w14:textId="77777777" w:rsidR="00420CB5" w:rsidRPr="003878F9" w:rsidRDefault="00000000">
      <w:pPr>
        <w:snapToGrid w:val="0"/>
        <w:spacing w:line="360" w:lineRule="auto"/>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初次报价表</w:t>
      </w:r>
    </w:p>
    <w:p w14:paraId="70A73042" w14:textId="77777777" w:rsidR="00420CB5" w:rsidRPr="003878F9" w:rsidRDefault="00000000">
      <w:pPr>
        <w:snapToGrid w:val="0"/>
        <w:spacing w:line="360" w:lineRule="auto"/>
        <w:jc w:val="center"/>
        <w:rPr>
          <w:rFonts w:ascii="微软雅黑" w:eastAsia="微软雅黑" w:hAnsi="微软雅黑" w:cs="Tahoma"/>
          <w:b/>
          <w:bCs/>
          <w:kern w:val="36"/>
          <w:sz w:val="32"/>
          <w:szCs w:val="32"/>
        </w:rPr>
      </w:pPr>
      <w:r w:rsidRPr="003878F9">
        <w:rPr>
          <w:rFonts w:ascii="微软雅黑" w:eastAsia="微软雅黑" w:hAnsi="微软雅黑"/>
          <w:b/>
          <w:szCs w:val="21"/>
        </w:rPr>
        <w:t>开标一览表</w:t>
      </w:r>
    </w:p>
    <w:p w14:paraId="58F34006" w14:textId="77777777" w:rsidR="00420CB5" w:rsidRPr="003878F9" w:rsidRDefault="00000000">
      <w:pPr>
        <w:spacing w:line="360" w:lineRule="auto"/>
        <w:rPr>
          <w:rFonts w:ascii="微软雅黑" w:eastAsia="微软雅黑" w:hAnsi="微软雅黑" w:cs="Tahoma"/>
          <w:bCs/>
          <w:kern w:val="36"/>
        </w:rPr>
      </w:pPr>
      <w:r w:rsidRPr="003878F9">
        <w:rPr>
          <w:rFonts w:ascii="微软雅黑" w:eastAsia="微软雅黑" w:hAnsi="微软雅黑" w:cs="Tahoma" w:hint="eastAsia"/>
          <w:bCs/>
          <w:kern w:val="36"/>
        </w:rPr>
        <w:t>项目名称：粪便DNA技术检测早期大肠癌的外送服务项目</w:t>
      </w:r>
    </w:p>
    <w:p w14:paraId="06EBFD53" w14:textId="77777777" w:rsidR="00420CB5" w:rsidRPr="003878F9" w:rsidRDefault="00000000">
      <w:pPr>
        <w:spacing w:line="360" w:lineRule="auto"/>
        <w:rPr>
          <w:rFonts w:ascii="微软雅黑" w:eastAsia="微软雅黑" w:hAnsi="微软雅黑" w:cs="Tahoma"/>
          <w:bCs/>
          <w:kern w:val="36"/>
        </w:rPr>
      </w:pPr>
      <w:r w:rsidRPr="003878F9">
        <w:rPr>
          <w:rFonts w:ascii="微软雅黑" w:eastAsia="微软雅黑" w:hAnsi="微软雅黑" w:cs="Tahoma" w:hint="eastAsia"/>
          <w:bCs/>
          <w:kern w:val="36"/>
        </w:rPr>
        <w:t>单位：元</w:t>
      </w:r>
    </w:p>
    <w:tbl>
      <w:tblPr>
        <w:tblW w:w="93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6"/>
        <w:gridCol w:w="2944"/>
        <w:gridCol w:w="681"/>
        <w:gridCol w:w="1070"/>
        <w:gridCol w:w="1138"/>
        <w:gridCol w:w="1205"/>
        <w:gridCol w:w="1772"/>
      </w:tblGrid>
      <w:tr w:rsidR="003878F9" w:rsidRPr="003878F9" w14:paraId="1827AEDA" w14:textId="77777777">
        <w:trPr>
          <w:trHeight w:val="349"/>
          <w:jc w:val="center"/>
        </w:trPr>
        <w:tc>
          <w:tcPr>
            <w:tcW w:w="586" w:type="dxa"/>
            <w:tcBorders>
              <w:top w:val="single" w:sz="4" w:space="0" w:color="auto"/>
              <w:left w:val="single" w:sz="4" w:space="0" w:color="auto"/>
              <w:bottom w:val="single" w:sz="4" w:space="0" w:color="auto"/>
              <w:right w:val="single" w:sz="4" w:space="0" w:color="auto"/>
            </w:tcBorders>
            <w:vAlign w:val="center"/>
          </w:tcPr>
          <w:p w14:paraId="26621625" w14:textId="77777777" w:rsidR="00420CB5" w:rsidRPr="003878F9" w:rsidRDefault="00000000">
            <w:pPr>
              <w:snapToGrid w:val="0"/>
              <w:spacing w:after="0"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序号</w:t>
            </w:r>
          </w:p>
        </w:tc>
        <w:tc>
          <w:tcPr>
            <w:tcW w:w="2944" w:type="dxa"/>
            <w:tcBorders>
              <w:top w:val="single" w:sz="4" w:space="0" w:color="auto"/>
              <w:left w:val="single" w:sz="4" w:space="0" w:color="auto"/>
              <w:bottom w:val="single" w:sz="4" w:space="0" w:color="auto"/>
              <w:right w:val="single" w:sz="4" w:space="0" w:color="auto"/>
            </w:tcBorders>
            <w:vAlign w:val="center"/>
          </w:tcPr>
          <w:p w14:paraId="1BF85DBD" w14:textId="77777777" w:rsidR="00420CB5" w:rsidRPr="003878F9" w:rsidRDefault="00000000">
            <w:pPr>
              <w:snapToGrid w:val="0"/>
              <w:spacing w:after="0" w:line="360" w:lineRule="auto"/>
              <w:ind w:leftChars="200" w:left="420"/>
              <w:jc w:val="center"/>
              <w:rPr>
                <w:rFonts w:ascii="微软雅黑" w:eastAsia="微软雅黑" w:hAnsi="微软雅黑" w:cs="微软雅黑"/>
                <w:szCs w:val="21"/>
              </w:rPr>
            </w:pPr>
            <w:r w:rsidRPr="003878F9">
              <w:rPr>
                <w:rFonts w:ascii="微软雅黑" w:eastAsia="微软雅黑" w:hAnsi="微软雅黑" w:cs="微软雅黑" w:hint="eastAsia"/>
                <w:szCs w:val="21"/>
              </w:rPr>
              <w:t>名          称</w:t>
            </w:r>
          </w:p>
        </w:tc>
        <w:tc>
          <w:tcPr>
            <w:tcW w:w="681" w:type="dxa"/>
            <w:tcBorders>
              <w:top w:val="single" w:sz="4" w:space="0" w:color="auto"/>
              <w:left w:val="single" w:sz="4" w:space="0" w:color="auto"/>
              <w:bottom w:val="single" w:sz="4" w:space="0" w:color="auto"/>
              <w:right w:val="single" w:sz="4" w:space="0" w:color="auto"/>
            </w:tcBorders>
            <w:vAlign w:val="center"/>
          </w:tcPr>
          <w:p w14:paraId="2230DC66" w14:textId="77777777" w:rsidR="00420CB5" w:rsidRPr="003878F9" w:rsidRDefault="00000000">
            <w:pPr>
              <w:snapToGrid w:val="0"/>
              <w:spacing w:after="0"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单 位</w:t>
            </w:r>
          </w:p>
        </w:tc>
        <w:tc>
          <w:tcPr>
            <w:tcW w:w="1070" w:type="dxa"/>
            <w:tcBorders>
              <w:top w:val="single" w:sz="4" w:space="0" w:color="auto"/>
              <w:left w:val="single" w:sz="4" w:space="0" w:color="auto"/>
              <w:bottom w:val="single" w:sz="4" w:space="0" w:color="auto"/>
              <w:right w:val="single" w:sz="4" w:space="0" w:color="auto"/>
            </w:tcBorders>
            <w:vAlign w:val="center"/>
          </w:tcPr>
          <w:p w14:paraId="47840C7F" w14:textId="77777777" w:rsidR="00420CB5" w:rsidRPr="003878F9" w:rsidRDefault="00000000">
            <w:pPr>
              <w:snapToGrid w:val="0"/>
              <w:spacing w:after="0"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数量</w:t>
            </w:r>
          </w:p>
        </w:tc>
        <w:tc>
          <w:tcPr>
            <w:tcW w:w="1138" w:type="dxa"/>
            <w:tcBorders>
              <w:top w:val="single" w:sz="4" w:space="0" w:color="auto"/>
              <w:left w:val="single" w:sz="4" w:space="0" w:color="auto"/>
              <w:bottom w:val="single" w:sz="4" w:space="0" w:color="auto"/>
              <w:right w:val="single" w:sz="4" w:space="0" w:color="auto"/>
            </w:tcBorders>
            <w:vAlign w:val="center"/>
          </w:tcPr>
          <w:p w14:paraId="2FE03D01" w14:textId="77777777" w:rsidR="00420CB5" w:rsidRPr="003878F9" w:rsidRDefault="00000000">
            <w:pPr>
              <w:snapToGrid w:val="0"/>
              <w:spacing w:after="0" w:line="360" w:lineRule="auto"/>
              <w:ind w:leftChars="-129" w:hangingChars="129" w:hanging="271"/>
              <w:jc w:val="right"/>
              <w:rPr>
                <w:rFonts w:ascii="微软雅黑" w:eastAsia="微软雅黑" w:hAnsi="微软雅黑" w:cs="微软雅黑"/>
                <w:szCs w:val="21"/>
              </w:rPr>
            </w:pPr>
            <w:r w:rsidRPr="003878F9">
              <w:rPr>
                <w:rFonts w:ascii="微软雅黑" w:eastAsia="微软雅黑" w:hAnsi="微软雅黑" w:cs="微软雅黑" w:hint="eastAsia"/>
                <w:szCs w:val="21"/>
              </w:rPr>
              <w:t>投标单价</w:t>
            </w:r>
          </w:p>
        </w:tc>
        <w:tc>
          <w:tcPr>
            <w:tcW w:w="1205" w:type="dxa"/>
            <w:tcBorders>
              <w:top w:val="single" w:sz="4" w:space="0" w:color="auto"/>
              <w:left w:val="single" w:sz="4" w:space="0" w:color="auto"/>
              <w:bottom w:val="single" w:sz="4" w:space="0" w:color="auto"/>
              <w:right w:val="single" w:sz="4" w:space="0" w:color="auto"/>
            </w:tcBorders>
            <w:vAlign w:val="center"/>
          </w:tcPr>
          <w:p w14:paraId="4891132C" w14:textId="77777777" w:rsidR="00420CB5" w:rsidRPr="003878F9" w:rsidRDefault="00000000">
            <w:pPr>
              <w:snapToGrid w:val="0"/>
              <w:spacing w:after="0" w:line="360" w:lineRule="auto"/>
              <w:ind w:leftChars="-129" w:hangingChars="129" w:hanging="271"/>
              <w:jc w:val="right"/>
              <w:rPr>
                <w:rFonts w:ascii="微软雅黑" w:eastAsia="微软雅黑" w:hAnsi="微软雅黑" w:cs="微软雅黑"/>
                <w:szCs w:val="21"/>
              </w:rPr>
            </w:pPr>
            <w:r w:rsidRPr="003878F9">
              <w:rPr>
                <w:rFonts w:ascii="微软雅黑" w:eastAsia="微软雅黑" w:hAnsi="微软雅黑" w:cs="微软雅黑" w:hint="eastAsia"/>
                <w:szCs w:val="21"/>
              </w:rPr>
              <w:t>投标金额</w:t>
            </w:r>
          </w:p>
        </w:tc>
        <w:tc>
          <w:tcPr>
            <w:tcW w:w="1772" w:type="dxa"/>
            <w:tcBorders>
              <w:top w:val="single" w:sz="4" w:space="0" w:color="auto"/>
              <w:left w:val="single" w:sz="4" w:space="0" w:color="auto"/>
              <w:bottom w:val="single" w:sz="4" w:space="0" w:color="auto"/>
              <w:right w:val="single" w:sz="4" w:space="0" w:color="auto"/>
            </w:tcBorders>
            <w:vAlign w:val="center"/>
          </w:tcPr>
          <w:p w14:paraId="00996797" w14:textId="77777777" w:rsidR="00420CB5" w:rsidRPr="003878F9" w:rsidRDefault="00000000">
            <w:pPr>
              <w:snapToGrid w:val="0"/>
              <w:spacing w:after="0" w:line="360" w:lineRule="auto"/>
              <w:ind w:leftChars="-129" w:hangingChars="129" w:hanging="271"/>
              <w:jc w:val="center"/>
              <w:rPr>
                <w:rFonts w:ascii="微软雅黑" w:eastAsia="微软雅黑" w:hAnsi="微软雅黑" w:cs="微软雅黑"/>
                <w:szCs w:val="21"/>
              </w:rPr>
            </w:pPr>
            <w:r w:rsidRPr="003878F9">
              <w:rPr>
                <w:rFonts w:ascii="微软雅黑" w:eastAsia="微软雅黑" w:hAnsi="微软雅黑" w:cs="微软雅黑" w:hint="eastAsia"/>
                <w:szCs w:val="21"/>
              </w:rPr>
              <w:t>备注</w:t>
            </w:r>
          </w:p>
        </w:tc>
      </w:tr>
      <w:tr w:rsidR="003878F9" w:rsidRPr="003878F9" w14:paraId="7955AE85" w14:textId="77777777">
        <w:trPr>
          <w:cantSplit/>
          <w:trHeight w:val="585"/>
          <w:jc w:val="center"/>
        </w:trPr>
        <w:tc>
          <w:tcPr>
            <w:tcW w:w="586" w:type="dxa"/>
            <w:tcBorders>
              <w:top w:val="single" w:sz="4" w:space="0" w:color="auto"/>
              <w:left w:val="single" w:sz="4" w:space="0" w:color="auto"/>
              <w:bottom w:val="single" w:sz="4" w:space="0" w:color="auto"/>
              <w:right w:val="single" w:sz="4" w:space="0" w:color="auto"/>
            </w:tcBorders>
            <w:vAlign w:val="center"/>
          </w:tcPr>
          <w:p w14:paraId="456B8E01" w14:textId="77777777" w:rsidR="00420CB5" w:rsidRPr="003878F9" w:rsidRDefault="00000000">
            <w:pPr>
              <w:snapToGrid w:val="0"/>
              <w:spacing w:after="0"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1</w:t>
            </w:r>
          </w:p>
        </w:tc>
        <w:tc>
          <w:tcPr>
            <w:tcW w:w="2944" w:type="dxa"/>
            <w:tcBorders>
              <w:top w:val="single" w:sz="4" w:space="0" w:color="auto"/>
              <w:left w:val="single" w:sz="4" w:space="0" w:color="auto"/>
              <w:bottom w:val="single" w:sz="4" w:space="0" w:color="auto"/>
              <w:right w:val="single" w:sz="4" w:space="0" w:color="auto"/>
            </w:tcBorders>
            <w:vAlign w:val="center"/>
          </w:tcPr>
          <w:p w14:paraId="4A33932B" w14:textId="77777777" w:rsidR="00420CB5" w:rsidRPr="003878F9" w:rsidRDefault="00000000">
            <w:pPr>
              <w:snapToGrid w:val="0"/>
              <w:spacing w:after="0" w:line="360" w:lineRule="auto"/>
              <w:jc w:val="left"/>
              <w:rPr>
                <w:rFonts w:ascii="微软雅黑" w:eastAsia="微软雅黑" w:hAnsi="微软雅黑" w:cs="微软雅黑"/>
                <w:spacing w:val="20"/>
                <w:szCs w:val="21"/>
              </w:rPr>
            </w:pPr>
            <w:r w:rsidRPr="003878F9">
              <w:rPr>
                <w:rFonts w:ascii="微软雅黑" w:eastAsia="微软雅黑" w:hAnsi="微软雅黑" w:cs="微软雅黑" w:hint="eastAsia"/>
                <w:spacing w:val="20"/>
                <w:szCs w:val="21"/>
              </w:rPr>
              <w:t>粪便DNA技术检测早期大肠癌的外送服务项目（粪便DNA技术检测）</w:t>
            </w:r>
          </w:p>
        </w:tc>
        <w:tc>
          <w:tcPr>
            <w:tcW w:w="681" w:type="dxa"/>
            <w:tcBorders>
              <w:top w:val="single" w:sz="4" w:space="0" w:color="auto"/>
              <w:left w:val="single" w:sz="4" w:space="0" w:color="auto"/>
              <w:bottom w:val="single" w:sz="4" w:space="0" w:color="auto"/>
              <w:right w:val="single" w:sz="4" w:space="0" w:color="auto"/>
            </w:tcBorders>
            <w:vAlign w:val="center"/>
          </w:tcPr>
          <w:p w14:paraId="37A1AFD7" w14:textId="77777777" w:rsidR="00420CB5" w:rsidRPr="003878F9" w:rsidRDefault="00000000">
            <w:pPr>
              <w:tabs>
                <w:tab w:val="left" w:pos="1418"/>
              </w:tabs>
              <w:snapToGrid w:val="0"/>
              <w:spacing w:after="0" w:line="360" w:lineRule="auto"/>
              <w:jc w:val="center"/>
              <w:rPr>
                <w:rFonts w:ascii="微软雅黑" w:eastAsia="微软雅黑" w:hAnsi="微软雅黑" w:cs="微软雅黑"/>
                <w:spacing w:val="20"/>
                <w:szCs w:val="21"/>
              </w:rPr>
            </w:pPr>
            <w:r w:rsidRPr="003878F9">
              <w:rPr>
                <w:rFonts w:ascii="微软雅黑" w:eastAsia="微软雅黑" w:hAnsi="微软雅黑" w:cs="微软雅黑" w:hint="eastAsia"/>
                <w:szCs w:val="21"/>
                <w:shd w:val="clear" w:color="auto" w:fill="FFFFFF"/>
              </w:rPr>
              <w:t>份</w:t>
            </w:r>
          </w:p>
        </w:tc>
        <w:tc>
          <w:tcPr>
            <w:tcW w:w="1070" w:type="dxa"/>
            <w:tcBorders>
              <w:top w:val="single" w:sz="4" w:space="0" w:color="auto"/>
              <w:left w:val="single" w:sz="4" w:space="0" w:color="auto"/>
              <w:bottom w:val="single" w:sz="4" w:space="0" w:color="auto"/>
              <w:right w:val="single" w:sz="4" w:space="0" w:color="auto"/>
            </w:tcBorders>
            <w:vAlign w:val="center"/>
          </w:tcPr>
          <w:p w14:paraId="50E38F11" w14:textId="77777777" w:rsidR="00420CB5" w:rsidRPr="003878F9" w:rsidRDefault="00000000">
            <w:pPr>
              <w:snapToGrid w:val="0"/>
              <w:spacing w:after="0" w:line="360" w:lineRule="auto"/>
              <w:ind w:firstLineChars="50" w:firstLine="105"/>
              <w:jc w:val="center"/>
              <w:rPr>
                <w:rFonts w:ascii="微软雅黑" w:eastAsia="微软雅黑" w:hAnsi="微软雅黑" w:cs="微软雅黑"/>
                <w:szCs w:val="21"/>
              </w:rPr>
            </w:pPr>
            <w:r w:rsidRPr="003878F9">
              <w:rPr>
                <w:rFonts w:ascii="微软雅黑" w:eastAsia="微软雅黑" w:hAnsi="微软雅黑" w:cs="微软雅黑" w:hint="eastAsia"/>
                <w:szCs w:val="21"/>
              </w:rPr>
              <w:t>10000</w:t>
            </w:r>
          </w:p>
        </w:tc>
        <w:tc>
          <w:tcPr>
            <w:tcW w:w="1138" w:type="dxa"/>
            <w:tcBorders>
              <w:top w:val="single" w:sz="4" w:space="0" w:color="auto"/>
              <w:left w:val="single" w:sz="4" w:space="0" w:color="auto"/>
              <w:bottom w:val="single" w:sz="4" w:space="0" w:color="auto"/>
              <w:right w:val="single" w:sz="4" w:space="0" w:color="auto"/>
            </w:tcBorders>
            <w:vAlign w:val="center"/>
          </w:tcPr>
          <w:p w14:paraId="44F44F59" w14:textId="77777777" w:rsidR="00420CB5" w:rsidRPr="003878F9" w:rsidRDefault="00420CB5">
            <w:pPr>
              <w:snapToGrid w:val="0"/>
              <w:spacing w:after="0" w:line="360" w:lineRule="auto"/>
              <w:ind w:leftChars="-77" w:left="-2" w:hangingChars="76" w:hanging="160"/>
              <w:jc w:val="center"/>
              <w:rPr>
                <w:rFonts w:ascii="微软雅黑" w:eastAsia="微软雅黑" w:hAnsi="微软雅黑" w:cs="微软雅黑"/>
                <w:szCs w:val="21"/>
              </w:rPr>
            </w:pPr>
          </w:p>
        </w:tc>
        <w:tc>
          <w:tcPr>
            <w:tcW w:w="1205" w:type="dxa"/>
            <w:tcBorders>
              <w:top w:val="single" w:sz="4" w:space="0" w:color="auto"/>
              <w:left w:val="single" w:sz="4" w:space="0" w:color="auto"/>
              <w:bottom w:val="single" w:sz="4" w:space="0" w:color="auto"/>
              <w:right w:val="single" w:sz="4" w:space="0" w:color="auto"/>
            </w:tcBorders>
            <w:vAlign w:val="center"/>
          </w:tcPr>
          <w:p w14:paraId="6B94F0CE" w14:textId="77777777" w:rsidR="00420CB5" w:rsidRPr="003878F9" w:rsidRDefault="00420CB5">
            <w:pPr>
              <w:snapToGrid w:val="0"/>
              <w:spacing w:after="0" w:line="360" w:lineRule="auto"/>
              <w:ind w:leftChars="-77" w:left="-2" w:hangingChars="76" w:hanging="160"/>
              <w:jc w:val="right"/>
              <w:rPr>
                <w:rFonts w:ascii="微软雅黑" w:eastAsia="微软雅黑" w:hAnsi="微软雅黑" w:cs="微软雅黑"/>
                <w:szCs w:val="21"/>
              </w:rPr>
            </w:pPr>
          </w:p>
        </w:tc>
        <w:tc>
          <w:tcPr>
            <w:tcW w:w="1772" w:type="dxa"/>
            <w:tcBorders>
              <w:top w:val="single" w:sz="4" w:space="0" w:color="auto"/>
              <w:left w:val="single" w:sz="4" w:space="0" w:color="auto"/>
              <w:bottom w:val="single" w:sz="4" w:space="0" w:color="auto"/>
              <w:right w:val="single" w:sz="4" w:space="0" w:color="auto"/>
            </w:tcBorders>
            <w:vAlign w:val="center"/>
          </w:tcPr>
          <w:p w14:paraId="4BE7091E" w14:textId="77777777" w:rsidR="00420CB5" w:rsidRPr="003878F9" w:rsidRDefault="00420CB5">
            <w:pPr>
              <w:snapToGrid w:val="0"/>
              <w:spacing w:after="0" w:line="360" w:lineRule="auto"/>
              <w:ind w:leftChars="-77" w:left="-2" w:hangingChars="76" w:hanging="160"/>
              <w:jc w:val="center"/>
              <w:rPr>
                <w:rFonts w:ascii="微软雅黑" w:eastAsia="微软雅黑" w:hAnsi="微软雅黑" w:cs="微软雅黑"/>
                <w:szCs w:val="21"/>
              </w:rPr>
            </w:pPr>
          </w:p>
        </w:tc>
      </w:tr>
      <w:tr w:rsidR="003878F9" w:rsidRPr="003878F9" w14:paraId="7B22034F" w14:textId="77777777">
        <w:trPr>
          <w:cantSplit/>
          <w:trHeight w:val="585"/>
          <w:jc w:val="center"/>
        </w:trPr>
        <w:tc>
          <w:tcPr>
            <w:tcW w:w="586" w:type="dxa"/>
            <w:tcBorders>
              <w:top w:val="single" w:sz="4" w:space="0" w:color="auto"/>
              <w:left w:val="single" w:sz="4" w:space="0" w:color="auto"/>
              <w:bottom w:val="single" w:sz="4" w:space="0" w:color="auto"/>
              <w:right w:val="single" w:sz="4" w:space="0" w:color="auto"/>
            </w:tcBorders>
            <w:vAlign w:val="center"/>
          </w:tcPr>
          <w:p w14:paraId="6715105C" w14:textId="77777777" w:rsidR="00420CB5" w:rsidRPr="003878F9" w:rsidRDefault="00000000">
            <w:pPr>
              <w:snapToGrid w:val="0"/>
              <w:spacing w:after="0"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2</w:t>
            </w:r>
          </w:p>
        </w:tc>
        <w:tc>
          <w:tcPr>
            <w:tcW w:w="2944" w:type="dxa"/>
            <w:tcBorders>
              <w:top w:val="single" w:sz="4" w:space="0" w:color="auto"/>
              <w:left w:val="single" w:sz="4" w:space="0" w:color="auto"/>
              <w:bottom w:val="single" w:sz="4" w:space="0" w:color="auto"/>
              <w:right w:val="single" w:sz="4" w:space="0" w:color="auto"/>
            </w:tcBorders>
            <w:vAlign w:val="center"/>
          </w:tcPr>
          <w:p w14:paraId="2E2196EE" w14:textId="77777777" w:rsidR="00420CB5" w:rsidRPr="003878F9" w:rsidRDefault="00000000">
            <w:pPr>
              <w:snapToGrid w:val="0"/>
              <w:spacing w:after="0" w:line="360" w:lineRule="auto"/>
              <w:jc w:val="left"/>
              <w:rPr>
                <w:rFonts w:ascii="微软雅黑" w:eastAsia="微软雅黑" w:hAnsi="微软雅黑" w:cs="微软雅黑"/>
                <w:spacing w:val="20"/>
                <w:szCs w:val="21"/>
              </w:rPr>
            </w:pPr>
            <w:r w:rsidRPr="003878F9">
              <w:rPr>
                <w:rFonts w:ascii="微软雅黑" w:eastAsia="微软雅黑" w:hAnsi="微软雅黑" w:cs="微软雅黑" w:hint="eastAsia"/>
                <w:spacing w:val="20"/>
                <w:szCs w:val="21"/>
              </w:rPr>
              <w:t>粪便DNA技术检测早期大肠癌的外送服务项目（</w:t>
            </w:r>
            <w:r w:rsidRPr="003878F9">
              <w:rPr>
                <w:rFonts w:ascii="微软雅黑" w:eastAsia="微软雅黑" w:hAnsi="微软雅黑" w:cs="微软雅黑" w:hint="eastAsia"/>
              </w:rPr>
              <w:t>筛查后阳性人员肠镜补贴）</w:t>
            </w:r>
          </w:p>
        </w:tc>
        <w:tc>
          <w:tcPr>
            <w:tcW w:w="681" w:type="dxa"/>
            <w:tcBorders>
              <w:top w:val="single" w:sz="4" w:space="0" w:color="auto"/>
              <w:left w:val="single" w:sz="4" w:space="0" w:color="auto"/>
              <w:bottom w:val="single" w:sz="4" w:space="0" w:color="auto"/>
              <w:right w:val="single" w:sz="4" w:space="0" w:color="auto"/>
            </w:tcBorders>
            <w:vAlign w:val="center"/>
          </w:tcPr>
          <w:p w14:paraId="59A7E574" w14:textId="77777777" w:rsidR="00420CB5" w:rsidRPr="003878F9" w:rsidRDefault="00000000">
            <w:pPr>
              <w:tabs>
                <w:tab w:val="left" w:pos="1418"/>
              </w:tabs>
              <w:snapToGrid w:val="0"/>
              <w:spacing w:after="0" w:line="360" w:lineRule="auto"/>
              <w:jc w:val="center"/>
              <w:rPr>
                <w:rFonts w:ascii="微软雅黑" w:eastAsia="微软雅黑" w:hAnsi="微软雅黑" w:cs="微软雅黑"/>
                <w:szCs w:val="21"/>
                <w:shd w:val="clear" w:color="auto" w:fill="FFFFFF"/>
              </w:rPr>
            </w:pPr>
            <w:r w:rsidRPr="003878F9">
              <w:rPr>
                <w:rFonts w:ascii="微软雅黑" w:eastAsia="微软雅黑" w:hAnsi="微软雅黑" w:cs="微软雅黑" w:hint="eastAsia"/>
                <w:szCs w:val="21"/>
                <w:shd w:val="clear" w:color="auto" w:fill="FFFFFF"/>
              </w:rPr>
              <w:t>份</w:t>
            </w:r>
          </w:p>
        </w:tc>
        <w:tc>
          <w:tcPr>
            <w:tcW w:w="1070" w:type="dxa"/>
            <w:tcBorders>
              <w:top w:val="single" w:sz="4" w:space="0" w:color="auto"/>
              <w:left w:val="single" w:sz="4" w:space="0" w:color="auto"/>
              <w:bottom w:val="single" w:sz="4" w:space="0" w:color="auto"/>
              <w:right w:val="single" w:sz="4" w:space="0" w:color="auto"/>
            </w:tcBorders>
            <w:vAlign w:val="center"/>
          </w:tcPr>
          <w:p w14:paraId="191A6770" w14:textId="77777777" w:rsidR="00420CB5" w:rsidRPr="003878F9" w:rsidRDefault="00000000">
            <w:pPr>
              <w:snapToGrid w:val="0"/>
              <w:spacing w:after="0" w:line="360" w:lineRule="auto"/>
              <w:ind w:firstLineChars="50" w:firstLine="105"/>
              <w:jc w:val="center"/>
              <w:rPr>
                <w:rFonts w:ascii="微软雅黑" w:eastAsia="微软雅黑" w:hAnsi="微软雅黑" w:cs="微软雅黑"/>
                <w:szCs w:val="21"/>
              </w:rPr>
            </w:pPr>
            <w:r w:rsidRPr="003878F9">
              <w:rPr>
                <w:rFonts w:ascii="微软雅黑" w:eastAsia="微软雅黑" w:hAnsi="微软雅黑" w:cs="微软雅黑" w:hint="eastAsia"/>
                <w:szCs w:val="21"/>
              </w:rPr>
              <w:t>1500</w:t>
            </w:r>
          </w:p>
        </w:tc>
        <w:tc>
          <w:tcPr>
            <w:tcW w:w="1138" w:type="dxa"/>
            <w:tcBorders>
              <w:top w:val="single" w:sz="4" w:space="0" w:color="auto"/>
              <w:left w:val="single" w:sz="4" w:space="0" w:color="auto"/>
              <w:bottom w:val="single" w:sz="4" w:space="0" w:color="auto"/>
              <w:right w:val="single" w:sz="4" w:space="0" w:color="auto"/>
            </w:tcBorders>
            <w:vAlign w:val="center"/>
          </w:tcPr>
          <w:p w14:paraId="24FEF46D" w14:textId="77777777" w:rsidR="00420CB5" w:rsidRPr="003878F9" w:rsidRDefault="00000000">
            <w:pPr>
              <w:snapToGrid w:val="0"/>
              <w:spacing w:after="0" w:line="360" w:lineRule="auto"/>
              <w:ind w:leftChars="-77" w:left="-2" w:hangingChars="76" w:hanging="160"/>
              <w:jc w:val="center"/>
              <w:rPr>
                <w:rFonts w:ascii="微软雅黑" w:eastAsia="微软雅黑" w:hAnsi="微软雅黑" w:cs="微软雅黑"/>
                <w:szCs w:val="21"/>
              </w:rPr>
            </w:pPr>
            <w:r w:rsidRPr="003878F9">
              <w:rPr>
                <w:rFonts w:ascii="微软雅黑" w:eastAsia="微软雅黑" w:hAnsi="微软雅黑" w:cs="微软雅黑" w:hint="eastAsia"/>
                <w:szCs w:val="21"/>
              </w:rPr>
              <w:t>350.00</w:t>
            </w:r>
          </w:p>
        </w:tc>
        <w:tc>
          <w:tcPr>
            <w:tcW w:w="1205" w:type="dxa"/>
            <w:tcBorders>
              <w:top w:val="single" w:sz="4" w:space="0" w:color="auto"/>
              <w:left w:val="single" w:sz="4" w:space="0" w:color="auto"/>
              <w:bottom w:val="single" w:sz="4" w:space="0" w:color="auto"/>
              <w:right w:val="single" w:sz="4" w:space="0" w:color="auto"/>
            </w:tcBorders>
            <w:vAlign w:val="center"/>
          </w:tcPr>
          <w:p w14:paraId="63F3D109" w14:textId="77777777" w:rsidR="00420CB5" w:rsidRPr="003878F9" w:rsidRDefault="00000000">
            <w:pPr>
              <w:snapToGrid w:val="0"/>
              <w:spacing w:after="0" w:line="360" w:lineRule="auto"/>
              <w:ind w:leftChars="-77" w:left="-2" w:hangingChars="76" w:hanging="160"/>
              <w:jc w:val="right"/>
              <w:rPr>
                <w:rFonts w:ascii="微软雅黑" w:eastAsia="微软雅黑" w:hAnsi="微软雅黑" w:cs="微软雅黑"/>
                <w:szCs w:val="21"/>
              </w:rPr>
            </w:pPr>
            <w:r w:rsidRPr="003878F9">
              <w:rPr>
                <w:rFonts w:ascii="微软雅黑" w:eastAsia="微软雅黑" w:hAnsi="微软雅黑" w:cs="微软雅黑" w:hint="eastAsia"/>
                <w:szCs w:val="21"/>
              </w:rPr>
              <w:t>525000.00</w:t>
            </w:r>
          </w:p>
        </w:tc>
        <w:tc>
          <w:tcPr>
            <w:tcW w:w="1772" w:type="dxa"/>
            <w:tcBorders>
              <w:top w:val="single" w:sz="4" w:space="0" w:color="auto"/>
              <w:left w:val="single" w:sz="4" w:space="0" w:color="auto"/>
              <w:bottom w:val="single" w:sz="4" w:space="0" w:color="auto"/>
              <w:right w:val="single" w:sz="4" w:space="0" w:color="auto"/>
            </w:tcBorders>
            <w:vAlign w:val="center"/>
          </w:tcPr>
          <w:p w14:paraId="1BA74580" w14:textId="77777777" w:rsidR="00420CB5" w:rsidRPr="003878F9" w:rsidRDefault="00000000">
            <w:pPr>
              <w:snapToGrid w:val="0"/>
              <w:spacing w:after="0" w:line="360" w:lineRule="auto"/>
              <w:ind w:leftChars="-77" w:left="-2" w:hangingChars="76" w:hanging="160"/>
              <w:jc w:val="center"/>
              <w:rPr>
                <w:rFonts w:ascii="微软雅黑" w:eastAsia="微软雅黑" w:hAnsi="微软雅黑" w:cs="微软雅黑"/>
                <w:szCs w:val="21"/>
              </w:rPr>
            </w:pPr>
            <w:r w:rsidRPr="003878F9">
              <w:rPr>
                <w:rFonts w:ascii="微软雅黑" w:eastAsia="微软雅黑" w:hAnsi="微软雅黑" w:cs="微软雅黑" w:hint="eastAsia"/>
                <w:szCs w:val="21"/>
              </w:rPr>
              <w:t>投标时不能调整</w:t>
            </w:r>
          </w:p>
        </w:tc>
      </w:tr>
      <w:tr w:rsidR="003878F9" w:rsidRPr="003878F9" w14:paraId="0EB496B0" w14:textId="77777777">
        <w:trPr>
          <w:cantSplit/>
          <w:trHeight w:val="585"/>
          <w:jc w:val="center"/>
        </w:trPr>
        <w:tc>
          <w:tcPr>
            <w:tcW w:w="586" w:type="dxa"/>
            <w:tcBorders>
              <w:top w:val="single" w:sz="4" w:space="0" w:color="auto"/>
              <w:left w:val="single" w:sz="4" w:space="0" w:color="auto"/>
              <w:bottom w:val="single" w:sz="4" w:space="0" w:color="auto"/>
              <w:right w:val="single" w:sz="4" w:space="0" w:color="auto"/>
            </w:tcBorders>
            <w:vAlign w:val="center"/>
          </w:tcPr>
          <w:p w14:paraId="62E5D64C" w14:textId="77777777" w:rsidR="00420CB5" w:rsidRPr="003878F9" w:rsidRDefault="00000000">
            <w:pPr>
              <w:snapToGrid w:val="0"/>
              <w:spacing w:after="0" w:line="360" w:lineRule="auto"/>
              <w:jc w:val="center"/>
              <w:rPr>
                <w:rFonts w:ascii="微软雅黑" w:eastAsia="微软雅黑" w:hAnsi="微软雅黑" w:cs="微软雅黑"/>
                <w:szCs w:val="21"/>
              </w:rPr>
            </w:pPr>
            <w:r w:rsidRPr="003878F9">
              <w:rPr>
                <w:rFonts w:ascii="微软雅黑" w:eastAsia="微软雅黑" w:hAnsi="微软雅黑" w:cs="微软雅黑" w:hint="eastAsia"/>
                <w:szCs w:val="21"/>
              </w:rPr>
              <w:t>合计</w:t>
            </w:r>
          </w:p>
        </w:tc>
        <w:tc>
          <w:tcPr>
            <w:tcW w:w="8810" w:type="dxa"/>
            <w:gridSpan w:val="6"/>
            <w:tcBorders>
              <w:top w:val="single" w:sz="4" w:space="0" w:color="auto"/>
              <w:left w:val="single" w:sz="4" w:space="0" w:color="auto"/>
              <w:bottom w:val="single" w:sz="4" w:space="0" w:color="auto"/>
              <w:right w:val="single" w:sz="4" w:space="0" w:color="auto"/>
            </w:tcBorders>
            <w:vAlign w:val="center"/>
          </w:tcPr>
          <w:p w14:paraId="265B1154" w14:textId="77777777" w:rsidR="00420CB5" w:rsidRPr="003878F9" w:rsidRDefault="00000000">
            <w:pPr>
              <w:snapToGrid w:val="0"/>
              <w:spacing w:after="0" w:line="360" w:lineRule="auto"/>
              <w:ind w:leftChars="-27" w:left="-2" w:hangingChars="26" w:hanging="55"/>
              <w:jc w:val="left"/>
              <w:rPr>
                <w:rFonts w:ascii="微软雅黑" w:eastAsia="微软雅黑" w:hAnsi="微软雅黑" w:cs="微软雅黑"/>
                <w:szCs w:val="21"/>
              </w:rPr>
            </w:pPr>
            <w:r w:rsidRPr="003878F9">
              <w:rPr>
                <w:rFonts w:ascii="微软雅黑" w:eastAsia="微软雅黑" w:hAnsi="微软雅黑" w:cs="微软雅黑" w:hint="eastAsia"/>
                <w:szCs w:val="21"/>
              </w:rPr>
              <w:t>大写：                                                  小写：￥</w:t>
            </w:r>
          </w:p>
        </w:tc>
      </w:tr>
    </w:tbl>
    <w:p w14:paraId="4105A93E" w14:textId="77777777" w:rsidR="00420CB5" w:rsidRPr="003878F9" w:rsidRDefault="00000000">
      <w:pPr>
        <w:pStyle w:val="afa"/>
        <w:snapToGrid w:val="0"/>
        <w:spacing w:line="360" w:lineRule="auto"/>
        <w:rPr>
          <w:rFonts w:ascii="微软雅黑" w:eastAsia="微软雅黑" w:hAnsi="微软雅黑"/>
          <w:szCs w:val="21"/>
        </w:rPr>
      </w:pPr>
      <w:r w:rsidRPr="003878F9">
        <w:rPr>
          <w:rFonts w:ascii="微软雅黑" w:eastAsia="微软雅黑" w:hAnsi="微软雅黑"/>
          <w:szCs w:val="21"/>
        </w:rPr>
        <w:t>1、报价一经涂改，应在涂改处加盖单位公章或者由法定代表人或授权委托人签字或盖章，否则其投标作无效标处理。</w:t>
      </w:r>
    </w:p>
    <w:p w14:paraId="113A780F" w14:textId="77777777" w:rsidR="00420CB5" w:rsidRPr="003878F9" w:rsidRDefault="00000000">
      <w:pPr>
        <w:pStyle w:val="afa"/>
        <w:snapToGrid w:val="0"/>
        <w:spacing w:line="360" w:lineRule="auto"/>
        <w:rPr>
          <w:rFonts w:ascii="微软雅黑" w:eastAsia="微软雅黑" w:hAnsi="微软雅黑"/>
          <w:szCs w:val="21"/>
        </w:rPr>
      </w:pPr>
      <w:r w:rsidRPr="003878F9">
        <w:rPr>
          <w:rFonts w:ascii="微软雅黑" w:eastAsia="微软雅黑" w:hAnsi="微软雅黑"/>
          <w:szCs w:val="21"/>
        </w:rPr>
        <w:t>▲</w:t>
      </w:r>
      <w:r w:rsidRPr="003878F9">
        <w:rPr>
          <w:rFonts w:ascii="微软雅黑" w:eastAsia="微软雅黑" w:hAnsi="微软雅黑" w:hint="eastAsia"/>
          <w:szCs w:val="21"/>
        </w:rPr>
        <w:t>2</w:t>
      </w:r>
      <w:r w:rsidRPr="003878F9">
        <w:rPr>
          <w:rFonts w:ascii="微软雅黑" w:eastAsia="微软雅黑" w:hAnsi="微软雅黑"/>
          <w:szCs w:val="21"/>
        </w:rPr>
        <w:t>、以上报价不得超过上限价，任何超过上限价的报价均导致投标被否决。</w:t>
      </w:r>
    </w:p>
    <w:p w14:paraId="0B1C8456" w14:textId="77777777" w:rsidR="00420CB5" w:rsidRPr="003878F9" w:rsidRDefault="00000000">
      <w:pPr>
        <w:pStyle w:val="afa"/>
        <w:snapToGrid w:val="0"/>
        <w:spacing w:line="360" w:lineRule="auto"/>
        <w:rPr>
          <w:rFonts w:ascii="微软雅黑" w:eastAsia="微软雅黑" w:hAnsi="微软雅黑"/>
          <w:b/>
          <w:szCs w:val="21"/>
        </w:rPr>
      </w:pPr>
      <w:r w:rsidRPr="003878F9">
        <w:rPr>
          <w:rFonts w:ascii="微软雅黑" w:eastAsia="微软雅黑" w:hAnsi="微软雅黑"/>
          <w:b/>
          <w:szCs w:val="21"/>
        </w:rPr>
        <w:t xml:space="preserve">法定代表人或授权代表（签字或盖章）： </w:t>
      </w:r>
    </w:p>
    <w:p w14:paraId="600D8326" w14:textId="77777777" w:rsidR="00420CB5" w:rsidRPr="003878F9" w:rsidRDefault="00000000">
      <w:pPr>
        <w:pStyle w:val="afa"/>
        <w:snapToGrid w:val="0"/>
        <w:spacing w:line="360" w:lineRule="auto"/>
        <w:rPr>
          <w:rFonts w:ascii="微软雅黑" w:eastAsia="微软雅黑" w:hAnsi="微软雅黑"/>
          <w:b/>
          <w:szCs w:val="21"/>
        </w:rPr>
      </w:pPr>
      <w:r w:rsidRPr="003878F9">
        <w:rPr>
          <w:rFonts w:ascii="微软雅黑" w:eastAsia="微软雅黑" w:hAnsi="微软雅黑"/>
          <w:b/>
          <w:szCs w:val="21"/>
        </w:rPr>
        <w:t>投标人名称（盖章）：</w:t>
      </w:r>
    </w:p>
    <w:p w14:paraId="016D3395" w14:textId="77777777" w:rsidR="00420CB5" w:rsidRPr="003878F9" w:rsidRDefault="00000000">
      <w:pPr>
        <w:pStyle w:val="afa"/>
        <w:snapToGrid w:val="0"/>
        <w:spacing w:line="360" w:lineRule="auto"/>
        <w:rPr>
          <w:rFonts w:ascii="微软雅黑" w:eastAsia="微软雅黑" w:hAnsi="微软雅黑"/>
          <w:b/>
          <w:szCs w:val="21"/>
        </w:rPr>
      </w:pPr>
      <w:r w:rsidRPr="003878F9">
        <w:rPr>
          <w:rFonts w:ascii="微软雅黑" w:eastAsia="微软雅黑" w:hAnsi="微软雅黑" w:hint="eastAsia"/>
          <w:b/>
          <w:szCs w:val="21"/>
        </w:rPr>
        <w:t>日 期：</w:t>
      </w:r>
    </w:p>
    <w:p w14:paraId="55608862" w14:textId="77777777" w:rsidR="00420CB5" w:rsidRPr="003878F9" w:rsidRDefault="00420CB5">
      <w:pPr>
        <w:pStyle w:val="afa"/>
        <w:snapToGrid w:val="0"/>
        <w:spacing w:line="360" w:lineRule="auto"/>
        <w:rPr>
          <w:rFonts w:ascii="微软雅黑" w:eastAsia="微软雅黑" w:hAnsi="微软雅黑"/>
          <w:b/>
          <w:szCs w:val="21"/>
        </w:rPr>
      </w:pPr>
    </w:p>
    <w:p w14:paraId="735D0CB6" w14:textId="77777777" w:rsidR="00420CB5" w:rsidRPr="003878F9" w:rsidRDefault="00420CB5">
      <w:pPr>
        <w:autoSpaceDE w:val="0"/>
        <w:autoSpaceDN w:val="0"/>
        <w:adjustRightInd w:val="0"/>
        <w:spacing w:line="460" w:lineRule="atLeast"/>
        <w:jc w:val="center"/>
        <w:rPr>
          <w:rFonts w:ascii="微软雅黑" w:eastAsia="微软雅黑" w:hAnsi="微软雅黑"/>
          <w:sz w:val="36"/>
        </w:rPr>
        <w:sectPr w:rsidR="00420CB5" w:rsidRPr="003878F9">
          <w:pgSz w:w="11906" w:h="16838"/>
          <w:pgMar w:top="1474" w:right="1797" w:bottom="1247" w:left="1797" w:header="851" w:footer="992" w:gutter="0"/>
          <w:cols w:space="720"/>
          <w:docGrid w:linePitch="312"/>
        </w:sectPr>
      </w:pPr>
    </w:p>
    <w:p w14:paraId="53BDAA1C" w14:textId="77777777" w:rsidR="00420CB5" w:rsidRPr="003878F9" w:rsidRDefault="00000000">
      <w:pPr>
        <w:shd w:val="clear" w:color="auto" w:fill="FFFFFF"/>
        <w:spacing w:before="156" w:line="330" w:lineRule="atLeast"/>
        <w:ind w:firstLine="420"/>
        <w:rPr>
          <w:rFonts w:ascii="微软雅黑" w:eastAsia="微软雅黑" w:hAnsi="微软雅黑" w:cs="微软雅黑"/>
          <w:b/>
          <w:szCs w:val="21"/>
        </w:rPr>
      </w:pPr>
      <w:r w:rsidRPr="003878F9">
        <w:rPr>
          <w:rFonts w:ascii="微软雅黑" w:eastAsia="微软雅黑" w:hAnsi="微软雅黑" w:cs="微软雅黑" w:hint="eastAsia"/>
          <w:b/>
          <w:szCs w:val="21"/>
        </w:rPr>
        <w:lastRenderedPageBreak/>
        <w:t>附件：</w:t>
      </w:r>
    </w:p>
    <w:p w14:paraId="2E33E816" w14:textId="77777777" w:rsidR="00420CB5" w:rsidRPr="003878F9" w:rsidRDefault="00420CB5">
      <w:pPr>
        <w:shd w:val="clear" w:color="auto" w:fill="FFFFFF"/>
        <w:spacing w:before="156" w:line="330" w:lineRule="atLeast"/>
        <w:ind w:firstLine="420"/>
        <w:jc w:val="center"/>
        <w:rPr>
          <w:rFonts w:ascii="微软雅黑" w:eastAsia="微软雅黑" w:hAnsi="微软雅黑" w:cs="微软雅黑"/>
          <w:b/>
          <w:szCs w:val="21"/>
        </w:rPr>
      </w:pPr>
    </w:p>
    <w:p w14:paraId="185B6DC2" w14:textId="77777777" w:rsidR="00420CB5" w:rsidRPr="003878F9" w:rsidRDefault="00000000">
      <w:pPr>
        <w:shd w:val="clear" w:color="auto" w:fill="FFFFFF"/>
        <w:spacing w:before="156" w:line="330" w:lineRule="atLeast"/>
        <w:ind w:firstLine="420"/>
        <w:jc w:val="center"/>
        <w:rPr>
          <w:rFonts w:ascii="微软雅黑" w:eastAsia="微软雅黑" w:hAnsi="微软雅黑" w:cs="微软雅黑"/>
          <w:bCs/>
          <w:szCs w:val="21"/>
        </w:rPr>
      </w:pPr>
      <w:r w:rsidRPr="003878F9">
        <w:rPr>
          <w:rFonts w:ascii="微软雅黑" w:eastAsia="微软雅黑" w:hAnsi="微软雅黑" w:cs="微软雅黑" w:hint="eastAsia"/>
          <w:b/>
          <w:szCs w:val="21"/>
        </w:rPr>
        <w:t>国家统计局关于印发统计上大中小微型企业划分办法的通知</w:t>
      </w:r>
    </w:p>
    <w:p w14:paraId="068E762F" w14:textId="77777777" w:rsidR="00420CB5" w:rsidRPr="003878F9" w:rsidRDefault="00000000">
      <w:pPr>
        <w:shd w:val="clear" w:color="auto" w:fill="FFFFFF"/>
        <w:spacing w:line="330" w:lineRule="atLeast"/>
        <w:ind w:firstLine="420"/>
        <w:jc w:val="center"/>
        <w:outlineLvl w:val="0"/>
        <w:rPr>
          <w:rFonts w:ascii="微软雅黑" w:eastAsia="微软雅黑" w:hAnsi="微软雅黑" w:cs="微软雅黑"/>
          <w:bCs/>
          <w:szCs w:val="21"/>
        </w:rPr>
      </w:pPr>
      <w:bookmarkStart w:id="603" w:name="_Toc26183"/>
      <w:bookmarkStart w:id="604" w:name="_Toc7702"/>
      <w:r w:rsidRPr="003878F9">
        <w:rPr>
          <w:rFonts w:ascii="微软雅黑" w:eastAsia="微软雅黑" w:hAnsi="微软雅黑" w:cs="微软雅黑" w:hint="eastAsia"/>
          <w:szCs w:val="21"/>
        </w:rPr>
        <w:t>国统字〔2011〕75号</w:t>
      </w:r>
      <w:bookmarkEnd w:id="603"/>
      <w:bookmarkEnd w:id="604"/>
    </w:p>
    <w:p w14:paraId="2258A039"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w:t>
      </w:r>
    </w:p>
    <w:p w14:paraId="3D07788F"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各省、自治区、直辖市统计局，新疆生产建设兵团统计局，国家统计局各调查总队，国务院有关部门：</w:t>
      </w:r>
    </w:p>
    <w:p w14:paraId="62A8D539"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w:t>
      </w:r>
    </w:p>
    <w:p w14:paraId="0208CC4B"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xml:space="preserve">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69211E5"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w:t>
      </w:r>
    </w:p>
    <w:p w14:paraId="4CC53DF5" w14:textId="77777777" w:rsidR="00420CB5" w:rsidRPr="003878F9" w:rsidRDefault="00000000">
      <w:pPr>
        <w:shd w:val="clear" w:color="auto" w:fill="FFFFFF"/>
        <w:wordWrap w:val="0"/>
        <w:spacing w:line="330" w:lineRule="atLeast"/>
        <w:ind w:firstLine="420"/>
        <w:jc w:val="right"/>
        <w:rPr>
          <w:rFonts w:ascii="微软雅黑" w:eastAsia="微软雅黑" w:hAnsi="微软雅黑" w:cs="微软雅黑"/>
          <w:bCs/>
          <w:szCs w:val="21"/>
        </w:rPr>
      </w:pPr>
      <w:r w:rsidRPr="003878F9">
        <w:rPr>
          <w:rFonts w:ascii="微软雅黑" w:eastAsia="微软雅黑" w:hAnsi="微软雅黑" w:cs="微软雅黑" w:hint="eastAsia"/>
          <w:szCs w:val="21"/>
        </w:rPr>
        <w:t xml:space="preserve">　　国家统计局 </w:t>
      </w:r>
    </w:p>
    <w:p w14:paraId="45E6C096" w14:textId="77777777" w:rsidR="00420CB5" w:rsidRPr="003878F9" w:rsidRDefault="00000000">
      <w:pPr>
        <w:shd w:val="clear" w:color="auto" w:fill="FFFFFF"/>
        <w:spacing w:line="330" w:lineRule="atLeast"/>
        <w:ind w:firstLine="420"/>
        <w:jc w:val="right"/>
        <w:rPr>
          <w:rFonts w:ascii="微软雅黑" w:eastAsia="微软雅黑" w:hAnsi="微软雅黑" w:cs="微软雅黑"/>
          <w:bCs/>
          <w:szCs w:val="21"/>
        </w:rPr>
      </w:pPr>
      <w:r w:rsidRPr="003878F9">
        <w:rPr>
          <w:rFonts w:ascii="微软雅黑" w:eastAsia="微软雅黑" w:hAnsi="微软雅黑" w:cs="微软雅黑" w:hint="eastAsia"/>
          <w:szCs w:val="21"/>
        </w:rPr>
        <w:t xml:space="preserve">　　二〇一一年九月二日</w:t>
      </w:r>
    </w:p>
    <w:p w14:paraId="40771980"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w:t>
      </w:r>
    </w:p>
    <w:p w14:paraId="341A29A1" w14:textId="77777777" w:rsidR="00420CB5" w:rsidRPr="003878F9" w:rsidRDefault="00000000">
      <w:pPr>
        <w:shd w:val="clear" w:color="auto" w:fill="FFFFFF"/>
        <w:spacing w:line="330" w:lineRule="atLeast"/>
        <w:ind w:firstLine="420"/>
        <w:jc w:val="center"/>
        <w:rPr>
          <w:rFonts w:ascii="微软雅黑" w:eastAsia="微软雅黑" w:hAnsi="微软雅黑" w:cs="微软雅黑"/>
          <w:bCs/>
          <w:szCs w:val="21"/>
        </w:rPr>
      </w:pPr>
      <w:r w:rsidRPr="003878F9">
        <w:rPr>
          <w:rFonts w:ascii="微软雅黑" w:eastAsia="微软雅黑" w:hAnsi="微软雅黑" w:cs="微软雅黑" w:hint="eastAsia"/>
          <w:b/>
          <w:szCs w:val="21"/>
        </w:rPr>
        <w:t>统计上大中小微型企业划分办法</w:t>
      </w:r>
    </w:p>
    <w:p w14:paraId="6ABBCF11"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w:t>
      </w:r>
    </w:p>
    <w:p w14:paraId="4203A740"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一、根据工业和信息化部、国家统计局、国家发展改革委、财政部《关于印发中小企业划型标准规定的通知》（工信部联企业〔2011〕300号），结合统计工作的实际情况，特制定本办法。</w:t>
      </w:r>
    </w:p>
    <w:p w14:paraId="2134278E"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w:t>
      </w:r>
    </w:p>
    <w:p w14:paraId="68DE3C3D"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二、本办法适用对象为在中华人民共和国境内依法设立的各种组织形式的法人企业或单位。个体工商户参照本办法进行划分。</w:t>
      </w:r>
    </w:p>
    <w:p w14:paraId="30B9DF35"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5B4AF12"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四、本办法按照行业门类、大类、中类和组合类别，依据从业人员、营业收入、资产总额等指标或替代指标，将我国的企业划分为大型、中型、小型、微型等四种类型。具体划分</w:t>
      </w:r>
      <w:r w:rsidRPr="003878F9">
        <w:rPr>
          <w:rFonts w:ascii="微软雅黑" w:eastAsia="微软雅黑" w:hAnsi="微软雅黑" w:cs="微软雅黑" w:hint="eastAsia"/>
          <w:szCs w:val="21"/>
        </w:rPr>
        <w:lastRenderedPageBreak/>
        <w:t>标准见附表。</w:t>
      </w:r>
    </w:p>
    <w:p w14:paraId="5FAD35EE"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五、企业划分由政府综合统计部门根据统计年报每年确定一次，定报统计原则上不进行调整。</w:t>
      </w:r>
    </w:p>
    <w:p w14:paraId="12FAD6FC"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六、本办法自印发之日起执行，国家统计局2003年印发的《统计上大中小型企业划分办法（暂行）》（国统字〔2003〕17号）同时废止。</w:t>
      </w:r>
    </w:p>
    <w:p w14:paraId="3C164E20" w14:textId="77777777" w:rsidR="00420CB5" w:rsidRPr="003878F9" w:rsidRDefault="00000000">
      <w:pPr>
        <w:shd w:val="clear" w:color="auto" w:fill="FFFFFF"/>
        <w:spacing w:line="330" w:lineRule="atLeast"/>
        <w:ind w:firstLine="482"/>
        <w:rPr>
          <w:rFonts w:ascii="微软雅黑" w:eastAsia="微软雅黑" w:hAnsi="微软雅黑" w:cs="微软雅黑"/>
          <w:bCs/>
          <w:szCs w:val="21"/>
        </w:rPr>
      </w:pPr>
      <w:r w:rsidRPr="003878F9">
        <w:rPr>
          <w:rFonts w:ascii="微软雅黑" w:eastAsia="微软雅黑" w:hAnsi="微软雅黑" w:cs="微软雅黑" w:hint="eastAsia"/>
          <w:b/>
          <w:szCs w:val="21"/>
        </w:rPr>
        <w:t> </w:t>
      </w:r>
      <w:r w:rsidRPr="003878F9">
        <w:rPr>
          <w:rFonts w:ascii="微软雅黑" w:eastAsia="微软雅黑" w:hAnsi="微软雅黑" w:cs="微软雅黑" w:hint="eastAsia"/>
          <w:szCs w:val="21"/>
        </w:rPr>
        <w:t xml:space="preserve">　　附表：</w:t>
      </w:r>
    </w:p>
    <w:p w14:paraId="3EBFED87" w14:textId="77777777" w:rsidR="00420CB5" w:rsidRPr="003878F9" w:rsidRDefault="00000000">
      <w:pPr>
        <w:shd w:val="clear" w:color="auto" w:fill="FFFFFF"/>
        <w:spacing w:line="330" w:lineRule="atLeast"/>
        <w:ind w:firstLine="420"/>
        <w:rPr>
          <w:rFonts w:ascii="微软雅黑" w:eastAsia="微软雅黑" w:hAnsi="微软雅黑" w:cs="微软雅黑"/>
          <w:bCs/>
          <w:szCs w:val="21"/>
        </w:rPr>
      </w:pPr>
      <w:r w:rsidRPr="003878F9">
        <w:rPr>
          <w:rFonts w:ascii="微软雅黑" w:eastAsia="微软雅黑" w:hAnsi="微软雅黑" w:cs="微软雅黑" w:hint="eastAsia"/>
          <w:szCs w:val="21"/>
        </w:rPr>
        <w:t> </w:t>
      </w:r>
      <w:r w:rsidRPr="003878F9">
        <w:rPr>
          <w:rFonts w:ascii="微软雅黑" w:eastAsia="微软雅黑" w:hAnsi="微软雅黑" w:cs="微软雅黑" w:hint="eastAsia"/>
          <w:b/>
          <w:szCs w:val="21"/>
        </w:rPr>
        <w:t>统计上大中小微型企业划分标准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3878F9" w:rsidRPr="003878F9" w14:paraId="0620AC13" w14:textId="77777777">
        <w:trPr>
          <w:trHeight w:val="454"/>
        </w:trPr>
        <w:tc>
          <w:tcPr>
            <w:tcW w:w="1560" w:type="dxa"/>
            <w:shd w:val="clear" w:color="auto" w:fill="auto"/>
            <w:tcMar>
              <w:top w:w="0" w:type="dxa"/>
              <w:left w:w="108" w:type="dxa"/>
              <w:bottom w:w="0" w:type="dxa"/>
              <w:right w:w="108" w:type="dxa"/>
            </w:tcMar>
            <w:vAlign w:val="center"/>
          </w:tcPr>
          <w:p w14:paraId="64082DF4" w14:textId="77777777" w:rsidR="00420CB5" w:rsidRPr="003878F9" w:rsidRDefault="00000000">
            <w:pPr>
              <w:spacing w:line="240" w:lineRule="atLeast"/>
              <w:jc w:val="center"/>
              <w:rPr>
                <w:rFonts w:ascii="微软雅黑" w:eastAsia="微软雅黑" w:hAnsi="微软雅黑" w:cs="微软雅黑"/>
                <w:bCs/>
                <w:szCs w:val="21"/>
              </w:rPr>
            </w:pPr>
            <w:r w:rsidRPr="003878F9">
              <w:rPr>
                <w:rFonts w:ascii="微软雅黑" w:eastAsia="微软雅黑" w:hAnsi="微软雅黑" w:cs="微软雅黑" w:hint="eastAsia"/>
                <w:szCs w:val="21"/>
              </w:rPr>
              <w:t> </w:t>
            </w:r>
            <w:r w:rsidRPr="003878F9">
              <w:rPr>
                <w:rFonts w:ascii="微软雅黑" w:eastAsia="微软雅黑" w:hAnsi="微软雅黑" w:cs="微软雅黑" w:hint="eastAsia"/>
                <w:b/>
                <w:szCs w:val="21"/>
              </w:rPr>
              <w:t>行业名称</w:t>
            </w:r>
          </w:p>
        </w:tc>
        <w:tc>
          <w:tcPr>
            <w:tcW w:w="1281" w:type="dxa"/>
            <w:shd w:val="clear" w:color="auto" w:fill="auto"/>
            <w:tcMar>
              <w:top w:w="0" w:type="dxa"/>
              <w:left w:w="108" w:type="dxa"/>
              <w:bottom w:w="0" w:type="dxa"/>
              <w:right w:w="108" w:type="dxa"/>
            </w:tcMar>
            <w:vAlign w:val="center"/>
          </w:tcPr>
          <w:p w14:paraId="28D7E8A5" w14:textId="77777777" w:rsidR="00420CB5" w:rsidRPr="003878F9" w:rsidRDefault="00000000">
            <w:pPr>
              <w:spacing w:line="240" w:lineRule="auto"/>
              <w:jc w:val="center"/>
              <w:rPr>
                <w:rFonts w:ascii="微软雅黑" w:eastAsia="微软雅黑" w:hAnsi="微软雅黑" w:cs="微软雅黑"/>
                <w:bCs/>
                <w:szCs w:val="21"/>
              </w:rPr>
            </w:pPr>
            <w:r w:rsidRPr="003878F9">
              <w:rPr>
                <w:rFonts w:ascii="微软雅黑" w:eastAsia="微软雅黑" w:hAnsi="微软雅黑" w:cs="微软雅黑" w:hint="eastAsia"/>
                <w:b/>
                <w:szCs w:val="21"/>
              </w:rPr>
              <w:t>指标名称</w:t>
            </w:r>
          </w:p>
        </w:tc>
        <w:tc>
          <w:tcPr>
            <w:tcW w:w="758" w:type="dxa"/>
            <w:shd w:val="clear" w:color="auto" w:fill="auto"/>
            <w:tcMar>
              <w:top w:w="0" w:type="dxa"/>
              <w:left w:w="108" w:type="dxa"/>
              <w:bottom w:w="0" w:type="dxa"/>
              <w:right w:w="108" w:type="dxa"/>
            </w:tcMar>
            <w:vAlign w:val="center"/>
          </w:tcPr>
          <w:p w14:paraId="7E04D735" w14:textId="77777777" w:rsidR="00420CB5" w:rsidRPr="003878F9" w:rsidRDefault="00000000">
            <w:pPr>
              <w:spacing w:line="240" w:lineRule="auto"/>
              <w:jc w:val="center"/>
              <w:rPr>
                <w:rFonts w:ascii="微软雅黑" w:eastAsia="微软雅黑" w:hAnsi="微软雅黑" w:cs="微软雅黑"/>
                <w:bCs/>
                <w:szCs w:val="21"/>
              </w:rPr>
            </w:pPr>
            <w:r w:rsidRPr="003878F9">
              <w:rPr>
                <w:rFonts w:ascii="微软雅黑" w:eastAsia="微软雅黑" w:hAnsi="微软雅黑" w:cs="微软雅黑" w:hint="eastAsia"/>
                <w:b/>
                <w:szCs w:val="21"/>
              </w:rPr>
              <w:t>计量</w:t>
            </w:r>
            <w:r w:rsidRPr="003878F9">
              <w:rPr>
                <w:rFonts w:ascii="微软雅黑" w:eastAsia="微软雅黑" w:hAnsi="微软雅黑" w:cs="微软雅黑" w:hint="eastAsia"/>
                <w:b/>
                <w:szCs w:val="21"/>
              </w:rPr>
              <w:br/>
              <w:t>单位</w:t>
            </w:r>
          </w:p>
        </w:tc>
        <w:tc>
          <w:tcPr>
            <w:tcW w:w="993" w:type="dxa"/>
            <w:shd w:val="clear" w:color="auto" w:fill="auto"/>
            <w:tcMar>
              <w:top w:w="0" w:type="dxa"/>
              <w:left w:w="108" w:type="dxa"/>
              <w:bottom w:w="0" w:type="dxa"/>
              <w:right w:w="108" w:type="dxa"/>
            </w:tcMar>
            <w:vAlign w:val="center"/>
          </w:tcPr>
          <w:p w14:paraId="1AC10138" w14:textId="77777777" w:rsidR="00420CB5" w:rsidRPr="003878F9" w:rsidRDefault="00000000">
            <w:pPr>
              <w:spacing w:line="240" w:lineRule="auto"/>
              <w:jc w:val="center"/>
              <w:rPr>
                <w:rFonts w:ascii="微软雅黑" w:eastAsia="微软雅黑" w:hAnsi="微软雅黑" w:cs="微软雅黑"/>
                <w:bCs/>
                <w:szCs w:val="21"/>
              </w:rPr>
            </w:pPr>
            <w:r w:rsidRPr="003878F9">
              <w:rPr>
                <w:rFonts w:ascii="微软雅黑" w:eastAsia="微软雅黑" w:hAnsi="微软雅黑" w:cs="微软雅黑" w:hint="eastAsia"/>
                <w:b/>
                <w:szCs w:val="21"/>
              </w:rPr>
              <w:t>大型</w:t>
            </w:r>
          </w:p>
        </w:tc>
        <w:tc>
          <w:tcPr>
            <w:tcW w:w="1491" w:type="dxa"/>
            <w:shd w:val="clear" w:color="auto" w:fill="auto"/>
            <w:tcMar>
              <w:top w:w="0" w:type="dxa"/>
              <w:left w:w="108" w:type="dxa"/>
              <w:bottom w:w="0" w:type="dxa"/>
              <w:right w:w="108" w:type="dxa"/>
            </w:tcMar>
            <w:vAlign w:val="center"/>
          </w:tcPr>
          <w:p w14:paraId="795889A5" w14:textId="77777777" w:rsidR="00420CB5" w:rsidRPr="003878F9" w:rsidRDefault="00000000">
            <w:pPr>
              <w:spacing w:line="240" w:lineRule="auto"/>
              <w:jc w:val="center"/>
              <w:rPr>
                <w:rFonts w:ascii="微软雅黑" w:eastAsia="微软雅黑" w:hAnsi="微软雅黑" w:cs="微软雅黑"/>
                <w:bCs/>
                <w:szCs w:val="21"/>
              </w:rPr>
            </w:pPr>
            <w:r w:rsidRPr="003878F9">
              <w:rPr>
                <w:rFonts w:ascii="微软雅黑" w:eastAsia="微软雅黑" w:hAnsi="微软雅黑" w:cs="微软雅黑" w:hint="eastAsia"/>
                <w:b/>
                <w:szCs w:val="21"/>
              </w:rPr>
              <w:t>中型</w:t>
            </w:r>
          </w:p>
        </w:tc>
        <w:tc>
          <w:tcPr>
            <w:tcW w:w="1315" w:type="dxa"/>
            <w:shd w:val="clear" w:color="auto" w:fill="auto"/>
            <w:tcMar>
              <w:top w:w="0" w:type="dxa"/>
              <w:left w:w="108" w:type="dxa"/>
              <w:bottom w:w="0" w:type="dxa"/>
              <w:right w:w="108" w:type="dxa"/>
            </w:tcMar>
            <w:vAlign w:val="center"/>
          </w:tcPr>
          <w:p w14:paraId="54A58A02" w14:textId="77777777" w:rsidR="00420CB5" w:rsidRPr="003878F9" w:rsidRDefault="00000000">
            <w:pPr>
              <w:spacing w:line="240" w:lineRule="auto"/>
              <w:jc w:val="center"/>
              <w:rPr>
                <w:rFonts w:ascii="微软雅黑" w:eastAsia="微软雅黑" w:hAnsi="微软雅黑" w:cs="微软雅黑"/>
                <w:bCs/>
                <w:szCs w:val="21"/>
              </w:rPr>
            </w:pPr>
            <w:r w:rsidRPr="003878F9">
              <w:rPr>
                <w:rFonts w:ascii="微软雅黑" w:eastAsia="微软雅黑" w:hAnsi="微软雅黑" w:cs="微软雅黑" w:hint="eastAsia"/>
                <w:b/>
                <w:szCs w:val="21"/>
              </w:rPr>
              <w:t>小型</w:t>
            </w:r>
          </w:p>
        </w:tc>
        <w:tc>
          <w:tcPr>
            <w:tcW w:w="908" w:type="dxa"/>
            <w:shd w:val="clear" w:color="auto" w:fill="auto"/>
            <w:tcMar>
              <w:top w:w="0" w:type="dxa"/>
              <w:left w:w="108" w:type="dxa"/>
              <w:bottom w:w="0" w:type="dxa"/>
              <w:right w:w="108" w:type="dxa"/>
            </w:tcMar>
            <w:vAlign w:val="center"/>
          </w:tcPr>
          <w:p w14:paraId="6DAC4D5C" w14:textId="77777777" w:rsidR="00420CB5" w:rsidRPr="003878F9" w:rsidRDefault="00000000">
            <w:pPr>
              <w:spacing w:line="240" w:lineRule="auto"/>
              <w:jc w:val="center"/>
              <w:rPr>
                <w:rFonts w:ascii="微软雅黑" w:eastAsia="微软雅黑" w:hAnsi="微软雅黑" w:cs="微软雅黑"/>
                <w:bCs/>
                <w:szCs w:val="21"/>
              </w:rPr>
            </w:pPr>
            <w:r w:rsidRPr="003878F9">
              <w:rPr>
                <w:rFonts w:ascii="微软雅黑" w:eastAsia="微软雅黑" w:hAnsi="微软雅黑" w:cs="微软雅黑" w:hint="eastAsia"/>
                <w:b/>
                <w:szCs w:val="21"/>
              </w:rPr>
              <w:t>微型</w:t>
            </w:r>
          </w:p>
        </w:tc>
      </w:tr>
      <w:tr w:rsidR="003878F9" w:rsidRPr="003878F9" w14:paraId="5F3791F1" w14:textId="77777777">
        <w:trPr>
          <w:trHeight w:val="397"/>
        </w:trPr>
        <w:tc>
          <w:tcPr>
            <w:tcW w:w="1560" w:type="dxa"/>
            <w:shd w:val="clear" w:color="auto" w:fill="auto"/>
            <w:tcMar>
              <w:top w:w="0" w:type="dxa"/>
              <w:left w:w="108" w:type="dxa"/>
              <w:bottom w:w="0" w:type="dxa"/>
              <w:right w:w="108" w:type="dxa"/>
            </w:tcMar>
            <w:vAlign w:val="center"/>
          </w:tcPr>
          <w:p w14:paraId="2E760CE0"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农、林、牧、渔业</w:t>
            </w:r>
          </w:p>
        </w:tc>
        <w:tc>
          <w:tcPr>
            <w:tcW w:w="1281" w:type="dxa"/>
            <w:shd w:val="clear" w:color="auto" w:fill="auto"/>
            <w:tcMar>
              <w:top w:w="0" w:type="dxa"/>
              <w:left w:w="108" w:type="dxa"/>
              <w:bottom w:w="0" w:type="dxa"/>
              <w:right w:w="108" w:type="dxa"/>
            </w:tcMar>
            <w:vAlign w:val="center"/>
          </w:tcPr>
          <w:p w14:paraId="01D8BB2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2908F79"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EDCF9A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6E62BE1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5D23F95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50≤Y＜500</w:t>
            </w:r>
          </w:p>
        </w:tc>
        <w:tc>
          <w:tcPr>
            <w:tcW w:w="908" w:type="dxa"/>
            <w:shd w:val="clear" w:color="auto" w:fill="auto"/>
            <w:tcMar>
              <w:top w:w="0" w:type="dxa"/>
              <w:left w:w="108" w:type="dxa"/>
              <w:bottom w:w="0" w:type="dxa"/>
              <w:right w:w="108" w:type="dxa"/>
            </w:tcMar>
            <w:vAlign w:val="center"/>
          </w:tcPr>
          <w:p w14:paraId="48221976"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Y＜50</w:t>
            </w:r>
          </w:p>
        </w:tc>
      </w:tr>
      <w:tr w:rsidR="003878F9" w:rsidRPr="003878F9" w14:paraId="0B09BD00" w14:textId="77777777">
        <w:trPr>
          <w:trHeight w:val="397"/>
        </w:trPr>
        <w:tc>
          <w:tcPr>
            <w:tcW w:w="1560" w:type="dxa"/>
            <w:vMerge w:val="restart"/>
            <w:shd w:val="clear" w:color="auto" w:fill="auto"/>
            <w:tcMar>
              <w:top w:w="0" w:type="dxa"/>
              <w:left w:w="108" w:type="dxa"/>
              <w:bottom w:w="0" w:type="dxa"/>
              <w:right w:w="108" w:type="dxa"/>
            </w:tcMar>
            <w:vAlign w:val="center"/>
          </w:tcPr>
          <w:p w14:paraId="71E6AEBA"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工业 *</w:t>
            </w:r>
          </w:p>
        </w:tc>
        <w:tc>
          <w:tcPr>
            <w:tcW w:w="1281" w:type="dxa"/>
            <w:shd w:val="clear" w:color="auto" w:fill="auto"/>
            <w:tcMar>
              <w:top w:w="0" w:type="dxa"/>
              <w:left w:w="108" w:type="dxa"/>
              <w:bottom w:w="0" w:type="dxa"/>
              <w:right w:w="108" w:type="dxa"/>
            </w:tcMar>
            <w:vAlign w:val="center"/>
          </w:tcPr>
          <w:p w14:paraId="39CA102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7DA884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5ABCD89"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1AF8D94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57B3A6A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220DEB5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X＜20</w:t>
            </w:r>
          </w:p>
        </w:tc>
      </w:tr>
      <w:tr w:rsidR="003878F9" w:rsidRPr="003878F9" w14:paraId="70E6082F" w14:textId="77777777">
        <w:trPr>
          <w:trHeight w:val="397"/>
        </w:trPr>
        <w:tc>
          <w:tcPr>
            <w:tcW w:w="1560" w:type="dxa"/>
            <w:vMerge/>
            <w:vAlign w:val="center"/>
          </w:tcPr>
          <w:p w14:paraId="0FA4676B"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120331D"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B559EB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EB61796"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0AB3B82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2000≤Y＜40000</w:t>
            </w:r>
          </w:p>
        </w:tc>
        <w:tc>
          <w:tcPr>
            <w:tcW w:w="1315" w:type="dxa"/>
            <w:shd w:val="clear" w:color="auto" w:fill="auto"/>
            <w:tcMar>
              <w:top w:w="0" w:type="dxa"/>
              <w:left w:w="108" w:type="dxa"/>
              <w:bottom w:w="0" w:type="dxa"/>
              <w:right w:w="108" w:type="dxa"/>
            </w:tcMar>
            <w:vAlign w:val="center"/>
          </w:tcPr>
          <w:p w14:paraId="2BAD524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300≤Y＜2000</w:t>
            </w:r>
          </w:p>
        </w:tc>
        <w:tc>
          <w:tcPr>
            <w:tcW w:w="908" w:type="dxa"/>
            <w:shd w:val="clear" w:color="auto" w:fill="auto"/>
            <w:tcMar>
              <w:top w:w="0" w:type="dxa"/>
              <w:left w:w="108" w:type="dxa"/>
              <w:bottom w:w="0" w:type="dxa"/>
              <w:right w:w="108" w:type="dxa"/>
            </w:tcMar>
            <w:vAlign w:val="center"/>
          </w:tcPr>
          <w:p w14:paraId="333AC6B6"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Y＜300</w:t>
            </w:r>
          </w:p>
        </w:tc>
      </w:tr>
      <w:tr w:rsidR="003878F9" w:rsidRPr="003878F9" w14:paraId="135DB903" w14:textId="77777777">
        <w:trPr>
          <w:trHeight w:val="397"/>
        </w:trPr>
        <w:tc>
          <w:tcPr>
            <w:tcW w:w="1560" w:type="dxa"/>
            <w:vMerge w:val="restart"/>
            <w:shd w:val="clear" w:color="auto" w:fill="auto"/>
            <w:tcMar>
              <w:top w:w="0" w:type="dxa"/>
              <w:left w:w="108" w:type="dxa"/>
              <w:bottom w:w="0" w:type="dxa"/>
              <w:right w:w="108" w:type="dxa"/>
            </w:tcMar>
            <w:vAlign w:val="center"/>
          </w:tcPr>
          <w:p w14:paraId="43D4EBA2"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建筑业</w:t>
            </w:r>
          </w:p>
        </w:tc>
        <w:tc>
          <w:tcPr>
            <w:tcW w:w="1281" w:type="dxa"/>
            <w:shd w:val="clear" w:color="auto" w:fill="auto"/>
            <w:tcMar>
              <w:top w:w="0" w:type="dxa"/>
              <w:left w:w="108" w:type="dxa"/>
              <w:bottom w:w="0" w:type="dxa"/>
              <w:right w:w="108" w:type="dxa"/>
            </w:tcMar>
            <w:vAlign w:val="center"/>
          </w:tcPr>
          <w:p w14:paraId="5A6089B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490A9A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7CC8E93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Y≥80000</w:t>
            </w:r>
          </w:p>
        </w:tc>
        <w:tc>
          <w:tcPr>
            <w:tcW w:w="1491" w:type="dxa"/>
            <w:shd w:val="clear" w:color="auto" w:fill="auto"/>
            <w:tcMar>
              <w:top w:w="0" w:type="dxa"/>
              <w:left w:w="108" w:type="dxa"/>
              <w:bottom w:w="0" w:type="dxa"/>
              <w:right w:w="108" w:type="dxa"/>
            </w:tcMar>
            <w:vAlign w:val="center"/>
          </w:tcPr>
          <w:p w14:paraId="42A6FD3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6000≤Y＜80000</w:t>
            </w:r>
          </w:p>
        </w:tc>
        <w:tc>
          <w:tcPr>
            <w:tcW w:w="1315" w:type="dxa"/>
            <w:shd w:val="clear" w:color="auto" w:fill="auto"/>
            <w:tcMar>
              <w:top w:w="0" w:type="dxa"/>
              <w:left w:w="108" w:type="dxa"/>
              <w:bottom w:w="0" w:type="dxa"/>
              <w:right w:w="108" w:type="dxa"/>
            </w:tcMar>
            <w:vAlign w:val="center"/>
          </w:tcPr>
          <w:p w14:paraId="1B4D80C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300≤Y＜6000</w:t>
            </w:r>
          </w:p>
        </w:tc>
        <w:tc>
          <w:tcPr>
            <w:tcW w:w="908" w:type="dxa"/>
            <w:shd w:val="clear" w:color="auto" w:fill="auto"/>
            <w:tcMar>
              <w:top w:w="0" w:type="dxa"/>
              <w:left w:w="108" w:type="dxa"/>
              <w:bottom w:w="0" w:type="dxa"/>
              <w:right w:w="108" w:type="dxa"/>
            </w:tcMar>
            <w:vAlign w:val="center"/>
          </w:tcPr>
          <w:p w14:paraId="0752ED1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Y＜300</w:t>
            </w:r>
          </w:p>
        </w:tc>
      </w:tr>
      <w:tr w:rsidR="003878F9" w:rsidRPr="003878F9" w14:paraId="4C45CD75" w14:textId="77777777">
        <w:trPr>
          <w:trHeight w:val="397"/>
        </w:trPr>
        <w:tc>
          <w:tcPr>
            <w:tcW w:w="1560" w:type="dxa"/>
            <w:vMerge/>
            <w:vAlign w:val="center"/>
          </w:tcPr>
          <w:p w14:paraId="0D8F6A08"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51E36263"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1B42539F"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A8EC49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Z≥80000</w:t>
            </w:r>
          </w:p>
        </w:tc>
        <w:tc>
          <w:tcPr>
            <w:tcW w:w="1491" w:type="dxa"/>
            <w:shd w:val="clear" w:color="auto" w:fill="auto"/>
            <w:tcMar>
              <w:top w:w="0" w:type="dxa"/>
              <w:left w:w="108" w:type="dxa"/>
              <w:bottom w:w="0" w:type="dxa"/>
              <w:right w:w="108" w:type="dxa"/>
            </w:tcMar>
            <w:vAlign w:val="center"/>
          </w:tcPr>
          <w:p w14:paraId="3217C54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5000≤Z＜80000</w:t>
            </w:r>
          </w:p>
        </w:tc>
        <w:tc>
          <w:tcPr>
            <w:tcW w:w="1315" w:type="dxa"/>
            <w:shd w:val="clear" w:color="auto" w:fill="auto"/>
            <w:tcMar>
              <w:top w:w="0" w:type="dxa"/>
              <w:left w:w="108" w:type="dxa"/>
              <w:bottom w:w="0" w:type="dxa"/>
              <w:right w:w="108" w:type="dxa"/>
            </w:tcMar>
            <w:vAlign w:val="center"/>
          </w:tcPr>
          <w:p w14:paraId="54F8A72F"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300≤Z＜5000</w:t>
            </w:r>
          </w:p>
        </w:tc>
        <w:tc>
          <w:tcPr>
            <w:tcW w:w="908" w:type="dxa"/>
            <w:shd w:val="clear" w:color="auto" w:fill="auto"/>
            <w:tcMar>
              <w:top w:w="0" w:type="dxa"/>
              <w:left w:w="108" w:type="dxa"/>
              <w:bottom w:w="0" w:type="dxa"/>
              <w:right w:w="108" w:type="dxa"/>
            </w:tcMar>
            <w:vAlign w:val="center"/>
          </w:tcPr>
          <w:p w14:paraId="6232A73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Z＜300</w:t>
            </w:r>
          </w:p>
        </w:tc>
      </w:tr>
      <w:tr w:rsidR="003878F9" w:rsidRPr="003878F9" w14:paraId="6ED4F1C9" w14:textId="77777777">
        <w:trPr>
          <w:trHeight w:val="397"/>
        </w:trPr>
        <w:tc>
          <w:tcPr>
            <w:tcW w:w="1560" w:type="dxa"/>
            <w:vMerge w:val="restart"/>
            <w:shd w:val="clear" w:color="auto" w:fill="auto"/>
            <w:tcMar>
              <w:top w:w="0" w:type="dxa"/>
              <w:left w:w="108" w:type="dxa"/>
              <w:bottom w:w="0" w:type="dxa"/>
              <w:right w:w="108" w:type="dxa"/>
            </w:tcMar>
            <w:vAlign w:val="center"/>
          </w:tcPr>
          <w:p w14:paraId="2CE7F199"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批发业</w:t>
            </w:r>
          </w:p>
        </w:tc>
        <w:tc>
          <w:tcPr>
            <w:tcW w:w="1281" w:type="dxa"/>
            <w:shd w:val="clear" w:color="auto" w:fill="auto"/>
            <w:tcMar>
              <w:top w:w="0" w:type="dxa"/>
              <w:left w:w="108" w:type="dxa"/>
              <w:bottom w:w="0" w:type="dxa"/>
              <w:right w:w="108" w:type="dxa"/>
            </w:tcMar>
            <w:vAlign w:val="center"/>
          </w:tcPr>
          <w:p w14:paraId="592C4A3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328967F"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1722508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1A78A62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20≤X＜200</w:t>
            </w:r>
          </w:p>
        </w:tc>
        <w:tc>
          <w:tcPr>
            <w:tcW w:w="1315" w:type="dxa"/>
            <w:shd w:val="clear" w:color="auto" w:fill="auto"/>
            <w:tcMar>
              <w:top w:w="0" w:type="dxa"/>
              <w:left w:w="108" w:type="dxa"/>
              <w:bottom w:w="0" w:type="dxa"/>
              <w:right w:w="108" w:type="dxa"/>
            </w:tcMar>
            <w:vAlign w:val="center"/>
          </w:tcPr>
          <w:p w14:paraId="218A44B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5≤X＜20</w:t>
            </w:r>
          </w:p>
        </w:tc>
        <w:tc>
          <w:tcPr>
            <w:tcW w:w="908" w:type="dxa"/>
            <w:shd w:val="clear" w:color="auto" w:fill="auto"/>
            <w:tcMar>
              <w:top w:w="0" w:type="dxa"/>
              <w:left w:w="108" w:type="dxa"/>
              <w:bottom w:w="0" w:type="dxa"/>
              <w:right w:w="108" w:type="dxa"/>
            </w:tcMar>
            <w:vAlign w:val="center"/>
          </w:tcPr>
          <w:p w14:paraId="5079E1B6"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X＜5</w:t>
            </w:r>
          </w:p>
        </w:tc>
      </w:tr>
      <w:tr w:rsidR="003878F9" w:rsidRPr="003878F9" w14:paraId="7C65E19C" w14:textId="77777777">
        <w:trPr>
          <w:trHeight w:val="397"/>
        </w:trPr>
        <w:tc>
          <w:tcPr>
            <w:tcW w:w="1560" w:type="dxa"/>
            <w:vMerge/>
            <w:vAlign w:val="center"/>
          </w:tcPr>
          <w:p w14:paraId="7A4C90B8"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658E7D7"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BC30CD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4D0062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3B8981D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5000≤Y＜40000</w:t>
            </w:r>
          </w:p>
        </w:tc>
        <w:tc>
          <w:tcPr>
            <w:tcW w:w="1315" w:type="dxa"/>
            <w:shd w:val="clear" w:color="auto" w:fill="auto"/>
            <w:tcMar>
              <w:top w:w="0" w:type="dxa"/>
              <w:left w:w="108" w:type="dxa"/>
              <w:bottom w:w="0" w:type="dxa"/>
              <w:right w:w="108" w:type="dxa"/>
            </w:tcMar>
            <w:vAlign w:val="center"/>
          </w:tcPr>
          <w:p w14:paraId="2547670E"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1000≤Y＜5000</w:t>
            </w:r>
          </w:p>
        </w:tc>
        <w:tc>
          <w:tcPr>
            <w:tcW w:w="908" w:type="dxa"/>
            <w:shd w:val="clear" w:color="auto" w:fill="auto"/>
            <w:tcMar>
              <w:top w:w="0" w:type="dxa"/>
              <w:left w:w="108" w:type="dxa"/>
              <w:bottom w:w="0" w:type="dxa"/>
              <w:right w:w="108" w:type="dxa"/>
            </w:tcMar>
            <w:vAlign w:val="center"/>
          </w:tcPr>
          <w:p w14:paraId="3F495C4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Y＜1000</w:t>
            </w:r>
          </w:p>
        </w:tc>
      </w:tr>
      <w:tr w:rsidR="003878F9" w:rsidRPr="003878F9" w14:paraId="133C5A01" w14:textId="77777777">
        <w:trPr>
          <w:trHeight w:val="397"/>
        </w:trPr>
        <w:tc>
          <w:tcPr>
            <w:tcW w:w="1560" w:type="dxa"/>
            <w:vMerge w:val="restart"/>
            <w:shd w:val="clear" w:color="auto" w:fill="auto"/>
            <w:tcMar>
              <w:top w:w="0" w:type="dxa"/>
              <w:left w:w="108" w:type="dxa"/>
              <w:bottom w:w="0" w:type="dxa"/>
              <w:right w:w="108" w:type="dxa"/>
            </w:tcMar>
            <w:vAlign w:val="center"/>
          </w:tcPr>
          <w:p w14:paraId="6B8D2B5C"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零售业</w:t>
            </w:r>
          </w:p>
        </w:tc>
        <w:tc>
          <w:tcPr>
            <w:tcW w:w="1281" w:type="dxa"/>
            <w:shd w:val="clear" w:color="auto" w:fill="auto"/>
            <w:tcMar>
              <w:top w:w="0" w:type="dxa"/>
              <w:left w:w="108" w:type="dxa"/>
              <w:bottom w:w="0" w:type="dxa"/>
              <w:right w:w="108" w:type="dxa"/>
            </w:tcMar>
            <w:vAlign w:val="center"/>
          </w:tcPr>
          <w:p w14:paraId="21C554D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A54B60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ED77F3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7C38FB1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50≤X＜300</w:t>
            </w:r>
          </w:p>
        </w:tc>
        <w:tc>
          <w:tcPr>
            <w:tcW w:w="1315" w:type="dxa"/>
            <w:shd w:val="clear" w:color="auto" w:fill="auto"/>
            <w:tcMar>
              <w:top w:w="0" w:type="dxa"/>
              <w:left w:w="108" w:type="dxa"/>
              <w:bottom w:w="0" w:type="dxa"/>
              <w:right w:w="108" w:type="dxa"/>
            </w:tcMar>
            <w:vAlign w:val="center"/>
          </w:tcPr>
          <w:p w14:paraId="3105501D"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10≤X＜50</w:t>
            </w:r>
          </w:p>
        </w:tc>
        <w:tc>
          <w:tcPr>
            <w:tcW w:w="908" w:type="dxa"/>
            <w:shd w:val="clear" w:color="auto" w:fill="auto"/>
            <w:tcMar>
              <w:top w:w="0" w:type="dxa"/>
              <w:left w:w="108" w:type="dxa"/>
              <w:bottom w:w="0" w:type="dxa"/>
              <w:right w:w="108" w:type="dxa"/>
            </w:tcMar>
            <w:vAlign w:val="center"/>
          </w:tcPr>
          <w:p w14:paraId="33DF293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w:t>
            </w:r>
          </w:p>
        </w:tc>
      </w:tr>
      <w:tr w:rsidR="003878F9" w:rsidRPr="003878F9" w14:paraId="032E5DD1" w14:textId="77777777">
        <w:trPr>
          <w:trHeight w:val="397"/>
        </w:trPr>
        <w:tc>
          <w:tcPr>
            <w:tcW w:w="1560" w:type="dxa"/>
            <w:vMerge/>
            <w:vAlign w:val="center"/>
          </w:tcPr>
          <w:p w14:paraId="0D558EFD"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265B4359"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633731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4ED3175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13324FB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0C29491F"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100≤Y＜500</w:t>
            </w:r>
          </w:p>
        </w:tc>
        <w:tc>
          <w:tcPr>
            <w:tcW w:w="908" w:type="dxa"/>
            <w:shd w:val="clear" w:color="auto" w:fill="auto"/>
            <w:tcMar>
              <w:top w:w="0" w:type="dxa"/>
              <w:left w:w="108" w:type="dxa"/>
              <w:bottom w:w="0" w:type="dxa"/>
              <w:right w:w="108" w:type="dxa"/>
            </w:tcMar>
            <w:vAlign w:val="center"/>
          </w:tcPr>
          <w:p w14:paraId="26E6E6B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w:t>
            </w:r>
          </w:p>
        </w:tc>
      </w:tr>
      <w:tr w:rsidR="003878F9" w:rsidRPr="003878F9" w14:paraId="4C09E74A" w14:textId="77777777">
        <w:trPr>
          <w:trHeight w:val="397"/>
        </w:trPr>
        <w:tc>
          <w:tcPr>
            <w:tcW w:w="1560" w:type="dxa"/>
            <w:vMerge w:val="restart"/>
            <w:shd w:val="clear" w:color="auto" w:fill="auto"/>
            <w:tcMar>
              <w:top w:w="0" w:type="dxa"/>
              <w:left w:w="108" w:type="dxa"/>
              <w:bottom w:w="0" w:type="dxa"/>
              <w:right w:w="108" w:type="dxa"/>
            </w:tcMar>
            <w:vAlign w:val="center"/>
          </w:tcPr>
          <w:p w14:paraId="24D1D226"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交通运输业 *</w:t>
            </w:r>
          </w:p>
        </w:tc>
        <w:tc>
          <w:tcPr>
            <w:tcW w:w="1281" w:type="dxa"/>
            <w:shd w:val="clear" w:color="auto" w:fill="auto"/>
            <w:tcMar>
              <w:top w:w="0" w:type="dxa"/>
              <w:left w:w="108" w:type="dxa"/>
              <w:bottom w:w="0" w:type="dxa"/>
              <w:right w:w="108" w:type="dxa"/>
            </w:tcMar>
            <w:vAlign w:val="center"/>
          </w:tcPr>
          <w:p w14:paraId="2077D0A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F8B6C4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12C5DE0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4BE44EA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10AAEDEF"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0876AE5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X＜20</w:t>
            </w:r>
          </w:p>
        </w:tc>
      </w:tr>
      <w:tr w:rsidR="003878F9" w:rsidRPr="003878F9" w14:paraId="6A642B30" w14:textId="77777777">
        <w:trPr>
          <w:trHeight w:val="397"/>
        </w:trPr>
        <w:tc>
          <w:tcPr>
            <w:tcW w:w="1560" w:type="dxa"/>
            <w:vMerge/>
            <w:vAlign w:val="center"/>
          </w:tcPr>
          <w:p w14:paraId="32FACC83"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5A849421"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w:t>
            </w:r>
            <w:r w:rsidRPr="003878F9">
              <w:rPr>
                <w:rFonts w:ascii="微软雅黑" w:eastAsia="微软雅黑" w:hAnsi="微软雅黑" w:cs="微软雅黑" w:hint="eastAsia"/>
                <w:szCs w:val="21"/>
              </w:rPr>
              <w:lastRenderedPageBreak/>
              <w:t>(Y)</w:t>
            </w:r>
          </w:p>
        </w:tc>
        <w:tc>
          <w:tcPr>
            <w:tcW w:w="758" w:type="dxa"/>
            <w:shd w:val="clear" w:color="auto" w:fill="auto"/>
            <w:tcMar>
              <w:top w:w="0" w:type="dxa"/>
              <w:left w:w="108" w:type="dxa"/>
              <w:bottom w:w="0" w:type="dxa"/>
              <w:right w:w="108" w:type="dxa"/>
            </w:tcMar>
            <w:vAlign w:val="center"/>
          </w:tcPr>
          <w:p w14:paraId="2B33AE5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lastRenderedPageBreak/>
              <w:t>万元</w:t>
            </w:r>
          </w:p>
        </w:tc>
        <w:tc>
          <w:tcPr>
            <w:tcW w:w="993" w:type="dxa"/>
            <w:shd w:val="clear" w:color="auto" w:fill="auto"/>
            <w:tcMar>
              <w:top w:w="0" w:type="dxa"/>
              <w:left w:w="108" w:type="dxa"/>
              <w:bottom w:w="0" w:type="dxa"/>
              <w:right w:w="108" w:type="dxa"/>
            </w:tcMar>
            <w:vAlign w:val="center"/>
          </w:tcPr>
          <w:p w14:paraId="78B3750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w:t>
            </w:r>
            <w:r w:rsidRPr="003878F9">
              <w:rPr>
                <w:rFonts w:ascii="微软雅黑" w:eastAsia="微软雅黑" w:hAnsi="微软雅黑" w:cs="微软雅黑" w:hint="eastAsia"/>
                <w:szCs w:val="21"/>
              </w:rPr>
              <w:lastRenderedPageBreak/>
              <w:t>30000</w:t>
            </w:r>
          </w:p>
        </w:tc>
        <w:tc>
          <w:tcPr>
            <w:tcW w:w="1491" w:type="dxa"/>
            <w:shd w:val="clear" w:color="auto" w:fill="auto"/>
            <w:tcMar>
              <w:top w:w="0" w:type="dxa"/>
              <w:left w:w="108" w:type="dxa"/>
              <w:bottom w:w="0" w:type="dxa"/>
              <w:right w:w="108" w:type="dxa"/>
            </w:tcMar>
            <w:vAlign w:val="center"/>
          </w:tcPr>
          <w:p w14:paraId="179E57D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lastRenderedPageBreak/>
              <w:t>3000≤Y＜</w:t>
            </w:r>
            <w:r w:rsidRPr="003878F9">
              <w:rPr>
                <w:rFonts w:ascii="微软雅黑" w:eastAsia="微软雅黑" w:hAnsi="微软雅黑" w:cs="微软雅黑" w:hint="eastAsia"/>
                <w:szCs w:val="21"/>
              </w:rPr>
              <w:lastRenderedPageBreak/>
              <w:t>30000</w:t>
            </w:r>
          </w:p>
        </w:tc>
        <w:tc>
          <w:tcPr>
            <w:tcW w:w="1315" w:type="dxa"/>
            <w:shd w:val="clear" w:color="auto" w:fill="auto"/>
            <w:tcMar>
              <w:top w:w="0" w:type="dxa"/>
              <w:left w:w="108" w:type="dxa"/>
              <w:bottom w:w="0" w:type="dxa"/>
              <w:right w:w="108" w:type="dxa"/>
            </w:tcMar>
            <w:vAlign w:val="center"/>
          </w:tcPr>
          <w:p w14:paraId="309C2D4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lastRenderedPageBreak/>
              <w:t>200≤Y＜</w:t>
            </w:r>
            <w:r w:rsidRPr="003878F9">
              <w:rPr>
                <w:rFonts w:ascii="微软雅黑" w:eastAsia="微软雅黑" w:hAnsi="微软雅黑" w:cs="微软雅黑" w:hint="eastAsia"/>
                <w:szCs w:val="21"/>
              </w:rPr>
              <w:lastRenderedPageBreak/>
              <w:t>3000</w:t>
            </w:r>
          </w:p>
        </w:tc>
        <w:tc>
          <w:tcPr>
            <w:tcW w:w="908" w:type="dxa"/>
            <w:shd w:val="clear" w:color="auto" w:fill="auto"/>
            <w:tcMar>
              <w:top w:w="0" w:type="dxa"/>
              <w:left w:w="108" w:type="dxa"/>
              <w:bottom w:w="0" w:type="dxa"/>
              <w:right w:w="108" w:type="dxa"/>
            </w:tcMar>
            <w:vAlign w:val="center"/>
          </w:tcPr>
          <w:p w14:paraId="72816DF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lastRenderedPageBreak/>
              <w:t>Y＜</w:t>
            </w:r>
            <w:r w:rsidRPr="003878F9">
              <w:rPr>
                <w:rFonts w:ascii="微软雅黑" w:eastAsia="微软雅黑" w:hAnsi="微软雅黑" w:cs="微软雅黑" w:hint="eastAsia"/>
                <w:szCs w:val="21"/>
              </w:rPr>
              <w:lastRenderedPageBreak/>
              <w:t>200</w:t>
            </w:r>
          </w:p>
        </w:tc>
      </w:tr>
      <w:tr w:rsidR="003878F9" w:rsidRPr="003878F9" w14:paraId="07D7A902" w14:textId="77777777">
        <w:trPr>
          <w:trHeight w:val="397"/>
        </w:trPr>
        <w:tc>
          <w:tcPr>
            <w:tcW w:w="1560" w:type="dxa"/>
            <w:vMerge w:val="restart"/>
            <w:shd w:val="clear" w:color="auto" w:fill="auto"/>
            <w:tcMar>
              <w:top w:w="0" w:type="dxa"/>
              <w:left w:w="108" w:type="dxa"/>
              <w:bottom w:w="0" w:type="dxa"/>
              <w:right w:w="108" w:type="dxa"/>
            </w:tcMar>
            <w:vAlign w:val="center"/>
          </w:tcPr>
          <w:p w14:paraId="1FD9D2E4"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仓储业</w:t>
            </w:r>
          </w:p>
        </w:tc>
        <w:tc>
          <w:tcPr>
            <w:tcW w:w="1281" w:type="dxa"/>
            <w:shd w:val="clear" w:color="auto" w:fill="auto"/>
            <w:tcMar>
              <w:top w:w="0" w:type="dxa"/>
              <w:left w:w="108" w:type="dxa"/>
              <w:bottom w:w="0" w:type="dxa"/>
              <w:right w:w="108" w:type="dxa"/>
            </w:tcMar>
            <w:vAlign w:val="center"/>
          </w:tcPr>
          <w:p w14:paraId="027C316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17EDA5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2A8BD4E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5172F4BC"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100≤X＜200</w:t>
            </w:r>
          </w:p>
        </w:tc>
        <w:tc>
          <w:tcPr>
            <w:tcW w:w="1315" w:type="dxa"/>
            <w:shd w:val="clear" w:color="auto" w:fill="auto"/>
            <w:tcMar>
              <w:top w:w="0" w:type="dxa"/>
              <w:left w:w="108" w:type="dxa"/>
              <w:bottom w:w="0" w:type="dxa"/>
              <w:right w:w="108" w:type="dxa"/>
            </w:tcMar>
            <w:vAlign w:val="center"/>
          </w:tcPr>
          <w:p w14:paraId="4223BC3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20≤X＜100</w:t>
            </w:r>
          </w:p>
        </w:tc>
        <w:tc>
          <w:tcPr>
            <w:tcW w:w="908" w:type="dxa"/>
            <w:shd w:val="clear" w:color="auto" w:fill="auto"/>
            <w:tcMar>
              <w:top w:w="0" w:type="dxa"/>
              <w:left w:w="108" w:type="dxa"/>
              <w:bottom w:w="0" w:type="dxa"/>
              <w:right w:w="108" w:type="dxa"/>
            </w:tcMar>
            <w:vAlign w:val="center"/>
          </w:tcPr>
          <w:p w14:paraId="6FF7933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X＜20</w:t>
            </w:r>
          </w:p>
        </w:tc>
      </w:tr>
      <w:tr w:rsidR="003878F9" w:rsidRPr="003878F9" w14:paraId="6FCDF654" w14:textId="77777777">
        <w:trPr>
          <w:trHeight w:val="397"/>
        </w:trPr>
        <w:tc>
          <w:tcPr>
            <w:tcW w:w="1560" w:type="dxa"/>
            <w:vMerge/>
            <w:vAlign w:val="center"/>
          </w:tcPr>
          <w:p w14:paraId="777B674C"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5436C9F1"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4EDFBC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48E15B09"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086E3C4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1000≤Y＜30000</w:t>
            </w:r>
          </w:p>
        </w:tc>
        <w:tc>
          <w:tcPr>
            <w:tcW w:w="1315" w:type="dxa"/>
            <w:shd w:val="clear" w:color="auto" w:fill="auto"/>
            <w:tcMar>
              <w:top w:w="0" w:type="dxa"/>
              <w:left w:w="108" w:type="dxa"/>
              <w:bottom w:w="0" w:type="dxa"/>
              <w:right w:w="108" w:type="dxa"/>
            </w:tcMar>
            <w:vAlign w:val="center"/>
          </w:tcPr>
          <w:p w14:paraId="080AC7EF"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20A4DD6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w:t>
            </w:r>
          </w:p>
        </w:tc>
      </w:tr>
      <w:tr w:rsidR="003878F9" w:rsidRPr="003878F9" w14:paraId="513B2ECE" w14:textId="77777777">
        <w:trPr>
          <w:trHeight w:val="397"/>
        </w:trPr>
        <w:tc>
          <w:tcPr>
            <w:tcW w:w="1560" w:type="dxa"/>
            <w:vMerge w:val="restart"/>
            <w:shd w:val="clear" w:color="auto" w:fill="auto"/>
            <w:tcMar>
              <w:top w:w="0" w:type="dxa"/>
              <w:left w:w="108" w:type="dxa"/>
              <w:bottom w:w="0" w:type="dxa"/>
              <w:right w:w="108" w:type="dxa"/>
            </w:tcMar>
            <w:vAlign w:val="center"/>
          </w:tcPr>
          <w:p w14:paraId="4B6FECC6"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邮政业</w:t>
            </w:r>
          </w:p>
        </w:tc>
        <w:tc>
          <w:tcPr>
            <w:tcW w:w="1281" w:type="dxa"/>
            <w:shd w:val="clear" w:color="auto" w:fill="auto"/>
            <w:tcMar>
              <w:top w:w="0" w:type="dxa"/>
              <w:left w:w="108" w:type="dxa"/>
              <w:bottom w:w="0" w:type="dxa"/>
              <w:right w:w="108" w:type="dxa"/>
            </w:tcMar>
            <w:vAlign w:val="center"/>
          </w:tcPr>
          <w:p w14:paraId="1FDB564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C8A90C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2AE1F79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39E4440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0511C6A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15FE20C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X＜20</w:t>
            </w:r>
          </w:p>
        </w:tc>
      </w:tr>
      <w:tr w:rsidR="003878F9" w:rsidRPr="003878F9" w14:paraId="152B17AE" w14:textId="77777777">
        <w:trPr>
          <w:trHeight w:val="397"/>
        </w:trPr>
        <w:tc>
          <w:tcPr>
            <w:tcW w:w="1560" w:type="dxa"/>
            <w:vMerge/>
            <w:vAlign w:val="center"/>
          </w:tcPr>
          <w:p w14:paraId="667F727F"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42584DED"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0B2442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1EC875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4A102CC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2000≤Y＜30000</w:t>
            </w:r>
          </w:p>
        </w:tc>
        <w:tc>
          <w:tcPr>
            <w:tcW w:w="1315" w:type="dxa"/>
            <w:shd w:val="clear" w:color="auto" w:fill="auto"/>
            <w:tcMar>
              <w:top w:w="0" w:type="dxa"/>
              <w:left w:w="108" w:type="dxa"/>
              <w:bottom w:w="0" w:type="dxa"/>
              <w:right w:w="108" w:type="dxa"/>
            </w:tcMar>
            <w:vAlign w:val="center"/>
          </w:tcPr>
          <w:p w14:paraId="6991CB6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1934AF0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w:t>
            </w:r>
          </w:p>
        </w:tc>
      </w:tr>
      <w:tr w:rsidR="003878F9" w:rsidRPr="003878F9" w14:paraId="64AF228F" w14:textId="77777777">
        <w:trPr>
          <w:trHeight w:val="397"/>
        </w:trPr>
        <w:tc>
          <w:tcPr>
            <w:tcW w:w="1560" w:type="dxa"/>
            <w:vMerge w:val="restart"/>
            <w:shd w:val="clear" w:color="auto" w:fill="auto"/>
            <w:tcMar>
              <w:top w:w="0" w:type="dxa"/>
              <w:left w:w="108" w:type="dxa"/>
              <w:bottom w:w="0" w:type="dxa"/>
              <w:right w:w="108" w:type="dxa"/>
            </w:tcMar>
            <w:vAlign w:val="center"/>
          </w:tcPr>
          <w:p w14:paraId="31381EEA"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住宿业</w:t>
            </w:r>
          </w:p>
        </w:tc>
        <w:tc>
          <w:tcPr>
            <w:tcW w:w="1281" w:type="dxa"/>
            <w:shd w:val="clear" w:color="auto" w:fill="auto"/>
            <w:tcMar>
              <w:top w:w="0" w:type="dxa"/>
              <w:left w:w="108" w:type="dxa"/>
              <w:bottom w:w="0" w:type="dxa"/>
              <w:right w:w="108" w:type="dxa"/>
            </w:tcMar>
            <w:vAlign w:val="center"/>
          </w:tcPr>
          <w:p w14:paraId="5106D36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DE8A21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09FCC89"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7D767EBB"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45E8B96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0C1D8CC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w:t>
            </w:r>
          </w:p>
        </w:tc>
      </w:tr>
      <w:tr w:rsidR="003878F9" w:rsidRPr="003878F9" w14:paraId="379A2D6A" w14:textId="77777777">
        <w:trPr>
          <w:trHeight w:val="397"/>
        </w:trPr>
        <w:tc>
          <w:tcPr>
            <w:tcW w:w="1560" w:type="dxa"/>
            <w:vMerge/>
            <w:vAlign w:val="center"/>
          </w:tcPr>
          <w:p w14:paraId="2DCDA77C"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459F0A3A"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0158262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DBD03F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474D9AA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2000≤Y＜10000</w:t>
            </w:r>
          </w:p>
        </w:tc>
        <w:tc>
          <w:tcPr>
            <w:tcW w:w="1315" w:type="dxa"/>
            <w:shd w:val="clear" w:color="auto" w:fill="auto"/>
            <w:tcMar>
              <w:top w:w="0" w:type="dxa"/>
              <w:left w:w="108" w:type="dxa"/>
              <w:bottom w:w="0" w:type="dxa"/>
              <w:right w:w="108" w:type="dxa"/>
            </w:tcMar>
            <w:vAlign w:val="center"/>
          </w:tcPr>
          <w:p w14:paraId="0732FD6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4A303CD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w:t>
            </w:r>
          </w:p>
        </w:tc>
      </w:tr>
      <w:tr w:rsidR="003878F9" w:rsidRPr="003878F9" w14:paraId="51E3ADEF" w14:textId="77777777">
        <w:trPr>
          <w:trHeight w:val="397"/>
        </w:trPr>
        <w:tc>
          <w:tcPr>
            <w:tcW w:w="1560" w:type="dxa"/>
            <w:vMerge w:val="restart"/>
            <w:shd w:val="clear" w:color="auto" w:fill="auto"/>
            <w:tcMar>
              <w:top w:w="0" w:type="dxa"/>
              <w:left w:w="108" w:type="dxa"/>
              <w:bottom w:w="0" w:type="dxa"/>
              <w:right w:w="108" w:type="dxa"/>
            </w:tcMar>
            <w:vAlign w:val="center"/>
          </w:tcPr>
          <w:p w14:paraId="30CD0F47"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餐饮业</w:t>
            </w:r>
          </w:p>
        </w:tc>
        <w:tc>
          <w:tcPr>
            <w:tcW w:w="1281" w:type="dxa"/>
            <w:shd w:val="clear" w:color="auto" w:fill="auto"/>
            <w:tcMar>
              <w:top w:w="0" w:type="dxa"/>
              <w:left w:w="108" w:type="dxa"/>
              <w:bottom w:w="0" w:type="dxa"/>
              <w:right w:w="108" w:type="dxa"/>
            </w:tcMar>
            <w:vAlign w:val="center"/>
          </w:tcPr>
          <w:p w14:paraId="45CFF37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5BC839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C11CDE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12156679"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5A08E8F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22DEA16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w:t>
            </w:r>
          </w:p>
        </w:tc>
      </w:tr>
      <w:tr w:rsidR="003878F9" w:rsidRPr="003878F9" w14:paraId="7536FB05" w14:textId="77777777">
        <w:trPr>
          <w:trHeight w:val="397"/>
        </w:trPr>
        <w:tc>
          <w:tcPr>
            <w:tcW w:w="1560" w:type="dxa"/>
            <w:vMerge/>
            <w:vAlign w:val="center"/>
          </w:tcPr>
          <w:p w14:paraId="269493C6"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2CF5E6A0"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09D5DD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025F98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2BE212E6"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2000≤Y＜10000</w:t>
            </w:r>
          </w:p>
        </w:tc>
        <w:tc>
          <w:tcPr>
            <w:tcW w:w="1315" w:type="dxa"/>
            <w:shd w:val="clear" w:color="auto" w:fill="auto"/>
            <w:tcMar>
              <w:top w:w="0" w:type="dxa"/>
              <w:left w:w="108" w:type="dxa"/>
              <w:bottom w:w="0" w:type="dxa"/>
              <w:right w:w="108" w:type="dxa"/>
            </w:tcMar>
            <w:vAlign w:val="center"/>
          </w:tcPr>
          <w:p w14:paraId="1AFBC225" w14:textId="77777777" w:rsidR="00420CB5" w:rsidRPr="003878F9" w:rsidRDefault="00000000">
            <w:pPr>
              <w:spacing w:line="240" w:lineRule="auto"/>
              <w:ind w:firstLine="360"/>
              <w:jc w:val="center"/>
              <w:rPr>
                <w:rFonts w:ascii="微软雅黑" w:eastAsia="微软雅黑" w:hAnsi="微软雅黑" w:cs="微软雅黑"/>
                <w:bCs/>
                <w:szCs w:val="21"/>
              </w:rPr>
            </w:pPr>
            <w:r w:rsidRPr="003878F9">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4753CEF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w:t>
            </w:r>
          </w:p>
        </w:tc>
      </w:tr>
      <w:tr w:rsidR="003878F9" w:rsidRPr="003878F9" w14:paraId="56A5BB59" w14:textId="77777777">
        <w:trPr>
          <w:trHeight w:val="397"/>
        </w:trPr>
        <w:tc>
          <w:tcPr>
            <w:tcW w:w="1560" w:type="dxa"/>
            <w:vMerge w:val="restart"/>
            <w:shd w:val="clear" w:color="auto" w:fill="auto"/>
            <w:tcMar>
              <w:top w:w="0" w:type="dxa"/>
              <w:left w:w="108" w:type="dxa"/>
              <w:bottom w:w="0" w:type="dxa"/>
              <w:right w:w="108" w:type="dxa"/>
            </w:tcMar>
            <w:vAlign w:val="center"/>
          </w:tcPr>
          <w:p w14:paraId="5948D83D"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信息传输业 *</w:t>
            </w:r>
          </w:p>
        </w:tc>
        <w:tc>
          <w:tcPr>
            <w:tcW w:w="1281" w:type="dxa"/>
            <w:shd w:val="clear" w:color="auto" w:fill="auto"/>
            <w:tcMar>
              <w:top w:w="0" w:type="dxa"/>
              <w:left w:w="108" w:type="dxa"/>
              <w:bottom w:w="0" w:type="dxa"/>
              <w:right w:w="108" w:type="dxa"/>
            </w:tcMar>
            <w:vAlign w:val="center"/>
          </w:tcPr>
          <w:p w14:paraId="5A9C8BE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2AF09E9"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01BFAF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X≥2000</w:t>
            </w:r>
          </w:p>
        </w:tc>
        <w:tc>
          <w:tcPr>
            <w:tcW w:w="1491" w:type="dxa"/>
            <w:shd w:val="clear" w:color="auto" w:fill="auto"/>
            <w:tcMar>
              <w:top w:w="0" w:type="dxa"/>
              <w:left w:w="108" w:type="dxa"/>
              <w:bottom w:w="0" w:type="dxa"/>
              <w:right w:w="108" w:type="dxa"/>
            </w:tcMar>
            <w:vAlign w:val="center"/>
          </w:tcPr>
          <w:p w14:paraId="5C7704C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100≤X＜2000</w:t>
            </w:r>
          </w:p>
        </w:tc>
        <w:tc>
          <w:tcPr>
            <w:tcW w:w="1315" w:type="dxa"/>
            <w:shd w:val="clear" w:color="auto" w:fill="auto"/>
            <w:tcMar>
              <w:top w:w="0" w:type="dxa"/>
              <w:left w:w="108" w:type="dxa"/>
              <w:bottom w:w="0" w:type="dxa"/>
              <w:right w:w="108" w:type="dxa"/>
            </w:tcMar>
            <w:vAlign w:val="center"/>
          </w:tcPr>
          <w:p w14:paraId="5D004C7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6F8183AF"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w:t>
            </w:r>
          </w:p>
        </w:tc>
      </w:tr>
      <w:tr w:rsidR="003878F9" w:rsidRPr="003878F9" w14:paraId="15F0EC53" w14:textId="77777777">
        <w:trPr>
          <w:trHeight w:val="397"/>
        </w:trPr>
        <w:tc>
          <w:tcPr>
            <w:tcW w:w="1560" w:type="dxa"/>
            <w:vMerge/>
            <w:vAlign w:val="center"/>
          </w:tcPr>
          <w:p w14:paraId="2F111907"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DF9F743"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98F976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4AF86D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Y≥100000</w:t>
            </w:r>
          </w:p>
        </w:tc>
        <w:tc>
          <w:tcPr>
            <w:tcW w:w="1491" w:type="dxa"/>
            <w:shd w:val="clear" w:color="auto" w:fill="auto"/>
            <w:tcMar>
              <w:top w:w="0" w:type="dxa"/>
              <w:left w:w="108" w:type="dxa"/>
              <w:bottom w:w="0" w:type="dxa"/>
              <w:right w:w="108" w:type="dxa"/>
            </w:tcMar>
            <w:vAlign w:val="center"/>
          </w:tcPr>
          <w:p w14:paraId="6CD4795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1000≤Y＜100000</w:t>
            </w:r>
          </w:p>
        </w:tc>
        <w:tc>
          <w:tcPr>
            <w:tcW w:w="1315" w:type="dxa"/>
            <w:shd w:val="clear" w:color="auto" w:fill="auto"/>
            <w:tcMar>
              <w:top w:w="0" w:type="dxa"/>
              <w:left w:w="108" w:type="dxa"/>
              <w:bottom w:w="0" w:type="dxa"/>
              <w:right w:w="108" w:type="dxa"/>
            </w:tcMar>
            <w:vAlign w:val="center"/>
          </w:tcPr>
          <w:p w14:paraId="2E40B26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030946E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w:t>
            </w:r>
          </w:p>
        </w:tc>
      </w:tr>
      <w:tr w:rsidR="003878F9" w:rsidRPr="003878F9" w14:paraId="7D541DE0" w14:textId="77777777">
        <w:trPr>
          <w:trHeight w:val="340"/>
        </w:trPr>
        <w:tc>
          <w:tcPr>
            <w:tcW w:w="1560" w:type="dxa"/>
            <w:vMerge w:val="restart"/>
            <w:shd w:val="clear" w:color="auto" w:fill="auto"/>
            <w:tcMar>
              <w:top w:w="0" w:type="dxa"/>
              <w:left w:w="108" w:type="dxa"/>
              <w:bottom w:w="0" w:type="dxa"/>
              <w:right w:w="108" w:type="dxa"/>
            </w:tcMar>
            <w:vAlign w:val="center"/>
          </w:tcPr>
          <w:p w14:paraId="56A6E3AD"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pacing w:val="-12"/>
                <w:szCs w:val="21"/>
              </w:rPr>
              <w:t>软件和信息技术服</w:t>
            </w:r>
            <w:r w:rsidRPr="003878F9">
              <w:rPr>
                <w:rFonts w:ascii="微软雅黑" w:eastAsia="微软雅黑" w:hAnsi="微软雅黑" w:cs="微软雅黑" w:hint="eastAsia"/>
                <w:szCs w:val="21"/>
              </w:rPr>
              <w:t>务业</w:t>
            </w:r>
          </w:p>
        </w:tc>
        <w:tc>
          <w:tcPr>
            <w:tcW w:w="1281" w:type="dxa"/>
            <w:shd w:val="clear" w:color="auto" w:fill="auto"/>
            <w:tcMar>
              <w:top w:w="0" w:type="dxa"/>
              <w:left w:w="108" w:type="dxa"/>
              <w:bottom w:w="0" w:type="dxa"/>
              <w:right w:w="108" w:type="dxa"/>
            </w:tcMar>
            <w:vAlign w:val="center"/>
          </w:tcPr>
          <w:p w14:paraId="5B79452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565FCDA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4624921" w14:textId="77777777" w:rsidR="00420CB5" w:rsidRPr="003878F9" w:rsidRDefault="00000000">
            <w:pPr>
              <w:spacing w:line="240" w:lineRule="auto"/>
              <w:ind w:firstLine="360"/>
              <w:jc w:val="center"/>
              <w:rPr>
                <w:rFonts w:ascii="微软雅黑" w:eastAsia="微软雅黑" w:hAnsi="微软雅黑" w:cs="微软雅黑"/>
                <w:bCs/>
                <w:szCs w:val="21"/>
              </w:rPr>
            </w:pPr>
            <w:r w:rsidRPr="003878F9">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399C4451" w14:textId="77777777" w:rsidR="00420CB5" w:rsidRPr="003878F9" w:rsidRDefault="00000000">
            <w:pPr>
              <w:spacing w:line="240" w:lineRule="auto"/>
              <w:ind w:left="1" w:firstLine="360"/>
              <w:jc w:val="center"/>
              <w:rPr>
                <w:rFonts w:ascii="微软雅黑" w:eastAsia="微软雅黑" w:hAnsi="微软雅黑" w:cs="微软雅黑"/>
                <w:bCs/>
                <w:szCs w:val="21"/>
              </w:rPr>
            </w:pPr>
            <w:r w:rsidRPr="003878F9">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3AF59C49"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7B79739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w:t>
            </w:r>
          </w:p>
        </w:tc>
      </w:tr>
      <w:tr w:rsidR="003878F9" w:rsidRPr="003878F9" w14:paraId="050A7EF6" w14:textId="77777777">
        <w:trPr>
          <w:trHeight w:val="340"/>
        </w:trPr>
        <w:tc>
          <w:tcPr>
            <w:tcW w:w="1560" w:type="dxa"/>
            <w:vMerge/>
            <w:vAlign w:val="center"/>
          </w:tcPr>
          <w:p w14:paraId="1F0B193B"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7D3B3D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FA71CE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90D26BC" w14:textId="77777777" w:rsidR="00420CB5" w:rsidRPr="003878F9" w:rsidRDefault="00000000">
            <w:pPr>
              <w:spacing w:line="240" w:lineRule="auto"/>
              <w:ind w:firstLine="360"/>
              <w:jc w:val="center"/>
              <w:rPr>
                <w:rFonts w:ascii="微软雅黑" w:eastAsia="微软雅黑" w:hAnsi="微软雅黑" w:cs="微软雅黑"/>
                <w:bCs/>
                <w:szCs w:val="21"/>
              </w:rPr>
            </w:pPr>
            <w:r w:rsidRPr="003878F9">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7893B915" w14:textId="77777777" w:rsidR="00420CB5" w:rsidRPr="003878F9" w:rsidRDefault="00000000">
            <w:pPr>
              <w:spacing w:line="240" w:lineRule="auto"/>
              <w:ind w:firstLine="360"/>
              <w:jc w:val="center"/>
              <w:rPr>
                <w:rFonts w:ascii="微软雅黑" w:eastAsia="微软雅黑" w:hAnsi="微软雅黑" w:cs="微软雅黑"/>
                <w:bCs/>
                <w:szCs w:val="21"/>
              </w:rPr>
            </w:pPr>
            <w:r w:rsidRPr="003878F9">
              <w:rPr>
                <w:rFonts w:ascii="微软雅黑" w:eastAsia="微软雅黑" w:hAnsi="微软雅黑" w:cs="微软雅黑" w:hint="eastAsia"/>
                <w:szCs w:val="21"/>
              </w:rPr>
              <w:t>1000≤Y＜10000</w:t>
            </w:r>
          </w:p>
        </w:tc>
        <w:tc>
          <w:tcPr>
            <w:tcW w:w="1315" w:type="dxa"/>
            <w:shd w:val="clear" w:color="auto" w:fill="auto"/>
            <w:tcMar>
              <w:top w:w="0" w:type="dxa"/>
              <w:left w:w="108" w:type="dxa"/>
              <w:bottom w:w="0" w:type="dxa"/>
              <w:right w:w="108" w:type="dxa"/>
            </w:tcMar>
            <w:vAlign w:val="center"/>
          </w:tcPr>
          <w:p w14:paraId="5630631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50≤Y＜1000</w:t>
            </w:r>
          </w:p>
        </w:tc>
        <w:tc>
          <w:tcPr>
            <w:tcW w:w="908" w:type="dxa"/>
            <w:shd w:val="clear" w:color="auto" w:fill="auto"/>
            <w:tcMar>
              <w:top w:w="0" w:type="dxa"/>
              <w:left w:w="108" w:type="dxa"/>
              <w:bottom w:w="0" w:type="dxa"/>
              <w:right w:w="108" w:type="dxa"/>
            </w:tcMar>
            <w:vAlign w:val="center"/>
          </w:tcPr>
          <w:p w14:paraId="1955A0E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Y＜50</w:t>
            </w:r>
          </w:p>
        </w:tc>
      </w:tr>
      <w:tr w:rsidR="003878F9" w:rsidRPr="003878F9" w14:paraId="492A95ED" w14:textId="77777777">
        <w:trPr>
          <w:trHeight w:val="340"/>
        </w:trPr>
        <w:tc>
          <w:tcPr>
            <w:tcW w:w="1560" w:type="dxa"/>
            <w:vMerge w:val="restart"/>
            <w:shd w:val="clear" w:color="auto" w:fill="auto"/>
            <w:tcMar>
              <w:top w:w="0" w:type="dxa"/>
              <w:left w:w="108" w:type="dxa"/>
              <w:bottom w:w="0" w:type="dxa"/>
              <w:right w:w="108" w:type="dxa"/>
            </w:tcMar>
            <w:vAlign w:val="center"/>
          </w:tcPr>
          <w:p w14:paraId="7EB549F4"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房地产开发经营</w:t>
            </w:r>
          </w:p>
        </w:tc>
        <w:tc>
          <w:tcPr>
            <w:tcW w:w="1281" w:type="dxa"/>
            <w:shd w:val="clear" w:color="auto" w:fill="auto"/>
            <w:tcMar>
              <w:top w:w="0" w:type="dxa"/>
              <w:left w:w="108" w:type="dxa"/>
              <w:bottom w:w="0" w:type="dxa"/>
              <w:right w:w="108" w:type="dxa"/>
            </w:tcMar>
            <w:vAlign w:val="center"/>
          </w:tcPr>
          <w:p w14:paraId="0BE30463"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F2C0F6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78588AA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Y≥200000</w:t>
            </w:r>
          </w:p>
        </w:tc>
        <w:tc>
          <w:tcPr>
            <w:tcW w:w="1491" w:type="dxa"/>
            <w:shd w:val="clear" w:color="auto" w:fill="auto"/>
            <w:tcMar>
              <w:top w:w="0" w:type="dxa"/>
              <w:left w:w="108" w:type="dxa"/>
              <w:bottom w:w="0" w:type="dxa"/>
              <w:right w:w="108" w:type="dxa"/>
            </w:tcMar>
            <w:vAlign w:val="center"/>
          </w:tcPr>
          <w:p w14:paraId="77CD3D5A" w14:textId="77777777" w:rsidR="00420CB5" w:rsidRPr="003878F9" w:rsidRDefault="00000000">
            <w:pPr>
              <w:spacing w:line="240" w:lineRule="auto"/>
              <w:ind w:firstLine="360"/>
              <w:jc w:val="center"/>
              <w:rPr>
                <w:rFonts w:ascii="微软雅黑" w:eastAsia="微软雅黑" w:hAnsi="微软雅黑" w:cs="微软雅黑"/>
                <w:bCs/>
                <w:szCs w:val="21"/>
              </w:rPr>
            </w:pPr>
            <w:r w:rsidRPr="003878F9">
              <w:rPr>
                <w:rFonts w:ascii="微软雅黑" w:eastAsia="微软雅黑" w:hAnsi="微软雅黑" w:cs="微软雅黑" w:hint="eastAsia"/>
                <w:szCs w:val="21"/>
              </w:rPr>
              <w:t> 1000≤Y＜200000</w:t>
            </w:r>
          </w:p>
        </w:tc>
        <w:tc>
          <w:tcPr>
            <w:tcW w:w="1315" w:type="dxa"/>
            <w:shd w:val="clear" w:color="auto" w:fill="auto"/>
            <w:tcMar>
              <w:top w:w="0" w:type="dxa"/>
              <w:left w:w="108" w:type="dxa"/>
              <w:bottom w:w="0" w:type="dxa"/>
              <w:right w:w="108" w:type="dxa"/>
            </w:tcMar>
            <w:vAlign w:val="center"/>
          </w:tcPr>
          <w:p w14:paraId="17B7A78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7BA37774"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Y＜100</w:t>
            </w:r>
          </w:p>
        </w:tc>
      </w:tr>
      <w:tr w:rsidR="003878F9" w:rsidRPr="003878F9" w14:paraId="49276110" w14:textId="77777777">
        <w:trPr>
          <w:trHeight w:val="340"/>
        </w:trPr>
        <w:tc>
          <w:tcPr>
            <w:tcW w:w="1560" w:type="dxa"/>
            <w:vMerge/>
            <w:vAlign w:val="center"/>
          </w:tcPr>
          <w:p w14:paraId="01C67773"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5E11BCB"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17F40A4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839F90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Z≥10000</w:t>
            </w:r>
          </w:p>
        </w:tc>
        <w:tc>
          <w:tcPr>
            <w:tcW w:w="1491" w:type="dxa"/>
            <w:shd w:val="clear" w:color="auto" w:fill="auto"/>
            <w:tcMar>
              <w:top w:w="0" w:type="dxa"/>
              <w:left w:w="108" w:type="dxa"/>
              <w:bottom w:w="0" w:type="dxa"/>
              <w:right w:w="108" w:type="dxa"/>
            </w:tcMar>
            <w:vAlign w:val="center"/>
          </w:tcPr>
          <w:p w14:paraId="3312D809" w14:textId="77777777" w:rsidR="00420CB5" w:rsidRPr="003878F9" w:rsidRDefault="00000000">
            <w:pPr>
              <w:spacing w:line="240" w:lineRule="auto"/>
              <w:ind w:firstLine="360"/>
              <w:jc w:val="center"/>
              <w:rPr>
                <w:rFonts w:ascii="微软雅黑" w:eastAsia="微软雅黑" w:hAnsi="微软雅黑" w:cs="微软雅黑"/>
                <w:bCs/>
                <w:szCs w:val="21"/>
              </w:rPr>
            </w:pPr>
            <w:r w:rsidRPr="003878F9">
              <w:rPr>
                <w:rFonts w:ascii="微软雅黑" w:eastAsia="微软雅黑" w:hAnsi="微软雅黑" w:cs="微软雅黑" w:hint="eastAsia"/>
                <w:szCs w:val="21"/>
              </w:rPr>
              <w:t>5000≤Z＜10000</w:t>
            </w:r>
          </w:p>
        </w:tc>
        <w:tc>
          <w:tcPr>
            <w:tcW w:w="1315" w:type="dxa"/>
            <w:shd w:val="clear" w:color="auto" w:fill="auto"/>
            <w:tcMar>
              <w:top w:w="0" w:type="dxa"/>
              <w:left w:w="108" w:type="dxa"/>
              <w:bottom w:w="0" w:type="dxa"/>
              <w:right w:w="108" w:type="dxa"/>
            </w:tcMar>
            <w:vAlign w:val="center"/>
          </w:tcPr>
          <w:p w14:paraId="74F692FB"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2000≤Z＜5000  </w:t>
            </w:r>
          </w:p>
        </w:tc>
        <w:tc>
          <w:tcPr>
            <w:tcW w:w="908" w:type="dxa"/>
            <w:shd w:val="clear" w:color="auto" w:fill="auto"/>
            <w:tcMar>
              <w:top w:w="0" w:type="dxa"/>
              <w:left w:w="108" w:type="dxa"/>
              <w:bottom w:w="0" w:type="dxa"/>
              <w:right w:w="108" w:type="dxa"/>
            </w:tcMar>
            <w:vAlign w:val="center"/>
          </w:tcPr>
          <w:p w14:paraId="32718C7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Z＜2000</w:t>
            </w:r>
          </w:p>
        </w:tc>
      </w:tr>
      <w:tr w:rsidR="003878F9" w:rsidRPr="003878F9" w14:paraId="48451958" w14:textId="77777777">
        <w:trPr>
          <w:trHeight w:val="340"/>
        </w:trPr>
        <w:tc>
          <w:tcPr>
            <w:tcW w:w="1560" w:type="dxa"/>
            <w:vMerge w:val="restart"/>
            <w:shd w:val="clear" w:color="auto" w:fill="auto"/>
            <w:tcMar>
              <w:top w:w="0" w:type="dxa"/>
              <w:left w:w="108" w:type="dxa"/>
              <w:bottom w:w="0" w:type="dxa"/>
              <w:right w:w="108" w:type="dxa"/>
            </w:tcMar>
            <w:vAlign w:val="center"/>
          </w:tcPr>
          <w:p w14:paraId="06C391DC"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物业管理</w:t>
            </w:r>
          </w:p>
        </w:tc>
        <w:tc>
          <w:tcPr>
            <w:tcW w:w="1281" w:type="dxa"/>
            <w:shd w:val="clear" w:color="auto" w:fill="auto"/>
            <w:tcMar>
              <w:top w:w="0" w:type="dxa"/>
              <w:left w:w="108" w:type="dxa"/>
              <w:bottom w:w="0" w:type="dxa"/>
              <w:right w:w="108" w:type="dxa"/>
            </w:tcMar>
            <w:vAlign w:val="center"/>
          </w:tcPr>
          <w:p w14:paraId="17BF5FB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3C8C60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6862CC3E"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3142597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596EF622"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100≤X＜300</w:t>
            </w:r>
          </w:p>
        </w:tc>
        <w:tc>
          <w:tcPr>
            <w:tcW w:w="908" w:type="dxa"/>
            <w:shd w:val="clear" w:color="auto" w:fill="auto"/>
            <w:tcMar>
              <w:top w:w="0" w:type="dxa"/>
              <w:left w:w="108" w:type="dxa"/>
              <w:bottom w:w="0" w:type="dxa"/>
              <w:right w:w="108" w:type="dxa"/>
            </w:tcMar>
            <w:vAlign w:val="center"/>
          </w:tcPr>
          <w:p w14:paraId="10E5504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X＜100</w:t>
            </w:r>
          </w:p>
        </w:tc>
      </w:tr>
      <w:tr w:rsidR="003878F9" w:rsidRPr="003878F9" w14:paraId="3CB6B148" w14:textId="77777777">
        <w:trPr>
          <w:trHeight w:val="340"/>
        </w:trPr>
        <w:tc>
          <w:tcPr>
            <w:tcW w:w="1560" w:type="dxa"/>
            <w:vMerge/>
            <w:vAlign w:val="center"/>
          </w:tcPr>
          <w:p w14:paraId="1DEA1A3D"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8FD64C3"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C0F551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33F714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Y≥5000</w:t>
            </w:r>
          </w:p>
        </w:tc>
        <w:tc>
          <w:tcPr>
            <w:tcW w:w="1491" w:type="dxa"/>
            <w:shd w:val="clear" w:color="auto" w:fill="auto"/>
            <w:tcMar>
              <w:top w:w="0" w:type="dxa"/>
              <w:left w:w="108" w:type="dxa"/>
              <w:bottom w:w="0" w:type="dxa"/>
              <w:right w:w="108" w:type="dxa"/>
            </w:tcMar>
            <w:vAlign w:val="center"/>
          </w:tcPr>
          <w:p w14:paraId="53E96D42"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1000≤Y＜5000</w:t>
            </w:r>
          </w:p>
        </w:tc>
        <w:tc>
          <w:tcPr>
            <w:tcW w:w="1315" w:type="dxa"/>
            <w:shd w:val="clear" w:color="auto" w:fill="auto"/>
            <w:tcMar>
              <w:top w:w="0" w:type="dxa"/>
              <w:left w:w="108" w:type="dxa"/>
              <w:bottom w:w="0" w:type="dxa"/>
              <w:right w:w="108" w:type="dxa"/>
            </w:tcMar>
            <w:vAlign w:val="center"/>
          </w:tcPr>
          <w:p w14:paraId="3D116D38"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500≤Y＜1000</w:t>
            </w:r>
          </w:p>
        </w:tc>
        <w:tc>
          <w:tcPr>
            <w:tcW w:w="908" w:type="dxa"/>
            <w:shd w:val="clear" w:color="auto" w:fill="auto"/>
            <w:tcMar>
              <w:top w:w="0" w:type="dxa"/>
              <w:left w:w="108" w:type="dxa"/>
              <w:bottom w:w="0" w:type="dxa"/>
              <w:right w:w="108" w:type="dxa"/>
            </w:tcMar>
            <w:vAlign w:val="center"/>
          </w:tcPr>
          <w:p w14:paraId="6097DAE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Y＜500</w:t>
            </w:r>
          </w:p>
        </w:tc>
      </w:tr>
      <w:tr w:rsidR="003878F9" w:rsidRPr="003878F9" w14:paraId="1A393E66" w14:textId="77777777">
        <w:trPr>
          <w:trHeight w:val="340"/>
        </w:trPr>
        <w:tc>
          <w:tcPr>
            <w:tcW w:w="1560" w:type="dxa"/>
            <w:vMerge w:val="restart"/>
            <w:shd w:val="clear" w:color="auto" w:fill="auto"/>
            <w:tcMar>
              <w:top w:w="0" w:type="dxa"/>
              <w:left w:w="108" w:type="dxa"/>
              <w:bottom w:w="0" w:type="dxa"/>
              <w:right w:w="108" w:type="dxa"/>
            </w:tcMar>
            <w:vAlign w:val="center"/>
          </w:tcPr>
          <w:p w14:paraId="47BBE24F"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租赁和商务服务业</w:t>
            </w:r>
          </w:p>
        </w:tc>
        <w:tc>
          <w:tcPr>
            <w:tcW w:w="1281" w:type="dxa"/>
            <w:shd w:val="clear" w:color="auto" w:fill="auto"/>
            <w:tcMar>
              <w:top w:w="0" w:type="dxa"/>
              <w:left w:w="108" w:type="dxa"/>
              <w:bottom w:w="0" w:type="dxa"/>
              <w:right w:w="108" w:type="dxa"/>
            </w:tcMar>
            <w:vAlign w:val="center"/>
          </w:tcPr>
          <w:p w14:paraId="0DE5D1A9"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4A8F58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20DFC0D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42F5C38F"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695C1B6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0D94A2E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w:t>
            </w:r>
          </w:p>
        </w:tc>
      </w:tr>
      <w:tr w:rsidR="003878F9" w:rsidRPr="003878F9" w14:paraId="4E94C427" w14:textId="77777777">
        <w:trPr>
          <w:trHeight w:val="340"/>
        </w:trPr>
        <w:tc>
          <w:tcPr>
            <w:tcW w:w="1560" w:type="dxa"/>
            <w:vMerge/>
            <w:vAlign w:val="center"/>
          </w:tcPr>
          <w:p w14:paraId="211B8C6C" w14:textId="77777777" w:rsidR="00420CB5" w:rsidRPr="003878F9" w:rsidRDefault="00420CB5">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8E6DC02"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0B930B3A"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3226306"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Z≥120000</w:t>
            </w:r>
          </w:p>
        </w:tc>
        <w:tc>
          <w:tcPr>
            <w:tcW w:w="1491" w:type="dxa"/>
            <w:shd w:val="clear" w:color="auto" w:fill="auto"/>
            <w:tcMar>
              <w:top w:w="0" w:type="dxa"/>
              <w:left w:w="108" w:type="dxa"/>
              <w:bottom w:w="0" w:type="dxa"/>
              <w:right w:w="108" w:type="dxa"/>
            </w:tcMar>
            <w:vAlign w:val="center"/>
          </w:tcPr>
          <w:p w14:paraId="793DA46F"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8000≤Z＜120000</w:t>
            </w:r>
          </w:p>
        </w:tc>
        <w:tc>
          <w:tcPr>
            <w:tcW w:w="1315" w:type="dxa"/>
            <w:shd w:val="clear" w:color="auto" w:fill="auto"/>
            <w:tcMar>
              <w:top w:w="0" w:type="dxa"/>
              <w:left w:w="108" w:type="dxa"/>
              <w:bottom w:w="0" w:type="dxa"/>
              <w:right w:w="108" w:type="dxa"/>
            </w:tcMar>
            <w:vAlign w:val="center"/>
          </w:tcPr>
          <w:p w14:paraId="4CDA2C9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100≤Z＜8000</w:t>
            </w:r>
          </w:p>
        </w:tc>
        <w:tc>
          <w:tcPr>
            <w:tcW w:w="908" w:type="dxa"/>
            <w:shd w:val="clear" w:color="auto" w:fill="auto"/>
            <w:tcMar>
              <w:top w:w="0" w:type="dxa"/>
              <w:left w:w="108" w:type="dxa"/>
              <w:bottom w:w="0" w:type="dxa"/>
              <w:right w:w="108" w:type="dxa"/>
            </w:tcMar>
            <w:vAlign w:val="center"/>
          </w:tcPr>
          <w:p w14:paraId="68EC5C10"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Z＜100</w:t>
            </w:r>
          </w:p>
        </w:tc>
      </w:tr>
      <w:tr w:rsidR="003878F9" w:rsidRPr="003878F9" w14:paraId="5770CBEC" w14:textId="77777777">
        <w:trPr>
          <w:trHeight w:val="397"/>
        </w:trPr>
        <w:tc>
          <w:tcPr>
            <w:tcW w:w="1560" w:type="dxa"/>
            <w:shd w:val="clear" w:color="auto" w:fill="auto"/>
            <w:tcMar>
              <w:top w:w="0" w:type="dxa"/>
              <w:left w:w="108" w:type="dxa"/>
              <w:bottom w:w="0" w:type="dxa"/>
              <w:right w:w="108" w:type="dxa"/>
            </w:tcMar>
            <w:vAlign w:val="center"/>
          </w:tcPr>
          <w:p w14:paraId="3C35ED0D" w14:textId="77777777" w:rsidR="00420CB5" w:rsidRPr="003878F9" w:rsidRDefault="00000000">
            <w:pPr>
              <w:spacing w:line="240" w:lineRule="atLeast"/>
              <w:rPr>
                <w:rFonts w:ascii="微软雅黑" w:eastAsia="微软雅黑" w:hAnsi="微软雅黑" w:cs="微软雅黑"/>
                <w:bCs/>
                <w:szCs w:val="21"/>
              </w:rPr>
            </w:pPr>
            <w:r w:rsidRPr="003878F9">
              <w:rPr>
                <w:rFonts w:ascii="微软雅黑" w:eastAsia="微软雅黑" w:hAnsi="微软雅黑" w:cs="微软雅黑" w:hint="eastAsia"/>
                <w:szCs w:val="21"/>
              </w:rPr>
              <w:t>其他未列明行业 *</w:t>
            </w:r>
          </w:p>
        </w:tc>
        <w:tc>
          <w:tcPr>
            <w:tcW w:w="1281" w:type="dxa"/>
            <w:shd w:val="clear" w:color="auto" w:fill="auto"/>
            <w:tcMar>
              <w:top w:w="0" w:type="dxa"/>
              <w:left w:w="108" w:type="dxa"/>
              <w:bottom w:w="0" w:type="dxa"/>
              <w:right w:w="108" w:type="dxa"/>
            </w:tcMar>
            <w:vAlign w:val="center"/>
          </w:tcPr>
          <w:p w14:paraId="7BD3E03D"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A4E802C"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097BCC7"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5831D8E3" w14:textId="77777777" w:rsidR="00420CB5" w:rsidRPr="003878F9" w:rsidRDefault="00000000">
            <w:pPr>
              <w:spacing w:line="240" w:lineRule="auto"/>
              <w:ind w:left="1"/>
              <w:rPr>
                <w:rFonts w:ascii="微软雅黑" w:eastAsia="微软雅黑" w:hAnsi="微软雅黑" w:cs="微软雅黑"/>
                <w:bCs/>
                <w:szCs w:val="21"/>
              </w:rPr>
            </w:pPr>
            <w:r w:rsidRPr="003878F9">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0B5A57F5"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23ED08A1" w14:textId="77777777" w:rsidR="00420CB5" w:rsidRPr="003878F9" w:rsidRDefault="00000000">
            <w:pPr>
              <w:spacing w:line="240" w:lineRule="auto"/>
              <w:rPr>
                <w:rFonts w:ascii="微软雅黑" w:eastAsia="微软雅黑" w:hAnsi="微软雅黑" w:cs="微软雅黑"/>
                <w:bCs/>
                <w:szCs w:val="21"/>
              </w:rPr>
            </w:pPr>
            <w:r w:rsidRPr="003878F9">
              <w:rPr>
                <w:rFonts w:ascii="微软雅黑" w:eastAsia="微软雅黑" w:hAnsi="微软雅黑" w:cs="微软雅黑" w:hint="eastAsia"/>
                <w:szCs w:val="21"/>
              </w:rPr>
              <w:t>X＜10</w:t>
            </w:r>
          </w:p>
        </w:tc>
      </w:tr>
    </w:tbl>
    <w:p w14:paraId="1D4C08DC" w14:textId="77777777" w:rsidR="00420CB5" w:rsidRPr="003878F9" w:rsidRDefault="00000000">
      <w:pPr>
        <w:shd w:val="clear" w:color="auto" w:fill="FFFFFF"/>
        <w:spacing w:line="375" w:lineRule="atLeast"/>
        <w:rPr>
          <w:rFonts w:ascii="微软雅黑" w:eastAsia="微软雅黑" w:hAnsi="微软雅黑" w:cs="微软雅黑"/>
          <w:bCs/>
          <w:szCs w:val="21"/>
        </w:rPr>
      </w:pPr>
      <w:r w:rsidRPr="003878F9">
        <w:rPr>
          <w:rFonts w:ascii="微软雅黑" w:eastAsia="微软雅黑" w:hAnsi="微软雅黑" w:cs="微软雅黑" w:hint="eastAsia"/>
          <w:szCs w:val="21"/>
        </w:rPr>
        <w:t> </w:t>
      </w:r>
      <w:r w:rsidRPr="003878F9">
        <w:rPr>
          <w:rFonts w:ascii="微软雅黑" w:eastAsia="微软雅黑" w:hAnsi="微软雅黑" w:cs="微软雅黑" w:hint="eastAsia"/>
          <w:spacing w:val="8"/>
          <w:szCs w:val="21"/>
        </w:rPr>
        <w:t xml:space="preserve">　　说明：</w:t>
      </w:r>
    </w:p>
    <w:p w14:paraId="08FC9786" w14:textId="77777777" w:rsidR="00420CB5" w:rsidRPr="003878F9" w:rsidRDefault="00000000">
      <w:pPr>
        <w:shd w:val="clear" w:color="auto" w:fill="FFFFFF"/>
        <w:spacing w:line="330" w:lineRule="atLeast"/>
        <w:rPr>
          <w:rFonts w:ascii="微软雅黑" w:eastAsia="微软雅黑" w:hAnsi="微软雅黑" w:cs="微软雅黑"/>
          <w:bCs/>
          <w:szCs w:val="21"/>
        </w:rPr>
      </w:pPr>
      <w:r w:rsidRPr="003878F9">
        <w:rPr>
          <w:rFonts w:ascii="微软雅黑" w:eastAsia="微软雅黑" w:hAnsi="微软雅黑" w:cs="微软雅黑" w:hint="eastAsia"/>
          <w:spacing w:val="8"/>
          <w:szCs w:val="21"/>
        </w:rPr>
        <w:t> 　　1.大型、中型和小型企业须同时满足所列指标的下限，否则下划一档；微型企业只须满足所列指标中的一项即可。</w:t>
      </w:r>
    </w:p>
    <w:p w14:paraId="5D4D9A9D" w14:textId="77777777" w:rsidR="00420CB5" w:rsidRPr="003878F9" w:rsidRDefault="00000000">
      <w:pPr>
        <w:shd w:val="clear" w:color="auto" w:fill="FFFFFF"/>
        <w:spacing w:line="330" w:lineRule="atLeast"/>
        <w:rPr>
          <w:rFonts w:ascii="微软雅黑" w:eastAsia="微软雅黑" w:hAnsi="微软雅黑" w:cs="微软雅黑"/>
          <w:bCs/>
          <w:szCs w:val="21"/>
        </w:rPr>
      </w:pPr>
      <w:r w:rsidRPr="003878F9">
        <w:rPr>
          <w:rFonts w:ascii="微软雅黑" w:eastAsia="微软雅黑" w:hAnsi="微软雅黑" w:cs="微软雅黑" w:hint="eastAsia"/>
          <w:spacing w:val="8"/>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53155F3" w14:textId="77777777" w:rsidR="00420CB5" w:rsidRPr="003878F9" w:rsidRDefault="00000000">
      <w:pPr>
        <w:shd w:val="clear" w:color="auto" w:fill="FFFFFF"/>
        <w:spacing w:line="330" w:lineRule="atLeast"/>
        <w:rPr>
          <w:rFonts w:ascii="微软雅黑" w:eastAsia="微软雅黑" w:hAnsi="微软雅黑" w:cs="微软雅黑"/>
          <w:bCs/>
          <w:szCs w:val="21"/>
        </w:rPr>
      </w:pPr>
      <w:r w:rsidRPr="003878F9">
        <w:rPr>
          <w:rFonts w:ascii="微软雅黑" w:eastAsia="微软雅黑" w:hAnsi="微软雅黑" w:cs="微软雅黑" w:hint="eastAsia"/>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0BB07BE" w14:textId="77777777" w:rsidR="00420CB5" w:rsidRPr="003878F9" w:rsidRDefault="00420CB5">
      <w:pPr>
        <w:pStyle w:val="afa"/>
        <w:snapToGrid w:val="0"/>
        <w:spacing w:line="360" w:lineRule="auto"/>
        <w:ind w:left="5250"/>
        <w:rPr>
          <w:rFonts w:ascii="微软雅黑" w:eastAsia="微软雅黑" w:hAnsi="微软雅黑" w:cs="微软雅黑"/>
          <w:szCs w:val="21"/>
          <w:shd w:val="clear" w:color="auto" w:fill="FFFFFF"/>
        </w:rPr>
      </w:pPr>
    </w:p>
    <w:p w14:paraId="3224F444" w14:textId="77777777" w:rsidR="00420CB5" w:rsidRPr="003878F9" w:rsidRDefault="00420CB5">
      <w:pPr>
        <w:pStyle w:val="afa"/>
        <w:snapToGrid w:val="0"/>
        <w:spacing w:line="360" w:lineRule="auto"/>
        <w:rPr>
          <w:rFonts w:ascii="微软雅黑" w:eastAsia="微软雅黑" w:hAnsi="微软雅黑" w:cs="微软雅黑"/>
          <w:b/>
          <w:szCs w:val="21"/>
        </w:rPr>
      </w:pPr>
    </w:p>
    <w:sectPr w:rsidR="00420CB5" w:rsidRPr="003878F9">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168E" w14:textId="77777777" w:rsidR="00A24C74" w:rsidRDefault="00A24C74">
      <w:pPr>
        <w:spacing w:line="240" w:lineRule="auto"/>
      </w:pPr>
      <w:r>
        <w:separator/>
      </w:r>
    </w:p>
  </w:endnote>
  <w:endnote w:type="continuationSeparator" w:id="0">
    <w:p w14:paraId="3F826B7E" w14:textId="77777777" w:rsidR="00A24C74" w:rsidRDefault="00A24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default"/>
    <w:sig w:usb0="00000003" w:usb1="082E0000" w:usb2="00000016" w:usb3="00000000" w:csb0="0010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B6B9" w14:textId="77777777" w:rsidR="00420CB5" w:rsidRDefault="00000000">
    <w:pPr>
      <w:pStyle w:val="aff"/>
      <w:framePr w:wrap="around" w:vAnchor="text" w:hAnchor="margin" w:xAlign="right" w:y="1"/>
      <w:rPr>
        <w:rStyle w:val="afff2"/>
      </w:rPr>
    </w:pPr>
    <w:r>
      <w:fldChar w:fldCharType="begin"/>
    </w:r>
    <w:r>
      <w:rPr>
        <w:rStyle w:val="afff2"/>
      </w:rPr>
      <w:instrText xml:space="preserve">PAGE  </w:instrText>
    </w:r>
    <w:r>
      <w:fldChar w:fldCharType="end"/>
    </w:r>
  </w:p>
  <w:p w14:paraId="6C5C830A" w14:textId="77777777" w:rsidR="00420CB5" w:rsidRDefault="00420CB5">
    <w:pPr>
      <w:pStyle w:val="af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726E" w14:textId="77777777" w:rsidR="00420CB5" w:rsidRDefault="00000000">
    <w:pPr>
      <w:pStyle w:val="aff"/>
      <w:ind w:right="720" w:firstLineChars="100" w:firstLine="210"/>
      <w:jc w:val="center"/>
      <w:rPr>
        <w:sz w:val="21"/>
        <w:szCs w:val="21"/>
      </w:rPr>
    </w:pPr>
    <w:r>
      <w:rPr>
        <w:noProof/>
        <w:sz w:val="21"/>
      </w:rPr>
      <mc:AlternateContent>
        <mc:Choice Requires="wps">
          <w:drawing>
            <wp:anchor distT="0" distB="0" distL="114300" distR="114300" simplePos="0" relativeHeight="251657216" behindDoc="0" locked="0" layoutInCell="1" allowOverlap="1" wp14:anchorId="648AFFCA" wp14:editId="4383E5D0">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6CD1617C" w14:textId="77777777" w:rsidR="00420CB5" w:rsidRDefault="00420CB5">
                          <w:pPr>
                            <w:pStyle w:val="aff"/>
                          </w:pPr>
                        </w:p>
                      </w:txbxContent>
                    </wps:txbx>
                    <wps:bodyPr wrap="none" lIns="0" tIns="0" rIns="0" bIns="0" upright="1">
                      <a:spAutoFit/>
                    </wps:bodyPr>
                  </wps:wsp>
                </a:graphicData>
              </a:graphic>
            </wp:anchor>
          </w:drawing>
        </mc:Choice>
        <mc:Fallback>
          <w:pict>
            <v:shapetype w14:anchorId="648AFFCA" id="_x0000_t202" coordsize="21600,21600" o:spt="202" path="m,l,21600r21600,l21600,xe">
              <v:stroke joinstyle="miter"/>
              <v:path gradientshapeok="t" o:connecttype="rect"/>
            </v:shapetype>
            <v:shape id="文本框 3" o:spid="_x0000_s1026" type="#_x0000_t202" style="position:absolute;left:0;text-align:left;margin-left:0;margin-top:0;width:9.05pt;height:19.1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" filled="f" stroked="f">
              <v:textbox style="mso-fit-shape-to-text:t" inset="0,0,0,0">
                <w:txbxContent>
                  <w:p w14:paraId="6CD1617C" w14:textId="77777777" w:rsidR="00420CB5" w:rsidRDefault="00420CB5">
                    <w:pPr>
                      <w:pStyle w:val="aff"/>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1373" w14:textId="77777777" w:rsidR="00420CB5" w:rsidRDefault="00420CB5">
    <w:pPr>
      <w:pStyle w:val="af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2BF5" w14:textId="77777777" w:rsidR="00420CB5" w:rsidRDefault="00000000">
    <w:pPr>
      <w:pStyle w:val="aff"/>
      <w:framePr w:wrap="around" w:vAnchor="text" w:hAnchor="margin" w:xAlign="right" w:y="1"/>
      <w:rPr>
        <w:rStyle w:val="afff2"/>
      </w:rPr>
    </w:pPr>
    <w:r>
      <w:fldChar w:fldCharType="begin"/>
    </w:r>
    <w:r>
      <w:rPr>
        <w:rStyle w:val="afff2"/>
      </w:rPr>
      <w:instrText xml:space="preserve">PAGE  </w:instrText>
    </w:r>
    <w:r>
      <w:fldChar w:fldCharType="end"/>
    </w:r>
  </w:p>
  <w:p w14:paraId="683740C6" w14:textId="77777777" w:rsidR="00420CB5" w:rsidRDefault="00420CB5">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72160"/>
    </w:sdtPr>
    <w:sdtContent>
      <w:p w14:paraId="2BCD10C2" w14:textId="77777777" w:rsidR="00420CB5" w:rsidRDefault="00000000">
        <w:pPr>
          <w:pStyle w:val="aff"/>
          <w:spacing w:before="120" w:after="120"/>
          <w:jc w:val="center"/>
        </w:pPr>
        <w:r>
          <w:fldChar w:fldCharType="begin"/>
        </w:r>
        <w:r>
          <w:instrText>PAGE   \* MERGEFORMAT</w:instrText>
        </w:r>
        <w:r>
          <w:fldChar w:fldCharType="separate"/>
        </w:r>
        <w:r>
          <w:rPr>
            <w:lang w:val="zh-CN"/>
          </w:rPr>
          <w:t>23</w:t>
        </w:r>
        <w:r>
          <w:rPr>
            <w:lang w:val="zh-CN"/>
          </w:rPr>
          <w:fldChar w:fldCharType="end"/>
        </w:r>
      </w:p>
    </w:sdtContent>
  </w:sdt>
  <w:p w14:paraId="7508B8A4" w14:textId="77777777" w:rsidR="00420CB5" w:rsidRDefault="00420CB5">
    <w:pPr>
      <w:pStyle w:val="af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D4A3" w14:textId="77777777" w:rsidR="00420CB5" w:rsidRDefault="00420CB5">
    <w:pPr>
      <w:pStyle w:val="af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4BF6" w14:textId="77777777" w:rsidR="00420CB5" w:rsidRDefault="00420CB5">
    <w:pPr>
      <w:pStyle w:val="aff"/>
      <w:framePr w:wrap="around" w:vAnchor="text" w:hAnchor="margin" w:xAlign="center" w:y="1"/>
      <w:ind w:right="360"/>
      <w:jc w:val="center"/>
      <w:rPr>
        <w:rStyle w:val="afff2"/>
      </w:rPr>
    </w:pPr>
  </w:p>
  <w:p w14:paraId="31AAC8BA" w14:textId="77777777" w:rsidR="00420CB5" w:rsidRDefault="00000000">
    <w:pPr>
      <w:pStyle w:val="aff"/>
      <w:ind w:firstLineChars="4400" w:firstLine="7920"/>
    </w:pPr>
    <w:r>
      <w:fldChar w:fldCharType="begin"/>
    </w:r>
    <w:r>
      <w:instrText xml:space="preserve"> PAGE   \* MERGEFORMAT </w:instrText>
    </w:r>
    <w:r>
      <w:fldChar w:fldCharType="separate"/>
    </w:r>
    <w:r>
      <w:rPr>
        <w:lang w:val="zh-CN"/>
      </w:rPr>
      <w:t>49</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64D3" w14:textId="77777777" w:rsidR="00A24C74" w:rsidRDefault="00A24C74">
      <w:pPr>
        <w:spacing w:after="0"/>
      </w:pPr>
      <w:r>
        <w:separator/>
      </w:r>
    </w:p>
  </w:footnote>
  <w:footnote w:type="continuationSeparator" w:id="0">
    <w:p w14:paraId="0DB6B04C" w14:textId="77777777" w:rsidR="00A24C74" w:rsidRDefault="00A24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506" w14:textId="77777777" w:rsidR="00420CB5" w:rsidRDefault="00000000">
    <w:pPr>
      <w:pStyle w:val="aff0"/>
    </w:pPr>
    <w:r>
      <w:pict w14:anchorId="769A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2" o:spid="_x0000_s4099" type="#_x0000_t136" style="position:absolute;left:0;text-align:left;margin-left:0;margin-top:0;width:587.5pt;height:45.1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A31D" w14:textId="77777777" w:rsidR="00420CB5" w:rsidRDefault="00000000">
    <w:r>
      <w:pict w14:anchorId="17BDB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3" o:spid="_x0000_s4098" type="#_x0000_t136" style="position:absolute;left:0;text-align:left;margin-left:0;margin-top:0;width:587.5pt;height:45.1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20EE" w14:textId="77777777" w:rsidR="00420CB5" w:rsidRDefault="00000000">
    <w:pPr>
      <w:pStyle w:val="aff0"/>
    </w:pPr>
    <w:r>
      <w:pict w14:anchorId="36143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1" o:spid="_x0000_s4097" type="#_x0000_t136" style="position:absolute;left:0;text-align:left;margin-left:0;margin-top:0;width:587.5pt;height:45.1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654E" w14:textId="77777777" w:rsidR="00420CB5" w:rsidRDefault="00000000">
    <w:pPr>
      <w:pStyle w:val="aff0"/>
    </w:pPr>
    <w:r>
      <w:pict w14:anchorId="40D99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5" o:spid="_x0000_s4102" type="#_x0000_t136" style="position:absolute;left:0;text-align:left;margin-left:0;margin-top:0;width:587.5pt;height:45.1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15E5" w14:textId="77777777" w:rsidR="00420CB5" w:rsidRDefault="00000000">
    <w:pPr>
      <w:pStyle w:val="aff0"/>
      <w:spacing w:after="120"/>
      <w:jc w:val="right"/>
      <w:rPr>
        <w:rFonts w:ascii="微软雅黑" w:eastAsia="微软雅黑" w:hAnsi="微软雅黑"/>
        <w:sz w:val="15"/>
        <w:szCs w:val="15"/>
      </w:rPr>
    </w:pPr>
    <w:r>
      <w:rPr>
        <w:rFonts w:ascii="微软雅黑" w:eastAsia="微软雅黑" w:hAnsi="微软雅黑" w:hint="eastAsia"/>
        <w:noProof/>
        <w:sz w:val="15"/>
        <w:szCs w:val="15"/>
      </w:rPr>
      <w:drawing>
        <wp:anchor distT="0" distB="0" distL="0" distR="0" simplePos="0" relativeHeight="251659264" behindDoc="0" locked="0" layoutInCell="1" allowOverlap="1" wp14:anchorId="77105F06" wp14:editId="4A1A6A81">
          <wp:simplePos x="0" y="0"/>
          <wp:positionH relativeFrom="column">
            <wp:posOffset>43815</wp:posOffset>
          </wp:positionH>
          <wp:positionV relativeFrom="paragraph">
            <wp:posOffset>-106045</wp:posOffset>
          </wp:positionV>
          <wp:extent cx="362585" cy="344805"/>
          <wp:effectExtent l="19050" t="0" r="0" b="0"/>
          <wp:wrapNone/>
          <wp:docPr id="7" name="图片 6"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639485609.jpg"/>
                  <pic:cNvPicPr>
                    <a:picLocks noChangeAspect="1"/>
                  </pic:cNvPicPr>
                </pic:nvPicPr>
                <pic:blipFill>
                  <a:blip r:embed="rId1"/>
                  <a:stretch>
                    <a:fillRect/>
                  </a:stretch>
                </pic:blipFill>
                <pic:spPr>
                  <a:xfrm>
                    <a:off x="0" y="0"/>
                    <a:ext cx="362879" cy="345310"/>
                  </a:xfrm>
                  <a:prstGeom prst="rect">
                    <a:avLst/>
                  </a:prstGeom>
                </pic:spPr>
              </pic:pic>
            </a:graphicData>
          </a:graphic>
        </wp:anchor>
      </w:drawing>
    </w:r>
    <w:r>
      <w:rPr>
        <w:rFonts w:ascii="微软雅黑" w:eastAsia="微软雅黑" w:hAnsi="微软雅黑" w:hint="eastAsia"/>
        <w:sz w:val="15"/>
        <w:szCs w:val="15"/>
      </w:rPr>
      <w:t>粪便DNA技术检测早期大肠癌的外送服务项目竞争性磋商采购文件</w:t>
    </w:r>
    <w:r>
      <w:rPr>
        <w:rFonts w:ascii="微软雅黑" w:eastAsia="微软雅黑" w:hAnsi="微软雅黑"/>
        <w:sz w:val="15"/>
        <w:szCs w:val="15"/>
      </w:rPr>
      <w:pict w14:anchorId="7274C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6" o:spid="_x0000_s4101" type="#_x0000_t136" style="position:absolute;left:0;text-align:left;margin-left:0;margin-top:0;width:587.5pt;height:45.1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F0E8" w14:textId="77777777" w:rsidR="00420CB5" w:rsidRDefault="00000000">
    <w:pPr>
      <w:pStyle w:val="aff0"/>
    </w:pPr>
    <w:r>
      <w:pict w14:anchorId="04A29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4" o:spid="_x0000_s4100" type="#_x0000_t136" style="position:absolute;left:0;text-align:left;margin-left:0;margin-top:0;width:587.5pt;height:45.1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1" w15:restartNumberingAfterBreak="0">
    <w:nsid w:val="B25AAF0B"/>
    <w:multiLevelType w:val="multilevel"/>
    <w:tmpl w:val="B25AAF0B"/>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15:restartNumberingAfterBreak="0">
    <w:nsid w:val="D7037E7A"/>
    <w:multiLevelType w:val="singleLevel"/>
    <w:tmpl w:val="D7037E7A"/>
    <w:lvl w:ilvl="0">
      <w:start w:val="1"/>
      <w:numFmt w:val="decimal"/>
      <w:lvlText w:val="(%1)"/>
      <w:lvlJc w:val="left"/>
      <w:pPr>
        <w:ind w:left="425" w:hanging="425"/>
      </w:pPr>
      <w:rPr>
        <w:rFonts w:hint="default"/>
        <w:b w:val="0"/>
      </w:rPr>
    </w:lvl>
  </w:abstractNum>
  <w:abstractNum w:abstractNumId="3" w15:restartNumberingAfterBreak="0">
    <w:nsid w:val="EB3E1868"/>
    <w:multiLevelType w:val="singleLevel"/>
    <w:tmpl w:val="EB3E1868"/>
    <w:lvl w:ilvl="0">
      <w:start w:val="4"/>
      <w:numFmt w:val="decimal"/>
      <w:suff w:val="nothing"/>
      <w:lvlText w:val="%1、"/>
      <w:lvlJc w:val="left"/>
    </w:lvl>
  </w:abstractNum>
  <w:abstractNum w:abstractNumId="4" w15:restartNumberingAfterBreak="0">
    <w:nsid w:val="00684585"/>
    <w:multiLevelType w:val="multilevel"/>
    <w:tmpl w:val="00684585"/>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AB67EE"/>
    <w:multiLevelType w:val="multilevel"/>
    <w:tmpl w:val="03AB67EE"/>
    <w:lvl w:ilvl="0">
      <w:start w:val="1"/>
      <w:numFmt w:val="bullet"/>
      <w:pStyle w:val="a0"/>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F212CC"/>
    <w:multiLevelType w:val="multilevel"/>
    <w:tmpl w:val="06F212CC"/>
    <w:lvl w:ilvl="0">
      <w:start w:val="1"/>
      <w:numFmt w:val="decimal"/>
      <w:pStyle w:val="xl25"/>
      <w:lvlText w:val="2.%1."/>
      <w:lvlJc w:val="left"/>
      <w:pPr>
        <w:tabs>
          <w:tab w:val="left" w:pos="1145"/>
        </w:tabs>
        <w:ind w:left="114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8A9E685"/>
    <w:multiLevelType w:val="multilevel"/>
    <w:tmpl w:val="08A9E68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24"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 w15:restartNumberingAfterBreak="0">
    <w:nsid w:val="1604D3E7"/>
    <w:multiLevelType w:val="multilevel"/>
    <w:tmpl w:val="1604D3E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16240AB4"/>
    <w:multiLevelType w:val="multilevel"/>
    <w:tmpl w:val="16240AB4"/>
    <w:lvl w:ilvl="0">
      <w:start w:val="1"/>
      <w:numFmt w:val="bullet"/>
      <w:pStyle w:val="Tex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33215"/>
    <w:multiLevelType w:val="multilevel"/>
    <w:tmpl w:val="1D033215"/>
    <w:lvl w:ilvl="0">
      <w:start w:val="1"/>
      <w:numFmt w:val="bullet"/>
      <w:pStyle w:val="Note1"/>
      <w:lvlText w:val="◇"/>
      <w:lvlJc w:val="left"/>
      <w:pPr>
        <w:ind w:left="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387661"/>
    <w:multiLevelType w:val="multilevel"/>
    <w:tmpl w:val="22387661"/>
    <w:lvl w:ilvl="0">
      <w:start w:val="1"/>
      <w:numFmt w:val="decimal"/>
      <w:pStyle w:val="3"/>
      <w:lvlText w:val="8.3.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7C2E6B"/>
    <w:multiLevelType w:val="singleLevel"/>
    <w:tmpl w:val="2C7C2E6B"/>
    <w:lvl w:ilvl="0">
      <w:start w:val="1"/>
      <w:numFmt w:val="bullet"/>
      <w:pStyle w:val="2"/>
      <w:lvlText w:val=""/>
      <w:lvlJc w:val="left"/>
      <w:pPr>
        <w:tabs>
          <w:tab w:val="left" w:pos="780"/>
        </w:tabs>
        <w:ind w:left="780" w:hanging="360"/>
      </w:pPr>
      <w:rPr>
        <w:rFonts w:ascii="Wingdings" w:hAnsi="Wingdings" w:hint="default"/>
      </w:rPr>
    </w:lvl>
  </w:abstractNum>
  <w:abstractNum w:abstractNumId="13" w15:restartNumberingAfterBreak="0">
    <w:nsid w:val="2EE3724F"/>
    <w:multiLevelType w:val="multilevel"/>
    <w:tmpl w:val="2EE3724F"/>
    <w:lvl w:ilvl="0">
      <w:start w:val="1"/>
      <w:numFmt w:val="bullet"/>
      <w:pStyle w:val="MY"/>
      <w:lvlText w:val=""/>
      <w:lvlJc w:val="left"/>
      <w:pPr>
        <w:tabs>
          <w:tab w:val="left" w:pos="704"/>
        </w:tabs>
        <w:ind w:left="704" w:hanging="420"/>
      </w:pPr>
      <w:rPr>
        <w:rFonts w:ascii="Wingdings" w:hAnsi="Wingdings" w:hint="default"/>
      </w:rPr>
    </w:lvl>
    <w:lvl w:ilvl="1">
      <w:start w:val="1"/>
      <w:numFmt w:val="bullet"/>
      <w:pStyle w:val="a1"/>
      <w:lvlText w:val=""/>
      <w:lvlJc w:val="left"/>
      <w:pPr>
        <w:tabs>
          <w:tab w:val="left" w:pos="846"/>
        </w:tabs>
        <w:ind w:left="846"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47583D86"/>
    <w:multiLevelType w:val="multilevel"/>
    <w:tmpl w:val="47583D86"/>
    <w:lvl w:ilvl="0">
      <w:start w:val="1"/>
      <w:numFmt w:val="decimal"/>
      <w:lvlText w:val="4.4.%1"/>
      <w:lvlJc w:val="left"/>
      <w:pPr>
        <w:tabs>
          <w:tab w:val="left" w:pos="360"/>
        </w:tabs>
        <w:ind w:left="360" w:hanging="360"/>
      </w:pPr>
      <w:rPr>
        <w:rFonts w:hint="default"/>
      </w:rPr>
    </w:lvl>
    <w:lvl w:ilvl="1">
      <w:start w:val="1"/>
      <w:numFmt w:val="decimal"/>
      <w:lvlText w:val="4.4.2.%2"/>
      <w:lvlJc w:val="left"/>
      <w:pPr>
        <w:tabs>
          <w:tab w:val="left" w:pos="840"/>
        </w:tabs>
        <w:ind w:left="840" w:hanging="420"/>
      </w:pPr>
      <w:rPr>
        <w:rFonts w:hint="eastAsia"/>
      </w:rPr>
    </w:lvl>
    <w:lvl w:ilvl="2">
      <w:start w:val="1"/>
      <w:numFmt w:val="decimalEnclosedCircle"/>
      <w:pStyle w:val="a2"/>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484612"/>
    <w:multiLevelType w:val="singleLevel"/>
    <w:tmpl w:val="48484612"/>
    <w:lvl w:ilvl="0">
      <w:start w:val="1"/>
      <w:numFmt w:val="bullet"/>
      <w:pStyle w:val="Tabletext"/>
      <w:lvlText w:val=""/>
      <w:lvlJc w:val="left"/>
      <w:pPr>
        <w:tabs>
          <w:tab w:val="left" w:pos="1843"/>
        </w:tabs>
        <w:ind w:left="1843" w:hanging="425"/>
      </w:pPr>
      <w:rPr>
        <w:rFonts w:ascii="Wingdings" w:hAnsi="Wingdings" w:hint="default"/>
        <w:sz w:val="20"/>
      </w:rPr>
    </w:lvl>
  </w:abstractNum>
  <w:abstractNum w:abstractNumId="17" w15:restartNumberingAfterBreak="0">
    <w:nsid w:val="4C714CCA"/>
    <w:multiLevelType w:val="multilevel"/>
    <w:tmpl w:val="4C714CCA"/>
    <w:lvl w:ilvl="0">
      <w:start w:val="1"/>
      <w:numFmt w:val="bullet"/>
      <w:pStyle w:val="Note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9821AF"/>
    <w:multiLevelType w:val="multilevel"/>
    <w:tmpl w:val="509821AF"/>
    <w:lvl w:ilvl="0">
      <w:start w:val="1"/>
      <w:numFmt w:val="none"/>
      <w:pStyle w:val="DHHeading1"/>
      <w:suff w:val="nothing"/>
      <w:lvlText w:val=""/>
      <w:lvlJc w:val="left"/>
      <w:pPr>
        <w:ind w:left="0" w:firstLine="0"/>
      </w:pPr>
      <w:rPr>
        <w:rFonts w:ascii="Trebuchet MS" w:eastAsia="宋体" w:hAnsi="Trebuchet MS" w:hint="default"/>
        <w:b w:val="0"/>
        <w:i w:val="0"/>
        <w:color w:val="0085C3"/>
        <w:sz w:val="24"/>
        <w:szCs w:val="24"/>
        <w:u w:val="none"/>
      </w:rPr>
    </w:lvl>
    <w:lvl w:ilvl="1">
      <w:start w:val="1"/>
      <w:numFmt w:val="none"/>
      <w:pStyle w:val="DHHeading2"/>
      <w:suff w:val="nothing"/>
      <w:lvlText w:val=""/>
      <w:lvlJc w:val="left"/>
      <w:pPr>
        <w:ind w:left="0" w:firstLine="0"/>
      </w:pPr>
      <w:rPr>
        <w:rFonts w:ascii="Trebuchet MS" w:eastAsia="宋体" w:hAnsi="Trebuchet MS" w:hint="default"/>
        <w:b w:val="0"/>
        <w:i w:val="0"/>
        <w:color w:val="0085C3"/>
        <w:sz w:val="24"/>
        <w:szCs w:val="20"/>
        <w:u w:val="none"/>
      </w:rPr>
    </w:lvl>
    <w:lvl w:ilvl="2">
      <w:start w:val="1"/>
      <w:numFmt w:val="none"/>
      <w:pStyle w:val="DHHeading3"/>
      <w:suff w:val="nothing"/>
      <w:lvlText w:val=""/>
      <w:lvlJc w:val="left"/>
      <w:pPr>
        <w:ind w:left="0" w:firstLine="0"/>
      </w:pPr>
      <w:rPr>
        <w:rFonts w:ascii="Trebuchet MS" w:eastAsia="宋体" w:hAnsi="Trebuchet MS" w:hint="default"/>
        <w:b w:val="0"/>
        <w:i w:val="0"/>
        <w:color w:val="0085C3"/>
        <w:sz w:val="22"/>
        <w:szCs w:val="18"/>
        <w:u w:val="none"/>
      </w:rPr>
    </w:lvl>
    <w:lvl w:ilvl="3">
      <w:start w:val="1"/>
      <w:numFmt w:val="none"/>
      <w:pStyle w:val="DHHeading4"/>
      <w:suff w:val="nothing"/>
      <w:lvlText w:val=""/>
      <w:lvlJc w:val="left"/>
      <w:pPr>
        <w:ind w:left="0" w:firstLine="0"/>
      </w:pPr>
      <w:rPr>
        <w:rFonts w:ascii="Trebuchet MS" w:eastAsia="宋体" w:hAnsi="Trebuchet MS" w:hint="default"/>
        <w:b w:val="0"/>
        <w:i w:val="0"/>
        <w:color w:val="0085C3"/>
        <w:sz w:val="20"/>
        <w:szCs w:val="16"/>
        <w:u w:val="none"/>
      </w:rPr>
    </w:lvl>
    <w:lvl w:ilvl="4">
      <w:start w:val="1"/>
      <w:numFmt w:val="none"/>
      <w:pStyle w:val="DHHeading5"/>
      <w:suff w:val="nothing"/>
      <w:lvlText w:val=""/>
      <w:lvlJc w:val="left"/>
      <w:pPr>
        <w:ind w:left="0" w:firstLine="0"/>
      </w:pPr>
      <w:rPr>
        <w:rFonts w:ascii="Trebuchet MS" w:eastAsia="宋体" w:hAnsi="Trebuchet MS" w:hint="default"/>
        <w:b w:val="0"/>
        <w:i w:val="0"/>
        <w:color w:val="0085C3"/>
        <w:sz w:val="18"/>
        <w:szCs w:val="16"/>
      </w:rPr>
    </w:lvl>
    <w:lvl w:ilvl="5">
      <w:start w:val="1"/>
      <w:numFmt w:val="none"/>
      <w:pStyle w:val="DHHeading6"/>
      <w:suff w:val="nothing"/>
      <w:lvlText w:val=""/>
      <w:lvlJc w:val="left"/>
      <w:pPr>
        <w:ind w:left="0" w:firstLine="0"/>
      </w:pPr>
      <w:rPr>
        <w:rFonts w:ascii="Trebuchet MS" w:eastAsia="宋体" w:hAnsi="Trebuchet MS" w:hint="default"/>
        <w:b w:val="0"/>
        <w:i w:val="0"/>
        <w:color w:val="0085C3"/>
        <w:sz w:val="16"/>
        <w:szCs w:val="24"/>
      </w:rPr>
    </w:lvl>
    <w:lvl w:ilvl="6">
      <w:start w:val="1"/>
      <w:numFmt w:val="upperLetter"/>
      <w:pStyle w:val="DHHeadingA1with"/>
      <w:suff w:val="nothing"/>
      <w:lvlText w:val="附录%7:  "/>
      <w:lvlJc w:val="left"/>
      <w:pPr>
        <w:ind w:left="0" w:firstLine="0"/>
      </w:pPr>
      <w:rPr>
        <w:rFonts w:ascii="Trebuchet MS" w:eastAsia="宋体" w:hAnsi="Trebuchet MS" w:hint="default"/>
        <w:b/>
        <w:i w:val="0"/>
        <w:caps w:val="0"/>
        <w:strike w:val="0"/>
        <w:dstrike w:val="0"/>
        <w:vanish w:val="0"/>
        <w:color w:val="0085C3"/>
        <w:sz w:val="36"/>
        <w:szCs w:val="20"/>
        <w:vertAlign w:val="baseline"/>
      </w:rPr>
    </w:lvl>
    <w:lvl w:ilvl="7">
      <w:start w:val="1"/>
      <w:numFmt w:val="decimal"/>
      <w:pStyle w:val="DHHeadingA2with"/>
      <w:suff w:val="nothing"/>
      <w:lvlText w:val="%7.%8  "/>
      <w:lvlJc w:val="left"/>
      <w:pPr>
        <w:ind w:left="0" w:firstLine="0"/>
      </w:pPr>
      <w:rPr>
        <w:rFonts w:ascii="Trebuchet MS" w:hAnsi="Trebuchet MS" w:hint="default"/>
        <w:b/>
        <w:i w:val="0"/>
        <w:color w:val="0085C3"/>
        <w:sz w:val="32"/>
        <w:szCs w:val="22"/>
      </w:rPr>
    </w:lvl>
    <w:lvl w:ilvl="8">
      <w:start w:val="1"/>
      <w:numFmt w:val="decimal"/>
      <w:pStyle w:val="DHHeadingA3with"/>
      <w:suff w:val="nothing"/>
      <w:lvlText w:val="%7.%8.%9  "/>
      <w:lvlJc w:val="left"/>
      <w:pPr>
        <w:ind w:left="0" w:firstLine="0"/>
      </w:pPr>
      <w:rPr>
        <w:rFonts w:ascii="Trebuchet MS" w:hAnsi="Trebuchet MS" w:hint="default"/>
        <w:b/>
        <w:i w:val="0"/>
        <w:color w:val="0085C3"/>
        <w:sz w:val="28"/>
        <w:szCs w:val="20"/>
      </w:rPr>
    </w:lvl>
  </w:abstractNum>
  <w:abstractNum w:abstractNumId="19" w15:restartNumberingAfterBreak="0">
    <w:nsid w:val="55B005B9"/>
    <w:multiLevelType w:val="multilevel"/>
    <w:tmpl w:val="55B005B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C0C7826"/>
    <w:multiLevelType w:val="multilevel"/>
    <w:tmpl w:val="5C0C7826"/>
    <w:lvl w:ilvl="0">
      <w:start w:val="2"/>
      <w:numFmt w:val="decimal"/>
      <w:lvlText w:val="%1"/>
      <w:lvlJc w:val="left"/>
      <w:pPr>
        <w:ind w:left="600" w:hanging="600"/>
      </w:pPr>
      <w:rPr>
        <w:rFonts w:hint="default"/>
      </w:rPr>
    </w:lvl>
    <w:lvl w:ilvl="1">
      <w:start w:val="7"/>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pStyle w:val="1111"/>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1" w15:restartNumberingAfterBreak="0">
    <w:nsid w:val="5FCD2D7D"/>
    <w:multiLevelType w:val="multilevel"/>
    <w:tmpl w:val="5FCD2D7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15:restartNumberingAfterBreak="0">
    <w:nsid w:val="65F53776"/>
    <w:multiLevelType w:val="multilevel"/>
    <w:tmpl w:val="65F5377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4" w15:restartNumberingAfterBreak="0">
    <w:nsid w:val="69DA2676"/>
    <w:multiLevelType w:val="multilevel"/>
    <w:tmpl w:val="69DA2676"/>
    <w:lvl w:ilvl="0">
      <w:start w:val="1"/>
      <w:numFmt w:val="bullet"/>
      <w:pStyle w:val="Text2"/>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5" w15:restartNumberingAfterBreak="0">
    <w:nsid w:val="6E993F20"/>
    <w:multiLevelType w:val="multilevel"/>
    <w:tmpl w:val="6E993F20"/>
    <w:lvl w:ilvl="0">
      <w:start w:val="1"/>
      <w:numFmt w:val="decimal"/>
      <w:pStyle w:val="MY0"/>
      <w:lvlText w:val="8.%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7" w15:restartNumberingAfterBreak="0">
    <w:nsid w:val="7C564804"/>
    <w:multiLevelType w:val="multilevel"/>
    <w:tmpl w:val="7C564804"/>
    <w:lvl w:ilvl="0">
      <w:start w:val="1"/>
      <w:numFmt w:val="decimal"/>
      <w:pStyle w:val="Title1"/>
      <w:lvlText w:val="%1"/>
      <w:lvlJc w:val="left"/>
      <w:pPr>
        <w:ind w:left="629" w:hanging="629"/>
      </w:pPr>
      <w:rPr>
        <w:rFonts w:hint="eastAsia"/>
      </w:rPr>
    </w:lvl>
    <w:lvl w:ilvl="1">
      <w:start w:val="1"/>
      <w:numFmt w:val="decimal"/>
      <w:pStyle w:val="Title2"/>
      <w:lvlText w:val="%1.%2"/>
      <w:lvlJc w:val="left"/>
      <w:pPr>
        <w:ind w:left="629" w:hanging="629"/>
      </w:pPr>
      <w:rPr>
        <w:rFonts w:hint="eastAsia"/>
      </w:rPr>
    </w:lvl>
    <w:lvl w:ilvl="2">
      <w:start w:val="1"/>
      <w:numFmt w:val="decimal"/>
      <w:pStyle w:val="Title3"/>
      <w:lvlText w:val="%1.%2.%3"/>
      <w:lvlJc w:val="left"/>
      <w:pPr>
        <w:ind w:left="629" w:hanging="629"/>
      </w:pPr>
      <w:rPr>
        <w:rFonts w:hint="eastAsia"/>
      </w:rPr>
    </w:lvl>
    <w:lvl w:ilvl="3">
      <w:start w:val="1"/>
      <w:numFmt w:val="decimal"/>
      <w:pStyle w:val="Title4"/>
      <w:lvlText w:val="%1.%2.%3.%4"/>
      <w:lvlJc w:val="left"/>
      <w:pPr>
        <w:ind w:left="629" w:hanging="629"/>
      </w:pPr>
      <w:rPr>
        <w:rFonts w:hint="eastAsia"/>
      </w:rPr>
    </w:lvl>
    <w:lvl w:ilvl="4">
      <w:start w:val="1"/>
      <w:numFmt w:val="decimal"/>
      <w:pStyle w:val="Title5"/>
      <w:lvlText w:val="%1.%2.%3.%4.%5"/>
      <w:lvlJc w:val="left"/>
      <w:pPr>
        <w:ind w:left="629" w:hanging="629"/>
      </w:pPr>
      <w:rPr>
        <w:rFonts w:hint="eastAsia"/>
      </w:rPr>
    </w:lvl>
    <w:lvl w:ilvl="5">
      <w:start w:val="1"/>
      <w:numFmt w:val="decimal"/>
      <w:pStyle w:val="Table-T"/>
      <w:lvlText w:val="表%6"/>
      <w:lvlJc w:val="left"/>
      <w:pPr>
        <w:ind w:left="629" w:hanging="629"/>
      </w:pPr>
      <w:rPr>
        <w:rFonts w:hint="eastAsia"/>
      </w:rPr>
    </w:lvl>
    <w:lvl w:ilvl="6">
      <w:start w:val="1"/>
      <w:numFmt w:val="decimal"/>
      <w:lvlRestart w:val="1"/>
      <w:pStyle w:val="Image-T"/>
      <w:suff w:val="space"/>
      <w:lvlText w:val="图 %1-%7"/>
      <w:lvlJc w:val="left"/>
      <w:pPr>
        <w:ind w:left="4599" w:hanging="629"/>
      </w:pPr>
      <w:rPr>
        <w:rFonts w:hint="eastAsia"/>
      </w:rPr>
    </w:lvl>
    <w:lvl w:ilvl="7">
      <w:start w:val="1"/>
      <w:numFmt w:val="decimal"/>
      <w:lvlText w:val="%1.%2.%3.%4.%5.%6.%7.%8"/>
      <w:lvlJc w:val="left"/>
      <w:pPr>
        <w:ind w:left="629" w:hanging="629"/>
      </w:pPr>
      <w:rPr>
        <w:rFonts w:hint="eastAsia"/>
      </w:rPr>
    </w:lvl>
    <w:lvl w:ilvl="8">
      <w:start w:val="1"/>
      <w:numFmt w:val="decimal"/>
      <w:lvlText w:val="%1.%2.%3.%4.%5.%6.%7.%8.%9"/>
      <w:lvlJc w:val="left"/>
      <w:pPr>
        <w:ind w:left="629" w:hanging="629"/>
      </w:pPr>
      <w:rPr>
        <w:rFonts w:hint="eastAsia"/>
      </w:rPr>
    </w:lvl>
  </w:abstractNum>
  <w:abstractNum w:abstractNumId="28"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1301155805">
    <w:abstractNumId w:val="12"/>
  </w:num>
  <w:num w:numId="2" w16cid:durableId="1197697935">
    <w:abstractNumId w:val="27"/>
  </w:num>
  <w:num w:numId="3" w16cid:durableId="767432844">
    <w:abstractNumId w:val="9"/>
  </w:num>
  <w:num w:numId="4" w16cid:durableId="2076855578">
    <w:abstractNumId w:val="23"/>
  </w:num>
  <w:num w:numId="5" w16cid:durableId="2102944386">
    <w:abstractNumId w:val="16"/>
  </w:num>
  <w:num w:numId="6" w16cid:durableId="1782452492">
    <w:abstractNumId w:val="6"/>
  </w:num>
  <w:num w:numId="7" w16cid:durableId="1054040568">
    <w:abstractNumId w:val="15"/>
  </w:num>
  <w:num w:numId="8" w16cid:durableId="1081873283">
    <w:abstractNumId w:val="18"/>
  </w:num>
  <w:num w:numId="9" w16cid:durableId="378824704">
    <w:abstractNumId w:val="26"/>
  </w:num>
  <w:num w:numId="10" w16cid:durableId="562178729">
    <w:abstractNumId w:val="13"/>
  </w:num>
  <w:num w:numId="11" w16cid:durableId="1428848054">
    <w:abstractNumId w:val="11"/>
  </w:num>
  <w:num w:numId="12" w16cid:durableId="351230108">
    <w:abstractNumId w:val="25"/>
  </w:num>
  <w:num w:numId="13" w16cid:durableId="1610158803">
    <w:abstractNumId w:val="14"/>
  </w:num>
  <w:num w:numId="14" w16cid:durableId="920220706">
    <w:abstractNumId w:val="5"/>
  </w:num>
  <w:num w:numId="15" w16cid:durableId="933711733">
    <w:abstractNumId w:val="20"/>
  </w:num>
  <w:num w:numId="16" w16cid:durableId="295716802">
    <w:abstractNumId w:val="4"/>
  </w:num>
  <w:num w:numId="17" w16cid:durableId="1548834465">
    <w:abstractNumId w:val="10"/>
  </w:num>
  <w:num w:numId="18" w16cid:durableId="1958953267">
    <w:abstractNumId w:val="17"/>
  </w:num>
  <w:num w:numId="19" w16cid:durableId="1138840887">
    <w:abstractNumId w:val="24"/>
  </w:num>
  <w:num w:numId="20" w16cid:durableId="1773040873">
    <w:abstractNumId w:val="22"/>
  </w:num>
  <w:num w:numId="21" w16cid:durableId="1967348450">
    <w:abstractNumId w:val="3"/>
  </w:num>
  <w:num w:numId="22" w16cid:durableId="254095914">
    <w:abstractNumId w:val="1"/>
  </w:num>
  <w:num w:numId="23" w16cid:durableId="1264413659">
    <w:abstractNumId w:val="19"/>
  </w:num>
  <w:num w:numId="24" w16cid:durableId="625165378">
    <w:abstractNumId w:val="7"/>
  </w:num>
  <w:num w:numId="25" w16cid:durableId="986282950">
    <w:abstractNumId w:val="21"/>
  </w:num>
  <w:num w:numId="26" w16cid:durableId="648704209">
    <w:abstractNumId w:val="8"/>
  </w:num>
  <w:num w:numId="27" w16cid:durableId="164591372">
    <w:abstractNumId w:val="28"/>
  </w:num>
  <w:num w:numId="28" w16cid:durableId="4946591">
    <w:abstractNumId w:val="0"/>
  </w:num>
  <w:num w:numId="29" w16cid:durableId="157157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105"/>
  <w:drawingGridHorizontalSpacing w:val="105"/>
  <w:drawingGridVerticalSpacing w:val="156"/>
  <w:noPunctuationKerning/>
  <w:characterSpacingControl w:val="compressPunctuation"/>
  <w:hdrShapeDefaults>
    <o:shapedefaults v:ext="edit" spidmax="4103"/>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172A27"/>
    <w:rsid w:val="00000511"/>
    <w:rsid w:val="000006A5"/>
    <w:rsid w:val="000023DC"/>
    <w:rsid w:val="00004E52"/>
    <w:rsid w:val="00005657"/>
    <w:rsid w:val="000116CD"/>
    <w:rsid w:val="00015404"/>
    <w:rsid w:val="00017A48"/>
    <w:rsid w:val="00017F43"/>
    <w:rsid w:val="0002213E"/>
    <w:rsid w:val="00023B6B"/>
    <w:rsid w:val="0002587C"/>
    <w:rsid w:val="00035D5E"/>
    <w:rsid w:val="0004151C"/>
    <w:rsid w:val="00041EA5"/>
    <w:rsid w:val="00043839"/>
    <w:rsid w:val="00046E8B"/>
    <w:rsid w:val="00051560"/>
    <w:rsid w:val="000604EE"/>
    <w:rsid w:val="00062B85"/>
    <w:rsid w:val="000644A5"/>
    <w:rsid w:val="00064E3A"/>
    <w:rsid w:val="00067EE6"/>
    <w:rsid w:val="00070DF6"/>
    <w:rsid w:val="00072083"/>
    <w:rsid w:val="000733E8"/>
    <w:rsid w:val="0007441D"/>
    <w:rsid w:val="00077BDF"/>
    <w:rsid w:val="00081881"/>
    <w:rsid w:val="00081D3E"/>
    <w:rsid w:val="00083D99"/>
    <w:rsid w:val="00087297"/>
    <w:rsid w:val="00091BDB"/>
    <w:rsid w:val="00092737"/>
    <w:rsid w:val="0009688E"/>
    <w:rsid w:val="00096AC8"/>
    <w:rsid w:val="000977D1"/>
    <w:rsid w:val="000A3958"/>
    <w:rsid w:val="000A42EA"/>
    <w:rsid w:val="000B2C9B"/>
    <w:rsid w:val="000B5CD6"/>
    <w:rsid w:val="000B7EBB"/>
    <w:rsid w:val="000C0166"/>
    <w:rsid w:val="000C08EC"/>
    <w:rsid w:val="000C15E3"/>
    <w:rsid w:val="000C700C"/>
    <w:rsid w:val="000D04DE"/>
    <w:rsid w:val="000D4B1D"/>
    <w:rsid w:val="000D5233"/>
    <w:rsid w:val="000D5371"/>
    <w:rsid w:val="000D549B"/>
    <w:rsid w:val="000D6CFA"/>
    <w:rsid w:val="000E2149"/>
    <w:rsid w:val="000E58F4"/>
    <w:rsid w:val="000E5D86"/>
    <w:rsid w:val="000E7167"/>
    <w:rsid w:val="000F351C"/>
    <w:rsid w:val="000F67AE"/>
    <w:rsid w:val="000F6B7B"/>
    <w:rsid w:val="000F741D"/>
    <w:rsid w:val="000F761E"/>
    <w:rsid w:val="000F773A"/>
    <w:rsid w:val="0010113D"/>
    <w:rsid w:val="001011B5"/>
    <w:rsid w:val="001022CE"/>
    <w:rsid w:val="001108E1"/>
    <w:rsid w:val="00110C79"/>
    <w:rsid w:val="0011197C"/>
    <w:rsid w:val="00112255"/>
    <w:rsid w:val="00112B16"/>
    <w:rsid w:val="00113957"/>
    <w:rsid w:val="00113FC7"/>
    <w:rsid w:val="0011414D"/>
    <w:rsid w:val="00114E28"/>
    <w:rsid w:val="00117238"/>
    <w:rsid w:val="0011797F"/>
    <w:rsid w:val="001209D6"/>
    <w:rsid w:val="0012126B"/>
    <w:rsid w:val="00121BD9"/>
    <w:rsid w:val="00123B4A"/>
    <w:rsid w:val="00127AA8"/>
    <w:rsid w:val="00127E90"/>
    <w:rsid w:val="00130234"/>
    <w:rsid w:val="0013174E"/>
    <w:rsid w:val="00131DBD"/>
    <w:rsid w:val="00133A2F"/>
    <w:rsid w:val="00136E07"/>
    <w:rsid w:val="00143377"/>
    <w:rsid w:val="00152308"/>
    <w:rsid w:val="00152C1C"/>
    <w:rsid w:val="001561BF"/>
    <w:rsid w:val="0015726C"/>
    <w:rsid w:val="00160243"/>
    <w:rsid w:val="00161FD3"/>
    <w:rsid w:val="00162C95"/>
    <w:rsid w:val="00163C2C"/>
    <w:rsid w:val="00163EC2"/>
    <w:rsid w:val="0016451C"/>
    <w:rsid w:val="00166D39"/>
    <w:rsid w:val="00166E03"/>
    <w:rsid w:val="00166E5C"/>
    <w:rsid w:val="00172745"/>
    <w:rsid w:val="00172A27"/>
    <w:rsid w:val="00176503"/>
    <w:rsid w:val="00176925"/>
    <w:rsid w:val="00182477"/>
    <w:rsid w:val="00182DBB"/>
    <w:rsid w:val="001839D9"/>
    <w:rsid w:val="00184425"/>
    <w:rsid w:val="00185D10"/>
    <w:rsid w:val="00186B2C"/>
    <w:rsid w:val="00190127"/>
    <w:rsid w:val="00192454"/>
    <w:rsid w:val="001943A3"/>
    <w:rsid w:val="00194A46"/>
    <w:rsid w:val="0019645E"/>
    <w:rsid w:val="00197B95"/>
    <w:rsid w:val="001A3617"/>
    <w:rsid w:val="001A45CD"/>
    <w:rsid w:val="001A57CB"/>
    <w:rsid w:val="001A6572"/>
    <w:rsid w:val="001A693B"/>
    <w:rsid w:val="001B03EB"/>
    <w:rsid w:val="001B0E63"/>
    <w:rsid w:val="001B3639"/>
    <w:rsid w:val="001B475E"/>
    <w:rsid w:val="001B6045"/>
    <w:rsid w:val="001B6B4C"/>
    <w:rsid w:val="001B6F7D"/>
    <w:rsid w:val="001B7948"/>
    <w:rsid w:val="001B7CED"/>
    <w:rsid w:val="001C0673"/>
    <w:rsid w:val="001C2DEC"/>
    <w:rsid w:val="001C2EAF"/>
    <w:rsid w:val="001C4030"/>
    <w:rsid w:val="001C4595"/>
    <w:rsid w:val="001C564C"/>
    <w:rsid w:val="001D6725"/>
    <w:rsid w:val="001D6C40"/>
    <w:rsid w:val="001D748F"/>
    <w:rsid w:val="001E0460"/>
    <w:rsid w:val="001E1308"/>
    <w:rsid w:val="001E1C8B"/>
    <w:rsid w:val="001E2A2A"/>
    <w:rsid w:val="001E65B3"/>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EC6"/>
    <w:rsid w:val="002401A6"/>
    <w:rsid w:val="002455BF"/>
    <w:rsid w:val="00245DC9"/>
    <w:rsid w:val="00246C65"/>
    <w:rsid w:val="00247312"/>
    <w:rsid w:val="00247466"/>
    <w:rsid w:val="0025395F"/>
    <w:rsid w:val="00253BE1"/>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87843"/>
    <w:rsid w:val="0029221A"/>
    <w:rsid w:val="00294EBD"/>
    <w:rsid w:val="0029784E"/>
    <w:rsid w:val="002A37A3"/>
    <w:rsid w:val="002A37DB"/>
    <w:rsid w:val="002A4C97"/>
    <w:rsid w:val="002B431A"/>
    <w:rsid w:val="002B5E50"/>
    <w:rsid w:val="002B70EF"/>
    <w:rsid w:val="002B738A"/>
    <w:rsid w:val="002C5391"/>
    <w:rsid w:val="002C5645"/>
    <w:rsid w:val="002C6498"/>
    <w:rsid w:val="002C67AD"/>
    <w:rsid w:val="002C696B"/>
    <w:rsid w:val="002D3144"/>
    <w:rsid w:val="002D329C"/>
    <w:rsid w:val="002D3EAC"/>
    <w:rsid w:val="002D61CF"/>
    <w:rsid w:val="002D7762"/>
    <w:rsid w:val="002E4C7D"/>
    <w:rsid w:val="002E51AF"/>
    <w:rsid w:val="002E5542"/>
    <w:rsid w:val="002E6FBC"/>
    <w:rsid w:val="002E743E"/>
    <w:rsid w:val="002E770A"/>
    <w:rsid w:val="002F00C2"/>
    <w:rsid w:val="002F1683"/>
    <w:rsid w:val="002F1789"/>
    <w:rsid w:val="002F19DC"/>
    <w:rsid w:val="002F3C12"/>
    <w:rsid w:val="002F5B6D"/>
    <w:rsid w:val="002F73EC"/>
    <w:rsid w:val="002F7560"/>
    <w:rsid w:val="002F77AF"/>
    <w:rsid w:val="003031BB"/>
    <w:rsid w:val="003045F0"/>
    <w:rsid w:val="00313496"/>
    <w:rsid w:val="00322642"/>
    <w:rsid w:val="00322C8A"/>
    <w:rsid w:val="00324D7B"/>
    <w:rsid w:val="00330353"/>
    <w:rsid w:val="003317CC"/>
    <w:rsid w:val="00332E9F"/>
    <w:rsid w:val="00337D01"/>
    <w:rsid w:val="003433ED"/>
    <w:rsid w:val="003449E7"/>
    <w:rsid w:val="003459AD"/>
    <w:rsid w:val="00346B98"/>
    <w:rsid w:val="003476E0"/>
    <w:rsid w:val="0035076B"/>
    <w:rsid w:val="003509BA"/>
    <w:rsid w:val="0035575A"/>
    <w:rsid w:val="0035634D"/>
    <w:rsid w:val="00363A85"/>
    <w:rsid w:val="00365CC4"/>
    <w:rsid w:val="00367A55"/>
    <w:rsid w:val="003701D9"/>
    <w:rsid w:val="003705F7"/>
    <w:rsid w:val="00377345"/>
    <w:rsid w:val="0038109F"/>
    <w:rsid w:val="0038182E"/>
    <w:rsid w:val="0038266F"/>
    <w:rsid w:val="00384EBA"/>
    <w:rsid w:val="00384FF3"/>
    <w:rsid w:val="00386A98"/>
    <w:rsid w:val="003878F9"/>
    <w:rsid w:val="003920DD"/>
    <w:rsid w:val="00393CE9"/>
    <w:rsid w:val="0039489A"/>
    <w:rsid w:val="003969C8"/>
    <w:rsid w:val="0039732A"/>
    <w:rsid w:val="003A1998"/>
    <w:rsid w:val="003A1D41"/>
    <w:rsid w:val="003A2BDC"/>
    <w:rsid w:val="003A47C5"/>
    <w:rsid w:val="003B0EA2"/>
    <w:rsid w:val="003B5D54"/>
    <w:rsid w:val="003C0AC9"/>
    <w:rsid w:val="003C14C3"/>
    <w:rsid w:val="003C464E"/>
    <w:rsid w:val="003C6425"/>
    <w:rsid w:val="003C6E0F"/>
    <w:rsid w:val="003D238A"/>
    <w:rsid w:val="003D363D"/>
    <w:rsid w:val="003D457A"/>
    <w:rsid w:val="003D5714"/>
    <w:rsid w:val="003D6EF8"/>
    <w:rsid w:val="003D70C7"/>
    <w:rsid w:val="003D7B46"/>
    <w:rsid w:val="003E097B"/>
    <w:rsid w:val="003E4323"/>
    <w:rsid w:val="003E5776"/>
    <w:rsid w:val="003E793F"/>
    <w:rsid w:val="003F0954"/>
    <w:rsid w:val="003F3E50"/>
    <w:rsid w:val="003F58FE"/>
    <w:rsid w:val="003F67CA"/>
    <w:rsid w:val="0040064E"/>
    <w:rsid w:val="00401661"/>
    <w:rsid w:val="0040260D"/>
    <w:rsid w:val="00402919"/>
    <w:rsid w:val="00405D62"/>
    <w:rsid w:val="00406A27"/>
    <w:rsid w:val="00411640"/>
    <w:rsid w:val="00415963"/>
    <w:rsid w:val="00415D83"/>
    <w:rsid w:val="00416A95"/>
    <w:rsid w:val="00420CB5"/>
    <w:rsid w:val="00422D39"/>
    <w:rsid w:val="00424337"/>
    <w:rsid w:val="0042552E"/>
    <w:rsid w:val="00426764"/>
    <w:rsid w:val="00426E54"/>
    <w:rsid w:val="00426E94"/>
    <w:rsid w:val="004271A3"/>
    <w:rsid w:val="0042746B"/>
    <w:rsid w:val="004305B2"/>
    <w:rsid w:val="0043353B"/>
    <w:rsid w:val="0043483A"/>
    <w:rsid w:val="004412E2"/>
    <w:rsid w:val="004453F8"/>
    <w:rsid w:val="0045171D"/>
    <w:rsid w:val="00453E5F"/>
    <w:rsid w:val="00456313"/>
    <w:rsid w:val="00461B48"/>
    <w:rsid w:val="00464DAA"/>
    <w:rsid w:val="00466D7D"/>
    <w:rsid w:val="0047010B"/>
    <w:rsid w:val="00474292"/>
    <w:rsid w:val="00477D6C"/>
    <w:rsid w:val="00480F31"/>
    <w:rsid w:val="00482768"/>
    <w:rsid w:val="00483B12"/>
    <w:rsid w:val="00485C2B"/>
    <w:rsid w:val="00487863"/>
    <w:rsid w:val="00494F9D"/>
    <w:rsid w:val="004A02B2"/>
    <w:rsid w:val="004A0DBA"/>
    <w:rsid w:val="004A0E81"/>
    <w:rsid w:val="004A20F1"/>
    <w:rsid w:val="004A2332"/>
    <w:rsid w:val="004A325D"/>
    <w:rsid w:val="004A4B4B"/>
    <w:rsid w:val="004A6689"/>
    <w:rsid w:val="004B31DD"/>
    <w:rsid w:val="004C72D3"/>
    <w:rsid w:val="004C7F59"/>
    <w:rsid w:val="004D14AD"/>
    <w:rsid w:val="004D279B"/>
    <w:rsid w:val="004D5747"/>
    <w:rsid w:val="004D5BE0"/>
    <w:rsid w:val="004E0530"/>
    <w:rsid w:val="004E0A1B"/>
    <w:rsid w:val="004E1215"/>
    <w:rsid w:val="004F571C"/>
    <w:rsid w:val="004F77A0"/>
    <w:rsid w:val="0050117A"/>
    <w:rsid w:val="00502AA0"/>
    <w:rsid w:val="005054CB"/>
    <w:rsid w:val="005120F2"/>
    <w:rsid w:val="00512230"/>
    <w:rsid w:val="005254EA"/>
    <w:rsid w:val="00527FE4"/>
    <w:rsid w:val="00530901"/>
    <w:rsid w:val="00532233"/>
    <w:rsid w:val="00537B69"/>
    <w:rsid w:val="005427E4"/>
    <w:rsid w:val="0054376F"/>
    <w:rsid w:val="005442DB"/>
    <w:rsid w:val="00545B69"/>
    <w:rsid w:val="00546EDA"/>
    <w:rsid w:val="005474A4"/>
    <w:rsid w:val="0055094F"/>
    <w:rsid w:val="00551E18"/>
    <w:rsid w:val="00552D07"/>
    <w:rsid w:val="00563357"/>
    <w:rsid w:val="00564D97"/>
    <w:rsid w:val="00567B58"/>
    <w:rsid w:val="005715AD"/>
    <w:rsid w:val="0057313B"/>
    <w:rsid w:val="00580025"/>
    <w:rsid w:val="005806CF"/>
    <w:rsid w:val="00581601"/>
    <w:rsid w:val="00583154"/>
    <w:rsid w:val="00584A88"/>
    <w:rsid w:val="0058518B"/>
    <w:rsid w:val="00586313"/>
    <w:rsid w:val="005910AB"/>
    <w:rsid w:val="005919BF"/>
    <w:rsid w:val="005929DC"/>
    <w:rsid w:val="005942C9"/>
    <w:rsid w:val="005943A6"/>
    <w:rsid w:val="005A0173"/>
    <w:rsid w:val="005A1BB4"/>
    <w:rsid w:val="005A3215"/>
    <w:rsid w:val="005A48D7"/>
    <w:rsid w:val="005A4C42"/>
    <w:rsid w:val="005A6DF5"/>
    <w:rsid w:val="005A7696"/>
    <w:rsid w:val="005A791E"/>
    <w:rsid w:val="005B1D3E"/>
    <w:rsid w:val="005B23B7"/>
    <w:rsid w:val="005B48A2"/>
    <w:rsid w:val="005C06BD"/>
    <w:rsid w:val="005C299D"/>
    <w:rsid w:val="005C4D5D"/>
    <w:rsid w:val="005D02E9"/>
    <w:rsid w:val="005D09CD"/>
    <w:rsid w:val="005D0F60"/>
    <w:rsid w:val="005D1091"/>
    <w:rsid w:val="005D1BEB"/>
    <w:rsid w:val="005D3E00"/>
    <w:rsid w:val="005D7B2F"/>
    <w:rsid w:val="005D7D8E"/>
    <w:rsid w:val="005D7DF2"/>
    <w:rsid w:val="005E15DE"/>
    <w:rsid w:val="005E17A0"/>
    <w:rsid w:val="005E2904"/>
    <w:rsid w:val="005E3514"/>
    <w:rsid w:val="005E3EA2"/>
    <w:rsid w:val="005E48C4"/>
    <w:rsid w:val="005E4AE2"/>
    <w:rsid w:val="005E4F00"/>
    <w:rsid w:val="005E646B"/>
    <w:rsid w:val="005E682B"/>
    <w:rsid w:val="005F072E"/>
    <w:rsid w:val="005F0C64"/>
    <w:rsid w:val="005F6552"/>
    <w:rsid w:val="005F6DD2"/>
    <w:rsid w:val="005F6EE9"/>
    <w:rsid w:val="00603D97"/>
    <w:rsid w:val="00605D8B"/>
    <w:rsid w:val="00607CAC"/>
    <w:rsid w:val="006132C0"/>
    <w:rsid w:val="00622814"/>
    <w:rsid w:val="006240CF"/>
    <w:rsid w:val="00624988"/>
    <w:rsid w:val="00626281"/>
    <w:rsid w:val="006315A3"/>
    <w:rsid w:val="00632FD3"/>
    <w:rsid w:val="00635ED1"/>
    <w:rsid w:val="0064011D"/>
    <w:rsid w:val="00640CE0"/>
    <w:rsid w:val="0064232C"/>
    <w:rsid w:val="00642D53"/>
    <w:rsid w:val="00653EEC"/>
    <w:rsid w:val="006551A8"/>
    <w:rsid w:val="00656C46"/>
    <w:rsid w:val="00662139"/>
    <w:rsid w:val="00666B85"/>
    <w:rsid w:val="006670DD"/>
    <w:rsid w:val="006722DD"/>
    <w:rsid w:val="00673CA7"/>
    <w:rsid w:val="0067678C"/>
    <w:rsid w:val="00676D64"/>
    <w:rsid w:val="00676F7C"/>
    <w:rsid w:val="006770DC"/>
    <w:rsid w:val="006851EC"/>
    <w:rsid w:val="00686F48"/>
    <w:rsid w:val="00692E3A"/>
    <w:rsid w:val="00693E22"/>
    <w:rsid w:val="00696493"/>
    <w:rsid w:val="00697521"/>
    <w:rsid w:val="00697DEB"/>
    <w:rsid w:val="006A095B"/>
    <w:rsid w:val="006A1C49"/>
    <w:rsid w:val="006A1D93"/>
    <w:rsid w:val="006A3D70"/>
    <w:rsid w:val="006A6F53"/>
    <w:rsid w:val="006A7477"/>
    <w:rsid w:val="006A7EAA"/>
    <w:rsid w:val="006B43F5"/>
    <w:rsid w:val="006B5F89"/>
    <w:rsid w:val="006B76C2"/>
    <w:rsid w:val="006C062D"/>
    <w:rsid w:val="006C1653"/>
    <w:rsid w:val="006C1945"/>
    <w:rsid w:val="006C3BCD"/>
    <w:rsid w:val="006C4B87"/>
    <w:rsid w:val="006C4C2F"/>
    <w:rsid w:val="006C525E"/>
    <w:rsid w:val="006C7928"/>
    <w:rsid w:val="006D3568"/>
    <w:rsid w:val="006D3ED4"/>
    <w:rsid w:val="006D565B"/>
    <w:rsid w:val="006D65FD"/>
    <w:rsid w:val="006D736E"/>
    <w:rsid w:val="006E0FC0"/>
    <w:rsid w:val="006E1BFE"/>
    <w:rsid w:val="006E25F1"/>
    <w:rsid w:val="006E3404"/>
    <w:rsid w:val="006E5A77"/>
    <w:rsid w:val="006F0289"/>
    <w:rsid w:val="006F1346"/>
    <w:rsid w:val="006F1B8E"/>
    <w:rsid w:val="006F24EC"/>
    <w:rsid w:val="006F38D1"/>
    <w:rsid w:val="006F54EB"/>
    <w:rsid w:val="007028CA"/>
    <w:rsid w:val="0070517C"/>
    <w:rsid w:val="00707EF9"/>
    <w:rsid w:val="007122A7"/>
    <w:rsid w:val="00717DD0"/>
    <w:rsid w:val="00717E59"/>
    <w:rsid w:val="007218D0"/>
    <w:rsid w:val="007237C8"/>
    <w:rsid w:val="0072672A"/>
    <w:rsid w:val="0073177C"/>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2303"/>
    <w:rsid w:val="00773888"/>
    <w:rsid w:val="007739B4"/>
    <w:rsid w:val="00773C4B"/>
    <w:rsid w:val="00774654"/>
    <w:rsid w:val="00780680"/>
    <w:rsid w:val="00786F35"/>
    <w:rsid w:val="00790C19"/>
    <w:rsid w:val="00792B7E"/>
    <w:rsid w:val="007938AC"/>
    <w:rsid w:val="007A6928"/>
    <w:rsid w:val="007B392C"/>
    <w:rsid w:val="007B3FE6"/>
    <w:rsid w:val="007B4277"/>
    <w:rsid w:val="007B7686"/>
    <w:rsid w:val="007C018D"/>
    <w:rsid w:val="007C03E8"/>
    <w:rsid w:val="007C32B9"/>
    <w:rsid w:val="007C6C19"/>
    <w:rsid w:val="007D1C01"/>
    <w:rsid w:val="007D3034"/>
    <w:rsid w:val="007D4AD6"/>
    <w:rsid w:val="007D5A83"/>
    <w:rsid w:val="007D7157"/>
    <w:rsid w:val="007E0EC3"/>
    <w:rsid w:val="007E11F3"/>
    <w:rsid w:val="007E1B08"/>
    <w:rsid w:val="007E23FE"/>
    <w:rsid w:val="007E2FE0"/>
    <w:rsid w:val="007E4A26"/>
    <w:rsid w:val="007F14E2"/>
    <w:rsid w:val="007F1786"/>
    <w:rsid w:val="007F3D0B"/>
    <w:rsid w:val="007F3FF1"/>
    <w:rsid w:val="007F481A"/>
    <w:rsid w:val="007F645F"/>
    <w:rsid w:val="007F6FEE"/>
    <w:rsid w:val="00805D87"/>
    <w:rsid w:val="008128E7"/>
    <w:rsid w:val="00812C9C"/>
    <w:rsid w:val="0081329A"/>
    <w:rsid w:val="00816F0B"/>
    <w:rsid w:val="00817EFD"/>
    <w:rsid w:val="00820B7E"/>
    <w:rsid w:val="00822163"/>
    <w:rsid w:val="00822232"/>
    <w:rsid w:val="00825AC3"/>
    <w:rsid w:val="0082649A"/>
    <w:rsid w:val="00827727"/>
    <w:rsid w:val="00831C6A"/>
    <w:rsid w:val="00833778"/>
    <w:rsid w:val="00833DED"/>
    <w:rsid w:val="00836238"/>
    <w:rsid w:val="00836948"/>
    <w:rsid w:val="00840DFB"/>
    <w:rsid w:val="008421A3"/>
    <w:rsid w:val="00842B72"/>
    <w:rsid w:val="00855376"/>
    <w:rsid w:val="00855DF5"/>
    <w:rsid w:val="00856711"/>
    <w:rsid w:val="00857FE3"/>
    <w:rsid w:val="0086289B"/>
    <w:rsid w:val="00863328"/>
    <w:rsid w:val="00865B4C"/>
    <w:rsid w:val="00866119"/>
    <w:rsid w:val="00870A6A"/>
    <w:rsid w:val="00872D17"/>
    <w:rsid w:val="008750FE"/>
    <w:rsid w:val="00876D9F"/>
    <w:rsid w:val="00880549"/>
    <w:rsid w:val="008813C4"/>
    <w:rsid w:val="008919A3"/>
    <w:rsid w:val="008938C1"/>
    <w:rsid w:val="00897550"/>
    <w:rsid w:val="00897C6E"/>
    <w:rsid w:val="00897D29"/>
    <w:rsid w:val="008A060C"/>
    <w:rsid w:val="008A06F1"/>
    <w:rsid w:val="008A3955"/>
    <w:rsid w:val="008A638A"/>
    <w:rsid w:val="008A7AFB"/>
    <w:rsid w:val="008B0FFF"/>
    <w:rsid w:val="008B218E"/>
    <w:rsid w:val="008B56EF"/>
    <w:rsid w:val="008B5E6B"/>
    <w:rsid w:val="008C0721"/>
    <w:rsid w:val="008C0990"/>
    <w:rsid w:val="008C1E25"/>
    <w:rsid w:val="008C3B2E"/>
    <w:rsid w:val="008C4C49"/>
    <w:rsid w:val="008C6001"/>
    <w:rsid w:val="008D1F88"/>
    <w:rsid w:val="008D3DAD"/>
    <w:rsid w:val="008D4640"/>
    <w:rsid w:val="008D4FC1"/>
    <w:rsid w:val="008D79F2"/>
    <w:rsid w:val="008E2CB7"/>
    <w:rsid w:val="008E68EA"/>
    <w:rsid w:val="008F0F86"/>
    <w:rsid w:val="008F30D0"/>
    <w:rsid w:val="008F6DBD"/>
    <w:rsid w:val="009073A8"/>
    <w:rsid w:val="009115DA"/>
    <w:rsid w:val="0091465D"/>
    <w:rsid w:val="009150F9"/>
    <w:rsid w:val="00915133"/>
    <w:rsid w:val="00915DC2"/>
    <w:rsid w:val="009163E4"/>
    <w:rsid w:val="009210A1"/>
    <w:rsid w:val="0092382B"/>
    <w:rsid w:val="00924A2B"/>
    <w:rsid w:val="00926BF5"/>
    <w:rsid w:val="00931C19"/>
    <w:rsid w:val="00934710"/>
    <w:rsid w:val="009429CF"/>
    <w:rsid w:val="009429DF"/>
    <w:rsid w:val="00942F20"/>
    <w:rsid w:val="009430E0"/>
    <w:rsid w:val="00943844"/>
    <w:rsid w:val="009464CC"/>
    <w:rsid w:val="00947506"/>
    <w:rsid w:val="009510FC"/>
    <w:rsid w:val="00951A05"/>
    <w:rsid w:val="00952916"/>
    <w:rsid w:val="009545E8"/>
    <w:rsid w:val="00954670"/>
    <w:rsid w:val="009552DE"/>
    <w:rsid w:val="0096022E"/>
    <w:rsid w:val="00963C19"/>
    <w:rsid w:val="009652FF"/>
    <w:rsid w:val="00965B39"/>
    <w:rsid w:val="00965CA3"/>
    <w:rsid w:val="009723FB"/>
    <w:rsid w:val="00972670"/>
    <w:rsid w:val="0097381B"/>
    <w:rsid w:val="00973E8F"/>
    <w:rsid w:val="00980697"/>
    <w:rsid w:val="00980A21"/>
    <w:rsid w:val="00980F90"/>
    <w:rsid w:val="00982319"/>
    <w:rsid w:val="00982506"/>
    <w:rsid w:val="009857BA"/>
    <w:rsid w:val="00985C9C"/>
    <w:rsid w:val="0099197C"/>
    <w:rsid w:val="00991EA4"/>
    <w:rsid w:val="00992B4C"/>
    <w:rsid w:val="009A07C8"/>
    <w:rsid w:val="009A3972"/>
    <w:rsid w:val="009A56CC"/>
    <w:rsid w:val="009B0F1D"/>
    <w:rsid w:val="009B33BC"/>
    <w:rsid w:val="009B4526"/>
    <w:rsid w:val="009B6A51"/>
    <w:rsid w:val="009B7368"/>
    <w:rsid w:val="009C0244"/>
    <w:rsid w:val="009C0962"/>
    <w:rsid w:val="009C6E0C"/>
    <w:rsid w:val="009D1A95"/>
    <w:rsid w:val="009D4D3B"/>
    <w:rsid w:val="009D4FCE"/>
    <w:rsid w:val="009D6E58"/>
    <w:rsid w:val="009D7A97"/>
    <w:rsid w:val="009E3B2F"/>
    <w:rsid w:val="009E4AAD"/>
    <w:rsid w:val="009E5FFA"/>
    <w:rsid w:val="009F1AA8"/>
    <w:rsid w:val="009F3143"/>
    <w:rsid w:val="009F3701"/>
    <w:rsid w:val="009F56BE"/>
    <w:rsid w:val="009F748A"/>
    <w:rsid w:val="009F74A5"/>
    <w:rsid w:val="009F7B93"/>
    <w:rsid w:val="00A0029B"/>
    <w:rsid w:val="00A01076"/>
    <w:rsid w:val="00A03624"/>
    <w:rsid w:val="00A04CB5"/>
    <w:rsid w:val="00A111A5"/>
    <w:rsid w:val="00A131B5"/>
    <w:rsid w:val="00A13D50"/>
    <w:rsid w:val="00A15936"/>
    <w:rsid w:val="00A226AC"/>
    <w:rsid w:val="00A24C74"/>
    <w:rsid w:val="00A307DE"/>
    <w:rsid w:val="00A41944"/>
    <w:rsid w:val="00A41E0C"/>
    <w:rsid w:val="00A45B2C"/>
    <w:rsid w:val="00A47036"/>
    <w:rsid w:val="00A50B71"/>
    <w:rsid w:val="00A52C21"/>
    <w:rsid w:val="00A54123"/>
    <w:rsid w:val="00A55AE6"/>
    <w:rsid w:val="00A5724A"/>
    <w:rsid w:val="00A602EC"/>
    <w:rsid w:val="00A6049C"/>
    <w:rsid w:val="00A625B7"/>
    <w:rsid w:val="00A70EA9"/>
    <w:rsid w:val="00A722AA"/>
    <w:rsid w:val="00A74678"/>
    <w:rsid w:val="00A74D1B"/>
    <w:rsid w:val="00A75467"/>
    <w:rsid w:val="00A76ADE"/>
    <w:rsid w:val="00A820B4"/>
    <w:rsid w:val="00A821E3"/>
    <w:rsid w:val="00A82326"/>
    <w:rsid w:val="00A825FF"/>
    <w:rsid w:val="00A84D62"/>
    <w:rsid w:val="00A852F3"/>
    <w:rsid w:val="00A86285"/>
    <w:rsid w:val="00A863B5"/>
    <w:rsid w:val="00A87C86"/>
    <w:rsid w:val="00AA414B"/>
    <w:rsid w:val="00AA47D7"/>
    <w:rsid w:val="00AA557B"/>
    <w:rsid w:val="00AA7949"/>
    <w:rsid w:val="00AB0574"/>
    <w:rsid w:val="00AB0C64"/>
    <w:rsid w:val="00AB0F57"/>
    <w:rsid w:val="00AB2112"/>
    <w:rsid w:val="00AB6824"/>
    <w:rsid w:val="00AB70DD"/>
    <w:rsid w:val="00AC0995"/>
    <w:rsid w:val="00AC4302"/>
    <w:rsid w:val="00AC7123"/>
    <w:rsid w:val="00AC7F96"/>
    <w:rsid w:val="00AD069B"/>
    <w:rsid w:val="00AD4FA0"/>
    <w:rsid w:val="00AE06A2"/>
    <w:rsid w:val="00AE429C"/>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24196"/>
    <w:rsid w:val="00B31E78"/>
    <w:rsid w:val="00B331E8"/>
    <w:rsid w:val="00B33EF4"/>
    <w:rsid w:val="00B33FFA"/>
    <w:rsid w:val="00B340C4"/>
    <w:rsid w:val="00B372B4"/>
    <w:rsid w:val="00B40C25"/>
    <w:rsid w:val="00B42126"/>
    <w:rsid w:val="00B42204"/>
    <w:rsid w:val="00B429FE"/>
    <w:rsid w:val="00B43C9A"/>
    <w:rsid w:val="00B44CD4"/>
    <w:rsid w:val="00B4590A"/>
    <w:rsid w:val="00B471AC"/>
    <w:rsid w:val="00B47234"/>
    <w:rsid w:val="00B53B7D"/>
    <w:rsid w:val="00B54196"/>
    <w:rsid w:val="00B5444F"/>
    <w:rsid w:val="00B5500F"/>
    <w:rsid w:val="00B60007"/>
    <w:rsid w:val="00B60412"/>
    <w:rsid w:val="00B60AD6"/>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045"/>
    <w:rsid w:val="00BB374D"/>
    <w:rsid w:val="00BC14AA"/>
    <w:rsid w:val="00BC4B30"/>
    <w:rsid w:val="00BC4DF6"/>
    <w:rsid w:val="00BC7A6E"/>
    <w:rsid w:val="00BD1967"/>
    <w:rsid w:val="00BD3E69"/>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7B04"/>
    <w:rsid w:val="00C3107E"/>
    <w:rsid w:val="00C312D5"/>
    <w:rsid w:val="00C31C4C"/>
    <w:rsid w:val="00C34DD2"/>
    <w:rsid w:val="00C352EB"/>
    <w:rsid w:val="00C360ED"/>
    <w:rsid w:val="00C439F4"/>
    <w:rsid w:val="00C44808"/>
    <w:rsid w:val="00C5062D"/>
    <w:rsid w:val="00C554B6"/>
    <w:rsid w:val="00C6075D"/>
    <w:rsid w:val="00C61C36"/>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5448"/>
    <w:rsid w:val="00CA5915"/>
    <w:rsid w:val="00CA709F"/>
    <w:rsid w:val="00CA7135"/>
    <w:rsid w:val="00CA75FD"/>
    <w:rsid w:val="00CB0E1A"/>
    <w:rsid w:val="00CB1388"/>
    <w:rsid w:val="00CB2371"/>
    <w:rsid w:val="00CB3350"/>
    <w:rsid w:val="00CB4394"/>
    <w:rsid w:val="00CB4DA7"/>
    <w:rsid w:val="00CB5DF6"/>
    <w:rsid w:val="00CB7206"/>
    <w:rsid w:val="00CC0020"/>
    <w:rsid w:val="00CC0276"/>
    <w:rsid w:val="00CC172D"/>
    <w:rsid w:val="00CC1F85"/>
    <w:rsid w:val="00CC49F2"/>
    <w:rsid w:val="00CC52A9"/>
    <w:rsid w:val="00CC65CC"/>
    <w:rsid w:val="00CD00A0"/>
    <w:rsid w:val="00CD013D"/>
    <w:rsid w:val="00CD30C4"/>
    <w:rsid w:val="00CD7664"/>
    <w:rsid w:val="00CE27F6"/>
    <w:rsid w:val="00CE384C"/>
    <w:rsid w:val="00CE411B"/>
    <w:rsid w:val="00CE7160"/>
    <w:rsid w:val="00CE7184"/>
    <w:rsid w:val="00CF1A97"/>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F87"/>
    <w:rsid w:val="00D51A59"/>
    <w:rsid w:val="00D524F1"/>
    <w:rsid w:val="00D52C6D"/>
    <w:rsid w:val="00D55420"/>
    <w:rsid w:val="00D560EC"/>
    <w:rsid w:val="00D571C3"/>
    <w:rsid w:val="00D640CD"/>
    <w:rsid w:val="00D65239"/>
    <w:rsid w:val="00D67AE4"/>
    <w:rsid w:val="00D7196E"/>
    <w:rsid w:val="00D75A5B"/>
    <w:rsid w:val="00D7795F"/>
    <w:rsid w:val="00D800FC"/>
    <w:rsid w:val="00D8049F"/>
    <w:rsid w:val="00D806E7"/>
    <w:rsid w:val="00D85B0D"/>
    <w:rsid w:val="00D911AF"/>
    <w:rsid w:val="00D91739"/>
    <w:rsid w:val="00D95FAF"/>
    <w:rsid w:val="00DA4FE2"/>
    <w:rsid w:val="00DA51F5"/>
    <w:rsid w:val="00DB496B"/>
    <w:rsid w:val="00DB52AA"/>
    <w:rsid w:val="00DB5A8E"/>
    <w:rsid w:val="00DC1106"/>
    <w:rsid w:val="00DC1696"/>
    <w:rsid w:val="00DC39E4"/>
    <w:rsid w:val="00DC4BD4"/>
    <w:rsid w:val="00DC4D78"/>
    <w:rsid w:val="00DC5E69"/>
    <w:rsid w:val="00DD33E7"/>
    <w:rsid w:val="00DD478C"/>
    <w:rsid w:val="00DE3323"/>
    <w:rsid w:val="00DE6573"/>
    <w:rsid w:val="00DE7D1D"/>
    <w:rsid w:val="00DF2F1A"/>
    <w:rsid w:val="00DF32F2"/>
    <w:rsid w:val="00DF5638"/>
    <w:rsid w:val="00DF5CF4"/>
    <w:rsid w:val="00DF62AB"/>
    <w:rsid w:val="00DF7222"/>
    <w:rsid w:val="00DF7CD1"/>
    <w:rsid w:val="00E05D2E"/>
    <w:rsid w:val="00E07306"/>
    <w:rsid w:val="00E10E0B"/>
    <w:rsid w:val="00E15104"/>
    <w:rsid w:val="00E16577"/>
    <w:rsid w:val="00E16A19"/>
    <w:rsid w:val="00E23944"/>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713D"/>
    <w:rsid w:val="00E508AC"/>
    <w:rsid w:val="00E53597"/>
    <w:rsid w:val="00E57A20"/>
    <w:rsid w:val="00E60C89"/>
    <w:rsid w:val="00E61600"/>
    <w:rsid w:val="00E61ECF"/>
    <w:rsid w:val="00E640FF"/>
    <w:rsid w:val="00E70CE3"/>
    <w:rsid w:val="00E720AB"/>
    <w:rsid w:val="00E72782"/>
    <w:rsid w:val="00E739B5"/>
    <w:rsid w:val="00E74082"/>
    <w:rsid w:val="00E756E4"/>
    <w:rsid w:val="00E811FD"/>
    <w:rsid w:val="00E837AD"/>
    <w:rsid w:val="00E86E4F"/>
    <w:rsid w:val="00E9047F"/>
    <w:rsid w:val="00E9136D"/>
    <w:rsid w:val="00E925DC"/>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69FF"/>
    <w:rsid w:val="00EC704C"/>
    <w:rsid w:val="00ED20FD"/>
    <w:rsid w:val="00ED27C5"/>
    <w:rsid w:val="00ED748C"/>
    <w:rsid w:val="00ED75DC"/>
    <w:rsid w:val="00ED7A53"/>
    <w:rsid w:val="00EE0D8E"/>
    <w:rsid w:val="00EE100E"/>
    <w:rsid w:val="00EE14C8"/>
    <w:rsid w:val="00EE59FC"/>
    <w:rsid w:val="00EF079C"/>
    <w:rsid w:val="00EF0ED2"/>
    <w:rsid w:val="00EF4A3A"/>
    <w:rsid w:val="00F0119A"/>
    <w:rsid w:val="00F029D2"/>
    <w:rsid w:val="00F04016"/>
    <w:rsid w:val="00F0590E"/>
    <w:rsid w:val="00F07689"/>
    <w:rsid w:val="00F102EF"/>
    <w:rsid w:val="00F12F5D"/>
    <w:rsid w:val="00F13460"/>
    <w:rsid w:val="00F14893"/>
    <w:rsid w:val="00F14A0A"/>
    <w:rsid w:val="00F17EF2"/>
    <w:rsid w:val="00F20B55"/>
    <w:rsid w:val="00F213A4"/>
    <w:rsid w:val="00F25AFC"/>
    <w:rsid w:val="00F31A14"/>
    <w:rsid w:val="00F31DB1"/>
    <w:rsid w:val="00F341D7"/>
    <w:rsid w:val="00F3515B"/>
    <w:rsid w:val="00F3540D"/>
    <w:rsid w:val="00F36047"/>
    <w:rsid w:val="00F36AF4"/>
    <w:rsid w:val="00F37A30"/>
    <w:rsid w:val="00F41457"/>
    <w:rsid w:val="00F4263A"/>
    <w:rsid w:val="00F42B34"/>
    <w:rsid w:val="00F43A0E"/>
    <w:rsid w:val="00F453B4"/>
    <w:rsid w:val="00F4660A"/>
    <w:rsid w:val="00F477D6"/>
    <w:rsid w:val="00F47C6D"/>
    <w:rsid w:val="00F5031E"/>
    <w:rsid w:val="00F50BF8"/>
    <w:rsid w:val="00F54FC7"/>
    <w:rsid w:val="00F56828"/>
    <w:rsid w:val="00F61572"/>
    <w:rsid w:val="00F67B5B"/>
    <w:rsid w:val="00F704BF"/>
    <w:rsid w:val="00F72ECC"/>
    <w:rsid w:val="00F8016A"/>
    <w:rsid w:val="00F85C6D"/>
    <w:rsid w:val="00F87ED7"/>
    <w:rsid w:val="00F9106D"/>
    <w:rsid w:val="00F916A3"/>
    <w:rsid w:val="00F92212"/>
    <w:rsid w:val="00F93934"/>
    <w:rsid w:val="00F95FF5"/>
    <w:rsid w:val="00F97F43"/>
    <w:rsid w:val="00FA17F9"/>
    <w:rsid w:val="00FA2CE3"/>
    <w:rsid w:val="00FA6841"/>
    <w:rsid w:val="00FA7016"/>
    <w:rsid w:val="00FB1C3C"/>
    <w:rsid w:val="00FB276D"/>
    <w:rsid w:val="00FB2B5D"/>
    <w:rsid w:val="00FB2CF7"/>
    <w:rsid w:val="00FB56EB"/>
    <w:rsid w:val="00FB75D8"/>
    <w:rsid w:val="00FB7878"/>
    <w:rsid w:val="00FC06F1"/>
    <w:rsid w:val="00FC1CD3"/>
    <w:rsid w:val="00FC240F"/>
    <w:rsid w:val="00FC3058"/>
    <w:rsid w:val="00FC3B24"/>
    <w:rsid w:val="00FC4CEA"/>
    <w:rsid w:val="00FC6C1C"/>
    <w:rsid w:val="00FD015F"/>
    <w:rsid w:val="00FD0B91"/>
    <w:rsid w:val="00FD4038"/>
    <w:rsid w:val="00FD51D8"/>
    <w:rsid w:val="00FD5902"/>
    <w:rsid w:val="00FD6759"/>
    <w:rsid w:val="00FE048C"/>
    <w:rsid w:val="00FE0893"/>
    <w:rsid w:val="00FF0BBA"/>
    <w:rsid w:val="00FF3268"/>
    <w:rsid w:val="017267F1"/>
    <w:rsid w:val="04267B2D"/>
    <w:rsid w:val="04701149"/>
    <w:rsid w:val="04D37589"/>
    <w:rsid w:val="0581765F"/>
    <w:rsid w:val="05F7030C"/>
    <w:rsid w:val="063412BA"/>
    <w:rsid w:val="07EC3359"/>
    <w:rsid w:val="08C34BBF"/>
    <w:rsid w:val="08E77320"/>
    <w:rsid w:val="0BC32105"/>
    <w:rsid w:val="0BF14EFC"/>
    <w:rsid w:val="0C503E87"/>
    <w:rsid w:val="0CFC35E9"/>
    <w:rsid w:val="0EEE56EB"/>
    <w:rsid w:val="10526028"/>
    <w:rsid w:val="10773B05"/>
    <w:rsid w:val="119F7C5C"/>
    <w:rsid w:val="11AA39D9"/>
    <w:rsid w:val="14237BE5"/>
    <w:rsid w:val="15EE7D7F"/>
    <w:rsid w:val="184C73A4"/>
    <w:rsid w:val="186A5605"/>
    <w:rsid w:val="199A3486"/>
    <w:rsid w:val="19A660C9"/>
    <w:rsid w:val="1A290C88"/>
    <w:rsid w:val="1AAE6209"/>
    <w:rsid w:val="1CBF4223"/>
    <w:rsid w:val="1CD001DE"/>
    <w:rsid w:val="1D7E37D5"/>
    <w:rsid w:val="1F2E5690"/>
    <w:rsid w:val="1F7D5978"/>
    <w:rsid w:val="21106911"/>
    <w:rsid w:val="222571AB"/>
    <w:rsid w:val="222B18ED"/>
    <w:rsid w:val="225A49DD"/>
    <w:rsid w:val="23554F21"/>
    <w:rsid w:val="26847CE6"/>
    <w:rsid w:val="274A64EC"/>
    <w:rsid w:val="27D7460B"/>
    <w:rsid w:val="299A1F81"/>
    <w:rsid w:val="2A7A6763"/>
    <w:rsid w:val="2B3776E5"/>
    <w:rsid w:val="2BC41856"/>
    <w:rsid w:val="2C372F57"/>
    <w:rsid w:val="2CDD6FAA"/>
    <w:rsid w:val="2D6D7CCB"/>
    <w:rsid w:val="2DE90FA8"/>
    <w:rsid w:val="2E892267"/>
    <w:rsid w:val="30392108"/>
    <w:rsid w:val="30767ADA"/>
    <w:rsid w:val="31C72A95"/>
    <w:rsid w:val="326A47D9"/>
    <w:rsid w:val="34126BED"/>
    <w:rsid w:val="346C36E8"/>
    <w:rsid w:val="354D7E05"/>
    <w:rsid w:val="35645FFF"/>
    <w:rsid w:val="35AF7627"/>
    <w:rsid w:val="35D16999"/>
    <w:rsid w:val="362F1FC2"/>
    <w:rsid w:val="37450FB3"/>
    <w:rsid w:val="38E72F73"/>
    <w:rsid w:val="38EA21D0"/>
    <w:rsid w:val="39716ED1"/>
    <w:rsid w:val="3A003B5A"/>
    <w:rsid w:val="3B007157"/>
    <w:rsid w:val="3EC610F2"/>
    <w:rsid w:val="3ED86787"/>
    <w:rsid w:val="45EF23CB"/>
    <w:rsid w:val="47011269"/>
    <w:rsid w:val="47E03E04"/>
    <w:rsid w:val="497D1385"/>
    <w:rsid w:val="4A590F64"/>
    <w:rsid w:val="4A5D0A54"/>
    <w:rsid w:val="4A797581"/>
    <w:rsid w:val="4C0D6111"/>
    <w:rsid w:val="4C5D0378"/>
    <w:rsid w:val="4C7107E7"/>
    <w:rsid w:val="4C7D2384"/>
    <w:rsid w:val="4CF54E0A"/>
    <w:rsid w:val="4EDC7717"/>
    <w:rsid w:val="4FE07124"/>
    <w:rsid w:val="505461FE"/>
    <w:rsid w:val="5067032E"/>
    <w:rsid w:val="50EC34D7"/>
    <w:rsid w:val="52310AB0"/>
    <w:rsid w:val="52E9295F"/>
    <w:rsid w:val="54123B09"/>
    <w:rsid w:val="54295A25"/>
    <w:rsid w:val="55392A77"/>
    <w:rsid w:val="555701F6"/>
    <w:rsid w:val="56FD343E"/>
    <w:rsid w:val="5816441B"/>
    <w:rsid w:val="584D69C9"/>
    <w:rsid w:val="59790718"/>
    <w:rsid w:val="59C27D08"/>
    <w:rsid w:val="59D900ED"/>
    <w:rsid w:val="5A7301A6"/>
    <w:rsid w:val="5E5443A1"/>
    <w:rsid w:val="5E8B0F7E"/>
    <w:rsid w:val="5E96232F"/>
    <w:rsid w:val="5EF10AB7"/>
    <w:rsid w:val="60B63F48"/>
    <w:rsid w:val="61905239"/>
    <w:rsid w:val="619A0388"/>
    <w:rsid w:val="619B6B1B"/>
    <w:rsid w:val="61E66A41"/>
    <w:rsid w:val="62F118C7"/>
    <w:rsid w:val="62F315A2"/>
    <w:rsid w:val="64BF72F8"/>
    <w:rsid w:val="65BA7C14"/>
    <w:rsid w:val="66CB5CA3"/>
    <w:rsid w:val="67531826"/>
    <w:rsid w:val="681727DD"/>
    <w:rsid w:val="68F04EED"/>
    <w:rsid w:val="6AE07314"/>
    <w:rsid w:val="6C380996"/>
    <w:rsid w:val="6D106D64"/>
    <w:rsid w:val="6D6A2C5E"/>
    <w:rsid w:val="6D997B37"/>
    <w:rsid w:val="6EDE1784"/>
    <w:rsid w:val="6FD15E60"/>
    <w:rsid w:val="7020128E"/>
    <w:rsid w:val="70253CA1"/>
    <w:rsid w:val="70552D71"/>
    <w:rsid w:val="7190643E"/>
    <w:rsid w:val="71DF161A"/>
    <w:rsid w:val="725C05BE"/>
    <w:rsid w:val="727A7B45"/>
    <w:rsid w:val="72D35298"/>
    <w:rsid w:val="741A42C8"/>
    <w:rsid w:val="75D11F84"/>
    <w:rsid w:val="76AC04E9"/>
    <w:rsid w:val="774230B1"/>
    <w:rsid w:val="77C275BB"/>
    <w:rsid w:val="794E0E53"/>
    <w:rsid w:val="79C577F8"/>
    <w:rsid w:val="7ADD7A6C"/>
    <w:rsid w:val="7B33647E"/>
    <w:rsid w:val="7B733C9D"/>
    <w:rsid w:val="7CB923FE"/>
    <w:rsid w:val="7D0B5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2"/>
    </o:shapelayout>
  </w:shapeDefaults>
  <w:decimalSymbol w:val="."/>
  <w:listSeparator w:val=","/>
  <w14:docId w14:val="3D83351F"/>
  <w15:docId w15:val="{2E310BDD-C234-4A54-B4E9-366352BA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spacing w:after="160" w:line="259" w:lineRule="auto"/>
      <w:jc w:val="both"/>
    </w:pPr>
    <w:rPr>
      <w:kern w:val="2"/>
      <w:sz w:val="21"/>
      <w:szCs w:val="24"/>
    </w:rPr>
  </w:style>
  <w:style w:type="paragraph" w:styleId="1">
    <w:name w:val="heading 1"/>
    <w:basedOn w:val="a3"/>
    <w:next w:val="a3"/>
    <w:link w:val="10"/>
    <w:uiPriority w:val="9"/>
    <w:qFormat/>
    <w:pPr>
      <w:keepNext/>
      <w:keepLines/>
      <w:spacing w:beforeLines="150" w:line="360" w:lineRule="auto"/>
      <w:jc w:val="left"/>
      <w:outlineLvl w:val="0"/>
    </w:pPr>
    <w:rPr>
      <w:rFonts w:eastAsia="微软雅黑"/>
      <w:b/>
      <w:bCs/>
      <w:kern w:val="44"/>
      <w:szCs w:val="44"/>
    </w:rPr>
  </w:style>
  <w:style w:type="paragraph" w:styleId="20">
    <w:name w:val="heading 2"/>
    <w:basedOn w:val="a3"/>
    <w:next w:val="a5"/>
    <w:link w:val="21"/>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0">
    <w:name w:val="heading 3"/>
    <w:basedOn w:val="a3"/>
    <w:next w:val="a3"/>
    <w:link w:val="31"/>
    <w:uiPriority w:val="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3"/>
    <w:next w:val="a3"/>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3"/>
    <w:next w:val="a3"/>
    <w:link w:val="50"/>
    <w:uiPriority w:val="9"/>
    <w:qFormat/>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0"/>
    <w:qFormat/>
    <w:pPr>
      <w:keepNext/>
      <w:keepLines/>
      <w:spacing w:before="240" w:after="64" w:line="320" w:lineRule="auto"/>
      <w:outlineLvl w:val="5"/>
    </w:pPr>
    <w:rPr>
      <w:rFonts w:ascii="Cambria" w:hAnsi="Cambria"/>
      <w:b/>
      <w:bCs/>
      <w:sz w:val="24"/>
    </w:rPr>
  </w:style>
  <w:style w:type="paragraph" w:styleId="7">
    <w:name w:val="heading 7"/>
    <w:basedOn w:val="a3"/>
    <w:next w:val="a3"/>
    <w:link w:val="70"/>
    <w:qFormat/>
    <w:pPr>
      <w:keepNext/>
      <w:keepLines/>
      <w:spacing w:before="240" w:after="64" w:line="320" w:lineRule="auto"/>
      <w:ind w:left="1296" w:hanging="1296"/>
      <w:outlineLvl w:val="6"/>
    </w:pPr>
    <w:rPr>
      <w:b/>
      <w:bCs/>
      <w:sz w:val="24"/>
    </w:rPr>
  </w:style>
  <w:style w:type="paragraph" w:styleId="8">
    <w:name w:val="heading 8"/>
    <w:basedOn w:val="a3"/>
    <w:next w:val="a3"/>
    <w:link w:val="80"/>
    <w:qFormat/>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0"/>
    <w:qFormat/>
    <w:pPr>
      <w:keepNext/>
      <w:keepLines/>
      <w:spacing w:before="240" w:after="64" w:line="320" w:lineRule="auto"/>
      <w:ind w:left="1584" w:hanging="1584"/>
      <w:outlineLvl w:val="8"/>
    </w:pPr>
    <w:rPr>
      <w:rFonts w:ascii="Cambria" w:hAnsi="Cambri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9"/>
    <w:link w:val="aa"/>
    <w:qFormat/>
    <w:pPr>
      <w:spacing w:after="120"/>
    </w:pPr>
  </w:style>
  <w:style w:type="paragraph" w:styleId="a9">
    <w:name w:val="Body Text First Indent"/>
    <w:basedOn w:val="a4"/>
    <w:next w:val="a3"/>
    <w:link w:val="ab"/>
    <w:unhideWhenUsed/>
    <w:qFormat/>
    <w:pPr>
      <w:ind w:firstLineChars="100" w:firstLine="420"/>
    </w:pPr>
    <w:rPr>
      <w:rFonts w:ascii="Calibri" w:hAnsi="Calibri"/>
    </w:rPr>
  </w:style>
  <w:style w:type="paragraph" w:customStyle="1" w:styleId="a5">
    <w:name w:val="标准正文"/>
    <w:basedOn w:val="a3"/>
    <w:qFormat/>
    <w:pPr>
      <w:spacing w:line="360" w:lineRule="auto"/>
      <w:ind w:firstLineChars="200" w:firstLine="200"/>
    </w:pPr>
    <w:rPr>
      <w:rFonts w:ascii="Calibri" w:hAnsi="Calibri"/>
      <w:sz w:val="24"/>
      <w:szCs w:val="20"/>
    </w:rPr>
  </w:style>
  <w:style w:type="paragraph" w:styleId="TOC7">
    <w:name w:val="toc 7"/>
    <w:basedOn w:val="a3"/>
    <w:next w:val="a3"/>
    <w:uiPriority w:val="39"/>
    <w:unhideWhenUsed/>
    <w:qFormat/>
    <w:pPr>
      <w:ind w:leftChars="1200" w:left="2520"/>
    </w:pPr>
    <w:rPr>
      <w:rFonts w:asciiTheme="minorHAnsi" w:eastAsiaTheme="minorEastAsia" w:hAnsiTheme="minorHAnsi" w:cstheme="minorBidi"/>
      <w:szCs w:val="22"/>
    </w:rPr>
  </w:style>
  <w:style w:type="paragraph" w:styleId="ac">
    <w:name w:val="Note Heading"/>
    <w:basedOn w:val="a3"/>
    <w:next w:val="a3"/>
    <w:link w:val="ad"/>
    <w:qFormat/>
    <w:pPr>
      <w:spacing w:after="0" w:line="360" w:lineRule="auto"/>
      <w:jc w:val="center"/>
    </w:pPr>
    <w:rPr>
      <w:rFonts w:ascii="DFKai-SB" w:eastAsia="DFKai-SB" w:hAnsi="DFKai-SB"/>
      <w:kern w:val="0"/>
      <w:sz w:val="20"/>
      <w:szCs w:val="20"/>
    </w:rPr>
  </w:style>
  <w:style w:type="paragraph" w:styleId="ae">
    <w:name w:val="List Number"/>
    <w:basedOn w:val="a3"/>
    <w:qFormat/>
    <w:pPr>
      <w:widowControl/>
      <w:tabs>
        <w:tab w:val="left" w:pos="454"/>
        <w:tab w:val="left" w:pos="720"/>
      </w:tabs>
      <w:spacing w:afterLines="50"/>
      <w:ind w:left="454" w:hanging="284"/>
      <w:jc w:val="left"/>
    </w:pPr>
    <w:rPr>
      <w:kern w:val="0"/>
      <w:sz w:val="24"/>
      <w:szCs w:val="20"/>
    </w:rPr>
  </w:style>
  <w:style w:type="paragraph" w:styleId="af">
    <w:name w:val="Normal Indent"/>
    <w:basedOn w:val="a3"/>
    <w:link w:val="af0"/>
    <w:qFormat/>
    <w:pPr>
      <w:ind w:firstLine="420"/>
    </w:pPr>
    <w:rPr>
      <w:szCs w:val="20"/>
    </w:rPr>
  </w:style>
  <w:style w:type="paragraph" w:styleId="af1">
    <w:name w:val="caption"/>
    <w:basedOn w:val="a3"/>
    <w:next w:val="a3"/>
    <w:link w:val="af2"/>
    <w:qFormat/>
    <w:pPr>
      <w:spacing w:before="152"/>
    </w:pPr>
    <w:rPr>
      <w:rFonts w:ascii="Arial" w:eastAsia="黑体" w:hAnsi="Arial" w:cs="Arial"/>
      <w:sz w:val="20"/>
      <w:szCs w:val="20"/>
    </w:rPr>
  </w:style>
  <w:style w:type="paragraph" w:styleId="af3">
    <w:name w:val="Document Map"/>
    <w:basedOn w:val="a3"/>
    <w:link w:val="af4"/>
    <w:qFormat/>
    <w:pPr>
      <w:shd w:val="clear" w:color="auto" w:fill="000080"/>
    </w:pPr>
  </w:style>
  <w:style w:type="paragraph" w:styleId="af5">
    <w:name w:val="annotation text"/>
    <w:basedOn w:val="a3"/>
    <w:link w:val="af6"/>
    <w:uiPriority w:val="99"/>
    <w:qFormat/>
    <w:pPr>
      <w:jc w:val="left"/>
    </w:pPr>
  </w:style>
  <w:style w:type="paragraph" w:styleId="32">
    <w:name w:val="Body Text 3"/>
    <w:basedOn w:val="a3"/>
    <w:link w:val="33"/>
    <w:uiPriority w:val="99"/>
    <w:qFormat/>
    <w:pPr>
      <w:spacing w:after="120"/>
    </w:pPr>
    <w:rPr>
      <w:sz w:val="16"/>
      <w:szCs w:val="16"/>
    </w:rPr>
  </w:style>
  <w:style w:type="paragraph" w:styleId="af7">
    <w:name w:val="Body Text Indent"/>
    <w:basedOn w:val="a3"/>
    <w:link w:val="11"/>
    <w:uiPriority w:val="99"/>
    <w:qFormat/>
    <w:pPr>
      <w:spacing w:line="200" w:lineRule="exact"/>
      <w:ind w:firstLine="301"/>
    </w:pPr>
    <w:rPr>
      <w:rFonts w:ascii="宋体" w:hAnsi="Courier New"/>
      <w:spacing w:val="-4"/>
      <w:sz w:val="18"/>
      <w:szCs w:val="20"/>
    </w:rPr>
  </w:style>
  <w:style w:type="paragraph" w:styleId="34">
    <w:name w:val="List Number 3"/>
    <w:basedOn w:val="a3"/>
    <w:qFormat/>
    <w:pPr>
      <w:tabs>
        <w:tab w:val="left" w:pos="1200"/>
      </w:tabs>
      <w:spacing w:after="0" w:line="240" w:lineRule="auto"/>
      <w:ind w:left="765" w:hanging="360"/>
    </w:pPr>
  </w:style>
  <w:style w:type="paragraph" w:styleId="22">
    <w:name w:val="List 2"/>
    <w:basedOn w:val="a3"/>
    <w:qFormat/>
    <w:pPr>
      <w:ind w:leftChars="200" w:left="100" w:hangingChars="200" w:hanging="200"/>
    </w:pPr>
  </w:style>
  <w:style w:type="paragraph" w:styleId="af8">
    <w:name w:val="List Continue"/>
    <w:basedOn w:val="a3"/>
    <w:qFormat/>
    <w:pPr>
      <w:spacing w:after="120" w:line="360" w:lineRule="auto"/>
      <w:ind w:leftChars="200" w:left="420"/>
      <w:contextualSpacing/>
    </w:pPr>
  </w:style>
  <w:style w:type="paragraph" w:styleId="af9">
    <w:name w:val="Block Text"/>
    <w:basedOn w:val="a3"/>
    <w:qFormat/>
    <w:pPr>
      <w:spacing w:after="0" w:line="360" w:lineRule="auto"/>
      <w:ind w:left="420" w:right="-159" w:firstLine="420"/>
    </w:pPr>
  </w:style>
  <w:style w:type="paragraph" w:styleId="2">
    <w:name w:val="List Bullet 2"/>
    <w:basedOn w:val="a3"/>
    <w:semiHidden/>
    <w:unhideWhenUsed/>
    <w:qFormat/>
    <w:pPr>
      <w:numPr>
        <w:numId w:val="1"/>
      </w:numPr>
    </w:pPr>
  </w:style>
  <w:style w:type="paragraph" w:styleId="HTML">
    <w:name w:val="HTML Address"/>
    <w:basedOn w:val="a3"/>
    <w:link w:val="HTML0"/>
    <w:qFormat/>
    <w:pPr>
      <w:spacing w:after="0" w:line="360" w:lineRule="auto"/>
    </w:pPr>
    <w:rPr>
      <w:rFonts w:ascii="宋体" w:hAnsi="宋体"/>
      <w:i/>
      <w:iCs/>
      <w:kern w:val="0"/>
      <w:sz w:val="20"/>
    </w:rPr>
  </w:style>
  <w:style w:type="paragraph" w:styleId="TOC5">
    <w:name w:val="toc 5"/>
    <w:basedOn w:val="a3"/>
    <w:next w:val="a3"/>
    <w:uiPriority w:val="39"/>
    <w:unhideWhenUsed/>
    <w:qFormat/>
    <w:pPr>
      <w:ind w:leftChars="800" w:left="1680"/>
    </w:pPr>
    <w:rPr>
      <w:rFonts w:asciiTheme="minorHAnsi" w:eastAsiaTheme="minorEastAsia" w:hAnsiTheme="minorHAnsi" w:cstheme="minorBidi"/>
      <w:szCs w:val="22"/>
    </w:rPr>
  </w:style>
  <w:style w:type="paragraph" w:styleId="TOC3">
    <w:name w:val="toc 3"/>
    <w:basedOn w:val="a3"/>
    <w:next w:val="a3"/>
    <w:uiPriority w:val="39"/>
    <w:qFormat/>
    <w:pPr>
      <w:ind w:leftChars="400" w:left="840"/>
    </w:pPr>
  </w:style>
  <w:style w:type="paragraph" w:styleId="afa">
    <w:name w:val="Plain Text"/>
    <w:basedOn w:val="a3"/>
    <w:link w:val="afb"/>
    <w:uiPriority w:val="99"/>
    <w:qFormat/>
    <w:rPr>
      <w:rFonts w:ascii="宋体" w:hAnsi="Courier New"/>
      <w:szCs w:val="20"/>
    </w:rPr>
  </w:style>
  <w:style w:type="paragraph" w:styleId="TOC8">
    <w:name w:val="toc 8"/>
    <w:basedOn w:val="a3"/>
    <w:next w:val="a3"/>
    <w:uiPriority w:val="39"/>
    <w:unhideWhenUsed/>
    <w:qFormat/>
    <w:pPr>
      <w:ind w:leftChars="1400" w:left="2940"/>
    </w:pPr>
    <w:rPr>
      <w:rFonts w:asciiTheme="minorHAnsi" w:eastAsiaTheme="minorEastAsia" w:hAnsiTheme="minorHAnsi" w:cstheme="minorBidi"/>
      <w:szCs w:val="22"/>
    </w:rPr>
  </w:style>
  <w:style w:type="paragraph" w:styleId="afc">
    <w:name w:val="Date"/>
    <w:basedOn w:val="a3"/>
    <w:next w:val="a3"/>
    <w:link w:val="afd"/>
    <w:qFormat/>
    <w:pPr>
      <w:ind w:leftChars="2500" w:left="2500"/>
    </w:pPr>
    <w:rPr>
      <w:rFonts w:eastAsia="楷体_GB2312"/>
      <w:sz w:val="32"/>
      <w:szCs w:val="20"/>
    </w:rPr>
  </w:style>
  <w:style w:type="paragraph" w:styleId="23">
    <w:name w:val="Body Text Indent 2"/>
    <w:basedOn w:val="a3"/>
    <w:link w:val="24"/>
    <w:qFormat/>
    <w:pPr>
      <w:snapToGrid w:val="0"/>
      <w:ind w:firstLineChars="225" w:firstLine="542"/>
    </w:pPr>
    <w:rPr>
      <w:rFonts w:ascii="仿宋_GB2312" w:hAnsi="宋体" w:cs="Arial"/>
      <w:b/>
      <w:bCs/>
      <w:color w:val="000000"/>
      <w:sz w:val="24"/>
    </w:rPr>
  </w:style>
  <w:style w:type="paragraph" w:styleId="afe">
    <w:name w:val="Balloon Text"/>
    <w:basedOn w:val="a3"/>
    <w:link w:val="12"/>
    <w:uiPriority w:val="99"/>
    <w:qFormat/>
    <w:rPr>
      <w:sz w:val="18"/>
      <w:szCs w:val="18"/>
    </w:rPr>
  </w:style>
  <w:style w:type="paragraph" w:styleId="aff">
    <w:name w:val="footer"/>
    <w:basedOn w:val="a3"/>
    <w:link w:val="13"/>
    <w:uiPriority w:val="99"/>
    <w:qFormat/>
    <w:pPr>
      <w:tabs>
        <w:tab w:val="center" w:pos="4153"/>
        <w:tab w:val="right" w:pos="8306"/>
      </w:tabs>
      <w:snapToGrid w:val="0"/>
      <w:jc w:val="left"/>
    </w:pPr>
    <w:rPr>
      <w:sz w:val="18"/>
      <w:szCs w:val="18"/>
    </w:rPr>
  </w:style>
  <w:style w:type="paragraph" w:styleId="aff0">
    <w:name w:val="header"/>
    <w:basedOn w:val="a3"/>
    <w:link w:val="af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tabs>
        <w:tab w:val="right" w:leader="dot" w:pos="8296"/>
      </w:tabs>
      <w:spacing w:beforeLines="50" w:afterLines="50" w:line="400" w:lineRule="exact"/>
      <w:ind w:firstLineChars="200" w:firstLine="480"/>
    </w:pPr>
    <w:rPr>
      <w:rFonts w:ascii="宋体" w:hAnsi="宋体"/>
      <w:color w:val="000000"/>
      <w:sz w:val="24"/>
    </w:rPr>
  </w:style>
  <w:style w:type="paragraph" w:styleId="TOC4">
    <w:name w:val="toc 4"/>
    <w:basedOn w:val="a3"/>
    <w:next w:val="a3"/>
    <w:uiPriority w:val="39"/>
    <w:unhideWhenUsed/>
    <w:qFormat/>
    <w:pPr>
      <w:ind w:leftChars="600" w:left="1260"/>
    </w:pPr>
    <w:rPr>
      <w:rFonts w:asciiTheme="minorHAnsi" w:eastAsiaTheme="minorEastAsia" w:hAnsiTheme="minorHAnsi" w:cstheme="minorBidi"/>
      <w:szCs w:val="22"/>
    </w:rPr>
  </w:style>
  <w:style w:type="paragraph" w:styleId="aff2">
    <w:name w:val="Subtitle"/>
    <w:basedOn w:val="a3"/>
    <w:next w:val="a3"/>
    <w:link w:val="aff3"/>
    <w:qFormat/>
    <w:pPr>
      <w:spacing w:before="240" w:after="60" w:line="312" w:lineRule="auto"/>
      <w:jc w:val="center"/>
      <w:outlineLvl w:val="1"/>
    </w:pPr>
    <w:rPr>
      <w:rFonts w:ascii="Cambria" w:hAnsi="Cambria"/>
      <w:b/>
      <w:bCs/>
      <w:kern w:val="28"/>
      <w:sz w:val="32"/>
      <w:szCs w:val="32"/>
    </w:rPr>
  </w:style>
  <w:style w:type="paragraph" w:styleId="aff4">
    <w:name w:val="List"/>
    <w:basedOn w:val="a3"/>
    <w:link w:val="aff5"/>
    <w:qFormat/>
    <w:pPr>
      <w:ind w:left="200" w:hangingChars="200" w:hanging="200"/>
      <w:contextualSpacing/>
    </w:pPr>
  </w:style>
  <w:style w:type="paragraph" w:styleId="aff6">
    <w:name w:val="footnote text"/>
    <w:basedOn w:val="a3"/>
    <w:link w:val="aff7"/>
    <w:unhideWhenUsed/>
    <w:qFormat/>
    <w:pPr>
      <w:snapToGrid w:val="0"/>
      <w:jc w:val="left"/>
    </w:pPr>
    <w:rPr>
      <w:rFonts w:ascii="Calibri" w:hAnsi="Calibri" w:hint="eastAsia"/>
      <w:sz w:val="18"/>
    </w:rPr>
  </w:style>
  <w:style w:type="paragraph" w:styleId="TOC6">
    <w:name w:val="toc 6"/>
    <w:basedOn w:val="a3"/>
    <w:next w:val="a3"/>
    <w:uiPriority w:val="39"/>
    <w:unhideWhenUsed/>
    <w:qFormat/>
    <w:pPr>
      <w:ind w:leftChars="1000" w:left="2100"/>
    </w:pPr>
    <w:rPr>
      <w:rFonts w:asciiTheme="minorHAnsi" w:eastAsiaTheme="minorEastAsia" w:hAnsiTheme="minorHAnsi" w:cstheme="minorBidi"/>
      <w:szCs w:val="22"/>
    </w:rPr>
  </w:style>
  <w:style w:type="paragraph" w:styleId="35">
    <w:name w:val="Body Text Indent 3"/>
    <w:basedOn w:val="a3"/>
    <w:link w:val="36"/>
    <w:qFormat/>
    <w:pPr>
      <w:snapToGrid w:val="0"/>
      <w:ind w:firstLineChars="200" w:firstLine="480"/>
      <w:jc w:val="left"/>
    </w:pPr>
    <w:rPr>
      <w:rFonts w:ascii="仿宋_GB2312" w:eastAsia="仿宋_GB2312" w:hAnsi="宋体"/>
      <w:color w:val="000000"/>
      <w:sz w:val="24"/>
    </w:rPr>
  </w:style>
  <w:style w:type="paragraph" w:styleId="aff8">
    <w:name w:val="table of figures"/>
    <w:basedOn w:val="a3"/>
    <w:next w:val="a3"/>
    <w:qFormat/>
    <w:pPr>
      <w:tabs>
        <w:tab w:val="left" w:pos="1270"/>
      </w:tabs>
      <w:spacing w:line="360" w:lineRule="auto"/>
      <w:ind w:left="1270" w:hanging="420"/>
      <w:jc w:val="left"/>
    </w:pPr>
    <w:rPr>
      <w:smallCaps/>
      <w:sz w:val="20"/>
      <w:szCs w:val="20"/>
    </w:rPr>
  </w:style>
  <w:style w:type="paragraph" w:styleId="TOC2">
    <w:name w:val="toc 2"/>
    <w:basedOn w:val="a3"/>
    <w:next w:val="a3"/>
    <w:uiPriority w:val="39"/>
    <w:qFormat/>
    <w:pPr>
      <w:tabs>
        <w:tab w:val="right" w:leader="dot" w:pos="8296"/>
      </w:tabs>
      <w:spacing w:beforeLines="50" w:afterLines="50" w:line="400" w:lineRule="exact"/>
      <w:ind w:leftChars="200" w:left="480" w:hanging="60"/>
    </w:pPr>
  </w:style>
  <w:style w:type="paragraph" w:styleId="TOC9">
    <w:name w:val="toc 9"/>
    <w:basedOn w:val="a3"/>
    <w:next w:val="a3"/>
    <w:uiPriority w:val="39"/>
    <w:unhideWhenUsed/>
    <w:qFormat/>
    <w:pPr>
      <w:ind w:leftChars="1600" w:left="3360"/>
    </w:pPr>
    <w:rPr>
      <w:rFonts w:asciiTheme="minorHAnsi" w:eastAsiaTheme="minorEastAsia" w:hAnsiTheme="minorHAnsi" w:cstheme="minorBidi"/>
      <w:szCs w:val="22"/>
    </w:rPr>
  </w:style>
  <w:style w:type="paragraph" w:styleId="25">
    <w:name w:val="Body Text 2"/>
    <w:basedOn w:val="a3"/>
    <w:link w:val="26"/>
    <w:qFormat/>
    <w:pPr>
      <w:spacing w:after="120" w:line="480" w:lineRule="auto"/>
    </w:pPr>
  </w:style>
  <w:style w:type="paragraph" w:styleId="HTML1">
    <w:name w:val="HTML Preformatted"/>
    <w:basedOn w:val="a3"/>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9">
    <w:name w:val="Normal (Web)"/>
    <w:basedOn w:val="a3"/>
    <w:link w:val="affa"/>
    <w:uiPriority w:val="99"/>
    <w:qFormat/>
    <w:pPr>
      <w:widowControl/>
      <w:spacing w:before="100" w:beforeAutospacing="1" w:after="100" w:afterAutospacing="1"/>
      <w:jc w:val="left"/>
    </w:pPr>
    <w:rPr>
      <w:rFonts w:ascii="宋体" w:hAnsi="宋体" w:cs="宋体"/>
      <w:kern w:val="0"/>
      <w:sz w:val="24"/>
    </w:rPr>
  </w:style>
  <w:style w:type="paragraph" w:styleId="14">
    <w:name w:val="index 1"/>
    <w:basedOn w:val="a3"/>
    <w:next w:val="a3"/>
    <w:semiHidden/>
    <w:qFormat/>
    <w:pPr>
      <w:spacing w:after="0" w:line="360" w:lineRule="auto"/>
      <w:ind w:firstLineChars="200" w:firstLine="480"/>
      <w:jc w:val="left"/>
    </w:pPr>
    <w:rPr>
      <w:rFonts w:eastAsia="微软雅黑"/>
      <w:szCs w:val="20"/>
    </w:rPr>
  </w:style>
  <w:style w:type="paragraph" w:styleId="affb">
    <w:name w:val="Title"/>
    <w:basedOn w:val="a3"/>
    <w:next w:val="a3"/>
    <w:link w:val="affc"/>
    <w:qFormat/>
    <w:pPr>
      <w:spacing w:before="240" w:after="60"/>
      <w:jc w:val="center"/>
      <w:outlineLvl w:val="0"/>
    </w:pPr>
    <w:rPr>
      <w:rFonts w:ascii="Cambria" w:hAnsi="Cambria"/>
      <w:b/>
      <w:bCs/>
      <w:sz w:val="32"/>
      <w:szCs w:val="32"/>
    </w:rPr>
  </w:style>
  <w:style w:type="paragraph" w:styleId="affd">
    <w:name w:val="annotation subject"/>
    <w:basedOn w:val="af5"/>
    <w:next w:val="af5"/>
    <w:link w:val="affe"/>
    <w:qFormat/>
    <w:rPr>
      <w:b/>
      <w:bCs/>
    </w:rPr>
  </w:style>
  <w:style w:type="paragraph" w:styleId="27">
    <w:name w:val="Body Text First Indent 2"/>
    <w:basedOn w:val="af7"/>
    <w:link w:val="28"/>
    <w:unhideWhenUsed/>
    <w:qFormat/>
    <w:pPr>
      <w:spacing w:after="120" w:line="360" w:lineRule="auto"/>
      <w:ind w:leftChars="200" w:left="420" w:firstLineChars="200" w:firstLine="420"/>
    </w:pPr>
    <w:rPr>
      <w:sz w:val="24"/>
    </w:rPr>
  </w:style>
  <w:style w:type="table" w:styleId="afff">
    <w:name w:val="Table Grid"/>
    <w:basedOn w:val="a7"/>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Elegant"/>
    <w:basedOn w:val="a7"/>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f1">
    <w:name w:val="Strong"/>
    <w:uiPriority w:val="22"/>
    <w:qFormat/>
    <w:rPr>
      <w:b/>
      <w:bCs/>
    </w:rPr>
  </w:style>
  <w:style w:type="character" w:styleId="afff2">
    <w:name w:val="page number"/>
    <w:basedOn w:val="a6"/>
    <w:qFormat/>
  </w:style>
  <w:style w:type="character" w:styleId="afff3">
    <w:name w:val="FollowedHyperlink"/>
    <w:uiPriority w:val="99"/>
    <w:qFormat/>
    <w:rPr>
      <w:color w:val="800080"/>
      <w:u w:val="single"/>
    </w:rPr>
  </w:style>
  <w:style w:type="character" w:styleId="afff4">
    <w:name w:val="Emphasis"/>
    <w:qFormat/>
    <w:rPr>
      <w:color w:val="CC0000"/>
    </w:rPr>
  </w:style>
  <w:style w:type="character" w:styleId="HTML3">
    <w:name w:val="HTML Definition"/>
    <w:qFormat/>
    <w:rPr>
      <w:i/>
      <w:iCs/>
    </w:rPr>
  </w:style>
  <w:style w:type="character" w:styleId="HTML4">
    <w:name w:val="HTML Typewriter"/>
    <w:qFormat/>
    <w:rPr>
      <w:rFonts w:ascii="黑体" w:eastAsia="黑体" w:hAnsi="Courier New"/>
      <w:sz w:val="14"/>
    </w:rPr>
  </w:style>
  <w:style w:type="character" w:styleId="HTML5">
    <w:name w:val="HTML Acronym"/>
    <w:qFormat/>
  </w:style>
  <w:style w:type="character" w:styleId="HTML6">
    <w:name w:val="HTML Variable"/>
    <w:qFormat/>
    <w:rPr>
      <w:i/>
      <w:iCs/>
    </w:rPr>
  </w:style>
  <w:style w:type="character" w:styleId="afff5">
    <w:name w:val="Hyperlink"/>
    <w:uiPriority w:val="99"/>
    <w:qFormat/>
    <w:rPr>
      <w:color w:val="0000FF"/>
      <w:u w:val="single"/>
    </w:rPr>
  </w:style>
  <w:style w:type="character" w:styleId="HTML7">
    <w:name w:val="HTML Code"/>
    <w:qFormat/>
    <w:rPr>
      <w:rFonts w:ascii="Courier New" w:hAnsi="Courier New"/>
      <w:sz w:val="20"/>
      <w:szCs w:val="20"/>
    </w:rPr>
  </w:style>
  <w:style w:type="character" w:styleId="afff6">
    <w:name w:val="annotation reference"/>
    <w:uiPriority w:val="99"/>
    <w:qFormat/>
    <w:rPr>
      <w:sz w:val="21"/>
      <w:szCs w:val="21"/>
    </w:rPr>
  </w:style>
  <w:style w:type="character" w:styleId="HTML8">
    <w:name w:val="HTML Cite"/>
    <w:qFormat/>
    <w:rPr>
      <w:i/>
      <w:iCs/>
    </w:rPr>
  </w:style>
  <w:style w:type="character" w:styleId="afff7">
    <w:name w:val="footnote reference"/>
    <w:basedOn w:val="a6"/>
    <w:uiPriority w:val="99"/>
    <w:unhideWhenUsed/>
    <w:qFormat/>
    <w:rPr>
      <w:rFonts w:ascii="Times New Roman" w:hint="default"/>
      <w:sz w:val="24"/>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paragraph" w:customStyle="1" w:styleId="afff8">
    <w:name w:val="正"/>
    <w:qFormat/>
    <w:pPr>
      <w:widowControl w:val="0"/>
      <w:spacing w:line="360" w:lineRule="auto"/>
      <w:ind w:firstLineChars="200" w:firstLine="480"/>
      <w:contextualSpacing/>
      <w:jc w:val="both"/>
    </w:pPr>
    <w:rPr>
      <w:sz w:val="24"/>
      <w:szCs w:val="24"/>
    </w:rPr>
  </w:style>
  <w:style w:type="character" w:customStyle="1" w:styleId="10">
    <w:name w:val="标题 1 字符"/>
    <w:basedOn w:val="a6"/>
    <w:link w:val="1"/>
    <w:uiPriority w:val="9"/>
    <w:qFormat/>
    <w:rPr>
      <w:rFonts w:eastAsia="微软雅黑"/>
      <w:b/>
      <w:bCs/>
      <w:kern w:val="44"/>
      <w:sz w:val="21"/>
      <w:szCs w:val="44"/>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31">
    <w:name w:val="标题 3 字符"/>
    <w:link w:val="30"/>
    <w:uiPriority w:val="9"/>
    <w:qFormat/>
    <w:rPr>
      <w:rFonts w:ascii="仿宋_GB2312" w:eastAsia="仿宋_GB2312"/>
      <w:b/>
      <w:bCs/>
      <w:kern w:val="2"/>
      <w:sz w:val="30"/>
      <w:lang w:val="en-US" w:eastAsia="zh-CN" w:bidi="ar-SA"/>
    </w:rPr>
  </w:style>
  <w:style w:type="paragraph" w:customStyle="1" w:styleId="afff9">
    <w:name w:val="表格文字"/>
    <w:basedOn w:val="afffa"/>
    <w:next w:val="a4"/>
    <w:qFormat/>
    <w:pPr>
      <w:spacing w:after="0" w:line="360" w:lineRule="auto"/>
      <w:ind w:firstLineChars="200" w:firstLine="480"/>
      <w:jc w:val="left"/>
    </w:pPr>
  </w:style>
  <w:style w:type="paragraph" w:customStyle="1" w:styleId="afffa">
    <w:name w:val="表格文字（两侧对齐）"/>
    <w:basedOn w:val="a3"/>
    <w:qFormat/>
    <w:pPr>
      <w:snapToGrid w:val="0"/>
    </w:pPr>
    <w:rPr>
      <w:sz w:val="20"/>
    </w:rPr>
  </w:style>
  <w:style w:type="character" w:customStyle="1" w:styleId="21">
    <w:name w:val="标题 2 字符"/>
    <w:link w:val="20"/>
    <w:qFormat/>
    <w:rPr>
      <w:rFonts w:ascii="仿宋_GB2312" w:eastAsia="仿宋_GB2312"/>
      <w:b/>
      <w:sz w:val="36"/>
      <w:lang w:val="en-US" w:eastAsia="zh-CN" w:bidi="ar-SA"/>
    </w:rPr>
  </w:style>
  <w:style w:type="character" w:customStyle="1" w:styleId="af0">
    <w:name w:val="正文缩进 字符"/>
    <w:link w:val="af"/>
    <w:qFormat/>
    <w:rPr>
      <w:rFonts w:eastAsia="宋体"/>
      <w:kern w:val="2"/>
      <w:sz w:val="21"/>
      <w:lang w:val="en-US" w:eastAsia="zh-CN" w:bidi="ar-SA"/>
    </w:rPr>
  </w:style>
  <w:style w:type="character" w:customStyle="1" w:styleId="50">
    <w:name w:val="标题 5 字符"/>
    <w:link w:val="5"/>
    <w:uiPriority w:val="9"/>
    <w:qFormat/>
    <w:rPr>
      <w:rFonts w:ascii="Calibri" w:eastAsia="宋体" w:hAnsi="Calibri"/>
      <w:b/>
      <w:bCs/>
      <w:kern w:val="2"/>
      <w:sz w:val="28"/>
      <w:szCs w:val="28"/>
      <w:lang w:val="en-US" w:eastAsia="zh-CN" w:bidi="ar-SA"/>
    </w:rPr>
  </w:style>
  <w:style w:type="character" w:customStyle="1" w:styleId="60">
    <w:name w:val="标题 6 字符"/>
    <w:link w:val="6"/>
    <w:qFormat/>
    <w:rPr>
      <w:rFonts w:ascii="Cambria" w:eastAsia="宋体" w:hAnsi="Cambria"/>
      <w:b/>
      <w:bCs/>
      <w:kern w:val="2"/>
      <w:sz w:val="24"/>
      <w:szCs w:val="24"/>
      <w:lang w:val="en-US" w:eastAsia="zh-CN"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80">
    <w:name w:val="标题 8 字符"/>
    <w:link w:val="8"/>
    <w:qFormat/>
    <w:rPr>
      <w:rFonts w:ascii="Cambria" w:eastAsia="宋体" w:hAnsi="Cambria"/>
      <w:kern w:val="2"/>
      <w:sz w:val="24"/>
      <w:szCs w:val="24"/>
      <w:lang w:val="en-US" w:eastAsia="zh-CN" w:bidi="ar-SA"/>
    </w:rPr>
  </w:style>
  <w:style w:type="character" w:customStyle="1" w:styleId="90">
    <w:name w:val="标题 9 字符"/>
    <w:link w:val="9"/>
    <w:qFormat/>
    <w:rPr>
      <w:rFonts w:ascii="Cambria" w:eastAsia="宋体" w:hAnsi="Cambria"/>
      <w:kern w:val="2"/>
      <w:sz w:val="21"/>
      <w:szCs w:val="24"/>
      <w:lang w:val="en-US" w:eastAsia="zh-CN" w:bidi="ar-SA"/>
    </w:rPr>
  </w:style>
  <w:style w:type="character" w:customStyle="1" w:styleId="15">
    <w:name w:val="纯文本 字符1"/>
    <w:uiPriority w:val="99"/>
    <w:semiHidden/>
    <w:qFormat/>
    <w:rPr>
      <w:rFonts w:ascii="等线" w:hAnsi="Courier New" w:cs="Courier New"/>
      <w:szCs w:val="24"/>
    </w:rPr>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36">
    <w:name w:val="正文文本缩进 3 字符"/>
    <w:basedOn w:val="a6"/>
    <w:link w:val="35"/>
    <w:qFormat/>
    <w:rPr>
      <w:rFonts w:ascii="仿宋_GB2312" w:eastAsia="仿宋_GB2312" w:hAnsi="宋体"/>
      <w:color w:val="000000"/>
      <w:kern w:val="2"/>
      <w:sz w:val="24"/>
      <w:szCs w:val="24"/>
    </w:rPr>
  </w:style>
  <w:style w:type="character" w:customStyle="1" w:styleId="apple-converted-space">
    <w:name w:val="apple-converted-space"/>
    <w:basedOn w:val="a6"/>
    <w:qFormat/>
  </w:style>
  <w:style w:type="character" w:customStyle="1" w:styleId="afb">
    <w:name w:val="纯文本 字符"/>
    <w:link w:val="afa"/>
    <w:uiPriority w:val="99"/>
    <w:qFormat/>
    <w:rPr>
      <w:rFonts w:ascii="宋体" w:eastAsia="宋体" w:hAnsi="Courier New"/>
      <w:kern w:val="2"/>
      <w:sz w:val="21"/>
      <w:lang w:val="en-US" w:eastAsia="zh-CN" w:bidi="ar-SA"/>
    </w:rPr>
  </w:style>
  <w:style w:type="character" w:customStyle="1" w:styleId="affc">
    <w:name w:val="标题 字符"/>
    <w:link w:val="affb"/>
    <w:qFormat/>
    <w:rPr>
      <w:rFonts w:ascii="Cambria" w:eastAsia="宋体" w:hAnsi="Cambria"/>
      <w:b/>
      <w:bCs/>
      <w:kern w:val="2"/>
      <w:sz w:val="32"/>
      <w:szCs w:val="32"/>
      <w:lang w:bidi="ar-SA"/>
    </w:rPr>
  </w:style>
  <w:style w:type="character" w:customStyle="1" w:styleId="ab">
    <w:name w:val="正文文本首行缩进 字符"/>
    <w:basedOn w:val="aa"/>
    <w:link w:val="a9"/>
    <w:qFormat/>
    <w:rPr>
      <w:rFonts w:ascii="Calibri" w:eastAsia="宋体" w:hAnsi="Calibri"/>
      <w:kern w:val="2"/>
      <w:sz w:val="21"/>
      <w:szCs w:val="24"/>
      <w:lang w:val="en-US" w:eastAsia="zh-CN" w:bidi="ar-SA"/>
    </w:rPr>
  </w:style>
  <w:style w:type="character" w:customStyle="1" w:styleId="aa">
    <w:name w:val="正文文本 字符"/>
    <w:link w:val="a4"/>
    <w:qFormat/>
    <w:rPr>
      <w:rFonts w:eastAsia="宋体"/>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2Char">
    <w:name w:val="标题 2 Char"/>
    <w:uiPriority w:val="9"/>
    <w:qFormat/>
    <w:rPr>
      <w:rFonts w:ascii="仿宋_GB2312" w:eastAsia="仿宋_GB2312"/>
      <w:b/>
      <w:sz w:val="36"/>
      <w:lang w:val="en-US" w:eastAsia="zh-CN" w:bidi="ar-SA"/>
    </w:rPr>
  </w:style>
  <w:style w:type="character" w:customStyle="1" w:styleId="aff3">
    <w:name w:val="副标题 字符"/>
    <w:basedOn w:val="a6"/>
    <w:link w:val="aff2"/>
    <w:qFormat/>
    <w:rPr>
      <w:rFonts w:ascii="Cambria" w:hAnsi="Cambria"/>
      <w:b/>
      <w:bCs/>
      <w:kern w:val="28"/>
      <w:sz w:val="32"/>
      <w:szCs w:val="32"/>
    </w:rPr>
  </w:style>
  <w:style w:type="character" w:customStyle="1" w:styleId="ListParagraphChar">
    <w:name w:val="List Paragraph Char"/>
    <w:link w:val="16"/>
    <w:qFormat/>
    <w:rPr>
      <w:kern w:val="2"/>
      <w:sz w:val="21"/>
      <w:lang w:bidi="ar-SA"/>
    </w:rPr>
  </w:style>
  <w:style w:type="paragraph" w:customStyle="1" w:styleId="16">
    <w:name w:val="列出段落1"/>
    <w:basedOn w:val="a3"/>
    <w:link w:val="ListParagraphChar"/>
    <w:qFormat/>
    <w:pPr>
      <w:ind w:firstLineChars="200" w:firstLine="420"/>
    </w:pPr>
    <w:rPr>
      <w:szCs w:val="20"/>
    </w:rPr>
  </w:style>
  <w:style w:type="character" w:customStyle="1" w:styleId="aff5">
    <w:name w:val="列表 字符"/>
    <w:link w:val="aff4"/>
    <w:qFormat/>
    <w:rPr>
      <w:kern w:val="2"/>
      <w:sz w:val="21"/>
      <w:szCs w:val="24"/>
    </w:rPr>
  </w:style>
  <w:style w:type="character" w:customStyle="1" w:styleId="CharChar">
    <w:name w:val="投标书正文 Char Char"/>
    <w:link w:val="afffb"/>
    <w:qFormat/>
    <w:rPr>
      <w:rFonts w:eastAsia="Times New Roman"/>
      <w:kern w:val="2"/>
      <w:sz w:val="24"/>
      <w:szCs w:val="24"/>
      <w:lang w:val="en-US" w:eastAsia="zh-CN" w:bidi="ar-SA"/>
    </w:rPr>
  </w:style>
  <w:style w:type="paragraph" w:customStyle="1" w:styleId="afffb">
    <w:name w:val="投标书正文"/>
    <w:link w:val="CharChar"/>
    <w:qFormat/>
    <w:pPr>
      <w:autoSpaceDE w:val="0"/>
      <w:spacing w:after="160" w:line="360" w:lineRule="auto"/>
      <w:ind w:firstLineChars="200" w:firstLine="200"/>
    </w:pPr>
    <w:rPr>
      <w:rFonts w:eastAsia="Times New Roman"/>
      <w:kern w:val="2"/>
      <w:sz w:val="24"/>
      <w:szCs w:val="24"/>
    </w:rPr>
  </w:style>
  <w:style w:type="character" w:customStyle="1" w:styleId="11">
    <w:name w:val="正文文本缩进 字符1"/>
    <w:link w:val="af7"/>
    <w:qFormat/>
    <w:rPr>
      <w:rFonts w:ascii="宋体" w:eastAsia="宋体" w:hAnsi="Courier New"/>
      <w:spacing w:val="-4"/>
      <w:kern w:val="2"/>
      <w:sz w:val="18"/>
      <w:lang w:val="en-US" w:eastAsia="zh-CN" w:bidi="ar-SA"/>
    </w:rPr>
  </w:style>
  <w:style w:type="character" w:customStyle="1" w:styleId="12">
    <w:name w:val="批注框文本 字符1"/>
    <w:link w:val="afe"/>
    <w:uiPriority w:val="99"/>
    <w:qFormat/>
    <w:rPr>
      <w:rFonts w:eastAsia="宋体"/>
      <w:kern w:val="2"/>
      <w:sz w:val="18"/>
      <w:szCs w:val="18"/>
      <w:lang w:val="en-US" w:eastAsia="zh-CN" w:bidi="ar-SA"/>
    </w:rPr>
  </w:style>
  <w:style w:type="character" w:customStyle="1" w:styleId="33">
    <w:name w:val="正文文本 3 字符"/>
    <w:basedOn w:val="a6"/>
    <w:link w:val="32"/>
    <w:uiPriority w:val="99"/>
    <w:qFormat/>
    <w:rPr>
      <w:kern w:val="2"/>
      <w:sz w:val="16"/>
      <w:szCs w:val="16"/>
    </w:rPr>
  </w:style>
  <w:style w:type="character" w:customStyle="1" w:styleId="htd0">
    <w:name w:val="htd0"/>
    <w:basedOn w:val="a6"/>
    <w:qFormat/>
  </w:style>
  <w:style w:type="character" w:customStyle="1" w:styleId="afd">
    <w:name w:val="日期 字符"/>
    <w:link w:val="afc"/>
    <w:qFormat/>
    <w:rPr>
      <w:rFonts w:eastAsia="楷体_GB2312"/>
      <w:kern w:val="2"/>
      <w:sz w:val="32"/>
    </w:rPr>
  </w:style>
  <w:style w:type="character" w:customStyle="1" w:styleId="13">
    <w:name w:val="页脚 字符1"/>
    <w:link w:val="aff"/>
    <w:qFormat/>
    <w:rPr>
      <w:rFonts w:eastAsia="宋体"/>
      <w:kern w:val="2"/>
      <w:sz w:val="18"/>
      <w:szCs w:val="18"/>
      <w:lang w:val="en-US" w:eastAsia="zh-CN" w:bidi="ar-SA"/>
    </w:rPr>
  </w:style>
  <w:style w:type="character" w:customStyle="1" w:styleId="CharChar0">
    <w:name w:val="投标书正文无序编号 Char Char"/>
    <w:link w:val="afffc"/>
    <w:qFormat/>
    <w:rPr>
      <w:kern w:val="2"/>
      <w:sz w:val="24"/>
      <w:szCs w:val="24"/>
    </w:rPr>
  </w:style>
  <w:style w:type="paragraph" w:customStyle="1" w:styleId="afffc">
    <w:name w:val="投标书正文无序编号"/>
    <w:basedOn w:val="afffb"/>
    <w:link w:val="CharChar0"/>
    <w:qFormat/>
    <w:pPr>
      <w:tabs>
        <w:tab w:val="left" w:pos="780"/>
        <w:tab w:val="left" w:pos="902"/>
      </w:tabs>
      <w:adjustRightInd w:val="0"/>
      <w:ind w:left="780" w:firstLineChars="0" w:hanging="360"/>
    </w:pPr>
    <w:rPr>
      <w:rFonts w:eastAsia="宋体"/>
    </w:rPr>
  </w:style>
  <w:style w:type="character" w:customStyle="1" w:styleId="aff1">
    <w:name w:val="页眉 字符"/>
    <w:link w:val="aff0"/>
    <w:qFormat/>
    <w:rPr>
      <w:rFonts w:eastAsia="宋体"/>
      <w:kern w:val="2"/>
      <w:sz w:val="18"/>
      <w:szCs w:val="18"/>
      <w:lang w:val="en-US" w:eastAsia="zh-CN" w:bidi="ar-SA"/>
    </w:rPr>
  </w:style>
  <w:style w:type="character" w:customStyle="1" w:styleId="Char">
    <w:name w:val="表格正文 Char"/>
    <w:basedOn w:val="a6"/>
    <w:link w:val="afffd"/>
    <w:qFormat/>
    <w:rPr>
      <w:kern w:val="2"/>
      <w:sz w:val="21"/>
      <w:szCs w:val="24"/>
    </w:rPr>
  </w:style>
  <w:style w:type="paragraph" w:customStyle="1" w:styleId="afffd">
    <w:name w:val="表格正文"/>
    <w:basedOn w:val="a3"/>
    <w:link w:val="Char"/>
    <w:qFormat/>
  </w:style>
  <w:style w:type="character" w:customStyle="1" w:styleId="Char1">
    <w:name w:val="纯文本 Char1"/>
    <w:link w:val="17"/>
    <w:uiPriority w:val="99"/>
    <w:qFormat/>
    <w:rPr>
      <w:rFonts w:ascii="宋体" w:eastAsia="宋体" w:hAnsi="Courier New"/>
      <w:kern w:val="2"/>
      <w:sz w:val="24"/>
      <w:lang w:bidi="ar-SA"/>
    </w:rPr>
  </w:style>
  <w:style w:type="paragraph" w:customStyle="1" w:styleId="17">
    <w:name w:val="纯文本1"/>
    <w:basedOn w:val="a3"/>
    <w:link w:val="Char1"/>
    <w:uiPriority w:val="99"/>
    <w:qFormat/>
    <w:pPr>
      <w:spacing w:afterLines="50"/>
    </w:pPr>
    <w:rPr>
      <w:rFonts w:ascii="宋体" w:hAnsi="Courier New"/>
      <w:sz w:val="24"/>
      <w:szCs w:val="20"/>
    </w:rPr>
  </w:style>
  <w:style w:type="character" w:customStyle="1" w:styleId="HIK2Char">
    <w:name w:val="HIK 段分 2 Char"/>
    <w:basedOn w:val="2Char"/>
    <w:link w:val="HIK2"/>
    <w:qFormat/>
    <w:rPr>
      <w:rFonts w:ascii="宋体" w:eastAsia="仿宋_GB2312" w:hAnsi="等线 Light"/>
      <w:b/>
      <w:bCs/>
      <w:kern w:val="2"/>
      <w:sz w:val="32"/>
      <w:szCs w:val="32"/>
      <w:lang w:val="en-US" w:eastAsia="zh-CN" w:bidi="ar-SA"/>
    </w:rPr>
  </w:style>
  <w:style w:type="paragraph" w:customStyle="1" w:styleId="HIK2">
    <w:name w:val="HIK 段分 2"/>
    <w:basedOn w:val="20"/>
    <w:next w:val="a3"/>
    <w:link w:val="HIK2Char"/>
    <w:qFormat/>
    <w:pPr>
      <w:pageBreakBefore/>
      <w:adjustRightInd/>
      <w:snapToGrid/>
      <w:spacing w:before="100" w:after="100"/>
      <w:ind w:left="576" w:hanging="576"/>
      <w:jc w:val="left"/>
      <w:textAlignment w:val="auto"/>
    </w:pPr>
    <w:rPr>
      <w:rFonts w:ascii="宋体" w:eastAsia="宋体" w:hAnsi="等线 Light"/>
      <w:bCs/>
      <w:kern w:val="2"/>
      <w:sz w:val="32"/>
      <w:szCs w:val="32"/>
    </w:rPr>
  </w:style>
  <w:style w:type="character" w:customStyle="1" w:styleId="CharChar7">
    <w:name w:val="Char Char7"/>
    <w:qFormat/>
    <w:rPr>
      <w:rFonts w:ascii="Times New Roman" w:eastAsia="宋体" w:hAnsi="Times New Roman" w:cs="Times New Roman"/>
      <w:szCs w:val="24"/>
    </w:rPr>
  </w:style>
  <w:style w:type="character" w:customStyle="1" w:styleId="af6">
    <w:name w:val="批注文字 字符"/>
    <w:link w:val="af5"/>
    <w:uiPriority w:val="99"/>
    <w:qFormat/>
    <w:rPr>
      <w:rFonts w:eastAsia="宋体"/>
      <w:kern w:val="2"/>
      <w:sz w:val="21"/>
      <w:szCs w:val="24"/>
      <w:lang w:val="en-US" w:eastAsia="zh-CN" w:bidi="ar-SA"/>
    </w:rPr>
  </w:style>
  <w:style w:type="character" w:customStyle="1" w:styleId="-15CharChar">
    <w:name w:val="方案正文-样式 小四 行距: 1.5 倍行距 Char Char"/>
    <w:link w:val="-15"/>
    <w:qFormat/>
    <w:rPr>
      <w:kern w:val="2"/>
      <w:sz w:val="24"/>
      <w:lang w:bidi="ar-SA"/>
    </w:rPr>
  </w:style>
  <w:style w:type="paragraph" w:customStyle="1" w:styleId="-15">
    <w:name w:val="方案正文-样式 小四 行距: 1.5 倍行距"/>
    <w:basedOn w:val="a3"/>
    <w:link w:val="-15CharChar"/>
    <w:qFormat/>
    <w:pPr>
      <w:spacing w:line="360" w:lineRule="auto"/>
      <w:ind w:firstLineChars="200" w:firstLine="480"/>
    </w:pPr>
    <w:rPr>
      <w:sz w:val="24"/>
      <w:szCs w:val="20"/>
    </w:rPr>
  </w:style>
  <w:style w:type="character" w:customStyle="1" w:styleId="Char10">
    <w:name w:val="批注主题 Char1"/>
    <w:qFormat/>
    <w:rPr>
      <w:b/>
      <w:bCs/>
      <w:kern w:val="2"/>
      <w:sz w:val="21"/>
      <w:szCs w:val="24"/>
    </w:rPr>
  </w:style>
  <w:style w:type="character" w:customStyle="1" w:styleId="Char0">
    <w:name w:val="正文缩进 Char"/>
    <w:qFormat/>
    <w:rPr>
      <w:kern w:val="2"/>
      <w:sz w:val="21"/>
    </w:rPr>
  </w:style>
  <w:style w:type="character" w:customStyle="1" w:styleId="Char2">
    <w:name w:val="正文文本缩进 Char"/>
    <w:uiPriority w:val="99"/>
    <w:qFormat/>
    <w:rPr>
      <w:rFonts w:ascii="宋体" w:hAnsi="Courier New"/>
      <w:spacing w:val="-4"/>
      <w:kern w:val="2"/>
      <w:sz w:val="18"/>
    </w:rPr>
  </w:style>
  <w:style w:type="character" w:customStyle="1" w:styleId="af4">
    <w:name w:val="文档结构图 字符"/>
    <w:link w:val="af3"/>
    <w:qFormat/>
    <w:rPr>
      <w:rFonts w:eastAsia="宋体"/>
      <w:kern w:val="2"/>
      <w:sz w:val="21"/>
      <w:szCs w:val="24"/>
      <w:lang w:val="en-US" w:eastAsia="zh-CN" w:bidi="ar-SA"/>
    </w:rPr>
  </w:style>
  <w:style w:type="character" w:customStyle="1" w:styleId="afffe">
    <w:name w:val="正文文本缩进 字符"/>
    <w:qFormat/>
    <w:rPr>
      <w:rFonts w:ascii="宋体" w:eastAsia="宋体" w:hAnsi="Courier New"/>
      <w:spacing w:val="-4"/>
      <w:kern w:val="2"/>
      <w:sz w:val="18"/>
      <w:lang w:val="en-US" w:eastAsia="zh-CN" w:bidi="ar-SA"/>
    </w:rPr>
  </w:style>
  <w:style w:type="character" w:customStyle="1" w:styleId="affff">
    <w:name w:val="批注框文本 字符"/>
    <w:uiPriority w:val="99"/>
    <w:semiHidden/>
    <w:qFormat/>
    <w:rPr>
      <w:rFonts w:ascii="Times New Roman" w:eastAsia="宋体" w:hAnsi="Times New Roman"/>
      <w:kern w:val="2"/>
      <w:sz w:val="18"/>
      <w:szCs w:val="18"/>
    </w:rPr>
  </w:style>
  <w:style w:type="character" w:customStyle="1" w:styleId="affff0">
    <w:name w:val="列表段落 字符"/>
    <w:basedOn w:val="a6"/>
    <w:link w:val="affff1"/>
    <w:uiPriority w:val="99"/>
    <w:qFormat/>
    <w:rPr>
      <w:rFonts w:ascii="Calibri" w:hAnsi="Calibri" w:cs="Calibri"/>
      <w:kern w:val="2"/>
      <w:sz w:val="21"/>
      <w:szCs w:val="21"/>
    </w:rPr>
  </w:style>
  <w:style w:type="paragraph" w:styleId="affff1">
    <w:name w:val="List Paragraph"/>
    <w:basedOn w:val="a3"/>
    <w:link w:val="affff0"/>
    <w:uiPriority w:val="99"/>
    <w:qFormat/>
    <w:pPr>
      <w:ind w:firstLineChars="200" w:firstLine="420"/>
    </w:pPr>
    <w:rPr>
      <w:rFonts w:ascii="Calibri" w:hAnsi="Calibri" w:cs="Calibri"/>
      <w:szCs w:val="21"/>
    </w:rPr>
  </w:style>
  <w:style w:type="character" w:customStyle="1" w:styleId="24">
    <w:name w:val="正文文本缩进 2 字符"/>
    <w:basedOn w:val="a6"/>
    <w:link w:val="23"/>
    <w:qFormat/>
    <w:rPr>
      <w:rFonts w:ascii="仿宋_GB2312" w:hAnsi="宋体" w:cs="Arial"/>
      <w:b/>
      <w:bCs/>
      <w:color w:val="000000"/>
      <w:kern w:val="2"/>
      <w:sz w:val="24"/>
      <w:szCs w:val="24"/>
    </w:rPr>
  </w:style>
  <w:style w:type="character" w:customStyle="1" w:styleId="HTMLChar">
    <w:name w:val="HTML 预设格式 Char"/>
    <w:basedOn w:val="a6"/>
    <w:qFormat/>
    <w:rPr>
      <w:rFonts w:ascii="Courier New" w:hAnsi="Courier New" w:cs="Courier New"/>
      <w:kern w:val="2"/>
    </w:rPr>
  </w:style>
  <w:style w:type="character" w:customStyle="1" w:styleId="HTML2">
    <w:name w:val="HTML 预设格式 字符"/>
    <w:basedOn w:val="a6"/>
    <w:link w:val="HTML1"/>
    <w:qFormat/>
    <w:locked/>
    <w:rPr>
      <w:rFonts w:ascii="宋体" w:hAnsi="宋体" w:cs="宋体"/>
      <w:kern w:val="2"/>
      <w:sz w:val="24"/>
      <w:szCs w:val="24"/>
    </w:rPr>
  </w:style>
  <w:style w:type="character" w:customStyle="1" w:styleId="HIK4Char">
    <w:name w:val="HIK 段分 4 Char"/>
    <w:basedOn w:val="40"/>
    <w:link w:val="HIK4"/>
    <w:qFormat/>
    <w:rPr>
      <w:rFonts w:ascii="宋体" w:eastAsia="黑体" w:hAnsi="等线 Light"/>
      <w:b/>
      <w:bCs/>
      <w:kern w:val="2"/>
      <w:sz w:val="28"/>
      <w:szCs w:val="28"/>
      <w:lang w:val="en-US" w:eastAsia="zh-CN" w:bidi="ar-SA"/>
    </w:rPr>
  </w:style>
  <w:style w:type="paragraph" w:customStyle="1" w:styleId="HIK4">
    <w:name w:val="HIK 段分 4"/>
    <w:basedOn w:val="4"/>
    <w:next w:val="a3"/>
    <w:link w:val="HIK4Char"/>
    <w:qFormat/>
    <w:pPr>
      <w:keepLines w:val="0"/>
      <w:pageBreakBefore/>
      <w:spacing w:before="60" w:after="60" w:line="360" w:lineRule="auto"/>
      <w:ind w:left="864" w:hanging="864"/>
      <w:jc w:val="left"/>
    </w:pPr>
    <w:rPr>
      <w:rFonts w:ascii="宋体" w:eastAsia="宋体" w:hAnsi="等线 Light"/>
    </w:rPr>
  </w:style>
  <w:style w:type="character" w:customStyle="1" w:styleId="Char11">
    <w:name w:val="副标题 Char1"/>
    <w:basedOn w:val="a6"/>
    <w:uiPriority w:val="11"/>
    <w:qFormat/>
    <w:rPr>
      <w:rFonts w:ascii="Cambria" w:hAnsi="Cambria" w:cs="Times New Roman"/>
      <w:b/>
      <w:bCs/>
      <w:kern w:val="28"/>
      <w:sz w:val="32"/>
      <w:szCs w:val="32"/>
      <w:lang w:eastAsia="en-US"/>
    </w:rPr>
  </w:style>
  <w:style w:type="character" w:customStyle="1" w:styleId="Char12">
    <w:name w:val="批注文字 Char1"/>
    <w:qFormat/>
    <w:rPr>
      <w:kern w:val="2"/>
      <w:sz w:val="21"/>
      <w:szCs w:val="24"/>
    </w:rPr>
  </w:style>
  <w:style w:type="character" w:customStyle="1" w:styleId="Char4">
    <w:name w:val="页眉 Char"/>
    <w:uiPriority w:val="99"/>
    <w:qFormat/>
    <w:rPr>
      <w:kern w:val="2"/>
      <w:sz w:val="18"/>
      <w:szCs w:val="18"/>
    </w:rPr>
  </w:style>
  <w:style w:type="character" w:customStyle="1" w:styleId="unnamed1">
    <w:name w:val="unnamed1"/>
    <w:basedOn w:val="a6"/>
    <w:qFormat/>
  </w:style>
  <w:style w:type="character" w:customStyle="1" w:styleId="HIK3Char">
    <w:name w:val="HIK 段分 3 Char"/>
    <w:basedOn w:val="31"/>
    <w:link w:val="HIK3"/>
    <w:qFormat/>
    <w:rPr>
      <w:rFonts w:ascii="宋体" w:eastAsia="仿宋_GB2312" w:hAnsi="等线"/>
      <w:b/>
      <w:bCs/>
      <w:kern w:val="2"/>
      <w:sz w:val="30"/>
      <w:szCs w:val="32"/>
      <w:lang w:val="en-US" w:eastAsia="zh-CN" w:bidi="ar-SA"/>
    </w:rPr>
  </w:style>
  <w:style w:type="paragraph" w:customStyle="1" w:styleId="HIK3">
    <w:name w:val="HIK 段分 3"/>
    <w:basedOn w:val="30"/>
    <w:next w:val="a3"/>
    <w:link w:val="HIK3Char"/>
    <w:qFormat/>
    <w:pPr>
      <w:keepLines w:val="0"/>
      <w:pageBreakBefore/>
      <w:spacing w:before="80" w:after="80"/>
      <w:ind w:left="720" w:firstLineChars="0" w:hanging="720"/>
      <w:jc w:val="left"/>
    </w:pPr>
    <w:rPr>
      <w:rFonts w:ascii="宋体" w:eastAsia="宋体" w:hAnsi="等线"/>
      <w:szCs w:val="32"/>
    </w:rPr>
  </w:style>
  <w:style w:type="character" w:customStyle="1" w:styleId="affe">
    <w:name w:val="批注主题 字符"/>
    <w:link w:val="affd"/>
    <w:qFormat/>
    <w:rPr>
      <w:rFonts w:eastAsia="宋体"/>
      <w:b/>
      <w:bCs/>
      <w:kern w:val="2"/>
      <w:sz w:val="21"/>
      <w:szCs w:val="24"/>
      <w:lang w:val="en-US" w:eastAsia="zh-CN" w:bidi="ar-SA"/>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26">
    <w:name w:val="正文文本 2 字符"/>
    <w:basedOn w:val="a6"/>
    <w:link w:val="25"/>
    <w:qFormat/>
    <w:rPr>
      <w:kern w:val="2"/>
      <w:sz w:val="21"/>
      <w:szCs w:val="24"/>
    </w:rPr>
  </w:style>
  <w:style w:type="character" w:customStyle="1" w:styleId="HIK5Char">
    <w:name w:val="HIK 段分 5 Char"/>
    <w:basedOn w:val="50"/>
    <w:link w:val="HIK5"/>
    <w:qFormat/>
    <w:rPr>
      <w:rFonts w:ascii="宋体" w:eastAsia="宋体" w:hAnsi="等线"/>
      <w:b/>
      <w:bCs/>
      <w:kern w:val="2"/>
      <w:sz w:val="24"/>
      <w:szCs w:val="28"/>
      <w:lang w:val="en-US" w:eastAsia="zh-CN" w:bidi="ar-SA"/>
    </w:rPr>
  </w:style>
  <w:style w:type="paragraph" w:customStyle="1" w:styleId="HIK5">
    <w:name w:val="HIK 段分 5"/>
    <w:basedOn w:val="5"/>
    <w:next w:val="a3"/>
    <w:link w:val="HIK5Char"/>
    <w:qFormat/>
    <w:pPr>
      <w:keepLines w:val="0"/>
      <w:pageBreakBefore/>
      <w:spacing w:before="60" w:after="60" w:line="360" w:lineRule="auto"/>
      <w:ind w:left="1008" w:hanging="1008"/>
      <w:jc w:val="left"/>
    </w:pPr>
    <w:rPr>
      <w:rFonts w:ascii="宋体" w:hAnsi="等线"/>
      <w:sz w:val="24"/>
    </w:rPr>
  </w:style>
  <w:style w:type="character" w:customStyle="1" w:styleId="CharChar1">
    <w:name w:val="标准正文格式 Char Char"/>
    <w:link w:val="affff2"/>
    <w:qFormat/>
    <w:rPr>
      <w:rFonts w:ascii="宋体" w:eastAsia="仿宋_GB2312" w:cs="宋体"/>
      <w:color w:val="000000"/>
      <w:sz w:val="24"/>
    </w:rPr>
  </w:style>
  <w:style w:type="paragraph" w:customStyle="1" w:styleId="affff2">
    <w:name w:val="标准正文格式"/>
    <w:basedOn w:val="a3"/>
    <w:link w:val="CharChar1"/>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affff3">
    <w:name w:val="无间隔 字符"/>
    <w:basedOn w:val="a6"/>
    <w:link w:val="affff4"/>
    <w:uiPriority w:val="1"/>
    <w:qFormat/>
    <w:rPr>
      <w:kern w:val="2"/>
      <w:sz w:val="21"/>
      <w:szCs w:val="22"/>
      <w:lang w:val="en-US" w:eastAsia="zh-CN" w:bidi="ar-SA"/>
    </w:rPr>
  </w:style>
  <w:style w:type="paragraph" w:styleId="affff4">
    <w:name w:val="No Spacing"/>
    <w:link w:val="affff3"/>
    <w:uiPriority w:val="1"/>
    <w:qFormat/>
    <w:pPr>
      <w:widowControl w:val="0"/>
      <w:spacing w:after="160" w:line="259" w:lineRule="auto"/>
    </w:pPr>
    <w:rPr>
      <w:kern w:val="2"/>
      <w:sz w:val="21"/>
      <w:szCs w:val="22"/>
    </w:rPr>
  </w:style>
  <w:style w:type="character" w:customStyle="1" w:styleId="18">
    <w:name w:val="正文缩进 字符1"/>
    <w:qFormat/>
    <w:rPr>
      <w:rFonts w:eastAsia="宋体"/>
      <w:kern w:val="2"/>
      <w:sz w:val="21"/>
      <w:lang w:val="en-US" w:eastAsia="zh-CN" w:bidi="ar-SA"/>
    </w:rPr>
  </w:style>
  <w:style w:type="paragraph" w:customStyle="1" w:styleId="xl81">
    <w:name w:val="xl81"/>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OC10">
    <w:name w:val="TOC 标题1"/>
    <w:basedOn w:val="1"/>
    <w:next w:val="a3"/>
    <w:qFormat/>
    <w:pPr>
      <w:widowControl/>
      <w:spacing w:before="480" w:line="276" w:lineRule="auto"/>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spacing w:before="120" w:after="120" w:line="259" w:lineRule="auto"/>
    </w:pPr>
    <w:rPr>
      <w:rFonts w:ascii="宋体" w:cs="宋体"/>
      <w:color w:val="000000"/>
      <w:sz w:val="24"/>
      <w:szCs w:val="24"/>
    </w:rPr>
  </w:style>
  <w:style w:type="paragraph" w:customStyle="1" w:styleId="New">
    <w:name w:val="正文 New"/>
    <w:qFormat/>
    <w:pPr>
      <w:widowControl w:val="0"/>
      <w:spacing w:after="160" w:line="259" w:lineRule="auto"/>
      <w:jc w:val="both"/>
    </w:pPr>
    <w:rPr>
      <w:kern w:val="2"/>
      <w:sz w:val="21"/>
      <w:szCs w:val="24"/>
    </w:rPr>
  </w:style>
  <w:style w:type="paragraph" w:customStyle="1" w:styleId="110">
    <w:name w:val="纯文本11"/>
    <w:basedOn w:val="a3"/>
    <w:qFormat/>
    <w:pPr>
      <w:adjustRightInd w:val="0"/>
      <w:textAlignment w:val="baseline"/>
    </w:pPr>
    <w:rPr>
      <w:rFonts w:ascii="宋体" w:eastAsia="楷体_GB2312" w:hAnsi="Courier New"/>
      <w:sz w:val="26"/>
      <w:szCs w:val="20"/>
    </w:rPr>
  </w:style>
  <w:style w:type="paragraph" w:customStyle="1" w:styleId="TOC11">
    <w:name w:val="TOC 标题11"/>
    <w:basedOn w:val="1"/>
    <w:next w:val="a3"/>
    <w:uiPriority w:val="39"/>
    <w:qFormat/>
    <w:pPr>
      <w:widowControl/>
      <w:spacing w:before="480" w:line="276" w:lineRule="auto"/>
      <w:outlineLvl w:val="9"/>
    </w:pPr>
    <w:rPr>
      <w:rFonts w:ascii="Cambria" w:hAnsi="Cambria"/>
      <w:color w:val="365F91"/>
      <w:kern w:val="0"/>
      <w:sz w:val="28"/>
      <w:szCs w:val="28"/>
    </w:rPr>
  </w:style>
  <w:style w:type="paragraph" w:customStyle="1" w:styleId="xl80">
    <w:name w:val="xl80"/>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5">
    <w:name w:val="Char"/>
    <w:basedOn w:val="a3"/>
    <w:qFormat/>
    <w:pPr>
      <w:tabs>
        <w:tab w:val="left" w:pos="360"/>
      </w:tabs>
    </w:pPr>
    <w:rPr>
      <w:sz w:val="24"/>
    </w:rPr>
  </w:style>
  <w:style w:type="paragraph" w:customStyle="1" w:styleId="affff5">
    <w:name w:val="正文段"/>
    <w:basedOn w:val="a3"/>
    <w:qFormat/>
    <w:pPr>
      <w:widowControl/>
      <w:snapToGrid w:val="0"/>
      <w:spacing w:afterLines="50"/>
      <w:ind w:firstLineChars="200" w:firstLine="200"/>
    </w:pPr>
    <w:rPr>
      <w:kern w:val="0"/>
      <w:sz w:val="24"/>
      <w:szCs w:val="20"/>
    </w:rPr>
  </w:style>
  <w:style w:type="paragraph" w:customStyle="1" w:styleId="font6">
    <w:name w:val="font6"/>
    <w:basedOn w:val="a3"/>
    <w:qFormat/>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17">
    <w:name w:val="p17"/>
    <w:basedOn w:val="a3"/>
    <w:qFormat/>
    <w:pPr>
      <w:widowControl/>
    </w:pPr>
    <w:rPr>
      <w:kern w:val="0"/>
      <w:szCs w:val="21"/>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CharChar1Char">
    <w:name w:val="Char Char1 Char"/>
    <w:basedOn w:val="a3"/>
    <w:qFormat/>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szCs w:val="20"/>
    </w:rPr>
  </w:style>
  <w:style w:type="paragraph" w:customStyle="1" w:styleId="xl74">
    <w:name w:val="xl74"/>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9">
    <w:name w:val="正文1"/>
    <w:qFormat/>
    <w:pPr>
      <w:widowControl w:val="0"/>
      <w:spacing w:after="160" w:line="259" w:lineRule="auto"/>
      <w:jc w:val="both"/>
    </w:pPr>
    <w:rPr>
      <w:rFonts w:hint="eastAsia"/>
      <w:kern w:val="2"/>
      <w:sz w:val="21"/>
    </w:rPr>
  </w:style>
  <w:style w:type="paragraph" w:customStyle="1" w:styleId="1CharCharCharChar">
    <w:name w:val="1 Char Char Char Char"/>
    <w:basedOn w:val="a3"/>
    <w:qFormat/>
    <w:rPr>
      <w:rFonts w:ascii="Tahoma" w:hAnsi="Tahoma"/>
      <w:sz w:val="24"/>
      <w:szCs w:val="20"/>
    </w:rPr>
  </w:style>
  <w:style w:type="paragraph" w:customStyle="1" w:styleId="NewNewNewNew">
    <w:name w:val="正文 New New New New"/>
    <w:qFormat/>
    <w:pPr>
      <w:widowControl w:val="0"/>
      <w:spacing w:after="160" w:line="259" w:lineRule="auto"/>
      <w:jc w:val="both"/>
    </w:pPr>
    <w:rPr>
      <w:rFonts w:eastAsia="Arial Unicode MS" w:cs="Arial Unicode MS"/>
      <w:color w:val="000000"/>
      <w:u w:color="000000"/>
    </w:rPr>
  </w:style>
  <w:style w:type="paragraph" w:customStyle="1" w:styleId="font5">
    <w:name w:val="font5"/>
    <w:basedOn w:val="a3"/>
    <w:qFormat/>
    <w:pPr>
      <w:widowControl/>
      <w:spacing w:before="100" w:beforeAutospacing="1" w:after="100" w:afterAutospacing="1"/>
      <w:jc w:val="left"/>
    </w:pPr>
    <w:rPr>
      <w:rFonts w:ascii="宋体" w:hAnsi="宋体" w:cs="宋体"/>
      <w:kern w:val="0"/>
      <w:sz w:val="18"/>
      <w:szCs w:val="18"/>
    </w:rPr>
  </w:style>
  <w:style w:type="paragraph" w:customStyle="1" w:styleId="GTA-2">
    <w:name w:val="GTA正文-2"/>
    <w:basedOn w:val="a3"/>
    <w:qFormat/>
    <w:pPr>
      <w:snapToGrid w:val="0"/>
      <w:spacing w:beforeLines="50" w:after="156" w:line="480" w:lineRule="atLeast"/>
      <w:ind w:firstLineChars="200" w:firstLine="480"/>
      <w:jc w:val="left"/>
    </w:pPr>
    <w:rPr>
      <w:rFonts w:ascii="微软雅黑" w:eastAsia="微软雅黑" w:hAnsi="微软雅黑" w:cs="Arial"/>
      <w:kern w:val="0"/>
      <w:sz w:val="24"/>
      <w:lang w:eastAsia="en-US"/>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6">
    <w:name w:val="正文－恩普"/>
    <w:basedOn w:val="af"/>
    <w:qFormat/>
    <w:pPr>
      <w:widowControl/>
      <w:spacing w:line="360" w:lineRule="auto"/>
      <w:ind w:firstLineChars="200" w:firstLine="480"/>
      <w:jc w:val="left"/>
    </w:pPr>
    <w:rPr>
      <w:kern w:val="0"/>
      <w:sz w:val="24"/>
    </w:rPr>
  </w:style>
  <w:style w:type="paragraph" w:customStyle="1" w:styleId="affff7">
    <w:name w:val="表内文字"/>
    <w:basedOn w:val="a3"/>
    <w:qFormat/>
    <w:pPr>
      <w:jc w:val="center"/>
    </w:pPr>
    <w:rPr>
      <w:rFonts w:ascii="仿宋_GB2312" w:eastAsia="仿宋_GB2312"/>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ewNewNewNewNewNew">
    <w:name w:val="正文 New New New New New New"/>
    <w:qFormat/>
    <w:pPr>
      <w:widowControl w:val="0"/>
      <w:spacing w:after="160" w:line="259" w:lineRule="auto"/>
      <w:jc w:val="both"/>
    </w:pPr>
    <w:rPr>
      <w:kern w:val="2"/>
      <w:sz w:val="21"/>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3"/>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font9">
    <w:name w:val="font9"/>
    <w:basedOn w:val="a3"/>
    <w:qFormat/>
    <w:pPr>
      <w:widowControl/>
      <w:spacing w:before="100" w:beforeAutospacing="1" w:after="100" w:afterAutospacing="1"/>
      <w:jc w:val="left"/>
    </w:pPr>
    <w:rPr>
      <w:rFonts w:ascii="宋体" w:hAnsi="宋体" w:cs="宋体"/>
      <w:color w:val="FF0000"/>
      <w:kern w:val="0"/>
      <w:sz w:val="20"/>
      <w:szCs w:val="20"/>
    </w:rPr>
  </w:style>
  <w:style w:type="paragraph" w:customStyle="1" w:styleId="Char13">
    <w:name w:val="Char1"/>
    <w:basedOn w:val="a3"/>
    <w:qFormat/>
    <w:rPr>
      <w:rFonts w:ascii="仿宋_GB2312" w:eastAsia="仿宋_GB2312"/>
      <w:b/>
      <w:sz w:val="32"/>
      <w:szCs w:val="32"/>
    </w:rPr>
  </w:style>
  <w:style w:type="paragraph" w:customStyle="1" w:styleId="120">
    <w:name w:val="纯文本12"/>
    <w:basedOn w:val="a3"/>
    <w:qFormat/>
    <w:pPr>
      <w:spacing w:afterLines="50"/>
    </w:pPr>
    <w:rPr>
      <w:rFonts w:ascii="宋体" w:hAnsi="Courier New"/>
      <w:sz w:val="24"/>
      <w:szCs w:val="20"/>
    </w:rPr>
  </w:style>
  <w:style w:type="paragraph" w:customStyle="1" w:styleId="CharCharCharCharCharCharChar">
    <w:name w:val="Char Char Char Char Char Char Char"/>
    <w:basedOn w:val="a3"/>
    <w:qFormat/>
    <w:rPr>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16">
    <w:name w:val="p16"/>
    <w:basedOn w:val="a3"/>
    <w:qFormat/>
    <w:pPr>
      <w:widowControl/>
    </w:pPr>
    <w:rPr>
      <w:kern w:val="0"/>
      <w:szCs w:val="21"/>
    </w:rPr>
  </w:style>
  <w:style w:type="paragraph" w:customStyle="1" w:styleId="xl77">
    <w:name w:val="xl77"/>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HIK">
    <w:name w:val="HIK图文"/>
    <w:qFormat/>
    <w:pPr>
      <w:spacing w:after="160" w:line="360" w:lineRule="auto"/>
      <w:jc w:val="center"/>
    </w:pPr>
    <w:rPr>
      <w:rFonts w:ascii="宋体" w:hAnsi="等线"/>
      <w:kern w:val="2"/>
      <w:sz w:val="24"/>
      <w:szCs w:val="22"/>
    </w:rPr>
  </w:style>
  <w:style w:type="paragraph" w:customStyle="1" w:styleId="HIK0">
    <w:name w:val="HIK项目标号"/>
    <w:basedOn w:val="a3"/>
    <w:next w:val="a3"/>
    <w:qFormat/>
    <w:pPr>
      <w:spacing w:line="360" w:lineRule="auto"/>
      <w:ind w:left="420" w:firstLineChars="200" w:firstLine="200"/>
      <w:jc w:val="left"/>
    </w:pPr>
    <w:rPr>
      <w:rFonts w:ascii="Arial" w:hAnsi="Arial" w:cs="宋体"/>
      <w:sz w:val="24"/>
      <w:szCs w:val="20"/>
    </w:rPr>
  </w:style>
  <w:style w:type="paragraph" w:customStyle="1" w:styleId="CharCharCharCharCharChar">
    <w:name w:val="Char Char Char Char Char Char"/>
    <w:basedOn w:val="a3"/>
    <w:qFormat/>
    <w:pPr>
      <w:ind w:firstLineChars="200" w:firstLine="200"/>
    </w:pPr>
  </w:style>
  <w:style w:type="paragraph" w:customStyle="1" w:styleId="ParaCharCharCharChar">
    <w:name w:val="默认段落字体 Para Char Char Char Char"/>
    <w:basedOn w:val="a3"/>
    <w:qFormat/>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 w:val="18"/>
      <w:szCs w:val="18"/>
    </w:rPr>
  </w:style>
  <w:style w:type="paragraph" w:customStyle="1" w:styleId="29">
    <w:name w:val="正文2"/>
    <w:link w:val="2Char0"/>
    <w:qFormat/>
    <w:pPr>
      <w:widowControl w:val="0"/>
      <w:spacing w:after="160" w:line="259" w:lineRule="auto"/>
      <w:jc w:val="both"/>
    </w:pPr>
    <w:rPr>
      <w:rFonts w:hint="eastAsia"/>
      <w:kern w:val="2"/>
      <w:sz w:val="21"/>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1a">
    <w:name w:val="1"/>
    <w:basedOn w:val="1"/>
    <w:qFormat/>
    <w:pPr>
      <w:adjustRightInd w:val="0"/>
      <w:snapToGrid w:val="0"/>
      <w:spacing w:before="240" w:after="240" w:line="348" w:lineRule="auto"/>
    </w:pPr>
    <w:rPr>
      <w:rFonts w:ascii="Calibri" w:eastAsia="宋体" w:hAnsi="Calibri" w:cs="宋体"/>
    </w:rPr>
  </w:style>
  <w:style w:type="character" w:customStyle="1" w:styleId="bookmark-item">
    <w:name w:val="bookmark-item"/>
    <w:basedOn w:val="a6"/>
    <w:qFormat/>
  </w:style>
  <w:style w:type="character" w:customStyle="1" w:styleId="sub">
    <w:name w:val="sub"/>
    <w:basedOn w:val="a6"/>
    <w:qFormat/>
  </w:style>
  <w:style w:type="paragraph" w:customStyle="1" w:styleId="215">
    <w:name w:val="样式 段 + 四号 首行缩进:  2 字符 行距: 1.5 倍行距"/>
    <w:basedOn w:val="a3"/>
    <w:qFormat/>
    <w:pPr>
      <w:widowControl/>
      <w:autoSpaceDE w:val="0"/>
      <w:autoSpaceDN w:val="0"/>
      <w:ind w:firstLineChars="200" w:firstLine="560"/>
    </w:pPr>
    <w:rPr>
      <w:rFonts w:ascii="宋体" w:cs="宋体"/>
      <w:kern w:val="0"/>
      <w:szCs w:val="22"/>
    </w:rPr>
  </w:style>
  <w:style w:type="paragraph" w:customStyle="1" w:styleId="0">
    <w:name w:val="正文_0"/>
    <w:qFormat/>
    <w:pPr>
      <w:widowControl w:val="0"/>
      <w:spacing w:after="160" w:line="259" w:lineRule="auto"/>
      <w:jc w:val="both"/>
    </w:pPr>
    <w:rPr>
      <w:rFonts w:ascii="Calibri" w:hAnsi="Calibri"/>
      <w:kern w:val="2"/>
      <w:sz w:val="21"/>
      <w:szCs w:val="22"/>
    </w:rPr>
  </w:style>
  <w:style w:type="character" w:customStyle="1" w:styleId="font01">
    <w:name w:val="font01"/>
    <w:basedOn w:val="a6"/>
    <w:qFormat/>
    <w:rPr>
      <w:rFonts w:ascii="Times New Roman" w:hAnsi="Times New Roman" w:cs="Times New Roman" w:hint="default"/>
      <w:color w:val="000000"/>
      <w:sz w:val="21"/>
      <w:szCs w:val="21"/>
      <w:u w:val="none"/>
    </w:rPr>
  </w:style>
  <w:style w:type="character" w:customStyle="1" w:styleId="aff7">
    <w:name w:val="脚注文本 字符"/>
    <w:basedOn w:val="a6"/>
    <w:link w:val="aff6"/>
    <w:qFormat/>
    <w:rPr>
      <w:rFonts w:ascii="Calibri" w:hAnsi="Calibri"/>
      <w:kern w:val="2"/>
      <w:sz w:val="18"/>
      <w:szCs w:val="24"/>
    </w:rPr>
  </w:style>
  <w:style w:type="paragraph" w:customStyle="1" w:styleId="CM11">
    <w:name w:val="CM11"/>
    <w:basedOn w:val="Default"/>
    <w:next w:val="Default"/>
    <w:uiPriority w:val="99"/>
    <w:unhideWhenUsed/>
    <w:qFormat/>
    <w:pPr>
      <w:spacing w:before="0" w:after="0" w:line="520" w:lineRule="atLeast"/>
    </w:pPr>
    <w:rPr>
      <w:rFonts w:ascii="仿宋" w:eastAsia="仿宋" w:cs="Times New Roman" w:hint="eastAsia"/>
      <w:szCs w:val="20"/>
    </w:rPr>
  </w:style>
  <w:style w:type="paragraph" w:customStyle="1" w:styleId="2a">
    <w:name w:val="列出段落2"/>
    <w:basedOn w:val="a3"/>
    <w:qFormat/>
    <w:pPr>
      <w:spacing w:after="0" w:line="240" w:lineRule="auto"/>
      <w:ind w:firstLineChars="200" w:firstLine="420"/>
    </w:pPr>
  </w:style>
  <w:style w:type="character" w:customStyle="1" w:styleId="28">
    <w:name w:val="正文文本首行缩进 2 字符"/>
    <w:basedOn w:val="11"/>
    <w:link w:val="27"/>
    <w:qFormat/>
    <w:rPr>
      <w:rFonts w:ascii="宋体" w:eastAsia="宋体" w:hAnsi="Courier New"/>
      <w:spacing w:val="-4"/>
      <w:kern w:val="2"/>
      <w:sz w:val="24"/>
      <w:lang w:val="en-US" w:eastAsia="zh-CN" w:bidi="ar-SA"/>
    </w:rPr>
  </w:style>
  <w:style w:type="character" w:customStyle="1" w:styleId="Char20">
    <w:name w:val="列出段落 Char2"/>
    <w:uiPriority w:val="34"/>
    <w:qFormat/>
    <w:rPr>
      <w:kern w:val="2"/>
      <w:sz w:val="21"/>
      <w:szCs w:val="22"/>
    </w:rPr>
  </w:style>
  <w:style w:type="paragraph" w:customStyle="1" w:styleId="affff8">
    <w:name w:val="字元 字元"/>
    <w:basedOn w:val="a3"/>
    <w:qFormat/>
    <w:pPr>
      <w:widowControl/>
      <w:spacing w:line="240" w:lineRule="exact"/>
      <w:jc w:val="left"/>
    </w:pPr>
    <w:rPr>
      <w:rFonts w:ascii="Verdana" w:hAnsi="Verdana"/>
      <w:kern w:val="0"/>
      <w:sz w:val="20"/>
      <w:szCs w:val="20"/>
      <w:lang w:eastAsia="en-US"/>
    </w:rPr>
  </w:style>
  <w:style w:type="character" w:customStyle="1" w:styleId="5CharCharCharCharCharCharChar">
    <w:name w:val="样式 标题 5 + (西文) 黑体 三号 Char Char Char Char Char Char Char"/>
    <w:qFormat/>
    <w:rPr>
      <w:rFonts w:ascii="黑体" w:eastAsia="宋体" w:hAnsi="黑体"/>
      <w:bCs/>
      <w:kern w:val="2"/>
      <w:sz w:val="24"/>
      <w:szCs w:val="28"/>
      <w:lang w:val="en-US" w:eastAsia="zh-CN" w:bidi="ar-SA"/>
    </w:rPr>
  </w:style>
  <w:style w:type="paragraph" w:customStyle="1" w:styleId="37">
    <w:name w:val="列出段落3"/>
    <w:basedOn w:val="a3"/>
    <w:qFormat/>
    <w:pPr>
      <w:spacing w:after="0" w:line="240" w:lineRule="auto"/>
      <w:ind w:firstLineChars="200" w:firstLine="420"/>
    </w:pPr>
    <w:rPr>
      <w:rFonts w:ascii="Calibri" w:hAnsi="Calibri"/>
      <w:szCs w:val="22"/>
    </w:rPr>
  </w:style>
  <w:style w:type="paragraph" w:customStyle="1" w:styleId="111">
    <w:name w:val="字元 字元11"/>
    <w:basedOn w:val="a3"/>
    <w:qFormat/>
    <w:pPr>
      <w:widowControl/>
      <w:spacing w:line="240" w:lineRule="exact"/>
      <w:jc w:val="left"/>
    </w:pPr>
    <w:rPr>
      <w:sz w:val="28"/>
      <w:szCs w:val="20"/>
    </w:rPr>
  </w:style>
  <w:style w:type="paragraph" w:customStyle="1" w:styleId="TOC20">
    <w:name w:val="TOC 标题2"/>
    <w:basedOn w:val="1"/>
    <w:next w:val="a3"/>
    <w:uiPriority w:val="39"/>
    <w:qFormat/>
    <w:pPr>
      <w:widowControl/>
      <w:spacing w:before="480" w:after="0" w:line="276" w:lineRule="auto"/>
      <w:outlineLvl w:val="9"/>
    </w:pPr>
    <w:rPr>
      <w:rFonts w:ascii="Cambria" w:eastAsia="宋体" w:hAnsi="Cambria"/>
      <w:color w:val="365F91"/>
      <w:kern w:val="0"/>
      <w:sz w:val="28"/>
      <w:szCs w:val="28"/>
    </w:rPr>
  </w:style>
  <w:style w:type="paragraph" w:customStyle="1" w:styleId="affff9">
    <w:name w:val="封面第一行"/>
    <w:basedOn w:val="a3"/>
    <w:qFormat/>
    <w:pPr>
      <w:spacing w:after="0" w:line="360" w:lineRule="auto"/>
      <w:jc w:val="center"/>
    </w:pPr>
    <w:rPr>
      <w:rFonts w:ascii="黑体" w:eastAsia="黑体" w:hAnsi="宋体" w:cs="宋体"/>
      <w:sz w:val="56"/>
      <w:szCs w:val="20"/>
    </w:rPr>
  </w:style>
  <w:style w:type="paragraph" w:customStyle="1" w:styleId="1b">
    <w:name w:val="字元 字元1"/>
    <w:basedOn w:val="a3"/>
    <w:qFormat/>
    <w:pPr>
      <w:widowControl/>
      <w:spacing w:line="240" w:lineRule="exact"/>
      <w:jc w:val="left"/>
    </w:pPr>
    <w:rPr>
      <w:sz w:val="28"/>
      <w:szCs w:val="20"/>
    </w:rPr>
  </w:style>
  <w:style w:type="character" w:customStyle="1" w:styleId="CharChar10">
    <w:name w:val="普通文字 Char Char1"/>
    <w:qFormat/>
    <w:rPr>
      <w:rFonts w:ascii="宋体" w:eastAsia="宋体" w:hAnsi="Courier New"/>
      <w:kern w:val="2"/>
      <w:sz w:val="24"/>
      <w:szCs w:val="24"/>
      <w:lang w:val="en-US" w:eastAsia="zh-CN" w:bidi="ar-SA"/>
    </w:rPr>
  </w:style>
  <w:style w:type="character" w:customStyle="1" w:styleId="Heading0Char">
    <w:name w:val="Heading 0 Char"/>
    <w:qFormat/>
    <w:rPr>
      <w:rFonts w:eastAsia="宋体"/>
      <w:b/>
      <w:bCs/>
      <w:kern w:val="44"/>
      <w:sz w:val="32"/>
      <w:szCs w:val="44"/>
      <w:lang w:val="en-US" w:eastAsia="zh-CN" w:bidi="ar-SA"/>
    </w:rPr>
  </w:style>
  <w:style w:type="character" w:customStyle="1" w:styleId="Heading2HiddenChar">
    <w:name w:val="Heading 2 Hidden Char"/>
    <w:qFormat/>
    <w:rPr>
      <w:rFonts w:ascii="Arial" w:eastAsia="黑体" w:hAnsi="Arial"/>
      <w:b/>
      <w:bCs/>
      <w:kern w:val="2"/>
      <w:sz w:val="32"/>
      <w:szCs w:val="32"/>
      <w:lang w:val="en-US" w:eastAsia="zh-CN" w:bidi="ar-SA"/>
    </w:rPr>
  </w:style>
  <w:style w:type="character" w:customStyle="1" w:styleId="h4Char1">
    <w:name w:val="h4 Char1"/>
    <w:qFormat/>
    <w:rPr>
      <w:rFonts w:ascii="Cambria" w:eastAsia="宋体" w:hAnsi="Cambria" w:cs="Times New Roman"/>
      <w:b/>
      <w:bCs/>
      <w:kern w:val="2"/>
      <w:sz w:val="28"/>
      <w:szCs w:val="28"/>
    </w:rPr>
  </w:style>
  <w:style w:type="character" w:customStyle="1" w:styleId="h5Char">
    <w:name w:val="h5 Char"/>
    <w:qFormat/>
    <w:rPr>
      <w:rFonts w:eastAsia="宋体"/>
      <w:b/>
      <w:bCs/>
      <w:kern w:val="2"/>
      <w:sz w:val="28"/>
      <w:szCs w:val="28"/>
      <w:lang w:val="en-US" w:eastAsia="zh-CN" w:bidi="ar-SA"/>
    </w:rPr>
  </w:style>
  <w:style w:type="character" w:customStyle="1" w:styleId="Char6">
    <w:name w:val="表正文 Char"/>
    <w:qFormat/>
    <w:rPr>
      <w:rFonts w:eastAsia="宋体"/>
      <w:kern w:val="2"/>
      <w:sz w:val="21"/>
      <w:lang w:val="en-US" w:eastAsia="zh-CN" w:bidi="ar-SA"/>
    </w:rPr>
  </w:style>
  <w:style w:type="character" w:customStyle="1" w:styleId="CharChar20">
    <w:name w:val="Char Char20"/>
    <w:qFormat/>
    <w:rPr>
      <w:rFonts w:ascii="仿宋_GB2312" w:eastAsia="仿宋_GB2312" w:hAnsi="宋体"/>
      <w:color w:val="000000"/>
      <w:kern w:val="2"/>
      <w:sz w:val="24"/>
      <w:szCs w:val="24"/>
    </w:rPr>
  </w:style>
  <w:style w:type="character" w:customStyle="1" w:styleId="CharChar19">
    <w:name w:val="Char Char19"/>
    <w:qFormat/>
    <w:locked/>
    <w:rPr>
      <w:rFonts w:eastAsia="黑体"/>
      <w:snapToGrid w:val="0"/>
      <w:sz w:val="18"/>
      <w:szCs w:val="18"/>
    </w:rPr>
  </w:style>
  <w:style w:type="character" w:customStyle="1" w:styleId="CharChar18">
    <w:name w:val="Char Char18"/>
    <w:qFormat/>
    <w:locked/>
    <w:rPr>
      <w:kern w:val="2"/>
      <w:sz w:val="18"/>
      <w:szCs w:val="18"/>
    </w:rPr>
  </w:style>
  <w:style w:type="character" w:customStyle="1" w:styleId="CharChar16">
    <w:name w:val="Char Char16"/>
    <w:qFormat/>
    <w:rPr>
      <w:rFonts w:eastAsia="楷体_GB2312"/>
      <w:kern w:val="2"/>
      <w:sz w:val="32"/>
    </w:rPr>
  </w:style>
  <w:style w:type="character" w:customStyle="1" w:styleId="Char7">
    <w:name w:val="正文文字首行缩进 Char"/>
    <w:qFormat/>
    <w:rPr>
      <w:rFonts w:ascii="宋体" w:hAnsi="Courier New"/>
      <w:spacing w:val="-4"/>
      <w:kern w:val="2"/>
      <w:sz w:val="18"/>
    </w:rPr>
  </w:style>
  <w:style w:type="paragraph" w:customStyle="1" w:styleId="Char21">
    <w:name w:val="Char21"/>
    <w:basedOn w:val="1"/>
    <w:qFormat/>
    <w:pPr>
      <w:adjustRightInd w:val="0"/>
      <w:snapToGrid w:val="0"/>
      <w:spacing w:before="240" w:after="240" w:line="348" w:lineRule="auto"/>
    </w:pPr>
    <w:rPr>
      <w:rFonts w:eastAsia="宋体"/>
    </w:rPr>
  </w:style>
  <w:style w:type="paragraph" w:customStyle="1" w:styleId="f1">
    <w:name w:val="f1"/>
    <w:basedOn w:val="a3"/>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CharCharCharCharCharChar1">
    <w:name w:val="Char Char Char Char Char Char1"/>
    <w:basedOn w:val="a3"/>
    <w:qFormat/>
    <w:pPr>
      <w:widowControl/>
      <w:spacing w:line="240" w:lineRule="exact"/>
      <w:jc w:val="left"/>
    </w:pPr>
    <w:rPr>
      <w:kern w:val="0"/>
      <w:szCs w:val="20"/>
    </w:rPr>
  </w:style>
  <w:style w:type="paragraph" w:customStyle="1" w:styleId="PlainText1">
    <w:name w:val="Plain Text1"/>
    <w:basedOn w:val="a3"/>
    <w:qFormat/>
    <w:pPr>
      <w:adjustRightInd w:val="0"/>
      <w:spacing w:after="0" w:line="240" w:lineRule="auto"/>
      <w:textAlignment w:val="baseline"/>
    </w:pPr>
    <w:rPr>
      <w:rFonts w:ascii="宋体" w:eastAsia="楷体_GB2312" w:hAnsi="Courier New"/>
      <w:sz w:val="26"/>
      <w:szCs w:val="20"/>
    </w:rPr>
  </w:style>
  <w:style w:type="character" w:customStyle="1" w:styleId="CharChar3">
    <w:name w:val="Char Char"/>
    <w:qFormat/>
    <w:rPr>
      <w:rFonts w:ascii="宋体" w:eastAsia="楷体_GB2312" w:hAnsi="Courier New"/>
      <w:kern w:val="2"/>
      <w:sz w:val="26"/>
      <w:lang w:val="en-US" w:eastAsia="zh-CN" w:bidi="ar-SA"/>
    </w:rPr>
  </w:style>
  <w:style w:type="paragraph" w:customStyle="1" w:styleId="CharChar12">
    <w:name w:val="Char Char12"/>
    <w:basedOn w:val="a3"/>
    <w:qFormat/>
    <w:pPr>
      <w:spacing w:after="0" w:line="240" w:lineRule="auto"/>
    </w:pPr>
    <w:rPr>
      <w:szCs w:val="21"/>
    </w:rPr>
  </w:style>
  <w:style w:type="paragraph" w:customStyle="1" w:styleId="CharCharCharCharCharCharChar1">
    <w:name w:val="Char Char Char Char Char Char Char1"/>
    <w:basedOn w:val="a3"/>
    <w:qFormat/>
    <w:pPr>
      <w:spacing w:after="0" w:line="240" w:lineRule="auto"/>
    </w:pPr>
    <w:rPr>
      <w:szCs w:val="21"/>
    </w:rPr>
  </w:style>
  <w:style w:type="paragraph" w:customStyle="1" w:styleId="Style213">
    <w:name w:val="_Style 213"/>
    <w:qFormat/>
    <w:pPr>
      <w:widowControl w:val="0"/>
      <w:spacing w:after="160" w:line="259" w:lineRule="auto"/>
      <w:jc w:val="both"/>
    </w:pPr>
    <w:rPr>
      <w:kern w:val="2"/>
      <w:sz w:val="21"/>
      <w:szCs w:val="24"/>
    </w:rPr>
  </w:style>
  <w:style w:type="character" w:customStyle="1" w:styleId="CharChar11">
    <w:name w:val="Char Char11"/>
    <w:qFormat/>
    <w:rPr>
      <w:rFonts w:ascii="Cambria" w:hAnsi="Cambria" w:cs="Times New Roman"/>
      <w:b/>
      <w:bCs/>
      <w:kern w:val="2"/>
      <w:sz w:val="32"/>
      <w:szCs w:val="32"/>
    </w:rPr>
  </w:style>
  <w:style w:type="paragraph" w:customStyle="1" w:styleId="Normal1">
    <w:name w:val="Normal1"/>
    <w:qFormat/>
    <w:pPr>
      <w:widowControl w:val="0"/>
      <w:jc w:val="both"/>
    </w:pPr>
    <w:rPr>
      <w:rFonts w:hint="eastAsia"/>
      <w:kern w:val="2"/>
      <w:sz w:val="21"/>
    </w:rPr>
  </w:style>
  <w:style w:type="character" w:customStyle="1" w:styleId="Char8">
    <w:name w:val="标准正文格式 Char"/>
    <w:qFormat/>
    <w:rPr>
      <w:rFonts w:ascii="宋体" w:eastAsia="仿宋" w:hAnsi="Times New Roman" w:cs="Times New Roman"/>
      <w:color w:val="000000"/>
      <w:kern w:val="0"/>
      <w:sz w:val="24"/>
      <w:szCs w:val="20"/>
    </w:rPr>
  </w:style>
  <w:style w:type="paragraph" w:customStyle="1" w:styleId="ListParagraph2">
    <w:name w:val="List Paragraph2"/>
    <w:basedOn w:val="a3"/>
    <w:qFormat/>
    <w:pPr>
      <w:autoSpaceDE w:val="0"/>
      <w:autoSpaceDN w:val="0"/>
      <w:adjustRightInd w:val="0"/>
      <w:spacing w:after="0" w:line="240" w:lineRule="auto"/>
      <w:ind w:firstLineChars="200" w:firstLine="420"/>
    </w:pPr>
    <w:rPr>
      <w:color w:val="000000"/>
      <w:kern w:val="0"/>
      <w:szCs w:val="21"/>
    </w:rPr>
  </w:style>
  <w:style w:type="character" w:customStyle="1" w:styleId="CharChar100">
    <w:name w:val="Char Char10"/>
    <w:qFormat/>
    <w:rPr>
      <w:kern w:val="2"/>
      <w:sz w:val="21"/>
      <w:szCs w:val="24"/>
    </w:rPr>
  </w:style>
  <w:style w:type="character" w:customStyle="1" w:styleId="H3Char">
    <w:name w:val="H3 Char"/>
    <w:qFormat/>
    <w:rPr>
      <w:rFonts w:ascii="Times New Roman" w:eastAsia="宋体" w:hAnsi="Times New Roman" w:cs="Times New Roman"/>
      <w:b/>
      <w:bCs/>
      <w:sz w:val="24"/>
      <w:szCs w:val="32"/>
    </w:rPr>
  </w:style>
  <w:style w:type="character" w:customStyle="1" w:styleId="h4Char">
    <w:name w:val="h4 Char"/>
    <w:qFormat/>
    <w:rPr>
      <w:rFonts w:ascii="Arial" w:eastAsia="黑体" w:hAnsi="Arial" w:cs="Times New Roman"/>
      <w:b/>
      <w:bCs/>
      <w:sz w:val="28"/>
      <w:szCs w:val="28"/>
    </w:rPr>
  </w:style>
  <w:style w:type="paragraph" w:customStyle="1" w:styleId="Title1">
    <w:name w:val="Title1"/>
    <w:basedOn w:val="1"/>
    <w:next w:val="Title2"/>
    <w:qFormat/>
    <w:pPr>
      <w:numPr>
        <w:numId w:val="2"/>
      </w:numPr>
      <w:spacing w:before="240" w:after="240"/>
      <w:jc w:val="both"/>
    </w:pPr>
    <w:rPr>
      <w:rFonts w:eastAsia="仿宋"/>
      <w:sz w:val="36"/>
    </w:rPr>
  </w:style>
  <w:style w:type="paragraph" w:customStyle="1" w:styleId="Title2">
    <w:name w:val="Title2"/>
    <w:basedOn w:val="20"/>
    <w:next w:val="afa"/>
    <w:qFormat/>
    <w:pPr>
      <w:keepLines/>
      <w:numPr>
        <w:ilvl w:val="1"/>
        <w:numId w:val="2"/>
      </w:numPr>
      <w:adjustRightInd/>
      <w:snapToGrid/>
      <w:spacing w:before="200" w:after="200"/>
      <w:jc w:val="both"/>
      <w:textAlignment w:val="auto"/>
    </w:pPr>
    <w:rPr>
      <w:rFonts w:ascii="Times New Roman" w:eastAsia="仿宋"/>
      <w:bCs/>
      <w:sz w:val="32"/>
      <w:szCs w:val="32"/>
    </w:rPr>
  </w:style>
  <w:style w:type="paragraph" w:customStyle="1" w:styleId="Title3">
    <w:name w:val="Title3"/>
    <w:basedOn w:val="30"/>
    <w:next w:val="afa"/>
    <w:qFormat/>
    <w:pPr>
      <w:numPr>
        <w:ilvl w:val="2"/>
        <w:numId w:val="2"/>
      </w:numPr>
      <w:spacing w:before="160" w:after="160"/>
      <w:ind w:firstLineChars="0" w:firstLine="0"/>
    </w:pPr>
    <w:rPr>
      <w:rFonts w:ascii="Calibri" w:eastAsia="仿宋" w:hAnsi="Calibri"/>
      <w:szCs w:val="32"/>
    </w:rPr>
  </w:style>
  <w:style w:type="paragraph" w:customStyle="1" w:styleId="Title4">
    <w:name w:val="Title4"/>
    <w:basedOn w:val="4"/>
    <w:next w:val="afa"/>
    <w:qFormat/>
    <w:pPr>
      <w:numPr>
        <w:ilvl w:val="3"/>
        <w:numId w:val="2"/>
      </w:numPr>
      <w:spacing w:before="160" w:after="160" w:line="360" w:lineRule="auto"/>
    </w:pPr>
    <w:rPr>
      <w:rFonts w:ascii="Times New Roman" w:eastAsia="仿宋" w:hAnsi="Times New Roman"/>
      <w:kern w:val="0"/>
    </w:rPr>
  </w:style>
  <w:style w:type="paragraph" w:customStyle="1" w:styleId="Title5">
    <w:name w:val="Title5"/>
    <w:basedOn w:val="5"/>
    <w:next w:val="afa"/>
    <w:qFormat/>
    <w:pPr>
      <w:numPr>
        <w:ilvl w:val="4"/>
        <w:numId w:val="2"/>
      </w:numPr>
      <w:spacing w:before="120" w:after="120" w:line="360" w:lineRule="auto"/>
    </w:pPr>
    <w:rPr>
      <w:rFonts w:ascii="Times New Roman" w:eastAsia="仿宋" w:hAnsi="Times New Roman"/>
      <w:kern w:val="0"/>
    </w:rPr>
  </w:style>
  <w:style w:type="paragraph" w:customStyle="1" w:styleId="Image">
    <w:name w:val="Image"/>
    <w:basedOn w:val="37"/>
    <w:qFormat/>
    <w:pPr>
      <w:ind w:firstLineChars="0" w:firstLine="0"/>
      <w:jc w:val="center"/>
    </w:pPr>
    <w:rPr>
      <w:rFonts w:ascii="Times New Roman" w:hAnsi="Times New Roman"/>
      <w:szCs w:val="21"/>
    </w:rPr>
  </w:style>
  <w:style w:type="paragraph" w:customStyle="1" w:styleId="Image-T">
    <w:name w:val="Image-T"/>
    <w:basedOn w:val="Image"/>
    <w:next w:val="Image"/>
    <w:qFormat/>
    <w:pPr>
      <w:numPr>
        <w:ilvl w:val="6"/>
        <w:numId w:val="2"/>
      </w:numPr>
      <w:spacing w:afterLines="50"/>
      <w:ind w:left="896"/>
    </w:pPr>
    <w:rPr>
      <w:rFonts w:eastAsia="仿宋"/>
    </w:rPr>
  </w:style>
  <w:style w:type="paragraph" w:customStyle="1" w:styleId="Table-T">
    <w:name w:val="Table-T"/>
    <w:basedOn w:val="Image-T"/>
    <w:next w:val="a3"/>
    <w:qFormat/>
    <w:pPr>
      <w:numPr>
        <w:ilvl w:val="5"/>
      </w:numPr>
      <w:spacing w:beforeLines="50" w:afterLines="0"/>
    </w:pPr>
  </w:style>
  <w:style w:type="paragraph" w:customStyle="1" w:styleId="Text1">
    <w:name w:val="Text 1"/>
    <w:basedOn w:val="afa"/>
    <w:qFormat/>
    <w:pPr>
      <w:numPr>
        <w:numId w:val="3"/>
      </w:numPr>
      <w:spacing w:after="0" w:line="360" w:lineRule="auto"/>
      <w:ind w:left="839" w:hanging="357"/>
      <w:jc w:val="left"/>
    </w:pPr>
    <w:rPr>
      <w:rFonts w:ascii="Times New Roman" w:eastAsia="仿宋" w:hAnsi="Times New Roman"/>
      <w:kern w:val="0"/>
      <w:sz w:val="24"/>
      <w:szCs w:val="21"/>
    </w:rPr>
  </w:style>
  <w:style w:type="paragraph" w:customStyle="1" w:styleId="Text3">
    <w:name w:val="Text3"/>
    <w:basedOn w:val="Text1"/>
    <w:next w:val="afa"/>
    <w:qFormat/>
    <w:pPr>
      <w:numPr>
        <w:numId w:val="4"/>
      </w:numPr>
    </w:pPr>
    <w:rPr>
      <w:b/>
    </w:rPr>
  </w:style>
  <w:style w:type="paragraph" w:customStyle="1" w:styleId="Table">
    <w:name w:val="Table"/>
    <w:basedOn w:val="Image"/>
    <w:qFormat/>
    <w:rPr>
      <w:rFonts w:eastAsia="仿宋"/>
    </w:rPr>
  </w:style>
  <w:style w:type="character" w:customStyle="1" w:styleId="hChar">
    <w:name w:val="h Char"/>
    <w:qFormat/>
    <w:rPr>
      <w:rFonts w:eastAsia="仿宋_GB2312"/>
      <w:kern w:val="2"/>
      <w:sz w:val="18"/>
    </w:rPr>
  </w:style>
  <w:style w:type="paragraph" w:customStyle="1" w:styleId="1c">
    <w:name w:val="无间隔1"/>
    <w:link w:val="NoSpacingChar"/>
    <w:qFormat/>
    <w:rPr>
      <w:rFonts w:ascii="Calibri" w:hAnsi="Calibri"/>
      <w:sz w:val="22"/>
      <w:szCs w:val="22"/>
    </w:rPr>
  </w:style>
  <w:style w:type="character" w:customStyle="1" w:styleId="NoSpacingChar">
    <w:name w:val="No Spacing Char"/>
    <w:link w:val="1c"/>
    <w:qFormat/>
    <w:rPr>
      <w:rFonts w:ascii="Calibri" w:hAnsi="Calibri"/>
      <w:sz w:val="22"/>
      <w:szCs w:val="22"/>
    </w:rPr>
  </w:style>
  <w:style w:type="paragraph" w:customStyle="1" w:styleId="1d">
    <w:name w:val="标题1"/>
    <w:basedOn w:val="affb"/>
    <w:qFormat/>
    <w:pPr>
      <w:spacing w:before="480" w:line="240" w:lineRule="auto"/>
    </w:pPr>
    <w:rPr>
      <w:rFonts w:ascii="Times New Roman" w:hAnsi="Times New Roman"/>
      <w:kern w:val="0"/>
      <w:sz w:val="44"/>
    </w:rPr>
  </w:style>
  <w:style w:type="paragraph" w:customStyle="1" w:styleId="1e">
    <w:name w:val="页眉1"/>
    <w:basedOn w:val="aff0"/>
    <w:qFormat/>
    <w:pPr>
      <w:spacing w:after="0" w:line="240" w:lineRule="auto"/>
      <w:jc w:val="left"/>
    </w:pPr>
    <w:rPr>
      <w:kern w:val="0"/>
    </w:rPr>
  </w:style>
  <w:style w:type="character" w:customStyle="1" w:styleId="1f">
    <w:name w:val="书籍标题1"/>
    <w:qFormat/>
    <w:rPr>
      <w:b/>
      <w:bCs/>
      <w:i/>
      <w:iCs/>
      <w:spacing w:val="5"/>
    </w:rPr>
  </w:style>
  <w:style w:type="character" w:customStyle="1" w:styleId="1f0">
    <w:name w:val="明显参考1"/>
    <w:qFormat/>
    <w:rPr>
      <w:b/>
      <w:bCs/>
      <w:smallCaps/>
      <w:color w:val="4F81BD"/>
      <w:spacing w:val="5"/>
    </w:rPr>
  </w:style>
  <w:style w:type="character" w:customStyle="1" w:styleId="1f1">
    <w:name w:val="明显强调1"/>
    <w:qFormat/>
    <w:rPr>
      <w:i/>
      <w:iCs/>
      <w:color w:val="4F81BD"/>
    </w:rPr>
  </w:style>
  <w:style w:type="paragraph" w:customStyle="1" w:styleId="1f2">
    <w:name w:val="明显引用1"/>
    <w:basedOn w:val="a3"/>
    <w:next w:val="a3"/>
    <w:link w:val="IntenseQuoteChar"/>
    <w:qFormat/>
    <w:pPr>
      <w:pBdr>
        <w:top w:val="single" w:sz="4" w:space="10" w:color="4F81BD"/>
        <w:bottom w:val="single" w:sz="4" w:space="10" w:color="4F81BD"/>
      </w:pBdr>
      <w:spacing w:before="360" w:after="360" w:line="240" w:lineRule="auto"/>
      <w:ind w:left="864" w:right="864"/>
      <w:jc w:val="center"/>
    </w:pPr>
    <w:rPr>
      <w:rFonts w:ascii="Calibri" w:hAnsi="Calibri"/>
      <w:i/>
      <w:iCs/>
      <w:color w:val="4F81BD"/>
      <w:szCs w:val="21"/>
    </w:rPr>
  </w:style>
  <w:style w:type="character" w:customStyle="1" w:styleId="IntenseQuoteChar">
    <w:name w:val="Intense Quote Char"/>
    <w:link w:val="1f2"/>
    <w:qFormat/>
    <w:rPr>
      <w:rFonts w:ascii="Calibri" w:hAnsi="Calibri"/>
      <w:i/>
      <w:iCs/>
      <w:color w:val="4F81BD"/>
      <w:kern w:val="2"/>
      <w:sz w:val="21"/>
      <w:szCs w:val="21"/>
    </w:rPr>
  </w:style>
  <w:style w:type="character" w:customStyle="1" w:styleId="1f3">
    <w:name w:val="不明显参考1"/>
    <w:qFormat/>
    <w:rPr>
      <w:smallCaps/>
      <w:color w:val="5A5A5A"/>
    </w:rPr>
  </w:style>
  <w:style w:type="paragraph" w:customStyle="1" w:styleId="Tabletext05">
    <w:name w:val="样式 Table text + 段前: 0.5 行"/>
    <w:basedOn w:val="Table-T"/>
    <w:qFormat/>
    <w:pPr>
      <w:numPr>
        <w:ilvl w:val="0"/>
        <w:numId w:val="0"/>
      </w:numPr>
      <w:tabs>
        <w:tab w:val="left" w:pos="2942"/>
      </w:tabs>
      <w:ind w:left="2942" w:hanging="420"/>
    </w:pPr>
    <w:rPr>
      <w:rFonts w:cs="宋体"/>
      <w:szCs w:val="20"/>
    </w:rPr>
  </w:style>
  <w:style w:type="character" w:customStyle="1" w:styleId="af2">
    <w:name w:val="题注 字符"/>
    <w:link w:val="af1"/>
    <w:qFormat/>
    <w:rPr>
      <w:rFonts w:ascii="Arial" w:eastAsia="黑体" w:hAnsi="Arial" w:cs="Arial"/>
      <w:kern w:val="2"/>
    </w:rPr>
  </w:style>
  <w:style w:type="paragraph" w:customStyle="1" w:styleId="1-">
    <w:name w:val="1样式-正文"/>
    <w:basedOn w:val="a3"/>
    <w:link w:val="1-Char"/>
    <w:qFormat/>
    <w:pPr>
      <w:spacing w:after="0" w:line="360" w:lineRule="auto"/>
      <w:ind w:firstLine="482"/>
      <w:jc w:val="left"/>
    </w:pPr>
    <w:rPr>
      <w:rFonts w:ascii="Calibri" w:hAnsi="Calibri"/>
      <w:bCs/>
      <w:szCs w:val="21"/>
      <w:lang w:val="zh-CN"/>
    </w:rPr>
  </w:style>
  <w:style w:type="character" w:customStyle="1" w:styleId="1-Char">
    <w:name w:val="1样式-正文 Char"/>
    <w:link w:val="1-"/>
    <w:qFormat/>
    <w:rPr>
      <w:rFonts w:ascii="Calibri" w:hAnsi="Calibri"/>
      <w:bCs/>
      <w:kern w:val="2"/>
      <w:sz w:val="21"/>
      <w:szCs w:val="21"/>
      <w:lang w:val="zh-CN"/>
    </w:rPr>
  </w:style>
  <w:style w:type="character" w:customStyle="1" w:styleId="CharChar13">
    <w:name w:val="Char Char13"/>
    <w:qFormat/>
    <w:rPr>
      <w:rFonts w:eastAsia="宋体"/>
      <w:b/>
      <w:bCs/>
      <w:kern w:val="44"/>
      <w:sz w:val="36"/>
      <w:szCs w:val="44"/>
      <w:lang w:val="en-US" w:eastAsia="zh-CN" w:bidi="ar-SA"/>
    </w:rPr>
  </w:style>
  <w:style w:type="character" w:customStyle="1" w:styleId="content1">
    <w:name w:val="content1"/>
    <w:qFormat/>
    <w:rPr>
      <w:sz w:val="18"/>
      <w:szCs w:val="18"/>
    </w:rPr>
  </w:style>
  <w:style w:type="character" w:customStyle="1" w:styleId="pointnormal1">
    <w:name w:val="point_normal1"/>
    <w:semiHidden/>
    <w:qFormat/>
    <w:rPr>
      <w:rFonts w:ascii="Arial" w:hAnsi="Arial" w:cs="Arial" w:hint="default"/>
      <w:sz w:val="18"/>
      <w:szCs w:val="18"/>
    </w:rPr>
  </w:style>
  <w:style w:type="character" w:customStyle="1" w:styleId="para1">
    <w:name w:val="para1"/>
    <w:semiHidden/>
    <w:qFormat/>
    <w:rPr>
      <w:rFonts w:ascii="Arial" w:hAnsi="Arial" w:cs="Arial" w:hint="default"/>
      <w:sz w:val="18"/>
      <w:szCs w:val="18"/>
    </w:rPr>
  </w:style>
  <w:style w:type="paragraph" w:customStyle="1" w:styleId="xl38">
    <w:name w:val="xl38"/>
    <w:basedOn w:val="a3"/>
    <w:semiHidden/>
    <w:qFormat/>
    <w:pPr>
      <w:widowControl/>
      <w:pBdr>
        <w:left w:val="single" w:sz="4" w:space="0" w:color="auto"/>
        <w:bottom w:val="single" w:sz="4" w:space="0" w:color="auto"/>
        <w:right w:val="single" w:sz="8" w:space="0" w:color="auto"/>
      </w:pBdr>
      <w:spacing w:before="100" w:beforeAutospacing="1" w:after="100" w:afterAutospacing="1" w:line="360" w:lineRule="auto"/>
      <w:jc w:val="center"/>
      <w:textAlignment w:val="top"/>
    </w:pPr>
    <w:rPr>
      <w:kern w:val="0"/>
      <w:sz w:val="20"/>
      <w:szCs w:val="20"/>
    </w:rPr>
  </w:style>
  <w:style w:type="character" w:customStyle="1" w:styleId="pointsmall1">
    <w:name w:val="point_small1"/>
    <w:semiHidden/>
    <w:qFormat/>
    <w:rPr>
      <w:rFonts w:ascii="Arial" w:hAnsi="Arial" w:cs="Arial" w:hint="default"/>
      <w:sz w:val="18"/>
      <w:szCs w:val="18"/>
    </w:rPr>
  </w:style>
  <w:style w:type="character" w:customStyle="1" w:styleId="tcontent1">
    <w:name w:val="tcontent1"/>
    <w:qFormat/>
    <w:rPr>
      <w:color w:val="333333"/>
      <w:sz w:val="18"/>
      <w:szCs w:val="18"/>
    </w:rPr>
  </w:style>
  <w:style w:type="character" w:customStyle="1" w:styleId="para">
    <w:name w:val="para"/>
    <w:basedOn w:val="a6"/>
    <w:qFormat/>
  </w:style>
  <w:style w:type="character" w:customStyle="1" w:styleId="titlestylelight1">
    <w:name w:val="titlestylelight1"/>
    <w:qFormat/>
    <w:rPr>
      <w:rFonts w:ascii="Arial" w:hAnsi="Arial" w:cs="Arial" w:hint="default"/>
      <w:b/>
      <w:bCs/>
      <w:color w:val="666666"/>
      <w:sz w:val="18"/>
      <w:szCs w:val="18"/>
    </w:rPr>
  </w:style>
  <w:style w:type="paragraph" w:customStyle="1" w:styleId="ParaChar">
    <w:name w:val="默认段落字体 Para Char"/>
    <w:basedOn w:val="a3"/>
    <w:qFormat/>
    <w:pPr>
      <w:adjustRightInd w:val="0"/>
      <w:spacing w:after="0" w:line="360" w:lineRule="auto"/>
    </w:pPr>
    <w:rPr>
      <w:kern w:val="0"/>
      <w:sz w:val="24"/>
      <w:szCs w:val="20"/>
    </w:rPr>
  </w:style>
  <w:style w:type="character" w:customStyle="1" w:styleId="apple-style-span">
    <w:name w:val="apple-style-span"/>
    <w:basedOn w:val="a6"/>
    <w:qFormat/>
  </w:style>
  <w:style w:type="paragraph" w:customStyle="1" w:styleId="Char1CharCharChar">
    <w:name w:val="Char1 Char Char Char"/>
    <w:basedOn w:val="a3"/>
    <w:qFormat/>
    <w:pPr>
      <w:spacing w:after="0" w:line="360" w:lineRule="auto"/>
    </w:pPr>
    <w:rPr>
      <w:rFonts w:eastAsia="仿宋_GB2312"/>
      <w:sz w:val="28"/>
    </w:rPr>
  </w:style>
  <w:style w:type="paragraph" w:customStyle="1" w:styleId="msolistparagraph0">
    <w:name w:val="msolistparagraph"/>
    <w:basedOn w:val="a3"/>
    <w:qFormat/>
    <w:pPr>
      <w:spacing w:after="0" w:line="360" w:lineRule="auto"/>
      <w:ind w:firstLineChars="200" w:firstLine="420"/>
    </w:pPr>
    <w:rPr>
      <w:rFonts w:ascii="Calibri" w:hAnsi="Calibri"/>
      <w:szCs w:val="21"/>
    </w:rPr>
  </w:style>
  <w:style w:type="paragraph" w:customStyle="1" w:styleId="Tabletext">
    <w:name w:val="Tabletext"/>
    <w:qFormat/>
    <w:pPr>
      <w:numPr>
        <w:numId w:val="5"/>
      </w:numPr>
      <w:suppressLineNumbers/>
      <w:tabs>
        <w:tab w:val="clear" w:pos="1843"/>
      </w:tabs>
      <w:spacing w:before="30" w:after="20"/>
      <w:ind w:left="0" w:firstLine="0"/>
    </w:pPr>
    <w:rPr>
      <w:rFonts w:ascii="Arial" w:hAnsi="Arial"/>
      <w:sz w:val="16"/>
      <w:lang w:eastAsia="en-US"/>
    </w:rPr>
  </w:style>
  <w:style w:type="paragraph" w:customStyle="1" w:styleId="affffa">
    <w:name w:val="正文样式"/>
    <w:basedOn w:val="a3"/>
    <w:qFormat/>
    <w:pPr>
      <w:spacing w:beforeLines="50" w:after="0" w:line="312" w:lineRule="auto"/>
      <w:ind w:firstLineChars="200" w:firstLine="200"/>
    </w:pPr>
    <w:rPr>
      <w:sz w:val="24"/>
    </w:rPr>
  </w:style>
  <w:style w:type="paragraph" w:customStyle="1" w:styleId="210">
    <w:name w:val="正文文本 21"/>
    <w:basedOn w:val="a3"/>
    <w:qFormat/>
    <w:pPr>
      <w:spacing w:after="120" w:line="480" w:lineRule="auto"/>
    </w:pPr>
    <w:rPr>
      <w:rFonts w:ascii="Calibri" w:hAnsi="Calibri"/>
      <w:kern w:val="0"/>
      <w:sz w:val="20"/>
    </w:rPr>
  </w:style>
  <w:style w:type="paragraph" w:customStyle="1" w:styleId="CharCharCharChar">
    <w:name w:val="Char Char Char Char"/>
    <w:basedOn w:val="a3"/>
    <w:uiPriority w:val="99"/>
    <w:qFormat/>
    <w:pPr>
      <w:spacing w:after="0" w:line="360" w:lineRule="auto"/>
    </w:pPr>
    <w:rPr>
      <w:szCs w:val="20"/>
    </w:rPr>
  </w:style>
  <w:style w:type="character" w:customStyle="1" w:styleId="1f4">
    <w:name w:val="不明显强调1"/>
    <w:qFormat/>
    <w:rPr>
      <w:i/>
      <w:iCs/>
      <w:color w:val="808080"/>
    </w:rPr>
  </w:style>
  <w:style w:type="character" w:customStyle="1" w:styleId="Char14">
    <w:name w:val="正文对齐 Char1"/>
    <w:qFormat/>
    <w:rPr>
      <w:rFonts w:ascii="Times New Roman" w:eastAsia="楷体_GB2312" w:hAnsi="Times New Roman" w:cs="Times New Roman"/>
      <w:sz w:val="24"/>
      <w:szCs w:val="20"/>
    </w:rPr>
  </w:style>
  <w:style w:type="character" w:customStyle="1" w:styleId="CharChar14">
    <w:name w:val="Char Char14"/>
    <w:qFormat/>
    <w:rPr>
      <w:rFonts w:eastAsia="仿宋_GB2312" w:hAnsi="宋体"/>
      <w:b/>
      <w:bCs/>
      <w:kern w:val="2"/>
      <w:sz w:val="24"/>
    </w:rPr>
  </w:style>
  <w:style w:type="paragraph" w:customStyle="1" w:styleId="xl25">
    <w:name w:val="xl25"/>
    <w:basedOn w:val="a3"/>
    <w:qFormat/>
    <w:pPr>
      <w:widowControl/>
      <w:numPr>
        <w:numId w:val="6"/>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DBBody">
    <w:name w:val="DB Body"/>
    <w:qFormat/>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DBBullet1">
    <w:name w:val="DB Bullet 1"/>
    <w:qFormat/>
    <w:pPr>
      <w:numPr>
        <w:numId w:val="7"/>
      </w:numPr>
      <w:tabs>
        <w:tab w:val="left" w:pos="567"/>
      </w:tabs>
      <w:spacing w:before="80" w:after="60" w:line="360" w:lineRule="auto"/>
    </w:pPr>
    <w:rPr>
      <w:rFonts w:ascii="Trebuchet MS" w:hAnsi="Trebuchet MS"/>
      <w:sz w:val="21"/>
      <w:szCs w:val="24"/>
      <w:lang w:val="en-GB" w:eastAsia="en-US"/>
    </w:rPr>
  </w:style>
  <w:style w:type="paragraph" w:customStyle="1" w:styleId="DHHeadingA1with">
    <w:name w:val="DH Heading A1 (with #)"/>
    <w:next w:val="a3"/>
    <w:qFormat/>
    <w:pPr>
      <w:keepNext/>
      <w:pageBreakBefore/>
      <w:numPr>
        <w:ilvl w:val="6"/>
        <w:numId w:val="8"/>
      </w:numPr>
      <w:snapToGrid w:val="0"/>
      <w:spacing w:before="240" w:after="240" w:line="360" w:lineRule="auto"/>
      <w:outlineLvl w:val="0"/>
    </w:pPr>
    <w:rPr>
      <w:rFonts w:ascii="Trebuchet MS" w:hAnsi="Trebuchet MS"/>
      <w:b/>
      <w:bCs/>
      <w:color w:val="0085C3"/>
      <w:sz w:val="36"/>
      <w:szCs w:val="36"/>
      <w:lang w:val="en-GB" w:eastAsia="en-US"/>
    </w:rPr>
  </w:style>
  <w:style w:type="paragraph" w:customStyle="1" w:styleId="DHHeadingA2with">
    <w:name w:val="DH Heading A2 (with #)"/>
    <w:next w:val="DBBody"/>
    <w:qFormat/>
    <w:pPr>
      <w:keepNext/>
      <w:numPr>
        <w:ilvl w:val="7"/>
        <w:numId w:val="8"/>
      </w:numPr>
      <w:snapToGrid w:val="0"/>
      <w:spacing w:before="240" w:after="120" w:line="360" w:lineRule="auto"/>
      <w:outlineLvl w:val="1"/>
    </w:pPr>
    <w:rPr>
      <w:rFonts w:ascii="Trebuchet MS" w:hAnsi="Trebuchet MS"/>
      <w:b/>
      <w:color w:val="0085C3"/>
      <w:sz w:val="32"/>
      <w:szCs w:val="30"/>
      <w:lang w:val="en-GB" w:eastAsia="en-US"/>
    </w:rPr>
  </w:style>
  <w:style w:type="paragraph" w:customStyle="1" w:styleId="DHHeadingA3with">
    <w:name w:val="DH Heading A3 (with #)"/>
    <w:next w:val="DBBody"/>
    <w:qFormat/>
    <w:pPr>
      <w:keepNext/>
      <w:numPr>
        <w:ilvl w:val="8"/>
        <w:numId w:val="8"/>
      </w:numPr>
      <w:snapToGrid w:val="0"/>
      <w:spacing w:before="120" w:after="120" w:line="360" w:lineRule="auto"/>
      <w:outlineLvl w:val="2"/>
    </w:pPr>
    <w:rPr>
      <w:rFonts w:ascii="Trebuchet MS" w:hAnsi="Trebuchet MS"/>
      <w:b/>
      <w:iCs/>
      <w:color w:val="0085C3"/>
      <w:sz w:val="28"/>
      <w:szCs w:val="24"/>
      <w:lang w:val="en-GB" w:eastAsia="en-US"/>
    </w:rPr>
  </w:style>
  <w:style w:type="paragraph" w:customStyle="1" w:styleId="DHHeading1">
    <w:name w:val="DH Heading 1"/>
    <w:basedOn w:val="a3"/>
    <w:next w:val="DBBody"/>
    <w:qFormat/>
    <w:pPr>
      <w:keepNext/>
      <w:pageBreakBefore/>
      <w:widowControl/>
      <w:numPr>
        <w:numId w:val="8"/>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DHHeading3">
    <w:name w:val="DH Heading 3"/>
    <w:basedOn w:val="a3"/>
    <w:next w:val="DBBody"/>
    <w:qFormat/>
    <w:pPr>
      <w:keepNext/>
      <w:widowControl/>
      <w:numPr>
        <w:ilvl w:val="2"/>
        <w:numId w:val="8"/>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DHHeading4">
    <w:name w:val="DH Heading 4"/>
    <w:next w:val="DBBody"/>
    <w:qFormat/>
    <w:pPr>
      <w:keepNext/>
      <w:numPr>
        <w:ilvl w:val="3"/>
        <w:numId w:val="8"/>
      </w:numPr>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qFormat/>
    <w:pPr>
      <w:keepNext/>
      <w:numPr>
        <w:ilvl w:val="4"/>
        <w:numId w:val="8"/>
      </w:numPr>
      <w:snapToGrid w:val="0"/>
      <w:spacing w:before="120" w:after="120" w:line="360" w:lineRule="auto"/>
      <w:outlineLvl w:val="4"/>
    </w:pPr>
    <w:rPr>
      <w:rFonts w:ascii="Trebuchet MS" w:hAnsi="Trebuchet MS"/>
      <w:b/>
      <w:bCs/>
      <w:color w:val="0085C3"/>
      <w:sz w:val="25"/>
      <w:szCs w:val="21"/>
      <w:lang w:val="en-GB" w:eastAsia="en-US"/>
    </w:rPr>
  </w:style>
  <w:style w:type="paragraph" w:customStyle="1" w:styleId="DHHeading6">
    <w:name w:val="DH Heading 6"/>
    <w:next w:val="DBBody"/>
    <w:qFormat/>
    <w:pPr>
      <w:keepNext/>
      <w:numPr>
        <w:ilvl w:val="5"/>
        <w:numId w:val="8"/>
      </w:numPr>
      <w:suppressAutoHyphens/>
      <w:adjustRightInd w:val="0"/>
      <w:snapToGrid w:val="0"/>
      <w:spacing w:before="120" w:after="80" w:line="360" w:lineRule="auto"/>
      <w:outlineLvl w:val="5"/>
    </w:pPr>
    <w:rPr>
      <w:rFonts w:ascii="Trebuchet MS" w:hAnsi="Trebuchet MS"/>
      <w:b/>
      <w:bCs/>
      <w:iCs/>
      <w:color w:val="0085C3"/>
      <w:sz w:val="22"/>
      <w:szCs w:val="21"/>
      <w:lang w:val="en-GB" w:eastAsia="en-US"/>
    </w:rPr>
  </w:style>
  <w:style w:type="paragraph" w:customStyle="1" w:styleId="DHHeading2">
    <w:name w:val="DH Heading 2"/>
    <w:next w:val="DBBody"/>
    <w:qFormat/>
    <w:pPr>
      <w:keepNext/>
      <w:numPr>
        <w:ilvl w:val="1"/>
        <w:numId w:val="8"/>
      </w:numPr>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character" w:customStyle="1" w:styleId="tpccontent1">
    <w:name w:val="tpc_content1"/>
    <w:qFormat/>
    <w:rPr>
      <w:sz w:val="20"/>
      <w:szCs w:val="20"/>
    </w:rPr>
  </w:style>
  <w:style w:type="character" w:customStyle="1" w:styleId="affffb">
    <w:name w:val="样式 黑体 二号"/>
    <w:qFormat/>
    <w:rPr>
      <w:rFonts w:ascii="Arial" w:eastAsia="黑体" w:hAnsi="Arial" w:cs="Arial" w:hint="default"/>
      <w:sz w:val="44"/>
    </w:rPr>
  </w:style>
  <w:style w:type="character" w:customStyle="1" w:styleId="style6">
    <w:name w:val="style6"/>
    <w:qFormat/>
    <w:rPr>
      <w:sz w:val="18"/>
    </w:rPr>
  </w:style>
  <w:style w:type="character" w:customStyle="1" w:styleId="3Char">
    <w:name w:val="样式 标题 3 + 加粗 Char"/>
    <w:qFormat/>
    <w:rPr>
      <w:rFonts w:ascii="Arial" w:eastAsia="黑体" w:hAnsi="Arial"/>
      <w:b/>
      <w:bCs/>
      <w:spacing w:val="14"/>
      <w:kern w:val="24"/>
      <w:sz w:val="24"/>
      <w:szCs w:val="28"/>
      <w:lang w:val="en-US" w:eastAsia="zh-CN" w:bidi="ar-SA"/>
    </w:rPr>
  </w:style>
  <w:style w:type="character" w:customStyle="1" w:styleId="CharCharCharCharChar">
    <w:name w:val="Char Char Char Char Char"/>
    <w:qFormat/>
    <w:rPr>
      <w:rFonts w:eastAsia="宋体"/>
      <w:kern w:val="2"/>
      <w:sz w:val="21"/>
      <w:szCs w:val="24"/>
      <w:lang w:val="en-US" w:eastAsia="zh-CN" w:bidi="ar-SA"/>
    </w:rPr>
  </w:style>
  <w:style w:type="character" w:customStyle="1" w:styleId="CharChar21">
    <w:name w:val="Char Char2"/>
    <w:qFormat/>
    <w:rPr>
      <w:rFonts w:eastAsia="宋体"/>
      <w:b/>
      <w:kern w:val="2"/>
      <w:sz w:val="28"/>
      <w:lang w:val="en-US" w:eastAsia="zh-CN" w:bidi="ar-SA"/>
    </w:rPr>
  </w:style>
  <w:style w:type="character" w:customStyle="1" w:styleId="Char9">
    <w:name w:val="正文（缩进）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harChar4">
    <w:name w:val="正文（缩进） Char Char"/>
    <w:qFormat/>
    <w:rPr>
      <w:rFonts w:eastAsia="宋体"/>
      <w:kern w:val="2"/>
      <w:sz w:val="24"/>
      <w:szCs w:val="24"/>
      <w:lang w:val="en-US" w:eastAsia="zh-CN" w:bidi="ar-SA"/>
    </w:rPr>
  </w:style>
  <w:style w:type="character" w:customStyle="1" w:styleId="at0">
    <w:name w:val="at_0"/>
    <w:qFormat/>
  </w:style>
  <w:style w:type="character" w:customStyle="1" w:styleId="textcontents">
    <w:name w:val="textcontents"/>
    <w:qFormat/>
  </w:style>
  <w:style w:type="character" w:customStyle="1" w:styleId="wj1">
    <w:name w:val="wj1"/>
    <w:qFormat/>
    <w:rPr>
      <w:color w:val="000000"/>
      <w:sz w:val="18"/>
      <w:szCs w:val="18"/>
      <w:u w:val="none"/>
    </w:rPr>
  </w:style>
  <w:style w:type="character" w:customStyle="1" w:styleId="zbggmainstyle9">
    <w:name w:val="zbggmain style9"/>
    <w:qFormat/>
  </w:style>
  <w:style w:type="character" w:customStyle="1" w:styleId="CharChar5">
    <w:name w:val="表格 Char Char"/>
    <w:qFormat/>
    <w:rPr>
      <w:rFonts w:ascii="宋体" w:eastAsia="宋体" w:hAnsi="宋体"/>
      <w:lang w:val="en-US" w:eastAsia="zh-CN" w:bidi="ar-SA"/>
    </w:rPr>
  </w:style>
  <w:style w:type="character" w:customStyle="1" w:styleId="Char15">
    <w:name w:val="批注框文本 Char1"/>
    <w:qFormat/>
    <w:rPr>
      <w:kern w:val="2"/>
      <w:sz w:val="18"/>
      <w:szCs w:val="18"/>
    </w:rPr>
  </w:style>
  <w:style w:type="character" w:customStyle="1" w:styleId="CharChar15">
    <w:name w:val="Char Char1"/>
    <w:qFormat/>
    <w:rPr>
      <w:rFonts w:eastAsia="宋体"/>
      <w:kern w:val="2"/>
      <w:sz w:val="18"/>
      <w:szCs w:val="18"/>
      <w:lang w:val="en-US" w:eastAsia="zh-CN" w:bidi="ar-SA"/>
    </w:rPr>
  </w:style>
  <w:style w:type="character" w:customStyle="1" w:styleId="productdetailname">
    <w:name w:val="product_detail_name"/>
    <w:qFormat/>
  </w:style>
  <w:style w:type="character" w:customStyle="1" w:styleId="blue">
    <w:name w:val="blue"/>
    <w:qFormat/>
  </w:style>
  <w:style w:type="character" w:customStyle="1" w:styleId="Char16">
    <w:name w:val="标题 Char1"/>
    <w:qFormat/>
    <w:rPr>
      <w:rFonts w:ascii="Cambria" w:eastAsia="宋体" w:hAnsi="Cambria" w:cs="Times New Roman"/>
      <w:b/>
      <w:bCs/>
      <w:sz w:val="32"/>
      <w:szCs w:val="32"/>
    </w:rPr>
  </w:style>
  <w:style w:type="paragraph" w:customStyle="1" w:styleId="affffc">
    <w:name w:val="标题三级"/>
    <w:basedOn w:val="a3"/>
    <w:next w:val="a3"/>
    <w:qFormat/>
    <w:pPr>
      <w:tabs>
        <w:tab w:val="left" w:pos="720"/>
      </w:tabs>
      <w:topLinePunct/>
      <w:autoSpaceDE w:val="0"/>
      <w:autoSpaceDN w:val="0"/>
      <w:spacing w:after="0" w:line="360" w:lineRule="auto"/>
      <w:outlineLvl w:val="2"/>
    </w:pPr>
    <w:rPr>
      <w:rFonts w:ascii="宋体" w:hAnsi="宋体"/>
      <w:b/>
      <w:szCs w:val="21"/>
    </w:rPr>
  </w:style>
  <w:style w:type="paragraph" w:customStyle="1" w:styleId="TableTextChar">
    <w:name w:val="Table Text Char"/>
    <w:qFormat/>
    <w:pPr>
      <w:snapToGrid w:val="0"/>
      <w:spacing w:before="80" w:after="80"/>
    </w:pPr>
    <w:rPr>
      <w:rFonts w:ascii="Arial" w:hAnsi="Arial"/>
      <w:sz w:val="18"/>
    </w:rPr>
  </w:style>
  <w:style w:type="paragraph" w:customStyle="1" w:styleId="affffd">
    <w:name w:val="文档正文"/>
    <w:basedOn w:val="a3"/>
    <w:qFormat/>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2Char1">
    <w:name w:val="正文文本 2 Char1"/>
    <w:qFormat/>
    <w:rPr>
      <w:rFonts w:ascii="宋体" w:eastAsia="宋体" w:hAnsi="宋体"/>
      <w:color w:val="000000"/>
      <w:kern w:val="2"/>
      <w:sz w:val="24"/>
      <w:szCs w:val="24"/>
      <w:lang w:bidi="ar-SA"/>
    </w:rPr>
  </w:style>
  <w:style w:type="paragraph" w:customStyle="1" w:styleId="tabletext0">
    <w:name w:val="tabletex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f5">
    <w:name w:val="部分1"/>
    <w:basedOn w:val="a3"/>
    <w:qFormat/>
    <w:pPr>
      <w:keepNext/>
      <w:pageBreakBefore/>
      <w:tabs>
        <w:tab w:val="left" w:pos="720"/>
      </w:tabs>
      <w:spacing w:after="0" w:line="360" w:lineRule="auto"/>
      <w:jc w:val="center"/>
      <w:outlineLvl w:val="0"/>
    </w:pPr>
    <w:rPr>
      <w:rFonts w:eastAsia="黑体"/>
      <w:b/>
      <w:kern w:val="44"/>
      <w:sz w:val="36"/>
      <w:szCs w:val="20"/>
    </w:rPr>
  </w:style>
  <w:style w:type="paragraph" w:customStyle="1" w:styleId="tableheading">
    <w:name w:val="tableheading"/>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hea">
    <w:name w:val="hea"/>
    <w:basedOn w:val="a3"/>
    <w:next w:val="a3"/>
    <w:qFormat/>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Char1CharCharCharCharCharChar">
    <w:name w:val="Char1 Char Char Char Char Char Char"/>
    <w:basedOn w:val="a3"/>
    <w:qFormat/>
    <w:pPr>
      <w:spacing w:after="0" w:line="360" w:lineRule="auto"/>
    </w:pPr>
    <w:rPr>
      <w:rFonts w:ascii="Tahoma" w:hAnsi="Tahoma"/>
      <w:sz w:val="24"/>
      <w:szCs w:val="20"/>
    </w:rPr>
  </w:style>
  <w:style w:type="paragraph" w:customStyle="1" w:styleId="affffe">
    <w:name w:val="??"/>
    <w:qFormat/>
    <w:pPr>
      <w:widowControl w:val="0"/>
      <w:overflowPunct w:val="0"/>
      <w:autoSpaceDE w:val="0"/>
      <w:autoSpaceDN w:val="0"/>
      <w:adjustRightInd w:val="0"/>
      <w:textAlignment w:val="baseline"/>
    </w:p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WPSPlain">
    <w:name w:val="WPS Plain"/>
    <w:qFormat/>
  </w:style>
  <w:style w:type="paragraph" w:customStyle="1" w:styleId="afffff">
    <w:name w:val="文章"/>
    <w:basedOn w:val="a3"/>
    <w:qFormat/>
    <w:pPr>
      <w:widowControl/>
      <w:spacing w:after="0" w:line="360" w:lineRule="auto"/>
      <w:ind w:firstLineChars="200" w:firstLine="200"/>
      <w:jc w:val="left"/>
    </w:pPr>
    <w:rPr>
      <w:kern w:val="0"/>
      <w:sz w:val="24"/>
      <w:szCs w:val="20"/>
    </w:rPr>
  </w:style>
  <w:style w:type="paragraph" w:customStyle="1" w:styleId="afffff0">
    <w:name w:val="文章正文格式"/>
    <w:basedOn w:val="a3"/>
    <w:qFormat/>
    <w:pPr>
      <w:snapToGrid w:val="0"/>
      <w:spacing w:after="0" w:line="540" w:lineRule="atLeast"/>
      <w:ind w:firstLine="578"/>
    </w:pPr>
    <w:rPr>
      <w:rFonts w:ascii="宋体"/>
      <w:spacing w:val="8"/>
      <w:sz w:val="28"/>
      <w:szCs w:val="20"/>
    </w:rPr>
  </w:style>
  <w:style w:type="paragraph" w:customStyle="1" w:styleId="pbullet2cmt">
    <w:name w:val="pbullet2cm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1">
    <w:name w:val="标书正文格式"/>
    <w:qFormat/>
    <w:pPr>
      <w:spacing w:line="360" w:lineRule="auto"/>
      <w:ind w:firstLineChars="200" w:firstLine="200"/>
    </w:pPr>
    <w:rPr>
      <w:rFonts w:eastAsia="楷体_GB2312"/>
      <w:kern w:val="2"/>
      <w:sz w:val="24"/>
      <w:szCs w:val="24"/>
    </w:rPr>
  </w:style>
  <w:style w:type="paragraph" w:customStyle="1" w:styleId="CM12">
    <w:name w:val="CM12"/>
    <w:basedOn w:val="Default"/>
    <w:next w:val="Default"/>
    <w:qFormat/>
    <w:pPr>
      <w:spacing w:before="0" w:after="0" w:line="468" w:lineRule="atLeast"/>
    </w:pPr>
    <w:rPr>
      <w:rFonts w:cs="Times New Roman"/>
      <w:color w:val="auto"/>
    </w:rPr>
  </w:style>
  <w:style w:type="paragraph" w:customStyle="1" w:styleId="afffff2">
    <w:name w:val="段"/>
    <w:qFormat/>
    <w:pPr>
      <w:autoSpaceDE w:val="0"/>
      <w:autoSpaceDN w:val="0"/>
      <w:ind w:firstLineChars="200" w:firstLine="200"/>
      <w:jc w:val="both"/>
    </w:pPr>
    <w:rPr>
      <w:rFonts w:ascii="宋体"/>
      <w:sz w:val="21"/>
    </w:rPr>
  </w:style>
  <w:style w:type="paragraph" w:customStyle="1" w:styleId="afffff3">
    <w:name w:val="标准段落"/>
    <w:basedOn w:val="a3"/>
    <w:qFormat/>
    <w:pPr>
      <w:topLinePunct/>
      <w:autoSpaceDE w:val="0"/>
      <w:autoSpaceDN w:val="0"/>
      <w:spacing w:after="0" w:line="360" w:lineRule="auto"/>
      <w:ind w:firstLineChars="200" w:firstLine="480"/>
    </w:pPr>
    <w:rPr>
      <w:rFonts w:ascii="宋体" w:hAnsi="宋体"/>
      <w:sz w:val="24"/>
      <w:lang w:bidi="th-TH"/>
    </w:rPr>
  </w:style>
  <w:style w:type="paragraph" w:customStyle="1" w:styleId="SS">
    <w:name w:val="SS正文首行缩进 +"/>
    <w:basedOn w:val="a9"/>
    <w:qFormat/>
    <w:pPr>
      <w:spacing w:beforeLines="50" w:afterLines="50" w:line="360" w:lineRule="auto"/>
      <w:ind w:firstLineChars="200" w:firstLine="480"/>
    </w:pPr>
    <w:rPr>
      <w:rFonts w:ascii="Times New Roman" w:hAnsi="Times New Roman"/>
      <w:sz w:val="24"/>
      <w:szCs w:val="20"/>
    </w:rPr>
  </w:style>
  <w:style w:type="paragraph" w:customStyle="1" w:styleId="afffff4">
    <w:name w:val="二级条标题"/>
    <w:basedOn w:val="a3"/>
    <w:next w:val="afffff2"/>
    <w:qFormat/>
    <w:pPr>
      <w:widowControl/>
      <w:spacing w:after="0" w:line="360" w:lineRule="auto"/>
      <w:ind w:left="851"/>
      <w:jc w:val="left"/>
      <w:outlineLvl w:val="3"/>
    </w:pPr>
    <w:rPr>
      <w:rFonts w:eastAsia="黑体"/>
      <w:kern w:val="0"/>
      <w:szCs w:val="20"/>
    </w:rPr>
  </w:style>
  <w:style w:type="paragraph" w:customStyle="1" w:styleId="CharCharChar">
    <w:name w:val="Char Char Char"/>
    <w:basedOn w:val="a3"/>
    <w:qFormat/>
    <w:pPr>
      <w:spacing w:after="0" w:line="360" w:lineRule="auto"/>
    </w:pPr>
    <w:rPr>
      <w:rFonts w:ascii="Tahoma" w:hAnsi="Tahoma"/>
      <w:sz w:val="24"/>
      <w:szCs w:val="20"/>
    </w:rPr>
  </w:style>
  <w:style w:type="paragraph" w:customStyle="1" w:styleId="afffff5">
    <w:name w:val="表格"/>
    <w:basedOn w:val="a3"/>
    <w:qFormat/>
    <w:pPr>
      <w:snapToGrid w:val="0"/>
      <w:spacing w:after="0" w:line="360" w:lineRule="auto"/>
      <w:ind w:firstLineChars="21" w:firstLine="42"/>
    </w:pPr>
    <w:rPr>
      <w:rFonts w:ascii="宋体" w:hAnsi="宋体"/>
      <w:kern w:val="0"/>
      <w:sz w:val="20"/>
      <w:szCs w:val="20"/>
    </w:rPr>
  </w:style>
  <w:style w:type="paragraph" w:customStyle="1" w:styleId="GB2312CharCharCharCharCharCharCharCharCharCharCharChar">
    <w:name w:val="样式 楷体_GB2312 小四 Char Char Char Char Char Char Char Char Char Char Char Char"/>
    <w:basedOn w:val="a3"/>
    <w:next w:val="a3"/>
    <w:qFormat/>
    <w:pPr>
      <w:spacing w:after="0" w:line="360" w:lineRule="auto"/>
    </w:pPr>
    <w:rPr>
      <w:rFonts w:ascii="楷体_GB2312" w:eastAsia="楷体_GB2312"/>
      <w:sz w:val="24"/>
    </w:rPr>
  </w:style>
  <w:style w:type="paragraph" w:customStyle="1" w:styleId="afffff6">
    <w:name w:val="a"/>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7">
    <w:name w:val="正文（缩进）"/>
    <w:basedOn w:val="a3"/>
    <w:qFormat/>
    <w:pPr>
      <w:spacing w:beforeLines="50" w:afterLines="50" w:line="360" w:lineRule="auto"/>
      <w:ind w:firstLineChars="200" w:firstLine="480"/>
    </w:pPr>
    <w:rPr>
      <w:sz w:val="24"/>
    </w:rPr>
  </w:style>
  <w:style w:type="paragraph" w:customStyle="1" w:styleId="afffff8">
    <w:name w:val="正文（绿盟科技）"/>
    <w:qFormat/>
    <w:pPr>
      <w:spacing w:line="300" w:lineRule="auto"/>
    </w:pPr>
    <w:rPr>
      <w:rFonts w:ascii="Arial" w:hAnsi="Arial" w:cs="Arial"/>
      <w:sz w:val="21"/>
      <w:szCs w:val="21"/>
    </w:rPr>
  </w:style>
  <w:style w:type="paragraph" w:customStyle="1" w:styleId="GB2312GB231215">
    <w:name w:val="样式 (西文) 仿宋_GB2312 (中文) 仿宋_GB2312 (符号) 宋体 小四 行距: 1.5 倍行距 首行缩..."/>
    <w:basedOn w:val="a3"/>
    <w:qFormat/>
    <w:pPr>
      <w:spacing w:after="0" w:line="360" w:lineRule="auto"/>
      <w:ind w:firstLineChars="150" w:firstLine="150"/>
    </w:pPr>
    <w:rPr>
      <w:rFonts w:ascii="宋体" w:cs="宋体"/>
      <w:sz w:val="24"/>
    </w:rPr>
  </w:style>
  <w:style w:type="paragraph" w:customStyle="1" w:styleId="00">
    <w:name w:val="0正文"/>
    <w:basedOn w:val="a3"/>
    <w:qFormat/>
    <w:pPr>
      <w:adjustRightInd w:val="0"/>
      <w:spacing w:after="0" w:line="360" w:lineRule="auto"/>
      <w:ind w:leftChars="50" w:left="50" w:rightChars="50" w:right="50" w:firstLineChars="200" w:firstLine="200"/>
      <w:textAlignment w:val="baseline"/>
    </w:pPr>
    <w:rPr>
      <w:rFonts w:ascii="Verdana" w:hAnsi="Verdana" w:cs="Verdana"/>
      <w:color w:val="000080"/>
      <w:szCs w:val="21"/>
    </w:rPr>
  </w:style>
  <w:style w:type="paragraph" w:customStyle="1" w:styleId="2b">
    <w:name w:val="注释标题2"/>
    <w:basedOn w:val="a3"/>
    <w:next w:val="a3"/>
    <w:qFormat/>
    <w:pPr>
      <w:spacing w:after="0" w:line="360" w:lineRule="auto"/>
      <w:jc w:val="center"/>
    </w:pPr>
    <w:rPr>
      <w:rFonts w:ascii="DFKai-SB" w:eastAsia="DFKai-SB" w:hAnsi="DFKai-SB"/>
      <w:sz w:val="24"/>
      <w:szCs w:val="20"/>
    </w:rPr>
  </w:style>
  <w:style w:type="paragraph" w:customStyle="1" w:styleId="1f6">
    <w:name w:val="正文文本缩进1"/>
    <w:basedOn w:val="a3"/>
    <w:qFormat/>
    <w:pPr>
      <w:spacing w:after="0" w:line="360" w:lineRule="auto"/>
      <w:ind w:firstLine="630"/>
    </w:pPr>
    <w:rPr>
      <w:rFonts w:ascii="楷体_GB2312" w:eastAsia="楷体_GB2312" w:cs="楷体_GB2312"/>
      <w:kern w:val="0"/>
      <w:sz w:val="32"/>
      <w:szCs w:val="32"/>
    </w:rPr>
  </w:style>
  <w:style w:type="paragraph" w:customStyle="1" w:styleId="41">
    <w:name w:val="样式4"/>
    <w:basedOn w:val="a3"/>
    <w:qFormat/>
    <w:pPr>
      <w:tabs>
        <w:tab w:val="left" w:pos="0"/>
        <w:tab w:val="left" w:pos="1260"/>
      </w:tabs>
      <w:spacing w:after="0" w:line="360" w:lineRule="auto"/>
      <w:ind w:left="1260"/>
    </w:pPr>
    <w:rPr>
      <w:sz w:val="24"/>
    </w:rPr>
  </w:style>
  <w:style w:type="paragraph" w:customStyle="1" w:styleId="afffff9">
    <w:name w:val="此正文"/>
    <w:basedOn w:val="a3"/>
    <w:qFormat/>
    <w:pPr>
      <w:tabs>
        <w:tab w:val="left" w:pos="425"/>
      </w:tabs>
      <w:spacing w:after="0" w:line="360" w:lineRule="auto"/>
      <w:ind w:left="425" w:firstLineChars="200" w:firstLine="200"/>
    </w:pPr>
    <w:rPr>
      <w:sz w:val="24"/>
    </w:rPr>
  </w:style>
  <w:style w:type="paragraph" w:customStyle="1" w:styleId="1f7">
    <w:name w:val="注释标题1"/>
    <w:basedOn w:val="a3"/>
    <w:next w:val="a3"/>
    <w:qFormat/>
    <w:pPr>
      <w:spacing w:after="0" w:line="360" w:lineRule="auto"/>
      <w:jc w:val="center"/>
    </w:pPr>
    <w:rPr>
      <w:rFonts w:ascii="DFKai-SB" w:eastAsia="DFKai-SB" w:hAnsi="DFKai-SB"/>
      <w:sz w:val="24"/>
      <w:szCs w:val="20"/>
    </w:rPr>
  </w:style>
  <w:style w:type="paragraph" w:customStyle="1" w:styleId="CharChar2CharCharCharCharCharCharCharCharCharChar">
    <w:name w:val="Char Char2 Char Char Char Char Char Char Char Char Char Char"/>
    <w:basedOn w:val="a3"/>
    <w:qFormat/>
    <w:pPr>
      <w:spacing w:after="0" w:line="360" w:lineRule="auto"/>
    </w:pPr>
    <w:rPr>
      <w:sz w:val="24"/>
    </w:rPr>
  </w:style>
  <w:style w:type="paragraph" w:customStyle="1" w:styleId="p0">
    <w:name w:val="p0"/>
    <w:basedOn w:val="a3"/>
    <w:qFormat/>
    <w:pPr>
      <w:widowControl/>
      <w:spacing w:after="0" w:line="360" w:lineRule="auto"/>
    </w:pPr>
    <w:rPr>
      <w:kern w:val="0"/>
      <w:szCs w:val="21"/>
    </w:rPr>
  </w:style>
  <w:style w:type="character" w:customStyle="1" w:styleId="HTMLChar0">
    <w:name w:val="HTML 地址 Char"/>
    <w:qFormat/>
    <w:rPr>
      <w:rFonts w:ascii="宋体" w:hAnsi="宋体"/>
      <w:i/>
      <w:iCs/>
      <w:szCs w:val="24"/>
    </w:rPr>
  </w:style>
  <w:style w:type="character" w:customStyle="1" w:styleId="big14">
    <w:name w:val="big14"/>
    <w:qFormat/>
  </w:style>
  <w:style w:type="character" w:customStyle="1" w:styleId="Chara">
    <w:name w:val="注释标题 Char"/>
    <w:qFormat/>
    <w:rPr>
      <w:rFonts w:ascii="DFKai-SB" w:eastAsia="DFKai-SB" w:hAnsi="DFKai-SB"/>
    </w:rPr>
  </w:style>
  <w:style w:type="character" w:customStyle="1" w:styleId="CharChar6">
    <w:name w:val="页脚 Char Char"/>
    <w:qFormat/>
    <w:rPr>
      <w:rFonts w:ascii="宋体" w:eastAsia="宋体" w:hAnsi="宋体" w:cs="Times New Roman"/>
      <w:sz w:val="18"/>
      <w:szCs w:val="20"/>
    </w:rPr>
  </w:style>
  <w:style w:type="character" w:customStyle="1" w:styleId="arial111">
    <w:name w:val="arial111"/>
    <w:qFormat/>
    <w:rPr>
      <w:rFonts w:ascii="Arial" w:hAnsi="Arial" w:cs="Arial" w:hint="default"/>
      <w:sz w:val="17"/>
      <w:szCs w:val="17"/>
    </w:rPr>
  </w:style>
  <w:style w:type="character" w:customStyle="1" w:styleId="CharChar8">
    <w:name w:val="五级条标题 Char Char"/>
    <w:link w:val="afffffa"/>
    <w:qFormat/>
    <w:rPr>
      <w:rFonts w:ascii="黑体" w:eastAsia="黑体" w:hAnsi="宋体"/>
      <w:szCs w:val="24"/>
    </w:rPr>
  </w:style>
  <w:style w:type="paragraph" w:customStyle="1" w:styleId="afffffa">
    <w:name w:val="五级条标题"/>
    <w:basedOn w:val="afffffb"/>
    <w:next w:val="a3"/>
    <w:link w:val="CharChar8"/>
    <w:qFormat/>
    <w:pPr>
      <w:outlineLvl w:val="6"/>
    </w:pPr>
  </w:style>
  <w:style w:type="paragraph" w:customStyle="1" w:styleId="afffffb">
    <w:name w:val="四级条标题"/>
    <w:basedOn w:val="afffffc"/>
    <w:next w:val="a3"/>
    <w:link w:val="CharChar9"/>
    <w:qFormat/>
    <w:pPr>
      <w:ind w:left="0"/>
      <w:outlineLvl w:val="5"/>
    </w:pPr>
  </w:style>
  <w:style w:type="paragraph" w:customStyle="1" w:styleId="afffffc">
    <w:name w:val="三级条标题"/>
    <w:basedOn w:val="Charb"/>
    <w:next w:val="a3"/>
    <w:link w:val="CharChara"/>
    <w:qFormat/>
    <w:pPr>
      <w:ind w:left="735"/>
      <w:outlineLvl w:val="4"/>
    </w:pPr>
  </w:style>
  <w:style w:type="paragraph" w:customStyle="1" w:styleId="Charb">
    <w:name w:val="二级条标题 Char"/>
    <w:next w:val="a3"/>
    <w:link w:val="CharCharChar0"/>
    <w:qFormat/>
    <w:pPr>
      <w:ind w:left="420"/>
      <w:outlineLvl w:val="3"/>
    </w:pPr>
    <w:rPr>
      <w:rFonts w:ascii="黑体" w:eastAsia="黑体" w:hAnsi="宋体"/>
      <w:szCs w:val="24"/>
    </w:rPr>
  </w:style>
  <w:style w:type="character" w:customStyle="1" w:styleId="CharChar9">
    <w:name w:val="四级条标题 Char Char"/>
    <w:link w:val="afffffb"/>
    <w:qFormat/>
    <w:rPr>
      <w:rFonts w:ascii="黑体" w:eastAsia="黑体" w:hAnsi="宋体"/>
      <w:szCs w:val="24"/>
    </w:rPr>
  </w:style>
  <w:style w:type="character" w:customStyle="1" w:styleId="CharChara">
    <w:name w:val="三级条标题 Char Char"/>
    <w:link w:val="afffffc"/>
    <w:qFormat/>
    <w:rPr>
      <w:rFonts w:ascii="黑体" w:eastAsia="黑体" w:hAnsi="宋体"/>
      <w:szCs w:val="24"/>
    </w:rPr>
  </w:style>
  <w:style w:type="character" w:customStyle="1" w:styleId="CharCharChar0">
    <w:name w:val="二级条标题 Char Char Char"/>
    <w:link w:val="Charb"/>
    <w:qFormat/>
    <w:rPr>
      <w:rFonts w:ascii="黑体" w:eastAsia="黑体" w:hAnsi="宋体"/>
      <w:szCs w:val="24"/>
    </w:rPr>
  </w:style>
  <w:style w:type="character" w:customStyle="1" w:styleId="CharCharCharChar0">
    <w:name w:val="一级条标题 Char Char Char Char"/>
    <w:qFormat/>
  </w:style>
  <w:style w:type="character" w:customStyle="1" w:styleId="CharCharCharChar1">
    <w:name w:val="章标题 Char Char Char Char"/>
    <w:link w:val="CharCharb"/>
    <w:qFormat/>
    <w:rPr>
      <w:rFonts w:ascii="黑体" w:eastAsia="黑体" w:hAnsi="宋体"/>
      <w:szCs w:val="24"/>
    </w:rPr>
  </w:style>
  <w:style w:type="paragraph" w:customStyle="1" w:styleId="CharCharb">
    <w:name w:val="章标题 Char Char"/>
    <w:next w:val="a3"/>
    <w:link w:val="CharCharCharChar1"/>
    <w:qFormat/>
    <w:pPr>
      <w:spacing w:beforeLines="50" w:afterLines="50"/>
      <w:ind w:left="840" w:hanging="420"/>
      <w:jc w:val="both"/>
      <w:outlineLvl w:val="1"/>
    </w:pPr>
    <w:rPr>
      <w:rFonts w:ascii="黑体" w:eastAsia="黑体" w:hAnsi="宋体"/>
      <w:szCs w:val="24"/>
    </w:rPr>
  </w:style>
  <w:style w:type="character" w:customStyle="1" w:styleId="t91">
    <w:name w:val="t91"/>
    <w:qFormat/>
  </w:style>
  <w:style w:type="character" w:customStyle="1" w:styleId="CharCharc">
    <w:name w:val="正文文本 Char Char"/>
    <w:qFormat/>
    <w:rPr>
      <w:rFonts w:ascii="宋体" w:eastAsia="宋体" w:hAnsi="宋体" w:cs="Times New Roman"/>
      <w:sz w:val="24"/>
      <w:szCs w:val="24"/>
    </w:rPr>
  </w:style>
  <w:style w:type="character" w:customStyle="1" w:styleId="afffffd">
    <w:name w:val="个人撰写风格"/>
    <w:qFormat/>
    <w:rPr>
      <w:rFonts w:ascii="Arial" w:eastAsia="宋体" w:hAnsi="Arial" w:cs="Arial"/>
      <w:color w:val="auto"/>
      <w:sz w:val="20"/>
    </w:rPr>
  </w:style>
  <w:style w:type="character" w:customStyle="1" w:styleId="CharChard">
    <w:name w:val="正文表标题 Char Char"/>
    <w:link w:val="afffffe"/>
    <w:qFormat/>
    <w:rPr>
      <w:rFonts w:ascii="黑体" w:eastAsia="黑体" w:hAnsi="宋体"/>
      <w:szCs w:val="24"/>
    </w:rPr>
  </w:style>
  <w:style w:type="paragraph" w:customStyle="1" w:styleId="afffffe">
    <w:name w:val="正文表标题"/>
    <w:next w:val="afffff2"/>
    <w:link w:val="CharChard"/>
    <w:qFormat/>
    <w:pPr>
      <w:tabs>
        <w:tab w:val="left" w:pos="360"/>
      </w:tabs>
      <w:ind w:left="3780"/>
      <w:jc w:val="center"/>
    </w:pPr>
    <w:rPr>
      <w:rFonts w:ascii="黑体" w:eastAsia="黑体" w:hAnsi="宋体"/>
      <w:szCs w:val="24"/>
    </w:rPr>
  </w:style>
  <w:style w:type="character" w:customStyle="1" w:styleId="CharChare">
    <w:name w:val="页眉 Char Char"/>
    <w:qFormat/>
    <w:rPr>
      <w:rFonts w:ascii="宋体" w:eastAsia="宋体" w:hAnsi="宋体" w:cs="Times New Roman"/>
      <w:sz w:val="18"/>
      <w:szCs w:val="20"/>
    </w:rPr>
  </w:style>
  <w:style w:type="character" w:customStyle="1" w:styleId="style60">
    <w:name w:val="style60"/>
    <w:qFormat/>
  </w:style>
  <w:style w:type="character" w:customStyle="1" w:styleId="CharCharCharCharChar0">
    <w:name w:val="章标题 Char Char Char Char Char"/>
    <w:qFormat/>
    <w:rPr>
      <w:rFonts w:ascii="黑体" w:eastAsia="黑体" w:hAnsi="宋体"/>
      <w:szCs w:val="24"/>
    </w:rPr>
  </w:style>
  <w:style w:type="character" w:customStyle="1" w:styleId="newsitemtitle1">
    <w:name w:val="newsitemtitle1"/>
    <w:qFormat/>
    <w:rPr>
      <w:b/>
      <w:bCs/>
      <w:color w:val="0000CD"/>
      <w:sz w:val="28"/>
      <w:szCs w:val="28"/>
    </w:rPr>
  </w:style>
  <w:style w:type="character" w:customStyle="1" w:styleId="affffff">
    <w:name w:val="发布"/>
    <w:qFormat/>
    <w:rPr>
      <w:rFonts w:ascii="黑体" w:eastAsia="黑体"/>
      <w:spacing w:val="22"/>
      <w:w w:val="100"/>
      <w:position w:val="3"/>
      <w:sz w:val="28"/>
    </w:rPr>
  </w:style>
  <w:style w:type="character" w:customStyle="1" w:styleId="CharCharf">
    <w:name w:val="一级无标题条 Char Char"/>
    <w:link w:val="affffff0"/>
    <w:qFormat/>
    <w:rPr>
      <w:rFonts w:ascii="宋体" w:hAnsi="宋体"/>
      <w:szCs w:val="24"/>
    </w:rPr>
  </w:style>
  <w:style w:type="paragraph" w:customStyle="1" w:styleId="affffff0">
    <w:name w:val="一级无标题条"/>
    <w:basedOn w:val="a3"/>
    <w:link w:val="CharCharf"/>
    <w:qFormat/>
    <w:pPr>
      <w:spacing w:after="0" w:line="360" w:lineRule="auto"/>
    </w:pPr>
    <w:rPr>
      <w:rFonts w:ascii="宋体" w:hAnsi="宋体"/>
      <w:kern w:val="0"/>
      <w:sz w:val="20"/>
    </w:rPr>
  </w:style>
  <w:style w:type="character" w:customStyle="1" w:styleId="affffff1">
    <w:name w:val="个人答复风格"/>
    <w:qFormat/>
    <w:rPr>
      <w:rFonts w:ascii="Arial" w:eastAsia="宋体" w:hAnsi="Arial" w:cs="Arial"/>
      <w:color w:val="auto"/>
      <w:sz w:val="20"/>
    </w:rPr>
  </w:style>
  <w:style w:type="character" w:customStyle="1" w:styleId="Char17">
    <w:name w:val="脚注文本 Char1"/>
    <w:qFormat/>
    <w:rPr>
      <w:kern w:val="2"/>
      <w:sz w:val="18"/>
      <w:szCs w:val="18"/>
    </w:rPr>
  </w:style>
  <w:style w:type="paragraph" w:customStyle="1" w:styleId="affffff2">
    <w:name w:val="标准书眉_偶数页"/>
    <w:basedOn w:val="affffff3"/>
    <w:next w:val="a3"/>
    <w:qFormat/>
    <w:pPr>
      <w:jc w:val="left"/>
    </w:pPr>
  </w:style>
  <w:style w:type="paragraph" w:customStyle="1" w:styleId="affffff3">
    <w:name w:val="标准书眉_奇数页"/>
    <w:next w:val="a3"/>
    <w:qFormat/>
    <w:pPr>
      <w:tabs>
        <w:tab w:val="center" w:pos="4154"/>
        <w:tab w:val="right" w:pos="8306"/>
      </w:tabs>
      <w:spacing w:after="120"/>
      <w:jc w:val="right"/>
    </w:pPr>
    <w:rPr>
      <w:rFonts w:ascii="宋体" w:hAnsi="宋体"/>
      <w:kern w:val="2"/>
      <w:sz w:val="21"/>
      <w:szCs w:val="24"/>
    </w:rPr>
  </w:style>
  <w:style w:type="paragraph" w:customStyle="1" w:styleId="affffff4">
    <w:name w:val="字母编号列项（一级）"/>
    <w:qFormat/>
    <w:pPr>
      <w:ind w:leftChars="200" w:left="840" w:hangingChars="200" w:hanging="420"/>
      <w:jc w:val="both"/>
    </w:pPr>
    <w:rPr>
      <w:rFonts w:ascii="宋体" w:hAnsi="宋体"/>
      <w:kern w:val="2"/>
      <w:sz w:val="21"/>
      <w:szCs w:val="24"/>
    </w:rPr>
  </w:style>
  <w:style w:type="paragraph" w:customStyle="1" w:styleId="style3">
    <w:name w:val="style3"/>
    <w:basedOn w:val="a3"/>
    <w:qFormat/>
    <w:pPr>
      <w:widowControl/>
      <w:spacing w:before="100" w:beforeAutospacing="1" w:after="100" w:afterAutospacing="1" w:line="360" w:lineRule="auto"/>
      <w:jc w:val="left"/>
    </w:pPr>
    <w:rPr>
      <w:rFonts w:ascii="宋体" w:hAnsi="宋体"/>
      <w:color w:val="666666"/>
      <w:kern w:val="0"/>
      <w:sz w:val="24"/>
    </w:rPr>
  </w:style>
  <w:style w:type="character" w:customStyle="1" w:styleId="HTML0">
    <w:name w:val="HTML 地址 字符"/>
    <w:basedOn w:val="a6"/>
    <w:link w:val="HTML"/>
    <w:qFormat/>
    <w:rPr>
      <w:i/>
      <w:iCs/>
      <w:kern w:val="2"/>
      <w:sz w:val="21"/>
      <w:szCs w:val="24"/>
    </w:rPr>
  </w:style>
  <w:style w:type="paragraph" w:customStyle="1" w:styleId="38">
    <w:name w:val="注释标题3"/>
    <w:basedOn w:val="a3"/>
    <w:next w:val="a3"/>
    <w:qFormat/>
    <w:pPr>
      <w:spacing w:after="0" w:line="360" w:lineRule="auto"/>
      <w:jc w:val="center"/>
    </w:pPr>
    <w:rPr>
      <w:rFonts w:ascii="DFKai-SB" w:eastAsia="DFKai-SB" w:hAnsi="DFKai-SB"/>
      <w:sz w:val="20"/>
      <w:szCs w:val="20"/>
    </w:rPr>
  </w:style>
  <w:style w:type="character" w:customStyle="1" w:styleId="ad">
    <w:name w:val="注释标题 字符"/>
    <w:basedOn w:val="a6"/>
    <w:link w:val="ac"/>
    <w:qFormat/>
    <w:rPr>
      <w:kern w:val="2"/>
      <w:sz w:val="21"/>
      <w:szCs w:val="24"/>
    </w:rPr>
  </w:style>
  <w:style w:type="paragraph" w:customStyle="1" w:styleId="affffff5">
    <w:name w:val="附录五级条标题"/>
    <w:basedOn w:val="affffff6"/>
    <w:next w:val="afffff2"/>
    <w:qFormat/>
    <w:pPr>
      <w:outlineLvl w:val="6"/>
    </w:pPr>
  </w:style>
  <w:style w:type="paragraph" w:customStyle="1" w:styleId="affffff6">
    <w:name w:val="附录四级条标题"/>
    <w:basedOn w:val="affffff7"/>
    <w:next w:val="afffff2"/>
    <w:qFormat/>
    <w:pPr>
      <w:outlineLvl w:val="5"/>
    </w:pPr>
  </w:style>
  <w:style w:type="paragraph" w:customStyle="1" w:styleId="affffff7">
    <w:name w:val="附录三级条标题"/>
    <w:basedOn w:val="affffff8"/>
    <w:next w:val="afffff2"/>
    <w:qFormat/>
    <w:pPr>
      <w:outlineLvl w:val="4"/>
    </w:pPr>
  </w:style>
  <w:style w:type="paragraph" w:customStyle="1" w:styleId="affffff8">
    <w:name w:val="附录二级条标题"/>
    <w:basedOn w:val="affffff9"/>
    <w:next w:val="afffff2"/>
    <w:qFormat/>
    <w:pPr>
      <w:outlineLvl w:val="3"/>
    </w:pPr>
  </w:style>
  <w:style w:type="paragraph" w:customStyle="1" w:styleId="affffff9">
    <w:name w:val="附录一级条标题"/>
    <w:basedOn w:val="affffffa"/>
    <w:next w:val="afffff2"/>
    <w:qFormat/>
    <w:pPr>
      <w:autoSpaceDN w:val="0"/>
      <w:spacing w:beforeLines="0" w:afterLines="0"/>
      <w:ind w:left="0"/>
      <w:outlineLvl w:val="2"/>
    </w:pPr>
  </w:style>
  <w:style w:type="paragraph" w:customStyle="1" w:styleId="affffffa">
    <w:name w:val="附录章标题"/>
    <w:next w:val="afffff2"/>
    <w:qFormat/>
    <w:pPr>
      <w:tabs>
        <w:tab w:val="left" w:pos="360"/>
      </w:tabs>
      <w:wordWrap w:val="0"/>
      <w:overflowPunct w:val="0"/>
      <w:autoSpaceDE w:val="0"/>
      <w:spacing w:beforeLines="50" w:afterLines="50"/>
      <w:ind w:left="420"/>
      <w:jc w:val="both"/>
      <w:textAlignment w:val="baseline"/>
      <w:outlineLvl w:val="1"/>
    </w:pPr>
    <w:rPr>
      <w:rFonts w:ascii="黑体" w:eastAsia="黑体" w:hAnsi="宋体"/>
      <w:kern w:val="21"/>
      <w:sz w:val="21"/>
      <w:szCs w:val="24"/>
    </w:rPr>
  </w:style>
  <w:style w:type="paragraph" w:customStyle="1" w:styleId="CharChar40">
    <w:name w:val="Char Char4"/>
    <w:basedOn w:val="a3"/>
    <w:qFormat/>
    <w:pPr>
      <w:spacing w:after="0" w:line="360" w:lineRule="auto"/>
    </w:pPr>
  </w:style>
  <w:style w:type="paragraph" w:customStyle="1" w:styleId="CharCharCharChar10">
    <w:name w:val="Char Char Char Char1"/>
    <w:basedOn w:val="a3"/>
    <w:qFormat/>
    <w:pPr>
      <w:spacing w:after="0" w:line="360" w:lineRule="auto"/>
      <w:ind w:firstLineChars="200" w:firstLine="200"/>
    </w:pPr>
    <w:rPr>
      <w:rFonts w:ascii="Tahoma" w:hAnsi="Tahoma"/>
      <w:sz w:val="24"/>
    </w:rPr>
  </w:style>
  <w:style w:type="paragraph" w:customStyle="1" w:styleId="NoteHeading1">
    <w:name w:val="Note Heading1"/>
    <w:basedOn w:val="a3"/>
    <w:next w:val="a3"/>
    <w:qFormat/>
    <w:pPr>
      <w:spacing w:after="0" w:line="360" w:lineRule="auto"/>
      <w:jc w:val="center"/>
    </w:pPr>
    <w:rPr>
      <w:rFonts w:ascii="DFKai-SB" w:eastAsia="DFKai-SB" w:hAnsi="DFKai-SB"/>
      <w:sz w:val="20"/>
      <w:szCs w:val="20"/>
    </w:rPr>
  </w:style>
  <w:style w:type="paragraph" w:customStyle="1" w:styleId="affffffb">
    <w:name w:val="列表内容"/>
    <w:basedOn w:val="a3"/>
    <w:next w:val="a3"/>
    <w:qFormat/>
    <w:pPr>
      <w:widowControl/>
      <w:tabs>
        <w:tab w:val="left" w:pos="840"/>
      </w:tabs>
      <w:spacing w:after="0" w:line="360" w:lineRule="auto"/>
      <w:ind w:left="425" w:hanging="137"/>
      <w:jc w:val="left"/>
    </w:pPr>
    <w:rPr>
      <w:kern w:val="0"/>
      <w:sz w:val="18"/>
    </w:rPr>
  </w:style>
  <w:style w:type="character" w:customStyle="1" w:styleId="2Char10">
    <w:name w:val="正文首行缩进 2 Char1"/>
    <w:qFormat/>
    <w:rPr>
      <w:rFonts w:ascii="宋体" w:hAnsi="Courier New"/>
      <w:spacing w:val="-4"/>
      <w:kern w:val="2"/>
      <w:sz w:val="21"/>
      <w:szCs w:val="24"/>
    </w:rPr>
  </w:style>
  <w:style w:type="character" w:customStyle="1" w:styleId="Char22">
    <w:name w:val="正文文本缩进 Char2"/>
    <w:qFormat/>
    <w:rPr>
      <w:kern w:val="2"/>
      <w:sz w:val="21"/>
      <w:szCs w:val="24"/>
    </w:rPr>
  </w:style>
  <w:style w:type="paragraph" w:customStyle="1" w:styleId="affffffc">
    <w:name w:val="图表脚注"/>
    <w:next w:val="afffff2"/>
    <w:qFormat/>
    <w:pPr>
      <w:ind w:leftChars="200" w:left="300" w:hangingChars="100" w:hanging="100"/>
      <w:jc w:val="both"/>
    </w:pPr>
    <w:rPr>
      <w:rFonts w:ascii="宋体" w:hAnsi="宋体"/>
      <w:kern w:val="2"/>
      <w:sz w:val="18"/>
      <w:szCs w:val="24"/>
    </w:rPr>
  </w:style>
  <w:style w:type="paragraph" w:customStyle="1" w:styleId="affffffd">
    <w:name w:val="潘"/>
    <w:basedOn w:val="a3"/>
    <w:qFormat/>
    <w:pPr>
      <w:snapToGrid w:val="0"/>
      <w:spacing w:after="0" w:line="240" w:lineRule="atLeast"/>
    </w:pPr>
    <w:rPr>
      <w:rFonts w:ascii="Arial" w:eastAsia="楷体_GB2312" w:hAnsi="Arial"/>
      <w:b/>
      <w:bCs/>
    </w:rPr>
  </w:style>
  <w:style w:type="paragraph" w:customStyle="1" w:styleId="affffffe">
    <w:name w:val="其他标准称谓"/>
    <w:qFormat/>
    <w:pPr>
      <w:spacing w:line="0" w:lineRule="atLeast"/>
      <w:jc w:val="distribute"/>
    </w:pPr>
    <w:rPr>
      <w:rFonts w:ascii="黑体" w:eastAsia="黑体" w:hAnsi="宋体"/>
      <w:kern w:val="2"/>
      <w:sz w:val="52"/>
      <w:szCs w:val="24"/>
    </w:rPr>
  </w:style>
  <w:style w:type="paragraph" w:customStyle="1" w:styleId="afffffff">
    <w:name w:val="数字编号列项（二级）"/>
    <w:qFormat/>
    <w:pPr>
      <w:ind w:leftChars="400" w:left="1260" w:hangingChars="200" w:hanging="420"/>
      <w:jc w:val="both"/>
    </w:pPr>
    <w:rPr>
      <w:rFonts w:ascii="宋体" w:hAnsi="宋体"/>
      <w:kern w:val="2"/>
      <w:sz w:val="21"/>
      <w:szCs w:val="24"/>
    </w:rPr>
  </w:style>
  <w:style w:type="paragraph" w:customStyle="1" w:styleId="33CharH3h33rdlevel3Level3Headlevel3PIM3s">
    <w:name w:val="样式 标题 3标题 3 CharH3h33rd level3Level 3 Headlevel_3PIM 3s..."/>
    <w:basedOn w:val="30"/>
    <w:qFormat/>
    <w:pPr>
      <w:tabs>
        <w:tab w:val="left" w:pos="425"/>
      </w:tabs>
      <w:spacing w:afterLines="50" w:line="416" w:lineRule="auto"/>
      <w:ind w:firstLineChars="0" w:firstLine="0"/>
    </w:pPr>
    <w:rPr>
      <w:rFonts w:ascii="宋体" w:eastAsia="宋体" w:hAnsi="宋体" w:cs="宋体"/>
      <w:sz w:val="28"/>
    </w:rPr>
  </w:style>
  <w:style w:type="paragraph" w:customStyle="1" w:styleId="afffffff0">
    <w:name w:val="注×："/>
    <w:qFormat/>
    <w:pPr>
      <w:widowControl w:val="0"/>
      <w:tabs>
        <w:tab w:val="left" w:pos="360"/>
        <w:tab w:val="left" w:pos="630"/>
      </w:tabs>
      <w:autoSpaceDE w:val="0"/>
      <w:autoSpaceDN w:val="0"/>
      <w:jc w:val="both"/>
    </w:pPr>
    <w:rPr>
      <w:rFonts w:ascii="宋体" w:hAnsi="宋体"/>
      <w:kern w:val="2"/>
      <w:sz w:val="18"/>
      <w:szCs w:val="24"/>
    </w:rPr>
  </w:style>
  <w:style w:type="paragraph" w:customStyle="1" w:styleId="afffffff1">
    <w:name w:val="二级无标题条"/>
    <w:basedOn w:val="a3"/>
    <w:qFormat/>
    <w:pPr>
      <w:spacing w:after="0" w:line="360" w:lineRule="auto"/>
    </w:pPr>
    <w:rPr>
      <w:rFonts w:ascii="宋体" w:hAnsi="宋体"/>
    </w:rPr>
  </w:style>
  <w:style w:type="paragraph" w:customStyle="1" w:styleId="afffffff2">
    <w:name w:val="字母编号列项"/>
    <w:qFormat/>
    <w:pPr>
      <w:ind w:leftChars="200" w:left="840" w:hangingChars="200" w:hanging="420"/>
      <w:jc w:val="both"/>
    </w:pPr>
    <w:rPr>
      <w:rFonts w:ascii="宋体" w:hAnsi="宋体"/>
      <w:kern w:val="2"/>
      <w:sz w:val="21"/>
      <w:szCs w:val="24"/>
    </w:rPr>
  </w:style>
  <w:style w:type="paragraph" w:customStyle="1" w:styleId="afffffff3">
    <w:name w:val="封面正文"/>
    <w:qFormat/>
    <w:pPr>
      <w:jc w:val="both"/>
    </w:pPr>
    <w:rPr>
      <w:rFonts w:ascii="宋体" w:hAnsi="宋体"/>
      <w:kern w:val="2"/>
      <w:sz w:val="24"/>
      <w:szCs w:val="24"/>
    </w:rPr>
  </w:style>
  <w:style w:type="paragraph" w:customStyle="1" w:styleId="afffffff4">
    <w:name w:val="列项·"/>
    <w:qFormat/>
    <w:pPr>
      <w:tabs>
        <w:tab w:val="left" w:pos="360"/>
        <w:tab w:val="left" w:pos="840"/>
      </w:tabs>
      <w:jc w:val="both"/>
    </w:pPr>
    <w:rPr>
      <w:rFonts w:ascii="宋体" w:hAnsi="宋体"/>
      <w:kern w:val="2"/>
      <w:sz w:val="21"/>
      <w:szCs w:val="24"/>
    </w:rPr>
  </w:style>
  <w:style w:type="paragraph" w:customStyle="1" w:styleId="afffffff5">
    <w:name w:val="一级条标题"/>
    <w:basedOn w:val="a3"/>
    <w:next w:val="a3"/>
    <w:qFormat/>
    <w:pPr>
      <w:widowControl/>
      <w:spacing w:after="0" w:line="360" w:lineRule="auto"/>
      <w:outlineLvl w:val="2"/>
    </w:pPr>
    <w:rPr>
      <w:rFonts w:ascii="黑体" w:eastAsia="黑体" w:hAnsi="宋体"/>
      <w:kern w:val="0"/>
      <w:szCs w:val="20"/>
    </w:rPr>
  </w:style>
  <w:style w:type="paragraph" w:customStyle="1" w:styleId="4H4sect1234RefHeading1rh1Headingsqlh4h41h42">
    <w:name w:val="样式 标题 4H4sect 1.2.3.4Ref Heading 1rh1Heading sqlh4h41h42..."/>
    <w:basedOn w:val="4"/>
    <w:qFormat/>
    <w:pPr>
      <w:numPr>
        <w:ilvl w:val="3"/>
        <w:numId w:val="9"/>
      </w:numPr>
      <w:tabs>
        <w:tab w:val="left" w:pos="425"/>
        <w:tab w:val="left" w:pos="1680"/>
      </w:tabs>
      <w:spacing w:before="0" w:afterLines="50" w:line="360" w:lineRule="auto"/>
      <w:ind w:left="1680"/>
    </w:pPr>
    <w:rPr>
      <w:rFonts w:ascii="Times New Roman" w:eastAsia="宋体" w:hAnsi="宋体" w:cs="宋体"/>
      <w:kern w:val="0"/>
      <w:sz w:val="24"/>
      <w:szCs w:val="20"/>
    </w:rPr>
  </w:style>
  <w:style w:type="paragraph" w:customStyle="1" w:styleId="afffffff6">
    <w:name w:val="参考文献、索引标题"/>
    <w:basedOn w:val="afffffff7"/>
    <w:next w:val="a3"/>
    <w:qFormat/>
    <w:pPr>
      <w:spacing w:after="200"/>
      <w:ind w:left="0" w:firstLine="0"/>
    </w:pPr>
    <w:rPr>
      <w:sz w:val="21"/>
    </w:rPr>
  </w:style>
  <w:style w:type="paragraph" w:customStyle="1" w:styleId="afffffff7">
    <w:name w:val="前言、引言标题"/>
    <w:next w:val="a3"/>
    <w:qFormat/>
    <w:pPr>
      <w:shd w:val="clear" w:color="FFFFFF" w:fill="FFFFFF"/>
      <w:spacing w:before="640" w:after="560"/>
      <w:ind w:left="420" w:hanging="420"/>
      <w:jc w:val="center"/>
      <w:outlineLvl w:val="0"/>
    </w:pPr>
    <w:rPr>
      <w:rFonts w:ascii="黑体" w:eastAsia="黑体" w:hAnsi="宋体"/>
      <w:kern w:val="2"/>
      <w:sz w:val="32"/>
      <w:szCs w:val="24"/>
    </w:rPr>
  </w:style>
  <w:style w:type="paragraph" w:customStyle="1" w:styleId="afffffff8">
    <w:name w:val="列项——"/>
    <w:qFormat/>
    <w:pPr>
      <w:widowControl w:val="0"/>
      <w:tabs>
        <w:tab w:val="left" w:pos="360"/>
      </w:tabs>
      <w:jc w:val="both"/>
    </w:pPr>
    <w:rPr>
      <w:rFonts w:ascii="宋体" w:hAnsi="宋体"/>
      <w:kern w:val="2"/>
      <w:sz w:val="21"/>
      <w:szCs w:val="24"/>
    </w:rPr>
  </w:style>
  <w:style w:type="paragraph" w:customStyle="1" w:styleId="afffffff9">
    <w:name w:val="注："/>
    <w:next w:val="afffff2"/>
    <w:qFormat/>
    <w:pPr>
      <w:widowControl w:val="0"/>
      <w:tabs>
        <w:tab w:val="left" w:pos="360"/>
      </w:tabs>
      <w:autoSpaceDE w:val="0"/>
      <w:autoSpaceDN w:val="0"/>
      <w:jc w:val="both"/>
    </w:pPr>
    <w:rPr>
      <w:rFonts w:ascii="宋体" w:hAnsi="宋体"/>
      <w:kern w:val="2"/>
      <w:sz w:val="18"/>
      <w:szCs w:val="24"/>
    </w:rPr>
  </w:style>
  <w:style w:type="paragraph" w:customStyle="1" w:styleId="afffffffa">
    <w:name w:val="四级无标题条"/>
    <w:basedOn w:val="a3"/>
    <w:qFormat/>
    <w:pPr>
      <w:spacing w:after="0" w:line="360" w:lineRule="auto"/>
    </w:pPr>
    <w:rPr>
      <w:rFonts w:ascii="宋体" w:hAnsi="宋体"/>
    </w:rPr>
  </w:style>
  <w:style w:type="paragraph" w:customStyle="1" w:styleId="afffffffb">
    <w:name w:val="封面标准文稿编辑信息"/>
    <w:qFormat/>
    <w:pPr>
      <w:spacing w:before="180" w:line="180" w:lineRule="exact"/>
      <w:jc w:val="center"/>
    </w:pPr>
    <w:rPr>
      <w:rFonts w:ascii="宋体" w:hAnsi="宋体"/>
      <w:kern w:val="2"/>
      <w:sz w:val="21"/>
      <w:szCs w:val="24"/>
    </w:rPr>
  </w:style>
  <w:style w:type="paragraph" w:customStyle="1" w:styleId="afffffffc">
    <w:name w:val="封面一致性程度标识"/>
    <w:qFormat/>
    <w:pPr>
      <w:spacing w:before="440" w:line="400" w:lineRule="exact"/>
      <w:jc w:val="center"/>
    </w:pPr>
    <w:rPr>
      <w:rFonts w:ascii="宋体" w:hAnsi="宋体"/>
      <w:kern w:val="2"/>
      <w:sz w:val="28"/>
      <w:szCs w:val="24"/>
    </w:rPr>
  </w:style>
  <w:style w:type="paragraph" w:customStyle="1" w:styleId="afffffffd">
    <w:name w:val="发布日期"/>
    <w:qFormat/>
    <w:rPr>
      <w:rFonts w:ascii="宋体" w:eastAsia="黑体" w:hAnsi="宋体"/>
      <w:kern w:val="2"/>
      <w:sz w:val="28"/>
      <w:szCs w:val="24"/>
    </w:rPr>
  </w:style>
  <w:style w:type="paragraph" w:customStyle="1" w:styleId="Char1CharCharCharCharCharCharCharChar1CharChar">
    <w:name w:val="Char1 Char Char Char Char Char Char Char Char1 Char Char"/>
    <w:basedOn w:val="a3"/>
    <w:qFormat/>
    <w:pPr>
      <w:spacing w:after="0" w:line="360" w:lineRule="auto"/>
    </w:pPr>
    <w:rPr>
      <w:b/>
      <w:bCs/>
      <w:sz w:val="36"/>
      <w:szCs w:val="32"/>
    </w:rPr>
  </w:style>
  <w:style w:type="paragraph" w:customStyle="1" w:styleId="afffffffe">
    <w:name w:val="实施日期"/>
    <w:basedOn w:val="afffffffd"/>
    <w:qFormat/>
    <w:pPr>
      <w:jc w:val="right"/>
    </w:pPr>
  </w:style>
  <w:style w:type="paragraph" w:customStyle="1" w:styleId="affffffff">
    <w:name w:val="文献分类号"/>
    <w:qFormat/>
    <w:pPr>
      <w:widowControl w:val="0"/>
      <w:textAlignment w:val="center"/>
    </w:pPr>
    <w:rPr>
      <w:rFonts w:ascii="宋体" w:eastAsia="黑体" w:hAnsi="宋体"/>
      <w:kern w:val="2"/>
      <w:sz w:val="21"/>
      <w:szCs w:val="24"/>
    </w:rPr>
  </w:style>
  <w:style w:type="paragraph" w:customStyle="1" w:styleId="affffffff0">
    <w:name w:val="封面标准名称"/>
    <w:qFormat/>
    <w:pPr>
      <w:widowControl w:val="0"/>
      <w:spacing w:line="680" w:lineRule="exact"/>
      <w:jc w:val="center"/>
      <w:textAlignment w:val="center"/>
    </w:pPr>
    <w:rPr>
      <w:rFonts w:ascii="黑体" w:eastAsia="黑体" w:hAnsi="宋体"/>
      <w:kern w:val="2"/>
      <w:sz w:val="52"/>
      <w:szCs w:val="24"/>
    </w:rPr>
  </w:style>
  <w:style w:type="paragraph" w:customStyle="1" w:styleId="affffffff1">
    <w:name w:val="封面标准英文名称"/>
    <w:qFormat/>
    <w:pPr>
      <w:widowControl w:val="0"/>
      <w:spacing w:before="370" w:line="400" w:lineRule="exact"/>
      <w:jc w:val="center"/>
    </w:pPr>
    <w:rPr>
      <w:rFonts w:ascii="宋体" w:hAnsi="宋体"/>
      <w:kern w:val="2"/>
      <w:sz w:val="28"/>
      <w:szCs w:val="24"/>
    </w:rPr>
  </w:style>
  <w:style w:type="paragraph" w:customStyle="1" w:styleId="Proposalsbody">
    <w:name w:val="Proposals body"/>
    <w:basedOn w:val="a3"/>
    <w:next w:val="a3"/>
    <w:qFormat/>
    <w:pPr>
      <w:widowControl/>
      <w:spacing w:after="0" w:line="360" w:lineRule="auto"/>
      <w:jc w:val="left"/>
    </w:pPr>
    <w:rPr>
      <w:rFonts w:ascii="宋体" w:hAnsi="宋体"/>
      <w:snapToGrid w:val="0"/>
      <w:color w:val="000000"/>
      <w:kern w:val="0"/>
      <w:sz w:val="24"/>
      <w:szCs w:val="20"/>
    </w:rPr>
  </w:style>
  <w:style w:type="paragraph" w:customStyle="1" w:styleId="Char23">
    <w:name w:val="Char2"/>
    <w:basedOn w:val="a3"/>
    <w:qFormat/>
    <w:pPr>
      <w:widowControl/>
      <w:spacing w:after="0" w:line="400" w:lineRule="exact"/>
      <w:jc w:val="center"/>
    </w:pPr>
    <w:rPr>
      <w:rFonts w:ascii="Verdana" w:hAnsi="Verdana" w:cs="Verdana"/>
      <w:kern w:val="0"/>
      <w:szCs w:val="21"/>
      <w:lang w:eastAsia="en-US"/>
    </w:rPr>
  </w:style>
  <w:style w:type="paragraph" w:customStyle="1" w:styleId="affffffff2">
    <w:name w:val="表文字"/>
    <w:basedOn w:val="af"/>
    <w:qFormat/>
    <w:pPr>
      <w:widowControl/>
      <w:overflowPunct w:val="0"/>
      <w:autoSpaceDE w:val="0"/>
      <w:autoSpaceDN w:val="0"/>
      <w:adjustRightInd w:val="0"/>
      <w:snapToGrid w:val="0"/>
      <w:spacing w:after="0" w:line="360" w:lineRule="auto"/>
      <w:ind w:firstLine="0"/>
    </w:pPr>
    <w:rPr>
      <w:rFonts w:ascii="宋体" w:eastAsia="幼圆" w:hAnsi="宋体"/>
      <w:snapToGrid w:val="0"/>
      <w:color w:val="000000"/>
      <w:kern w:val="28"/>
      <w:sz w:val="28"/>
    </w:rPr>
  </w:style>
  <w:style w:type="paragraph" w:customStyle="1" w:styleId="affffffff3">
    <w:name w:val="示例"/>
    <w:next w:val="afffff2"/>
    <w:qFormat/>
    <w:pPr>
      <w:tabs>
        <w:tab w:val="left" w:pos="360"/>
      </w:tabs>
      <w:jc w:val="both"/>
    </w:pPr>
    <w:rPr>
      <w:rFonts w:ascii="宋体" w:hAnsi="宋体"/>
      <w:kern w:val="2"/>
      <w:sz w:val="18"/>
      <w:szCs w:val="24"/>
    </w:rPr>
  </w:style>
  <w:style w:type="paragraph" w:customStyle="1" w:styleId="c">
    <w:name w:val="c封面发布日期"/>
    <w:basedOn w:val="a3"/>
    <w:qFormat/>
    <w:pPr>
      <w:adjustRightInd w:val="0"/>
      <w:spacing w:after="0" w:line="360" w:lineRule="auto"/>
    </w:pPr>
    <w:rPr>
      <w:rFonts w:ascii="宋体" w:eastAsia="黑体" w:hAnsi="宋体"/>
      <w:kern w:val="0"/>
      <w:sz w:val="28"/>
      <w:szCs w:val="20"/>
    </w:rPr>
  </w:style>
  <w:style w:type="paragraph" w:customStyle="1" w:styleId="CharCharCharCharCharCharCharCharCharChar">
    <w:name w:val="Char Char Char Char Char Char Char Char Char Char"/>
    <w:basedOn w:val="a3"/>
    <w:qFormat/>
    <w:pPr>
      <w:adjustRightInd w:val="0"/>
      <w:spacing w:after="0" w:line="360" w:lineRule="auto"/>
    </w:pPr>
    <w:rPr>
      <w:rFonts w:ascii="宋体" w:hAnsi="宋体"/>
      <w:kern w:val="0"/>
      <w:sz w:val="24"/>
      <w:szCs w:val="20"/>
    </w:rPr>
  </w:style>
  <w:style w:type="paragraph" w:customStyle="1" w:styleId="Char2CharCharCharCharCharCharCharCharCharCharCharChar">
    <w:name w:val="Char2 Char Char Char Char Char Char Char Char Char Char Char Char"/>
    <w:basedOn w:val="a3"/>
    <w:qFormat/>
    <w:pPr>
      <w:spacing w:after="0" w:line="360" w:lineRule="auto"/>
      <w:ind w:firstLineChars="200" w:firstLine="200"/>
    </w:pPr>
    <w:rPr>
      <w:rFonts w:ascii="Tahoma" w:hAnsi="Tahoma"/>
      <w:sz w:val="24"/>
    </w:rPr>
  </w:style>
  <w:style w:type="paragraph" w:customStyle="1" w:styleId="affffffff4">
    <w:name w:val="附录表标题"/>
    <w:next w:val="afffff2"/>
    <w:qFormat/>
    <w:pPr>
      <w:jc w:val="center"/>
      <w:textAlignment w:val="baseline"/>
    </w:pPr>
    <w:rPr>
      <w:rFonts w:ascii="黑体" w:eastAsia="黑体" w:hAnsi="宋体"/>
      <w:kern w:val="21"/>
      <w:sz w:val="21"/>
      <w:szCs w:val="24"/>
    </w:rPr>
  </w:style>
  <w:style w:type="paragraph" w:customStyle="1" w:styleId="CharCharCharCharCharChar0">
    <w:name w:val="Char Char 字元 字元 字元 Char Char Char Char"/>
    <w:basedOn w:val="a3"/>
    <w:qFormat/>
    <w:pPr>
      <w:adjustRightInd w:val="0"/>
      <w:spacing w:after="0" w:line="360" w:lineRule="auto"/>
    </w:pPr>
    <w:rPr>
      <w:rFonts w:ascii="宋体" w:hAnsi="宋体"/>
      <w:kern w:val="0"/>
      <w:sz w:val="20"/>
      <w:szCs w:val="20"/>
    </w:rPr>
  </w:style>
  <w:style w:type="paragraph" w:customStyle="1" w:styleId="affffffff5">
    <w:name w:val="附录标识"/>
    <w:basedOn w:val="afffffff7"/>
    <w:qFormat/>
    <w:pPr>
      <w:tabs>
        <w:tab w:val="left" w:pos="360"/>
        <w:tab w:val="left" w:pos="6405"/>
      </w:tabs>
      <w:spacing w:after="200"/>
      <w:ind w:left="0" w:firstLine="0"/>
    </w:pPr>
    <w:rPr>
      <w:sz w:val="21"/>
    </w:rPr>
  </w:style>
  <w:style w:type="paragraph" w:customStyle="1" w:styleId="affffffff6">
    <w:name w:val="目次、索引正文"/>
    <w:qFormat/>
    <w:pPr>
      <w:spacing w:line="320" w:lineRule="exact"/>
      <w:jc w:val="both"/>
    </w:pPr>
    <w:rPr>
      <w:rFonts w:ascii="宋体" w:hAnsi="宋体"/>
      <w:kern w:val="2"/>
      <w:sz w:val="21"/>
      <w:szCs w:val="24"/>
    </w:rPr>
  </w:style>
  <w:style w:type="paragraph" w:customStyle="1" w:styleId="affffffff7">
    <w:name w:val="标准书脚_奇数页"/>
    <w:qFormat/>
    <w:pPr>
      <w:spacing w:before="120"/>
      <w:jc w:val="right"/>
    </w:pPr>
    <w:rPr>
      <w:rFonts w:ascii="宋体" w:hAnsi="宋体"/>
      <w:kern w:val="2"/>
      <w:sz w:val="18"/>
      <w:szCs w:val="24"/>
    </w:rPr>
  </w:style>
  <w:style w:type="paragraph" w:customStyle="1" w:styleId="affffffff8">
    <w:name w:val="标准书眉一"/>
    <w:qFormat/>
    <w:pPr>
      <w:jc w:val="both"/>
    </w:pPr>
    <w:rPr>
      <w:rFonts w:ascii="宋体" w:hAnsi="宋体"/>
      <w:kern w:val="2"/>
      <w:sz w:val="24"/>
      <w:szCs w:val="24"/>
    </w:rPr>
  </w:style>
  <w:style w:type="paragraph" w:customStyle="1" w:styleId="affffffff9">
    <w:name w:val="其他发布部门"/>
    <w:basedOn w:val="affffffffa"/>
    <w:qFormat/>
    <w:pPr>
      <w:spacing w:line="0" w:lineRule="atLeast"/>
    </w:pPr>
    <w:rPr>
      <w:rFonts w:ascii="黑体" w:eastAsia="黑体"/>
      <w:b w:val="0"/>
    </w:rPr>
  </w:style>
  <w:style w:type="paragraph" w:customStyle="1" w:styleId="affffffffa">
    <w:name w:val="发布部门"/>
    <w:next w:val="afffff2"/>
    <w:qFormat/>
    <w:pPr>
      <w:jc w:val="center"/>
    </w:pPr>
    <w:rPr>
      <w:rFonts w:ascii="宋体" w:hAnsi="宋体"/>
      <w:b/>
      <w:spacing w:val="20"/>
      <w:w w:val="135"/>
      <w:kern w:val="2"/>
      <w:sz w:val="36"/>
      <w:szCs w:val="24"/>
    </w:rPr>
  </w:style>
  <w:style w:type="paragraph" w:customStyle="1" w:styleId="affffffffb">
    <w:name w:val="附录性质"/>
    <w:basedOn w:val="a3"/>
    <w:qFormat/>
    <w:pPr>
      <w:spacing w:after="0" w:line="360" w:lineRule="auto"/>
      <w:jc w:val="center"/>
    </w:pPr>
    <w:rPr>
      <w:rFonts w:ascii="黑体" w:eastAsia="黑体" w:hAnsi="宋体"/>
    </w:rPr>
  </w:style>
  <w:style w:type="paragraph" w:customStyle="1" w:styleId="affffffffc">
    <w:name w:val="条文脚注"/>
    <w:basedOn w:val="aff6"/>
    <w:qFormat/>
    <w:pPr>
      <w:spacing w:after="0" w:line="360" w:lineRule="auto"/>
      <w:ind w:leftChars="200" w:left="780" w:hangingChars="200" w:hanging="360"/>
      <w:jc w:val="both"/>
    </w:pPr>
    <w:rPr>
      <w:rFonts w:ascii="宋体" w:hAnsi="宋体" w:hint="default"/>
      <w:kern w:val="0"/>
      <w:szCs w:val="18"/>
    </w:rPr>
  </w:style>
  <w:style w:type="paragraph" w:customStyle="1" w:styleId="affffffffd">
    <w:name w:val="五级无标题条"/>
    <w:basedOn w:val="a3"/>
    <w:qFormat/>
    <w:pPr>
      <w:spacing w:after="0" w:line="360" w:lineRule="auto"/>
    </w:pPr>
    <w:rPr>
      <w:rFonts w:ascii="宋体" w:hAnsi="宋体"/>
    </w:rPr>
  </w:style>
  <w:style w:type="paragraph" w:customStyle="1" w:styleId="NoteHeading2">
    <w:name w:val="Note Heading2"/>
    <w:basedOn w:val="a3"/>
    <w:next w:val="a3"/>
    <w:qFormat/>
    <w:pPr>
      <w:spacing w:after="0" w:line="360" w:lineRule="auto"/>
      <w:jc w:val="center"/>
    </w:pPr>
    <w:rPr>
      <w:rFonts w:ascii="DFKai-SB" w:eastAsia="DFKai-SB" w:hAnsi="DFKai-SB"/>
      <w:sz w:val="20"/>
      <w:szCs w:val="20"/>
    </w:rPr>
  </w:style>
  <w:style w:type="paragraph" w:customStyle="1" w:styleId="affffffffe">
    <w:name w:val="目次、标准名称标题"/>
    <w:basedOn w:val="afffffff7"/>
    <w:next w:val="a3"/>
    <w:qFormat/>
    <w:pPr>
      <w:spacing w:line="460" w:lineRule="exact"/>
      <w:ind w:left="0" w:firstLine="0"/>
    </w:pPr>
  </w:style>
  <w:style w:type="paragraph" w:customStyle="1" w:styleId="afffffffff">
    <w:name w:val="无标题条"/>
    <w:next w:val="afffff2"/>
    <w:qFormat/>
    <w:pPr>
      <w:jc w:val="both"/>
    </w:pPr>
    <w:rPr>
      <w:rFonts w:ascii="宋体" w:hAnsi="宋体"/>
      <w:kern w:val="2"/>
      <w:sz w:val="21"/>
      <w:szCs w:val="24"/>
    </w:rPr>
  </w:style>
  <w:style w:type="paragraph" w:customStyle="1" w:styleId="afffffffff0">
    <w:name w:val="三级无标题条"/>
    <w:basedOn w:val="a3"/>
    <w:qFormat/>
    <w:pPr>
      <w:spacing w:after="0" w:line="360" w:lineRule="auto"/>
    </w:pPr>
    <w:rPr>
      <w:rFonts w:ascii="宋体" w:hAnsi="宋体"/>
    </w:rPr>
  </w:style>
  <w:style w:type="paragraph" w:customStyle="1" w:styleId="afffffffff1">
    <w:name w:val="正文图标题"/>
    <w:next w:val="afffff2"/>
    <w:qFormat/>
    <w:pPr>
      <w:tabs>
        <w:tab w:val="left" w:pos="360"/>
      </w:tabs>
      <w:jc w:val="center"/>
    </w:pPr>
    <w:rPr>
      <w:rFonts w:ascii="黑体" w:eastAsia="黑体" w:hAnsi="宋体"/>
      <w:kern w:val="2"/>
      <w:sz w:val="21"/>
      <w:szCs w:val="24"/>
    </w:rPr>
  </w:style>
  <w:style w:type="paragraph" w:customStyle="1" w:styleId="Char30">
    <w:name w:val="Char3"/>
    <w:basedOn w:val="a3"/>
    <w:qFormat/>
    <w:pPr>
      <w:spacing w:after="0" w:line="360" w:lineRule="auto"/>
    </w:pPr>
    <w:rPr>
      <w:rFonts w:ascii="Tahoma" w:hAnsi="Tahoma"/>
      <w:sz w:val="24"/>
      <w:szCs w:val="20"/>
    </w:rPr>
  </w:style>
  <w:style w:type="paragraph" w:customStyle="1" w:styleId="afffffffff2">
    <w:name w:val="标准称谓"/>
    <w:next w:val="a3"/>
    <w:qFormat/>
    <w:pPr>
      <w:widowControl w:val="0"/>
      <w:kinsoku w:val="0"/>
      <w:overflowPunct w:val="0"/>
      <w:autoSpaceDE w:val="0"/>
      <w:autoSpaceDN w:val="0"/>
      <w:spacing w:line="0" w:lineRule="atLeast"/>
      <w:jc w:val="distribute"/>
    </w:pPr>
    <w:rPr>
      <w:rFonts w:ascii="宋体" w:hAnsi="宋体"/>
      <w:b/>
      <w:bCs/>
      <w:spacing w:val="20"/>
      <w:w w:val="148"/>
      <w:kern w:val="2"/>
      <w:sz w:val="52"/>
      <w:szCs w:val="24"/>
    </w:rPr>
  </w:style>
  <w:style w:type="paragraph" w:customStyle="1" w:styleId="afffffffff3">
    <w:name w:val="哈哈正文"/>
    <w:basedOn w:val="a3"/>
    <w:qFormat/>
    <w:pPr>
      <w:spacing w:after="0" w:line="360" w:lineRule="auto"/>
      <w:ind w:firstLineChars="200" w:firstLine="200"/>
    </w:pPr>
    <w:rPr>
      <w:rFonts w:ascii="宋体" w:hAnsi="宋体" w:cs="宋体"/>
      <w:sz w:val="24"/>
    </w:rPr>
  </w:style>
  <w:style w:type="paragraph" w:customStyle="1" w:styleId="39">
    <w:name w:val="标3"/>
    <w:basedOn w:val="a3"/>
    <w:qFormat/>
    <w:pPr>
      <w:tabs>
        <w:tab w:val="left" w:pos="1740"/>
      </w:tabs>
      <w:adjustRightInd w:val="0"/>
      <w:snapToGrid w:val="0"/>
      <w:spacing w:before="50" w:after="0" w:line="360" w:lineRule="auto"/>
      <w:ind w:left="1740" w:hanging="420"/>
      <w:outlineLvl w:val="2"/>
    </w:pPr>
    <w:rPr>
      <w:rFonts w:ascii="Arial Narrow" w:eastAsia="仿宋_GB2312" w:hAnsi="Arial Narrow"/>
      <w:sz w:val="28"/>
      <w:szCs w:val="20"/>
    </w:rPr>
  </w:style>
  <w:style w:type="paragraph" w:customStyle="1" w:styleId="CharChar6CharChar">
    <w:name w:val="Char Char6 Char Char"/>
    <w:basedOn w:val="a3"/>
    <w:qFormat/>
    <w:pPr>
      <w:tabs>
        <w:tab w:val="right" w:pos="-2120"/>
      </w:tabs>
      <w:snapToGrid w:val="0"/>
      <w:spacing w:after="0" w:line="360" w:lineRule="auto"/>
    </w:pPr>
    <w:rPr>
      <w:rFonts w:ascii="Tahoma" w:hAnsi="Tahoma"/>
      <w:spacing w:val="6"/>
      <w:sz w:val="24"/>
      <w:szCs w:val="20"/>
    </w:rPr>
  </w:style>
  <w:style w:type="paragraph" w:customStyle="1" w:styleId="afffffffff4">
    <w:name w:val="封面标准文稿类别"/>
    <w:qFormat/>
    <w:pPr>
      <w:spacing w:before="440" w:line="400" w:lineRule="exact"/>
      <w:jc w:val="center"/>
    </w:pPr>
    <w:rPr>
      <w:rFonts w:ascii="宋体" w:hAnsi="宋体"/>
      <w:kern w:val="2"/>
      <w:sz w:val="24"/>
      <w:szCs w:val="24"/>
    </w:rPr>
  </w:style>
  <w:style w:type="paragraph" w:customStyle="1" w:styleId="Char1CharCharCharCharCharCharCharChar1CharChar1">
    <w:name w:val="Char1 Char Char Char Char Char Char Char Char1 Char Char1"/>
    <w:basedOn w:val="a3"/>
    <w:qFormat/>
    <w:pPr>
      <w:spacing w:after="0" w:line="360" w:lineRule="auto"/>
    </w:pPr>
    <w:rPr>
      <w:b/>
      <w:bCs/>
      <w:sz w:val="36"/>
      <w:szCs w:val="32"/>
    </w:rPr>
  </w:style>
  <w:style w:type="paragraph" w:customStyle="1" w:styleId="afffffffff5">
    <w:name w:val="标准标志"/>
    <w:next w:val="a3"/>
    <w:qFormat/>
    <w:pPr>
      <w:shd w:val="solid" w:color="FFFFFF" w:fill="FFFFFF"/>
      <w:spacing w:line="0" w:lineRule="atLeast"/>
      <w:jc w:val="right"/>
    </w:pPr>
    <w:rPr>
      <w:rFonts w:ascii="宋体" w:hAnsi="宋体"/>
      <w:b/>
      <w:w w:val="130"/>
      <w:kern w:val="2"/>
      <w:sz w:val="96"/>
      <w:szCs w:val="24"/>
    </w:rPr>
  </w:style>
  <w:style w:type="paragraph" w:customStyle="1" w:styleId="CharCharCharCharCharCharCharCharCharCharCharChar">
    <w:name w:val="Char Char Char Char Char Char Char Char Char Char Char Char"/>
    <w:basedOn w:val="a3"/>
    <w:qFormat/>
    <w:pPr>
      <w:spacing w:after="0" w:line="360" w:lineRule="auto"/>
    </w:pPr>
    <w:rPr>
      <w:rFonts w:ascii="宋体" w:hAnsi="宋体"/>
      <w:szCs w:val="20"/>
    </w:rPr>
  </w:style>
  <w:style w:type="paragraph" w:customStyle="1" w:styleId="ListParagraph1">
    <w:name w:val="List Paragraph1"/>
    <w:basedOn w:val="a3"/>
    <w:qFormat/>
    <w:pPr>
      <w:spacing w:after="0" w:line="360" w:lineRule="auto"/>
      <w:ind w:firstLineChars="200" w:firstLine="420"/>
    </w:pPr>
    <w:rPr>
      <w:rFonts w:ascii="Calibri" w:hAnsi="Calibri"/>
      <w:szCs w:val="21"/>
    </w:rPr>
  </w:style>
  <w:style w:type="paragraph" w:customStyle="1" w:styleId="afffffffff6">
    <w:name w:val="附录图标题"/>
    <w:next w:val="afffff2"/>
    <w:qFormat/>
    <w:pPr>
      <w:jc w:val="center"/>
    </w:pPr>
    <w:rPr>
      <w:rFonts w:ascii="黑体" w:eastAsia="黑体" w:hAnsi="宋体"/>
      <w:kern w:val="2"/>
      <w:sz w:val="21"/>
      <w:szCs w:val="24"/>
    </w:rPr>
  </w:style>
  <w:style w:type="paragraph" w:customStyle="1" w:styleId="afffffffff7">
    <w:name w:val="标准书脚_偶数页"/>
    <w:qFormat/>
    <w:pPr>
      <w:spacing w:before="120"/>
    </w:pPr>
    <w:rPr>
      <w:rFonts w:ascii="宋体" w:hAnsi="宋体"/>
      <w:kern w:val="2"/>
      <w:sz w:val="18"/>
      <w:szCs w:val="24"/>
    </w:rPr>
  </w:style>
  <w:style w:type="paragraph" w:customStyle="1" w:styleId="1f8">
    <w:name w:val="封面标准号1"/>
    <w:qFormat/>
    <w:pPr>
      <w:widowControl w:val="0"/>
      <w:kinsoku w:val="0"/>
      <w:overflowPunct w:val="0"/>
      <w:autoSpaceDE w:val="0"/>
      <w:autoSpaceDN w:val="0"/>
      <w:spacing w:before="308"/>
      <w:jc w:val="right"/>
      <w:textAlignment w:val="center"/>
    </w:pPr>
    <w:rPr>
      <w:rFonts w:ascii="宋体" w:hAnsi="宋体"/>
      <w:kern w:val="2"/>
      <w:sz w:val="28"/>
      <w:szCs w:val="24"/>
    </w:rPr>
  </w:style>
  <w:style w:type="paragraph" w:customStyle="1" w:styleId="ParaCharCharCharCharCharCharChar">
    <w:name w:val="默认段落字体 Para Char Char Char Char Char Char Char"/>
    <w:basedOn w:val="a3"/>
    <w:qFormat/>
    <w:pPr>
      <w:spacing w:after="0" w:line="360" w:lineRule="auto"/>
      <w:ind w:firstLineChars="200" w:firstLine="200"/>
    </w:pPr>
    <w:rPr>
      <w:rFonts w:ascii="Tahoma" w:hAnsi="Tahoma"/>
      <w:sz w:val="24"/>
    </w:rPr>
  </w:style>
  <w:style w:type="paragraph" w:customStyle="1" w:styleId="2c">
    <w:name w:val="封面标准号2"/>
    <w:basedOn w:val="1f8"/>
    <w:qFormat/>
    <w:pPr>
      <w:adjustRightInd w:val="0"/>
      <w:spacing w:before="357" w:line="280" w:lineRule="exact"/>
    </w:pPr>
  </w:style>
  <w:style w:type="paragraph" w:customStyle="1" w:styleId="afffffffff8">
    <w:name w:val="封面标准代替信息"/>
    <w:basedOn w:val="2c"/>
    <w:qFormat/>
    <w:pPr>
      <w:spacing w:before="57"/>
    </w:pPr>
    <w:rPr>
      <w:sz w:val="21"/>
    </w:rPr>
  </w:style>
  <w:style w:type="paragraph" w:customStyle="1" w:styleId="MY1">
    <w:name w:val="MY括弧编号"/>
    <w:basedOn w:val="a3"/>
    <w:link w:val="MYChar"/>
    <w:qFormat/>
    <w:pPr>
      <w:spacing w:after="0" w:line="360" w:lineRule="auto"/>
    </w:pPr>
    <w:rPr>
      <w:rFonts w:ascii="Arial" w:hAnsi="Arial"/>
      <w:szCs w:val="21"/>
    </w:rPr>
  </w:style>
  <w:style w:type="character" w:customStyle="1" w:styleId="MYChar">
    <w:name w:val="MY括弧编号 Char"/>
    <w:link w:val="MY1"/>
    <w:qFormat/>
    <w:rPr>
      <w:rFonts w:ascii="Arial" w:hAnsi="Arial"/>
      <w:kern w:val="2"/>
      <w:sz w:val="21"/>
      <w:szCs w:val="21"/>
    </w:rPr>
  </w:style>
  <w:style w:type="paragraph" w:customStyle="1" w:styleId="MY2">
    <w:name w:val="MY段内正文"/>
    <w:basedOn w:val="a3"/>
    <w:link w:val="MYChar0"/>
    <w:qFormat/>
    <w:pPr>
      <w:spacing w:after="0" w:line="360" w:lineRule="auto"/>
      <w:ind w:leftChars="135" w:left="283" w:firstLineChars="202" w:firstLine="424"/>
    </w:pPr>
    <w:rPr>
      <w:rFonts w:ascii="Arial" w:hAnsi="Arial"/>
      <w:szCs w:val="21"/>
    </w:rPr>
  </w:style>
  <w:style w:type="character" w:customStyle="1" w:styleId="MYChar0">
    <w:name w:val="MY段内正文 Char"/>
    <w:link w:val="MY2"/>
    <w:qFormat/>
    <w:rPr>
      <w:rFonts w:ascii="Arial" w:hAnsi="Arial"/>
      <w:kern w:val="2"/>
      <w:sz w:val="21"/>
      <w:szCs w:val="21"/>
    </w:rPr>
  </w:style>
  <w:style w:type="paragraph" w:customStyle="1" w:styleId="31in">
    <w:name w:val="3.(1)in"/>
    <w:basedOn w:val="a3"/>
    <w:link w:val="31in0"/>
    <w:qFormat/>
    <w:pPr>
      <w:adjustRightInd w:val="0"/>
      <w:snapToGrid w:val="0"/>
      <w:spacing w:beforeLines="20" w:afterLines="20" w:line="300" w:lineRule="auto"/>
      <w:ind w:left="1695"/>
      <w:jc w:val="left"/>
    </w:pPr>
    <w:rPr>
      <w:rFonts w:ascii="Calibri" w:eastAsia="DFKai-SB" w:hAnsi="Calibri"/>
      <w:sz w:val="28"/>
      <w:szCs w:val="28"/>
      <w:lang w:eastAsia="zh-TW"/>
    </w:rPr>
  </w:style>
  <w:style w:type="character" w:customStyle="1" w:styleId="31in0">
    <w:name w:val="3.(1)in 字元"/>
    <w:link w:val="31in"/>
    <w:qFormat/>
    <w:rPr>
      <w:rFonts w:ascii="Calibri" w:eastAsia="DFKai-SB" w:hAnsi="Calibri"/>
      <w:kern w:val="2"/>
      <w:sz w:val="28"/>
      <w:szCs w:val="28"/>
      <w:lang w:eastAsia="zh-TW"/>
    </w:rPr>
  </w:style>
  <w:style w:type="paragraph" w:customStyle="1" w:styleId="3ain">
    <w:name w:val="3.(a)in"/>
    <w:basedOn w:val="a3"/>
    <w:qFormat/>
    <w:pPr>
      <w:adjustRightInd w:val="0"/>
      <w:snapToGrid w:val="0"/>
      <w:spacing w:beforeLines="20" w:afterLines="20" w:line="300" w:lineRule="auto"/>
      <w:ind w:left="2172"/>
      <w:jc w:val="left"/>
    </w:pPr>
    <w:rPr>
      <w:rFonts w:eastAsia="DFKai-SB"/>
      <w:sz w:val="28"/>
      <w:szCs w:val="28"/>
      <w:lang w:eastAsia="zh-TW"/>
    </w:rPr>
  </w:style>
  <w:style w:type="paragraph" w:customStyle="1" w:styleId="a1">
    <w:name w:val="正文黑点编号"/>
    <w:basedOn w:val="a3"/>
    <w:qFormat/>
    <w:pPr>
      <w:numPr>
        <w:ilvl w:val="1"/>
        <w:numId w:val="10"/>
      </w:numPr>
      <w:spacing w:after="0" w:line="360" w:lineRule="auto"/>
      <w:ind w:leftChars="257" w:left="257" w:hanging="300"/>
    </w:pPr>
    <w:rPr>
      <w:rFonts w:ascii="Arial" w:hAnsi="Arial"/>
      <w:szCs w:val="21"/>
    </w:rPr>
  </w:style>
  <w:style w:type="paragraph" w:customStyle="1" w:styleId="MY">
    <w:name w:val="MY一项目"/>
    <w:basedOn w:val="a1"/>
    <w:link w:val="MYChar1"/>
    <w:qFormat/>
    <w:pPr>
      <w:numPr>
        <w:ilvl w:val="0"/>
      </w:numPr>
    </w:pPr>
  </w:style>
  <w:style w:type="character" w:customStyle="1" w:styleId="MYChar1">
    <w:name w:val="MY一项目 Char"/>
    <w:link w:val="MY"/>
    <w:qFormat/>
    <w:rPr>
      <w:rFonts w:ascii="Arial" w:hAnsi="Arial"/>
      <w:kern w:val="2"/>
      <w:sz w:val="21"/>
      <w:szCs w:val="21"/>
    </w:rPr>
  </w:style>
  <w:style w:type="paragraph" w:customStyle="1" w:styleId="MY3">
    <w:name w:val="MY段首正文"/>
    <w:basedOn w:val="a3"/>
    <w:link w:val="MYChar2"/>
    <w:qFormat/>
    <w:pPr>
      <w:spacing w:after="0" w:line="360" w:lineRule="auto"/>
      <w:ind w:firstLineChars="200" w:firstLine="420"/>
    </w:pPr>
    <w:rPr>
      <w:rFonts w:ascii="Calibri" w:hAnsi="Calibri"/>
    </w:rPr>
  </w:style>
  <w:style w:type="character" w:customStyle="1" w:styleId="MYChar2">
    <w:name w:val="MY段首正文 Char"/>
    <w:link w:val="MY3"/>
    <w:qFormat/>
    <w:rPr>
      <w:rFonts w:ascii="Calibri" w:hAnsi="Calibri"/>
      <w:kern w:val="2"/>
      <w:sz w:val="21"/>
      <w:szCs w:val="24"/>
    </w:rPr>
  </w:style>
  <w:style w:type="paragraph" w:customStyle="1" w:styleId="4a">
    <w:name w:val="4.a."/>
    <w:basedOn w:val="a3"/>
    <w:qFormat/>
    <w:pPr>
      <w:adjustRightInd w:val="0"/>
      <w:snapToGrid w:val="0"/>
      <w:spacing w:beforeLines="20" w:afterLines="20" w:line="300" w:lineRule="auto"/>
      <w:ind w:leftChars="1114" w:left="2898" w:hangingChars="80" w:hanging="224"/>
      <w:jc w:val="left"/>
    </w:pPr>
    <w:rPr>
      <w:rFonts w:eastAsia="DFKai-SB"/>
      <w:sz w:val="28"/>
      <w:szCs w:val="28"/>
      <w:lang w:eastAsia="zh-TW"/>
    </w:rPr>
  </w:style>
  <w:style w:type="paragraph" w:customStyle="1" w:styleId="410">
    <w:name w:val="4.(1)"/>
    <w:basedOn w:val="a3"/>
    <w:link w:val="411"/>
    <w:qFormat/>
    <w:pPr>
      <w:adjustRightInd w:val="0"/>
      <w:snapToGrid w:val="0"/>
      <w:spacing w:beforeLines="20" w:afterLines="20" w:line="300" w:lineRule="auto"/>
      <w:ind w:leftChars="962" w:left="2631" w:hangingChars="115" w:hanging="322"/>
      <w:jc w:val="left"/>
    </w:pPr>
    <w:rPr>
      <w:rFonts w:ascii="Calibri" w:eastAsia="DFKai-SB" w:hAnsi="Calibri"/>
      <w:sz w:val="28"/>
      <w:szCs w:val="28"/>
      <w:lang w:eastAsia="zh-TW"/>
    </w:rPr>
  </w:style>
  <w:style w:type="character" w:customStyle="1" w:styleId="411">
    <w:name w:val="4.(1) 字元"/>
    <w:link w:val="410"/>
    <w:qFormat/>
    <w:rPr>
      <w:rFonts w:ascii="Calibri" w:eastAsia="DFKai-SB" w:hAnsi="Calibri"/>
      <w:kern w:val="2"/>
      <w:sz w:val="28"/>
      <w:szCs w:val="28"/>
      <w:lang w:eastAsia="zh-TW"/>
    </w:rPr>
  </w:style>
  <w:style w:type="paragraph" w:customStyle="1" w:styleId="41in">
    <w:name w:val="4.(1)in"/>
    <w:basedOn w:val="a3"/>
    <w:link w:val="41in0"/>
    <w:qFormat/>
    <w:pPr>
      <w:adjustRightInd w:val="0"/>
      <w:snapToGrid w:val="0"/>
      <w:spacing w:beforeLines="20" w:afterLines="20" w:line="300" w:lineRule="auto"/>
      <w:ind w:left="2660"/>
      <w:jc w:val="left"/>
    </w:pPr>
    <w:rPr>
      <w:rFonts w:ascii="Calibri" w:eastAsia="DFKai-SB" w:hAnsi="Calibri"/>
      <w:sz w:val="28"/>
      <w:szCs w:val="20"/>
      <w:lang w:eastAsia="zh-TW"/>
    </w:rPr>
  </w:style>
  <w:style w:type="character" w:customStyle="1" w:styleId="41in0">
    <w:name w:val="4.(1)in 字元"/>
    <w:link w:val="41in"/>
    <w:qFormat/>
    <w:rPr>
      <w:rFonts w:ascii="Calibri" w:eastAsia="DFKai-SB" w:hAnsi="Calibri"/>
      <w:kern w:val="2"/>
      <w:sz w:val="28"/>
      <w:lang w:eastAsia="zh-TW"/>
    </w:rPr>
  </w:style>
  <w:style w:type="paragraph" w:customStyle="1" w:styleId="4in">
    <w:name w:val="4.in"/>
    <w:basedOn w:val="a3"/>
    <w:qFormat/>
    <w:pPr>
      <w:adjustRightInd w:val="0"/>
      <w:snapToGrid w:val="0"/>
      <w:spacing w:beforeLines="20" w:afterLines="20" w:line="300" w:lineRule="auto"/>
      <w:ind w:left="2366"/>
      <w:jc w:val="left"/>
    </w:pPr>
    <w:rPr>
      <w:rFonts w:eastAsia="DFKai-SB"/>
      <w:sz w:val="28"/>
      <w:szCs w:val="28"/>
      <w:lang w:eastAsia="zh-TW"/>
    </w:rPr>
  </w:style>
  <w:style w:type="paragraph" w:customStyle="1" w:styleId="4a0">
    <w:name w:val="4.(a)"/>
    <w:basedOn w:val="a3"/>
    <w:qFormat/>
    <w:pPr>
      <w:adjustRightInd w:val="0"/>
      <w:snapToGrid w:val="0"/>
      <w:spacing w:beforeLines="20" w:afterLines="20" w:line="300" w:lineRule="auto"/>
      <w:ind w:leftChars="1201" w:left="3162" w:hangingChars="100" w:hanging="280"/>
      <w:jc w:val="left"/>
    </w:pPr>
    <w:rPr>
      <w:rFonts w:ascii="Calibri" w:eastAsia="DFKai-SB" w:hAnsi="Calibri"/>
      <w:kern w:val="0"/>
      <w:sz w:val="28"/>
      <w:szCs w:val="28"/>
      <w:lang w:eastAsia="zh-TW"/>
    </w:rPr>
  </w:style>
  <w:style w:type="paragraph" w:customStyle="1" w:styleId="21in">
    <w:name w:val="2(1)in"/>
    <w:basedOn w:val="a3"/>
    <w:link w:val="21in0"/>
    <w:qFormat/>
    <w:pPr>
      <w:snapToGrid w:val="0"/>
      <w:spacing w:beforeLines="20" w:afterLines="20" w:line="300" w:lineRule="auto"/>
      <w:ind w:leftChars="330" w:left="330"/>
    </w:pPr>
    <w:rPr>
      <w:rFonts w:ascii="Calibri" w:eastAsia="PMingLiU" w:hAnsi="Calibri"/>
      <w:sz w:val="24"/>
      <w:lang w:eastAsia="zh-TW"/>
    </w:rPr>
  </w:style>
  <w:style w:type="character" w:customStyle="1" w:styleId="21in0">
    <w:name w:val="2(1)in 字元"/>
    <w:link w:val="21in"/>
    <w:qFormat/>
    <w:rPr>
      <w:rFonts w:ascii="Calibri" w:eastAsia="PMingLiU" w:hAnsi="Calibri"/>
      <w:kern w:val="2"/>
      <w:sz w:val="24"/>
      <w:szCs w:val="24"/>
      <w:lang w:eastAsia="zh-TW"/>
    </w:rPr>
  </w:style>
  <w:style w:type="paragraph" w:customStyle="1" w:styleId="211">
    <w:name w:val="2(1)"/>
    <w:basedOn w:val="a3"/>
    <w:qFormat/>
    <w:pPr>
      <w:snapToGrid w:val="0"/>
      <w:spacing w:beforeLines="20" w:afterLines="20" w:line="300" w:lineRule="auto"/>
      <w:ind w:leftChars="220" w:left="340" w:hangingChars="120" w:hanging="120"/>
    </w:pPr>
    <w:rPr>
      <w:rFonts w:eastAsia="PMingLiU" w:cs="PMingLiU"/>
      <w:sz w:val="24"/>
      <w:szCs w:val="20"/>
      <w:lang w:eastAsia="zh-TW"/>
    </w:rPr>
  </w:style>
  <w:style w:type="paragraph" w:customStyle="1" w:styleId="My4">
    <w:name w:val="My正文"/>
    <w:basedOn w:val="a3"/>
    <w:qFormat/>
    <w:pPr>
      <w:adjustRightInd w:val="0"/>
      <w:spacing w:before="120" w:after="0" w:line="360" w:lineRule="auto"/>
      <w:ind w:firstLine="567"/>
      <w:textAlignment w:val="baseline"/>
    </w:pPr>
    <w:rPr>
      <w:rFonts w:ascii="Arial" w:hAnsi="Arial"/>
      <w:kern w:val="0"/>
      <w:sz w:val="24"/>
      <w:szCs w:val="20"/>
    </w:rPr>
  </w:style>
  <w:style w:type="paragraph" w:customStyle="1" w:styleId="1f9">
    <w:name w:val="框內1."/>
    <w:basedOn w:val="a3"/>
    <w:qFormat/>
    <w:pPr>
      <w:spacing w:after="0" w:line="360" w:lineRule="auto"/>
      <w:ind w:left="539" w:right="57" w:hanging="482"/>
    </w:pPr>
    <w:rPr>
      <w:rFonts w:eastAsia="DFKai-SB"/>
      <w:sz w:val="28"/>
      <w:szCs w:val="28"/>
      <w:lang w:eastAsia="zh-TW"/>
    </w:rPr>
  </w:style>
  <w:style w:type="paragraph" w:customStyle="1" w:styleId="3">
    <w:name w:val="标题3"/>
    <w:basedOn w:val="30"/>
    <w:link w:val="3Char0"/>
    <w:qFormat/>
    <w:pPr>
      <w:numPr>
        <w:numId w:val="11"/>
      </w:numPr>
      <w:spacing w:line="416" w:lineRule="auto"/>
      <w:ind w:firstLineChars="0" w:firstLine="0"/>
    </w:pPr>
    <w:rPr>
      <w:rFonts w:ascii="宋体" w:eastAsia="宋体" w:hAnsi="宋体"/>
      <w:bCs w:val="0"/>
      <w:sz w:val="24"/>
      <w:szCs w:val="24"/>
    </w:rPr>
  </w:style>
  <w:style w:type="character" w:customStyle="1" w:styleId="3Char0">
    <w:name w:val="标题3 Char"/>
    <w:link w:val="3"/>
    <w:qFormat/>
    <w:rPr>
      <w:rFonts w:ascii="宋体" w:hAnsi="宋体"/>
      <w:b/>
      <w:kern w:val="2"/>
      <w:sz w:val="24"/>
      <w:szCs w:val="24"/>
    </w:rPr>
  </w:style>
  <w:style w:type="paragraph" w:customStyle="1" w:styleId="MY0">
    <w:name w:val="MY二项目"/>
    <w:basedOn w:val="MY"/>
    <w:link w:val="MYChar3"/>
    <w:qFormat/>
    <w:pPr>
      <w:numPr>
        <w:numId w:val="12"/>
      </w:numPr>
    </w:pPr>
  </w:style>
  <w:style w:type="character" w:customStyle="1" w:styleId="MYChar3">
    <w:name w:val="MY二项目 Char"/>
    <w:link w:val="MY0"/>
    <w:qFormat/>
    <w:rPr>
      <w:rFonts w:ascii="Arial" w:hAnsi="Arial"/>
      <w:kern w:val="2"/>
      <w:sz w:val="21"/>
      <w:szCs w:val="21"/>
    </w:rPr>
  </w:style>
  <w:style w:type="paragraph" w:customStyle="1" w:styleId="4ain">
    <w:name w:val="4.a.in"/>
    <w:basedOn w:val="a3"/>
    <w:qFormat/>
    <w:pPr>
      <w:adjustRightInd w:val="0"/>
      <w:snapToGrid w:val="0"/>
      <w:spacing w:beforeLines="20" w:afterLines="20" w:line="300" w:lineRule="auto"/>
      <w:ind w:left="2880"/>
      <w:jc w:val="left"/>
    </w:pPr>
    <w:rPr>
      <w:rFonts w:eastAsia="DFKai-SB"/>
      <w:sz w:val="28"/>
      <w:szCs w:val="28"/>
      <w:lang w:eastAsia="zh-TW"/>
    </w:rPr>
  </w:style>
  <w:style w:type="paragraph" w:customStyle="1" w:styleId="a2">
    <w:name w:val="圈数字"/>
    <w:basedOn w:val="af"/>
    <w:qFormat/>
    <w:pPr>
      <w:numPr>
        <w:ilvl w:val="2"/>
        <w:numId w:val="13"/>
      </w:numPr>
      <w:tabs>
        <w:tab w:val="clear" w:pos="1200"/>
        <w:tab w:val="left" w:pos="540"/>
      </w:tabs>
      <w:spacing w:before="62" w:after="62" w:line="360" w:lineRule="auto"/>
      <w:ind w:left="540" w:hanging="540"/>
    </w:pPr>
    <w:rPr>
      <w:rFonts w:ascii="Arial" w:hAnsi="宋体" w:cs="Arial"/>
      <w:kern w:val="0"/>
      <w:sz w:val="20"/>
      <w:szCs w:val="28"/>
    </w:rPr>
  </w:style>
  <w:style w:type="paragraph" w:customStyle="1" w:styleId="N4">
    <w:name w:val="N4"/>
    <w:basedOn w:val="4"/>
    <w:link w:val="N4Char"/>
    <w:qFormat/>
    <w:pPr>
      <w:keepLines w:val="0"/>
      <w:spacing w:before="0" w:after="0" w:line="360" w:lineRule="auto"/>
      <w:ind w:left="864" w:hanging="864"/>
      <w:jc w:val="left"/>
      <w:outlineLvl w:val="9"/>
    </w:pPr>
    <w:rPr>
      <w:rFonts w:eastAsia="宋体"/>
      <w:bCs w:val="0"/>
      <w:kern w:val="0"/>
      <w:sz w:val="21"/>
      <w:szCs w:val="24"/>
    </w:rPr>
  </w:style>
  <w:style w:type="character" w:customStyle="1" w:styleId="N4Char">
    <w:name w:val="N4 Char"/>
    <w:link w:val="N4"/>
    <w:qFormat/>
    <w:rPr>
      <w:rFonts w:ascii="Arial" w:hAnsi="Arial"/>
      <w:b/>
      <w:sz w:val="21"/>
      <w:szCs w:val="24"/>
    </w:rPr>
  </w:style>
  <w:style w:type="paragraph" w:customStyle="1" w:styleId="a0">
    <w:name w:val="正文项目符号"/>
    <w:basedOn w:val="a3"/>
    <w:qFormat/>
    <w:pPr>
      <w:numPr>
        <w:numId w:val="14"/>
      </w:numPr>
      <w:spacing w:after="0" w:line="360" w:lineRule="auto"/>
      <w:ind w:rightChars="100" w:right="100"/>
    </w:pPr>
    <w:rPr>
      <w:rFonts w:ascii="Calibri" w:hAnsi="Calibri"/>
      <w:sz w:val="24"/>
      <w:szCs w:val="21"/>
    </w:rPr>
  </w:style>
  <w:style w:type="paragraph" w:customStyle="1" w:styleId="N2">
    <w:name w:val="N2"/>
    <w:basedOn w:val="20"/>
    <w:link w:val="N2Char"/>
    <w:qFormat/>
    <w:pPr>
      <w:keepLines/>
      <w:adjustRightInd/>
      <w:snapToGrid/>
      <w:spacing w:before="480" w:after="0"/>
      <w:ind w:left="576" w:hanging="576"/>
      <w:jc w:val="left"/>
      <w:textAlignment w:val="auto"/>
    </w:pPr>
    <w:rPr>
      <w:rFonts w:ascii="Arial" w:eastAsia="宋体" w:hAnsi="Arial"/>
      <w:sz w:val="21"/>
      <w:szCs w:val="21"/>
    </w:rPr>
  </w:style>
  <w:style w:type="character" w:customStyle="1" w:styleId="N2Char">
    <w:name w:val="N2 Char"/>
    <w:link w:val="N2"/>
    <w:qFormat/>
    <w:rPr>
      <w:rFonts w:ascii="Arial" w:hAnsi="Arial"/>
      <w:b/>
      <w:sz w:val="21"/>
      <w:szCs w:val="21"/>
    </w:rPr>
  </w:style>
  <w:style w:type="paragraph" w:customStyle="1" w:styleId="310">
    <w:name w:val="3.(1)"/>
    <w:basedOn w:val="a3"/>
    <w:link w:val="311"/>
    <w:qFormat/>
    <w:pPr>
      <w:adjustRightInd w:val="0"/>
      <w:snapToGrid w:val="0"/>
      <w:spacing w:beforeLines="20" w:afterLines="20" w:line="300" w:lineRule="auto"/>
      <w:ind w:leftChars="571" w:left="686" w:hangingChars="115" w:hanging="115"/>
      <w:jc w:val="left"/>
    </w:pPr>
    <w:rPr>
      <w:rFonts w:ascii="Calibri" w:eastAsia="DFKai-SB" w:hAnsi="Calibri"/>
      <w:sz w:val="28"/>
      <w:szCs w:val="28"/>
      <w:lang w:eastAsia="zh-TW"/>
    </w:rPr>
  </w:style>
  <w:style w:type="character" w:customStyle="1" w:styleId="311">
    <w:name w:val="3.(1) 字元"/>
    <w:link w:val="310"/>
    <w:qFormat/>
    <w:rPr>
      <w:rFonts w:ascii="Calibri" w:eastAsia="DFKai-SB" w:hAnsi="Calibri"/>
      <w:kern w:val="2"/>
      <w:sz w:val="28"/>
      <w:szCs w:val="28"/>
      <w:lang w:eastAsia="zh-TW"/>
    </w:rPr>
  </w:style>
  <w:style w:type="paragraph" w:customStyle="1" w:styleId="01">
    <w:name w:val="样式 正文文本缩进 + 左  0 字符"/>
    <w:basedOn w:val="af7"/>
    <w:qFormat/>
    <w:pPr>
      <w:spacing w:after="0" w:line="360" w:lineRule="auto"/>
      <w:ind w:firstLineChars="250" w:firstLine="250"/>
    </w:pPr>
    <w:rPr>
      <w:rFonts w:ascii="Times New Roman" w:hAnsi="Times New Roman" w:cs="宋体"/>
      <w:spacing w:val="0"/>
      <w:sz w:val="24"/>
    </w:rPr>
  </w:style>
  <w:style w:type="character" w:customStyle="1" w:styleId="1Char1">
    <w:name w:val="标题 1 Char1"/>
    <w:qFormat/>
    <w:rPr>
      <w:b/>
      <w:bCs/>
      <w:kern w:val="44"/>
      <w:sz w:val="44"/>
      <w:szCs w:val="44"/>
    </w:rPr>
  </w:style>
  <w:style w:type="character" w:customStyle="1" w:styleId="6Char1">
    <w:name w:val="标题 6 Char1"/>
    <w:semiHidden/>
    <w:qFormat/>
    <w:rPr>
      <w:rFonts w:ascii="Calibri Light" w:eastAsia="宋体" w:hAnsi="Calibri Light" w:cs="Times New Roman"/>
      <w:b/>
      <w:bCs/>
      <w:kern w:val="2"/>
      <w:sz w:val="24"/>
      <w:szCs w:val="24"/>
    </w:rPr>
  </w:style>
  <w:style w:type="character" w:customStyle="1" w:styleId="8Char1">
    <w:name w:val="标题 8 Char1"/>
    <w:semiHidden/>
    <w:qFormat/>
    <w:rPr>
      <w:rFonts w:ascii="Calibri Light" w:eastAsia="宋体" w:hAnsi="Calibri Light" w:cs="Times New Roman"/>
      <w:kern w:val="2"/>
      <w:sz w:val="24"/>
      <w:szCs w:val="24"/>
    </w:rPr>
  </w:style>
  <w:style w:type="character" w:customStyle="1" w:styleId="9Char1">
    <w:name w:val="标题 9 Char1"/>
    <w:semiHidden/>
    <w:qFormat/>
    <w:rPr>
      <w:rFonts w:ascii="Calibri Light" w:eastAsia="宋体" w:hAnsi="Calibri Light" w:cs="Times New Roman"/>
      <w:kern w:val="2"/>
      <w:sz w:val="21"/>
      <w:szCs w:val="21"/>
    </w:rPr>
  </w:style>
  <w:style w:type="paragraph" w:customStyle="1" w:styleId="afffffffff9">
    <w:name w:val="標題內文"/>
    <w:basedOn w:val="a3"/>
    <w:qFormat/>
    <w:pPr>
      <w:spacing w:after="0" w:line="500" w:lineRule="exact"/>
      <w:ind w:leftChars="100" w:left="100"/>
    </w:pPr>
    <w:rPr>
      <w:rFonts w:eastAsia="PMingLiU"/>
      <w:color w:val="333333"/>
      <w:kern w:val="0"/>
      <w:sz w:val="24"/>
      <w:lang w:eastAsia="zh-TW"/>
    </w:rPr>
  </w:style>
  <w:style w:type="character" w:customStyle="1" w:styleId="titlespan">
    <w:name w:val="title_span"/>
    <w:qFormat/>
  </w:style>
  <w:style w:type="paragraph" w:customStyle="1" w:styleId="daijiap">
    <w:name w:val="daijia_p"/>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casedian">
    <w:name w:val="case_dian"/>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110">
    <w:name w:val="1.1.1样式"/>
    <w:basedOn w:val="a3"/>
    <w:link w:val="111Char"/>
    <w:qFormat/>
    <w:pPr>
      <w:tabs>
        <w:tab w:val="left" w:pos="720"/>
      </w:tabs>
      <w:spacing w:after="0" w:line="360" w:lineRule="auto"/>
      <w:ind w:left="720" w:hanging="720"/>
    </w:pPr>
    <w:rPr>
      <w:rFonts w:ascii="宋体" w:hAnsi="宋体"/>
      <w:sz w:val="24"/>
    </w:rPr>
  </w:style>
  <w:style w:type="character" w:customStyle="1" w:styleId="111Char">
    <w:name w:val="1.1.1样式 Char"/>
    <w:link w:val="1110"/>
    <w:qFormat/>
    <w:rPr>
      <w:rFonts w:ascii="宋体" w:hAnsi="宋体"/>
      <w:kern w:val="2"/>
      <w:sz w:val="24"/>
      <w:szCs w:val="24"/>
    </w:rPr>
  </w:style>
  <w:style w:type="paragraph" w:customStyle="1" w:styleId="xl50">
    <w:name w:val="xl50"/>
    <w:basedOn w:val="a3"/>
    <w:qFormat/>
    <w:pPr>
      <w:widowControl/>
      <w:pBdr>
        <w:bottom w:val="single" w:sz="4" w:space="0" w:color="auto"/>
      </w:pBdr>
      <w:spacing w:before="100" w:beforeAutospacing="1" w:after="100" w:afterAutospacing="1" w:line="360" w:lineRule="auto"/>
      <w:jc w:val="center"/>
      <w:textAlignment w:val="center"/>
    </w:pPr>
    <w:rPr>
      <w:rFonts w:ascii="宋体" w:hAnsi="宋体"/>
      <w:kern w:val="0"/>
      <w:sz w:val="24"/>
    </w:rPr>
  </w:style>
  <w:style w:type="character" w:customStyle="1" w:styleId="4CharChar">
    <w:name w:val="标题 4 Char Char"/>
    <w:qFormat/>
    <w:rPr>
      <w:rFonts w:ascii="Arial" w:eastAsia="黑体" w:hAnsi="Arial"/>
      <w:b/>
      <w:bCs/>
      <w:kern w:val="2"/>
      <w:sz w:val="28"/>
      <w:szCs w:val="28"/>
      <w:lang w:val="en-US" w:eastAsia="zh-CN" w:bidi="ar-SA"/>
    </w:rPr>
  </w:style>
  <w:style w:type="paragraph" w:customStyle="1" w:styleId="IBM">
    <w:name w:val="IBM 正文"/>
    <w:basedOn w:val="a3"/>
    <w:qFormat/>
    <w:pPr>
      <w:spacing w:after="0" w:line="360" w:lineRule="exact"/>
    </w:pPr>
    <w:rPr>
      <w:sz w:val="24"/>
      <w:szCs w:val="20"/>
    </w:rPr>
  </w:style>
  <w:style w:type="paragraph" w:customStyle="1" w:styleId="afffffffffa">
    <w:name w:val="缺省文本"/>
    <w:basedOn w:val="a3"/>
    <w:qFormat/>
    <w:pPr>
      <w:autoSpaceDE w:val="0"/>
      <w:autoSpaceDN w:val="0"/>
      <w:adjustRightInd w:val="0"/>
      <w:spacing w:after="0" w:line="360" w:lineRule="auto"/>
      <w:jc w:val="left"/>
    </w:pPr>
    <w:rPr>
      <w:rFonts w:eastAsia="Times New Roman"/>
      <w:kern w:val="0"/>
      <w:sz w:val="24"/>
      <w:lang w:eastAsia="en-US"/>
    </w:rPr>
  </w:style>
  <w:style w:type="paragraph" w:customStyle="1" w:styleId="112">
    <w:name w:val="1.1样式"/>
    <w:basedOn w:val="a3"/>
    <w:link w:val="11Char"/>
    <w:qFormat/>
    <w:pPr>
      <w:tabs>
        <w:tab w:val="left" w:pos="567"/>
      </w:tabs>
      <w:spacing w:before="240" w:after="0" w:line="480" w:lineRule="auto"/>
      <w:ind w:left="567" w:hanging="567"/>
    </w:pPr>
    <w:rPr>
      <w:rFonts w:ascii="Calibri" w:hAnsi="Calibri"/>
      <w:b/>
      <w:sz w:val="28"/>
      <w:szCs w:val="28"/>
    </w:rPr>
  </w:style>
  <w:style w:type="character" w:customStyle="1" w:styleId="11Char">
    <w:name w:val="1.1样式 Char"/>
    <w:link w:val="112"/>
    <w:qFormat/>
    <w:rPr>
      <w:rFonts w:ascii="Calibri" w:hAnsi="Calibri"/>
      <w:b/>
      <w:kern w:val="2"/>
      <w:sz w:val="28"/>
      <w:szCs w:val="28"/>
    </w:rPr>
  </w:style>
  <w:style w:type="paragraph" w:customStyle="1" w:styleId="1111">
    <w:name w:val="1.1.1.1样式"/>
    <w:basedOn w:val="a3"/>
    <w:link w:val="1111Char"/>
    <w:qFormat/>
    <w:pPr>
      <w:numPr>
        <w:ilvl w:val="3"/>
        <w:numId w:val="15"/>
      </w:numPr>
      <w:spacing w:after="0" w:line="360" w:lineRule="auto"/>
    </w:pPr>
    <w:rPr>
      <w:rFonts w:ascii="Calibri" w:hAnsi="Calibri"/>
      <w:bCs/>
      <w:szCs w:val="21"/>
      <w:lang w:val="zh-CN"/>
    </w:rPr>
  </w:style>
  <w:style w:type="character" w:customStyle="1" w:styleId="1111Char">
    <w:name w:val="1.1.1.1样式 Char"/>
    <w:link w:val="1111"/>
    <w:qFormat/>
    <w:rPr>
      <w:rFonts w:ascii="Calibri" w:hAnsi="Calibri"/>
      <w:bCs/>
      <w:kern w:val="2"/>
      <w:sz w:val="21"/>
      <w:szCs w:val="21"/>
      <w:lang w:val="zh-CN"/>
    </w:rPr>
  </w:style>
  <w:style w:type="character" w:customStyle="1" w:styleId="1112">
    <w:name w:val="1(1) 字元1"/>
    <w:qFormat/>
    <w:rPr>
      <w:rFonts w:ascii="PMingLiU" w:eastAsia="PMingLiU" w:hAnsi="PMingLiU" w:cs="PMingLiU" w:hint="eastAsia"/>
      <w:kern w:val="2"/>
      <w:sz w:val="24"/>
      <w:szCs w:val="24"/>
      <w:lang w:val="en-US" w:eastAsia="zh-TW" w:bidi="ar-SA"/>
    </w:rPr>
  </w:style>
  <w:style w:type="paragraph" w:customStyle="1" w:styleId="205">
    <w:name w:val="样式 正文部分 + 首行缩进:  2 字符 段前: 0.5 行"/>
    <w:basedOn w:val="a3"/>
    <w:qFormat/>
    <w:pPr>
      <w:spacing w:after="0" w:line="360" w:lineRule="exact"/>
      <w:ind w:firstLineChars="200" w:firstLine="200"/>
    </w:pPr>
    <w:rPr>
      <w:rFonts w:cs="宋体"/>
      <w:szCs w:val="20"/>
    </w:rPr>
  </w:style>
  <w:style w:type="character" w:customStyle="1" w:styleId="afffffffffb">
    <w:name w:val="样式 宋体"/>
    <w:qFormat/>
    <w:rPr>
      <w:rFonts w:ascii="宋体" w:eastAsia="宋体" w:hAnsi="宋体"/>
      <w:sz w:val="24"/>
      <w:szCs w:val="24"/>
    </w:rPr>
  </w:style>
  <w:style w:type="character" w:customStyle="1" w:styleId="xdtextbox1">
    <w:name w:val="xdtextbox1"/>
    <w:qFormat/>
    <w:rPr>
      <w:color w:val="auto"/>
      <w:bdr w:val="single" w:sz="8" w:space="0" w:color="DCDCDC"/>
      <w:shd w:val="clear" w:color="auto" w:fill="FFFFFF"/>
    </w:rPr>
  </w:style>
  <w:style w:type="paragraph" w:customStyle="1" w:styleId="Basicbody">
    <w:name w:val="Basic body"/>
    <w:qFormat/>
  </w:style>
  <w:style w:type="paragraph" w:customStyle="1" w:styleId="afffffffffc">
    <w:name w:val="论文正文格式"/>
    <w:basedOn w:val="a3"/>
    <w:qFormat/>
    <w:pPr>
      <w:spacing w:after="0" w:line="360" w:lineRule="auto"/>
      <w:ind w:firstLineChars="200" w:firstLine="480"/>
    </w:pPr>
    <w:rPr>
      <w:sz w:val="24"/>
      <w:szCs w:val="18"/>
    </w:rPr>
  </w:style>
  <w:style w:type="paragraph" w:customStyle="1" w:styleId="afffffffffd">
    <w:name w:val="样式 表格正文 + 五号 两端对齐 行距: 单倍行距"/>
    <w:basedOn w:val="afffd"/>
    <w:qFormat/>
    <w:pPr>
      <w:keepNext/>
      <w:adjustRightInd w:val="0"/>
      <w:snapToGrid w:val="0"/>
      <w:spacing w:before="60" w:after="0" w:line="360" w:lineRule="auto"/>
      <w:ind w:left="840" w:hanging="840"/>
    </w:pPr>
    <w:rPr>
      <w:snapToGrid w:val="0"/>
      <w:kern w:val="0"/>
      <w:szCs w:val="20"/>
    </w:rPr>
  </w:style>
  <w:style w:type="paragraph" w:customStyle="1" w:styleId="afffffffffe">
    <w:name w:val="表格标题"/>
    <w:qFormat/>
    <w:pPr>
      <w:keepNext/>
      <w:widowControl w:val="0"/>
      <w:adjustRightInd w:val="0"/>
      <w:snapToGrid w:val="0"/>
      <w:spacing w:before="60" w:line="300" w:lineRule="auto"/>
      <w:jc w:val="center"/>
    </w:pPr>
    <w:rPr>
      <w:b/>
      <w:kern w:val="2"/>
      <w:sz w:val="24"/>
      <w:szCs w:val="24"/>
    </w:rPr>
  </w:style>
  <w:style w:type="paragraph" w:customStyle="1" w:styleId="CharCharChar1CharCharCharChar">
    <w:name w:val="Char Char Char1 Char Char Char Char"/>
    <w:basedOn w:val="a3"/>
    <w:qFormat/>
    <w:pPr>
      <w:spacing w:after="0" w:line="360" w:lineRule="auto"/>
    </w:pPr>
    <w:rPr>
      <w:rFonts w:ascii="Tahoma" w:hAnsi="Tahoma"/>
      <w:sz w:val="24"/>
      <w:szCs w:val="20"/>
    </w:rPr>
  </w:style>
  <w:style w:type="paragraph" w:customStyle="1" w:styleId="312">
    <w:name w:val="列出段落31"/>
    <w:basedOn w:val="a3"/>
    <w:qFormat/>
    <w:pPr>
      <w:spacing w:after="0" w:line="360" w:lineRule="auto"/>
      <w:ind w:firstLineChars="200" w:firstLine="420"/>
    </w:pPr>
    <w:rPr>
      <w:rFonts w:ascii="Calibri" w:hAnsi="Calibri"/>
      <w:szCs w:val="21"/>
    </w:rPr>
  </w:style>
  <w:style w:type="character" w:customStyle="1" w:styleId="description">
    <w:name w:val="description"/>
    <w:basedOn w:val="a6"/>
    <w:qFormat/>
  </w:style>
  <w:style w:type="paragraph" w:customStyle="1" w:styleId="a">
    <w:name w:val="主标题"/>
    <w:basedOn w:val="a3"/>
    <w:qFormat/>
    <w:pPr>
      <w:numPr>
        <w:numId w:val="16"/>
      </w:numPr>
      <w:spacing w:after="0" w:line="240" w:lineRule="auto"/>
    </w:pPr>
    <w:rPr>
      <w:szCs w:val="20"/>
    </w:rPr>
  </w:style>
  <w:style w:type="paragraph" w:customStyle="1" w:styleId="Note">
    <w:name w:val="Note"/>
    <w:basedOn w:val="afa"/>
    <w:qFormat/>
    <w:pPr>
      <w:spacing w:beforeLines="50" w:after="0" w:line="288" w:lineRule="auto"/>
    </w:pPr>
    <w:rPr>
      <w:rFonts w:ascii="Times New Roman" w:eastAsia="仿宋" w:hAnsi="Times New Roman"/>
      <w:kern w:val="0"/>
      <w:szCs w:val="21"/>
    </w:rPr>
  </w:style>
  <w:style w:type="paragraph" w:customStyle="1" w:styleId="Note1">
    <w:name w:val="Note1"/>
    <w:basedOn w:val="Note"/>
    <w:qFormat/>
    <w:pPr>
      <w:numPr>
        <w:numId w:val="17"/>
      </w:numPr>
      <w:spacing w:beforeLines="0" w:line="240" w:lineRule="auto"/>
      <w:ind w:left="891"/>
    </w:pPr>
    <w:rPr>
      <w:spacing w:val="-2"/>
    </w:rPr>
  </w:style>
  <w:style w:type="paragraph" w:customStyle="1" w:styleId="Note2">
    <w:name w:val="Note2"/>
    <w:basedOn w:val="Note"/>
    <w:qFormat/>
    <w:pPr>
      <w:numPr>
        <w:numId w:val="18"/>
      </w:numPr>
      <w:spacing w:beforeLines="0"/>
      <w:ind w:left="0" w:hangingChars="200" w:hanging="200"/>
    </w:pPr>
    <w:rPr>
      <w:b/>
    </w:rPr>
  </w:style>
  <w:style w:type="paragraph" w:customStyle="1" w:styleId="Note3">
    <w:name w:val="Note3"/>
    <w:basedOn w:val="Note2"/>
    <w:qFormat/>
    <w:pPr>
      <w:numPr>
        <w:numId w:val="0"/>
      </w:numPr>
      <w:ind w:firstLineChars="200" w:firstLine="200"/>
    </w:pPr>
    <w:rPr>
      <w:b w:val="0"/>
    </w:rPr>
  </w:style>
  <w:style w:type="paragraph" w:customStyle="1" w:styleId="Text2">
    <w:name w:val="Text2"/>
    <w:basedOn w:val="Text1"/>
    <w:qFormat/>
    <w:pPr>
      <w:numPr>
        <w:numId w:val="19"/>
      </w:numPr>
      <w:ind w:left="1259"/>
    </w:pPr>
  </w:style>
  <w:style w:type="character" w:customStyle="1" w:styleId="ptb181">
    <w:name w:val="ptb181"/>
    <w:qFormat/>
    <w:rPr>
      <w:rFonts w:ascii="Verdana" w:hAnsi="Verdana" w:hint="default"/>
      <w:b/>
      <w:bCs/>
      <w:color w:val="000000"/>
      <w:sz w:val="27"/>
      <w:szCs w:val="27"/>
    </w:rPr>
  </w:style>
  <w:style w:type="character" w:customStyle="1" w:styleId="headline-content">
    <w:name w:val="headline-content"/>
    <w:qFormat/>
    <w:rPr>
      <w:rFonts w:cs="Times New Roman"/>
    </w:rPr>
  </w:style>
  <w:style w:type="character" w:customStyle="1" w:styleId="2Char0">
    <w:name w:val="正文2 Char"/>
    <w:link w:val="29"/>
    <w:qFormat/>
    <w:locked/>
    <w:rPr>
      <w:kern w:val="2"/>
      <w:sz w:val="21"/>
    </w:rPr>
  </w:style>
  <w:style w:type="character" w:customStyle="1" w:styleId="1Char">
    <w:name w:val="样式1 Char"/>
    <w:qFormat/>
    <w:locked/>
  </w:style>
  <w:style w:type="paragraph" w:customStyle="1" w:styleId="affffffffff">
    <w:name w:val="正文格式"/>
    <w:basedOn w:val="a3"/>
    <w:qFormat/>
    <w:pPr>
      <w:widowControl/>
      <w:spacing w:beforeLines="50" w:afterLines="50" w:line="240" w:lineRule="auto"/>
      <w:ind w:firstLineChars="200" w:firstLine="200"/>
      <w:jc w:val="left"/>
    </w:pPr>
    <w:rPr>
      <w:rFonts w:ascii="宋体" w:hAnsi="宋体"/>
      <w:kern w:val="0"/>
      <w:sz w:val="20"/>
      <w:szCs w:val="21"/>
    </w:rPr>
  </w:style>
  <w:style w:type="paragraph" w:customStyle="1" w:styleId="reader-word-layer">
    <w:name w:val="reader-word-layer"/>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42">
    <w:name w:val="列出段落4"/>
    <w:basedOn w:val="a3"/>
    <w:qFormat/>
    <w:pPr>
      <w:spacing w:after="0" w:line="240" w:lineRule="auto"/>
      <w:ind w:firstLineChars="200" w:firstLine="420"/>
    </w:pPr>
    <w:rPr>
      <w:szCs w:val="20"/>
    </w:rPr>
  </w:style>
  <w:style w:type="paragraph" w:customStyle="1" w:styleId="affffffffff0">
    <w:name w:val="文章正文"/>
    <w:basedOn w:val="a3"/>
    <w:qFormat/>
    <w:pPr>
      <w:spacing w:after="0" w:line="360" w:lineRule="auto"/>
      <w:ind w:firstLine="420"/>
    </w:pPr>
    <w:rPr>
      <w:sz w:val="24"/>
    </w:rPr>
  </w:style>
  <w:style w:type="character" w:customStyle="1" w:styleId="100">
    <w:name w:val="10"/>
    <w:qFormat/>
    <w:rPr>
      <w:rFonts w:ascii="等线" w:hAnsi="等线" w:hint="default"/>
    </w:rPr>
  </w:style>
  <w:style w:type="character" w:customStyle="1" w:styleId="150">
    <w:name w:val="15"/>
    <w:qFormat/>
    <w:rPr>
      <w:rFonts w:ascii="等线" w:hAnsi="等线" w:hint="default"/>
    </w:rPr>
  </w:style>
  <w:style w:type="character" w:customStyle="1" w:styleId="affa">
    <w:name w:val="普通(网站) 字符"/>
    <w:link w:val="aff9"/>
    <w:uiPriority w:val="99"/>
    <w:qFormat/>
    <w:locked/>
    <w:rPr>
      <w:rFonts w:ascii="宋体" w:hAnsi="宋体" w:cs="宋体"/>
      <w:sz w:val="24"/>
      <w:szCs w:val="24"/>
    </w:rPr>
  </w:style>
  <w:style w:type="character" w:customStyle="1" w:styleId="affffffffff1">
    <w:name w:val="页脚 字符"/>
    <w:uiPriority w:val="99"/>
    <w:qFormat/>
    <w:rPr>
      <w:rFonts w:eastAsia="黑体"/>
      <w:snapToGrid/>
      <w:sz w:val="18"/>
      <w:szCs w:val="18"/>
    </w:rPr>
  </w:style>
  <w:style w:type="paragraph" w:customStyle="1" w:styleId="2d">
    <w:name w:val="纯文本2"/>
    <w:basedOn w:val="a3"/>
    <w:qFormat/>
    <w:pPr>
      <w:adjustRightInd w:val="0"/>
      <w:spacing w:after="0" w:line="240" w:lineRule="auto"/>
      <w:textAlignment w:val="baseline"/>
    </w:pPr>
    <w:rPr>
      <w:rFonts w:ascii="宋体" w:eastAsia="楷体_GB2312" w:hAnsi="Courier New"/>
      <w:sz w:val="26"/>
      <w:szCs w:val="20"/>
    </w:rPr>
  </w:style>
  <w:style w:type="paragraph" w:customStyle="1" w:styleId="3a">
    <w:name w:val="纯文本3"/>
    <w:basedOn w:val="a3"/>
    <w:qFormat/>
    <w:pPr>
      <w:spacing w:afterLines="50" w:line="240" w:lineRule="auto"/>
    </w:pPr>
    <w:rPr>
      <w:rFonts w:ascii="宋体" w:hAnsi="Courier New"/>
      <w:sz w:val="24"/>
      <w:szCs w:val="20"/>
    </w:rPr>
  </w:style>
  <w:style w:type="paragraph" w:customStyle="1" w:styleId="Affffffffff2">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Style30">
    <w:name w:val="_Style 3"/>
    <w:uiPriority w:val="1"/>
    <w:qFormat/>
    <w:pPr>
      <w:widowControl w:val="0"/>
      <w:jc w:val="both"/>
    </w:pPr>
    <w:rPr>
      <w:kern w:val="2"/>
      <w:sz w:val="21"/>
      <w:szCs w:val="22"/>
    </w:rPr>
  </w:style>
  <w:style w:type="character" w:customStyle="1" w:styleId="Char24">
    <w:name w:val="标题 Char2"/>
    <w:qFormat/>
    <w:rPr>
      <w:rFonts w:ascii="Calibri Light" w:eastAsia="微软雅黑" w:hAnsi="Calibri Light"/>
      <w:b/>
      <w:bCs/>
      <w:kern w:val="2"/>
      <w:sz w:val="32"/>
      <w:szCs w:val="32"/>
    </w:rPr>
  </w:style>
  <w:style w:type="paragraph" w:customStyle="1" w:styleId="WPSOffice1">
    <w:name w:val="WPSOffice手动目录 1"/>
    <w:qFormat/>
  </w:style>
  <w:style w:type="character" w:customStyle="1" w:styleId="1fa">
    <w:name w:val="未处理的提及1"/>
    <w:basedOn w:val="a6"/>
    <w:uiPriority w:val="99"/>
    <w:semiHidden/>
    <w:unhideWhenUsed/>
    <w:qFormat/>
    <w:rPr>
      <w:color w:val="605E5C"/>
      <w:shd w:val="clear" w:color="auto" w:fill="E1DFDD"/>
    </w:rPr>
  </w:style>
  <w:style w:type="character" w:customStyle="1" w:styleId="2e">
    <w:name w:val="未处理的提及2"/>
    <w:basedOn w:val="a6"/>
    <w:uiPriority w:val="99"/>
    <w:semiHidden/>
    <w:unhideWhenUsed/>
    <w:qFormat/>
    <w:rPr>
      <w:color w:val="605E5C"/>
      <w:shd w:val="clear" w:color="auto" w:fill="E1DFDD"/>
    </w:rPr>
  </w:style>
  <w:style w:type="character" w:customStyle="1" w:styleId="3b">
    <w:name w:val="未处理的提及3"/>
    <w:basedOn w:val="a6"/>
    <w:uiPriority w:val="99"/>
    <w:semiHidden/>
    <w:unhideWhenUsed/>
    <w:qFormat/>
    <w:rPr>
      <w:color w:val="605E5C"/>
      <w:shd w:val="clear" w:color="auto" w:fill="E1DFDD"/>
    </w:rPr>
  </w:style>
  <w:style w:type="character" w:customStyle="1" w:styleId="font21">
    <w:name w:val="font21"/>
    <w:basedOn w:val="a6"/>
    <w:qFormat/>
    <w:rPr>
      <w:rFonts w:ascii="楷体" w:eastAsia="楷体" w:hAnsi="楷体" w:cs="楷体" w:hint="eastAsia"/>
      <w:color w:val="000000"/>
      <w:sz w:val="22"/>
      <w:szCs w:val="22"/>
      <w:u w:val="none"/>
    </w:rPr>
  </w:style>
  <w:style w:type="character" w:styleId="affffffffff3">
    <w:name w:val="Unresolved Mention"/>
    <w:basedOn w:val="a6"/>
    <w:uiPriority w:val="99"/>
    <w:semiHidden/>
    <w:unhideWhenUsed/>
    <w:rsid w:val="0018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19195">
      <w:bodyDiv w:val="1"/>
      <w:marLeft w:val="0"/>
      <w:marRight w:val="0"/>
      <w:marTop w:val="0"/>
      <w:marBottom w:val="0"/>
      <w:divBdr>
        <w:top w:val="none" w:sz="0" w:space="0" w:color="auto"/>
        <w:left w:val="none" w:sz="0" w:space="0" w:color="auto"/>
        <w:bottom w:val="none" w:sz="0" w:space="0" w:color="auto"/>
        <w:right w:val="none" w:sz="0" w:space="0" w:color="auto"/>
      </w:divBdr>
      <w:divsChild>
        <w:div w:id="325322839">
          <w:marLeft w:val="0"/>
          <w:marRight w:val="0"/>
          <w:marTop w:val="0"/>
          <w:marBottom w:val="0"/>
          <w:divBdr>
            <w:top w:val="none" w:sz="0" w:space="0" w:color="auto"/>
            <w:left w:val="none" w:sz="0" w:space="0" w:color="auto"/>
            <w:bottom w:val="none" w:sz="0" w:space="0" w:color="auto"/>
            <w:right w:val="none" w:sz="0" w:space="0" w:color="auto"/>
          </w:divBdr>
          <w:divsChild>
            <w:div w:id="793209431">
              <w:marLeft w:val="0"/>
              <w:marRight w:val="0"/>
              <w:marTop w:val="0"/>
              <w:marBottom w:val="0"/>
              <w:divBdr>
                <w:top w:val="none" w:sz="0" w:space="0" w:color="auto"/>
                <w:left w:val="none" w:sz="0" w:space="0" w:color="auto"/>
                <w:bottom w:val="none" w:sz="0" w:space="0" w:color="auto"/>
                <w:right w:val="none" w:sz="0" w:space="0" w:color="auto"/>
              </w:divBdr>
              <w:divsChild>
                <w:div w:id="1367877212">
                  <w:marLeft w:val="0"/>
                  <w:marRight w:val="0"/>
                  <w:marTop w:val="0"/>
                  <w:marBottom w:val="0"/>
                  <w:divBdr>
                    <w:top w:val="single" w:sz="12" w:space="0" w:color="auto"/>
                    <w:left w:val="single" w:sz="12" w:space="0" w:color="auto"/>
                    <w:bottom w:val="single" w:sz="12" w:space="0" w:color="auto"/>
                    <w:right w:val="single" w:sz="12" w:space="0" w:color="auto"/>
                  </w:divBdr>
                  <w:divsChild>
                    <w:div w:id="1998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8441">
              <w:marLeft w:val="0"/>
              <w:marRight w:val="0"/>
              <w:marTop w:val="0"/>
              <w:marBottom w:val="0"/>
              <w:divBdr>
                <w:top w:val="none" w:sz="0" w:space="0" w:color="auto"/>
                <w:left w:val="none" w:sz="0" w:space="0" w:color="auto"/>
                <w:bottom w:val="none" w:sz="0" w:space="0" w:color="auto"/>
                <w:right w:val="none" w:sz="0" w:space="0" w:color="auto"/>
              </w:divBdr>
              <w:divsChild>
                <w:div w:id="1014301521">
                  <w:marLeft w:val="0"/>
                  <w:marRight w:val="0"/>
                  <w:marTop w:val="0"/>
                  <w:marBottom w:val="0"/>
                  <w:divBdr>
                    <w:top w:val="none" w:sz="0" w:space="0" w:color="auto"/>
                    <w:left w:val="none" w:sz="0" w:space="0" w:color="auto"/>
                    <w:bottom w:val="none" w:sz="0" w:space="0" w:color="auto"/>
                    <w:right w:val="none" w:sz="0" w:space="0" w:color="auto"/>
                  </w:divBdr>
                  <w:divsChild>
                    <w:div w:id="8898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4910">
              <w:marLeft w:val="0"/>
              <w:marRight w:val="0"/>
              <w:marTop w:val="0"/>
              <w:marBottom w:val="0"/>
              <w:divBdr>
                <w:top w:val="none" w:sz="0" w:space="0" w:color="auto"/>
                <w:left w:val="none" w:sz="0" w:space="0" w:color="auto"/>
                <w:bottom w:val="none" w:sz="0" w:space="0" w:color="auto"/>
                <w:right w:val="none" w:sz="0" w:space="0" w:color="auto"/>
              </w:divBdr>
            </w:div>
            <w:div w:id="1237976886">
              <w:marLeft w:val="0"/>
              <w:marRight w:val="0"/>
              <w:marTop w:val="0"/>
              <w:marBottom w:val="0"/>
              <w:divBdr>
                <w:top w:val="none" w:sz="0" w:space="0" w:color="auto"/>
                <w:left w:val="none" w:sz="0" w:space="0" w:color="auto"/>
                <w:bottom w:val="none" w:sz="0" w:space="0" w:color="auto"/>
                <w:right w:val="none" w:sz="0" w:space="0" w:color="auto"/>
              </w:divBdr>
            </w:div>
            <w:div w:id="776757179">
              <w:marLeft w:val="0"/>
              <w:marRight w:val="0"/>
              <w:marTop w:val="0"/>
              <w:marBottom w:val="0"/>
              <w:divBdr>
                <w:top w:val="none" w:sz="0" w:space="0" w:color="auto"/>
                <w:left w:val="none" w:sz="0" w:space="0" w:color="auto"/>
                <w:bottom w:val="none" w:sz="0" w:space="0" w:color="auto"/>
                <w:right w:val="none" w:sz="0" w:space="0" w:color="auto"/>
              </w:divBdr>
            </w:div>
            <w:div w:id="984432878">
              <w:marLeft w:val="0"/>
              <w:marRight w:val="0"/>
              <w:marTop w:val="0"/>
              <w:marBottom w:val="0"/>
              <w:divBdr>
                <w:top w:val="none" w:sz="0" w:space="0" w:color="auto"/>
                <w:left w:val="none" w:sz="0" w:space="0" w:color="auto"/>
                <w:bottom w:val="none" w:sz="0" w:space="0" w:color="auto"/>
                <w:right w:val="none" w:sz="0" w:space="0" w:color="auto"/>
              </w:divBdr>
            </w:div>
            <w:div w:id="365953992">
              <w:marLeft w:val="0"/>
              <w:marRight w:val="0"/>
              <w:marTop w:val="0"/>
              <w:marBottom w:val="0"/>
              <w:divBdr>
                <w:top w:val="none" w:sz="0" w:space="0" w:color="auto"/>
                <w:left w:val="none" w:sz="0" w:space="0" w:color="auto"/>
                <w:bottom w:val="none" w:sz="0" w:space="0" w:color="auto"/>
                <w:right w:val="none" w:sz="0" w:space="0" w:color="auto"/>
              </w:divBdr>
            </w:div>
          </w:divsChild>
        </w:div>
        <w:div w:id="216016816">
          <w:marLeft w:val="0"/>
          <w:marRight w:val="0"/>
          <w:marTop w:val="0"/>
          <w:marBottom w:val="0"/>
          <w:divBdr>
            <w:top w:val="none" w:sz="0" w:space="0" w:color="auto"/>
            <w:left w:val="none" w:sz="0" w:space="0" w:color="auto"/>
            <w:bottom w:val="none" w:sz="0" w:space="0" w:color="auto"/>
            <w:right w:val="none" w:sz="0" w:space="0" w:color="auto"/>
          </w:divBdr>
        </w:div>
      </w:divsChild>
    </w:div>
    <w:div w:id="1148864210">
      <w:bodyDiv w:val="1"/>
      <w:marLeft w:val="0"/>
      <w:marRight w:val="0"/>
      <w:marTop w:val="0"/>
      <w:marBottom w:val="0"/>
      <w:divBdr>
        <w:top w:val="none" w:sz="0" w:space="0" w:color="auto"/>
        <w:left w:val="none" w:sz="0" w:space="0" w:color="auto"/>
        <w:bottom w:val="none" w:sz="0" w:space="0" w:color="auto"/>
        <w:right w:val="none" w:sz="0" w:space="0" w:color="auto"/>
      </w:divBdr>
      <w:divsChild>
        <w:div w:id="325397313">
          <w:marLeft w:val="0"/>
          <w:marRight w:val="0"/>
          <w:marTop w:val="0"/>
          <w:marBottom w:val="0"/>
          <w:divBdr>
            <w:top w:val="none" w:sz="0" w:space="0" w:color="auto"/>
            <w:left w:val="none" w:sz="0" w:space="0" w:color="auto"/>
            <w:bottom w:val="none" w:sz="0" w:space="0" w:color="auto"/>
            <w:right w:val="none" w:sz="0" w:space="0" w:color="auto"/>
          </w:divBdr>
          <w:divsChild>
            <w:div w:id="2054307179">
              <w:marLeft w:val="0"/>
              <w:marRight w:val="0"/>
              <w:marTop w:val="0"/>
              <w:marBottom w:val="0"/>
              <w:divBdr>
                <w:top w:val="none" w:sz="0" w:space="0" w:color="auto"/>
                <w:left w:val="none" w:sz="0" w:space="0" w:color="auto"/>
                <w:bottom w:val="none" w:sz="0" w:space="0" w:color="auto"/>
                <w:right w:val="none" w:sz="0" w:space="0" w:color="auto"/>
              </w:divBdr>
              <w:divsChild>
                <w:div w:id="1377198850">
                  <w:marLeft w:val="0"/>
                  <w:marRight w:val="0"/>
                  <w:marTop w:val="0"/>
                  <w:marBottom w:val="0"/>
                  <w:divBdr>
                    <w:top w:val="single" w:sz="12" w:space="0" w:color="auto"/>
                    <w:left w:val="single" w:sz="12" w:space="0" w:color="auto"/>
                    <w:bottom w:val="single" w:sz="12" w:space="0" w:color="auto"/>
                    <w:right w:val="single" w:sz="12" w:space="0" w:color="auto"/>
                  </w:divBdr>
                  <w:divsChild>
                    <w:div w:id="19474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915">
              <w:marLeft w:val="0"/>
              <w:marRight w:val="0"/>
              <w:marTop w:val="0"/>
              <w:marBottom w:val="0"/>
              <w:divBdr>
                <w:top w:val="none" w:sz="0" w:space="0" w:color="auto"/>
                <w:left w:val="none" w:sz="0" w:space="0" w:color="auto"/>
                <w:bottom w:val="none" w:sz="0" w:space="0" w:color="auto"/>
                <w:right w:val="none" w:sz="0" w:space="0" w:color="auto"/>
              </w:divBdr>
              <w:divsChild>
                <w:div w:id="1303274421">
                  <w:marLeft w:val="0"/>
                  <w:marRight w:val="0"/>
                  <w:marTop w:val="0"/>
                  <w:marBottom w:val="0"/>
                  <w:divBdr>
                    <w:top w:val="none" w:sz="0" w:space="0" w:color="auto"/>
                    <w:left w:val="none" w:sz="0" w:space="0" w:color="auto"/>
                    <w:bottom w:val="none" w:sz="0" w:space="0" w:color="auto"/>
                    <w:right w:val="none" w:sz="0" w:space="0" w:color="auto"/>
                  </w:divBdr>
                  <w:divsChild>
                    <w:div w:id="14421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532">
              <w:marLeft w:val="0"/>
              <w:marRight w:val="0"/>
              <w:marTop w:val="0"/>
              <w:marBottom w:val="0"/>
              <w:divBdr>
                <w:top w:val="none" w:sz="0" w:space="0" w:color="auto"/>
                <w:left w:val="none" w:sz="0" w:space="0" w:color="auto"/>
                <w:bottom w:val="none" w:sz="0" w:space="0" w:color="auto"/>
                <w:right w:val="none" w:sz="0" w:space="0" w:color="auto"/>
              </w:divBdr>
            </w:div>
            <w:div w:id="1515798639">
              <w:marLeft w:val="0"/>
              <w:marRight w:val="0"/>
              <w:marTop w:val="0"/>
              <w:marBottom w:val="0"/>
              <w:divBdr>
                <w:top w:val="none" w:sz="0" w:space="0" w:color="auto"/>
                <w:left w:val="none" w:sz="0" w:space="0" w:color="auto"/>
                <w:bottom w:val="none" w:sz="0" w:space="0" w:color="auto"/>
                <w:right w:val="none" w:sz="0" w:space="0" w:color="auto"/>
              </w:divBdr>
            </w:div>
            <w:div w:id="1997104595">
              <w:marLeft w:val="0"/>
              <w:marRight w:val="0"/>
              <w:marTop w:val="0"/>
              <w:marBottom w:val="0"/>
              <w:divBdr>
                <w:top w:val="none" w:sz="0" w:space="0" w:color="auto"/>
                <w:left w:val="none" w:sz="0" w:space="0" w:color="auto"/>
                <w:bottom w:val="none" w:sz="0" w:space="0" w:color="auto"/>
                <w:right w:val="none" w:sz="0" w:space="0" w:color="auto"/>
              </w:divBdr>
            </w:div>
            <w:div w:id="1678194944">
              <w:marLeft w:val="0"/>
              <w:marRight w:val="0"/>
              <w:marTop w:val="0"/>
              <w:marBottom w:val="0"/>
              <w:divBdr>
                <w:top w:val="none" w:sz="0" w:space="0" w:color="auto"/>
                <w:left w:val="none" w:sz="0" w:space="0" w:color="auto"/>
                <w:bottom w:val="none" w:sz="0" w:space="0" w:color="auto"/>
                <w:right w:val="none" w:sz="0" w:space="0" w:color="auto"/>
              </w:divBdr>
            </w:div>
            <w:div w:id="1070233135">
              <w:marLeft w:val="0"/>
              <w:marRight w:val="0"/>
              <w:marTop w:val="0"/>
              <w:marBottom w:val="0"/>
              <w:divBdr>
                <w:top w:val="none" w:sz="0" w:space="0" w:color="auto"/>
                <w:left w:val="none" w:sz="0" w:space="0" w:color="auto"/>
                <w:bottom w:val="none" w:sz="0" w:space="0" w:color="auto"/>
                <w:right w:val="none" w:sz="0" w:space="0" w:color="auto"/>
              </w:divBdr>
            </w:div>
          </w:divsChild>
        </w:div>
        <w:div w:id="19461129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jinrong.zcygov.cn/finance-service/"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pay.zcygov.cn/purchaseplan_fron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jinrong.zcygov.cn/finance-service/"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1026"/>
    <customShpInfo spid="_x0000_s4101"/>
    <customShpInfo spid="_x0000_s4102"/>
    <customShpInfo spid="_x0000_s4100"/>
  </customShpExts>
</s:customData>
</file>

<file path=customXml/itemProps1.xml><?xml version="1.0" encoding="utf-8"?>
<ds:datastoreItem xmlns:ds="http://schemas.openxmlformats.org/officeDocument/2006/customXml" ds:itemID="{A89167DB-0FFB-4928-ABF3-392DB2B0F8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49</Pages>
  <Words>4210</Words>
  <Characters>24002</Characters>
  <Application>Microsoft Office Word</Application>
  <DocSecurity>0</DocSecurity>
  <Lines>200</Lines>
  <Paragraphs>56</Paragraphs>
  <ScaleCrop>false</ScaleCrop>
  <Company>MicroWin10.com</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嘉兴市千秋工程咨询有限公司</cp:lastModifiedBy>
  <cp:revision>162</cp:revision>
  <cp:lastPrinted>2022-09-26T02:58:00Z</cp:lastPrinted>
  <dcterms:created xsi:type="dcterms:W3CDTF">2022-02-22T08:12:00Z</dcterms:created>
  <dcterms:modified xsi:type="dcterms:W3CDTF">2022-12-05T02:17:00Z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D8C65D7418524A49802802756CAF8949</vt:lpwstr>
  </property>
</Properties>
</file>