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0AD7" w14:textId="77777777" w:rsidR="00B3603C" w:rsidRPr="008D0D13" w:rsidRDefault="00000000">
      <w:pPr>
        <w:spacing w:line="360" w:lineRule="auto"/>
        <w:ind w:leftChars="-202" w:left="598" w:rightChars="-248" w:right="-521" w:hangingChars="142" w:hanging="1022"/>
        <w:jc w:val="center"/>
        <w:rPr>
          <w:rFonts w:ascii="微软雅黑" w:eastAsia="微软雅黑" w:hAnsi="微软雅黑" w:cs="微软雅黑"/>
          <w:b/>
          <w:bCs/>
          <w:sz w:val="72"/>
          <w:szCs w:val="72"/>
        </w:rPr>
      </w:pPr>
      <w:bookmarkStart w:id="0" w:name="_Hlk95557523"/>
      <w:r w:rsidRPr="008D0D13">
        <w:rPr>
          <w:rFonts w:ascii="微软雅黑" w:eastAsia="微软雅黑" w:hAnsi="微软雅黑" w:cs="微软雅黑" w:hint="eastAsia"/>
          <w:b/>
          <w:bCs/>
          <w:sz w:val="72"/>
          <w:szCs w:val="72"/>
        </w:rPr>
        <w:t>政府采购电子交易项目</w:t>
      </w:r>
    </w:p>
    <w:p w14:paraId="70B5B451" w14:textId="77777777" w:rsidR="00B3603C" w:rsidRPr="008D0D13" w:rsidRDefault="00000000">
      <w:pPr>
        <w:pStyle w:val="Style3"/>
        <w:jc w:val="center"/>
        <w:rPr>
          <w:rFonts w:ascii="方正粗黑宋简体" w:eastAsia="方正粗黑宋简体" w:hAnsi="方正粗黑宋简体"/>
          <w:sz w:val="72"/>
          <w:szCs w:val="72"/>
        </w:rPr>
      </w:pPr>
      <w:r w:rsidRPr="008D0D13">
        <w:rPr>
          <w:rFonts w:ascii="方正粗黑宋简体" w:eastAsia="方正粗黑宋简体" w:hAnsi="方正粗黑宋简体" w:hint="eastAsia"/>
          <w:sz w:val="72"/>
          <w:szCs w:val="72"/>
        </w:rPr>
        <w:t>公开招标采购文件</w:t>
      </w:r>
    </w:p>
    <w:p w14:paraId="05D37BF1" w14:textId="77777777" w:rsidR="00B3603C" w:rsidRPr="008D0D13" w:rsidRDefault="00B3603C">
      <w:pPr>
        <w:pStyle w:val="Style3"/>
        <w:spacing w:line="360" w:lineRule="auto"/>
        <w:ind w:firstLineChars="200" w:firstLine="420"/>
        <w:jc w:val="center"/>
        <w:rPr>
          <w:rFonts w:ascii="微软雅黑" w:eastAsia="微软雅黑" w:hAnsi="微软雅黑" w:cs="微软雅黑"/>
          <w:szCs w:val="21"/>
        </w:rPr>
      </w:pPr>
    </w:p>
    <w:p w14:paraId="1D46916A" w14:textId="77777777" w:rsidR="00B3603C" w:rsidRPr="008D0D13" w:rsidRDefault="00000000">
      <w:pPr>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noProof/>
          <w:szCs w:val="21"/>
        </w:rPr>
        <w:drawing>
          <wp:inline distT="0" distB="0" distL="0" distR="0" wp14:anchorId="37F2D356" wp14:editId="79A268E0">
            <wp:extent cx="2047875" cy="1781175"/>
            <wp:effectExtent l="0" t="0" r="9525" b="9525"/>
            <wp:docPr id="822" name="图片 1" descr="C:\Users\ADMINI~1\AppData\Local\Temp\1639451168.jpg"/>
            <wp:cNvGraphicFramePr/>
            <a:graphic xmlns:a="http://schemas.openxmlformats.org/drawingml/2006/main">
              <a:graphicData uri="http://schemas.openxmlformats.org/drawingml/2006/picture">
                <pic:pic xmlns:pic="http://schemas.openxmlformats.org/drawingml/2006/picture">
                  <pic:nvPicPr>
                    <pic:cNvPr id="822" name="图片 1" descr="C:\Users\ADMINI~1\AppData\Local\Temp\1639451168.jpg"/>
                    <pic:cNvPicPr/>
                  </pic:nvPicPr>
                  <pic:blipFill>
                    <a:blip r:embed="rId9" cstate="print"/>
                    <a:srcRect/>
                    <a:stretch>
                      <a:fillRect/>
                    </a:stretch>
                  </pic:blipFill>
                  <pic:spPr>
                    <a:xfrm>
                      <a:off x="0" y="0"/>
                      <a:ext cx="2047875" cy="1781175"/>
                    </a:xfrm>
                    <a:prstGeom prst="rect">
                      <a:avLst/>
                    </a:prstGeom>
                    <a:noFill/>
                    <a:ln w="9525">
                      <a:noFill/>
                      <a:miter lim="800000"/>
                      <a:headEnd/>
                      <a:tailEnd/>
                    </a:ln>
                  </pic:spPr>
                </pic:pic>
              </a:graphicData>
            </a:graphic>
          </wp:inline>
        </w:drawing>
      </w:r>
    </w:p>
    <w:p w14:paraId="37454036" w14:textId="77777777" w:rsidR="00B3603C" w:rsidRPr="008D0D13" w:rsidRDefault="00B3603C">
      <w:pPr>
        <w:spacing w:line="360" w:lineRule="auto"/>
        <w:ind w:firstLineChars="200" w:firstLine="420"/>
        <w:jc w:val="center"/>
        <w:rPr>
          <w:rFonts w:ascii="微软雅黑" w:eastAsia="微软雅黑" w:hAnsi="微软雅黑" w:cs="微软雅黑"/>
          <w:b/>
          <w:bCs/>
          <w:szCs w:val="21"/>
        </w:rPr>
      </w:pPr>
    </w:p>
    <w:p w14:paraId="76BD3400" w14:textId="77777777" w:rsidR="00B3603C" w:rsidRPr="008D0D13" w:rsidRDefault="00B3603C">
      <w:pPr>
        <w:spacing w:line="360" w:lineRule="auto"/>
        <w:ind w:firstLineChars="200" w:firstLine="420"/>
        <w:rPr>
          <w:rFonts w:ascii="微软雅黑" w:eastAsia="微软雅黑" w:hAnsi="微软雅黑" w:cs="微软雅黑"/>
          <w:szCs w:val="21"/>
        </w:rPr>
      </w:pPr>
    </w:p>
    <w:p w14:paraId="5380E2C7" w14:textId="77777777" w:rsidR="00B3603C" w:rsidRPr="008D0D13" w:rsidRDefault="00000000">
      <w:pPr>
        <w:pStyle w:val="aa"/>
        <w:pBdr>
          <w:bottom w:val="thinThickThinMediumGap" w:sz="18" w:space="1" w:color="auto"/>
        </w:pBdr>
        <w:spacing w:line="360" w:lineRule="auto"/>
        <w:ind w:firstLineChars="200" w:firstLine="532"/>
        <w:jc w:val="distribute"/>
        <w:rPr>
          <w:rFonts w:ascii="微软雅黑" w:eastAsia="微软雅黑" w:hAnsi="微软雅黑" w:cs="微软雅黑"/>
          <w:b/>
          <w:bCs/>
          <w:w w:val="95"/>
          <w:sz w:val="28"/>
          <w:szCs w:val="28"/>
        </w:rPr>
      </w:pPr>
      <w:r w:rsidRPr="008D0D13">
        <w:rPr>
          <w:rFonts w:ascii="微软雅黑" w:eastAsia="微软雅黑" w:hAnsi="微软雅黑" w:cs="微软雅黑" w:hint="eastAsia"/>
          <w:b/>
          <w:bCs/>
          <w:w w:val="95"/>
          <w:sz w:val="28"/>
          <w:szCs w:val="28"/>
        </w:rPr>
        <w:t>嘉兴市千秋工程咨询有限公司</w:t>
      </w:r>
    </w:p>
    <w:p w14:paraId="1288D306" w14:textId="77777777" w:rsidR="00B3603C" w:rsidRPr="008D0D13" w:rsidRDefault="00000000">
      <w:pPr>
        <w:pStyle w:val="aa"/>
        <w:pBdr>
          <w:bottom w:val="thinThickThinMediumGap" w:sz="18" w:space="1" w:color="auto"/>
        </w:pBdr>
        <w:spacing w:line="360" w:lineRule="auto"/>
        <w:ind w:firstLineChars="200" w:firstLine="532"/>
        <w:jc w:val="distribute"/>
        <w:rPr>
          <w:rFonts w:ascii="微软雅黑" w:eastAsia="微软雅黑" w:hAnsi="微软雅黑" w:cs="微软雅黑"/>
          <w:b/>
          <w:bCs/>
          <w:w w:val="95"/>
          <w:sz w:val="28"/>
          <w:szCs w:val="28"/>
        </w:rPr>
      </w:pPr>
      <w:r w:rsidRPr="008D0D13">
        <w:rPr>
          <w:rFonts w:ascii="微软雅黑" w:eastAsia="微软雅黑" w:hAnsi="微软雅黑" w:cs="微软雅黑" w:hint="eastAsia"/>
          <w:b/>
          <w:bCs/>
          <w:w w:val="95"/>
          <w:sz w:val="28"/>
          <w:szCs w:val="28"/>
        </w:rPr>
        <w:t xml:space="preserve">Jiaxing </w:t>
      </w:r>
      <w:proofErr w:type="spellStart"/>
      <w:r w:rsidRPr="008D0D13">
        <w:rPr>
          <w:rFonts w:ascii="微软雅黑" w:eastAsia="微软雅黑" w:hAnsi="微软雅黑" w:cs="微软雅黑" w:hint="eastAsia"/>
          <w:b/>
          <w:bCs/>
          <w:w w:val="95"/>
          <w:sz w:val="28"/>
          <w:szCs w:val="28"/>
        </w:rPr>
        <w:t>Qianqiu</w:t>
      </w:r>
      <w:proofErr w:type="spellEnd"/>
      <w:r w:rsidRPr="008D0D13">
        <w:rPr>
          <w:rFonts w:ascii="微软雅黑" w:eastAsia="微软雅黑" w:hAnsi="微软雅黑" w:cs="微软雅黑" w:hint="eastAsia"/>
          <w:b/>
          <w:bCs/>
          <w:w w:val="95"/>
          <w:sz w:val="28"/>
          <w:szCs w:val="28"/>
        </w:rPr>
        <w:t xml:space="preserve"> Engineering Consulting Co., Ltd</w:t>
      </w:r>
    </w:p>
    <w:p w14:paraId="261441C8" w14:textId="77777777" w:rsidR="00B3603C" w:rsidRPr="008D0D13" w:rsidRDefault="00000000">
      <w:pPr>
        <w:pStyle w:val="aa"/>
        <w:spacing w:line="360" w:lineRule="auto"/>
        <w:ind w:firstLineChars="200" w:firstLine="532"/>
        <w:rPr>
          <w:rFonts w:ascii="微软雅黑" w:eastAsia="微软雅黑" w:hAnsi="微软雅黑" w:cs="微软雅黑"/>
          <w:bCs/>
          <w:w w:val="95"/>
          <w:sz w:val="28"/>
          <w:szCs w:val="28"/>
        </w:rPr>
      </w:pPr>
      <w:r w:rsidRPr="008D0D13">
        <w:rPr>
          <w:rFonts w:ascii="微软雅黑" w:eastAsia="微软雅黑" w:hAnsi="微软雅黑" w:cs="微软雅黑" w:hint="eastAsia"/>
          <w:bCs/>
          <w:w w:val="95"/>
          <w:sz w:val="28"/>
          <w:szCs w:val="28"/>
        </w:rPr>
        <w:t>项目名称：2023年高照街道绿化养护项目</w:t>
      </w:r>
    </w:p>
    <w:p w14:paraId="722C5CC3" w14:textId="76554F2D" w:rsidR="00B3603C" w:rsidRPr="008D0D13" w:rsidRDefault="00000000">
      <w:pPr>
        <w:pStyle w:val="aa"/>
        <w:spacing w:line="360" w:lineRule="auto"/>
        <w:ind w:firstLineChars="200" w:firstLine="532"/>
        <w:rPr>
          <w:rFonts w:ascii="微软雅黑" w:eastAsia="微软雅黑" w:hAnsi="微软雅黑" w:cs="微软雅黑"/>
          <w:bCs/>
          <w:w w:val="95"/>
          <w:sz w:val="28"/>
          <w:szCs w:val="28"/>
        </w:rPr>
      </w:pPr>
      <w:r w:rsidRPr="008D0D13">
        <w:rPr>
          <w:rFonts w:ascii="微软雅黑" w:eastAsia="微软雅黑" w:hAnsi="微软雅黑" w:cs="微软雅黑" w:hint="eastAsia"/>
          <w:bCs/>
          <w:w w:val="95"/>
          <w:sz w:val="28"/>
          <w:szCs w:val="28"/>
        </w:rPr>
        <w:t>招标编号：千秋-JXQQGK（2022）第</w:t>
      </w:r>
      <w:r w:rsidR="00314BF8" w:rsidRPr="008D0D13">
        <w:rPr>
          <w:rFonts w:ascii="微软雅黑" w:eastAsia="微软雅黑" w:hAnsi="微软雅黑" w:cs="微软雅黑"/>
          <w:bCs/>
          <w:w w:val="95"/>
          <w:sz w:val="28"/>
          <w:szCs w:val="28"/>
        </w:rPr>
        <w:t>92</w:t>
      </w:r>
      <w:r w:rsidRPr="008D0D13">
        <w:rPr>
          <w:rFonts w:ascii="微软雅黑" w:eastAsia="微软雅黑" w:hAnsi="微软雅黑" w:cs="微软雅黑" w:hint="eastAsia"/>
          <w:bCs/>
          <w:w w:val="95"/>
          <w:sz w:val="28"/>
          <w:szCs w:val="28"/>
        </w:rPr>
        <w:t>号</w:t>
      </w:r>
    </w:p>
    <w:p w14:paraId="2AEF8D24" w14:textId="77777777" w:rsidR="00B3603C" w:rsidRPr="008D0D13" w:rsidRDefault="00000000">
      <w:pPr>
        <w:pStyle w:val="aa"/>
        <w:spacing w:line="360" w:lineRule="auto"/>
        <w:ind w:firstLineChars="200" w:firstLine="532"/>
        <w:rPr>
          <w:rFonts w:ascii="微软雅黑" w:eastAsia="微软雅黑" w:hAnsi="微软雅黑" w:cs="微软雅黑"/>
          <w:bCs/>
          <w:w w:val="95"/>
          <w:sz w:val="28"/>
          <w:szCs w:val="28"/>
        </w:rPr>
      </w:pPr>
      <w:r w:rsidRPr="008D0D13">
        <w:rPr>
          <w:rFonts w:ascii="微软雅黑" w:eastAsia="微软雅黑" w:hAnsi="微软雅黑" w:cs="微软雅黑" w:hint="eastAsia"/>
          <w:bCs/>
          <w:w w:val="95"/>
          <w:sz w:val="28"/>
          <w:szCs w:val="28"/>
        </w:rPr>
        <w:t>采购单位：嘉兴</w:t>
      </w:r>
      <w:proofErr w:type="gramStart"/>
      <w:r w:rsidRPr="008D0D13">
        <w:rPr>
          <w:rFonts w:ascii="微软雅黑" w:eastAsia="微软雅黑" w:hAnsi="微软雅黑" w:cs="微软雅黑" w:hint="eastAsia"/>
          <w:bCs/>
          <w:w w:val="95"/>
          <w:sz w:val="28"/>
          <w:szCs w:val="28"/>
        </w:rPr>
        <w:t>市秀洲区</w:t>
      </w:r>
      <w:proofErr w:type="gramEnd"/>
      <w:r w:rsidRPr="008D0D13">
        <w:rPr>
          <w:rFonts w:ascii="微软雅黑" w:eastAsia="微软雅黑" w:hAnsi="微软雅黑" w:cs="微软雅黑" w:hint="eastAsia"/>
          <w:bCs/>
          <w:w w:val="95"/>
          <w:sz w:val="28"/>
          <w:szCs w:val="28"/>
        </w:rPr>
        <w:t>人民政府高照街道办事处</w:t>
      </w:r>
    </w:p>
    <w:p w14:paraId="430671EC" w14:textId="77777777" w:rsidR="00B3603C" w:rsidRPr="008D0D13" w:rsidRDefault="00000000">
      <w:pPr>
        <w:pStyle w:val="aa"/>
        <w:spacing w:line="360" w:lineRule="auto"/>
        <w:ind w:firstLineChars="200" w:firstLine="532"/>
        <w:rPr>
          <w:rFonts w:ascii="微软雅黑" w:eastAsia="微软雅黑" w:hAnsi="微软雅黑" w:cs="微软雅黑"/>
          <w:bCs/>
          <w:w w:val="95"/>
          <w:sz w:val="28"/>
          <w:szCs w:val="28"/>
        </w:rPr>
      </w:pPr>
      <w:r w:rsidRPr="008D0D13">
        <w:rPr>
          <w:rFonts w:ascii="微软雅黑" w:eastAsia="微软雅黑" w:hAnsi="微软雅黑" w:cs="微软雅黑" w:hint="eastAsia"/>
          <w:bCs/>
          <w:w w:val="95"/>
          <w:sz w:val="28"/>
          <w:szCs w:val="28"/>
        </w:rPr>
        <w:t>代理机构：嘉兴市千秋工程咨询有限公司</w:t>
      </w:r>
    </w:p>
    <w:p w14:paraId="694D4E63" w14:textId="31CB0656" w:rsidR="00B3603C" w:rsidRPr="008D0D13" w:rsidRDefault="00000000">
      <w:pPr>
        <w:pStyle w:val="aa"/>
        <w:spacing w:line="360" w:lineRule="auto"/>
        <w:ind w:firstLineChars="200" w:firstLine="532"/>
        <w:rPr>
          <w:rFonts w:ascii="微软雅黑" w:eastAsia="微软雅黑" w:hAnsi="微软雅黑" w:cs="微软雅黑"/>
          <w:sz w:val="28"/>
          <w:szCs w:val="28"/>
        </w:rPr>
      </w:pPr>
      <w:r w:rsidRPr="008D0D13">
        <w:rPr>
          <w:rFonts w:ascii="微软雅黑" w:eastAsia="微软雅黑" w:hAnsi="微软雅黑" w:cs="微软雅黑" w:hint="eastAsia"/>
          <w:bCs/>
          <w:w w:val="95"/>
          <w:sz w:val="28"/>
          <w:szCs w:val="28"/>
        </w:rPr>
        <w:t>日    期：2022年</w:t>
      </w:r>
      <w:r w:rsidR="00611F03">
        <w:rPr>
          <w:rFonts w:ascii="微软雅黑" w:eastAsia="微软雅黑" w:hAnsi="微软雅黑" w:cs="微软雅黑"/>
          <w:bCs/>
          <w:w w:val="95"/>
          <w:sz w:val="28"/>
          <w:szCs w:val="28"/>
        </w:rPr>
        <w:t>12</w:t>
      </w:r>
      <w:r w:rsidRPr="008D0D13">
        <w:rPr>
          <w:rFonts w:ascii="微软雅黑" w:eastAsia="微软雅黑" w:hAnsi="微软雅黑" w:cs="微软雅黑" w:hint="eastAsia"/>
          <w:bCs/>
          <w:w w:val="95"/>
          <w:sz w:val="28"/>
          <w:szCs w:val="28"/>
        </w:rPr>
        <w:t>月</w:t>
      </w:r>
      <w:r w:rsidR="00611F03">
        <w:rPr>
          <w:rFonts w:ascii="微软雅黑" w:eastAsia="微软雅黑" w:hAnsi="微软雅黑" w:cs="微软雅黑"/>
          <w:bCs/>
          <w:w w:val="95"/>
          <w:sz w:val="28"/>
          <w:szCs w:val="28"/>
        </w:rPr>
        <w:t>07</w:t>
      </w:r>
      <w:r w:rsidRPr="008D0D13">
        <w:rPr>
          <w:rFonts w:ascii="微软雅黑" w:eastAsia="微软雅黑" w:hAnsi="微软雅黑" w:cs="微软雅黑" w:hint="eastAsia"/>
          <w:bCs/>
          <w:w w:val="95"/>
          <w:sz w:val="28"/>
          <w:szCs w:val="28"/>
        </w:rPr>
        <w:t>日</w:t>
      </w:r>
    </w:p>
    <w:p w14:paraId="55C51C22" w14:textId="77777777" w:rsidR="00B3603C" w:rsidRPr="008D0D13" w:rsidRDefault="00B3603C">
      <w:pPr>
        <w:widowControl/>
        <w:spacing w:line="360" w:lineRule="auto"/>
        <w:ind w:firstLineChars="200" w:firstLine="560"/>
        <w:rPr>
          <w:rFonts w:ascii="微软雅黑" w:eastAsia="微软雅黑" w:hAnsi="微软雅黑" w:cs="微软雅黑"/>
          <w:bCs/>
          <w:kern w:val="0"/>
          <w:sz w:val="28"/>
          <w:szCs w:val="28"/>
          <w:lang w:val="zh-CN"/>
        </w:rPr>
        <w:sectPr w:rsidR="00B3603C" w:rsidRPr="008D0D13">
          <w:pgSz w:w="11906" w:h="16838"/>
          <w:pgMar w:top="1474" w:right="1797" w:bottom="1247" w:left="1797" w:header="851" w:footer="851" w:gutter="0"/>
          <w:cols w:space="720"/>
        </w:sectPr>
      </w:pPr>
    </w:p>
    <w:bookmarkEnd w:id="0"/>
    <w:p w14:paraId="05D51AF9" w14:textId="77777777" w:rsidR="00B3603C" w:rsidRPr="008D0D13" w:rsidRDefault="00B3603C">
      <w:pPr>
        <w:pStyle w:val="Style12"/>
        <w:spacing w:before="0" w:line="360" w:lineRule="auto"/>
        <w:ind w:firstLineChars="200" w:firstLine="420"/>
        <w:rPr>
          <w:rFonts w:ascii="微软雅黑" w:eastAsia="微软雅黑" w:hAnsi="微软雅黑" w:cs="微软雅黑"/>
          <w:color w:val="auto"/>
          <w:sz w:val="21"/>
          <w:szCs w:val="21"/>
          <w:lang w:val="zh-CN"/>
        </w:rPr>
      </w:pPr>
    </w:p>
    <w:p w14:paraId="5B787508" w14:textId="77777777" w:rsidR="00B3603C" w:rsidRPr="008D0D13" w:rsidRDefault="00000000">
      <w:pPr>
        <w:spacing w:line="360" w:lineRule="auto"/>
        <w:ind w:firstLineChars="200" w:firstLine="420"/>
        <w:jc w:val="center"/>
        <w:rPr>
          <w:rFonts w:ascii="微软雅黑" w:eastAsia="微软雅黑" w:hAnsi="微软雅黑" w:cs="微软雅黑"/>
          <w:szCs w:val="21"/>
        </w:rPr>
      </w:pPr>
      <w:r w:rsidRPr="008D0D13">
        <w:rPr>
          <w:rFonts w:ascii="微软雅黑" w:eastAsia="微软雅黑" w:hAnsi="微软雅黑" w:cs="微软雅黑" w:hint="eastAsia"/>
          <w:szCs w:val="21"/>
        </w:rPr>
        <w:t>目录</w:t>
      </w:r>
    </w:p>
    <w:p w14:paraId="372EA50D" w14:textId="77B78D15" w:rsidR="00B3603C" w:rsidRPr="008D0D13" w:rsidRDefault="00000000">
      <w:pPr>
        <w:pStyle w:val="WPSOffice1"/>
        <w:tabs>
          <w:tab w:val="right" w:leader="dot" w:pos="9638"/>
        </w:tabs>
        <w:spacing w:line="360" w:lineRule="auto"/>
        <w:ind w:firstLineChars="200" w:firstLine="420"/>
        <w:rPr>
          <w:rFonts w:ascii="微软雅黑" w:eastAsia="微软雅黑" w:hAnsi="微软雅黑" w:cs="微软雅黑"/>
          <w:noProof/>
          <w:sz w:val="21"/>
          <w:szCs w:val="21"/>
        </w:rPr>
      </w:pPr>
      <w:r w:rsidRPr="008D0D13">
        <w:rPr>
          <w:rFonts w:ascii="微软雅黑" w:eastAsia="微软雅黑" w:hAnsi="微软雅黑" w:cs="微软雅黑" w:hint="eastAsia"/>
          <w:sz w:val="21"/>
          <w:szCs w:val="21"/>
        </w:rPr>
        <w:fldChar w:fldCharType="begin"/>
      </w:r>
      <w:r w:rsidRPr="008D0D13">
        <w:rPr>
          <w:rFonts w:ascii="微软雅黑" w:eastAsia="微软雅黑" w:hAnsi="微软雅黑" w:cs="微软雅黑" w:hint="eastAsia"/>
          <w:sz w:val="21"/>
          <w:szCs w:val="21"/>
        </w:rPr>
        <w:instrText xml:space="preserve">TOC \o "1-1" \h \u </w:instrText>
      </w:r>
      <w:r w:rsidRPr="008D0D13">
        <w:rPr>
          <w:rFonts w:ascii="微软雅黑" w:eastAsia="微软雅黑" w:hAnsi="微软雅黑" w:cs="微软雅黑" w:hint="eastAsia"/>
          <w:sz w:val="21"/>
          <w:szCs w:val="21"/>
        </w:rPr>
        <w:fldChar w:fldCharType="separate"/>
      </w:r>
      <w:hyperlink w:anchor="_Toc19912" w:history="1">
        <w:r w:rsidRPr="008D0D13">
          <w:rPr>
            <w:rFonts w:ascii="微软雅黑" w:eastAsia="微软雅黑" w:hAnsi="微软雅黑" w:cs="微软雅黑" w:hint="eastAsia"/>
            <w:noProof/>
            <w:sz w:val="21"/>
            <w:szCs w:val="21"/>
          </w:rPr>
          <w:t>第一章  公开招标采购公告</w:t>
        </w:r>
        <w:r w:rsidRPr="008D0D13">
          <w:rPr>
            <w:rFonts w:ascii="微软雅黑" w:eastAsia="微软雅黑" w:hAnsi="微软雅黑" w:cs="微软雅黑" w:hint="eastAsia"/>
            <w:noProof/>
            <w:sz w:val="21"/>
            <w:szCs w:val="21"/>
          </w:rPr>
          <w:tab/>
        </w:r>
        <w:r w:rsidRPr="008D0D13">
          <w:rPr>
            <w:rFonts w:ascii="微软雅黑" w:eastAsia="微软雅黑" w:hAnsi="微软雅黑" w:cs="微软雅黑" w:hint="eastAsia"/>
            <w:noProof/>
            <w:sz w:val="21"/>
            <w:szCs w:val="21"/>
          </w:rPr>
          <w:fldChar w:fldCharType="begin"/>
        </w:r>
        <w:r w:rsidRPr="008D0D13">
          <w:rPr>
            <w:rFonts w:ascii="微软雅黑" w:eastAsia="微软雅黑" w:hAnsi="微软雅黑" w:cs="微软雅黑" w:hint="eastAsia"/>
            <w:noProof/>
            <w:sz w:val="21"/>
            <w:szCs w:val="21"/>
          </w:rPr>
          <w:instrText xml:space="preserve"> PAGEREF _Toc19912 \h </w:instrText>
        </w:r>
        <w:r w:rsidRPr="008D0D13">
          <w:rPr>
            <w:rFonts w:ascii="微软雅黑" w:eastAsia="微软雅黑" w:hAnsi="微软雅黑" w:cs="微软雅黑" w:hint="eastAsia"/>
            <w:noProof/>
            <w:sz w:val="21"/>
            <w:szCs w:val="21"/>
          </w:rPr>
        </w:r>
        <w:r w:rsidRPr="008D0D13">
          <w:rPr>
            <w:rFonts w:ascii="微软雅黑" w:eastAsia="微软雅黑" w:hAnsi="微软雅黑" w:cs="微软雅黑" w:hint="eastAsia"/>
            <w:noProof/>
            <w:sz w:val="21"/>
            <w:szCs w:val="21"/>
          </w:rPr>
          <w:fldChar w:fldCharType="separate"/>
        </w:r>
        <w:r w:rsidR="00B32562">
          <w:rPr>
            <w:rFonts w:ascii="微软雅黑" w:eastAsia="微软雅黑" w:hAnsi="微软雅黑" w:cs="微软雅黑"/>
            <w:noProof/>
            <w:sz w:val="21"/>
            <w:szCs w:val="21"/>
          </w:rPr>
          <w:t>2</w:t>
        </w:r>
        <w:r w:rsidRPr="008D0D13">
          <w:rPr>
            <w:rFonts w:ascii="微软雅黑" w:eastAsia="微软雅黑" w:hAnsi="微软雅黑" w:cs="微软雅黑" w:hint="eastAsia"/>
            <w:noProof/>
            <w:sz w:val="21"/>
            <w:szCs w:val="21"/>
          </w:rPr>
          <w:fldChar w:fldCharType="end"/>
        </w:r>
      </w:hyperlink>
    </w:p>
    <w:p w14:paraId="137EA1D7" w14:textId="28101D25" w:rsidR="00B3603C" w:rsidRPr="008D0D13" w:rsidRDefault="00000000">
      <w:pPr>
        <w:pStyle w:val="WPSOffice1"/>
        <w:tabs>
          <w:tab w:val="right" w:leader="dot" w:pos="9638"/>
        </w:tabs>
        <w:spacing w:line="360" w:lineRule="auto"/>
        <w:ind w:firstLineChars="200" w:firstLine="400"/>
        <w:rPr>
          <w:rFonts w:ascii="微软雅黑" w:eastAsia="微软雅黑" w:hAnsi="微软雅黑" w:cs="微软雅黑"/>
          <w:noProof/>
          <w:sz w:val="21"/>
          <w:szCs w:val="21"/>
        </w:rPr>
      </w:pPr>
      <w:hyperlink w:anchor="_Toc25352" w:history="1">
        <w:r w:rsidRPr="008D0D13">
          <w:rPr>
            <w:rFonts w:ascii="微软雅黑" w:eastAsia="微软雅黑" w:hAnsi="微软雅黑" w:cs="微软雅黑" w:hint="eastAsia"/>
            <w:noProof/>
            <w:sz w:val="21"/>
            <w:szCs w:val="21"/>
          </w:rPr>
          <w:t>第二章  招标项目要求</w:t>
        </w:r>
        <w:r w:rsidRPr="008D0D13">
          <w:rPr>
            <w:rFonts w:ascii="微软雅黑" w:eastAsia="微软雅黑" w:hAnsi="微软雅黑" w:cs="微软雅黑" w:hint="eastAsia"/>
            <w:noProof/>
            <w:sz w:val="21"/>
            <w:szCs w:val="21"/>
          </w:rPr>
          <w:tab/>
        </w:r>
        <w:r w:rsidRPr="008D0D13">
          <w:rPr>
            <w:rFonts w:ascii="微软雅黑" w:eastAsia="微软雅黑" w:hAnsi="微软雅黑" w:cs="微软雅黑" w:hint="eastAsia"/>
            <w:noProof/>
            <w:sz w:val="21"/>
            <w:szCs w:val="21"/>
          </w:rPr>
          <w:fldChar w:fldCharType="begin"/>
        </w:r>
        <w:r w:rsidRPr="008D0D13">
          <w:rPr>
            <w:rFonts w:ascii="微软雅黑" w:eastAsia="微软雅黑" w:hAnsi="微软雅黑" w:cs="微软雅黑" w:hint="eastAsia"/>
            <w:noProof/>
            <w:sz w:val="21"/>
            <w:szCs w:val="21"/>
          </w:rPr>
          <w:instrText xml:space="preserve"> PAGEREF _Toc25352 \h </w:instrText>
        </w:r>
        <w:r w:rsidRPr="008D0D13">
          <w:rPr>
            <w:rFonts w:ascii="微软雅黑" w:eastAsia="微软雅黑" w:hAnsi="微软雅黑" w:cs="微软雅黑" w:hint="eastAsia"/>
            <w:noProof/>
            <w:sz w:val="21"/>
            <w:szCs w:val="21"/>
          </w:rPr>
        </w:r>
        <w:r w:rsidRPr="008D0D13">
          <w:rPr>
            <w:rFonts w:ascii="微软雅黑" w:eastAsia="微软雅黑" w:hAnsi="微软雅黑" w:cs="微软雅黑" w:hint="eastAsia"/>
            <w:noProof/>
            <w:sz w:val="21"/>
            <w:szCs w:val="21"/>
          </w:rPr>
          <w:fldChar w:fldCharType="separate"/>
        </w:r>
        <w:r w:rsidR="00B32562">
          <w:rPr>
            <w:rFonts w:ascii="微软雅黑" w:eastAsia="微软雅黑" w:hAnsi="微软雅黑" w:cs="微软雅黑"/>
            <w:noProof/>
            <w:sz w:val="21"/>
            <w:szCs w:val="21"/>
          </w:rPr>
          <w:t>6</w:t>
        </w:r>
        <w:r w:rsidRPr="008D0D13">
          <w:rPr>
            <w:rFonts w:ascii="微软雅黑" w:eastAsia="微软雅黑" w:hAnsi="微软雅黑" w:cs="微软雅黑" w:hint="eastAsia"/>
            <w:noProof/>
            <w:sz w:val="21"/>
            <w:szCs w:val="21"/>
          </w:rPr>
          <w:fldChar w:fldCharType="end"/>
        </w:r>
      </w:hyperlink>
    </w:p>
    <w:p w14:paraId="7C137ED5" w14:textId="72A28819" w:rsidR="00B3603C" w:rsidRPr="008D0D13" w:rsidRDefault="00000000">
      <w:pPr>
        <w:pStyle w:val="WPSOffice1"/>
        <w:tabs>
          <w:tab w:val="right" w:leader="dot" w:pos="9638"/>
        </w:tabs>
        <w:spacing w:line="360" w:lineRule="auto"/>
        <w:ind w:firstLineChars="200" w:firstLine="400"/>
        <w:rPr>
          <w:rFonts w:ascii="微软雅黑" w:eastAsia="微软雅黑" w:hAnsi="微软雅黑" w:cs="微软雅黑"/>
          <w:noProof/>
          <w:sz w:val="21"/>
          <w:szCs w:val="21"/>
        </w:rPr>
      </w:pPr>
      <w:hyperlink w:anchor="_Toc12778" w:history="1">
        <w:r w:rsidRPr="008D0D13">
          <w:rPr>
            <w:rFonts w:ascii="微软雅黑" w:eastAsia="微软雅黑" w:hAnsi="微软雅黑" w:cs="微软雅黑" w:hint="eastAsia"/>
            <w:noProof/>
            <w:sz w:val="21"/>
            <w:szCs w:val="21"/>
          </w:rPr>
          <w:t>第三章  投标人须知</w:t>
        </w:r>
        <w:r w:rsidRPr="008D0D13">
          <w:rPr>
            <w:rFonts w:ascii="微软雅黑" w:eastAsia="微软雅黑" w:hAnsi="微软雅黑" w:cs="微软雅黑" w:hint="eastAsia"/>
            <w:noProof/>
            <w:sz w:val="21"/>
            <w:szCs w:val="21"/>
          </w:rPr>
          <w:tab/>
        </w:r>
        <w:r w:rsidRPr="008D0D13">
          <w:rPr>
            <w:rFonts w:ascii="微软雅黑" w:eastAsia="微软雅黑" w:hAnsi="微软雅黑" w:cs="微软雅黑" w:hint="eastAsia"/>
            <w:noProof/>
            <w:sz w:val="21"/>
            <w:szCs w:val="21"/>
          </w:rPr>
          <w:fldChar w:fldCharType="begin"/>
        </w:r>
        <w:r w:rsidRPr="008D0D13">
          <w:rPr>
            <w:rFonts w:ascii="微软雅黑" w:eastAsia="微软雅黑" w:hAnsi="微软雅黑" w:cs="微软雅黑" w:hint="eastAsia"/>
            <w:noProof/>
            <w:sz w:val="21"/>
            <w:szCs w:val="21"/>
          </w:rPr>
          <w:instrText xml:space="preserve"> PAGEREF _Toc12778 \h </w:instrText>
        </w:r>
        <w:r w:rsidRPr="008D0D13">
          <w:rPr>
            <w:rFonts w:ascii="微软雅黑" w:eastAsia="微软雅黑" w:hAnsi="微软雅黑" w:cs="微软雅黑" w:hint="eastAsia"/>
            <w:noProof/>
            <w:sz w:val="21"/>
            <w:szCs w:val="21"/>
          </w:rPr>
        </w:r>
        <w:r w:rsidRPr="008D0D13">
          <w:rPr>
            <w:rFonts w:ascii="微软雅黑" w:eastAsia="微软雅黑" w:hAnsi="微软雅黑" w:cs="微软雅黑" w:hint="eastAsia"/>
            <w:noProof/>
            <w:sz w:val="21"/>
            <w:szCs w:val="21"/>
          </w:rPr>
          <w:fldChar w:fldCharType="separate"/>
        </w:r>
        <w:r w:rsidR="00B32562">
          <w:rPr>
            <w:rFonts w:ascii="微软雅黑" w:eastAsia="微软雅黑" w:hAnsi="微软雅黑" w:cs="微软雅黑"/>
            <w:noProof/>
            <w:sz w:val="21"/>
            <w:szCs w:val="21"/>
          </w:rPr>
          <w:t>24</w:t>
        </w:r>
        <w:r w:rsidRPr="008D0D13">
          <w:rPr>
            <w:rFonts w:ascii="微软雅黑" w:eastAsia="微软雅黑" w:hAnsi="微软雅黑" w:cs="微软雅黑" w:hint="eastAsia"/>
            <w:noProof/>
            <w:sz w:val="21"/>
            <w:szCs w:val="21"/>
          </w:rPr>
          <w:fldChar w:fldCharType="end"/>
        </w:r>
      </w:hyperlink>
    </w:p>
    <w:p w14:paraId="12F5A765" w14:textId="1DA0F86E" w:rsidR="00B3603C" w:rsidRPr="008D0D13" w:rsidRDefault="00000000">
      <w:pPr>
        <w:pStyle w:val="WPSOffice1"/>
        <w:tabs>
          <w:tab w:val="right" w:leader="dot" w:pos="9638"/>
        </w:tabs>
        <w:spacing w:line="360" w:lineRule="auto"/>
        <w:ind w:firstLineChars="200" w:firstLine="400"/>
        <w:rPr>
          <w:rFonts w:ascii="微软雅黑" w:eastAsia="微软雅黑" w:hAnsi="微软雅黑" w:cs="微软雅黑"/>
          <w:noProof/>
          <w:sz w:val="21"/>
          <w:szCs w:val="21"/>
        </w:rPr>
      </w:pPr>
      <w:hyperlink w:anchor="_Toc8" w:history="1">
        <w:r w:rsidRPr="008D0D13">
          <w:rPr>
            <w:rFonts w:ascii="微软雅黑" w:eastAsia="微软雅黑" w:hAnsi="微软雅黑" w:cs="微软雅黑" w:hint="eastAsia"/>
            <w:noProof/>
            <w:sz w:val="21"/>
            <w:szCs w:val="21"/>
          </w:rPr>
          <w:t>第四章  评标办法及评分标准</w:t>
        </w:r>
        <w:r w:rsidRPr="008D0D13">
          <w:rPr>
            <w:rFonts w:ascii="微软雅黑" w:eastAsia="微软雅黑" w:hAnsi="微软雅黑" w:cs="微软雅黑" w:hint="eastAsia"/>
            <w:noProof/>
            <w:sz w:val="21"/>
            <w:szCs w:val="21"/>
          </w:rPr>
          <w:tab/>
        </w:r>
        <w:r w:rsidRPr="008D0D13">
          <w:rPr>
            <w:rFonts w:ascii="微软雅黑" w:eastAsia="微软雅黑" w:hAnsi="微软雅黑" w:cs="微软雅黑" w:hint="eastAsia"/>
            <w:noProof/>
            <w:sz w:val="21"/>
            <w:szCs w:val="21"/>
          </w:rPr>
          <w:fldChar w:fldCharType="begin"/>
        </w:r>
        <w:r w:rsidRPr="008D0D13">
          <w:rPr>
            <w:rFonts w:ascii="微软雅黑" w:eastAsia="微软雅黑" w:hAnsi="微软雅黑" w:cs="微软雅黑" w:hint="eastAsia"/>
            <w:noProof/>
            <w:sz w:val="21"/>
            <w:szCs w:val="21"/>
          </w:rPr>
          <w:instrText xml:space="preserve"> PAGEREF _Toc8 \h </w:instrText>
        </w:r>
        <w:r w:rsidRPr="008D0D13">
          <w:rPr>
            <w:rFonts w:ascii="微软雅黑" w:eastAsia="微软雅黑" w:hAnsi="微软雅黑" w:cs="微软雅黑" w:hint="eastAsia"/>
            <w:noProof/>
            <w:sz w:val="21"/>
            <w:szCs w:val="21"/>
          </w:rPr>
        </w:r>
        <w:r w:rsidRPr="008D0D13">
          <w:rPr>
            <w:rFonts w:ascii="微软雅黑" w:eastAsia="微软雅黑" w:hAnsi="微软雅黑" w:cs="微软雅黑" w:hint="eastAsia"/>
            <w:noProof/>
            <w:sz w:val="21"/>
            <w:szCs w:val="21"/>
          </w:rPr>
          <w:fldChar w:fldCharType="separate"/>
        </w:r>
        <w:r w:rsidR="00B32562">
          <w:rPr>
            <w:rFonts w:ascii="微软雅黑" w:eastAsia="微软雅黑" w:hAnsi="微软雅黑" w:cs="微软雅黑"/>
            <w:noProof/>
            <w:sz w:val="21"/>
            <w:szCs w:val="21"/>
          </w:rPr>
          <w:t>41</w:t>
        </w:r>
        <w:r w:rsidRPr="008D0D13">
          <w:rPr>
            <w:rFonts w:ascii="微软雅黑" w:eastAsia="微软雅黑" w:hAnsi="微软雅黑" w:cs="微软雅黑" w:hint="eastAsia"/>
            <w:noProof/>
            <w:sz w:val="21"/>
            <w:szCs w:val="21"/>
          </w:rPr>
          <w:fldChar w:fldCharType="end"/>
        </w:r>
      </w:hyperlink>
    </w:p>
    <w:p w14:paraId="75238476" w14:textId="63BBCF26" w:rsidR="00B3603C" w:rsidRPr="008D0D13" w:rsidRDefault="00000000">
      <w:pPr>
        <w:pStyle w:val="WPSOffice1"/>
        <w:tabs>
          <w:tab w:val="right" w:leader="dot" w:pos="9638"/>
        </w:tabs>
        <w:spacing w:line="360" w:lineRule="auto"/>
        <w:ind w:firstLineChars="200" w:firstLine="400"/>
        <w:rPr>
          <w:rFonts w:ascii="微软雅黑" w:eastAsia="微软雅黑" w:hAnsi="微软雅黑" w:cs="微软雅黑"/>
          <w:noProof/>
          <w:sz w:val="21"/>
          <w:szCs w:val="21"/>
        </w:rPr>
      </w:pPr>
      <w:hyperlink w:anchor="_Toc21373" w:history="1">
        <w:r w:rsidRPr="008D0D13">
          <w:rPr>
            <w:rFonts w:ascii="微软雅黑" w:eastAsia="微软雅黑" w:hAnsi="微软雅黑" w:cs="微软雅黑" w:hint="eastAsia"/>
            <w:noProof/>
            <w:sz w:val="21"/>
            <w:szCs w:val="21"/>
          </w:rPr>
          <w:t>第五章  政府采购合同</w:t>
        </w:r>
        <w:r w:rsidRPr="008D0D13">
          <w:rPr>
            <w:rFonts w:ascii="微软雅黑" w:eastAsia="微软雅黑" w:hAnsi="微软雅黑" w:cs="微软雅黑" w:hint="eastAsia"/>
            <w:noProof/>
            <w:sz w:val="21"/>
            <w:szCs w:val="21"/>
          </w:rPr>
          <w:tab/>
        </w:r>
        <w:r w:rsidRPr="008D0D13">
          <w:rPr>
            <w:rFonts w:ascii="微软雅黑" w:eastAsia="微软雅黑" w:hAnsi="微软雅黑" w:cs="微软雅黑" w:hint="eastAsia"/>
            <w:noProof/>
            <w:sz w:val="21"/>
            <w:szCs w:val="21"/>
          </w:rPr>
          <w:fldChar w:fldCharType="begin"/>
        </w:r>
        <w:r w:rsidRPr="008D0D13">
          <w:rPr>
            <w:rFonts w:ascii="微软雅黑" w:eastAsia="微软雅黑" w:hAnsi="微软雅黑" w:cs="微软雅黑" w:hint="eastAsia"/>
            <w:noProof/>
            <w:sz w:val="21"/>
            <w:szCs w:val="21"/>
          </w:rPr>
          <w:instrText xml:space="preserve"> PAGEREF _Toc21373 \h </w:instrText>
        </w:r>
        <w:r w:rsidRPr="008D0D13">
          <w:rPr>
            <w:rFonts w:ascii="微软雅黑" w:eastAsia="微软雅黑" w:hAnsi="微软雅黑" w:cs="微软雅黑" w:hint="eastAsia"/>
            <w:noProof/>
            <w:sz w:val="21"/>
            <w:szCs w:val="21"/>
          </w:rPr>
        </w:r>
        <w:r w:rsidRPr="008D0D13">
          <w:rPr>
            <w:rFonts w:ascii="微软雅黑" w:eastAsia="微软雅黑" w:hAnsi="微软雅黑" w:cs="微软雅黑" w:hint="eastAsia"/>
            <w:noProof/>
            <w:sz w:val="21"/>
            <w:szCs w:val="21"/>
          </w:rPr>
          <w:fldChar w:fldCharType="separate"/>
        </w:r>
        <w:r w:rsidR="00B32562">
          <w:rPr>
            <w:rFonts w:ascii="微软雅黑" w:eastAsia="微软雅黑" w:hAnsi="微软雅黑" w:cs="微软雅黑"/>
            <w:noProof/>
            <w:sz w:val="21"/>
            <w:szCs w:val="21"/>
          </w:rPr>
          <w:t>48</w:t>
        </w:r>
        <w:r w:rsidRPr="008D0D13">
          <w:rPr>
            <w:rFonts w:ascii="微软雅黑" w:eastAsia="微软雅黑" w:hAnsi="微软雅黑" w:cs="微软雅黑" w:hint="eastAsia"/>
            <w:noProof/>
            <w:sz w:val="21"/>
            <w:szCs w:val="21"/>
          </w:rPr>
          <w:fldChar w:fldCharType="end"/>
        </w:r>
      </w:hyperlink>
    </w:p>
    <w:p w14:paraId="6E9D9A9A" w14:textId="25D5EDE0" w:rsidR="00B3603C" w:rsidRPr="008D0D13" w:rsidRDefault="00000000">
      <w:pPr>
        <w:pStyle w:val="WPSOffice1"/>
        <w:tabs>
          <w:tab w:val="right" w:leader="dot" w:pos="9638"/>
        </w:tabs>
        <w:spacing w:line="360" w:lineRule="auto"/>
        <w:ind w:firstLineChars="200" w:firstLine="400"/>
        <w:rPr>
          <w:rFonts w:ascii="微软雅黑" w:eastAsia="微软雅黑" w:hAnsi="微软雅黑" w:cs="微软雅黑"/>
          <w:noProof/>
          <w:sz w:val="21"/>
          <w:szCs w:val="21"/>
        </w:rPr>
      </w:pPr>
      <w:hyperlink w:anchor="_Toc17105" w:history="1">
        <w:r w:rsidRPr="008D0D13">
          <w:rPr>
            <w:rFonts w:ascii="微软雅黑" w:eastAsia="微软雅黑" w:hAnsi="微软雅黑" w:cs="微软雅黑" w:hint="eastAsia"/>
            <w:noProof/>
            <w:sz w:val="21"/>
            <w:szCs w:val="21"/>
          </w:rPr>
          <w:t>第六章　投标文件相关格式</w:t>
        </w:r>
        <w:r w:rsidRPr="008D0D13">
          <w:rPr>
            <w:rFonts w:ascii="微软雅黑" w:eastAsia="微软雅黑" w:hAnsi="微软雅黑" w:cs="微软雅黑" w:hint="eastAsia"/>
            <w:noProof/>
            <w:sz w:val="21"/>
            <w:szCs w:val="21"/>
          </w:rPr>
          <w:tab/>
        </w:r>
        <w:r w:rsidRPr="008D0D13">
          <w:rPr>
            <w:rFonts w:ascii="微软雅黑" w:eastAsia="微软雅黑" w:hAnsi="微软雅黑" w:cs="微软雅黑" w:hint="eastAsia"/>
            <w:noProof/>
            <w:sz w:val="21"/>
            <w:szCs w:val="21"/>
          </w:rPr>
          <w:fldChar w:fldCharType="begin"/>
        </w:r>
        <w:r w:rsidRPr="008D0D13">
          <w:rPr>
            <w:rFonts w:ascii="微软雅黑" w:eastAsia="微软雅黑" w:hAnsi="微软雅黑" w:cs="微软雅黑" w:hint="eastAsia"/>
            <w:noProof/>
            <w:sz w:val="21"/>
            <w:szCs w:val="21"/>
          </w:rPr>
          <w:instrText xml:space="preserve"> PAGEREF _Toc17105 \h </w:instrText>
        </w:r>
        <w:r w:rsidRPr="008D0D13">
          <w:rPr>
            <w:rFonts w:ascii="微软雅黑" w:eastAsia="微软雅黑" w:hAnsi="微软雅黑" w:cs="微软雅黑" w:hint="eastAsia"/>
            <w:noProof/>
            <w:sz w:val="21"/>
            <w:szCs w:val="21"/>
          </w:rPr>
        </w:r>
        <w:r w:rsidRPr="008D0D13">
          <w:rPr>
            <w:rFonts w:ascii="微软雅黑" w:eastAsia="微软雅黑" w:hAnsi="微软雅黑" w:cs="微软雅黑" w:hint="eastAsia"/>
            <w:noProof/>
            <w:sz w:val="21"/>
            <w:szCs w:val="21"/>
          </w:rPr>
          <w:fldChar w:fldCharType="separate"/>
        </w:r>
        <w:r w:rsidR="00B32562">
          <w:rPr>
            <w:rFonts w:ascii="微软雅黑" w:eastAsia="微软雅黑" w:hAnsi="微软雅黑" w:cs="微软雅黑"/>
            <w:noProof/>
            <w:sz w:val="21"/>
            <w:szCs w:val="21"/>
          </w:rPr>
          <w:t>52</w:t>
        </w:r>
        <w:r w:rsidRPr="008D0D13">
          <w:rPr>
            <w:rFonts w:ascii="微软雅黑" w:eastAsia="微软雅黑" w:hAnsi="微软雅黑" w:cs="微软雅黑" w:hint="eastAsia"/>
            <w:noProof/>
            <w:sz w:val="21"/>
            <w:szCs w:val="21"/>
          </w:rPr>
          <w:fldChar w:fldCharType="end"/>
        </w:r>
      </w:hyperlink>
    </w:p>
    <w:p w14:paraId="2F40E9FA" w14:textId="77777777" w:rsidR="00B3603C" w:rsidRPr="008D0D13" w:rsidRDefault="00000000">
      <w:pPr>
        <w:pStyle w:val="Style12"/>
        <w:spacing w:before="0" w:line="360" w:lineRule="auto"/>
        <w:ind w:firstLineChars="200" w:firstLine="420"/>
        <w:jc w:val="center"/>
        <w:rPr>
          <w:rFonts w:ascii="微软雅黑" w:eastAsia="微软雅黑" w:hAnsi="微软雅黑" w:cs="微软雅黑"/>
          <w:color w:val="auto"/>
          <w:sz w:val="21"/>
          <w:szCs w:val="21"/>
        </w:rPr>
      </w:pPr>
      <w:r w:rsidRPr="008D0D13">
        <w:rPr>
          <w:rFonts w:ascii="微软雅黑" w:eastAsia="微软雅黑" w:hAnsi="微软雅黑" w:cs="微软雅黑" w:hint="eastAsia"/>
          <w:color w:val="auto"/>
          <w:sz w:val="21"/>
          <w:szCs w:val="21"/>
        </w:rPr>
        <w:fldChar w:fldCharType="end"/>
      </w:r>
    </w:p>
    <w:p w14:paraId="685CE22D" w14:textId="77777777" w:rsidR="00B3603C" w:rsidRPr="008D0D13" w:rsidRDefault="00B3603C">
      <w:pPr>
        <w:spacing w:line="360" w:lineRule="auto"/>
        <w:ind w:firstLineChars="200" w:firstLine="420"/>
        <w:jc w:val="left"/>
        <w:rPr>
          <w:rFonts w:ascii="微软雅黑" w:eastAsia="微软雅黑" w:hAnsi="微软雅黑" w:cs="微软雅黑"/>
          <w:szCs w:val="21"/>
        </w:rPr>
      </w:pPr>
    </w:p>
    <w:p w14:paraId="4E5DC7B1" w14:textId="77777777" w:rsidR="00B3603C" w:rsidRPr="008D0D13" w:rsidRDefault="00B3603C">
      <w:pPr>
        <w:pStyle w:val="60"/>
        <w:ind w:left="0" w:firstLineChars="200" w:firstLine="420"/>
        <w:outlineLvl w:val="0"/>
        <w:rPr>
          <w:rStyle w:val="10"/>
          <w:rFonts w:ascii="微软雅黑" w:hAnsi="微软雅黑" w:cs="微软雅黑"/>
          <w:b/>
          <w:bCs/>
          <w:szCs w:val="21"/>
        </w:rPr>
        <w:sectPr w:rsidR="00B3603C" w:rsidRPr="008D0D13">
          <w:headerReference w:type="default" r:id="rId10"/>
          <w:footerReference w:type="default" r:id="rId11"/>
          <w:headerReference w:type="first" r:id="rId12"/>
          <w:footerReference w:type="first" r:id="rId13"/>
          <w:pgSz w:w="11906" w:h="16838"/>
          <w:pgMar w:top="851" w:right="1134" w:bottom="1134" w:left="1134" w:header="851" w:footer="992" w:gutter="0"/>
          <w:pgNumType w:start="1"/>
          <w:cols w:space="720"/>
          <w:titlePg/>
          <w:docGrid w:linePitch="326"/>
        </w:sectPr>
      </w:pPr>
      <w:bookmarkStart w:id="1" w:name="_Toc493511540"/>
      <w:bookmarkStart w:id="2" w:name="_Toc19912"/>
      <w:bookmarkStart w:id="3" w:name="_Toc50012813"/>
    </w:p>
    <w:p w14:paraId="7EC2A7FD" w14:textId="77777777" w:rsidR="00B3603C" w:rsidRPr="008D0D13" w:rsidRDefault="00000000">
      <w:pPr>
        <w:pStyle w:val="60"/>
        <w:ind w:left="0" w:firstLineChars="200" w:firstLine="420"/>
        <w:outlineLvl w:val="0"/>
        <w:rPr>
          <w:rStyle w:val="10"/>
          <w:rFonts w:ascii="微软雅黑" w:hAnsi="微软雅黑" w:cs="微软雅黑"/>
          <w:b/>
          <w:szCs w:val="21"/>
        </w:rPr>
      </w:pPr>
      <w:r w:rsidRPr="008D0D13">
        <w:rPr>
          <w:rStyle w:val="10"/>
          <w:rFonts w:ascii="微软雅黑" w:hAnsi="微软雅黑" w:cs="微软雅黑" w:hint="eastAsia"/>
          <w:b/>
          <w:szCs w:val="21"/>
        </w:rPr>
        <w:lastRenderedPageBreak/>
        <w:t>第一章  公开招标采购公告</w:t>
      </w:r>
      <w:bookmarkEnd w:id="1"/>
      <w:bookmarkEnd w:id="2"/>
      <w:bookmarkEnd w:id="3"/>
    </w:p>
    <w:tbl>
      <w:tblPr>
        <w:tblStyle w:val="af9"/>
        <w:tblW w:w="9240" w:type="dxa"/>
        <w:tblLook w:val="04A0" w:firstRow="1" w:lastRow="0" w:firstColumn="1" w:lastColumn="0" w:noHBand="0" w:noVBand="1"/>
      </w:tblPr>
      <w:tblGrid>
        <w:gridCol w:w="9240"/>
      </w:tblGrid>
      <w:tr w:rsidR="00381F24" w:rsidRPr="00B32562" w14:paraId="16591970" w14:textId="77777777" w:rsidTr="004C4BFB">
        <w:tc>
          <w:tcPr>
            <w:tcW w:w="9240" w:type="dxa"/>
          </w:tcPr>
          <w:p w14:paraId="264E5061" w14:textId="77777777" w:rsidR="00381F24" w:rsidRPr="00B32562" w:rsidRDefault="00381F24" w:rsidP="00D87F9C">
            <w:pPr>
              <w:pStyle w:val="af5"/>
              <w:spacing w:before="0" w:beforeAutospacing="0" w:after="0" w:afterAutospacing="0" w:line="360" w:lineRule="auto"/>
              <w:ind w:firstLine="420"/>
              <w:rPr>
                <w:rFonts w:ascii="微软雅黑" w:eastAsia="微软雅黑" w:hAnsi="微软雅黑" w:cs="微软雅黑" w:hint="default"/>
                <w:sz w:val="21"/>
                <w:szCs w:val="21"/>
              </w:rPr>
            </w:pPr>
            <w:r w:rsidRPr="00B32562">
              <w:rPr>
                <w:rFonts w:ascii="微软雅黑" w:eastAsia="微软雅黑" w:hAnsi="微软雅黑" w:cs="微软雅黑"/>
                <w:sz w:val="21"/>
                <w:szCs w:val="21"/>
              </w:rPr>
              <w:t> 项目概况                                                    </w:t>
            </w:r>
          </w:p>
          <w:p w14:paraId="256E5FAC" w14:textId="732E4246" w:rsidR="00381F24" w:rsidRPr="00B32562" w:rsidRDefault="00B32562" w:rsidP="00D87F9C">
            <w:pPr>
              <w:pStyle w:val="af5"/>
              <w:spacing w:before="0" w:beforeAutospacing="0" w:after="0" w:afterAutospacing="0" w:line="360" w:lineRule="auto"/>
              <w:ind w:firstLine="420"/>
              <w:rPr>
                <w:rFonts w:ascii="微软雅黑" w:eastAsia="微软雅黑" w:hAnsi="微软雅黑" w:cs="微软雅黑" w:hint="default"/>
                <w:sz w:val="21"/>
                <w:szCs w:val="21"/>
              </w:rPr>
            </w:pPr>
            <w:r w:rsidRPr="00B32562">
              <w:rPr>
                <w:rFonts w:ascii="微软雅黑" w:eastAsia="微软雅黑" w:hAnsi="微软雅黑" w:cs="Calibri" w:hint="default"/>
                <w:sz w:val="21"/>
                <w:szCs w:val="21"/>
              </w:rPr>
              <w:t> </w:t>
            </w:r>
            <w:r w:rsidRPr="00B32562">
              <w:rPr>
                <w:rFonts w:ascii="微软雅黑" w:eastAsia="微软雅黑" w:hAnsi="微软雅黑" w:cs="宋体"/>
                <w:sz w:val="21"/>
                <w:szCs w:val="21"/>
              </w:rPr>
              <w:t>2023年高照街道绿化养护项目招标项目的潜在投标人应在https://www.zcygov.cn/获取（下载）招标文件，并于</w:t>
            </w:r>
            <w:r w:rsidRPr="00B32562">
              <w:rPr>
                <w:rFonts w:ascii="微软雅黑" w:eastAsia="微软雅黑" w:hAnsi="微软雅黑" w:cs="Calibri" w:hint="default"/>
                <w:sz w:val="21"/>
                <w:szCs w:val="21"/>
              </w:rPr>
              <w:t> </w:t>
            </w:r>
            <w:r w:rsidRPr="00B32562">
              <w:rPr>
                <w:rFonts w:ascii="微软雅黑" w:eastAsia="微软雅黑" w:hAnsi="微软雅黑" w:cs="宋体"/>
                <w:sz w:val="21"/>
                <w:szCs w:val="21"/>
              </w:rPr>
              <w:t>2022年12月27日 09:00（北京时间）前递交（上传）投标文件</w:t>
            </w:r>
            <w:r w:rsidR="00381F24" w:rsidRPr="00B32562">
              <w:rPr>
                <w:rFonts w:ascii="微软雅黑" w:eastAsia="微软雅黑" w:hAnsi="微软雅黑" w:cs="微软雅黑"/>
                <w:sz w:val="21"/>
                <w:szCs w:val="21"/>
              </w:rPr>
              <w:t>。        </w:t>
            </w:r>
          </w:p>
        </w:tc>
      </w:tr>
    </w:tbl>
    <w:p w14:paraId="385C1468" w14:textId="77777777" w:rsidR="00B32562" w:rsidRPr="00B32562" w:rsidRDefault="00B32562" w:rsidP="00B32562">
      <w:pPr>
        <w:widowControl/>
        <w:spacing w:before="255" w:after="255" w:line="300" w:lineRule="atLeast"/>
        <w:rPr>
          <w:rFonts w:ascii="微软雅黑" w:eastAsia="微软雅黑" w:hAnsi="微软雅黑" w:cs="宋体" w:hint="eastAsia"/>
          <w:kern w:val="0"/>
          <w:szCs w:val="21"/>
        </w:rPr>
      </w:pPr>
      <w:r w:rsidRPr="00B32562">
        <w:rPr>
          <w:rFonts w:ascii="微软雅黑" w:eastAsia="微软雅黑" w:hAnsi="微软雅黑" w:cs="宋体" w:hint="eastAsia"/>
          <w:b/>
          <w:bCs/>
          <w:kern w:val="0"/>
          <w:szCs w:val="21"/>
        </w:rPr>
        <w:t>一、项目基本情况</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3F87A9A8"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项目编号：千秋-JXQQGK（2022）第92号</w:t>
      </w:r>
      <w:r w:rsidRPr="00B32562">
        <w:rPr>
          <w:rFonts w:ascii="微软雅黑" w:eastAsia="微软雅黑" w:hAnsi="微软雅黑" w:cs="Calibri"/>
          <w:kern w:val="0"/>
          <w:szCs w:val="21"/>
        </w:rPr>
        <w:t> </w:t>
      </w:r>
    </w:p>
    <w:p w14:paraId="52845DA2"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项目名称：2023年高照街道绿化养护项目</w:t>
      </w:r>
    </w:p>
    <w:p w14:paraId="3B08F442"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预算金额（元）：15000000</w:t>
      </w:r>
      <w:r w:rsidRPr="00B32562">
        <w:rPr>
          <w:rFonts w:ascii="微软雅黑" w:eastAsia="微软雅黑" w:hAnsi="微软雅黑" w:cs="Calibri"/>
          <w:kern w:val="0"/>
          <w:szCs w:val="21"/>
        </w:rPr>
        <w:t>  </w:t>
      </w:r>
    </w:p>
    <w:p w14:paraId="618F4ABC"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最高限价（元）：3331529.48,2413170.1,2975781.51,2847816.54,2431447.3</w:t>
      </w:r>
      <w:r w:rsidRPr="00B32562">
        <w:rPr>
          <w:rFonts w:ascii="微软雅黑" w:eastAsia="微软雅黑" w:hAnsi="微软雅黑" w:cs="Calibri"/>
          <w:kern w:val="0"/>
          <w:szCs w:val="21"/>
        </w:rPr>
        <w:t> </w:t>
      </w:r>
    </w:p>
    <w:p w14:paraId="5133086E"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采购需求：</w:t>
      </w:r>
    </w:p>
    <w:p w14:paraId="2DD740A6" w14:textId="77777777" w:rsidR="00B32562" w:rsidRPr="00B32562" w:rsidRDefault="00B32562" w:rsidP="00B32562">
      <w:pPr>
        <w:widowControl/>
        <w:spacing w:before="75" w:after="75" w:line="36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标项</w:t>
      </w:r>
      <w:proofErr w:type="gramStart"/>
      <w:r w:rsidRPr="00B32562">
        <w:rPr>
          <w:rFonts w:ascii="微软雅黑" w:eastAsia="微软雅黑" w:hAnsi="微软雅黑" w:cs="宋体" w:hint="eastAsia"/>
          <w:kern w:val="0"/>
          <w:szCs w:val="21"/>
        </w:rPr>
        <w:t>一</w:t>
      </w:r>
      <w:proofErr w:type="gramEnd"/>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proofErr w:type="gramStart"/>
      <w:r w:rsidRPr="00B32562">
        <w:rPr>
          <w:rFonts w:ascii="微软雅黑" w:eastAsia="微软雅黑" w:hAnsi="微软雅黑" w:cs="宋体" w:hint="eastAsia"/>
          <w:kern w:val="0"/>
          <w:szCs w:val="21"/>
        </w:rPr>
        <w:t>标项名称</w:t>
      </w:r>
      <w:proofErr w:type="gramEnd"/>
      <w:r w:rsidRPr="00B32562">
        <w:rPr>
          <w:rFonts w:ascii="微软雅黑" w:eastAsia="微软雅黑" w:hAnsi="微软雅黑" w:cs="宋体" w:hint="eastAsia"/>
          <w:kern w:val="0"/>
          <w:szCs w:val="21"/>
        </w:rPr>
        <w:t>:</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2023年高照街道绿化养护项目【标项一：常台高速以东； 中山西路以南，加创路以东（含加创路，常台高速以西）】</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数量:</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1</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预算金额（元）:</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3531529.48</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简要规格描述或项目基本概况介绍、用途：</w:t>
      </w:r>
      <w:proofErr w:type="gramStart"/>
      <w:r w:rsidRPr="00B32562">
        <w:rPr>
          <w:rFonts w:ascii="微软雅黑" w:eastAsia="微软雅黑" w:hAnsi="微软雅黑" w:cs="宋体" w:hint="eastAsia"/>
          <w:kern w:val="0"/>
          <w:szCs w:val="21"/>
        </w:rPr>
        <w:t>常台高速</w:t>
      </w:r>
      <w:proofErr w:type="gramEnd"/>
      <w:r w:rsidRPr="00B32562">
        <w:rPr>
          <w:rFonts w:ascii="微软雅黑" w:eastAsia="微软雅黑" w:hAnsi="微软雅黑" w:cs="宋体" w:hint="eastAsia"/>
          <w:kern w:val="0"/>
          <w:szCs w:val="21"/>
        </w:rPr>
        <w:t>以东； 中山西路以南，</w:t>
      </w:r>
      <w:proofErr w:type="gramStart"/>
      <w:r w:rsidRPr="00B32562">
        <w:rPr>
          <w:rFonts w:ascii="微软雅黑" w:eastAsia="微软雅黑" w:hAnsi="微软雅黑" w:cs="宋体" w:hint="eastAsia"/>
          <w:kern w:val="0"/>
          <w:szCs w:val="21"/>
        </w:rPr>
        <w:t>加创路</w:t>
      </w:r>
      <w:proofErr w:type="gramEnd"/>
      <w:r w:rsidRPr="00B32562">
        <w:rPr>
          <w:rFonts w:ascii="微软雅黑" w:eastAsia="微软雅黑" w:hAnsi="微软雅黑" w:cs="宋体" w:hint="eastAsia"/>
          <w:kern w:val="0"/>
          <w:szCs w:val="21"/>
        </w:rPr>
        <w:t>以东（</w:t>
      </w:r>
      <w:proofErr w:type="gramStart"/>
      <w:r w:rsidRPr="00B32562">
        <w:rPr>
          <w:rFonts w:ascii="微软雅黑" w:eastAsia="微软雅黑" w:hAnsi="微软雅黑" w:cs="宋体" w:hint="eastAsia"/>
          <w:kern w:val="0"/>
          <w:szCs w:val="21"/>
        </w:rPr>
        <w:t>含加创路，常台</w:t>
      </w:r>
      <w:proofErr w:type="gramEnd"/>
      <w:r w:rsidRPr="00B32562">
        <w:rPr>
          <w:rFonts w:ascii="微软雅黑" w:eastAsia="微软雅黑" w:hAnsi="微软雅黑" w:cs="宋体" w:hint="eastAsia"/>
          <w:kern w:val="0"/>
          <w:szCs w:val="21"/>
        </w:rPr>
        <w:t>高速以西）</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备注：</w:t>
      </w:r>
      <w:r w:rsidRPr="00B32562">
        <w:rPr>
          <w:rFonts w:ascii="微软雅黑" w:eastAsia="微软雅黑" w:hAnsi="微软雅黑" w:cs="Calibri"/>
          <w:kern w:val="0"/>
          <w:szCs w:val="21"/>
        </w:rPr>
        <w:t> </w:t>
      </w:r>
    </w:p>
    <w:p w14:paraId="35D7EE3B" w14:textId="77777777" w:rsidR="00B32562" w:rsidRPr="00B32562" w:rsidRDefault="00B32562" w:rsidP="00B32562">
      <w:pPr>
        <w:widowControl/>
        <w:spacing w:before="75" w:after="75" w:line="36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roofErr w:type="gramStart"/>
      <w:r w:rsidRPr="00B32562">
        <w:rPr>
          <w:rFonts w:ascii="微软雅黑" w:eastAsia="微软雅黑" w:hAnsi="微软雅黑" w:cs="宋体" w:hint="eastAsia"/>
          <w:kern w:val="0"/>
          <w:szCs w:val="21"/>
        </w:rPr>
        <w:t>标项二</w:t>
      </w:r>
      <w:proofErr w:type="gramEnd"/>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proofErr w:type="gramStart"/>
      <w:r w:rsidRPr="00B32562">
        <w:rPr>
          <w:rFonts w:ascii="微软雅黑" w:eastAsia="微软雅黑" w:hAnsi="微软雅黑" w:cs="宋体" w:hint="eastAsia"/>
          <w:kern w:val="0"/>
          <w:szCs w:val="21"/>
        </w:rPr>
        <w:t>标项名称</w:t>
      </w:r>
      <w:proofErr w:type="gramEnd"/>
      <w:r w:rsidRPr="00B32562">
        <w:rPr>
          <w:rFonts w:ascii="微软雅黑" w:eastAsia="微软雅黑" w:hAnsi="微软雅黑" w:cs="宋体" w:hint="eastAsia"/>
          <w:kern w:val="0"/>
          <w:szCs w:val="21"/>
        </w:rPr>
        <w:t>:</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2023年高照街道绿化养护项目【标项二：嘉铜线以东，常台高速以西，中山西路以北（含范围内中山西路）】</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数量:</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1</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预算金额（元）:</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2613170.1</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简要规格描述或项目基本概况介绍、用途：嘉铜线以东，</w:t>
      </w:r>
      <w:proofErr w:type="gramStart"/>
      <w:r w:rsidRPr="00B32562">
        <w:rPr>
          <w:rFonts w:ascii="微软雅黑" w:eastAsia="微软雅黑" w:hAnsi="微软雅黑" w:cs="宋体" w:hint="eastAsia"/>
          <w:kern w:val="0"/>
          <w:szCs w:val="21"/>
        </w:rPr>
        <w:t>常台高速</w:t>
      </w:r>
      <w:proofErr w:type="gramEnd"/>
      <w:r w:rsidRPr="00B32562">
        <w:rPr>
          <w:rFonts w:ascii="微软雅黑" w:eastAsia="微软雅黑" w:hAnsi="微软雅黑" w:cs="宋体" w:hint="eastAsia"/>
          <w:kern w:val="0"/>
          <w:szCs w:val="21"/>
        </w:rPr>
        <w:t>以西，中山西路以北（</w:t>
      </w:r>
      <w:proofErr w:type="gramStart"/>
      <w:r w:rsidRPr="00B32562">
        <w:rPr>
          <w:rFonts w:ascii="微软雅黑" w:eastAsia="微软雅黑" w:hAnsi="微软雅黑" w:cs="宋体" w:hint="eastAsia"/>
          <w:kern w:val="0"/>
          <w:szCs w:val="21"/>
        </w:rPr>
        <w:t>含范围</w:t>
      </w:r>
      <w:proofErr w:type="gramEnd"/>
      <w:r w:rsidRPr="00B32562">
        <w:rPr>
          <w:rFonts w:ascii="微软雅黑" w:eastAsia="微软雅黑" w:hAnsi="微软雅黑" w:cs="宋体" w:hint="eastAsia"/>
          <w:kern w:val="0"/>
          <w:szCs w:val="21"/>
        </w:rPr>
        <w:t>内中山西路）</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备注：</w:t>
      </w:r>
      <w:r w:rsidRPr="00B32562">
        <w:rPr>
          <w:rFonts w:ascii="微软雅黑" w:eastAsia="微软雅黑" w:hAnsi="微软雅黑" w:cs="Calibri"/>
          <w:kern w:val="0"/>
          <w:szCs w:val="21"/>
        </w:rPr>
        <w:t> </w:t>
      </w:r>
    </w:p>
    <w:p w14:paraId="37DB23AD" w14:textId="77777777" w:rsidR="00B32562" w:rsidRPr="00B32562" w:rsidRDefault="00B32562" w:rsidP="00B32562">
      <w:pPr>
        <w:widowControl/>
        <w:spacing w:before="75" w:after="75" w:line="36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roofErr w:type="gramStart"/>
      <w:r w:rsidRPr="00B32562">
        <w:rPr>
          <w:rFonts w:ascii="微软雅黑" w:eastAsia="微软雅黑" w:hAnsi="微软雅黑" w:cs="宋体" w:hint="eastAsia"/>
          <w:kern w:val="0"/>
          <w:szCs w:val="21"/>
        </w:rPr>
        <w:t>标项三</w:t>
      </w:r>
      <w:proofErr w:type="gramEnd"/>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proofErr w:type="gramStart"/>
      <w:r w:rsidRPr="00B32562">
        <w:rPr>
          <w:rFonts w:ascii="微软雅黑" w:eastAsia="微软雅黑" w:hAnsi="微软雅黑" w:cs="宋体" w:hint="eastAsia"/>
          <w:kern w:val="0"/>
          <w:szCs w:val="21"/>
        </w:rPr>
        <w:t>标项名称</w:t>
      </w:r>
      <w:proofErr w:type="gramEnd"/>
      <w:r w:rsidRPr="00B32562">
        <w:rPr>
          <w:rFonts w:ascii="微软雅黑" w:eastAsia="微软雅黑" w:hAnsi="微软雅黑" w:cs="宋体" w:hint="eastAsia"/>
          <w:kern w:val="0"/>
          <w:szCs w:val="21"/>
        </w:rPr>
        <w:t>:</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2023年高照街道绿化养护项目【标项三：嘉铜线以西，中山西路以北片区（含范围内中山西路北）】</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数量:</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1</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预算金额（元）:</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3175781.51</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简要规格描述或项目基本概况介绍、用途：嘉铜线以西，中山西路以北片区（</w:t>
      </w:r>
      <w:proofErr w:type="gramStart"/>
      <w:r w:rsidRPr="00B32562">
        <w:rPr>
          <w:rFonts w:ascii="微软雅黑" w:eastAsia="微软雅黑" w:hAnsi="微软雅黑" w:cs="宋体" w:hint="eastAsia"/>
          <w:kern w:val="0"/>
          <w:szCs w:val="21"/>
        </w:rPr>
        <w:t>含范围</w:t>
      </w:r>
      <w:proofErr w:type="gramEnd"/>
      <w:r w:rsidRPr="00B32562">
        <w:rPr>
          <w:rFonts w:ascii="微软雅黑" w:eastAsia="微软雅黑" w:hAnsi="微软雅黑" w:cs="宋体" w:hint="eastAsia"/>
          <w:kern w:val="0"/>
          <w:szCs w:val="21"/>
        </w:rPr>
        <w:t>内中山西路北）</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备注：</w:t>
      </w:r>
      <w:r w:rsidRPr="00B32562">
        <w:rPr>
          <w:rFonts w:ascii="微软雅黑" w:eastAsia="微软雅黑" w:hAnsi="微软雅黑" w:cs="Calibri"/>
          <w:kern w:val="0"/>
          <w:szCs w:val="21"/>
        </w:rPr>
        <w:t> </w:t>
      </w:r>
    </w:p>
    <w:p w14:paraId="6CF4804F" w14:textId="77777777" w:rsidR="00B32562" w:rsidRPr="00B32562" w:rsidRDefault="00B32562" w:rsidP="00B32562">
      <w:pPr>
        <w:widowControl/>
        <w:spacing w:before="75" w:after="75" w:line="36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lastRenderedPageBreak/>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roofErr w:type="gramStart"/>
      <w:r w:rsidRPr="00B32562">
        <w:rPr>
          <w:rFonts w:ascii="微软雅黑" w:eastAsia="微软雅黑" w:hAnsi="微软雅黑" w:cs="宋体" w:hint="eastAsia"/>
          <w:kern w:val="0"/>
          <w:szCs w:val="21"/>
        </w:rPr>
        <w:t>标项四</w:t>
      </w:r>
      <w:proofErr w:type="gramEnd"/>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proofErr w:type="gramStart"/>
      <w:r w:rsidRPr="00B32562">
        <w:rPr>
          <w:rFonts w:ascii="微软雅黑" w:eastAsia="微软雅黑" w:hAnsi="微软雅黑" w:cs="宋体" w:hint="eastAsia"/>
          <w:kern w:val="0"/>
          <w:szCs w:val="21"/>
        </w:rPr>
        <w:t>标项名称</w:t>
      </w:r>
      <w:proofErr w:type="gramEnd"/>
      <w:r w:rsidRPr="00B32562">
        <w:rPr>
          <w:rFonts w:ascii="微软雅黑" w:eastAsia="微软雅黑" w:hAnsi="微软雅黑" w:cs="宋体" w:hint="eastAsia"/>
          <w:kern w:val="0"/>
          <w:szCs w:val="21"/>
        </w:rPr>
        <w:t>:</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2023年高照街道绿化养护项目【标项四：东升路沿线、火炬路、桃园路、八字路（嘉铜线以西）】</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数量:</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1</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预算金额（元）:</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3047816.54</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简要规格描述或项目基本概况介绍、用途：东升路沿线、火炬路、桃园路、八字路（嘉铜线以西）</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备注：</w:t>
      </w:r>
      <w:r w:rsidRPr="00B32562">
        <w:rPr>
          <w:rFonts w:ascii="微软雅黑" w:eastAsia="微软雅黑" w:hAnsi="微软雅黑" w:cs="Calibri"/>
          <w:kern w:val="0"/>
          <w:szCs w:val="21"/>
        </w:rPr>
        <w:t> </w:t>
      </w:r>
    </w:p>
    <w:p w14:paraId="7AEB3614" w14:textId="77777777" w:rsidR="00B32562" w:rsidRPr="00B32562" w:rsidRDefault="00B32562" w:rsidP="00B32562">
      <w:pPr>
        <w:widowControl/>
        <w:spacing w:before="75" w:after="75" w:line="36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roofErr w:type="gramStart"/>
      <w:r w:rsidRPr="00B32562">
        <w:rPr>
          <w:rFonts w:ascii="微软雅黑" w:eastAsia="微软雅黑" w:hAnsi="微软雅黑" w:cs="宋体" w:hint="eastAsia"/>
          <w:kern w:val="0"/>
          <w:szCs w:val="21"/>
        </w:rPr>
        <w:t>标项五</w:t>
      </w:r>
      <w:proofErr w:type="gramEnd"/>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proofErr w:type="gramStart"/>
      <w:r w:rsidRPr="00B32562">
        <w:rPr>
          <w:rFonts w:ascii="微软雅黑" w:eastAsia="微软雅黑" w:hAnsi="微软雅黑" w:cs="宋体" w:hint="eastAsia"/>
          <w:kern w:val="0"/>
          <w:szCs w:val="21"/>
        </w:rPr>
        <w:t>标项名称</w:t>
      </w:r>
      <w:proofErr w:type="gramEnd"/>
      <w:r w:rsidRPr="00B32562">
        <w:rPr>
          <w:rFonts w:ascii="微软雅黑" w:eastAsia="微软雅黑" w:hAnsi="微软雅黑" w:cs="宋体" w:hint="eastAsia"/>
          <w:kern w:val="0"/>
          <w:szCs w:val="21"/>
        </w:rPr>
        <w:t>:</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2023年高照街道绿化养护项目【标项五：加创路以西，中山西路以南片区（含范围内中山西路南）】</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数量:</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1</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预算金额（元）:</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2631702.37</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简要规格描述或项目基本概况介绍、用途：</w:t>
      </w:r>
      <w:proofErr w:type="gramStart"/>
      <w:r w:rsidRPr="00B32562">
        <w:rPr>
          <w:rFonts w:ascii="微软雅黑" w:eastAsia="微软雅黑" w:hAnsi="微软雅黑" w:cs="宋体" w:hint="eastAsia"/>
          <w:kern w:val="0"/>
          <w:szCs w:val="21"/>
        </w:rPr>
        <w:t>加创路</w:t>
      </w:r>
      <w:proofErr w:type="gramEnd"/>
      <w:r w:rsidRPr="00B32562">
        <w:rPr>
          <w:rFonts w:ascii="微软雅黑" w:eastAsia="微软雅黑" w:hAnsi="微软雅黑" w:cs="宋体" w:hint="eastAsia"/>
          <w:kern w:val="0"/>
          <w:szCs w:val="21"/>
        </w:rPr>
        <w:t>以西，中山西路以南片区（</w:t>
      </w:r>
      <w:proofErr w:type="gramStart"/>
      <w:r w:rsidRPr="00B32562">
        <w:rPr>
          <w:rFonts w:ascii="微软雅黑" w:eastAsia="微软雅黑" w:hAnsi="微软雅黑" w:cs="宋体" w:hint="eastAsia"/>
          <w:kern w:val="0"/>
          <w:szCs w:val="21"/>
        </w:rPr>
        <w:t>含范围</w:t>
      </w:r>
      <w:proofErr w:type="gramEnd"/>
      <w:r w:rsidRPr="00B32562">
        <w:rPr>
          <w:rFonts w:ascii="微软雅黑" w:eastAsia="微软雅黑" w:hAnsi="微软雅黑" w:cs="宋体" w:hint="eastAsia"/>
          <w:kern w:val="0"/>
          <w:szCs w:val="21"/>
        </w:rPr>
        <w:t>内中山西路南）</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备注：</w:t>
      </w:r>
      <w:r w:rsidRPr="00B32562">
        <w:rPr>
          <w:rFonts w:ascii="微软雅黑" w:eastAsia="微软雅黑" w:hAnsi="微软雅黑" w:cs="Calibri"/>
          <w:kern w:val="0"/>
          <w:szCs w:val="21"/>
        </w:rPr>
        <w:t> </w:t>
      </w:r>
    </w:p>
    <w:p w14:paraId="2C86A650"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合同履约期限：</w:t>
      </w:r>
      <w:proofErr w:type="gramStart"/>
      <w:r w:rsidRPr="00B32562">
        <w:rPr>
          <w:rFonts w:ascii="微软雅黑" w:eastAsia="微软雅黑" w:hAnsi="微软雅黑" w:cs="宋体" w:hint="eastAsia"/>
          <w:kern w:val="0"/>
          <w:szCs w:val="21"/>
        </w:rPr>
        <w:t>标项</w:t>
      </w:r>
      <w:proofErr w:type="gramEnd"/>
      <w:r w:rsidRPr="00B32562">
        <w:rPr>
          <w:rFonts w:ascii="微软雅黑" w:eastAsia="微软雅黑" w:hAnsi="微软雅黑" w:cs="宋体" w:hint="eastAsia"/>
          <w:kern w:val="0"/>
          <w:szCs w:val="21"/>
        </w:rPr>
        <w:t xml:space="preserve"> 1、2、3、4、5，详见招标项目要求</w:t>
      </w:r>
    </w:p>
    <w:p w14:paraId="44A70715"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本项目（否）接受联合体投标。</w:t>
      </w:r>
    </w:p>
    <w:p w14:paraId="56C7770F" w14:textId="77777777" w:rsidR="00B32562" w:rsidRPr="00B32562" w:rsidRDefault="00B32562" w:rsidP="00B32562">
      <w:pPr>
        <w:widowControl/>
        <w:spacing w:before="225" w:after="225" w:line="300" w:lineRule="atLeast"/>
        <w:jc w:val="left"/>
        <w:rPr>
          <w:rFonts w:ascii="微软雅黑" w:eastAsia="微软雅黑" w:hAnsi="微软雅黑" w:cs="宋体" w:hint="eastAsia"/>
          <w:kern w:val="0"/>
          <w:szCs w:val="21"/>
        </w:rPr>
      </w:pPr>
      <w:r w:rsidRPr="00B32562">
        <w:rPr>
          <w:rFonts w:ascii="微软雅黑" w:eastAsia="微软雅黑" w:hAnsi="微软雅黑" w:cs="宋体" w:hint="eastAsia"/>
          <w:b/>
          <w:bCs/>
          <w:kern w:val="0"/>
          <w:szCs w:val="21"/>
        </w:rPr>
        <w:t>二、申请人的资格要求：</w:t>
      </w:r>
    </w:p>
    <w:p w14:paraId="3D2F70C3"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6005BB69"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2.落实政府采购政策需满足的资格要求：无</w:t>
      </w:r>
      <w:r w:rsidRPr="00B32562">
        <w:rPr>
          <w:rFonts w:ascii="微软雅黑" w:eastAsia="微软雅黑" w:hAnsi="微软雅黑" w:cs="Calibri"/>
          <w:kern w:val="0"/>
          <w:szCs w:val="21"/>
        </w:rPr>
        <w:t> </w:t>
      </w:r>
    </w:p>
    <w:p w14:paraId="56F38B6D"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3.本项目的特定资格要求：无</w:t>
      </w:r>
      <w:r w:rsidRPr="00B32562">
        <w:rPr>
          <w:rFonts w:ascii="微软雅黑" w:eastAsia="微软雅黑" w:hAnsi="微软雅黑" w:cs="Calibri"/>
          <w:kern w:val="0"/>
          <w:szCs w:val="21"/>
        </w:rPr>
        <w:t> </w:t>
      </w:r>
    </w:p>
    <w:p w14:paraId="5838BE18" w14:textId="77777777" w:rsidR="00B32562" w:rsidRPr="00B32562" w:rsidRDefault="00B32562" w:rsidP="00B32562">
      <w:pPr>
        <w:widowControl/>
        <w:spacing w:before="255" w:after="255" w:line="300" w:lineRule="atLeast"/>
        <w:rPr>
          <w:rFonts w:ascii="微软雅黑" w:eastAsia="微软雅黑" w:hAnsi="微软雅黑" w:cs="宋体" w:hint="eastAsia"/>
          <w:kern w:val="0"/>
          <w:szCs w:val="21"/>
        </w:rPr>
      </w:pPr>
      <w:r w:rsidRPr="00B32562">
        <w:rPr>
          <w:rFonts w:ascii="微软雅黑" w:eastAsia="微软雅黑" w:hAnsi="微软雅黑" w:cs="宋体" w:hint="eastAsia"/>
          <w:b/>
          <w:bCs/>
          <w:kern w:val="0"/>
          <w:szCs w:val="21"/>
        </w:rPr>
        <w:t>三、获取招标文件</w:t>
      </w:r>
      <w:r w:rsidRPr="00B32562">
        <w:rPr>
          <w:rFonts w:ascii="微软雅黑" w:eastAsia="微软雅黑" w:hAnsi="微软雅黑" w:cs="Calibri"/>
          <w:kern w:val="0"/>
          <w:szCs w:val="21"/>
        </w:rPr>
        <w:t> </w:t>
      </w:r>
    </w:p>
    <w:p w14:paraId="13E19555"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时间：/至2022年12月27日</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，每天上午00:00至12:00</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，下午12:00至23:59（北京时间，线上获取法定节假日均可，线下获取文件法定节假日除外）</w:t>
      </w:r>
    </w:p>
    <w:p w14:paraId="502AA5F6"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地点（网址）：https://www.zcygov.cn/</w:t>
      </w:r>
      <w:r w:rsidRPr="00B32562">
        <w:rPr>
          <w:rFonts w:ascii="微软雅黑" w:eastAsia="微软雅黑" w:hAnsi="微软雅黑" w:cs="Calibri"/>
          <w:kern w:val="0"/>
          <w:szCs w:val="21"/>
        </w:rPr>
        <w:t> </w:t>
      </w:r>
    </w:p>
    <w:p w14:paraId="0F2D9E2B"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方式：供应商登录政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平台https://www.zcygov.cn/在线申请获取采购文件（进入“项目采购”应用，在获取采购文件菜单中选择项目，申请获取采购文件）</w:t>
      </w:r>
      <w:r w:rsidRPr="00B32562">
        <w:rPr>
          <w:rFonts w:ascii="微软雅黑" w:eastAsia="微软雅黑" w:hAnsi="微软雅黑" w:cs="Calibri"/>
          <w:kern w:val="0"/>
          <w:szCs w:val="21"/>
        </w:rPr>
        <w:t> </w:t>
      </w:r>
    </w:p>
    <w:p w14:paraId="64199C41"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售价（元）：0</w:t>
      </w:r>
      <w:r w:rsidRPr="00B32562">
        <w:rPr>
          <w:rFonts w:ascii="微软雅黑" w:eastAsia="微软雅黑" w:hAnsi="微软雅黑" w:cs="Calibri"/>
          <w:kern w:val="0"/>
          <w:szCs w:val="21"/>
        </w:rPr>
        <w:t> </w:t>
      </w:r>
    </w:p>
    <w:p w14:paraId="458C5223" w14:textId="77777777" w:rsidR="00B32562" w:rsidRPr="00B32562" w:rsidRDefault="00B32562" w:rsidP="00B32562">
      <w:pPr>
        <w:widowControl/>
        <w:spacing w:before="255" w:after="255" w:line="300" w:lineRule="atLeast"/>
        <w:rPr>
          <w:rFonts w:ascii="微软雅黑" w:eastAsia="微软雅黑" w:hAnsi="微软雅黑" w:cs="宋体" w:hint="eastAsia"/>
          <w:kern w:val="0"/>
          <w:szCs w:val="21"/>
        </w:rPr>
      </w:pPr>
      <w:r w:rsidRPr="00B32562">
        <w:rPr>
          <w:rFonts w:ascii="微软雅黑" w:eastAsia="微软雅黑" w:hAnsi="微软雅黑" w:cs="宋体" w:hint="eastAsia"/>
          <w:b/>
          <w:bCs/>
          <w:kern w:val="0"/>
          <w:szCs w:val="21"/>
        </w:rPr>
        <w:t>四、提交投标文件截止时间、开标时间和地点</w:t>
      </w:r>
    </w:p>
    <w:p w14:paraId="3337F177"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提交投标文件截止时间：2022年12月27日 09:00（北京时间）</w:t>
      </w:r>
    </w:p>
    <w:p w14:paraId="04373987"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lastRenderedPageBreak/>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投标地点（网址）：“政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”平台电子投标</w:t>
      </w:r>
      <w:r w:rsidRPr="00B32562">
        <w:rPr>
          <w:rFonts w:ascii="微软雅黑" w:eastAsia="微软雅黑" w:hAnsi="微软雅黑" w:cs="Calibri"/>
          <w:kern w:val="0"/>
          <w:szCs w:val="21"/>
        </w:rPr>
        <w:t> </w:t>
      </w:r>
    </w:p>
    <w:p w14:paraId="55A6949B"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开标时间：2022年12月27日 09:00</w:t>
      </w:r>
      <w:r w:rsidRPr="00B32562">
        <w:rPr>
          <w:rFonts w:ascii="微软雅黑" w:eastAsia="微软雅黑" w:hAnsi="微软雅黑" w:cs="Calibri"/>
          <w:kern w:val="0"/>
          <w:szCs w:val="21"/>
        </w:rPr>
        <w:t> </w:t>
      </w:r>
    </w:p>
    <w:p w14:paraId="729FF0B9"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开标地点（网址）：“政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”平台电子投标（嘉兴</w:t>
      </w:r>
      <w:proofErr w:type="gramStart"/>
      <w:r w:rsidRPr="00B32562">
        <w:rPr>
          <w:rFonts w:ascii="微软雅黑" w:eastAsia="微软雅黑" w:hAnsi="微软雅黑" w:cs="宋体" w:hint="eastAsia"/>
          <w:kern w:val="0"/>
          <w:szCs w:val="21"/>
        </w:rPr>
        <w:t>市广场</w:t>
      </w:r>
      <w:proofErr w:type="gramEnd"/>
      <w:r w:rsidRPr="00B32562">
        <w:rPr>
          <w:rFonts w:ascii="微软雅黑" w:eastAsia="微软雅黑" w:hAnsi="微软雅黑" w:cs="宋体" w:hint="eastAsia"/>
          <w:kern w:val="0"/>
          <w:szCs w:val="21"/>
        </w:rPr>
        <w:t>路350号嘉兴市公共资源交易中心开标室）</w:t>
      </w:r>
      <w:r w:rsidRPr="00B32562">
        <w:rPr>
          <w:rFonts w:ascii="微软雅黑" w:eastAsia="微软雅黑" w:hAnsi="微软雅黑" w:cs="Calibri"/>
          <w:kern w:val="0"/>
          <w:szCs w:val="21"/>
        </w:rPr>
        <w:t>  </w:t>
      </w:r>
    </w:p>
    <w:p w14:paraId="7CE2D10E" w14:textId="77777777" w:rsidR="00B32562" w:rsidRPr="00B32562" w:rsidRDefault="00B32562" w:rsidP="00B32562">
      <w:pPr>
        <w:widowControl/>
        <w:spacing w:before="255" w:after="255" w:line="300" w:lineRule="atLeast"/>
        <w:rPr>
          <w:rFonts w:ascii="微软雅黑" w:eastAsia="微软雅黑" w:hAnsi="微软雅黑" w:cs="宋体" w:hint="eastAsia"/>
          <w:kern w:val="0"/>
          <w:szCs w:val="21"/>
        </w:rPr>
      </w:pPr>
      <w:r w:rsidRPr="00B32562">
        <w:rPr>
          <w:rFonts w:ascii="微软雅黑" w:eastAsia="微软雅黑" w:hAnsi="微软雅黑" w:cs="宋体" w:hint="eastAsia"/>
          <w:b/>
          <w:bCs/>
          <w:kern w:val="0"/>
          <w:szCs w:val="21"/>
        </w:rPr>
        <w:t>五、公告期限</w:t>
      </w:r>
      <w:r w:rsidRPr="00B32562">
        <w:rPr>
          <w:rFonts w:ascii="微软雅黑" w:eastAsia="微软雅黑" w:hAnsi="微软雅黑" w:cs="Calibri"/>
          <w:kern w:val="0"/>
          <w:szCs w:val="21"/>
        </w:rPr>
        <w:t> </w:t>
      </w:r>
    </w:p>
    <w:p w14:paraId="247AFD00" w14:textId="77777777" w:rsidR="00B32562" w:rsidRPr="00B32562" w:rsidRDefault="00B32562" w:rsidP="00B32562">
      <w:pPr>
        <w:widowControl/>
        <w:spacing w:before="75" w:after="75"/>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自本公告发布之日起5个工作日。</w:t>
      </w:r>
    </w:p>
    <w:p w14:paraId="1D48A6AB" w14:textId="77777777" w:rsidR="00B32562" w:rsidRPr="00B32562" w:rsidRDefault="00B32562" w:rsidP="00B32562">
      <w:pPr>
        <w:widowControl/>
        <w:spacing w:before="255" w:after="255" w:line="300" w:lineRule="atLeast"/>
        <w:rPr>
          <w:rFonts w:ascii="微软雅黑" w:eastAsia="微软雅黑" w:hAnsi="微软雅黑" w:cs="宋体"/>
          <w:kern w:val="0"/>
          <w:szCs w:val="21"/>
        </w:rPr>
      </w:pPr>
      <w:r w:rsidRPr="00B32562">
        <w:rPr>
          <w:rFonts w:ascii="微软雅黑" w:eastAsia="微软雅黑" w:hAnsi="微软雅黑" w:cs="宋体" w:hint="eastAsia"/>
          <w:b/>
          <w:bCs/>
          <w:kern w:val="0"/>
          <w:szCs w:val="21"/>
        </w:rPr>
        <w:t>六、其他补充事宜</w:t>
      </w:r>
    </w:p>
    <w:p w14:paraId="072EB468" w14:textId="77777777" w:rsidR="00B32562" w:rsidRPr="00B32562" w:rsidRDefault="00B32562" w:rsidP="00B32562">
      <w:pPr>
        <w:widowControl/>
        <w:spacing w:before="75" w:after="75" w:line="36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1.《浙江省财政厅关于进一步发挥政府采购政策功能全力推动经济稳进提质的通知》 （</w:t>
      </w:r>
      <w:proofErr w:type="gramStart"/>
      <w:r w:rsidRPr="00B32562">
        <w:rPr>
          <w:rFonts w:ascii="微软雅黑" w:eastAsia="微软雅黑" w:hAnsi="微软雅黑" w:cs="宋体" w:hint="eastAsia"/>
          <w:kern w:val="0"/>
          <w:szCs w:val="21"/>
        </w:rPr>
        <w:t>浙财采监</w:t>
      </w:r>
      <w:proofErr w:type="gramEnd"/>
      <w:r w:rsidRPr="00B32562">
        <w:rPr>
          <w:rFonts w:ascii="微软雅黑" w:eastAsia="微软雅黑" w:hAnsi="微软雅黑" w:cs="宋体" w:hint="eastAsia"/>
          <w:kern w:val="0"/>
          <w:szCs w:val="21"/>
        </w:rPr>
        <w:t>（2022）3号）、《浙江省财政厅关于进一步促进政府采购公平竞争打造最优营商环境的通知》（</w:t>
      </w:r>
      <w:proofErr w:type="gramStart"/>
      <w:r w:rsidRPr="00B32562">
        <w:rPr>
          <w:rFonts w:ascii="微软雅黑" w:eastAsia="微软雅黑" w:hAnsi="微软雅黑" w:cs="宋体" w:hint="eastAsia"/>
          <w:kern w:val="0"/>
          <w:szCs w:val="21"/>
        </w:rPr>
        <w:t>浙财采监</w:t>
      </w:r>
      <w:proofErr w:type="gramEnd"/>
      <w:r w:rsidRPr="00B32562">
        <w:rPr>
          <w:rFonts w:ascii="微软雅黑" w:eastAsia="微软雅黑" w:hAnsi="微软雅黑" w:cs="宋体" w:hint="eastAsia"/>
          <w:kern w:val="0"/>
          <w:szCs w:val="21"/>
        </w:rPr>
        <w:t>（2021）22号）已分别于2022年1月29日和2022年2月1日开始实施，此前有关规定与上述文件内容不一致的，按上述文件要求执行。</w:t>
      </w:r>
    </w:p>
    <w:p w14:paraId="25CBBBCC" w14:textId="77777777" w:rsidR="00B32562" w:rsidRPr="00B32562" w:rsidRDefault="00B32562" w:rsidP="00B32562">
      <w:pPr>
        <w:widowControl/>
        <w:spacing w:before="75" w:after="75" w:line="360" w:lineRule="atLeast"/>
        <w:jc w:val="left"/>
        <w:rPr>
          <w:rFonts w:ascii="微软雅黑" w:eastAsia="微软雅黑" w:hAnsi="微软雅黑" w:cs="宋体"/>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2.根据《浙江省财政厅关于进一步促进政府采购公平竞争打造最优营商环境的通知》（</w:t>
      </w:r>
      <w:proofErr w:type="gramStart"/>
      <w:r w:rsidRPr="00B32562">
        <w:rPr>
          <w:rFonts w:ascii="微软雅黑" w:eastAsia="微软雅黑" w:hAnsi="微软雅黑" w:cs="宋体" w:hint="eastAsia"/>
          <w:kern w:val="0"/>
          <w:szCs w:val="21"/>
        </w:rPr>
        <w:t>浙财采监</w:t>
      </w:r>
      <w:proofErr w:type="gramEnd"/>
      <w:r w:rsidRPr="00B32562">
        <w:rPr>
          <w:rFonts w:ascii="微软雅黑" w:eastAsia="微软雅黑" w:hAnsi="微软雅黑" w:cs="宋体" w:hint="eastAsia"/>
          <w:kern w:val="0"/>
          <w:szCs w:val="21"/>
        </w:rPr>
        <w:t>（2021）22号）文件关于“健全行政裁决机制”要求，鼓励供应商在线提起询问，路径为：政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-项目采购-询问质疑投诉-询问列表:鼓励供应商在线提起质疑，路径为：政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-项目采购-询问质疑投诉-质疑列表。质疑供应商对在线质疑答复不满意的，可在线提起投诉，路径为：浙江政府服务网-政府采购投诉处理-在线办理。</w:t>
      </w:r>
    </w:p>
    <w:p w14:paraId="13F03590" w14:textId="77777777" w:rsidR="00B32562" w:rsidRPr="00B32562" w:rsidRDefault="00B32562" w:rsidP="00B32562">
      <w:pPr>
        <w:widowControl/>
        <w:spacing w:before="75" w:after="75" w:line="360" w:lineRule="atLeast"/>
        <w:jc w:val="left"/>
        <w:rPr>
          <w:rFonts w:ascii="微软雅黑" w:eastAsia="微软雅黑" w:hAnsi="微软雅黑" w:cs="宋体"/>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32562">
        <w:rPr>
          <w:rFonts w:ascii="微软雅黑" w:eastAsia="微软雅黑" w:hAnsi="微软雅黑" w:cs="宋体" w:hint="eastAsia"/>
          <w:kern w:val="0"/>
          <w:szCs w:val="21"/>
        </w:rPr>
        <w:t>作出</w:t>
      </w:r>
      <w:proofErr w:type="gramEnd"/>
      <w:r w:rsidRPr="00B32562">
        <w:rPr>
          <w:rFonts w:ascii="微软雅黑" w:eastAsia="微软雅黑" w:hAnsi="微软雅黑" w:cs="宋体" w:hint="eastAsia"/>
          <w:kern w:val="0"/>
          <w:szCs w:val="21"/>
        </w:rPr>
        <w:t>答复的，可以在答复期满后十五个工作日内向同级政府采购监督管理部门投诉。质疑函范本、投诉书范本请到浙江政府采购网下载专区下载。</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4.其他事项：为支持和促进中小企业发展，进一步发挥政府采购政策功能，鼓励供应商使用保险/保函替代保证金及进行预付款增信，支持供应商基于中标项目进行应收账款融资。中标供应商若想了解或使用相关服务，可通过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平台或其他渠道进行咨询。政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金融热线400-903-9583，也可登录政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平台查看相应政策文件及各相关服务方案∶</w:t>
      </w:r>
      <w:r w:rsidRPr="00B32562">
        <w:rPr>
          <w:rFonts w:ascii="微软雅黑" w:eastAsia="微软雅黑" w:hAnsi="微软雅黑" w:cs="宋体" w:hint="eastAsia"/>
          <w:kern w:val="0"/>
          <w:szCs w:val="21"/>
        </w:rPr>
        <w:br/>
        <w:t>https://jinrong.zcygov.cn/finance-service/#/home。</w:t>
      </w:r>
    </w:p>
    <w:p w14:paraId="01438E7D" w14:textId="77777777" w:rsidR="00B32562" w:rsidRPr="00B32562" w:rsidRDefault="00B32562" w:rsidP="00B32562">
      <w:pPr>
        <w:widowControl/>
        <w:spacing w:before="255" w:after="255" w:line="480" w:lineRule="atLeast"/>
        <w:rPr>
          <w:rFonts w:ascii="微软雅黑" w:eastAsia="微软雅黑" w:hAnsi="微软雅黑" w:cs="宋体"/>
          <w:kern w:val="0"/>
          <w:szCs w:val="21"/>
        </w:rPr>
      </w:pPr>
      <w:r w:rsidRPr="00B32562">
        <w:rPr>
          <w:rFonts w:ascii="微软雅黑" w:eastAsia="微软雅黑" w:hAnsi="微软雅黑" w:cs="宋体" w:hint="eastAsia"/>
          <w:b/>
          <w:bCs/>
          <w:kern w:val="0"/>
          <w:szCs w:val="21"/>
        </w:rPr>
        <w:t>七、对本次采购提出询问、质疑、投诉，请按以下方式联系</w:t>
      </w:r>
    </w:p>
    <w:p w14:paraId="17BDF53B"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1.采购人信息</w:t>
      </w:r>
    </w:p>
    <w:p w14:paraId="6D75852A"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名</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称：嘉兴</w:t>
      </w:r>
      <w:proofErr w:type="gramStart"/>
      <w:r w:rsidRPr="00B32562">
        <w:rPr>
          <w:rFonts w:ascii="微软雅黑" w:eastAsia="微软雅黑" w:hAnsi="微软雅黑" w:cs="宋体" w:hint="eastAsia"/>
          <w:kern w:val="0"/>
          <w:szCs w:val="21"/>
        </w:rPr>
        <w:t>市秀洲区</w:t>
      </w:r>
      <w:proofErr w:type="gramEnd"/>
      <w:r w:rsidRPr="00B32562">
        <w:rPr>
          <w:rFonts w:ascii="微软雅黑" w:eastAsia="微软雅黑" w:hAnsi="微软雅黑" w:cs="宋体" w:hint="eastAsia"/>
          <w:kern w:val="0"/>
          <w:szCs w:val="21"/>
        </w:rPr>
        <w:t>人民政府高照街道办事处</w:t>
      </w:r>
      <w:r w:rsidRPr="00B32562">
        <w:rPr>
          <w:rFonts w:ascii="微软雅黑" w:eastAsia="微软雅黑" w:hAnsi="微软雅黑" w:cs="Calibri"/>
          <w:kern w:val="0"/>
          <w:szCs w:val="21"/>
        </w:rPr>
        <w:t> </w:t>
      </w:r>
    </w:p>
    <w:p w14:paraId="50829275"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地</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址：高照街道</w:t>
      </w:r>
      <w:r w:rsidRPr="00B32562">
        <w:rPr>
          <w:rFonts w:ascii="微软雅黑" w:eastAsia="微软雅黑" w:hAnsi="微软雅黑" w:cs="Calibri"/>
          <w:kern w:val="0"/>
          <w:szCs w:val="21"/>
        </w:rPr>
        <w:t> </w:t>
      </w:r>
    </w:p>
    <w:p w14:paraId="3C396DD8"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传</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真：</w:t>
      </w:r>
      <w:r w:rsidRPr="00B32562">
        <w:rPr>
          <w:rFonts w:ascii="微软雅黑" w:eastAsia="微软雅黑" w:hAnsi="微软雅黑" w:cs="Calibri"/>
          <w:kern w:val="0"/>
          <w:szCs w:val="21"/>
        </w:rPr>
        <w:t>  </w:t>
      </w:r>
    </w:p>
    <w:p w14:paraId="0237BB0F"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lastRenderedPageBreak/>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项目联系人（询问）：周君</w:t>
      </w:r>
      <w:r w:rsidRPr="00B32562">
        <w:rPr>
          <w:rFonts w:ascii="微软雅黑" w:eastAsia="微软雅黑" w:hAnsi="微软雅黑" w:cs="Calibri"/>
          <w:kern w:val="0"/>
          <w:szCs w:val="21"/>
        </w:rPr>
        <w:t>  </w:t>
      </w:r>
    </w:p>
    <w:p w14:paraId="2F0FDBC8"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项目联系方式（询问）：0573-83381270</w:t>
      </w:r>
      <w:r w:rsidRPr="00B32562">
        <w:rPr>
          <w:rFonts w:ascii="微软雅黑" w:eastAsia="微软雅黑" w:hAnsi="微软雅黑" w:cs="Calibri"/>
          <w:kern w:val="0"/>
          <w:szCs w:val="21"/>
        </w:rPr>
        <w:t> </w:t>
      </w:r>
    </w:p>
    <w:p w14:paraId="0E6F5D61"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质疑联系人：</w:t>
      </w:r>
      <w:proofErr w:type="gramStart"/>
      <w:r w:rsidRPr="00B32562">
        <w:rPr>
          <w:rFonts w:ascii="微软雅黑" w:eastAsia="微软雅黑" w:hAnsi="微软雅黑" w:cs="宋体" w:hint="eastAsia"/>
          <w:kern w:val="0"/>
          <w:szCs w:val="21"/>
        </w:rPr>
        <w:t>孟继东</w:t>
      </w:r>
      <w:proofErr w:type="gramEnd"/>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615E14EC"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质疑联系方式：0573-83381270</w:t>
      </w:r>
      <w:r w:rsidRPr="00B32562">
        <w:rPr>
          <w:rFonts w:ascii="微软雅黑" w:eastAsia="微软雅黑" w:hAnsi="微软雅黑" w:cs="Calibri"/>
          <w:kern w:val="0"/>
          <w:szCs w:val="21"/>
        </w:rPr>
        <w:t> </w:t>
      </w:r>
    </w:p>
    <w:p w14:paraId="715594E5"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2.采购代理机构信息</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7B3E1C5C"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名</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称：嘉兴市千秋工程咨询有限公司</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18D2E957"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地</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址：嘉兴</w:t>
      </w:r>
      <w:proofErr w:type="gramStart"/>
      <w:r w:rsidRPr="00B32562">
        <w:rPr>
          <w:rFonts w:ascii="微软雅黑" w:eastAsia="微软雅黑" w:hAnsi="微软雅黑" w:cs="宋体" w:hint="eastAsia"/>
          <w:kern w:val="0"/>
          <w:szCs w:val="21"/>
        </w:rPr>
        <w:t>市秀洲区</w:t>
      </w:r>
      <w:proofErr w:type="gramEnd"/>
      <w:r w:rsidRPr="00B32562">
        <w:rPr>
          <w:rFonts w:ascii="微软雅黑" w:eastAsia="微软雅黑" w:hAnsi="微软雅黑" w:cs="宋体" w:hint="eastAsia"/>
          <w:kern w:val="0"/>
          <w:szCs w:val="21"/>
        </w:rPr>
        <w:t>新平路299号中</w:t>
      </w:r>
      <w:proofErr w:type="gramStart"/>
      <w:r w:rsidRPr="00B32562">
        <w:rPr>
          <w:rFonts w:ascii="微软雅黑" w:eastAsia="微软雅黑" w:hAnsi="微软雅黑" w:cs="宋体" w:hint="eastAsia"/>
          <w:kern w:val="0"/>
          <w:szCs w:val="21"/>
        </w:rPr>
        <w:t>禾广场</w:t>
      </w:r>
      <w:proofErr w:type="gramEnd"/>
      <w:r w:rsidRPr="00B32562">
        <w:rPr>
          <w:rFonts w:ascii="微软雅黑" w:eastAsia="微软雅黑" w:hAnsi="微软雅黑" w:cs="宋体" w:hint="eastAsia"/>
          <w:kern w:val="0"/>
          <w:szCs w:val="21"/>
        </w:rPr>
        <w:t>23楼</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6E4E6214"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传</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真：0573-83705013</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5015914D"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项目联系人（询问）：章莉莉</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66741083"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项目联系方式（询问）：0573-83705015 13605735186</w:t>
      </w:r>
      <w:r w:rsidRPr="00B32562">
        <w:rPr>
          <w:rFonts w:ascii="微软雅黑" w:eastAsia="微软雅黑" w:hAnsi="微软雅黑" w:cs="Calibri"/>
          <w:kern w:val="0"/>
          <w:szCs w:val="21"/>
        </w:rPr>
        <w:t> </w:t>
      </w:r>
    </w:p>
    <w:p w14:paraId="0DAA4DC1"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质疑联系人：陈碧云</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5975A89F"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质疑联系方式：0573-83705015 15857356518</w:t>
      </w:r>
      <w:r w:rsidRPr="00B32562">
        <w:rPr>
          <w:rFonts w:ascii="微软雅黑" w:eastAsia="微软雅黑" w:hAnsi="微软雅黑" w:cs="Calibri"/>
          <w:kern w:val="0"/>
          <w:szCs w:val="21"/>
        </w:rPr>
        <w:t> </w:t>
      </w:r>
      <w:proofErr w:type="gramStart"/>
      <w:r w:rsidRPr="00B32562">
        <w:rPr>
          <w:rFonts w:ascii="微软雅黑" w:eastAsia="微软雅黑" w:hAnsi="微软雅黑" w:cs="宋体" w:hint="eastAsia"/>
          <w:kern w:val="0"/>
          <w:szCs w:val="21"/>
        </w:rPr>
        <w:t xml:space="preserve">　　　　　　</w:t>
      </w:r>
      <w:proofErr w:type="gramEnd"/>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11D2CEDB"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br/>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3.同级政府采购监督管理部门</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5F565B08"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名</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称：嘉兴</w:t>
      </w:r>
      <w:proofErr w:type="gramStart"/>
      <w:r w:rsidRPr="00B32562">
        <w:rPr>
          <w:rFonts w:ascii="微软雅黑" w:eastAsia="微软雅黑" w:hAnsi="微软雅黑" w:cs="宋体" w:hint="eastAsia"/>
          <w:kern w:val="0"/>
          <w:szCs w:val="21"/>
        </w:rPr>
        <w:t>市秀洲区</w:t>
      </w:r>
      <w:proofErr w:type="gramEnd"/>
      <w:r w:rsidRPr="00B32562">
        <w:rPr>
          <w:rFonts w:ascii="微软雅黑" w:eastAsia="微软雅黑" w:hAnsi="微软雅黑" w:cs="宋体" w:hint="eastAsia"/>
          <w:kern w:val="0"/>
          <w:szCs w:val="21"/>
        </w:rPr>
        <w:t>财政局</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0EEF39F2"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地</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址：/</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0A8EABF2"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传</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真：/</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1E670AC7"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联系人 ：方女士</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7215400B"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监督投诉电话：0573-82720086</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3446D856" w14:textId="77777777" w:rsidR="00B32562" w:rsidRPr="00B32562" w:rsidRDefault="00B32562" w:rsidP="00B32562">
      <w:pPr>
        <w:widowControl/>
        <w:spacing w:before="75" w:after="75" w:line="300" w:lineRule="atLeast"/>
        <w:jc w:val="left"/>
        <w:rPr>
          <w:rFonts w:ascii="微软雅黑" w:eastAsia="微软雅黑" w:hAnsi="微软雅黑" w:cs="宋体" w:hint="eastAsia"/>
          <w:kern w:val="0"/>
          <w:szCs w:val="21"/>
        </w:rPr>
      </w:pP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1CE63C47" w14:textId="77777777" w:rsidR="00B32562" w:rsidRPr="00B32562" w:rsidRDefault="00B32562" w:rsidP="00B32562">
      <w:pPr>
        <w:widowControl/>
        <w:spacing w:before="75" w:after="75"/>
        <w:jc w:val="left"/>
        <w:rPr>
          <w:rFonts w:ascii="微软雅黑" w:eastAsia="微软雅黑" w:hAnsi="微软雅黑" w:cs="宋体" w:hint="eastAsia"/>
          <w:kern w:val="0"/>
          <w:szCs w:val="21"/>
        </w:rPr>
      </w:pPr>
    </w:p>
    <w:p w14:paraId="47A32BE3" w14:textId="77777777" w:rsidR="00B32562" w:rsidRPr="00B32562" w:rsidRDefault="00B32562" w:rsidP="00B32562">
      <w:pPr>
        <w:widowControl/>
        <w:jc w:val="left"/>
        <w:rPr>
          <w:rFonts w:ascii="微软雅黑" w:eastAsia="微软雅黑" w:hAnsi="微软雅黑" w:cs="宋体"/>
          <w:kern w:val="0"/>
          <w:szCs w:val="21"/>
        </w:rPr>
      </w:pPr>
      <w:r w:rsidRPr="00B32562">
        <w:rPr>
          <w:rFonts w:ascii="微软雅黑" w:eastAsia="微软雅黑" w:hAnsi="微软雅黑" w:cs="宋体" w:hint="eastAsia"/>
          <w:kern w:val="0"/>
          <w:szCs w:val="21"/>
        </w:rPr>
        <w:t>若对项目采购电子交易系统操作有疑问，可登录政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（https://www.zcygov.cn/），点击右侧咨询小采，获取采小蜜智能服务管家帮助，或拨打政</w:t>
      </w:r>
      <w:proofErr w:type="gramStart"/>
      <w:r w:rsidRPr="00B32562">
        <w:rPr>
          <w:rFonts w:ascii="微软雅黑" w:eastAsia="微软雅黑" w:hAnsi="微软雅黑" w:cs="宋体" w:hint="eastAsia"/>
          <w:kern w:val="0"/>
          <w:szCs w:val="21"/>
        </w:rPr>
        <w:t>采云</w:t>
      </w:r>
      <w:proofErr w:type="gramEnd"/>
      <w:r w:rsidRPr="00B32562">
        <w:rPr>
          <w:rFonts w:ascii="微软雅黑" w:eastAsia="微软雅黑" w:hAnsi="微软雅黑" w:cs="宋体" w:hint="eastAsia"/>
          <w:kern w:val="0"/>
          <w:szCs w:val="21"/>
        </w:rPr>
        <w:t>服务热线400-881-7190获取热线服务帮助。</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r w:rsidRPr="00B32562">
        <w:rPr>
          <w:rFonts w:ascii="微软雅黑" w:eastAsia="微软雅黑" w:hAnsi="微软雅黑" w:cs="宋体" w:hint="eastAsia"/>
          <w:kern w:val="0"/>
          <w:szCs w:val="21"/>
        </w:rPr>
        <w:t xml:space="preserve"> </w:t>
      </w:r>
      <w:r w:rsidRPr="00B32562">
        <w:rPr>
          <w:rFonts w:ascii="微软雅黑" w:eastAsia="微软雅黑" w:hAnsi="微软雅黑" w:cs="Calibri"/>
          <w:kern w:val="0"/>
          <w:szCs w:val="21"/>
        </w:rPr>
        <w:t> </w:t>
      </w:r>
    </w:p>
    <w:p w14:paraId="59D770DD" w14:textId="77777777" w:rsidR="00B32562" w:rsidRPr="00B32562" w:rsidRDefault="00B32562" w:rsidP="00B32562">
      <w:pPr>
        <w:widowControl/>
        <w:jc w:val="left"/>
        <w:rPr>
          <w:rFonts w:ascii="微软雅黑" w:eastAsia="微软雅黑" w:hAnsi="微软雅黑" w:cs="宋体" w:hint="eastAsia"/>
          <w:kern w:val="0"/>
          <w:szCs w:val="21"/>
        </w:rPr>
      </w:pPr>
      <w:r w:rsidRPr="00B32562">
        <w:rPr>
          <w:rFonts w:ascii="微软雅黑" w:eastAsia="微软雅黑" w:hAnsi="微软雅黑" w:cs="宋体" w:hint="eastAsia"/>
          <w:kern w:val="0"/>
          <w:szCs w:val="21"/>
        </w:rPr>
        <w:t>CA问题联系电话（人工）：</w:t>
      </w:r>
      <w:proofErr w:type="gramStart"/>
      <w:r w:rsidRPr="00B32562">
        <w:rPr>
          <w:rFonts w:ascii="微软雅黑" w:eastAsia="微软雅黑" w:hAnsi="微软雅黑" w:cs="宋体" w:hint="eastAsia"/>
          <w:kern w:val="0"/>
          <w:szCs w:val="21"/>
        </w:rPr>
        <w:t>汇信</w:t>
      </w:r>
      <w:proofErr w:type="gramEnd"/>
      <w:r w:rsidRPr="00B32562">
        <w:rPr>
          <w:rFonts w:ascii="微软雅黑" w:eastAsia="微软雅黑" w:hAnsi="微软雅黑" w:cs="宋体" w:hint="eastAsia"/>
          <w:kern w:val="0"/>
          <w:szCs w:val="21"/>
        </w:rPr>
        <w:t>CA 400-888-4636；天谷CA 400-087-8198。</w:t>
      </w:r>
    </w:p>
    <w:p w14:paraId="2B56FE6C" w14:textId="77777777" w:rsidR="00B32562" w:rsidRPr="00B32562" w:rsidRDefault="00B32562" w:rsidP="00B32562">
      <w:pPr>
        <w:pStyle w:val="a1"/>
        <w:rPr>
          <w:rFonts w:hint="eastAsia"/>
        </w:rPr>
      </w:pPr>
    </w:p>
    <w:p w14:paraId="33E646ED" w14:textId="77777777" w:rsidR="00B3603C" w:rsidRPr="008D0D13" w:rsidRDefault="00000000">
      <w:pPr>
        <w:pStyle w:val="60"/>
        <w:ind w:left="0" w:firstLineChars="200" w:firstLine="420"/>
        <w:outlineLvl w:val="0"/>
        <w:rPr>
          <w:rStyle w:val="10"/>
          <w:rFonts w:ascii="微软雅黑" w:hAnsi="微软雅黑" w:cs="微软雅黑"/>
          <w:b/>
          <w:szCs w:val="21"/>
        </w:rPr>
      </w:pPr>
      <w:bookmarkStart w:id="4" w:name="_Toc493511541"/>
      <w:r w:rsidRPr="008D0D13">
        <w:rPr>
          <w:rFonts w:ascii="微软雅黑" w:hAnsi="微软雅黑" w:cs="微软雅黑" w:hint="eastAsia"/>
          <w:b w:val="0"/>
          <w:bCs w:val="0"/>
          <w:kern w:val="0"/>
          <w:sz w:val="21"/>
          <w:szCs w:val="21"/>
        </w:rPr>
        <w:br w:type="page"/>
      </w:r>
      <w:bookmarkStart w:id="5" w:name="_Toc50012814"/>
      <w:bookmarkStart w:id="6" w:name="_Toc25352"/>
      <w:r w:rsidRPr="008D0D13">
        <w:rPr>
          <w:rStyle w:val="10"/>
          <w:rFonts w:ascii="微软雅黑" w:hAnsi="微软雅黑" w:cs="微软雅黑" w:hint="eastAsia"/>
          <w:b/>
          <w:szCs w:val="21"/>
        </w:rPr>
        <w:lastRenderedPageBreak/>
        <w:t>第二章  招标项目要求</w:t>
      </w:r>
      <w:bookmarkEnd w:id="4"/>
      <w:bookmarkEnd w:id="5"/>
      <w:bookmarkEnd w:id="6"/>
    </w:p>
    <w:p w14:paraId="243BC5CB" w14:textId="77777777" w:rsidR="00B3603C" w:rsidRPr="008D0D13" w:rsidRDefault="00000000">
      <w:pPr>
        <w:pStyle w:val="2"/>
        <w:numPr>
          <w:ilvl w:val="0"/>
          <w:numId w:val="3"/>
        </w:numPr>
        <w:spacing w:before="0" w:after="0"/>
        <w:ind w:firstLineChars="200"/>
        <w:rPr>
          <w:rFonts w:ascii="微软雅黑" w:hAnsi="微软雅黑" w:cs="微软雅黑"/>
          <w:sz w:val="21"/>
          <w:szCs w:val="21"/>
        </w:rPr>
      </w:pPr>
      <w:r w:rsidRPr="008D0D13">
        <w:rPr>
          <w:rFonts w:ascii="微软雅黑" w:hAnsi="微软雅黑" w:cs="微软雅黑" w:hint="eastAsia"/>
          <w:sz w:val="21"/>
          <w:szCs w:val="21"/>
        </w:rPr>
        <w:t>项目概况</w:t>
      </w:r>
    </w:p>
    <w:p w14:paraId="241FD277" w14:textId="77777777" w:rsidR="00B3603C" w:rsidRPr="008D0D13" w:rsidRDefault="00000000">
      <w:pPr>
        <w:numPr>
          <w:ilvl w:val="0"/>
          <w:numId w:val="4"/>
        </w:numPr>
        <w:ind w:left="0" w:firstLineChars="200" w:firstLine="420"/>
        <w:outlineLvl w:val="1"/>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标项清单</w:t>
      </w:r>
      <w:proofErr w:type="gramEnd"/>
    </w:p>
    <w:tbl>
      <w:tblPr>
        <w:tblW w:w="531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467"/>
        <w:gridCol w:w="3790"/>
        <w:gridCol w:w="744"/>
        <w:gridCol w:w="736"/>
        <w:gridCol w:w="1717"/>
        <w:gridCol w:w="1374"/>
        <w:gridCol w:w="354"/>
      </w:tblGrid>
      <w:tr w:rsidR="00B3603C" w:rsidRPr="008D0D13" w14:paraId="3389EADF" w14:textId="77777777">
        <w:trPr>
          <w:trHeight w:val="496"/>
        </w:trPr>
        <w:tc>
          <w:tcPr>
            <w:tcW w:w="255" w:type="pct"/>
            <w:tcBorders>
              <w:tl2br w:val="nil"/>
              <w:tr2bl w:val="nil"/>
            </w:tcBorders>
            <w:noWrap/>
            <w:tcMar>
              <w:top w:w="84" w:type="dxa"/>
              <w:left w:w="167" w:type="dxa"/>
              <w:bottom w:w="84" w:type="dxa"/>
              <w:right w:w="167" w:type="dxa"/>
            </w:tcMar>
            <w:vAlign w:val="center"/>
          </w:tcPr>
          <w:p w14:paraId="73D9F146" w14:textId="77777777" w:rsidR="00B3603C" w:rsidRPr="008D0D13" w:rsidRDefault="00000000" w:rsidP="00D87F9C">
            <w:pPr>
              <w:widowControl/>
              <w:spacing w:line="276" w:lineRule="auto"/>
              <w:rPr>
                <w:rFonts w:ascii="微软雅黑" w:eastAsia="微软雅黑" w:hAnsi="微软雅黑" w:cs="微软雅黑"/>
                <w:kern w:val="0"/>
                <w:szCs w:val="21"/>
              </w:rPr>
            </w:pPr>
            <w:proofErr w:type="gramStart"/>
            <w:r w:rsidRPr="008D0D13">
              <w:rPr>
                <w:rFonts w:ascii="微软雅黑" w:eastAsia="微软雅黑" w:hAnsi="微软雅黑" w:cs="微软雅黑" w:hint="eastAsia"/>
                <w:kern w:val="0"/>
                <w:szCs w:val="21"/>
              </w:rPr>
              <w:t>标项</w:t>
            </w:r>
            <w:proofErr w:type="gramEnd"/>
          </w:p>
        </w:tc>
        <w:tc>
          <w:tcPr>
            <w:tcW w:w="2062" w:type="pct"/>
            <w:tcBorders>
              <w:tl2br w:val="nil"/>
              <w:tr2bl w:val="nil"/>
            </w:tcBorders>
            <w:noWrap/>
            <w:tcMar>
              <w:top w:w="84" w:type="dxa"/>
              <w:left w:w="167" w:type="dxa"/>
              <w:bottom w:w="84" w:type="dxa"/>
              <w:right w:w="167" w:type="dxa"/>
            </w:tcMar>
            <w:vAlign w:val="center"/>
          </w:tcPr>
          <w:p w14:paraId="0B0A06AA" w14:textId="77777777" w:rsidR="00B3603C" w:rsidRPr="008D0D13" w:rsidRDefault="00000000" w:rsidP="00D87F9C">
            <w:pPr>
              <w:widowControl/>
              <w:spacing w:line="276" w:lineRule="auto"/>
              <w:jc w:val="center"/>
              <w:rPr>
                <w:rFonts w:ascii="微软雅黑" w:eastAsia="微软雅黑" w:hAnsi="微软雅黑" w:cs="微软雅黑"/>
                <w:kern w:val="0"/>
                <w:szCs w:val="21"/>
              </w:rPr>
            </w:pPr>
            <w:proofErr w:type="gramStart"/>
            <w:r w:rsidRPr="008D0D13">
              <w:rPr>
                <w:rFonts w:ascii="微软雅黑" w:eastAsia="微软雅黑" w:hAnsi="微软雅黑" w:cs="微软雅黑" w:hint="eastAsia"/>
                <w:kern w:val="0"/>
                <w:szCs w:val="21"/>
              </w:rPr>
              <w:t>标项名称</w:t>
            </w:r>
            <w:proofErr w:type="gramEnd"/>
          </w:p>
        </w:tc>
        <w:tc>
          <w:tcPr>
            <w:tcW w:w="405" w:type="pct"/>
            <w:tcBorders>
              <w:tl2br w:val="nil"/>
              <w:tr2bl w:val="nil"/>
            </w:tcBorders>
            <w:noWrap/>
            <w:tcMar>
              <w:top w:w="84" w:type="dxa"/>
              <w:left w:w="167" w:type="dxa"/>
              <w:bottom w:w="84" w:type="dxa"/>
              <w:right w:w="167" w:type="dxa"/>
            </w:tcMar>
            <w:vAlign w:val="center"/>
          </w:tcPr>
          <w:p w14:paraId="1AAE6188"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数量</w:t>
            </w:r>
          </w:p>
        </w:tc>
        <w:tc>
          <w:tcPr>
            <w:tcW w:w="401" w:type="pct"/>
            <w:tcBorders>
              <w:tl2br w:val="nil"/>
              <w:tr2bl w:val="nil"/>
            </w:tcBorders>
            <w:noWrap/>
            <w:tcMar>
              <w:top w:w="84" w:type="dxa"/>
              <w:left w:w="167" w:type="dxa"/>
              <w:bottom w:w="84" w:type="dxa"/>
              <w:right w:w="167" w:type="dxa"/>
            </w:tcMar>
            <w:vAlign w:val="center"/>
          </w:tcPr>
          <w:p w14:paraId="2EE0539B"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单位</w:t>
            </w:r>
          </w:p>
        </w:tc>
        <w:tc>
          <w:tcPr>
            <w:tcW w:w="934" w:type="pct"/>
            <w:tcBorders>
              <w:tl2br w:val="nil"/>
              <w:tr2bl w:val="nil"/>
            </w:tcBorders>
            <w:noWrap/>
            <w:tcMar>
              <w:top w:w="84" w:type="dxa"/>
              <w:left w:w="167" w:type="dxa"/>
              <w:bottom w:w="84" w:type="dxa"/>
              <w:right w:w="167" w:type="dxa"/>
            </w:tcMar>
            <w:vAlign w:val="center"/>
          </w:tcPr>
          <w:p w14:paraId="6EF439CC"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最高限价</w:t>
            </w:r>
          </w:p>
          <w:p w14:paraId="2A5A34CE"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(元)</w:t>
            </w:r>
          </w:p>
        </w:tc>
        <w:tc>
          <w:tcPr>
            <w:tcW w:w="747" w:type="pct"/>
            <w:tcBorders>
              <w:tl2br w:val="nil"/>
              <w:tr2bl w:val="nil"/>
            </w:tcBorders>
            <w:noWrap/>
            <w:tcMar>
              <w:top w:w="84" w:type="dxa"/>
              <w:left w:w="167" w:type="dxa"/>
              <w:bottom w:w="84" w:type="dxa"/>
              <w:right w:w="167" w:type="dxa"/>
            </w:tcMar>
            <w:vAlign w:val="center"/>
          </w:tcPr>
          <w:p w14:paraId="61A899AD"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简要规格</w:t>
            </w:r>
          </w:p>
          <w:p w14:paraId="1C1C6FB2"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描述</w:t>
            </w:r>
          </w:p>
        </w:tc>
        <w:tc>
          <w:tcPr>
            <w:tcW w:w="192" w:type="pct"/>
            <w:tcBorders>
              <w:tl2br w:val="nil"/>
              <w:tr2bl w:val="nil"/>
            </w:tcBorders>
            <w:noWrap/>
            <w:tcMar>
              <w:top w:w="84" w:type="dxa"/>
              <w:left w:w="167" w:type="dxa"/>
              <w:bottom w:w="84" w:type="dxa"/>
              <w:right w:w="167" w:type="dxa"/>
            </w:tcMar>
            <w:vAlign w:val="center"/>
          </w:tcPr>
          <w:p w14:paraId="09F5BE15" w14:textId="77777777" w:rsidR="00B3603C" w:rsidRPr="008D0D13" w:rsidRDefault="00000000" w:rsidP="00D87F9C">
            <w:pPr>
              <w:widowControl/>
              <w:spacing w:line="276" w:lineRule="auto"/>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备注</w:t>
            </w:r>
          </w:p>
        </w:tc>
      </w:tr>
      <w:tr w:rsidR="00B3603C" w:rsidRPr="008D0D13" w14:paraId="725ACAA9" w14:textId="77777777">
        <w:trPr>
          <w:trHeight w:val="819"/>
        </w:trPr>
        <w:tc>
          <w:tcPr>
            <w:tcW w:w="255" w:type="pct"/>
            <w:tcBorders>
              <w:tl2br w:val="nil"/>
              <w:tr2bl w:val="nil"/>
            </w:tcBorders>
            <w:noWrap/>
            <w:tcMar>
              <w:top w:w="84" w:type="dxa"/>
              <w:left w:w="167" w:type="dxa"/>
              <w:bottom w:w="84" w:type="dxa"/>
              <w:right w:w="167" w:type="dxa"/>
            </w:tcMar>
            <w:vAlign w:val="center"/>
          </w:tcPr>
          <w:p w14:paraId="4D042C2D"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2062" w:type="pct"/>
            <w:tcBorders>
              <w:tl2br w:val="nil"/>
              <w:tr2bl w:val="nil"/>
            </w:tcBorders>
            <w:noWrap/>
            <w:tcMar>
              <w:top w:w="84" w:type="dxa"/>
              <w:left w:w="167" w:type="dxa"/>
              <w:bottom w:w="84" w:type="dxa"/>
              <w:right w:w="167" w:type="dxa"/>
            </w:tcMar>
            <w:vAlign w:val="center"/>
          </w:tcPr>
          <w:p w14:paraId="341F98E9" w14:textId="6D62C718" w:rsidR="00B3603C" w:rsidRPr="008D0D13" w:rsidRDefault="00000000" w:rsidP="00D87F9C">
            <w:pPr>
              <w:pStyle w:val="af5"/>
              <w:spacing w:before="0" w:beforeAutospacing="0" w:after="0" w:afterAutospacing="0" w:line="276" w:lineRule="auto"/>
              <w:rPr>
                <w:rFonts w:ascii="微软雅黑" w:eastAsia="微软雅黑" w:hAnsi="微软雅黑" w:cs="微软雅黑"/>
                <w:sz w:val="21"/>
                <w:szCs w:val="21"/>
              </w:rPr>
            </w:pPr>
            <w:r w:rsidRPr="008D0D13">
              <w:rPr>
                <w:rFonts w:ascii="微软雅黑" w:eastAsia="微软雅黑" w:hAnsi="微软雅黑" w:cs="微软雅黑" w:hint="eastAsia"/>
                <w:bCs/>
                <w:sz w:val="21"/>
                <w:szCs w:val="21"/>
              </w:rPr>
              <w:t>2023年高照街道绿化养护项目【</w:t>
            </w:r>
            <w:r w:rsidR="00D87F9C">
              <w:rPr>
                <w:rFonts w:ascii="微软雅黑" w:eastAsia="微软雅黑" w:hAnsi="微软雅黑" w:cs="微软雅黑" w:hint="eastAsia"/>
                <w:bCs/>
                <w:sz w:val="21"/>
                <w:szCs w:val="21"/>
              </w:rPr>
              <w:t>标项</w:t>
            </w:r>
            <w:r w:rsidRPr="008D0D13">
              <w:rPr>
                <w:rFonts w:ascii="微软雅黑" w:eastAsia="微软雅黑" w:hAnsi="微软雅黑" w:cs="微软雅黑" w:hint="eastAsia"/>
                <w:bCs/>
                <w:sz w:val="21"/>
                <w:szCs w:val="21"/>
              </w:rPr>
              <w:t>一：常台高速以东； 中山西路以南，加创路以东（含加创路，常台高速以西）】</w:t>
            </w:r>
          </w:p>
        </w:tc>
        <w:tc>
          <w:tcPr>
            <w:tcW w:w="405" w:type="pct"/>
            <w:tcBorders>
              <w:tl2br w:val="nil"/>
              <w:tr2bl w:val="nil"/>
            </w:tcBorders>
            <w:noWrap/>
            <w:tcMar>
              <w:top w:w="84" w:type="dxa"/>
              <w:left w:w="167" w:type="dxa"/>
              <w:bottom w:w="84" w:type="dxa"/>
              <w:right w:w="167" w:type="dxa"/>
            </w:tcMar>
            <w:vAlign w:val="center"/>
          </w:tcPr>
          <w:p w14:paraId="3B39DEF6"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401" w:type="pct"/>
            <w:tcBorders>
              <w:tl2br w:val="nil"/>
              <w:tr2bl w:val="nil"/>
            </w:tcBorders>
            <w:noWrap/>
            <w:tcMar>
              <w:top w:w="84" w:type="dxa"/>
              <w:left w:w="167" w:type="dxa"/>
              <w:bottom w:w="84" w:type="dxa"/>
              <w:right w:w="167" w:type="dxa"/>
            </w:tcMar>
            <w:vAlign w:val="center"/>
          </w:tcPr>
          <w:p w14:paraId="362B65AD"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934" w:type="pct"/>
            <w:tcBorders>
              <w:tl2br w:val="nil"/>
              <w:tr2bl w:val="nil"/>
            </w:tcBorders>
            <w:noWrap/>
            <w:tcMar>
              <w:top w:w="84" w:type="dxa"/>
              <w:left w:w="167" w:type="dxa"/>
              <w:bottom w:w="84" w:type="dxa"/>
              <w:right w:w="167" w:type="dxa"/>
            </w:tcMar>
            <w:vAlign w:val="center"/>
          </w:tcPr>
          <w:p w14:paraId="39E85D50" w14:textId="77777777" w:rsidR="00B3603C" w:rsidRPr="008D0D13" w:rsidRDefault="00000000" w:rsidP="00D87F9C">
            <w:pPr>
              <w:widowControl/>
              <w:spacing w:line="276" w:lineRule="auto"/>
              <w:jc w:val="right"/>
              <w:textAlignment w:val="center"/>
              <w:rPr>
                <w:rFonts w:ascii="微软雅黑" w:eastAsia="微软雅黑" w:hAnsi="微软雅黑" w:cs="微软雅黑"/>
                <w:color w:val="000000"/>
                <w:sz w:val="20"/>
                <w:szCs w:val="20"/>
              </w:rPr>
            </w:pPr>
            <w:r w:rsidRPr="008D0D13">
              <w:rPr>
                <w:rFonts w:ascii="微软雅黑" w:eastAsia="微软雅黑" w:hAnsi="微软雅黑" w:cs="微软雅黑" w:hint="eastAsia"/>
                <w:color w:val="000000"/>
                <w:kern w:val="0"/>
                <w:sz w:val="20"/>
                <w:szCs w:val="20"/>
                <w:lang w:bidi="ar"/>
              </w:rPr>
              <w:t xml:space="preserve">3331529.48 </w:t>
            </w:r>
          </w:p>
        </w:tc>
        <w:tc>
          <w:tcPr>
            <w:tcW w:w="747" w:type="pct"/>
            <w:tcBorders>
              <w:tl2br w:val="nil"/>
              <w:tr2bl w:val="nil"/>
            </w:tcBorders>
            <w:noWrap/>
            <w:tcMar>
              <w:top w:w="84" w:type="dxa"/>
              <w:left w:w="167" w:type="dxa"/>
              <w:bottom w:w="84" w:type="dxa"/>
              <w:right w:w="167" w:type="dxa"/>
            </w:tcMar>
            <w:vAlign w:val="center"/>
          </w:tcPr>
          <w:p w14:paraId="22509A22"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bCs/>
                <w:szCs w:val="21"/>
              </w:rPr>
              <w:t>绿化养护</w:t>
            </w:r>
          </w:p>
        </w:tc>
        <w:tc>
          <w:tcPr>
            <w:tcW w:w="192" w:type="pct"/>
            <w:tcBorders>
              <w:tl2br w:val="nil"/>
              <w:tr2bl w:val="nil"/>
            </w:tcBorders>
            <w:noWrap/>
            <w:tcMar>
              <w:top w:w="84" w:type="dxa"/>
              <w:left w:w="167" w:type="dxa"/>
              <w:bottom w:w="84" w:type="dxa"/>
              <w:right w:w="167" w:type="dxa"/>
            </w:tcMar>
            <w:vAlign w:val="center"/>
          </w:tcPr>
          <w:p w14:paraId="0935DC8D" w14:textId="77777777" w:rsidR="00B3603C" w:rsidRPr="008D0D13" w:rsidRDefault="00B3603C" w:rsidP="00D87F9C">
            <w:pPr>
              <w:widowControl/>
              <w:spacing w:line="276" w:lineRule="auto"/>
              <w:ind w:firstLineChars="200" w:firstLine="420"/>
              <w:jc w:val="left"/>
              <w:rPr>
                <w:rFonts w:ascii="微软雅黑" w:eastAsia="微软雅黑" w:hAnsi="微软雅黑" w:cs="微软雅黑"/>
                <w:kern w:val="0"/>
                <w:szCs w:val="21"/>
              </w:rPr>
            </w:pPr>
          </w:p>
        </w:tc>
      </w:tr>
      <w:tr w:rsidR="00B3603C" w:rsidRPr="008D0D13" w14:paraId="3A4B0023" w14:textId="77777777">
        <w:trPr>
          <w:trHeight w:val="819"/>
        </w:trPr>
        <w:tc>
          <w:tcPr>
            <w:tcW w:w="255" w:type="pct"/>
            <w:tcBorders>
              <w:tl2br w:val="nil"/>
              <w:tr2bl w:val="nil"/>
            </w:tcBorders>
            <w:noWrap/>
            <w:tcMar>
              <w:top w:w="84" w:type="dxa"/>
              <w:left w:w="167" w:type="dxa"/>
              <w:bottom w:w="84" w:type="dxa"/>
              <w:right w:w="167" w:type="dxa"/>
            </w:tcMar>
            <w:vAlign w:val="center"/>
          </w:tcPr>
          <w:p w14:paraId="201DB380"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2</w:t>
            </w:r>
          </w:p>
        </w:tc>
        <w:tc>
          <w:tcPr>
            <w:tcW w:w="2062" w:type="pct"/>
            <w:tcBorders>
              <w:tl2br w:val="nil"/>
              <w:tr2bl w:val="nil"/>
            </w:tcBorders>
            <w:noWrap/>
            <w:tcMar>
              <w:top w:w="84" w:type="dxa"/>
              <w:left w:w="167" w:type="dxa"/>
              <w:bottom w:w="84" w:type="dxa"/>
              <w:right w:w="167" w:type="dxa"/>
            </w:tcMar>
            <w:vAlign w:val="center"/>
          </w:tcPr>
          <w:p w14:paraId="2E7C03F4" w14:textId="6D9C5B0E" w:rsidR="00B3603C" w:rsidRPr="008D0D13" w:rsidRDefault="00000000" w:rsidP="00D87F9C">
            <w:pPr>
              <w:widowControl/>
              <w:spacing w:line="276" w:lineRule="auto"/>
              <w:jc w:val="left"/>
              <w:textAlignment w:val="center"/>
              <w:rPr>
                <w:rFonts w:ascii="微软雅黑" w:eastAsia="微软雅黑" w:hAnsi="微软雅黑" w:cs="微软雅黑"/>
                <w:szCs w:val="21"/>
              </w:rPr>
            </w:pPr>
            <w:r w:rsidRPr="008D0D13">
              <w:rPr>
                <w:rFonts w:ascii="微软雅黑" w:eastAsia="微软雅黑" w:hAnsi="微软雅黑" w:cs="微软雅黑" w:hint="eastAsia"/>
                <w:bCs/>
                <w:szCs w:val="21"/>
              </w:rPr>
              <w:t>2023年高照街道绿化养护项目【</w:t>
            </w:r>
            <w:r w:rsidR="00D87F9C">
              <w:rPr>
                <w:rFonts w:ascii="微软雅黑" w:eastAsia="微软雅黑" w:hAnsi="微软雅黑" w:cs="微软雅黑" w:hint="eastAsia"/>
                <w:bCs/>
                <w:szCs w:val="21"/>
              </w:rPr>
              <w:t>标项</w:t>
            </w:r>
            <w:r w:rsidRPr="008D0D13">
              <w:rPr>
                <w:rFonts w:ascii="微软雅黑" w:eastAsia="微软雅黑" w:hAnsi="微软雅黑" w:cs="微软雅黑" w:hint="eastAsia"/>
                <w:color w:val="000000"/>
                <w:kern w:val="0"/>
                <w:sz w:val="20"/>
                <w:szCs w:val="20"/>
                <w:lang w:bidi="ar"/>
              </w:rPr>
              <w:t>二：嘉铜线以东，常台高速以西，中山西路以北（含范围内中山西路）】</w:t>
            </w:r>
          </w:p>
        </w:tc>
        <w:tc>
          <w:tcPr>
            <w:tcW w:w="405" w:type="pct"/>
            <w:tcBorders>
              <w:tl2br w:val="nil"/>
              <w:tr2bl w:val="nil"/>
            </w:tcBorders>
            <w:noWrap/>
            <w:tcMar>
              <w:top w:w="84" w:type="dxa"/>
              <w:left w:w="167" w:type="dxa"/>
              <w:bottom w:w="84" w:type="dxa"/>
              <w:right w:w="167" w:type="dxa"/>
            </w:tcMar>
            <w:vAlign w:val="center"/>
          </w:tcPr>
          <w:p w14:paraId="66B061EF"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401" w:type="pct"/>
            <w:tcBorders>
              <w:tl2br w:val="nil"/>
              <w:tr2bl w:val="nil"/>
            </w:tcBorders>
            <w:noWrap/>
            <w:tcMar>
              <w:top w:w="84" w:type="dxa"/>
              <w:left w:w="167" w:type="dxa"/>
              <w:bottom w:w="84" w:type="dxa"/>
              <w:right w:w="167" w:type="dxa"/>
            </w:tcMar>
            <w:vAlign w:val="center"/>
          </w:tcPr>
          <w:p w14:paraId="17A9F3CE"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934" w:type="pct"/>
            <w:tcBorders>
              <w:tl2br w:val="nil"/>
              <w:tr2bl w:val="nil"/>
            </w:tcBorders>
            <w:noWrap/>
            <w:tcMar>
              <w:top w:w="84" w:type="dxa"/>
              <w:left w:w="167" w:type="dxa"/>
              <w:bottom w:w="84" w:type="dxa"/>
              <w:right w:w="167" w:type="dxa"/>
            </w:tcMar>
            <w:vAlign w:val="center"/>
          </w:tcPr>
          <w:p w14:paraId="6DFAE17A" w14:textId="77777777" w:rsidR="00B3603C" w:rsidRPr="008D0D13" w:rsidRDefault="00000000" w:rsidP="00D87F9C">
            <w:pPr>
              <w:widowControl/>
              <w:spacing w:line="276" w:lineRule="auto"/>
              <w:jc w:val="right"/>
              <w:textAlignment w:val="center"/>
              <w:rPr>
                <w:rFonts w:ascii="微软雅黑" w:eastAsia="微软雅黑" w:hAnsi="微软雅黑" w:cs="微软雅黑"/>
                <w:color w:val="000000"/>
                <w:sz w:val="20"/>
                <w:szCs w:val="20"/>
              </w:rPr>
            </w:pPr>
            <w:r w:rsidRPr="008D0D13">
              <w:rPr>
                <w:rFonts w:ascii="微软雅黑" w:eastAsia="微软雅黑" w:hAnsi="微软雅黑" w:cs="微软雅黑" w:hint="eastAsia"/>
                <w:color w:val="000000"/>
                <w:kern w:val="0"/>
                <w:sz w:val="20"/>
                <w:szCs w:val="20"/>
                <w:lang w:bidi="ar"/>
              </w:rPr>
              <w:t xml:space="preserve">2413170.10 </w:t>
            </w:r>
          </w:p>
        </w:tc>
        <w:tc>
          <w:tcPr>
            <w:tcW w:w="747" w:type="pct"/>
            <w:tcBorders>
              <w:tl2br w:val="nil"/>
              <w:tr2bl w:val="nil"/>
            </w:tcBorders>
            <w:noWrap/>
            <w:tcMar>
              <w:top w:w="84" w:type="dxa"/>
              <w:left w:w="167" w:type="dxa"/>
              <w:bottom w:w="84" w:type="dxa"/>
              <w:right w:w="167" w:type="dxa"/>
            </w:tcMar>
            <w:vAlign w:val="center"/>
          </w:tcPr>
          <w:p w14:paraId="4CA8F5A3"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bCs/>
                <w:szCs w:val="21"/>
              </w:rPr>
              <w:t>绿化养护</w:t>
            </w:r>
          </w:p>
        </w:tc>
        <w:tc>
          <w:tcPr>
            <w:tcW w:w="192" w:type="pct"/>
            <w:tcBorders>
              <w:tl2br w:val="nil"/>
              <w:tr2bl w:val="nil"/>
            </w:tcBorders>
            <w:noWrap/>
            <w:tcMar>
              <w:top w:w="84" w:type="dxa"/>
              <w:left w:w="167" w:type="dxa"/>
              <w:bottom w:w="84" w:type="dxa"/>
              <w:right w:w="167" w:type="dxa"/>
            </w:tcMar>
            <w:vAlign w:val="center"/>
          </w:tcPr>
          <w:p w14:paraId="08E452D9" w14:textId="77777777" w:rsidR="00B3603C" w:rsidRPr="008D0D13" w:rsidRDefault="00B3603C" w:rsidP="00D87F9C">
            <w:pPr>
              <w:widowControl/>
              <w:spacing w:line="276" w:lineRule="auto"/>
              <w:ind w:firstLineChars="200" w:firstLine="420"/>
              <w:jc w:val="left"/>
              <w:rPr>
                <w:rFonts w:ascii="微软雅黑" w:eastAsia="微软雅黑" w:hAnsi="微软雅黑" w:cs="微软雅黑"/>
                <w:kern w:val="0"/>
                <w:szCs w:val="21"/>
              </w:rPr>
            </w:pPr>
          </w:p>
        </w:tc>
      </w:tr>
      <w:tr w:rsidR="00B3603C" w:rsidRPr="008D0D13" w14:paraId="6B6141DC" w14:textId="77777777">
        <w:trPr>
          <w:trHeight w:val="90"/>
        </w:trPr>
        <w:tc>
          <w:tcPr>
            <w:tcW w:w="255" w:type="pct"/>
            <w:tcBorders>
              <w:tl2br w:val="nil"/>
              <w:tr2bl w:val="nil"/>
            </w:tcBorders>
            <w:noWrap/>
            <w:tcMar>
              <w:top w:w="84" w:type="dxa"/>
              <w:left w:w="167" w:type="dxa"/>
              <w:bottom w:w="84" w:type="dxa"/>
              <w:right w:w="167" w:type="dxa"/>
            </w:tcMar>
            <w:vAlign w:val="center"/>
          </w:tcPr>
          <w:p w14:paraId="6A51061F"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3</w:t>
            </w:r>
          </w:p>
        </w:tc>
        <w:tc>
          <w:tcPr>
            <w:tcW w:w="2062" w:type="pct"/>
            <w:tcBorders>
              <w:tl2br w:val="nil"/>
              <w:tr2bl w:val="nil"/>
            </w:tcBorders>
            <w:noWrap/>
            <w:tcMar>
              <w:top w:w="84" w:type="dxa"/>
              <w:left w:w="167" w:type="dxa"/>
              <w:bottom w:w="84" w:type="dxa"/>
              <w:right w:w="167" w:type="dxa"/>
            </w:tcMar>
            <w:vAlign w:val="center"/>
          </w:tcPr>
          <w:p w14:paraId="4164B112" w14:textId="0D8D9B0D" w:rsidR="00B3603C" w:rsidRPr="008D0D13" w:rsidRDefault="00000000" w:rsidP="00D87F9C">
            <w:pPr>
              <w:widowControl/>
              <w:spacing w:line="276" w:lineRule="auto"/>
              <w:jc w:val="left"/>
              <w:textAlignment w:val="center"/>
              <w:rPr>
                <w:rFonts w:ascii="微软雅黑" w:eastAsia="微软雅黑" w:hAnsi="微软雅黑" w:cs="微软雅黑"/>
                <w:color w:val="000000"/>
                <w:sz w:val="20"/>
                <w:szCs w:val="20"/>
              </w:rPr>
            </w:pPr>
            <w:r w:rsidRPr="008D0D13">
              <w:rPr>
                <w:rFonts w:ascii="微软雅黑" w:eastAsia="微软雅黑" w:hAnsi="微软雅黑" w:cs="微软雅黑" w:hint="eastAsia"/>
                <w:bCs/>
                <w:szCs w:val="21"/>
              </w:rPr>
              <w:t>2023年高照街道绿化养护项目【</w:t>
            </w:r>
            <w:r w:rsidR="00D87F9C">
              <w:rPr>
                <w:rFonts w:ascii="微软雅黑" w:eastAsia="微软雅黑" w:hAnsi="微软雅黑" w:cs="微软雅黑" w:hint="eastAsia"/>
                <w:bCs/>
                <w:szCs w:val="21"/>
              </w:rPr>
              <w:t>标项</w:t>
            </w:r>
            <w:r w:rsidRPr="008D0D13">
              <w:rPr>
                <w:rFonts w:ascii="微软雅黑" w:eastAsia="微软雅黑" w:hAnsi="微软雅黑" w:cs="微软雅黑" w:hint="eastAsia"/>
                <w:color w:val="000000"/>
                <w:kern w:val="0"/>
                <w:sz w:val="20"/>
                <w:szCs w:val="20"/>
                <w:lang w:bidi="ar"/>
              </w:rPr>
              <w:t>三：嘉铜线以西，中山西路以北片区（含范围内中山西路北）】</w:t>
            </w:r>
          </w:p>
        </w:tc>
        <w:tc>
          <w:tcPr>
            <w:tcW w:w="405" w:type="pct"/>
            <w:tcBorders>
              <w:tl2br w:val="nil"/>
              <w:tr2bl w:val="nil"/>
            </w:tcBorders>
            <w:noWrap/>
            <w:tcMar>
              <w:top w:w="84" w:type="dxa"/>
              <w:left w:w="167" w:type="dxa"/>
              <w:bottom w:w="84" w:type="dxa"/>
              <w:right w:w="167" w:type="dxa"/>
            </w:tcMar>
            <w:vAlign w:val="center"/>
          </w:tcPr>
          <w:p w14:paraId="4EE9E943"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401" w:type="pct"/>
            <w:tcBorders>
              <w:tl2br w:val="nil"/>
              <w:tr2bl w:val="nil"/>
            </w:tcBorders>
            <w:noWrap/>
            <w:tcMar>
              <w:top w:w="84" w:type="dxa"/>
              <w:left w:w="167" w:type="dxa"/>
              <w:bottom w:w="84" w:type="dxa"/>
              <w:right w:w="167" w:type="dxa"/>
            </w:tcMar>
            <w:vAlign w:val="center"/>
          </w:tcPr>
          <w:p w14:paraId="7EA6947D"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934" w:type="pct"/>
            <w:tcBorders>
              <w:tl2br w:val="nil"/>
              <w:tr2bl w:val="nil"/>
            </w:tcBorders>
            <w:noWrap/>
            <w:tcMar>
              <w:top w:w="84" w:type="dxa"/>
              <w:left w:w="167" w:type="dxa"/>
              <w:bottom w:w="84" w:type="dxa"/>
              <w:right w:w="167" w:type="dxa"/>
            </w:tcMar>
            <w:vAlign w:val="center"/>
          </w:tcPr>
          <w:p w14:paraId="579B87DA" w14:textId="77777777" w:rsidR="00B3603C" w:rsidRPr="008D0D13" w:rsidRDefault="00000000" w:rsidP="00D87F9C">
            <w:pPr>
              <w:widowControl/>
              <w:spacing w:line="276" w:lineRule="auto"/>
              <w:jc w:val="right"/>
              <w:textAlignment w:val="center"/>
              <w:rPr>
                <w:rFonts w:ascii="微软雅黑" w:eastAsia="微软雅黑" w:hAnsi="微软雅黑" w:cs="微软雅黑"/>
                <w:color w:val="000000"/>
                <w:sz w:val="20"/>
                <w:szCs w:val="20"/>
              </w:rPr>
            </w:pPr>
            <w:r w:rsidRPr="008D0D13">
              <w:rPr>
                <w:rFonts w:ascii="微软雅黑" w:eastAsia="微软雅黑" w:hAnsi="微软雅黑" w:cs="微软雅黑" w:hint="eastAsia"/>
                <w:color w:val="000000"/>
                <w:kern w:val="0"/>
                <w:sz w:val="20"/>
                <w:szCs w:val="20"/>
                <w:lang w:bidi="ar"/>
              </w:rPr>
              <w:t xml:space="preserve">2975781.51 </w:t>
            </w:r>
          </w:p>
        </w:tc>
        <w:tc>
          <w:tcPr>
            <w:tcW w:w="747" w:type="pct"/>
            <w:tcBorders>
              <w:tl2br w:val="nil"/>
              <w:tr2bl w:val="nil"/>
            </w:tcBorders>
            <w:noWrap/>
            <w:tcMar>
              <w:top w:w="84" w:type="dxa"/>
              <w:left w:w="167" w:type="dxa"/>
              <w:bottom w:w="84" w:type="dxa"/>
              <w:right w:w="167" w:type="dxa"/>
            </w:tcMar>
            <w:vAlign w:val="center"/>
          </w:tcPr>
          <w:p w14:paraId="04B7AD8F"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bCs/>
                <w:szCs w:val="21"/>
              </w:rPr>
              <w:t>绿化养护</w:t>
            </w:r>
          </w:p>
        </w:tc>
        <w:tc>
          <w:tcPr>
            <w:tcW w:w="192" w:type="pct"/>
            <w:tcBorders>
              <w:tl2br w:val="nil"/>
              <w:tr2bl w:val="nil"/>
            </w:tcBorders>
            <w:noWrap/>
            <w:tcMar>
              <w:top w:w="84" w:type="dxa"/>
              <w:left w:w="167" w:type="dxa"/>
              <w:bottom w:w="84" w:type="dxa"/>
              <w:right w:w="167" w:type="dxa"/>
            </w:tcMar>
            <w:vAlign w:val="center"/>
          </w:tcPr>
          <w:p w14:paraId="158A07FD" w14:textId="77777777" w:rsidR="00B3603C" w:rsidRPr="008D0D13" w:rsidRDefault="00B3603C" w:rsidP="00D87F9C">
            <w:pPr>
              <w:widowControl/>
              <w:spacing w:line="276" w:lineRule="auto"/>
              <w:ind w:firstLineChars="200" w:firstLine="420"/>
              <w:jc w:val="left"/>
              <w:rPr>
                <w:rFonts w:ascii="微软雅黑" w:eastAsia="微软雅黑" w:hAnsi="微软雅黑" w:cs="微软雅黑"/>
                <w:kern w:val="0"/>
                <w:szCs w:val="21"/>
              </w:rPr>
            </w:pPr>
          </w:p>
        </w:tc>
      </w:tr>
      <w:tr w:rsidR="00B3603C" w:rsidRPr="008D0D13" w14:paraId="492E6668" w14:textId="77777777">
        <w:trPr>
          <w:trHeight w:val="819"/>
        </w:trPr>
        <w:tc>
          <w:tcPr>
            <w:tcW w:w="255" w:type="pct"/>
            <w:tcBorders>
              <w:tl2br w:val="nil"/>
              <w:tr2bl w:val="nil"/>
            </w:tcBorders>
            <w:noWrap/>
            <w:tcMar>
              <w:top w:w="84" w:type="dxa"/>
              <w:left w:w="167" w:type="dxa"/>
              <w:bottom w:w="84" w:type="dxa"/>
              <w:right w:w="167" w:type="dxa"/>
            </w:tcMar>
            <w:vAlign w:val="center"/>
          </w:tcPr>
          <w:p w14:paraId="0D2883AB"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4</w:t>
            </w:r>
          </w:p>
        </w:tc>
        <w:tc>
          <w:tcPr>
            <w:tcW w:w="2062" w:type="pct"/>
            <w:tcBorders>
              <w:tl2br w:val="nil"/>
              <w:tr2bl w:val="nil"/>
            </w:tcBorders>
            <w:noWrap/>
            <w:tcMar>
              <w:top w:w="84" w:type="dxa"/>
              <w:left w:w="167" w:type="dxa"/>
              <w:bottom w:w="84" w:type="dxa"/>
              <w:right w:w="167" w:type="dxa"/>
            </w:tcMar>
            <w:vAlign w:val="center"/>
          </w:tcPr>
          <w:p w14:paraId="664FFC94" w14:textId="72FB7C6D" w:rsidR="00B3603C" w:rsidRPr="008D0D13" w:rsidRDefault="00000000" w:rsidP="00D87F9C">
            <w:pPr>
              <w:widowControl/>
              <w:spacing w:line="276" w:lineRule="auto"/>
              <w:jc w:val="left"/>
              <w:textAlignment w:val="center"/>
              <w:rPr>
                <w:rFonts w:ascii="微软雅黑" w:eastAsia="微软雅黑" w:hAnsi="微软雅黑" w:cs="微软雅黑"/>
                <w:color w:val="000000"/>
                <w:sz w:val="20"/>
                <w:szCs w:val="20"/>
              </w:rPr>
            </w:pPr>
            <w:r w:rsidRPr="008D0D13">
              <w:rPr>
                <w:rFonts w:ascii="微软雅黑" w:eastAsia="微软雅黑" w:hAnsi="微软雅黑" w:cs="微软雅黑" w:hint="eastAsia"/>
                <w:bCs/>
                <w:szCs w:val="21"/>
              </w:rPr>
              <w:t>2023年高照街道绿化养护项目【</w:t>
            </w:r>
            <w:r w:rsidR="00D87F9C">
              <w:rPr>
                <w:rFonts w:ascii="微软雅黑" w:eastAsia="微软雅黑" w:hAnsi="微软雅黑" w:cs="微软雅黑" w:hint="eastAsia"/>
                <w:bCs/>
                <w:szCs w:val="21"/>
              </w:rPr>
              <w:t>标项</w:t>
            </w:r>
            <w:r w:rsidRPr="008D0D13">
              <w:rPr>
                <w:rFonts w:ascii="微软雅黑" w:eastAsia="微软雅黑" w:hAnsi="微软雅黑" w:cs="微软雅黑" w:hint="eastAsia"/>
                <w:color w:val="000000"/>
                <w:kern w:val="0"/>
                <w:sz w:val="20"/>
                <w:szCs w:val="20"/>
                <w:lang w:bidi="ar"/>
              </w:rPr>
              <w:t>四：东升路沿线、火炬路、桃园路、八字路（嘉铜线以西）】</w:t>
            </w:r>
          </w:p>
        </w:tc>
        <w:tc>
          <w:tcPr>
            <w:tcW w:w="405" w:type="pct"/>
            <w:tcBorders>
              <w:tl2br w:val="nil"/>
              <w:tr2bl w:val="nil"/>
            </w:tcBorders>
            <w:noWrap/>
            <w:tcMar>
              <w:top w:w="84" w:type="dxa"/>
              <w:left w:w="167" w:type="dxa"/>
              <w:bottom w:w="84" w:type="dxa"/>
              <w:right w:w="167" w:type="dxa"/>
            </w:tcMar>
            <w:vAlign w:val="center"/>
          </w:tcPr>
          <w:p w14:paraId="2599A238"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401" w:type="pct"/>
            <w:tcBorders>
              <w:tl2br w:val="nil"/>
              <w:tr2bl w:val="nil"/>
            </w:tcBorders>
            <w:noWrap/>
            <w:tcMar>
              <w:top w:w="84" w:type="dxa"/>
              <w:left w:w="167" w:type="dxa"/>
              <w:bottom w:w="84" w:type="dxa"/>
              <w:right w:w="167" w:type="dxa"/>
            </w:tcMar>
            <w:vAlign w:val="center"/>
          </w:tcPr>
          <w:p w14:paraId="11F0F9C4"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934" w:type="pct"/>
            <w:tcBorders>
              <w:tl2br w:val="nil"/>
              <w:tr2bl w:val="nil"/>
            </w:tcBorders>
            <w:noWrap/>
            <w:tcMar>
              <w:top w:w="84" w:type="dxa"/>
              <w:left w:w="167" w:type="dxa"/>
              <w:bottom w:w="84" w:type="dxa"/>
              <w:right w:w="167" w:type="dxa"/>
            </w:tcMar>
            <w:vAlign w:val="center"/>
          </w:tcPr>
          <w:p w14:paraId="64AA8940" w14:textId="77777777" w:rsidR="00B3603C" w:rsidRPr="008D0D13" w:rsidRDefault="00000000" w:rsidP="00D87F9C">
            <w:pPr>
              <w:widowControl/>
              <w:spacing w:line="276" w:lineRule="auto"/>
              <w:jc w:val="right"/>
              <w:textAlignment w:val="center"/>
              <w:rPr>
                <w:rFonts w:ascii="微软雅黑" w:eastAsia="微软雅黑" w:hAnsi="微软雅黑" w:cs="微软雅黑"/>
                <w:color w:val="000000"/>
                <w:sz w:val="20"/>
                <w:szCs w:val="20"/>
              </w:rPr>
            </w:pPr>
            <w:r w:rsidRPr="008D0D13">
              <w:rPr>
                <w:rFonts w:ascii="微软雅黑" w:eastAsia="微软雅黑" w:hAnsi="微软雅黑" w:cs="微软雅黑" w:hint="eastAsia"/>
                <w:color w:val="000000"/>
                <w:kern w:val="0"/>
                <w:sz w:val="20"/>
                <w:szCs w:val="20"/>
                <w:lang w:bidi="ar"/>
              </w:rPr>
              <w:t xml:space="preserve">2847816.54 </w:t>
            </w:r>
          </w:p>
        </w:tc>
        <w:tc>
          <w:tcPr>
            <w:tcW w:w="747" w:type="pct"/>
            <w:tcBorders>
              <w:tl2br w:val="nil"/>
              <w:tr2bl w:val="nil"/>
            </w:tcBorders>
            <w:noWrap/>
            <w:tcMar>
              <w:top w:w="84" w:type="dxa"/>
              <w:left w:w="167" w:type="dxa"/>
              <w:bottom w:w="84" w:type="dxa"/>
              <w:right w:w="167" w:type="dxa"/>
            </w:tcMar>
            <w:vAlign w:val="center"/>
          </w:tcPr>
          <w:p w14:paraId="7D604D2A"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bCs/>
                <w:szCs w:val="21"/>
              </w:rPr>
              <w:t>绿化养护</w:t>
            </w:r>
          </w:p>
        </w:tc>
        <w:tc>
          <w:tcPr>
            <w:tcW w:w="192" w:type="pct"/>
            <w:tcBorders>
              <w:tl2br w:val="nil"/>
              <w:tr2bl w:val="nil"/>
            </w:tcBorders>
            <w:noWrap/>
            <w:tcMar>
              <w:top w:w="84" w:type="dxa"/>
              <w:left w:w="167" w:type="dxa"/>
              <w:bottom w:w="84" w:type="dxa"/>
              <w:right w:w="167" w:type="dxa"/>
            </w:tcMar>
            <w:vAlign w:val="center"/>
          </w:tcPr>
          <w:p w14:paraId="727D3A31" w14:textId="77777777" w:rsidR="00B3603C" w:rsidRPr="008D0D13" w:rsidRDefault="00B3603C" w:rsidP="00D87F9C">
            <w:pPr>
              <w:widowControl/>
              <w:spacing w:line="276" w:lineRule="auto"/>
              <w:ind w:firstLineChars="200" w:firstLine="420"/>
              <w:jc w:val="left"/>
              <w:rPr>
                <w:rFonts w:ascii="微软雅黑" w:eastAsia="微软雅黑" w:hAnsi="微软雅黑" w:cs="微软雅黑"/>
                <w:kern w:val="0"/>
                <w:szCs w:val="21"/>
              </w:rPr>
            </w:pPr>
          </w:p>
        </w:tc>
      </w:tr>
      <w:tr w:rsidR="00B3603C" w:rsidRPr="008D0D13" w14:paraId="574D94EB" w14:textId="77777777">
        <w:trPr>
          <w:trHeight w:val="819"/>
        </w:trPr>
        <w:tc>
          <w:tcPr>
            <w:tcW w:w="255" w:type="pct"/>
            <w:tcBorders>
              <w:tl2br w:val="nil"/>
              <w:tr2bl w:val="nil"/>
            </w:tcBorders>
            <w:noWrap/>
            <w:tcMar>
              <w:top w:w="84" w:type="dxa"/>
              <w:left w:w="167" w:type="dxa"/>
              <w:bottom w:w="84" w:type="dxa"/>
              <w:right w:w="167" w:type="dxa"/>
            </w:tcMar>
            <w:vAlign w:val="center"/>
          </w:tcPr>
          <w:p w14:paraId="141B8052"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5</w:t>
            </w:r>
          </w:p>
        </w:tc>
        <w:tc>
          <w:tcPr>
            <w:tcW w:w="2062" w:type="pct"/>
            <w:tcBorders>
              <w:tl2br w:val="nil"/>
              <w:tr2bl w:val="nil"/>
            </w:tcBorders>
            <w:noWrap/>
            <w:tcMar>
              <w:top w:w="84" w:type="dxa"/>
              <w:left w:w="167" w:type="dxa"/>
              <w:bottom w:w="84" w:type="dxa"/>
              <w:right w:w="167" w:type="dxa"/>
            </w:tcMar>
            <w:vAlign w:val="center"/>
          </w:tcPr>
          <w:p w14:paraId="7E1689C6" w14:textId="4404B792" w:rsidR="00B3603C" w:rsidRPr="008D0D13" w:rsidRDefault="00000000" w:rsidP="00D87F9C">
            <w:pPr>
              <w:widowControl/>
              <w:spacing w:line="276" w:lineRule="auto"/>
              <w:jc w:val="left"/>
              <w:textAlignment w:val="center"/>
              <w:rPr>
                <w:rFonts w:ascii="微软雅黑" w:eastAsia="微软雅黑" w:hAnsi="微软雅黑" w:cs="微软雅黑"/>
                <w:color w:val="000000"/>
                <w:sz w:val="20"/>
                <w:szCs w:val="20"/>
              </w:rPr>
            </w:pPr>
            <w:r w:rsidRPr="008D0D13">
              <w:rPr>
                <w:rFonts w:ascii="微软雅黑" w:eastAsia="微软雅黑" w:hAnsi="微软雅黑" w:cs="微软雅黑" w:hint="eastAsia"/>
                <w:bCs/>
                <w:szCs w:val="21"/>
              </w:rPr>
              <w:t>2023年高照街道绿化养护项目【</w:t>
            </w:r>
            <w:r w:rsidR="00D87F9C">
              <w:rPr>
                <w:rFonts w:ascii="微软雅黑" w:eastAsia="微软雅黑" w:hAnsi="微软雅黑" w:cs="微软雅黑" w:hint="eastAsia"/>
                <w:bCs/>
                <w:szCs w:val="21"/>
              </w:rPr>
              <w:t>标项</w:t>
            </w:r>
            <w:r w:rsidRPr="008D0D13">
              <w:rPr>
                <w:rFonts w:ascii="微软雅黑" w:eastAsia="微软雅黑" w:hAnsi="微软雅黑" w:cs="微软雅黑" w:hint="eastAsia"/>
                <w:color w:val="000000"/>
                <w:kern w:val="0"/>
                <w:sz w:val="20"/>
                <w:szCs w:val="20"/>
                <w:lang w:bidi="ar"/>
              </w:rPr>
              <w:t>五：加创路以西，中山西路以南片区（含范围内中山西路南）】</w:t>
            </w:r>
          </w:p>
        </w:tc>
        <w:tc>
          <w:tcPr>
            <w:tcW w:w="405" w:type="pct"/>
            <w:tcBorders>
              <w:tl2br w:val="nil"/>
              <w:tr2bl w:val="nil"/>
            </w:tcBorders>
            <w:noWrap/>
            <w:tcMar>
              <w:top w:w="84" w:type="dxa"/>
              <w:left w:w="167" w:type="dxa"/>
              <w:bottom w:w="84" w:type="dxa"/>
              <w:right w:w="167" w:type="dxa"/>
            </w:tcMar>
            <w:vAlign w:val="center"/>
          </w:tcPr>
          <w:p w14:paraId="41B075C7"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401" w:type="pct"/>
            <w:tcBorders>
              <w:tl2br w:val="nil"/>
              <w:tr2bl w:val="nil"/>
            </w:tcBorders>
            <w:noWrap/>
            <w:tcMar>
              <w:top w:w="84" w:type="dxa"/>
              <w:left w:w="167" w:type="dxa"/>
              <w:bottom w:w="84" w:type="dxa"/>
              <w:right w:w="167" w:type="dxa"/>
            </w:tcMar>
            <w:vAlign w:val="center"/>
          </w:tcPr>
          <w:p w14:paraId="29A32F15"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934" w:type="pct"/>
            <w:tcBorders>
              <w:tl2br w:val="nil"/>
              <w:tr2bl w:val="nil"/>
            </w:tcBorders>
            <w:noWrap/>
            <w:tcMar>
              <w:top w:w="84" w:type="dxa"/>
              <w:left w:w="167" w:type="dxa"/>
              <w:bottom w:w="84" w:type="dxa"/>
              <w:right w:w="167" w:type="dxa"/>
            </w:tcMar>
            <w:vAlign w:val="center"/>
          </w:tcPr>
          <w:p w14:paraId="7451FFA8" w14:textId="77777777" w:rsidR="00B3603C" w:rsidRPr="008D0D13" w:rsidRDefault="00000000" w:rsidP="00D87F9C">
            <w:pPr>
              <w:widowControl/>
              <w:spacing w:line="276" w:lineRule="auto"/>
              <w:jc w:val="right"/>
              <w:textAlignment w:val="center"/>
              <w:rPr>
                <w:rFonts w:ascii="微软雅黑" w:eastAsia="微软雅黑" w:hAnsi="微软雅黑" w:cs="微软雅黑"/>
                <w:color w:val="000000"/>
                <w:sz w:val="20"/>
                <w:szCs w:val="20"/>
              </w:rPr>
            </w:pPr>
            <w:r w:rsidRPr="008D0D13">
              <w:rPr>
                <w:rFonts w:ascii="微软雅黑" w:eastAsia="微软雅黑" w:hAnsi="微软雅黑" w:cs="微软雅黑" w:hint="eastAsia"/>
                <w:color w:val="000000"/>
                <w:kern w:val="0"/>
                <w:sz w:val="20"/>
                <w:szCs w:val="20"/>
                <w:lang w:bidi="ar"/>
              </w:rPr>
              <w:t xml:space="preserve">2431447.30 </w:t>
            </w:r>
          </w:p>
        </w:tc>
        <w:tc>
          <w:tcPr>
            <w:tcW w:w="747" w:type="pct"/>
            <w:tcBorders>
              <w:tl2br w:val="nil"/>
              <w:tr2bl w:val="nil"/>
            </w:tcBorders>
            <w:noWrap/>
            <w:tcMar>
              <w:top w:w="84" w:type="dxa"/>
              <w:left w:w="167" w:type="dxa"/>
              <w:bottom w:w="84" w:type="dxa"/>
              <w:right w:w="167" w:type="dxa"/>
            </w:tcMar>
            <w:vAlign w:val="center"/>
          </w:tcPr>
          <w:p w14:paraId="08C9D7BB" w14:textId="77777777" w:rsidR="00B3603C" w:rsidRPr="008D0D13" w:rsidRDefault="00000000" w:rsidP="00D87F9C">
            <w:pPr>
              <w:widowControl/>
              <w:spacing w:line="276" w:lineRule="auto"/>
              <w:jc w:val="center"/>
              <w:rPr>
                <w:rFonts w:ascii="微软雅黑" w:eastAsia="微软雅黑" w:hAnsi="微软雅黑" w:cs="微软雅黑"/>
                <w:kern w:val="0"/>
                <w:szCs w:val="21"/>
              </w:rPr>
            </w:pPr>
            <w:r w:rsidRPr="008D0D13">
              <w:rPr>
                <w:rFonts w:ascii="微软雅黑" w:eastAsia="微软雅黑" w:hAnsi="微软雅黑" w:cs="微软雅黑" w:hint="eastAsia"/>
                <w:bCs/>
                <w:szCs w:val="21"/>
              </w:rPr>
              <w:t>绿化养护</w:t>
            </w:r>
          </w:p>
        </w:tc>
        <w:tc>
          <w:tcPr>
            <w:tcW w:w="192" w:type="pct"/>
            <w:tcBorders>
              <w:tl2br w:val="nil"/>
              <w:tr2bl w:val="nil"/>
            </w:tcBorders>
            <w:noWrap/>
            <w:tcMar>
              <w:top w:w="84" w:type="dxa"/>
              <w:left w:w="167" w:type="dxa"/>
              <w:bottom w:w="84" w:type="dxa"/>
              <w:right w:w="167" w:type="dxa"/>
            </w:tcMar>
            <w:vAlign w:val="center"/>
          </w:tcPr>
          <w:p w14:paraId="4265D29C" w14:textId="77777777" w:rsidR="00B3603C" w:rsidRPr="008D0D13" w:rsidRDefault="00B3603C" w:rsidP="00D87F9C">
            <w:pPr>
              <w:widowControl/>
              <w:spacing w:line="276" w:lineRule="auto"/>
              <w:ind w:firstLineChars="200" w:firstLine="420"/>
              <w:jc w:val="left"/>
              <w:rPr>
                <w:rFonts w:ascii="微软雅黑" w:eastAsia="微软雅黑" w:hAnsi="微软雅黑" w:cs="微软雅黑"/>
                <w:kern w:val="0"/>
                <w:szCs w:val="21"/>
              </w:rPr>
            </w:pPr>
          </w:p>
        </w:tc>
      </w:tr>
      <w:tr w:rsidR="00B3603C" w:rsidRPr="008D0D13" w14:paraId="039D388A" w14:textId="77777777">
        <w:trPr>
          <w:trHeight w:val="342"/>
        </w:trPr>
        <w:tc>
          <w:tcPr>
            <w:tcW w:w="255" w:type="pct"/>
            <w:tcBorders>
              <w:tl2br w:val="nil"/>
              <w:tr2bl w:val="nil"/>
            </w:tcBorders>
            <w:noWrap/>
            <w:tcMar>
              <w:top w:w="84" w:type="dxa"/>
              <w:left w:w="167" w:type="dxa"/>
              <w:bottom w:w="84" w:type="dxa"/>
              <w:right w:w="167" w:type="dxa"/>
            </w:tcMar>
            <w:vAlign w:val="center"/>
          </w:tcPr>
          <w:p w14:paraId="5656EAF0" w14:textId="77777777" w:rsidR="00B3603C" w:rsidRPr="008D0D13" w:rsidRDefault="00B3603C" w:rsidP="00D87F9C">
            <w:pPr>
              <w:widowControl/>
              <w:spacing w:line="276" w:lineRule="auto"/>
              <w:ind w:firstLineChars="200" w:firstLine="420"/>
              <w:jc w:val="center"/>
              <w:rPr>
                <w:rFonts w:ascii="微软雅黑" w:eastAsia="微软雅黑" w:hAnsi="微软雅黑" w:cs="微软雅黑"/>
                <w:kern w:val="0"/>
                <w:szCs w:val="21"/>
              </w:rPr>
            </w:pPr>
          </w:p>
        </w:tc>
        <w:tc>
          <w:tcPr>
            <w:tcW w:w="2062" w:type="pct"/>
            <w:tcBorders>
              <w:tl2br w:val="nil"/>
              <w:tr2bl w:val="nil"/>
            </w:tcBorders>
            <w:noWrap/>
            <w:tcMar>
              <w:top w:w="84" w:type="dxa"/>
              <w:left w:w="167" w:type="dxa"/>
              <w:bottom w:w="84" w:type="dxa"/>
              <w:right w:w="167" w:type="dxa"/>
            </w:tcMar>
            <w:vAlign w:val="center"/>
          </w:tcPr>
          <w:p w14:paraId="5F7FE4C8" w14:textId="77777777" w:rsidR="00B3603C" w:rsidRPr="008D0D13" w:rsidRDefault="00000000" w:rsidP="00D87F9C">
            <w:pPr>
              <w:pStyle w:val="af5"/>
              <w:spacing w:before="0" w:beforeAutospacing="0" w:after="0" w:afterAutospacing="0" w:line="276" w:lineRule="auto"/>
              <w:ind w:firstLineChars="200" w:firstLine="420"/>
              <w:rPr>
                <w:rFonts w:ascii="微软雅黑" w:eastAsia="微软雅黑" w:hAnsi="微软雅黑" w:cs="微软雅黑"/>
                <w:bCs/>
                <w:sz w:val="21"/>
                <w:szCs w:val="21"/>
              </w:rPr>
            </w:pPr>
            <w:r w:rsidRPr="008D0D13">
              <w:rPr>
                <w:rFonts w:ascii="微软雅黑" w:eastAsia="微软雅黑" w:hAnsi="微软雅黑" w:cs="微软雅黑" w:hint="eastAsia"/>
                <w:bCs/>
                <w:sz w:val="21"/>
                <w:szCs w:val="21"/>
              </w:rPr>
              <w:t>合计</w:t>
            </w:r>
          </w:p>
        </w:tc>
        <w:tc>
          <w:tcPr>
            <w:tcW w:w="405" w:type="pct"/>
            <w:tcBorders>
              <w:tl2br w:val="nil"/>
              <w:tr2bl w:val="nil"/>
            </w:tcBorders>
            <w:noWrap/>
            <w:tcMar>
              <w:top w:w="84" w:type="dxa"/>
              <w:left w:w="167" w:type="dxa"/>
              <w:bottom w:w="84" w:type="dxa"/>
              <w:right w:w="167" w:type="dxa"/>
            </w:tcMar>
            <w:vAlign w:val="center"/>
          </w:tcPr>
          <w:p w14:paraId="4878C690" w14:textId="77777777" w:rsidR="00B3603C" w:rsidRPr="008D0D13" w:rsidRDefault="00B3603C" w:rsidP="00D87F9C">
            <w:pPr>
              <w:widowControl/>
              <w:spacing w:line="276" w:lineRule="auto"/>
              <w:ind w:firstLineChars="200" w:firstLine="420"/>
              <w:jc w:val="center"/>
              <w:rPr>
                <w:rFonts w:ascii="微软雅黑" w:eastAsia="微软雅黑" w:hAnsi="微软雅黑" w:cs="微软雅黑"/>
                <w:kern w:val="0"/>
                <w:szCs w:val="21"/>
              </w:rPr>
            </w:pPr>
          </w:p>
        </w:tc>
        <w:tc>
          <w:tcPr>
            <w:tcW w:w="401" w:type="pct"/>
            <w:tcBorders>
              <w:tl2br w:val="nil"/>
              <w:tr2bl w:val="nil"/>
            </w:tcBorders>
            <w:noWrap/>
            <w:tcMar>
              <w:top w:w="84" w:type="dxa"/>
              <w:left w:w="167" w:type="dxa"/>
              <w:bottom w:w="84" w:type="dxa"/>
              <w:right w:w="167" w:type="dxa"/>
            </w:tcMar>
            <w:vAlign w:val="center"/>
          </w:tcPr>
          <w:p w14:paraId="5C667075" w14:textId="77777777" w:rsidR="00B3603C" w:rsidRPr="008D0D13" w:rsidRDefault="00B3603C" w:rsidP="00D87F9C">
            <w:pPr>
              <w:widowControl/>
              <w:spacing w:line="276" w:lineRule="auto"/>
              <w:ind w:firstLineChars="200" w:firstLine="420"/>
              <w:jc w:val="center"/>
              <w:rPr>
                <w:rFonts w:ascii="微软雅黑" w:eastAsia="微软雅黑" w:hAnsi="微软雅黑" w:cs="微软雅黑"/>
                <w:kern w:val="0"/>
                <w:szCs w:val="21"/>
              </w:rPr>
            </w:pPr>
          </w:p>
        </w:tc>
        <w:tc>
          <w:tcPr>
            <w:tcW w:w="934" w:type="pct"/>
            <w:tcBorders>
              <w:tl2br w:val="nil"/>
              <w:tr2bl w:val="nil"/>
            </w:tcBorders>
            <w:noWrap/>
            <w:tcMar>
              <w:top w:w="84" w:type="dxa"/>
              <w:left w:w="167" w:type="dxa"/>
              <w:bottom w:w="84" w:type="dxa"/>
              <w:right w:w="167" w:type="dxa"/>
            </w:tcMar>
            <w:vAlign w:val="center"/>
          </w:tcPr>
          <w:p w14:paraId="60F512CA" w14:textId="77777777" w:rsidR="00B3603C" w:rsidRPr="008D0D13" w:rsidRDefault="00000000" w:rsidP="00D87F9C">
            <w:pPr>
              <w:widowControl/>
              <w:spacing w:line="276" w:lineRule="auto"/>
              <w:jc w:val="right"/>
              <w:rPr>
                <w:rFonts w:ascii="微软雅黑" w:eastAsia="微软雅黑" w:hAnsi="微软雅黑" w:cs="微软雅黑"/>
                <w:szCs w:val="21"/>
              </w:rPr>
            </w:pPr>
            <w:r w:rsidRPr="008D0D13">
              <w:rPr>
                <w:rFonts w:ascii="微软雅黑" w:eastAsia="微软雅黑" w:hAnsi="微软雅黑" w:cs="微软雅黑"/>
                <w:szCs w:val="21"/>
              </w:rPr>
              <w:fldChar w:fldCharType="begin"/>
            </w:r>
            <w:r w:rsidRPr="008D0D13">
              <w:rPr>
                <w:rFonts w:ascii="微软雅黑" w:eastAsia="微软雅黑" w:hAnsi="微软雅黑" w:cs="微软雅黑"/>
                <w:szCs w:val="21"/>
              </w:rPr>
              <w:instrText xml:space="preserve"> = sum(E2:E6) \* MERGEFORMAT </w:instrText>
            </w:r>
            <w:r w:rsidRPr="008D0D13">
              <w:rPr>
                <w:rFonts w:ascii="微软雅黑" w:eastAsia="微软雅黑" w:hAnsi="微软雅黑" w:cs="微软雅黑"/>
                <w:szCs w:val="21"/>
              </w:rPr>
              <w:fldChar w:fldCharType="separate"/>
            </w:r>
            <w:r w:rsidRPr="008D0D13">
              <w:rPr>
                <w:rFonts w:ascii="微软雅黑" w:eastAsia="微软雅黑" w:hAnsi="微软雅黑" w:cs="微软雅黑"/>
                <w:szCs w:val="21"/>
              </w:rPr>
              <w:t>13999744.93</w:t>
            </w:r>
            <w:r w:rsidRPr="008D0D13">
              <w:rPr>
                <w:rFonts w:ascii="微软雅黑" w:eastAsia="微软雅黑" w:hAnsi="微软雅黑" w:cs="微软雅黑"/>
                <w:szCs w:val="21"/>
              </w:rPr>
              <w:fldChar w:fldCharType="end"/>
            </w:r>
          </w:p>
        </w:tc>
        <w:tc>
          <w:tcPr>
            <w:tcW w:w="747" w:type="pct"/>
            <w:tcBorders>
              <w:tl2br w:val="nil"/>
              <w:tr2bl w:val="nil"/>
            </w:tcBorders>
            <w:noWrap/>
            <w:tcMar>
              <w:top w:w="84" w:type="dxa"/>
              <w:left w:w="167" w:type="dxa"/>
              <w:bottom w:w="84" w:type="dxa"/>
              <w:right w:w="167" w:type="dxa"/>
            </w:tcMar>
            <w:vAlign w:val="center"/>
          </w:tcPr>
          <w:p w14:paraId="34DECADE" w14:textId="77777777" w:rsidR="00B3603C" w:rsidRPr="008D0D13" w:rsidRDefault="00B3603C" w:rsidP="00D87F9C">
            <w:pPr>
              <w:widowControl/>
              <w:spacing w:line="276" w:lineRule="auto"/>
              <w:ind w:firstLineChars="200" w:firstLine="420"/>
              <w:jc w:val="left"/>
              <w:rPr>
                <w:rFonts w:ascii="微软雅黑" w:eastAsia="微软雅黑" w:hAnsi="微软雅黑" w:cs="微软雅黑"/>
                <w:bCs/>
                <w:szCs w:val="21"/>
              </w:rPr>
            </w:pPr>
          </w:p>
        </w:tc>
        <w:tc>
          <w:tcPr>
            <w:tcW w:w="192" w:type="pct"/>
            <w:tcBorders>
              <w:tl2br w:val="nil"/>
              <w:tr2bl w:val="nil"/>
            </w:tcBorders>
            <w:noWrap/>
            <w:tcMar>
              <w:top w:w="84" w:type="dxa"/>
              <w:left w:w="167" w:type="dxa"/>
              <w:bottom w:w="84" w:type="dxa"/>
              <w:right w:w="167" w:type="dxa"/>
            </w:tcMar>
            <w:vAlign w:val="center"/>
          </w:tcPr>
          <w:p w14:paraId="6219674F" w14:textId="77777777" w:rsidR="00B3603C" w:rsidRPr="008D0D13" w:rsidRDefault="00B3603C" w:rsidP="00D87F9C">
            <w:pPr>
              <w:widowControl/>
              <w:spacing w:line="276" w:lineRule="auto"/>
              <w:ind w:firstLineChars="200" w:firstLine="420"/>
              <w:jc w:val="left"/>
              <w:rPr>
                <w:rFonts w:ascii="微软雅黑" w:eastAsia="微软雅黑" w:hAnsi="微软雅黑" w:cs="微软雅黑"/>
                <w:kern w:val="0"/>
                <w:szCs w:val="21"/>
              </w:rPr>
            </w:pPr>
          </w:p>
        </w:tc>
      </w:tr>
    </w:tbl>
    <w:p w14:paraId="418EBCC1" w14:textId="77777777" w:rsidR="00B3603C" w:rsidRPr="008D0D13" w:rsidRDefault="00000000">
      <w:pPr>
        <w:widowControl/>
        <w:jc w:val="left"/>
        <w:textAlignment w:val="center"/>
        <w:rPr>
          <w:rFonts w:ascii="微软雅黑" w:eastAsia="微软雅黑" w:hAnsi="微软雅黑" w:cs="微软雅黑"/>
          <w:b/>
          <w:kern w:val="0"/>
          <w:szCs w:val="21"/>
        </w:rPr>
      </w:pPr>
      <w:r w:rsidRPr="008D0D13">
        <w:rPr>
          <w:rFonts w:ascii="微软雅黑" w:eastAsia="微软雅黑" w:hAnsi="微软雅黑" w:cs="微软雅黑" w:hint="eastAsia"/>
          <w:b/>
          <w:kern w:val="0"/>
          <w:szCs w:val="21"/>
        </w:rPr>
        <w:t>注：（1）、中标单位在中标中一周内与采购单位核实养护面积或数量，按核准后的面积或数量实施本项目，并按实结算；</w:t>
      </w:r>
    </w:p>
    <w:p w14:paraId="1BEC21EA" w14:textId="77777777" w:rsidR="00B3603C" w:rsidRPr="008D0D13" w:rsidRDefault="00000000">
      <w:pPr>
        <w:widowControl/>
        <w:jc w:val="left"/>
        <w:textAlignment w:val="center"/>
        <w:rPr>
          <w:rFonts w:ascii="微软雅黑" w:eastAsia="微软雅黑" w:hAnsi="微软雅黑" w:cs="微软雅黑"/>
          <w:b/>
          <w:bCs/>
          <w:szCs w:val="21"/>
        </w:rPr>
      </w:pPr>
      <w:r w:rsidRPr="008D0D13">
        <w:rPr>
          <w:rFonts w:ascii="微软雅黑" w:eastAsia="微软雅黑" w:hAnsi="微软雅黑" w:cs="微软雅黑" w:hint="eastAsia"/>
          <w:b/>
          <w:kern w:val="0"/>
          <w:szCs w:val="21"/>
        </w:rPr>
        <w:t>（2）、服务期内，采购单位如新增或减少养护面积或数量，</w:t>
      </w:r>
      <w:r w:rsidRPr="008D0D13">
        <w:rPr>
          <w:rFonts w:ascii="微软雅黑" w:eastAsia="微软雅黑" w:hAnsi="微软雅黑" w:cs="微软雅黑" w:hint="eastAsia"/>
          <w:b/>
          <w:bCs/>
          <w:szCs w:val="21"/>
        </w:rPr>
        <w:t>根据中标单价，按</w:t>
      </w:r>
      <w:proofErr w:type="gramStart"/>
      <w:r w:rsidRPr="008D0D13">
        <w:rPr>
          <w:rFonts w:ascii="微软雅黑" w:eastAsia="微软雅黑" w:hAnsi="微软雅黑" w:cs="微软雅黑" w:hint="eastAsia"/>
          <w:b/>
          <w:bCs/>
          <w:szCs w:val="21"/>
        </w:rPr>
        <w:t>实增加</w:t>
      </w:r>
      <w:proofErr w:type="gramEnd"/>
      <w:r w:rsidRPr="008D0D13">
        <w:rPr>
          <w:rFonts w:ascii="微软雅黑" w:eastAsia="微软雅黑" w:hAnsi="微软雅黑" w:cs="微软雅黑" w:hint="eastAsia"/>
          <w:b/>
          <w:bCs/>
          <w:szCs w:val="21"/>
        </w:rPr>
        <w:t>或减少项目实施金额结算；</w:t>
      </w:r>
    </w:p>
    <w:p w14:paraId="4CDDD3C4" w14:textId="77777777" w:rsidR="00B3603C" w:rsidRPr="008D0D13" w:rsidRDefault="00000000">
      <w:pPr>
        <w:widowControl/>
        <w:jc w:val="left"/>
        <w:textAlignment w:val="center"/>
        <w:rPr>
          <w:rFonts w:ascii="微软雅黑" w:eastAsia="微软雅黑" w:hAnsi="微软雅黑" w:cs="微软雅黑"/>
          <w:b/>
          <w:bCs/>
          <w:szCs w:val="21"/>
        </w:rPr>
      </w:pPr>
      <w:r w:rsidRPr="008D0D13">
        <w:rPr>
          <w:rFonts w:ascii="微软雅黑" w:eastAsia="微软雅黑" w:hAnsi="微软雅黑" w:cs="微软雅黑" w:hint="eastAsia"/>
          <w:b/>
          <w:kern w:val="0"/>
          <w:szCs w:val="21"/>
        </w:rPr>
        <w:t>（3）、在服务期内，如新增或减少草花种植面积的，根据中标单价，</w:t>
      </w:r>
      <w:r w:rsidRPr="008D0D13">
        <w:rPr>
          <w:rFonts w:ascii="微软雅黑" w:eastAsia="微软雅黑" w:hAnsi="微软雅黑" w:cs="微软雅黑" w:hint="eastAsia"/>
          <w:b/>
          <w:bCs/>
          <w:szCs w:val="21"/>
        </w:rPr>
        <w:t>按</w:t>
      </w:r>
      <w:proofErr w:type="gramStart"/>
      <w:r w:rsidRPr="008D0D13">
        <w:rPr>
          <w:rFonts w:ascii="微软雅黑" w:eastAsia="微软雅黑" w:hAnsi="微软雅黑" w:cs="微软雅黑" w:hint="eastAsia"/>
          <w:b/>
          <w:bCs/>
          <w:szCs w:val="21"/>
        </w:rPr>
        <w:t>实增加</w:t>
      </w:r>
      <w:proofErr w:type="gramEnd"/>
      <w:r w:rsidRPr="008D0D13">
        <w:rPr>
          <w:rFonts w:ascii="微软雅黑" w:eastAsia="微软雅黑" w:hAnsi="微软雅黑" w:cs="微软雅黑" w:hint="eastAsia"/>
          <w:b/>
          <w:bCs/>
          <w:szCs w:val="21"/>
        </w:rPr>
        <w:t>或减少项目实施金额结算；</w:t>
      </w:r>
    </w:p>
    <w:p w14:paraId="7511E429" w14:textId="77777777" w:rsidR="00B3603C" w:rsidRPr="008D0D13" w:rsidRDefault="00000000">
      <w:pPr>
        <w:pStyle w:val="a1"/>
        <w:rPr>
          <w:rFonts w:eastAsia="微软雅黑"/>
        </w:rPr>
      </w:pPr>
      <w:r w:rsidRPr="008D0D13">
        <w:rPr>
          <w:rFonts w:ascii="微软雅黑" w:eastAsia="微软雅黑" w:hAnsi="微软雅黑" w:cs="微软雅黑" w:hint="eastAsia"/>
          <w:b/>
          <w:bCs/>
          <w:szCs w:val="21"/>
        </w:rPr>
        <w:t>（4）如项目有增加金额的，增加部分不超过合同金额的10%；</w:t>
      </w:r>
    </w:p>
    <w:p w14:paraId="4A6AF08E" w14:textId="77777777" w:rsidR="00B3603C" w:rsidRPr="008D0D13" w:rsidRDefault="00B3603C">
      <w:pPr>
        <w:widowControl/>
        <w:ind w:firstLineChars="200" w:firstLine="420"/>
        <w:jc w:val="left"/>
        <w:textAlignment w:val="center"/>
        <w:rPr>
          <w:rFonts w:ascii="微软雅黑" w:eastAsia="微软雅黑" w:hAnsi="微软雅黑" w:cs="微软雅黑"/>
          <w:b/>
          <w:kern w:val="0"/>
          <w:szCs w:val="21"/>
        </w:rPr>
      </w:pPr>
    </w:p>
    <w:p w14:paraId="039B5493" w14:textId="77777777" w:rsidR="00B3603C" w:rsidRPr="008D0D13" w:rsidRDefault="00B3603C">
      <w:pPr>
        <w:tabs>
          <w:tab w:val="left" w:pos="731"/>
        </w:tabs>
        <w:jc w:val="left"/>
        <w:sectPr w:rsidR="00B3603C" w:rsidRPr="008D0D13">
          <w:headerReference w:type="default" r:id="rId14"/>
          <w:footerReference w:type="default" r:id="rId15"/>
          <w:pgSz w:w="11906" w:h="16838"/>
          <w:pgMar w:top="1474" w:right="1797" w:bottom="1247" w:left="1797" w:header="851" w:footer="851" w:gutter="0"/>
          <w:cols w:space="720"/>
          <w:docGrid w:linePitch="312"/>
        </w:sectPr>
      </w:pPr>
    </w:p>
    <w:p w14:paraId="4EC553DD" w14:textId="040327B8" w:rsidR="00B3603C" w:rsidRDefault="00000000">
      <w:pPr>
        <w:numPr>
          <w:ilvl w:val="0"/>
          <w:numId w:val="4"/>
        </w:numPr>
        <w:ind w:left="0" w:firstLineChars="200" w:firstLine="420"/>
        <w:outlineLvl w:val="1"/>
        <w:rPr>
          <w:rFonts w:ascii="微软雅黑" w:eastAsia="微软雅黑" w:hAnsi="微软雅黑" w:cs="微软雅黑"/>
          <w:b/>
          <w:bCs/>
        </w:rPr>
      </w:pPr>
      <w:r w:rsidRPr="008D0D13">
        <w:rPr>
          <w:rFonts w:ascii="微软雅黑" w:eastAsia="微软雅黑" w:hAnsi="微软雅黑" w:cs="微软雅黑" w:hint="eastAsia"/>
          <w:b/>
          <w:bCs/>
          <w:szCs w:val="21"/>
        </w:rPr>
        <w:lastRenderedPageBreak/>
        <w:t>各</w:t>
      </w:r>
      <w:proofErr w:type="gramStart"/>
      <w:r w:rsidRPr="008D0D13">
        <w:rPr>
          <w:rFonts w:ascii="微软雅黑" w:eastAsia="微软雅黑" w:hAnsi="微软雅黑" w:cs="微软雅黑" w:hint="eastAsia"/>
          <w:b/>
          <w:bCs/>
          <w:szCs w:val="21"/>
        </w:rPr>
        <w:t>标项区域</w:t>
      </w:r>
      <w:proofErr w:type="gramEnd"/>
      <w:r w:rsidRPr="008D0D13">
        <w:rPr>
          <w:rFonts w:ascii="微软雅黑" w:eastAsia="微软雅黑" w:hAnsi="微软雅黑" w:cs="微软雅黑" w:hint="eastAsia"/>
          <w:b/>
          <w:bCs/>
          <w:szCs w:val="21"/>
        </w:rPr>
        <w:t>范围、预算单价</w:t>
      </w:r>
      <w:r w:rsidRPr="008D0D13">
        <w:rPr>
          <w:rFonts w:ascii="微软雅黑" w:eastAsia="微软雅黑" w:hAnsi="微软雅黑" w:cs="微软雅黑" w:hint="eastAsia"/>
          <w:b/>
          <w:bCs/>
        </w:rPr>
        <w:t>详见清单及测绘图纸</w:t>
      </w:r>
    </w:p>
    <w:p w14:paraId="081782DB" w14:textId="77777777" w:rsidR="00D87F9C" w:rsidRPr="00D87F9C" w:rsidRDefault="00D87F9C" w:rsidP="00D87F9C">
      <w:pPr>
        <w:pStyle w:val="a1"/>
      </w:pPr>
    </w:p>
    <w:p w14:paraId="167B7996" w14:textId="77777777" w:rsidR="00B3603C" w:rsidRPr="008D0D13" w:rsidRDefault="00000000">
      <w:pPr>
        <w:pStyle w:val="2"/>
        <w:numPr>
          <w:ilvl w:val="0"/>
          <w:numId w:val="3"/>
        </w:numPr>
        <w:spacing w:before="0" w:after="0"/>
        <w:ind w:firstLineChars="200"/>
        <w:rPr>
          <w:rFonts w:ascii="微软雅黑" w:hAnsi="微软雅黑" w:cs="微软雅黑"/>
          <w:sz w:val="21"/>
          <w:szCs w:val="21"/>
        </w:rPr>
      </w:pPr>
      <w:r w:rsidRPr="008D0D13">
        <w:rPr>
          <w:rFonts w:ascii="微软雅黑" w:hAnsi="微软雅黑" w:cs="微软雅黑" w:hint="eastAsia"/>
          <w:sz w:val="21"/>
          <w:szCs w:val="21"/>
        </w:rPr>
        <w:t>技术标准及相关要求</w:t>
      </w:r>
    </w:p>
    <w:p w14:paraId="19F42CC9" w14:textId="77777777" w:rsidR="00B3603C" w:rsidRPr="008D0D13" w:rsidRDefault="00000000">
      <w:pPr>
        <w:numPr>
          <w:ilvl w:val="0"/>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绿地养护标准</w:t>
      </w:r>
    </w:p>
    <w:p w14:paraId="4766E4D3"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根据国家和省、市有关法律、法规，在结合嘉兴</w:t>
      </w:r>
      <w:proofErr w:type="gramStart"/>
      <w:r w:rsidRPr="008D0D13">
        <w:rPr>
          <w:rFonts w:ascii="微软雅黑" w:eastAsia="微软雅黑" w:hAnsi="微软雅黑" w:cs="微软雅黑" w:hint="eastAsia"/>
          <w:szCs w:val="21"/>
        </w:rPr>
        <w:t>市秀洲区</w:t>
      </w:r>
      <w:proofErr w:type="gramEnd"/>
      <w:r w:rsidRPr="008D0D13">
        <w:rPr>
          <w:rFonts w:ascii="微软雅黑" w:eastAsia="微软雅黑" w:hAnsi="微软雅黑" w:cs="微软雅黑" w:hint="eastAsia"/>
          <w:szCs w:val="21"/>
        </w:rPr>
        <w:t>绿地分级养护实际要求的基础上，充分参照《嘉兴市区城市绿地养护标准》，拟定以下绿地养护标准：</w:t>
      </w:r>
    </w:p>
    <w:p w14:paraId="51654945" w14:textId="77777777" w:rsidR="00B3603C" w:rsidRPr="008D0D13" w:rsidRDefault="00000000">
      <w:pPr>
        <w:numPr>
          <w:ilvl w:val="1"/>
          <w:numId w:val="6"/>
        </w:numPr>
        <w:spacing w:line="360" w:lineRule="auto"/>
        <w:ind w:left="0" w:firstLineChars="200" w:firstLine="420"/>
        <w:outlineLvl w:val="3"/>
        <w:rPr>
          <w:rFonts w:ascii="微软雅黑" w:eastAsia="微软雅黑" w:hAnsi="微软雅黑" w:cs="微软雅黑"/>
          <w:szCs w:val="21"/>
        </w:rPr>
      </w:pPr>
      <w:r w:rsidRPr="008D0D13">
        <w:rPr>
          <w:rFonts w:ascii="微软雅黑" w:eastAsia="微软雅黑" w:hAnsi="微软雅黑" w:cs="微软雅黑" w:hint="eastAsia"/>
          <w:szCs w:val="21"/>
        </w:rPr>
        <w:t>总体标准</w:t>
      </w:r>
    </w:p>
    <w:p w14:paraId="35B8B502"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绿化养护技术措施完善，建有工种齐全和固定的养护队伍，科学实施养护</w:t>
      </w:r>
      <w:proofErr w:type="gramStart"/>
      <w:r w:rsidRPr="008D0D13">
        <w:rPr>
          <w:rFonts w:ascii="微软雅黑" w:eastAsia="微软雅黑" w:hAnsi="微软雅黑" w:cs="微软雅黑" w:hint="eastAsia"/>
          <w:szCs w:val="21"/>
        </w:rPr>
        <w:t>养资料</w:t>
      </w:r>
      <w:proofErr w:type="gramEnd"/>
      <w:r w:rsidRPr="008D0D13">
        <w:rPr>
          <w:rFonts w:ascii="微软雅黑" w:eastAsia="微软雅黑" w:hAnsi="微软雅黑" w:cs="微软雅黑" w:hint="eastAsia"/>
          <w:szCs w:val="21"/>
        </w:rPr>
        <w:t>档案管理科学有序。养护要随着植物生长的各个阶段，不断进行调整与充实；根据设计意图，使植物群落结构合理，层次丰富，季相分明；植物生长旺盛，黄土</w:t>
      </w:r>
      <w:proofErr w:type="gramStart"/>
      <w:r w:rsidRPr="008D0D13">
        <w:rPr>
          <w:rFonts w:ascii="微软雅黑" w:eastAsia="微软雅黑" w:hAnsi="微软雅黑" w:cs="微软雅黑" w:hint="eastAsia"/>
          <w:szCs w:val="21"/>
        </w:rPr>
        <w:t>不</w:t>
      </w:r>
      <w:proofErr w:type="gramEnd"/>
      <w:r w:rsidRPr="008D0D13">
        <w:rPr>
          <w:rFonts w:ascii="微软雅黑" w:eastAsia="微软雅黑" w:hAnsi="微软雅黑" w:cs="微软雅黑" w:hint="eastAsia"/>
          <w:szCs w:val="21"/>
        </w:rPr>
        <w:t>露天；保持植株清洁，绿地总体景观好。具体内容包括园林植物养护、设施维护、土肥标准、病虫害防治标准、卫生标准及管理标准。</w:t>
      </w:r>
    </w:p>
    <w:p w14:paraId="0A04D882" w14:textId="77777777" w:rsidR="00B3603C" w:rsidRPr="008D0D13" w:rsidRDefault="00000000">
      <w:pPr>
        <w:numPr>
          <w:ilvl w:val="1"/>
          <w:numId w:val="6"/>
        </w:numPr>
        <w:spacing w:line="360" w:lineRule="auto"/>
        <w:ind w:left="0" w:firstLineChars="200" w:firstLine="420"/>
        <w:outlineLvl w:val="3"/>
        <w:rPr>
          <w:rFonts w:ascii="微软雅黑" w:eastAsia="微软雅黑" w:hAnsi="微软雅黑" w:cs="微软雅黑"/>
          <w:b/>
          <w:bCs/>
          <w:szCs w:val="21"/>
        </w:rPr>
      </w:pPr>
      <w:r w:rsidRPr="008D0D13">
        <w:rPr>
          <w:rFonts w:ascii="微软雅黑" w:eastAsia="微软雅黑" w:hAnsi="微软雅黑" w:cs="微软雅黑" w:hint="eastAsia"/>
          <w:b/>
          <w:bCs/>
          <w:szCs w:val="21"/>
        </w:rPr>
        <w:t xml:space="preserve"> 绿地养护标准</w:t>
      </w:r>
    </w:p>
    <w:p w14:paraId="76F2B157"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园林植物养护标准</w:t>
      </w:r>
    </w:p>
    <w:p w14:paraId="578A46B2"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植物生长健壮，长势良好，乔灌木成活率98%以上，乔灌木保存率100%，无缺、死株。</w:t>
      </w:r>
    </w:p>
    <w:p w14:paraId="6EC710AC"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proofErr w:type="gramStart"/>
      <w:r w:rsidRPr="008D0D13">
        <w:rPr>
          <w:rFonts w:ascii="微软雅黑" w:eastAsia="微软雅黑" w:hAnsi="微软雅黑" w:cs="微软雅黑" w:hint="eastAsia"/>
          <w:szCs w:val="21"/>
        </w:rPr>
        <w:t>按乔灌木</w:t>
      </w:r>
      <w:proofErr w:type="gramEnd"/>
      <w:r w:rsidRPr="008D0D13">
        <w:rPr>
          <w:rFonts w:ascii="微软雅黑" w:eastAsia="微软雅黑" w:hAnsi="微软雅黑" w:cs="微软雅黑" w:hint="eastAsia"/>
          <w:szCs w:val="21"/>
        </w:rPr>
        <w:t>生长习性、绿化修剪标准进行科学修剪，不影响行人交通安全，每年造型修剪不少于2次。乔木分枝点合适，主侧枝分布匀称，内膛不乱，通风透光；修剪有型、疏密适度，剪口平滑。乔灌木无歪斜，无倒伏现象；无枯枝死杈，无徒长枝、病虫枝、过密枝、枯枝、伤损枝；叶片大小、颜色正常。花灌木开花应适时，株形丰满，修剪及时、准确。</w:t>
      </w:r>
    </w:p>
    <w:p w14:paraId="65D799E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色块、绿篱等枝叶茂密，整齐一致，完好率98%以上；适期修剪，曲线润畅，轮廓明显，球类修剪圆整；绿篱及色块无死亡、空缺，</w:t>
      </w:r>
      <w:proofErr w:type="gramStart"/>
      <w:r w:rsidRPr="008D0D13">
        <w:rPr>
          <w:rFonts w:ascii="微软雅黑" w:eastAsia="微软雅黑" w:hAnsi="微软雅黑" w:cs="微软雅黑" w:hint="eastAsia"/>
          <w:szCs w:val="21"/>
        </w:rPr>
        <w:t>无脱脚现象</w:t>
      </w:r>
      <w:proofErr w:type="gramEnd"/>
      <w:r w:rsidRPr="008D0D13">
        <w:rPr>
          <w:rFonts w:ascii="微软雅黑" w:eastAsia="微软雅黑" w:hAnsi="微软雅黑" w:cs="微软雅黑" w:hint="eastAsia"/>
          <w:szCs w:val="21"/>
        </w:rPr>
        <w:t>；新生</w:t>
      </w:r>
      <w:proofErr w:type="gramStart"/>
      <w:r w:rsidRPr="008D0D13">
        <w:rPr>
          <w:rFonts w:ascii="微软雅黑" w:eastAsia="微软雅黑" w:hAnsi="微软雅黑" w:cs="微软雅黑" w:hint="eastAsia"/>
          <w:szCs w:val="21"/>
        </w:rPr>
        <w:t>枝不得</w:t>
      </w:r>
      <w:proofErr w:type="gramEnd"/>
      <w:r w:rsidRPr="008D0D13">
        <w:rPr>
          <w:rFonts w:ascii="微软雅黑" w:eastAsia="微软雅黑" w:hAnsi="微软雅黑" w:cs="微软雅黑" w:hint="eastAsia"/>
          <w:szCs w:val="21"/>
        </w:rPr>
        <w:t>超过10cm。</w:t>
      </w:r>
    </w:p>
    <w:p w14:paraId="1B384A33"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宿根植物及时翻种、断根、间苗、补植。</w:t>
      </w:r>
    </w:p>
    <w:p w14:paraId="5983561A"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草坪及地被植物整齐一致，边缘线清晰（及时切边），生长茂盛且覆盖率98 %以上，草坪适时修剪，高度保持在10cm之内。草坪无黄化现象，无杂草、无斑秃、无裸露地面。草坪绿色期：四季常绿，若养护期间无法达到四季常绿或存在草坪退化现象，中标</w:t>
      </w:r>
      <w:r w:rsidRPr="008D0D13">
        <w:rPr>
          <w:rFonts w:ascii="微软雅黑" w:eastAsia="微软雅黑" w:hAnsi="微软雅黑" w:cs="微软雅黑" w:hint="eastAsia"/>
          <w:szCs w:val="21"/>
        </w:rPr>
        <w:lastRenderedPageBreak/>
        <w:t>单位需及时处理，必要时重新铺设常绿草坪，确保良好的形象。</w:t>
      </w:r>
    </w:p>
    <w:p w14:paraId="1E8AF98A"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时花按设计精心养护，花期整齐，花量饱满，轮廓清晰、整齐美观。花坛、</w:t>
      </w:r>
      <w:proofErr w:type="gramStart"/>
      <w:r w:rsidRPr="008D0D13">
        <w:rPr>
          <w:rFonts w:ascii="微软雅黑" w:eastAsia="微软雅黑" w:hAnsi="微软雅黑" w:cs="微软雅黑" w:hint="eastAsia"/>
          <w:szCs w:val="21"/>
        </w:rPr>
        <w:t>花带株行距</w:t>
      </w:r>
      <w:proofErr w:type="gramEnd"/>
      <w:r w:rsidRPr="008D0D13">
        <w:rPr>
          <w:rFonts w:ascii="微软雅黑" w:eastAsia="微软雅黑" w:hAnsi="微软雅黑" w:cs="微软雅黑" w:hint="eastAsia"/>
          <w:szCs w:val="21"/>
        </w:rPr>
        <w:t>适宜，无倒伏、无残缺。</w:t>
      </w:r>
    </w:p>
    <w:p w14:paraId="5493F1A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棚架、假山、墙面、围栏（墙）、桥体上的藤蔓植物及垂直绿化生长茂盛，并根据不同植物的攀缘特点，及时采取相应的技术措施，及时清除枯枝，疏</w:t>
      </w:r>
      <w:proofErr w:type="gramStart"/>
      <w:r w:rsidRPr="008D0D13">
        <w:rPr>
          <w:rFonts w:ascii="微软雅黑" w:eastAsia="微软雅黑" w:hAnsi="微软雅黑" w:cs="微软雅黑" w:hint="eastAsia"/>
          <w:szCs w:val="21"/>
        </w:rPr>
        <w:t>删</w:t>
      </w:r>
      <w:proofErr w:type="gramEnd"/>
      <w:r w:rsidRPr="008D0D13">
        <w:rPr>
          <w:rFonts w:ascii="微软雅黑" w:eastAsia="微软雅黑" w:hAnsi="微软雅黑" w:cs="微软雅黑" w:hint="eastAsia"/>
          <w:szCs w:val="21"/>
        </w:rPr>
        <w:t>老弱藤蔓。</w:t>
      </w:r>
    </w:p>
    <w:p w14:paraId="4AAAA1A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绿地内无大型和缠绕性、攀缘性杂草，零星区域的杂草控制在5％以下，且无15cm以上杂草。</w:t>
      </w:r>
    </w:p>
    <w:p w14:paraId="0F088BE4"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设施维护标准</w:t>
      </w:r>
    </w:p>
    <w:p w14:paraId="55EB65D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绿地附属设施完好、分布合理、放置整齐、保持清洁。</w:t>
      </w:r>
    </w:p>
    <w:p w14:paraId="42AEFC4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亭廊阁、景观桥梁、栏杆、櫈椅、果皮箱、路灯、井盖等园林建（构）筑物、附属设施、游乐设施安全可靠，定期维护修缮，保持完好率98%以上；园林设施无明显锈斑、油漆剥落现象，每一年粉刷油漆一次。</w:t>
      </w:r>
    </w:p>
    <w:p w14:paraId="4E108CA7"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园路、铺装、侧石、花坛完好、美观，无大面积破损，完好率98%以上；园路、铺装表面无积水、无淤泥。</w:t>
      </w:r>
    </w:p>
    <w:p w14:paraId="6BF0B53D"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各类标识牌、宣传牌设置合理，醒目、规范，定期清洗，破损后应及时维修，绿道标线要保持清晰，及时更新。</w:t>
      </w:r>
    </w:p>
    <w:p w14:paraId="0C65C572"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供水、供电、排水、喷灌等管网设施维护良好；照明设施已纳入城市照明管理体系进行统一管理，主动配合；照明设施未纳入城市照明管理体系进行统一管理，需及时更换破损灯具，定期检查电路情况，修复电路故障，保证照明，完好率95%以上；保持绿地内管理设施及地下管线和窨井盖的完整，对损坏的要及时进行修复。</w:t>
      </w:r>
    </w:p>
    <w:p w14:paraId="375469A0"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草坪修剪必须使用割草机，不允许使用割灌机修剪，割灌机只能在割草机修剪不到的边边、角角和树穴使用。</w:t>
      </w:r>
    </w:p>
    <w:p w14:paraId="3C64F658" w14:textId="77777777" w:rsidR="00B3603C" w:rsidRPr="008D0D13" w:rsidRDefault="00B3603C">
      <w:pPr>
        <w:pStyle w:val="Style3"/>
      </w:pPr>
    </w:p>
    <w:p w14:paraId="084B51EF"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树木支撑规范有效，统一，无断桩，坏桩。悬挂容器必须安全、完好、整洁、美观。</w:t>
      </w:r>
    </w:p>
    <w:p w14:paraId="4C92E7A2"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土肥标准</w:t>
      </w:r>
    </w:p>
    <w:p w14:paraId="3ACD195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lastRenderedPageBreak/>
        <w:t>土壤疏松，根据植物生长特性及时施肥，充分利用有机肥，也可施复合肥，增强土壤肥力（要求一年施肥二次以上）。</w:t>
      </w:r>
    </w:p>
    <w:p w14:paraId="69517F6F"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土壤理化性状应符合下列要求：pH值为6.0—7.0之间；石砾粒径≤5cm（高架挂箱石砾粒径≤2cm），含量≤8%；有机质含量≥25g/kg。</w:t>
      </w:r>
    </w:p>
    <w:p w14:paraId="7692AFF2"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高架挂箱基质每年松土一次施肥二次。</w:t>
      </w:r>
    </w:p>
    <w:p w14:paraId="7474C2F5"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根据天气情况和植物特性，适时浇水，及时抗旱排涝，无缺水枯死植株，无积水。</w:t>
      </w:r>
    </w:p>
    <w:p w14:paraId="3E682E82"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病虫害防治标准</w:t>
      </w:r>
    </w:p>
    <w:p w14:paraId="3DCD14A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提倡生物防治和综合防治，以防为主。病虫害控制及时，对园林景观无影响。枝叶受害率应小于8%；树干受害率应小于3%。</w:t>
      </w:r>
    </w:p>
    <w:p w14:paraId="7F9E4C4A"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无加拿大一枝黄花等有害植物及影响生长的附着物。</w:t>
      </w:r>
    </w:p>
    <w:p w14:paraId="76E1BC39"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卫生标准</w:t>
      </w:r>
    </w:p>
    <w:p w14:paraId="4CFED4F6"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绿地整洁，地面卫生，无垃圾杂物，墙面无涂刻、无张贴，建（构）筑物上无蛛网。</w:t>
      </w:r>
    </w:p>
    <w:p w14:paraId="673CBDC0"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绿地内水体整洁卫生，无异味、无漂浮杂物、无植物残体、无杂生水生植物。</w:t>
      </w:r>
    </w:p>
    <w:p w14:paraId="20486D8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植草浅沟、拦污雨水口、LID生态排水沟、简易格栅井（</w:t>
      </w:r>
      <w:proofErr w:type="gramStart"/>
      <w:r w:rsidRPr="008D0D13">
        <w:rPr>
          <w:rFonts w:ascii="微软雅黑" w:eastAsia="微软雅黑" w:hAnsi="微软雅黑" w:cs="微软雅黑" w:hint="eastAsia"/>
          <w:szCs w:val="21"/>
        </w:rPr>
        <w:t>或拦污</w:t>
      </w:r>
      <w:proofErr w:type="gramEnd"/>
      <w:r w:rsidRPr="008D0D13">
        <w:rPr>
          <w:rFonts w:ascii="微软雅黑" w:eastAsia="微软雅黑" w:hAnsi="微软雅黑" w:cs="微软雅黑" w:hint="eastAsia"/>
          <w:szCs w:val="21"/>
        </w:rPr>
        <w:t>渗漏井）应定期清理垃圾，清理垃圾间隔时间不得大于1个月。</w:t>
      </w:r>
    </w:p>
    <w:p w14:paraId="159EBAC6"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园林垃圾日产日清，无焚烧垃圾、树叶现象。</w:t>
      </w:r>
    </w:p>
    <w:p w14:paraId="056FF289"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管理标准</w:t>
      </w:r>
    </w:p>
    <w:p w14:paraId="32B8128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绿地管理制度全面落实，台账档案资料完整、详尽；巡查人员、养护人员到岗到位，实行日常巡查；工作人员统一着装，执牌上岗；按实际情况，配置必要的秩序管理员。</w:t>
      </w:r>
    </w:p>
    <w:p w14:paraId="5AAB13E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养护人员要提高安全防范意识，严格按照相关操作规程，进行规范、文明、安全作业，特别是道路绿化（包括高架绿化）作业，行道树修剪等的高空作业、园林机械的安全使用、农药的安全使用、安全用电用水及园林绿化防火等。</w:t>
      </w:r>
    </w:p>
    <w:p w14:paraId="7026E5AC"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生态绿道桥梁养护管理包括新建桥梁、部分改造利用桥梁，按照《城市桥梁</w:t>
      </w:r>
      <w:r w:rsidRPr="008D0D13">
        <w:rPr>
          <w:rFonts w:ascii="微软雅黑" w:eastAsia="微软雅黑" w:hAnsi="微软雅黑" w:cs="微软雅黑" w:hint="eastAsia"/>
          <w:szCs w:val="21"/>
        </w:rPr>
        <w:lastRenderedPageBreak/>
        <w:t>养护技术规范CJJ99－2003》Ⅴ类城市桥梁养护管理标准进行养护。</w:t>
      </w:r>
    </w:p>
    <w:p w14:paraId="1F45DB2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生态绿道沿线服务系统设施维护（服务中心、驿站运营、餐饮零售等）按照属地原则由责任单位负责，实行市场化运作，做到规范服务管理，禁止私自设摊。</w:t>
      </w:r>
    </w:p>
    <w:p w14:paraId="55F4BE0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各类绿地基本完整，无违章侵占绿、破坏绿化现象；无明显堆物、堆料、搭棚；无违法建设、无违规设摊项目。管理秩序良好，无停放车辆、进入车辆现象；无乱堆乱放、晾晒衣物现象。</w:t>
      </w:r>
    </w:p>
    <w:p w14:paraId="292B1D76" w14:textId="77777777" w:rsidR="00B3603C" w:rsidRPr="008D0D13" w:rsidRDefault="00000000">
      <w:pPr>
        <w:numPr>
          <w:ilvl w:val="1"/>
          <w:numId w:val="6"/>
        </w:numPr>
        <w:spacing w:line="360" w:lineRule="auto"/>
        <w:ind w:left="0" w:firstLineChars="200" w:firstLine="420"/>
        <w:outlineLvl w:val="3"/>
        <w:rPr>
          <w:rFonts w:ascii="微软雅黑" w:eastAsia="微软雅黑" w:hAnsi="微软雅黑" w:cs="微软雅黑"/>
          <w:b/>
          <w:bCs/>
          <w:szCs w:val="21"/>
        </w:rPr>
      </w:pPr>
      <w:r w:rsidRPr="008D0D13">
        <w:rPr>
          <w:rFonts w:ascii="微软雅黑" w:eastAsia="微软雅黑" w:hAnsi="微软雅黑" w:cs="微软雅黑" w:hint="eastAsia"/>
          <w:b/>
          <w:bCs/>
          <w:szCs w:val="21"/>
        </w:rPr>
        <w:t>古树名木（保护树木）养护标准</w:t>
      </w:r>
    </w:p>
    <w:p w14:paraId="76160890"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总体标准</w:t>
      </w:r>
    </w:p>
    <w:p w14:paraId="46536E34"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古树名木（保护树木）应有档案和养护技术措施并按计划实施养护，效果良好。具体内容有养护质量、设施维护、土肥标准、病虫害防治标准及管理标准。</w:t>
      </w:r>
    </w:p>
    <w:p w14:paraId="09B79E54"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养护质量</w:t>
      </w:r>
    </w:p>
    <w:p w14:paraId="6441C365"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植株树冠较为丰满、完整、茂盛，具有较好的遮荫及观赏效果。叶片正常，在正常条件下不黄叶，不焦叶，不卷叶。</w:t>
      </w:r>
    </w:p>
    <w:p w14:paraId="49F1F373"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植株无病虫枝、下垂枝、枯枝、伤损枝、碰线枝；对倾斜树木要控制倾斜度，并逐渐扶正。</w:t>
      </w:r>
    </w:p>
    <w:p w14:paraId="621562FC"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严禁在树体上钉钉子、绕铁丝、挂杂物或作为施工的支撑点。严禁攀折、</w:t>
      </w:r>
      <w:proofErr w:type="gramStart"/>
      <w:r w:rsidRPr="008D0D13">
        <w:rPr>
          <w:rFonts w:ascii="微软雅黑" w:eastAsia="微软雅黑" w:hAnsi="微软雅黑" w:cs="微软雅黑" w:hint="eastAsia"/>
          <w:szCs w:val="21"/>
        </w:rPr>
        <w:t>刮蹭和刻划</w:t>
      </w:r>
      <w:proofErr w:type="gramEnd"/>
      <w:r w:rsidRPr="008D0D13">
        <w:rPr>
          <w:rFonts w:ascii="微软雅黑" w:eastAsia="微软雅黑" w:hAnsi="微软雅黑" w:cs="微软雅黑" w:hint="eastAsia"/>
          <w:szCs w:val="21"/>
        </w:rPr>
        <w:t>树皮等伤害古树的行为。</w:t>
      </w:r>
    </w:p>
    <w:p w14:paraId="69834013"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有防强风措施，对</w:t>
      </w:r>
      <w:proofErr w:type="gramStart"/>
      <w:r w:rsidRPr="008D0D13">
        <w:rPr>
          <w:rFonts w:ascii="微软雅黑" w:eastAsia="微软雅黑" w:hAnsi="微软雅黑" w:cs="微软雅黑" w:hint="eastAsia"/>
          <w:szCs w:val="21"/>
        </w:rPr>
        <w:t>有倾</w:t>
      </w:r>
      <w:proofErr w:type="gramEnd"/>
      <w:r w:rsidRPr="008D0D13">
        <w:rPr>
          <w:rFonts w:ascii="微软雅黑" w:eastAsia="微软雅黑" w:hAnsi="微软雅黑" w:cs="微软雅黑" w:hint="eastAsia"/>
          <w:szCs w:val="21"/>
        </w:rPr>
        <w:t>倒、劈裂或折断的危树及时采取修枝、支撑、加固等措施，遇灾害性天气及时组织进行抢扶。</w:t>
      </w:r>
    </w:p>
    <w:p w14:paraId="6B3E13A2"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设施维护</w:t>
      </w:r>
    </w:p>
    <w:p w14:paraId="47841BEC"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树木有保护标牌，因地制宜地设置围栏保护古树。</w:t>
      </w:r>
    </w:p>
    <w:p w14:paraId="32300021"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树池有硬质边埂，边埂应平整、美观。</w:t>
      </w:r>
    </w:p>
    <w:p w14:paraId="7681D231"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支撑不稳或倾斜的古树名木须使用木料、钢材或砌筑假山石等方法支撑，支撑部位要垫胶垫或棕丝保护树干表皮。</w:t>
      </w:r>
    </w:p>
    <w:p w14:paraId="6D69AAB1"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土肥标准</w:t>
      </w:r>
    </w:p>
    <w:p w14:paraId="09C6431D"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 xml:space="preserve"> 栽培基质应具有一定的透水、透气、保肥能力，通过测定土壤和古树名木枝</w:t>
      </w:r>
      <w:r w:rsidRPr="008D0D13">
        <w:rPr>
          <w:rFonts w:ascii="微软雅黑" w:eastAsia="微软雅黑" w:hAnsi="微软雅黑" w:cs="微软雅黑" w:hint="eastAsia"/>
          <w:szCs w:val="21"/>
        </w:rPr>
        <w:lastRenderedPageBreak/>
        <w:t>叶的养分含量，对缺少养分的古树有针对性的施肥，切忌盲目使用化肥和施浓肥。施肥时可在树冠垂直投影的外侧挖开放射沟施肥，或在树冠投影下的根系分布区内用穴施法施肥。</w:t>
      </w:r>
    </w:p>
    <w:p w14:paraId="160957ED"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 xml:space="preserve"> 树木生长环境处地下水位高，应设渗水井或铺设排水设施。雨季及时排除树木根系区的积水。</w:t>
      </w:r>
    </w:p>
    <w:p w14:paraId="7F7ECEE6"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病虫害防治标准</w:t>
      </w:r>
    </w:p>
    <w:p w14:paraId="3ED44969"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要求古树名木植物整体无病虫害危害迹象，定期刷白，刷白石灰里面加杀虫药，做好防蛀防腐处理。</w:t>
      </w:r>
    </w:p>
    <w:p w14:paraId="711124B9"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管理标准</w:t>
      </w:r>
    </w:p>
    <w:p w14:paraId="39BAB66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保持古树及周围环境的清洁，严禁在古树根系分布范围内，严禁厨房或厕所等有污染气体、液体的设施和排放污水的渗沟，严禁在树下设置临时设施、堆放污染古树根系、土壤的物品，树池内无杂草、垃圾和其它杂物，树干无钉子、铁丝、挂杂物等破坏树木生长的物质。</w:t>
      </w:r>
    </w:p>
    <w:p w14:paraId="4AF48E85"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需修剪的古树名木应制定修剪方案，报主管部门批准。古树树体上的伤疤或空洞应及时填充修补防腐。</w:t>
      </w:r>
    </w:p>
    <w:p w14:paraId="230C5CE2"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古树复壮事先应制定严格的方案，报请主管部门审查，经批准后方可实施。</w:t>
      </w:r>
    </w:p>
    <w:p w14:paraId="2C541867"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古树移植工程必须事先制定施工技术方案，组织专家评审，报请主管部门审查，经批准后由符合相关要求的企业承担，并在园林监查部门监督下实施。移后要落实养护管理责任制，及时制定养护方案，并进行跟踪管理，确保质量。</w:t>
      </w:r>
    </w:p>
    <w:p w14:paraId="3138FA2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管理制度全面落实，电子和纸质档案资料完整、详尽，对古树名木的基础资料、变更情况及时记录入档。</w:t>
      </w:r>
    </w:p>
    <w:p w14:paraId="71E0FEEE" w14:textId="77777777" w:rsidR="00B3603C" w:rsidRPr="008D0D13" w:rsidRDefault="00000000">
      <w:pPr>
        <w:numPr>
          <w:ilvl w:val="1"/>
          <w:numId w:val="6"/>
        </w:numPr>
        <w:spacing w:line="360" w:lineRule="auto"/>
        <w:ind w:left="0" w:firstLineChars="200" w:firstLine="420"/>
        <w:outlineLvl w:val="3"/>
        <w:rPr>
          <w:rFonts w:ascii="微软雅黑" w:eastAsia="微软雅黑" w:hAnsi="微软雅黑" w:cs="微软雅黑"/>
          <w:b/>
          <w:bCs/>
          <w:szCs w:val="21"/>
        </w:rPr>
      </w:pPr>
      <w:r w:rsidRPr="008D0D13">
        <w:rPr>
          <w:rFonts w:ascii="微软雅黑" w:eastAsia="微软雅黑" w:hAnsi="微软雅黑" w:cs="微软雅黑" w:hint="eastAsia"/>
          <w:b/>
          <w:bCs/>
          <w:szCs w:val="21"/>
        </w:rPr>
        <w:t>草花时花养护标准</w:t>
      </w:r>
    </w:p>
    <w:p w14:paraId="5FA0F814"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 xml:space="preserve"> 布置效果</w:t>
      </w:r>
    </w:p>
    <w:p w14:paraId="3D5A0EC7"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按设计精心养护，有全年用花计划，做到四季有花，全年观赏期应不少于340天。</w:t>
      </w:r>
    </w:p>
    <w:p w14:paraId="42F5B74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株型、花期整齐，花色艳丽，花量饱满，轮廓清晰，整齐美观，布置效果良好。草花覆盖率达98%以上</w:t>
      </w:r>
      <w:r w:rsidRPr="008D0D13">
        <w:rPr>
          <w:rFonts w:ascii="微软雅黑" w:eastAsia="微软雅黑" w:hAnsi="微软雅黑" w:cs="微软雅黑" w:hint="eastAsia"/>
          <w:b/>
          <w:bCs/>
          <w:szCs w:val="21"/>
        </w:rPr>
        <w:t>；草花株行距适宜，每</w:t>
      </w:r>
      <w:proofErr w:type="gramStart"/>
      <w:r w:rsidRPr="008D0D13">
        <w:rPr>
          <w:rFonts w:ascii="微软雅黑" w:eastAsia="微软雅黑" w:hAnsi="微软雅黑" w:cs="微软雅黑" w:hint="eastAsia"/>
          <w:b/>
          <w:bCs/>
          <w:szCs w:val="21"/>
        </w:rPr>
        <w:t>平方不</w:t>
      </w:r>
      <w:proofErr w:type="gramEnd"/>
      <w:r w:rsidRPr="008D0D13">
        <w:rPr>
          <w:rFonts w:ascii="微软雅黑" w:eastAsia="微软雅黑" w:hAnsi="微软雅黑" w:cs="微软雅黑" w:hint="eastAsia"/>
          <w:b/>
          <w:bCs/>
          <w:szCs w:val="21"/>
        </w:rPr>
        <w:t>少于64棵</w:t>
      </w:r>
      <w:r w:rsidRPr="008D0D13">
        <w:rPr>
          <w:rFonts w:ascii="微软雅黑" w:eastAsia="微软雅黑" w:hAnsi="微软雅黑" w:cs="微软雅黑" w:hint="eastAsia"/>
          <w:bCs/>
          <w:szCs w:val="21"/>
        </w:rPr>
        <w:t>，无明显黄土裸露现象，</w:t>
      </w:r>
      <w:r w:rsidRPr="008D0D13">
        <w:rPr>
          <w:rFonts w:ascii="微软雅黑" w:eastAsia="微软雅黑" w:hAnsi="微软雅黑" w:cs="微软雅黑" w:hint="eastAsia"/>
          <w:bCs/>
          <w:szCs w:val="21"/>
        </w:rPr>
        <w:lastRenderedPageBreak/>
        <w:t>保证良好的观赏效果，一年更换五次</w:t>
      </w:r>
      <w:r w:rsidRPr="008D0D13">
        <w:rPr>
          <w:rFonts w:ascii="微软雅黑" w:eastAsia="微软雅黑" w:hAnsi="微软雅黑" w:cs="微软雅黑" w:hint="eastAsia"/>
          <w:b/>
          <w:szCs w:val="21"/>
        </w:rPr>
        <w:t>。</w:t>
      </w:r>
    </w:p>
    <w:p w14:paraId="678496C6"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时</w:t>
      </w:r>
      <w:proofErr w:type="gramStart"/>
      <w:r w:rsidRPr="008D0D13">
        <w:rPr>
          <w:rFonts w:ascii="微软雅黑" w:eastAsia="微软雅黑" w:hAnsi="微软雅黑" w:cs="微软雅黑" w:hint="eastAsia"/>
          <w:szCs w:val="21"/>
        </w:rPr>
        <w:t>花每年</w:t>
      </w:r>
      <w:proofErr w:type="gramEnd"/>
      <w:r w:rsidRPr="008D0D13">
        <w:rPr>
          <w:rFonts w:ascii="微软雅黑" w:eastAsia="微软雅黑" w:hAnsi="微软雅黑" w:cs="微软雅黑" w:hint="eastAsia"/>
          <w:szCs w:val="21"/>
        </w:rPr>
        <w:t>更换五季，每季品种参考如下：</w:t>
      </w:r>
    </w:p>
    <w:tbl>
      <w:tblPr>
        <w:tblpPr w:leftFromText="180" w:rightFromText="180" w:vertAnchor="text" w:horzAnchor="page" w:tblpX="1473" w:tblpY="551"/>
        <w:tblOverlap w:val="neve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0"/>
        <w:gridCol w:w="1133"/>
        <w:gridCol w:w="4623"/>
        <w:gridCol w:w="3252"/>
      </w:tblGrid>
      <w:tr w:rsidR="00B3603C" w:rsidRPr="008D0D13" w14:paraId="2077C73F" w14:textId="77777777">
        <w:trPr>
          <w:trHeight w:val="495"/>
        </w:trPr>
        <w:tc>
          <w:tcPr>
            <w:tcW w:w="870" w:type="dxa"/>
            <w:noWrap/>
            <w:tcMar>
              <w:top w:w="0" w:type="dxa"/>
              <w:left w:w="105" w:type="dxa"/>
              <w:bottom w:w="0" w:type="dxa"/>
              <w:right w:w="105" w:type="dxa"/>
            </w:tcMar>
            <w:vAlign w:val="center"/>
          </w:tcPr>
          <w:p w14:paraId="6499196C"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序 号</w:t>
            </w:r>
          </w:p>
        </w:tc>
        <w:tc>
          <w:tcPr>
            <w:tcW w:w="1133" w:type="dxa"/>
            <w:noWrap/>
            <w:tcMar>
              <w:top w:w="0" w:type="dxa"/>
              <w:left w:w="105" w:type="dxa"/>
              <w:bottom w:w="0" w:type="dxa"/>
              <w:right w:w="105" w:type="dxa"/>
            </w:tcMar>
            <w:vAlign w:val="center"/>
          </w:tcPr>
          <w:p w14:paraId="607128DD"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栽植参考时间</w:t>
            </w:r>
          </w:p>
        </w:tc>
        <w:tc>
          <w:tcPr>
            <w:tcW w:w="4623" w:type="dxa"/>
            <w:noWrap/>
            <w:tcMar>
              <w:top w:w="0" w:type="dxa"/>
              <w:left w:w="105" w:type="dxa"/>
              <w:bottom w:w="0" w:type="dxa"/>
              <w:right w:w="105" w:type="dxa"/>
            </w:tcMar>
            <w:vAlign w:val="center"/>
          </w:tcPr>
          <w:p w14:paraId="70397DF3"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栽植参考品种</w:t>
            </w:r>
          </w:p>
        </w:tc>
        <w:tc>
          <w:tcPr>
            <w:tcW w:w="3252" w:type="dxa"/>
            <w:noWrap/>
            <w:tcMar>
              <w:top w:w="0" w:type="dxa"/>
              <w:left w:w="105" w:type="dxa"/>
              <w:bottom w:w="0" w:type="dxa"/>
              <w:right w:w="105" w:type="dxa"/>
            </w:tcMar>
            <w:vAlign w:val="center"/>
          </w:tcPr>
          <w:p w14:paraId="68A1C10C"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备 注</w:t>
            </w:r>
          </w:p>
        </w:tc>
      </w:tr>
      <w:tr w:rsidR="00B3603C" w:rsidRPr="008D0D13" w14:paraId="44D13C2B" w14:textId="77777777">
        <w:trPr>
          <w:trHeight w:val="863"/>
        </w:trPr>
        <w:tc>
          <w:tcPr>
            <w:tcW w:w="870" w:type="dxa"/>
            <w:noWrap/>
            <w:tcMar>
              <w:top w:w="0" w:type="dxa"/>
              <w:left w:w="105" w:type="dxa"/>
              <w:bottom w:w="0" w:type="dxa"/>
              <w:right w:w="105" w:type="dxa"/>
            </w:tcMar>
            <w:vAlign w:val="center"/>
          </w:tcPr>
          <w:p w14:paraId="2E238638"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第一季</w:t>
            </w:r>
          </w:p>
        </w:tc>
        <w:tc>
          <w:tcPr>
            <w:tcW w:w="1133" w:type="dxa"/>
            <w:noWrap/>
            <w:tcMar>
              <w:top w:w="0" w:type="dxa"/>
              <w:left w:w="105" w:type="dxa"/>
              <w:bottom w:w="0" w:type="dxa"/>
              <w:right w:w="105" w:type="dxa"/>
            </w:tcMar>
            <w:vAlign w:val="center"/>
          </w:tcPr>
          <w:p w14:paraId="23E0CD04"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1月中旬</w:t>
            </w:r>
          </w:p>
        </w:tc>
        <w:tc>
          <w:tcPr>
            <w:tcW w:w="4623" w:type="dxa"/>
            <w:noWrap/>
            <w:tcMar>
              <w:top w:w="0" w:type="dxa"/>
              <w:left w:w="105" w:type="dxa"/>
              <w:bottom w:w="0" w:type="dxa"/>
              <w:right w:w="105" w:type="dxa"/>
            </w:tcMar>
            <w:vAlign w:val="center"/>
          </w:tcPr>
          <w:p w14:paraId="0225CE8D"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三色堇（红、黄、黄斑、蓝等）、角</w:t>
            </w:r>
            <w:proofErr w:type="gramStart"/>
            <w:r w:rsidRPr="008D0D13">
              <w:rPr>
                <w:rFonts w:ascii="微软雅黑" w:eastAsia="微软雅黑" w:hAnsi="微软雅黑" w:cs="微软雅黑" w:hint="eastAsia"/>
                <w:szCs w:val="21"/>
              </w:rPr>
              <w:t>堇</w:t>
            </w:r>
            <w:proofErr w:type="gramEnd"/>
            <w:r w:rsidRPr="008D0D13">
              <w:rPr>
                <w:rFonts w:ascii="微软雅黑" w:eastAsia="微软雅黑" w:hAnsi="微软雅黑" w:cs="微软雅黑" w:hint="eastAsia"/>
                <w:szCs w:val="21"/>
              </w:rPr>
              <w:t>、金盏菊、雏菊、报春花、紫罗兰</w:t>
            </w:r>
          </w:p>
        </w:tc>
        <w:tc>
          <w:tcPr>
            <w:tcW w:w="3252" w:type="dxa"/>
            <w:noWrap/>
            <w:tcMar>
              <w:top w:w="0" w:type="dxa"/>
              <w:left w:w="105" w:type="dxa"/>
              <w:bottom w:w="0" w:type="dxa"/>
              <w:right w:w="105" w:type="dxa"/>
            </w:tcMar>
            <w:vAlign w:val="center"/>
          </w:tcPr>
          <w:p w14:paraId="7F719E42"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上季栽植羽衣甘蓝或红叶甜菜的，更换金盏菊或报春花</w:t>
            </w:r>
          </w:p>
        </w:tc>
      </w:tr>
      <w:tr w:rsidR="00B3603C" w:rsidRPr="008D0D13" w14:paraId="554EC909" w14:textId="77777777">
        <w:trPr>
          <w:trHeight w:val="899"/>
        </w:trPr>
        <w:tc>
          <w:tcPr>
            <w:tcW w:w="870" w:type="dxa"/>
            <w:noWrap/>
            <w:tcMar>
              <w:top w:w="0" w:type="dxa"/>
              <w:left w:w="105" w:type="dxa"/>
              <w:bottom w:w="0" w:type="dxa"/>
              <w:right w:w="105" w:type="dxa"/>
            </w:tcMar>
            <w:vAlign w:val="center"/>
          </w:tcPr>
          <w:p w14:paraId="29FE27A5"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第二季</w:t>
            </w:r>
          </w:p>
          <w:p w14:paraId="1643BF9C" w14:textId="77777777" w:rsidR="00B3603C" w:rsidRPr="008D0D13" w:rsidRDefault="00B3603C">
            <w:pPr>
              <w:spacing w:line="360" w:lineRule="auto"/>
              <w:jc w:val="left"/>
              <w:rPr>
                <w:rFonts w:ascii="微软雅黑" w:eastAsia="微软雅黑" w:hAnsi="微软雅黑" w:cs="微软雅黑"/>
                <w:szCs w:val="21"/>
              </w:rPr>
            </w:pPr>
          </w:p>
        </w:tc>
        <w:tc>
          <w:tcPr>
            <w:tcW w:w="1133" w:type="dxa"/>
            <w:noWrap/>
            <w:tcMar>
              <w:top w:w="0" w:type="dxa"/>
              <w:left w:w="105" w:type="dxa"/>
              <w:bottom w:w="0" w:type="dxa"/>
              <w:right w:w="105" w:type="dxa"/>
            </w:tcMar>
            <w:vAlign w:val="center"/>
          </w:tcPr>
          <w:p w14:paraId="401A6EE8"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4月中旬</w:t>
            </w:r>
          </w:p>
        </w:tc>
        <w:tc>
          <w:tcPr>
            <w:tcW w:w="4623" w:type="dxa"/>
            <w:noWrap/>
            <w:tcMar>
              <w:top w:w="0" w:type="dxa"/>
              <w:left w:w="105" w:type="dxa"/>
              <w:bottom w:w="0" w:type="dxa"/>
              <w:right w:w="105" w:type="dxa"/>
            </w:tcMar>
            <w:vAlign w:val="center"/>
          </w:tcPr>
          <w:p w14:paraId="511D8CB4"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孔雀草（黄色、橙色）、矮牵牛（大红、</w:t>
            </w:r>
            <w:proofErr w:type="gramStart"/>
            <w:r w:rsidRPr="008D0D13">
              <w:rPr>
                <w:rFonts w:ascii="微软雅黑" w:eastAsia="微软雅黑" w:hAnsi="微软雅黑" w:cs="微软雅黑" w:hint="eastAsia"/>
                <w:szCs w:val="21"/>
              </w:rPr>
              <w:t>玫</w:t>
            </w:r>
            <w:proofErr w:type="gramEnd"/>
            <w:r w:rsidRPr="008D0D13">
              <w:rPr>
                <w:rFonts w:ascii="微软雅黑" w:eastAsia="微软雅黑" w:hAnsi="微软雅黑" w:cs="微软雅黑" w:hint="eastAsia"/>
                <w:szCs w:val="21"/>
              </w:rPr>
              <w:t>红、蓝色）、一串红、秋海棠、石竹、美女樱</w:t>
            </w:r>
          </w:p>
        </w:tc>
        <w:tc>
          <w:tcPr>
            <w:tcW w:w="3252" w:type="dxa"/>
            <w:noWrap/>
            <w:tcMar>
              <w:top w:w="0" w:type="dxa"/>
              <w:left w:w="105" w:type="dxa"/>
              <w:bottom w:w="0" w:type="dxa"/>
              <w:right w:w="105" w:type="dxa"/>
            </w:tcMar>
            <w:vAlign w:val="center"/>
          </w:tcPr>
          <w:p w14:paraId="75ABA7BC" w14:textId="77777777" w:rsidR="00B3603C" w:rsidRPr="008D0D13" w:rsidRDefault="00B3603C">
            <w:pPr>
              <w:spacing w:line="360" w:lineRule="auto"/>
              <w:rPr>
                <w:rFonts w:ascii="微软雅黑" w:eastAsia="微软雅黑" w:hAnsi="微软雅黑" w:cs="微软雅黑"/>
                <w:szCs w:val="21"/>
              </w:rPr>
            </w:pPr>
          </w:p>
        </w:tc>
      </w:tr>
      <w:tr w:rsidR="00B3603C" w:rsidRPr="008D0D13" w14:paraId="2EC4B44D" w14:textId="77777777">
        <w:trPr>
          <w:trHeight w:val="1327"/>
        </w:trPr>
        <w:tc>
          <w:tcPr>
            <w:tcW w:w="870" w:type="dxa"/>
            <w:noWrap/>
            <w:tcMar>
              <w:top w:w="0" w:type="dxa"/>
              <w:left w:w="105" w:type="dxa"/>
              <w:bottom w:w="0" w:type="dxa"/>
              <w:right w:w="105" w:type="dxa"/>
            </w:tcMar>
            <w:vAlign w:val="center"/>
          </w:tcPr>
          <w:p w14:paraId="4A835448"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第三季</w:t>
            </w:r>
          </w:p>
        </w:tc>
        <w:tc>
          <w:tcPr>
            <w:tcW w:w="1133" w:type="dxa"/>
            <w:noWrap/>
            <w:tcMar>
              <w:top w:w="0" w:type="dxa"/>
              <w:left w:w="105" w:type="dxa"/>
              <w:bottom w:w="0" w:type="dxa"/>
              <w:right w:w="105" w:type="dxa"/>
            </w:tcMar>
            <w:vAlign w:val="center"/>
          </w:tcPr>
          <w:p w14:paraId="2B452B38"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6月下旬</w:t>
            </w:r>
          </w:p>
        </w:tc>
        <w:tc>
          <w:tcPr>
            <w:tcW w:w="4623" w:type="dxa"/>
            <w:noWrap/>
            <w:tcMar>
              <w:top w:w="0" w:type="dxa"/>
              <w:left w:w="105" w:type="dxa"/>
              <w:bottom w:w="0" w:type="dxa"/>
              <w:right w:w="105" w:type="dxa"/>
            </w:tcMar>
            <w:vAlign w:val="center"/>
          </w:tcPr>
          <w:p w14:paraId="1797CDC0"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鸡冠花、夏</w:t>
            </w:r>
            <w:proofErr w:type="gramStart"/>
            <w:r w:rsidRPr="008D0D13">
              <w:rPr>
                <w:rFonts w:ascii="微软雅黑" w:eastAsia="微软雅黑" w:hAnsi="微软雅黑" w:cs="微软雅黑" w:hint="eastAsia"/>
                <w:szCs w:val="21"/>
              </w:rPr>
              <w:t>堇</w:t>
            </w:r>
            <w:proofErr w:type="gramEnd"/>
            <w:r w:rsidRPr="008D0D13">
              <w:rPr>
                <w:rFonts w:ascii="微软雅黑" w:eastAsia="微软雅黑" w:hAnsi="微软雅黑" w:cs="微软雅黑" w:hint="eastAsia"/>
                <w:szCs w:val="21"/>
              </w:rPr>
              <w:t>（粉红、蓝色）、彩叶草、长春花、孔雀草、太阳花（红、</w:t>
            </w:r>
            <w:proofErr w:type="gramStart"/>
            <w:r w:rsidRPr="008D0D13">
              <w:rPr>
                <w:rFonts w:ascii="微软雅黑" w:eastAsia="微软雅黑" w:hAnsi="微软雅黑" w:cs="微软雅黑" w:hint="eastAsia"/>
                <w:szCs w:val="21"/>
              </w:rPr>
              <w:t>玫</w:t>
            </w:r>
            <w:proofErr w:type="gramEnd"/>
            <w:r w:rsidRPr="008D0D13">
              <w:rPr>
                <w:rFonts w:ascii="微软雅黑" w:eastAsia="微软雅黑" w:hAnsi="微软雅黑" w:cs="微软雅黑" w:hint="eastAsia"/>
                <w:szCs w:val="21"/>
              </w:rPr>
              <w:t>红、粉红、黄色）、百日草、千日红、鼠尾草、矮向日葵、五星花</w:t>
            </w:r>
          </w:p>
        </w:tc>
        <w:tc>
          <w:tcPr>
            <w:tcW w:w="3252" w:type="dxa"/>
            <w:noWrap/>
            <w:tcMar>
              <w:top w:w="0" w:type="dxa"/>
              <w:left w:w="105" w:type="dxa"/>
              <w:bottom w:w="0" w:type="dxa"/>
              <w:right w:w="105" w:type="dxa"/>
            </w:tcMar>
            <w:vAlign w:val="center"/>
          </w:tcPr>
          <w:p w14:paraId="35BD0063" w14:textId="77777777" w:rsidR="00B3603C" w:rsidRPr="008D0D13" w:rsidRDefault="00B3603C">
            <w:pPr>
              <w:spacing w:line="360" w:lineRule="auto"/>
              <w:rPr>
                <w:rFonts w:ascii="微软雅黑" w:eastAsia="微软雅黑" w:hAnsi="微软雅黑" w:cs="微软雅黑"/>
                <w:szCs w:val="21"/>
              </w:rPr>
            </w:pPr>
          </w:p>
        </w:tc>
      </w:tr>
      <w:tr w:rsidR="00B3603C" w:rsidRPr="008D0D13" w14:paraId="5E89AD1A" w14:textId="77777777">
        <w:trPr>
          <w:trHeight w:val="1156"/>
        </w:trPr>
        <w:tc>
          <w:tcPr>
            <w:tcW w:w="870" w:type="dxa"/>
            <w:noWrap/>
            <w:tcMar>
              <w:top w:w="0" w:type="dxa"/>
              <w:left w:w="105" w:type="dxa"/>
              <w:bottom w:w="0" w:type="dxa"/>
              <w:right w:w="105" w:type="dxa"/>
            </w:tcMar>
            <w:vAlign w:val="center"/>
          </w:tcPr>
          <w:p w14:paraId="4B45BBBF"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第四季</w:t>
            </w:r>
          </w:p>
        </w:tc>
        <w:tc>
          <w:tcPr>
            <w:tcW w:w="1133" w:type="dxa"/>
            <w:noWrap/>
            <w:tcMar>
              <w:top w:w="0" w:type="dxa"/>
              <w:left w:w="105" w:type="dxa"/>
              <w:bottom w:w="0" w:type="dxa"/>
              <w:right w:w="105" w:type="dxa"/>
            </w:tcMar>
            <w:vAlign w:val="center"/>
          </w:tcPr>
          <w:p w14:paraId="4D407D0E"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9月上旬</w:t>
            </w:r>
          </w:p>
        </w:tc>
        <w:tc>
          <w:tcPr>
            <w:tcW w:w="4623" w:type="dxa"/>
            <w:noWrap/>
            <w:tcMar>
              <w:top w:w="0" w:type="dxa"/>
              <w:left w:w="105" w:type="dxa"/>
              <w:bottom w:w="0" w:type="dxa"/>
              <w:right w:w="105" w:type="dxa"/>
            </w:tcMar>
            <w:vAlign w:val="center"/>
          </w:tcPr>
          <w:p w14:paraId="3E0A66CA"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三色堇（红、黄、黄斑、蓝等）、矮牵牛（大红、</w:t>
            </w:r>
            <w:proofErr w:type="gramStart"/>
            <w:r w:rsidRPr="008D0D13">
              <w:rPr>
                <w:rFonts w:ascii="微软雅黑" w:eastAsia="微软雅黑" w:hAnsi="微软雅黑" w:cs="微软雅黑" w:hint="eastAsia"/>
                <w:szCs w:val="21"/>
              </w:rPr>
              <w:t>玫</w:t>
            </w:r>
            <w:proofErr w:type="gramEnd"/>
            <w:r w:rsidRPr="008D0D13">
              <w:rPr>
                <w:rFonts w:ascii="微软雅黑" w:eastAsia="微软雅黑" w:hAnsi="微软雅黑" w:cs="微软雅黑" w:hint="eastAsia"/>
                <w:szCs w:val="21"/>
              </w:rPr>
              <w:t>红、蓝色）、孔雀草（黄色、橙色）、一串红、秋海棠、鸡冠花、石竹、矮向日葵、五星花</w:t>
            </w:r>
          </w:p>
        </w:tc>
        <w:tc>
          <w:tcPr>
            <w:tcW w:w="3252" w:type="dxa"/>
            <w:noWrap/>
            <w:tcMar>
              <w:top w:w="0" w:type="dxa"/>
              <w:left w:w="105" w:type="dxa"/>
              <w:bottom w:w="0" w:type="dxa"/>
              <w:right w:w="105" w:type="dxa"/>
            </w:tcMar>
            <w:vAlign w:val="center"/>
          </w:tcPr>
          <w:p w14:paraId="30163205" w14:textId="77777777" w:rsidR="00B3603C" w:rsidRPr="008D0D13" w:rsidRDefault="00B3603C">
            <w:pPr>
              <w:spacing w:line="360" w:lineRule="auto"/>
              <w:rPr>
                <w:rFonts w:ascii="微软雅黑" w:eastAsia="微软雅黑" w:hAnsi="微软雅黑" w:cs="微软雅黑"/>
                <w:szCs w:val="21"/>
              </w:rPr>
            </w:pPr>
          </w:p>
        </w:tc>
      </w:tr>
      <w:tr w:rsidR="00B3603C" w:rsidRPr="008D0D13" w14:paraId="1288CCB3" w14:textId="77777777">
        <w:trPr>
          <w:trHeight w:val="877"/>
        </w:trPr>
        <w:tc>
          <w:tcPr>
            <w:tcW w:w="870" w:type="dxa"/>
            <w:noWrap/>
            <w:tcMar>
              <w:top w:w="0" w:type="dxa"/>
              <w:left w:w="105" w:type="dxa"/>
              <w:bottom w:w="0" w:type="dxa"/>
              <w:right w:w="105" w:type="dxa"/>
            </w:tcMar>
            <w:vAlign w:val="center"/>
          </w:tcPr>
          <w:p w14:paraId="62C29CA1"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第五季</w:t>
            </w:r>
          </w:p>
        </w:tc>
        <w:tc>
          <w:tcPr>
            <w:tcW w:w="1133" w:type="dxa"/>
            <w:noWrap/>
            <w:tcMar>
              <w:top w:w="0" w:type="dxa"/>
              <w:left w:w="105" w:type="dxa"/>
              <w:bottom w:w="0" w:type="dxa"/>
              <w:right w:w="105" w:type="dxa"/>
            </w:tcMar>
            <w:vAlign w:val="center"/>
          </w:tcPr>
          <w:p w14:paraId="5EFFB2B0"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11月中旬</w:t>
            </w:r>
          </w:p>
        </w:tc>
        <w:tc>
          <w:tcPr>
            <w:tcW w:w="4623" w:type="dxa"/>
            <w:noWrap/>
            <w:tcMar>
              <w:top w:w="0" w:type="dxa"/>
              <w:left w:w="105" w:type="dxa"/>
              <w:bottom w:w="0" w:type="dxa"/>
              <w:right w:w="105" w:type="dxa"/>
            </w:tcMar>
            <w:vAlign w:val="center"/>
          </w:tcPr>
          <w:p w14:paraId="127700DA"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羽衣甘蓝（红紫、蓝白）、三色堇（红、黄、黄斑、蓝等）、角</w:t>
            </w:r>
            <w:proofErr w:type="gramStart"/>
            <w:r w:rsidRPr="008D0D13">
              <w:rPr>
                <w:rFonts w:ascii="微软雅黑" w:eastAsia="微软雅黑" w:hAnsi="微软雅黑" w:cs="微软雅黑" w:hint="eastAsia"/>
                <w:szCs w:val="21"/>
              </w:rPr>
              <w:t>堇</w:t>
            </w:r>
            <w:proofErr w:type="gramEnd"/>
            <w:r w:rsidRPr="008D0D13">
              <w:rPr>
                <w:rFonts w:ascii="微软雅黑" w:eastAsia="微软雅黑" w:hAnsi="微软雅黑" w:cs="微软雅黑" w:hint="eastAsia"/>
                <w:szCs w:val="21"/>
              </w:rPr>
              <w:t>、金盏菊、雏菊、紫罗兰、红叶甜菜</w:t>
            </w:r>
          </w:p>
        </w:tc>
        <w:tc>
          <w:tcPr>
            <w:tcW w:w="3252" w:type="dxa"/>
            <w:noWrap/>
            <w:tcMar>
              <w:top w:w="0" w:type="dxa"/>
              <w:left w:w="105" w:type="dxa"/>
              <w:bottom w:w="0" w:type="dxa"/>
              <w:right w:w="105" w:type="dxa"/>
            </w:tcMar>
            <w:vAlign w:val="center"/>
          </w:tcPr>
          <w:p w14:paraId="7A6868C8"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羽衣甘蓝、红叶甜菜比例控制在20%</w:t>
            </w:r>
          </w:p>
        </w:tc>
      </w:tr>
    </w:tbl>
    <w:p w14:paraId="2521B53D" w14:textId="77777777" w:rsidR="00B3603C" w:rsidRPr="008D0D13" w:rsidRDefault="00B3603C">
      <w:pPr>
        <w:pStyle w:val="11"/>
        <w:rPr>
          <w:rFonts w:ascii="微软雅黑" w:eastAsia="微软雅黑" w:hAnsi="微软雅黑" w:cs="微软雅黑"/>
          <w:b/>
          <w:sz w:val="21"/>
          <w:szCs w:val="21"/>
        </w:rPr>
      </w:pPr>
    </w:p>
    <w:p w14:paraId="1932A035" w14:textId="77777777" w:rsidR="00B3603C" w:rsidRPr="00D87F9C" w:rsidRDefault="00000000">
      <w:pPr>
        <w:pStyle w:val="aa"/>
        <w:snapToGrid w:val="0"/>
        <w:spacing w:line="418" w:lineRule="exact"/>
        <w:ind w:firstLineChars="200" w:firstLine="420"/>
        <w:outlineLvl w:val="0"/>
        <w:rPr>
          <w:rFonts w:ascii="微软雅黑" w:eastAsia="微软雅黑" w:hAnsi="微软雅黑" w:cs="宋体"/>
          <w:b/>
          <w:bCs/>
          <w:szCs w:val="21"/>
          <w:u w:val="double"/>
        </w:rPr>
      </w:pPr>
      <w:r w:rsidRPr="00D87F9C">
        <w:rPr>
          <w:rFonts w:ascii="微软雅黑" w:eastAsia="微软雅黑" w:hAnsi="微软雅黑" w:cs="宋体" w:hint="eastAsia"/>
          <w:b/>
          <w:bCs/>
          <w:szCs w:val="21"/>
          <w:u w:val="double"/>
        </w:rPr>
        <w:t>特别说明：上述表中时花更换要求为各投标报价的主要依据，是本项目的最低要求（不得低于此要求，否则按无效标处理），仅供各单位投标报价时参考（时花品种可增加）。各单位投标报价时，应根据自行设计的方案，结合市场行情和自身实力自行</w:t>
      </w:r>
      <w:proofErr w:type="gramStart"/>
      <w:r w:rsidRPr="00D87F9C">
        <w:rPr>
          <w:rFonts w:ascii="微软雅黑" w:eastAsia="微软雅黑" w:hAnsi="微软雅黑" w:cs="宋体" w:hint="eastAsia"/>
          <w:b/>
          <w:bCs/>
          <w:szCs w:val="21"/>
          <w:u w:val="double"/>
        </w:rPr>
        <w:t>组价报价</w:t>
      </w:r>
      <w:proofErr w:type="gramEnd"/>
      <w:r w:rsidRPr="00D87F9C">
        <w:rPr>
          <w:rFonts w:ascii="微软雅黑" w:eastAsia="微软雅黑" w:hAnsi="微软雅黑" w:cs="宋体" w:hint="eastAsia"/>
          <w:b/>
          <w:bCs/>
          <w:szCs w:val="21"/>
          <w:u w:val="double"/>
        </w:rPr>
        <w:t>，今后实施过程中，业主可根据实际情况及重大节日或重要庆典等特殊需求，有权对中标栽植品种（包含但不限于上表内品种）进行适当调整（中标单价不作调整，报价</w:t>
      </w:r>
      <w:proofErr w:type="gramStart"/>
      <w:r w:rsidRPr="00D87F9C">
        <w:rPr>
          <w:rFonts w:ascii="微软雅黑" w:eastAsia="微软雅黑" w:hAnsi="微软雅黑" w:cs="宋体" w:hint="eastAsia"/>
          <w:b/>
          <w:bCs/>
          <w:szCs w:val="21"/>
          <w:u w:val="double"/>
        </w:rPr>
        <w:t>时综合</w:t>
      </w:r>
      <w:proofErr w:type="gramEnd"/>
      <w:r w:rsidRPr="00D87F9C">
        <w:rPr>
          <w:rFonts w:ascii="微软雅黑" w:eastAsia="微软雅黑" w:hAnsi="微软雅黑" w:cs="宋体" w:hint="eastAsia"/>
          <w:b/>
          <w:bCs/>
          <w:szCs w:val="21"/>
          <w:u w:val="double"/>
        </w:rPr>
        <w:t>考虑），最终栽植方案由业主确定后方可实施。</w:t>
      </w:r>
    </w:p>
    <w:p w14:paraId="4638C9D3" w14:textId="77777777" w:rsidR="00B3603C" w:rsidRPr="00D87F9C" w:rsidRDefault="00000000">
      <w:pPr>
        <w:pStyle w:val="aa"/>
        <w:snapToGrid w:val="0"/>
        <w:spacing w:line="418" w:lineRule="exact"/>
        <w:ind w:firstLineChars="200" w:firstLine="420"/>
        <w:outlineLvl w:val="0"/>
        <w:rPr>
          <w:rFonts w:ascii="微软雅黑" w:eastAsia="微软雅黑" w:hAnsi="微软雅黑" w:cs="宋体"/>
          <w:b/>
          <w:bCs/>
          <w:szCs w:val="21"/>
          <w:u w:val="double"/>
        </w:rPr>
      </w:pPr>
      <w:r w:rsidRPr="00D87F9C">
        <w:rPr>
          <w:rFonts w:ascii="微软雅黑" w:eastAsia="微软雅黑" w:hAnsi="微软雅黑" w:cs="宋体" w:hint="eastAsia"/>
          <w:b/>
          <w:bCs/>
          <w:szCs w:val="21"/>
          <w:u w:val="double"/>
        </w:rPr>
        <w:t>中标人在养护过程中</w:t>
      </w:r>
      <w:proofErr w:type="gramStart"/>
      <w:r w:rsidRPr="00D87F9C">
        <w:rPr>
          <w:rFonts w:ascii="微软雅黑" w:eastAsia="微软雅黑" w:hAnsi="微软雅黑" w:cs="宋体" w:hint="eastAsia"/>
          <w:b/>
          <w:bCs/>
          <w:szCs w:val="21"/>
          <w:u w:val="double"/>
        </w:rPr>
        <w:t>发现死株或</w:t>
      </w:r>
      <w:proofErr w:type="gramEnd"/>
      <w:r w:rsidRPr="00D87F9C">
        <w:rPr>
          <w:rFonts w:ascii="微软雅黑" w:eastAsia="微软雅黑" w:hAnsi="微软雅黑" w:cs="宋体" w:hint="eastAsia"/>
          <w:b/>
          <w:bCs/>
          <w:szCs w:val="21"/>
          <w:u w:val="double"/>
        </w:rPr>
        <w:t>接到业主通知后，对花箱内时花进行更换，时花更换品种按原有品种、颜色进行更换，不得破坏原造型，需长期保持造型，种植覆盖率达100%且不得露土，报价</w:t>
      </w:r>
      <w:proofErr w:type="gramStart"/>
      <w:r w:rsidRPr="00D87F9C">
        <w:rPr>
          <w:rFonts w:ascii="微软雅黑" w:eastAsia="微软雅黑" w:hAnsi="微软雅黑" w:cs="宋体" w:hint="eastAsia"/>
          <w:b/>
          <w:bCs/>
          <w:szCs w:val="21"/>
          <w:u w:val="double"/>
        </w:rPr>
        <w:t>时综合</w:t>
      </w:r>
      <w:proofErr w:type="gramEnd"/>
      <w:r w:rsidRPr="00D87F9C">
        <w:rPr>
          <w:rFonts w:ascii="微软雅黑" w:eastAsia="微软雅黑" w:hAnsi="微软雅黑" w:cs="宋体" w:hint="eastAsia"/>
          <w:b/>
          <w:bCs/>
          <w:szCs w:val="21"/>
          <w:u w:val="double"/>
        </w:rPr>
        <w:t>考虑上述因素，风险包干。</w:t>
      </w:r>
    </w:p>
    <w:p w14:paraId="0BA382D1" w14:textId="77777777" w:rsidR="00B3603C" w:rsidRPr="008D0D13" w:rsidRDefault="00B3603C">
      <w:pPr>
        <w:pStyle w:val="11"/>
        <w:rPr>
          <w:rFonts w:ascii="微软雅黑" w:eastAsia="微软雅黑" w:hAnsi="微软雅黑" w:cs="微软雅黑"/>
          <w:b/>
          <w:sz w:val="21"/>
          <w:szCs w:val="21"/>
        </w:rPr>
      </w:pPr>
    </w:p>
    <w:p w14:paraId="1ADE3344"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草花质量</w:t>
      </w:r>
    </w:p>
    <w:p w14:paraId="5961790A"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时花要求80%以上采用以f1代种子繁育的优质花苗。同一批草花应统一规格，同一品种株高、花色、冠径、花期等无明显差异。</w:t>
      </w:r>
    </w:p>
    <w:p w14:paraId="0B6D5D76"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花卉生长健壮，抗病力强，无明显病虫害，无枯黄叶，根系完好，无严重损伤。</w:t>
      </w:r>
    </w:p>
    <w:p w14:paraId="7DA72FC3"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开花及时，盛花期符合观赏要求。禁用无花苗和已过盛花期的花苗。</w:t>
      </w:r>
    </w:p>
    <w:p w14:paraId="11E03903"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无倒伏、无残缺，无枯枝残花，无杂草垃圾。</w:t>
      </w:r>
    </w:p>
    <w:p w14:paraId="61F7F497"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设施维护标准</w:t>
      </w:r>
    </w:p>
    <w:p w14:paraId="006F3028" w14:textId="77777777" w:rsidR="00B3603C" w:rsidRPr="008D0D13" w:rsidRDefault="00000000">
      <w:pPr>
        <w:spacing w:line="418" w:lineRule="exact"/>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花坛、花钵等园林设施应保持清洁完好。</w:t>
      </w:r>
    </w:p>
    <w:p w14:paraId="44972634"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土肥标准</w:t>
      </w:r>
    </w:p>
    <w:p w14:paraId="75A1712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更换草花时，必须深耕细耙，要去除土层20cm内的石块、草屑、残茎和落叶等杂物，苗床高度不得</w:t>
      </w:r>
      <w:proofErr w:type="gramStart"/>
      <w:r w:rsidRPr="008D0D13">
        <w:rPr>
          <w:rFonts w:ascii="微软雅黑" w:eastAsia="微软雅黑" w:hAnsi="微软雅黑" w:cs="微软雅黑" w:hint="eastAsia"/>
          <w:szCs w:val="21"/>
        </w:rPr>
        <w:t>高于侧石或</w:t>
      </w:r>
      <w:proofErr w:type="gramEnd"/>
      <w:r w:rsidRPr="008D0D13">
        <w:rPr>
          <w:rFonts w:ascii="微软雅黑" w:eastAsia="微软雅黑" w:hAnsi="微软雅黑" w:cs="微软雅黑" w:hint="eastAsia"/>
          <w:szCs w:val="21"/>
        </w:rPr>
        <w:t>花钵边缘，并施足基肥。严禁肥料污染花、叶，景点、重要路段的绿地禁用有异味的肥料。</w:t>
      </w:r>
    </w:p>
    <w:p w14:paraId="4D7EEFC9"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根据天气情况和草花生长习性，及时抗旱浇水、抗涝排水，无干黄、死亡现象。</w:t>
      </w:r>
    </w:p>
    <w:p w14:paraId="19C1CD5C"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病虫害防治标准</w:t>
      </w:r>
    </w:p>
    <w:p w14:paraId="3AF00602"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做好病虫害的防治工作，经常检查、及时防治，无明显病虫害，不影响时花观赏效果。</w:t>
      </w:r>
    </w:p>
    <w:p w14:paraId="25234E6C"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卫生标准</w:t>
      </w:r>
    </w:p>
    <w:p w14:paraId="56845AF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应及时清除杂草，及时清除残花败叶。</w:t>
      </w:r>
    </w:p>
    <w:p w14:paraId="2EA214B0"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管理标准</w:t>
      </w:r>
    </w:p>
    <w:p w14:paraId="1B0079CF"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草花管理制度全面落实，台账档案资料完整、详尽；巡查人员、养护人员到岗到位，实行日常巡查；工作人员统一着装，执牌上岗。</w:t>
      </w:r>
    </w:p>
    <w:p w14:paraId="7C4DB3D1"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绿地基本完整，无违章侵占、破坏现象；无明显堆物、堆料、搭棚；无违法建设、无违规设摊项目。</w:t>
      </w:r>
    </w:p>
    <w:p w14:paraId="4BF84CEA"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秩序良好，无停放车辆、进入车辆现象；无乱堆乱放、晾晒衣物现象。</w:t>
      </w:r>
    </w:p>
    <w:p w14:paraId="0FAB8DBE" w14:textId="77777777" w:rsidR="00B3603C" w:rsidRPr="008D0D13" w:rsidRDefault="00000000">
      <w:pPr>
        <w:numPr>
          <w:ilvl w:val="1"/>
          <w:numId w:val="6"/>
        </w:numPr>
        <w:spacing w:line="360" w:lineRule="auto"/>
        <w:ind w:left="0" w:firstLineChars="200" w:firstLine="420"/>
        <w:outlineLvl w:val="3"/>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花坛、花境</w:t>
      </w:r>
    </w:p>
    <w:p w14:paraId="4369789B"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 xml:space="preserve"> 盛花花坛养护应符合下列规定：</w:t>
      </w:r>
    </w:p>
    <w:p w14:paraId="4044B032"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须全年保持良好的花卉观赏效果，花谢后应及时给予清除更换，花坛内无明显缺株倒伏和干枯的花苗。</w:t>
      </w:r>
    </w:p>
    <w:p w14:paraId="2628387F"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花坛换花前须深耕细耙，去除土层 30cm 内的石块、草屑、残茎和落叶等杂物，保持花坛土层低于花坛边缘 3～5cm，并施足基肥。</w:t>
      </w:r>
    </w:p>
    <w:p w14:paraId="700C1ACE"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花卉生长旺期应适当追肥，施肥量根据花卉种类而定。施肥后应用清水喷淋，严禁肥料污染花和叶。</w:t>
      </w:r>
    </w:p>
    <w:p w14:paraId="1B6D334B"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残花和枯叶应及时剪除，缺株及时补种。</w:t>
      </w:r>
    </w:p>
    <w:p w14:paraId="475591CC"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花坛的防护设施应保持清洁完好。</w:t>
      </w:r>
    </w:p>
    <w:p w14:paraId="38C718E0"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 xml:space="preserve">  花境养护应符合下列规定：</w:t>
      </w:r>
    </w:p>
    <w:p w14:paraId="4912141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花境须全年保持良好的景观效果，无明显缺株、倒伏和干枯的花苗。</w:t>
      </w:r>
    </w:p>
    <w:p w14:paraId="559920C6"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花境植物须经常修剪以保持最佳观赏效果，修剪残花枯叶，控制生长过旺植株的高度和冠幅，使植物之间不互相交错。花后及时修剪，须摘心的品种，应及时进行多次摘心。木本花卉应及时修枝、整形；球宿根花卉应及时翻种更新；易倒伏的花卉应立支柱绑扎。</w:t>
      </w:r>
    </w:p>
    <w:p w14:paraId="6E8B402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proofErr w:type="gramStart"/>
      <w:r w:rsidRPr="008D0D13">
        <w:rPr>
          <w:rFonts w:ascii="微软雅黑" w:eastAsia="微软雅黑" w:hAnsi="微软雅黑" w:cs="微软雅黑" w:hint="eastAsia"/>
          <w:szCs w:val="21"/>
        </w:rPr>
        <w:t>冬施有机肥</w:t>
      </w:r>
      <w:proofErr w:type="gramEnd"/>
      <w:r w:rsidRPr="008D0D13">
        <w:rPr>
          <w:rFonts w:ascii="微软雅黑" w:eastAsia="微软雅黑" w:hAnsi="微软雅黑" w:cs="微软雅黑" w:hint="eastAsia"/>
          <w:szCs w:val="21"/>
        </w:rPr>
        <w:t>、生长季节花前花后追肥，夏季高温季节不宜施肥。</w:t>
      </w:r>
    </w:p>
    <w:p w14:paraId="6F289AB7"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应及时松土和浇水，在持续高温的情况下须浇水抗旱，浇水前须松土，保证</w:t>
      </w:r>
      <w:proofErr w:type="gramStart"/>
      <w:r w:rsidRPr="008D0D13">
        <w:rPr>
          <w:rFonts w:ascii="微软雅黑" w:eastAsia="微软雅黑" w:hAnsi="微软雅黑" w:cs="微软雅黑" w:hint="eastAsia"/>
          <w:szCs w:val="21"/>
        </w:rPr>
        <w:t>水份</w:t>
      </w:r>
      <w:proofErr w:type="gramEnd"/>
      <w:r w:rsidRPr="008D0D13">
        <w:rPr>
          <w:rFonts w:ascii="微软雅黑" w:eastAsia="微软雅黑" w:hAnsi="微软雅黑" w:cs="微软雅黑" w:hint="eastAsia"/>
          <w:szCs w:val="21"/>
        </w:rPr>
        <w:t>渗下。</w:t>
      </w:r>
    </w:p>
    <w:p w14:paraId="03C43F38"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应及时处理局部裸地，对于一些冬季或夏季休眠的品种，短期裸地应在上面覆盖一些树皮、陶粒。</w:t>
      </w:r>
    </w:p>
    <w:p w14:paraId="1AB9E7A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应及时防控各类病虫害，及时清除杂草。</w:t>
      </w:r>
    </w:p>
    <w:p w14:paraId="68F83D11"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 xml:space="preserve">  立体花坛养护应符合下列规定：</w:t>
      </w:r>
    </w:p>
    <w:p w14:paraId="164BA1C0"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 xml:space="preserve"> 立体花坛须保持良好的景观效果，形态和图案符合设计要求，无明显缺株和枯萎的花苗。</w:t>
      </w:r>
    </w:p>
    <w:p w14:paraId="6E88FDCA"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应及时喷洒水，保持基质湿润，高温季节宜叶面喷雾。结合叶面喷雾时，可</w:t>
      </w:r>
      <w:r w:rsidRPr="008D0D13">
        <w:rPr>
          <w:rFonts w:ascii="微软雅黑" w:eastAsia="微软雅黑" w:hAnsi="微软雅黑" w:cs="微软雅黑" w:hint="eastAsia"/>
          <w:szCs w:val="21"/>
        </w:rPr>
        <w:lastRenderedPageBreak/>
        <w:t>进行叶面追肥。</w:t>
      </w:r>
    </w:p>
    <w:p w14:paraId="187D33AF"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应及时补植，出现萎蔫、枯死、缺苗现象，应补植同规格、同品种的苗木，图案和颜色应与原设计一致。</w:t>
      </w:r>
    </w:p>
    <w:p w14:paraId="16347973"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应及时修剪，保持图案清晰，形态整齐美观。</w:t>
      </w:r>
    </w:p>
    <w:p w14:paraId="7623DF14"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应及时防控各类病虫害，及时清除除草。</w:t>
      </w:r>
    </w:p>
    <w:p w14:paraId="59320C35" w14:textId="77777777" w:rsidR="00B3603C" w:rsidRPr="008D0D13" w:rsidRDefault="00000000">
      <w:pPr>
        <w:numPr>
          <w:ilvl w:val="1"/>
          <w:numId w:val="6"/>
        </w:numPr>
        <w:spacing w:line="360" w:lineRule="auto"/>
        <w:ind w:left="0" w:firstLineChars="200" w:firstLine="420"/>
        <w:outlineLvl w:val="3"/>
        <w:rPr>
          <w:rFonts w:ascii="微软雅黑" w:eastAsia="微软雅黑" w:hAnsi="微软雅黑" w:cs="微软雅黑"/>
          <w:b/>
          <w:bCs/>
          <w:szCs w:val="21"/>
        </w:rPr>
      </w:pPr>
      <w:r w:rsidRPr="008D0D13">
        <w:rPr>
          <w:rFonts w:ascii="微软雅黑" w:eastAsia="微软雅黑" w:hAnsi="微软雅黑" w:cs="微软雅黑" w:hint="eastAsia"/>
          <w:b/>
          <w:bCs/>
          <w:szCs w:val="21"/>
        </w:rPr>
        <w:t xml:space="preserve"> 植物保护</w:t>
      </w:r>
    </w:p>
    <w:p w14:paraId="700B3687"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szCs w:val="21"/>
        </w:rPr>
      </w:pPr>
      <w:r w:rsidRPr="008D0D13">
        <w:rPr>
          <w:rFonts w:ascii="微软雅黑" w:eastAsia="微软雅黑" w:hAnsi="微软雅黑" w:cs="微软雅黑" w:hint="eastAsia"/>
          <w:szCs w:val="21"/>
        </w:rPr>
        <w:t>遵循“预防为主，综合治理”的植保原则，贯彻“预防为主，科学防控，依法治理，促进健康”的植保方针。</w:t>
      </w:r>
    </w:p>
    <w:p w14:paraId="7937BABF"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szCs w:val="21"/>
        </w:rPr>
      </w:pPr>
      <w:r w:rsidRPr="008D0D13">
        <w:rPr>
          <w:rFonts w:ascii="微软雅黑" w:eastAsia="微软雅黑" w:hAnsi="微软雅黑" w:cs="微软雅黑" w:hint="eastAsia"/>
          <w:szCs w:val="21"/>
        </w:rPr>
        <w:t>重视园艺防治。改善植物生长的环境，加强水肥管理，减少病虫发生，确保植物正常生长。对一切不利于园林植物存活和健康生长的负面因子，实施针对性的干预。</w:t>
      </w:r>
    </w:p>
    <w:p w14:paraId="6A042C31"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szCs w:val="21"/>
        </w:rPr>
      </w:pPr>
      <w:r w:rsidRPr="008D0D13">
        <w:rPr>
          <w:rFonts w:ascii="微软雅黑" w:eastAsia="微软雅黑" w:hAnsi="微软雅黑" w:cs="微软雅黑" w:hint="eastAsia"/>
          <w:szCs w:val="21"/>
        </w:rPr>
        <w:t>重视植物检疫工作。引进苗木和种子时，应严格遵守植物检疫法规和有关规章制度，选择无病虫害的健康种子和苗木，避免检疫性和危险性有害生物的人为传播和扩大蔓延。</w:t>
      </w:r>
    </w:p>
    <w:p w14:paraId="3D2048EA"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szCs w:val="21"/>
        </w:rPr>
      </w:pPr>
      <w:r w:rsidRPr="008D0D13">
        <w:rPr>
          <w:rFonts w:ascii="微软雅黑" w:eastAsia="微软雅黑" w:hAnsi="微软雅黑" w:cs="微软雅黑" w:hint="eastAsia"/>
          <w:szCs w:val="21"/>
        </w:rPr>
        <w:t>提倡生物防治。充分利用园林植物多样性来保护和增殖天敌，选择合适的天敌种类来抑制病虫为害，可采取以虫治虫、以微生物治虫和以鸟治虫等方法。可利用人工捕杀、灯光诱杀、粘虫板诱杀园林害虫，可利用热力处理等方法来杀虫灭菌。</w:t>
      </w:r>
    </w:p>
    <w:p w14:paraId="1A9A0F2E"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szCs w:val="21"/>
        </w:rPr>
      </w:pPr>
      <w:r w:rsidRPr="008D0D13">
        <w:rPr>
          <w:rFonts w:ascii="微软雅黑" w:eastAsia="微软雅黑" w:hAnsi="微软雅黑" w:cs="微软雅黑" w:hint="eastAsia"/>
          <w:szCs w:val="21"/>
        </w:rPr>
        <w:t>化学防治应选择高效、低毒、对人畜安全的无公害药剂，降低环境污染、减少对天敌及周围生物的影响。药剂的常用方法有叶面喷雾和喷粉、涂抹伤口、土壤浇灌、树干注药、熏蒸、</w:t>
      </w:r>
      <w:proofErr w:type="gramStart"/>
      <w:r w:rsidRPr="008D0D13">
        <w:rPr>
          <w:rFonts w:ascii="微软雅黑" w:eastAsia="微软雅黑" w:hAnsi="微软雅黑" w:cs="微软雅黑" w:hint="eastAsia"/>
          <w:szCs w:val="21"/>
        </w:rPr>
        <w:t>毒饵毒土等</w:t>
      </w:r>
      <w:proofErr w:type="gramEnd"/>
      <w:r w:rsidRPr="008D0D13">
        <w:rPr>
          <w:rFonts w:ascii="微软雅黑" w:eastAsia="微软雅黑" w:hAnsi="微软雅黑" w:cs="微软雅黑" w:hint="eastAsia"/>
          <w:szCs w:val="21"/>
        </w:rPr>
        <w:t>。</w:t>
      </w:r>
    </w:p>
    <w:p w14:paraId="234506D8"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szCs w:val="21"/>
        </w:rPr>
      </w:pPr>
      <w:r w:rsidRPr="008D0D13">
        <w:rPr>
          <w:rFonts w:ascii="微软雅黑" w:eastAsia="微软雅黑" w:hAnsi="微软雅黑" w:cs="微软雅黑" w:hint="eastAsia"/>
          <w:szCs w:val="21"/>
        </w:rPr>
        <w:t>了解本地区主要园林病虫害的种类、寄主、发生规律及危害程度，做好园林植物病虫害的预测预报工作，并认真制订短期和中期园林病虫害防治计划。根据园林病虫害的种类和发生规律，进行适时、准确、有效的预防和控制，严防病虫害大量发生造成植物不正常落叶落花、树干空洞和死亡。及时防治危害性较严重的</w:t>
      </w:r>
      <w:proofErr w:type="gramStart"/>
      <w:r w:rsidRPr="008D0D13">
        <w:rPr>
          <w:rFonts w:ascii="微软雅黑" w:eastAsia="微软雅黑" w:hAnsi="微软雅黑" w:cs="微软雅黑" w:hint="eastAsia"/>
          <w:szCs w:val="21"/>
        </w:rPr>
        <w:t>蛀干类害虫</w:t>
      </w:r>
      <w:proofErr w:type="gramEnd"/>
      <w:r w:rsidRPr="008D0D13">
        <w:rPr>
          <w:rFonts w:ascii="微软雅黑" w:eastAsia="微软雅黑" w:hAnsi="微软雅黑" w:cs="微软雅黑" w:hint="eastAsia"/>
          <w:szCs w:val="21"/>
        </w:rPr>
        <w:t>，</w:t>
      </w:r>
      <w:proofErr w:type="gramStart"/>
      <w:r w:rsidRPr="008D0D13">
        <w:rPr>
          <w:rFonts w:ascii="微软雅黑" w:eastAsia="微软雅黑" w:hAnsi="微软雅黑" w:cs="微软雅黑" w:hint="eastAsia"/>
          <w:szCs w:val="21"/>
        </w:rPr>
        <w:t>无活虫活卵</w:t>
      </w:r>
      <w:proofErr w:type="gramEnd"/>
      <w:r w:rsidRPr="008D0D13">
        <w:rPr>
          <w:rFonts w:ascii="微软雅黑" w:eastAsia="微软雅黑" w:hAnsi="微软雅黑" w:cs="微软雅黑" w:hint="eastAsia"/>
          <w:szCs w:val="21"/>
        </w:rPr>
        <w:t>存在。应适时捕捉诱杀或喷杀成虫，钩杀或注射防治蛀入树干的低龄幼虫。食叶类</w:t>
      </w:r>
      <w:proofErr w:type="gramStart"/>
      <w:r w:rsidRPr="008D0D13">
        <w:rPr>
          <w:rFonts w:ascii="微软雅黑" w:eastAsia="微软雅黑" w:hAnsi="微软雅黑" w:cs="微软雅黑" w:hint="eastAsia"/>
          <w:szCs w:val="21"/>
        </w:rPr>
        <w:t>害虫初</w:t>
      </w:r>
      <w:proofErr w:type="gramEnd"/>
      <w:r w:rsidRPr="008D0D13">
        <w:rPr>
          <w:rFonts w:ascii="微软雅黑" w:eastAsia="微软雅黑" w:hAnsi="微软雅黑" w:cs="微软雅黑" w:hint="eastAsia"/>
          <w:szCs w:val="21"/>
        </w:rPr>
        <w:t>孵幼虫群集危害时，可采取人工摘除虫叶，集中销毁。用药防治，宜在 3 龄幼虫前期叶面喷施胃毒性、触杀性强的无公害药剂。</w:t>
      </w:r>
      <w:proofErr w:type="gramStart"/>
      <w:r w:rsidRPr="008D0D13">
        <w:rPr>
          <w:rFonts w:ascii="微软雅黑" w:eastAsia="微软雅黑" w:hAnsi="微软雅黑" w:cs="微软雅黑" w:hint="eastAsia"/>
          <w:szCs w:val="21"/>
        </w:rPr>
        <w:t>刺吸类害虫</w:t>
      </w:r>
      <w:proofErr w:type="gramEnd"/>
      <w:r w:rsidRPr="008D0D13">
        <w:rPr>
          <w:rFonts w:ascii="微软雅黑" w:eastAsia="微软雅黑" w:hAnsi="微软雅黑" w:cs="微软雅黑" w:hint="eastAsia"/>
          <w:szCs w:val="21"/>
        </w:rPr>
        <w:t>应在发生早期、虫口密度低时用药防治，可采用触杀性、</w:t>
      </w:r>
      <w:r w:rsidRPr="008D0D13">
        <w:rPr>
          <w:rFonts w:ascii="微软雅黑" w:eastAsia="微软雅黑" w:hAnsi="微软雅黑" w:cs="微软雅黑" w:hint="eastAsia"/>
          <w:szCs w:val="21"/>
        </w:rPr>
        <w:lastRenderedPageBreak/>
        <w:t>内吸性强的无公害药剂叶面喷施。防治地下害虫可采用灯光诱杀成虫、毒饵诱杀成虫或若虫及土壤浇灌胃毒性、触杀性强的无公害药剂。</w:t>
      </w:r>
    </w:p>
    <w:p w14:paraId="2A24499D"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szCs w:val="21"/>
        </w:rPr>
      </w:pPr>
      <w:r w:rsidRPr="008D0D13">
        <w:rPr>
          <w:rFonts w:ascii="微软雅黑" w:eastAsia="微软雅黑" w:hAnsi="微软雅黑" w:cs="微软雅黑" w:hint="eastAsia"/>
          <w:szCs w:val="21"/>
        </w:rPr>
        <w:t>防治园林病害时，应在发病前用广谱性、保护性杀菌药剂进行预防喷药保护。病害初发时，应及时喷施具有保护、治疗、铲除作用的高效广谱性杀菌剂。防治煤污病时，应先用杀虫剂防治</w:t>
      </w:r>
      <w:proofErr w:type="gramStart"/>
      <w:r w:rsidRPr="008D0D13">
        <w:rPr>
          <w:rFonts w:ascii="微软雅黑" w:eastAsia="微软雅黑" w:hAnsi="微软雅黑" w:cs="微软雅黑" w:hint="eastAsia"/>
          <w:szCs w:val="21"/>
        </w:rPr>
        <w:t>刺吸类害虫</w:t>
      </w:r>
      <w:proofErr w:type="gramEnd"/>
      <w:r w:rsidRPr="008D0D13">
        <w:rPr>
          <w:rFonts w:ascii="微软雅黑" w:eastAsia="微软雅黑" w:hAnsi="微软雅黑" w:cs="微软雅黑" w:hint="eastAsia"/>
          <w:szCs w:val="21"/>
        </w:rPr>
        <w:t>，再用广谱性杀菌剂防治病害。</w:t>
      </w:r>
    </w:p>
    <w:p w14:paraId="4D28C7E7"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szCs w:val="21"/>
        </w:rPr>
      </w:pPr>
      <w:r w:rsidRPr="008D0D13">
        <w:rPr>
          <w:rFonts w:ascii="微软雅黑" w:eastAsia="微软雅黑" w:hAnsi="微软雅黑" w:cs="微软雅黑" w:hint="eastAsia"/>
          <w:szCs w:val="21"/>
        </w:rPr>
        <w:t>适时适量使用农药，提高防治效果，避免产生药害和抗药性。应慎重混用农药，有机磷农药不能与碱性农药混用。化学农药的使用应严格按照《农药安全使用规范》施行。严禁使用剧毒、高残毒和有关部门规定禁用的化学农药。</w:t>
      </w:r>
    </w:p>
    <w:p w14:paraId="3089C7C7" w14:textId="77777777" w:rsidR="00B3603C" w:rsidRPr="008D0D13" w:rsidRDefault="00000000">
      <w:pPr>
        <w:numPr>
          <w:ilvl w:val="1"/>
          <w:numId w:val="6"/>
        </w:numPr>
        <w:spacing w:line="360" w:lineRule="auto"/>
        <w:ind w:left="0" w:firstLineChars="200" w:firstLine="420"/>
        <w:jc w:val="left"/>
        <w:outlineLvl w:val="3"/>
        <w:rPr>
          <w:rFonts w:ascii="微软雅黑" w:eastAsia="微软雅黑" w:hAnsi="微软雅黑" w:cs="微软雅黑"/>
          <w:b/>
          <w:bCs/>
          <w:szCs w:val="21"/>
        </w:rPr>
      </w:pPr>
      <w:r w:rsidRPr="008D0D13">
        <w:rPr>
          <w:rFonts w:ascii="微软雅黑" w:eastAsia="微软雅黑" w:hAnsi="微软雅黑" w:cs="微软雅黑" w:hint="eastAsia"/>
          <w:b/>
          <w:bCs/>
          <w:szCs w:val="21"/>
        </w:rPr>
        <w:t>防灾抗灾</w:t>
      </w:r>
    </w:p>
    <w:p w14:paraId="30C1F57C"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抗高温干旱技术措施应符合下列要求：</w:t>
      </w:r>
    </w:p>
    <w:p w14:paraId="1BF367DF"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在夏季高温、连续不下雨的情况下，应及时检查浇水机械和设施，制订抗旱保绿工作计划，明确抗旱工作重点，随时启动抗旱保绿工作。</w:t>
      </w:r>
    </w:p>
    <w:p w14:paraId="63E496F9"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高温抗旱浇水时间，宜在晚上 6 时以后，或早上 10 时前。</w:t>
      </w:r>
    </w:p>
    <w:p w14:paraId="5380BACD"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用洒水车浇灌时，应接软管，进行缓流浇灌，保证一次浇足浇透，严禁用高压水枪冲刷小灌木和草本花卉。</w:t>
      </w:r>
    </w:p>
    <w:p w14:paraId="0C8B3D57"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用喷灌系统喷灌时应定时开关，专人看管，以地面达到径流为准。</w:t>
      </w:r>
    </w:p>
    <w:p w14:paraId="54BCF78A"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对抗高温干旱能力较弱及新种植物除正常抗旱措施外，必要时可采用遮荫防护措施。</w:t>
      </w:r>
    </w:p>
    <w:p w14:paraId="7071472A"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对土壤板结的草坪、行道树，进行打孔作业，有利水分渗透。</w:t>
      </w:r>
    </w:p>
    <w:p w14:paraId="44C414E3"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在抗旱高峰时段，经水</w:t>
      </w:r>
      <w:proofErr w:type="gramStart"/>
      <w:r w:rsidRPr="008D0D13">
        <w:rPr>
          <w:rFonts w:ascii="微软雅黑" w:eastAsia="微软雅黑" w:hAnsi="微软雅黑" w:cs="微软雅黑" w:hint="eastAsia"/>
          <w:szCs w:val="21"/>
        </w:rPr>
        <w:t>务</w:t>
      </w:r>
      <w:proofErr w:type="gramEnd"/>
      <w:r w:rsidRPr="008D0D13">
        <w:rPr>
          <w:rFonts w:ascii="微软雅黑" w:eastAsia="微软雅黑" w:hAnsi="微软雅黑" w:cs="微软雅黑" w:hint="eastAsia"/>
          <w:szCs w:val="21"/>
        </w:rPr>
        <w:t>部门同意后，可动用消防水</w:t>
      </w:r>
      <w:proofErr w:type="gramStart"/>
      <w:r w:rsidRPr="008D0D13">
        <w:rPr>
          <w:rFonts w:ascii="微软雅黑" w:eastAsia="微软雅黑" w:hAnsi="微软雅黑" w:cs="微软雅黑" w:hint="eastAsia"/>
          <w:szCs w:val="21"/>
        </w:rPr>
        <w:t>栓</w:t>
      </w:r>
      <w:proofErr w:type="gramEnd"/>
      <w:r w:rsidRPr="008D0D13">
        <w:rPr>
          <w:rFonts w:ascii="微软雅黑" w:eastAsia="微软雅黑" w:hAnsi="微软雅黑" w:cs="微软雅黑" w:hint="eastAsia"/>
          <w:szCs w:val="21"/>
        </w:rPr>
        <w:t>浇水。动用消防水</w:t>
      </w:r>
      <w:proofErr w:type="gramStart"/>
      <w:r w:rsidRPr="008D0D13">
        <w:rPr>
          <w:rFonts w:ascii="微软雅黑" w:eastAsia="微软雅黑" w:hAnsi="微软雅黑" w:cs="微软雅黑" w:hint="eastAsia"/>
          <w:szCs w:val="21"/>
        </w:rPr>
        <w:t>栓</w:t>
      </w:r>
      <w:proofErr w:type="gramEnd"/>
      <w:r w:rsidRPr="008D0D13">
        <w:rPr>
          <w:rFonts w:ascii="微软雅黑" w:eastAsia="微软雅黑" w:hAnsi="微软雅黑" w:cs="微软雅黑" w:hint="eastAsia"/>
          <w:szCs w:val="21"/>
        </w:rPr>
        <w:t>浇水要加强安全防范，确保人车安全。</w:t>
      </w:r>
    </w:p>
    <w:p w14:paraId="31622168"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 xml:space="preserve"> 抗雪防冻技术措施应符合下列要求：</w:t>
      </w:r>
    </w:p>
    <w:p w14:paraId="1CA85D90"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连续降雪应及时人工打雪，对易断枝树木特别是常绿树木，及时进行清除树枝积雪。</w:t>
      </w:r>
    </w:p>
    <w:p w14:paraId="021A1B6F"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大雪过后，应及时组织力量清除树体积雪，清理树木断枝，对倾斜、倒伏的树木进行</w:t>
      </w:r>
    </w:p>
    <w:p w14:paraId="3E9B14B1"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lastRenderedPageBreak/>
        <w:t>扶直支撑,保障通行，对有倒伏危险的树木应立柱支撑保护，清除积雪时不得损伤树冠， 因雪压折断或劈裂的枝桠，应去除残桩或修整断（裂）口；较大的伤口应作防腐处理。</w:t>
      </w:r>
    </w:p>
    <w:p w14:paraId="5E7599F3"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同时应及时修剪整形，注意对整株植物的树冠结构，保持树势平衡。损伤严重的，应立即清除现场，使绿化景观尽快恢复。</w:t>
      </w:r>
    </w:p>
    <w:p w14:paraId="609FF357"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严禁在绿地上使用融雪剂。使用融雪剂后的道路积雪严禁倾倒在绿地中，以免造成对绿化植物和土壤的损害。</w:t>
      </w:r>
    </w:p>
    <w:p w14:paraId="7347384E"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对于易受冻害的植物，冬季应按不同树种分别采取根际培土及覆草、主干包扎等防寒措施。对包扎保护越冬的树木，按树木耐寒程度和天气情况，在天气回暖后逐步拆除其包扎物。</w:t>
      </w:r>
    </w:p>
    <w:p w14:paraId="0E47F12A"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 xml:space="preserve"> </w:t>
      </w:r>
      <w:proofErr w:type="gramStart"/>
      <w:r w:rsidRPr="008D0D13">
        <w:rPr>
          <w:rFonts w:ascii="微软雅黑" w:eastAsia="微软雅黑" w:hAnsi="微软雅黑" w:cs="微软雅黑" w:hint="eastAsia"/>
          <w:b/>
          <w:bCs/>
          <w:szCs w:val="21"/>
        </w:rPr>
        <w:t>抗台防台</w:t>
      </w:r>
      <w:proofErr w:type="gramEnd"/>
      <w:r w:rsidRPr="008D0D13">
        <w:rPr>
          <w:rFonts w:ascii="微软雅黑" w:eastAsia="微软雅黑" w:hAnsi="微软雅黑" w:cs="微软雅黑" w:hint="eastAsia"/>
          <w:b/>
          <w:bCs/>
          <w:szCs w:val="21"/>
        </w:rPr>
        <w:t>技术措施应符合下列要求：</w:t>
      </w:r>
    </w:p>
    <w:p w14:paraId="78FB903A"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台风季节来临前，按应急预案的要求，对主要道路上的行道树、新种植树木、古树名木、倾斜严重的树木及其它存在安全隐患的树木，及时用钢管、竹竿、快速支撑等进行支撑和加固，以增强树木抵御台风的能力。</w:t>
      </w:r>
    </w:p>
    <w:p w14:paraId="65D8F535"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对行道树支撑应全面快速、加固支撑，防止行道树倾斜倒伏。支撑钢管尽量减少占用人行道、慢车道，影响车辆及行人通行，确保过往行人安全及周围建筑物或构筑物等安全稳固。</w:t>
      </w:r>
    </w:p>
    <w:p w14:paraId="4F43E112"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台风过后，应迅速清理道路上的倒树断枝，保障通行。应及时组织力量扶正倾斜树，加固支撑；清除断枝落叶；对折断或劈裂的枝桠，应去除残桩或修整断（裂）口，较大的伤口应作防腐处理；同时应及时修剪整形，注意对整株植物的树冠结构，保持树势平衡，损伤严重的，应立即清除。</w:t>
      </w:r>
    </w:p>
    <w:p w14:paraId="7A1E622D"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台风季节过后，应及时拆除临时钢管等支撑物，尽快恢复绿化景观。</w:t>
      </w:r>
    </w:p>
    <w:p w14:paraId="7AA9551A" w14:textId="77777777" w:rsidR="00B3603C" w:rsidRPr="008D0D13" w:rsidRDefault="00000000">
      <w:pPr>
        <w:numPr>
          <w:ilvl w:val="2"/>
          <w:numId w:val="6"/>
        </w:numPr>
        <w:spacing w:line="360" w:lineRule="auto"/>
        <w:ind w:left="0" w:firstLineChars="200" w:firstLine="420"/>
        <w:outlineLvl w:val="4"/>
        <w:rPr>
          <w:rFonts w:ascii="微软雅黑" w:eastAsia="微软雅黑" w:hAnsi="微软雅黑" w:cs="微软雅黑"/>
          <w:b/>
          <w:bCs/>
          <w:szCs w:val="21"/>
        </w:rPr>
      </w:pPr>
      <w:r w:rsidRPr="008D0D13">
        <w:rPr>
          <w:rFonts w:ascii="微软雅黑" w:eastAsia="微软雅黑" w:hAnsi="微软雅黑" w:cs="微软雅黑" w:hint="eastAsia"/>
          <w:b/>
          <w:bCs/>
          <w:szCs w:val="21"/>
        </w:rPr>
        <w:t xml:space="preserve"> 抗洪防涝技术措施应符合下列要求：</w:t>
      </w:r>
    </w:p>
    <w:p w14:paraId="4D32B0EB"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及时检查绿地的排水系统，如排水及管网不畅，应立即疏浚整改，以防汛期绿地被淹。</w:t>
      </w:r>
    </w:p>
    <w:p w14:paraId="2CBA058F"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城市绿地的排水设施，应在每年雨季来临前全面清疏一次。</w:t>
      </w:r>
    </w:p>
    <w:p w14:paraId="7773FEC9"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lastRenderedPageBreak/>
        <w:t>在雨季应采用开沟、埋管、打孔等排水措施及时对绿地和树池排涝。</w:t>
      </w:r>
    </w:p>
    <w:p w14:paraId="38025BEE"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注意雨季的天气预报，每次大雨后及时巡查，应及时进行排涝。绿地和树池内积水不得超过 24 小时；宿根花卉种植地积水不得超过 12 小时。</w:t>
      </w:r>
    </w:p>
    <w:p w14:paraId="4D8D9D7D" w14:textId="77777777" w:rsidR="00B3603C" w:rsidRPr="008D0D13" w:rsidRDefault="00000000">
      <w:pPr>
        <w:numPr>
          <w:ilvl w:val="3"/>
          <w:numId w:val="6"/>
        </w:numPr>
        <w:spacing w:line="360" w:lineRule="auto"/>
        <w:ind w:left="0"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在积水消退的同时，应清除挂在树上，积存在花灌木上的树枝、杂草、杂物等漂浮物，及时清理绿地内的死亡植株，对绿地内树木进行一次全面的扶正、修剪工作。</w:t>
      </w:r>
    </w:p>
    <w:p w14:paraId="4CDFB10E" w14:textId="77777777" w:rsidR="00B3603C" w:rsidRPr="008D0D13" w:rsidRDefault="00B3603C">
      <w:pPr>
        <w:pStyle w:val="Style3"/>
      </w:pPr>
    </w:p>
    <w:p w14:paraId="3C984E76" w14:textId="77777777" w:rsidR="00B3603C" w:rsidRPr="008D0D13" w:rsidRDefault="00000000">
      <w:pPr>
        <w:numPr>
          <w:ilvl w:val="0"/>
          <w:numId w:val="5"/>
        </w:numPr>
        <w:spacing w:line="360" w:lineRule="auto"/>
        <w:ind w:left="0" w:firstLineChars="200" w:firstLine="420"/>
        <w:outlineLvl w:val="2"/>
        <w:rPr>
          <w:rFonts w:ascii="微软雅黑" w:eastAsia="微软雅黑" w:hAnsi="微软雅黑" w:cs="微软雅黑"/>
          <w:b/>
          <w:bCs/>
          <w:szCs w:val="21"/>
        </w:rPr>
      </w:pPr>
      <w:r w:rsidRPr="008D0D13">
        <w:rPr>
          <w:rFonts w:ascii="微软雅黑" w:eastAsia="微软雅黑" w:hAnsi="微软雅黑" w:cs="微软雅黑" w:hint="eastAsia"/>
          <w:b/>
          <w:bCs/>
          <w:szCs w:val="21"/>
        </w:rPr>
        <w:t>其他要求：</w:t>
      </w:r>
    </w:p>
    <w:p w14:paraId="3A06DFAE"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中标单位需加强养护范围内的全面巡查频率，要求每天不少于两次。巡视中发现区域内有违章搭建及无证占绿、乱种植、车辆乱停放、</w:t>
      </w:r>
      <w:proofErr w:type="gramStart"/>
      <w:r w:rsidRPr="008D0D13">
        <w:rPr>
          <w:rFonts w:ascii="微软雅黑" w:eastAsia="微软雅黑" w:hAnsi="微软雅黑" w:cs="微软雅黑" w:hint="eastAsia"/>
          <w:szCs w:val="21"/>
        </w:rPr>
        <w:t>破绿钓鱼</w:t>
      </w:r>
      <w:proofErr w:type="gramEnd"/>
      <w:r w:rsidRPr="008D0D13">
        <w:rPr>
          <w:rFonts w:ascii="微软雅黑" w:eastAsia="微软雅黑" w:hAnsi="微软雅黑" w:cs="微软雅黑" w:hint="eastAsia"/>
          <w:szCs w:val="21"/>
        </w:rPr>
        <w:t>等现象，中标单位必须当场予以制止并恢复原样，必要时报相关职能部门处理。</w:t>
      </w:r>
    </w:p>
    <w:p w14:paraId="34BFF5BF"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对于养护期内所有苗木绿化缺损、坏死均由中标方负责适时补种（具体根据养护主体要求），涉及的一切费用由中标方承担，报价时自行考虑风险系数。</w:t>
      </w:r>
    </w:p>
    <w:p w14:paraId="43436A91"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对于养护标段内小区围墙外、无主绿地绿化缺损的均由中标方负责补种，报价时自行考虑风险系数。</w:t>
      </w:r>
    </w:p>
    <w:p w14:paraId="0C5C0FC6"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四标段东升西路延伸段绿化</w:t>
      </w:r>
      <w:proofErr w:type="gramStart"/>
      <w:r w:rsidRPr="008D0D13">
        <w:rPr>
          <w:rFonts w:ascii="微软雅黑" w:eastAsia="微软雅黑" w:hAnsi="微软雅黑" w:cs="微软雅黑" w:hint="eastAsia"/>
          <w:szCs w:val="21"/>
        </w:rPr>
        <w:t>养护仅</w:t>
      </w:r>
      <w:proofErr w:type="gramEnd"/>
      <w:r w:rsidRPr="008D0D13">
        <w:rPr>
          <w:rFonts w:ascii="微软雅黑" w:eastAsia="微软雅黑" w:hAnsi="微软雅黑" w:cs="微软雅黑" w:hint="eastAsia"/>
          <w:szCs w:val="21"/>
        </w:rPr>
        <w:t>需去除杂草，保持绿地整洁，不需要补植。</w:t>
      </w:r>
    </w:p>
    <w:p w14:paraId="42D5E344"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中标单位需按照投标文件明确的养护班组落实到岗到位，项目现场负责人必须每日现场到位，安排其负责区域内的各项养护工作；项目负责人不得无故缺席，若因故无法到岗，需提前向项目实施主体申请请假。所有养护人员应统一着装。</w:t>
      </w:r>
    </w:p>
    <w:p w14:paraId="227C745B"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b/>
          <w:bCs/>
          <w:szCs w:val="21"/>
        </w:rPr>
      </w:pPr>
      <w:r w:rsidRPr="008D0D13">
        <w:rPr>
          <w:rFonts w:ascii="微软雅黑" w:eastAsia="微软雅黑" w:hAnsi="微软雅黑" w:cs="微软雅黑" w:hint="eastAsia"/>
          <w:b/>
          <w:bCs/>
          <w:szCs w:val="21"/>
        </w:rPr>
        <w:t>雨天等不适宜养护作业时，各中标单位必须</w:t>
      </w:r>
      <w:proofErr w:type="gramStart"/>
      <w:r w:rsidRPr="008D0D13">
        <w:rPr>
          <w:rFonts w:ascii="微软雅黑" w:eastAsia="微软雅黑" w:hAnsi="微软雅黑" w:cs="微软雅黑" w:hint="eastAsia"/>
          <w:b/>
          <w:bCs/>
          <w:szCs w:val="21"/>
        </w:rPr>
        <w:t>按安排</w:t>
      </w:r>
      <w:proofErr w:type="gramEnd"/>
      <w:r w:rsidRPr="008D0D13">
        <w:rPr>
          <w:rFonts w:ascii="微软雅黑" w:eastAsia="微软雅黑" w:hAnsi="微软雅黑" w:cs="微软雅黑" w:hint="eastAsia"/>
          <w:b/>
          <w:bCs/>
          <w:szCs w:val="21"/>
        </w:rPr>
        <w:t>不少于3名男性养护人员随时处置各类事务。平时应建立不少于5人的应急队伍，24小时应对各类突发事件。</w:t>
      </w:r>
    </w:p>
    <w:p w14:paraId="1B8899EF"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绿地养护人员，男工原则上不超过60周岁，视情况适当延长，最多不得超过65周岁；女工原则上不超过55周岁，视情况适当延长，最多不得超过60周岁。人工配备必须满足以下要求：</w:t>
      </w:r>
    </w:p>
    <w:p w14:paraId="62861541" w14:textId="77777777" w:rsidR="00B3603C" w:rsidRPr="008D0D13" w:rsidRDefault="00000000">
      <w:pPr>
        <w:numPr>
          <w:ilvl w:val="0"/>
          <w:numId w:val="7"/>
        </w:numPr>
        <w:spacing w:line="360" w:lineRule="auto"/>
        <w:ind w:left="0" w:firstLineChars="200" w:firstLine="420"/>
        <w:rPr>
          <w:rFonts w:ascii="微软雅黑" w:eastAsia="微软雅黑" w:hAnsi="微软雅黑" w:cs="微软雅黑"/>
          <w:b/>
          <w:bCs/>
          <w:szCs w:val="21"/>
        </w:rPr>
      </w:pPr>
      <w:r w:rsidRPr="008D0D13">
        <w:rPr>
          <w:rFonts w:ascii="微软雅黑" w:eastAsia="微软雅黑" w:hAnsi="微软雅黑" w:cs="微软雅黑" w:hint="eastAsia"/>
          <w:b/>
          <w:bCs/>
          <w:szCs w:val="21"/>
        </w:rPr>
        <w:t>4-10月养护高峰期按绿地（每平方米预算单价：10元）不低于8000平方米/人配备； 绿地（每平方米预算单价：8元），不低于10000平方米/人配备； 绿地（每平方米预算单价：5元）不低于20000平方米/人配备。</w:t>
      </w:r>
    </w:p>
    <w:p w14:paraId="4CEA37A1" w14:textId="77777777" w:rsidR="00B3603C" w:rsidRPr="008D0D13" w:rsidRDefault="00000000">
      <w:pPr>
        <w:spacing w:line="360" w:lineRule="auto"/>
        <w:ind w:leftChars="200" w:left="420"/>
        <w:outlineLvl w:val="2"/>
        <w:rPr>
          <w:rFonts w:ascii="微软雅黑" w:eastAsia="微软雅黑" w:hAnsi="微软雅黑" w:cs="微软雅黑"/>
          <w:b/>
          <w:bCs/>
          <w:szCs w:val="21"/>
        </w:rPr>
      </w:pPr>
      <w:r w:rsidRPr="008D0D13">
        <w:rPr>
          <w:rFonts w:ascii="微软雅黑" w:eastAsia="微软雅黑" w:hAnsi="微软雅黑" w:cs="微软雅黑" w:hint="eastAsia"/>
          <w:szCs w:val="21"/>
        </w:rPr>
        <w:lastRenderedPageBreak/>
        <w:t>标项</w:t>
      </w:r>
      <w:proofErr w:type="gramStart"/>
      <w:r w:rsidRPr="008D0D13">
        <w:rPr>
          <w:rFonts w:ascii="微软雅黑" w:eastAsia="微软雅黑" w:hAnsi="微软雅黑" w:cs="微软雅黑" w:hint="eastAsia"/>
          <w:b/>
          <w:bCs/>
          <w:szCs w:val="21"/>
        </w:rPr>
        <w:t>一</w:t>
      </w:r>
      <w:proofErr w:type="gramEnd"/>
      <w:r w:rsidRPr="008D0D13">
        <w:rPr>
          <w:rFonts w:ascii="微软雅黑" w:eastAsia="微软雅黑" w:hAnsi="微软雅黑" w:cs="微软雅黑" w:hint="eastAsia"/>
          <w:b/>
          <w:bCs/>
          <w:szCs w:val="21"/>
        </w:rPr>
        <w:t>：4-10月养护人员不少于37人，其它时期不少于60%。</w:t>
      </w:r>
    </w:p>
    <w:p w14:paraId="5064ED3C" w14:textId="77777777" w:rsidR="00B3603C" w:rsidRPr="008D0D13" w:rsidRDefault="00000000">
      <w:pPr>
        <w:spacing w:line="360" w:lineRule="auto"/>
        <w:ind w:leftChars="200" w:left="420"/>
        <w:outlineLvl w:val="2"/>
        <w:rPr>
          <w:rFonts w:ascii="微软雅黑" w:eastAsia="微软雅黑" w:hAnsi="微软雅黑" w:cs="微软雅黑"/>
          <w:b/>
          <w:bCs/>
          <w:szCs w:val="21"/>
        </w:rPr>
      </w:pPr>
      <w:proofErr w:type="gramStart"/>
      <w:r w:rsidRPr="008D0D13">
        <w:rPr>
          <w:rFonts w:ascii="微软雅黑" w:eastAsia="微软雅黑" w:hAnsi="微软雅黑" w:cs="微软雅黑" w:hint="eastAsia"/>
          <w:szCs w:val="21"/>
        </w:rPr>
        <w:t>标项</w:t>
      </w:r>
      <w:r w:rsidRPr="008D0D13">
        <w:rPr>
          <w:rFonts w:ascii="微软雅黑" w:eastAsia="微软雅黑" w:hAnsi="微软雅黑" w:cs="微软雅黑" w:hint="eastAsia"/>
          <w:b/>
          <w:bCs/>
          <w:szCs w:val="21"/>
        </w:rPr>
        <w:t>二</w:t>
      </w:r>
      <w:proofErr w:type="gramEnd"/>
      <w:r w:rsidRPr="008D0D13">
        <w:rPr>
          <w:rFonts w:ascii="微软雅黑" w:eastAsia="微软雅黑" w:hAnsi="微软雅黑" w:cs="微软雅黑" w:hint="eastAsia"/>
          <w:b/>
          <w:bCs/>
          <w:szCs w:val="21"/>
        </w:rPr>
        <w:t>：4-10月养护人员不少于29人，其它时期不少于60%。</w:t>
      </w:r>
    </w:p>
    <w:p w14:paraId="4AEDF728" w14:textId="77777777" w:rsidR="00B3603C" w:rsidRPr="008D0D13" w:rsidRDefault="00000000">
      <w:pPr>
        <w:spacing w:line="360" w:lineRule="auto"/>
        <w:ind w:leftChars="200" w:left="420"/>
        <w:outlineLvl w:val="2"/>
        <w:rPr>
          <w:rFonts w:ascii="微软雅黑" w:eastAsia="微软雅黑" w:hAnsi="微软雅黑" w:cs="微软雅黑"/>
          <w:b/>
          <w:bCs/>
          <w:szCs w:val="21"/>
        </w:rPr>
      </w:pPr>
      <w:proofErr w:type="gramStart"/>
      <w:r w:rsidRPr="008D0D13">
        <w:rPr>
          <w:rFonts w:ascii="微软雅黑" w:eastAsia="微软雅黑" w:hAnsi="微软雅黑" w:cs="微软雅黑" w:hint="eastAsia"/>
          <w:szCs w:val="21"/>
        </w:rPr>
        <w:t>标项</w:t>
      </w:r>
      <w:r w:rsidRPr="008D0D13">
        <w:rPr>
          <w:rFonts w:ascii="微软雅黑" w:eastAsia="微软雅黑" w:hAnsi="微软雅黑" w:cs="微软雅黑" w:hint="eastAsia"/>
          <w:b/>
          <w:bCs/>
          <w:szCs w:val="21"/>
        </w:rPr>
        <w:t>三</w:t>
      </w:r>
      <w:proofErr w:type="gramEnd"/>
      <w:r w:rsidRPr="008D0D13">
        <w:rPr>
          <w:rFonts w:ascii="微软雅黑" w:eastAsia="微软雅黑" w:hAnsi="微软雅黑" w:cs="微软雅黑" w:hint="eastAsia"/>
          <w:b/>
          <w:bCs/>
          <w:szCs w:val="21"/>
        </w:rPr>
        <w:t>：4-10月养护人员不少于33人，其它时期不少于60%。</w:t>
      </w:r>
    </w:p>
    <w:p w14:paraId="262F83A3" w14:textId="77777777" w:rsidR="00B3603C" w:rsidRPr="008D0D13" w:rsidRDefault="00000000">
      <w:pPr>
        <w:spacing w:line="360" w:lineRule="auto"/>
        <w:ind w:leftChars="200" w:left="420"/>
        <w:outlineLvl w:val="2"/>
        <w:rPr>
          <w:rFonts w:ascii="微软雅黑" w:eastAsia="微软雅黑" w:hAnsi="微软雅黑" w:cs="微软雅黑"/>
          <w:b/>
          <w:bCs/>
          <w:szCs w:val="21"/>
        </w:rPr>
      </w:pPr>
      <w:proofErr w:type="gramStart"/>
      <w:r w:rsidRPr="008D0D13">
        <w:rPr>
          <w:rFonts w:ascii="微软雅黑" w:eastAsia="微软雅黑" w:hAnsi="微软雅黑" w:cs="微软雅黑" w:hint="eastAsia"/>
          <w:szCs w:val="21"/>
        </w:rPr>
        <w:t>标项</w:t>
      </w:r>
      <w:r w:rsidRPr="008D0D13">
        <w:rPr>
          <w:rFonts w:ascii="微软雅黑" w:eastAsia="微软雅黑" w:hAnsi="微软雅黑" w:cs="微软雅黑" w:hint="eastAsia"/>
          <w:b/>
          <w:bCs/>
          <w:szCs w:val="21"/>
        </w:rPr>
        <w:t>四</w:t>
      </w:r>
      <w:proofErr w:type="gramEnd"/>
      <w:r w:rsidRPr="008D0D13">
        <w:rPr>
          <w:rFonts w:ascii="微软雅黑" w:eastAsia="微软雅黑" w:hAnsi="微软雅黑" w:cs="微软雅黑" w:hint="eastAsia"/>
          <w:b/>
          <w:bCs/>
          <w:szCs w:val="21"/>
        </w:rPr>
        <w:t>：4-10月养护人员不少于36人，其它时期不少于60%。</w:t>
      </w:r>
    </w:p>
    <w:p w14:paraId="07D9D059" w14:textId="77777777" w:rsidR="00B3603C" w:rsidRPr="008D0D13" w:rsidRDefault="00000000">
      <w:pPr>
        <w:spacing w:line="360" w:lineRule="auto"/>
        <w:ind w:leftChars="200" w:left="420"/>
        <w:outlineLvl w:val="2"/>
        <w:rPr>
          <w:rFonts w:ascii="微软雅黑" w:eastAsia="微软雅黑" w:hAnsi="微软雅黑" w:cs="微软雅黑"/>
          <w:b/>
          <w:bCs/>
          <w:szCs w:val="21"/>
        </w:rPr>
      </w:pPr>
      <w:proofErr w:type="gramStart"/>
      <w:r w:rsidRPr="008D0D13">
        <w:rPr>
          <w:rFonts w:ascii="微软雅黑" w:eastAsia="微软雅黑" w:hAnsi="微软雅黑" w:cs="微软雅黑" w:hint="eastAsia"/>
          <w:szCs w:val="21"/>
        </w:rPr>
        <w:t>标项</w:t>
      </w:r>
      <w:r w:rsidRPr="008D0D13">
        <w:rPr>
          <w:rFonts w:ascii="微软雅黑" w:eastAsia="微软雅黑" w:hAnsi="微软雅黑" w:cs="微软雅黑" w:hint="eastAsia"/>
          <w:b/>
          <w:bCs/>
          <w:szCs w:val="21"/>
        </w:rPr>
        <w:t>五</w:t>
      </w:r>
      <w:proofErr w:type="gramEnd"/>
      <w:r w:rsidRPr="008D0D13">
        <w:rPr>
          <w:rFonts w:ascii="微软雅黑" w:eastAsia="微软雅黑" w:hAnsi="微软雅黑" w:cs="微软雅黑" w:hint="eastAsia"/>
          <w:b/>
          <w:bCs/>
          <w:szCs w:val="21"/>
        </w:rPr>
        <w:t>：4-10月养护人员不少于30人，其它时期不少于60%。</w:t>
      </w:r>
    </w:p>
    <w:p w14:paraId="4A1A886D" w14:textId="77777777" w:rsidR="00B3603C" w:rsidRPr="008D0D13" w:rsidRDefault="00000000">
      <w:pPr>
        <w:pStyle w:val="11"/>
        <w:spacing w:line="360" w:lineRule="auto"/>
        <w:ind w:firstLineChars="200" w:firstLine="420"/>
        <w:rPr>
          <w:rFonts w:ascii="微软雅黑" w:eastAsia="微软雅黑" w:hAnsi="微软雅黑" w:cs="微软雅黑"/>
          <w:b/>
          <w:bCs/>
          <w:sz w:val="21"/>
          <w:szCs w:val="21"/>
        </w:rPr>
      </w:pPr>
      <w:r w:rsidRPr="008D0D13">
        <w:rPr>
          <w:rFonts w:ascii="微软雅黑" w:eastAsia="微软雅黑" w:hAnsi="微软雅黑" w:cs="微软雅黑" w:hint="eastAsia"/>
          <w:b/>
          <w:bCs/>
          <w:sz w:val="21"/>
          <w:szCs w:val="21"/>
        </w:rPr>
        <w:t>招标单位随时抽查，检查时人员不得少于应到数的90%，如发现养护人员配备不足：</w:t>
      </w:r>
    </w:p>
    <w:p w14:paraId="76F089DF" w14:textId="77777777" w:rsidR="00B3603C" w:rsidRPr="008D0D13" w:rsidRDefault="00000000">
      <w:pPr>
        <w:pStyle w:val="11"/>
        <w:spacing w:line="360" w:lineRule="auto"/>
        <w:ind w:firstLineChars="200" w:firstLine="420"/>
        <w:rPr>
          <w:rFonts w:ascii="微软雅黑" w:eastAsia="微软雅黑" w:hAnsi="微软雅黑" w:cs="微软雅黑"/>
          <w:b/>
          <w:bCs/>
          <w:sz w:val="21"/>
          <w:szCs w:val="21"/>
        </w:rPr>
      </w:pPr>
      <w:r w:rsidRPr="008D0D13">
        <w:rPr>
          <w:rFonts w:ascii="微软雅黑" w:eastAsia="微软雅黑" w:hAnsi="微软雅黑" w:cs="微软雅黑" w:hint="eastAsia"/>
          <w:b/>
          <w:bCs/>
          <w:sz w:val="21"/>
          <w:szCs w:val="21"/>
        </w:rPr>
        <w:t>1）每少一名养护人员扣除当月养护经费2000元；</w:t>
      </w:r>
    </w:p>
    <w:p w14:paraId="04E62CC5" w14:textId="77777777" w:rsidR="00B3603C" w:rsidRPr="008D0D13" w:rsidRDefault="00000000">
      <w:pPr>
        <w:pStyle w:val="11"/>
        <w:spacing w:line="360" w:lineRule="auto"/>
        <w:ind w:firstLineChars="200" w:firstLine="420"/>
        <w:rPr>
          <w:rFonts w:ascii="微软雅黑" w:eastAsia="微软雅黑" w:hAnsi="微软雅黑" w:cs="微软雅黑"/>
          <w:b/>
          <w:bCs/>
          <w:sz w:val="21"/>
          <w:szCs w:val="21"/>
        </w:rPr>
      </w:pPr>
      <w:r w:rsidRPr="008D0D13">
        <w:rPr>
          <w:rFonts w:ascii="微软雅黑" w:eastAsia="微软雅黑" w:hAnsi="微软雅黑" w:cs="微软雅黑" w:hint="eastAsia"/>
          <w:b/>
          <w:bCs/>
          <w:sz w:val="21"/>
          <w:szCs w:val="21"/>
        </w:rPr>
        <w:t>2）养护人员配备少于规定数量的70%时，扣除当月养护费。</w:t>
      </w:r>
    </w:p>
    <w:p w14:paraId="0D5045AE"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中标单位需配备洒水车等专业车辆、设备，并由专业人员进行驾驶操作，安排专人对车辆进行保养维修及管理，确保养护工作顺利进行。</w:t>
      </w:r>
    </w:p>
    <w:p w14:paraId="5B8DDBF5"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各中标单位应在中标后一个月内自行设置若干公示牌，公示牌中内容应包含：工程绿地名称、养护范围及面积、养护时限、养护等级、养护单位名称、项目主管联系人及电话、监督电话等(具体位置、格式以业主单位要求为准)。</w:t>
      </w:r>
    </w:p>
    <w:p w14:paraId="6C3C253C"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中标单位需每年做好养护区域内绿化苗木的常规修剪，树木修剪后枝条必须粉碎后做无害化处理；并根据业主单位要求，做好养护范围内苗木大修工作。按业主要求实施树木空洞填补修复；经业主确认有效的合理性病虫害防治措施，中标单位应无条件执行。</w:t>
      </w:r>
    </w:p>
    <w:p w14:paraId="5A6D69D4"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中标单位认真做好台风、水涝、冰冻、雨雪等灾害性天气预防工作，同时根据甲方具体要求及时做好后期应急抢险工作。</w:t>
      </w:r>
    </w:p>
    <w:p w14:paraId="3281CDBF"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中标单位需合理安排人员，保证法定节假日期间的正常养护工作，养护工人不减少。</w:t>
      </w:r>
    </w:p>
    <w:p w14:paraId="38BEE929"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中标单位需明确园林垃圾处置方式及去向，不得随意丢弃。</w:t>
      </w:r>
    </w:p>
    <w:p w14:paraId="0F039C65"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szCs w:val="21"/>
        </w:rPr>
      </w:pPr>
      <w:bookmarkStart w:id="7" w:name="_Toc89963771"/>
      <w:bookmarkStart w:id="8" w:name="_Toc89963651"/>
      <w:r w:rsidRPr="008D0D13">
        <w:rPr>
          <w:rFonts w:ascii="微软雅黑" w:eastAsia="微软雅黑" w:hAnsi="微软雅黑" w:hint="eastAsia"/>
          <w:szCs w:val="21"/>
        </w:rPr>
        <w:t>中标供应商针对本项目实施人员须按《劳动法》有关规定执行</w:t>
      </w:r>
      <w:bookmarkStart w:id="9" w:name="_Toc89963772"/>
      <w:bookmarkStart w:id="10" w:name="_Toc89963652"/>
      <w:bookmarkEnd w:id="7"/>
      <w:bookmarkEnd w:id="8"/>
      <w:r w:rsidRPr="008D0D13">
        <w:rPr>
          <w:rFonts w:ascii="微软雅黑" w:eastAsia="微软雅黑" w:hAnsi="微软雅黑" w:hint="eastAsia"/>
          <w:szCs w:val="21"/>
        </w:rPr>
        <w:t>，最低工资保障须符合相关规定。</w:t>
      </w:r>
    </w:p>
    <w:p w14:paraId="189381A5"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szCs w:val="21"/>
        </w:rPr>
      </w:pPr>
      <w:r w:rsidRPr="008D0D13">
        <w:rPr>
          <w:rFonts w:ascii="微软雅黑" w:eastAsia="微软雅黑" w:hAnsi="微软雅黑" w:hint="eastAsia"/>
          <w:szCs w:val="21"/>
        </w:rPr>
        <w:t>中标供应商对本项目实施人员须做好作业培训工作，所有人员</w:t>
      </w:r>
      <w:proofErr w:type="gramStart"/>
      <w:r w:rsidRPr="008D0D13">
        <w:rPr>
          <w:rFonts w:ascii="微软雅黑" w:eastAsia="微软雅黑" w:hAnsi="微软雅黑" w:hint="eastAsia"/>
          <w:szCs w:val="21"/>
        </w:rPr>
        <w:t>须培训</w:t>
      </w:r>
      <w:proofErr w:type="gramEnd"/>
      <w:r w:rsidRPr="008D0D13">
        <w:rPr>
          <w:rFonts w:ascii="微软雅黑" w:eastAsia="微软雅黑" w:hAnsi="微软雅黑" w:hint="eastAsia"/>
          <w:szCs w:val="21"/>
        </w:rPr>
        <w:t>合格才能上岗；</w:t>
      </w:r>
      <w:bookmarkStart w:id="11" w:name="_Toc89963774"/>
      <w:bookmarkStart w:id="12" w:name="_Toc89963654"/>
      <w:bookmarkEnd w:id="9"/>
      <w:bookmarkEnd w:id="10"/>
    </w:p>
    <w:p w14:paraId="6DE15E32"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szCs w:val="21"/>
        </w:rPr>
      </w:pPr>
      <w:r w:rsidRPr="008D0D13">
        <w:rPr>
          <w:rFonts w:ascii="微软雅黑" w:eastAsia="微软雅黑" w:hAnsi="微软雅黑" w:hint="eastAsia"/>
          <w:szCs w:val="21"/>
        </w:rPr>
        <w:t>中标供应商应遵循有关规定及行业规范，严格按照操作规程安全文明作业，并</w:t>
      </w:r>
      <w:r w:rsidRPr="008D0D13">
        <w:rPr>
          <w:rFonts w:ascii="微软雅黑" w:eastAsia="微软雅黑" w:hAnsi="微软雅黑" w:hint="eastAsia"/>
          <w:szCs w:val="21"/>
        </w:rPr>
        <w:lastRenderedPageBreak/>
        <w:t>随时接受采购人或有关部门的监督检查和社会监督，采取必要的安全防护措施，消除事故隐患；</w:t>
      </w:r>
      <w:bookmarkStart w:id="13" w:name="_Toc89963655"/>
      <w:bookmarkStart w:id="14" w:name="_Toc89963775"/>
      <w:bookmarkEnd w:id="11"/>
      <w:bookmarkEnd w:id="12"/>
    </w:p>
    <w:p w14:paraId="79E79A66"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szCs w:val="21"/>
        </w:rPr>
      </w:pPr>
      <w:r w:rsidRPr="008D0D13">
        <w:rPr>
          <w:rFonts w:ascii="微软雅黑" w:eastAsia="微软雅黑" w:hAnsi="微软雅黑" w:hint="eastAsia"/>
          <w:szCs w:val="21"/>
        </w:rPr>
        <w:t>由于中标供应</w:t>
      </w:r>
      <w:proofErr w:type="gramStart"/>
      <w:r w:rsidRPr="008D0D13">
        <w:rPr>
          <w:rFonts w:ascii="微软雅黑" w:eastAsia="微软雅黑" w:hAnsi="微软雅黑" w:hint="eastAsia"/>
          <w:szCs w:val="21"/>
        </w:rPr>
        <w:t>商管理</w:t>
      </w:r>
      <w:proofErr w:type="gramEnd"/>
      <w:r w:rsidRPr="008D0D13">
        <w:rPr>
          <w:rFonts w:ascii="微软雅黑" w:eastAsia="微软雅黑" w:hAnsi="微软雅黑" w:hint="eastAsia"/>
          <w:szCs w:val="21"/>
        </w:rPr>
        <w:t>不善，引起政府职能部门处罚和限期整改，或安全措施不力造成事故的责任和因此发生的费用，由中标供应商承担；</w:t>
      </w:r>
      <w:bookmarkStart w:id="15" w:name="_Toc89963656"/>
      <w:bookmarkStart w:id="16" w:name="_Toc89963776"/>
      <w:bookmarkEnd w:id="13"/>
      <w:bookmarkEnd w:id="14"/>
    </w:p>
    <w:p w14:paraId="451B2D2C"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szCs w:val="21"/>
        </w:rPr>
      </w:pPr>
      <w:r w:rsidRPr="008D0D13">
        <w:rPr>
          <w:rFonts w:ascii="微软雅黑" w:eastAsia="微软雅黑" w:hAnsi="微软雅黑" w:hint="eastAsia"/>
          <w:szCs w:val="21"/>
        </w:rPr>
        <w:t>发生重大伤亡及其他安全事故，中标供应商就有关规定立即上报有关部门并通知采购人代表，同时按政府有关部门要求处理，由事故责任方承担发生的费用；</w:t>
      </w:r>
      <w:bookmarkStart w:id="17" w:name="_Toc89963777"/>
      <w:bookmarkStart w:id="18" w:name="_Toc89963657"/>
      <w:bookmarkEnd w:id="15"/>
      <w:bookmarkEnd w:id="16"/>
    </w:p>
    <w:p w14:paraId="3EA0BD09"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szCs w:val="21"/>
        </w:rPr>
      </w:pPr>
      <w:r w:rsidRPr="008D0D13">
        <w:rPr>
          <w:rFonts w:ascii="微软雅黑" w:eastAsia="微软雅黑" w:hAnsi="微软雅黑" w:hint="eastAsia"/>
          <w:szCs w:val="21"/>
        </w:rPr>
        <w:t>员工如因操作不当发生的人身安全事故，其发生的一切费用均由中标供应商负责，与采购人无关；</w:t>
      </w:r>
      <w:bookmarkStart w:id="19" w:name="_Toc89963778"/>
      <w:bookmarkStart w:id="20" w:name="_Toc89963658"/>
      <w:bookmarkEnd w:id="17"/>
      <w:bookmarkEnd w:id="18"/>
    </w:p>
    <w:p w14:paraId="3780EA1F"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szCs w:val="21"/>
        </w:rPr>
      </w:pPr>
      <w:r w:rsidRPr="008D0D13">
        <w:rPr>
          <w:rFonts w:ascii="微软雅黑" w:eastAsia="微软雅黑" w:hAnsi="微软雅黑" w:hint="eastAsia"/>
          <w:szCs w:val="21"/>
        </w:rPr>
        <w:t>作业过程中发生的意外事故、交通事故等所造成的一切经济损失由中标供应商承担；</w:t>
      </w:r>
      <w:bookmarkEnd w:id="19"/>
      <w:bookmarkEnd w:id="20"/>
    </w:p>
    <w:p w14:paraId="67A277A8"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宋体" w:hAnsi="宋体" w:cs="宋体" w:hint="eastAsia"/>
          <w:szCs w:val="21"/>
        </w:rPr>
        <w:t>▲</w:t>
      </w:r>
      <w:r w:rsidRPr="008D0D13">
        <w:rPr>
          <w:rFonts w:ascii="微软雅黑" w:eastAsia="微软雅黑" w:hAnsi="微软雅黑" w:hint="eastAsia"/>
          <w:szCs w:val="21"/>
        </w:rPr>
        <w:t>中标供应商须为每一位项目实施人员</w:t>
      </w:r>
      <w:r w:rsidRPr="008D0D13">
        <w:rPr>
          <w:rFonts w:ascii="微软雅黑" w:eastAsia="微软雅黑" w:hAnsi="微软雅黑" w:hint="eastAsia"/>
          <w:b/>
          <w:kern w:val="44"/>
          <w:szCs w:val="21"/>
        </w:rPr>
        <w:t>购买保障不低于50万元/年.人的人身意外伤害险；</w:t>
      </w:r>
    </w:p>
    <w:p w14:paraId="5ED56469" w14:textId="77777777" w:rsidR="00B3603C" w:rsidRPr="008D0D13" w:rsidRDefault="00000000">
      <w:pPr>
        <w:numPr>
          <w:ilvl w:val="1"/>
          <w:numId w:val="5"/>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以上所有工作内容全部包含在投标总价中，请各投标单位投标报价</w:t>
      </w:r>
      <w:proofErr w:type="gramStart"/>
      <w:r w:rsidRPr="008D0D13">
        <w:rPr>
          <w:rFonts w:ascii="微软雅黑" w:eastAsia="微软雅黑" w:hAnsi="微软雅黑" w:cs="微软雅黑" w:hint="eastAsia"/>
          <w:szCs w:val="21"/>
        </w:rPr>
        <w:t>时综合</w:t>
      </w:r>
      <w:proofErr w:type="gramEnd"/>
      <w:r w:rsidRPr="008D0D13">
        <w:rPr>
          <w:rFonts w:ascii="微软雅黑" w:eastAsia="微软雅黑" w:hAnsi="微软雅黑" w:cs="微软雅黑" w:hint="eastAsia"/>
          <w:szCs w:val="21"/>
        </w:rPr>
        <w:t>考虑上述费用及特殊情况（如检查、节假日重大活动等要求中标单位增加人员和作业时间的费用含在报价内），中标单位承担因苗木、乔木养护不到位，维修、作业安全造成的第三方人身、财产等损失责任，承担一切费用。</w:t>
      </w:r>
    </w:p>
    <w:p w14:paraId="3B79FE11" w14:textId="77777777" w:rsidR="00B3603C" w:rsidRPr="008D0D13" w:rsidRDefault="00000000">
      <w:pPr>
        <w:pStyle w:val="2"/>
        <w:numPr>
          <w:ilvl w:val="0"/>
          <w:numId w:val="3"/>
        </w:numPr>
        <w:spacing w:before="0" w:after="0"/>
        <w:ind w:firstLineChars="200"/>
        <w:rPr>
          <w:rFonts w:ascii="微软雅黑" w:hAnsi="微软雅黑" w:cs="微软雅黑"/>
          <w:sz w:val="21"/>
          <w:szCs w:val="21"/>
        </w:rPr>
      </w:pPr>
      <w:r w:rsidRPr="008D0D13">
        <w:rPr>
          <w:rFonts w:ascii="微软雅黑" w:hAnsi="微软雅黑" w:cs="微软雅黑" w:hint="eastAsia"/>
          <w:sz w:val="21"/>
          <w:szCs w:val="21"/>
        </w:rPr>
        <w:t>绿地养护管理考核办法</w:t>
      </w:r>
    </w:p>
    <w:p w14:paraId="5214978F"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为加强对绿化养护管理质量的考核，提升绿地养护管理水平，根据市区绿地养护管理考评办法，制定本考核办法（考核标准详见附表）。</w:t>
      </w:r>
    </w:p>
    <w:p w14:paraId="7B072A6D" w14:textId="77777777" w:rsidR="00B3603C" w:rsidRPr="008D0D13" w:rsidRDefault="00000000">
      <w:pPr>
        <w:numPr>
          <w:ilvl w:val="0"/>
          <w:numId w:val="8"/>
        </w:numPr>
        <w:spacing w:line="360" w:lineRule="auto"/>
        <w:outlineLvl w:val="1"/>
        <w:rPr>
          <w:rFonts w:ascii="微软雅黑" w:eastAsia="微软雅黑" w:hAnsi="微软雅黑" w:cs="微软雅黑"/>
          <w:szCs w:val="21"/>
        </w:rPr>
      </w:pPr>
      <w:r w:rsidRPr="008D0D13">
        <w:rPr>
          <w:rFonts w:ascii="微软雅黑" w:eastAsia="微软雅黑" w:hAnsi="微软雅黑" w:cs="微软雅黑" w:hint="eastAsia"/>
          <w:szCs w:val="21"/>
        </w:rPr>
        <w:t>考核主体：街道考评领导小组。</w:t>
      </w:r>
    </w:p>
    <w:p w14:paraId="5CF3A3DD" w14:textId="77777777" w:rsidR="00B3603C" w:rsidRPr="008D0D13" w:rsidRDefault="00000000">
      <w:pPr>
        <w:numPr>
          <w:ilvl w:val="0"/>
          <w:numId w:val="8"/>
        </w:numPr>
        <w:spacing w:line="360" w:lineRule="auto"/>
        <w:outlineLvl w:val="1"/>
        <w:rPr>
          <w:rFonts w:ascii="微软雅黑" w:eastAsia="微软雅黑" w:hAnsi="微软雅黑" w:cs="微软雅黑"/>
          <w:szCs w:val="21"/>
        </w:rPr>
      </w:pPr>
      <w:r w:rsidRPr="008D0D13">
        <w:rPr>
          <w:rFonts w:ascii="微软雅黑" w:eastAsia="微软雅黑" w:hAnsi="微软雅黑" w:cs="微软雅黑" w:hint="eastAsia"/>
          <w:szCs w:val="21"/>
        </w:rPr>
        <w:t>考核内容：养护范围内道路、零星绿地养护管理质量（具体包括园林植物生长养护质量情况，建构筑物、铺装、小品等设施维护情况，绿地保护情况等）、日常巡查发现并反馈问题的处理情况及应急抢险、</w:t>
      </w:r>
      <w:proofErr w:type="gramStart"/>
      <w:r w:rsidRPr="008D0D13">
        <w:rPr>
          <w:rFonts w:ascii="微软雅黑" w:eastAsia="微软雅黑" w:hAnsi="微软雅黑" w:cs="微软雅黑" w:hint="eastAsia"/>
          <w:szCs w:val="21"/>
        </w:rPr>
        <w:t>养护台帐资料</w:t>
      </w:r>
      <w:proofErr w:type="gramEnd"/>
      <w:r w:rsidRPr="008D0D13">
        <w:rPr>
          <w:rFonts w:ascii="微软雅黑" w:eastAsia="微软雅黑" w:hAnsi="微软雅黑" w:cs="微软雅黑" w:hint="eastAsia"/>
          <w:szCs w:val="21"/>
        </w:rPr>
        <w:t>等。</w:t>
      </w:r>
    </w:p>
    <w:p w14:paraId="09E23054" w14:textId="77777777" w:rsidR="00B3603C" w:rsidRPr="008D0D13" w:rsidRDefault="00000000">
      <w:pPr>
        <w:numPr>
          <w:ilvl w:val="0"/>
          <w:numId w:val="8"/>
        </w:numPr>
        <w:spacing w:line="360" w:lineRule="auto"/>
        <w:outlineLvl w:val="1"/>
        <w:rPr>
          <w:rFonts w:ascii="微软雅黑" w:eastAsia="微软雅黑" w:hAnsi="微软雅黑" w:cs="微软雅黑"/>
          <w:szCs w:val="21"/>
        </w:rPr>
      </w:pPr>
      <w:r w:rsidRPr="008D0D13">
        <w:rPr>
          <w:rFonts w:ascii="微软雅黑" w:eastAsia="微软雅黑" w:hAnsi="微软雅黑" w:cs="微软雅黑" w:hint="eastAsia"/>
          <w:szCs w:val="21"/>
        </w:rPr>
        <w:t>考核方式：</w:t>
      </w:r>
    </w:p>
    <w:p w14:paraId="4564AE3A"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养护工作考核以日常巡查、月度检查、季度通报、市区巡查考核相结合，考核分数与养护费用挂钩，切实提高养护单位的压力和动力。</w:t>
      </w:r>
    </w:p>
    <w:p w14:paraId="427CCB40" w14:textId="77777777" w:rsidR="00B3603C" w:rsidRPr="008D0D13" w:rsidRDefault="00000000">
      <w:pPr>
        <w:numPr>
          <w:ilvl w:val="0"/>
          <w:numId w:val="9"/>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lastRenderedPageBreak/>
        <w:t>日常巡查。由相关部门负责组织进行，对巡查发现的问题以照片方式记录，并以口头、书面等方式下达整改要求，养护单位在限定时间内完成整改并反馈的，不扣分；如养护单位在限定时间内不予以整改、整改不力或没有反馈的，各养护责任主体将下达整改通知书，并依据评分细则相应条款予以扣分。如养护单位仍不予以整改或没有反馈的，将依据评分细则予以2倍扣分。</w:t>
      </w:r>
    </w:p>
    <w:p w14:paraId="488E2A78" w14:textId="77777777" w:rsidR="00B3603C" w:rsidRPr="008D0D13" w:rsidRDefault="00000000">
      <w:pPr>
        <w:numPr>
          <w:ilvl w:val="0"/>
          <w:numId w:val="9"/>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月度综合考核。每月由</w:t>
      </w:r>
      <w:proofErr w:type="gramStart"/>
      <w:r w:rsidRPr="008D0D13">
        <w:rPr>
          <w:rFonts w:ascii="微软雅黑" w:eastAsia="微软雅黑" w:hAnsi="微软雅黑" w:cs="微软雅黑" w:hint="eastAsia"/>
          <w:szCs w:val="21"/>
        </w:rPr>
        <w:t>各标项养护</w:t>
      </w:r>
      <w:proofErr w:type="gramEnd"/>
      <w:r w:rsidRPr="008D0D13">
        <w:rPr>
          <w:rFonts w:ascii="微软雅黑" w:eastAsia="微软雅黑" w:hAnsi="微软雅黑" w:cs="微软雅黑" w:hint="eastAsia"/>
          <w:szCs w:val="21"/>
        </w:rPr>
        <w:t>考核主体牵头，组织区内相关部门（单位）共同踏勘现场进行综合评分，依据评分标准直接扣分。当月综合考核扣分以日常巡查扣分与月度综合考核扣分相加而成。</w:t>
      </w:r>
    </w:p>
    <w:p w14:paraId="11001DBB" w14:textId="77777777" w:rsidR="00B3603C" w:rsidRPr="008D0D13" w:rsidRDefault="00000000">
      <w:pPr>
        <w:numPr>
          <w:ilvl w:val="0"/>
          <w:numId w:val="9"/>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季度通报。养护考核领导小组以三个月平均</w:t>
      </w:r>
      <w:proofErr w:type="gramStart"/>
      <w:r w:rsidRPr="008D0D13">
        <w:rPr>
          <w:rFonts w:ascii="微软雅黑" w:eastAsia="微软雅黑" w:hAnsi="微软雅黑" w:cs="微软雅黑" w:hint="eastAsia"/>
          <w:szCs w:val="21"/>
        </w:rPr>
        <w:t>分作为</w:t>
      </w:r>
      <w:proofErr w:type="gramEnd"/>
      <w:r w:rsidRPr="008D0D13">
        <w:rPr>
          <w:rFonts w:ascii="微软雅黑" w:eastAsia="微软雅黑" w:hAnsi="微软雅黑" w:cs="微软雅黑" w:hint="eastAsia"/>
          <w:szCs w:val="21"/>
        </w:rPr>
        <w:t>本季度养护考核分数向主管部门进行通报，同时季度考核分数直接挂钩季度</w:t>
      </w:r>
      <w:proofErr w:type="gramStart"/>
      <w:r w:rsidRPr="008D0D13">
        <w:rPr>
          <w:rFonts w:ascii="微软雅黑" w:eastAsia="微软雅黑" w:hAnsi="微软雅黑" w:cs="微软雅黑" w:hint="eastAsia"/>
          <w:szCs w:val="21"/>
        </w:rPr>
        <w:t>养护款</w:t>
      </w:r>
      <w:proofErr w:type="gramEnd"/>
      <w:r w:rsidRPr="008D0D13">
        <w:rPr>
          <w:rFonts w:ascii="微软雅黑" w:eastAsia="微软雅黑" w:hAnsi="微软雅黑" w:cs="微软雅黑" w:hint="eastAsia"/>
          <w:szCs w:val="21"/>
        </w:rPr>
        <w:t>的拨付，按相应比例支付养护款。</w:t>
      </w:r>
    </w:p>
    <w:p w14:paraId="4C814422" w14:textId="77777777" w:rsidR="00B3603C" w:rsidRPr="008D0D13" w:rsidRDefault="00000000">
      <w:pPr>
        <w:numPr>
          <w:ilvl w:val="0"/>
          <w:numId w:val="8"/>
        </w:numPr>
        <w:spacing w:line="360" w:lineRule="auto"/>
        <w:outlineLvl w:val="1"/>
        <w:rPr>
          <w:rFonts w:ascii="微软雅黑" w:eastAsia="微软雅黑" w:hAnsi="微软雅黑" w:cs="微软雅黑"/>
          <w:szCs w:val="21"/>
        </w:rPr>
      </w:pPr>
      <w:r w:rsidRPr="008D0D13">
        <w:rPr>
          <w:rFonts w:ascii="微软雅黑" w:eastAsia="微软雅黑" w:hAnsi="微软雅黑" w:cs="微软雅黑" w:hint="eastAsia"/>
          <w:szCs w:val="21"/>
        </w:rPr>
        <w:t>经费支付及考评细则</w:t>
      </w:r>
    </w:p>
    <w:p w14:paraId="161FA4D8"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养护考核主体牵头负责考评打分：</w:t>
      </w:r>
    </w:p>
    <w:p w14:paraId="5703B9CD" w14:textId="77777777" w:rsidR="00B3603C" w:rsidRPr="008D0D13" w:rsidRDefault="00000000">
      <w:pPr>
        <w:numPr>
          <w:ilvl w:val="0"/>
          <w:numId w:val="10"/>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考评分值为100分，直接采用百分制计算得分与养护费相结合的办法，与养护经费支付直接挂钩。</w:t>
      </w:r>
    </w:p>
    <w:p w14:paraId="44FBC451" w14:textId="77777777" w:rsidR="00B3603C" w:rsidRPr="008D0D13" w:rsidRDefault="00000000">
      <w:pPr>
        <w:numPr>
          <w:ilvl w:val="0"/>
          <w:numId w:val="10"/>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以季度承包金额30%作为季度考核基数。每次考核结果如有扣分作扣款处理的，扣款在每季付款时扣除。</w:t>
      </w:r>
    </w:p>
    <w:p w14:paraId="09A71EE9" w14:textId="77777777" w:rsidR="00B3603C" w:rsidRPr="008D0D13" w:rsidRDefault="00000000">
      <w:pPr>
        <w:numPr>
          <w:ilvl w:val="0"/>
          <w:numId w:val="10"/>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每季考核100分为基本分。考核分数达到95分及以上的，养护费用不予扣罚；考核分数达到95分（不含）以下的，扣款额（元）=（季度平均扣分-5分）×5000.00元，直至扣完为止。</w:t>
      </w:r>
    </w:p>
    <w:p w14:paraId="6B598F0F" w14:textId="77777777" w:rsidR="00B3603C" w:rsidRPr="008D0D13" w:rsidRDefault="00000000">
      <w:pPr>
        <w:numPr>
          <w:ilvl w:val="0"/>
          <w:numId w:val="10"/>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季度考评分为三个月考核平均分季度考评分值不低于85分为合格，若累计两个季度低于85分的，则全年养护考评为不合格。</w:t>
      </w:r>
    </w:p>
    <w:p w14:paraId="65D2180D" w14:textId="77777777" w:rsidR="00B3603C" w:rsidRPr="008D0D13" w:rsidRDefault="00000000">
      <w:pPr>
        <w:numPr>
          <w:ilvl w:val="0"/>
          <w:numId w:val="10"/>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养护工作中发生重大失误，质量受到严重影响、对社会造成重大负面影响，及中标单位在经营过程中因经营不善或违法违纪导致公司无法确保项目质量的，发包方有权终止养护合同。</w:t>
      </w:r>
    </w:p>
    <w:p w14:paraId="47F19040" w14:textId="77777777" w:rsidR="00B3603C" w:rsidRPr="008D0D13" w:rsidRDefault="00000000">
      <w:pPr>
        <w:numPr>
          <w:ilvl w:val="0"/>
          <w:numId w:val="10"/>
        </w:numPr>
        <w:spacing w:line="360" w:lineRule="auto"/>
        <w:ind w:left="0" w:firstLineChars="200" w:firstLine="420"/>
        <w:outlineLvl w:val="2"/>
        <w:rPr>
          <w:rFonts w:ascii="微软雅黑" w:eastAsia="微软雅黑" w:hAnsi="微软雅黑" w:cs="微软雅黑"/>
          <w:szCs w:val="21"/>
        </w:rPr>
      </w:pPr>
      <w:r w:rsidRPr="008D0D13">
        <w:rPr>
          <w:rFonts w:ascii="微软雅黑" w:eastAsia="微软雅黑" w:hAnsi="微软雅黑" w:cs="微软雅黑" w:hint="eastAsia"/>
          <w:szCs w:val="21"/>
        </w:rPr>
        <w:t>本办法最终解释权归高照街道办事处。</w:t>
      </w:r>
    </w:p>
    <w:p w14:paraId="6CDAB5D2" w14:textId="77777777" w:rsidR="00B3603C" w:rsidRPr="008D0D13" w:rsidRDefault="00000000">
      <w:pPr>
        <w:pStyle w:val="2"/>
        <w:numPr>
          <w:ilvl w:val="0"/>
          <w:numId w:val="3"/>
        </w:numPr>
        <w:spacing w:before="0" w:after="0"/>
        <w:ind w:firstLineChars="200"/>
        <w:rPr>
          <w:rFonts w:ascii="微软雅黑" w:hAnsi="微软雅黑" w:cs="微软雅黑"/>
          <w:sz w:val="21"/>
          <w:szCs w:val="21"/>
        </w:rPr>
      </w:pPr>
      <w:r w:rsidRPr="008D0D13">
        <w:rPr>
          <w:rFonts w:ascii="微软雅黑" w:hAnsi="微软雅黑" w:cs="微软雅黑" w:hint="eastAsia"/>
          <w:sz w:val="21"/>
          <w:szCs w:val="21"/>
        </w:rPr>
        <w:lastRenderedPageBreak/>
        <w:t>商务要求表</w:t>
      </w: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4"/>
        <w:gridCol w:w="6780"/>
      </w:tblGrid>
      <w:tr w:rsidR="00B3603C" w:rsidRPr="008D0D13" w14:paraId="4C7F26FC" w14:textId="77777777">
        <w:trPr>
          <w:trHeight w:val="416"/>
        </w:trPr>
        <w:tc>
          <w:tcPr>
            <w:tcW w:w="1584" w:type="dxa"/>
            <w:tcBorders>
              <w:top w:val="single" w:sz="4" w:space="0" w:color="auto"/>
              <w:bottom w:val="single" w:sz="4" w:space="0" w:color="auto"/>
              <w:right w:val="single" w:sz="4" w:space="0" w:color="auto"/>
            </w:tcBorders>
            <w:noWrap/>
            <w:vAlign w:val="center"/>
          </w:tcPr>
          <w:p w14:paraId="1D7E33CD" w14:textId="77777777" w:rsidR="00B3603C" w:rsidRPr="008D0D13" w:rsidRDefault="00000000">
            <w:pPr>
              <w:pStyle w:val="a1"/>
              <w:spacing w:after="0" w:line="360" w:lineRule="auto"/>
              <w:rPr>
                <w:rFonts w:ascii="微软雅黑" w:eastAsia="微软雅黑" w:hAnsi="微软雅黑" w:cs="微软雅黑"/>
                <w:szCs w:val="21"/>
              </w:rPr>
            </w:pPr>
            <w:r w:rsidRPr="008D0D13">
              <w:rPr>
                <w:rFonts w:ascii="微软雅黑" w:eastAsia="微软雅黑" w:hAnsi="微软雅黑" w:cs="微软雅黑" w:hint="eastAsia"/>
                <w:szCs w:val="21"/>
              </w:rPr>
              <w:t>项目服务时间</w:t>
            </w:r>
          </w:p>
        </w:tc>
        <w:tc>
          <w:tcPr>
            <w:tcW w:w="6780" w:type="dxa"/>
            <w:tcBorders>
              <w:top w:val="single" w:sz="4" w:space="0" w:color="auto"/>
              <w:left w:val="single" w:sz="4" w:space="0" w:color="auto"/>
              <w:bottom w:val="single" w:sz="4" w:space="0" w:color="auto"/>
            </w:tcBorders>
            <w:noWrap/>
          </w:tcPr>
          <w:p w14:paraId="0D95F25A"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承包期限：一年期。年度考核分在85分以上（含85分）视为采购单位满意，采购单位综合考虑是否续签合同（</w:t>
            </w:r>
            <w:proofErr w:type="gramStart"/>
            <w:r w:rsidRPr="008D0D13">
              <w:rPr>
                <w:rFonts w:ascii="微软雅黑" w:eastAsia="微软雅黑" w:hAnsi="微软雅黑" w:cs="微软雅黑" w:hint="eastAsia"/>
                <w:szCs w:val="21"/>
              </w:rPr>
              <w:t>按浙财采监</w:t>
            </w:r>
            <w:proofErr w:type="gramEnd"/>
            <w:r w:rsidRPr="008D0D13">
              <w:rPr>
                <w:rFonts w:ascii="微软雅黑" w:eastAsia="微软雅黑" w:hAnsi="微软雅黑" w:cs="微软雅黑" w:hint="eastAsia"/>
                <w:szCs w:val="21"/>
              </w:rPr>
              <w:t>〔2021〕2号《浙江省财政厅关于进一步规范政府购买服务采购管理的通知》的有关规定续签合同）。</w:t>
            </w:r>
          </w:p>
        </w:tc>
      </w:tr>
      <w:tr w:rsidR="00B3603C" w:rsidRPr="008D0D13" w14:paraId="493E70B2" w14:textId="77777777">
        <w:trPr>
          <w:trHeight w:val="416"/>
        </w:trPr>
        <w:tc>
          <w:tcPr>
            <w:tcW w:w="1584" w:type="dxa"/>
            <w:tcBorders>
              <w:top w:val="single" w:sz="4" w:space="0" w:color="auto"/>
              <w:bottom w:val="single" w:sz="4" w:space="0" w:color="auto"/>
              <w:right w:val="single" w:sz="4" w:space="0" w:color="auto"/>
            </w:tcBorders>
            <w:noWrap/>
            <w:vAlign w:val="center"/>
          </w:tcPr>
          <w:p w14:paraId="4507658B" w14:textId="77777777" w:rsidR="00B3603C" w:rsidRPr="008D0D13" w:rsidRDefault="00000000">
            <w:pPr>
              <w:pStyle w:val="a1"/>
              <w:spacing w:after="0"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付款方式</w:t>
            </w:r>
          </w:p>
        </w:tc>
        <w:tc>
          <w:tcPr>
            <w:tcW w:w="6780" w:type="dxa"/>
            <w:tcBorders>
              <w:top w:val="single" w:sz="4" w:space="0" w:color="auto"/>
              <w:left w:val="single" w:sz="4" w:space="0" w:color="auto"/>
              <w:bottom w:val="single" w:sz="4" w:space="0" w:color="auto"/>
            </w:tcBorders>
            <w:noWrap/>
          </w:tcPr>
          <w:p w14:paraId="47CF50B9"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一、预付款</w:t>
            </w:r>
          </w:p>
          <w:p w14:paraId="7758B121"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根据《浙江省财政厅关于进一步发挥政府采购政策功能全力推动经济稳进提质的通知》[</w:t>
            </w:r>
            <w:proofErr w:type="gramStart"/>
            <w:r w:rsidRPr="008D0D13">
              <w:rPr>
                <w:rFonts w:ascii="微软雅黑" w:eastAsia="微软雅黑" w:hAnsi="微软雅黑" w:cs="微软雅黑" w:hint="eastAsia"/>
                <w:szCs w:val="21"/>
              </w:rPr>
              <w:t>浙财采监</w:t>
            </w:r>
            <w:proofErr w:type="gramEnd"/>
            <w:r w:rsidRPr="008D0D13">
              <w:rPr>
                <w:rFonts w:ascii="微软雅黑" w:eastAsia="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0903CB8"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二、项目进度款</w:t>
            </w:r>
          </w:p>
          <w:p w14:paraId="587630E4" w14:textId="77777777" w:rsidR="00B3603C" w:rsidRPr="008D0D13" w:rsidRDefault="00000000">
            <w:pPr>
              <w:snapToGrid w:val="0"/>
              <w:spacing w:line="360" w:lineRule="auto"/>
              <w:ind w:firstLine="480"/>
              <w:rPr>
                <w:rFonts w:ascii="微软雅黑" w:eastAsia="微软雅黑" w:hAnsi="微软雅黑" w:cs="微软雅黑"/>
                <w:szCs w:val="21"/>
              </w:rPr>
            </w:pPr>
            <w:r w:rsidRPr="008D0D13">
              <w:rPr>
                <w:rFonts w:ascii="微软雅黑" w:eastAsia="微软雅黑" w:hAnsi="微软雅黑" w:cs="微软雅黑" w:hint="eastAsia"/>
                <w:kern w:val="0"/>
                <w:szCs w:val="21"/>
              </w:rPr>
              <w:t>每季结算一次，扣除应扣考核费用，按季支付</w:t>
            </w:r>
            <w:proofErr w:type="gramStart"/>
            <w:r w:rsidRPr="008D0D13">
              <w:rPr>
                <w:rFonts w:ascii="微软雅黑" w:eastAsia="微软雅黑" w:hAnsi="微软雅黑" w:cs="微软雅黑" w:hint="eastAsia"/>
                <w:kern w:val="0"/>
                <w:szCs w:val="21"/>
              </w:rPr>
              <w:t>季承包</w:t>
            </w:r>
            <w:proofErr w:type="gramEnd"/>
            <w:r w:rsidRPr="008D0D13">
              <w:rPr>
                <w:rFonts w:ascii="微软雅黑" w:eastAsia="微软雅黑" w:hAnsi="微软雅黑" w:cs="微软雅黑" w:hint="eastAsia"/>
                <w:kern w:val="0"/>
                <w:szCs w:val="21"/>
              </w:rPr>
              <w:t>款。</w:t>
            </w:r>
          </w:p>
        </w:tc>
      </w:tr>
      <w:tr w:rsidR="00B3603C" w:rsidRPr="008D0D13" w14:paraId="0DAF8032" w14:textId="77777777">
        <w:trPr>
          <w:trHeight w:val="1848"/>
        </w:trPr>
        <w:tc>
          <w:tcPr>
            <w:tcW w:w="1584" w:type="dxa"/>
            <w:tcBorders>
              <w:top w:val="single" w:sz="4" w:space="0" w:color="auto"/>
              <w:bottom w:val="single" w:sz="4" w:space="0" w:color="auto"/>
              <w:right w:val="single" w:sz="4" w:space="0" w:color="auto"/>
            </w:tcBorders>
            <w:noWrap/>
            <w:vAlign w:val="center"/>
          </w:tcPr>
          <w:p w14:paraId="7B763CA5"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lastRenderedPageBreak/>
              <w:t>合理化建议</w:t>
            </w:r>
          </w:p>
        </w:tc>
        <w:tc>
          <w:tcPr>
            <w:tcW w:w="6780" w:type="dxa"/>
            <w:tcBorders>
              <w:top w:val="single" w:sz="4" w:space="0" w:color="auto"/>
              <w:left w:val="single" w:sz="4" w:space="0" w:color="auto"/>
              <w:bottom w:val="single" w:sz="4" w:space="0" w:color="auto"/>
            </w:tcBorders>
            <w:noWrap/>
            <w:vAlign w:val="center"/>
          </w:tcPr>
          <w:p w14:paraId="020179EF"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根据对本项目建设需求深入了解，针对项目推进和实施中可能会出现的问题和存在的困难，进行客观仔细地分析，并结合自身专业、经验等实际情况，提出合理化建议以及解决对策）</w:t>
            </w:r>
          </w:p>
        </w:tc>
      </w:tr>
    </w:tbl>
    <w:p w14:paraId="20D5C4C0" w14:textId="77777777" w:rsidR="00B3603C" w:rsidRPr="008D0D13" w:rsidRDefault="00B3603C">
      <w:pPr>
        <w:pStyle w:val="a1"/>
        <w:spacing w:after="0" w:line="360" w:lineRule="auto"/>
        <w:ind w:firstLineChars="200" w:firstLine="420"/>
        <w:rPr>
          <w:rFonts w:ascii="微软雅黑" w:eastAsia="微软雅黑" w:hAnsi="微软雅黑" w:cs="微软雅黑"/>
          <w:szCs w:val="21"/>
        </w:rPr>
      </w:pPr>
    </w:p>
    <w:p w14:paraId="43E9C846" w14:textId="77777777" w:rsidR="00B3603C" w:rsidRPr="008D0D13" w:rsidRDefault="00B3603C">
      <w:pPr>
        <w:spacing w:line="360" w:lineRule="auto"/>
        <w:ind w:firstLineChars="200" w:firstLine="420"/>
        <w:rPr>
          <w:rFonts w:ascii="微软雅黑" w:eastAsia="微软雅黑" w:hAnsi="微软雅黑" w:cs="微软雅黑"/>
          <w:szCs w:val="21"/>
        </w:rPr>
      </w:pPr>
    </w:p>
    <w:p w14:paraId="7AB50D0D" w14:textId="77777777" w:rsidR="00B3603C" w:rsidRPr="008D0D13" w:rsidRDefault="00B3603C">
      <w:pPr>
        <w:pStyle w:val="60"/>
        <w:ind w:left="0" w:firstLineChars="200" w:firstLine="420"/>
        <w:outlineLvl w:val="0"/>
        <w:rPr>
          <w:rFonts w:ascii="微软雅黑" w:hAnsi="微软雅黑" w:cs="微软雅黑"/>
          <w:sz w:val="21"/>
          <w:szCs w:val="21"/>
        </w:rPr>
        <w:sectPr w:rsidR="00B3603C" w:rsidRPr="008D0D13">
          <w:headerReference w:type="default" r:id="rId16"/>
          <w:footerReference w:type="default" r:id="rId17"/>
          <w:pgSz w:w="11906" w:h="16838"/>
          <w:pgMar w:top="1474" w:right="1797" w:bottom="1247" w:left="1797" w:header="851" w:footer="851" w:gutter="0"/>
          <w:cols w:space="720"/>
          <w:docGrid w:linePitch="312"/>
        </w:sectPr>
      </w:pPr>
      <w:bookmarkStart w:id="21" w:name="_Toc12778"/>
      <w:bookmarkStart w:id="22" w:name="_Toc50012815"/>
    </w:p>
    <w:p w14:paraId="0EC2B3F2" w14:textId="77777777" w:rsidR="00B3603C" w:rsidRPr="008D0D13" w:rsidRDefault="00000000">
      <w:pPr>
        <w:pStyle w:val="60"/>
        <w:ind w:left="0" w:firstLineChars="200" w:firstLine="420"/>
        <w:outlineLvl w:val="0"/>
        <w:rPr>
          <w:rFonts w:ascii="微软雅黑" w:hAnsi="微软雅黑" w:cs="微软雅黑"/>
          <w:sz w:val="21"/>
          <w:szCs w:val="21"/>
        </w:rPr>
      </w:pPr>
      <w:r w:rsidRPr="008D0D13">
        <w:rPr>
          <w:rFonts w:ascii="微软雅黑" w:hAnsi="微软雅黑" w:cs="微软雅黑" w:hint="eastAsia"/>
          <w:sz w:val="21"/>
          <w:szCs w:val="21"/>
        </w:rPr>
        <w:lastRenderedPageBreak/>
        <w:t>第三章  投标人须知</w:t>
      </w:r>
      <w:bookmarkEnd w:id="21"/>
      <w:bookmarkEnd w:id="22"/>
    </w:p>
    <w:p w14:paraId="5E7E0714" w14:textId="77777777" w:rsidR="00B3603C" w:rsidRPr="008D0D13" w:rsidRDefault="00000000">
      <w:pPr>
        <w:spacing w:line="360" w:lineRule="auto"/>
        <w:ind w:firstLineChars="200" w:firstLine="420"/>
        <w:jc w:val="center"/>
        <w:outlineLvl w:val="1"/>
        <w:rPr>
          <w:rFonts w:ascii="微软雅黑" w:eastAsia="微软雅黑" w:hAnsi="微软雅黑" w:cs="微软雅黑"/>
          <w:b/>
          <w:szCs w:val="21"/>
        </w:rPr>
      </w:pPr>
      <w:bookmarkStart w:id="23" w:name="_Toc50012816"/>
      <w:bookmarkStart w:id="24" w:name="_Toc493511543"/>
      <w:bookmarkStart w:id="25" w:name="_Toc177870535"/>
      <w:r w:rsidRPr="008D0D13">
        <w:rPr>
          <w:rFonts w:ascii="微软雅黑" w:eastAsia="微软雅黑" w:hAnsi="微软雅黑" w:cs="微软雅黑" w:hint="eastAsia"/>
          <w:b/>
          <w:szCs w:val="21"/>
        </w:rPr>
        <w:t>前附表</w:t>
      </w:r>
      <w:bookmarkEnd w:id="23"/>
      <w:bookmarkEnd w:id="24"/>
      <w:bookmarkEnd w:id="25"/>
    </w:p>
    <w:tbl>
      <w:tblPr>
        <w:tblW w:w="9288" w:type="dxa"/>
        <w:tblInd w:w="-1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652"/>
      </w:tblGrid>
      <w:tr w:rsidR="00B3603C" w:rsidRPr="008D0D13" w14:paraId="7861AB12" w14:textId="77777777">
        <w:trPr>
          <w:trHeight w:val="188"/>
        </w:trPr>
        <w:tc>
          <w:tcPr>
            <w:tcW w:w="636" w:type="dxa"/>
            <w:tcBorders>
              <w:top w:val="single" w:sz="4" w:space="0" w:color="auto"/>
              <w:left w:val="single" w:sz="4" w:space="0" w:color="auto"/>
              <w:bottom w:val="single" w:sz="4" w:space="0" w:color="auto"/>
              <w:right w:val="single" w:sz="4" w:space="0" w:color="auto"/>
            </w:tcBorders>
            <w:noWrap/>
            <w:vAlign w:val="center"/>
          </w:tcPr>
          <w:p w14:paraId="23E28500"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noWrap/>
            <w:vAlign w:val="center"/>
          </w:tcPr>
          <w:p w14:paraId="441518B5"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内容、要求</w:t>
            </w:r>
          </w:p>
        </w:tc>
      </w:tr>
      <w:tr w:rsidR="00B3603C" w:rsidRPr="008D0D13" w14:paraId="643011CC" w14:textId="77777777">
        <w:trPr>
          <w:trHeight w:val="137"/>
        </w:trPr>
        <w:tc>
          <w:tcPr>
            <w:tcW w:w="636" w:type="dxa"/>
            <w:tcBorders>
              <w:top w:val="single" w:sz="4" w:space="0" w:color="auto"/>
              <w:left w:val="single" w:sz="4" w:space="0" w:color="auto"/>
              <w:bottom w:val="single" w:sz="4" w:space="0" w:color="auto"/>
              <w:right w:val="single" w:sz="4" w:space="0" w:color="auto"/>
            </w:tcBorders>
            <w:noWrap/>
            <w:vAlign w:val="center"/>
          </w:tcPr>
          <w:p w14:paraId="55ECD124"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noWrap/>
            <w:vAlign w:val="center"/>
          </w:tcPr>
          <w:p w14:paraId="04BDEF66" w14:textId="76D62408" w:rsidR="00B3603C" w:rsidRDefault="00000000">
            <w:pPr>
              <w:snapToGrid w:val="0"/>
              <w:spacing w:line="360" w:lineRule="auto"/>
              <w:jc w:val="left"/>
              <w:rPr>
                <w:rFonts w:ascii="微软雅黑" w:eastAsia="微软雅黑" w:hAnsi="微软雅黑" w:cs="微软雅黑"/>
                <w:b/>
                <w:szCs w:val="21"/>
              </w:rPr>
            </w:pPr>
            <w:r w:rsidRPr="008D0D13">
              <w:rPr>
                <w:rFonts w:ascii="微软雅黑" w:eastAsia="微软雅黑" w:hAnsi="微软雅黑" w:cs="微软雅黑" w:hint="eastAsia"/>
                <w:szCs w:val="21"/>
              </w:rPr>
              <w:t>项目名称：</w:t>
            </w:r>
            <w:r w:rsidR="008D0D13">
              <w:rPr>
                <w:rFonts w:ascii="微软雅黑" w:eastAsia="微软雅黑" w:hAnsi="微软雅黑" w:cs="微软雅黑" w:hint="eastAsia"/>
              </w:rPr>
              <w:t>2023年高照街道绿化养护项目</w:t>
            </w:r>
          </w:p>
          <w:p w14:paraId="792038CD" w14:textId="4EB97FD6" w:rsidR="008D0D13" w:rsidRPr="008D0D13" w:rsidRDefault="008D0D13" w:rsidP="008D0D13">
            <w:pPr>
              <w:pStyle w:val="a1"/>
            </w:pPr>
            <w:r w:rsidRPr="008D0D13">
              <w:rPr>
                <w:rFonts w:ascii="微软雅黑" w:eastAsia="微软雅黑" w:hAnsi="微软雅黑" w:cs="微软雅黑" w:hint="eastAsia"/>
                <w:szCs w:val="21"/>
              </w:rPr>
              <w:t>采购计划文号：</w:t>
            </w:r>
            <w:r>
              <w:rPr>
                <w:rFonts w:ascii="微软雅黑" w:eastAsia="微软雅黑" w:hAnsi="微软雅黑" w:hint="eastAsia"/>
                <w:color w:val="333333"/>
                <w:szCs w:val="21"/>
                <w:shd w:val="clear" w:color="auto" w:fill="F5FAFF"/>
              </w:rPr>
              <w:t>临[2022]3527号</w:t>
            </w:r>
          </w:p>
        </w:tc>
      </w:tr>
      <w:tr w:rsidR="00B3603C" w:rsidRPr="008D0D13" w14:paraId="40C13DCD" w14:textId="77777777">
        <w:trPr>
          <w:trHeight w:val="411"/>
        </w:trPr>
        <w:tc>
          <w:tcPr>
            <w:tcW w:w="636" w:type="dxa"/>
            <w:tcBorders>
              <w:top w:val="single" w:sz="4" w:space="0" w:color="auto"/>
              <w:left w:val="single" w:sz="4" w:space="0" w:color="auto"/>
              <w:bottom w:val="single" w:sz="4" w:space="0" w:color="auto"/>
              <w:right w:val="single" w:sz="4" w:space="0" w:color="auto"/>
            </w:tcBorders>
            <w:noWrap/>
            <w:vAlign w:val="center"/>
          </w:tcPr>
          <w:p w14:paraId="2327ACBB"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noWrap/>
            <w:vAlign w:val="center"/>
          </w:tcPr>
          <w:p w14:paraId="441A51CF" w14:textId="1D80B113"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招标编号：千秋-JXQQGK（2022）第</w:t>
            </w:r>
            <w:r w:rsidR="008D0D13">
              <w:rPr>
                <w:rFonts w:ascii="微软雅黑" w:eastAsia="微软雅黑" w:hAnsi="微软雅黑" w:cs="微软雅黑"/>
                <w:szCs w:val="21"/>
              </w:rPr>
              <w:t>92</w:t>
            </w:r>
            <w:r w:rsidRPr="008D0D13">
              <w:rPr>
                <w:rFonts w:ascii="微软雅黑" w:eastAsia="微软雅黑" w:hAnsi="微软雅黑" w:cs="微软雅黑" w:hint="eastAsia"/>
                <w:szCs w:val="21"/>
              </w:rPr>
              <w:t>号</w:t>
            </w:r>
          </w:p>
        </w:tc>
      </w:tr>
      <w:tr w:rsidR="00B3603C" w:rsidRPr="008D0D13" w14:paraId="4EF60145" w14:textId="77777777">
        <w:trPr>
          <w:trHeight w:val="533"/>
        </w:trPr>
        <w:tc>
          <w:tcPr>
            <w:tcW w:w="636" w:type="dxa"/>
            <w:tcBorders>
              <w:top w:val="single" w:sz="4" w:space="0" w:color="auto"/>
              <w:left w:val="single" w:sz="4" w:space="0" w:color="auto"/>
              <w:bottom w:val="single" w:sz="4" w:space="0" w:color="auto"/>
              <w:right w:val="single" w:sz="4" w:space="0" w:color="auto"/>
            </w:tcBorders>
            <w:noWrap/>
            <w:vAlign w:val="center"/>
          </w:tcPr>
          <w:p w14:paraId="506CC5E0"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noWrap/>
            <w:vAlign w:val="center"/>
          </w:tcPr>
          <w:p w14:paraId="77F00B7F"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投标报价及费用：1、本项目投标应以人民币报价；2、不论投标结果如何，投标人均应自行承担所有与投标有关的全部费用。</w:t>
            </w:r>
          </w:p>
        </w:tc>
      </w:tr>
      <w:tr w:rsidR="00B3603C" w:rsidRPr="008D0D13" w14:paraId="08D3CBA9" w14:textId="77777777">
        <w:trPr>
          <w:trHeight w:val="274"/>
        </w:trPr>
        <w:tc>
          <w:tcPr>
            <w:tcW w:w="636" w:type="dxa"/>
            <w:tcBorders>
              <w:top w:val="single" w:sz="4" w:space="0" w:color="auto"/>
              <w:left w:val="single" w:sz="4" w:space="0" w:color="auto"/>
              <w:bottom w:val="single" w:sz="4" w:space="0" w:color="auto"/>
              <w:right w:val="single" w:sz="4" w:space="0" w:color="auto"/>
            </w:tcBorders>
            <w:noWrap/>
            <w:vAlign w:val="center"/>
          </w:tcPr>
          <w:p w14:paraId="4E9B90E7"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noWrap/>
            <w:vAlign w:val="center"/>
          </w:tcPr>
          <w:p w14:paraId="4112C9C8"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kern w:val="0"/>
                <w:szCs w:val="21"/>
              </w:rPr>
              <w:t>最高限价</w:t>
            </w:r>
            <w:r w:rsidRPr="008D0D13">
              <w:rPr>
                <w:rFonts w:ascii="微软雅黑" w:eastAsia="微软雅黑" w:hAnsi="微软雅黑" w:cs="微软雅黑" w:hint="eastAsia"/>
                <w:szCs w:val="21"/>
              </w:rPr>
              <w:t>： 人民币1399.974493万元 （标项</w:t>
            </w:r>
            <w:proofErr w:type="gramStart"/>
            <w:r w:rsidRPr="008D0D13">
              <w:rPr>
                <w:rFonts w:ascii="微软雅黑" w:eastAsia="微软雅黑" w:hAnsi="微软雅黑" w:cs="微软雅黑" w:hint="eastAsia"/>
                <w:szCs w:val="21"/>
              </w:rPr>
              <w:t>一</w:t>
            </w:r>
            <w:proofErr w:type="gramEnd"/>
            <w:r w:rsidRPr="008D0D13">
              <w:rPr>
                <w:rFonts w:ascii="微软雅黑" w:eastAsia="微软雅黑" w:hAnsi="微软雅黑" w:cs="微软雅黑" w:hint="eastAsia"/>
                <w:szCs w:val="21"/>
              </w:rPr>
              <w:t>：</w:t>
            </w:r>
            <w:r w:rsidRPr="008D0D13">
              <w:rPr>
                <w:rFonts w:ascii="微软雅黑" w:eastAsia="微软雅黑" w:hAnsi="微软雅黑" w:cs="微软雅黑" w:hint="eastAsia"/>
                <w:color w:val="000000"/>
                <w:kern w:val="0"/>
                <w:sz w:val="20"/>
                <w:szCs w:val="20"/>
                <w:lang w:bidi="ar"/>
              </w:rPr>
              <w:t>3331529.48</w:t>
            </w:r>
            <w:r w:rsidRPr="008D0D13">
              <w:rPr>
                <w:rFonts w:ascii="微软雅黑" w:eastAsia="微软雅黑" w:hAnsi="微软雅黑" w:cs="微软雅黑" w:hint="eastAsia"/>
                <w:szCs w:val="21"/>
              </w:rPr>
              <w:t>元；</w:t>
            </w:r>
            <w:proofErr w:type="gramStart"/>
            <w:r w:rsidRPr="008D0D13">
              <w:rPr>
                <w:rFonts w:ascii="微软雅黑" w:eastAsia="微软雅黑" w:hAnsi="微软雅黑" w:cs="微软雅黑" w:hint="eastAsia"/>
                <w:szCs w:val="21"/>
              </w:rPr>
              <w:t>标项二</w:t>
            </w:r>
            <w:proofErr w:type="gramEnd"/>
            <w:r w:rsidRPr="008D0D13">
              <w:rPr>
                <w:rFonts w:ascii="微软雅黑" w:eastAsia="微软雅黑" w:hAnsi="微软雅黑" w:cs="微软雅黑" w:hint="eastAsia"/>
                <w:szCs w:val="21"/>
              </w:rPr>
              <w:t>：</w:t>
            </w:r>
            <w:r w:rsidRPr="008D0D13">
              <w:rPr>
                <w:rFonts w:ascii="微软雅黑" w:eastAsia="微软雅黑" w:hAnsi="微软雅黑" w:cs="微软雅黑" w:hint="eastAsia"/>
                <w:color w:val="000000"/>
                <w:kern w:val="0"/>
                <w:sz w:val="20"/>
                <w:szCs w:val="20"/>
                <w:lang w:bidi="ar"/>
              </w:rPr>
              <w:t>2413170.10</w:t>
            </w:r>
            <w:r w:rsidRPr="008D0D13">
              <w:rPr>
                <w:rFonts w:ascii="微软雅黑" w:eastAsia="微软雅黑" w:hAnsi="微软雅黑" w:cs="微软雅黑" w:hint="eastAsia"/>
                <w:szCs w:val="21"/>
              </w:rPr>
              <w:t xml:space="preserve">元； </w:t>
            </w:r>
            <w:proofErr w:type="gramStart"/>
            <w:r w:rsidRPr="008D0D13">
              <w:rPr>
                <w:rFonts w:ascii="微软雅黑" w:eastAsia="微软雅黑" w:hAnsi="微软雅黑" w:cs="微软雅黑" w:hint="eastAsia"/>
                <w:szCs w:val="21"/>
              </w:rPr>
              <w:t>标项三</w:t>
            </w:r>
            <w:proofErr w:type="gramEnd"/>
            <w:r w:rsidRPr="008D0D13">
              <w:rPr>
                <w:rFonts w:ascii="微软雅黑" w:eastAsia="微软雅黑" w:hAnsi="微软雅黑" w:cs="微软雅黑" w:hint="eastAsia"/>
                <w:szCs w:val="21"/>
              </w:rPr>
              <w:t>：</w:t>
            </w:r>
            <w:r w:rsidRPr="008D0D13">
              <w:rPr>
                <w:rFonts w:ascii="微软雅黑" w:eastAsia="微软雅黑" w:hAnsi="微软雅黑" w:cs="微软雅黑" w:hint="eastAsia"/>
                <w:color w:val="000000"/>
                <w:kern w:val="0"/>
                <w:sz w:val="20"/>
                <w:szCs w:val="20"/>
                <w:lang w:bidi="ar"/>
              </w:rPr>
              <w:t>2975781.51</w:t>
            </w:r>
            <w:r w:rsidRPr="008D0D13">
              <w:rPr>
                <w:rFonts w:ascii="微软雅黑" w:eastAsia="微软雅黑" w:hAnsi="微软雅黑" w:cs="微软雅黑" w:hint="eastAsia"/>
                <w:szCs w:val="21"/>
              </w:rPr>
              <w:t>元；</w:t>
            </w:r>
            <w:proofErr w:type="gramStart"/>
            <w:r w:rsidRPr="008D0D13">
              <w:rPr>
                <w:rFonts w:ascii="微软雅黑" w:eastAsia="微软雅黑" w:hAnsi="微软雅黑" w:cs="微软雅黑" w:hint="eastAsia"/>
                <w:szCs w:val="21"/>
              </w:rPr>
              <w:t>标项四</w:t>
            </w:r>
            <w:proofErr w:type="gramEnd"/>
            <w:r w:rsidRPr="008D0D13">
              <w:rPr>
                <w:rFonts w:ascii="微软雅黑" w:eastAsia="微软雅黑" w:hAnsi="微软雅黑" w:cs="微软雅黑" w:hint="eastAsia"/>
                <w:szCs w:val="21"/>
              </w:rPr>
              <w:t>：</w:t>
            </w:r>
            <w:r w:rsidRPr="008D0D13">
              <w:rPr>
                <w:rFonts w:ascii="微软雅黑" w:eastAsia="微软雅黑" w:hAnsi="微软雅黑" w:cs="微软雅黑" w:hint="eastAsia"/>
                <w:color w:val="000000"/>
                <w:kern w:val="0"/>
                <w:sz w:val="20"/>
                <w:szCs w:val="20"/>
                <w:lang w:bidi="ar"/>
              </w:rPr>
              <w:t>2847816.54</w:t>
            </w:r>
            <w:r w:rsidRPr="008D0D13">
              <w:rPr>
                <w:rFonts w:ascii="微软雅黑" w:eastAsia="微软雅黑" w:hAnsi="微软雅黑" w:cs="微软雅黑" w:hint="eastAsia"/>
                <w:szCs w:val="21"/>
              </w:rPr>
              <w:t xml:space="preserve">元； </w:t>
            </w:r>
            <w:proofErr w:type="gramStart"/>
            <w:r w:rsidRPr="008D0D13">
              <w:rPr>
                <w:rFonts w:ascii="微软雅黑" w:eastAsia="微软雅黑" w:hAnsi="微软雅黑" w:cs="微软雅黑" w:hint="eastAsia"/>
                <w:szCs w:val="21"/>
              </w:rPr>
              <w:t>标项五</w:t>
            </w:r>
            <w:proofErr w:type="gramEnd"/>
            <w:r w:rsidRPr="008D0D13">
              <w:rPr>
                <w:rFonts w:ascii="微软雅黑" w:eastAsia="微软雅黑" w:hAnsi="微软雅黑" w:cs="微软雅黑" w:hint="eastAsia"/>
                <w:szCs w:val="21"/>
              </w:rPr>
              <w:t>：</w:t>
            </w:r>
            <w:r w:rsidRPr="008D0D13">
              <w:rPr>
                <w:rFonts w:ascii="微软雅黑" w:eastAsia="微软雅黑" w:hAnsi="微软雅黑" w:cs="微软雅黑" w:hint="eastAsia"/>
                <w:color w:val="000000"/>
                <w:kern w:val="0"/>
                <w:sz w:val="20"/>
                <w:szCs w:val="20"/>
                <w:lang w:bidi="ar"/>
              </w:rPr>
              <w:t>2431447.30</w:t>
            </w:r>
            <w:r w:rsidRPr="008D0D13">
              <w:rPr>
                <w:rFonts w:ascii="微软雅黑" w:eastAsia="微软雅黑" w:hAnsi="微软雅黑" w:cs="微软雅黑" w:hint="eastAsia"/>
                <w:szCs w:val="21"/>
              </w:rPr>
              <w:t>元 )</w:t>
            </w:r>
          </w:p>
        </w:tc>
      </w:tr>
      <w:tr w:rsidR="00B3603C" w:rsidRPr="008D0D13" w14:paraId="0B3F290C" w14:textId="77777777">
        <w:trPr>
          <w:trHeight w:val="547"/>
        </w:trPr>
        <w:tc>
          <w:tcPr>
            <w:tcW w:w="636" w:type="dxa"/>
            <w:tcBorders>
              <w:top w:val="single" w:sz="4" w:space="0" w:color="auto"/>
              <w:left w:val="single" w:sz="4" w:space="0" w:color="auto"/>
              <w:bottom w:val="single" w:sz="4" w:space="0" w:color="auto"/>
              <w:right w:val="single" w:sz="4" w:space="0" w:color="auto"/>
            </w:tcBorders>
            <w:noWrap/>
            <w:vAlign w:val="center"/>
          </w:tcPr>
          <w:p w14:paraId="4038C93E"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noWrap/>
            <w:vAlign w:val="center"/>
          </w:tcPr>
          <w:p w14:paraId="5D8D27DD"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投标保证金：无</w:t>
            </w:r>
          </w:p>
        </w:tc>
      </w:tr>
      <w:tr w:rsidR="00B3603C" w:rsidRPr="008D0D13" w14:paraId="59C6AB3E" w14:textId="77777777">
        <w:trPr>
          <w:trHeight w:val="70"/>
        </w:trPr>
        <w:tc>
          <w:tcPr>
            <w:tcW w:w="636" w:type="dxa"/>
            <w:tcBorders>
              <w:top w:val="single" w:sz="4" w:space="0" w:color="auto"/>
              <w:left w:val="single" w:sz="4" w:space="0" w:color="auto"/>
              <w:bottom w:val="single" w:sz="4" w:space="0" w:color="auto"/>
              <w:right w:val="single" w:sz="4" w:space="0" w:color="auto"/>
            </w:tcBorders>
            <w:noWrap/>
            <w:vAlign w:val="center"/>
          </w:tcPr>
          <w:p w14:paraId="11166A15"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noWrap/>
            <w:vAlign w:val="center"/>
          </w:tcPr>
          <w:p w14:paraId="23F06E5D" w14:textId="1C51437A"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现场踏勘：自行踏勘，投标单位自行踏勘本项目点位，综合各种现场因素合理报价，任何由于忽视现场因素造成的报价失误，均由投标单位自行承担。（踏勘费用自理）（采购单位联系人：</w:t>
            </w:r>
            <w:r w:rsidR="009C7DAE">
              <w:rPr>
                <w:rFonts w:ascii="微软雅黑" w:eastAsia="微软雅黑" w:hAnsi="微软雅黑" w:cs="微软雅黑" w:hint="eastAsia"/>
                <w:szCs w:val="21"/>
              </w:rPr>
              <w:t xml:space="preserve">周君 </w:t>
            </w:r>
            <w:r w:rsidRPr="008D0D13">
              <w:rPr>
                <w:rFonts w:ascii="微软雅黑" w:eastAsia="微软雅黑" w:hAnsi="微软雅黑" w:cs="微软雅黑" w:hint="eastAsia"/>
                <w:szCs w:val="21"/>
              </w:rPr>
              <w:t xml:space="preserve"> 联系方式：</w:t>
            </w:r>
            <w:r w:rsidRPr="008D0D13">
              <w:rPr>
                <w:rFonts w:ascii="微软雅黑" w:eastAsia="微软雅黑" w:hAnsi="微软雅黑" w:cs="微软雅黑" w:hint="eastAsia"/>
                <w:szCs w:val="21"/>
                <w:u w:val="single"/>
              </w:rPr>
              <w:t>0573-83381270</w:t>
            </w:r>
            <w:r w:rsidRPr="008D0D13">
              <w:rPr>
                <w:rFonts w:ascii="微软雅黑" w:eastAsia="微软雅黑" w:hAnsi="微软雅黑" w:cs="微软雅黑" w:hint="eastAsia"/>
                <w:szCs w:val="21"/>
              </w:rPr>
              <w:t>）</w:t>
            </w:r>
          </w:p>
        </w:tc>
      </w:tr>
      <w:tr w:rsidR="00B3603C" w:rsidRPr="008D0D13" w14:paraId="4C8EC292" w14:textId="77777777">
        <w:trPr>
          <w:trHeight w:val="239"/>
        </w:trPr>
        <w:tc>
          <w:tcPr>
            <w:tcW w:w="636" w:type="dxa"/>
            <w:tcBorders>
              <w:top w:val="single" w:sz="4" w:space="0" w:color="auto"/>
              <w:left w:val="single" w:sz="4" w:space="0" w:color="auto"/>
              <w:bottom w:val="single" w:sz="4" w:space="0" w:color="auto"/>
              <w:right w:val="single" w:sz="4" w:space="0" w:color="auto"/>
            </w:tcBorders>
            <w:noWrap/>
            <w:vAlign w:val="center"/>
          </w:tcPr>
          <w:p w14:paraId="35A451F9"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noWrap/>
            <w:vAlign w:val="center"/>
          </w:tcPr>
          <w:p w14:paraId="7BE99F3C"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演示时间及地点：无</w:t>
            </w:r>
          </w:p>
        </w:tc>
      </w:tr>
      <w:tr w:rsidR="00B3603C" w:rsidRPr="008D0D13" w14:paraId="340194DC" w14:textId="77777777">
        <w:trPr>
          <w:trHeight w:val="75"/>
        </w:trPr>
        <w:tc>
          <w:tcPr>
            <w:tcW w:w="636" w:type="dxa"/>
            <w:tcBorders>
              <w:top w:val="single" w:sz="4" w:space="0" w:color="auto"/>
              <w:left w:val="single" w:sz="4" w:space="0" w:color="auto"/>
              <w:bottom w:val="single" w:sz="4" w:space="0" w:color="auto"/>
              <w:right w:val="single" w:sz="4" w:space="0" w:color="auto"/>
            </w:tcBorders>
            <w:noWrap/>
            <w:vAlign w:val="center"/>
          </w:tcPr>
          <w:p w14:paraId="1BCB4BF5"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noWrap/>
            <w:vAlign w:val="center"/>
          </w:tcPr>
          <w:p w14:paraId="612DC593"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答疑与澄清：无</w:t>
            </w:r>
          </w:p>
        </w:tc>
      </w:tr>
      <w:tr w:rsidR="00B3603C" w:rsidRPr="008D0D13" w14:paraId="0047A47E" w14:textId="77777777">
        <w:trPr>
          <w:trHeight w:val="435"/>
        </w:trPr>
        <w:tc>
          <w:tcPr>
            <w:tcW w:w="636" w:type="dxa"/>
            <w:tcBorders>
              <w:top w:val="single" w:sz="4" w:space="0" w:color="auto"/>
              <w:left w:val="single" w:sz="4" w:space="0" w:color="auto"/>
              <w:bottom w:val="single" w:sz="4" w:space="0" w:color="auto"/>
              <w:right w:val="single" w:sz="4" w:space="0" w:color="auto"/>
            </w:tcBorders>
            <w:noWrap/>
            <w:vAlign w:val="center"/>
          </w:tcPr>
          <w:p w14:paraId="3BB88A73"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noWrap/>
            <w:vAlign w:val="center"/>
          </w:tcPr>
          <w:p w14:paraId="31A41F0B" w14:textId="77777777" w:rsidR="00B3603C" w:rsidRPr="008D0D13" w:rsidRDefault="00000000">
            <w:pPr>
              <w:autoSpaceDE w:val="0"/>
              <w:autoSpaceDN w:val="0"/>
              <w:snapToGrid w:val="0"/>
              <w:spacing w:line="360" w:lineRule="auto"/>
              <w:jc w:val="left"/>
              <w:textAlignment w:val="bottom"/>
              <w:rPr>
                <w:rFonts w:ascii="微软雅黑" w:eastAsia="微软雅黑" w:hAnsi="微软雅黑" w:cs="微软雅黑"/>
                <w:szCs w:val="21"/>
              </w:rPr>
            </w:pPr>
            <w:r w:rsidRPr="008D0D13">
              <w:rPr>
                <w:rFonts w:ascii="微软雅黑" w:eastAsia="微软雅黑" w:hAnsi="微软雅黑" w:cs="微软雅黑" w:hint="eastAsia"/>
                <w:szCs w:val="21"/>
              </w:rPr>
              <w:t>投标文件组成：</w:t>
            </w:r>
            <w:r w:rsidRPr="008D0D13">
              <w:rPr>
                <w:rFonts w:ascii="微软雅黑" w:eastAsia="微软雅黑" w:hAnsi="微软雅黑" w:cs="微软雅黑" w:hint="eastAsia"/>
                <w:bCs/>
                <w:szCs w:val="21"/>
              </w:rPr>
              <w:t>完整的《投标文件》由</w:t>
            </w:r>
            <w:r w:rsidRPr="008D0D13">
              <w:rPr>
                <w:rFonts w:ascii="微软雅黑" w:eastAsia="微软雅黑" w:hAnsi="微软雅黑" w:cs="微软雅黑" w:hint="eastAsia"/>
                <w:b/>
                <w:szCs w:val="21"/>
              </w:rPr>
              <w:t>资格响应文件、商务技术文件、报价文件三部份组成</w:t>
            </w:r>
            <w:r w:rsidRPr="008D0D13">
              <w:rPr>
                <w:rFonts w:ascii="微软雅黑" w:eastAsia="微软雅黑" w:hAnsi="微软雅黑" w:cs="微软雅黑" w:hint="eastAsia"/>
                <w:bCs/>
                <w:szCs w:val="21"/>
              </w:rPr>
              <w:t>。</w:t>
            </w:r>
          </w:p>
        </w:tc>
      </w:tr>
      <w:tr w:rsidR="00B3603C" w:rsidRPr="008D0D13" w14:paraId="4E72660C"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577E31CA"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noWrap/>
            <w:vAlign w:val="center"/>
          </w:tcPr>
          <w:p w14:paraId="1F48FF2F"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投标文件的编制：供应商应先安装“政</w:t>
            </w:r>
            <w:proofErr w:type="gramStart"/>
            <w:r w:rsidRPr="008D0D13">
              <w:rPr>
                <w:rFonts w:ascii="微软雅黑" w:eastAsia="微软雅黑" w:hAnsi="微软雅黑" w:cs="微软雅黑" w:hint="eastAsia"/>
                <w:szCs w:val="21"/>
              </w:rPr>
              <w:t>采云</w:t>
            </w:r>
            <w:proofErr w:type="gramEnd"/>
            <w:r w:rsidRPr="008D0D13">
              <w:rPr>
                <w:rFonts w:ascii="微软雅黑" w:eastAsia="微软雅黑" w:hAnsi="微软雅黑" w:cs="微软雅黑" w:hint="eastAsia"/>
                <w:szCs w:val="21"/>
              </w:rPr>
              <w:t>电子交易客户端”，并按照本招标文件和“政府采购云平台”的要求，通过“政</w:t>
            </w:r>
            <w:proofErr w:type="gramStart"/>
            <w:r w:rsidRPr="008D0D13">
              <w:rPr>
                <w:rFonts w:ascii="微软雅黑" w:eastAsia="微软雅黑" w:hAnsi="微软雅黑" w:cs="微软雅黑" w:hint="eastAsia"/>
                <w:szCs w:val="21"/>
              </w:rPr>
              <w:t>采云</w:t>
            </w:r>
            <w:proofErr w:type="gramEnd"/>
            <w:r w:rsidRPr="008D0D13">
              <w:rPr>
                <w:rFonts w:ascii="微软雅黑" w:eastAsia="微软雅黑" w:hAnsi="微软雅黑" w:cs="微软雅黑" w:hint="eastAsia"/>
                <w:szCs w:val="21"/>
              </w:rPr>
              <w:t>电子交易客户端”编制并加密投标文件。</w:t>
            </w:r>
          </w:p>
        </w:tc>
      </w:tr>
      <w:tr w:rsidR="00B3603C" w:rsidRPr="008D0D13" w14:paraId="03B91786" w14:textId="77777777">
        <w:trPr>
          <w:trHeight w:val="70"/>
        </w:trPr>
        <w:tc>
          <w:tcPr>
            <w:tcW w:w="636" w:type="dxa"/>
            <w:tcBorders>
              <w:top w:val="single" w:sz="4" w:space="0" w:color="auto"/>
              <w:left w:val="single" w:sz="4" w:space="0" w:color="auto"/>
              <w:bottom w:val="single" w:sz="4" w:space="0" w:color="auto"/>
              <w:right w:val="single" w:sz="4" w:space="0" w:color="auto"/>
            </w:tcBorders>
            <w:noWrap/>
            <w:vAlign w:val="center"/>
          </w:tcPr>
          <w:p w14:paraId="15C1A823"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noWrap/>
            <w:vAlign w:val="center"/>
          </w:tcPr>
          <w:p w14:paraId="415C0F05"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投标文件的签章：电子签章。</w:t>
            </w:r>
          </w:p>
        </w:tc>
      </w:tr>
      <w:tr w:rsidR="00B3603C" w:rsidRPr="008D0D13" w14:paraId="55A0C5C0"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6EC827F3"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noWrap/>
            <w:vAlign w:val="center"/>
          </w:tcPr>
          <w:p w14:paraId="0FB17EEE" w14:textId="77777777" w:rsidR="00B3603C" w:rsidRPr="008D0D13" w:rsidRDefault="00000000">
            <w:pPr>
              <w:spacing w:line="360" w:lineRule="auto"/>
              <w:jc w:val="left"/>
              <w:rPr>
                <w:rFonts w:ascii="微软雅黑" w:eastAsia="微软雅黑" w:hAnsi="微软雅黑" w:cs="微软雅黑"/>
                <w:bCs/>
                <w:szCs w:val="21"/>
              </w:rPr>
            </w:pPr>
            <w:r w:rsidRPr="008D0D13">
              <w:rPr>
                <w:rFonts w:ascii="微软雅黑" w:eastAsia="微软雅黑" w:hAnsi="微软雅黑" w:cs="微软雅黑" w:hint="eastAsia"/>
                <w:szCs w:val="21"/>
              </w:rPr>
              <w:t>投标文件的形式：</w:t>
            </w:r>
            <w:r w:rsidRPr="008D0D13">
              <w:rPr>
                <w:rFonts w:ascii="微软雅黑" w:eastAsia="微软雅黑" w:hAnsi="微软雅黑" w:cs="微软雅黑" w:hint="eastAsia"/>
                <w:bCs/>
                <w:szCs w:val="21"/>
              </w:rPr>
              <w:t>☑电子投标文件（包括“电子加密投标文件”和“备份投标文件”，在投标文件编制完成后同时生成）；</w:t>
            </w:r>
          </w:p>
          <w:p w14:paraId="275F286F" w14:textId="77777777" w:rsidR="00B3603C" w:rsidRPr="008D0D13" w:rsidRDefault="00000000">
            <w:pPr>
              <w:spacing w:line="360" w:lineRule="auto"/>
              <w:jc w:val="left"/>
              <w:rPr>
                <w:rFonts w:ascii="微软雅黑" w:eastAsia="微软雅黑" w:hAnsi="微软雅黑" w:cs="微软雅黑"/>
                <w:bCs/>
                <w:szCs w:val="21"/>
              </w:rPr>
            </w:pPr>
            <w:r w:rsidRPr="008D0D13">
              <w:rPr>
                <w:rFonts w:ascii="微软雅黑" w:eastAsia="微软雅黑" w:hAnsi="微软雅黑" w:cs="微软雅黑" w:hint="eastAsia"/>
                <w:bCs/>
                <w:szCs w:val="21"/>
              </w:rPr>
              <w:t>（1）“电子加密投标文件”是指通过“政</w:t>
            </w:r>
            <w:proofErr w:type="gramStart"/>
            <w:r w:rsidRPr="008D0D13">
              <w:rPr>
                <w:rFonts w:ascii="微软雅黑" w:eastAsia="微软雅黑" w:hAnsi="微软雅黑" w:cs="微软雅黑" w:hint="eastAsia"/>
                <w:bCs/>
                <w:szCs w:val="21"/>
              </w:rPr>
              <w:t>采云</w:t>
            </w:r>
            <w:proofErr w:type="gramEnd"/>
            <w:r w:rsidRPr="008D0D13">
              <w:rPr>
                <w:rFonts w:ascii="微软雅黑" w:eastAsia="微软雅黑" w:hAnsi="微软雅黑" w:cs="微软雅黑" w:hint="eastAsia"/>
                <w:bCs/>
                <w:szCs w:val="21"/>
              </w:rPr>
              <w:t>电子交易客户端”完成投标文件编制后生成并加密的数据电文形式的投标文件。</w:t>
            </w:r>
          </w:p>
          <w:p w14:paraId="089EF81A"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bCs/>
                <w:szCs w:val="21"/>
              </w:rPr>
              <w:t>（2）“备份投标文件”是指与“电子加密投标文件”同时生成的数据电文形式的电子文件（备</w:t>
            </w:r>
            <w:r w:rsidRPr="008D0D13">
              <w:rPr>
                <w:rFonts w:ascii="微软雅黑" w:eastAsia="微软雅黑" w:hAnsi="微软雅黑" w:cs="微软雅黑" w:hint="eastAsia"/>
                <w:bCs/>
                <w:szCs w:val="21"/>
              </w:rPr>
              <w:lastRenderedPageBreak/>
              <w:t>份标书），其他方式编制的备份投标文件视为无效备份投标文件。</w:t>
            </w:r>
          </w:p>
        </w:tc>
      </w:tr>
      <w:tr w:rsidR="00B3603C" w:rsidRPr="008D0D13" w14:paraId="03EC2895"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13CF3B75"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lastRenderedPageBreak/>
              <w:t>13</w:t>
            </w:r>
          </w:p>
        </w:tc>
        <w:tc>
          <w:tcPr>
            <w:tcW w:w="8652" w:type="dxa"/>
            <w:tcBorders>
              <w:top w:val="single" w:sz="4" w:space="0" w:color="auto"/>
              <w:left w:val="single" w:sz="4" w:space="0" w:color="auto"/>
              <w:bottom w:val="single" w:sz="4" w:space="0" w:color="auto"/>
              <w:right w:val="single" w:sz="4" w:space="0" w:color="auto"/>
            </w:tcBorders>
            <w:noWrap/>
            <w:vAlign w:val="center"/>
          </w:tcPr>
          <w:p w14:paraId="1028AFC7"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投标文件份数：</w:t>
            </w:r>
            <w:r w:rsidRPr="008D0D13">
              <w:rPr>
                <w:rFonts w:ascii="微软雅黑" w:eastAsia="微软雅黑" w:hAnsi="微软雅黑" w:cs="微软雅黑" w:hint="eastAsia"/>
                <w:bCs/>
                <w:szCs w:val="21"/>
              </w:rPr>
              <w:t>（1）“电子加密投标文件”：在线上传递交、一份。（2）“备份投标文件”：密封包装后（邮寄形式）投标截止时间前递交、一份（邮寄地址：嘉兴</w:t>
            </w:r>
            <w:proofErr w:type="gramStart"/>
            <w:r w:rsidRPr="008D0D13">
              <w:rPr>
                <w:rFonts w:ascii="微软雅黑" w:eastAsia="微软雅黑" w:hAnsi="微软雅黑" w:cs="微软雅黑" w:hint="eastAsia"/>
                <w:bCs/>
                <w:szCs w:val="21"/>
              </w:rPr>
              <w:t>市秀洲区</w:t>
            </w:r>
            <w:proofErr w:type="gramEnd"/>
            <w:r w:rsidRPr="008D0D13">
              <w:rPr>
                <w:rFonts w:ascii="微软雅黑" w:eastAsia="微软雅黑" w:hAnsi="微软雅黑" w:cs="微软雅黑" w:hint="eastAsia"/>
                <w:bCs/>
                <w:szCs w:val="21"/>
              </w:rPr>
              <w:t>新平路299号中</w:t>
            </w:r>
            <w:proofErr w:type="gramStart"/>
            <w:r w:rsidRPr="008D0D13">
              <w:rPr>
                <w:rFonts w:ascii="微软雅黑" w:eastAsia="微软雅黑" w:hAnsi="微软雅黑" w:cs="微软雅黑" w:hint="eastAsia"/>
                <w:bCs/>
                <w:szCs w:val="21"/>
              </w:rPr>
              <w:t>禾广场</w:t>
            </w:r>
            <w:proofErr w:type="gramEnd"/>
            <w:r w:rsidRPr="008D0D13">
              <w:rPr>
                <w:rFonts w:ascii="微软雅黑" w:eastAsia="微软雅黑" w:hAnsi="微软雅黑" w:cs="微软雅黑" w:hint="eastAsia"/>
                <w:bCs/>
                <w:szCs w:val="21"/>
              </w:rPr>
              <w:t>23楼嘉兴市千秋工程咨询有限公司（章莉莉  电话：13605735186）。</w:t>
            </w:r>
          </w:p>
        </w:tc>
      </w:tr>
      <w:tr w:rsidR="00B3603C" w:rsidRPr="008D0D13" w14:paraId="665B8F16"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15DD93F4"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14</w:t>
            </w:r>
          </w:p>
        </w:tc>
        <w:tc>
          <w:tcPr>
            <w:tcW w:w="8652" w:type="dxa"/>
            <w:tcBorders>
              <w:top w:val="single" w:sz="4" w:space="0" w:color="auto"/>
              <w:left w:val="single" w:sz="4" w:space="0" w:color="auto"/>
              <w:bottom w:val="single" w:sz="4" w:space="0" w:color="auto"/>
              <w:right w:val="single" w:sz="4" w:space="0" w:color="auto"/>
            </w:tcBorders>
            <w:noWrap/>
            <w:vAlign w:val="center"/>
          </w:tcPr>
          <w:p w14:paraId="7081B77A"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投标文件的上传和递交：</w:t>
            </w:r>
          </w:p>
          <w:p w14:paraId="3B68BA3B" w14:textId="77777777" w:rsidR="00B3603C" w:rsidRPr="008D0D13" w:rsidRDefault="00000000">
            <w:pPr>
              <w:spacing w:line="360" w:lineRule="auto"/>
              <w:jc w:val="left"/>
              <w:rPr>
                <w:rFonts w:ascii="微软雅黑" w:eastAsia="微软雅黑" w:hAnsi="微软雅黑" w:cs="微软雅黑"/>
                <w:bCs/>
                <w:szCs w:val="21"/>
              </w:rPr>
            </w:pPr>
            <w:r w:rsidRPr="008D0D13">
              <w:rPr>
                <w:rFonts w:ascii="微软雅黑" w:eastAsia="微软雅黑" w:hAnsi="微软雅黑" w:cs="微软雅黑" w:hint="eastAsia"/>
                <w:bCs/>
                <w:szCs w:val="21"/>
              </w:rPr>
              <w:t>（1）“电子加密投标文件”的上传、递交：</w:t>
            </w:r>
          </w:p>
          <w:p w14:paraId="3BBD4D77" w14:textId="77777777" w:rsidR="00B3603C" w:rsidRPr="008D0D13" w:rsidRDefault="00000000">
            <w:pPr>
              <w:spacing w:line="360" w:lineRule="auto"/>
              <w:jc w:val="left"/>
              <w:rPr>
                <w:rFonts w:ascii="微软雅黑" w:eastAsia="微软雅黑" w:hAnsi="微软雅黑" w:cs="微软雅黑"/>
                <w:bCs/>
                <w:szCs w:val="21"/>
              </w:rPr>
            </w:pPr>
            <w:r w:rsidRPr="008D0D13">
              <w:rPr>
                <w:rFonts w:ascii="微软雅黑" w:eastAsia="微软雅黑" w:hAnsi="微软雅黑" w:cs="微软雅黑" w:hint="eastAsia"/>
                <w:bCs/>
                <w:szCs w:val="21"/>
              </w:rPr>
              <w:t>a.投标供应商应在投标截止时间前将“电子加密投标文件”成功上传递交至“政府采购云平台”，否则投标无效。</w:t>
            </w:r>
          </w:p>
          <w:p w14:paraId="68519483" w14:textId="77777777" w:rsidR="00B3603C" w:rsidRPr="008D0D13" w:rsidRDefault="00000000">
            <w:pPr>
              <w:spacing w:line="360" w:lineRule="auto"/>
              <w:jc w:val="left"/>
              <w:rPr>
                <w:rFonts w:ascii="微软雅黑" w:eastAsia="微软雅黑" w:hAnsi="微软雅黑" w:cs="微软雅黑"/>
                <w:bCs/>
                <w:szCs w:val="21"/>
              </w:rPr>
            </w:pPr>
            <w:proofErr w:type="gramStart"/>
            <w:r w:rsidRPr="008D0D13">
              <w:rPr>
                <w:rFonts w:ascii="微软雅黑" w:eastAsia="微软雅黑" w:hAnsi="微软雅黑" w:cs="微软雅黑" w:hint="eastAsia"/>
                <w:bCs/>
                <w:szCs w:val="21"/>
              </w:rPr>
              <w:t>b.“</w:t>
            </w:r>
            <w:proofErr w:type="gramEnd"/>
            <w:r w:rsidRPr="008D0D13">
              <w:rPr>
                <w:rFonts w:ascii="微软雅黑" w:eastAsia="微软雅黑" w:hAnsi="微软雅黑" w:cs="微软雅黑" w:hint="eastAsia"/>
                <w:bCs/>
                <w:szCs w:val="21"/>
              </w:rPr>
              <w:t>电子加密投标文件”成功上传递交后，供应商可自行打印投标文件接收回执。</w:t>
            </w:r>
          </w:p>
          <w:p w14:paraId="1CBB4DF8" w14:textId="77777777" w:rsidR="00B3603C" w:rsidRPr="008D0D13" w:rsidRDefault="00000000">
            <w:pPr>
              <w:spacing w:line="360" w:lineRule="auto"/>
              <w:jc w:val="left"/>
              <w:rPr>
                <w:rFonts w:ascii="微软雅黑" w:eastAsia="微软雅黑" w:hAnsi="微软雅黑" w:cs="微软雅黑"/>
                <w:bCs/>
                <w:szCs w:val="21"/>
              </w:rPr>
            </w:pPr>
            <w:r w:rsidRPr="008D0D13">
              <w:rPr>
                <w:rFonts w:ascii="微软雅黑" w:eastAsia="微软雅黑" w:hAnsi="微软雅黑" w:cs="微软雅黑" w:hint="eastAsia"/>
                <w:bCs/>
                <w:szCs w:val="21"/>
              </w:rPr>
              <w:t>（2）“备份投标文件”的密封包装、递交：</w:t>
            </w:r>
          </w:p>
          <w:p w14:paraId="58AAD78B" w14:textId="77777777" w:rsidR="00B3603C" w:rsidRPr="008D0D13" w:rsidRDefault="00000000">
            <w:pPr>
              <w:spacing w:line="360" w:lineRule="auto"/>
              <w:jc w:val="left"/>
              <w:rPr>
                <w:rFonts w:ascii="微软雅黑" w:eastAsia="微软雅黑" w:hAnsi="微软雅黑" w:cs="微软雅黑"/>
                <w:bCs/>
                <w:szCs w:val="21"/>
              </w:rPr>
            </w:pPr>
            <w:r w:rsidRPr="008D0D13">
              <w:rPr>
                <w:rFonts w:ascii="微软雅黑" w:eastAsia="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2D1BCF08" w14:textId="77777777" w:rsidR="00B3603C" w:rsidRPr="008D0D13" w:rsidRDefault="00000000">
            <w:pPr>
              <w:spacing w:line="360" w:lineRule="auto"/>
              <w:jc w:val="left"/>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b.“</w:t>
            </w:r>
            <w:proofErr w:type="gramEnd"/>
            <w:r w:rsidRPr="008D0D13">
              <w:rPr>
                <w:rFonts w:ascii="微软雅黑" w:eastAsia="微软雅黑" w:hAnsi="微软雅黑" w:cs="微软雅黑" w:hint="eastAsia"/>
                <w:b/>
                <w:bCs/>
                <w:szCs w:val="21"/>
              </w:rPr>
              <w:t>备份投标文件”应当密封包装，并在包装上标注投标项目名称、投标单位名称并加盖公章。没有密封包装或者逾期邮寄送达至上述邮寄地点的“备份投标文件”将不予接收；</w:t>
            </w:r>
          </w:p>
          <w:p w14:paraId="1EE23016"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B3603C" w:rsidRPr="008D0D13" w14:paraId="3F6BFFED"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618D29B0"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15</w:t>
            </w:r>
          </w:p>
        </w:tc>
        <w:tc>
          <w:tcPr>
            <w:tcW w:w="8652" w:type="dxa"/>
            <w:tcBorders>
              <w:top w:val="single" w:sz="4" w:space="0" w:color="auto"/>
              <w:left w:val="single" w:sz="4" w:space="0" w:color="auto"/>
              <w:bottom w:val="single" w:sz="4" w:space="0" w:color="auto"/>
              <w:right w:val="single" w:sz="4" w:space="0" w:color="auto"/>
            </w:tcBorders>
            <w:noWrap/>
            <w:vAlign w:val="center"/>
          </w:tcPr>
          <w:p w14:paraId="7F8537F3"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电子加密投标文件的解密和异常情况处理：</w:t>
            </w:r>
          </w:p>
          <w:p w14:paraId="34C05E83"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52F69D88"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8D0D13">
              <w:rPr>
                <w:rFonts w:ascii="微软雅黑" w:eastAsia="微软雅黑" w:hAnsi="微软雅黑" w:cs="微软雅黑" w:hint="eastAsia"/>
                <w:szCs w:val="21"/>
              </w:rPr>
              <w:t>传成功</w:t>
            </w:r>
            <w:proofErr w:type="gramEnd"/>
            <w:r w:rsidRPr="008D0D13">
              <w:rPr>
                <w:rFonts w:ascii="微软雅黑" w:eastAsia="微软雅黑" w:hAnsi="微软雅黑" w:cs="微软雅黑" w:hint="eastAsia"/>
                <w:szCs w:val="21"/>
              </w:rPr>
              <w:t>后，“电子加密投标文件”自动失效），否则视为投标文件撤回。</w:t>
            </w:r>
          </w:p>
          <w:p w14:paraId="5A06515B"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lastRenderedPageBreak/>
              <w:t>（3）投标截止时间前，投标供应商仅递交了“备份投标文件”而未将电子加密投标文件上传至“政府采购云平台”的，投标无效。</w:t>
            </w:r>
          </w:p>
        </w:tc>
      </w:tr>
      <w:tr w:rsidR="00B3603C" w:rsidRPr="008D0D13" w14:paraId="2F01241B"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2D460835"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lastRenderedPageBreak/>
              <w:t>16</w:t>
            </w:r>
          </w:p>
        </w:tc>
        <w:tc>
          <w:tcPr>
            <w:tcW w:w="8652" w:type="dxa"/>
            <w:tcBorders>
              <w:top w:val="single" w:sz="4" w:space="0" w:color="auto"/>
              <w:left w:val="single" w:sz="4" w:space="0" w:color="auto"/>
              <w:bottom w:val="single" w:sz="4" w:space="0" w:color="auto"/>
              <w:right w:val="single" w:sz="4" w:space="0" w:color="auto"/>
            </w:tcBorders>
            <w:noWrap/>
            <w:vAlign w:val="center"/>
          </w:tcPr>
          <w:p w14:paraId="72B59C50" w14:textId="1FF4B148"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投标截止时间及地点：</w:t>
            </w:r>
            <w:r w:rsidRPr="008D0D13">
              <w:rPr>
                <w:rStyle w:val="bookmark-item"/>
                <w:rFonts w:ascii="微软雅黑" w:eastAsia="微软雅黑" w:hAnsi="微软雅黑" w:cs="微软雅黑" w:hint="eastAsia"/>
                <w:szCs w:val="21"/>
              </w:rPr>
              <w:t> </w:t>
            </w:r>
            <w:r w:rsidR="00611F03" w:rsidRPr="008D0D13">
              <w:rPr>
                <w:rFonts w:ascii="微软雅黑" w:eastAsia="微软雅黑" w:hAnsi="微软雅黑" w:cs="微软雅黑"/>
                <w:szCs w:val="21"/>
              </w:rPr>
              <w:t> 2022年</w:t>
            </w:r>
            <w:r w:rsidR="00611F03">
              <w:rPr>
                <w:rFonts w:ascii="微软雅黑" w:eastAsia="微软雅黑" w:hAnsi="微软雅黑" w:cs="微软雅黑"/>
                <w:szCs w:val="21"/>
              </w:rPr>
              <w:t>12</w:t>
            </w:r>
            <w:r w:rsidR="00611F03" w:rsidRPr="008D0D13">
              <w:rPr>
                <w:rFonts w:ascii="微软雅黑" w:eastAsia="微软雅黑" w:hAnsi="微软雅黑" w:cs="微软雅黑"/>
                <w:szCs w:val="21"/>
              </w:rPr>
              <w:t>月</w:t>
            </w:r>
            <w:r w:rsidR="00611F03">
              <w:rPr>
                <w:rFonts w:ascii="微软雅黑" w:eastAsia="微软雅黑" w:hAnsi="微软雅黑" w:cs="微软雅黑"/>
                <w:szCs w:val="21"/>
              </w:rPr>
              <w:t>27</w:t>
            </w:r>
            <w:r w:rsidR="00611F03" w:rsidRPr="008D0D13">
              <w:rPr>
                <w:rFonts w:ascii="微软雅黑" w:eastAsia="微软雅黑" w:hAnsi="微软雅黑" w:cs="微软雅黑"/>
                <w:szCs w:val="21"/>
              </w:rPr>
              <w:t>日</w:t>
            </w:r>
            <w:r w:rsidR="00611F03">
              <w:rPr>
                <w:rFonts w:ascii="微软雅黑" w:eastAsia="微软雅黑" w:hAnsi="微软雅黑" w:cs="微软雅黑"/>
                <w:szCs w:val="21"/>
              </w:rPr>
              <w:t>09</w:t>
            </w:r>
            <w:r w:rsidR="00611F03" w:rsidRPr="008D0D13">
              <w:rPr>
                <w:rFonts w:ascii="微软雅黑" w:eastAsia="微软雅黑" w:hAnsi="微软雅黑" w:cs="微软雅黑"/>
                <w:szCs w:val="21"/>
              </w:rPr>
              <w:t>:</w:t>
            </w:r>
            <w:r w:rsidR="00611F03">
              <w:rPr>
                <w:rFonts w:ascii="微软雅黑" w:eastAsia="微软雅黑" w:hAnsi="微软雅黑" w:cs="微软雅黑"/>
                <w:szCs w:val="21"/>
              </w:rPr>
              <w:t>00</w:t>
            </w:r>
          </w:p>
          <w:p w14:paraId="3C3A98B5"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kern w:val="0"/>
                <w:szCs w:val="21"/>
              </w:rPr>
              <w:t xml:space="preserve">                     政</w:t>
            </w:r>
            <w:proofErr w:type="gramStart"/>
            <w:r w:rsidRPr="008D0D13">
              <w:rPr>
                <w:rFonts w:ascii="微软雅黑" w:eastAsia="微软雅黑" w:hAnsi="微软雅黑" w:cs="微软雅黑" w:hint="eastAsia"/>
                <w:kern w:val="0"/>
                <w:szCs w:val="21"/>
              </w:rPr>
              <w:t>采云</w:t>
            </w:r>
            <w:proofErr w:type="gramEnd"/>
            <w:r w:rsidRPr="008D0D13">
              <w:rPr>
                <w:rFonts w:ascii="微软雅黑" w:eastAsia="微软雅黑" w:hAnsi="微软雅黑" w:cs="微软雅黑" w:hint="eastAsia"/>
                <w:kern w:val="0"/>
                <w:szCs w:val="21"/>
              </w:rPr>
              <w:t>线上投标</w:t>
            </w:r>
          </w:p>
        </w:tc>
      </w:tr>
      <w:tr w:rsidR="00B3603C" w:rsidRPr="008D0D13" w14:paraId="112A8560" w14:textId="77777777">
        <w:trPr>
          <w:trHeight w:val="598"/>
        </w:trPr>
        <w:tc>
          <w:tcPr>
            <w:tcW w:w="636" w:type="dxa"/>
            <w:tcBorders>
              <w:top w:val="single" w:sz="4" w:space="0" w:color="auto"/>
              <w:left w:val="single" w:sz="4" w:space="0" w:color="auto"/>
              <w:bottom w:val="single" w:sz="4" w:space="0" w:color="auto"/>
              <w:right w:val="single" w:sz="4" w:space="0" w:color="auto"/>
            </w:tcBorders>
            <w:noWrap/>
            <w:vAlign w:val="center"/>
          </w:tcPr>
          <w:p w14:paraId="59D2FD2B"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noWrap/>
            <w:vAlign w:val="center"/>
          </w:tcPr>
          <w:p w14:paraId="15693977" w14:textId="77777777" w:rsidR="00611F0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开标时间及地点：</w:t>
            </w:r>
            <w:r w:rsidR="00611F03" w:rsidRPr="008D0D13">
              <w:rPr>
                <w:rFonts w:ascii="微软雅黑" w:eastAsia="微软雅黑" w:hAnsi="微软雅黑" w:cs="微软雅黑"/>
                <w:szCs w:val="21"/>
              </w:rPr>
              <w:t> 2022年</w:t>
            </w:r>
            <w:r w:rsidR="00611F03">
              <w:rPr>
                <w:rFonts w:ascii="微软雅黑" w:eastAsia="微软雅黑" w:hAnsi="微软雅黑" w:cs="微软雅黑"/>
                <w:szCs w:val="21"/>
              </w:rPr>
              <w:t>12</w:t>
            </w:r>
            <w:r w:rsidR="00611F03" w:rsidRPr="008D0D13">
              <w:rPr>
                <w:rFonts w:ascii="微软雅黑" w:eastAsia="微软雅黑" w:hAnsi="微软雅黑" w:cs="微软雅黑"/>
                <w:szCs w:val="21"/>
              </w:rPr>
              <w:t>月</w:t>
            </w:r>
            <w:r w:rsidR="00611F03">
              <w:rPr>
                <w:rFonts w:ascii="微软雅黑" w:eastAsia="微软雅黑" w:hAnsi="微软雅黑" w:cs="微软雅黑"/>
                <w:szCs w:val="21"/>
              </w:rPr>
              <w:t>27</w:t>
            </w:r>
            <w:r w:rsidR="00611F03" w:rsidRPr="008D0D13">
              <w:rPr>
                <w:rFonts w:ascii="微软雅黑" w:eastAsia="微软雅黑" w:hAnsi="微软雅黑" w:cs="微软雅黑"/>
                <w:szCs w:val="21"/>
              </w:rPr>
              <w:t>日</w:t>
            </w:r>
            <w:r w:rsidR="00611F03">
              <w:rPr>
                <w:rFonts w:ascii="微软雅黑" w:eastAsia="微软雅黑" w:hAnsi="微软雅黑" w:cs="微软雅黑"/>
                <w:szCs w:val="21"/>
              </w:rPr>
              <w:t>09</w:t>
            </w:r>
            <w:r w:rsidR="00611F03" w:rsidRPr="008D0D13">
              <w:rPr>
                <w:rFonts w:ascii="微软雅黑" w:eastAsia="微软雅黑" w:hAnsi="微软雅黑" w:cs="微软雅黑"/>
                <w:szCs w:val="21"/>
              </w:rPr>
              <w:t>:</w:t>
            </w:r>
            <w:r w:rsidR="00611F03">
              <w:rPr>
                <w:rFonts w:ascii="微软雅黑" w:eastAsia="微软雅黑" w:hAnsi="微软雅黑" w:cs="微软雅黑"/>
                <w:szCs w:val="21"/>
              </w:rPr>
              <w:t>00</w:t>
            </w:r>
          </w:p>
          <w:p w14:paraId="5E918F12" w14:textId="4D42C415" w:rsidR="00B3603C" w:rsidRPr="008D0D13" w:rsidRDefault="00000000">
            <w:pPr>
              <w:snapToGrid w:val="0"/>
              <w:spacing w:line="360" w:lineRule="auto"/>
              <w:jc w:val="left"/>
              <w:rPr>
                <w:rFonts w:ascii="微软雅黑" w:eastAsia="微软雅黑" w:hAnsi="微软雅黑" w:cs="微软雅黑"/>
                <w:szCs w:val="21"/>
              </w:rPr>
            </w:pPr>
            <w:r w:rsidRPr="008D0D13">
              <w:rPr>
                <w:rStyle w:val="bookmark-item"/>
                <w:rFonts w:ascii="微软雅黑" w:eastAsia="微软雅黑" w:hAnsi="微软雅黑" w:cs="微软雅黑" w:hint="eastAsia"/>
                <w:szCs w:val="21"/>
                <w:u w:val="single"/>
              </w:rPr>
              <w:t>嘉兴市公共资源交易中心开标室（嘉兴</w:t>
            </w:r>
            <w:proofErr w:type="gramStart"/>
            <w:r w:rsidRPr="008D0D13">
              <w:rPr>
                <w:rStyle w:val="bookmark-item"/>
                <w:rFonts w:ascii="微软雅黑" w:eastAsia="微软雅黑" w:hAnsi="微软雅黑" w:cs="微软雅黑" w:hint="eastAsia"/>
                <w:szCs w:val="21"/>
                <w:u w:val="single"/>
              </w:rPr>
              <w:t>市广场</w:t>
            </w:r>
            <w:proofErr w:type="gramEnd"/>
            <w:r w:rsidRPr="008D0D13">
              <w:rPr>
                <w:rStyle w:val="bookmark-item"/>
                <w:rFonts w:ascii="微软雅黑" w:eastAsia="微软雅黑" w:hAnsi="微软雅黑" w:cs="微软雅黑" w:hint="eastAsia"/>
                <w:szCs w:val="21"/>
                <w:u w:val="single"/>
              </w:rPr>
              <w:t>路350号）</w:t>
            </w:r>
          </w:p>
        </w:tc>
      </w:tr>
      <w:tr w:rsidR="00B3603C" w:rsidRPr="008D0D13" w14:paraId="705190B7" w14:textId="77777777">
        <w:trPr>
          <w:trHeight w:val="469"/>
        </w:trPr>
        <w:tc>
          <w:tcPr>
            <w:tcW w:w="636" w:type="dxa"/>
            <w:tcBorders>
              <w:top w:val="single" w:sz="4" w:space="0" w:color="auto"/>
              <w:left w:val="single" w:sz="4" w:space="0" w:color="auto"/>
              <w:bottom w:val="single" w:sz="4" w:space="0" w:color="auto"/>
              <w:right w:val="single" w:sz="4" w:space="0" w:color="auto"/>
            </w:tcBorders>
            <w:noWrap/>
            <w:vAlign w:val="center"/>
          </w:tcPr>
          <w:p w14:paraId="274B7391"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noWrap/>
            <w:vAlign w:val="center"/>
          </w:tcPr>
          <w:p w14:paraId="149D444A" w14:textId="77777777" w:rsidR="00B3603C" w:rsidRPr="008D0D13" w:rsidRDefault="00000000">
            <w:pPr>
              <w:autoSpaceDE w:val="0"/>
              <w:autoSpaceDN w:val="0"/>
              <w:snapToGrid w:val="0"/>
              <w:spacing w:line="360" w:lineRule="auto"/>
              <w:jc w:val="left"/>
              <w:textAlignment w:val="bottom"/>
              <w:rPr>
                <w:rFonts w:ascii="微软雅黑" w:eastAsia="微软雅黑" w:hAnsi="微软雅黑" w:cs="微软雅黑"/>
                <w:b/>
                <w:szCs w:val="21"/>
              </w:rPr>
            </w:pPr>
            <w:r w:rsidRPr="008D0D13">
              <w:rPr>
                <w:rFonts w:ascii="微软雅黑" w:eastAsia="微软雅黑" w:hAnsi="微软雅黑" w:cs="微软雅黑" w:hint="eastAsia"/>
                <w:szCs w:val="21"/>
              </w:rPr>
              <w:t>投标费用：中标单位支付招标代理服务费（收费标准详见招标文件）；</w:t>
            </w:r>
          </w:p>
        </w:tc>
      </w:tr>
      <w:tr w:rsidR="00B3603C" w:rsidRPr="008D0D13" w14:paraId="505C34F2" w14:textId="77777777">
        <w:trPr>
          <w:trHeight w:val="308"/>
        </w:trPr>
        <w:tc>
          <w:tcPr>
            <w:tcW w:w="636" w:type="dxa"/>
            <w:tcBorders>
              <w:top w:val="single" w:sz="4" w:space="0" w:color="auto"/>
              <w:left w:val="single" w:sz="4" w:space="0" w:color="auto"/>
              <w:bottom w:val="single" w:sz="4" w:space="0" w:color="auto"/>
              <w:right w:val="single" w:sz="4" w:space="0" w:color="auto"/>
            </w:tcBorders>
            <w:noWrap/>
            <w:vAlign w:val="center"/>
          </w:tcPr>
          <w:p w14:paraId="0429A16A"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noWrap/>
            <w:vAlign w:val="center"/>
          </w:tcPr>
          <w:p w14:paraId="4C220665" w14:textId="77777777" w:rsidR="00B3603C" w:rsidRPr="008D0D13" w:rsidRDefault="00000000">
            <w:pPr>
              <w:autoSpaceDE w:val="0"/>
              <w:autoSpaceDN w:val="0"/>
              <w:snapToGrid w:val="0"/>
              <w:spacing w:line="360" w:lineRule="auto"/>
              <w:jc w:val="left"/>
              <w:textAlignment w:val="bottom"/>
              <w:rPr>
                <w:rFonts w:ascii="微软雅黑" w:eastAsia="微软雅黑" w:hAnsi="微软雅黑" w:cs="微软雅黑"/>
                <w:szCs w:val="21"/>
              </w:rPr>
            </w:pPr>
            <w:r w:rsidRPr="008D0D13">
              <w:rPr>
                <w:rFonts w:ascii="微软雅黑" w:eastAsia="微软雅黑" w:hAnsi="微软雅黑" w:cs="微软雅黑" w:hint="eastAsia"/>
                <w:szCs w:val="21"/>
              </w:rPr>
              <w:t>签订合同时间：中标通知书发出后30日内。</w:t>
            </w:r>
          </w:p>
        </w:tc>
      </w:tr>
      <w:tr w:rsidR="00B3603C" w:rsidRPr="008D0D13" w14:paraId="3F04B005" w14:textId="77777777">
        <w:trPr>
          <w:trHeight w:val="71"/>
        </w:trPr>
        <w:tc>
          <w:tcPr>
            <w:tcW w:w="636" w:type="dxa"/>
            <w:tcBorders>
              <w:top w:val="single" w:sz="4" w:space="0" w:color="auto"/>
              <w:left w:val="single" w:sz="4" w:space="0" w:color="auto"/>
              <w:bottom w:val="single" w:sz="4" w:space="0" w:color="auto"/>
              <w:right w:val="single" w:sz="4" w:space="0" w:color="auto"/>
            </w:tcBorders>
            <w:noWrap/>
            <w:vAlign w:val="center"/>
          </w:tcPr>
          <w:p w14:paraId="7C680319"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noWrap/>
            <w:vAlign w:val="center"/>
          </w:tcPr>
          <w:p w14:paraId="465D4EB7" w14:textId="77777777" w:rsidR="008D0D13" w:rsidRPr="008D0D13" w:rsidRDefault="008D0D13" w:rsidP="008D0D13">
            <w:pPr>
              <w:autoSpaceDE w:val="0"/>
              <w:autoSpaceDN w:val="0"/>
              <w:snapToGrid w:val="0"/>
              <w:spacing w:line="276" w:lineRule="auto"/>
              <w:textAlignment w:val="bottom"/>
              <w:rPr>
                <w:rFonts w:ascii="微软雅黑" w:eastAsia="微软雅黑" w:hAnsi="微软雅黑" w:cs="微软雅黑"/>
                <w:szCs w:val="21"/>
              </w:rPr>
            </w:pPr>
            <w:r w:rsidRPr="008D0D13">
              <w:rPr>
                <w:rFonts w:ascii="微软雅黑" w:eastAsia="微软雅黑" w:hAnsi="微软雅黑" w:hint="eastAsia"/>
              </w:rPr>
              <w:t>履约保证金的收取及退还：</w:t>
            </w:r>
            <w:r w:rsidRPr="008D0D13">
              <w:rPr>
                <w:rFonts w:ascii="微软雅黑" w:eastAsia="微软雅黑" w:hAnsi="微软雅黑" w:cs="微软雅黑" w:hint="eastAsia"/>
                <w:szCs w:val="21"/>
              </w:rPr>
              <w:t>根据《浙江省财政厅关于进一步加大政府采购 支持中小企业力度 助力扎实稳住经济的通知》（</w:t>
            </w:r>
            <w:proofErr w:type="gramStart"/>
            <w:r w:rsidRPr="008D0D13">
              <w:rPr>
                <w:rFonts w:ascii="微软雅黑" w:eastAsia="微软雅黑" w:hAnsi="微软雅黑" w:cs="微软雅黑" w:hint="eastAsia"/>
                <w:szCs w:val="21"/>
              </w:rPr>
              <w:t>浙财采监</w:t>
            </w:r>
            <w:proofErr w:type="gramEnd"/>
            <w:r w:rsidRPr="008D0D13">
              <w:rPr>
                <w:rFonts w:ascii="微软雅黑" w:eastAsia="微软雅黑" w:hAnsi="微软雅黑" w:cs="微软雅黑" w:hint="eastAsia"/>
                <w:szCs w:val="21"/>
              </w:rPr>
              <w:t>〔2022〕8号）规定：鼓励采购单位免收履约保证金，政府采购货物和服务项目确需收取履约保证金的，最高比例不超过合同金额的1%。</w:t>
            </w:r>
          </w:p>
          <w:p w14:paraId="04A1A7B6" w14:textId="77777777" w:rsidR="008D0D13" w:rsidRPr="008D0D13" w:rsidRDefault="008D0D13" w:rsidP="008D0D13">
            <w:pPr>
              <w:autoSpaceDE w:val="0"/>
              <w:autoSpaceDN w:val="0"/>
              <w:snapToGrid w:val="0"/>
              <w:spacing w:line="276" w:lineRule="auto"/>
              <w:textAlignment w:val="bottom"/>
              <w:rPr>
                <w:rFonts w:ascii="微软雅黑" w:eastAsia="微软雅黑" w:hAnsi="微软雅黑" w:cs="微软雅黑"/>
                <w:szCs w:val="21"/>
              </w:rPr>
            </w:pPr>
            <w:r w:rsidRPr="008D0D13">
              <w:rPr>
                <w:rFonts w:ascii="微软雅黑" w:eastAsia="微软雅黑" w:hAnsi="微软雅黑" w:cs="微软雅黑" w:hint="eastAsia"/>
                <w:szCs w:val="21"/>
              </w:rPr>
              <w:t>根据《浙江省财政厅关于进一步发挥政府采购政策功能全力推动经济稳进提质的通知》[</w:t>
            </w:r>
            <w:proofErr w:type="gramStart"/>
            <w:r w:rsidRPr="008D0D13">
              <w:rPr>
                <w:rFonts w:ascii="微软雅黑" w:eastAsia="微软雅黑" w:hAnsi="微软雅黑" w:cs="微软雅黑" w:hint="eastAsia"/>
                <w:szCs w:val="21"/>
              </w:rPr>
              <w:t>浙财采监</w:t>
            </w:r>
            <w:proofErr w:type="gramEnd"/>
            <w:r w:rsidRPr="008D0D13">
              <w:rPr>
                <w:rFonts w:ascii="微软雅黑" w:eastAsia="微软雅黑" w:hAnsi="微软雅黑" w:cs="微软雅黑" w:hint="eastAsia"/>
                <w:szCs w:val="21"/>
              </w:rPr>
              <w:t>〔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p w14:paraId="21BBDC71" w14:textId="48ABB3CE" w:rsidR="00B3603C" w:rsidRPr="008D0D13" w:rsidRDefault="008D0D13" w:rsidP="008D0D13">
            <w:pPr>
              <w:autoSpaceDE w:val="0"/>
              <w:autoSpaceDN w:val="0"/>
              <w:snapToGrid w:val="0"/>
              <w:spacing w:line="360" w:lineRule="auto"/>
              <w:jc w:val="left"/>
              <w:textAlignment w:val="bottom"/>
              <w:rPr>
                <w:rFonts w:ascii="微软雅黑" w:eastAsia="微软雅黑" w:hAnsi="微软雅黑" w:cs="微软雅黑"/>
                <w:szCs w:val="21"/>
              </w:rPr>
            </w:pPr>
            <w:r w:rsidRPr="008D0D13">
              <w:rPr>
                <w:rFonts w:ascii="微软雅黑" w:eastAsia="微软雅黑" w:hAnsi="微软雅黑" w:cs="微软雅黑" w:hint="eastAsia"/>
                <w:szCs w:val="21"/>
              </w:rPr>
              <w:t>采购中标人在收到中标通知书后，需向采购人提供不超过合同总价</w:t>
            </w:r>
            <w:r w:rsidRPr="008D0D13">
              <w:rPr>
                <w:rFonts w:ascii="微软雅黑" w:eastAsia="微软雅黑" w:hAnsi="微软雅黑" w:cs="微软雅黑"/>
                <w:szCs w:val="21"/>
              </w:rPr>
              <w:t>1</w:t>
            </w:r>
            <w:r w:rsidRPr="008D0D13">
              <w:rPr>
                <w:rFonts w:ascii="微软雅黑" w:eastAsia="微软雅黑" w:hAnsi="微软雅黑" w:cs="微软雅黑" w:hint="eastAsia"/>
                <w:szCs w:val="21"/>
              </w:rPr>
              <w:t>%的履约保证金,在中标人与采购人签订合同前递交,投标人可以支票、汇票、本票或者金融机构、保险公司、担保机构出具的保函/保险等非现金形式提交，建议优先使用保险/保函。</w:t>
            </w:r>
            <w:r w:rsidRPr="008D0D13">
              <w:rPr>
                <w:rFonts w:ascii="微软雅黑" w:eastAsia="微软雅黑" w:hAnsi="微软雅黑" w:cs="微软雅黑"/>
                <w:szCs w:val="21"/>
              </w:rPr>
              <w:t>中标供应商若想了解或使用</w:t>
            </w:r>
            <w:r w:rsidRPr="008D0D13">
              <w:rPr>
                <w:rFonts w:ascii="微软雅黑" w:eastAsia="微软雅黑" w:hAnsi="微软雅黑" w:cs="微软雅黑" w:hint="eastAsia"/>
                <w:szCs w:val="21"/>
              </w:rPr>
              <w:t>保险/保函</w:t>
            </w:r>
            <w:r w:rsidRPr="008D0D13">
              <w:rPr>
                <w:rFonts w:ascii="微软雅黑" w:eastAsia="微软雅黑" w:hAnsi="微软雅黑" w:cs="微软雅黑"/>
                <w:szCs w:val="21"/>
              </w:rPr>
              <w:t>，</w:t>
            </w:r>
            <w:r w:rsidRPr="008D0D13">
              <w:rPr>
                <w:rFonts w:ascii="微软雅黑" w:eastAsia="微软雅黑" w:hAnsi="微软雅黑" w:cs="微软雅黑" w:hint="eastAsia"/>
                <w:szCs w:val="21"/>
              </w:rPr>
              <w:t>可通过政</w:t>
            </w:r>
            <w:proofErr w:type="gramStart"/>
            <w:r w:rsidRPr="008D0D13">
              <w:rPr>
                <w:rFonts w:ascii="微软雅黑" w:eastAsia="微软雅黑" w:hAnsi="微软雅黑" w:cs="微软雅黑" w:hint="eastAsia"/>
                <w:szCs w:val="21"/>
              </w:rPr>
              <w:t>采云</w:t>
            </w:r>
            <w:proofErr w:type="gramEnd"/>
            <w:r w:rsidRPr="008D0D13">
              <w:rPr>
                <w:rFonts w:ascii="微软雅黑" w:eastAsia="微软雅黑" w:hAnsi="微软雅黑" w:cs="微软雅黑" w:hint="eastAsia"/>
                <w:szCs w:val="21"/>
              </w:rPr>
              <w:t>平台或其他渠道进行咨询。政</w:t>
            </w:r>
            <w:proofErr w:type="gramStart"/>
            <w:r w:rsidRPr="008D0D13">
              <w:rPr>
                <w:rFonts w:ascii="微软雅黑" w:eastAsia="微软雅黑" w:hAnsi="微软雅黑" w:cs="微软雅黑" w:hint="eastAsia"/>
                <w:szCs w:val="21"/>
              </w:rPr>
              <w:t>采云</w:t>
            </w:r>
            <w:proofErr w:type="gramEnd"/>
            <w:r w:rsidRPr="008D0D13">
              <w:rPr>
                <w:rFonts w:ascii="微软雅黑" w:eastAsia="微软雅黑" w:hAnsi="微软雅黑" w:cs="微软雅黑" w:hint="eastAsia"/>
                <w:szCs w:val="21"/>
              </w:rPr>
              <w:t>金融热线400-903-9583，也可登录政</w:t>
            </w:r>
            <w:proofErr w:type="gramStart"/>
            <w:r w:rsidRPr="008D0D13">
              <w:rPr>
                <w:rFonts w:ascii="微软雅黑" w:eastAsia="微软雅黑" w:hAnsi="微软雅黑" w:cs="微软雅黑" w:hint="eastAsia"/>
                <w:szCs w:val="21"/>
              </w:rPr>
              <w:t>采云</w:t>
            </w:r>
            <w:proofErr w:type="gramEnd"/>
            <w:r w:rsidRPr="008D0D13">
              <w:rPr>
                <w:rFonts w:ascii="微软雅黑" w:eastAsia="微软雅黑" w:hAnsi="微软雅黑" w:cs="微软雅黑" w:hint="eastAsia"/>
                <w:szCs w:val="21"/>
              </w:rPr>
              <w:t xml:space="preserve">平台查看相关内容: </w:t>
            </w:r>
            <w:hyperlink r:id="rId18" w:anchor="/letter" w:history="1">
              <w:r w:rsidRPr="008D0D13">
                <w:rPr>
                  <w:rStyle w:val="afd"/>
                  <w:rFonts w:ascii="微软雅黑" w:eastAsia="微软雅黑" w:hAnsi="微软雅黑" w:cs="微软雅黑" w:hint="eastAsia"/>
                  <w:szCs w:val="21"/>
                </w:rPr>
                <w:t>https://jinrong.zcygov.cn/finance-service/#/letter</w:t>
              </w:r>
            </w:hyperlink>
            <w:r w:rsidRPr="008D0D13">
              <w:rPr>
                <w:rFonts w:ascii="微软雅黑" w:eastAsia="微软雅黑" w:hAnsi="微软雅黑" w:cs="微软雅黑" w:hint="eastAsia"/>
                <w:szCs w:val="21"/>
              </w:rPr>
              <w:t>。</w:t>
            </w:r>
          </w:p>
        </w:tc>
      </w:tr>
      <w:tr w:rsidR="00B3603C" w:rsidRPr="008D0D13" w14:paraId="302286E0" w14:textId="77777777">
        <w:trPr>
          <w:trHeight w:val="70"/>
        </w:trPr>
        <w:tc>
          <w:tcPr>
            <w:tcW w:w="636" w:type="dxa"/>
            <w:tcBorders>
              <w:top w:val="single" w:sz="4" w:space="0" w:color="auto"/>
              <w:left w:val="single" w:sz="4" w:space="0" w:color="auto"/>
              <w:bottom w:val="single" w:sz="4" w:space="0" w:color="auto"/>
              <w:right w:val="single" w:sz="4" w:space="0" w:color="auto"/>
            </w:tcBorders>
            <w:noWrap/>
            <w:vAlign w:val="center"/>
          </w:tcPr>
          <w:p w14:paraId="31E188E8"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21</w:t>
            </w:r>
          </w:p>
        </w:tc>
        <w:tc>
          <w:tcPr>
            <w:tcW w:w="8652" w:type="dxa"/>
            <w:tcBorders>
              <w:top w:val="single" w:sz="4" w:space="0" w:color="auto"/>
              <w:left w:val="single" w:sz="4" w:space="0" w:color="auto"/>
              <w:bottom w:val="single" w:sz="4" w:space="0" w:color="auto"/>
              <w:right w:val="single" w:sz="4" w:space="0" w:color="auto"/>
            </w:tcBorders>
            <w:noWrap/>
            <w:vAlign w:val="center"/>
          </w:tcPr>
          <w:p w14:paraId="344E04FF"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投标文件有效期：</w:t>
            </w:r>
            <w:r w:rsidRPr="008D0D13">
              <w:rPr>
                <w:rFonts w:ascii="微软雅黑" w:eastAsia="微软雅黑" w:hAnsi="微软雅黑" w:cs="微软雅黑" w:hint="eastAsia"/>
                <w:szCs w:val="21"/>
                <w:u w:val="single"/>
              </w:rPr>
              <w:t>60</w:t>
            </w:r>
            <w:r w:rsidRPr="008D0D13">
              <w:rPr>
                <w:rFonts w:ascii="微软雅黑" w:eastAsia="微软雅黑" w:hAnsi="微软雅黑" w:cs="微软雅黑" w:hint="eastAsia"/>
                <w:szCs w:val="21"/>
              </w:rPr>
              <w:t>天</w:t>
            </w:r>
          </w:p>
        </w:tc>
      </w:tr>
      <w:tr w:rsidR="00B3603C" w:rsidRPr="008D0D13" w14:paraId="1071287A" w14:textId="77777777">
        <w:trPr>
          <w:trHeight w:val="672"/>
        </w:trPr>
        <w:tc>
          <w:tcPr>
            <w:tcW w:w="636" w:type="dxa"/>
            <w:tcBorders>
              <w:top w:val="single" w:sz="4" w:space="0" w:color="auto"/>
              <w:left w:val="single" w:sz="4" w:space="0" w:color="auto"/>
              <w:bottom w:val="single" w:sz="4" w:space="0" w:color="auto"/>
              <w:right w:val="single" w:sz="4" w:space="0" w:color="auto"/>
            </w:tcBorders>
            <w:noWrap/>
            <w:vAlign w:val="center"/>
          </w:tcPr>
          <w:p w14:paraId="379D09DB"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noWrap/>
            <w:vAlign w:val="center"/>
          </w:tcPr>
          <w:p w14:paraId="1E8FDF2B"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kern w:val="0"/>
                <w:szCs w:val="21"/>
              </w:rPr>
              <w:t>网上注册：</w:t>
            </w:r>
            <w:r w:rsidRPr="008D0D13">
              <w:rPr>
                <w:rFonts w:ascii="微软雅黑" w:eastAsia="微软雅黑" w:hAnsi="微软雅黑" w:cs="微软雅黑" w:hint="eastAsia"/>
                <w:kern w:val="0"/>
                <w:szCs w:val="21"/>
              </w:rPr>
              <w:br/>
              <w:t>本项目不接受现场报名，须注册后进行网上报名。在浙江政府采购网进行供应</w:t>
            </w:r>
            <w:proofErr w:type="gramStart"/>
            <w:r w:rsidRPr="008D0D13">
              <w:rPr>
                <w:rFonts w:ascii="微软雅黑" w:eastAsia="微软雅黑" w:hAnsi="微软雅黑" w:cs="微软雅黑" w:hint="eastAsia"/>
                <w:kern w:val="0"/>
                <w:szCs w:val="21"/>
              </w:rPr>
              <w:t>商注册</w:t>
            </w:r>
            <w:proofErr w:type="gramEnd"/>
            <w:r w:rsidRPr="008D0D13">
              <w:rPr>
                <w:rFonts w:ascii="微软雅黑" w:eastAsia="微软雅黑" w:hAnsi="微软雅黑" w:cs="微软雅黑" w:hint="eastAsia"/>
                <w:kern w:val="0"/>
                <w:szCs w:val="21"/>
              </w:rPr>
              <w:t>后完成报名；（详情请见第一章公告报名及招标文件的获取）</w:t>
            </w:r>
          </w:p>
        </w:tc>
      </w:tr>
      <w:tr w:rsidR="00B3603C" w:rsidRPr="008D0D13" w14:paraId="58CF1D1A" w14:textId="77777777">
        <w:trPr>
          <w:trHeight w:val="70"/>
        </w:trPr>
        <w:tc>
          <w:tcPr>
            <w:tcW w:w="636" w:type="dxa"/>
            <w:tcBorders>
              <w:top w:val="single" w:sz="4" w:space="0" w:color="auto"/>
              <w:left w:val="single" w:sz="4" w:space="0" w:color="auto"/>
              <w:bottom w:val="single" w:sz="4" w:space="0" w:color="auto"/>
              <w:right w:val="single" w:sz="4" w:space="0" w:color="auto"/>
            </w:tcBorders>
            <w:noWrap/>
            <w:vAlign w:val="center"/>
          </w:tcPr>
          <w:p w14:paraId="602A781B"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noWrap/>
            <w:vAlign w:val="center"/>
          </w:tcPr>
          <w:p w14:paraId="584E8EF4"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解释：本招标文件的解释权属于招标采购单位。</w:t>
            </w:r>
          </w:p>
        </w:tc>
      </w:tr>
    </w:tbl>
    <w:p w14:paraId="1C9C4EF5" w14:textId="77777777" w:rsidR="00B3603C" w:rsidRPr="008D0D13" w:rsidRDefault="00B3603C">
      <w:pPr>
        <w:snapToGrid w:val="0"/>
        <w:spacing w:line="360" w:lineRule="auto"/>
        <w:ind w:firstLineChars="200" w:firstLine="420"/>
        <w:jc w:val="left"/>
        <w:rPr>
          <w:rFonts w:ascii="微软雅黑" w:eastAsia="微软雅黑" w:hAnsi="微软雅黑" w:cs="微软雅黑"/>
          <w:b/>
          <w:szCs w:val="21"/>
        </w:rPr>
        <w:sectPr w:rsidR="00B3603C" w:rsidRPr="008D0D13">
          <w:pgSz w:w="11906" w:h="16838"/>
          <w:pgMar w:top="1474" w:right="1797" w:bottom="1247" w:left="1797" w:header="851" w:footer="851" w:gutter="0"/>
          <w:cols w:space="720"/>
          <w:docGrid w:linePitch="312"/>
        </w:sectPr>
      </w:pPr>
      <w:bookmarkStart w:id="26" w:name="_Toc177870536"/>
      <w:bookmarkStart w:id="27" w:name="_Toc50012817"/>
      <w:bookmarkStart w:id="28" w:name="_Toc493511580"/>
    </w:p>
    <w:p w14:paraId="338DBEAF"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szCs w:val="21"/>
        </w:rPr>
      </w:pPr>
      <w:r w:rsidRPr="008D0D13">
        <w:rPr>
          <w:rFonts w:ascii="微软雅黑" w:eastAsia="微软雅黑" w:hAnsi="微软雅黑" w:cs="微软雅黑" w:hint="eastAsia"/>
          <w:b/>
          <w:szCs w:val="21"/>
        </w:rPr>
        <w:lastRenderedPageBreak/>
        <w:t>一、总  则</w:t>
      </w:r>
      <w:bookmarkEnd w:id="26"/>
      <w:bookmarkEnd w:id="27"/>
      <w:bookmarkEnd w:id="28"/>
    </w:p>
    <w:p w14:paraId="5FD90375"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29" w:name="_Toc427915759"/>
      <w:bookmarkStart w:id="30" w:name="_Toc177824939"/>
      <w:bookmarkStart w:id="31" w:name="_Toc50012818"/>
      <w:bookmarkStart w:id="32" w:name="_Toc177825120"/>
      <w:bookmarkStart w:id="33" w:name="_Toc177870537"/>
      <w:bookmarkStart w:id="34" w:name="_Toc177824872"/>
      <w:bookmarkStart w:id="35" w:name="_Toc493511581"/>
      <w:r w:rsidRPr="008D0D13">
        <w:rPr>
          <w:rFonts w:ascii="微软雅黑" w:eastAsia="微软雅黑" w:hAnsi="微软雅黑" w:cs="微软雅黑" w:hint="eastAsia"/>
          <w:szCs w:val="21"/>
        </w:rPr>
        <w:t>1、 适用范围</w:t>
      </w:r>
      <w:bookmarkEnd w:id="29"/>
      <w:bookmarkEnd w:id="30"/>
      <w:bookmarkEnd w:id="31"/>
      <w:bookmarkEnd w:id="32"/>
      <w:bookmarkEnd w:id="33"/>
      <w:bookmarkEnd w:id="34"/>
      <w:bookmarkEnd w:id="35"/>
    </w:p>
    <w:p w14:paraId="23668F13"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36" w:name="_Toc50012819"/>
      <w:bookmarkStart w:id="37" w:name="_Toc493511582"/>
      <w:r w:rsidRPr="008D0D13">
        <w:rPr>
          <w:rFonts w:ascii="微软雅黑" w:eastAsia="微软雅黑" w:hAnsi="微软雅黑" w:cs="微软雅黑" w:hint="eastAsia"/>
          <w:szCs w:val="21"/>
        </w:rPr>
        <w:t>1.1、本招标文件适用于本次所述项目的招标。</w:t>
      </w:r>
      <w:bookmarkStart w:id="38" w:name="_Toc177825121"/>
      <w:bookmarkStart w:id="39" w:name="_Toc177870538"/>
      <w:bookmarkStart w:id="40" w:name="_Toc177824873"/>
      <w:bookmarkStart w:id="41" w:name="_Toc427915760"/>
      <w:bookmarkStart w:id="42" w:name="_Toc177824940"/>
      <w:bookmarkEnd w:id="36"/>
      <w:bookmarkEnd w:id="37"/>
    </w:p>
    <w:p w14:paraId="308B9123"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43" w:name="_Toc493511583"/>
      <w:bookmarkStart w:id="44" w:name="_Toc50012820"/>
      <w:r w:rsidRPr="008D0D13">
        <w:rPr>
          <w:rFonts w:ascii="微软雅黑" w:eastAsia="微软雅黑" w:hAnsi="微软雅黑" w:cs="微软雅黑" w:hint="eastAsia"/>
          <w:szCs w:val="21"/>
        </w:rPr>
        <w:t>2、定义</w:t>
      </w:r>
      <w:bookmarkEnd w:id="38"/>
      <w:bookmarkEnd w:id="39"/>
      <w:bookmarkEnd w:id="40"/>
      <w:bookmarkEnd w:id="41"/>
      <w:bookmarkEnd w:id="42"/>
      <w:bookmarkEnd w:id="43"/>
      <w:bookmarkEnd w:id="44"/>
    </w:p>
    <w:p w14:paraId="754BBF42"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45" w:name="_Toc493511584"/>
      <w:bookmarkStart w:id="46" w:name="_Toc50012821"/>
      <w:r w:rsidRPr="008D0D13">
        <w:rPr>
          <w:rFonts w:ascii="微软雅黑" w:eastAsia="微软雅黑" w:hAnsi="微软雅黑" w:cs="微软雅黑" w:hint="eastAsia"/>
          <w:szCs w:val="21"/>
        </w:rPr>
        <w:t>2.1、“招标人”系指组织本次招标的代理机构或采购人。</w:t>
      </w:r>
      <w:bookmarkEnd w:id="45"/>
      <w:bookmarkEnd w:id="46"/>
    </w:p>
    <w:p w14:paraId="75F5351E"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47" w:name="_Toc50012822"/>
      <w:bookmarkStart w:id="48" w:name="_Toc493511585"/>
      <w:r w:rsidRPr="008D0D13">
        <w:rPr>
          <w:rFonts w:ascii="微软雅黑" w:eastAsia="微软雅黑" w:hAnsi="微软雅黑" w:cs="微软雅黑" w:hint="eastAsia"/>
          <w:szCs w:val="21"/>
        </w:rPr>
        <w:t>2.2、“投标人”系指向招标方提交投标文件的供应商。</w:t>
      </w:r>
      <w:bookmarkEnd w:id="47"/>
      <w:bookmarkEnd w:id="48"/>
    </w:p>
    <w:p w14:paraId="5B03C0B3"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49" w:name="_Toc50012823"/>
      <w:bookmarkStart w:id="50" w:name="_Toc493511586"/>
      <w:r w:rsidRPr="008D0D13">
        <w:rPr>
          <w:rFonts w:ascii="微软雅黑" w:eastAsia="微软雅黑" w:hAnsi="微软雅黑" w:cs="微软雅黑" w:hint="eastAsia"/>
          <w:szCs w:val="21"/>
        </w:rPr>
        <w:t>2.3、“产品”系指供方按招标文件规定，须向采购人提供的一切设备、保险、税金、备品备件、工具、手册及其它有关技术资料和材料。</w:t>
      </w:r>
      <w:bookmarkEnd w:id="49"/>
      <w:bookmarkEnd w:id="50"/>
    </w:p>
    <w:p w14:paraId="3A047628"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51" w:name="_Toc50012824"/>
      <w:bookmarkStart w:id="52" w:name="_Toc493511587"/>
      <w:r w:rsidRPr="008D0D13">
        <w:rPr>
          <w:rFonts w:ascii="微软雅黑" w:eastAsia="微软雅黑" w:hAnsi="微软雅黑" w:cs="微软雅黑" w:hint="eastAsia"/>
          <w:szCs w:val="21"/>
        </w:rPr>
        <w:t>2.4、“服务”系指招标文件规定投标人须承担的安装、调试、技术协助、校准、培训、技术指导以及其他类似的义务。</w:t>
      </w:r>
      <w:bookmarkEnd w:id="51"/>
      <w:bookmarkEnd w:id="52"/>
    </w:p>
    <w:p w14:paraId="5835C248"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53" w:name="_Toc50012825"/>
      <w:bookmarkStart w:id="54" w:name="_Toc493511588"/>
      <w:r w:rsidRPr="008D0D13">
        <w:rPr>
          <w:rFonts w:ascii="微软雅黑" w:eastAsia="微软雅黑" w:hAnsi="微软雅黑" w:cs="微软雅黑" w:hint="eastAsia"/>
          <w:szCs w:val="21"/>
        </w:rPr>
        <w:t>2.5、“项目”系指投标人按招标文件规定向采购人提供的产品和服务。</w:t>
      </w:r>
      <w:bookmarkEnd w:id="53"/>
      <w:bookmarkEnd w:id="54"/>
    </w:p>
    <w:p w14:paraId="216B379F"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55" w:name="_Toc493511589"/>
      <w:bookmarkStart w:id="56" w:name="_Toc50012826"/>
      <w:r w:rsidRPr="008D0D13">
        <w:rPr>
          <w:rFonts w:ascii="微软雅黑" w:eastAsia="微软雅黑" w:hAnsi="微软雅黑" w:cs="微软雅黑" w:hint="eastAsia"/>
          <w:szCs w:val="21"/>
        </w:rPr>
        <w:t>2.6、“书面形式”包括信函、传真、电报、电子文档等。</w:t>
      </w:r>
      <w:bookmarkEnd w:id="55"/>
      <w:bookmarkEnd w:id="56"/>
    </w:p>
    <w:p w14:paraId="2941A515"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57" w:name="_Toc493511590"/>
      <w:bookmarkStart w:id="58" w:name="_Toc50012827"/>
      <w:r w:rsidRPr="008D0D13">
        <w:rPr>
          <w:rFonts w:ascii="微软雅黑" w:eastAsia="微软雅黑" w:hAnsi="微软雅黑" w:cs="微软雅黑" w:hint="eastAsia"/>
          <w:szCs w:val="21"/>
        </w:rPr>
        <w:t>2.7、“▲”系指实质性要求条款。</w:t>
      </w:r>
      <w:bookmarkStart w:id="59" w:name="_Toc427915761"/>
      <w:bookmarkStart w:id="60" w:name="_Toc177870539"/>
      <w:bookmarkEnd w:id="57"/>
      <w:bookmarkEnd w:id="58"/>
    </w:p>
    <w:p w14:paraId="5666D3B2"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61" w:name="_Toc50012828"/>
      <w:bookmarkStart w:id="62" w:name="_Toc493511591"/>
      <w:r w:rsidRPr="008D0D13">
        <w:rPr>
          <w:rFonts w:ascii="微软雅黑" w:eastAsia="微软雅黑" w:hAnsi="微软雅黑" w:cs="微软雅黑" w:hint="eastAsia"/>
          <w:szCs w:val="21"/>
        </w:rPr>
        <w:t>3、招标方式</w:t>
      </w:r>
      <w:bookmarkEnd w:id="59"/>
      <w:bookmarkEnd w:id="60"/>
      <w:bookmarkEnd w:id="61"/>
      <w:bookmarkEnd w:id="62"/>
    </w:p>
    <w:p w14:paraId="41D42EED"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63" w:name="_Toc50012829"/>
      <w:bookmarkStart w:id="64" w:name="_Toc493511592"/>
      <w:r w:rsidRPr="008D0D13">
        <w:rPr>
          <w:rFonts w:ascii="微软雅黑" w:eastAsia="微软雅黑" w:hAnsi="微软雅黑" w:cs="微软雅黑" w:hint="eastAsia"/>
          <w:szCs w:val="21"/>
        </w:rPr>
        <w:t>3.1、本次招标采用公开招标方式进行。</w:t>
      </w:r>
      <w:bookmarkEnd w:id="63"/>
      <w:bookmarkEnd w:id="64"/>
    </w:p>
    <w:p w14:paraId="04191D15" w14:textId="0294C6C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65" w:name="_Toc50012830"/>
      <w:bookmarkStart w:id="66" w:name="_Toc493511593"/>
      <w:r w:rsidRPr="008D0D13">
        <w:rPr>
          <w:rFonts w:ascii="微软雅黑" w:eastAsia="微软雅黑" w:hAnsi="微软雅黑" w:cs="微软雅黑" w:hint="eastAsia"/>
          <w:szCs w:val="21"/>
        </w:rPr>
        <w:t>3.2、本次招标设定</w:t>
      </w:r>
      <w:r w:rsidR="00D87F9C">
        <w:rPr>
          <w:rFonts w:ascii="微软雅黑" w:eastAsia="微软雅黑" w:hAnsi="微软雅黑" w:cs="微软雅黑" w:hint="eastAsia"/>
          <w:szCs w:val="21"/>
        </w:rPr>
        <w:t>最高</w:t>
      </w:r>
      <w:r w:rsidRPr="008D0D13">
        <w:rPr>
          <w:rFonts w:ascii="微软雅黑" w:eastAsia="微软雅黑" w:hAnsi="微软雅黑" w:cs="微软雅黑" w:hint="eastAsia"/>
          <w:szCs w:val="21"/>
        </w:rPr>
        <w:t>限价。</w:t>
      </w:r>
      <w:bookmarkStart w:id="67" w:name="_Toc177825122"/>
      <w:bookmarkStart w:id="68" w:name="_Toc177870540"/>
      <w:bookmarkStart w:id="69" w:name="_Toc177824874"/>
      <w:bookmarkStart w:id="70" w:name="_Toc177824941"/>
      <w:bookmarkStart w:id="71" w:name="_Toc427915762"/>
      <w:bookmarkEnd w:id="65"/>
      <w:bookmarkEnd w:id="66"/>
    </w:p>
    <w:p w14:paraId="527D6015"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72" w:name="_Toc50012831"/>
      <w:bookmarkStart w:id="73" w:name="_Toc493511594"/>
      <w:r w:rsidRPr="008D0D13">
        <w:rPr>
          <w:rFonts w:ascii="微软雅黑" w:eastAsia="微软雅黑" w:hAnsi="微软雅黑" w:cs="微软雅黑" w:hint="eastAsia"/>
          <w:szCs w:val="21"/>
        </w:rPr>
        <w:t>4、投标委托</w:t>
      </w:r>
      <w:bookmarkEnd w:id="67"/>
      <w:bookmarkEnd w:id="68"/>
      <w:bookmarkEnd w:id="69"/>
      <w:bookmarkEnd w:id="70"/>
      <w:bookmarkEnd w:id="71"/>
      <w:bookmarkEnd w:id="72"/>
      <w:bookmarkEnd w:id="73"/>
    </w:p>
    <w:p w14:paraId="2EDBDAF9"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74" w:name="_Toc493511595"/>
      <w:bookmarkStart w:id="75" w:name="_Toc50012832"/>
      <w:r w:rsidRPr="008D0D13">
        <w:rPr>
          <w:rFonts w:ascii="微软雅黑" w:eastAsia="微软雅黑" w:hAnsi="微软雅黑" w:cs="微软雅黑" w:hint="eastAsia"/>
          <w:szCs w:val="21"/>
        </w:rPr>
        <w:t>投标人代表不是法定代表人，须有法定代表人出具的授权委托书。（正本用原件，副本可用复印件，格式见第六部分）。</w:t>
      </w:r>
      <w:bookmarkStart w:id="76" w:name="_Toc177870541"/>
      <w:bookmarkStart w:id="77" w:name="_Toc177825123"/>
      <w:bookmarkStart w:id="78" w:name="_Toc177824875"/>
      <w:bookmarkStart w:id="79" w:name="_Toc177824942"/>
      <w:bookmarkStart w:id="80" w:name="_Toc427915763"/>
      <w:bookmarkEnd w:id="74"/>
      <w:bookmarkEnd w:id="75"/>
    </w:p>
    <w:p w14:paraId="436C5806"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81" w:name="_Toc50012833"/>
      <w:bookmarkStart w:id="82" w:name="_Toc493511596"/>
      <w:r w:rsidRPr="008D0D13">
        <w:rPr>
          <w:rFonts w:ascii="微软雅黑" w:eastAsia="微软雅黑" w:hAnsi="微软雅黑" w:cs="微软雅黑" w:hint="eastAsia"/>
          <w:szCs w:val="21"/>
        </w:rPr>
        <w:t>5、投标费用</w:t>
      </w:r>
      <w:bookmarkEnd w:id="76"/>
      <w:bookmarkEnd w:id="77"/>
      <w:bookmarkEnd w:id="78"/>
      <w:bookmarkEnd w:id="79"/>
      <w:bookmarkEnd w:id="80"/>
      <w:bookmarkEnd w:id="81"/>
      <w:bookmarkEnd w:id="82"/>
    </w:p>
    <w:p w14:paraId="2E79C8A7"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83" w:name="_Toc50012834"/>
      <w:bookmarkStart w:id="84" w:name="_Toc493511597"/>
      <w:r w:rsidRPr="008D0D13">
        <w:rPr>
          <w:rFonts w:ascii="微软雅黑" w:eastAsia="微软雅黑" w:hAnsi="微软雅黑" w:cs="微软雅黑" w:hint="eastAsia"/>
          <w:szCs w:val="21"/>
        </w:rPr>
        <w:t>不论投标结果如何，投标人均应自行承担所有与投标有关的全部费用。</w:t>
      </w:r>
      <w:bookmarkEnd w:id="83"/>
      <w:bookmarkEnd w:id="84"/>
    </w:p>
    <w:p w14:paraId="11138CC8"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85" w:name="_Toc493511598"/>
      <w:bookmarkStart w:id="86" w:name="_Toc50012835"/>
      <w:r w:rsidRPr="008D0D13">
        <w:rPr>
          <w:rFonts w:ascii="微软雅黑" w:eastAsia="微软雅黑" w:hAnsi="微软雅黑" w:cs="微软雅黑" w:hint="eastAsia"/>
          <w:szCs w:val="21"/>
        </w:rPr>
        <w:t>6、联合体投标</w:t>
      </w:r>
      <w:bookmarkEnd w:id="85"/>
      <w:bookmarkEnd w:id="86"/>
    </w:p>
    <w:p w14:paraId="360C8D87"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bCs/>
          <w:szCs w:val="21"/>
        </w:rPr>
      </w:pPr>
      <w:bookmarkStart w:id="87" w:name="_Toc50012836"/>
      <w:bookmarkStart w:id="88" w:name="_Toc493511599"/>
      <w:r w:rsidRPr="008D0D13">
        <w:rPr>
          <w:rFonts w:ascii="微软雅黑" w:eastAsia="微软雅黑" w:hAnsi="微软雅黑" w:cs="微软雅黑" w:hint="eastAsia"/>
          <w:b/>
          <w:bCs/>
          <w:szCs w:val="21"/>
        </w:rPr>
        <w:t>本项目不接受联合体投标。</w:t>
      </w:r>
      <w:bookmarkStart w:id="89" w:name="_Toc177870544"/>
      <w:bookmarkEnd w:id="87"/>
      <w:bookmarkEnd w:id="88"/>
    </w:p>
    <w:p w14:paraId="1A9E48B7"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90" w:name="_Toc50012837"/>
      <w:r w:rsidRPr="008D0D13">
        <w:rPr>
          <w:rFonts w:ascii="微软雅黑" w:eastAsia="微软雅黑" w:hAnsi="微软雅黑" w:cs="微软雅黑" w:hint="eastAsia"/>
          <w:szCs w:val="21"/>
        </w:rPr>
        <w:t>7、转包与分包</w:t>
      </w:r>
      <w:bookmarkEnd w:id="90"/>
    </w:p>
    <w:p w14:paraId="455851B2"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91" w:name="_Toc50012838"/>
      <w:r w:rsidRPr="008D0D13">
        <w:rPr>
          <w:rFonts w:ascii="微软雅黑" w:eastAsia="微软雅黑" w:hAnsi="微软雅黑" w:cs="微软雅黑" w:hint="eastAsia"/>
          <w:szCs w:val="21"/>
        </w:rPr>
        <w:t>7.1、本项目不允许转包；</w:t>
      </w:r>
      <w:bookmarkEnd w:id="91"/>
    </w:p>
    <w:p w14:paraId="684302DC"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kern w:val="0"/>
          <w:szCs w:val="21"/>
        </w:rPr>
      </w:pPr>
      <w:bookmarkStart w:id="92" w:name="_Toc50012839"/>
      <w:r w:rsidRPr="008D0D13">
        <w:rPr>
          <w:rFonts w:ascii="微软雅黑" w:eastAsia="微软雅黑" w:hAnsi="微软雅黑" w:cs="微软雅黑" w:hint="eastAsia"/>
          <w:b/>
          <w:kern w:val="0"/>
          <w:szCs w:val="21"/>
        </w:rPr>
        <w:t>7.2、</w:t>
      </w:r>
      <w:r w:rsidRPr="008D0D13">
        <w:rPr>
          <w:rFonts w:ascii="微软雅黑" w:eastAsia="微软雅黑" w:hAnsi="微软雅黑" w:cs="微软雅黑" w:hint="eastAsia"/>
          <w:b/>
          <w:szCs w:val="21"/>
        </w:rPr>
        <w:t>本项目不允许分包</w:t>
      </w:r>
      <w:r w:rsidRPr="008D0D13">
        <w:rPr>
          <w:rFonts w:ascii="微软雅黑" w:eastAsia="微软雅黑" w:hAnsi="微软雅黑" w:cs="微软雅黑" w:hint="eastAsia"/>
          <w:b/>
          <w:kern w:val="0"/>
          <w:szCs w:val="21"/>
        </w:rPr>
        <w:t>。</w:t>
      </w:r>
      <w:bookmarkStart w:id="93" w:name="_Toc177870542"/>
      <w:bookmarkStart w:id="94" w:name="_Toc430786267"/>
      <w:bookmarkEnd w:id="92"/>
    </w:p>
    <w:p w14:paraId="6DD1B305"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95" w:name="_Toc50012840"/>
      <w:r w:rsidRPr="008D0D13">
        <w:rPr>
          <w:rFonts w:ascii="微软雅黑" w:eastAsia="微软雅黑" w:hAnsi="微软雅黑" w:cs="微软雅黑" w:hint="eastAsia"/>
          <w:b/>
          <w:szCs w:val="21"/>
        </w:rPr>
        <w:lastRenderedPageBreak/>
        <w:t>8、特别说明：</w:t>
      </w:r>
      <w:bookmarkEnd w:id="93"/>
      <w:bookmarkEnd w:id="94"/>
      <w:bookmarkEnd w:id="95"/>
    </w:p>
    <w:p w14:paraId="20CDC5BF" w14:textId="77777777" w:rsidR="00B3603C" w:rsidRPr="008D0D13" w:rsidRDefault="00000000">
      <w:pPr>
        <w:pStyle w:val="a9"/>
        <w:snapToGrid w:val="0"/>
        <w:spacing w:line="360" w:lineRule="auto"/>
        <w:ind w:firstLineChars="200" w:firstLine="420"/>
        <w:jc w:val="left"/>
        <w:rPr>
          <w:rFonts w:ascii="微软雅黑" w:eastAsia="微软雅黑" w:hAnsi="微软雅黑" w:cs="微软雅黑"/>
          <w:spacing w:val="0"/>
          <w:sz w:val="21"/>
          <w:szCs w:val="21"/>
        </w:rPr>
      </w:pPr>
      <w:bookmarkStart w:id="96" w:name="_Toc430786268"/>
      <w:bookmarkStart w:id="97" w:name="_Toc177870543"/>
      <w:bookmarkStart w:id="98" w:name="_Toc495603533"/>
      <w:r w:rsidRPr="008D0D13">
        <w:rPr>
          <w:rFonts w:ascii="微软雅黑" w:eastAsia="微软雅黑" w:hAnsi="微软雅黑" w:cs="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127FED7" w14:textId="77777777" w:rsidR="00B3603C" w:rsidRPr="008D0D13" w:rsidRDefault="00000000">
      <w:pPr>
        <w:pStyle w:val="a9"/>
        <w:snapToGrid w:val="0"/>
        <w:spacing w:line="360" w:lineRule="auto"/>
        <w:ind w:firstLineChars="200" w:firstLine="420"/>
        <w:jc w:val="left"/>
        <w:rPr>
          <w:rFonts w:ascii="微软雅黑" w:eastAsia="微软雅黑" w:hAnsi="微软雅黑" w:cs="微软雅黑"/>
          <w:spacing w:val="0"/>
          <w:sz w:val="21"/>
          <w:szCs w:val="21"/>
        </w:rPr>
      </w:pPr>
      <w:r w:rsidRPr="008D0D13">
        <w:rPr>
          <w:rFonts w:ascii="微软雅黑" w:eastAsia="微软雅黑" w:hAnsi="微软雅黑" w:cs="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683866" w14:textId="77777777" w:rsidR="00B3603C" w:rsidRPr="008D0D13" w:rsidRDefault="00000000">
      <w:pPr>
        <w:pStyle w:val="a9"/>
        <w:snapToGrid w:val="0"/>
        <w:spacing w:line="360" w:lineRule="auto"/>
        <w:ind w:firstLineChars="200" w:firstLine="420"/>
        <w:jc w:val="left"/>
        <w:rPr>
          <w:rFonts w:ascii="微软雅黑" w:eastAsia="微软雅黑" w:hAnsi="微软雅黑" w:cs="微软雅黑"/>
          <w:spacing w:val="0"/>
          <w:sz w:val="21"/>
          <w:szCs w:val="21"/>
        </w:rPr>
      </w:pPr>
      <w:r w:rsidRPr="008D0D13">
        <w:rPr>
          <w:rFonts w:ascii="微软雅黑" w:eastAsia="微软雅黑" w:hAnsi="微软雅黑" w:cs="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27488709"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99" w:name="_Toc50012841"/>
      <w:r w:rsidRPr="008D0D13">
        <w:rPr>
          <w:rFonts w:ascii="微软雅黑" w:eastAsia="微软雅黑" w:hAnsi="微软雅黑" w:cs="微软雅黑" w:hint="eastAsia"/>
          <w:b/>
          <w:szCs w:val="21"/>
        </w:rPr>
        <w:t>9、质疑</w:t>
      </w:r>
      <w:bookmarkEnd w:id="96"/>
      <w:bookmarkEnd w:id="97"/>
      <w:bookmarkEnd w:id="98"/>
      <w:bookmarkEnd w:id="99"/>
    </w:p>
    <w:p w14:paraId="24711FEA" w14:textId="77777777" w:rsidR="00B3603C" w:rsidRPr="008D0D13" w:rsidRDefault="00000000">
      <w:pPr>
        <w:pStyle w:val="aa"/>
        <w:spacing w:line="360" w:lineRule="auto"/>
        <w:ind w:firstLineChars="200" w:firstLine="420"/>
        <w:jc w:val="left"/>
        <w:outlineLvl w:val="1"/>
        <w:rPr>
          <w:rFonts w:ascii="微软雅黑" w:eastAsia="微软雅黑" w:hAnsi="微软雅黑" w:cs="微软雅黑"/>
          <w:b/>
          <w:szCs w:val="21"/>
        </w:rPr>
      </w:pPr>
      <w:bookmarkStart w:id="100" w:name="_Toc495603534"/>
      <w:bookmarkStart w:id="101" w:name="_Toc50012842"/>
      <w:r w:rsidRPr="008D0D13">
        <w:rPr>
          <w:rFonts w:ascii="微软雅黑" w:eastAsia="微软雅黑" w:hAnsi="微软雅黑" w:cs="微软雅黑" w:hint="eastAsia"/>
          <w:b/>
          <w:szCs w:val="21"/>
        </w:rPr>
        <w:t>9.1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w:t>
      </w:r>
      <w:proofErr w:type="gramStart"/>
      <w:r w:rsidRPr="008D0D13">
        <w:rPr>
          <w:rFonts w:ascii="微软雅黑" w:eastAsia="微软雅黑" w:hAnsi="微软雅黑" w:cs="微软雅黑" w:hint="eastAsia"/>
          <w:b/>
          <w:szCs w:val="21"/>
        </w:rPr>
        <w:t>作出</w:t>
      </w:r>
      <w:proofErr w:type="gramEnd"/>
      <w:r w:rsidRPr="008D0D13">
        <w:rPr>
          <w:rFonts w:ascii="微软雅黑" w:eastAsia="微软雅黑" w:hAnsi="微软雅黑" w:cs="微软雅黑" w:hint="eastAsia"/>
          <w:b/>
          <w:szCs w:val="21"/>
        </w:rPr>
        <w:t>答复的，可以在答复期满后十五个工作日内向同级采购监管部门投诉。</w:t>
      </w:r>
      <w:bookmarkStart w:id="102" w:name="_Toc495603535"/>
      <w:bookmarkEnd w:id="100"/>
      <w:bookmarkEnd w:id="101"/>
    </w:p>
    <w:p w14:paraId="22E21DF7" w14:textId="77777777" w:rsidR="00B3603C" w:rsidRPr="008D0D13" w:rsidRDefault="00000000">
      <w:pPr>
        <w:pStyle w:val="aa"/>
        <w:spacing w:line="360" w:lineRule="auto"/>
        <w:ind w:firstLineChars="200" w:firstLine="420"/>
        <w:jc w:val="left"/>
        <w:outlineLvl w:val="1"/>
        <w:rPr>
          <w:rFonts w:ascii="微软雅黑" w:eastAsia="微软雅黑" w:hAnsi="微软雅黑" w:cs="微软雅黑"/>
          <w:b/>
          <w:szCs w:val="21"/>
        </w:rPr>
      </w:pPr>
      <w:bookmarkStart w:id="103" w:name="_Toc50012843"/>
      <w:r w:rsidRPr="008D0D13">
        <w:rPr>
          <w:rFonts w:ascii="微软雅黑" w:eastAsia="微软雅黑" w:hAnsi="微软雅黑" w:cs="微软雅黑" w:hint="eastAsia"/>
          <w:b/>
          <w:szCs w:val="21"/>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102"/>
      <w:bookmarkEnd w:id="103"/>
    </w:p>
    <w:p w14:paraId="57A44AEB"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104" w:name="_Toc493511613"/>
      <w:bookmarkStart w:id="105" w:name="_Toc50012844"/>
      <w:r w:rsidRPr="008D0D13">
        <w:rPr>
          <w:rFonts w:ascii="微软雅黑" w:eastAsia="微软雅黑" w:hAnsi="微软雅黑" w:cs="微软雅黑" w:hint="eastAsia"/>
          <w:b/>
          <w:szCs w:val="21"/>
        </w:rPr>
        <w:t>二 、招标文件</w:t>
      </w:r>
      <w:bookmarkEnd w:id="89"/>
      <w:bookmarkEnd w:id="104"/>
      <w:bookmarkEnd w:id="105"/>
    </w:p>
    <w:p w14:paraId="54DB106E"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106" w:name="_Toc493511614"/>
      <w:bookmarkStart w:id="107" w:name="_Toc50012845"/>
      <w:r w:rsidRPr="008D0D13">
        <w:rPr>
          <w:rFonts w:ascii="微软雅黑" w:eastAsia="微软雅黑" w:hAnsi="微软雅黑" w:cs="微软雅黑" w:hint="eastAsia"/>
          <w:b/>
          <w:szCs w:val="21"/>
        </w:rPr>
        <w:t>1、招标文件的构成</w:t>
      </w:r>
      <w:bookmarkEnd w:id="106"/>
      <w:bookmarkEnd w:id="107"/>
    </w:p>
    <w:p w14:paraId="73123DD9"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08" w:name="_Toc493511615"/>
      <w:bookmarkStart w:id="109" w:name="_Toc50012846"/>
      <w:r w:rsidRPr="008D0D13">
        <w:rPr>
          <w:rFonts w:ascii="微软雅黑" w:eastAsia="微软雅黑" w:hAnsi="微软雅黑" w:cs="微软雅黑" w:hint="eastAsia"/>
          <w:szCs w:val="21"/>
        </w:rPr>
        <w:t>1.1、公开招标采购公告</w:t>
      </w:r>
      <w:bookmarkEnd w:id="108"/>
      <w:bookmarkEnd w:id="109"/>
    </w:p>
    <w:p w14:paraId="1DDBB1A2"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10" w:name="_Toc493511616"/>
      <w:bookmarkStart w:id="111" w:name="_Toc50012847"/>
      <w:r w:rsidRPr="008D0D13">
        <w:rPr>
          <w:rFonts w:ascii="微软雅黑" w:eastAsia="微软雅黑" w:hAnsi="微软雅黑" w:cs="微软雅黑" w:hint="eastAsia"/>
          <w:szCs w:val="21"/>
        </w:rPr>
        <w:t>1.2、招标项目要求</w:t>
      </w:r>
      <w:bookmarkEnd w:id="110"/>
      <w:bookmarkEnd w:id="111"/>
    </w:p>
    <w:p w14:paraId="103A5AD0"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12" w:name="_Toc50012848"/>
      <w:bookmarkStart w:id="113" w:name="_Toc493511617"/>
      <w:r w:rsidRPr="008D0D13">
        <w:rPr>
          <w:rFonts w:ascii="微软雅黑" w:eastAsia="微软雅黑" w:hAnsi="微软雅黑" w:cs="微软雅黑" w:hint="eastAsia"/>
          <w:szCs w:val="21"/>
        </w:rPr>
        <w:t>1.3、投标人须知</w:t>
      </w:r>
      <w:bookmarkEnd w:id="112"/>
      <w:bookmarkEnd w:id="113"/>
    </w:p>
    <w:p w14:paraId="29BA9190"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14" w:name="_Toc50012849"/>
      <w:bookmarkStart w:id="115" w:name="_Toc493511618"/>
      <w:r w:rsidRPr="008D0D13">
        <w:rPr>
          <w:rFonts w:ascii="微软雅黑" w:eastAsia="微软雅黑" w:hAnsi="微软雅黑" w:cs="微软雅黑" w:hint="eastAsia"/>
          <w:szCs w:val="21"/>
        </w:rPr>
        <w:lastRenderedPageBreak/>
        <w:t>1.4、评标办法</w:t>
      </w:r>
      <w:bookmarkEnd w:id="114"/>
      <w:bookmarkEnd w:id="115"/>
    </w:p>
    <w:p w14:paraId="756F1D65"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16" w:name="_Toc50012850"/>
      <w:bookmarkStart w:id="117" w:name="_Toc493511619"/>
      <w:r w:rsidRPr="008D0D13">
        <w:rPr>
          <w:rFonts w:ascii="微软雅黑" w:eastAsia="微软雅黑" w:hAnsi="微软雅黑" w:cs="微软雅黑" w:hint="eastAsia"/>
          <w:szCs w:val="21"/>
        </w:rPr>
        <w:t>1.5、政府采购合同</w:t>
      </w:r>
      <w:bookmarkEnd w:id="116"/>
      <w:bookmarkEnd w:id="117"/>
    </w:p>
    <w:p w14:paraId="42C7B4F6"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18" w:name="_Toc50012851"/>
      <w:bookmarkStart w:id="119" w:name="_Toc493511620"/>
      <w:r w:rsidRPr="008D0D13">
        <w:rPr>
          <w:rFonts w:ascii="微软雅黑" w:eastAsia="微软雅黑" w:hAnsi="微软雅黑" w:cs="微软雅黑" w:hint="eastAsia"/>
          <w:szCs w:val="21"/>
        </w:rPr>
        <w:t>1.6、投标文件相关文件格式</w:t>
      </w:r>
      <w:bookmarkStart w:id="120" w:name="_Toc482363722"/>
      <w:bookmarkEnd w:id="118"/>
      <w:bookmarkEnd w:id="119"/>
    </w:p>
    <w:p w14:paraId="02761238"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21" w:name="_Toc493511621"/>
      <w:bookmarkStart w:id="122" w:name="_Toc50012852"/>
      <w:r w:rsidRPr="008D0D13">
        <w:rPr>
          <w:rFonts w:ascii="微软雅黑" w:eastAsia="微软雅黑" w:hAnsi="微软雅黑" w:cs="微软雅黑" w:hint="eastAsia"/>
          <w:szCs w:val="21"/>
        </w:rPr>
        <w:t>1.7、本项目招标文件的澄清、答复、修改、补充的内容（所有内容将以电子文档形式上传于浙江政府采购网网站（</w:t>
      </w:r>
      <w:hyperlink r:id="rId19" w:history="1">
        <w:r w:rsidRPr="008D0D13">
          <w:rPr>
            <w:rStyle w:val="afd"/>
            <w:rFonts w:ascii="微软雅黑" w:eastAsia="微软雅黑" w:hAnsi="微软雅黑" w:cs="微软雅黑" w:hint="eastAsia"/>
            <w:color w:val="auto"/>
            <w:szCs w:val="21"/>
          </w:rPr>
          <w:t>https://zfcg.czt.zj.gov.cn/</w:t>
        </w:r>
      </w:hyperlink>
      <w:r w:rsidRPr="008D0D13">
        <w:rPr>
          <w:rFonts w:ascii="微软雅黑" w:eastAsia="微软雅黑" w:hAnsi="微软雅黑" w:cs="微软雅黑" w:hint="eastAsia"/>
          <w:szCs w:val="21"/>
        </w:rPr>
        <w:t>）。澄清、答复、修改、补充的内容均作为招标文件的组成部分，具有约束作用。投标人必须自行下载。）</w:t>
      </w:r>
      <w:bookmarkEnd w:id="120"/>
      <w:bookmarkEnd w:id="121"/>
      <w:bookmarkEnd w:id="122"/>
    </w:p>
    <w:p w14:paraId="06A5A173"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123" w:name="_Toc50012853"/>
      <w:bookmarkStart w:id="124" w:name="_Toc493511622"/>
      <w:r w:rsidRPr="008D0D13">
        <w:rPr>
          <w:rFonts w:ascii="微软雅黑" w:eastAsia="微软雅黑" w:hAnsi="微软雅黑" w:cs="微软雅黑" w:hint="eastAsia"/>
          <w:b/>
          <w:szCs w:val="21"/>
        </w:rPr>
        <w:t>2、存在的风险</w:t>
      </w:r>
      <w:bookmarkEnd w:id="123"/>
      <w:bookmarkEnd w:id="124"/>
    </w:p>
    <w:p w14:paraId="1B2F679D"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25" w:name="_Toc50012854"/>
      <w:bookmarkStart w:id="126" w:name="_Toc493511623"/>
      <w:r w:rsidRPr="008D0D13">
        <w:rPr>
          <w:rFonts w:ascii="微软雅黑" w:eastAsia="微软雅黑" w:hAnsi="微软雅黑" w:cs="微软雅黑" w:hint="eastAsia"/>
          <w:szCs w:val="21"/>
        </w:rPr>
        <w:t>投标人没有按照招标文件要求提供全部资料，或者投标人没有对招标文件在各方面</w:t>
      </w:r>
      <w:proofErr w:type="gramStart"/>
      <w:r w:rsidRPr="008D0D13">
        <w:rPr>
          <w:rFonts w:ascii="微软雅黑" w:eastAsia="微软雅黑" w:hAnsi="微软雅黑" w:cs="微软雅黑" w:hint="eastAsia"/>
          <w:szCs w:val="21"/>
        </w:rPr>
        <w:t>作出</w:t>
      </w:r>
      <w:proofErr w:type="gramEnd"/>
      <w:r w:rsidRPr="008D0D13">
        <w:rPr>
          <w:rFonts w:ascii="微软雅黑" w:eastAsia="微软雅黑" w:hAnsi="微软雅黑" w:cs="微软雅黑" w:hint="eastAsia"/>
          <w:szCs w:val="21"/>
        </w:rPr>
        <w:t>实质性响应是投标人的风险，并可能导致其投标无效。</w:t>
      </w:r>
      <w:bookmarkEnd w:id="125"/>
      <w:bookmarkEnd w:id="126"/>
    </w:p>
    <w:p w14:paraId="04A6AA4D"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127" w:name="_Toc493511624"/>
      <w:bookmarkStart w:id="128" w:name="_Toc50012855"/>
      <w:r w:rsidRPr="008D0D13">
        <w:rPr>
          <w:rFonts w:ascii="微软雅黑" w:eastAsia="微软雅黑" w:hAnsi="微软雅黑" w:cs="微软雅黑" w:hint="eastAsia"/>
          <w:b/>
          <w:szCs w:val="21"/>
        </w:rPr>
        <w:t>3、招标文件的澄清与修改</w:t>
      </w:r>
      <w:bookmarkEnd w:id="127"/>
      <w:bookmarkEnd w:id="128"/>
    </w:p>
    <w:p w14:paraId="08E00004"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29" w:name="_Toc493511625"/>
      <w:bookmarkStart w:id="130" w:name="_Toc50012856"/>
      <w:r w:rsidRPr="008D0D13">
        <w:rPr>
          <w:rFonts w:ascii="微软雅黑" w:eastAsia="微软雅黑" w:hAnsi="微软雅黑" w:cs="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129"/>
      <w:bookmarkEnd w:id="130"/>
    </w:p>
    <w:p w14:paraId="146D3F7B"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31" w:name="_Toc493511626"/>
      <w:bookmarkStart w:id="132" w:name="_Toc50012857"/>
      <w:r w:rsidRPr="008D0D13">
        <w:rPr>
          <w:rFonts w:ascii="微软雅黑" w:eastAsia="微软雅黑" w:hAnsi="微软雅黑" w:cs="微软雅黑" w:hint="eastAsia"/>
          <w:szCs w:val="21"/>
        </w:rPr>
        <w:t>3.2、采购代理机构必须以书面形式答复所有购买招标文件的投标人（答复中不包含问题的来源）要求澄清的问题，同时认定其他澄清方式为无效。</w:t>
      </w:r>
      <w:bookmarkEnd w:id="131"/>
      <w:bookmarkEnd w:id="132"/>
    </w:p>
    <w:p w14:paraId="3E291F59"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33" w:name="_Toc50012858"/>
      <w:bookmarkStart w:id="134" w:name="_Toc493511627"/>
      <w:r w:rsidRPr="008D0D13">
        <w:rPr>
          <w:rFonts w:ascii="微软雅黑" w:eastAsia="微软雅黑" w:hAnsi="微软雅黑" w:cs="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133"/>
      <w:bookmarkEnd w:id="134"/>
    </w:p>
    <w:p w14:paraId="4AA46A5E"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35" w:name="_Toc50012859"/>
      <w:bookmarkStart w:id="136" w:name="_Toc493511628"/>
      <w:r w:rsidRPr="008D0D13">
        <w:rPr>
          <w:rFonts w:ascii="微软雅黑" w:eastAsia="微软雅黑" w:hAnsi="微软雅黑" w:cs="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35"/>
      <w:bookmarkEnd w:id="136"/>
    </w:p>
    <w:p w14:paraId="20916FD1"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137" w:name="_Toc493511629"/>
      <w:bookmarkStart w:id="138" w:name="_Toc50012860"/>
      <w:r w:rsidRPr="008D0D13">
        <w:rPr>
          <w:rFonts w:ascii="微软雅黑" w:eastAsia="微软雅黑" w:hAnsi="微软雅黑" w:cs="微软雅黑" w:hint="eastAsia"/>
          <w:szCs w:val="21"/>
        </w:rPr>
        <w:t>3.5、招标文件的澄清或者修改都应该通过本代理机构以法定形式发布，采购人非通过本机构，不得擅自澄清或者修改招标文件。</w:t>
      </w:r>
      <w:bookmarkEnd w:id="137"/>
      <w:bookmarkEnd w:id="138"/>
    </w:p>
    <w:p w14:paraId="067B6C56"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139" w:name="_Toc177870545"/>
      <w:bookmarkStart w:id="140" w:name="_Toc493511630"/>
      <w:bookmarkStart w:id="141" w:name="_Toc50012861"/>
      <w:r w:rsidRPr="008D0D13">
        <w:rPr>
          <w:rFonts w:ascii="微软雅黑" w:eastAsia="微软雅黑" w:hAnsi="微软雅黑" w:cs="微软雅黑" w:hint="eastAsia"/>
          <w:b/>
          <w:szCs w:val="21"/>
        </w:rPr>
        <w:t>三、 投标文件的编制</w:t>
      </w:r>
      <w:bookmarkEnd w:id="139"/>
      <w:bookmarkEnd w:id="140"/>
      <w:bookmarkEnd w:id="141"/>
    </w:p>
    <w:p w14:paraId="47F7D6B0" w14:textId="77777777" w:rsidR="00B3603C" w:rsidRPr="008D0D13" w:rsidRDefault="00000000">
      <w:pPr>
        <w:snapToGrid w:val="0"/>
        <w:spacing w:line="360" w:lineRule="auto"/>
        <w:ind w:firstLineChars="200" w:firstLine="420"/>
        <w:jc w:val="left"/>
        <w:rPr>
          <w:rFonts w:ascii="微软雅黑" w:eastAsia="微软雅黑" w:hAnsi="微软雅黑" w:cs="微软雅黑"/>
          <w:b/>
          <w:szCs w:val="21"/>
        </w:rPr>
      </w:pPr>
      <w:bookmarkStart w:id="142" w:name="_Toc50012862"/>
      <w:bookmarkStart w:id="143" w:name="_Toc33535356"/>
      <w:bookmarkStart w:id="144" w:name="_Toc493511643"/>
      <w:bookmarkStart w:id="145" w:name="_Toc177870547"/>
      <w:bookmarkStart w:id="146" w:name="_Toc177825125"/>
      <w:bookmarkStart w:id="147" w:name="_Toc177824944"/>
      <w:bookmarkStart w:id="148" w:name="_Toc177824877"/>
      <w:r w:rsidRPr="008D0D13">
        <w:rPr>
          <w:rFonts w:ascii="微软雅黑" w:eastAsia="微软雅黑" w:hAnsi="微软雅黑" w:cs="微软雅黑" w:hint="eastAsia"/>
          <w:b/>
          <w:szCs w:val="21"/>
        </w:rPr>
        <w:t>本项目所涉投标文件格式请详见第六章，未给出的格式请自拟。资信商务及技术文件中不得出现报价，否则投标文件将被视为无效。</w:t>
      </w:r>
      <w:bookmarkEnd w:id="142"/>
      <w:bookmarkEnd w:id="143"/>
    </w:p>
    <w:p w14:paraId="09F407AA" w14:textId="77777777" w:rsidR="00B3603C" w:rsidRPr="008D0D13" w:rsidRDefault="00000000">
      <w:pPr>
        <w:snapToGrid w:val="0"/>
        <w:spacing w:line="360" w:lineRule="auto"/>
        <w:ind w:firstLineChars="200" w:firstLine="420"/>
        <w:jc w:val="left"/>
        <w:rPr>
          <w:rFonts w:ascii="微软雅黑" w:eastAsia="微软雅黑" w:hAnsi="微软雅黑" w:cs="微软雅黑"/>
          <w:b/>
          <w:szCs w:val="21"/>
        </w:rPr>
      </w:pPr>
      <w:bookmarkStart w:id="149" w:name="_Toc33535357"/>
      <w:bookmarkStart w:id="150" w:name="_Toc50012863"/>
      <w:r w:rsidRPr="008D0D13">
        <w:rPr>
          <w:rFonts w:ascii="微软雅黑" w:eastAsia="微软雅黑" w:hAnsi="微软雅黑" w:cs="微软雅黑" w:hint="eastAsia"/>
          <w:b/>
          <w:szCs w:val="21"/>
        </w:rPr>
        <w:lastRenderedPageBreak/>
        <w:t>总体要求：</w:t>
      </w:r>
      <w:bookmarkEnd w:id="149"/>
      <w:bookmarkEnd w:id="150"/>
    </w:p>
    <w:p w14:paraId="71D6C38C"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1、供应商应仔细阅读招标文件的所有内容，按本文件的要求提供投标文件，并保证所提供的全部资料的真实性，以使其投标文件对招标文件</w:t>
      </w:r>
      <w:proofErr w:type="gramStart"/>
      <w:r w:rsidRPr="008D0D13">
        <w:rPr>
          <w:rFonts w:ascii="微软雅黑" w:eastAsia="微软雅黑" w:hAnsi="微软雅黑" w:cs="微软雅黑" w:hint="eastAsia"/>
          <w:szCs w:val="21"/>
        </w:rPr>
        <w:t>作出</w:t>
      </w:r>
      <w:proofErr w:type="gramEnd"/>
      <w:r w:rsidRPr="008D0D13">
        <w:rPr>
          <w:rFonts w:ascii="微软雅黑" w:eastAsia="微软雅黑" w:hAnsi="微软雅黑" w:cs="微软雅黑" w:hint="eastAsia"/>
          <w:szCs w:val="21"/>
        </w:rPr>
        <w:t xml:space="preserve">实质性响应，否则，投标文件可能视为无效投标文件。 </w:t>
      </w:r>
    </w:p>
    <w:p w14:paraId="5718B3F0"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2、投标文件及供应商与采购有关的来往通知，函件和文件均应使用中文。</w:t>
      </w:r>
    </w:p>
    <w:p w14:paraId="69BBF58C"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3、供应商应按本文件中提供的文件格式、内容和要求制作投标文件。</w:t>
      </w:r>
    </w:p>
    <w:p w14:paraId="6AC7E342" w14:textId="77777777" w:rsidR="00B3603C" w:rsidRPr="008D0D13" w:rsidRDefault="00000000">
      <w:pPr>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
          <w:szCs w:val="21"/>
        </w:rPr>
        <w:t>4、投标文件的效力：投标文件的启用，按先后顺位分别为电子投标文件、电子</w:t>
      </w:r>
      <w:r w:rsidRPr="008D0D13">
        <w:rPr>
          <w:rFonts w:ascii="微软雅黑" w:eastAsia="微软雅黑" w:hAnsi="微软雅黑" w:cs="微软雅黑" w:hint="eastAsia"/>
          <w:bCs/>
          <w:szCs w:val="21"/>
        </w:rPr>
        <w:t>备份投标文件</w:t>
      </w:r>
      <w:r w:rsidRPr="008D0D13">
        <w:rPr>
          <w:rFonts w:ascii="微软雅黑" w:eastAsia="微软雅黑" w:hAnsi="微软雅黑" w:cs="微软雅黑" w:hint="eastAsia"/>
          <w:b/>
          <w:szCs w:val="21"/>
        </w:rPr>
        <w:t>。</w:t>
      </w:r>
      <w:r w:rsidRPr="008D0D13">
        <w:rPr>
          <w:rFonts w:ascii="微软雅黑" w:eastAsia="微软雅黑" w:hAnsi="微软雅黑" w:cs="微软雅黑"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8D0D13">
        <w:rPr>
          <w:rFonts w:ascii="微软雅黑" w:eastAsia="微软雅黑" w:hAnsi="微软雅黑" w:cs="微软雅黑" w:hint="eastAsia"/>
          <w:bCs/>
          <w:szCs w:val="21"/>
        </w:rPr>
        <w:t>传成功</w:t>
      </w:r>
      <w:proofErr w:type="gramEnd"/>
      <w:r w:rsidRPr="008D0D13">
        <w:rPr>
          <w:rFonts w:ascii="微软雅黑" w:eastAsia="微软雅黑" w:hAnsi="微软雅黑" w:cs="微软雅黑" w:hint="eastAsia"/>
          <w:bCs/>
          <w:szCs w:val="21"/>
        </w:rPr>
        <w:t>后，“电子加密投标文件”自动失效），否则视为投标文件撤回。</w:t>
      </w:r>
    </w:p>
    <w:p w14:paraId="11664E4B" w14:textId="77777777" w:rsidR="00B3603C" w:rsidRPr="008D0D13"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151" w:name="_Toc18383"/>
      <w:bookmarkStart w:id="152" w:name="_Toc50012864"/>
      <w:bookmarkStart w:id="153" w:name="_Toc33535358"/>
      <w:bookmarkStart w:id="154" w:name="_Toc406402944"/>
      <w:bookmarkStart w:id="155" w:name="_Toc406402988"/>
      <w:r w:rsidRPr="008D0D13">
        <w:rPr>
          <w:rFonts w:ascii="微软雅黑" w:eastAsia="微软雅黑" w:hAnsi="微软雅黑" w:cs="微软雅黑" w:hint="eastAsia"/>
          <w:b/>
          <w:szCs w:val="21"/>
        </w:rPr>
        <w:t>（一）投标文件的组成</w:t>
      </w:r>
      <w:bookmarkEnd w:id="151"/>
      <w:bookmarkEnd w:id="152"/>
      <w:bookmarkEnd w:id="153"/>
      <w:bookmarkEnd w:id="154"/>
      <w:bookmarkEnd w:id="155"/>
    </w:p>
    <w:p w14:paraId="1CD65BB4" w14:textId="77777777" w:rsidR="00B3603C" w:rsidRPr="008D0D13" w:rsidRDefault="00000000">
      <w:pPr>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t>包括电子投标文件和电子备份投标文件（选送），均由资格响应文件、商务技术文件及投标报价文件三部份组成。其中电子投标文件中所须加盖公章部分均采用CA签章。</w:t>
      </w:r>
    </w:p>
    <w:p w14:paraId="6688D4AA" w14:textId="77777777" w:rsidR="00B3603C" w:rsidRPr="008D0D13" w:rsidRDefault="00000000">
      <w:pPr>
        <w:numPr>
          <w:ilvl w:val="0"/>
          <w:numId w:val="11"/>
        </w:numPr>
        <w:snapToGrid w:val="0"/>
        <w:spacing w:line="360" w:lineRule="auto"/>
        <w:ind w:left="0"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b/>
          <w:szCs w:val="21"/>
        </w:rPr>
        <w:t>资格响应文件：</w:t>
      </w:r>
    </w:p>
    <w:p w14:paraId="2A537A84" w14:textId="39598B2F" w:rsidR="00B3603C" w:rsidRPr="008D0D13" w:rsidRDefault="00000000" w:rsidP="008D0D13">
      <w:pPr>
        <w:numPr>
          <w:ilvl w:val="1"/>
          <w:numId w:val="21"/>
        </w:numPr>
        <w:spacing w:line="500" w:lineRule="exact"/>
        <w:ind w:left="0" w:firstLine="420"/>
        <w:rPr>
          <w:rFonts w:ascii="微软雅黑" w:eastAsia="微软雅黑" w:hAnsi="微软雅黑" w:cs="微软雅黑"/>
        </w:rPr>
      </w:pPr>
      <w:r w:rsidRPr="008D0D13">
        <w:rPr>
          <w:rFonts w:ascii="微软雅黑" w:eastAsia="微软雅黑" w:hAnsi="微软雅黑" w:cs="微软雅黑" w:hint="eastAsia"/>
        </w:rPr>
        <w:t>具有独立承担民事责任的能力（供应商营业执照副本复印件）；</w:t>
      </w:r>
    </w:p>
    <w:p w14:paraId="24634B22" w14:textId="77777777" w:rsidR="008D0D13" w:rsidRPr="008D0D13" w:rsidRDefault="008D0D13" w:rsidP="008D0D13">
      <w:pPr>
        <w:numPr>
          <w:ilvl w:val="1"/>
          <w:numId w:val="21"/>
        </w:numPr>
        <w:spacing w:line="500" w:lineRule="exact"/>
        <w:ind w:left="0" w:firstLine="420"/>
        <w:rPr>
          <w:rFonts w:ascii="微软雅黑" w:eastAsia="微软雅黑" w:hAnsi="微软雅黑"/>
          <w:szCs w:val="21"/>
        </w:rPr>
      </w:pPr>
      <w:r w:rsidRPr="008D0D13">
        <w:rPr>
          <w:rFonts w:ascii="微软雅黑" w:eastAsia="微软雅黑" w:hAnsi="微软雅黑" w:cs="微软雅黑"/>
        </w:rPr>
        <w:t>供应商书面承诺符合参与政府采购活动资格条件</w:t>
      </w:r>
      <w:r w:rsidRPr="008D0D13">
        <w:rPr>
          <w:rFonts w:ascii="微软雅黑" w:eastAsia="微软雅黑" w:hAnsi="微软雅黑" w:cs="微软雅黑" w:hint="eastAsia"/>
        </w:rPr>
        <w:t>的承诺函（格式见附件）；</w:t>
      </w:r>
    </w:p>
    <w:p w14:paraId="1046122C" w14:textId="77777777" w:rsidR="008D0D13" w:rsidRPr="008D0D13" w:rsidRDefault="008D0D13" w:rsidP="008D0D13">
      <w:pPr>
        <w:numPr>
          <w:ilvl w:val="1"/>
          <w:numId w:val="21"/>
        </w:numPr>
        <w:tabs>
          <w:tab w:val="left" w:pos="142"/>
        </w:tabs>
        <w:spacing w:line="500" w:lineRule="exact"/>
        <w:ind w:left="0" w:firstLine="420"/>
        <w:rPr>
          <w:rFonts w:ascii="微软雅黑" w:eastAsia="微软雅黑" w:hAnsi="微软雅黑"/>
          <w:szCs w:val="21"/>
        </w:rPr>
      </w:pPr>
      <w:r w:rsidRPr="008D0D13">
        <w:rPr>
          <w:rFonts w:ascii="微软雅黑" w:eastAsia="微软雅黑" w:hAnsi="微软雅黑" w:cs="微软雅黑" w:hint="eastAsia"/>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r w:rsidRPr="008D0D13">
        <w:rPr>
          <w:rFonts w:ascii="微软雅黑" w:eastAsia="微软雅黑" w:hAnsi="微软雅黑" w:hint="eastAsia"/>
          <w:szCs w:val="21"/>
        </w:rPr>
        <w:t>；</w:t>
      </w:r>
    </w:p>
    <w:p w14:paraId="6B33EC03" w14:textId="77777777" w:rsidR="008D0D13" w:rsidRPr="008D0D13" w:rsidRDefault="008D0D13" w:rsidP="008D0D13">
      <w:pPr>
        <w:numPr>
          <w:ilvl w:val="1"/>
          <w:numId w:val="21"/>
        </w:numPr>
        <w:spacing w:line="500" w:lineRule="exact"/>
        <w:ind w:left="0" w:firstLine="420"/>
        <w:rPr>
          <w:rFonts w:ascii="微软雅黑" w:eastAsia="微软雅黑" w:hAnsi="微软雅黑"/>
          <w:szCs w:val="21"/>
        </w:rPr>
      </w:pPr>
      <w:r w:rsidRPr="008D0D13">
        <w:rPr>
          <w:rFonts w:ascii="微软雅黑" w:eastAsia="微软雅黑" w:hAnsi="微软雅黑"/>
          <w:szCs w:val="21"/>
        </w:rPr>
        <w:t>法定代表人授权委托书</w:t>
      </w:r>
      <w:r w:rsidRPr="008D0D13">
        <w:rPr>
          <w:rFonts w:ascii="微软雅黑" w:eastAsia="微软雅黑" w:hAnsi="微软雅黑" w:hint="eastAsia"/>
          <w:szCs w:val="21"/>
        </w:rPr>
        <w:t>；</w:t>
      </w:r>
    </w:p>
    <w:p w14:paraId="6EEA561B"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b/>
          <w:szCs w:val="21"/>
        </w:rPr>
        <w:t>2、商务技术文件</w:t>
      </w:r>
    </w:p>
    <w:p w14:paraId="0EF0CC06"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投标声明书；</w:t>
      </w:r>
    </w:p>
    <w:p w14:paraId="46CFA865" w14:textId="77777777" w:rsidR="008D0D13" w:rsidRPr="008D0D13" w:rsidRDefault="008D0D13" w:rsidP="008D0D13">
      <w:pPr>
        <w:numPr>
          <w:ilvl w:val="1"/>
          <w:numId w:val="22"/>
        </w:numPr>
        <w:spacing w:line="360" w:lineRule="auto"/>
        <w:ind w:left="0" w:firstLine="420"/>
        <w:rPr>
          <w:rFonts w:ascii="微软雅黑" w:eastAsia="微软雅黑" w:hAnsi="微软雅黑" w:cs="微软雅黑"/>
          <w:szCs w:val="21"/>
        </w:rPr>
      </w:pPr>
      <w:r w:rsidRPr="008D0D13">
        <w:rPr>
          <w:rFonts w:ascii="微软雅黑" w:eastAsia="微软雅黑" w:hAnsi="微软雅黑" w:cs="微软雅黑" w:hint="eastAsia"/>
          <w:szCs w:val="21"/>
        </w:rPr>
        <w:t>类似案例成功的业绩（合同复印件）；</w:t>
      </w:r>
    </w:p>
    <w:p w14:paraId="277BF698" w14:textId="77777777" w:rsidR="008D0D13" w:rsidRPr="008D0D13" w:rsidRDefault="008D0D13" w:rsidP="008D0D13">
      <w:pPr>
        <w:numPr>
          <w:ilvl w:val="1"/>
          <w:numId w:val="22"/>
        </w:numPr>
        <w:spacing w:line="360" w:lineRule="auto"/>
        <w:ind w:left="0" w:firstLine="420"/>
        <w:rPr>
          <w:rFonts w:ascii="微软雅黑" w:eastAsia="微软雅黑" w:hAnsi="微软雅黑" w:cs="微软雅黑"/>
          <w:szCs w:val="21"/>
        </w:rPr>
      </w:pPr>
      <w:r w:rsidRPr="008D0D13">
        <w:rPr>
          <w:rFonts w:ascii="微软雅黑" w:eastAsia="微软雅黑" w:hAnsi="微软雅黑" w:cs="微软雅黑" w:hint="eastAsia"/>
          <w:szCs w:val="21"/>
        </w:rPr>
        <w:t>与本项目实施相关的供应商各类资质证书、认证证书、许可证等（如信誉荣誉、</w:t>
      </w:r>
      <w:r w:rsidRPr="008D0D13">
        <w:rPr>
          <w:rFonts w:ascii="微软雅黑" w:eastAsia="微软雅黑" w:hAnsi="微软雅黑" w:cs="微软雅黑" w:hint="eastAsia"/>
          <w:szCs w:val="21"/>
        </w:rPr>
        <w:lastRenderedPageBreak/>
        <w:t>节能环保等。提供复印件）；</w:t>
      </w:r>
    </w:p>
    <w:p w14:paraId="59AFFF22" w14:textId="77777777" w:rsidR="008D0D13" w:rsidRPr="008D0D13" w:rsidRDefault="008D0D13" w:rsidP="008D0D13">
      <w:pPr>
        <w:numPr>
          <w:ilvl w:val="1"/>
          <w:numId w:val="22"/>
        </w:numPr>
        <w:spacing w:line="360" w:lineRule="auto"/>
        <w:ind w:left="0" w:firstLine="420"/>
        <w:rPr>
          <w:rFonts w:ascii="微软雅黑" w:eastAsia="微软雅黑" w:hAnsi="微软雅黑" w:cs="微软雅黑"/>
          <w:szCs w:val="21"/>
        </w:rPr>
      </w:pPr>
      <w:r w:rsidRPr="008D0D13">
        <w:rPr>
          <w:rFonts w:ascii="微软雅黑" w:eastAsia="微软雅黑" w:hAnsi="微软雅黑" w:cs="微软雅黑" w:hint="eastAsia"/>
          <w:szCs w:val="21"/>
        </w:rPr>
        <w:t>供应</w:t>
      </w:r>
      <w:proofErr w:type="gramStart"/>
      <w:r w:rsidRPr="008D0D13">
        <w:rPr>
          <w:rFonts w:ascii="微软雅黑" w:eastAsia="微软雅黑" w:hAnsi="微软雅黑" w:cs="微软雅黑" w:hint="eastAsia"/>
          <w:szCs w:val="21"/>
        </w:rPr>
        <w:t>商情况</w:t>
      </w:r>
      <w:proofErr w:type="gramEnd"/>
      <w:r w:rsidRPr="008D0D13">
        <w:rPr>
          <w:rFonts w:ascii="微软雅黑" w:eastAsia="微软雅黑" w:hAnsi="微软雅黑" w:cs="微软雅黑" w:hint="eastAsia"/>
          <w:szCs w:val="21"/>
        </w:rPr>
        <w:t>介绍；</w:t>
      </w:r>
    </w:p>
    <w:p w14:paraId="4FDB93FE" w14:textId="77777777" w:rsidR="008D0D13" w:rsidRPr="008D0D13" w:rsidRDefault="008D0D13" w:rsidP="008D0D13">
      <w:pPr>
        <w:numPr>
          <w:ilvl w:val="1"/>
          <w:numId w:val="22"/>
        </w:numPr>
        <w:spacing w:line="360" w:lineRule="auto"/>
        <w:ind w:left="0" w:firstLine="420"/>
        <w:rPr>
          <w:rFonts w:ascii="微软雅黑" w:eastAsia="微软雅黑" w:hAnsi="微软雅黑" w:cs="微软雅黑"/>
          <w:szCs w:val="21"/>
        </w:rPr>
      </w:pPr>
      <w:r w:rsidRPr="008D0D13">
        <w:rPr>
          <w:rFonts w:ascii="微软雅黑" w:eastAsia="微软雅黑" w:hAnsi="微软雅黑" w:cs="微软雅黑" w:hint="eastAsia"/>
          <w:szCs w:val="21"/>
        </w:rPr>
        <w:t>商务响应表；</w:t>
      </w:r>
    </w:p>
    <w:p w14:paraId="35C94C8B"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技术响应表；</w:t>
      </w:r>
    </w:p>
    <w:p w14:paraId="068A3F1A"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对本项目系统总体要求的理解；</w:t>
      </w:r>
    </w:p>
    <w:p w14:paraId="00A36A51"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保证工程质量的技术力量及技术措施；</w:t>
      </w:r>
    </w:p>
    <w:p w14:paraId="18325CCD"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项目实施人员一览表</w:t>
      </w:r>
    </w:p>
    <w:p w14:paraId="5F1EE0DD" w14:textId="1EAA0D02"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人员设置明细表；</w:t>
      </w:r>
    </w:p>
    <w:p w14:paraId="3EA57310"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机械设备配备一览表；</w:t>
      </w:r>
    </w:p>
    <w:p w14:paraId="6C3BF6D7"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技术服务、技术培训、售后服务的内容和措施；</w:t>
      </w:r>
    </w:p>
    <w:p w14:paraId="537981A0"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投标人对本项目的合理化建议和改进措施；</w:t>
      </w:r>
    </w:p>
    <w:p w14:paraId="776ECA23"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投标人需要说明的其他文件和说明；</w:t>
      </w:r>
    </w:p>
    <w:p w14:paraId="704D99F2" w14:textId="77777777" w:rsidR="008D0D13" w:rsidRPr="008D0D13" w:rsidRDefault="008D0D13" w:rsidP="008D0D13">
      <w:pPr>
        <w:numPr>
          <w:ilvl w:val="1"/>
          <w:numId w:val="22"/>
        </w:numPr>
        <w:spacing w:line="360" w:lineRule="auto"/>
        <w:ind w:left="0" w:firstLine="426"/>
        <w:rPr>
          <w:rFonts w:ascii="微软雅黑" w:eastAsia="微软雅黑" w:hAnsi="微软雅黑" w:cs="微软雅黑"/>
          <w:szCs w:val="21"/>
        </w:rPr>
      </w:pPr>
      <w:r w:rsidRPr="008D0D13">
        <w:rPr>
          <w:rFonts w:ascii="微软雅黑" w:eastAsia="微软雅黑" w:hAnsi="微软雅黑" w:cs="微软雅黑" w:hint="eastAsia"/>
          <w:szCs w:val="21"/>
        </w:rPr>
        <w:t>未尽事宜请各投标人按评分细则制作技术部份。</w:t>
      </w:r>
    </w:p>
    <w:p w14:paraId="3A3EB1D6" w14:textId="77777777" w:rsidR="00B3603C" w:rsidRPr="008D0D13" w:rsidRDefault="00000000">
      <w:pPr>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t>3、投标报价文件：</w:t>
      </w:r>
    </w:p>
    <w:p w14:paraId="12392374" w14:textId="77777777" w:rsidR="00B3603C" w:rsidRPr="008D0D13" w:rsidRDefault="00000000">
      <w:pPr>
        <w:tabs>
          <w:tab w:val="left" w:pos="3870"/>
          <w:tab w:val="left" w:pos="4085"/>
        </w:tabs>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3.1、投标函； </w:t>
      </w:r>
    </w:p>
    <w:p w14:paraId="3511E246" w14:textId="77777777" w:rsidR="00B3603C" w:rsidRPr="008D0D13" w:rsidRDefault="00000000">
      <w:pPr>
        <w:tabs>
          <w:tab w:val="left" w:pos="3870"/>
          <w:tab w:val="left" w:pos="4085"/>
        </w:tabs>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3.2、开标一览表；</w:t>
      </w:r>
    </w:p>
    <w:p w14:paraId="6667D92C" w14:textId="3CB8CF40" w:rsidR="008D0D13" w:rsidRDefault="00000000">
      <w:pPr>
        <w:tabs>
          <w:tab w:val="left" w:pos="3870"/>
          <w:tab w:val="left" w:pos="4085"/>
        </w:tabs>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3.3、报价明细表</w:t>
      </w:r>
      <w:r w:rsidR="008D0D13">
        <w:rPr>
          <w:rFonts w:ascii="微软雅黑" w:eastAsia="微软雅黑" w:hAnsi="微软雅黑" w:cs="微软雅黑" w:hint="eastAsia"/>
          <w:szCs w:val="21"/>
        </w:rPr>
        <w:t>；</w:t>
      </w:r>
    </w:p>
    <w:p w14:paraId="0A2255B3" w14:textId="7B1C9C60" w:rsidR="00B3603C" w:rsidRPr="008D0D13" w:rsidRDefault="008D0D13">
      <w:pPr>
        <w:tabs>
          <w:tab w:val="left" w:pos="3870"/>
          <w:tab w:val="left" w:pos="4085"/>
        </w:tabs>
        <w:snapToGrid w:val="0"/>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.4</w:t>
      </w:r>
      <w:r>
        <w:rPr>
          <w:rFonts w:ascii="微软雅黑" w:eastAsia="微软雅黑" w:hAnsi="微软雅黑" w:cs="微软雅黑" w:hint="eastAsia"/>
          <w:szCs w:val="21"/>
        </w:rPr>
        <w:t>、</w:t>
      </w:r>
      <w:r w:rsidRPr="008D0D13">
        <w:rPr>
          <w:rFonts w:ascii="微软雅黑" w:eastAsia="微软雅黑" w:hAnsi="微软雅黑" w:cs="微软雅黑" w:hint="eastAsia"/>
          <w:szCs w:val="21"/>
        </w:rPr>
        <w:t>中小企业声明函、残疾人福利性单位声明函及其他符合政策性条件的承诺函或证明材料</w:t>
      </w:r>
      <w:r>
        <w:rPr>
          <w:rFonts w:ascii="微软雅黑" w:eastAsia="微软雅黑" w:hAnsi="微软雅黑" w:cs="微软雅黑" w:hint="eastAsia"/>
          <w:szCs w:val="21"/>
        </w:rPr>
        <w:t>；</w:t>
      </w:r>
      <w:r w:rsidRPr="008D0D13">
        <w:rPr>
          <w:rFonts w:ascii="微软雅黑" w:eastAsia="微软雅黑" w:hAnsi="微软雅黑" w:cs="微软雅黑" w:hint="eastAsia"/>
          <w:szCs w:val="21"/>
        </w:rPr>
        <w:t xml:space="preserve"> </w:t>
      </w:r>
    </w:p>
    <w:p w14:paraId="623E6554" w14:textId="351ED6A1"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w:t>
      </w:r>
      <w:r w:rsidR="008D0D13">
        <w:rPr>
          <w:rFonts w:ascii="微软雅黑" w:eastAsia="微软雅黑" w:hAnsi="微软雅黑" w:cs="微软雅黑"/>
          <w:szCs w:val="21"/>
        </w:rPr>
        <w:t>5</w:t>
      </w:r>
      <w:r w:rsidRPr="008D0D13">
        <w:rPr>
          <w:rFonts w:ascii="微软雅黑" w:eastAsia="微软雅黑" w:hAnsi="微软雅黑" w:cs="微软雅黑" w:hint="eastAsia"/>
          <w:szCs w:val="21"/>
        </w:rPr>
        <w:t>、供应商针对报价需要说明的其他文件和说明。</w:t>
      </w:r>
    </w:p>
    <w:p w14:paraId="0EC2354A"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bookmarkStart w:id="156" w:name="_Toc50012865"/>
      <w:bookmarkStart w:id="157" w:name="_Toc493511656"/>
      <w:bookmarkEnd w:id="144"/>
      <w:r w:rsidRPr="008D0D13">
        <w:rPr>
          <w:rFonts w:ascii="微软雅黑" w:eastAsia="微软雅黑" w:hAnsi="微软雅黑" w:cs="微软雅黑" w:hint="eastAsia"/>
          <w:szCs w:val="21"/>
        </w:rPr>
        <w:t>▲注：法定代表人授权委托书、投标声明书、投标函、开标一览表必须由法定代表人或负责人或授权代表签名并加盖单位公章。</w:t>
      </w:r>
      <w:bookmarkEnd w:id="156"/>
      <w:bookmarkEnd w:id="157"/>
    </w:p>
    <w:p w14:paraId="4B830F54" w14:textId="77777777" w:rsidR="00B3603C" w:rsidRPr="008D0D13"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158" w:name="_Toc50012866"/>
      <w:bookmarkStart w:id="159" w:name="_Toc402963117"/>
      <w:bookmarkStart w:id="160" w:name="_Toc406402946"/>
      <w:bookmarkStart w:id="161" w:name="_Toc385854100"/>
      <w:bookmarkStart w:id="162" w:name="_Toc385854146"/>
      <w:bookmarkStart w:id="163" w:name="_Toc402963084"/>
      <w:bookmarkStart w:id="164" w:name="_Toc33535360"/>
      <w:bookmarkStart w:id="165" w:name="_Toc406402990"/>
      <w:bookmarkStart w:id="166" w:name="_Toc28902"/>
      <w:bookmarkStart w:id="167" w:name="_Toc493511751"/>
      <w:bookmarkEnd w:id="145"/>
      <w:bookmarkEnd w:id="146"/>
      <w:bookmarkEnd w:id="147"/>
      <w:bookmarkEnd w:id="148"/>
      <w:r w:rsidRPr="008D0D13">
        <w:rPr>
          <w:rFonts w:ascii="微软雅黑" w:eastAsia="微软雅黑" w:hAnsi="微软雅黑" w:cs="微软雅黑" w:hint="eastAsia"/>
          <w:b/>
          <w:szCs w:val="21"/>
        </w:rPr>
        <w:t>（二）投标文件的语言及计量</w:t>
      </w:r>
      <w:bookmarkEnd w:id="158"/>
      <w:bookmarkEnd w:id="159"/>
      <w:bookmarkEnd w:id="160"/>
      <w:bookmarkEnd w:id="161"/>
      <w:bookmarkEnd w:id="162"/>
      <w:bookmarkEnd w:id="163"/>
      <w:bookmarkEnd w:id="164"/>
      <w:bookmarkEnd w:id="165"/>
      <w:bookmarkEnd w:id="166"/>
    </w:p>
    <w:p w14:paraId="7DEFF33C"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1、投标文件以及投标方与招标方就有关投标事宜的所有来往函电，均应以中文汉语书写。除签名、盖章、专用名称等特殊情形外，以中文汉语以外的文字表述的投标文件视同未提供。</w:t>
      </w:r>
    </w:p>
    <w:p w14:paraId="7953504F"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lastRenderedPageBreak/>
        <w:t>2、投标计量单位，招标文件已有明确规定的，使用招标文件规定的计量单位；招标文件没有规定的，应采用中华人民共和国法定计量单位（货币单位：人民币元），否则视同未响应。</w:t>
      </w:r>
    </w:p>
    <w:p w14:paraId="0C3CEF4C" w14:textId="77777777" w:rsidR="00B3603C" w:rsidRPr="008D0D13"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168" w:name="_Toc402963085"/>
      <w:bookmarkStart w:id="169" w:name="_Toc385854147"/>
      <w:bookmarkStart w:id="170" w:name="_Toc50012867"/>
      <w:bookmarkStart w:id="171" w:name="_Toc22463"/>
      <w:bookmarkStart w:id="172" w:name="_Toc406402947"/>
      <w:bookmarkStart w:id="173" w:name="_Toc33535361"/>
      <w:bookmarkStart w:id="174" w:name="_Toc385854101"/>
      <w:bookmarkStart w:id="175" w:name="_Toc402963118"/>
      <w:bookmarkStart w:id="176" w:name="_Toc406402991"/>
      <w:r w:rsidRPr="008D0D13">
        <w:rPr>
          <w:rFonts w:ascii="微软雅黑" w:eastAsia="微软雅黑" w:hAnsi="微软雅黑" w:cs="微软雅黑" w:hint="eastAsia"/>
          <w:b/>
          <w:szCs w:val="21"/>
        </w:rPr>
        <w:t>（三）投标报价</w:t>
      </w:r>
      <w:bookmarkEnd w:id="168"/>
      <w:bookmarkEnd w:id="169"/>
      <w:bookmarkEnd w:id="170"/>
      <w:bookmarkEnd w:id="171"/>
      <w:bookmarkEnd w:id="172"/>
      <w:bookmarkEnd w:id="173"/>
      <w:bookmarkEnd w:id="174"/>
      <w:bookmarkEnd w:id="175"/>
      <w:bookmarkEnd w:id="176"/>
    </w:p>
    <w:p w14:paraId="18B4EF2F"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1、投标报价应按招标文件中相关附表格式填写。</w:t>
      </w:r>
    </w:p>
    <w:p w14:paraId="704896DE"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项目为交钥匙项目，报价必须包括软件开发、运行，设备服务、平台服务等，所有关于本项目产生的运输、装卸、安装、维修、产品保护、维护费、税费、利润等完成合同所需的一切本身和不可或缺的、政策性文件规定及合同包含的所有风险、责任等各项全部费用并承担一切风险责任。</w:t>
      </w:r>
    </w:p>
    <w:p w14:paraId="2BD0B6B7"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3、投标文件只允许有一个报价，有选择的或有条件的报价将不予接受。</w:t>
      </w:r>
    </w:p>
    <w:p w14:paraId="00FE4BE6" w14:textId="77777777" w:rsidR="00B3603C" w:rsidRPr="008D0D13" w:rsidRDefault="00000000">
      <w:pPr>
        <w:snapToGrid w:val="0"/>
        <w:spacing w:line="360" w:lineRule="auto"/>
        <w:ind w:firstLineChars="200" w:firstLine="420"/>
        <w:jc w:val="left"/>
        <w:outlineLvl w:val="0"/>
        <w:rPr>
          <w:rFonts w:ascii="微软雅黑" w:eastAsia="微软雅黑" w:hAnsi="微软雅黑" w:cs="微软雅黑"/>
          <w:b/>
          <w:szCs w:val="21"/>
        </w:rPr>
      </w:pPr>
      <w:r w:rsidRPr="008D0D13">
        <w:rPr>
          <w:rFonts w:ascii="微软雅黑" w:eastAsia="微软雅黑" w:hAnsi="微软雅黑" w:cs="微软雅黑" w:hint="eastAsia"/>
          <w:b/>
          <w:szCs w:val="21"/>
        </w:rPr>
        <w:t>（四）投标文件的有效期</w:t>
      </w:r>
    </w:p>
    <w:p w14:paraId="36B2599F"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1、自投标截止日起</w:t>
      </w:r>
      <w:r w:rsidRPr="008D0D13">
        <w:rPr>
          <w:rFonts w:ascii="微软雅黑" w:eastAsia="微软雅黑" w:hAnsi="微软雅黑" w:cs="微软雅黑" w:hint="eastAsia"/>
          <w:szCs w:val="21"/>
          <w:u w:val="single"/>
        </w:rPr>
        <w:t>60</w:t>
      </w:r>
      <w:r w:rsidRPr="008D0D13">
        <w:rPr>
          <w:rFonts w:ascii="微软雅黑" w:eastAsia="微软雅黑" w:hAnsi="微软雅黑" w:cs="微软雅黑" w:hint="eastAsia"/>
          <w:szCs w:val="21"/>
        </w:rPr>
        <w:t>天投标文件应保持有效。有效期不足的投标文件将被拒绝。</w:t>
      </w:r>
    </w:p>
    <w:p w14:paraId="732502E6" w14:textId="77777777" w:rsidR="00B3603C" w:rsidRPr="008D0D13" w:rsidRDefault="00000000">
      <w:pPr>
        <w:pStyle w:val="a"/>
        <w:numPr>
          <w:ilvl w:val="0"/>
          <w:numId w:val="0"/>
        </w:numPr>
        <w:snapToGrid w:val="0"/>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2、在特殊情况下，采购人可与供应商协商延长投标书的有效期，这种要求和答复均以书面形式进行。</w:t>
      </w:r>
    </w:p>
    <w:p w14:paraId="6DED2A90"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177" w:name="_Toc33535362"/>
      <w:bookmarkStart w:id="178" w:name="_Toc402963119"/>
      <w:bookmarkStart w:id="179" w:name="_Toc406402992"/>
      <w:bookmarkStart w:id="180" w:name="_Toc50012868"/>
      <w:bookmarkStart w:id="181" w:name="_Toc402963086"/>
      <w:bookmarkStart w:id="182" w:name="_Toc406402948"/>
      <w:bookmarkStart w:id="183" w:name="_Toc385854148"/>
      <w:bookmarkStart w:id="184" w:name="_Toc385854102"/>
      <w:r w:rsidRPr="008D0D13">
        <w:rPr>
          <w:rFonts w:ascii="微软雅黑" w:eastAsia="微软雅黑" w:hAnsi="微软雅黑" w:cs="微软雅黑" w:hint="eastAsia"/>
          <w:szCs w:val="21"/>
        </w:rPr>
        <w:t>3、供应商可拒绝接受延期要求。同意延长有效期的供应商不能修改投标文件。</w:t>
      </w:r>
      <w:bookmarkEnd w:id="177"/>
      <w:bookmarkEnd w:id="178"/>
      <w:bookmarkEnd w:id="179"/>
      <w:bookmarkEnd w:id="180"/>
      <w:bookmarkEnd w:id="181"/>
      <w:bookmarkEnd w:id="182"/>
      <w:bookmarkEnd w:id="183"/>
      <w:bookmarkEnd w:id="184"/>
    </w:p>
    <w:p w14:paraId="3E86BDA4"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185" w:name="_Toc402963087"/>
      <w:bookmarkStart w:id="186" w:name="_Toc402963120"/>
      <w:bookmarkStart w:id="187" w:name="_Toc50012869"/>
      <w:bookmarkStart w:id="188" w:name="_Toc33535363"/>
      <w:bookmarkStart w:id="189" w:name="_Toc385854103"/>
      <w:bookmarkStart w:id="190" w:name="_Toc406402993"/>
      <w:bookmarkStart w:id="191" w:name="_Toc406402949"/>
      <w:bookmarkStart w:id="192" w:name="_Toc385854149"/>
      <w:r w:rsidRPr="008D0D13">
        <w:rPr>
          <w:rFonts w:ascii="微软雅黑" w:eastAsia="微软雅黑" w:hAnsi="微软雅黑" w:cs="微软雅黑" w:hint="eastAsia"/>
          <w:szCs w:val="21"/>
        </w:rPr>
        <w:t>4、中标人的投标文件自开标之日起至合同履行完毕</w:t>
      </w:r>
      <w:proofErr w:type="gramStart"/>
      <w:r w:rsidRPr="008D0D13">
        <w:rPr>
          <w:rFonts w:ascii="微软雅黑" w:eastAsia="微软雅黑" w:hAnsi="微软雅黑" w:cs="微软雅黑" w:hint="eastAsia"/>
          <w:szCs w:val="21"/>
        </w:rPr>
        <w:t>止</w:t>
      </w:r>
      <w:proofErr w:type="gramEnd"/>
      <w:r w:rsidRPr="008D0D13">
        <w:rPr>
          <w:rFonts w:ascii="微软雅黑" w:eastAsia="微软雅黑" w:hAnsi="微软雅黑" w:cs="微软雅黑" w:hint="eastAsia"/>
          <w:szCs w:val="21"/>
        </w:rPr>
        <w:t>均应保持有效。</w:t>
      </w:r>
      <w:bookmarkEnd w:id="185"/>
      <w:bookmarkEnd w:id="186"/>
      <w:bookmarkEnd w:id="187"/>
      <w:bookmarkEnd w:id="188"/>
      <w:bookmarkEnd w:id="189"/>
      <w:bookmarkEnd w:id="190"/>
      <w:bookmarkEnd w:id="191"/>
      <w:bookmarkEnd w:id="192"/>
    </w:p>
    <w:p w14:paraId="522602A3" w14:textId="77777777" w:rsidR="00B3603C" w:rsidRPr="008D0D13"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193" w:name="_Toc385854105"/>
      <w:bookmarkStart w:id="194" w:name="_Toc402963089"/>
      <w:bookmarkStart w:id="195" w:name="_Toc402963122"/>
      <w:bookmarkStart w:id="196" w:name="_Toc385854151"/>
      <w:bookmarkStart w:id="197" w:name="_Toc21897"/>
      <w:bookmarkStart w:id="198" w:name="_Toc406402995"/>
      <w:bookmarkStart w:id="199" w:name="_Toc50012870"/>
      <w:bookmarkStart w:id="200" w:name="_Toc406402951"/>
      <w:bookmarkStart w:id="201" w:name="_Toc33535364"/>
      <w:r w:rsidRPr="008D0D13">
        <w:rPr>
          <w:rFonts w:ascii="微软雅黑" w:eastAsia="微软雅黑" w:hAnsi="微软雅黑" w:cs="微软雅黑" w:hint="eastAsia"/>
          <w:b/>
          <w:szCs w:val="21"/>
        </w:rPr>
        <w:t>（五）投标文件的签署和份数</w:t>
      </w:r>
      <w:bookmarkEnd w:id="193"/>
      <w:bookmarkEnd w:id="194"/>
      <w:bookmarkEnd w:id="195"/>
      <w:bookmarkEnd w:id="196"/>
      <w:bookmarkEnd w:id="197"/>
      <w:bookmarkEnd w:id="198"/>
      <w:bookmarkEnd w:id="199"/>
      <w:bookmarkEnd w:id="200"/>
      <w:bookmarkEnd w:id="201"/>
    </w:p>
    <w:p w14:paraId="173FFAB0"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202" w:name="_Toc50012871"/>
      <w:bookmarkStart w:id="203" w:name="_Toc31515"/>
      <w:r w:rsidRPr="008D0D13">
        <w:rPr>
          <w:rFonts w:ascii="微软雅黑" w:eastAsia="微软雅黑" w:hAnsi="微软雅黑" w:cs="微软雅黑" w:hint="eastAsia"/>
          <w:szCs w:val="21"/>
        </w:rPr>
        <w:t>投标文件的形式：☑</w:t>
      </w:r>
      <w:r w:rsidRPr="008D0D13">
        <w:rPr>
          <w:rFonts w:ascii="微软雅黑" w:eastAsia="微软雅黑" w:hAnsi="微软雅黑" w:cs="微软雅黑" w:hint="eastAsia"/>
          <w:b/>
          <w:bCs/>
          <w:szCs w:val="21"/>
        </w:rPr>
        <w:t>电子投标文件（包括“电子加密投标文件”和“备份投标文件”，在投标文件编制完成后同时生成）</w:t>
      </w:r>
      <w:r w:rsidRPr="008D0D13">
        <w:rPr>
          <w:rFonts w:ascii="微软雅黑" w:eastAsia="微软雅黑" w:hAnsi="微软雅黑" w:cs="微软雅黑" w:hint="eastAsia"/>
          <w:szCs w:val="21"/>
        </w:rPr>
        <w:t>；</w:t>
      </w:r>
      <w:bookmarkEnd w:id="202"/>
      <w:bookmarkEnd w:id="203"/>
    </w:p>
    <w:p w14:paraId="0C80F2C1"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04" w:name="_Toc50012872"/>
      <w:bookmarkStart w:id="205" w:name="_Toc19392"/>
      <w:r w:rsidRPr="008D0D13">
        <w:rPr>
          <w:rFonts w:ascii="微软雅黑" w:eastAsia="微软雅黑" w:hAnsi="微软雅黑" w:cs="微软雅黑" w:hint="eastAsia"/>
          <w:b/>
          <w:bCs/>
          <w:szCs w:val="21"/>
        </w:rPr>
        <w:t>（1）“电子加密投标文件”是指通过“政</w:t>
      </w:r>
      <w:proofErr w:type="gramStart"/>
      <w:r w:rsidRPr="008D0D13">
        <w:rPr>
          <w:rFonts w:ascii="微软雅黑" w:eastAsia="微软雅黑" w:hAnsi="微软雅黑" w:cs="微软雅黑" w:hint="eastAsia"/>
          <w:b/>
          <w:bCs/>
          <w:szCs w:val="21"/>
        </w:rPr>
        <w:t>采云</w:t>
      </w:r>
      <w:proofErr w:type="gramEnd"/>
      <w:r w:rsidRPr="008D0D13">
        <w:rPr>
          <w:rFonts w:ascii="微软雅黑" w:eastAsia="微软雅黑" w:hAnsi="微软雅黑" w:cs="微软雅黑" w:hint="eastAsia"/>
          <w:b/>
          <w:bCs/>
          <w:szCs w:val="21"/>
        </w:rPr>
        <w:t>电子交易客户端”完成投标文件编制后生成并加密的数据电文形式的投标文件。</w:t>
      </w:r>
      <w:bookmarkEnd w:id="204"/>
      <w:bookmarkEnd w:id="205"/>
    </w:p>
    <w:p w14:paraId="49ED8E29"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06" w:name="_Toc31538"/>
      <w:bookmarkStart w:id="207" w:name="_Toc50012873"/>
      <w:r w:rsidRPr="008D0D13">
        <w:rPr>
          <w:rFonts w:ascii="微软雅黑" w:eastAsia="微软雅黑" w:hAnsi="微软雅黑" w:cs="微软雅黑" w:hint="eastAsia"/>
          <w:b/>
          <w:bCs/>
          <w:szCs w:val="21"/>
        </w:rPr>
        <w:t>（2）“备份投标文件”是指与“电子加密投标文件”同时生成的数据电文形式的电子文件（备份标书），其他方式编制的备份投标文件视为无效备份投标文件。</w:t>
      </w:r>
      <w:bookmarkEnd w:id="206"/>
      <w:bookmarkEnd w:id="207"/>
    </w:p>
    <w:p w14:paraId="39738FA4" w14:textId="77777777" w:rsidR="00B3603C" w:rsidRPr="008D0D13"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208" w:name="_Toc6251"/>
      <w:bookmarkStart w:id="209" w:name="_Toc50012874"/>
      <w:r w:rsidRPr="008D0D13">
        <w:rPr>
          <w:rFonts w:ascii="微软雅黑" w:eastAsia="微软雅黑" w:hAnsi="微软雅黑" w:cs="微软雅黑" w:hint="eastAsia"/>
          <w:b/>
          <w:szCs w:val="21"/>
        </w:rPr>
        <w:t>（六）</w:t>
      </w:r>
      <w:bookmarkStart w:id="210" w:name="_Toc33535368"/>
      <w:r w:rsidRPr="008D0D13">
        <w:rPr>
          <w:rFonts w:ascii="微软雅黑" w:eastAsia="微软雅黑" w:hAnsi="微软雅黑" w:cs="微软雅黑" w:hint="eastAsia"/>
          <w:b/>
          <w:szCs w:val="21"/>
        </w:rPr>
        <w:t>投标文件的上传和递交</w:t>
      </w:r>
      <w:bookmarkEnd w:id="208"/>
      <w:bookmarkEnd w:id="209"/>
    </w:p>
    <w:p w14:paraId="215A4AC4"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11" w:name="_Toc50012875"/>
      <w:bookmarkStart w:id="212" w:name="_Toc20226"/>
      <w:r w:rsidRPr="008D0D13">
        <w:rPr>
          <w:rFonts w:ascii="微软雅黑" w:eastAsia="微软雅黑" w:hAnsi="微软雅黑" w:cs="微软雅黑" w:hint="eastAsia"/>
          <w:b/>
          <w:bCs/>
          <w:szCs w:val="21"/>
        </w:rPr>
        <w:t>（1）“电子加密投标文件”的上传、递交：</w:t>
      </w:r>
      <w:bookmarkEnd w:id="211"/>
      <w:bookmarkEnd w:id="212"/>
    </w:p>
    <w:p w14:paraId="1FF2FFEC"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13" w:name="_Toc50012876"/>
      <w:bookmarkStart w:id="214" w:name="_Toc3495"/>
      <w:r w:rsidRPr="008D0D13">
        <w:rPr>
          <w:rFonts w:ascii="微软雅黑" w:eastAsia="微软雅黑" w:hAnsi="微软雅黑" w:cs="微软雅黑" w:hint="eastAsia"/>
          <w:b/>
          <w:bCs/>
          <w:szCs w:val="21"/>
        </w:rPr>
        <w:t>A、投标供应商应在投标截止时间前将“电子加密投标文件”成功上传递交至“政府采</w:t>
      </w:r>
      <w:r w:rsidRPr="008D0D13">
        <w:rPr>
          <w:rFonts w:ascii="微软雅黑" w:eastAsia="微软雅黑" w:hAnsi="微软雅黑" w:cs="微软雅黑" w:hint="eastAsia"/>
          <w:b/>
          <w:bCs/>
          <w:szCs w:val="21"/>
        </w:rPr>
        <w:lastRenderedPageBreak/>
        <w:t>购云平台”，否则投标无效。</w:t>
      </w:r>
      <w:bookmarkEnd w:id="213"/>
      <w:bookmarkEnd w:id="214"/>
    </w:p>
    <w:p w14:paraId="4850B57C"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15" w:name="_Toc50012877"/>
      <w:bookmarkStart w:id="216" w:name="_Toc17127"/>
      <w:r w:rsidRPr="008D0D13">
        <w:rPr>
          <w:rFonts w:ascii="微软雅黑" w:eastAsia="微软雅黑" w:hAnsi="微软雅黑" w:cs="微软雅黑" w:hint="eastAsia"/>
          <w:b/>
          <w:bCs/>
          <w:szCs w:val="21"/>
        </w:rPr>
        <w:t>B、“电子加密投标文件”成功上传递交后，供应商可自行打印投标文件接收回执。</w:t>
      </w:r>
      <w:bookmarkEnd w:id="215"/>
      <w:bookmarkEnd w:id="216"/>
    </w:p>
    <w:p w14:paraId="5B4F2B17"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17" w:name="_Toc17998"/>
      <w:bookmarkStart w:id="218" w:name="_Toc50012878"/>
      <w:r w:rsidRPr="008D0D13">
        <w:rPr>
          <w:rFonts w:ascii="微软雅黑" w:eastAsia="微软雅黑" w:hAnsi="微软雅黑" w:cs="微软雅黑" w:hint="eastAsia"/>
          <w:b/>
          <w:bCs/>
          <w:szCs w:val="21"/>
        </w:rPr>
        <w:t>（2）“备份投标文件”的密封包装、递交：</w:t>
      </w:r>
      <w:bookmarkEnd w:id="217"/>
      <w:bookmarkEnd w:id="218"/>
    </w:p>
    <w:p w14:paraId="0734F16B"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19" w:name="_Toc50012879"/>
      <w:bookmarkStart w:id="220" w:name="_Toc11926"/>
      <w:r w:rsidRPr="008D0D13">
        <w:rPr>
          <w:rFonts w:ascii="微软雅黑" w:eastAsia="微软雅黑" w:hAnsi="微软雅黑" w:cs="微软雅黑" w:hint="eastAsia"/>
          <w:b/>
          <w:bCs/>
          <w:szCs w:val="21"/>
        </w:rPr>
        <w:t>A、投标供应商在“政府采购云平台”完成“电子加密投标文件”的上传递交后，还可以（邮寄形式）在投标截止时间前递交以介质（U盘）存储的 “备份投标文件”（一份）；</w:t>
      </w:r>
      <w:bookmarkEnd w:id="219"/>
      <w:bookmarkEnd w:id="220"/>
    </w:p>
    <w:p w14:paraId="151E441B"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21" w:name="_Toc50012880"/>
      <w:bookmarkStart w:id="222" w:name="_Toc19062"/>
      <w:r w:rsidRPr="008D0D13">
        <w:rPr>
          <w:rFonts w:ascii="微软雅黑" w:eastAsia="微软雅黑" w:hAnsi="微软雅黑" w:cs="微软雅黑" w:hint="eastAsia"/>
          <w:b/>
          <w:bCs/>
          <w:szCs w:val="21"/>
        </w:rPr>
        <w:t>B、“备份投标文件”应当密封包装，并在包装上标注投标项目名称、投标单位名称并加盖公章。没有密封包装或者逾期邮寄送达至邮寄接收地点的“备份投标文件”将不予接收；</w:t>
      </w:r>
      <w:bookmarkEnd w:id="221"/>
      <w:bookmarkEnd w:id="222"/>
    </w:p>
    <w:p w14:paraId="4527760F"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23" w:name="_Toc50012881"/>
      <w:bookmarkStart w:id="224" w:name="_Toc13343"/>
      <w:r w:rsidRPr="008D0D13">
        <w:rPr>
          <w:rFonts w:ascii="微软雅黑" w:eastAsia="微软雅黑" w:hAnsi="微软雅黑" w:cs="微软雅黑"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223"/>
      <w:bookmarkEnd w:id="224"/>
    </w:p>
    <w:p w14:paraId="15E8E469" w14:textId="77777777" w:rsidR="00B3603C" w:rsidRPr="008D0D13"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225" w:name="_Toc19708"/>
      <w:bookmarkStart w:id="226" w:name="_Toc50012882"/>
      <w:r w:rsidRPr="008D0D13">
        <w:rPr>
          <w:rFonts w:ascii="微软雅黑" w:eastAsia="微软雅黑" w:hAnsi="微软雅黑" w:cs="微软雅黑" w:hint="eastAsia"/>
          <w:b/>
          <w:szCs w:val="21"/>
        </w:rPr>
        <w:t>（七）投标无效的情形</w:t>
      </w:r>
      <w:bookmarkEnd w:id="210"/>
      <w:bookmarkEnd w:id="225"/>
      <w:bookmarkEnd w:id="226"/>
    </w:p>
    <w:p w14:paraId="228F4426"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227" w:name="_Toc50012883"/>
      <w:bookmarkStart w:id="228" w:name="_Toc6090"/>
      <w:r w:rsidRPr="008D0D13">
        <w:rPr>
          <w:rFonts w:ascii="微软雅黑" w:eastAsia="微软雅黑" w:hAnsi="微软雅黑" w:cs="微软雅黑" w:hint="eastAsia"/>
          <w:szCs w:val="21"/>
        </w:rPr>
        <w:t>根据《政府采购货物和服务招标投标管理办法》有下列情形之一的，视为供应商串通投标，其投标无效：</w:t>
      </w:r>
      <w:bookmarkEnd w:id="227"/>
      <w:bookmarkEnd w:id="228"/>
    </w:p>
    <w:p w14:paraId="6D361B87"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229" w:name="_Toc50012884"/>
      <w:bookmarkStart w:id="230" w:name="_Toc29281"/>
      <w:r w:rsidRPr="008D0D13">
        <w:rPr>
          <w:rFonts w:ascii="微软雅黑" w:eastAsia="微软雅黑" w:hAnsi="微软雅黑" w:cs="微软雅黑" w:hint="eastAsia"/>
          <w:szCs w:val="21"/>
        </w:rPr>
        <w:t>(</w:t>
      </w:r>
      <w:proofErr w:type="gramStart"/>
      <w:r w:rsidRPr="008D0D13">
        <w:rPr>
          <w:rFonts w:ascii="微软雅黑" w:eastAsia="微软雅黑" w:hAnsi="微软雅黑" w:cs="微软雅黑" w:hint="eastAsia"/>
          <w:szCs w:val="21"/>
        </w:rPr>
        <w:t>一</w:t>
      </w:r>
      <w:proofErr w:type="gramEnd"/>
      <w:r w:rsidRPr="008D0D13">
        <w:rPr>
          <w:rFonts w:ascii="微软雅黑" w:eastAsia="微软雅黑" w:hAnsi="微软雅黑" w:cs="微软雅黑" w:hint="eastAsia"/>
          <w:szCs w:val="21"/>
        </w:rPr>
        <w:t>)不同供应商的投标文件由同一单位或者个人编制;</w:t>
      </w:r>
      <w:bookmarkEnd w:id="229"/>
      <w:bookmarkEnd w:id="230"/>
    </w:p>
    <w:p w14:paraId="4FCAECF3"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(二)不同供应商委托同一单位或者个人办理投标事宜;</w:t>
      </w:r>
    </w:p>
    <w:p w14:paraId="36F0F720"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(三)不同供应商的投标文件载明的项目管理成员或者联系人员为同一人;</w:t>
      </w:r>
    </w:p>
    <w:p w14:paraId="55456017"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(四)不同供应商的投标文件异常一致或者投标报价呈规律性差异;</w:t>
      </w:r>
    </w:p>
    <w:p w14:paraId="6184278C"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(五)不同供应商的投标文件相互混装;</w:t>
      </w:r>
    </w:p>
    <w:p w14:paraId="25EE13DB" w14:textId="77777777" w:rsidR="00B3603C" w:rsidRPr="008D0D13"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实质上没有响应招标文件要求的投标将被视为无效投标。</w:t>
      </w:r>
    </w:p>
    <w:p w14:paraId="397C84E9" w14:textId="77777777" w:rsidR="00B3603C" w:rsidRPr="008D0D13" w:rsidRDefault="00000000">
      <w:pPr>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bCs/>
          <w:szCs w:val="21"/>
        </w:rPr>
        <w:t>1、电子投标文件解密失败的，且未在规定时间内提交备份投标文件的。</w:t>
      </w:r>
    </w:p>
    <w:p w14:paraId="7903BC01" w14:textId="77777777" w:rsidR="00B3603C" w:rsidRPr="008D0D13" w:rsidRDefault="00000000">
      <w:pPr>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bCs/>
          <w:szCs w:val="21"/>
        </w:rPr>
        <w:t>2、没有通过资格审查的，投标文件将被视为无效。</w:t>
      </w:r>
    </w:p>
    <w:p w14:paraId="1F5058A5" w14:textId="77777777" w:rsidR="00B3603C" w:rsidRPr="008D0D13" w:rsidRDefault="00000000">
      <w:pPr>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bCs/>
          <w:szCs w:val="21"/>
        </w:rPr>
        <w:t>3、在符合性审查和商务评审时，如发现下列情形之一的，投标文件将被视为无效：</w:t>
      </w:r>
    </w:p>
    <w:p w14:paraId="6865632B"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bCs/>
          <w:szCs w:val="21"/>
        </w:rPr>
        <w:t>（1）</w:t>
      </w:r>
      <w:r w:rsidRPr="008D0D13">
        <w:rPr>
          <w:rFonts w:ascii="微软雅黑" w:eastAsia="微软雅黑" w:hAnsi="微软雅黑" w:cs="微软雅黑" w:hint="eastAsia"/>
          <w:szCs w:val="21"/>
        </w:rPr>
        <w:t>电子投标文件未按规定要求提供电子签章的；</w:t>
      </w:r>
    </w:p>
    <w:p w14:paraId="149A4F6D"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（2）在资信商务技术文件中出现报价的；</w:t>
      </w:r>
    </w:p>
    <w:p w14:paraId="7EE5C42A"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（3）资格证明文件不全的，或者不符合招标文件标明的资格要求的；</w:t>
      </w:r>
    </w:p>
    <w:p w14:paraId="4FA3689B" w14:textId="77777777" w:rsidR="00B3603C" w:rsidRPr="008D0D13" w:rsidRDefault="00000000">
      <w:pPr>
        <w:snapToGrid w:val="0"/>
        <w:spacing w:line="360" w:lineRule="auto"/>
        <w:ind w:firstLineChars="200" w:firstLine="420"/>
        <w:jc w:val="left"/>
        <w:rPr>
          <w:rFonts w:ascii="微软雅黑" w:eastAsia="微软雅黑" w:hAnsi="微软雅黑" w:cs="微软雅黑"/>
          <w:bCs/>
          <w:kern w:val="0"/>
          <w:szCs w:val="21"/>
        </w:rPr>
      </w:pPr>
      <w:r w:rsidRPr="008D0D13">
        <w:rPr>
          <w:rFonts w:ascii="微软雅黑" w:eastAsia="微软雅黑" w:hAnsi="微软雅黑" w:cs="微软雅黑" w:hint="eastAsia"/>
          <w:szCs w:val="21"/>
        </w:rPr>
        <w:t>（4）投标文件无法定代表人签字（或盖章）,或未</w:t>
      </w:r>
      <w:r w:rsidRPr="008D0D13">
        <w:rPr>
          <w:rFonts w:ascii="微软雅黑" w:eastAsia="微软雅黑" w:hAnsi="微软雅黑" w:cs="微软雅黑" w:hint="eastAsia"/>
          <w:bCs/>
          <w:kern w:val="0"/>
          <w:szCs w:val="21"/>
        </w:rPr>
        <w:t>提供法定代表人授权委托书、投标声</w:t>
      </w:r>
      <w:r w:rsidRPr="008D0D13">
        <w:rPr>
          <w:rFonts w:ascii="微软雅黑" w:eastAsia="微软雅黑" w:hAnsi="微软雅黑" w:cs="微软雅黑" w:hint="eastAsia"/>
          <w:bCs/>
          <w:kern w:val="0"/>
          <w:szCs w:val="21"/>
        </w:rPr>
        <w:lastRenderedPageBreak/>
        <w:t>明书或者填写项目不齐全的；</w:t>
      </w:r>
    </w:p>
    <w:p w14:paraId="4AF0EB22"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w:t>
      </w:r>
      <w:r w:rsidRPr="008D0D13">
        <w:rPr>
          <w:rFonts w:ascii="微软雅黑" w:eastAsia="微软雅黑" w:hAnsi="微软雅黑" w:cs="微软雅黑" w:hint="eastAsia"/>
          <w:snapToGrid w:val="0"/>
          <w:szCs w:val="21"/>
        </w:rPr>
        <w:t>5）</w:t>
      </w:r>
      <w:r w:rsidRPr="008D0D13">
        <w:rPr>
          <w:rFonts w:ascii="微软雅黑" w:eastAsia="微软雅黑" w:hAnsi="微软雅黑" w:cs="微软雅黑" w:hint="eastAsia"/>
          <w:szCs w:val="21"/>
        </w:rPr>
        <w:t>投标文件格式不规范、项目不齐全或者内容虚假的；</w:t>
      </w:r>
    </w:p>
    <w:p w14:paraId="1779559D"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（6）投标文件的实质性内容未使用中文表述、意思表述不明确、前后矛盾或者使用计量单位不符合招标文件要求的（经评标委员会认定并允许其当场更正的笔误除外）；</w:t>
      </w:r>
    </w:p>
    <w:p w14:paraId="24D62ED8" w14:textId="77777777" w:rsidR="00B3603C" w:rsidRPr="008D0D13" w:rsidRDefault="00000000">
      <w:pPr>
        <w:snapToGrid w:val="0"/>
        <w:spacing w:line="360" w:lineRule="auto"/>
        <w:ind w:firstLineChars="200" w:firstLine="420"/>
        <w:jc w:val="left"/>
        <w:rPr>
          <w:rFonts w:ascii="微软雅黑" w:eastAsia="微软雅黑" w:hAnsi="微软雅黑" w:cs="微软雅黑"/>
          <w:snapToGrid w:val="0"/>
          <w:szCs w:val="21"/>
        </w:rPr>
      </w:pPr>
      <w:r w:rsidRPr="008D0D13">
        <w:rPr>
          <w:rFonts w:ascii="微软雅黑" w:eastAsia="微软雅黑" w:hAnsi="微软雅黑" w:cs="微软雅黑" w:hint="eastAsia"/>
          <w:szCs w:val="21"/>
        </w:rPr>
        <w:t>（</w:t>
      </w:r>
      <w:r w:rsidRPr="008D0D13">
        <w:rPr>
          <w:rFonts w:ascii="微软雅黑" w:eastAsia="微软雅黑" w:hAnsi="微软雅黑" w:cs="微软雅黑" w:hint="eastAsia"/>
          <w:snapToGrid w:val="0"/>
          <w:szCs w:val="21"/>
        </w:rPr>
        <w:t>7）投标有效期、交货时间、质保期等商务条款不能满足招标文件要求的；</w:t>
      </w:r>
    </w:p>
    <w:p w14:paraId="47CFE0E5"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（8）未实质性响应招标文件要求或者投标文件有招标方不能接受的附加条件的；</w:t>
      </w:r>
    </w:p>
    <w:p w14:paraId="0CF39586"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（9）不符合本招标文件中的实质性要求条款。</w:t>
      </w:r>
    </w:p>
    <w:p w14:paraId="77BBF178" w14:textId="77777777" w:rsidR="00B3603C" w:rsidRPr="008D0D13" w:rsidRDefault="00000000">
      <w:pPr>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bCs/>
          <w:szCs w:val="21"/>
        </w:rPr>
        <w:t>4、在技术评审时，如发现下列情形之一的，投标文件将被视为无效：</w:t>
      </w:r>
    </w:p>
    <w:p w14:paraId="002B86DA"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（1）未提供或未如实提供投标货物的技术参数，或者投标文件标明的响应或偏离与事实不符或虚假投标的；</w:t>
      </w:r>
    </w:p>
    <w:p w14:paraId="20E10F39"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w:t>
      </w:r>
      <w:r w:rsidRPr="008D0D13">
        <w:rPr>
          <w:rFonts w:ascii="微软雅黑" w:eastAsia="微软雅黑" w:hAnsi="微软雅黑" w:cs="微软雅黑" w:hint="eastAsia"/>
          <w:snapToGrid w:val="0"/>
          <w:szCs w:val="21"/>
        </w:rPr>
        <w:t>明显不符合招标文件要求的规格型号、质量标准，或者与</w:t>
      </w:r>
      <w:r w:rsidRPr="008D0D13">
        <w:rPr>
          <w:rFonts w:ascii="微软雅黑" w:eastAsia="微软雅黑" w:hAnsi="微软雅黑" w:cs="微软雅黑" w:hint="eastAsia"/>
          <w:szCs w:val="21"/>
        </w:rPr>
        <w:t>招标文件中标“▲”的技术指标、主要功能项目发生实质性偏离的；</w:t>
      </w:r>
    </w:p>
    <w:p w14:paraId="7511AFC2" w14:textId="77777777" w:rsidR="00B3603C" w:rsidRPr="008D0D13" w:rsidRDefault="00000000">
      <w:pPr>
        <w:pStyle w:val="a9"/>
        <w:snapToGrid w:val="0"/>
        <w:spacing w:line="360" w:lineRule="auto"/>
        <w:ind w:firstLineChars="200" w:firstLine="404"/>
        <w:jc w:val="left"/>
        <w:rPr>
          <w:rFonts w:ascii="微软雅黑" w:eastAsia="微软雅黑" w:hAnsi="微软雅黑" w:cs="微软雅黑"/>
          <w:sz w:val="21"/>
          <w:szCs w:val="21"/>
        </w:rPr>
      </w:pPr>
      <w:r w:rsidRPr="008D0D13">
        <w:rPr>
          <w:rFonts w:ascii="微软雅黑" w:eastAsia="微软雅黑" w:hAnsi="微软雅黑" w:cs="微软雅黑" w:hint="eastAsia"/>
          <w:snapToGrid w:val="0"/>
          <w:sz w:val="21"/>
          <w:szCs w:val="21"/>
        </w:rPr>
        <w:t>（3）</w:t>
      </w:r>
      <w:r w:rsidRPr="008D0D13">
        <w:rPr>
          <w:rFonts w:ascii="微软雅黑" w:eastAsia="微软雅黑" w:hAnsi="微软雅黑" w:cs="微软雅黑" w:hint="eastAsia"/>
          <w:sz w:val="21"/>
          <w:szCs w:val="21"/>
        </w:rPr>
        <w:t>投标技术方案不明确，存在一个或一个以上备选（替代）投标方案的；</w:t>
      </w:r>
    </w:p>
    <w:p w14:paraId="42909A97" w14:textId="77777777" w:rsidR="00B3603C" w:rsidRPr="008D0D13" w:rsidRDefault="00000000">
      <w:pPr>
        <w:pStyle w:val="a9"/>
        <w:snapToGrid w:val="0"/>
        <w:spacing w:line="360" w:lineRule="auto"/>
        <w:ind w:firstLineChars="200" w:firstLine="404"/>
        <w:jc w:val="left"/>
        <w:rPr>
          <w:rFonts w:ascii="微软雅黑" w:eastAsia="微软雅黑" w:hAnsi="微软雅黑" w:cs="微软雅黑"/>
          <w:b/>
          <w:bCs/>
          <w:sz w:val="21"/>
          <w:szCs w:val="21"/>
        </w:rPr>
      </w:pPr>
      <w:r w:rsidRPr="008D0D13">
        <w:rPr>
          <w:rFonts w:ascii="微软雅黑" w:eastAsia="微软雅黑" w:hAnsi="微软雅黑" w:cs="微软雅黑" w:hint="eastAsia"/>
          <w:b/>
          <w:bCs/>
          <w:sz w:val="21"/>
          <w:szCs w:val="21"/>
        </w:rPr>
        <w:t>5、在报价评审时，如发现下列情形之一的，投标文件将被视为无效：</w:t>
      </w:r>
    </w:p>
    <w:p w14:paraId="40876919" w14:textId="77777777" w:rsidR="00B3603C" w:rsidRPr="008D0D13" w:rsidRDefault="00000000">
      <w:pPr>
        <w:pStyle w:val="a9"/>
        <w:snapToGrid w:val="0"/>
        <w:spacing w:line="360" w:lineRule="auto"/>
        <w:ind w:firstLineChars="200" w:firstLine="404"/>
        <w:jc w:val="left"/>
        <w:rPr>
          <w:rFonts w:ascii="微软雅黑" w:eastAsia="微软雅黑" w:hAnsi="微软雅黑" w:cs="微软雅黑"/>
          <w:sz w:val="21"/>
          <w:szCs w:val="21"/>
        </w:rPr>
      </w:pPr>
      <w:r w:rsidRPr="008D0D13">
        <w:rPr>
          <w:rFonts w:ascii="微软雅黑" w:eastAsia="微软雅黑" w:hAnsi="微软雅黑" w:cs="微软雅黑" w:hint="eastAsia"/>
          <w:sz w:val="21"/>
          <w:szCs w:val="21"/>
        </w:rPr>
        <w:t>（1）未采用人民币报价或者未按照招标文件标明的币种报价的；</w:t>
      </w:r>
    </w:p>
    <w:p w14:paraId="25D7C08C" w14:textId="77777777" w:rsidR="00B3603C" w:rsidRPr="008D0D13" w:rsidRDefault="00000000">
      <w:pPr>
        <w:pStyle w:val="a9"/>
        <w:snapToGrid w:val="0"/>
        <w:spacing w:line="360" w:lineRule="auto"/>
        <w:ind w:firstLineChars="200" w:firstLine="404"/>
        <w:jc w:val="left"/>
        <w:rPr>
          <w:rFonts w:ascii="微软雅黑" w:eastAsia="微软雅黑" w:hAnsi="微软雅黑" w:cs="微软雅黑"/>
          <w:sz w:val="21"/>
          <w:szCs w:val="21"/>
        </w:rPr>
      </w:pPr>
      <w:r w:rsidRPr="008D0D13">
        <w:rPr>
          <w:rFonts w:ascii="微软雅黑" w:eastAsia="微软雅黑" w:hAnsi="微软雅黑" w:cs="微软雅黑" w:hint="eastAsia"/>
          <w:sz w:val="21"/>
          <w:szCs w:val="21"/>
        </w:rPr>
        <w:t>（2）报价超出最高限价；</w:t>
      </w:r>
    </w:p>
    <w:p w14:paraId="610273E1" w14:textId="77777777" w:rsidR="00B3603C" w:rsidRPr="008D0D13" w:rsidRDefault="00000000">
      <w:pPr>
        <w:pStyle w:val="a9"/>
        <w:snapToGrid w:val="0"/>
        <w:spacing w:line="360" w:lineRule="auto"/>
        <w:ind w:firstLineChars="200" w:firstLine="404"/>
        <w:jc w:val="left"/>
        <w:rPr>
          <w:rFonts w:ascii="微软雅黑" w:eastAsia="微软雅黑" w:hAnsi="微软雅黑" w:cs="微软雅黑"/>
          <w:sz w:val="21"/>
          <w:szCs w:val="21"/>
        </w:rPr>
      </w:pPr>
      <w:r w:rsidRPr="008D0D13">
        <w:rPr>
          <w:rFonts w:ascii="微软雅黑" w:eastAsia="微软雅黑" w:hAnsi="微软雅黑" w:cs="微软雅黑" w:hint="eastAsia"/>
          <w:sz w:val="21"/>
          <w:szCs w:val="21"/>
        </w:rPr>
        <w:t xml:space="preserve">（3）投标报价具有选择性，或者开标价格与投标文件承诺的优惠（折扣）价格不一致的。                                                                                            </w:t>
      </w:r>
    </w:p>
    <w:p w14:paraId="36246158" w14:textId="77777777" w:rsidR="00B3603C" w:rsidRPr="008D0D13" w:rsidRDefault="00000000">
      <w:pPr>
        <w:pStyle w:val="a9"/>
        <w:snapToGrid w:val="0"/>
        <w:spacing w:line="360" w:lineRule="auto"/>
        <w:ind w:firstLineChars="200" w:firstLine="404"/>
        <w:jc w:val="left"/>
        <w:rPr>
          <w:rFonts w:ascii="微软雅黑" w:eastAsia="微软雅黑" w:hAnsi="微软雅黑" w:cs="微软雅黑"/>
          <w:b/>
          <w:snapToGrid w:val="0"/>
          <w:sz w:val="21"/>
          <w:szCs w:val="21"/>
        </w:rPr>
      </w:pPr>
      <w:r w:rsidRPr="008D0D13">
        <w:rPr>
          <w:rFonts w:ascii="微软雅黑" w:eastAsia="微软雅黑" w:hAnsi="微软雅黑" w:cs="微软雅黑" w:hint="eastAsia"/>
          <w:b/>
          <w:sz w:val="21"/>
          <w:szCs w:val="21"/>
        </w:rPr>
        <w:t>6、被拒绝的投标文件为无效。</w:t>
      </w:r>
    </w:p>
    <w:p w14:paraId="2CB7484F" w14:textId="77777777" w:rsidR="00B3603C" w:rsidRPr="008D0D13" w:rsidRDefault="00000000">
      <w:pPr>
        <w:pStyle w:val="a9"/>
        <w:snapToGrid w:val="0"/>
        <w:spacing w:line="360" w:lineRule="auto"/>
        <w:ind w:firstLineChars="200" w:firstLine="404"/>
        <w:jc w:val="left"/>
        <w:outlineLvl w:val="1"/>
        <w:rPr>
          <w:rFonts w:ascii="微软雅黑" w:eastAsia="微软雅黑" w:hAnsi="微软雅黑" w:cs="微软雅黑"/>
          <w:b/>
          <w:snapToGrid w:val="0"/>
          <w:sz w:val="21"/>
          <w:szCs w:val="21"/>
        </w:rPr>
      </w:pPr>
      <w:bookmarkStart w:id="231" w:name="_Toc33535369"/>
      <w:bookmarkStart w:id="232" w:name="_Toc50012885"/>
      <w:r w:rsidRPr="008D0D13">
        <w:rPr>
          <w:rFonts w:ascii="微软雅黑" w:eastAsia="微软雅黑" w:hAnsi="微软雅黑" w:cs="微软雅黑" w:hint="eastAsia"/>
          <w:b/>
          <w:sz w:val="21"/>
          <w:szCs w:val="21"/>
        </w:rPr>
        <w:t>四、开标</w:t>
      </w:r>
      <w:bookmarkEnd w:id="231"/>
      <w:bookmarkEnd w:id="232"/>
    </w:p>
    <w:p w14:paraId="0E5DC24A"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bCs/>
          <w:szCs w:val="21"/>
        </w:rPr>
        <w:t>（一）开标准备</w:t>
      </w:r>
    </w:p>
    <w:p w14:paraId="3DF33E37"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1、开标的准备工作由采购组织机构负责落实；</w:t>
      </w:r>
    </w:p>
    <w:p w14:paraId="37A699B3"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D633A14"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bCs/>
          <w:szCs w:val="21"/>
        </w:rPr>
        <w:t>(二 ) 采购人或者采购代理机构职责</w:t>
      </w:r>
    </w:p>
    <w:p w14:paraId="32B7C0C5"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lastRenderedPageBreak/>
        <w:t>采购人或者采购代理机构负责组织评标工作，并履行下列职责：</w:t>
      </w:r>
    </w:p>
    <w:p w14:paraId="4E6B258D"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1、核对评审专家身份和采购人代表授权函，对评审专家在政府采购活动中的职责履行情况予以记录，并及时将有关违法违规行为向财政部门报告;</w:t>
      </w:r>
    </w:p>
    <w:p w14:paraId="7F8C5FD8"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2、宣布评标纪律;</w:t>
      </w:r>
    </w:p>
    <w:p w14:paraId="4745E890"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3、公布供应商名单，告知评审专家应当回避的情形;</w:t>
      </w:r>
    </w:p>
    <w:p w14:paraId="5FF7C955"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4、组织评标委员会推选评标组长，采购人代表不得担任组长;</w:t>
      </w:r>
    </w:p>
    <w:p w14:paraId="3FF3A6BC"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5、在评标期间采取必要的通讯管理措施，保证评标活动不受外界干扰;</w:t>
      </w:r>
    </w:p>
    <w:p w14:paraId="01504082"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6、根据评标委员会的要求介绍政府采购相关政策法规、招标文件;</w:t>
      </w:r>
    </w:p>
    <w:p w14:paraId="7EC77644"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7、维护评标秩序，监督评标委员会依照招标文件规定的评标程序、方法和标准进行独立评审，及时制止和纠正采购人代表、评审专家的倾向性言论或者违法违规行为;</w:t>
      </w:r>
    </w:p>
    <w:p w14:paraId="45111400"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14:paraId="3B392EC6"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9、评审工作完成后，按照规定向评审专家支付劳务报酬和异地评审差旅费，不得向评审专家以外的其他人员支付评审劳务报酬;</w:t>
      </w:r>
    </w:p>
    <w:p w14:paraId="1BC4358D"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10、处理与评标有关的其他事项。</w:t>
      </w:r>
    </w:p>
    <w:p w14:paraId="514730F9"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szCs w:val="21"/>
          <w:shd w:val="pct10" w:color="auto" w:fill="FFFFFF"/>
        </w:rPr>
      </w:pPr>
      <w:r w:rsidRPr="008D0D13">
        <w:rPr>
          <w:rFonts w:ascii="微软雅黑" w:eastAsia="微软雅黑" w:hAnsi="微软雅黑" w:cs="微软雅黑" w:hint="eastAsia"/>
          <w:b/>
          <w:szCs w:val="21"/>
          <w:shd w:val="pct10" w:color="auto" w:fill="FFFFFF"/>
        </w:rPr>
        <w:t>（三）开标流程（两阶段）</w:t>
      </w:r>
    </w:p>
    <w:p w14:paraId="332E96A0" w14:textId="77777777" w:rsidR="00B3603C" w:rsidRPr="008D0D13" w:rsidRDefault="00000000">
      <w:pPr>
        <w:pStyle w:val="a9"/>
        <w:snapToGrid w:val="0"/>
        <w:spacing w:line="360" w:lineRule="auto"/>
        <w:ind w:firstLineChars="200" w:firstLine="404"/>
        <w:jc w:val="left"/>
        <w:rPr>
          <w:rFonts w:ascii="微软雅黑" w:eastAsia="微软雅黑" w:hAnsi="微软雅黑" w:cs="微软雅黑"/>
          <w:b/>
          <w:sz w:val="21"/>
          <w:szCs w:val="21"/>
        </w:rPr>
      </w:pPr>
      <w:r w:rsidRPr="008D0D13">
        <w:rPr>
          <w:rFonts w:ascii="微软雅黑" w:eastAsia="微软雅黑" w:hAnsi="微软雅黑" w:cs="微软雅黑" w:hint="eastAsia"/>
          <w:b/>
          <w:sz w:val="21"/>
          <w:szCs w:val="21"/>
        </w:rPr>
        <w:t>1、开标第一阶段</w:t>
      </w:r>
    </w:p>
    <w:p w14:paraId="1D554D9F"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8D0D13">
        <w:rPr>
          <w:rFonts w:ascii="微软雅黑" w:eastAsia="微软雅黑" w:hAnsi="微软雅黑" w:cs="微软雅黑" w:hint="eastAsia"/>
          <w:kern w:val="0"/>
          <w:szCs w:val="21"/>
          <w:shd w:val="pct10" w:color="auto" w:fill="FFFFFF"/>
        </w:rPr>
        <w:t>传成功</w:t>
      </w:r>
      <w:proofErr w:type="gramEnd"/>
      <w:r w:rsidRPr="008D0D13">
        <w:rPr>
          <w:rFonts w:ascii="微软雅黑" w:eastAsia="微软雅黑" w:hAnsi="微软雅黑" w:cs="微软雅黑" w:hint="eastAsia"/>
          <w:kern w:val="0"/>
          <w:szCs w:val="21"/>
          <w:shd w:val="pct10" w:color="auto" w:fill="FFFFFF"/>
        </w:rPr>
        <w:t>后，“电子加密投标文件”自动失效；</w:t>
      </w:r>
    </w:p>
    <w:p w14:paraId="6C8F89E7" w14:textId="77777777" w:rsidR="00B3603C" w:rsidRPr="008D0D13" w:rsidRDefault="00000000">
      <w:pPr>
        <w:spacing w:line="360" w:lineRule="auto"/>
        <w:ind w:firstLineChars="200" w:firstLine="420"/>
        <w:jc w:val="left"/>
        <w:rPr>
          <w:rFonts w:ascii="微软雅黑" w:eastAsia="微软雅黑" w:hAnsi="微软雅黑" w:cs="微软雅黑"/>
          <w:b/>
          <w:kern w:val="0"/>
          <w:szCs w:val="21"/>
          <w:shd w:val="pct10" w:color="auto" w:fill="FFFFFF"/>
        </w:rPr>
      </w:pPr>
      <w:r w:rsidRPr="008D0D13">
        <w:rPr>
          <w:rFonts w:ascii="微软雅黑" w:eastAsia="微软雅黑" w:hAnsi="微软雅黑" w:cs="微软雅黑" w:hint="eastAsia"/>
          <w:kern w:val="0"/>
          <w:szCs w:val="21"/>
          <w:shd w:val="pct10" w:color="auto" w:fill="FFFFFF"/>
        </w:rPr>
        <w:t>（2）投标文件解密，解密成功后，代理公司将建立各投标人针对本项目招投标的钉钉群；</w:t>
      </w:r>
      <w:r w:rsidRPr="008D0D13">
        <w:rPr>
          <w:rFonts w:ascii="微软雅黑" w:eastAsia="微软雅黑" w:hAnsi="微软雅黑" w:cs="微软雅黑" w:hint="eastAsia"/>
          <w:b/>
          <w:kern w:val="0"/>
          <w:szCs w:val="21"/>
          <w:shd w:val="pct10" w:color="auto" w:fill="FFFFFF"/>
        </w:rPr>
        <w:t>（请各投标单位在投标截止时间前注册完成钉钉联系方式）</w:t>
      </w:r>
    </w:p>
    <w:p w14:paraId="59AA4526"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（3）开启投标文件，进入资格审查；</w:t>
      </w:r>
    </w:p>
    <w:p w14:paraId="742BA1BC"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lastRenderedPageBreak/>
        <w:t>（4）开启资格审查通过的投标供应商的商务技术文件进入符合性审查、商务技术评审；</w:t>
      </w:r>
    </w:p>
    <w:p w14:paraId="48E8AED2"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（5）第一阶段开标结束。</w:t>
      </w:r>
    </w:p>
    <w:p w14:paraId="21877C24" w14:textId="77777777" w:rsidR="00B3603C" w:rsidRPr="008D0D13" w:rsidRDefault="00000000">
      <w:pPr>
        <w:spacing w:line="360" w:lineRule="auto"/>
        <w:ind w:firstLineChars="200" w:firstLine="420"/>
        <w:jc w:val="left"/>
        <w:rPr>
          <w:rFonts w:ascii="微软雅黑" w:eastAsia="微软雅黑" w:hAnsi="微软雅黑" w:cs="微软雅黑"/>
          <w:b/>
          <w:kern w:val="0"/>
          <w:szCs w:val="21"/>
          <w:shd w:val="pct10" w:color="auto" w:fill="FFFFFF"/>
        </w:rPr>
      </w:pPr>
      <w:r w:rsidRPr="008D0D13">
        <w:rPr>
          <w:rFonts w:ascii="微软雅黑" w:eastAsia="微软雅黑" w:hAnsi="微软雅黑" w:cs="微软雅黑"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65B2405A" w14:textId="77777777" w:rsidR="00B3603C" w:rsidRPr="008D0D13" w:rsidRDefault="00000000">
      <w:pPr>
        <w:spacing w:line="360" w:lineRule="auto"/>
        <w:ind w:firstLineChars="200" w:firstLine="420"/>
        <w:jc w:val="left"/>
        <w:rPr>
          <w:rFonts w:ascii="微软雅黑" w:eastAsia="微软雅黑" w:hAnsi="微软雅黑" w:cs="微软雅黑"/>
          <w:b/>
          <w:kern w:val="0"/>
          <w:szCs w:val="21"/>
          <w:shd w:val="pct10" w:color="auto" w:fill="FFFFFF"/>
        </w:rPr>
      </w:pPr>
      <w:r w:rsidRPr="008D0D13">
        <w:rPr>
          <w:rFonts w:ascii="微软雅黑" w:eastAsia="微软雅黑" w:hAnsi="微软雅黑" w:cs="微软雅黑" w:hint="eastAsia"/>
          <w:b/>
          <w:kern w:val="0"/>
          <w:szCs w:val="21"/>
          <w:shd w:val="pct10" w:color="auto" w:fill="FFFFFF"/>
        </w:rPr>
        <w:t>2、开标大会第二阶段</w:t>
      </w:r>
    </w:p>
    <w:p w14:paraId="025B9D48"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（1）符合性审查、商务技术评审结束后，举行开标大会第二阶段会议。首先通过钉钉</w:t>
      </w:r>
      <w:proofErr w:type="gramStart"/>
      <w:r w:rsidRPr="008D0D13">
        <w:rPr>
          <w:rFonts w:ascii="微软雅黑" w:eastAsia="微软雅黑" w:hAnsi="微软雅黑" w:cs="微软雅黑" w:hint="eastAsia"/>
          <w:kern w:val="0"/>
          <w:szCs w:val="21"/>
          <w:shd w:val="pct10" w:color="auto" w:fill="FFFFFF"/>
        </w:rPr>
        <w:t>群方式</w:t>
      </w:r>
      <w:proofErr w:type="gramEnd"/>
      <w:r w:rsidRPr="008D0D13">
        <w:rPr>
          <w:rFonts w:ascii="微软雅黑" w:eastAsia="微软雅黑" w:hAnsi="微软雅黑" w:cs="微软雅黑" w:hint="eastAsia"/>
          <w:kern w:val="0"/>
          <w:szCs w:val="21"/>
          <w:shd w:val="pct10" w:color="auto" w:fill="FFFFFF"/>
        </w:rPr>
        <w:t>公布符合性审查、商务技术评审无效供应商名称及理由；公布经商务技术评审后有效投标供应商的名单，同时公布其商务技术部分得分情况。</w:t>
      </w:r>
    </w:p>
    <w:p w14:paraId="0FAD8BCE"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（2）开启符合性审查、商务技术评审有效投标供应商的《报价文件》，通过钉钉</w:t>
      </w:r>
      <w:proofErr w:type="gramStart"/>
      <w:r w:rsidRPr="008D0D13">
        <w:rPr>
          <w:rFonts w:ascii="微软雅黑" w:eastAsia="微软雅黑" w:hAnsi="微软雅黑" w:cs="微软雅黑" w:hint="eastAsia"/>
          <w:kern w:val="0"/>
          <w:szCs w:val="21"/>
          <w:shd w:val="pct10" w:color="auto" w:fill="FFFFFF"/>
        </w:rPr>
        <w:t>群方式</w:t>
      </w:r>
      <w:proofErr w:type="gramEnd"/>
      <w:r w:rsidRPr="008D0D13">
        <w:rPr>
          <w:rFonts w:ascii="微软雅黑" w:eastAsia="微软雅黑" w:hAnsi="微软雅黑" w:cs="微软雅黑" w:hint="eastAsia"/>
          <w:kern w:val="0"/>
          <w:szCs w:val="21"/>
          <w:shd w:val="pct10" w:color="auto" w:fill="FFFFFF"/>
        </w:rPr>
        <w:t>公布开标一览表有关内容，同时当场制作开标记录表，供应商可在钉钉群中确认（不予确认的应说明理由，否则视为无异议）。唱</w:t>
      </w:r>
      <w:proofErr w:type="gramStart"/>
      <w:r w:rsidRPr="008D0D13">
        <w:rPr>
          <w:rFonts w:ascii="微软雅黑" w:eastAsia="微软雅黑" w:hAnsi="微软雅黑" w:cs="微软雅黑" w:hint="eastAsia"/>
          <w:kern w:val="0"/>
          <w:szCs w:val="21"/>
          <w:shd w:val="pct10" w:color="auto" w:fill="FFFFFF"/>
        </w:rPr>
        <w:t>标结束</w:t>
      </w:r>
      <w:proofErr w:type="gramEnd"/>
      <w:r w:rsidRPr="008D0D13">
        <w:rPr>
          <w:rFonts w:ascii="微软雅黑" w:eastAsia="微软雅黑" w:hAnsi="微软雅黑" w:cs="微软雅黑" w:hint="eastAsia"/>
          <w:kern w:val="0"/>
          <w:szCs w:val="21"/>
          <w:shd w:val="pct10" w:color="auto" w:fill="FFFFFF"/>
        </w:rPr>
        <w:t>后，由评标委员会对报价的合理性、准确性等进行审查核实。</w:t>
      </w:r>
    </w:p>
    <w:p w14:paraId="0FD91D9B"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（3）评审结束后，通过钉钉</w:t>
      </w:r>
      <w:proofErr w:type="gramStart"/>
      <w:r w:rsidRPr="008D0D13">
        <w:rPr>
          <w:rFonts w:ascii="微软雅黑" w:eastAsia="微软雅黑" w:hAnsi="微软雅黑" w:cs="微软雅黑" w:hint="eastAsia"/>
          <w:kern w:val="0"/>
          <w:szCs w:val="21"/>
          <w:shd w:val="pct10" w:color="auto" w:fill="FFFFFF"/>
        </w:rPr>
        <w:t>群方式</w:t>
      </w:r>
      <w:proofErr w:type="gramEnd"/>
      <w:r w:rsidRPr="008D0D13">
        <w:rPr>
          <w:rFonts w:ascii="微软雅黑" w:eastAsia="微软雅黑" w:hAnsi="微软雅黑" w:cs="微软雅黑" w:hint="eastAsia"/>
          <w:kern w:val="0"/>
          <w:szCs w:val="21"/>
          <w:shd w:val="pct10" w:color="auto" w:fill="FFFFFF"/>
        </w:rPr>
        <w:t>公布中标（成交）候选供应商名单，及采购人最终确定中标或成交供应商名单的时间和公告方式等。</w:t>
      </w:r>
    </w:p>
    <w:p w14:paraId="17517D88"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特别说明：如遇“政府采购云平台”电子化开标或评审程序调整的，按调整后程序执行。</w:t>
      </w:r>
    </w:p>
    <w:p w14:paraId="2C49830E" w14:textId="77777777" w:rsidR="00B3603C" w:rsidRPr="008D0D13" w:rsidRDefault="00000000">
      <w:pPr>
        <w:spacing w:line="360" w:lineRule="auto"/>
        <w:ind w:firstLineChars="200" w:firstLine="420"/>
        <w:jc w:val="left"/>
        <w:rPr>
          <w:rFonts w:ascii="微软雅黑" w:eastAsia="微软雅黑" w:hAnsi="微软雅黑" w:cs="微软雅黑"/>
          <w:b/>
          <w:kern w:val="0"/>
          <w:szCs w:val="21"/>
          <w:shd w:val="pct10" w:color="auto" w:fill="FFFFFF"/>
        </w:rPr>
      </w:pPr>
      <w:bookmarkStart w:id="233" w:name="_Toc33194393"/>
      <w:bookmarkStart w:id="234" w:name="_Toc24550037"/>
      <w:r w:rsidRPr="008D0D13">
        <w:rPr>
          <w:rFonts w:ascii="微软雅黑" w:eastAsia="微软雅黑" w:hAnsi="微软雅黑" w:cs="微软雅黑" w:hint="eastAsia"/>
          <w:b/>
          <w:kern w:val="0"/>
          <w:szCs w:val="21"/>
          <w:shd w:val="pct10" w:color="auto" w:fill="FFFFFF"/>
        </w:rPr>
        <w:t>（四）投标供应商资格审查</w:t>
      </w:r>
      <w:bookmarkEnd w:id="233"/>
      <w:bookmarkEnd w:id="234"/>
    </w:p>
    <w:p w14:paraId="1B356FDA"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C10C7C6"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5ACCDF01" w14:textId="77777777" w:rsidR="00B3603C" w:rsidRPr="008D0D13"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8D0D13">
        <w:rPr>
          <w:rFonts w:ascii="微软雅黑" w:eastAsia="微软雅黑" w:hAnsi="微软雅黑" w:cs="微软雅黑"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00940EBF" w14:textId="77777777" w:rsidR="00B3603C" w:rsidRPr="008D0D13" w:rsidRDefault="00000000">
      <w:pPr>
        <w:pStyle w:val="aa"/>
        <w:snapToGrid w:val="0"/>
        <w:spacing w:line="360" w:lineRule="auto"/>
        <w:ind w:firstLineChars="200" w:firstLine="420"/>
        <w:jc w:val="left"/>
        <w:outlineLvl w:val="1"/>
        <w:rPr>
          <w:rFonts w:ascii="微软雅黑" w:eastAsia="微软雅黑" w:hAnsi="微软雅黑" w:cs="微软雅黑"/>
          <w:b/>
          <w:szCs w:val="21"/>
        </w:rPr>
      </w:pPr>
      <w:bookmarkStart w:id="235" w:name="_Toc50012886"/>
      <w:bookmarkStart w:id="236" w:name="_Toc33535370"/>
      <w:r w:rsidRPr="008D0D13">
        <w:rPr>
          <w:rFonts w:ascii="微软雅黑" w:eastAsia="微软雅黑" w:hAnsi="微软雅黑" w:cs="微软雅黑" w:hint="eastAsia"/>
          <w:b/>
          <w:szCs w:val="21"/>
        </w:rPr>
        <w:lastRenderedPageBreak/>
        <w:t>五、评标</w:t>
      </w:r>
      <w:bookmarkEnd w:id="235"/>
      <w:bookmarkEnd w:id="236"/>
    </w:p>
    <w:p w14:paraId="4B065FA5"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t>（一）组建评标委员会</w:t>
      </w:r>
    </w:p>
    <w:p w14:paraId="4E9027DD"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kern w:val="0"/>
          <w:szCs w:val="21"/>
        </w:rPr>
        <w:t>评标委员会由采购人代表和评审专家组成，</w:t>
      </w:r>
      <w:r w:rsidRPr="008D0D13">
        <w:rPr>
          <w:rFonts w:ascii="微软雅黑" w:eastAsia="微软雅黑" w:hAnsi="微软雅黑" w:cs="微软雅黑" w:hint="eastAsia"/>
          <w:szCs w:val="21"/>
        </w:rPr>
        <w:t>政府采购评审专家5人和采购人代表2人,共7人组成。</w:t>
      </w:r>
    </w:p>
    <w:p w14:paraId="0B56364F" w14:textId="77777777" w:rsidR="00B3603C" w:rsidRPr="008D0D13"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评标委员会负责具体评标事务，并独立履行下列职责：</w:t>
      </w:r>
    </w:p>
    <w:p w14:paraId="056E3331" w14:textId="77777777" w:rsidR="00B3603C" w:rsidRPr="008D0D13"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1、审查、评价投标文件是否符合招标文件的商务、技术等实质性要求;</w:t>
      </w:r>
    </w:p>
    <w:p w14:paraId="6FAEA502" w14:textId="77777777" w:rsidR="00B3603C" w:rsidRPr="008D0D13"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2、要求供应商对投标文件有关事项</w:t>
      </w:r>
      <w:proofErr w:type="gramStart"/>
      <w:r w:rsidRPr="008D0D13">
        <w:rPr>
          <w:rFonts w:ascii="微软雅黑" w:eastAsia="微软雅黑" w:hAnsi="微软雅黑" w:cs="微软雅黑" w:hint="eastAsia"/>
          <w:kern w:val="0"/>
          <w:szCs w:val="21"/>
        </w:rPr>
        <w:t>作出</w:t>
      </w:r>
      <w:proofErr w:type="gramEnd"/>
      <w:r w:rsidRPr="008D0D13">
        <w:rPr>
          <w:rFonts w:ascii="微软雅黑" w:eastAsia="微软雅黑" w:hAnsi="微软雅黑" w:cs="微软雅黑" w:hint="eastAsia"/>
          <w:kern w:val="0"/>
          <w:szCs w:val="21"/>
        </w:rPr>
        <w:t>澄清或者说明;</w:t>
      </w:r>
    </w:p>
    <w:p w14:paraId="19FD1F23" w14:textId="77777777" w:rsidR="00B3603C" w:rsidRPr="008D0D13"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3、对投标文件进行比较和评价;</w:t>
      </w:r>
    </w:p>
    <w:p w14:paraId="1EA03A4A" w14:textId="77777777" w:rsidR="00B3603C" w:rsidRPr="008D0D13"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4、确定中标候选人名单，以及根据采购人委托直接确定中标人;</w:t>
      </w:r>
    </w:p>
    <w:p w14:paraId="03E8E1AF" w14:textId="77777777" w:rsidR="00B3603C" w:rsidRPr="008D0D13"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5、向采购人、采购代理机构或者有关部门报告评标中发现的违法行为。</w:t>
      </w:r>
    </w:p>
    <w:p w14:paraId="18269DEA" w14:textId="77777777" w:rsidR="00B3603C" w:rsidRPr="008D0D13" w:rsidRDefault="00000000">
      <w:pPr>
        <w:widowControl/>
        <w:shd w:val="clear" w:color="auto" w:fill="FFFFFF"/>
        <w:spacing w:line="360" w:lineRule="auto"/>
        <w:ind w:firstLineChars="200" w:firstLine="420"/>
        <w:jc w:val="left"/>
        <w:rPr>
          <w:rFonts w:ascii="微软雅黑" w:eastAsia="微软雅黑" w:hAnsi="微软雅黑" w:cs="微软雅黑"/>
          <w:b/>
          <w:kern w:val="0"/>
          <w:szCs w:val="21"/>
        </w:rPr>
      </w:pPr>
      <w:r w:rsidRPr="008D0D13">
        <w:rPr>
          <w:rFonts w:ascii="微软雅黑" w:eastAsia="微软雅黑" w:hAnsi="微软雅黑" w:cs="微软雅黑" w:hint="eastAsia"/>
          <w:b/>
          <w:kern w:val="0"/>
          <w:szCs w:val="21"/>
        </w:rPr>
        <w:t>除采购人代表、评标现场组织人员外，采购人的其他工作人员以及与评标工作无关的人员不得进入评标现场。</w:t>
      </w:r>
    </w:p>
    <w:p w14:paraId="1C84DB59"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t>（二）评标的方式</w:t>
      </w:r>
    </w:p>
    <w:p w14:paraId="2FDFA7CB"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本项目采用不公开方式评标，评标的依据为招标文件和投标文件。</w:t>
      </w:r>
    </w:p>
    <w:p w14:paraId="3234F502"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szCs w:val="21"/>
        </w:rPr>
        <w:t>（三）</w:t>
      </w:r>
      <w:r w:rsidRPr="008D0D13">
        <w:rPr>
          <w:rFonts w:ascii="微软雅黑" w:eastAsia="微软雅黑" w:hAnsi="微软雅黑" w:cs="微软雅黑" w:hint="eastAsia"/>
          <w:b/>
          <w:bCs/>
          <w:szCs w:val="21"/>
        </w:rPr>
        <w:t>评标程序</w:t>
      </w:r>
    </w:p>
    <w:p w14:paraId="34A81489"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采购人可以在评标前说明项目背景和采购需求，说明内容不得含有歧视性、倾向性意见，不得超出招标文件所述范围。说明应当提交书面材料，并随采购文件一并存档。</w:t>
      </w:r>
    </w:p>
    <w:p w14:paraId="2F289833" w14:textId="77777777" w:rsidR="00B3603C" w:rsidRPr="008D0D13" w:rsidRDefault="00000000">
      <w:pPr>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bCs/>
          <w:szCs w:val="21"/>
        </w:rPr>
        <w:t>1、形式审查</w:t>
      </w:r>
    </w:p>
    <w:p w14:paraId="43639A7E" w14:textId="77777777" w:rsidR="00B3603C" w:rsidRPr="008D0D13" w:rsidRDefault="00000000">
      <w:pPr>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5F2AB5EE" w14:textId="77777777" w:rsidR="00B3603C" w:rsidRPr="008D0D13" w:rsidRDefault="00000000">
      <w:pPr>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bCs/>
          <w:szCs w:val="21"/>
        </w:rPr>
        <w:t>2、实质审查与比较</w:t>
      </w:r>
    </w:p>
    <w:p w14:paraId="0492435B"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（1）评标委员会审查投标文件的实质性内容是否符合招标文件的实质性要求。</w:t>
      </w:r>
    </w:p>
    <w:p w14:paraId="7A2EB001"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（2）评标委员会将根据供应商的投标文件进行审查、核对,如有疑问,将对供应商进行询标,供应商要向评标委员会澄清有关问题,并最终以书面形式进行答复。</w:t>
      </w:r>
    </w:p>
    <w:p w14:paraId="6C230E2C"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询标时，供应商代表未到场或者拒绝澄清或者澄清的内容改变了投标文件的实质性内容</w:t>
      </w:r>
      <w:r w:rsidRPr="008D0D13">
        <w:rPr>
          <w:rFonts w:ascii="微软雅黑" w:eastAsia="微软雅黑" w:hAnsi="微软雅黑" w:cs="微软雅黑" w:hint="eastAsia"/>
          <w:szCs w:val="21"/>
        </w:rPr>
        <w:lastRenderedPageBreak/>
        <w:t>的，评标委员会有权对该投标文件</w:t>
      </w:r>
      <w:proofErr w:type="gramStart"/>
      <w:r w:rsidRPr="008D0D13">
        <w:rPr>
          <w:rFonts w:ascii="微软雅黑" w:eastAsia="微软雅黑" w:hAnsi="微软雅黑" w:cs="微软雅黑" w:hint="eastAsia"/>
          <w:szCs w:val="21"/>
        </w:rPr>
        <w:t>作出</w:t>
      </w:r>
      <w:proofErr w:type="gramEnd"/>
      <w:r w:rsidRPr="008D0D13">
        <w:rPr>
          <w:rFonts w:ascii="微软雅黑" w:eastAsia="微软雅黑" w:hAnsi="微软雅黑" w:cs="微软雅黑" w:hint="eastAsia"/>
          <w:szCs w:val="21"/>
        </w:rPr>
        <w:t>不利于供应商的评判。</w:t>
      </w:r>
    </w:p>
    <w:p w14:paraId="17E398E9"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（3）各供应商的资信商务及技术</w:t>
      </w:r>
      <w:proofErr w:type="gramStart"/>
      <w:r w:rsidRPr="008D0D13">
        <w:rPr>
          <w:rFonts w:ascii="微软雅黑" w:eastAsia="微软雅黑" w:hAnsi="微软雅黑" w:cs="微软雅黑" w:hint="eastAsia"/>
          <w:szCs w:val="21"/>
        </w:rPr>
        <w:t>分按照</w:t>
      </w:r>
      <w:proofErr w:type="gramEnd"/>
      <w:r w:rsidRPr="008D0D13">
        <w:rPr>
          <w:rFonts w:ascii="微软雅黑" w:eastAsia="微软雅黑" w:hAnsi="微软雅黑" w:cs="微软雅黑" w:hint="eastAsia"/>
          <w:szCs w:val="21"/>
        </w:rPr>
        <w:t>评标委员会成员的独立评分</w:t>
      </w:r>
      <w:proofErr w:type="gramStart"/>
      <w:r w:rsidRPr="008D0D13">
        <w:rPr>
          <w:rFonts w:ascii="微软雅黑" w:eastAsia="微软雅黑" w:hAnsi="微软雅黑" w:cs="微软雅黑" w:hint="eastAsia"/>
          <w:szCs w:val="21"/>
        </w:rPr>
        <w:t>结果汇后的</w:t>
      </w:r>
      <w:proofErr w:type="gramEnd"/>
      <w:r w:rsidRPr="008D0D13">
        <w:rPr>
          <w:rFonts w:ascii="微软雅黑" w:eastAsia="微软雅黑" w:hAnsi="微软雅黑" w:cs="微软雅黑" w:hint="eastAsia"/>
          <w:szCs w:val="21"/>
        </w:rPr>
        <w:t>算术平均分计算。</w:t>
      </w:r>
    </w:p>
    <w:p w14:paraId="116DDDEA"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（4）采购代理机构工作人员协助评标委员会根据本项目的评分标准操作政府采购业务系统，由系统计算各供应商的商务报价得分。</w:t>
      </w:r>
    </w:p>
    <w:p w14:paraId="3EE7277C"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（5）评标委员会完成评标后,评委对各部分得分汇总,计算出本项目最终得分、性价比、评标价等。评标委员会按评标原则推荐中标候选人同时起草评标报告。</w:t>
      </w:r>
    </w:p>
    <w:p w14:paraId="44E292D8" w14:textId="77777777" w:rsidR="00B3603C" w:rsidRPr="008D0D13" w:rsidRDefault="00000000">
      <w:pPr>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t>（四）澄清问题的形式</w:t>
      </w:r>
    </w:p>
    <w:p w14:paraId="4328374B" w14:textId="77777777" w:rsidR="00B3603C" w:rsidRPr="008D0D13" w:rsidRDefault="00000000">
      <w:pPr>
        <w:snapToGrid w:val="0"/>
        <w:spacing w:line="360" w:lineRule="auto"/>
        <w:ind w:firstLineChars="200" w:firstLine="420"/>
        <w:jc w:val="left"/>
        <w:rPr>
          <w:rFonts w:ascii="微软雅黑" w:eastAsia="微软雅黑" w:hAnsi="微软雅黑" w:cs="微软雅黑"/>
          <w:kern w:val="0"/>
          <w:szCs w:val="21"/>
        </w:rPr>
      </w:pPr>
      <w:r w:rsidRPr="008D0D13">
        <w:rPr>
          <w:rFonts w:ascii="微软雅黑" w:eastAsia="微软雅黑" w:hAnsi="微软雅黑" w:cs="微软雅黑" w:hint="eastAsia"/>
          <w:szCs w:val="21"/>
        </w:rPr>
        <w:t>（1）</w:t>
      </w:r>
      <w:r w:rsidRPr="008D0D13">
        <w:rPr>
          <w:rFonts w:ascii="微软雅黑" w:eastAsia="微软雅黑" w:hAnsi="微软雅黑" w:cs="微软雅黑"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w:t>
      </w:r>
      <w:proofErr w:type="gramStart"/>
      <w:r w:rsidRPr="008D0D13">
        <w:rPr>
          <w:rFonts w:ascii="微软雅黑" w:eastAsia="微软雅黑" w:hAnsi="微软雅黑" w:cs="微软雅黑" w:hint="eastAsia"/>
          <w:kern w:val="0"/>
          <w:szCs w:val="21"/>
        </w:rPr>
        <w:t>作出</w:t>
      </w:r>
      <w:proofErr w:type="gramEnd"/>
      <w:r w:rsidRPr="008D0D13">
        <w:rPr>
          <w:rFonts w:ascii="微软雅黑" w:eastAsia="微软雅黑" w:hAnsi="微软雅黑" w:cs="微软雅黑" w:hint="eastAsia"/>
          <w:kern w:val="0"/>
          <w:szCs w:val="21"/>
        </w:rPr>
        <w:t>必要的澄清、说明或者补正，投标供应商澄清、说明或补正时间为30分钟。</w:t>
      </w:r>
    </w:p>
    <w:p w14:paraId="78DE1561" w14:textId="77777777" w:rsidR="00B3603C" w:rsidRPr="008D0D13" w:rsidRDefault="00000000">
      <w:pPr>
        <w:snapToGrid w:val="0"/>
        <w:spacing w:line="360" w:lineRule="auto"/>
        <w:ind w:firstLineChars="200" w:firstLine="420"/>
        <w:jc w:val="left"/>
        <w:rPr>
          <w:rFonts w:ascii="微软雅黑" w:eastAsia="微软雅黑" w:hAnsi="微软雅黑" w:cs="微软雅黑"/>
          <w:kern w:val="0"/>
          <w:szCs w:val="21"/>
        </w:rPr>
      </w:pPr>
      <w:r w:rsidRPr="008D0D13">
        <w:rPr>
          <w:rFonts w:ascii="微软雅黑" w:eastAsia="微软雅黑" w:hAnsi="微软雅黑" w:cs="微软雅黑" w:hint="eastAsia"/>
          <w:szCs w:val="21"/>
        </w:rPr>
        <w:t>（2）</w:t>
      </w:r>
      <w:r w:rsidRPr="008D0D13">
        <w:rPr>
          <w:rFonts w:ascii="微软雅黑" w:eastAsia="微软雅黑" w:hAnsi="微软雅黑" w:cs="微软雅黑"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AE721F8"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t>（五）错误修正</w:t>
      </w:r>
    </w:p>
    <w:p w14:paraId="100F317D"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投标文件如果出现计算或表达上的错误，修正错误的原则如下：</w:t>
      </w:r>
    </w:p>
    <w:p w14:paraId="31EA4EC5"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1、投标文件的大写金额和小写金额不一致的，以大写金额为准；</w:t>
      </w:r>
    </w:p>
    <w:p w14:paraId="04DCA48D"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2、总价金额与按单价汇总金额不一致的，以单价金额计算结果为准；</w:t>
      </w:r>
    </w:p>
    <w:p w14:paraId="1FA1658E"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3、对不同文字文本投标文件的解释发生异议的，以中文文本为准。</w:t>
      </w:r>
    </w:p>
    <w:p w14:paraId="0DC1B222" w14:textId="77777777" w:rsidR="00B3603C" w:rsidRPr="008D0D13" w:rsidRDefault="00000000">
      <w:pPr>
        <w:pStyle w:val="aa"/>
        <w:tabs>
          <w:tab w:val="left" w:pos="630"/>
        </w:tabs>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t>（六）评标原则和评标办法</w:t>
      </w:r>
    </w:p>
    <w:p w14:paraId="5ADB8902"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323F695"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2、评标办法。本项目评标办法是 综合评标法 ，具体评标内容及评分标准等详见《第四章：评标办法及评分标准》。</w:t>
      </w:r>
    </w:p>
    <w:p w14:paraId="05B77857"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lastRenderedPageBreak/>
        <w:t>（七）评标过程的监控</w:t>
      </w:r>
    </w:p>
    <w:p w14:paraId="6A905CA6"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本项目评标过程实行全程录音、录像监控。供应商在评标过程中所进行的试图影响评标结果的不公正活动，可能导致其投标被拒绝。</w:t>
      </w:r>
    </w:p>
    <w:p w14:paraId="3F3F2B3D" w14:textId="77777777" w:rsidR="00B3603C" w:rsidRPr="008D0D13" w:rsidRDefault="00000000">
      <w:pPr>
        <w:pStyle w:val="aa"/>
        <w:snapToGrid w:val="0"/>
        <w:spacing w:line="360" w:lineRule="auto"/>
        <w:ind w:firstLineChars="200" w:firstLine="420"/>
        <w:jc w:val="left"/>
        <w:outlineLvl w:val="1"/>
        <w:rPr>
          <w:rFonts w:ascii="微软雅黑" w:eastAsia="微软雅黑" w:hAnsi="微软雅黑" w:cs="微软雅黑"/>
          <w:b/>
          <w:szCs w:val="21"/>
        </w:rPr>
      </w:pPr>
      <w:bookmarkStart w:id="237" w:name="_Toc33535371"/>
      <w:bookmarkStart w:id="238" w:name="_Toc50012887"/>
      <w:r w:rsidRPr="008D0D13">
        <w:rPr>
          <w:rFonts w:ascii="微软雅黑" w:eastAsia="微软雅黑" w:hAnsi="微软雅黑" w:cs="微软雅黑" w:hint="eastAsia"/>
          <w:b/>
          <w:szCs w:val="21"/>
        </w:rPr>
        <w:t>六、定标</w:t>
      </w:r>
      <w:bookmarkEnd w:id="237"/>
      <w:bookmarkEnd w:id="238"/>
    </w:p>
    <w:p w14:paraId="756AA251"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
          <w:bCs/>
          <w:szCs w:val="21"/>
        </w:rPr>
        <w:t>（一）确定中标人。</w:t>
      </w:r>
    </w:p>
    <w:p w14:paraId="16E1F17E"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1、采购代理机构在评标结束后2个工作日内将评标报告交采购人确认，同时在发布招标公告的网站上对评标结果进行公告。</w:t>
      </w:r>
    </w:p>
    <w:p w14:paraId="74FA302F"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2、供应商对评标结果无异议的，采购人应在收到评标报告后5个工作日内对评标结果进行确认。如有供应商对评标结果提出质疑的，采购人可在质疑处理完毕后确定中标人。</w:t>
      </w:r>
    </w:p>
    <w:p w14:paraId="3D176ADE"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 在公告中标结果的同时，采购代理机构向中标人发出中标通知书。</w:t>
      </w:r>
    </w:p>
    <w:p w14:paraId="466BA0C9" w14:textId="77777777" w:rsidR="00B3603C" w:rsidRPr="008D0D13" w:rsidRDefault="00000000">
      <w:pPr>
        <w:pStyle w:val="aa"/>
        <w:snapToGrid w:val="0"/>
        <w:spacing w:line="360" w:lineRule="auto"/>
        <w:ind w:firstLineChars="200" w:firstLine="420"/>
        <w:jc w:val="left"/>
        <w:outlineLvl w:val="1"/>
        <w:rPr>
          <w:rFonts w:ascii="微软雅黑" w:eastAsia="微软雅黑" w:hAnsi="微软雅黑" w:cs="微软雅黑"/>
          <w:b/>
          <w:szCs w:val="21"/>
        </w:rPr>
      </w:pPr>
      <w:bookmarkStart w:id="239" w:name="_Toc33535372"/>
      <w:bookmarkStart w:id="240" w:name="_Toc50012888"/>
      <w:r w:rsidRPr="008D0D13">
        <w:rPr>
          <w:rFonts w:ascii="微软雅黑" w:eastAsia="微软雅黑" w:hAnsi="微软雅黑" w:cs="微软雅黑" w:hint="eastAsia"/>
          <w:b/>
          <w:szCs w:val="21"/>
        </w:rPr>
        <w:t>七、合同授予</w:t>
      </w:r>
      <w:bookmarkEnd w:id="239"/>
      <w:bookmarkEnd w:id="240"/>
    </w:p>
    <w:p w14:paraId="2A042C91" w14:textId="77777777" w:rsidR="00B3603C" w:rsidRPr="008D0D13" w:rsidRDefault="00000000">
      <w:pPr>
        <w:snapToGrid w:val="0"/>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
          <w:bCs/>
          <w:szCs w:val="21"/>
        </w:rPr>
        <w:t>（一）签订合同</w:t>
      </w:r>
    </w:p>
    <w:p w14:paraId="7D2E7F94"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1、采购人与中标人应当在中标公示发出之日起30日内签订政府采购合同。同时，采购机构对合同内容进行审查，如发现与采购结果和投标承诺内容不一致的，将予以纠正。</w:t>
      </w:r>
    </w:p>
    <w:p w14:paraId="7BE146D9"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2、中标人拖延、拒签合同的,将被取消中标资格，并</w:t>
      </w:r>
      <w:proofErr w:type="gramStart"/>
      <w:r w:rsidRPr="008D0D13">
        <w:rPr>
          <w:rFonts w:ascii="微软雅黑" w:eastAsia="微软雅黑" w:hAnsi="微软雅黑" w:cs="微软雅黑" w:hint="eastAsia"/>
          <w:szCs w:val="21"/>
        </w:rPr>
        <w:t>报监督</w:t>
      </w:r>
      <w:proofErr w:type="gramEnd"/>
      <w:r w:rsidRPr="008D0D13">
        <w:rPr>
          <w:rFonts w:ascii="微软雅黑" w:eastAsia="微软雅黑" w:hAnsi="微软雅黑" w:cs="微软雅黑" w:hint="eastAsia"/>
          <w:szCs w:val="21"/>
        </w:rPr>
        <w:t>管理部门。</w:t>
      </w:r>
    </w:p>
    <w:p w14:paraId="0C67FD3A"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t>（二）履约保证金</w:t>
      </w:r>
    </w:p>
    <w:p w14:paraId="0C6A606E"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1、中标人应根据招标文件确定的履约保证金的金额，向采购人交纳履约保证金。</w:t>
      </w:r>
    </w:p>
    <w:p w14:paraId="680224F0"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2、如中标人不按双方合同约定履约，则没收其全部履约保证金，履约保证金不足以赔偿损失的，按实际损失赔偿。</w:t>
      </w:r>
    </w:p>
    <w:p w14:paraId="3550083E"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241" w:name="_Toc50012889"/>
      <w:r w:rsidRPr="008D0D13">
        <w:rPr>
          <w:rFonts w:ascii="微软雅黑" w:eastAsia="微软雅黑" w:hAnsi="微软雅黑" w:cs="微软雅黑" w:hint="eastAsia"/>
          <w:b/>
          <w:szCs w:val="21"/>
        </w:rPr>
        <w:t>八、招标代理费</w:t>
      </w:r>
      <w:bookmarkEnd w:id="167"/>
      <w:bookmarkEnd w:id="241"/>
    </w:p>
    <w:p w14:paraId="5A59126E"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42" w:name="_Toc493511752"/>
      <w:r w:rsidRPr="008D0D13">
        <w:rPr>
          <w:rFonts w:ascii="微软雅黑" w:eastAsia="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p>
    <w:p w14:paraId="2624F2FC"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2、中标人应在收取《中标通知书》时向采购代理机构交纳招标代理服务费，服务费的收费标准</w:t>
      </w:r>
      <w:proofErr w:type="gramStart"/>
      <w:r w:rsidRPr="008D0D13">
        <w:rPr>
          <w:rFonts w:ascii="微软雅黑" w:eastAsia="微软雅黑" w:hAnsi="微软雅黑" w:cs="微软雅黑" w:hint="eastAsia"/>
          <w:szCs w:val="21"/>
        </w:rPr>
        <w:t>按浙价服</w:t>
      </w:r>
      <w:proofErr w:type="gramEnd"/>
      <w:r w:rsidRPr="008D0D13">
        <w:rPr>
          <w:rFonts w:ascii="微软雅黑" w:eastAsia="微软雅黑" w:hAnsi="微软雅黑" w:cs="微软雅黑" w:hint="eastAsia"/>
          <w:szCs w:val="21"/>
        </w:rPr>
        <w:t>〔2003〕77号文规定计算</w:t>
      </w:r>
      <w:bookmarkEnd w:id="24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tblGrid>
      <w:tr w:rsidR="00B3603C" w:rsidRPr="008D0D13" w14:paraId="4204F696"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noWrap/>
            <w:vAlign w:val="center"/>
          </w:tcPr>
          <w:p w14:paraId="728A6C09"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243" w:name="_Toc493511753"/>
            <w:bookmarkStart w:id="244" w:name="_Toc50012890"/>
            <w:r w:rsidRPr="008D0D13">
              <w:rPr>
                <w:rFonts w:ascii="微软雅黑" w:eastAsia="微软雅黑" w:hAnsi="微软雅黑" w:cs="微软雅黑" w:hint="eastAsia"/>
                <w:szCs w:val="21"/>
              </w:rPr>
              <w:t>中标金额（万元）</w:t>
            </w:r>
            <w:bookmarkEnd w:id="243"/>
            <w:bookmarkEnd w:id="244"/>
          </w:p>
        </w:tc>
        <w:tc>
          <w:tcPr>
            <w:tcW w:w="2160" w:type="dxa"/>
            <w:tcBorders>
              <w:top w:val="double" w:sz="4" w:space="0" w:color="auto"/>
              <w:left w:val="single" w:sz="6" w:space="0" w:color="auto"/>
              <w:bottom w:val="single" w:sz="6" w:space="0" w:color="auto"/>
              <w:right w:val="double" w:sz="4" w:space="0" w:color="auto"/>
            </w:tcBorders>
            <w:shd w:val="clear" w:color="auto" w:fill="D9D9D9"/>
            <w:noWrap/>
          </w:tcPr>
          <w:p w14:paraId="435F81D7"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245" w:name="_Toc493511754"/>
            <w:bookmarkStart w:id="246" w:name="_Toc50012891"/>
            <w:r w:rsidRPr="008D0D13">
              <w:rPr>
                <w:rFonts w:ascii="微软雅黑" w:eastAsia="微软雅黑" w:hAnsi="微软雅黑" w:cs="微软雅黑" w:hint="eastAsia"/>
                <w:szCs w:val="21"/>
              </w:rPr>
              <w:t>服务类招标收费</w:t>
            </w:r>
            <w:r w:rsidRPr="008D0D13">
              <w:rPr>
                <w:rFonts w:ascii="微软雅黑" w:eastAsia="微软雅黑" w:hAnsi="微软雅黑" w:cs="微软雅黑" w:hint="eastAsia"/>
                <w:szCs w:val="21"/>
              </w:rPr>
              <w:lastRenderedPageBreak/>
              <w:t>费率</w:t>
            </w:r>
            <w:bookmarkEnd w:id="245"/>
            <w:bookmarkEnd w:id="246"/>
          </w:p>
        </w:tc>
      </w:tr>
      <w:tr w:rsidR="00B3603C" w:rsidRPr="008D0D13" w14:paraId="14D0EB03"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5374BE65"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247" w:name="_Toc493511755"/>
            <w:bookmarkStart w:id="248" w:name="_Toc50012892"/>
            <w:r w:rsidRPr="008D0D13">
              <w:rPr>
                <w:rFonts w:ascii="微软雅黑" w:eastAsia="微软雅黑" w:hAnsi="微软雅黑" w:cs="微软雅黑" w:hint="eastAsia"/>
                <w:szCs w:val="21"/>
              </w:rPr>
              <w:lastRenderedPageBreak/>
              <w:t>100以下</w:t>
            </w:r>
            <w:bookmarkEnd w:id="247"/>
            <w:bookmarkEnd w:id="248"/>
          </w:p>
        </w:tc>
        <w:tc>
          <w:tcPr>
            <w:tcW w:w="2160" w:type="dxa"/>
            <w:tcBorders>
              <w:top w:val="single" w:sz="6" w:space="0" w:color="auto"/>
              <w:left w:val="single" w:sz="6" w:space="0" w:color="auto"/>
              <w:bottom w:val="single" w:sz="6" w:space="0" w:color="auto"/>
              <w:right w:val="double" w:sz="4" w:space="0" w:color="auto"/>
            </w:tcBorders>
            <w:noWrap/>
            <w:vAlign w:val="center"/>
          </w:tcPr>
          <w:p w14:paraId="40B903BB"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249" w:name="_Toc493511756"/>
            <w:bookmarkStart w:id="250" w:name="_Toc50012893"/>
            <w:r w:rsidRPr="008D0D13">
              <w:rPr>
                <w:rFonts w:ascii="微软雅黑" w:eastAsia="微软雅黑" w:hAnsi="微软雅黑" w:cs="微软雅黑" w:hint="eastAsia"/>
                <w:szCs w:val="21"/>
              </w:rPr>
              <w:t>1.5％</w:t>
            </w:r>
            <w:bookmarkEnd w:id="249"/>
            <w:bookmarkEnd w:id="250"/>
          </w:p>
        </w:tc>
      </w:tr>
      <w:tr w:rsidR="00B3603C" w:rsidRPr="008D0D13" w14:paraId="26718DA3"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2DD48FE8"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251" w:name="_Toc493511757"/>
            <w:bookmarkStart w:id="252" w:name="_Toc50012894"/>
            <w:r w:rsidRPr="008D0D13">
              <w:rPr>
                <w:rFonts w:ascii="微软雅黑" w:eastAsia="微软雅黑" w:hAnsi="微软雅黑" w:cs="微软雅黑" w:hint="eastAsia"/>
                <w:szCs w:val="21"/>
              </w:rPr>
              <w:t>100-500</w:t>
            </w:r>
            <w:bookmarkEnd w:id="251"/>
            <w:bookmarkEnd w:id="252"/>
          </w:p>
        </w:tc>
        <w:tc>
          <w:tcPr>
            <w:tcW w:w="2160" w:type="dxa"/>
            <w:tcBorders>
              <w:top w:val="single" w:sz="6" w:space="0" w:color="auto"/>
              <w:left w:val="single" w:sz="6" w:space="0" w:color="auto"/>
              <w:bottom w:val="single" w:sz="6" w:space="0" w:color="auto"/>
              <w:right w:val="double" w:sz="4" w:space="0" w:color="auto"/>
            </w:tcBorders>
            <w:noWrap/>
            <w:vAlign w:val="center"/>
          </w:tcPr>
          <w:p w14:paraId="4EA18B80"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253" w:name="_Toc493511758"/>
            <w:bookmarkStart w:id="254" w:name="_Toc50012895"/>
            <w:r w:rsidRPr="008D0D13">
              <w:rPr>
                <w:rFonts w:ascii="微软雅黑" w:eastAsia="微软雅黑" w:hAnsi="微软雅黑" w:cs="微软雅黑" w:hint="eastAsia"/>
                <w:szCs w:val="21"/>
              </w:rPr>
              <w:t>0.8％</w:t>
            </w:r>
            <w:bookmarkEnd w:id="253"/>
            <w:bookmarkEnd w:id="254"/>
          </w:p>
        </w:tc>
      </w:tr>
      <w:tr w:rsidR="00B3603C" w:rsidRPr="008D0D13" w14:paraId="7DE02967"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6D535B69"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255" w:name="_Toc493511759"/>
            <w:bookmarkStart w:id="256" w:name="_Toc50012896"/>
            <w:r w:rsidRPr="008D0D13">
              <w:rPr>
                <w:rFonts w:ascii="微软雅黑" w:eastAsia="微软雅黑" w:hAnsi="微软雅黑" w:cs="微软雅黑" w:hint="eastAsia"/>
                <w:szCs w:val="21"/>
              </w:rPr>
              <w:t>500-1000</w:t>
            </w:r>
            <w:bookmarkEnd w:id="255"/>
            <w:bookmarkEnd w:id="256"/>
          </w:p>
        </w:tc>
        <w:tc>
          <w:tcPr>
            <w:tcW w:w="2160" w:type="dxa"/>
            <w:tcBorders>
              <w:top w:val="single" w:sz="6" w:space="0" w:color="auto"/>
              <w:left w:val="single" w:sz="6" w:space="0" w:color="auto"/>
              <w:bottom w:val="single" w:sz="6" w:space="0" w:color="auto"/>
              <w:right w:val="double" w:sz="4" w:space="0" w:color="auto"/>
            </w:tcBorders>
            <w:noWrap/>
            <w:vAlign w:val="center"/>
          </w:tcPr>
          <w:p w14:paraId="31E6CA00"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bookmarkStart w:id="257" w:name="_Toc493511760"/>
            <w:bookmarkStart w:id="258" w:name="_Toc50012897"/>
            <w:r w:rsidRPr="008D0D13">
              <w:rPr>
                <w:rFonts w:ascii="微软雅黑" w:eastAsia="微软雅黑" w:hAnsi="微软雅黑" w:cs="微软雅黑" w:hint="eastAsia"/>
                <w:szCs w:val="21"/>
              </w:rPr>
              <w:t>0.45％</w:t>
            </w:r>
            <w:bookmarkEnd w:id="257"/>
            <w:bookmarkEnd w:id="258"/>
          </w:p>
        </w:tc>
      </w:tr>
      <w:tr w:rsidR="00B3603C" w:rsidRPr="008D0D13" w14:paraId="352E4CEB"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1BA15898"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r w:rsidRPr="008D0D13">
              <w:rPr>
                <w:rFonts w:ascii="微软雅黑" w:eastAsia="微软雅黑" w:hAnsi="微软雅黑" w:cs="微软雅黑" w:hint="eastAsia"/>
                <w:szCs w:val="21"/>
              </w:rPr>
              <w:t>1000-5000</w:t>
            </w:r>
          </w:p>
        </w:tc>
        <w:tc>
          <w:tcPr>
            <w:tcW w:w="2160" w:type="dxa"/>
            <w:tcBorders>
              <w:top w:val="single" w:sz="6" w:space="0" w:color="auto"/>
              <w:left w:val="single" w:sz="6" w:space="0" w:color="auto"/>
              <w:bottom w:val="single" w:sz="6" w:space="0" w:color="auto"/>
              <w:right w:val="double" w:sz="4" w:space="0" w:color="auto"/>
            </w:tcBorders>
            <w:noWrap/>
            <w:vAlign w:val="center"/>
          </w:tcPr>
          <w:p w14:paraId="17D08295"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r w:rsidRPr="008D0D13">
              <w:rPr>
                <w:rFonts w:ascii="微软雅黑" w:eastAsia="微软雅黑" w:hAnsi="微软雅黑" w:cs="微软雅黑" w:hint="eastAsia"/>
                <w:szCs w:val="21"/>
              </w:rPr>
              <w:t>0.25%</w:t>
            </w:r>
          </w:p>
        </w:tc>
      </w:tr>
      <w:tr w:rsidR="00B3603C" w:rsidRPr="008D0D13" w14:paraId="4C19EA3F"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4C49B574"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r w:rsidRPr="008D0D13">
              <w:rPr>
                <w:rFonts w:ascii="微软雅黑" w:eastAsia="微软雅黑" w:hAnsi="微软雅黑" w:cs="微软雅黑" w:hint="eastAsia"/>
                <w:szCs w:val="21"/>
              </w:rPr>
              <w:t>5000-10000</w:t>
            </w:r>
          </w:p>
        </w:tc>
        <w:tc>
          <w:tcPr>
            <w:tcW w:w="2160" w:type="dxa"/>
            <w:tcBorders>
              <w:top w:val="single" w:sz="6" w:space="0" w:color="auto"/>
              <w:left w:val="single" w:sz="6" w:space="0" w:color="auto"/>
              <w:bottom w:val="single" w:sz="6" w:space="0" w:color="auto"/>
              <w:right w:val="double" w:sz="4" w:space="0" w:color="auto"/>
            </w:tcBorders>
            <w:noWrap/>
            <w:vAlign w:val="center"/>
          </w:tcPr>
          <w:p w14:paraId="42C2F410" w14:textId="77777777" w:rsidR="00B3603C" w:rsidRPr="008D0D13" w:rsidRDefault="00000000">
            <w:pPr>
              <w:snapToGrid w:val="0"/>
              <w:spacing w:line="360" w:lineRule="auto"/>
              <w:ind w:firstLineChars="200" w:firstLine="420"/>
              <w:jc w:val="left"/>
              <w:outlineLvl w:val="1"/>
              <w:rPr>
                <w:rFonts w:ascii="微软雅黑" w:eastAsia="微软雅黑" w:hAnsi="微软雅黑" w:cs="微软雅黑"/>
                <w:szCs w:val="21"/>
              </w:rPr>
            </w:pPr>
            <w:r w:rsidRPr="008D0D13">
              <w:rPr>
                <w:rFonts w:ascii="微软雅黑" w:eastAsia="微软雅黑" w:hAnsi="微软雅黑" w:cs="微软雅黑" w:hint="eastAsia"/>
                <w:szCs w:val="21"/>
              </w:rPr>
              <w:t>0.10%</w:t>
            </w:r>
          </w:p>
        </w:tc>
      </w:tr>
    </w:tbl>
    <w:p w14:paraId="193C43F6"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59" w:name="_Toc493511761"/>
      <w:bookmarkStart w:id="260" w:name="_Toc50012898"/>
      <w:r w:rsidRPr="008D0D13">
        <w:rPr>
          <w:rFonts w:ascii="微软雅黑" w:eastAsia="微软雅黑" w:hAnsi="微软雅黑" w:cs="微软雅黑" w:hint="eastAsia"/>
          <w:szCs w:val="21"/>
        </w:rPr>
        <w:t>例如：某项目服务类招标代理业务中标金额为900万元，计算中标服务费收费额如下：</w:t>
      </w:r>
      <w:bookmarkEnd w:id="259"/>
      <w:bookmarkEnd w:id="260"/>
    </w:p>
    <w:p w14:paraId="3807FC60"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61" w:name="_Toc493511762"/>
      <w:bookmarkStart w:id="262" w:name="_Toc50012899"/>
      <w:r w:rsidRPr="008D0D13">
        <w:rPr>
          <w:rFonts w:ascii="微软雅黑" w:eastAsia="微软雅黑" w:hAnsi="微软雅黑" w:cs="微软雅黑" w:hint="eastAsia"/>
          <w:szCs w:val="21"/>
        </w:rPr>
        <w:t>100万元 × 1.5% = 1.5万元</w:t>
      </w:r>
      <w:bookmarkEnd w:id="261"/>
      <w:bookmarkEnd w:id="262"/>
    </w:p>
    <w:p w14:paraId="2569B7B5"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63" w:name="_Toc50012900"/>
      <w:bookmarkStart w:id="264" w:name="_Toc493511763"/>
      <w:r w:rsidRPr="008D0D13">
        <w:rPr>
          <w:rFonts w:ascii="微软雅黑" w:eastAsia="微软雅黑" w:hAnsi="微软雅黑" w:cs="微软雅黑" w:hint="eastAsia"/>
          <w:szCs w:val="21"/>
        </w:rPr>
        <w:t>（500-100）万元 × 0.8% = 3.2万元</w:t>
      </w:r>
      <w:bookmarkEnd w:id="263"/>
      <w:bookmarkEnd w:id="264"/>
    </w:p>
    <w:p w14:paraId="63B96382"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65" w:name="_Toc493511764"/>
      <w:bookmarkStart w:id="266" w:name="_Toc50012901"/>
      <w:r w:rsidRPr="008D0D13">
        <w:rPr>
          <w:rFonts w:ascii="微软雅黑" w:eastAsia="微软雅黑" w:hAnsi="微软雅黑" w:cs="微软雅黑" w:hint="eastAsia"/>
          <w:szCs w:val="21"/>
        </w:rPr>
        <w:t>（900-500）万元×0.45% = 1.8万元</w:t>
      </w:r>
      <w:bookmarkEnd w:id="265"/>
      <w:bookmarkEnd w:id="266"/>
    </w:p>
    <w:p w14:paraId="5A2B5A60"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67" w:name="_Toc493511765"/>
      <w:bookmarkStart w:id="268" w:name="_Toc50012902"/>
      <w:r w:rsidRPr="008D0D13">
        <w:rPr>
          <w:rFonts w:ascii="微软雅黑" w:eastAsia="微软雅黑" w:hAnsi="微软雅黑" w:cs="微软雅黑" w:hint="eastAsia"/>
          <w:szCs w:val="21"/>
        </w:rPr>
        <w:t>计收费 = 1.5万元 + 3.2万元+1.8万元 = 6.5万元</w:t>
      </w:r>
      <w:bookmarkEnd w:id="267"/>
      <w:bookmarkEnd w:id="268"/>
    </w:p>
    <w:p w14:paraId="4C370125"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69" w:name="_Toc493511766"/>
      <w:bookmarkStart w:id="270" w:name="_Toc50012903"/>
      <w:r w:rsidRPr="008D0D13">
        <w:rPr>
          <w:rFonts w:ascii="微软雅黑" w:eastAsia="微软雅黑" w:hAnsi="微软雅黑" w:cs="微软雅黑" w:hint="eastAsia"/>
          <w:szCs w:val="21"/>
        </w:rPr>
        <w:t>3、</w:t>
      </w:r>
      <w:bookmarkEnd w:id="269"/>
      <w:r w:rsidRPr="008D0D13">
        <w:rPr>
          <w:rFonts w:ascii="微软雅黑" w:eastAsia="微软雅黑" w:hAnsi="微软雅黑" w:cs="微软雅黑" w:hint="eastAsia"/>
          <w:szCs w:val="21"/>
        </w:rPr>
        <w:t>本项目以服务类招标收费标准的60%收取中标服务费，对于招标代理服务费不足5000元的按5000元计取招标代理服务费。</w:t>
      </w:r>
      <w:bookmarkEnd w:id="270"/>
    </w:p>
    <w:p w14:paraId="7533D456"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71" w:name="_Toc493511767"/>
      <w:r w:rsidRPr="008D0D13">
        <w:rPr>
          <w:rFonts w:ascii="微软雅黑" w:eastAsia="微软雅黑" w:hAnsi="微软雅黑" w:cs="微软雅黑" w:hint="eastAsia"/>
          <w:szCs w:val="21"/>
        </w:rPr>
        <w:t>4、服务费的货币为人民币。</w:t>
      </w:r>
      <w:bookmarkEnd w:id="271"/>
    </w:p>
    <w:p w14:paraId="6065D6A9"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72" w:name="_Toc493511768"/>
      <w:r w:rsidRPr="008D0D13">
        <w:rPr>
          <w:rFonts w:ascii="微软雅黑" w:eastAsia="微软雅黑" w:hAnsi="微软雅黑" w:cs="微软雅黑" w:hint="eastAsia"/>
          <w:szCs w:val="21"/>
        </w:rPr>
        <w:t>5、服务费支付方式：一次性以银行划账、电汇、汇票或支票的形式支付。</w:t>
      </w:r>
      <w:bookmarkEnd w:id="272"/>
    </w:p>
    <w:p w14:paraId="3DE8EF21"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73" w:name="_Toc493511769"/>
      <w:r w:rsidRPr="008D0D13">
        <w:rPr>
          <w:rFonts w:ascii="微软雅黑" w:eastAsia="微软雅黑" w:hAnsi="微软雅黑" w:cs="微软雅黑" w:hint="eastAsia"/>
          <w:szCs w:val="21"/>
        </w:rPr>
        <w:t>6、服务费以银行划账方式按下列要求提交：</w:t>
      </w:r>
      <w:bookmarkEnd w:id="273"/>
    </w:p>
    <w:p w14:paraId="2C2AA7BF"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74" w:name="_Toc493511770"/>
      <w:r w:rsidRPr="008D0D13">
        <w:rPr>
          <w:rFonts w:ascii="微软雅黑" w:eastAsia="微软雅黑" w:hAnsi="微软雅黑" w:cs="微软雅黑" w:hint="eastAsia"/>
          <w:szCs w:val="21"/>
        </w:rPr>
        <w:t>收款人：嘉兴市千秋工程咨询有限公司</w:t>
      </w:r>
      <w:bookmarkEnd w:id="274"/>
    </w:p>
    <w:p w14:paraId="7B720D4B"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75" w:name="_Toc493511771"/>
      <w:r w:rsidRPr="008D0D13">
        <w:rPr>
          <w:rFonts w:ascii="微软雅黑" w:eastAsia="微软雅黑" w:hAnsi="微软雅黑" w:cs="微软雅黑" w:hint="eastAsia"/>
          <w:szCs w:val="21"/>
        </w:rPr>
        <w:t>户名：嘉兴市千秋工程咨询有限公司</w:t>
      </w:r>
      <w:bookmarkEnd w:id="275"/>
    </w:p>
    <w:p w14:paraId="6174FE50"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76" w:name="_Toc493511772"/>
      <w:r w:rsidRPr="008D0D13">
        <w:rPr>
          <w:rFonts w:ascii="微软雅黑" w:eastAsia="微软雅黑" w:hAnsi="微软雅黑" w:cs="微软雅黑" w:hint="eastAsia"/>
          <w:szCs w:val="21"/>
        </w:rPr>
        <w:t>开户银行：交通银行嘉兴分行</w:t>
      </w:r>
      <w:bookmarkEnd w:id="276"/>
    </w:p>
    <w:p w14:paraId="604D3DDE"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bookmarkStart w:id="277" w:name="_Toc493511773"/>
      <w:r w:rsidRPr="008D0D13">
        <w:rPr>
          <w:rFonts w:ascii="微软雅黑" w:eastAsia="微软雅黑" w:hAnsi="微软雅黑" w:cs="微软雅黑" w:hint="eastAsia"/>
          <w:szCs w:val="21"/>
        </w:rPr>
        <w:t>账号：334601000018170160050</w:t>
      </w:r>
      <w:bookmarkEnd w:id="277"/>
    </w:p>
    <w:p w14:paraId="0E4B62B1" w14:textId="77777777" w:rsidR="00B3603C" w:rsidRPr="008D0D13" w:rsidRDefault="00000000">
      <w:pPr>
        <w:pStyle w:val="aa"/>
        <w:numPr>
          <w:ilvl w:val="0"/>
          <w:numId w:val="12"/>
        </w:numPr>
        <w:snapToGrid w:val="0"/>
        <w:spacing w:line="360" w:lineRule="auto"/>
        <w:ind w:firstLineChars="200" w:firstLine="420"/>
        <w:jc w:val="left"/>
        <w:rPr>
          <w:rFonts w:ascii="微软雅黑" w:eastAsia="微软雅黑" w:hAnsi="微软雅黑" w:cs="微软雅黑"/>
          <w:szCs w:val="21"/>
        </w:rPr>
      </w:pPr>
      <w:bookmarkStart w:id="278" w:name="_Toc493511774"/>
      <w:r w:rsidRPr="008D0D13">
        <w:rPr>
          <w:rFonts w:ascii="微软雅黑" w:eastAsia="微软雅黑" w:hAnsi="微软雅黑" w:cs="微软雅黑" w:hint="eastAsia"/>
          <w:szCs w:val="21"/>
        </w:rPr>
        <w:t>服务费支付时间：服务费必须在中标人领取《中标通知书》时一次性付清</w:t>
      </w:r>
      <w:bookmarkStart w:id="279" w:name="_Toc493511775"/>
      <w:bookmarkEnd w:id="278"/>
      <w:r w:rsidRPr="008D0D13">
        <w:rPr>
          <w:rFonts w:ascii="微软雅黑" w:eastAsia="微软雅黑" w:hAnsi="微软雅黑" w:cs="微软雅黑" w:hint="eastAsia"/>
          <w:szCs w:val="21"/>
        </w:rPr>
        <w:t>；</w:t>
      </w:r>
    </w:p>
    <w:p w14:paraId="7D15C922" w14:textId="77777777" w:rsidR="00B3603C" w:rsidRPr="008D0D13" w:rsidRDefault="00000000">
      <w:pPr>
        <w:pStyle w:val="aa"/>
        <w:numPr>
          <w:ilvl w:val="0"/>
          <w:numId w:val="12"/>
        </w:num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服务费不在投标报价中单列。</w:t>
      </w:r>
      <w:bookmarkEnd w:id="279"/>
    </w:p>
    <w:p w14:paraId="47D21D54" w14:textId="77777777" w:rsidR="00B3603C" w:rsidRPr="008D0D13" w:rsidRDefault="00B3603C">
      <w:pPr>
        <w:spacing w:line="360" w:lineRule="auto"/>
        <w:ind w:firstLineChars="200" w:firstLine="420"/>
        <w:jc w:val="left"/>
        <w:rPr>
          <w:rFonts w:ascii="微软雅黑" w:eastAsia="微软雅黑" w:hAnsi="微软雅黑" w:cs="微软雅黑"/>
          <w:szCs w:val="21"/>
        </w:rPr>
      </w:pPr>
    </w:p>
    <w:p w14:paraId="62BC02A5" w14:textId="77777777" w:rsidR="00B3603C" w:rsidRPr="008D0D13" w:rsidRDefault="00000000">
      <w:pPr>
        <w:pStyle w:val="60"/>
        <w:ind w:left="0" w:firstLineChars="200" w:firstLine="420"/>
        <w:outlineLvl w:val="0"/>
        <w:rPr>
          <w:rStyle w:val="10"/>
          <w:rFonts w:ascii="微软雅黑" w:hAnsi="微软雅黑" w:cs="微软雅黑"/>
          <w:b/>
          <w:szCs w:val="21"/>
        </w:rPr>
      </w:pPr>
      <w:bookmarkStart w:id="280" w:name="_Toc493511776"/>
      <w:bookmarkStart w:id="281" w:name="_Toc177870559"/>
      <w:bookmarkStart w:id="282" w:name="_Toc170792807"/>
      <w:r w:rsidRPr="008D0D13">
        <w:rPr>
          <w:rFonts w:ascii="微软雅黑" w:hAnsi="微软雅黑" w:cs="微软雅黑" w:hint="eastAsia"/>
          <w:sz w:val="21"/>
          <w:szCs w:val="21"/>
        </w:rPr>
        <w:br w:type="page"/>
      </w:r>
      <w:bookmarkStart w:id="283" w:name="_Toc8"/>
      <w:bookmarkStart w:id="284" w:name="_Toc50012904"/>
      <w:r w:rsidRPr="008D0D13">
        <w:rPr>
          <w:rStyle w:val="10"/>
          <w:rFonts w:ascii="微软雅黑" w:hAnsi="微软雅黑" w:cs="微软雅黑" w:hint="eastAsia"/>
          <w:b/>
          <w:szCs w:val="21"/>
        </w:rPr>
        <w:lastRenderedPageBreak/>
        <w:t>第四章  评标办法及评分标准</w:t>
      </w:r>
      <w:bookmarkEnd w:id="280"/>
      <w:bookmarkEnd w:id="283"/>
      <w:bookmarkEnd w:id="284"/>
    </w:p>
    <w:p w14:paraId="61BE59B1"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为公正、公平、科学地选择中标人，根据《中华人民共和国政府采购法》等有关法律法规的规定，并结合本项目的实际，制定本办法。</w:t>
      </w:r>
    </w:p>
    <w:p w14:paraId="5E83CEC4" w14:textId="77777777" w:rsidR="00B3603C" w:rsidRPr="008D0D13" w:rsidRDefault="00000000">
      <w:pPr>
        <w:pStyle w:val="1"/>
        <w:numPr>
          <w:ilvl w:val="0"/>
          <w:numId w:val="13"/>
        </w:numPr>
        <w:ind w:firstLineChars="200"/>
        <w:rPr>
          <w:rFonts w:ascii="微软雅黑" w:hAnsi="微软雅黑" w:cs="微软雅黑"/>
          <w:szCs w:val="21"/>
        </w:rPr>
      </w:pPr>
      <w:bookmarkStart w:id="285" w:name="_Toc170792802"/>
      <w:bookmarkEnd w:id="281"/>
      <w:bookmarkEnd w:id="282"/>
      <w:r w:rsidRPr="008D0D13">
        <w:rPr>
          <w:rFonts w:ascii="微软雅黑" w:hAnsi="微软雅黑" w:cs="微软雅黑" w:hint="eastAsia"/>
          <w:szCs w:val="21"/>
        </w:rPr>
        <w:t>总则</w:t>
      </w:r>
    </w:p>
    <w:p w14:paraId="01A00B86" w14:textId="77777777" w:rsidR="00B3603C" w:rsidRPr="008D0D13" w:rsidRDefault="00000000">
      <w:pPr>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w:t>
      </w:r>
      <w:r w:rsidRPr="008D0D13">
        <w:rPr>
          <w:rFonts w:ascii="微软雅黑" w:eastAsia="微软雅黑" w:hAnsi="微软雅黑" w:cs="微软雅黑" w:hint="eastAsia"/>
          <w:b/>
          <w:szCs w:val="21"/>
        </w:rPr>
        <w:t>第一</w:t>
      </w:r>
      <w:r w:rsidRPr="008D0D13">
        <w:rPr>
          <w:rFonts w:ascii="微软雅黑" w:eastAsia="微软雅黑" w:hAnsi="微软雅黑" w:cs="微软雅黑" w:hint="eastAsia"/>
          <w:szCs w:val="21"/>
        </w:rPr>
        <w:t>的投标人为中标候选人，排名第二的投标人为候补中标候选人……其他投标人中标候选资格依此类推。</w:t>
      </w:r>
      <w:r w:rsidRPr="008D0D13">
        <w:rPr>
          <w:rFonts w:ascii="微软雅黑" w:eastAsia="微软雅黑" w:hAnsi="微软雅黑" w:cs="微软雅黑" w:hint="eastAsia"/>
          <w:bCs/>
          <w:szCs w:val="21"/>
        </w:rPr>
        <w:t>评分过程中采用四舍五入法，并保留小数2位。</w:t>
      </w:r>
    </w:p>
    <w:p w14:paraId="73E6D0BE" w14:textId="77777777" w:rsidR="00B3603C" w:rsidRPr="008D0D13" w:rsidRDefault="00000000">
      <w:pPr>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szCs w:val="21"/>
        </w:rPr>
        <w:t>投标人评标</w:t>
      </w:r>
      <w:r w:rsidRPr="008D0D13">
        <w:rPr>
          <w:rFonts w:ascii="微软雅黑" w:eastAsia="微软雅黑" w:hAnsi="微软雅黑" w:cs="微软雅黑" w:hint="eastAsia"/>
          <w:bCs/>
          <w:szCs w:val="21"/>
        </w:rPr>
        <w:t>综合得分=价格分+(技术分+资信、商务及其他分)</w:t>
      </w:r>
    </w:p>
    <w:p w14:paraId="78E30AA6" w14:textId="77777777" w:rsidR="00B3603C" w:rsidRPr="008D0D13" w:rsidRDefault="00000000">
      <w:pPr>
        <w:spacing w:line="360" w:lineRule="auto"/>
        <w:ind w:firstLineChars="200" w:firstLine="420"/>
        <w:jc w:val="left"/>
        <w:rPr>
          <w:rFonts w:ascii="微软雅黑" w:eastAsia="微软雅黑" w:hAnsi="微软雅黑"/>
          <w:szCs w:val="21"/>
        </w:rPr>
      </w:pPr>
      <w:r w:rsidRPr="008D0D13">
        <w:rPr>
          <w:rFonts w:ascii="微软雅黑" w:eastAsia="微软雅黑" w:hAnsi="微软雅黑" w:hint="eastAsia"/>
          <w:szCs w:val="21"/>
        </w:rPr>
        <w:t>本次招标同一投标人最多能中一个标项。如在本次招标中，同一投标人两个及以上标项得分最高，则</w:t>
      </w:r>
      <w:proofErr w:type="gramStart"/>
      <w:r w:rsidRPr="008D0D13">
        <w:rPr>
          <w:rFonts w:ascii="微软雅黑" w:eastAsia="微软雅黑" w:hAnsi="微软雅黑" w:hint="eastAsia"/>
          <w:szCs w:val="21"/>
        </w:rPr>
        <w:t>按标项顺序推荐标项的</w:t>
      </w:r>
      <w:proofErr w:type="gramEnd"/>
      <w:r w:rsidRPr="008D0D13">
        <w:rPr>
          <w:rFonts w:ascii="微软雅黑" w:eastAsia="微软雅黑" w:hAnsi="微软雅黑" w:hint="eastAsia"/>
          <w:szCs w:val="21"/>
        </w:rPr>
        <w:t>中标人（如A投标供应商</w:t>
      </w:r>
      <w:proofErr w:type="gramStart"/>
      <w:r w:rsidRPr="008D0D13">
        <w:rPr>
          <w:rFonts w:ascii="微软雅黑" w:eastAsia="微软雅黑" w:hAnsi="微软雅黑" w:hint="eastAsia"/>
          <w:szCs w:val="21"/>
        </w:rPr>
        <w:t>一、二标项均为</w:t>
      </w:r>
      <w:proofErr w:type="gramEnd"/>
      <w:r w:rsidRPr="008D0D13">
        <w:rPr>
          <w:rFonts w:ascii="微软雅黑" w:eastAsia="微软雅黑" w:hAnsi="微软雅黑" w:hint="eastAsia"/>
          <w:szCs w:val="21"/>
        </w:rPr>
        <w:t>得分最高，则中标一标项，放弃</w:t>
      </w:r>
      <w:proofErr w:type="gramStart"/>
      <w:r w:rsidRPr="008D0D13">
        <w:rPr>
          <w:rFonts w:ascii="微软雅黑" w:eastAsia="微软雅黑" w:hAnsi="微软雅黑" w:hint="eastAsia"/>
          <w:szCs w:val="21"/>
        </w:rPr>
        <w:t>其他标项中标</w:t>
      </w:r>
      <w:proofErr w:type="gramEnd"/>
      <w:r w:rsidRPr="008D0D13">
        <w:rPr>
          <w:rFonts w:ascii="微软雅黑" w:eastAsia="微软雅黑" w:hAnsi="微软雅黑" w:hint="eastAsia"/>
          <w:szCs w:val="21"/>
        </w:rPr>
        <w:t>资格，由第二名投标供应商中标该标项）</w:t>
      </w:r>
    </w:p>
    <w:p w14:paraId="391C70D3" w14:textId="77777777" w:rsidR="00B3603C" w:rsidRPr="008D0D13" w:rsidRDefault="00000000">
      <w:pPr>
        <w:pStyle w:val="1"/>
        <w:numPr>
          <w:ilvl w:val="0"/>
          <w:numId w:val="13"/>
        </w:numPr>
        <w:ind w:firstLineChars="200"/>
        <w:rPr>
          <w:rFonts w:ascii="微软雅黑" w:hAnsi="微软雅黑" w:cs="微软雅黑"/>
          <w:szCs w:val="21"/>
        </w:rPr>
      </w:pPr>
      <w:r w:rsidRPr="008D0D13">
        <w:rPr>
          <w:rFonts w:ascii="微软雅黑" w:hAnsi="微软雅黑" w:cs="微软雅黑" w:hint="eastAsia"/>
          <w:szCs w:val="21"/>
        </w:rPr>
        <w:t>评标内容及标准</w:t>
      </w:r>
    </w:p>
    <w:p w14:paraId="1321257F" w14:textId="77777777" w:rsidR="00B3603C" w:rsidRPr="008D0D13" w:rsidRDefault="00000000">
      <w:pPr>
        <w:pStyle w:val="aa"/>
        <w:numPr>
          <w:ilvl w:val="0"/>
          <w:numId w:val="14"/>
        </w:numPr>
        <w:tabs>
          <w:tab w:val="left" w:pos="630"/>
        </w:tabs>
        <w:spacing w:line="360" w:lineRule="auto"/>
        <w:ind w:firstLineChars="200"/>
        <w:jc w:val="left"/>
        <w:rPr>
          <w:rFonts w:ascii="微软雅黑" w:eastAsia="微软雅黑" w:hAnsi="微软雅黑" w:cs="微软雅黑"/>
          <w:b/>
          <w:szCs w:val="21"/>
        </w:rPr>
      </w:pPr>
      <w:r w:rsidRPr="008D0D13">
        <w:rPr>
          <w:rFonts w:ascii="微软雅黑" w:eastAsia="微软雅黑" w:hAnsi="微软雅黑" w:cs="微软雅黑" w:hint="eastAsia"/>
          <w:b/>
          <w:szCs w:val="21"/>
        </w:rPr>
        <w:t>价格分（10分）</w:t>
      </w:r>
    </w:p>
    <w:p w14:paraId="79A8409D" w14:textId="77777777" w:rsidR="00B3603C" w:rsidRPr="008D0D13" w:rsidRDefault="00000000">
      <w:pPr>
        <w:pStyle w:val="aa"/>
        <w:tabs>
          <w:tab w:val="left" w:pos="630"/>
        </w:tabs>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1、价格分采用低价优先法计算，即满足招标文件要求且投标价格最低的投标报价为评标基准价，其他投标人的价格</w:t>
      </w:r>
      <w:proofErr w:type="gramStart"/>
      <w:r w:rsidRPr="008D0D13">
        <w:rPr>
          <w:rFonts w:ascii="微软雅黑" w:eastAsia="微软雅黑" w:hAnsi="微软雅黑" w:cs="微软雅黑" w:hint="eastAsia"/>
          <w:bCs/>
          <w:szCs w:val="21"/>
        </w:rPr>
        <w:t>分按照</w:t>
      </w:r>
      <w:proofErr w:type="gramEnd"/>
      <w:r w:rsidRPr="008D0D13">
        <w:rPr>
          <w:rFonts w:ascii="微软雅黑" w:eastAsia="微软雅黑" w:hAnsi="微软雅黑" w:cs="微软雅黑" w:hint="eastAsia"/>
          <w:bCs/>
          <w:szCs w:val="21"/>
        </w:rPr>
        <w:t>下列公式计算：</w:t>
      </w:r>
    </w:p>
    <w:p w14:paraId="46C3D22D" w14:textId="77777777" w:rsidR="00B3603C" w:rsidRPr="008D0D13" w:rsidRDefault="00000000">
      <w:pPr>
        <w:pStyle w:val="aa"/>
        <w:tabs>
          <w:tab w:val="left" w:pos="630"/>
        </w:tabs>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价格分=（评标基准价/投标报价）×10%×100</w:t>
      </w:r>
    </w:p>
    <w:p w14:paraId="6162EE06" w14:textId="77777777" w:rsidR="00B3603C" w:rsidRPr="008D0D13" w:rsidRDefault="00000000">
      <w:pPr>
        <w:pStyle w:val="aa"/>
        <w:tabs>
          <w:tab w:val="left" w:pos="630"/>
        </w:tabs>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2、投标人的投标报价超过采购人设定的最高限价，将作为无效标。</w:t>
      </w:r>
    </w:p>
    <w:p w14:paraId="2B5248AD" w14:textId="77777777" w:rsidR="00B3603C" w:rsidRPr="008D0D13" w:rsidRDefault="00000000">
      <w:pPr>
        <w:pStyle w:val="aa"/>
        <w:tabs>
          <w:tab w:val="left" w:pos="630"/>
        </w:tabs>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3、评标委员会认为供应商的报价明显低于其他通过符合性审查供应商的报价，有可能</w:t>
      </w:r>
      <w:r w:rsidRPr="008D0D13">
        <w:rPr>
          <w:rFonts w:ascii="微软雅黑" w:eastAsia="微软雅黑" w:hAnsi="微软雅黑" w:cs="微软雅黑" w:hint="eastAsia"/>
          <w:szCs w:val="21"/>
        </w:rPr>
        <w:t>影响产品质量或者不能诚信履约的，应当要求其在评标现场合理的时间内提供书面说明，必要时提交相关证明材料;供应商不能证明</w:t>
      </w:r>
      <w:r w:rsidRPr="008D0D13">
        <w:rPr>
          <w:rFonts w:ascii="微软雅黑" w:eastAsia="微软雅黑" w:hAnsi="微软雅黑" w:cs="微软雅黑" w:hint="eastAsia"/>
          <w:bCs/>
          <w:szCs w:val="21"/>
        </w:rPr>
        <w:t>其报价合理性的，评标委员会应当将其作为无效投标处理。</w:t>
      </w:r>
    </w:p>
    <w:p w14:paraId="0EBAEF4A" w14:textId="77777777" w:rsidR="00B3603C" w:rsidRPr="008D0D13" w:rsidRDefault="00000000">
      <w:pPr>
        <w:pStyle w:val="aa"/>
        <w:tabs>
          <w:tab w:val="left" w:pos="630"/>
        </w:tabs>
        <w:spacing w:line="360" w:lineRule="auto"/>
        <w:ind w:firstLineChars="200" w:firstLine="420"/>
        <w:jc w:val="left"/>
        <w:rPr>
          <w:rFonts w:ascii="微软雅黑" w:eastAsia="微软雅黑" w:hAnsi="微软雅黑" w:cs="微软雅黑"/>
          <w:bCs/>
          <w:szCs w:val="21"/>
        </w:rPr>
      </w:pPr>
      <w:r w:rsidRPr="008D0D13">
        <w:rPr>
          <w:rFonts w:ascii="微软雅黑" w:eastAsia="微软雅黑" w:hAnsi="微软雅黑" w:cs="微软雅黑" w:hint="eastAsia"/>
          <w:bCs/>
          <w:szCs w:val="21"/>
        </w:rPr>
        <w:t>4、促进中小企业发展</w:t>
      </w:r>
    </w:p>
    <w:p w14:paraId="347AA693" w14:textId="77777777" w:rsidR="00B3603C" w:rsidRPr="008D0D13" w:rsidRDefault="00000000">
      <w:pPr>
        <w:pStyle w:val="aa"/>
        <w:numPr>
          <w:ilvl w:val="0"/>
          <w:numId w:val="15"/>
        </w:numPr>
        <w:tabs>
          <w:tab w:val="left" w:pos="630"/>
        </w:tabs>
        <w:spacing w:line="600" w:lineRule="exact"/>
        <w:ind w:left="0" w:firstLineChars="200" w:firstLine="420"/>
        <w:jc w:val="left"/>
        <w:rPr>
          <w:rFonts w:ascii="微软雅黑" w:eastAsia="微软雅黑" w:hAnsi="微软雅黑"/>
          <w:bCs/>
          <w:szCs w:val="21"/>
        </w:rPr>
      </w:pPr>
      <w:r w:rsidRPr="008D0D13">
        <w:rPr>
          <w:rFonts w:ascii="微软雅黑" w:eastAsia="微软雅黑" w:hAnsi="微软雅黑" w:hint="eastAsia"/>
          <w:bCs/>
          <w:szCs w:val="21"/>
        </w:rPr>
        <w:t>本次采购为非专门面向中小企业预留采购份额的采购项目</w:t>
      </w:r>
      <w:r w:rsidRPr="008D0D13">
        <w:rPr>
          <w:rFonts w:ascii="微软雅黑" w:eastAsia="微软雅黑" w:hAnsi="微软雅黑" w:cs="Arial" w:hint="eastAsia"/>
          <w:szCs w:val="21"/>
        </w:rPr>
        <w:t>。</w:t>
      </w:r>
    </w:p>
    <w:p w14:paraId="6055342F" w14:textId="77777777" w:rsidR="00B3603C" w:rsidRPr="008D0D13" w:rsidRDefault="00000000">
      <w:pPr>
        <w:pStyle w:val="aa"/>
        <w:numPr>
          <w:ilvl w:val="0"/>
          <w:numId w:val="15"/>
        </w:numPr>
        <w:tabs>
          <w:tab w:val="left" w:pos="630"/>
        </w:tabs>
        <w:spacing w:line="600" w:lineRule="exact"/>
        <w:ind w:left="0" w:firstLineChars="200" w:firstLine="420"/>
        <w:jc w:val="left"/>
        <w:rPr>
          <w:rFonts w:ascii="微软雅黑" w:eastAsia="微软雅黑" w:hAnsi="微软雅黑"/>
          <w:bCs/>
          <w:szCs w:val="21"/>
        </w:rPr>
      </w:pPr>
      <w:r w:rsidRPr="008D0D13">
        <w:rPr>
          <w:rFonts w:ascii="微软雅黑" w:eastAsia="微软雅黑" w:hAnsi="微软雅黑" w:hint="eastAsia"/>
          <w:bCs/>
          <w:szCs w:val="21"/>
        </w:rPr>
        <w:lastRenderedPageBreak/>
        <w:t>本项目对应的中小企业划分标准所属行业：建筑业。</w:t>
      </w:r>
    </w:p>
    <w:p w14:paraId="2FB5FDBC" w14:textId="77777777" w:rsidR="003971A0" w:rsidRPr="003971A0" w:rsidRDefault="003971A0" w:rsidP="003971A0">
      <w:pPr>
        <w:pStyle w:val="aa"/>
        <w:numPr>
          <w:ilvl w:val="0"/>
          <w:numId w:val="15"/>
        </w:numPr>
        <w:tabs>
          <w:tab w:val="left" w:pos="630"/>
        </w:tabs>
        <w:spacing w:line="600" w:lineRule="exact"/>
        <w:ind w:left="0" w:firstLineChars="200" w:firstLine="420"/>
        <w:jc w:val="left"/>
        <w:rPr>
          <w:rFonts w:ascii="微软雅黑" w:eastAsia="微软雅黑" w:hAnsi="微软雅黑"/>
          <w:bCs/>
          <w:szCs w:val="21"/>
        </w:rPr>
      </w:pPr>
      <w:r w:rsidRPr="003971A0">
        <w:rPr>
          <w:rFonts w:ascii="微软雅黑" w:eastAsia="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D3EDA2" w14:textId="77777777" w:rsidR="003971A0" w:rsidRPr="003971A0" w:rsidRDefault="003971A0" w:rsidP="003971A0">
      <w:pPr>
        <w:pStyle w:val="aa"/>
        <w:numPr>
          <w:ilvl w:val="0"/>
          <w:numId w:val="15"/>
        </w:numPr>
        <w:tabs>
          <w:tab w:val="left" w:pos="630"/>
        </w:tabs>
        <w:spacing w:line="600" w:lineRule="exact"/>
        <w:ind w:left="0" w:firstLineChars="200" w:firstLine="420"/>
        <w:jc w:val="left"/>
        <w:rPr>
          <w:rFonts w:ascii="微软雅黑" w:eastAsia="微软雅黑" w:hAnsi="微软雅黑"/>
          <w:bCs/>
          <w:szCs w:val="21"/>
        </w:rPr>
      </w:pPr>
      <w:r w:rsidRPr="003971A0">
        <w:rPr>
          <w:rFonts w:ascii="微软雅黑" w:eastAsia="微软雅黑" w:hAnsi="微软雅黑" w:hint="eastAsia"/>
          <w:bCs/>
          <w:szCs w:val="21"/>
        </w:rPr>
        <w:t>本项目按《浙江省财政厅关于进一步加大政府采购 支持中小企业力度 助力扎实稳住经济的通知》</w:t>
      </w:r>
      <w:proofErr w:type="gramStart"/>
      <w:r w:rsidRPr="003971A0">
        <w:rPr>
          <w:rFonts w:ascii="微软雅黑" w:eastAsia="微软雅黑" w:hAnsi="微软雅黑" w:hint="eastAsia"/>
          <w:bCs/>
          <w:szCs w:val="21"/>
        </w:rPr>
        <w:t>浙财采监</w:t>
      </w:r>
      <w:proofErr w:type="gramEnd"/>
      <w:r w:rsidRPr="003971A0">
        <w:rPr>
          <w:rFonts w:ascii="微软雅黑" w:eastAsia="微软雅黑" w:hAnsi="微软雅黑" w:hint="eastAsia"/>
          <w:bCs/>
          <w:szCs w:val="21"/>
        </w:rPr>
        <w:t>【2022】8号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3971A0">
        <w:rPr>
          <w:rFonts w:ascii="微软雅黑" w:eastAsia="微软雅黑" w:hAnsi="微软雅黑" w:hint="eastAsia"/>
          <w:bCs/>
          <w:szCs w:val="21"/>
        </w:rPr>
        <w:t>微企业</w:t>
      </w:r>
      <w:proofErr w:type="gramEnd"/>
      <w:r w:rsidRPr="003971A0">
        <w:rPr>
          <w:rFonts w:ascii="微软雅黑" w:eastAsia="微软雅黑" w:hAnsi="微软雅黑" w:hint="eastAsia"/>
          <w:bCs/>
          <w:szCs w:val="21"/>
        </w:rPr>
        <w:t>组成联合体或者允许大中型企业向一家或者多家小</w:t>
      </w:r>
      <w:proofErr w:type="gramStart"/>
      <w:r w:rsidRPr="003971A0">
        <w:rPr>
          <w:rFonts w:ascii="微软雅黑" w:eastAsia="微软雅黑" w:hAnsi="微软雅黑" w:hint="eastAsia"/>
          <w:bCs/>
          <w:szCs w:val="21"/>
        </w:rPr>
        <w:t>微企业</w:t>
      </w:r>
      <w:proofErr w:type="gramEnd"/>
      <w:r w:rsidRPr="003971A0">
        <w:rPr>
          <w:rFonts w:ascii="微软雅黑" w:eastAsia="微软雅黑" w:hAnsi="微软雅黑" w:hint="eastAsia"/>
          <w:bCs/>
          <w:szCs w:val="21"/>
        </w:rPr>
        <w:t>分包的政府采购货物或服务项目，对于联合协议或者分包意向协议约定小</w:t>
      </w:r>
      <w:proofErr w:type="gramStart"/>
      <w:r w:rsidRPr="003971A0">
        <w:rPr>
          <w:rFonts w:ascii="微软雅黑" w:eastAsia="微软雅黑" w:hAnsi="微软雅黑" w:hint="eastAsia"/>
          <w:bCs/>
          <w:szCs w:val="21"/>
        </w:rPr>
        <w:t>微企业</w:t>
      </w:r>
      <w:proofErr w:type="gramEnd"/>
      <w:r w:rsidRPr="003971A0">
        <w:rPr>
          <w:rFonts w:ascii="微软雅黑" w:eastAsia="微软雅黑" w:hAnsi="微软雅黑" w:hint="eastAsia"/>
          <w:bCs/>
          <w:szCs w:val="21"/>
        </w:rPr>
        <w:t>的合同份额占到合同总金额30%以上的，对联合体或者大中型企业的报价给予6%的扣除，用扣除后的价格参加评审。组成联合体或者接受分包的小</w:t>
      </w:r>
      <w:proofErr w:type="gramStart"/>
      <w:r w:rsidRPr="003971A0">
        <w:rPr>
          <w:rFonts w:ascii="微软雅黑" w:eastAsia="微软雅黑" w:hAnsi="微软雅黑" w:hint="eastAsia"/>
          <w:bCs/>
          <w:szCs w:val="21"/>
        </w:rPr>
        <w:t>微企业</w:t>
      </w:r>
      <w:proofErr w:type="gramEnd"/>
      <w:r w:rsidRPr="003971A0">
        <w:rPr>
          <w:rFonts w:ascii="微软雅黑" w:eastAsia="微软雅黑" w:hAnsi="微软雅黑" w:hint="eastAsia"/>
          <w:bCs/>
          <w:szCs w:val="21"/>
        </w:rPr>
        <w:t>与联合体内其他企业、分包企业之间存在直接控股、管理关系的，不享受价格扣除优惠政策。</w:t>
      </w:r>
    </w:p>
    <w:p w14:paraId="245065FA" w14:textId="77777777" w:rsidR="003971A0" w:rsidRPr="003971A0" w:rsidRDefault="003971A0" w:rsidP="003971A0">
      <w:pPr>
        <w:pStyle w:val="aa"/>
        <w:numPr>
          <w:ilvl w:val="0"/>
          <w:numId w:val="15"/>
        </w:numPr>
        <w:tabs>
          <w:tab w:val="left" w:pos="630"/>
        </w:tabs>
        <w:spacing w:line="600" w:lineRule="exact"/>
        <w:ind w:left="0" w:firstLineChars="200" w:firstLine="420"/>
        <w:jc w:val="left"/>
        <w:rPr>
          <w:rFonts w:ascii="微软雅黑" w:eastAsia="微软雅黑" w:hAnsi="微软雅黑"/>
          <w:bCs/>
          <w:szCs w:val="21"/>
        </w:rPr>
      </w:pPr>
      <w:r w:rsidRPr="003971A0">
        <w:rPr>
          <w:rFonts w:ascii="微软雅黑" w:eastAsia="微软雅黑" w:hAnsi="微软雅黑" w:hint="eastAsia"/>
          <w:bCs/>
          <w:szCs w:val="21"/>
        </w:rPr>
        <w:t>根据《政府采购促进中小企业发展管理办法》（财库 【2020】46号）的规定，小微企业（包括联合体内的小</w:t>
      </w:r>
      <w:proofErr w:type="gramStart"/>
      <w:r w:rsidRPr="003971A0">
        <w:rPr>
          <w:rFonts w:ascii="微软雅黑" w:eastAsia="微软雅黑" w:hAnsi="微软雅黑" w:hint="eastAsia"/>
          <w:bCs/>
          <w:szCs w:val="21"/>
        </w:rPr>
        <w:t>微企业</w:t>
      </w:r>
      <w:proofErr w:type="gramEnd"/>
      <w:r w:rsidRPr="003971A0">
        <w:rPr>
          <w:rFonts w:ascii="微软雅黑" w:eastAsia="微软雅黑" w:hAnsi="微软雅黑" w:hint="eastAsia"/>
          <w:bCs/>
          <w:szCs w:val="21"/>
        </w:rPr>
        <w:t>和接受分包的小微企业）参加政府采购活动，应按当出具《中小企业声明函》，否则其报价不予扣除。</w:t>
      </w:r>
    </w:p>
    <w:p w14:paraId="181958AC" w14:textId="3B64E0B1" w:rsidR="00B3603C" w:rsidRPr="008D0D13" w:rsidRDefault="003971A0" w:rsidP="003971A0">
      <w:pPr>
        <w:pStyle w:val="aa"/>
        <w:numPr>
          <w:ilvl w:val="0"/>
          <w:numId w:val="15"/>
        </w:numPr>
        <w:tabs>
          <w:tab w:val="left" w:pos="630"/>
        </w:tabs>
        <w:spacing w:line="600" w:lineRule="exact"/>
        <w:ind w:left="0" w:firstLineChars="200" w:firstLine="420"/>
        <w:jc w:val="left"/>
        <w:rPr>
          <w:rFonts w:ascii="微软雅黑" w:eastAsia="微软雅黑" w:hAnsi="微软雅黑"/>
          <w:bCs/>
          <w:szCs w:val="21"/>
        </w:rPr>
      </w:pPr>
      <w:r w:rsidRPr="003971A0">
        <w:rPr>
          <w:rFonts w:ascii="微软雅黑" w:eastAsia="微软雅黑" w:hAnsi="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r w:rsidRPr="008D0D13">
        <w:rPr>
          <w:rFonts w:ascii="微软雅黑" w:eastAsia="微软雅黑" w:hAnsi="微软雅黑" w:hint="eastAsia"/>
          <w:bCs/>
          <w:szCs w:val="21"/>
        </w:rPr>
        <w:t>。</w:t>
      </w:r>
    </w:p>
    <w:p w14:paraId="1F6B794E" w14:textId="77777777" w:rsidR="00B3603C" w:rsidRPr="008D0D13" w:rsidRDefault="00000000">
      <w:pPr>
        <w:pStyle w:val="aa"/>
        <w:tabs>
          <w:tab w:val="left" w:pos="630"/>
        </w:tabs>
        <w:spacing w:line="360" w:lineRule="auto"/>
        <w:ind w:firstLineChars="200" w:firstLine="420"/>
        <w:rPr>
          <w:rFonts w:ascii="微软雅黑" w:eastAsia="微软雅黑" w:hAnsi="微软雅黑" w:cs="微软雅黑"/>
          <w:b/>
          <w:bCs/>
          <w:szCs w:val="21"/>
        </w:rPr>
      </w:pPr>
      <w:r w:rsidRPr="008D0D13">
        <w:rPr>
          <w:rFonts w:ascii="微软雅黑" w:eastAsia="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9196F5D" w14:textId="77777777" w:rsidR="00B3603C" w:rsidRPr="008D0D13" w:rsidRDefault="00B3603C">
      <w:pPr>
        <w:widowControl/>
        <w:spacing w:line="360" w:lineRule="auto"/>
        <w:ind w:firstLineChars="200" w:firstLine="420"/>
        <w:rPr>
          <w:rFonts w:ascii="微软雅黑" w:eastAsia="微软雅黑" w:hAnsi="微软雅黑" w:cs="微软雅黑"/>
          <w:b/>
          <w:szCs w:val="21"/>
        </w:rPr>
        <w:sectPr w:rsidR="00B3603C" w:rsidRPr="008D0D13">
          <w:pgSz w:w="11906" w:h="16838"/>
          <w:pgMar w:top="1474" w:right="1797" w:bottom="1247" w:left="1797" w:header="851" w:footer="851" w:gutter="0"/>
          <w:cols w:space="720"/>
        </w:sectPr>
      </w:pPr>
    </w:p>
    <w:p w14:paraId="5FD22E4E" w14:textId="77777777" w:rsidR="00B3603C" w:rsidRPr="008D0D13" w:rsidRDefault="00000000">
      <w:pPr>
        <w:pStyle w:val="aa"/>
        <w:numPr>
          <w:ilvl w:val="0"/>
          <w:numId w:val="14"/>
        </w:numPr>
        <w:tabs>
          <w:tab w:val="left" w:pos="630"/>
        </w:tabs>
        <w:spacing w:line="360" w:lineRule="auto"/>
        <w:ind w:firstLineChars="200"/>
        <w:jc w:val="left"/>
        <w:rPr>
          <w:rFonts w:ascii="微软雅黑" w:eastAsia="微软雅黑" w:hAnsi="微软雅黑" w:cs="微软雅黑"/>
          <w:b/>
          <w:szCs w:val="21"/>
        </w:rPr>
      </w:pPr>
      <w:r w:rsidRPr="008D0D13">
        <w:rPr>
          <w:rFonts w:ascii="微软雅黑" w:eastAsia="微软雅黑" w:hAnsi="微软雅黑" w:cs="微软雅黑" w:hint="eastAsia"/>
          <w:b/>
          <w:szCs w:val="21"/>
        </w:rPr>
        <w:lastRenderedPageBreak/>
        <w:t>技术分：（一标段适用）</w:t>
      </w:r>
    </w:p>
    <w:tbl>
      <w:tblPr>
        <w:tblW w:w="93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423"/>
        <w:gridCol w:w="1155"/>
      </w:tblGrid>
      <w:tr w:rsidR="00B3603C" w:rsidRPr="008D0D13" w14:paraId="67F4E89B" w14:textId="77777777">
        <w:trPr>
          <w:trHeight w:val="430"/>
        </w:trPr>
        <w:tc>
          <w:tcPr>
            <w:tcW w:w="813" w:type="dxa"/>
            <w:noWrap/>
            <w:vAlign w:val="center"/>
          </w:tcPr>
          <w:p w14:paraId="1D47595A" w14:textId="77777777" w:rsidR="00B3603C" w:rsidRPr="008D0D13" w:rsidRDefault="00000000">
            <w:pPr>
              <w:snapToGrid w:val="0"/>
              <w:spacing w:line="276" w:lineRule="auto"/>
              <w:jc w:val="center"/>
              <w:rPr>
                <w:rFonts w:ascii="微软雅黑" w:eastAsia="微软雅黑" w:hAnsi="微软雅黑" w:cs="微软雅黑"/>
                <w:b/>
                <w:szCs w:val="21"/>
              </w:rPr>
            </w:pPr>
            <w:r w:rsidRPr="008D0D13">
              <w:rPr>
                <w:rFonts w:ascii="微软雅黑" w:eastAsia="微软雅黑" w:hAnsi="微软雅黑" w:cs="微软雅黑" w:hint="eastAsia"/>
                <w:b/>
                <w:szCs w:val="21"/>
              </w:rPr>
              <w:t>序号</w:t>
            </w:r>
          </w:p>
        </w:tc>
        <w:tc>
          <w:tcPr>
            <w:tcW w:w="7423" w:type="dxa"/>
            <w:noWrap/>
            <w:vAlign w:val="center"/>
          </w:tcPr>
          <w:p w14:paraId="553BA491" w14:textId="77777777" w:rsidR="00B3603C" w:rsidRPr="008D0D13" w:rsidRDefault="00000000">
            <w:pPr>
              <w:autoSpaceDE w:val="0"/>
              <w:autoSpaceDN w:val="0"/>
              <w:adjustRightInd w:val="0"/>
              <w:snapToGrid w:val="0"/>
              <w:spacing w:line="276" w:lineRule="auto"/>
              <w:jc w:val="center"/>
              <w:rPr>
                <w:rFonts w:ascii="微软雅黑" w:eastAsia="微软雅黑" w:hAnsi="微软雅黑" w:cs="微软雅黑"/>
                <w:b/>
                <w:szCs w:val="21"/>
              </w:rPr>
            </w:pPr>
            <w:r w:rsidRPr="008D0D13">
              <w:rPr>
                <w:rFonts w:ascii="微软雅黑" w:eastAsia="微软雅黑" w:hAnsi="微软雅黑" w:cs="微软雅黑" w:hint="eastAsia"/>
                <w:b/>
                <w:szCs w:val="21"/>
              </w:rPr>
              <w:t>细则内容</w:t>
            </w:r>
          </w:p>
        </w:tc>
        <w:tc>
          <w:tcPr>
            <w:tcW w:w="1155" w:type="dxa"/>
            <w:noWrap/>
            <w:vAlign w:val="center"/>
          </w:tcPr>
          <w:p w14:paraId="6C252477" w14:textId="77777777" w:rsidR="00B3603C" w:rsidRPr="008D0D13" w:rsidRDefault="00000000">
            <w:pPr>
              <w:snapToGrid w:val="0"/>
              <w:spacing w:line="276" w:lineRule="auto"/>
              <w:rPr>
                <w:rFonts w:ascii="微软雅黑" w:eastAsia="微软雅黑" w:hAnsi="微软雅黑" w:cs="微软雅黑"/>
                <w:b/>
                <w:szCs w:val="21"/>
              </w:rPr>
            </w:pPr>
            <w:r w:rsidRPr="008D0D13">
              <w:rPr>
                <w:rFonts w:ascii="微软雅黑" w:eastAsia="微软雅黑" w:hAnsi="微软雅黑" w:cs="微软雅黑" w:hint="eastAsia"/>
                <w:b/>
                <w:szCs w:val="21"/>
              </w:rPr>
              <w:t>最大分值</w:t>
            </w:r>
          </w:p>
        </w:tc>
      </w:tr>
      <w:tr w:rsidR="00B3603C" w:rsidRPr="008D0D13" w14:paraId="0DA94A43" w14:textId="77777777">
        <w:trPr>
          <w:trHeight w:val="430"/>
        </w:trPr>
        <w:tc>
          <w:tcPr>
            <w:tcW w:w="813" w:type="dxa"/>
            <w:noWrap/>
            <w:vAlign w:val="center"/>
          </w:tcPr>
          <w:p w14:paraId="398C7A6B"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w:t>
            </w:r>
          </w:p>
        </w:tc>
        <w:tc>
          <w:tcPr>
            <w:tcW w:w="7423" w:type="dxa"/>
            <w:noWrap/>
            <w:vAlign w:val="center"/>
          </w:tcPr>
          <w:p w14:paraId="5D413B3A" w14:textId="77777777" w:rsidR="00B3603C" w:rsidRPr="008D0D13" w:rsidRDefault="00000000">
            <w:pPr>
              <w:autoSpaceDE w:val="0"/>
              <w:autoSpaceDN w:val="0"/>
              <w:adjustRightInd w:val="0"/>
              <w:snapToGrid w:val="0"/>
              <w:spacing w:line="276"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标项现有</w:t>
            </w:r>
            <w:proofErr w:type="gramEnd"/>
            <w:r w:rsidRPr="008D0D13">
              <w:rPr>
                <w:rFonts w:ascii="微软雅黑" w:eastAsia="微软雅黑" w:hAnsi="微软雅黑" w:cs="微软雅黑" w:hint="eastAsia"/>
                <w:szCs w:val="21"/>
              </w:rPr>
              <w:t>绿化状况分析：根据养护绿地特性、实际情况及存在的问题阐述与分析（0或2-5分）；</w:t>
            </w:r>
          </w:p>
        </w:tc>
        <w:tc>
          <w:tcPr>
            <w:tcW w:w="1155" w:type="dxa"/>
            <w:noWrap/>
            <w:vAlign w:val="center"/>
          </w:tcPr>
          <w:p w14:paraId="2A8A108A"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00A05B76" w14:textId="77777777">
        <w:trPr>
          <w:trHeight w:val="430"/>
        </w:trPr>
        <w:tc>
          <w:tcPr>
            <w:tcW w:w="813" w:type="dxa"/>
            <w:noWrap/>
            <w:vAlign w:val="center"/>
          </w:tcPr>
          <w:p w14:paraId="3292B4C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w:t>
            </w:r>
          </w:p>
        </w:tc>
        <w:tc>
          <w:tcPr>
            <w:tcW w:w="7423" w:type="dxa"/>
            <w:noWrap/>
            <w:vAlign w:val="center"/>
          </w:tcPr>
          <w:p w14:paraId="412EC263" w14:textId="77777777" w:rsidR="00B3603C" w:rsidRPr="008D0D13" w:rsidRDefault="00000000">
            <w:pPr>
              <w:autoSpaceDE w:val="0"/>
              <w:autoSpaceDN w:val="0"/>
              <w:adjustRightInd w:val="0"/>
              <w:snapToGrid w:val="0"/>
              <w:spacing w:line="276"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项绿化养护技术方案：充分结合养护绿地特性，因地制宜，提出针对性、合理性的绿化养护技术方案（0或2-5分）；</w:t>
            </w:r>
          </w:p>
        </w:tc>
        <w:tc>
          <w:tcPr>
            <w:tcW w:w="1155" w:type="dxa"/>
            <w:noWrap/>
            <w:vAlign w:val="center"/>
          </w:tcPr>
          <w:p w14:paraId="39E4265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3BA72735" w14:textId="77777777">
        <w:trPr>
          <w:trHeight w:val="430"/>
        </w:trPr>
        <w:tc>
          <w:tcPr>
            <w:tcW w:w="813" w:type="dxa"/>
            <w:noWrap/>
            <w:vAlign w:val="center"/>
          </w:tcPr>
          <w:p w14:paraId="22E16EA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c>
          <w:tcPr>
            <w:tcW w:w="7423" w:type="dxa"/>
            <w:noWrap/>
            <w:vAlign w:val="center"/>
          </w:tcPr>
          <w:p w14:paraId="3D5E934C"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 xml:space="preserve">项绿化养护计划安排：充分研究绿地植物品种及群落形式养护需要，制定全年合理的养护计划安排，包括合理详细的病虫害防治、施肥、修剪、除草、设施维护等工作安排及时间节点控制，并结合特点突出重点养护工作（0或2-5分）； </w:t>
            </w:r>
          </w:p>
        </w:tc>
        <w:tc>
          <w:tcPr>
            <w:tcW w:w="1155" w:type="dxa"/>
            <w:noWrap/>
            <w:vAlign w:val="center"/>
          </w:tcPr>
          <w:p w14:paraId="7045AA67"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6AD5DA37" w14:textId="77777777">
        <w:trPr>
          <w:trHeight w:val="1009"/>
        </w:trPr>
        <w:tc>
          <w:tcPr>
            <w:tcW w:w="813" w:type="dxa"/>
            <w:noWrap/>
            <w:vAlign w:val="center"/>
          </w:tcPr>
          <w:p w14:paraId="1697E46A"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4</w:t>
            </w:r>
          </w:p>
        </w:tc>
        <w:tc>
          <w:tcPr>
            <w:tcW w:w="7423" w:type="dxa"/>
            <w:noWrap/>
            <w:vAlign w:val="center"/>
          </w:tcPr>
          <w:p w14:paraId="5C2266E9"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草花种植方案：根据投标单位针对投标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项的草花种植方案的科学性、全面性，确保供货、运输、验收，种植方案根据不同时间、季节展开，有全面科学的种植方式，供货、运输、验收安排有明确的时间节点等进行综合评审；（0或1-3分）</w:t>
            </w:r>
          </w:p>
        </w:tc>
        <w:tc>
          <w:tcPr>
            <w:tcW w:w="1155" w:type="dxa"/>
            <w:noWrap/>
            <w:vAlign w:val="center"/>
          </w:tcPr>
          <w:p w14:paraId="2ED2DF8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392BC590" w14:textId="77777777">
        <w:trPr>
          <w:trHeight w:val="430"/>
        </w:trPr>
        <w:tc>
          <w:tcPr>
            <w:tcW w:w="813" w:type="dxa"/>
            <w:noWrap/>
            <w:vAlign w:val="center"/>
          </w:tcPr>
          <w:p w14:paraId="2921553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c>
          <w:tcPr>
            <w:tcW w:w="7423" w:type="dxa"/>
            <w:noWrap/>
            <w:vAlign w:val="center"/>
          </w:tcPr>
          <w:p w14:paraId="7ECEBB60"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项的草花养护方案，根据不同的季节、不同的品种的养护方案的完整性、合理性等情况进行综合评审。（0或1-3分）</w:t>
            </w:r>
          </w:p>
        </w:tc>
        <w:tc>
          <w:tcPr>
            <w:tcW w:w="1155" w:type="dxa"/>
            <w:noWrap/>
            <w:vAlign w:val="center"/>
          </w:tcPr>
          <w:p w14:paraId="5BF74C02"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241824D7" w14:textId="77777777">
        <w:trPr>
          <w:trHeight w:val="1009"/>
        </w:trPr>
        <w:tc>
          <w:tcPr>
            <w:tcW w:w="813" w:type="dxa"/>
            <w:noWrap/>
            <w:vAlign w:val="center"/>
          </w:tcPr>
          <w:p w14:paraId="5F47012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6</w:t>
            </w:r>
          </w:p>
        </w:tc>
        <w:tc>
          <w:tcPr>
            <w:tcW w:w="7423" w:type="dxa"/>
            <w:noWrap/>
            <w:vAlign w:val="center"/>
          </w:tcPr>
          <w:p w14:paraId="4204E959"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绿化补植种植方案：根据投标单位针对投标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 xml:space="preserve">项现状须进行的绿化种植方案的科学性、全面性，评审委员会进行综合评分（0或2-5分）； </w:t>
            </w:r>
          </w:p>
        </w:tc>
        <w:tc>
          <w:tcPr>
            <w:tcW w:w="1155" w:type="dxa"/>
            <w:noWrap/>
            <w:vAlign w:val="center"/>
          </w:tcPr>
          <w:p w14:paraId="5178D88B"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50A76187" w14:textId="77777777">
        <w:trPr>
          <w:trHeight w:val="430"/>
        </w:trPr>
        <w:tc>
          <w:tcPr>
            <w:tcW w:w="813" w:type="dxa"/>
            <w:noWrap/>
            <w:vAlign w:val="center"/>
          </w:tcPr>
          <w:p w14:paraId="4D4A0580"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7</w:t>
            </w:r>
          </w:p>
        </w:tc>
        <w:tc>
          <w:tcPr>
            <w:tcW w:w="7423" w:type="dxa"/>
            <w:noWrap/>
            <w:vAlign w:val="center"/>
          </w:tcPr>
          <w:p w14:paraId="2BC1DE96"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标项项目</w:t>
            </w:r>
            <w:proofErr w:type="gramEnd"/>
            <w:r w:rsidRPr="008D0D13">
              <w:rPr>
                <w:rFonts w:ascii="微软雅黑" w:eastAsia="微软雅黑" w:hAnsi="微软雅黑" w:cs="微软雅黑" w:hint="eastAsia"/>
                <w:szCs w:val="21"/>
              </w:rPr>
              <w:t>实施质量保证措施及体系：制定合理完善、切实有效的质量保证措施及体系，切实保证养护质量（0或2-5分）。</w:t>
            </w:r>
          </w:p>
        </w:tc>
        <w:tc>
          <w:tcPr>
            <w:tcW w:w="1155" w:type="dxa"/>
            <w:noWrap/>
            <w:vAlign w:val="center"/>
          </w:tcPr>
          <w:p w14:paraId="4784E739"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58377C8D" w14:textId="77777777">
        <w:trPr>
          <w:trHeight w:val="430"/>
        </w:trPr>
        <w:tc>
          <w:tcPr>
            <w:tcW w:w="813" w:type="dxa"/>
            <w:noWrap/>
            <w:vAlign w:val="center"/>
          </w:tcPr>
          <w:p w14:paraId="4055607E"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8</w:t>
            </w:r>
          </w:p>
        </w:tc>
        <w:tc>
          <w:tcPr>
            <w:tcW w:w="7423" w:type="dxa"/>
            <w:noWrap/>
            <w:vAlign w:val="center"/>
          </w:tcPr>
          <w:p w14:paraId="2663A38F"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项的管理总体目标承诺、经营指标承诺及措施、管理指标承诺及措施符合本项目的实际情况，具有较强的可操作性（0或2-5分）；</w:t>
            </w:r>
          </w:p>
        </w:tc>
        <w:tc>
          <w:tcPr>
            <w:tcW w:w="1155" w:type="dxa"/>
            <w:noWrap/>
            <w:vAlign w:val="center"/>
          </w:tcPr>
          <w:p w14:paraId="578659FF"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45255AF3" w14:textId="77777777">
        <w:trPr>
          <w:trHeight w:val="430"/>
        </w:trPr>
        <w:tc>
          <w:tcPr>
            <w:tcW w:w="813" w:type="dxa"/>
            <w:noWrap/>
            <w:vAlign w:val="center"/>
          </w:tcPr>
          <w:p w14:paraId="63B22328"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9</w:t>
            </w:r>
          </w:p>
        </w:tc>
        <w:tc>
          <w:tcPr>
            <w:tcW w:w="7423" w:type="dxa"/>
            <w:noWrap/>
            <w:vAlign w:val="center"/>
          </w:tcPr>
          <w:p w14:paraId="43FBB1FD"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实施本项目的服务质量的承诺及保证措施、特殊区域及重点部位的方案及保证措施、安全文明礼貌的承诺及保证措施、作业人员统一着装、重大接待任务及重要节假日加班措施、完善售后服务计划及优惠条件说明（0或2-5分）；</w:t>
            </w:r>
          </w:p>
        </w:tc>
        <w:tc>
          <w:tcPr>
            <w:tcW w:w="1155" w:type="dxa"/>
            <w:noWrap/>
            <w:vAlign w:val="center"/>
          </w:tcPr>
          <w:p w14:paraId="29E80570"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03AEFFE3" w14:textId="77777777">
        <w:trPr>
          <w:trHeight w:val="725"/>
        </w:trPr>
        <w:tc>
          <w:tcPr>
            <w:tcW w:w="813" w:type="dxa"/>
            <w:noWrap/>
            <w:vAlign w:val="center"/>
          </w:tcPr>
          <w:p w14:paraId="451EFE22"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7423" w:type="dxa"/>
            <w:noWrap/>
            <w:vAlign w:val="center"/>
          </w:tcPr>
          <w:p w14:paraId="510840BB"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项目负责人：项目负责人具有园林项目主管或绿化相关专业（无法体现专业的，提供学历证书）中级及以上职称的得3分，其余不得分；</w:t>
            </w:r>
          </w:p>
        </w:tc>
        <w:tc>
          <w:tcPr>
            <w:tcW w:w="1155" w:type="dxa"/>
            <w:noWrap/>
            <w:vAlign w:val="center"/>
          </w:tcPr>
          <w:p w14:paraId="44A832BB"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4FFDC682" w14:textId="77777777">
        <w:trPr>
          <w:trHeight w:val="430"/>
        </w:trPr>
        <w:tc>
          <w:tcPr>
            <w:tcW w:w="813" w:type="dxa"/>
            <w:noWrap/>
            <w:vAlign w:val="center"/>
          </w:tcPr>
          <w:p w14:paraId="6B9B53A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11</w:t>
            </w:r>
          </w:p>
        </w:tc>
        <w:tc>
          <w:tcPr>
            <w:tcW w:w="7423" w:type="dxa"/>
            <w:noWrap/>
            <w:vAlign w:val="center"/>
          </w:tcPr>
          <w:p w14:paraId="40E5CDC4"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项目班组：根据实际需要，配备养护所需各专业班组（绿化、土建、设施维修等），根据各班组人员的专业技术工作背景进行综合评审；（0或2-5分）；</w:t>
            </w:r>
          </w:p>
        </w:tc>
        <w:tc>
          <w:tcPr>
            <w:tcW w:w="1155" w:type="dxa"/>
            <w:noWrap/>
            <w:vAlign w:val="center"/>
          </w:tcPr>
          <w:p w14:paraId="4B13C1C7"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07B4BF8B" w14:textId="77777777">
        <w:trPr>
          <w:trHeight w:val="430"/>
        </w:trPr>
        <w:tc>
          <w:tcPr>
            <w:tcW w:w="813" w:type="dxa"/>
            <w:noWrap/>
            <w:vAlign w:val="center"/>
          </w:tcPr>
          <w:p w14:paraId="55B5538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12</w:t>
            </w:r>
          </w:p>
        </w:tc>
        <w:tc>
          <w:tcPr>
            <w:tcW w:w="7423" w:type="dxa"/>
            <w:noWrap/>
            <w:vAlign w:val="center"/>
          </w:tcPr>
          <w:p w14:paraId="28531866"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劳动力配置：劳动力分配根据各季节、各类绿地养护合理设置，常态化及重点化工作安排（0或2-5分）；</w:t>
            </w:r>
          </w:p>
        </w:tc>
        <w:tc>
          <w:tcPr>
            <w:tcW w:w="1155" w:type="dxa"/>
            <w:noWrap/>
            <w:vAlign w:val="center"/>
          </w:tcPr>
          <w:p w14:paraId="16DBC22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147987F6" w14:textId="77777777">
        <w:trPr>
          <w:trHeight w:val="430"/>
        </w:trPr>
        <w:tc>
          <w:tcPr>
            <w:tcW w:w="813" w:type="dxa"/>
            <w:noWrap/>
            <w:vAlign w:val="center"/>
          </w:tcPr>
          <w:p w14:paraId="3C24FBC2"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13</w:t>
            </w:r>
          </w:p>
        </w:tc>
        <w:tc>
          <w:tcPr>
            <w:tcW w:w="7423" w:type="dxa"/>
            <w:noWrap/>
            <w:vAlign w:val="center"/>
          </w:tcPr>
          <w:p w14:paraId="71DB0728"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项的特点，突出重点区域管理方案以及相应技术管理力量配置（0或2-5分）；</w:t>
            </w:r>
          </w:p>
        </w:tc>
        <w:tc>
          <w:tcPr>
            <w:tcW w:w="1155" w:type="dxa"/>
            <w:noWrap/>
            <w:vAlign w:val="center"/>
          </w:tcPr>
          <w:p w14:paraId="7AAE86E2"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5FE9D5CF" w14:textId="77777777">
        <w:trPr>
          <w:trHeight w:val="430"/>
        </w:trPr>
        <w:tc>
          <w:tcPr>
            <w:tcW w:w="813" w:type="dxa"/>
            <w:noWrap/>
            <w:vAlign w:val="center"/>
          </w:tcPr>
          <w:p w14:paraId="1561A59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14</w:t>
            </w:r>
          </w:p>
        </w:tc>
        <w:tc>
          <w:tcPr>
            <w:tcW w:w="7423" w:type="dxa"/>
            <w:noWrap/>
            <w:vAlign w:val="center"/>
          </w:tcPr>
          <w:p w14:paraId="5E1A2E54"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项的车辆、机械设备配置：</w:t>
            </w:r>
          </w:p>
          <w:p w14:paraId="2D702741"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投标单位自有或者租赁洒水车的得1分；登高车得1分；（提供相关证明材料</w:t>
            </w:r>
            <w:r w:rsidRPr="008D0D13">
              <w:rPr>
                <w:rFonts w:ascii="微软雅黑" w:eastAsia="微软雅黑" w:hAnsi="微软雅黑" w:cs="微软雅黑" w:hint="eastAsia"/>
                <w:szCs w:val="21"/>
              </w:rPr>
              <w:lastRenderedPageBreak/>
              <w:t>（租赁协议、车辆行驶证等）复印件做在投标文件中；</w:t>
            </w:r>
          </w:p>
          <w:p w14:paraId="429EC12E"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养护机械设备配备数量，质量到位，有各项养护工作所需的各类机械设备，根据其完整性、先进性进行综合评审；（提供相关设备证明材料（设备发票、照片等）复印件做在投标文件中（0或2-6分）；</w:t>
            </w:r>
          </w:p>
        </w:tc>
        <w:tc>
          <w:tcPr>
            <w:tcW w:w="1155" w:type="dxa"/>
            <w:noWrap/>
            <w:vAlign w:val="center"/>
          </w:tcPr>
          <w:p w14:paraId="5F65D002"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lastRenderedPageBreak/>
              <w:t>8</w:t>
            </w:r>
          </w:p>
        </w:tc>
      </w:tr>
      <w:tr w:rsidR="00B3603C" w:rsidRPr="008D0D13" w14:paraId="753582F2" w14:textId="77777777">
        <w:trPr>
          <w:trHeight w:val="430"/>
        </w:trPr>
        <w:tc>
          <w:tcPr>
            <w:tcW w:w="813" w:type="dxa"/>
            <w:noWrap/>
            <w:vAlign w:val="center"/>
          </w:tcPr>
          <w:p w14:paraId="28BC546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15</w:t>
            </w:r>
          </w:p>
        </w:tc>
        <w:tc>
          <w:tcPr>
            <w:tcW w:w="7423" w:type="dxa"/>
            <w:noWrap/>
            <w:vAlign w:val="center"/>
          </w:tcPr>
          <w:p w14:paraId="5BFF6E20"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根据投标单位对园林垃圾的处理方案进行综合评审；（0或1-3分）。</w:t>
            </w:r>
          </w:p>
        </w:tc>
        <w:tc>
          <w:tcPr>
            <w:tcW w:w="1155" w:type="dxa"/>
            <w:noWrap/>
            <w:vAlign w:val="center"/>
          </w:tcPr>
          <w:p w14:paraId="7130B8F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1712A934" w14:textId="77777777">
        <w:trPr>
          <w:trHeight w:val="665"/>
        </w:trPr>
        <w:tc>
          <w:tcPr>
            <w:tcW w:w="813" w:type="dxa"/>
            <w:noWrap/>
            <w:vAlign w:val="center"/>
          </w:tcPr>
          <w:p w14:paraId="20ED713B"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16</w:t>
            </w:r>
          </w:p>
        </w:tc>
        <w:tc>
          <w:tcPr>
            <w:tcW w:w="7423" w:type="dxa"/>
            <w:noWrap/>
            <w:vAlign w:val="center"/>
          </w:tcPr>
          <w:p w14:paraId="501DACE3"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根据投标单位的安全、治安、消防管理体系是否完整进行综合评审；（0或2-3分）；</w:t>
            </w:r>
          </w:p>
        </w:tc>
        <w:tc>
          <w:tcPr>
            <w:tcW w:w="1155" w:type="dxa"/>
            <w:noWrap/>
            <w:vAlign w:val="center"/>
          </w:tcPr>
          <w:p w14:paraId="1D7E731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40E35966" w14:textId="77777777">
        <w:trPr>
          <w:trHeight w:val="430"/>
        </w:trPr>
        <w:tc>
          <w:tcPr>
            <w:tcW w:w="813" w:type="dxa"/>
            <w:noWrap/>
            <w:vAlign w:val="center"/>
          </w:tcPr>
          <w:p w14:paraId="41F1F3ED"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17</w:t>
            </w:r>
          </w:p>
        </w:tc>
        <w:tc>
          <w:tcPr>
            <w:tcW w:w="7423" w:type="dxa"/>
            <w:noWrap/>
            <w:vAlign w:val="center"/>
          </w:tcPr>
          <w:p w14:paraId="7A27A23C"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根据投标单位建立合理严格的操作人员培训、文明作业、安全教育制度是否合理，具有可操作性（0或2-4分）； </w:t>
            </w:r>
          </w:p>
        </w:tc>
        <w:tc>
          <w:tcPr>
            <w:tcW w:w="1155" w:type="dxa"/>
            <w:noWrap/>
            <w:vAlign w:val="center"/>
          </w:tcPr>
          <w:p w14:paraId="5D87E183"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4</w:t>
            </w:r>
          </w:p>
        </w:tc>
      </w:tr>
      <w:tr w:rsidR="00B3603C" w:rsidRPr="008D0D13" w14:paraId="7EBEACBA" w14:textId="77777777">
        <w:trPr>
          <w:trHeight w:val="430"/>
        </w:trPr>
        <w:tc>
          <w:tcPr>
            <w:tcW w:w="813" w:type="dxa"/>
            <w:noWrap/>
            <w:vAlign w:val="center"/>
          </w:tcPr>
          <w:p w14:paraId="6CE96CBA"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18</w:t>
            </w:r>
          </w:p>
        </w:tc>
        <w:tc>
          <w:tcPr>
            <w:tcW w:w="7423" w:type="dxa"/>
            <w:noWrap/>
            <w:vAlign w:val="center"/>
          </w:tcPr>
          <w:p w14:paraId="51FD1122"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根据投标单位对突发性事件处理时预案是否详细、完整进行综合评审；（0或1-3分）</w:t>
            </w:r>
          </w:p>
        </w:tc>
        <w:tc>
          <w:tcPr>
            <w:tcW w:w="1155" w:type="dxa"/>
            <w:noWrap/>
            <w:vAlign w:val="center"/>
          </w:tcPr>
          <w:p w14:paraId="74871F0A"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7B269550" w14:textId="77777777">
        <w:trPr>
          <w:trHeight w:val="680"/>
        </w:trPr>
        <w:tc>
          <w:tcPr>
            <w:tcW w:w="813" w:type="dxa"/>
            <w:noWrap/>
            <w:vAlign w:val="center"/>
          </w:tcPr>
          <w:p w14:paraId="73F56390"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19</w:t>
            </w:r>
          </w:p>
        </w:tc>
        <w:tc>
          <w:tcPr>
            <w:tcW w:w="7423" w:type="dxa"/>
            <w:noWrap/>
            <w:vAlign w:val="center"/>
          </w:tcPr>
          <w:p w14:paraId="27F97F3A"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根据投标单位针对防台防汛、雨雪冰冻等灾害天气应急处理方案是否详细、完整、责任到位进行综合评审。（0或1-3分）</w:t>
            </w:r>
          </w:p>
        </w:tc>
        <w:tc>
          <w:tcPr>
            <w:tcW w:w="1155" w:type="dxa"/>
            <w:noWrap/>
            <w:vAlign w:val="center"/>
          </w:tcPr>
          <w:p w14:paraId="2992ADE9"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5D827B9A" w14:textId="77777777">
        <w:trPr>
          <w:trHeight w:val="430"/>
        </w:trPr>
        <w:tc>
          <w:tcPr>
            <w:tcW w:w="813" w:type="dxa"/>
            <w:noWrap/>
            <w:vAlign w:val="center"/>
          </w:tcPr>
          <w:p w14:paraId="123B1DD2"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20</w:t>
            </w:r>
          </w:p>
        </w:tc>
        <w:tc>
          <w:tcPr>
            <w:tcW w:w="7423" w:type="dxa"/>
            <w:noWrap/>
            <w:vAlign w:val="center"/>
          </w:tcPr>
          <w:p w14:paraId="00F3A93B" w14:textId="77777777" w:rsidR="00B3603C" w:rsidRPr="008D0D13" w:rsidRDefault="00000000">
            <w:pPr>
              <w:snapToGrid w:val="0"/>
              <w:spacing w:line="276" w:lineRule="auto"/>
              <w:rPr>
                <w:rFonts w:ascii="微软雅黑" w:eastAsia="微软雅黑" w:hAnsi="微软雅黑" w:cs="微软雅黑"/>
                <w:szCs w:val="21"/>
              </w:rPr>
            </w:pPr>
            <w:r w:rsidRPr="008D0D13">
              <w:rPr>
                <w:rFonts w:ascii="微软雅黑" w:eastAsia="微软雅黑" w:hAnsi="微软雅黑" w:cs="微软雅黑" w:hint="eastAsia"/>
                <w:szCs w:val="21"/>
              </w:rPr>
              <w:t>根据对本项目的需求深入了解情况，能针对本项目提供合理化建议和措施，经专家组认可后每项得1分，最高得3分，缺项得0分。</w:t>
            </w:r>
          </w:p>
        </w:tc>
        <w:tc>
          <w:tcPr>
            <w:tcW w:w="1155" w:type="dxa"/>
            <w:noWrap/>
            <w:vAlign w:val="center"/>
          </w:tcPr>
          <w:p w14:paraId="1EAFE8CB"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58F639C7" w14:textId="77777777">
        <w:trPr>
          <w:trHeight w:val="430"/>
        </w:trPr>
        <w:tc>
          <w:tcPr>
            <w:tcW w:w="813" w:type="dxa"/>
            <w:noWrap/>
            <w:vAlign w:val="center"/>
          </w:tcPr>
          <w:p w14:paraId="71CCAFB3" w14:textId="77777777" w:rsidR="00B3603C" w:rsidRPr="008D0D13" w:rsidRDefault="00B3603C">
            <w:pPr>
              <w:snapToGrid w:val="0"/>
              <w:spacing w:line="276" w:lineRule="auto"/>
              <w:jc w:val="center"/>
              <w:rPr>
                <w:rFonts w:ascii="微软雅黑" w:eastAsia="微软雅黑" w:hAnsi="微软雅黑" w:cs="微软雅黑"/>
                <w:szCs w:val="21"/>
              </w:rPr>
            </w:pPr>
          </w:p>
        </w:tc>
        <w:tc>
          <w:tcPr>
            <w:tcW w:w="7423" w:type="dxa"/>
            <w:noWrap/>
            <w:vAlign w:val="center"/>
          </w:tcPr>
          <w:p w14:paraId="547D6C00" w14:textId="77777777" w:rsidR="00B3603C" w:rsidRPr="008D0D13" w:rsidRDefault="00B3603C">
            <w:pPr>
              <w:autoSpaceDE w:val="0"/>
              <w:autoSpaceDN w:val="0"/>
              <w:adjustRightInd w:val="0"/>
              <w:snapToGrid w:val="0"/>
              <w:spacing w:line="276" w:lineRule="auto"/>
              <w:jc w:val="left"/>
              <w:rPr>
                <w:rFonts w:ascii="微软雅黑" w:eastAsia="微软雅黑" w:hAnsi="微软雅黑" w:cs="微软雅黑"/>
                <w:szCs w:val="21"/>
              </w:rPr>
            </w:pPr>
          </w:p>
        </w:tc>
        <w:tc>
          <w:tcPr>
            <w:tcW w:w="1155" w:type="dxa"/>
            <w:noWrap/>
            <w:vAlign w:val="center"/>
          </w:tcPr>
          <w:p w14:paraId="6AA50D25"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86</w:t>
            </w:r>
          </w:p>
        </w:tc>
      </w:tr>
    </w:tbl>
    <w:p w14:paraId="7913725D" w14:textId="77777777" w:rsidR="00B3603C" w:rsidRPr="008D0D13" w:rsidRDefault="00B3603C">
      <w:pPr>
        <w:pStyle w:val="a7"/>
        <w:rPr>
          <w:rFonts w:ascii="微软雅黑" w:eastAsia="微软雅黑" w:hAnsi="微软雅黑" w:cs="微软雅黑"/>
          <w:b/>
          <w:sz w:val="21"/>
          <w:szCs w:val="21"/>
        </w:rPr>
        <w:sectPr w:rsidR="00B3603C" w:rsidRPr="008D0D13">
          <w:pgSz w:w="11907" w:h="16839"/>
          <w:pgMar w:top="1474" w:right="1797" w:bottom="1247" w:left="1797" w:header="851" w:footer="851" w:gutter="0"/>
          <w:cols w:space="720"/>
          <w:docGrid w:linePitch="312"/>
        </w:sectPr>
      </w:pPr>
    </w:p>
    <w:p w14:paraId="6A630D6B" w14:textId="77777777" w:rsidR="00B3603C" w:rsidRPr="008D0D13" w:rsidRDefault="00000000">
      <w:pPr>
        <w:pStyle w:val="a7"/>
        <w:rPr>
          <w:rFonts w:ascii="微软雅黑" w:eastAsia="微软雅黑" w:hAnsi="微软雅黑" w:cs="微软雅黑"/>
          <w:b/>
          <w:sz w:val="21"/>
          <w:szCs w:val="21"/>
        </w:rPr>
      </w:pPr>
      <w:r w:rsidRPr="008D0D13">
        <w:rPr>
          <w:rFonts w:ascii="微软雅黑" w:eastAsia="微软雅黑" w:hAnsi="微软雅黑" w:cs="微软雅黑" w:hint="eastAsia"/>
          <w:b/>
          <w:sz w:val="21"/>
          <w:szCs w:val="21"/>
        </w:rPr>
        <w:lastRenderedPageBreak/>
        <w:t>技术分（二、三、四、五标段适用）</w:t>
      </w:r>
    </w:p>
    <w:tbl>
      <w:tblPr>
        <w:tblW w:w="93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423"/>
        <w:gridCol w:w="1155"/>
      </w:tblGrid>
      <w:tr w:rsidR="00B3603C" w:rsidRPr="008D0D13" w14:paraId="6443D809" w14:textId="77777777">
        <w:trPr>
          <w:trHeight w:val="430"/>
        </w:trPr>
        <w:tc>
          <w:tcPr>
            <w:tcW w:w="813" w:type="dxa"/>
            <w:noWrap/>
            <w:vAlign w:val="center"/>
          </w:tcPr>
          <w:p w14:paraId="7506BFF9" w14:textId="77777777" w:rsidR="00B3603C" w:rsidRPr="008D0D13" w:rsidRDefault="00000000">
            <w:pPr>
              <w:snapToGrid w:val="0"/>
              <w:spacing w:line="276" w:lineRule="auto"/>
              <w:jc w:val="center"/>
              <w:rPr>
                <w:rFonts w:ascii="微软雅黑" w:eastAsia="微软雅黑" w:hAnsi="微软雅黑" w:cs="微软雅黑"/>
                <w:b/>
                <w:szCs w:val="21"/>
              </w:rPr>
            </w:pPr>
            <w:r w:rsidRPr="008D0D13">
              <w:rPr>
                <w:rFonts w:ascii="微软雅黑" w:eastAsia="微软雅黑" w:hAnsi="微软雅黑" w:cs="微软雅黑" w:hint="eastAsia"/>
                <w:b/>
                <w:szCs w:val="21"/>
              </w:rPr>
              <w:t>序号</w:t>
            </w:r>
          </w:p>
        </w:tc>
        <w:tc>
          <w:tcPr>
            <w:tcW w:w="7423" w:type="dxa"/>
            <w:noWrap/>
            <w:vAlign w:val="center"/>
          </w:tcPr>
          <w:p w14:paraId="1EFFA833" w14:textId="77777777" w:rsidR="00B3603C" w:rsidRPr="008D0D13" w:rsidRDefault="00000000">
            <w:pPr>
              <w:autoSpaceDE w:val="0"/>
              <w:autoSpaceDN w:val="0"/>
              <w:adjustRightInd w:val="0"/>
              <w:snapToGrid w:val="0"/>
              <w:spacing w:line="276" w:lineRule="auto"/>
              <w:jc w:val="center"/>
              <w:rPr>
                <w:rFonts w:ascii="微软雅黑" w:eastAsia="微软雅黑" w:hAnsi="微软雅黑" w:cs="微软雅黑"/>
                <w:b/>
                <w:szCs w:val="21"/>
              </w:rPr>
            </w:pPr>
            <w:r w:rsidRPr="008D0D13">
              <w:rPr>
                <w:rFonts w:ascii="微软雅黑" w:eastAsia="微软雅黑" w:hAnsi="微软雅黑" w:cs="微软雅黑" w:hint="eastAsia"/>
                <w:b/>
                <w:szCs w:val="21"/>
              </w:rPr>
              <w:t>细则内容</w:t>
            </w:r>
          </w:p>
        </w:tc>
        <w:tc>
          <w:tcPr>
            <w:tcW w:w="1155" w:type="dxa"/>
            <w:noWrap/>
            <w:vAlign w:val="center"/>
          </w:tcPr>
          <w:p w14:paraId="50E46001" w14:textId="77777777" w:rsidR="00B3603C" w:rsidRPr="008D0D13" w:rsidRDefault="00000000">
            <w:pPr>
              <w:snapToGrid w:val="0"/>
              <w:spacing w:line="276" w:lineRule="auto"/>
              <w:rPr>
                <w:rFonts w:ascii="微软雅黑" w:eastAsia="微软雅黑" w:hAnsi="微软雅黑" w:cs="微软雅黑"/>
                <w:b/>
                <w:szCs w:val="21"/>
              </w:rPr>
            </w:pPr>
            <w:r w:rsidRPr="008D0D13">
              <w:rPr>
                <w:rFonts w:ascii="微软雅黑" w:eastAsia="微软雅黑" w:hAnsi="微软雅黑" w:cs="微软雅黑" w:hint="eastAsia"/>
                <w:b/>
                <w:szCs w:val="21"/>
              </w:rPr>
              <w:t>最大分值</w:t>
            </w:r>
          </w:p>
        </w:tc>
      </w:tr>
      <w:tr w:rsidR="00B3603C" w:rsidRPr="008D0D13" w14:paraId="78F791EE" w14:textId="77777777">
        <w:trPr>
          <w:trHeight w:val="430"/>
        </w:trPr>
        <w:tc>
          <w:tcPr>
            <w:tcW w:w="813" w:type="dxa"/>
            <w:noWrap/>
            <w:vAlign w:val="center"/>
          </w:tcPr>
          <w:p w14:paraId="19C3AAA9"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w:t>
            </w:r>
          </w:p>
        </w:tc>
        <w:tc>
          <w:tcPr>
            <w:tcW w:w="7423" w:type="dxa"/>
            <w:noWrap/>
            <w:vAlign w:val="center"/>
          </w:tcPr>
          <w:p w14:paraId="0276E3A0" w14:textId="77777777" w:rsidR="00B3603C" w:rsidRPr="008D0D13" w:rsidRDefault="00000000">
            <w:pPr>
              <w:autoSpaceDE w:val="0"/>
              <w:autoSpaceDN w:val="0"/>
              <w:adjustRightInd w:val="0"/>
              <w:snapToGrid w:val="0"/>
              <w:spacing w:line="276"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标项现有</w:t>
            </w:r>
            <w:proofErr w:type="gramEnd"/>
            <w:r w:rsidRPr="008D0D13">
              <w:rPr>
                <w:rFonts w:ascii="微软雅黑" w:eastAsia="微软雅黑" w:hAnsi="微软雅黑" w:cs="微软雅黑" w:hint="eastAsia"/>
                <w:szCs w:val="21"/>
              </w:rPr>
              <w:t>绿化状况分析：根据养护绿地特性、实际情况及存在的问题阐述与分析（0或2-5分）；</w:t>
            </w:r>
          </w:p>
        </w:tc>
        <w:tc>
          <w:tcPr>
            <w:tcW w:w="1155" w:type="dxa"/>
            <w:noWrap/>
            <w:vAlign w:val="center"/>
          </w:tcPr>
          <w:p w14:paraId="26071684"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14F0FB6B" w14:textId="77777777">
        <w:trPr>
          <w:trHeight w:val="430"/>
        </w:trPr>
        <w:tc>
          <w:tcPr>
            <w:tcW w:w="813" w:type="dxa"/>
            <w:noWrap/>
            <w:vAlign w:val="center"/>
          </w:tcPr>
          <w:p w14:paraId="4CA64F59"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w:t>
            </w:r>
          </w:p>
        </w:tc>
        <w:tc>
          <w:tcPr>
            <w:tcW w:w="7423" w:type="dxa"/>
            <w:noWrap/>
            <w:vAlign w:val="center"/>
          </w:tcPr>
          <w:p w14:paraId="233ED4C9" w14:textId="77777777" w:rsidR="00B3603C" w:rsidRPr="008D0D13" w:rsidRDefault="00000000">
            <w:pPr>
              <w:autoSpaceDE w:val="0"/>
              <w:autoSpaceDN w:val="0"/>
              <w:adjustRightInd w:val="0"/>
              <w:snapToGrid w:val="0"/>
              <w:spacing w:line="276"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项绿化养护技术方案：充分结合养护绿地特性，因地制宜，提出针对性、合理性的绿化养护技术方案（0或2-5分）；</w:t>
            </w:r>
          </w:p>
        </w:tc>
        <w:tc>
          <w:tcPr>
            <w:tcW w:w="1155" w:type="dxa"/>
            <w:noWrap/>
            <w:vAlign w:val="center"/>
          </w:tcPr>
          <w:p w14:paraId="3C75F97D"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7BD9B9C1" w14:textId="77777777">
        <w:trPr>
          <w:trHeight w:val="430"/>
        </w:trPr>
        <w:tc>
          <w:tcPr>
            <w:tcW w:w="813" w:type="dxa"/>
            <w:noWrap/>
            <w:vAlign w:val="center"/>
          </w:tcPr>
          <w:p w14:paraId="7BE9E48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c>
          <w:tcPr>
            <w:tcW w:w="7423" w:type="dxa"/>
            <w:noWrap/>
            <w:vAlign w:val="center"/>
          </w:tcPr>
          <w:p w14:paraId="56F0F2C5"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 xml:space="preserve">项绿化养护计划安排：充分研究绿地植物品种及群落形式养护需要，制定全年合理的养护计划安排，包括合理详细的病虫害防治、施肥、修剪、除草、设施维护等工作安排及时间节点控制，并结合特点突出重点养护工作（0或2-5分）； </w:t>
            </w:r>
          </w:p>
        </w:tc>
        <w:tc>
          <w:tcPr>
            <w:tcW w:w="1155" w:type="dxa"/>
            <w:noWrap/>
            <w:vAlign w:val="center"/>
          </w:tcPr>
          <w:p w14:paraId="749E66C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2FF3C7E8" w14:textId="77777777">
        <w:trPr>
          <w:trHeight w:val="1009"/>
        </w:trPr>
        <w:tc>
          <w:tcPr>
            <w:tcW w:w="813" w:type="dxa"/>
            <w:noWrap/>
            <w:vAlign w:val="center"/>
          </w:tcPr>
          <w:p w14:paraId="6AB81CD1"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4</w:t>
            </w:r>
          </w:p>
        </w:tc>
        <w:tc>
          <w:tcPr>
            <w:tcW w:w="7423" w:type="dxa"/>
            <w:noWrap/>
            <w:vAlign w:val="center"/>
          </w:tcPr>
          <w:p w14:paraId="343679EF"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绿化补植种植方案：根据投标单位针对投标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 xml:space="preserve">项现状须进行的绿化种植方案的科学性、全面性，评审委员会进行综合评分（0或2-5分）； </w:t>
            </w:r>
          </w:p>
        </w:tc>
        <w:tc>
          <w:tcPr>
            <w:tcW w:w="1155" w:type="dxa"/>
            <w:noWrap/>
            <w:vAlign w:val="center"/>
          </w:tcPr>
          <w:p w14:paraId="28F090E7"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723B20D1" w14:textId="77777777">
        <w:trPr>
          <w:trHeight w:val="430"/>
        </w:trPr>
        <w:tc>
          <w:tcPr>
            <w:tcW w:w="813" w:type="dxa"/>
            <w:noWrap/>
            <w:vAlign w:val="center"/>
          </w:tcPr>
          <w:p w14:paraId="3648EEE4"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c>
          <w:tcPr>
            <w:tcW w:w="7423" w:type="dxa"/>
            <w:noWrap/>
            <w:vAlign w:val="center"/>
          </w:tcPr>
          <w:p w14:paraId="270171FA"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标项项目</w:t>
            </w:r>
            <w:proofErr w:type="gramEnd"/>
            <w:r w:rsidRPr="008D0D13">
              <w:rPr>
                <w:rFonts w:ascii="微软雅黑" w:eastAsia="微软雅黑" w:hAnsi="微软雅黑" w:cs="微软雅黑" w:hint="eastAsia"/>
                <w:szCs w:val="21"/>
              </w:rPr>
              <w:t>实施质量保证措施及体系：制定合理完善、切实有效的质量保证措施及体系，切实保证养护质量（0或2-5分）。</w:t>
            </w:r>
          </w:p>
        </w:tc>
        <w:tc>
          <w:tcPr>
            <w:tcW w:w="1155" w:type="dxa"/>
            <w:noWrap/>
            <w:vAlign w:val="center"/>
          </w:tcPr>
          <w:p w14:paraId="7D7E52CB"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59A59B1F" w14:textId="77777777">
        <w:trPr>
          <w:trHeight w:val="430"/>
        </w:trPr>
        <w:tc>
          <w:tcPr>
            <w:tcW w:w="813" w:type="dxa"/>
            <w:noWrap/>
            <w:vAlign w:val="center"/>
          </w:tcPr>
          <w:p w14:paraId="6166E17E"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6</w:t>
            </w:r>
          </w:p>
        </w:tc>
        <w:tc>
          <w:tcPr>
            <w:tcW w:w="7423" w:type="dxa"/>
            <w:noWrap/>
            <w:vAlign w:val="center"/>
          </w:tcPr>
          <w:p w14:paraId="42E58A72"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项的管理总体目标承诺、经营指标承诺及措施、管理指标承诺及措施符合本项目的实际情况，具有较强的可操作性（0或2-5分）；</w:t>
            </w:r>
          </w:p>
        </w:tc>
        <w:tc>
          <w:tcPr>
            <w:tcW w:w="1155" w:type="dxa"/>
            <w:noWrap/>
            <w:vAlign w:val="center"/>
          </w:tcPr>
          <w:p w14:paraId="7AFD11ED"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5C63548A" w14:textId="77777777">
        <w:trPr>
          <w:trHeight w:val="430"/>
        </w:trPr>
        <w:tc>
          <w:tcPr>
            <w:tcW w:w="813" w:type="dxa"/>
            <w:noWrap/>
            <w:vAlign w:val="center"/>
          </w:tcPr>
          <w:p w14:paraId="413CCF00"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7</w:t>
            </w:r>
          </w:p>
        </w:tc>
        <w:tc>
          <w:tcPr>
            <w:tcW w:w="7423" w:type="dxa"/>
            <w:noWrap/>
            <w:vAlign w:val="center"/>
          </w:tcPr>
          <w:p w14:paraId="54DE0B90"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实施本项目的服务质量的承诺及保证措施、特殊区域及重点部位的方案及保证措施、安全文明礼貌的承诺及保证措施、作业人员统一着装、重大接待任务及重要节假日加班措施、完善售后服务计划及优惠条件说明（0或2-5分）；</w:t>
            </w:r>
          </w:p>
        </w:tc>
        <w:tc>
          <w:tcPr>
            <w:tcW w:w="1155" w:type="dxa"/>
            <w:noWrap/>
            <w:vAlign w:val="center"/>
          </w:tcPr>
          <w:p w14:paraId="656E87F9"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334336B1" w14:textId="77777777">
        <w:trPr>
          <w:trHeight w:val="725"/>
        </w:trPr>
        <w:tc>
          <w:tcPr>
            <w:tcW w:w="813" w:type="dxa"/>
            <w:noWrap/>
            <w:vAlign w:val="center"/>
          </w:tcPr>
          <w:p w14:paraId="69AF205A"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8</w:t>
            </w:r>
          </w:p>
        </w:tc>
        <w:tc>
          <w:tcPr>
            <w:tcW w:w="7423" w:type="dxa"/>
            <w:noWrap/>
            <w:vAlign w:val="center"/>
          </w:tcPr>
          <w:p w14:paraId="7E78FDF3"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项目负责人：项目负责人具有园林项目主管或绿化相关专业（无法体现专业的，提供学历证书）中级及以上职称的得3分，其余不得分；</w:t>
            </w:r>
          </w:p>
        </w:tc>
        <w:tc>
          <w:tcPr>
            <w:tcW w:w="1155" w:type="dxa"/>
            <w:noWrap/>
            <w:vAlign w:val="center"/>
          </w:tcPr>
          <w:p w14:paraId="02B34AA4"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6D378ECA" w14:textId="77777777">
        <w:trPr>
          <w:trHeight w:val="430"/>
        </w:trPr>
        <w:tc>
          <w:tcPr>
            <w:tcW w:w="813" w:type="dxa"/>
            <w:noWrap/>
            <w:vAlign w:val="center"/>
          </w:tcPr>
          <w:p w14:paraId="3495F839"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9</w:t>
            </w:r>
          </w:p>
        </w:tc>
        <w:tc>
          <w:tcPr>
            <w:tcW w:w="7423" w:type="dxa"/>
            <w:noWrap/>
            <w:vAlign w:val="center"/>
          </w:tcPr>
          <w:p w14:paraId="78607DF7"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项目班组：根据实际需要，配备养护所需各专业班组（绿化、土建、设施维修等），根据各班组人员的专业技术工作背景进行综合评审；（0或2-5分）；</w:t>
            </w:r>
          </w:p>
        </w:tc>
        <w:tc>
          <w:tcPr>
            <w:tcW w:w="1155" w:type="dxa"/>
            <w:noWrap/>
            <w:vAlign w:val="center"/>
          </w:tcPr>
          <w:p w14:paraId="28CD7613"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40580C39" w14:textId="77777777">
        <w:trPr>
          <w:trHeight w:val="430"/>
        </w:trPr>
        <w:tc>
          <w:tcPr>
            <w:tcW w:w="813" w:type="dxa"/>
            <w:noWrap/>
            <w:vAlign w:val="center"/>
          </w:tcPr>
          <w:p w14:paraId="076DDE10"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7423" w:type="dxa"/>
            <w:noWrap/>
            <w:vAlign w:val="center"/>
          </w:tcPr>
          <w:p w14:paraId="1CECB6E6"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劳动力配置：劳动力分配根据各季节、各类绿地养护合理设置，常态化及重点化工作安排（0或2-5分）；</w:t>
            </w:r>
          </w:p>
        </w:tc>
        <w:tc>
          <w:tcPr>
            <w:tcW w:w="1155" w:type="dxa"/>
            <w:noWrap/>
            <w:vAlign w:val="center"/>
          </w:tcPr>
          <w:p w14:paraId="40315A0A"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5ABBC52C" w14:textId="77777777">
        <w:trPr>
          <w:trHeight w:val="430"/>
        </w:trPr>
        <w:tc>
          <w:tcPr>
            <w:tcW w:w="813" w:type="dxa"/>
            <w:noWrap/>
            <w:vAlign w:val="center"/>
          </w:tcPr>
          <w:p w14:paraId="0CD9B157"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11</w:t>
            </w:r>
          </w:p>
        </w:tc>
        <w:tc>
          <w:tcPr>
            <w:tcW w:w="7423" w:type="dxa"/>
            <w:noWrap/>
            <w:vAlign w:val="center"/>
          </w:tcPr>
          <w:p w14:paraId="167506CA"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项的特点，突出重点区域管理方案以及相应技术管理力量配置（0或2-5分）；</w:t>
            </w:r>
          </w:p>
        </w:tc>
        <w:tc>
          <w:tcPr>
            <w:tcW w:w="1155" w:type="dxa"/>
            <w:noWrap/>
            <w:vAlign w:val="center"/>
          </w:tcPr>
          <w:p w14:paraId="22921EFE"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2DC9A4BB" w14:textId="77777777">
        <w:trPr>
          <w:trHeight w:val="430"/>
        </w:trPr>
        <w:tc>
          <w:tcPr>
            <w:tcW w:w="813" w:type="dxa"/>
            <w:noWrap/>
            <w:vAlign w:val="center"/>
          </w:tcPr>
          <w:p w14:paraId="70880D1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12</w:t>
            </w:r>
          </w:p>
        </w:tc>
        <w:tc>
          <w:tcPr>
            <w:tcW w:w="7423" w:type="dxa"/>
            <w:noWrap/>
            <w:vAlign w:val="center"/>
          </w:tcPr>
          <w:p w14:paraId="2E6AF89C"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根据投标单位针对投标</w:t>
            </w:r>
            <w:proofErr w:type="gramStart"/>
            <w:r w:rsidRPr="008D0D13">
              <w:rPr>
                <w:rFonts w:ascii="微软雅黑" w:eastAsia="微软雅黑" w:hAnsi="微软雅黑" w:cs="微软雅黑" w:hint="eastAsia"/>
                <w:szCs w:val="21"/>
              </w:rPr>
              <w:t>标</w:t>
            </w:r>
            <w:proofErr w:type="gramEnd"/>
            <w:r w:rsidRPr="008D0D13">
              <w:rPr>
                <w:rFonts w:ascii="微软雅黑" w:eastAsia="微软雅黑" w:hAnsi="微软雅黑" w:cs="微软雅黑" w:hint="eastAsia"/>
                <w:szCs w:val="21"/>
              </w:rPr>
              <w:t>项的车辆、机械设备配置：</w:t>
            </w:r>
          </w:p>
          <w:p w14:paraId="58D036A3"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投标单位自有或者租赁洒水车的得1分；登高车得1分；（提供相关证明材料（租赁协议、车辆行驶证等）复印件做在投标文件中；</w:t>
            </w:r>
          </w:p>
          <w:p w14:paraId="46CCED5F"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养护机械设备配备数量，质量到位，有各项养护工作所需的各类机械设备，根据其完整性、先进性进行综合评审；（提供相关设备证明材料（设备发票、照片等）复印件做在投标文件中（0或2-6分）；</w:t>
            </w:r>
          </w:p>
        </w:tc>
        <w:tc>
          <w:tcPr>
            <w:tcW w:w="1155" w:type="dxa"/>
            <w:noWrap/>
            <w:vAlign w:val="center"/>
          </w:tcPr>
          <w:p w14:paraId="3EBB2D67"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8</w:t>
            </w:r>
          </w:p>
        </w:tc>
      </w:tr>
      <w:tr w:rsidR="00B3603C" w:rsidRPr="008D0D13" w14:paraId="163617C3" w14:textId="77777777">
        <w:trPr>
          <w:trHeight w:val="430"/>
        </w:trPr>
        <w:tc>
          <w:tcPr>
            <w:tcW w:w="813" w:type="dxa"/>
            <w:noWrap/>
            <w:vAlign w:val="center"/>
          </w:tcPr>
          <w:p w14:paraId="2BC16B62"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13</w:t>
            </w:r>
          </w:p>
        </w:tc>
        <w:tc>
          <w:tcPr>
            <w:tcW w:w="7423" w:type="dxa"/>
            <w:noWrap/>
            <w:vAlign w:val="center"/>
          </w:tcPr>
          <w:p w14:paraId="36415316"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根据投标单位对园林垃圾的处理方案进行综合评审；（0或2-5分）。</w:t>
            </w:r>
          </w:p>
        </w:tc>
        <w:tc>
          <w:tcPr>
            <w:tcW w:w="1155" w:type="dxa"/>
            <w:noWrap/>
            <w:vAlign w:val="center"/>
          </w:tcPr>
          <w:p w14:paraId="031D4D9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241E1BB2" w14:textId="77777777">
        <w:trPr>
          <w:trHeight w:val="665"/>
        </w:trPr>
        <w:tc>
          <w:tcPr>
            <w:tcW w:w="813" w:type="dxa"/>
            <w:noWrap/>
            <w:vAlign w:val="center"/>
          </w:tcPr>
          <w:p w14:paraId="343A440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lastRenderedPageBreak/>
              <w:t>14</w:t>
            </w:r>
          </w:p>
        </w:tc>
        <w:tc>
          <w:tcPr>
            <w:tcW w:w="7423" w:type="dxa"/>
            <w:noWrap/>
            <w:vAlign w:val="center"/>
          </w:tcPr>
          <w:p w14:paraId="3A505CCB"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根据投标单位的安全、治安、消防管理体系是否完整进行综合评审；（0或2-5分）；</w:t>
            </w:r>
          </w:p>
        </w:tc>
        <w:tc>
          <w:tcPr>
            <w:tcW w:w="1155" w:type="dxa"/>
            <w:noWrap/>
            <w:vAlign w:val="center"/>
          </w:tcPr>
          <w:p w14:paraId="38049D94"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736ABCD9" w14:textId="77777777">
        <w:trPr>
          <w:trHeight w:val="430"/>
        </w:trPr>
        <w:tc>
          <w:tcPr>
            <w:tcW w:w="813" w:type="dxa"/>
            <w:noWrap/>
            <w:vAlign w:val="center"/>
          </w:tcPr>
          <w:p w14:paraId="321948D7"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15</w:t>
            </w:r>
          </w:p>
        </w:tc>
        <w:tc>
          <w:tcPr>
            <w:tcW w:w="7423" w:type="dxa"/>
            <w:noWrap/>
            <w:vAlign w:val="center"/>
          </w:tcPr>
          <w:p w14:paraId="0F0C3D65"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根据投标单位建立合理严格的操作人员培训、文明作业、安全教育制度是否合理，具有可操作性（0或2-4分）； </w:t>
            </w:r>
          </w:p>
        </w:tc>
        <w:tc>
          <w:tcPr>
            <w:tcW w:w="1155" w:type="dxa"/>
            <w:noWrap/>
            <w:vAlign w:val="center"/>
          </w:tcPr>
          <w:p w14:paraId="639C04A3"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4</w:t>
            </w:r>
          </w:p>
        </w:tc>
      </w:tr>
      <w:tr w:rsidR="00B3603C" w:rsidRPr="008D0D13" w14:paraId="001AABEB" w14:textId="77777777">
        <w:trPr>
          <w:trHeight w:val="430"/>
        </w:trPr>
        <w:tc>
          <w:tcPr>
            <w:tcW w:w="813" w:type="dxa"/>
            <w:noWrap/>
            <w:vAlign w:val="center"/>
          </w:tcPr>
          <w:p w14:paraId="60DBD6A7"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16</w:t>
            </w:r>
          </w:p>
        </w:tc>
        <w:tc>
          <w:tcPr>
            <w:tcW w:w="7423" w:type="dxa"/>
            <w:noWrap/>
            <w:vAlign w:val="center"/>
          </w:tcPr>
          <w:p w14:paraId="6CC6AE64"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根据投标单位对突发性事件处理时预案是否详细、完整进行综合评审；（0或1-5分）</w:t>
            </w:r>
          </w:p>
        </w:tc>
        <w:tc>
          <w:tcPr>
            <w:tcW w:w="1155" w:type="dxa"/>
            <w:noWrap/>
            <w:vAlign w:val="center"/>
          </w:tcPr>
          <w:p w14:paraId="1D1D177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r>
      <w:tr w:rsidR="00B3603C" w:rsidRPr="008D0D13" w14:paraId="1A2421B9" w14:textId="77777777">
        <w:trPr>
          <w:trHeight w:val="680"/>
        </w:trPr>
        <w:tc>
          <w:tcPr>
            <w:tcW w:w="813" w:type="dxa"/>
            <w:noWrap/>
            <w:vAlign w:val="center"/>
          </w:tcPr>
          <w:p w14:paraId="1A420EDF"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17</w:t>
            </w:r>
          </w:p>
        </w:tc>
        <w:tc>
          <w:tcPr>
            <w:tcW w:w="7423" w:type="dxa"/>
            <w:noWrap/>
            <w:vAlign w:val="center"/>
          </w:tcPr>
          <w:p w14:paraId="734132D6"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根据投标单位针对防台防汛、雨雪冰冻等灾害天气应急处理方案是否详细、完整、责任到位进行综合评审。（0或1-3分）</w:t>
            </w:r>
          </w:p>
        </w:tc>
        <w:tc>
          <w:tcPr>
            <w:tcW w:w="1155" w:type="dxa"/>
            <w:noWrap/>
            <w:vAlign w:val="center"/>
          </w:tcPr>
          <w:p w14:paraId="2748424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77E3BF72" w14:textId="77777777">
        <w:trPr>
          <w:trHeight w:val="430"/>
        </w:trPr>
        <w:tc>
          <w:tcPr>
            <w:tcW w:w="813" w:type="dxa"/>
            <w:noWrap/>
            <w:vAlign w:val="center"/>
          </w:tcPr>
          <w:p w14:paraId="772E6DF3"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18</w:t>
            </w:r>
          </w:p>
        </w:tc>
        <w:tc>
          <w:tcPr>
            <w:tcW w:w="7423" w:type="dxa"/>
            <w:noWrap/>
            <w:vAlign w:val="center"/>
          </w:tcPr>
          <w:p w14:paraId="4B3D08E0" w14:textId="77777777" w:rsidR="00B3603C" w:rsidRPr="008D0D13" w:rsidRDefault="00000000">
            <w:pPr>
              <w:snapToGrid w:val="0"/>
              <w:spacing w:line="276" w:lineRule="auto"/>
              <w:rPr>
                <w:rFonts w:ascii="微软雅黑" w:eastAsia="微软雅黑" w:hAnsi="微软雅黑" w:cs="微软雅黑"/>
                <w:szCs w:val="21"/>
              </w:rPr>
            </w:pPr>
            <w:r w:rsidRPr="008D0D13">
              <w:rPr>
                <w:rFonts w:ascii="微软雅黑" w:eastAsia="微软雅黑" w:hAnsi="微软雅黑" w:cs="微软雅黑" w:hint="eastAsia"/>
                <w:szCs w:val="21"/>
              </w:rPr>
              <w:t>根据对本项目的需求深入了解情况，能针对本项目提供合理化建议和措施，经专家组认可后每项得1分，最高得3分，缺项得0分。</w:t>
            </w:r>
          </w:p>
        </w:tc>
        <w:tc>
          <w:tcPr>
            <w:tcW w:w="1155" w:type="dxa"/>
            <w:noWrap/>
            <w:vAlign w:val="center"/>
          </w:tcPr>
          <w:p w14:paraId="7F8A4E1E"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45A18774" w14:textId="77777777">
        <w:trPr>
          <w:trHeight w:val="430"/>
        </w:trPr>
        <w:tc>
          <w:tcPr>
            <w:tcW w:w="813" w:type="dxa"/>
            <w:noWrap/>
            <w:vAlign w:val="center"/>
          </w:tcPr>
          <w:p w14:paraId="77345DA4" w14:textId="77777777" w:rsidR="00B3603C" w:rsidRPr="008D0D13" w:rsidRDefault="00B3603C">
            <w:pPr>
              <w:snapToGrid w:val="0"/>
              <w:spacing w:line="276" w:lineRule="auto"/>
              <w:jc w:val="center"/>
              <w:rPr>
                <w:rFonts w:ascii="微软雅黑" w:eastAsia="微软雅黑" w:hAnsi="微软雅黑" w:cs="微软雅黑"/>
                <w:szCs w:val="21"/>
              </w:rPr>
            </w:pPr>
          </w:p>
        </w:tc>
        <w:tc>
          <w:tcPr>
            <w:tcW w:w="7423" w:type="dxa"/>
            <w:noWrap/>
            <w:vAlign w:val="center"/>
          </w:tcPr>
          <w:p w14:paraId="2EF945B4" w14:textId="77777777" w:rsidR="00B3603C" w:rsidRPr="008D0D13" w:rsidRDefault="00B3603C">
            <w:pPr>
              <w:autoSpaceDE w:val="0"/>
              <w:autoSpaceDN w:val="0"/>
              <w:adjustRightInd w:val="0"/>
              <w:snapToGrid w:val="0"/>
              <w:spacing w:line="276" w:lineRule="auto"/>
              <w:jc w:val="left"/>
              <w:rPr>
                <w:rFonts w:ascii="微软雅黑" w:eastAsia="微软雅黑" w:hAnsi="微软雅黑" w:cs="微软雅黑"/>
                <w:szCs w:val="21"/>
              </w:rPr>
            </w:pPr>
          </w:p>
        </w:tc>
        <w:tc>
          <w:tcPr>
            <w:tcW w:w="1155" w:type="dxa"/>
            <w:noWrap/>
            <w:vAlign w:val="center"/>
          </w:tcPr>
          <w:p w14:paraId="2BF3DE3D"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86</w:t>
            </w:r>
          </w:p>
        </w:tc>
      </w:tr>
    </w:tbl>
    <w:p w14:paraId="60D636F1" w14:textId="77777777" w:rsidR="00B3603C" w:rsidRPr="008D0D13" w:rsidRDefault="00B3603C">
      <w:pPr>
        <w:pStyle w:val="a7"/>
        <w:rPr>
          <w:rFonts w:ascii="微软雅黑" w:eastAsia="微软雅黑" w:hAnsi="微软雅黑" w:cs="微软雅黑"/>
          <w:b/>
          <w:sz w:val="21"/>
          <w:szCs w:val="21"/>
        </w:rPr>
        <w:sectPr w:rsidR="00B3603C" w:rsidRPr="008D0D13">
          <w:pgSz w:w="11907" w:h="16839"/>
          <w:pgMar w:top="1474" w:right="1797" w:bottom="1247" w:left="1797" w:header="851" w:footer="851" w:gutter="0"/>
          <w:cols w:space="720"/>
          <w:docGrid w:linePitch="312"/>
        </w:sectPr>
      </w:pPr>
    </w:p>
    <w:p w14:paraId="3DE21259" w14:textId="2B61489D" w:rsidR="00B3603C" w:rsidRDefault="00000000">
      <w:pPr>
        <w:pStyle w:val="aa"/>
        <w:numPr>
          <w:ilvl w:val="0"/>
          <w:numId w:val="14"/>
        </w:numPr>
        <w:tabs>
          <w:tab w:val="left" w:pos="630"/>
        </w:tabs>
        <w:spacing w:line="360" w:lineRule="auto"/>
        <w:ind w:firstLineChars="200"/>
        <w:jc w:val="left"/>
        <w:rPr>
          <w:rFonts w:ascii="微软雅黑" w:eastAsia="微软雅黑" w:hAnsi="微软雅黑" w:cs="微软雅黑"/>
          <w:b/>
          <w:szCs w:val="21"/>
        </w:rPr>
      </w:pPr>
      <w:r w:rsidRPr="008D0D13">
        <w:rPr>
          <w:rFonts w:ascii="微软雅黑" w:eastAsia="微软雅黑" w:hAnsi="微软雅黑" w:cs="微软雅黑" w:hint="eastAsia"/>
          <w:b/>
          <w:szCs w:val="21"/>
        </w:rPr>
        <w:lastRenderedPageBreak/>
        <w:t>商务资信分：</w:t>
      </w:r>
    </w:p>
    <w:p w14:paraId="4E2B78EA" w14:textId="74CA8697" w:rsidR="006768C8" w:rsidRPr="006768C8" w:rsidRDefault="006768C8" w:rsidP="006768C8">
      <w:pPr>
        <w:pStyle w:val="a7"/>
        <w:rPr>
          <w:rFonts w:ascii="微软雅黑" w:eastAsia="微软雅黑" w:hAnsi="微软雅黑" w:cs="微软雅黑"/>
          <w:b/>
          <w:sz w:val="21"/>
          <w:szCs w:val="21"/>
        </w:rPr>
      </w:pPr>
      <w:r w:rsidRPr="006768C8">
        <w:rPr>
          <w:rFonts w:ascii="微软雅黑" w:eastAsia="微软雅黑" w:hAnsi="微软雅黑" w:cs="微软雅黑" w:hint="eastAsia"/>
          <w:b/>
          <w:sz w:val="21"/>
          <w:szCs w:val="21"/>
        </w:rPr>
        <w:t>（一标段适用）</w:t>
      </w:r>
    </w:p>
    <w:tbl>
      <w:tblPr>
        <w:tblW w:w="93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423"/>
        <w:gridCol w:w="1155"/>
      </w:tblGrid>
      <w:tr w:rsidR="006768C8" w:rsidRPr="008D0D13" w14:paraId="4090270B" w14:textId="77777777" w:rsidTr="004C11C2">
        <w:trPr>
          <w:trHeight w:val="430"/>
        </w:trPr>
        <w:tc>
          <w:tcPr>
            <w:tcW w:w="813" w:type="dxa"/>
            <w:noWrap/>
            <w:vAlign w:val="center"/>
          </w:tcPr>
          <w:p w14:paraId="04E8D762" w14:textId="77777777" w:rsidR="006768C8" w:rsidRPr="008D0D13" w:rsidRDefault="006768C8" w:rsidP="004C11C2">
            <w:pPr>
              <w:snapToGrid w:val="0"/>
              <w:spacing w:line="276" w:lineRule="auto"/>
              <w:jc w:val="center"/>
              <w:rPr>
                <w:rFonts w:ascii="微软雅黑" w:eastAsia="微软雅黑" w:hAnsi="微软雅黑" w:cs="微软雅黑"/>
                <w:b/>
                <w:szCs w:val="21"/>
              </w:rPr>
            </w:pPr>
            <w:r w:rsidRPr="008D0D13">
              <w:rPr>
                <w:rFonts w:ascii="微软雅黑" w:eastAsia="微软雅黑" w:hAnsi="微软雅黑" w:cs="微软雅黑" w:hint="eastAsia"/>
                <w:b/>
                <w:szCs w:val="21"/>
              </w:rPr>
              <w:t>序号</w:t>
            </w:r>
          </w:p>
        </w:tc>
        <w:tc>
          <w:tcPr>
            <w:tcW w:w="7423" w:type="dxa"/>
            <w:noWrap/>
            <w:vAlign w:val="center"/>
          </w:tcPr>
          <w:p w14:paraId="739B7588" w14:textId="77777777" w:rsidR="006768C8" w:rsidRPr="008D0D13" w:rsidRDefault="006768C8" w:rsidP="004C11C2">
            <w:pPr>
              <w:autoSpaceDE w:val="0"/>
              <w:autoSpaceDN w:val="0"/>
              <w:adjustRightInd w:val="0"/>
              <w:snapToGrid w:val="0"/>
              <w:spacing w:line="276" w:lineRule="auto"/>
              <w:jc w:val="center"/>
              <w:rPr>
                <w:rFonts w:ascii="微软雅黑" w:eastAsia="微软雅黑" w:hAnsi="微软雅黑" w:cs="微软雅黑"/>
                <w:b/>
                <w:szCs w:val="21"/>
              </w:rPr>
            </w:pPr>
            <w:r w:rsidRPr="008D0D13">
              <w:rPr>
                <w:rFonts w:ascii="微软雅黑" w:eastAsia="微软雅黑" w:hAnsi="微软雅黑" w:cs="微软雅黑" w:hint="eastAsia"/>
                <w:b/>
                <w:szCs w:val="21"/>
              </w:rPr>
              <w:t>细则内容</w:t>
            </w:r>
          </w:p>
        </w:tc>
        <w:tc>
          <w:tcPr>
            <w:tcW w:w="1155" w:type="dxa"/>
            <w:noWrap/>
            <w:vAlign w:val="center"/>
          </w:tcPr>
          <w:p w14:paraId="2DF8E5AF" w14:textId="77777777" w:rsidR="006768C8" w:rsidRPr="008D0D13" w:rsidRDefault="006768C8" w:rsidP="004C11C2">
            <w:pPr>
              <w:snapToGrid w:val="0"/>
              <w:spacing w:line="276" w:lineRule="auto"/>
              <w:rPr>
                <w:rFonts w:ascii="微软雅黑" w:eastAsia="微软雅黑" w:hAnsi="微软雅黑" w:cs="微软雅黑"/>
                <w:b/>
                <w:szCs w:val="21"/>
              </w:rPr>
            </w:pPr>
            <w:r w:rsidRPr="008D0D13">
              <w:rPr>
                <w:rFonts w:ascii="微软雅黑" w:eastAsia="微软雅黑" w:hAnsi="微软雅黑" w:cs="微软雅黑" w:hint="eastAsia"/>
                <w:b/>
                <w:szCs w:val="21"/>
              </w:rPr>
              <w:t>最大分值</w:t>
            </w:r>
          </w:p>
        </w:tc>
      </w:tr>
      <w:tr w:rsidR="006768C8" w:rsidRPr="008D0D13" w14:paraId="6D9BE675" w14:textId="77777777" w:rsidTr="004C11C2">
        <w:trPr>
          <w:trHeight w:val="1247"/>
        </w:trPr>
        <w:tc>
          <w:tcPr>
            <w:tcW w:w="813" w:type="dxa"/>
            <w:noWrap/>
            <w:vAlign w:val="center"/>
          </w:tcPr>
          <w:p w14:paraId="75369ADF" w14:textId="7B122712" w:rsidR="006768C8" w:rsidRPr="008D0D13" w:rsidRDefault="006768C8" w:rsidP="004C11C2">
            <w:pPr>
              <w:snapToGrid w:val="0"/>
              <w:spacing w:line="276" w:lineRule="auto"/>
              <w:jc w:val="center"/>
              <w:rPr>
                <w:rFonts w:ascii="微软雅黑" w:eastAsia="微软雅黑" w:hAnsi="微软雅黑" w:cs="微软雅黑"/>
                <w:szCs w:val="21"/>
              </w:rPr>
            </w:pPr>
            <w:r>
              <w:rPr>
                <w:rFonts w:ascii="微软雅黑" w:eastAsia="微软雅黑" w:hAnsi="微软雅黑" w:cs="微软雅黑"/>
                <w:szCs w:val="21"/>
              </w:rPr>
              <w:t>21</w:t>
            </w:r>
          </w:p>
        </w:tc>
        <w:tc>
          <w:tcPr>
            <w:tcW w:w="7423" w:type="dxa"/>
            <w:noWrap/>
            <w:vAlign w:val="center"/>
          </w:tcPr>
          <w:p w14:paraId="4AE060F6" w14:textId="77777777" w:rsidR="006768C8" w:rsidRPr="008D0D13" w:rsidRDefault="006768C8" w:rsidP="004C11C2">
            <w:pPr>
              <w:jc w:val="left"/>
              <w:rPr>
                <w:rFonts w:ascii="微软雅黑" w:eastAsia="微软雅黑" w:hAnsi="微软雅黑" w:cs="微软雅黑"/>
                <w:szCs w:val="21"/>
              </w:rPr>
            </w:pPr>
            <w:r w:rsidRPr="008D0D13">
              <w:rPr>
                <w:rFonts w:ascii="微软雅黑" w:eastAsia="微软雅黑" w:hAnsi="微软雅黑" w:cs="微软雅黑" w:hint="eastAsia"/>
                <w:szCs w:val="21"/>
              </w:rPr>
              <w:t>供应商具有有效的质量管理体系认证证书、环境管理体系认证证书、职业健康安全管理体系认证证书，有1个得1分，最高得3分；（提供证书复印件编制在投标文件中。）</w:t>
            </w:r>
          </w:p>
        </w:tc>
        <w:tc>
          <w:tcPr>
            <w:tcW w:w="1155" w:type="dxa"/>
            <w:noWrap/>
            <w:vAlign w:val="center"/>
          </w:tcPr>
          <w:p w14:paraId="1CF49243" w14:textId="77777777" w:rsidR="006768C8" w:rsidRPr="008D0D13" w:rsidRDefault="006768C8" w:rsidP="004C11C2">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6768C8" w:rsidRPr="008D0D13" w14:paraId="49C60723" w14:textId="77777777" w:rsidTr="004C11C2">
        <w:trPr>
          <w:trHeight w:val="430"/>
        </w:trPr>
        <w:tc>
          <w:tcPr>
            <w:tcW w:w="813" w:type="dxa"/>
            <w:noWrap/>
            <w:vAlign w:val="center"/>
          </w:tcPr>
          <w:p w14:paraId="10E519B5" w14:textId="62B3F208" w:rsidR="006768C8" w:rsidRPr="008D0D13" w:rsidRDefault="006768C8" w:rsidP="004C11C2">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w:t>
            </w:r>
            <w:r>
              <w:rPr>
                <w:rFonts w:ascii="微软雅黑" w:eastAsia="微软雅黑" w:hAnsi="微软雅黑" w:cs="微软雅黑"/>
                <w:szCs w:val="21"/>
              </w:rPr>
              <w:t>2</w:t>
            </w:r>
          </w:p>
        </w:tc>
        <w:tc>
          <w:tcPr>
            <w:tcW w:w="7423" w:type="dxa"/>
            <w:noWrap/>
            <w:vAlign w:val="center"/>
          </w:tcPr>
          <w:p w14:paraId="4017EA54" w14:textId="77777777" w:rsidR="006768C8" w:rsidRPr="008D0D13" w:rsidRDefault="006768C8" w:rsidP="004C11C2">
            <w:pPr>
              <w:autoSpaceDE w:val="0"/>
              <w:autoSpaceDN w:val="0"/>
              <w:adjustRightInd w:val="0"/>
              <w:snapToGrid w:val="0"/>
              <w:spacing w:line="276"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供应商提供追溯投标截止时间前三年同类型项目业绩的，每个项目得0.5分，最高1分。（提供证明材料复印件做在投标文件中）</w:t>
            </w:r>
          </w:p>
        </w:tc>
        <w:tc>
          <w:tcPr>
            <w:tcW w:w="1155" w:type="dxa"/>
            <w:noWrap/>
            <w:vAlign w:val="center"/>
          </w:tcPr>
          <w:p w14:paraId="70856D7B" w14:textId="77777777" w:rsidR="006768C8" w:rsidRPr="008D0D13" w:rsidRDefault="006768C8" w:rsidP="004C11C2">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w:t>
            </w:r>
          </w:p>
        </w:tc>
      </w:tr>
      <w:tr w:rsidR="006768C8" w:rsidRPr="008D0D13" w14:paraId="7F10FA9B" w14:textId="77777777" w:rsidTr="004C11C2">
        <w:trPr>
          <w:trHeight w:val="430"/>
        </w:trPr>
        <w:tc>
          <w:tcPr>
            <w:tcW w:w="813" w:type="dxa"/>
            <w:noWrap/>
            <w:vAlign w:val="center"/>
          </w:tcPr>
          <w:p w14:paraId="4D0CA281" w14:textId="77777777" w:rsidR="006768C8" w:rsidRPr="008D0D13" w:rsidRDefault="006768C8" w:rsidP="004C11C2">
            <w:pPr>
              <w:snapToGrid w:val="0"/>
              <w:spacing w:line="276" w:lineRule="auto"/>
              <w:jc w:val="center"/>
              <w:rPr>
                <w:rFonts w:ascii="微软雅黑" w:eastAsia="微软雅黑" w:hAnsi="微软雅黑" w:cs="微软雅黑"/>
                <w:szCs w:val="21"/>
              </w:rPr>
            </w:pPr>
          </w:p>
        </w:tc>
        <w:tc>
          <w:tcPr>
            <w:tcW w:w="7423" w:type="dxa"/>
            <w:noWrap/>
            <w:vAlign w:val="center"/>
          </w:tcPr>
          <w:p w14:paraId="78C31211" w14:textId="77777777" w:rsidR="006768C8" w:rsidRPr="008D0D13" w:rsidRDefault="006768C8" w:rsidP="004C11C2">
            <w:pPr>
              <w:autoSpaceDE w:val="0"/>
              <w:autoSpaceDN w:val="0"/>
              <w:adjustRightInd w:val="0"/>
              <w:snapToGrid w:val="0"/>
              <w:spacing w:line="276" w:lineRule="auto"/>
              <w:jc w:val="left"/>
              <w:rPr>
                <w:rFonts w:ascii="微软雅黑" w:eastAsia="微软雅黑" w:hAnsi="微软雅黑" w:cs="微软雅黑"/>
                <w:szCs w:val="21"/>
              </w:rPr>
            </w:pPr>
          </w:p>
        </w:tc>
        <w:tc>
          <w:tcPr>
            <w:tcW w:w="1155" w:type="dxa"/>
            <w:noWrap/>
            <w:vAlign w:val="center"/>
          </w:tcPr>
          <w:p w14:paraId="6E9902E5" w14:textId="77777777" w:rsidR="006768C8" w:rsidRPr="008D0D13" w:rsidRDefault="006768C8" w:rsidP="004C11C2">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fldChar w:fldCharType="begin"/>
            </w:r>
            <w:r w:rsidRPr="008D0D13">
              <w:rPr>
                <w:rFonts w:ascii="微软雅黑" w:eastAsia="微软雅黑" w:hAnsi="微软雅黑" w:cs="微软雅黑" w:hint="eastAsia"/>
                <w:szCs w:val="21"/>
              </w:rPr>
              <w:instrText xml:space="preserve"> = sum(C2:C3) \* MERGEFORMAT </w:instrText>
            </w:r>
            <w:r w:rsidRPr="008D0D13">
              <w:rPr>
                <w:rFonts w:ascii="微软雅黑" w:eastAsia="微软雅黑" w:hAnsi="微软雅黑" w:cs="微软雅黑" w:hint="eastAsia"/>
                <w:szCs w:val="21"/>
              </w:rPr>
              <w:fldChar w:fldCharType="separate"/>
            </w:r>
            <w:r w:rsidRPr="008D0D13">
              <w:rPr>
                <w:rFonts w:ascii="微软雅黑" w:eastAsia="微软雅黑" w:hAnsi="微软雅黑" w:cs="微软雅黑" w:hint="eastAsia"/>
                <w:szCs w:val="21"/>
              </w:rPr>
              <w:t>4</w:t>
            </w:r>
            <w:r w:rsidRPr="008D0D13">
              <w:rPr>
                <w:rFonts w:ascii="微软雅黑" w:eastAsia="微软雅黑" w:hAnsi="微软雅黑" w:cs="微软雅黑" w:hint="eastAsia"/>
                <w:szCs w:val="21"/>
              </w:rPr>
              <w:fldChar w:fldCharType="end"/>
            </w:r>
          </w:p>
        </w:tc>
      </w:tr>
    </w:tbl>
    <w:p w14:paraId="158A5C46" w14:textId="1538FCF4" w:rsidR="006768C8" w:rsidRPr="006768C8" w:rsidRDefault="006768C8" w:rsidP="006768C8">
      <w:pPr>
        <w:pStyle w:val="a7"/>
      </w:pPr>
      <w:r w:rsidRPr="008D0D13">
        <w:rPr>
          <w:rFonts w:ascii="微软雅黑" w:eastAsia="微软雅黑" w:hAnsi="微软雅黑" w:cs="微软雅黑" w:hint="eastAsia"/>
          <w:b/>
          <w:sz w:val="21"/>
          <w:szCs w:val="21"/>
        </w:rPr>
        <w:t>（二、三、四、五标段适用）</w:t>
      </w:r>
    </w:p>
    <w:tbl>
      <w:tblPr>
        <w:tblW w:w="93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423"/>
        <w:gridCol w:w="1155"/>
      </w:tblGrid>
      <w:tr w:rsidR="00B3603C" w:rsidRPr="008D0D13" w14:paraId="3B7A45B4" w14:textId="77777777">
        <w:trPr>
          <w:trHeight w:val="430"/>
        </w:trPr>
        <w:tc>
          <w:tcPr>
            <w:tcW w:w="813" w:type="dxa"/>
            <w:noWrap/>
            <w:vAlign w:val="center"/>
          </w:tcPr>
          <w:p w14:paraId="24E6AB1D" w14:textId="77777777" w:rsidR="00B3603C" w:rsidRPr="008D0D13" w:rsidRDefault="00000000">
            <w:pPr>
              <w:snapToGrid w:val="0"/>
              <w:spacing w:line="276" w:lineRule="auto"/>
              <w:jc w:val="center"/>
              <w:rPr>
                <w:rFonts w:ascii="微软雅黑" w:eastAsia="微软雅黑" w:hAnsi="微软雅黑" w:cs="微软雅黑"/>
                <w:b/>
                <w:szCs w:val="21"/>
              </w:rPr>
            </w:pPr>
            <w:r w:rsidRPr="008D0D13">
              <w:rPr>
                <w:rFonts w:ascii="微软雅黑" w:eastAsia="微软雅黑" w:hAnsi="微软雅黑" w:cs="微软雅黑" w:hint="eastAsia"/>
                <w:b/>
                <w:szCs w:val="21"/>
              </w:rPr>
              <w:t>序号</w:t>
            </w:r>
          </w:p>
        </w:tc>
        <w:tc>
          <w:tcPr>
            <w:tcW w:w="7423" w:type="dxa"/>
            <w:noWrap/>
            <w:vAlign w:val="center"/>
          </w:tcPr>
          <w:p w14:paraId="403F35A7" w14:textId="77777777" w:rsidR="00B3603C" w:rsidRPr="008D0D13" w:rsidRDefault="00000000">
            <w:pPr>
              <w:autoSpaceDE w:val="0"/>
              <w:autoSpaceDN w:val="0"/>
              <w:adjustRightInd w:val="0"/>
              <w:snapToGrid w:val="0"/>
              <w:spacing w:line="276" w:lineRule="auto"/>
              <w:jc w:val="center"/>
              <w:rPr>
                <w:rFonts w:ascii="微软雅黑" w:eastAsia="微软雅黑" w:hAnsi="微软雅黑" w:cs="微软雅黑"/>
                <w:b/>
                <w:szCs w:val="21"/>
              </w:rPr>
            </w:pPr>
            <w:r w:rsidRPr="008D0D13">
              <w:rPr>
                <w:rFonts w:ascii="微软雅黑" w:eastAsia="微软雅黑" w:hAnsi="微软雅黑" w:cs="微软雅黑" w:hint="eastAsia"/>
                <w:b/>
                <w:szCs w:val="21"/>
              </w:rPr>
              <w:t>细则内容</w:t>
            </w:r>
          </w:p>
        </w:tc>
        <w:tc>
          <w:tcPr>
            <w:tcW w:w="1155" w:type="dxa"/>
            <w:noWrap/>
            <w:vAlign w:val="center"/>
          </w:tcPr>
          <w:p w14:paraId="53FA1166" w14:textId="77777777" w:rsidR="00B3603C" w:rsidRPr="008D0D13" w:rsidRDefault="00000000">
            <w:pPr>
              <w:snapToGrid w:val="0"/>
              <w:spacing w:line="276" w:lineRule="auto"/>
              <w:rPr>
                <w:rFonts w:ascii="微软雅黑" w:eastAsia="微软雅黑" w:hAnsi="微软雅黑" w:cs="微软雅黑"/>
                <w:b/>
                <w:szCs w:val="21"/>
              </w:rPr>
            </w:pPr>
            <w:r w:rsidRPr="008D0D13">
              <w:rPr>
                <w:rFonts w:ascii="微软雅黑" w:eastAsia="微软雅黑" w:hAnsi="微软雅黑" w:cs="微软雅黑" w:hint="eastAsia"/>
                <w:b/>
                <w:szCs w:val="21"/>
              </w:rPr>
              <w:t>最大分值</w:t>
            </w:r>
          </w:p>
        </w:tc>
      </w:tr>
      <w:tr w:rsidR="00B3603C" w:rsidRPr="008D0D13" w14:paraId="47024179" w14:textId="77777777">
        <w:trPr>
          <w:trHeight w:val="1247"/>
        </w:trPr>
        <w:tc>
          <w:tcPr>
            <w:tcW w:w="813" w:type="dxa"/>
            <w:noWrap/>
            <w:vAlign w:val="center"/>
          </w:tcPr>
          <w:p w14:paraId="5CD0E773" w14:textId="64FF5819" w:rsidR="00B3603C" w:rsidRPr="008D0D13" w:rsidRDefault="006768C8">
            <w:pPr>
              <w:snapToGrid w:val="0"/>
              <w:spacing w:line="276" w:lineRule="auto"/>
              <w:jc w:val="center"/>
              <w:rPr>
                <w:rFonts w:ascii="微软雅黑" w:eastAsia="微软雅黑" w:hAnsi="微软雅黑" w:cs="微软雅黑"/>
                <w:szCs w:val="21"/>
              </w:rPr>
            </w:pPr>
            <w:r>
              <w:rPr>
                <w:rFonts w:ascii="微软雅黑" w:eastAsia="微软雅黑" w:hAnsi="微软雅黑" w:cs="微软雅黑"/>
                <w:szCs w:val="21"/>
              </w:rPr>
              <w:t>19</w:t>
            </w:r>
          </w:p>
        </w:tc>
        <w:tc>
          <w:tcPr>
            <w:tcW w:w="7423" w:type="dxa"/>
            <w:noWrap/>
            <w:vAlign w:val="center"/>
          </w:tcPr>
          <w:p w14:paraId="554C178B" w14:textId="77777777" w:rsidR="00B3603C" w:rsidRPr="008D0D13" w:rsidRDefault="00000000">
            <w:pPr>
              <w:jc w:val="left"/>
              <w:rPr>
                <w:rFonts w:ascii="微软雅黑" w:eastAsia="微软雅黑" w:hAnsi="微软雅黑" w:cs="微软雅黑"/>
                <w:szCs w:val="21"/>
              </w:rPr>
            </w:pPr>
            <w:r w:rsidRPr="008D0D13">
              <w:rPr>
                <w:rFonts w:ascii="微软雅黑" w:eastAsia="微软雅黑" w:hAnsi="微软雅黑" w:cs="微软雅黑" w:hint="eastAsia"/>
                <w:szCs w:val="21"/>
              </w:rPr>
              <w:t>供应商具有有效的质量管理体系认证证书、环境管理体系认证证书、职业健康安全管理体系认证证书，有1个得1分，最高得3分；（提供证书复印件编制在投标文件中。）</w:t>
            </w:r>
          </w:p>
        </w:tc>
        <w:tc>
          <w:tcPr>
            <w:tcW w:w="1155" w:type="dxa"/>
            <w:noWrap/>
            <w:vAlign w:val="center"/>
          </w:tcPr>
          <w:p w14:paraId="6330177F"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r>
      <w:tr w:rsidR="00B3603C" w:rsidRPr="008D0D13" w14:paraId="19A326F1" w14:textId="77777777">
        <w:trPr>
          <w:trHeight w:val="430"/>
        </w:trPr>
        <w:tc>
          <w:tcPr>
            <w:tcW w:w="813" w:type="dxa"/>
            <w:noWrap/>
            <w:vAlign w:val="center"/>
          </w:tcPr>
          <w:p w14:paraId="3C968CBC" w14:textId="6368CF4C"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w:t>
            </w:r>
            <w:r w:rsidR="006768C8">
              <w:rPr>
                <w:rFonts w:ascii="微软雅黑" w:eastAsia="微软雅黑" w:hAnsi="微软雅黑" w:cs="微软雅黑"/>
                <w:szCs w:val="21"/>
              </w:rPr>
              <w:t>0</w:t>
            </w:r>
          </w:p>
        </w:tc>
        <w:tc>
          <w:tcPr>
            <w:tcW w:w="7423" w:type="dxa"/>
            <w:noWrap/>
            <w:vAlign w:val="center"/>
          </w:tcPr>
          <w:p w14:paraId="76A1D09A" w14:textId="77777777" w:rsidR="00B3603C" w:rsidRPr="008D0D13" w:rsidRDefault="00000000">
            <w:pPr>
              <w:autoSpaceDE w:val="0"/>
              <w:autoSpaceDN w:val="0"/>
              <w:adjustRightInd w:val="0"/>
              <w:snapToGrid w:val="0"/>
              <w:spacing w:line="276"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供应商提供追溯投标截止时间前三年同类型项目业绩的，每个项目得0.5分，最高1分。（提供证明材料复印件做在投标文件中）</w:t>
            </w:r>
          </w:p>
        </w:tc>
        <w:tc>
          <w:tcPr>
            <w:tcW w:w="1155" w:type="dxa"/>
            <w:noWrap/>
            <w:vAlign w:val="center"/>
          </w:tcPr>
          <w:p w14:paraId="38CC88A6"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w:t>
            </w:r>
          </w:p>
        </w:tc>
      </w:tr>
      <w:tr w:rsidR="00B3603C" w:rsidRPr="008D0D13" w14:paraId="2895E986" w14:textId="77777777">
        <w:trPr>
          <w:trHeight w:val="430"/>
        </w:trPr>
        <w:tc>
          <w:tcPr>
            <w:tcW w:w="813" w:type="dxa"/>
            <w:noWrap/>
            <w:vAlign w:val="center"/>
          </w:tcPr>
          <w:p w14:paraId="2319AED7" w14:textId="77777777" w:rsidR="00B3603C" w:rsidRPr="008D0D13" w:rsidRDefault="00B3603C">
            <w:pPr>
              <w:snapToGrid w:val="0"/>
              <w:spacing w:line="276" w:lineRule="auto"/>
              <w:jc w:val="center"/>
              <w:rPr>
                <w:rFonts w:ascii="微软雅黑" w:eastAsia="微软雅黑" w:hAnsi="微软雅黑" w:cs="微软雅黑"/>
                <w:szCs w:val="21"/>
              </w:rPr>
            </w:pPr>
          </w:p>
        </w:tc>
        <w:tc>
          <w:tcPr>
            <w:tcW w:w="7423" w:type="dxa"/>
            <w:noWrap/>
            <w:vAlign w:val="center"/>
          </w:tcPr>
          <w:p w14:paraId="2B5525EE" w14:textId="77777777" w:rsidR="00B3603C" w:rsidRPr="008D0D13" w:rsidRDefault="00B3603C">
            <w:pPr>
              <w:autoSpaceDE w:val="0"/>
              <w:autoSpaceDN w:val="0"/>
              <w:adjustRightInd w:val="0"/>
              <w:snapToGrid w:val="0"/>
              <w:spacing w:line="276" w:lineRule="auto"/>
              <w:jc w:val="left"/>
              <w:rPr>
                <w:rFonts w:ascii="微软雅黑" w:eastAsia="微软雅黑" w:hAnsi="微软雅黑" w:cs="微软雅黑"/>
                <w:szCs w:val="21"/>
              </w:rPr>
            </w:pPr>
          </w:p>
        </w:tc>
        <w:tc>
          <w:tcPr>
            <w:tcW w:w="1155" w:type="dxa"/>
            <w:noWrap/>
            <w:vAlign w:val="center"/>
          </w:tcPr>
          <w:p w14:paraId="7C9CDB4C" w14:textId="77777777" w:rsidR="00B3603C" w:rsidRPr="008D0D13" w:rsidRDefault="00000000">
            <w:pPr>
              <w:snapToGrid w:val="0"/>
              <w:spacing w:line="276"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fldChar w:fldCharType="begin"/>
            </w:r>
            <w:r w:rsidRPr="008D0D13">
              <w:rPr>
                <w:rFonts w:ascii="微软雅黑" w:eastAsia="微软雅黑" w:hAnsi="微软雅黑" w:cs="微软雅黑" w:hint="eastAsia"/>
                <w:szCs w:val="21"/>
              </w:rPr>
              <w:instrText xml:space="preserve"> = sum(C2:C3) \* MERGEFORMAT </w:instrText>
            </w:r>
            <w:r w:rsidRPr="008D0D13">
              <w:rPr>
                <w:rFonts w:ascii="微软雅黑" w:eastAsia="微软雅黑" w:hAnsi="微软雅黑" w:cs="微软雅黑" w:hint="eastAsia"/>
                <w:szCs w:val="21"/>
              </w:rPr>
              <w:fldChar w:fldCharType="separate"/>
            </w:r>
            <w:r w:rsidRPr="008D0D13">
              <w:rPr>
                <w:rFonts w:ascii="微软雅黑" w:eastAsia="微软雅黑" w:hAnsi="微软雅黑" w:cs="微软雅黑" w:hint="eastAsia"/>
                <w:szCs w:val="21"/>
              </w:rPr>
              <w:t>4</w:t>
            </w:r>
            <w:r w:rsidRPr="008D0D13">
              <w:rPr>
                <w:rFonts w:ascii="微软雅黑" w:eastAsia="微软雅黑" w:hAnsi="微软雅黑" w:cs="微软雅黑" w:hint="eastAsia"/>
                <w:szCs w:val="21"/>
              </w:rPr>
              <w:fldChar w:fldCharType="end"/>
            </w:r>
          </w:p>
        </w:tc>
      </w:tr>
    </w:tbl>
    <w:p w14:paraId="1A2C7759" w14:textId="77777777" w:rsidR="00B3603C" w:rsidRPr="008D0D13" w:rsidRDefault="00B3603C">
      <w:pPr>
        <w:pStyle w:val="a7"/>
        <w:rPr>
          <w:rFonts w:ascii="微软雅黑" w:eastAsia="微软雅黑" w:hAnsi="微软雅黑" w:cs="微软雅黑"/>
          <w:b/>
          <w:sz w:val="21"/>
          <w:szCs w:val="21"/>
        </w:rPr>
      </w:pPr>
    </w:p>
    <w:p w14:paraId="36EB579E" w14:textId="77777777" w:rsidR="00B3603C" w:rsidRPr="008D0D13" w:rsidRDefault="00000000">
      <w:pPr>
        <w:pStyle w:val="60"/>
        <w:ind w:left="0" w:firstLineChars="200" w:firstLine="420"/>
        <w:outlineLvl w:val="0"/>
        <w:rPr>
          <w:rStyle w:val="10"/>
          <w:rFonts w:ascii="微软雅黑" w:hAnsi="微软雅黑" w:cs="微软雅黑"/>
          <w:b/>
          <w:szCs w:val="21"/>
        </w:rPr>
      </w:pPr>
      <w:bookmarkStart w:id="286" w:name="_Toc493511826"/>
      <w:bookmarkStart w:id="287" w:name="_Toc417992896"/>
      <w:bookmarkStart w:id="288" w:name="_Toc416422800"/>
      <w:r w:rsidRPr="008D0D13">
        <w:rPr>
          <w:rFonts w:ascii="微软雅黑" w:hAnsi="微软雅黑" w:cs="微软雅黑" w:hint="eastAsia"/>
          <w:sz w:val="21"/>
          <w:szCs w:val="21"/>
        </w:rPr>
        <w:br w:type="page"/>
      </w:r>
      <w:bookmarkStart w:id="289" w:name="_Toc50012905"/>
      <w:bookmarkStart w:id="290" w:name="_Toc21373"/>
      <w:r w:rsidRPr="008D0D13">
        <w:rPr>
          <w:rStyle w:val="10"/>
          <w:rFonts w:ascii="微软雅黑" w:hAnsi="微软雅黑" w:cs="微软雅黑" w:hint="eastAsia"/>
          <w:b/>
          <w:szCs w:val="21"/>
        </w:rPr>
        <w:lastRenderedPageBreak/>
        <w:t>第五章  政府采购合同</w:t>
      </w:r>
      <w:bookmarkEnd w:id="286"/>
      <w:bookmarkEnd w:id="287"/>
      <w:bookmarkEnd w:id="288"/>
      <w:bookmarkEnd w:id="289"/>
      <w:bookmarkEnd w:id="290"/>
    </w:p>
    <w:p w14:paraId="7D8D0A68" w14:textId="77777777" w:rsidR="00B3603C" w:rsidRPr="008D0D13" w:rsidRDefault="00000000">
      <w:pPr>
        <w:pStyle w:val="af3"/>
        <w:spacing w:before="0" w:after="0" w:line="360" w:lineRule="auto"/>
        <w:ind w:firstLineChars="200" w:firstLine="420"/>
        <w:outlineLvl w:val="0"/>
        <w:rPr>
          <w:rFonts w:ascii="微软雅黑" w:eastAsia="微软雅黑" w:hAnsi="微软雅黑" w:cs="微软雅黑"/>
          <w:sz w:val="21"/>
          <w:szCs w:val="21"/>
        </w:rPr>
      </w:pPr>
      <w:bookmarkStart w:id="291" w:name="_Toc427915780"/>
      <w:bookmarkStart w:id="292" w:name="_Toc417992897"/>
      <w:bookmarkStart w:id="293" w:name="_Toc50012906"/>
      <w:bookmarkStart w:id="294" w:name="_Toc416422801"/>
      <w:bookmarkStart w:id="295" w:name="_Toc9686"/>
      <w:bookmarkStart w:id="296" w:name="_Toc416422466"/>
      <w:bookmarkStart w:id="297" w:name="_Toc493511827"/>
      <w:r w:rsidRPr="008D0D13">
        <w:rPr>
          <w:rFonts w:ascii="微软雅黑" w:eastAsia="微软雅黑" w:hAnsi="微软雅黑" w:cs="微软雅黑" w:hint="eastAsia"/>
          <w:sz w:val="21"/>
          <w:szCs w:val="21"/>
        </w:rPr>
        <w:t>政府采购合同</w:t>
      </w:r>
      <w:bookmarkEnd w:id="291"/>
      <w:bookmarkEnd w:id="292"/>
      <w:bookmarkEnd w:id="293"/>
      <w:bookmarkEnd w:id="294"/>
      <w:bookmarkEnd w:id="295"/>
      <w:bookmarkEnd w:id="296"/>
      <w:bookmarkEnd w:id="297"/>
    </w:p>
    <w:p w14:paraId="26D538F6" w14:textId="77777777" w:rsidR="00B3603C" w:rsidRPr="008D0D13" w:rsidRDefault="00000000">
      <w:pPr>
        <w:spacing w:line="360" w:lineRule="auto"/>
        <w:ind w:firstLineChars="200" w:firstLine="420"/>
        <w:jc w:val="center"/>
        <w:rPr>
          <w:rFonts w:ascii="微软雅黑" w:eastAsia="微软雅黑" w:hAnsi="微软雅黑" w:cs="微软雅黑"/>
          <w:b/>
          <w:szCs w:val="21"/>
        </w:rPr>
      </w:pPr>
      <w:r w:rsidRPr="008D0D13">
        <w:rPr>
          <w:rFonts w:ascii="微软雅黑" w:eastAsia="微软雅黑" w:hAnsi="微软雅黑" w:cs="微软雅黑" w:hint="eastAsia"/>
          <w:b/>
          <w:szCs w:val="21"/>
        </w:rPr>
        <w:t>一、通用必备条款部份</w:t>
      </w:r>
    </w:p>
    <w:p w14:paraId="393A1188" w14:textId="77777777" w:rsidR="003971A0" w:rsidRPr="003971A0" w:rsidRDefault="003971A0" w:rsidP="003971A0">
      <w:pPr>
        <w:pStyle w:val="aa"/>
        <w:snapToGrid w:val="0"/>
        <w:spacing w:line="360" w:lineRule="auto"/>
        <w:ind w:firstLine="466"/>
        <w:rPr>
          <w:rFonts w:ascii="微软雅黑" w:eastAsia="微软雅黑" w:hAnsi="微软雅黑" w:cs="微软雅黑"/>
          <w:bCs/>
          <w:szCs w:val="21"/>
        </w:rPr>
      </w:pPr>
      <w:r w:rsidRPr="003971A0">
        <w:rPr>
          <w:rFonts w:ascii="微软雅黑" w:eastAsia="微软雅黑" w:hAnsi="微软雅黑" w:cs="微软雅黑" w:hint="eastAsia"/>
          <w:b/>
          <w:szCs w:val="21"/>
        </w:rPr>
        <w:t>合同编号：</w:t>
      </w:r>
    </w:p>
    <w:p w14:paraId="03BF5B70" w14:textId="77777777" w:rsidR="003971A0" w:rsidRPr="003971A0" w:rsidRDefault="003971A0" w:rsidP="003971A0">
      <w:pPr>
        <w:pStyle w:val="aa"/>
        <w:snapToGrid w:val="0"/>
        <w:spacing w:line="360" w:lineRule="auto"/>
        <w:ind w:firstLine="466"/>
        <w:rPr>
          <w:rFonts w:ascii="微软雅黑" w:eastAsia="微软雅黑" w:hAnsi="微软雅黑" w:cs="微软雅黑"/>
          <w:bCs/>
          <w:szCs w:val="21"/>
        </w:rPr>
      </w:pPr>
      <w:r w:rsidRPr="003971A0">
        <w:rPr>
          <w:rFonts w:ascii="微软雅黑" w:eastAsia="微软雅黑" w:hAnsi="微软雅黑" w:cs="微软雅黑" w:hint="eastAsia"/>
          <w:b/>
          <w:szCs w:val="21"/>
        </w:rPr>
        <w:t>政府采购计划（预算）确认号：</w:t>
      </w:r>
    </w:p>
    <w:p w14:paraId="5F2380AC" w14:textId="77777777" w:rsidR="003971A0" w:rsidRPr="003971A0" w:rsidRDefault="003971A0" w:rsidP="003971A0">
      <w:pPr>
        <w:pStyle w:val="aa"/>
        <w:snapToGrid w:val="0"/>
        <w:spacing w:line="360" w:lineRule="auto"/>
        <w:ind w:firstLine="466"/>
        <w:rPr>
          <w:rFonts w:ascii="微软雅黑" w:eastAsia="微软雅黑" w:hAnsi="微软雅黑" w:cs="微软雅黑"/>
          <w:szCs w:val="21"/>
        </w:rPr>
      </w:pPr>
      <w:r w:rsidRPr="003971A0">
        <w:rPr>
          <w:rFonts w:ascii="微软雅黑" w:eastAsia="微软雅黑" w:hAnsi="微软雅黑" w:cs="微软雅黑" w:hint="eastAsia"/>
          <w:b/>
          <w:szCs w:val="21"/>
        </w:rPr>
        <w:t>预算金额</w:t>
      </w:r>
      <w:r w:rsidRPr="003971A0">
        <w:rPr>
          <w:rFonts w:ascii="微软雅黑" w:eastAsia="微软雅黑" w:hAnsi="微软雅黑" w:cs="微软雅黑" w:hint="eastAsia"/>
          <w:szCs w:val="21"/>
        </w:rPr>
        <w:t xml:space="preserve">：  </w:t>
      </w:r>
    </w:p>
    <w:p w14:paraId="700C2E08" w14:textId="77777777" w:rsidR="003971A0" w:rsidRPr="003971A0" w:rsidRDefault="003971A0" w:rsidP="003971A0">
      <w:pPr>
        <w:snapToGrid w:val="0"/>
        <w:spacing w:line="360" w:lineRule="auto"/>
        <w:ind w:firstLine="420"/>
        <w:rPr>
          <w:rFonts w:ascii="微软雅黑" w:eastAsia="微软雅黑" w:hAnsi="微软雅黑" w:cs="微软雅黑"/>
          <w:szCs w:val="21"/>
        </w:rPr>
      </w:pPr>
      <w:r w:rsidRPr="003971A0">
        <w:rPr>
          <w:rFonts w:ascii="微软雅黑" w:eastAsia="微软雅黑" w:hAnsi="微软雅黑" w:cs="微软雅黑" w:hint="eastAsia"/>
          <w:b/>
          <w:szCs w:val="21"/>
        </w:rPr>
        <w:t>采购人（以下称甲方）：</w:t>
      </w:r>
    </w:p>
    <w:p w14:paraId="1E4EEA29" w14:textId="77777777" w:rsidR="003971A0" w:rsidRPr="003971A0" w:rsidRDefault="003971A0" w:rsidP="003971A0">
      <w:pPr>
        <w:pStyle w:val="aa"/>
        <w:snapToGrid w:val="0"/>
        <w:spacing w:line="360" w:lineRule="auto"/>
        <w:ind w:firstLine="466"/>
        <w:rPr>
          <w:rFonts w:ascii="微软雅黑" w:eastAsia="微软雅黑" w:hAnsi="微软雅黑" w:cs="微软雅黑"/>
          <w:b/>
          <w:szCs w:val="21"/>
        </w:rPr>
      </w:pPr>
      <w:r w:rsidRPr="003971A0">
        <w:rPr>
          <w:rFonts w:ascii="微软雅黑" w:eastAsia="微软雅黑" w:hAnsi="微软雅黑" w:cs="微软雅黑" w:hint="eastAsia"/>
          <w:b/>
          <w:szCs w:val="21"/>
        </w:rPr>
        <w:t>供应商（以下称乙方）：</w:t>
      </w:r>
    </w:p>
    <w:p w14:paraId="5479E71B" w14:textId="77777777" w:rsidR="003971A0" w:rsidRPr="003971A0" w:rsidRDefault="003971A0" w:rsidP="003971A0">
      <w:pPr>
        <w:pStyle w:val="aa"/>
        <w:snapToGrid w:val="0"/>
        <w:spacing w:line="360" w:lineRule="auto"/>
        <w:ind w:firstLine="466"/>
        <w:rPr>
          <w:rFonts w:ascii="微软雅黑" w:eastAsia="微软雅黑" w:hAnsi="微软雅黑" w:cs="微软雅黑"/>
          <w:szCs w:val="21"/>
        </w:rPr>
      </w:pPr>
      <w:r w:rsidRPr="003971A0">
        <w:rPr>
          <w:rFonts w:ascii="微软雅黑" w:eastAsia="微软雅黑" w:hAnsi="微软雅黑" w:cs="微软雅黑" w:hint="eastAsia"/>
          <w:b/>
          <w:szCs w:val="21"/>
        </w:rPr>
        <w:t>采购代理机构：</w:t>
      </w:r>
    </w:p>
    <w:p w14:paraId="63A3EA32" w14:textId="77777777" w:rsidR="003971A0" w:rsidRPr="003971A0" w:rsidRDefault="003971A0" w:rsidP="003971A0">
      <w:pPr>
        <w:pStyle w:val="aa"/>
        <w:snapToGrid w:val="0"/>
        <w:spacing w:line="360" w:lineRule="auto"/>
        <w:ind w:firstLine="466"/>
        <w:rPr>
          <w:rFonts w:ascii="微软雅黑" w:eastAsia="微软雅黑" w:hAnsi="微软雅黑" w:cs="微软雅黑"/>
          <w:szCs w:val="21"/>
        </w:rPr>
      </w:pPr>
      <w:r w:rsidRPr="003971A0">
        <w:rPr>
          <w:rFonts w:ascii="微软雅黑" w:eastAsia="微软雅黑" w:hAnsi="微软雅黑" w:cs="微软雅黑" w:hint="eastAsia"/>
          <w:b/>
          <w:szCs w:val="21"/>
        </w:rPr>
        <w:t>采购方式：</w:t>
      </w:r>
      <w:r w:rsidRPr="003971A0">
        <w:rPr>
          <w:rFonts w:ascii="微软雅黑" w:eastAsia="微软雅黑" w:hAnsi="微软雅黑" w:cs="微软雅黑" w:hint="eastAsia"/>
          <w:szCs w:val="21"/>
        </w:rPr>
        <w:t>公开招标</w:t>
      </w:r>
    </w:p>
    <w:p w14:paraId="225C75E1" w14:textId="77777777" w:rsidR="003971A0" w:rsidRPr="003971A0" w:rsidRDefault="003971A0" w:rsidP="00397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微软雅黑" w:eastAsia="微软雅黑" w:hAnsi="微软雅黑" w:cs="微软雅黑"/>
          <w:kern w:val="0"/>
          <w:szCs w:val="21"/>
        </w:rPr>
      </w:pPr>
      <w:r w:rsidRPr="003971A0">
        <w:rPr>
          <w:rFonts w:ascii="微软雅黑" w:eastAsia="微软雅黑" w:hAnsi="微软雅黑" w:cs="微软雅黑" w:hint="eastAsia"/>
          <w:kern w:val="0"/>
          <w:szCs w:val="21"/>
        </w:rPr>
        <w:t>根据《中华人民共和国政府采购法》、《中华人民共和国民法典》等法律法规的规定，甲乙双方按照采购结果签订本合同。</w:t>
      </w:r>
    </w:p>
    <w:p w14:paraId="5022F9ED" w14:textId="77777777" w:rsidR="003971A0" w:rsidRPr="003971A0" w:rsidRDefault="003971A0" w:rsidP="003971A0">
      <w:pPr>
        <w:shd w:val="clear" w:color="auto" w:fill="FFFFFF"/>
        <w:tabs>
          <w:tab w:val="left" w:pos="916"/>
          <w:tab w:val="left" w:pos="1832"/>
          <w:tab w:val="left" w:pos="2748"/>
        </w:tabs>
        <w:spacing w:line="360" w:lineRule="auto"/>
        <w:ind w:firstLine="420"/>
        <w:rPr>
          <w:rFonts w:ascii="微软雅黑" w:eastAsia="微软雅黑" w:hAnsi="微软雅黑" w:cs="微软雅黑"/>
          <w:b/>
          <w:szCs w:val="21"/>
        </w:rPr>
      </w:pPr>
      <w:r w:rsidRPr="003971A0">
        <w:rPr>
          <w:rFonts w:ascii="微软雅黑" w:eastAsia="微软雅黑" w:hAnsi="微软雅黑" w:cs="微软雅黑" w:hint="eastAsia"/>
          <w:b/>
          <w:szCs w:val="21"/>
        </w:rPr>
        <w:t>第一条 合同组成</w:t>
      </w:r>
      <w:r w:rsidRPr="003971A0">
        <w:rPr>
          <w:rFonts w:ascii="微软雅黑" w:eastAsia="微软雅黑" w:hAnsi="微软雅黑" w:cs="微软雅黑" w:hint="eastAsia"/>
          <w:b/>
          <w:szCs w:val="21"/>
        </w:rPr>
        <w:tab/>
      </w:r>
    </w:p>
    <w:p w14:paraId="68DAD3FC"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本次政府采购活动的相关文件为本合同的组成部分，这些文件包括但不限于：</w:t>
      </w:r>
    </w:p>
    <w:p w14:paraId="2E03510D"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1、本合同文本；</w:t>
      </w:r>
    </w:p>
    <w:p w14:paraId="504925C8"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2、采购文件与采购响应文件；</w:t>
      </w:r>
    </w:p>
    <w:p w14:paraId="213B3D21"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3、中标或成交通知书；</w:t>
      </w:r>
    </w:p>
    <w:p w14:paraId="78A4DBCC"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组成本合同的所有文件必须为书面形式。</w:t>
      </w:r>
    </w:p>
    <w:p w14:paraId="679125E1"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b/>
          <w:szCs w:val="21"/>
        </w:rPr>
      </w:pPr>
      <w:r w:rsidRPr="003971A0">
        <w:rPr>
          <w:rFonts w:ascii="微软雅黑" w:eastAsia="微软雅黑" w:hAnsi="微软雅黑" w:cs="微软雅黑" w:hint="eastAsia"/>
          <w:b/>
          <w:szCs w:val="21"/>
        </w:rPr>
        <w:t>第二条 合同标的与相关属性</w:t>
      </w:r>
    </w:p>
    <w:p w14:paraId="466723D8" w14:textId="77777777" w:rsidR="003971A0" w:rsidRPr="003971A0" w:rsidRDefault="003971A0" w:rsidP="003971A0">
      <w:pPr>
        <w:snapToGrid w:val="0"/>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1、本次采购的是</w:t>
      </w:r>
    </w:p>
    <w:p w14:paraId="7DD70003"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2、乙方是否属于中小微企业：□是□否</w:t>
      </w:r>
    </w:p>
    <w:p w14:paraId="3C287E88"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3、本合同项下产品属于（可多选）：□环保产品；□节能产品；□进口产品</w:t>
      </w:r>
    </w:p>
    <w:p w14:paraId="788B0297"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b/>
          <w:szCs w:val="21"/>
        </w:rPr>
      </w:pPr>
      <w:r w:rsidRPr="003971A0">
        <w:rPr>
          <w:rFonts w:ascii="微软雅黑" w:eastAsia="微软雅黑" w:hAnsi="微软雅黑" w:cs="微软雅黑" w:hint="eastAsia"/>
          <w:b/>
          <w:szCs w:val="21"/>
        </w:rPr>
        <w:t>第三条 合同价款</w:t>
      </w:r>
    </w:p>
    <w:p w14:paraId="07EF5D3C"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1、本合同项下总价款为（大写）人民币，分项价款见“价格清单”（如有）</w:t>
      </w:r>
      <w:proofErr w:type="gramStart"/>
      <w:r w:rsidRPr="003971A0">
        <w:rPr>
          <w:rFonts w:ascii="微软雅黑" w:eastAsia="微软雅黑" w:hAnsi="微软雅黑" w:cs="微软雅黑" w:hint="eastAsia"/>
          <w:szCs w:val="21"/>
        </w:rPr>
        <w:t>”</w:t>
      </w:r>
      <w:proofErr w:type="gramEnd"/>
      <w:r w:rsidRPr="003971A0">
        <w:rPr>
          <w:rFonts w:ascii="微软雅黑" w:eastAsia="微软雅黑" w:hAnsi="微软雅黑" w:cs="微软雅黑" w:hint="eastAsia"/>
          <w:szCs w:val="21"/>
        </w:rPr>
        <w:t>。</w:t>
      </w:r>
    </w:p>
    <w:p w14:paraId="04D87C60"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00281D7C"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lastRenderedPageBreak/>
        <w:t>3、本合同付款方式为以下第项：</w:t>
      </w:r>
    </w:p>
    <w:p w14:paraId="1DFFD0C7"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（1）本合同项下的采购资金系甲方自行支付，付款程序为；</w:t>
      </w:r>
    </w:p>
    <w:p w14:paraId="79F914A5"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（2）本合同项下的采购资金</w:t>
      </w:r>
      <w:proofErr w:type="gramStart"/>
      <w:r w:rsidRPr="003971A0">
        <w:rPr>
          <w:rFonts w:ascii="微软雅黑" w:eastAsia="微软雅黑" w:hAnsi="微软雅黑" w:cs="微软雅黑" w:hint="eastAsia"/>
          <w:szCs w:val="21"/>
        </w:rPr>
        <w:t>须财政</w:t>
      </w:r>
      <w:proofErr w:type="gramEnd"/>
      <w:r w:rsidRPr="003971A0">
        <w:rPr>
          <w:rFonts w:ascii="微软雅黑" w:eastAsia="微软雅黑" w:hAnsi="微软雅黑" w:cs="微软雅黑" w:hint="eastAsia"/>
          <w:szCs w:val="21"/>
        </w:rPr>
        <w:t>直接支付，付款程序为；</w:t>
      </w:r>
    </w:p>
    <w:p w14:paraId="6399E890"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（3）其他方式：</w:t>
      </w:r>
    </w:p>
    <w:p w14:paraId="227BC870"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4、本合同项下的采购资金付款</w:t>
      </w:r>
      <w:proofErr w:type="gramStart"/>
      <w:r w:rsidRPr="003971A0">
        <w:rPr>
          <w:rFonts w:ascii="微软雅黑" w:eastAsia="微软雅黑" w:hAnsi="微软雅黑" w:cs="微软雅黑" w:hint="eastAsia"/>
          <w:szCs w:val="21"/>
        </w:rPr>
        <w:t>进度按招竞争性</w:t>
      </w:r>
      <w:proofErr w:type="gramEnd"/>
      <w:r w:rsidRPr="003971A0">
        <w:rPr>
          <w:rFonts w:ascii="微软雅黑" w:eastAsia="微软雅黑" w:hAnsi="微软雅黑" w:cs="微软雅黑" w:hint="eastAsia"/>
          <w:szCs w:val="21"/>
        </w:rPr>
        <w:t>磋商响应文件规定，未规定时按以下第项支付：</w:t>
      </w:r>
    </w:p>
    <w:p w14:paraId="01C5284A"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（1）一次性付款：乙方合同履行达到（条件）时，一次性付款；</w:t>
      </w:r>
    </w:p>
    <w:p w14:paraId="03A749D2"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（2）分期付款时支付；时支付；时支付；</w:t>
      </w:r>
    </w:p>
    <w:p w14:paraId="43C7B3D7"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若收取了履约保证金，则不应重复设置尾款支付条件。</w:t>
      </w:r>
    </w:p>
    <w:p w14:paraId="5F4B1291"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b/>
          <w:szCs w:val="21"/>
        </w:rPr>
      </w:pPr>
      <w:r w:rsidRPr="003971A0">
        <w:rPr>
          <w:rFonts w:ascii="微软雅黑" w:eastAsia="微软雅黑" w:hAnsi="微软雅黑" w:cs="微软雅黑" w:hint="eastAsia"/>
          <w:b/>
          <w:szCs w:val="21"/>
        </w:rPr>
        <w:t>第四条 履约保证金</w:t>
      </w:r>
    </w:p>
    <w:p w14:paraId="5E141C91"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按以下第项处理：</w:t>
      </w:r>
    </w:p>
    <w:p w14:paraId="4498C2FD" w14:textId="77777777" w:rsidR="003971A0" w:rsidRPr="003971A0" w:rsidRDefault="003971A0" w:rsidP="003971A0">
      <w:pPr>
        <w:spacing w:line="360" w:lineRule="auto"/>
        <w:ind w:firstLine="420"/>
        <w:rPr>
          <w:rFonts w:ascii="微软雅黑" w:eastAsia="微软雅黑" w:hAnsi="微软雅黑" w:cs="微软雅黑"/>
          <w:szCs w:val="21"/>
        </w:rPr>
      </w:pPr>
      <w:r w:rsidRPr="003971A0">
        <w:rPr>
          <w:rFonts w:ascii="微软雅黑" w:eastAsia="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337D355C"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2、本项目不设置履约保证金</w:t>
      </w:r>
    </w:p>
    <w:p w14:paraId="6574CEE8"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b/>
          <w:szCs w:val="21"/>
        </w:rPr>
      </w:pPr>
      <w:r w:rsidRPr="003971A0">
        <w:rPr>
          <w:rFonts w:ascii="微软雅黑" w:eastAsia="微软雅黑" w:hAnsi="微软雅黑" w:cs="微软雅黑" w:hint="eastAsia"/>
          <w:b/>
          <w:szCs w:val="21"/>
        </w:rPr>
        <w:t>第五条 金融支持</w:t>
      </w:r>
    </w:p>
    <w:p w14:paraId="4D3274DE" w14:textId="77777777" w:rsidR="003971A0" w:rsidRPr="003971A0" w:rsidRDefault="003971A0" w:rsidP="003971A0">
      <w:pPr>
        <w:spacing w:line="360" w:lineRule="auto"/>
        <w:ind w:firstLine="420"/>
        <w:rPr>
          <w:rFonts w:ascii="微软雅黑" w:eastAsia="微软雅黑" w:hAnsi="微软雅黑" w:cs="微软雅黑"/>
          <w:szCs w:val="21"/>
        </w:rPr>
      </w:pPr>
      <w:r w:rsidRPr="003971A0">
        <w:rPr>
          <w:rFonts w:ascii="微软雅黑" w:eastAsia="微软雅黑" w:hAnsi="微软雅黑" w:cs="微软雅黑" w:hint="eastAsia"/>
          <w:szCs w:val="21"/>
        </w:rPr>
        <w:t>支持和促进中小企业发展，进一步发挥政府采购政策功能，浙江省财政厅出台</w:t>
      </w:r>
      <w:proofErr w:type="gramStart"/>
      <w:r w:rsidRPr="003971A0">
        <w:rPr>
          <w:rFonts w:ascii="微软雅黑" w:eastAsia="微软雅黑" w:hAnsi="微软雅黑" w:cs="微软雅黑" w:hint="eastAsia"/>
          <w:szCs w:val="21"/>
        </w:rPr>
        <w:t>浙财采监</w:t>
      </w:r>
      <w:proofErr w:type="gramEnd"/>
      <w:r w:rsidRPr="003971A0">
        <w:rPr>
          <w:rFonts w:ascii="微软雅黑" w:eastAsia="微软雅黑" w:hAnsi="微软雅黑" w:cs="微软雅黑" w:hint="eastAsia"/>
          <w:szCs w:val="21"/>
        </w:rPr>
        <w:t>〔2022〕3号文件，企业若有融资意向，可通过政</w:t>
      </w:r>
      <w:proofErr w:type="gramStart"/>
      <w:r w:rsidRPr="003971A0">
        <w:rPr>
          <w:rFonts w:ascii="微软雅黑" w:eastAsia="微软雅黑" w:hAnsi="微软雅黑" w:cs="微软雅黑" w:hint="eastAsia"/>
          <w:szCs w:val="21"/>
        </w:rPr>
        <w:t>采云</w:t>
      </w:r>
      <w:proofErr w:type="gramEnd"/>
      <w:r w:rsidRPr="003971A0">
        <w:rPr>
          <w:rFonts w:ascii="微软雅黑" w:eastAsia="微软雅黑" w:hAnsi="微软雅黑" w:cs="微软雅黑" w:hint="eastAsia"/>
          <w:szCs w:val="21"/>
        </w:rPr>
        <w:t>平台或其他渠道进行咨询。</w:t>
      </w:r>
    </w:p>
    <w:p w14:paraId="23BA59A4" w14:textId="77777777" w:rsidR="003971A0" w:rsidRPr="003971A0" w:rsidRDefault="003971A0" w:rsidP="003971A0">
      <w:pPr>
        <w:spacing w:line="360" w:lineRule="auto"/>
        <w:ind w:firstLine="420"/>
        <w:rPr>
          <w:rFonts w:ascii="微软雅黑" w:eastAsia="微软雅黑" w:hAnsi="微软雅黑" w:cs="微软雅黑"/>
          <w:szCs w:val="21"/>
        </w:rPr>
      </w:pPr>
      <w:r w:rsidRPr="003971A0">
        <w:rPr>
          <w:rFonts w:ascii="微软雅黑" w:eastAsia="微软雅黑" w:hAnsi="微软雅黑" w:cs="微软雅黑" w:hint="eastAsia"/>
          <w:szCs w:val="21"/>
        </w:rPr>
        <w:t>政</w:t>
      </w:r>
      <w:proofErr w:type="gramStart"/>
      <w:r w:rsidRPr="003971A0">
        <w:rPr>
          <w:rFonts w:ascii="微软雅黑" w:eastAsia="微软雅黑" w:hAnsi="微软雅黑" w:cs="微软雅黑" w:hint="eastAsia"/>
          <w:szCs w:val="21"/>
        </w:rPr>
        <w:t>采云</w:t>
      </w:r>
      <w:proofErr w:type="gramEnd"/>
      <w:r w:rsidRPr="003971A0">
        <w:rPr>
          <w:rFonts w:ascii="微软雅黑" w:eastAsia="微软雅黑" w:hAnsi="微软雅黑" w:cs="微软雅黑" w:hint="eastAsia"/>
          <w:szCs w:val="21"/>
        </w:rPr>
        <w:t>平台融资服务（https://jinrong.zcygov.cn/finance-service/#/home)，可查看相应融资政策文件及各相关银行服务方案。</w:t>
      </w:r>
    </w:p>
    <w:p w14:paraId="3F0DBF1F"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b/>
          <w:szCs w:val="21"/>
        </w:rPr>
      </w:pPr>
      <w:r w:rsidRPr="003971A0">
        <w:rPr>
          <w:rFonts w:ascii="微软雅黑" w:eastAsia="微软雅黑" w:hAnsi="微软雅黑" w:cs="微软雅黑" w:hint="eastAsia"/>
          <w:b/>
          <w:szCs w:val="21"/>
        </w:rPr>
        <w:t>第六条 合同的变更和终止</w:t>
      </w:r>
    </w:p>
    <w:p w14:paraId="0D69DA3D"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30E5FEB3"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b/>
          <w:szCs w:val="21"/>
        </w:rPr>
      </w:pPr>
      <w:r w:rsidRPr="003971A0">
        <w:rPr>
          <w:rFonts w:ascii="微软雅黑" w:eastAsia="微软雅黑" w:hAnsi="微软雅黑" w:cs="微软雅黑" w:hint="eastAsia"/>
          <w:b/>
          <w:szCs w:val="21"/>
        </w:rPr>
        <w:t>第七条 合同的转让与分包</w:t>
      </w:r>
    </w:p>
    <w:p w14:paraId="0268D6C6"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乙方不得擅自部分或全部转让其应履行的合同义务。乙方分包的，应经过甲方书面同</w:t>
      </w:r>
      <w:r w:rsidRPr="003971A0">
        <w:rPr>
          <w:rFonts w:ascii="微软雅黑" w:eastAsia="微软雅黑" w:hAnsi="微软雅黑" w:cs="微软雅黑" w:hint="eastAsia"/>
          <w:szCs w:val="21"/>
        </w:rPr>
        <w:lastRenderedPageBreak/>
        <w:t>意。</w:t>
      </w:r>
    </w:p>
    <w:p w14:paraId="0B0410D2"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b/>
          <w:szCs w:val="21"/>
        </w:rPr>
      </w:pPr>
      <w:r w:rsidRPr="003971A0">
        <w:rPr>
          <w:rFonts w:ascii="微软雅黑" w:eastAsia="微软雅黑" w:hAnsi="微软雅黑" w:cs="微软雅黑" w:hint="eastAsia"/>
          <w:b/>
          <w:szCs w:val="21"/>
        </w:rPr>
        <w:t>第八条 争议的解决</w:t>
      </w:r>
    </w:p>
    <w:p w14:paraId="3606062F"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1、因履行本合同引起的或与本合同有关的争议，甲、乙双方应首先通过友好协商解决，如果协商不能解决争议，则采取以下第种方式解决争议：</w:t>
      </w:r>
    </w:p>
    <w:p w14:paraId="202804E5"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（1）向甲方所在地有管辖权的人民法院提起诉讼；</w:t>
      </w:r>
    </w:p>
    <w:p w14:paraId="3A5088DA"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（2）向仲裁委员申请仲裁。</w:t>
      </w:r>
    </w:p>
    <w:p w14:paraId="3E9EEDDC"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b/>
          <w:szCs w:val="21"/>
        </w:rPr>
      </w:pPr>
      <w:r w:rsidRPr="003971A0">
        <w:rPr>
          <w:rFonts w:ascii="微软雅黑" w:eastAsia="微软雅黑" w:hAnsi="微软雅黑" w:cs="微软雅黑" w:hint="eastAsia"/>
          <w:b/>
          <w:szCs w:val="21"/>
        </w:rPr>
        <w:t>第九条 合同备案及其他</w:t>
      </w:r>
    </w:p>
    <w:p w14:paraId="7217E284"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rPr>
          <w:rFonts w:ascii="微软雅黑" w:eastAsia="微软雅黑" w:hAnsi="微软雅黑" w:cs="微软雅黑"/>
          <w:szCs w:val="21"/>
        </w:rPr>
      </w:pPr>
      <w:r w:rsidRPr="003971A0">
        <w:rPr>
          <w:rFonts w:ascii="微软雅黑" w:eastAsia="微软雅黑" w:hAnsi="微软雅黑" w:cs="微软雅黑" w:hint="eastAsia"/>
          <w:szCs w:val="21"/>
        </w:rPr>
        <w:t>本合同一式五份，甲乙双方各执二份，一份送招标代理机构存档。</w:t>
      </w:r>
    </w:p>
    <w:p w14:paraId="1959DABD" w14:textId="77777777" w:rsidR="003971A0" w:rsidRPr="003971A0" w:rsidRDefault="003971A0" w:rsidP="0039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jc w:val="center"/>
        <w:rPr>
          <w:rFonts w:ascii="微软雅黑" w:eastAsia="微软雅黑" w:hAnsi="微软雅黑" w:cs="微软雅黑"/>
          <w:b/>
          <w:szCs w:val="21"/>
        </w:rPr>
      </w:pPr>
      <w:r w:rsidRPr="003971A0">
        <w:rPr>
          <w:rFonts w:ascii="微软雅黑" w:eastAsia="微软雅黑" w:hAnsi="微软雅黑" w:cs="微软雅黑" w:hint="eastAsia"/>
          <w:b/>
          <w:szCs w:val="21"/>
        </w:rPr>
        <w:t>二、特殊专用条款部份</w:t>
      </w:r>
    </w:p>
    <w:p w14:paraId="27295702" w14:textId="77777777" w:rsidR="003971A0" w:rsidRPr="003971A0" w:rsidRDefault="003971A0" w:rsidP="003971A0">
      <w:pPr>
        <w:numPr>
          <w:ilvl w:val="0"/>
          <w:numId w:val="16"/>
        </w:numPr>
        <w:autoSpaceDE w:val="0"/>
        <w:autoSpaceDN w:val="0"/>
        <w:adjustRightInd w:val="0"/>
        <w:spacing w:line="360" w:lineRule="auto"/>
        <w:ind w:hanging="737"/>
        <w:rPr>
          <w:rFonts w:ascii="微软雅黑" w:eastAsia="微软雅黑" w:hAnsi="微软雅黑" w:cs="微软雅黑"/>
          <w:b/>
          <w:kern w:val="36"/>
          <w:szCs w:val="21"/>
        </w:rPr>
      </w:pPr>
      <w:r w:rsidRPr="003971A0">
        <w:rPr>
          <w:rFonts w:ascii="微软雅黑" w:eastAsia="微软雅黑" w:hAnsi="微软雅黑" w:cs="微软雅黑" w:hint="eastAsia"/>
          <w:b/>
          <w:kern w:val="36"/>
          <w:szCs w:val="21"/>
        </w:rPr>
        <w:t>服务内容</w:t>
      </w:r>
    </w:p>
    <w:p w14:paraId="77FBB31A" w14:textId="77777777" w:rsidR="003971A0" w:rsidRPr="003971A0" w:rsidRDefault="003971A0" w:rsidP="003971A0">
      <w:pPr>
        <w:autoSpaceDE w:val="0"/>
        <w:autoSpaceDN w:val="0"/>
        <w:adjustRightInd w:val="0"/>
        <w:spacing w:line="360" w:lineRule="auto"/>
        <w:ind w:firstLine="420"/>
        <w:rPr>
          <w:rFonts w:ascii="微软雅黑" w:eastAsia="微软雅黑" w:hAnsi="微软雅黑" w:cs="微软雅黑"/>
          <w:b/>
          <w:kern w:val="36"/>
          <w:szCs w:val="21"/>
        </w:rPr>
      </w:pPr>
      <w:r w:rsidRPr="003971A0">
        <w:rPr>
          <w:rFonts w:ascii="微软雅黑" w:eastAsia="微软雅黑" w:hAnsi="微软雅黑" w:cs="微软雅黑" w:hint="eastAsia"/>
          <w:b/>
          <w:kern w:val="36"/>
          <w:szCs w:val="21"/>
        </w:rPr>
        <w:t>……</w:t>
      </w:r>
    </w:p>
    <w:p w14:paraId="0E12E250"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
          <w:szCs w:val="21"/>
        </w:rPr>
      </w:pPr>
      <w:r w:rsidRPr="003971A0">
        <w:rPr>
          <w:rFonts w:ascii="微软雅黑" w:eastAsia="微软雅黑" w:hAnsi="微软雅黑" w:cs="微软雅黑" w:hint="eastAsia"/>
          <w:b/>
          <w:szCs w:val="21"/>
        </w:rPr>
        <w:t>第二条 合同履行时间、履行方式及履行地点</w:t>
      </w:r>
    </w:p>
    <w:p w14:paraId="0580BFE7"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Cs/>
          <w:szCs w:val="21"/>
        </w:rPr>
      </w:pPr>
      <w:r w:rsidRPr="003971A0">
        <w:rPr>
          <w:rFonts w:ascii="微软雅黑" w:eastAsia="微软雅黑" w:hAnsi="微软雅黑" w:cs="微软雅黑" w:hint="eastAsia"/>
          <w:bCs/>
          <w:szCs w:val="21"/>
        </w:rPr>
        <w:t>1、</w:t>
      </w:r>
      <w:r w:rsidRPr="003971A0">
        <w:rPr>
          <w:rFonts w:ascii="微软雅黑" w:eastAsia="微软雅黑" w:hAnsi="微软雅黑" w:cs="微软雅黑" w:hint="eastAsia"/>
          <w:szCs w:val="21"/>
        </w:rPr>
        <w:t>履行时间</w:t>
      </w:r>
      <w:r w:rsidRPr="003971A0">
        <w:rPr>
          <w:rFonts w:ascii="微软雅黑" w:eastAsia="微软雅黑" w:hAnsi="微软雅黑" w:cs="微软雅黑" w:hint="eastAsia"/>
          <w:bCs/>
          <w:szCs w:val="21"/>
        </w:rPr>
        <w:t>：</w:t>
      </w:r>
    </w:p>
    <w:p w14:paraId="374EB42B"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Cs/>
          <w:szCs w:val="21"/>
        </w:rPr>
      </w:pPr>
      <w:r w:rsidRPr="003971A0">
        <w:rPr>
          <w:rFonts w:ascii="微软雅黑" w:eastAsia="微软雅黑" w:hAnsi="微软雅黑" w:cs="微软雅黑" w:hint="eastAsia"/>
          <w:bCs/>
          <w:szCs w:val="21"/>
        </w:rPr>
        <w:t>2、</w:t>
      </w:r>
      <w:r w:rsidRPr="003971A0">
        <w:rPr>
          <w:rFonts w:ascii="微软雅黑" w:eastAsia="微软雅黑" w:hAnsi="微软雅黑" w:cs="微软雅黑" w:hint="eastAsia"/>
          <w:szCs w:val="21"/>
        </w:rPr>
        <w:t>履行方式</w:t>
      </w:r>
      <w:r w:rsidRPr="003971A0">
        <w:rPr>
          <w:rFonts w:ascii="微软雅黑" w:eastAsia="微软雅黑" w:hAnsi="微软雅黑" w:cs="微软雅黑" w:hint="eastAsia"/>
          <w:bCs/>
          <w:szCs w:val="21"/>
        </w:rPr>
        <w:t>：</w:t>
      </w:r>
    </w:p>
    <w:p w14:paraId="6162B8C0"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Cs/>
          <w:szCs w:val="21"/>
        </w:rPr>
      </w:pPr>
      <w:r w:rsidRPr="003971A0">
        <w:rPr>
          <w:rFonts w:ascii="微软雅黑" w:eastAsia="微软雅黑" w:hAnsi="微软雅黑" w:cs="微软雅黑" w:hint="eastAsia"/>
          <w:bCs/>
          <w:szCs w:val="21"/>
        </w:rPr>
        <w:t>3、</w:t>
      </w:r>
      <w:r w:rsidRPr="003971A0">
        <w:rPr>
          <w:rFonts w:ascii="微软雅黑" w:eastAsia="微软雅黑" w:hAnsi="微软雅黑" w:cs="微软雅黑" w:hint="eastAsia"/>
          <w:szCs w:val="21"/>
        </w:rPr>
        <w:t>履行地点</w:t>
      </w:r>
      <w:r w:rsidRPr="003971A0">
        <w:rPr>
          <w:rFonts w:ascii="微软雅黑" w:eastAsia="微软雅黑" w:hAnsi="微软雅黑" w:cs="微软雅黑" w:hint="eastAsia"/>
          <w:bCs/>
          <w:szCs w:val="21"/>
        </w:rPr>
        <w:t>：</w:t>
      </w:r>
    </w:p>
    <w:p w14:paraId="23568381"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
          <w:szCs w:val="21"/>
        </w:rPr>
      </w:pPr>
      <w:r w:rsidRPr="003971A0">
        <w:rPr>
          <w:rFonts w:ascii="微软雅黑" w:eastAsia="微软雅黑" w:hAnsi="微软雅黑" w:cs="微软雅黑" w:hint="eastAsia"/>
          <w:b/>
          <w:szCs w:val="21"/>
        </w:rPr>
        <w:t>第三条 技术资料</w:t>
      </w:r>
    </w:p>
    <w:p w14:paraId="48FFB8F7"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1、乙方应按竞争性磋商文件规定的时间向甲方提供有关技术资料。</w:t>
      </w:r>
    </w:p>
    <w:p w14:paraId="1567B20D"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2、没有甲方事先书面同意，乙方不得将由甲方提供的有关合同或任何合同条文、规格、计划、图纸、样品或资料提供给与履行本合同无关的任何其他人。即使</w:t>
      </w:r>
      <w:proofErr w:type="gramStart"/>
      <w:r w:rsidRPr="003971A0">
        <w:rPr>
          <w:rFonts w:ascii="微软雅黑" w:eastAsia="微软雅黑" w:hAnsi="微软雅黑" w:cs="微软雅黑" w:hint="eastAsia"/>
          <w:szCs w:val="21"/>
        </w:rPr>
        <w:t>向履行</w:t>
      </w:r>
      <w:proofErr w:type="gramEnd"/>
      <w:r w:rsidRPr="003971A0">
        <w:rPr>
          <w:rFonts w:ascii="微软雅黑" w:eastAsia="微软雅黑" w:hAnsi="微软雅黑" w:cs="微软雅黑" w:hint="eastAsia"/>
          <w:szCs w:val="21"/>
        </w:rPr>
        <w:t>本合同有关的人员提供，也应注意保密并限于履行合同的必需范围。</w:t>
      </w:r>
    </w:p>
    <w:p w14:paraId="462659CA"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
          <w:szCs w:val="21"/>
        </w:rPr>
      </w:pPr>
      <w:r w:rsidRPr="003971A0">
        <w:rPr>
          <w:rFonts w:ascii="微软雅黑" w:eastAsia="微软雅黑" w:hAnsi="微软雅黑" w:cs="微软雅黑" w:hint="eastAsia"/>
          <w:b/>
          <w:szCs w:val="21"/>
        </w:rPr>
        <w:t>第四条 知识产权</w:t>
      </w:r>
    </w:p>
    <w:p w14:paraId="484F75A5"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
          <w:bCs/>
          <w:szCs w:val="21"/>
        </w:rPr>
      </w:pPr>
      <w:r w:rsidRPr="003971A0">
        <w:rPr>
          <w:rFonts w:ascii="微软雅黑" w:eastAsia="微软雅黑" w:hAnsi="微软雅黑" w:cs="微软雅黑" w:hint="eastAsia"/>
          <w:szCs w:val="21"/>
        </w:rPr>
        <w:t>乙方应保证提供服务过程中不会侵犯任何第三方的</w:t>
      </w:r>
      <w:r w:rsidRPr="003971A0">
        <w:rPr>
          <w:rFonts w:ascii="微软雅黑" w:eastAsia="微软雅黑" w:hAnsi="微软雅黑" w:cs="微软雅黑" w:hint="eastAsia"/>
          <w:b/>
          <w:szCs w:val="21"/>
        </w:rPr>
        <w:t>知识产权</w:t>
      </w:r>
      <w:r w:rsidRPr="003971A0">
        <w:rPr>
          <w:rFonts w:ascii="微软雅黑" w:eastAsia="微软雅黑" w:hAnsi="微软雅黑" w:cs="微软雅黑" w:hint="eastAsia"/>
          <w:b/>
          <w:bCs/>
          <w:szCs w:val="21"/>
        </w:rPr>
        <w:t>。</w:t>
      </w:r>
    </w:p>
    <w:p w14:paraId="2B611DEC"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
          <w:szCs w:val="21"/>
        </w:rPr>
      </w:pPr>
      <w:r w:rsidRPr="003971A0">
        <w:rPr>
          <w:rFonts w:ascii="微软雅黑" w:eastAsia="微软雅黑" w:hAnsi="微软雅黑" w:cs="微软雅黑" w:hint="eastAsia"/>
          <w:b/>
          <w:szCs w:val="21"/>
        </w:rPr>
        <w:t>第五条 履约保证金</w:t>
      </w:r>
    </w:p>
    <w:p w14:paraId="47C5BE8D"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乙方交纳人民币△元作为本合同的履约保证金。</w:t>
      </w:r>
    </w:p>
    <w:p w14:paraId="082BFC92" w14:textId="77777777" w:rsidR="003971A0" w:rsidRPr="003971A0" w:rsidRDefault="003971A0" w:rsidP="003971A0">
      <w:pPr>
        <w:snapToGrid w:val="0"/>
        <w:spacing w:line="360" w:lineRule="auto"/>
        <w:ind w:firstLineChars="202" w:firstLine="424"/>
        <w:rPr>
          <w:rFonts w:ascii="微软雅黑" w:eastAsia="微软雅黑" w:hAnsi="微软雅黑" w:cs="微软雅黑"/>
          <w:b/>
          <w:szCs w:val="21"/>
        </w:rPr>
      </w:pPr>
      <w:r w:rsidRPr="003971A0">
        <w:rPr>
          <w:rFonts w:ascii="微软雅黑" w:eastAsia="微软雅黑" w:hAnsi="微软雅黑" w:cs="微软雅黑" w:hint="eastAsia"/>
          <w:b/>
          <w:szCs w:val="21"/>
        </w:rPr>
        <w:t>第六条 税费</w:t>
      </w:r>
    </w:p>
    <w:p w14:paraId="1A851C3F" w14:textId="77777777" w:rsidR="003971A0" w:rsidRPr="003971A0" w:rsidRDefault="003971A0" w:rsidP="003971A0">
      <w:pPr>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本合同执行中相关的一切税费均由乙方负担。</w:t>
      </w:r>
    </w:p>
    <w:p w14:paraId="7F9960FE"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
          <w:szCs w:val="21"/>
        </w:rPr>
      </w:pPr>
      <w:r w:rsidRPr="003971A0">
        <w:rPr>
          <w:rFonts w:ascii="微软雅黑" w:eastAsia="微软雅黑" w:hAnsi="微软雅黑" w:cs="微软雅黑" w:hint="eastAsia"/>
          <w:b/>
          <w:szCs w:val="21"/>
        </w:rPr>
        <w:lastRenderedPageBreak/>
        <w:t>第七条 违约责任</w:t>
      </w:r>
    </w:p>
    <w:p w14:paraId="3A2AF4BF"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1、甲方无正当理由拒收接受服务的，甲方向乙方偿付合同款项百分之五作为违约金。</w:t>
      </w:r>
    </w:p>
    <w:p w14:paraId="1CFC229F"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2、甲方无故逾期验收和办理款项支付手续的,甲方应按逾期付款总额每日万分之五向乙方支付违约金。</w:t>
      </w:r>
    </w:p>
    <w:p w14:paraId="0FC9026F"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D6F198B"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
          <w:szCs w:val="21"/>
        </w:rPr>
      </w:pPr>
      <w:r w:rsidRPr="003971A0">
        <w:rPr>
          <w:rFonts w:ascii="微软雅黑" w:eastAsia="微软雅黑" w:hAnsi="微软雅黑" w:cs="微软雅黑" w:hint="eastAsia"/>
          <w:b/>
          <w:szCs w:val="21"/>
        </w:rPr>
        <w:t>第八条 不可抗力事件处理</w:t>
      </w:r>
    </w:p>
    <w:p w14:paraId="1A33AC56"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1、在合同有效期内，任何一方因不可抗力事件导致不能履行合同，则合同履行期可延长，其延长期与不可抗力影响期相同。</w:t>
      </w:r>
    </w:p>
    <w:p w14:paraId="4B67139E"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2、不可抗力事件发生后，应立即通知对方，并寄送有关权威机构出具的证明。</w:t>
      </w:r>
    </w:p>
    <w:p w14:paraId="4C686CF7"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3、不可抗力事件延续120天以上，双方应通过友好协商，确定是否继续履行合同。</w:t>
      </w:r>
    </w:p>
    <w:p w14:paraId="5D290E07"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
          <w:szCs w:val="21"/>
        </w:rPr>
      </w:pPr>
      <w:r w:rsidRPr="003971A0">
        <w:rPr>
          <w:rFonts w:ascii="微软雅黑" w:eastAsia="微软雅黑" w:hAnsi="微软雅黑" w:cs="微软雅黑" w:hint="eastAsia"/>
          <w:b/>
          <w:szCs w:val="21"/>
        </w:rPr>
        <w:t>第九条 诉讼</w:t>
      </w:r>
    </w:p>
    <w:p w14:paraId="0B0C1BA1"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szCs w:val="21"/>
        </w:rPr>
      </w:pPr>
      <w:r w:rsidRPr="003971A0">
        <w:rPr>
          <w:rFonts w:ascii="微软雅黑" w:eastAsia="微软雅黑" w:hAnsi="微软雅黑" w:cs="微软雅黑" w:hint="eastAsia"/>
          <w:szCs w:val="21"/>
        </w:rPr>
        <w:t>双方在执行合同中所发生的一切争议，应通过协商解决。如协商不成，可向甲方所在地法院起诉。</w:t>
      </w:r>
    </w:p>
    <w:p w14:paraId="6A8CB758" w14:textId="77777777" w:rsidR="003971A0" w:rsidRPr="003971A0" w:rsidRDefault="003971A0" w:rsidP="003971A0">
      <w:pPr>
        <w:pStyle w:val="aa"/>
        <w:snapToGrid w:val="0"/>
        <w:spacing w:line="360" w:lineRule="auto"/>
        <w:ind w:firstLineChars="202" w:firstLine="424"/>
        <w:rPr>
          <w:rFonts w:ascii="微软雅黑" w:eastAsia="微软雅黑" w:hAnsi="微软雅黑" w:cs="微软雅黑"/>
          <w:b/>
          <w:szCs w:val="21"/>
        </w:rPr>
      </w:pPr>
      <w:r w:rsidRPr="003971A0">
        <w:rPr>
          <w:rFonts w:ascii="微软雅黑" w:eastAsia="微软雅黑" w:hAnsi="微软雅黑" w:cs="微软雅黑" w:hint="eastAsia"/>
          <w:b/>
          <w:szCs w:val="21"/>
        </w:rPr>
        <w:t>第十条 合同生效及其它</w:t>
      </w:r>
    </w:p>
    <w:p w14:paraId="33628C3A" w14:textId="77777777" w:rsidR="003971A0" w:rsidRPr="003971A0" w:rsidRDefault="003971A0" w:rsidP="003971A0">
      <w:pPr>
        <w:autoSpaceDE w:val="0"/>
        <w:autoSpaceDN w:val="0"/>
        <w:adjustRightInd w:val="0"/>
        <w:spacing w:line="360" w:lineRule="auto"/>
        <w:ind w:firstLine="420"/>
        <w:rPr>
          <w:rFonts w:ascii="微软雅黑" w:eastAsia="微软雅黑" w:hAnsi="微软雅黑" w:cs="微软雅黑"/>
          <w:szCs w:val="21"/>
        </w:rPr>
      </w:pPr>
      <w:r w:rsidRPr="003971A0">
        <w:rPr>
          <w:rFonts w:ascii="微软雅黑" w:eastAsia="微软雅黑" w:hAnsi="微软雅黑" w:cs="微软雅黑" w:hint="eastAsia"/>
          <w:szCs w:val="21"/>
        </w:rPr>
        <w:t>1、合同经双方法定代表人或授权委托代理人签字并加盖单位公章后生效。</w:t>
      </w:r>
    </w:p>
    <w:p w14:paraId="66AA5E11" w14:textId="77777777" w:rsidR="003971A0" w:rsidRPr="003971A0" w:rsidRDefault="003971A0" w:rsidP="003971A0">
      <w:pPr>
        <w:autoSpaceDE w:val="0"/>
        <w:autoSpaceDN w:val="0"/>
        <w:adjustRightInd w:val="0"/>
        <w:spacing w:line="360" w:lineRule="auto"/>
        <w:ind w:firstLine="420"/>
        <w:rPr>
          <w:rFonts w:ascii="微软雅黑" w:eastAsia="微软雅黑" w:hAnsi="微软雅黑" w:cs="微软雅黑"/>
          <w:szCs w:val="21"/>
        </w:rPr>
      </w:pPr>
      <w:r w:rsidRPr="003971A0">
        <w:rPr>
          <w:rFonts w:ascii="微软雅黑" w:eastAsia="微软雅黑" w:hAnsi="微软雅黑" w:cs="微软雅黑" w:hint="eastAsia"/>
          <w:szCs w:val="21"/>
        </w:rPr>
        <w:t>2、本合同未尽事宜，遵照《</w:t>
      </w:r>
      <w:r w:rsidRPr="003971A0">
        <w:rPr>
          <w:rFonts w:ascii="微软雅黑" w:eastAsia="微软雅黑" w:hAnsi="微软雅黑" w:cs="微软雅黑" w:hint="eastAsia"/>
          <w:kern w:val="0"/>
          <w:szCs w:val="21"/>
        </w:rPr>
        <w:t>中华人民共和国民法典</w:t>
      </w:r>
      <w:r w:rsidRPr="003971A0">
        <w:rPr>
          <w:rFonts w:ascii="微软雅黑" w:eastAsia="微软雅黑" w:hAnsi="微软雅黑" w:cs="微软雅黑" w:hint="eastAsia"/>
          <w:szCs w:val="21"/>
        </w:rPr>
        <w:t>》有关条文执行。</w:t>
      </w:r>
    </w:p>
    <w:p w14:paraId="30E79994" w14:textId="77777777" w:rsidR="003971A0" w:rsidRPr="003971A0" w:rsidRDefault="003971A0" w:rsidP="003971A0">
      <w:pPr>
        <w:pStyle w:val="aa"/>
        <w:snapToGrid w:val="0"/>
        <w:spacing w:line="360" w:lineRule="auto"/>
        <w:ind w:left="420" w:hangingChars="200" w:hanging="420"/>
        <w:rPr>
          <w:rFonts w:ascii="微软雅黑" w:eastAsia="微软雅黑" w:hAnsi="微软雅黑" w:cs="微软雅黑"/>
          <w:szCs w:val="21"/>
        </w:rPr>
      </w:pPr>
    </w:p>
    <w:p w14:paraId="3FFB8FB8" w14:textId="77777777" w:rsidR="003971A0" w:rsidRPr="003971A0" w:rsidRDefault="003971A0" w:rsidP="003971A0">
      <w:pPr>
        <w:pStyle w:val="aa"/>
        <w:snapToGrid w:val="0"/>
        <w:spacing w:line="360" w:lineRule="auto"/>
        <w:ind w:leftChars="200" w:left="420"/>
        <w:rPr>
          <w:rFonts w:ascii="微软雅黑" w:eastAsia="微软雅黑" w:hAnsi="微软雅黑" w:cs="微软雅黑"/>
          <w:szCs w:val="21"/>
        </w:rPr>
      </w:pPr>
      <w:r w:rsidRPr="003971A0">
        <w:rPr>
          <w:rFonts w:ascii="微软雅黑" w:eastAsia="微软雅黑" w:hAnsi="微软雅黑" w:cs="微软雅黑" w:hint="eastAsia"/>
          <w:szCs w:val="21"/>
        </w:rPr>
        <w:t>甲方：                                  乙方：</w:t>
      </w:r>
    </w:p>
    <w:p w14:paraId="30C54E3A" w14:textId="77777777" w:rsidR="003971A0" w:rsidRPr="003971A0" w:rsidRDefault="003971A0" w:rsidP="003971A0">
      <w:pPr>
        <w:pStyle w:val="aa"/>
        <w:snapToGrid w:val="0"/>
        <w:spacing w:line="360" w:lineRule="auto"/>
        <w:ind w:firstLine="464"/>
        <w:rPr>
          <w:rFonts w:ascii="微软雅黑" w:eastAsia="微软雅黑" w:hAnsi="微软雅黑" w:cs="微软雅黑"/>
          <w:szCs w:val="21"/>
        </w:rPr>
      </w:pPr>
      <w:r w:rsidRPr="003971A0">
        <w:rPr>
          <w:rFonts w:ascii="微软雅黑" w:eastAsia="微软雅黑" w:hAnsi="微软雅黑" w:cs="微软雅黑" w:hint="eastAsia"/>
          <w:szCs w:val="21"/>
        </w:rPr>
        <w:t>地址：                                  地址：</w:t>
      </w:r>
    </w:p>
    <w:p w14:paraId="1C56CC62" w14:textId="77777777" w:rsidR="003971A0" w:rsidRPr="003971A0" w:rsidRDefault="003971A0" w:rsidP="003971A0">
      <w:pPr>
        <w:pStyle w:val="aa"/>
        <w:snapToGrid w:val="0"/>
        <w:spacing w:line="360" w:lineRule="auto"/>
        <w:ind w:firstLine="464"/>
        <w:rPr>
          <w:rFonts w:ascii="微软雅黑" w:eastAsia="微软雅黑" w:hAnsi="微软雅黑" w:cs="微软雅黑"/>
          <w:szCs w:val="21"/>
        </w:rPr>
      </w:pPr>
      <w:r w:rsidRPr="003971A0">
        <w:rPr>
          <w:rFonts w:ascii="微软雅黑" w:eastAsia="微软雅黑" w:hAnsi="微软雅黑" w:cs="微软雅黑" w:hint="eastAsia"/>
          <w:szCs w:val="21"/>
        </w:rPr>
        <w:t>法定（授权）代表人：                    法定（授权）代表人：</w:t>
      </w:r>
    </w:p>
    <w:p w14:paraId="48EB7FC0" w14:textId="77777777" w:rsidR="003971A0" w:rsidRPr="003971A0" w:rsidRDefault="003971A0" w:rsidP="003971A0">
      <w:pPr>
        <w:pStyle w:val="aa"/>
        <w:snapToGrid w:val="0"/>
        <w:spacing w:line="360" w:lineRule="auto"/>
        <w:ind w:firstLineChars="2200" w:firstLine="4620"/>
        <w:rPr>
          <w:rFonts w:ascii="微软雅黑" w:eastAsia="微软雅黑" w:hAnsi="微软雅黑" w:cs="微软雅黑"/>
          <w:szCs w:val="21"/>
        </w:rPr>
      </w:pPr>
      <w:r w:rsidRPr="003971A0">
        <w:rPr>
          <w:rFonts w:ascii="微软雅黑" w:eastAsia="微软雅黑" w:hAnsi="微软雅黑" w:cs="微软雅黑" w:hint="eastAsia"/>
          <w:szCs w:val="21"/>
        </w:rPr>
        <w:t>联系电话：</w:t>
      </w:r>
    </w:p>
    <w:p w14:paraId="0D90D2C7" w14:textId="77777777" w:rsidR="003971A0" w:rsidRPr="003971A0" w:rsidRDefault="003971A0" w:rsidP="003971A0">
      <w:pPr>
        <w:pStyle w:val="aa"/>
        <w:snapToGrid w:val="0"/>
        <w:spacing w:line="360" w:lineRule="auto"/>
        <w:ind w:firstLineChars="2200" w:firstLine="4620"/>
        <w:rPr>
          <w:rFonts w:ascii="微软雅黑" w:eastAsia="微软雅黑" w:hAnsi="微软雅黑" w:cs="微软雅黑"/>
          <w:szCs w:val="21"/>
        </w:rPr>
      </w:pPr>
      <w:r w:rsidRPr="003971A0">
        <w:rPr>
          <w:rFonts w:ascii="微软雅黑" w:eastAsia="微软雅黑" w:hAnsi="微软雅黑" w:cs="微软雅黑" w:hint="eastAsia"/>
          <w:szCs w:val="21"/>
        </w:rPr>
        <w:t>开户银行及账号：</w:t>
      </w:r>
    </w:p>
    <w:p w14:paraId="07F2D099" w14:textId="77777777" w:rsidR="003971A0" w:rsidRPr="003971A0" w:rsidRDefault="003971A0" w:rsidP="003971A0">
      <w:pPr>
        <w:pStyle w:val="aa"/>
        <w:snapToGrid w:val="0"/>
        <w:spacing w:line="360" w:lineRule="auto"/>
        <w:ind w:firstLine="464"/>
        <w:rPr>
          <w:rFonts w:ascii="微软雅黑" w:eastAsia="微软雅黑" w:hAnsi="微软雅黑" w:cs="微软雅黑"/>
          <w:szCs w:val="21"/>
        </w:rPr>
      </w:pPr>
      <w:r w:rsidRPr="003971A0">
        <w:rPr>
          <w:rFonts w:ascii="微软雅黑" w:eastAsia="微软雅黑" w:hAnsi="微软雅黑" w:cs="微软雅黑" w:hint="eastAsia"/>
          <w:szCs w:val="21"/>
        </w:rPr>
        <w:t>签字日期：年月日                        签字日期：年月日</w:t>
      </w:r>
    </w:p>
    <w:p w14:paraId="1E188963" w14:textId="77777777" w:rsidR="00B3603C" w:rsidRPr="008D0D13" w:rsidRDefault="00000000" w:rsidP="003971A0">
      <w:pPr>
        <w:pStyle w:val="60"/>
        <w:ind w:left="0" w:firstLineChars="200" w:firstLine="420"/>
        <w:outlineLvl w:val="0"/>
        <w:rPr>
          <w:rStyle w:val="10"/>
          <w:rFonts w:ascii="微软雅黑" w:hAnsi="微软雅黑" w:cs="微软雅黑"/>
          <w:b/>
          <w:szCs w:val="21"/>
        </w:rPr>
      </w:pPr>
      <w:r w:rsidRPr="003971A0">
        <w:rPr>
          <w:rFonts w:ascii="微软雅黑" w:hAnsi="微软雅黑" w:cs="微软雅黑" w:hint="eastAsia"/>
          <w:sz w:val="21"/>
          <w:szCs w:val="21"/>
        </w:rPr>
        <w:br w:type="page"/>
      </w:r>
      <w:bookmarkStart w:id="298" w:name="_Toc50012907"/>
      <w:bookmarkStart w:id="299" w:name="_Toc17105"/>
      <w:bookmarkStart w:id="300" w:name="_Toc493511828"/>
      <w:bookmarkEnd w:id="285"/>
      <w:r w:rsidRPr="008D0D13">
        <w:rPr>
          <w:rStyle w:val="10"/>
          <w:rFonts w:ascii="微软雅黑" w:hAnsi="微软雅黑" w:cs="微软雅黑" w:hint="eastAsia"/>
          <w:b/>
          <w:szCs w:val="21"/>
        </w:rPr>
        <w:lastRenderedPageBreak/>
        <w:t>第六章　投标文件相关格式</w:t>
      </w:r>
      <w:bookmarkEnd w:id="298"/>
      <w:bookmarkEnd w:id="299"/>
      <w:bookmarkEnd w:id="300"/>
    </w:p>
    <w:p w14:paraId="2E5B5C87" w14:textId="77777777" w:rsidR="00B3603C" w:rsidRPr="008D0D13" w:rsidRDefault="00B3603C">
      <w:pPr>
        <w:spacing w:line="360" w:lineRule="auto"/>
        <w:ind w:firstLineChars="200" w:firstLine="420"/>
        <w:jc w:val="left"/>
        <w:rPr>
          <w:rFonts w:ascii="微软雅黑" w:eastAsia="微软雅黑" w:hAnsi="微软雅黑" w:cs="微软雅黑"/>
          <w:szCs w:val="21"/>
        </w:rPr>
      </w:pPr>
    </w:p>
    <w:p w14:paraId="01F97E6A" w14:textId="77777777" w:rsidR="00B3603C" w:rsidRPr="008D0D13" w:rsidRDefault="00000000">
      <w:pPr>
        <w:spacing w:line="360" w:lineRule="auto"/>
        <w:ind w:firstLineChars="200" w:firstLine="420"/>
        <w:jc w:val="center"/>
        <w:rPr>
          <w:rFonts w:ascii="微软雅黑" w:eastAsia="微软雅黑" w:hAnsi="微软雅黑" w:cs="微软雅黑"/>
          <w:b/>
          <w:szCs w:val="21"/>
        </w:rPr>
      </w:pPr>
      <w:bookmarkStart w:id="301" w:name="_Toc50012909"/>
      <w:bookmarkStart w:id="302" w:name="_Toc430786287"/>
      <w:r w:rsidRPr="008D0D13">
        <w:rPr>
          <w:rFonts w:ascii="微软雅黑" w:eastAsia="微软雅黑" w:hAnsi="微软雅黑" w:cs="微软雅黑" w:hint="eastAsia"/>
          <w:b/>
          <w:szCs w:val="21"/>
        </w:rPr>
        <w:t>高照街道绿化养护项目</w:t>
      </w:r>
    </w:p>
    <w:p w14:paraId="5B73540A" w14:textId="77777777" w:rsidR="00B3603C" w:rsidRPr="008D0D13" w:rsidRDefault="00000000">
      <w:pPr>
        <w:spacing w:line="360" w:lineRule="auto"/>
        <w:ind w:firstLineChars="200" w:firstLine="420"/>
        <w:jc w:val="center"/>
        <w:rPr>
          <w:rFonts w:ascii="微软雅黑" w:eastAsia="微软雅黑" w:hAnsi="微软雅黑" w:cs="微软雅黑"/>
          <w:b/>
          <w:szCs w:val="21"/>
        </w:rPr>
      </w:pPr>
      <w:r w:rsidRPr="008D0D13">
        <w:rPr>
          <w:rFonts w:ascii="微软雅黑" w:eastAsia="微软雅黑" w:hAnsi="微软雅黑" w:cs="微软雅黑" w:hint="eastAsia"/>
          <w:b/>
          <w:szCs w:val="21"/>
        </w:rPr>
        <w:t>资格响应文件/商务技术文件/报价文件</w:t>
      </w:r>
      <w:bookmarkEnd w:id="301"/>
    </w:p>
    <w:p w14:paraId="726BF1ED" w14:textId="6247AB32" w:rsidR="00B3603C" w:rsidRPr="008D0D13" w:rsidRDefault="00000000">
      <w:pPr>
        <w:spacing w:line="360" w:lineRule="auto"/>
        <w:ind w:firstLineChars="200" w:firstLine="420"/>
        <w:jc w:val="center"/>
        <w:rPr>
          <w:rFonts w:ascii="微软雅黑" w:eastAsia="微软雅黑" w:hAnsi="微软雅黑" w:cs="微软雅黑"/>
          <w:b/>
          <w:szCs w:val="21"/>
        </w:rPr>
      </w:pPr>
      <w:bookmarkStart w:id="303" w:name="_Toc50012910"/>
      <w:r w:rsidRPr="008D0D13">
        <w:rPr>
          <w:rFonts w:ascii="微软雅黑" w:eastAsia="微软雅黑" w:hAnsi="微软雅黑" w:cs="微软雅黑" w:hint="eastAsia"/>
          <w:b/>
          <w:szCs w:val="21"/>
        </w:rPr>
        <w:t>项目编号：千秋-JXQQGK(2021)第</w:t>
      </w:r>
      <w:r w:rsidR="003971A0">
        <w:rPr>
          <w:rFonts w:ascii="微软雅黑" w:eastAsia="微软雅黑" w:hAnsi="微软雅黑" w:cs="微软雅黑"/>
          <w:b/>
          <w:szCs w:val="21"/>
        </w:rPr>
        <w:t>92</w:t>
      </w:r>
      <w:r w:rsidRPr="008D0D13">
        <w:rPr>
          <w:rFonts w:ascii="微软雅黑" w:eastAsia="微软雅黑" w:hAnsi="微软雅黑" w:cs="微软雅黑" w:hint="eastAsia"/>
          <w:b/>
          <w:szCs w:val="21"/>
        </w:rPr>
        <w:t>号</w:t>
      </w:r>
      <w:bookmarkEnd w:id="303"/>
    </w:p>
    <w:p w14:paraId="322D1054" w14:textId="77777777" w:rsidR="00B3603C" w:rsidRPr="008D0D13" w:rsidRDefault="00B3603C">
      <w:pPr>
        <w:spacing w:line="360" w:lineRule="auto"/>
        <w:ind w:firstLineChars="200" w:firstLine="420"/>
        <w:jc w:val="center"/>
        <w:rPr>
          <w:rFonts w:ascii="微软雅黑" w:eastAsia="微软雅黑" w:hAnsi="微软雅黑" w:cs="微软雅黑"/>
          <w:b/>
          <w:szCs w:val="21"/>
        </w:rPr>
      </w:pPr>
    </w:p>
    <w:p w14:paraId="05D82A7B" w14:textId="77777777" w:rsidR="00B3603C" w:rsidRPr="008D0D13" w:rsidRDefault="00B3603C">
      <w:pPr>
        <w:spacing w:line="360" w:lineRule="auto"/>
        <w:ind w:firstLineChars="200" w:firstLine="420"/>
        <w:jc w:val="center"/>
        <w:rPr>
          <w:rFonts w:ascii="微软雅黑" w:eastAsia="微软雅黑" w:hAnsi="微软雅黑" w:cs="微软雅黑"/>
          <w:b/>
          <w:szCs w:val="21"/>
        </w:rPr>
      </w:pPr>
    </w:p>
    <w:p w14:paraId="50E25A7E" w14:textId="77777777" w:rsidR="00B3603C" w:rsidRPr="008D0D13" w:rsidRDefault="00000000">
      <w:pPr>
        <w:spacing w:line="360" w:lineRule="auto"/>
        <w:ind w:firstLineChars="200" w:firstLine="420"/>
        <w:jc w:val="center"/>
        <w:rPr>
          <w:rFonts w:ascii="微软雅黑" w:eastAsia="微软雅黑" w:hAnsi="微软雅黑" w:cs="微软雅黑"/>
          <w:b/>
          <w:szCs w:val="21"/>
        </w:rPr>
      </w:pPr>
      <w:bookmarkStart w:id="304" w:name="_Toc50012911"/>
      <w:r w:rsidRPr="008D0D13">
        <w:rPr>
          <w:rFonts w:ascii="微软雅黑" w:eastAsia="微软雅黑" w:hAnsi="微软雅黑" w:cs="微软雅黑" w:hint="eastAsia"/>
          <w:b/>
          <w:szCs w:val="21"/>
        </w:rPr>
        <w:t>投</w:t>
      </w:r>
      <w:bookmarkEnd w:id="304"/>
    </w:p>
    <w:p w14:paraId="16B67B41" w14:textId="77777777" w:rsidR="00B3603C" w:rsidRPr="008D0D13" w:rsidRDefault="00000000">
      <w:pPr>
        <w:spacing w:line="360" w:lineRule="auto"/>
        <w:ind w:firstLineChars="200" w:firstLine="420"/>
        <w:jc w:val="center"/>
        <w:rPr>
          <w:rFonts w:ascii="微软雅黑" w:eastAsia="微软雅黑" w:hAnsi="微软雅黑" w:cs="微软雅黑"/>
          <w:b/>
          <w:szCs w:val="21"/>
        </w:rPr>
      </w:pPr>
      <w:bookmarkStart w:id="305" w:name="_Toc50012912"/>
      <w:r w:rsidRPr="008D0D13">
        <w:rPr>
          <w:rFonts w:ascii="微软雅黑" w:eastAsia="微软雅黑" w:hAnsi="微软雅黑" w:cs="微软雅黑" w:hint="eastAsia"/>
          <w:b/>
          <w:szCs w:val="21"/>
        </w:rPr>
        <w:t>标</w:t>
      </w:r>
      <w:bookmarkEnd w:id="305"/>
    </w:p>
    <w:p w14:paraId="71A31A2B" w14:textId="77777777" w:rsidR="00B3603C" w:rsidRPr="008D0D13" w:rsidRDefault="00000000">
      <w:pPr>
        <w:spacing w:line="360" w:lineRule="auto"/>
        <w:ind w:firstLineChars="200" w:firstLine="420"/>
        <w:jc w:val="center"/>
        <w:rPr>
          <w:rFonts w:ascii="微软雅黑" w:eastAsia="微软雅黑" w:hAnsi="微软雅黑" w:cs="微软雅黑"/>
          <w:b/>
          <w:szCs w:val="21"/>
        </w:rPr>
      </w:pPr>
      <w:bookmarkStart w:id="306" w:name="_Toc50012913"/>
      <w:r w:rsidRPr="008D0D13">
        <w:rPr>
          <w:rFonts w:ascii="微软雅黑" w:eastAsia="微软雅黑" w:hAnsi="微软雅黑" w:cs="微软雅黑" w:hint="eastAsia"/>
          <w:b/>
          <w:szCs w:val="21"/>
        </w:rPr>
        <w:t>文</w:t>
      </w:r>
      <w:bookmarkEnd w:id="306"/>
    </w:p>
    <w:p w14:paraId="192FCE3F" w14:textId="77777777" w:rsidR="00B3603C" w:rsidRPr="008D0D13" w:rsidRDefault="00000000">
      <w:pPr>
        <w:spacing w:line="360" w:lineRule="auto"/>
        <w:ind w:firstLineChars="200" w:firstLine="420"/>
        <w:jc w:val="center"/>
        <w:rPr>
          <w:rFonts w:ascii="微软雅黑" w:eastAsia="微软雅黑" w:hAnsi="微软雅黑" w:cs="微软雅黑"/>
          <w:b/>
          <w:szCs w:val="21"/>
        </w:rPr>
      </w:pPr>
      <w:bookmarkStart w:id="307" w:name="_Toc50012914"/>
      <w:r w:rsidRPr="008D0D13">
        <w:rPr>
          <w:rFonts w:ascii="微软雅黑" w:eastAsia="微软雅黑" w:hAnsi="微软雅黑" w:cs="微软雅黑" w:hint="eastAsia"/>
          <w:b/>
          <w:szCs w:val="21"/>
        </w:rPr>
        <w:t>件</w:t>
      </w:r>
      <w:bookmarkEnd w:id="307"/>
    </w:p>
    <w:p w14:paraId="5A080CA5" w14:textId="77777777" w:rsidR="00B3603C" w:rsidRPr="008D0D13" w:rsidRDefault="00B3603C">
      <w:pPr>
        <w:spacing w:line="360" w:lineRule="auto"/>
        <w:ind w:firstLineChars="200" w:firstLine="420"/>
        <w:rPr>
          <w:rFonts w:ascii="微软雅黑" w:eastAsia="微软雅黑" w:hAnsi="微软雅黑" w:cs="微软雅黑"/>
          <w:b/>
          <w:szCs w:val="21"/>
        </w:rPr>
      </w:pPr>
    </w:p>
    <w:p w14:paraId="01D9F3E8" w14:textId="77777777" w:rsidR="00B3603C" w:rsidRPr="008D0D13" w:rsidRDefault="00B3603C">
      <w:pPr>
        <w:spacing w:line="360" w:lineRule="auto"/>
        <w:ind w:firstLineChars="200" w:firstLine="420"/>
        <w:rPr>
          <w:rFonts w:ascii="微软雅黑" w:eastAsia="微软雅黑" w:hAnsi="微软雅黑" w:cs="微软雅黑"/>
          <w:b/>
          <w:szCs w:val="21"/>
        </w:rPr>
      </w:pPr>
    </w:p>
    <w:p w14:paraId="216EB638" w14:textId="77777777" w:rsidR="00B3603C" w:rsidRPr="008D0D13" w:rsidRDefault="00B3603C">
      <w:pPr>
        <w:spacing w:line="360" w:lineRule="auto"/>
        <w:ind w:firstLineChars="200" w:firstLine="420"/>
        <w:rPr>
          <w:rFonts w:ascii="微软雅黑" w:eastAsia="微软雅黑" w:hAnsi="微软雅黑" w:cs="微软雅黑"/>
          <w:b/>
          <w:szCs w:val="21"/>
        </w:rPr>
      </w:pPr>
    </w:p>
    <w:p w14:paraId="2F5138E5" w14:textId="77777777" w:rsidR="00B3603C" w:rsidRPr="008D0D13" w:rsidRDefault="00000000">
      <w:pPr>
        <w:spacing w:line="360" w:lineRule="auto"/>
        <w:ind w:firstLineChars="200" w:firstLine="420"/>
        <w:jc w:val="center"/>
        <w:rPr>
          <w:rFonts w:ascii="微软雅黑" w:eastAsia="微软雅黑" w:hAnsi="微软雅黑" w:cs="微软雅黑"/>
          <w:b/>
          <w:szCs w:val="21"/>
        </w:rPr>
      </w:pPr>
      <w:bookmarkStart w:id="308" w:name="_Toc50012915"/>
      <w:r w:rsidRPr="008D0D13">
        <w:rPr>
          <w:rFonts w:ascii="微软雅黑" w:eastAsia="微软雅黑" w:hAnsi="微软雅黑" w:cs="微软雅黑" w:hint="eastAsia"/>
          <w:b/>
          <w:szCs w:val="21"/>
        </w:rPr>
        <w:t>投标人全称：（加盖单位公章）</w:t>
      </w:r>
      <w:bookmarkEnd w:id="308"/>
    </w:p>
    <w:p w14:paraId="5A007CA9" w14:textId="77777777" w:rsidR="00B3603C" w:rsidRPr="008D0D13" w:rsidRDefault="00B3603C">
      <w:pPr>
        <w:spacing w:line="360" w:lineRule="auto"/>
        <w:ind w:firstLineChars="200" w:firstLine="420"/>
        <w:rPr>
          <w:rFonts w:ascii="微软雅黑" w:eastAsia="微软雅黑" w:hAnsi="微软雅黑" w:cs="微软雅黑"/>
          <w:b/>
          <w:szCs w:val="21"/>
        </w:rPr>
      </w:pPr>
    </w:p>
    <w:p w14:paraId="5FBB4692" w14:textId="77777777" w:rsidR="00B3603C" w:rsidRPr="008D0D13" w:rsidRDefault="00000000">
      <w:pPr>
        <w:spacing w:line="360" w:lineRule="auto"/>
        <w:ind w:firstLineChars="200" w:firstLine="420"/>
        <w:jc w:val="center"/>
        <w:rPr>
          <w:rFonts w:ascii="微软雅黑" w:eastAsia="微软雅黑" w:hAnsi="微软雅黑" w:cs="微软雅黑"/>
          <w:b/>
          <w:szCs w:val="21"/>
        </w:rPr>
      </w:pPr>
      <w:bookmarkStart w:id="309" w:name="_Toc50012916"/>
      <w:r w:rsidRPr="008D0D13">
        <w:rPr>
          <w:rFonts w:ascii="微软雅黑" w:eastAsia="微软雅黑" w:hAnsi="微软雅黑" w:cs="微软雅黑" w:hint="eastAsia"/>
          <w:b/>
          <w:szCs w:val="21"/>
        </w:rPr>
        <w:t>年   月   日</w:t>
      </w:r>
      <w:bookmarkEnd w:id="309"/>
    </w:p>
    <w:bookmarkEnd w:id="302"/>
    <w:p w14:paraId="2E8F2D73" w14:textId="77777777" w:rsidR="00B3603C" w:rsidRPr="008D0D13" w:rsidRDefault="00000000">
      <w:pPr>
        <w:snapToGrid w:val="0"/>
        <w:spacing w:line="360" w:lineRule="auto"/>
        <w:ind w:firstLineChars="200" w:firstLine="420"/>
        <w:jc w:val="center"/>
        <w:rPr>
          <w:rFonts w:ascii="微软雅黑" w:eastAsia="微软雅黑" w:hAnsi="微软雅黑" w:cs="微软雅黑"/>
          <w:b/>
          <w:szCs w:val="21"/>
        </w:rPr>
      </w:pPr>
      <w:r w:rsidRPr="008D0D13">
        <w:rPr>
          <w:rFonts w:ascii="微软雅黑" w:eastAsia="微软雅黑" w:hAnsi="微软雅黑" w:cs="微软雅黑" w:hint="eastAsia"/>
          <w:b/>
          <w:szCs w:val="21"/>
        </w:rPr>
        <w:br w:type="page"/>
      </w:r>
    </w:p>
    <w:p w14:paraId="41F1FF14" w14:textId="049AFBF2" w:rsidR="00B3603C" w:rsidRPr="008D0D13" w:rsidRDefault="00000000">
      <w:pPr>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lastRenderedPageBreak/>
        <w:t>投标声明书格式：</w:t>
      </w:r>
    </w:p>
    <w:p w14:paraId="7BD38013" w14:textId="77777777" w:rsidR="00B3603C" w:rsidRPr="008D0D13" w:rsidRDefault="00000000">
      <w:pPr>
        <w:snapToGrid w:val="0"/>
        <w:spacing w:line="360" w:lineRule="auto"/>
        <w:ind w:firstLineChars="200" w:firstLine="420"/>
        <w:jc w:val="center"/>
        <w:rPr>
          <w:rFonts w:ascii="微软雅黑" w:eastAsia="微软雅黑" w:hAnsi="微软雅黑" w:cs="微软雅黑"/>
          <w:b/>
          <w:szCs w:val="21"/>
        </w:rPr>
      </w:pPr>
      <w:r w:rsidRPr="008D0D13">
        <w:rPr>
          <w:rFonts w:ascii="微软雅黑" w:eastAsia="微软雅黑" w:hAnsi="微软雅黑" w:cs="微软雅黑" w:hint="eastAsia"/>
          <w:b/>
          <w:szCs w:val="21"/>
        </w:rPr>
        <w:t>投标声明书</w:t>
      </w:r>
    </w:p>
    <w:p w14:paraId="7BE5429F"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致：</w:t>
      </w:r>
      <w:r w:rsidRPr="008D0D13">
        <w:rPr>
          <w:rFonts w:ascii="微软雅黑" w:eastAsia="微软雅黑" w:hAnsi="微软雅黑" w:cs="微软雅黑" w:hint="eastAsia"/>
          <w:kern w:val="0"/>
          <w:szCs w:val="21"/>
          <w:u w:val="single"/>
        </w:rPr>
        <w:t>嘉兴</w:t>
      </w:r>
      <w:proofErr w:type="gramStart"/>
      <w:r w:rsidRPr="008D0D13">
        <w:rPr>
          <w:rFonts w:ascii="微软雅黑" w:eastAsia="微软雅黑" w:hAnsi="微软雅黑" w:cs="微软雅黑" w:hint="eastAsia"/>
          <w:kern w:val="0"/>
          <w:szCs w:val="21"/>
          <w:u w:val="single"/>
        </w:rPr>
        <w:t>市秀洲区</w:t>
      </w:r>
      <w:proofErr w:type="gramEnd"/>
      <w:r w:rsidRPr="008D0D13">
        <w:rPr>
          <w:rFonts w:ascii="微软雅黑" w:eastAsia="微软雅黑" w:hAnsi="微软雅黑" w:cs="微软雅黑" w:hint="eastAsia"/>
          <w:kern w:val="0"/>
          <w:szCs w:val="21"/>
          <w:u w:val="single"/>
        </w:rPr>
        <w:t>人民政府高照街道办事处</w:t>
      </w:r>
      <w:r w:rsidRPr="008D0D13">
        <w:rPr>
          <w:rFonts w:ascii="微软雅黑" w:eastAsia="微软雅黑" w:hAnsi="微软雅黑" w:cs="微软雅黑" w:hint="eastAsia"/>
          <w:szCs w:val="21"/>
        </w:rPr>
        <w:t>（招标采购单位名称）：</w:t>
      </w:r>
    </w:p>
    <w:p w14:paraId="2539D95B"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（投标人名称）系中华人民共和国合法企业，经营地址</w:t>
      </w: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w:t>
      </w:r>
    </w:p>
    <w:p w14:paraId="37543AD2"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我</w:t>
      </w: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（姓名）系</w:t>
      </w: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（投标人名称）的法定代表人，我方愿意参加贵方组织的</w:t>
      </w: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项目的投标，为便于贵方公正、</w:t>
      </w:r>
      <w:proofErr w:type="gramStart"/>
      <w:r w:rsidRPr="008D0D13">
        <w:rPr>
          <w:rFonts w:ascii="微软雅黑" w:eastAsia="微软雅黑" w:hAnsi="微软雅黑" w:cs="微软雅黑" w:hint="eastAsia"/>
          <w:szCs w:val="21"/>
        </w:rPr>
        <w:t>择优地</w:t>
      </w:r>
      <w:proofErr w:type="gramEnd"/>
      <w:r w:rsidRPr="008D0D13">
        <w:rPr>
          <w:rFonts w:ascii="微软雅黑" w:eastAsia="微软雅黑" w:hAnsi="微软雅黑" w:cs="微软雅黑" w:hint="eastAsia"/>
          <w:szCs w:val="21"/>
        </w:rPr>
        <w:t>确定中标人及其投标产品和服务，我方就本次投标有关事项郑重声明如下：</w:t>
      </w:r>
    </w:p>
    <w:p w14:paraId="35615E0F"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1、我方向贵方提交的所有投标文件、资料都是准确的和真实的。</w:t>
      </w:r>
    </w:p>
    <w:p w14:paraId="73624222"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2、我方不是采购人的附属机构；在获知本项目采购信息后，与采购人聘请的为此项目提供咨询服务的公司及其附属机构没有任何联系。</w:t>
      </w:r>
    </w:p>
    <w:p w14:paraId="1B9006A5" w14:textId="77777777" w:rsidR="00B3603C" w:rsidRPr="008D0D13" w:rsidRDefault="00000000">
      <w:pPr>
        <w:snapToGrid w:val="0"/>
        <w:spacing w:line="360" w:lineRule="auto"/>
        <w:ind w:firstLineChars="200" w:firstLine="480"/>
        <w:jc w:val="left"/>
        <w:rPr>
          <w:rFonts w:ascii="微软雅黑" w:eastAsia="微软雅黑" w:hAnsi="微软雅黑" w:cs="微软雅黑"/>
          <w:szCs w:val="21"/>
        </w:rPr>
      </w:pPr>
      <w:r w:rsidRPr="008D0D13">
        <w:rPr>
          <w:rFonts w:ascii="微软雅黑" w:eastAsia="微软雅黑" w:hAnsi="微软雅黑" w:cs="微软雅黑" w:hint="eastAsia"/>
          <w:spacing w:val="15"/>
          <w:kern w:val="0"/>
          <w:szCs w:val="21"/>
        </w:rPr>
        <w:t>3、我方此次向贵方提供的服务内容为</w:t>
      </w: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w:t>
      </w:r>
    </w:p>
    <w:p w14:paraId="7F5B97D1"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4、我方诚意提请贵方关注：近期有关项目的售后服务等方面的重大决策和事项有：</w:t>
      </w:r>
    </w:p>
    <w:p w14:paraId="77DC2FBF"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u w:val="single"/>
        </w:rPr>
        <w:t xml:space="preserve">　　　　　　　　　　　　　　　　　　　　　　　　　　</w:t>
      </w:r>
    </w:p>
    <w:p w14:paraId="5520B848"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5、我方及由本人担任法定代表人的其他机构最近三年内被通报或者被处罚的违法行为有：</w:t>
      </w:r>
    </w:p>
    <w:p w14:paraId="634A92C6"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u w:val="single"/>
        </w:rPr>
      </w:pPr>
      <w:r w:rsidRPr="008D0D13">
        <w:rPr>
          <w:rFonts w:ascii="微软雅黑" w:eastAsia="微软雅黑" w:hAnsi="微软雅黑" w:cs="微软雅黑" w:hint="eastAsia"/>
          <w:szCs w:val="21"/>
          <w:u w:val="single"/>
        </w:rPr>
        <w:t xml:space="preserve">　　　　　　　　　　　　　　　　　　　　　　　　　　　</w:t>
      </w:r>
    </w:p>
    <w:p w14:paraId="3EED8FFE"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6、以上事项如有虚假或隐瞒，我方愿意承担一切后果，并不再寻求任何旨在减轻或免除法律责任的辩解。</w:t>
      </w:r>
    </w:p>
    <w:p w14:paraId="3AB9E9DA"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094D1D3A"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u w:val="single"/>
        </w:rPr>
      </w:pPr>
      <w:r w:rsidRPr="008D0D13">
        <w:rPr>
          <w:rFonts w:ascii="微软雅黑" w:eastAsia="微软雅黑" w:hAnsi="微软雅黑" w:cs="微软雅黑" w:hint="eastAsia"/>
          <w:szCs w:val="21"/>
        </w:rPr>
        <w:t>法定代表人签字（或盖章）：</w:t>
      </w:r>
    </w:p>
    <w:p w14:paraId="6E66E30E"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投标人公章：                      年    月    日</w:t>
      </w:r>
    </w:p>
    <w:p w14:paraId="7C2177A2" w14:textId="77777777" w:rsidR="00B3603C" w:rsidRPr="008D0D13" w:rsidRDefault="00000000">
      <w:pPr>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br w:type="page"/>
      </w:r>
      <w:r w:rsidRPr="008D0D13">
        <w:rPr>
          <w:rFonts w:ascii="微软雅黑" w:eastAsia="微软雅黑" w:hAnsi="微软雅黑" w:cs="微软雅黑" w:hint="eastAsia"/>
          <w:b/>
          <w:szCs w:val="21"/>
        </w:rPr>
        <w:lastRenderedPageBreak/>
        <w:t>法定代表人授权委托书格式：</w:t>
      </w:r>
    </w:p>
    <w:p w14:paraId="2AF78341" w14:textId="77777777" w:rsidR="00B3603C" w:rsidRPr="008D0D13" w:rsidRDefault="00000000">
      <w:pPr>
        <w:snapToGrid w:val="0"/>
        <w:spacing w:line="360" w:lineRule="auto"/>
        <w:ind w:firstLineChars="200" w:firstLine="420"/>
        <w:jc w:val="center"/>
        <w:rPr>
          <w:rFonts w:ascii="微软雅黑" w:eastAsia="微软雅黑" w:hAnsi="微软雅黑" w:cs="微软雅黑"/>
          <w:b/>
          <w:szCs w:val="21"/>
        </w:rPr>
      </w:pPr>
      <w:r w:rsidRPr="008D0D13">
        <w:rPr>
          <w:rFonts w:ascii="微软雅黑" w:eastAsia="微软雅黑" w:hAnsi="微软雅黑" w:cs="微软雅黑" w:hint="eastAsia"/>
          <w:b/>
          <w:szCs w:val="21"/>
        </w:rPr>
        <w:t>法定代表人授权委托书</w:t>
      </w:r>
    </w:p>
    <w:p w14:paraId="747322C3" w14:textId="77777777" w:rsidR="00B3603C" w:rsidRPr="008D0D13" w:rsidRDefault="00B3603C">
      <w:pPr>
        <w:snapToGrid w:val="0"/>
        <w:spacing w:line="360" w:lineRule="auto"/>
        <w:ind w:firstLineChars="200" w:firstLine="420"/>
        <w:jc w:val="left"/>
        <w:rPr>
          <w:rFonts w:ascii="微软雅黑" w:eastAsia="微软雅黑" w:hAnsi="微软雅黑" w:cs="微软雅黑"/>
          <w:bCs/>
          <w:szCs w:val="21"/>
        </w:rPr>
      </w:pPr>
    </w:p>
    <w:p w14:paraId="00097DFE" w14:textId="77777777" w:rsidR="00B3603C" w:rsidRPr="008D0D13" w:rsidRDefault="00000000">
      <w:pPr>
        <w:snapToGrid w:val="0"/>
        <w:spacing w:line="360" w:lineRule="auto"/>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bCs/>
          <w:szCs w:val="21"/>
        </w:rPr>
        <w:t>致：</w:t>
      </w:r>
      <w:r w:rsidRPr="008D0D13">
        <w:rPr>
          <w:rFonts w:ascii="微软雅黑" w:eastAsia="微软雅黑" w:hAnsi="微软雅黑" w:cs="微软雅黑" w:hint="eastAsia"/>
          <w:kern w:val="0"/>
          <w:szCs w:val="21"/>
          <w:u w:val="single"/>
        </w:rPr>
        <w:t>嘉兴</w:t>
      </w:r>
      <w:proofErr w:type="gramStart"/>
      <w:r w:rsidRPr="008D0D13">
        <w:rPr>
          <w:rFonts w:ascii="微软雅黑" w:eastAsia="微软雅黑" w:hAnsi="微软雅黑" w:cs="微软雅黑" w:hint="eastAsia"/>
          <w:kern w:val="0"/>
          <w:szCs w:val="21"/>
          <w:u w:val="single"/>
        </w:rPr>
        <w:t>市秀洲区</w:t>
      </w:r>
      <w:proofErr w:type="gramEnd"/>
      <w:r w:rsidRPr="008D0D13">
        <w:rPr>
          <w:rFonts w:ascii="微软雅黑" w:eastAsia="微软雅黑" w:hAnsi="微软雅黑" w:cs="微软雅黑" w:hint="eastAsia"/>
          <w:kern w:val="0"/>
          <w:szCs w:val="21"/>
          <w:u w:val="single"/>
        </w:rPr>
        <w:t>人民政府高照街道办事处</w:t>
      </w:r>
      <w:r w:rsidRPr="008D0D13">
        <w:rPr>
          <w:rFonts w:ascii="微软雅黑" w:eastAsia="微软雅黑" w:hAnsi="微软雅黑" w:cs="微软雅黑" w:hint="eastAsia"/>
          <w:szCs w:val="21"/>
        </w:rPr>
        <w:t>（招标采购单位名称）：</w:t>
      </w:r>
    </w:p>
    <w:p w14:paraId="0733232A" w14:textId="7BC3AC67" w:rsidR="00B3603C" w:rsidRPr="008D0D13" w:rsidRDefault="00000000">
      <w:pPr>
        <w:shd w:val="clear" w:color="auto" w:fill="FFFFFF"/>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kern w:val="0"/>
          <w:szCs w:val="21"/>
          <w:lang w:val="zh-CN"/>
        </w:rPr>
        <w:t xml:space="preserve"> 兹委派我公司先生/女士(其在本公司的职务是：</w:t>
      </w:r>
      <w:r w:rsidR="003971A0"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kern w:val="0"/>
          <w:szCs w:val="21"/>
          <w:lang w:val="zh-CN"/>
        </w:rPr>
        <w:t>，联系电话：</w:t>
      </w:r>
      <w:r w:rsidR="003971A0"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kern w:val="0"/>
          <w:szCs w:val="21"/>
          <w:lang w:val="zh-CN"/>
        </w:rPr>
        <w:t>手机：</w:t>
      </w:r>
      <w:r w:rsidR="003971A0"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kern w:val="0"/>
          <w:szCs w:val="21"/>
          <w:lang w:val="zh-CN"/>
        </w:rPr>
        <w:t>传真：</w:t>
      </w:r>
      <w:r w:rsidR="003971A0"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kern w:val="0"/>
          <w:szCs w:val="21"/>
          <w:lang w:val="zh-CN"/>
        </w:rPr>
        <w:t>)，代表我公司全权处理，</w:t>
      </w:r>
      <w:r w:rsidRPr="008D0D13">
        <w:rPr>
          <w:rFonts w:ascii="微软雅黑" w:eastAsia="微软雅黑" w:hAnsi="微软雅黑" w:cs="微软雅黑" w:hint="eastAsia"/>
          <w:b/>
          <w:bCs/>
          <w:szCs w:val="21"/>
        </w:rPr>
        <w:t>项目名称：</w:t>
      </w:r>
      <w:r w:rsidRPr="008D0D13">
        <w:rPr>
          <w:rFonts w:ascii="微软雅黑" w:eastAsia="微软雅黑" w:hAnsi="微软雅黑" w:cs="微软雅黑" w:hint="eastAsia"/>
          <w:b/>
          <w:bCs/>
          <w:szCs w:val="21"/>
          <w:u w:val="single"/>
        </w:rPr>
        <w:t xml:space="preserve">                              （</w:t>
      </w:r>
      <w:proofErr w:type="gramStart"/>
      <w:r w:rsidRPr="008D0D13">
        <w:rPr>
          <w:rFonts w:ascii="微软雅黑" w:eastAsia="微软雅黑" w:hAnsi="微软雅黑" w:cs="微软雅黑" w:hint="eastAsia"/>
          <w:b/>
          <w:bCs/>
          <w:szCs w:val="21"/>
          <w:u w:val="single"/>
        </w:rPr>
        <w:t>标项</w:t>
      </w:r>
      <w:proofErr w:type="gramEnd"/>
      <w:r w:rsidRPr="008D0D13">
        <w:rPr>
          <w:rFonts w:ascii="微软雅黑" w:eastAsia="微软雅黑" w:hAnsi="微软雅黑" w:cs="微软雅黑" w:hint="eastAsia"/>
          <w:b/>
          <w:bCs/>
          <w:szCs w:val="21"/>
          <w:u w:val="single"/>
        </w:rPr>
        <w:t xml:space="preserve">   ） </w:t>
      </w:r>
      <w:r w:rsidRPr="008D0D13">
        <w:rPr>
          <w:rFonts w:ascii="微软雅黑" w:eastAsia="微软雅黑" w:hAnsi="微软雅黑" w:cs="微软雅黑" w:hint="eastAsia"/>
          <w:szCs w:val="21"/>
        </w:rPr>
        <w:t>(编号：千秋-JXQQGK(2022)第</w:t>
      </w:r>
      <w:r w:rsidR="003971A0">
        <w:rPr>
          <w:rFonts w:ascii="微软雅黑" w:eastAsia="微软雅黑" w:hAnsi="微软雅黑" w:cs="微软雅黑"/>
          <w:szCs w:val="21"/>
        </w:rPr>
        <w:t>92</w:t>
      </w:r>
      <w:r w:rsidRPr="008D0D13">
        <w:rPr>
          <w:rFonts w:ascii="微软雅黑" w:eastAsia="微软雅黑" w:hAnsi="微软雅黑" w:cs="微软雅黑" w:hint="eastAsia"/>
          <w:szCs w:val="21"/>
        </w:rPr>
        <w:t>号)政府采购投标的一切事项</w:t>
      </w:r>
      <w:r w:rsidRPr="008D0D13">
        <w:rPr>
          <w:rFonts w:ascii="微软雅黑" w:eastAsia="微软雅黑" w:hAnsi="微软雅黑" w:cs="微软雅黑" w:hint="eastAsia"/>
          <w:kern w:val="0"/>
          <w:szCs w:val="21"/>
          <w:lang w:val="zh-CN"/>
        </w:rPr>
        <w:t>。</w:t>
      </w:r>
    </w:p>
    <w:p w14:paraId="4FD8A3FA" w14:textId="77777777" w:rsidR="00B3603C" w:rsidRPr="008D0D13" w:rsidRDefault="00000000">
      <w:pPr>
        <w:shd w:val="clear" w:color="auto" w:fill="FFFFFF"/>
        <w:snapToGrid w:val="0"/>
        <w:spacing w:line="360" w:lineRule="auto"/>
        <w:ind w:firstLineChars="200" w:firstLine="420"/>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lang w:val="zh-CN"/>
        </w:rPr>
        <w:t xml:space="preserve">    特此告知。</w:t>
      </w:r>
    </w:p>
    <w:p w14:paraId="45178B46" w14:textId="77777777" w:rsidR="00B3603C" w:rsidRPr="008D0D13" w:rsidRDefault="00B3603C">
      <w:pPr>
        <w:shd w:val="clear" w:color="auto" w:fill="FFFFFF"/>
        <w:snapToGrid w:val="0"/>
        <w:spacing w:line="360" w:lineRule="auto"/>
        <w:ind w:firstLineChars="200" w:firstLine="420"/>
        <w:jc w:val="left"/>
        <w:rPr>
          <w:rFonts w:ascii="微软雅黑" w:eastAsia="微软雅黑" w:hAnsi="微软雅黑" w:cs="微软雅黑"/>
          <w:kern w:val="0"/>
          <w:szCs w:val="21"/>
        </w:rPr>
      </w:pPr>
    </w:p>
    <w:p w14:paraId="3346E1CF" w14:textId="77777777" w:rsidR="00B3603C" w:rsidRPr="008D0D13" w:rsidRDefault="00B3603C">
      <w:pPr>
        <w:shd w:val="clear" w:color="auto" w:fill="FFFFFF"/>
        <w:snapToGrid w:val="0"/>
        <w:spacing w:line="360" w:lineRule="auto"/>
        <w:ind w:firstLineChars="200" w:firstLine="420"/>
        <w:jc w:val="left"/>
        <w:rPr>
          <w:rFonts w:ascii="微软雅黑" w:eastAsia="微软雅黑" w:hAnsi="微软雅黑" w:cs="微软雅黑"/>
          <w:kern w:val="0"/>
          <w:szCs w:val="21"/>
          <w:lang w:val="zh-CN"/>
        </w:rPr>
      </w:pPr>
    </w:p>
    <w:p w14:paraId="415192D3"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717A6D36"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u w:val="single"/>
        </w:rPr>
      </w:pPr>
      <w:r w:rsidRPr="008D0D13">
        <w:rPr>
          <w:rFonts w:ascii="微软雅黑" w:eastAsia="微软雅黑" w:hAnsi="微软雅黑" w:cs="微软雅黑" w:hint="eastAsia"/>
          <w:szCs w:val="21"/>
        </w:rPr>
        <w:t>被授权人签名：                 法定代表人签字（或盖章）：</w:t>
      </w:r>
    </w:p>
    <w:p w14:paraId="00BC922E"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职务：                          职务：</w:t>
      </w:r>
    </w:p>
    <w:p w14:paraId="5D408F01"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被授权人身份证号码：</w:t>
      </w:r>
    </w:p>
    <w:p w14:paraId="10BAFE39"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70B77C03"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  投标人公章：</w:t>
      </w:r>
    </w:p>
    <w:p w14:paraId="4A1D7ED8"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                                        年    月    日</w:t>
      </w:r>
    </w:p>
    <w:p w14:paraId="6897F2C4"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2849424A"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附：法定代表人及被授权人身份证正反面复印件</w:t>
      </w:r>
    </w:p>
    <w:p w14:paraId="3AF2B39C" w14:textId="77777777" w:rsidR="003971A0" w:rsidRDefault="00000000" w:rsidP="003971A0">
      <w:pPr>
        <w:snapToGrid w:val="0"/>
        <w:spacing w:line="360" w:lineRule="auto"/>
        <w:ind w:leftChars="-50" w:hangingChars="50" w:hanging="105"/>
        <w:rPr>
          <w:rFonts w:ascii="微软雅黑" w:eastAsia="微软雅黑" w:hAnsi="微软雅黑" w:cs="微软雅黑"/>
          <w:szCs w:val="21"/>
        </w:rPr>
      </w:pPr>
      <w:r w:rsidRPr="008D0D13">
        <w:rPr>
          <w:rFonts w:ascii="微软雅黑" w:eastAsia="微软雅黑" w:hAnsi="微软雅黑" w:cs="微软雅黑" w:hint="eastAsia"/>
          <w:szCs w:val="21"/>
        </w:rPr>
        <w:br w:type="page"/>
      </w:r>
    </w:p>
    <w:p w14:paraId="5BA68FBE" w14:textId="77777777" w:rsidR="003971A0" w:rsidRDefault="003971A0" w:rsidP="003971A0">
      <w:pPr>
        <w:snapToGrid w:val="0"/>
        <w:spacing w:line="360" w:lineRule="auto"/>
        <w:ind w:leftChars="-50" w:hangingChars="50" w:hanging="105"/>
        <w:rPr>
          <w:rFonts w:ascii="微软雅黑" w:eastAsia="微软雅黑" w:hAnsi="微软雅黑" w:cs="微软雅黑"/>
          <w:szCs w:val="21"/>
        </w:rPr>
      </w:pPr>
    </w:p>
    <w:p w14:paraId="0AFF55A8" w14:textId="0BE141D0" w:rsidR="003971A0" w:rsidRPr="003971A0" w:rsidRDefault="003971A0" w:rsidP="003971A0">
      <w:pPr>
        <w:snapToGrid w:val="0"/>
        <w:spacing w:line="360" w:lineRule="auto"/>
        <w:ind w:leftChars="-50" w:hangingChars="50" w:hanging="105"/>
        <w:rPr>
          <w:rFonts w:ascii="微软雅黑" w:eastAsia="微软雅黑" w:hAnsi="微软雅黑" w:cs="微软雅黑"/>
          <w:b/>
          <w:szCs w:val="21"/>
        </w:rPr>
      </w:pPr>
      <w:r w:rsidRPr="003971A0">
        <w:rPr>
          <w:rFonts w:ascii="微软雅黑" w:eastAsia="微软雅黑" w:hAnsi="微软雅黑" w:cs="微软雅黑" w:hint="eastAsia"/>
          <w:szCs w:val="21"/>
        </w:rPr>
        <w:t>供应商书面承诺符合参与政府采购活动资格条件的</w:t>
      </w:r>
      <w:proofErr w:type="gramStart"/>
      <w:r w:rsidRPr="003971A0">
        <w:rPr>
          <w:rFonts w:ascii="微软雅黑" w:eastAsia="微软雅黑" w:hAnsi="微软雅黑" w:cs="微软雅黑" w:hint="eastAsia"/>
          <w:szCs w:val="21"/>
        </w:rPr>
        <w:t>的</w:t>
      </w:r>
      <w:proofErr w:type="gramEnd"/>
      <w:r w:rsidRPr="003971A0">
        <w:rPr>
          <w:rFonts w:ascii="微软雅黑" w:eastAsia="微软雅黑" w:hAnsi="微软雅黑" w:cs="微软雅黑" w:hint="eastAsia"/>
          <w:szCs w:val="21"/>
        </w:rPr>
        <w:t>承诺函</w:t>
      </w:r>
      <w:r w:rsidRPr="003971A0">
        <w:rPr>
          <w:rFonts w:ascii="微软雅黑" w:eastAsia="微软雅黑" w:hAnsi="微软雅黑" w:cs="微软雅黑" w:hint="eastAsia"/>
          <w:b/>
          <w:szCs w:val="21"/>
        </w:rPr>
        <w:t>：</w:t>
      </w:r>
    </w:p>
    <w:p w14:paraId="0085B6B9" w14:textId="77777777" w:rsidR="003971A0" w:rsidRPr="003971A0" w:rsidRDefault="003971A0" w:rsidP="003971A0">
      <w:pPr>
        <w:spacing w:line="360" w:lineRule="auto"/>
        <w:ind w:firstLine="420"/>
        <w:jc w:val="center"/>
        <w:rPr>
          <w:rFonts w:ascii="微软雅黑" w:eastAsia="微软雅黑" w:hAnsi="微软雅黑" w:cs="微软雅黑"/>
          <w:b/>
          <w:szCs w:val="21"/>
        </w:rPr>
      </w:pPr>
    </w:p>
    <w:p w14:paraId="24BF7C86" w14:textId="77777777" w:rsidR="003971A0" w:rsidRPr="003971A0" w:rsidRDefault="003971A0" w:rsidP="003971A0">
      <w:pPr>
        <w:spacing w:line="360" w:lineRule="auto"/>
        <w:ind w:firstLine="420"/>
        <w:jc w:val="center"/>
        <w:rPr>
          <w:rFonts w:ascii="微软雅黑" w:eastAsia="微软雅黑" w:hAnsi="微软雅黑" w:cs="微软雅黑"/>
          <w:b/>
          <w:szCs w:val="21"/>
        </w:rPr>
      </w:pPr>
      <w:r w:rsidRPr="003971A0">
        <w:rPr>
          <w:rFonts w:ascii="微软雅黑" w:eastAsia="微软雅黑" w:hAnsi="微软雅黑" w:cs="微软雅黑" w:hint="eastAsia"/>
          <w:szCs w:val="21"/>
        </w:rPr>
        <w:t>符合参与政府采购活动资格条件的</w:t>
      </w:r>
      <w:proofErr w:type="gramStart"/>
      <w:r w:rsidRPr="003971A0">
        <w:rPr>
          <w:rFonts w:ascii="微软雅黑" w:eastAsia="微软雅黑" w:hAnsi="微软雅黑" w:cs="微软雅黑" w:hint="eastAsia"/>
          <w:szCs w:val="21"/>
        </w:rPr>
        <w:t>的</w:t>
      </w:r>
      <w:proofErr w:type="gramEnd"/>
      <w:r w:rsidRPr="003971A0">
        <w:rPr>
          <w:rFonts w:ascii="微软雅黑" w:eastAsia="微软雅黑" w:hAnsi="微软雅黑" w:cs="微软雅黑" w:hint="eastAsia"/>
          <w:szCs w:val="21"/>
        </w:rPr>
        <w:t>承诺函</w:t>
      </w:r>
    </w:p>
    <w:p w14:paraId="6118E5B0" w14:textId="77777777" w:rsidR="003971A0" w:rsidRPr="003971A0" w:rsidRDefault="003971A0" w:rsidP="003971A0">
      <w:pPr>
        <w:spacing w:line="360" w:lineRule="auto"/>
        <w:ind w:firstLine="420"/>
        <w:jc w:val="center"/>
        <w:rPr>
          <w:rFonts w:ascii="微软雅黑" w:eastAsia="微软雅黑" w:hAnsi="微软雅黑" w:cs="微软雅黑"/>
          <w:b/>
          <w:szCs w:val="21"/>
        </w:rPr>
      </w:pPr>
    </w:p>
    <w:p w14:paraId="13308172" w14:textId="77777777" w:rsidR="003971A0" w:rsidRPr="003971A0" w:rsidRDefault="003971A0" w:rsidP="003971A0">
      <w:pPr>
        <w:spacing w:line="360" w:lineRule="auto"/>
        <w:ind w:firstLine="420"/>
        <w:rPr>
          <w:rFonts w:ascii="微软雅黑" w:eastAsia="微软雅黑" w:hAnsi="微软雅黑" w:cs="微软雅黑"/>
          <w:szCs w:val="21"/>
        </w:rPr>
      </w:pPr>
      <w:r w:rsidRPr="003971A0">
        <w:rPr>
          <w:rFonts w:ascii="微软雅黑" w:eastAsia="微软雅黑" w:hAnsi="微软雅黑" w:cs="微软雅黑" w:hint="eastAsia"/>
          <w:szCs w:val="21"/>
          <w:u w:val="single"/>
        </w:rPr>
        <w:t xml:space="preserve">　　　　　　</w:t>
      </w:r>
      <w:r w:rsidRPr="003971A0">
        <w:rPr>
          <w:rFonts w:ascii="微软雅黑" w:eastAsia="微软雅黑" w:hAnsi="微软雅黑" w:cs="微软雅黑" w:hint="eastAsia"/>
          <w:szCs w:val="21"/>
        </w:rPr>
        <w:t>：</w:t>
      </w:r>
    </w:p>
    <w:p w14:paraId="46E2AECE" w14:textId="77777777" w:rsidR="003971A0" w:rsidRPr="003971A0" w:rsidRDefault="003971A0" w:rsidP="003971A0">
      <w:pPr>
        <w:snapToGrid w:val="0"/>
        <w:spacing w:line="360" w:lineRule="auto"/>
        <w:ind w:firstLineChars="400" w:firstLine="840"/>
        <w:rPr>
          <w:rFonts w:ascii="微软雅黑" w:eastAsia="微软雅黑" w:hAnsi="微软雅黑" w:cs="微软雅黑"/>
          <w:szCs w:val="21"/>
          <w:shd w:val="clear" w:color="auto" w:fill="FFFFFF"/>
        </w:rPr>
      </w:pPr>
    </w:p>
    <w:p w14:paraId="0158FE1D" w14:textId="02FDD782" w:rsidR="003971A0" w:rsidRPr="003971A0" w:rsidRDefault="003971A0" w:rsidP="003971A0">
      <w:pPr>
        <w:snapToGrid w:val="0"/>
        <w:spacing w:line="360" w:lineRule="auto"/>
        <w:ind w:firstLineChars="400" w:firstLine="840"/>
        <w:rPr>
          <w:rFonts w:ascii="微软雅黑" w:eastAsia="微软雅黑" w:hAnsi="微软雅黑" w:cs="微软雅黑"/>
          <w:szCs w:val="21"/>
          <w:shd w:val="clear" w:color="auto" w:fill="FFFFFF"/>
        </w:rPr>
      </w:pPr>
      <w:r w:rsidRPr="003971A0">
        <w:rPr>
          <w:rFonts w:ascii="微软雅黑" w:eastAsia="微软雅黑" w:hAnsi="微软雅黑" w:cs="微软雅黑" w:hint="eastAsia"/>
          <w:szCs w:val="21"/>
          <w:shd w:val="clear" w:color="auto" w:fill="FFFFFF"/>
        </w:rPr>
        <w:t>本公司（公司名称）参加</w:t>
      </w:r>
      <w:r w:rsidRPr="003971A0">
        <w:rPr>
          <w:rFonts w:ascii="微软雅黑" w:eastAsia="微软雅黑" w:hAnsi="微软雅黑" w:cs="微软雅黑" w:hint="eastAsia"/>
          <w:b/>
          <w:bCs/>
          <w:spacing w:val="6"/>
          <w:szCs w:val="21"/>
          <w:u w:val="single"/>
        </w:rPr>
        <w:t>2023年高照街道区域保洁服务项目（</w:t>
      </w:r>
      <w:proofErr w:type="gramStart"/>
      <w:r w:rsidRPr="003971A0">
        <w:rPr>
          <w:rFonts w:ascii="微软雅黑" w:eastAsia="微软雅黑" w:hAnsi="微软雅黑" w:cs="微软雅黑" w:hint="eastAsia"/>
          <w:b/>
          <w:bCs/>
          <w:spacing w:val="6"/>
          <w:szCs w:val="21"/>
          <w:u w:val="single"/>
        </w:rPr>
        <w:t>标项</w:t>
      </w:r>
      <w:proofErr w:type="gramEnd"/>
      <w:r w:rsidRPr="003971A0">
        <w:rPr>
          <w:rFonts w:ascii="微软雅黑" w:eastAsia="微软雅黑" w:hAnsi="微软雅黑" w:cs="微软雅黑" w:hint="eastAsia"/>
          <w:b/>
          <w:bCs/>
          <w:spacing w:val="6"/>
          <w:szCs w:val="21"/>
          <w:u w:val="single"/>
        </w:rPr>
        <w:t xml:space="preserve"> </w:t>
      </w:r>
      <w:r w:rsidRPr="003971A0">
        <w:rPr>
          <w:rFonts w:ascii="微软雅黑" w:eastAsia="微软雅黑" w:hAnsi="微软雅黑" w:cs="微软雅黑"/>
          <w:b/>
          <w:bCs/>
          <w:spacing w:val="6"/>
          <w:szCs w:val="21"/>
          <w:u w:val="single"/>
        </w:rPr>
        <w:t xml:space="preserve">  </w:t>
      </w:r>
      <w:r w:rsidRPr="003971A0">
        <w:rPr>
          <w:rFonts w:ascii="微软雅黑" w:eastAsia="微软雅黑" w:hAnsi="微软雅黑" w:cs="微软雅黑" w:hint="eastAsia"/>
          <w:b/>
          <w:bCs/>
          <w:spacing w:val="6"/>
          <w:szCs w:val="21"/>
          <w:u w:val="single"/>
        </w:rPr>
        <w:t>）</w:t>
      </w:r>
      <w:r w:rsidRPr="003971A0">
        <w:rPr>
          <w:rFonts w:ascii="微软雅黑" w:eastAsia="微软雅黑" w:hAnsi="微软雅黑" w:cs="微软雅黑" w:hint="eastAsia"/>
          <w:szCs w:val="21"/>
          <w:shd w:val="clear" w:color="auto" w:fill="FFFFFF"/>
        </w:rPr>
        <w:t>投标活动，</w:t>
      </w:r>
      <w:proofErr w:type="gramStart"/>
      <w:r w:rsidRPr="003971A0">
        <w:rPr>
          <w:rFonts w:ascii="微软雅黑" w:eastAsia="微软雅黑" w:hAnsi="微软雅黑" w:cs="微软雅黑" w:hint="eastAsia"/>
          <w:szCs w:val="21"/>
          <w:shd w:val="clear" w:color="auto" w:fill="FFFFFF"/>
        </w:rPr>
        <w:t>现承诺</w:t>
      </w:r>
      <w:proofErr w:type="gramEnd"/>
      <w:r w:rsidRPr="003971A0">
        <w:rPr>
          <w:rFonts w:ascii="微软雅黑" w:eastAsia="微软雅黑" w:hAnsi="微软雅黑" w:cs="微软雅黑" w:hint="eastAsia"/>
          <w:szCs w:val="21"/>
          <w:shd w:val="clear" w:color="auto" w:fill="FFFFFF"/>
        </w:rPr>
        <w:t>如下：</w:t>
      </w:r>
    </w:p>
    <w:p w14:paraId="4E1959E1" w14:textId="77777777" w:rsidR="003971A0" w:rsidRPr="003971A0" w:rsidRDefault="003971A0" w:rsidP="003971A0">
      <w:pPr>
        <w:pStyle w:val="aff3"/>
        <w:ind w:firstLine="420"/>
        <w:rPr>
          <w:rFonts w:ascii="微软雅黑" w:eastAsia="微软雅黑" w:hAnsi="微软雅黑" w:cs="微软雅黑"/>
          <w:sz w:val="21"/>
          <w:szCs w:val="21"/>
        </w:rPr>
      </w:pPr>
    </w:p>
    <w:p w14:paraId="3D99E12F" w14:textId="77777777" w:rsidR="003971A0" w:rsidRPr="003971A0" w:rsidRDefault="003971A0" w:rsidP="003971A0">
      <w:pPr>
        <w:snapToGrid w:val="0"/>
        <w:spacing w:line="360" w:lineRule="auto"/>
        <w:ind w:firstLine="420"/>
        <w:rPr>
          <w:rFonts w:ascii="微软雅黑" w:eastAsia="微软雅黑" w:hAnsi="微软雅黑" w:cs="微软雅黑"/>
          <w:szCs w:val="21"/>
          <w:shd w:val="clear" w:color="auto" w:fill="FFFFFF"/>
        </w:rPr>
      </w:pPr>
      <w:r w:rsidRPr="003971A0">
        <w:rPr>
          <w:rFonts w:ascii="微软雅黑" w:eastAsia="微软雅黑" w:hAnsi="微软雅黑" w:cs="微软雅黑" w:hint="eastAsia"/>
          <w:szCs w:val="21"/>
          <w:shd w:val="clear" w:color="auto" w:fill="FFFFFF"/>
        </w:rPr>
        <w:t>我公司具有</w:t>
      </w:r>
      <w:r w:rsidRPr="003971A0">
        <w:rPr>
          <w:rFonts w:ascii="微软雅黑" w:eastAsia="微软雅黑" w:hAnsi="微软雅黑" w:cs="微软雅黑" w:hint="eastAsia"/>
          <w:szCs w:val="21"/>
        </w:rPr>
        <w:t>符合参与政府采购活动资格条件。</w:t>
      </w:r>
    </w:p>
    <w:p w14:paraId="5360A236" w14:textId="77777777" w:rsidR="003971A0" w:rsidRPr="003971A0" w:rsidRDefault="003971A0" w:rsidP="003971A0">
      <w:pPr>
        <w:pStyle w:val="aff3"/>
        <w:ind w:firstLine="420"/>
        <w:rPr>
          <w:rFonts w:ascii="微软雅黑" w:eastAsia="微软雅黑" w:hAnsi="微软雅黑" w:cs="微软雅黑"/>
          <w:sz w:val="21"/>
          <w:szCs w:val="21"/>
        </w:rPr>
      </w:pPr>
    </w:p>
    <w:p w14:paraId="3D3BDF2A" w14:textId="77777777" w:rsidR="003971A0" w:rsidRPr="003971A0" w:rsidRDefault="003971A0" w:rsidP="003971A0">
      <w:pPr>
        <w:pStyle w:val="aff3"/>
        <w:ind w:firstLine="420"/>
        <w:rPr>
          <w:rFonts w:ascii="微软雅黑" w:eastAsia="微软雅黑" w:hAnsi="微软雅黑" w:cs="微软雅黑"/>
          <w:sz w:val="21"/>
          <w:szCs w:val="21"/>
        </w:rPr>
      </w:pPr>
    </w:p>
    <w:p w14:paraId="3CED172A" w14:textId="77777777" w:rsidR="003971A0" w:rsidRPr="003971A0" w:rsidRDefault="003971A0" w:rsidP="003971A0">
      <w:pPr>
        <w:snapToGrid w:val="0"/>
        <w:spacing w:line="360" w:lineRule="auto"/>
        <w:ind w:firstLine="420"/>
        <w:rPr>
          <w:rFonts w:ascii="微软雅黑" w:eastAsia="微软雅黑" w:hAnsi="微软雅黑" w:cs="微软雅黑"/>
          <w:szCs w:val="21"/>
          <w:shd w:val="clear" w:color="auto" w:fill="FFFFFF"/>
        </w:rPr>
      </w:pPr>
      <w:r w:rsidRPr="003971A0">
        <w:rPr>
          <w:rFonts w:ascii="微软雅黑" w:eastAsia="微软雅黑" w:hAnsi="微软雅黑" w:cs="微软雅黑" w:hint="eastAsia"/>
          <w:szCs w:val="21"/>
          <w:shd w:val="clear" w:color="auto" w:fill="FFFFFF"/>
        </w:rPr>
        <w:t>如违反以上承诺，本公司愿承担一切法律责任。</w:t>
      </w:r>
    </w:p>
    <w:p w14:paraId="6E9E75FB" w14:textId="77777777" w:rsidR="003971A0" w:rsidRPr="003971A0" w:rsidRDefault="003971A0" w:rsidP="003971A0">
      <w:pPr>
        <w:pStyle w:val="aff3"/>
        <w:ind w:firstLine="420"/>
        <w:rPr>
          <w:rFonts w:ascii="微软雅黑" w:eastAsia="微软雅黑" w:hAnsi="微软雅黑" w:cs="微软雅黑"/>
          <w:sz w:val="21"/>
          <w:szCs w:val="21"/>
        </w:rPr>
      </w:pPr>
    </w:p>
    <w:p w14:paraId="50210236" w14:textId="77777777" w:rsidR="003971A0" w:rsidRPr="003971A0" w:rsidRDefault="003971A0" w:rsidP="003971A0">
      <w:pPr>
        <w:pStyle w:val="aff3"/>
        <w:ind w:firstLine="420"/>
        <w:rPr>
          <w:rFonts w:ascii="微软雅黑" w:eastAsia="微软雅黑" w:hAnsi="微软雅黑" w:cs="微软雅黑"/>
          <w:sz w:val="21"/>
          <w:szCs w:val="21"/>
        </w:rPr>
      </w:pPr>
    </w:p>
    <w:p w14:paraId="1D5EBE57" w14:textId="77777777" w:rsidR="003971A0" w:rsidRPr="003971A0" w:rsidRDefault="003971A0" w:rsidP="003971A0">
      <w:pPr>
        <w:pStyle w:val="aff3"/>
        <w:ind w:firstLine="420"/>
        <w:rPr>
          <w:rFonts w:ascii="微软雅黑" w:eastAsia="微软雅黑" w:hAnsi="微软雅黑" w:cs="微软雅黑"/>
          <w:sz w:val="21"/>
          <w:szCs w:val="21"/>
        </w:rPr>
      </w:pPr>
    </w:p>
    <w:p w14:paraId="56B8D896" w14:textId="77777777" w:rsidR="003971A0" w:rsidRPr="003971A0" w:rsidRDefault="003971A0" w:rsidP="003971A0">
      <w:pPr>
        <w:pStyle w:val="aa"/>
        <w:snapToGrid w:val="0"/>
        <w:spacing w:line="360" w:lineRule="auto"/>
        <w:ind w:firstLine="466"/>
        <w:rPr>
          <w:rFonts w:ascii="微软雅黑" w:eastAsia="微软雅黑" w:hAnsi="微软雅黑" w:cs="微软雅黑"/>
          <w:b/>
          <w:szCs w:val="21"/>
        </w:rPr>
      </w:pPr>
      <w:r w:rsidRPr="003971A0">
        <w:rPr>
          <w:rFonts w:ascii="微软雅黑" w:eastAsia="微软雅黑" w:hAnsi="微软雅黑" w:cs="微软雅黑" w:hint="eastAsia"/>
          <w:b/>
          <w:szCs w:val="21"/>
        </w:rPr>
        <w:t xml:space="preserve">法定代表人或授权代表（签字或盖章）： </w:t>
      </w:r>
    </w:p>
    <w:p w14:paraId="0C59C930" w14:textId="77777777" w:rsidR="003971A0" w:rsidRPr="003971A0" w:rsidRDefault="003971A0" w:rsidP="003971A0">
      <w:pPr>
        <w:pStyle w:val="aa"/>
        <w:snapToGrid w:val="0"/>
        <w:spacing w:line="360" w:lineRule="auto"/>
        <w:ind w:firstLine="466"/>
        <w:rPr>
          <w:rFonts w:ascii="微软雅黑" w:eastAsia="微软雅黑" w:hAnsi="微软雅黑" w:cs="微软雅黑"/>
          <w:b/>
          <w:szCs w:val="21"/>
        </w:rPr>
      </w:pPr>
      <w:r w:rsidRPr="003971A0">
        <w:rPr>
          <w:rFonts w:ascii="微软雅黑" w:eastAsia="微软雅黑" w:hAnsi="微软雅黑" w:cs="微软雅黑" w:hint="eastAsia"/>
          <w:b/>
          <w:szCs w:val="21"/>
        </w:rPr>
        <w:t>投标人名称（盖章）：</w:t>
      </w:r>
    </w:p>
    <w:p w14:paraId="6B87EFFB" w14:textId="77777777" w:rsidR="003971A0" w:rsidRPr="003971A0" w:rsidRDefault="003971A0" w:rsidP="003971A0">
      <w:pPr>
        <w:pStyle w:val="aa"/>
        <w:snapToGrid w:val="0"/>
        <w:spacing w:line="360" w:lineRule="auto"/>
        <w:ind w:firstLine="466"/>
        <w:rPr>
          <w:rFonts w:ascii="微软雅黑" w:eastAsia="微软雅黑" w:hAnsi="微软雅黑" w:cs="微软雅黑"/>
          <w:b/>
          <w:szCs w:val="21"/>
        </w:rPr>
      </w:pPr>
      <w:r w:rsidRPr="003971A0">
        <w:rPr>
          <w:rFonts w:ascii="微软雅黑" w:eastAsia="微软雅黑" w:hAnsi="微软雅黑" w:cs="微软雅黑" w:hint="eastAsia"/>
          <w:b/>
          <w:szCs w:val="21"/>
        </w:rPr>
        <w:t>日 期：</w:t>
      </w:r>
    </w:p>
    <w:p w14:paraId="03AE0793" w14:textId="590E5D34" w:rsidR="00B3603C" w:rsidRPr="003971A0" w:rsidRDefault="00B3603C" w:rsidP="003971A0">
      <w:pPr>
        <w:snapToGrid w:val="0"/>
        <w:spacing w:line="360" w:lineRule="auto"/>
        <w:ind w:firstLineChars="200" w:firstLine="420"/>
        <w:jc w:val="left"/>
        <w:rPr>
          <w:rFonts w:ascii="微软雅黑" w:eastAsia="微软雅黑" w:hAnsi="微软雅黑" w:cs="微软雅黑"/>
          <w:b/>
          <w:szCs w:val="21"/>
        </w:rPr>
      </w:pPr>
    </w:p>
    <w:p w14:paraId="4EFAB721" w14:textId="48F9DD1F" w:rsidR="00B3603C" w:rsidRPr="008D0D13" w:rsidRDefault="00000000" w:rsidP="003971A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b/>
          <w:szCs w:val="21"/>
        </w:rPr>
        <w:br w:type="page"/>
      </w:r>
    </w:p>
    <w:p w14:paraId="03503D17"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sectPr w:rsidR="00B3603C" w:rsidRPr="008D0D13">
          <w:pgSz w:w="11907" w:h="16839"/>
          <w:pgMar w:top="1474" w:right="1797" w:bottom="1247" w:left="1797" w:header="851" w:footer="851" w:gutter="0"/>
          <w:cols w:space="720"/>
          <w:docGrid w:linePitch="312"/>
        </w:sectPr>
      </w:pPr>
    </w:p>
    <w:p w14:paraId="33F569A9"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lastRenderedPageBreak/>
        <w:t>中小企业声明函（投标单位为中小企业的须提供）</w:t>
      </w:r>
    </w:p>
    <w:p w14:paraId="68E337C8" w14:textId="77777777" w:rsidR="00B3603C" w:rsidRPr="008D0D13" w:rsidRDefault="00000000">
      <w:pPr>
        <w:snapToGrid w:val="0"/>
        <w:spacing w:line="360" w:lineRule="auto"/>
        <w:ind w:firstLineChars="200" w:firstLine="420"/>
        <w:jc w:val="center"/>
        <w:rPr>
          <w:rFonts w:ascii="微软雅黑" w:eastAsia="微软雅黑" w:hAnsi="微软雅黑" w:cs="微软雅黑"/>
          <w:b/>
          <w:szCs w:val="21"/>
        </w:rPr>
      </w:pPr>
      <w:r w:rsidRPr="008D0D13">
        <w:rPr>
          <w:rFonts w:ascii="微软雅黑" w:eastAsia="微软雅黑" w:hAnsi="微软雅黑" w:cs="微软雅黑" w:hint="eastAsia"/>
          <w:b/>
          <w:szCs w:val="21"/>
        </w:rPr>
        <w:t>中小企业声明函（工程、服务）</w:t>
      </w:r>
    </w:p>
    <w:p w14:paraId="6FDFE71E" w14:textId="77777777" w:rsidR="00B3603C" w:rsidRPr="008D0D13" w:rsidRDefault="00000000">
      <w:pPr>
        <w:pStyle w:val="CM11"/>
        <w:spacing w:line="360" w:lineRule="auto"/>
        <w:ind w:firstLineChars="200" w:firstLine="420"/>
        <w:rPr>
          <w:rFonts w:ascii="微软雅黑" w:eastAsia="微软雅黑" w:hAnsi="微软雅黑" w:cs="微软雅黑" w:hint="default"/>
          <w:color w:val="auto"/>
          <w:sz w:val="21"/>
          <w:szCs w:val="21"/>
        </w:rPr>
      </w:pPr>
      <w:r w:rsidRPr="008D0D13">
        <w:rPr>
          <w:rFonts w:ascii="微软雅黑" w:eastAsia="微软雅黑" w:hAnsi="微软雅黑" w:cs="微软雅黑"/>
          <w:color w:val="auto"/>
          <w:sz w:val="21"/>
          <w:szCs w:val="21"/>
        </w:rPr>
        <w:t>本公司（联合体）郑重声明，根据《政府采购促进中小企业发展管理办法》（财库﹝2020﹞46 号）的规定，本公司（联合体）参加</w:t>
      </w:r>
      <w:r w:rsidRPr="008D0D13">
        <w:rPr>
          <w:rFonts w:ascii="微软雅黑" w:eastAsia="微软雅黑" w:hAnsi="微软雅黑" w:cs="微软雅黑"/>
          <w:color w:val="auto"/>
          <w:sz w:val="21"/>
          <w:szCs w:val="21"/>
          <w:u w:val="single"/>
        </w:rPr>
        <w:t>（单位名称）</w:t>
      </w:r>
      <w:r w:rsidRPr="008D0D13">
        <w:rPr>
          <w:rFonts w:ascii="微软雅黑" w:eastAsia="微软雅黑" w:hAnsi="微软雅黑" w:cs="微软雅黑"/>
          <w:color w:val="auto"/>
          <w:sz w:val="21"/>
          <w:szCs w:val="21"/>
        </w:rPr>
        <w:t>的</w:t>
      </w:r>
      <w:r w:rsidRPr="008D0D13">
        <w:rPr>
          <w:rFonts w:ascii="微软雅黑" w:eastAsia="微软雅黑" w:hAnsi="微软雅黑" w:cs="微软雅黑"/>
          <w:color w:val="auto"/>
          <w:sz w:val="21"/>
          <w:szCs w:val="21"/>
          <w:u w:val="single"/>
        </w:rPr>
        <w:t>（项目名称）</w:t>
      </w:r>
      <w:r w:rsidRPr="008D0D13">
        <w:rPr>
          <w:rFonts w:ascii="微软雅黑" w:eastAsia="微软雅黑" w:hAnsi="微软雅黑" w:cs="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BB26693" w14:textId="77777777" w:rsidR="00B3603C" w:rsidRPr="008D0D13" w:rsidRDefault="00000000">
      <w:pPr>
        <w:pStyle w:val="CM11"/>
        <w:spacing w:line="360" w:lineRule="auto"/>
        <w:ind w:firstLineChars="200" w:firstLine="420"/>
        <w:rPr>
          <w:rFonts w:ascii="微软雅黑" w:eastAsia="微软雅黑" w:hAnsi="微软雅黑" w:cs="微软雅黑" w:hint="default"/>
          <w:color w:val="auto"/>
          <w:sz w:val="21"/>
          <w:szCs w:val="21"/>
        </w:rPr>
      </w:pPr>
      <w:r w:rsidRPr="008D0D13">
        <w:rPr>
          <w:rFonts w:ascii="微软雅黑" w:eastAsia="微软雅黑" w:hAnsi="微软雅黑" w:cs="微软雅黑"/>
          <w:color w:val="auto"/>
          <w:sz w:val="21"/>
          <w:szCs w:val="21"/>
        </w:rPr>
        <w:t xml:space="preserve">1. </w:t>
      </w:r>
      <w:r w:rsidRPr="008D0D13">
        <w:rPr>
          <w:rFonts w:ascii="微软雅黑" w:eastAsia="微软雅黑" w:hAnsi="微软雅黑" w:cs="微软雅黑"/>
          <w:color w:val="auto"/>
          <w:sz w:val="21"/>
          <w:szCs w:val="21"/>
          <w:u w:val="single"/>
        </w:rPr>
        <w:t>（标的名称）</w:t>
      </w:r>
      <w:r w:rsidRPr="008D0D13">
        <w:rPr>
          <w:rFonts w:ascii="微软雅黑" w:eastAsia="微软雅黑" w:hAnsi="微软雅黑" w:cs="微软雅黑"/>
          <w:color w:val="auto"/>
          <w:sz w:val="21"/>
          <w:szCs w:val="21"/>
        </w:rPr>
        <w:t>，属于</w:t>
      </w:r>
      <w:r w:rsidRPr="008D0D13">
        <w:rPr>
          <w:rFonts w:ascii="微软雅黑" w:eastAsia="微软雅黑" w:hAnsi="微软雅黑" w:cs="微软雅黑"/>
          <w:color w:val="auto"/>
          <w:sz w:val="21"/>
          <w:szCs w:val="21"/>
          <w:u w:val="single"/>
        </w:rPr>
        <w:t>（采购文件中明确的所属行业）</w:t>
      </w:r>
      <w:r w:rsidRPr="008D0D13">
        <w:rPr>
          <w:rFonts w:ascii="微软雅黑" w:eastAsia="微软雅黑" w:hAnsi="微软雅黑" w:cs="微软雅黑"/>
          <w:color w:val="auto"/>
          <w:sz w:val="21"/>
          <w:szCs w:val="21"/>
        </w:rPr>
        <w:t>；承建（承接）企业为</w:t>
      </w:r>
      <w:r w:rsidRPr="008D0D13">
        <w:rPr>
          <w:rFonts w:ascii="微软雅黑" w:eastAsia="微软雅黑" w:hAnsi="微软雅黑" w:cs="微软雅黑"/>
          <w:color w:val="auto"/>
          <w:sz w:val="21"/>
          <w:szCs w:val="21"/>
          <w:u w:val="single"/>
        </w:rPr>
        <w:t>（企业名称）</w:t>
      </w:r>
      <w:r w:rsidRPr="008D0D13">
        <w:rPr>
          <w:rFonts w:ascii="微软雅黑" w:eastAsia="微软雅黑" w:hAnsi="微软雅黑" w:cs="微软雅黑"/>
          <w:color w:val="auto"/>
          <w:sz w:val="21"/>
          <w:szCs w:val="21"/>
        </w:rPr>
        <w:t>，从业人员 人，营业收入为 万元，资产总额为 万元，属于（中型企业、小型企业、微型企业）；</w:t>
      </w:r>
    </w:p>
    <w:p w14:paraId="06161F33" w14:textId="77777777" w:rsidR="00B3603C" w:rsidRPr="008D0D13" w:rsidRDefault="00000000">
      <w:pPr>
        <w:pStyle w:val="CM11"/>
        <w:spacing w:line="360" w:lineRule="auto"/>
        <w:ind w:firstLineChars="200" w:firstLine="420"/>
        <w:rPr>
          <w:rFonts w:ascii="微软雅黑" w:eastAsia="微软雅黑" w:hAnsi="微软雅黑" w:cs="微软雅黑" w:hint="default"/>
          <w:color w:val="auto"/>
          <w:sz w:val="21"/>
          <w:szCs w:val="21"/>
        </w:rPr>
      </w:pPr>
      <w:r w:rsidRPr="008D0D13">
        <w:rPr>
          <w:rFonts w:ascii="微软雅黑" w:eastAsia="微软雅黑" w:hAnsi="微软雅黑" w:cs="微软雅黑"/>
          <w:color w:val="auto"/>
          <w:sz w:val="21"/>
          <w:szCs w:val="21"/>
        </w:rPr>
        <w:t xml:space="preserve">2. </w:t>
      </w:r>
      <w:r w:rsidRPr="008D0D13">
        <w:rPr>
          <w:rFonts w:ascii="微软雅黑" w:eastAsia="微软雅黑" w:hAnsi="微软雅黑" w:cs="微软雅黑"/>
          <w:color w:val="auto"/>
          <w:sz w:val="21"/>
          <w:szCs w:val="21"/>
          <w:u w:val="single"/>
        </w:rPr>
        <w:t>（标的名称）</w:t>
      </w:r>
      <w:r w:rsidRPr="008D0D13">
        <w:rPr>
          <w:rFonts w:ascii="微软雅黑" w:eastAsia="微软雅黑" w:hAnsi="微软雅黑" w:cs="微软雅黑"/>
          <w:color w:val="auto"/>
          <w:sz w:val="21"/>
          <w:szCs w:val="21"/>
        </w:rPr>
        <w:t>，属于</w:t>
      </w:r>
      <w:r w:rsidRPr="008D0D13">
        <w:rPr>
          <w:rFonts w:ascii="微软雅黑" w:eastAsia="微软雅黑" w:hAnsi="微软雅黑" w:cs="微软雅黑"/>
          <w:color w:val="auto"/>
          <w:sz w:val="21"/>
          <w:szCs w:val="21"/>
          <w:u w:val="single"/>
        </w:rPr>
        <w:t>（采购文件中明确的所属行业）</w:t>
      </w:r>
      <w:r w:rsidRPr="008D0D13">
        <w:rPr>
          <w:rFonts w:ascii="微软雅黑" w:eastAsia="微软雅黑" w:hAnsi="微软雅黑" w:cs="微软雅黑"/>
          <w:color w:val="auto"/>
          <w:sz w:val="21"/>
          <w:szCs w:val="21"/>
        </w:rPr>
        <w:t>；承建（承接）企业为</w:t>
      </w:r>
      <w:r w:rsidRPr="008D0D13">
        <w:rPr>
          <w:rFonts w:ascii="微软雅黑" w:eastAsia="微软雅黑" w:hAnsi="微软雅黑" w:cs="微软雅黑"/>
          <w:color w:val="auto"/>
          <w:sz w:val="21"/>
          <w:szCs w:val="21"/>
          <w:u w:val="single"/>
        </w:rPr>
        <w:t>（企业名称）</w:t>
      </w:r>
      <w:r w:rsidRPr="008D0D13">
        <w:rPr>
          <w:rFonts w:ascii="微软雅黑" w:eastAsia="微软雅黑" w:hAnsi="微软雅黑" w:cs="微软雅黑"/>
          <w:color w:val="auto"/>
          <w:sz w:val="21"/>
          <w:szCs w:val="21"/>
        </w:rPr>
        <w:t>，从业人员 人，营业收入为 万元，资产总额为 万元，属于</w:t>
      </w:r>
      <w:r w:rsidRPr="008D0D13">
        <w:rPr>
          <w:rFonts w:ascii="微软雅黑" w:eastAsia="微软雅黑" w:hAnsi="微软雅黑" w:cs="微软雅黑"/>
          <w:color w:val="auto"/>
          <w:sz w:val="21"/>
          <w:szCs w:val="21"/>
          <w:u w:val="single"/>
        </w:rPr>
        <w:t>（中型企业、小型企业、微型企业）</w:t>
      </w:r>
      <w:r w:rsidRPr="008D0D13">
        <w:rPr>
          <w:rFonts w:ascii="微软雅黑" w:eastAsia="微软雅黑" w:hAnsi="微软雅黑" w:cs="微软雅黑"/>
          <w:color w:val="auto"/>
          <w:sz w:val="21"/>
          <w:szCs w:val="21"/>
        </w:rPr>
        <w:t>；</w:t>
      </w:r>
    </w:p>
    <w:p w14:paraId="19B79C81" w14:textId="77777777" w:rsidR="00B3603C" w:rsidRPr="008D0D13" w:rsidRDefault="00000000">
      <w:pPr>
        <w:pStyle w:val="CM11"/>
        <w:spacing w:line="360" w:lineRule="auto"/>
        <w:ind w:firstLineChars="200" w:firstLine="420"/>
        <w:rPr>
          <w:rFonts w:ascii="微软雅黑" w:eastAsia="微软雅黑" w:hAnsi="微软雅黑" w:cs="微软雅黑" w:hint="default"/>
          <w:color w:val="auto"/>
          <w:sz w:val="21"/>
          <w:szCs w:val="21"/>
        </w:rPr>
      </w:pPr>
      <w:r w:rsidRPr="008D0D13">
        <w:rPr>
          <w:rFonts w:ascii="微软雅黑" w:eastAsia="微软雅黑" w:hAnsi="微软雅黑" w:cs="微软雅黑"/>
          <w:color w:val="auto"/>
          <w:sz w:val="21"/>
          <w:szCs w:val="21"/>
        </w:rPr>
        <w:t>……</w:t>
      </w:r>
    </w:p>
    <w:p w14:paraId="33FBC473" w14:textId="77777777" w:rsidR="00B3603C" w:rsidRPr="008D0D13" w:rsidRDefault="00000000">
      <w:pPr>
        <w:pStyle w:val="CM11"/>
        <w:spacing w:line="360" w:lineRule="auto"/>
        <w:ind w:firstLineChars="200" w:firstLine="420"/>
        <w:rPr>
          <w:rFonts w:ascii="微软雅黑" w:eastAsia="微软雅黑" w:hAnsi="微软雅黑" w:cs="微软雅黑" w:hint="default"/>
          <w:color w:val="auto"/>
          <w:sz w:val="21"/>
          <w:szCs w:val="21"/>
        </w:rPr>
      </w:pPr>
      <w:r w:rsidRPr="008D0D13">
        <w:rPr>
          <w:rFonts w:ascii="微软雅黑" w:eastAsia="微软雅黑" w:hAnsi="微软雅黑" w:cs="微软雅黑"/>
          <w:color w:val="auto"/>
          <w:sz w:val="21"/>
          <w:szCs w:val="21"/>
        </w:rPr>
        <w:t>以上企业，不属于大企业的分支机构，不存在控股股东为大企业的情形，也不存在与大企业的负责人为同一人的情形。</w:t>
      </w:r>
    </w:p>
    <w:p w14:paraId="5CAC4379" w14:textId="77777777" w:rsidR="00B3603C" w:rsidRPr="008D0D13" w:rsidRDefault="00000000">
      <w:pPr>
        <w:pStyle w:val="CM11"/>
        <w:spacing w:line="360" w:lineRule="auto"/>
        <w:ind w:firstLineChars="200" w:firstLine="420"/>
        <w:rPr>
          <w:rFonts w:ascii="微软雅黑" w:eastAsia="微软雅黑" w:hAnsi="微软雅黑" w:cs="微软雅黑" w:hint="default"/>
          <w:color w:val="auto"/>
          <w:sz w:val="21"/>
          <w:szCs w:val="21"/>
        </w:rPr>
      </w:pPr>
      <w:r w:rsidRPr="008D0D13">
        <w:rPr>
          <w:rFonts w:ascii="微软雅黑" w:eastAsia="微软雅黑" w:hAnsi="微软雅黑" w:cs="微软雅黑"/>
          <w:color w:val="auto"/>
          <w:sz w:val="21"/>
          <w:szCs w:val="21"/>
        </w:rPr>
        <w:t>本企业对上述声明内容的真实性负责。如有虚假，将依法承担相应责任。</w:t>
      </w:r>
    </w:p>
    <w:p w14:paraId="57A54EAD" w14:textId="77777777" w:rsidR="00B3603C" w:rsidRPr="008D0D13" w:rsidRDefault="00B3603C">
      <w:pPr>
        <w:pStyle w:val="Default"/>
        <w:spacing w:line="360" w:lineRule="auto"/>
        <w:ind w:firstLineChars="200" w:firstLine="420"/>
        <w:rPr>
          <w:rFonts w:ascii="微软雅黑" w:eastAsia="微软雅黑" w:hAnsi="微软雅黑" w:cs="微软雅黑" w:hint="default"/>
          <w:color w:val="auto"/>
          <w:sz w:val="21"/>
          <w:szCs w:val="21"/>
        </w:rPr>
      </w:pPr>
    </w:p>
    <w:p w14:paraId="7BC814E4" w14:textId="77777777" w:rsidR="00B3603C" w:rsidRPr="008D0D13" w:rsidRDefault="00000000">
      <w:pPr>
        <w:pStyle w:val="CM11"/>
        <w:spacing w:line="360" w:lineRule="auto"/>
        <w:ind w:firstLineChars="200" w:firstLine="500"/>
        <w:rPr>
          <w:rFonts w:ascii="微软雅黑" w:eastAsia="微软雅黑" w:hAnsi="微软雅黑" w:cs="微软雅黑" w:hint="default"/>
          <w:color w:val="auto"/>
          <w:spacing w:val="20"/>
          <w:sz w:val="21"/>
          <w:szCs w:val="21"/>
          <w:u w:val="single"/>
        </w:rPr>
      </w:pPr>
      <w:r w:rsidRPr="008D0D13">
        <w:rPr>
          <w:rFonts w:ascii="微软雅黑" w:eastAsia="微软雅黑" w:hAnsi="微软雅黑" w:cs="微软雅黑"/>
          <w:color w:val="auto"/>
          <w:spacing w:val="20"/>
          <w:sz w:val="21"/>
          <w:szCs w:val="21"/>
        </w:rPr>
        <w:t>供应商名称：</w:t>
      </w:r>
      <w:r w:rsidRPr="008D0D13">
        <w:rPr>
          <w:rFonts w:ascii="微软雅黑" w:eastAsia="微软雅黑" w:hAnsi="微软雅黑" w:cs="微软雅黑"/>
          <w:color w:val="auto"/>
          <w:spacing w:val="20"/>
          <w:sz w:val="21"/>
          <w:szCs w:val="21"/>
          <w:u w:val="single"/>
        </w:rPr>
        <w:t>（盖章）</w:t>
      </w:r>
      <w:r w:rsidRPr="008D0D13">
        <w:rPr>
          <w:rFonts w:ascii="微软雅黑" w:eastAsia="微软雅黑" w:hAnsi="微软雅黑" w:cs="微软雅黑"/>
          <w:color w:val="auto"/>
          <w:spacing w:val="20"/>
          <w:sz w:val="21"/>
          <w:szCs w:val="21"/>
        </w:rPr>
        <w:t>日期：</w:t>
      </w:r>
    </w:p>
    <w:p w14:paraId="45D66B0F" w14:textId="77777777" w:rsidR="00B3603C" w:rsidRPr="008D0D13" w:rsidRDefault="00B3603C">
      <w:pPr>
        <w:pStyle w:val="Default"/>
        <w:spacing w:line="360" w:lineRule="auto"/>
        <w:ind w:firstLineChars="200" w:firstLine="420"/>
        <w:rPr>
          <w:rFonts w:ascii="微软雅黑" w:eastAsia="微软雅黑" w:hAnsi="微软雅黑" w:cs="微软雅黑" w:hint="default"/>
          <w:color w:val="auto"/>
          <w:sz w:val="21"/>
          <w:szCs w:val="21"/>
        </w:rPr>
      </w:pPr>
    </w:p>
    <w:p w14:paraId="4DD5FE95" w14:textId="77777777" w:rsidR="00B3603C" w:rsidRPr="008D0D13" w:rsidRDefault="00B3603C">
      <w:pPr>
        <w:pStyle w:val="Default"/>
        <w:spacing w:line="360" w:lineRule="auto"/>
        <w:ind w:firstLineChars="200" w:firstLine="420"/>
        <w:rPr>
          <w:rFonts w:ascii="微软雅黑" w:eastAsia="微软雅黑" w:hAnsi="微软雅黑" w:cs="微软雅黑" w:hint="default"/>
          <w:color w:val="auto"/>
          <w:sz w:val="21"/>
          <w:szCs w:val="21"/>
        </w:rPr>
      </w:pPr>
    </w:p>
    <w:p w14:paraId="259475B1" w14:textId="77777777" w:rsidR="00B3603C" w:rsidRPr="008D0D13" w:rsidRDefault="00B3603C">
      <w:pPr>
        <w:pStyle w:val="Default"/>
        <w:spacing w:line="360" w:lineRule="auto"/>
        <w:ind w:firstLineChars="200" w:firstLine="420"/>
        <w:rPr>
          <w:rFonts w:ascii="微软雅黑" w:eastAsia="微软雅黑" w:hAnsi="微软雅黑" w:cs="微软雅黑" w:hint="default"/>
          <w:color w:val="auto"/>
          <w:sz w:val="21"/>
          <w:szCs w:val="21"/>
        </w:rPr>
      </w:pPr>
    </w:p>
    <w:p w14:paraId="4B73DFCA" w14:textId="77777777" w:rsidR="00B3603C" w:rsidRPr="008D0D13" w:rsidRDefault="00000000">
      <w:pPr>
        <w:pStyle w:val="aa"/>
        <w:snapToGrid w:val="0"/>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szCs w:val="21"/>
        </w:rPr>
        <w:t>从业人员、营业收入、资产总额填报上一年度数据，无上</w:t>
      </w:r>
      <w:proofErr w:type="gramStart"/>
      <w:r w:rsidRPr="008D0D13">
        <w:rPr>
          <w:rFonts w:ascii="微软雅黑" w:eastAsia="微软雅黑" w:hAnsi="微软雅黑" w:cs="微软雅黑" w:hint="eastAsia"/>
          <w:szCs w:val="21"/>
        </w:rPr>
        <w:t>一</w:t>
      </w:r>
      <w:proofErr w:type="gramEnd"/>
      <w:r w:rsidRPr="008D0D13">
        <w:rPr>
          <w:rFonts w:ascii="微软雅黑" w:eastAsia="微软雅黑" w:hAnsi="微软雅黑" w:cs="微软雅黑" w:hint="eastAsia"/>
          <w:szCs w:val="21"/>
        </w:rPr>
        <w:t>年度数据的新成立企业可不填报。</w:t>
      </w:r>
    </w:p>
    <w:p w14:paraId="375D3614" w14:textId="77777777" w:rsidR="00B3603C" w:rsidRPr="008D0D13" w:rsidRDefault="00000000">
      <w:pPr>
        <w:widowControl/>
        <w:spacing w:line="360" w:lineRule="auto"/>
        <w:ind w:firstLineChars="200" w:firstLine="420"/>
        <w:jc w:val="left"/>
        <w:rPr>
          <w:rFonts w:ascii="微软雅黑" w:eastAsia="微软雅黑" w:hAnsi="微软雅黑" w:cs="微软雅黑"/>
          <w:b/>
          <w:szCs w:val="21"/>
        </w:rPr>
      </w:pPr>
      <w:r w:rsidRPr="008D0D13">
        <w:rPr>
          <w:rFonts w:ascii="微软雅黑" w:eastAsia="微软雅黑" w:hAnsi="微软雅黑" w:cs="微软雅黑" w:hint="eastAsia"/>
          <w:b/>
          <w:szCs w:val="21"/>
        </w:rPr>
        <w:br w:type="page"/>
      </w:r>
      <w:r w:rsidRPr="008D0D13">
        <w:rPr>
          <w:rFonts w:ascii="微软雅黑" w:eastAsia="微软雅黑" w:hAnsi="微软雅黑" w:cs="微软雅黑" w:hint="eastAsia"/>
          <w:b/>
          <w:szCs w:val="21"/>
        </w:rPr>
        <w:lastRenderedPageBreak/>
        <w:t>残疾人福利性单位声明函</w:t>
      </w:r>
    </w:p>
    <w:p w14:paraId="0DF0741C" w14:textId="77777777" w:rsidR="00B3603C" w:rsidRPr="008D0D13" w:rsidRDefault="00000000">
      <w:pPr>
        <w:widowControl/>
        <w:spacing w:line="360" w:lineRule="auto"/>
        <w:ind w:firstLineChars="200" w:firstLine="420"/>
        <w:jc w:val="center"/>
        <w:rPr>
          <w:rFonts w:ascii="微软雅黑" w:eastAsia="微软雅黑" w:hAnsi="微软雅黑" w:cs="微软雅黑"/>
          <w:b/>
          <w:szCs w:val="21"/>
        </w:rPr>
      </w:pPr>
      <w:r w:rsidRPr="008D0D13">
        <w:rPr>
          <w:rFonts w:ascii="微软雅黑" w:eastAsia="微软雅黑" w:hAnsi="微软雅黑" w:cs="微软雅黑" w:hint="eastAsia"/>
          <w:b/>
          <w:szCs w:val="21"/>
        </w:rPr>
        <w:t>残疾人福利性单位声明函</w:t>
      </w:r>
    </w:p>
    <w:p w14:paraId="5CA31DA7" w14:textId="77777777" w:rsidR="00B3603C" w:rsidRPr="008D0D13" w:rsidRDefault="00000000">
      <w:pPr>
        <w:widowControl/>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B57472" w14:textId="77777777" w:rsidR="00B3603C" w:rsidRPr="008D0D13" w:rsidRDefault="00000000">
      <w:pPr>
        <w:widowControl/>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本单位对上述声明的真实性负责。如有虚假，将依法承担相应责任。</w:t>
      </w:r>
    </w:p>
    <w:p w14:paraId="64411F04" w14:textId="77777777" w:rsidR="00B3603C" w:rsidRPr="008D0D13" w:rsidRDefault="00000000">
      <w:pPr>
        <w:widowControl/>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投标人（盖章）：</w:t>
      </w:r>
    </w:p>
    <w:p w14:paraId="314FC1FB"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日期：</w:t>
      </w:r>
    </w:p>
    <w:p w14:paraId="5BD198BE"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12DD93B5" w14:textId="77777777" w:rsidR="00B3603C" w:rsidRPr="008D0D13" w:rsidRDefault="00B3603C">
      <w:pPr>
        <w:pStyle w:val="Style3"/>
      </w:pPr>
    </w:p>
    <w:p w14:paraId="597842B2" w14:textId="77777777" w:rsidR="00B3603C" w:rsidRPr="008D0D13" w:rsidRDefault="00B3603C">
      <w:pPr>
        <w:ind w:firstLine="420"/>
      </w:pPr>
    </w:p>
    <w:p w14:paraId="75A38C7D" w14:textId="77777777" w:rsidR="00B3603C" w:rsidRPr="008D0D13" w:rsidRDefault="00B3603C">
      <w:pPr>
        <w:ind w:firstLine="420"/>
      </w:pPr>
    </w:p>
    <w:p w14:paraId="1E5191D8" w14:textId="77777777" w:rsidR="00B3603C" w:rsidRPr="008D0D13" w:rsidRDefault="00B3603C">
      <w:pPr>
        <w:ind w:firstLine="420"/>
      </w:pPr>
    </w:p>
    <w:p w14:paraId="3A54DDD1" w14:textId="77777777" w:rsidR="00B3603C" w:rsidRPr="008D0D13" w:rsidRDefault="00B3603C">
      <w:pPr>
        <w:ind w:firstLine="420"/>
      </w:pPr>
    </w:p>
    <w:p w14:paraId="64CE664D" w14:textId="77777777" w:rsidR="00B3603C" w:rsidRPr="008D0D13" w:rsidRDefault="00B3603C">
      <w:pPr>
        <w:ind w:firstLine="420"/>
      </w:pPr>
    </w:p>
    <w:p w14:paraId="5D378DD5" w14:textId="77777777" w:rsidR="00B3603C" w:rsidRPr="008D0D13" w:rsidRDefault="00B3603C">
      <w:pPr>
        <w:ind w:firstLine="420"/>
      </w:pPr>
    </w:p>
    <w:p w14:paraId="374919DE" w14:textId="77777777" w:rsidR="00B3603C" w:rsidRPr="008D0D13" w:rsidRDefault="00B3603C">
      <w:pPr>
        <w:ind w:firstLine="420"/>
      </w:pPr>
    </w:p>
    <w:p w14:paraId="0A722C4C" w14:textId="77777777" w:rsidR="00B3603C" w:rsidRPr="008D0D13" w:rsidRDefault="00B3603C">
      <w:pPr>
        <w:ind w:firstLine="420"/>
      </w:pPr>
    </w:p>
    <w:p w14:paraId="591A207F" w14:textId="77777777" w:rsidR="00B3603C" w:rsidRPr="008D0D13" w:rsidRDefault="00B3603C">
      <w:pPr>
        <w:ind w:firstLine="420"/>
      </w:pPr>
    </w:p>
    <w:p w14:paraId="5A5D8D83" w14:textId="77777777" w:rsidR="00B3603C" w:rsidRPr="008D0D13" w:rsidRDefault="00B3603C">
      <w:pPr>
        <w:ind w:firstLine="420"/>
      </w:pPr>
    </w:p>
    <w:p w14:paraId="520AD193" w14:textId="77777777" w:rsidR="00B3603C" w:rsidRPr="008D0D13" w:rsidRDefault="00B3603C">
      <w:pPr>
        <w:ind w:firstLine="420"/>
      </w:pPr>
    </w:p>
    <w:p w14:paraId="0416DF54" w14:textId="77777777" w:rsidR="00B3603C" w:rsidRPr="008D0D13" w:rsidRDefault="00B3603C">
      <w:pPr>
        <w:ind w:firstLine="420"/>
      </w:pPr>
    </w:p>
    <w:p w14:paraId="7C8254B5" w14:textId="77777777" w:rsidR="00B3603C" w:rsidRPr="008D0D13" w:rsidRDefault="00B3603C">
      <w:pPr>
        <w:ind w:firstLine="420"/>
      </w:pPr>
    </w:p>
    <w:p w14:paraId="2EF890A0" w14:textId="77777777" w:rsidR="00B3603C" w:rsidRPr="008D0D13" w:rsidRDefault="00B3603C">
      <w:pPr>
        <w:ind w:firstLine="420"/>
      </w:pPr>
    </w:p>
    <w:p w14:paraId="10D1211F" w14:textId="77777777" w:rsidR="00B3603C" w:rsidRPr="008D0D13" w:rsidRDefault="00B3603C">
      <w:pPr>
        <w:ind w:firstLine="420"/>
      </w:pPr>
    </w:p>
    <w:p w14:paraId="41F05151" w14:textId="77777777" w:rsidR="00B3603C" w:rsidRPr="008D0D13" w:rsidRDefault="00B3603C">
      <w:pPr>
        <w:ind w:firstLine="420"/>
      </w:pPr>
    </w:p>
    <w:p w14:paraId="3B6C6CF6" w14:textId="77777777" w:rsidR="00B3603C" w:rsidRPr="008D0D13" w:rsidRDefault="00B3603C">
      <w:pPr>
        <w:ind w:firstLine="420"/>
      </w:pPr>
    </w:p>
    <w:p w14:paraId="499CFFB8" w14:textId="77777777" w:rsidR="00B3603C" w:rsidRPr="008D0D13" w:rsidRDefault="00B3603C">
      <w:pPr>
        <w:ind w:firstLine="420"/>
      </w:pPr>
    </w:p>
    <w:p w14:paraId="270B1455" w14:textId="77777777" w:rsidR="00B3603C" w:rsidRPr="008D0D13" w:rsidRDefault="00B3603C">
      <w:pPr>
        <w:ind w:firstLine="420"/>
      </w:pPr>
    </w:p>
    <w:p w14:paraId="6F17B63A" w14:textId="77777777" w:rsidR="00B3603C" w:rsidRPr="008D0D13" w:rsidRDefault="00B3603C">
      <w:pPr>
        <w:ind w:firstLine="420"/>
      </w:pPr>
    </w:p>
    <w:p w14:paraId="7BB6B57E" w14:textId="77777777" w:rsidR="00B3603C" w:rsidRPr="008D0D13" w:rsidRDefault="00B3603C">
      <w:pPr>
        <w:ind w:firstLine="420"/>
      </w:pPr>
    </w:p>
    <w:p w14:paraId="2B5DAEAB" w14:textId="77777777" w:rsidR="00B3603C" w:rsidRPr="008D0D13" w:rsidRDefault="00B3603C">
      <w:pPr>
        <w:ind w:firstLine="420"/>
      </w:pPr>
    </w:p>
    <w:p w14:paraId="44028E64" w14:textId="77777777" w:rsidR="00B3603C" w:rsidRPr="008D0D13" w:rsidRDefault="00B3603C">
      <w:pPr>
        <w:ind w:firstLine="420"/>
      </w:pPr>
    </w:p>
    <w:p w14:paraId="311D7BFA" w14:textId="77777777" w:rsidR="00B3603C" w:rsidRPr="008D0D13" w:rsidRDefault="00B3603C">
      <w:pPr>
        <w:ind w:firstLine="420"/>
      </w:pPr>
    </w:p>
    <w:p w14:paraId="532A0401" w14:textId="77777777" w:rsidR="00B3603C" w:rsidRPr="008D0D13" w:rsidRDefault="00B3603C">
      <w:pPr>
        <w:ind w:firstLine="420"/>
      </w:pPr>
    </w:p>
    <w:p w14:paraId="0DE88092" w14:textId="77777777" w:rsidR="00B3603C" w:rsidRPr="008D0D13" w:rsidRDefault="00B3603C">
      <w:pPr>
        <w:ind w:firstLine="420"/>
      </w:pPr>
    </w:p>
    <w:p w14:paraId="2B990B3A" w14:textId="77777777" w:rsidR="00B3603C" w:rsidRPr="008D0D13" w:rsidRDefault="00B3603C">
      <w:pPr>
        <w:ind w:firstLine="420"/>
      </w:pPr>
    </w:p>
    <w:p w14:paraId="29506DAA" w14:textId="77777777" w:rsidR="00B3603C" w:rsidRPr="008D0D13" w:rsidRDefault="00B3603C">
      <w:pPr>
        <w:ind w:firstLine="420"/>
      </w:pPr>
    </w:p>
    <w:p w14:paraId="0D8BD213" w14:textId="77777777" w:rsidR="00B3603C" w:rsidRPr="008D0D13" w:rsidRDefault="00B3603C">
      <w:pPr>
        <w:ind w:firstLine="420"/>
      </w:pPr>
    </w:p>
    <w:p w14:paraId="4806E909" w14:textId="77777777" w:rsidR="00B3603C" w:rsidRPr="008D0D13" w:rsidRDefault="00B3603C">
      <w:pPr>
        <w:ind w:firstLine="420"/>
      </w:pPr>
    </w:p>
    <w:p w14:paraId="4C26D8B5" w14:textId="77777777" w:rsidR="00B3603C" w:rsidRPr="008D0D13" w:rsidRDefault="00B3603C">
      <w:pPr>
        <w:ind w:firstLine="420"/>
      </w:pPr>
    </w:p>
    <w:p w14:paraId="09547AD0" w14:textId="77777777" w:rsidR="00B3603C" w:rsidRPr="008D0D13" w:rsidRDefault="00B3603C">
      <w:pPr>
        <w:ind w:firstLine="420"/>
      </w:pPr>
    </w:p>
    <w:p w14:paraId="08F835FD" w14:textId="77777777" w:rsidR="00B3603C" w:rsidRPr="008D0D13" w:rsidRDefault="00B3603C">
      <w:pPr>
        <w:ind w:firstLine="420"/>
      </w:pPr>
    </w:p>
    <w:p w14:paraId="353BD5C5" w14:textId="77777777" w:rsidR="00B3603C" w:rsidRPr="008D0D13" w:rsidRDefault="00B3603C">
      <w:pPr>
        <w:ind w:firstLine="420"/>
        <w:rPr>
          <w:rFonts w:ascii="微软雅黑" w:eastAsia="微软雅黑" w:hAnsi="微软雅黑"/>
          <w:szCs w:val="21"/>
        </w:rPr>
      </w:pPr>
    </w:p>
    <w:p w14:paraId="5384BC82" w14:textId="77777777" w:rsidR="00B3603C" w:rsidRPr="008D0D13" w:rsidRDefault="00000000">
      <w:pPr>
        <w:ind w:firstLine="420"/>
        <w:rPr>
          <w:rFonts w:ascii="微软雅黑" w:eastAsia="微软雅黑" w:hAnsi="微软雅黑"/>
          <w:szCs w:val="21"/>
        </w:rPr>
      </w:pPr>
      <w:r w:rsidRPr="008D0D13">
        <w:rPr>
          <w:rFonts w:ascii="微软雅黑" w:eastAsia="微软雅黑" w:hAnsi="微软雅黑" w:hint="eastAsia"/>
          <w:szCs w:val="21"/>
        </w:rPr>
        <w:t>监狱企业证明文件</w:t>
      </w:r>
    </w:p>
    <w:p w14:paraId="2640AE2E" w14:textId="77777777" w:rsidR="00B3603C" w:rsidRPr="008D0D13" w:rsidRDefault="00000000">
      <w:pPr>
        <w:ind w:firstLine="420"/>
        <w:jc w:val="center"/>
        <w:rPr>
          <w:rFonts w:ascii="微软雅黑" w:eastAsia="微软雅黑" w:hAnsi="微软雅黑"/>
          <w:b/>
          <w:szCs w:val="21"/>
        </w:rPr>
      </w:pPr>
      <w:r w:rsidRPr="008D0D13">
        <w:rPr>
          <w:rFonts w:ascii="微软雅黑" w:eastAsia="微软雅黑" w:hAnsi="微软雅黑" w:hint="eastAsia"/>
          <w:b/>
          <w:szCs w:val="21"/>
        </w:rPr>
        <w:t>监狱企业证明文件</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B3603C" w:rsidRPr="008D0D13" w14:paraId="61737C6A" w14:textId="77777777">
        <w:trPr>
          <w:trHeight w:val="6516"/>
        </w:trPr>
        <w:tc>
          <w:tcPr>
            <w:tcW w:w="8820" w:type="dxa"/>
            <w:vAlign w:val="center"/>
          </w:tcPr>
          <w:p w14:paraId="1A66E438" w14:textId="77777777" w:rsidR="00B3603C" w:rsidRPr="008D0D13" w:rsidRDefault="00000000">
            <w:pPr>
              <w:ind w:firstLine="420"/>
              <w:jc w:val="center"/>
              <w:rPr>
                <w:rFonts w:ascii="微软雅黑" w:eastAsia="微软雅黑" w:hAnsi="微软雅黑"/>
                <w:b/>
                <w:szCs w:val="21"/>
              </w:rPr>
            </w:pPr>
            <w:r w:rsidRPr="008D0D13">
              <w:rPr>
                <w:rFonts w:ascii="微软雅黑" w:eastAsia="微软雅黑" w:hAnsi="微软雅黑" w:hint="eastAsia"/>
                <w:b/>
                <w:szCs w:val="21"/>
              </w:rPr>
              <w:t>相关部门出具的监狱企业证明文件</w:t>
            </w:r>
          </w:p>
          <w:p w14:paraId="784DF316" w14:textId="77777777" w:rsidR="00B3603C" w:rsidRPr="008D0D13" w:rsidRDefault="00000000">
            <w:pPr>
              <w:ind w:firstLine="420"/>
              <w:jc w:val="center"/>
              <w:rPr>
                <w:rFonts w:ascii="微软雅黑" w:eastAsia="微软雅黑" w:hAnsi="微软雅黑" w:cs="Arial"/>
                <w:b/>
                <w:i/>
                <w:kern w:val="0"/>
                <w:szCs w:val="21"/>
              </w:rPr>
            </w:pPr>
            <w:r w:rsidRPr="008D0D13">
              <w:rPr>
                <w:rFonts w:ascii="微软雅黑" w:eastAsia="微软雅黑" w:hAnsi="微软雅黑" w:hint="eastAsia"/>
                <w:szCs w:val="21"/>
              </w:rPr>
              <w:t>（如是，提供</w:t>
            </w:r>
            <w:r w:rsidRPr="008D0D13">
              <w:rPr>
                <w:rFonts w:ascii="微软雅黑" w:eastAsia="微软雅黑" w:hAnsi="微软雅黑" w:cs="Arial" w:hint="eastAsia"/>
                <w:kern w:val="0"/>
                <w:szCs w:val="21"/>
              </w:rPr>
              <w:t>复印件加盖投标供应商公章）</w:t>
            </w:r>
          </w:p>
        </w:tc>
      </w:tr>
    </w:tbl>
    <w:p w14:paraId="2678DE3A" w14:textId="77777777" w:rsidR="00B3603C" w:rsidRPr="008D0D13" w:rsidRDefault="00B3603C">
      <w:pPr>
        <w:ind w:firstLine="420"/>
        <w:rPr>
          <w:rFonts w:ascii="微软雅黑" w:eastAsia="微软雅黑" w:hAnsi="微软雅黑" w:cs="Arial"/>
          <w:i/>
          <w:szCs w:val="21"/>
        </w:rPr>
      </w:pPr>
    </w:p>
    <w:p w14:paraId="05F22A3F" w14:textId="77777777" w:rsidR="00B3603C" w:rsidRPr="008D0D13" w:rsidRDefault="00000000">
      <w:pPr>
        <w:snapToGrid w:val="0"/>
        <w:rPr>
          <w:rFonts w:ascii="微软雅黑" w:eastAsia="微软雅黑" w:hAnsi="微软雅黑"/>
          <w:szCs w:val="21"/>
          <w:shd w:val="clear" w:color="auto" w:fill="FFFFFF"/>
        </w:rPr>
      </w:pPr>
      <w:r w:rsidRPr="008D0D13">
        <w:rPr>
          <w:rFonts w:ascii="微软雅黑" w:eastAsia="微软雅黑" w:hAnsi="微软雅黑" w:hint="eastAsia"/>
          <w:szCs w:val="21"/>
          <w:shd w:val="clear" w:color="auto" w:fill="FFFFFF"/>
        </w:rPr>
        <w:t>投标人名称：（盖章）</w:t>
      </w:r>
    </w:p>
    <w:p w14:paraId="364B57D4" w14:textId="77777777" w:rsidR="00B3603C" w:rsidRPr="008D0D13" w:rsidRDefault="00000000">
      <w:pPr>
        <w:snapToGrid w:val="0"/>
        <w:rPr>
          <w:rFonts w:ascii="微软雅黑" w:eastAsia="微软雅黑" w:hAnsi="微软雅黑"/>
          <w:szCs w:val="21"/>
          <w:shd w:val="clear" w:color="auto" w:fill="FFFFFF"/>
        </w:rPr>
      </w:pPr>
      <w:r w:rsidRPr="008D0D13">
        <w:rPr>
          <w:rFonts w:ascii="微软雅黑" w:eastAsia="微软雅黑" w:hAnsi="微软雅黑" w:hint="eastAsia"/>
          <w:szCs w:val="21"/>
          <w:shd w:val="clear" w:color="auto" w:fill="FFFFFF"/>
        </w:rPr>
        <w:t>法定代表人或授权代表（签字）：</w:t>
      </w:r>
    </w:p>
    <w:p w14:paraId="0375288D" w14:textId="77777777" w:rsidR="00B3603C" w:rsidRPr="008D0D13" w:rsidRDefault="00000000">
      <w:pPr>
        <w:snapToGrid w:val="0"/>
        <w:rPr>
          <w:rFonts w:ascii="微软雅黑" w:eastAsia="微软雅黑" w:hAnsi="微软雅黑"/>
          <w:szCs w:val="21"/>
          <w:u w:val="single"/>
        </w:rPr>
      </w:pPr>
      <w:r w:rsidRPr="008D0D13">
        <w:rPr>
          <w:rFonts w:ascii="微软雅黑" w:eastAsia="微软雅黑" w:hAnsi="微软雅黑" w:hint="eastAsia"/>
          <w:szCs w:val="21"/>
          <w:shd w:val="clear" w:color="auto" w:fill="FFFFFF"/>
        </w:rPr>
        <w:t>投标日期： 年 月 日</w:t>
      </w:r>
    </w:p>
    <w:p w14:paraId="40A1561B" w14:textId="77777777" w:rsidR="00B3603C" w:rsidRPr="008D0D13" w:rsidRDefault="00B3603C">
      <w:pPr>
        <w:pStyle w:val="Style3"/>
        <w:rPr>
          <w:rFonts w:ascii="微软雅黑" w:eastAsia="微软雅黑" w:hAnsi="微软雅黑"/>
          <w:szCs w:val="21"/>
        </w:rPr>
      </w:pPr>
    </w:p>
    <w:p w14:paraId="08711C15" w14:textId="77777777" w:rsidR="00B3603C" w:rsidRPr="008D0D13" w:rsidRDefault="00B3603C">
      <w:pPr>
        <w:pStyle w:val="Style3"/>
        <w:sectPr w:rsidR="00B3603C" w:rsidRPr="008D0D13">
          <w:pgSz w:w="11907" w:h="16839"/>
          <w:pgMar w:top="1474" w:right="1797" w:bottom="1247" w:left="1797" w:header="851" w:footer="851" w:gutter="0"/>
          <w:cols w:space="720"/>
          <w:docGrid w:linePitch="312"/>
        </w:sectPr>
      </w:pPr>
    </w:p>
    <w:p w14:paraId="5C37D129"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lastRenderedPageBreak/>
        <w:t>投标人的类似成功案例的业绩证明文件：</w:t>
      </w:r>
    </w:p>
    <w:p w14:paraId="645FEFED" w14:textId="77777777" w:rsidR="00B3603C" w:rsidRPr="008D0D13" w:rsidRDefault="00000000">
      <w:pPr>
        <w:pStyle w:val="af4"/>
        <w:snapToGrid w:val="0"/>
        <w:spacing w:line="360" w:lineRule="auto"/>
        <w:ind w:left="0"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投标人同类项目实施情况一览表格式：（投标人同类项目合同复印件）</w:t>
      </w:r>
    </w:p>
    <w:tbl>
      <w:tblPr>
        <w:tblW w:w="1428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B3603C" w:rsidRPr="008D0D13" w14:paraId="4714CA18" w14:textId="77777777">
        <w:trPr>
          <w:cantSplit/>
          <w:trHeight w:val="1091"/>
        </w:trPr>
        <w:tc>
          <w:tcPr>
            <w:tcW w:w="2628" w:type="dxa"/>
            <w:tcBorders>
              <w:top w:val="single" w:sz="4" w:space="0" w:color="auto"/>
              <w:left w:val="single" w:sz="4" w:space="0" w:color="auto"/>
              <w:bottom w:val="single" w:sz="4" w:space="0" w:color="auto"/>
              <w:right w:val="single" w:sz="4" w:space="0" w:color="auto"/>
            </w:tcBorders>
            <w:noWrap/>
            <w:vAlign w:val="center"/>
          </w:tcPr>
          <w:p w14:paraId="4F8455BA"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noWrap/>
            <w:vAlign w:val="center"/>
          </w:tcPr>
          <w:p w14:paraId="22D9995D"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项目名称</w:t>
            </w:r>
          </w:p>
        </w:tc>
        <w:tc>
          <w:tcPr>
            <w:tcW w:w="1080" w:type="dxa"/>
            <w:tcBorders>
              <w:top w:val="single" w:sz="4" w:space="0" w:color="auto"/>
              <w:left w:val="single" w:sz="4" w:space="0" w:color="auto"/>
              <w:bottom w:val="single" w:sz="4" w:space="0" w:color="auto"/>
              <w:right w:val="single" w:sz="4" w:space="0" w:color="auto"/>
            </w:tcBorders>
            <w:noWrap/>
            <w:vAlign w:val="center"/>
          </w:tcPr>
          <w:p w14:paraId="10DD41A1"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noWrap/>
            <w:vAlign w:val="center"/>
          </w:tcPr>
          <w:p w14:paraId="132B83D9"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noWrap/>
            <w:vAlign w:val="center"/>
          </w:tcPr>
          <w:p w14:paraId="076DE4D1"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合同金额</w:t>
            </w:r>
          </w:p>
          <w:p w14:paraId="1DEFD642"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（万元）</w:t>
            </w:r>
          </w:p>
        </w:tc>
        <w:tc>
          <w:tcPr>
            <w:tcW w:w="1517" w:type="dxa"/>
            <w:tcBorders>
              <w:top w:val="single" w:sz="4" w:space="0" w:color="auto"/>
              <w:left w:val="single" w:sz="4" w:space="0" w:color="auto"/>
              <w:right w:val="single" w:sz="4" w:space="0" w:color="auto"/>
            </w:tcBorders>
            <w:noWrap/>
            <w:vAlign w:val="center"/>
          </w:tcPr>
          <w:p w14:paraId="14FB5B86"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附件页码</w:t>
            </w:r>
          </w:p>
        </w:tc>
        <w:tc>
          <w:tcPr>
            <w:tcW w:w="3118" w:type="dxa"/>
            <w:tcBorders>
              <w:top w:val="single" w:sz="4" w:space="0" w:color="auto"/>
              <w:left w:val="single" w:sz="4" w:space="0" w:color="auto"/>
              <w:bottom w:val="single" w:sz="4" w:space="0" w:color="auto"/>
              <w:right w:val="single" w:sz="4" w:space="0" w:color="auto"/>
            </w:tcBorders>
            <w:noWrap/>
            <w:vAlign w:val="center"/>
          </w:tcPr>
          <w:p w14:paraId="09F2EA57"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采购单位联系人及联系电话</w:t>
            </w:r>
          </w:p>
        </w:tc>
      </w:tr>
      <w:tr w:rsidR="00B3603C" w:rsidRPr="008D0D13" w14:paraId="19F59CEA" w14:textId="77777777">
        <w:trPr>
          <w:trHeight w:val="649"/>
        </w:trPr>
        <w:tc>
          <w:tcPr>
            <w:tcW w:w="2628" w:type="dxa"/>
            <w:tcBorders>
              <w:top w:val="single" w:sz="4" w:space="0" w:color="auto"/>
              <w:left w:val="single" w:sz="4" w:space="0" w:color="auto"/>
              <w:bottom w:val="single" w:sz="4" w:space="0" w:color="auto"/>
              <w:right w:val="single" w:sz="4" w:space="0" w:color="auto"/>
            </w:tcBorders>
            <w:noWrap/>
          </w:tcPr>
          <w:p w14:paraId="0399E74B"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noWrap/>
          </w:tcPr>
          <w:p w14:paraId="424AE34A"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4DFE6CD1"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34A16D16"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noWrap/>
          </w:tcPr>
          <w:p w14:paraId="2FE2B2B2"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noWrap/>
          </w:tcPr>
          <w:p w14:paraId="26EE1801"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noWrap/>
          </w:tcPr>
          <w:p w14:paraId="171BA0D4"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r w:rsidR="00B3603C" w:rsidRPr="008D0D13" w14:paraId="5D60F1BD" w14:textId="77777777">
        <w:trPr>
          <w:trHeight w:val="649"/>
        </w:trPr>
        <w:tc>
          <w:tcPr>
            <w:tcW w:w="2628" w:type="dxa"/>
            <w:tcBorders>
              <w:top w:val="single" w:sz="4" w:space="0" w:color="auto"/>
              <w:left w:val="single" w:sz="4" w:space="0" w:color="auto"/>
              <w:bottom w:val="single" w:sz="4" w:space="0" w:color="auto"/>
              <w:right w:val="single" w:sz="4" w:space="0" w:color="auto"/>
            </w:tcBorders>
            <w:noWrap/>
          </w:tcPr>
          <w:p w14:paraId="7E9183D0"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noWrap/>
          </w:tcPr>
          <w:p w14:paraId="2F7AB55B"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118C2207"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48022256"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noWrap/>
          </w:tcPr>
          <w:p w14:paraId="14EC1523"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noWrap/>
          </w:tcPr>
          <w:p w14:paraId="3FF395AA"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noWrap/>
          </w:tcPr>
          <w:p w14:paraId="7EC16C34"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r w:rsidR="00B3603C" w:rsidRPr="008D0D13" w14:paraId="6CE485CB" w14:textId="77777777">
        <w:trPr>
          <w:trHeight w:val="649"/>
        </w:trPr>
        <w:tc>
          <w:tcPr>
            <w:tcW w:w="2628" w:type="dxa"/>
            <w:tcBorders>
              <w:top w:val="single" w:sz="4" w:space="0" w:color="auto"/>
              <w:left w:val="single" w:sz="4" w:space="0" w:color="auto"/>
              <w:bottom w:val="single" w:sz="4" w:space="0" w:color="auto"/>
              <w:right w:val="single" w:sz="4" w:space="0" w:color="auto"/>
            </w:tcBorders>
            <w:noWrap/>
          </w:tcPr>
          <w:p w14:paraId="6B26BA65"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noWrap/>
          </w:tcPr>
          <w:p w14:paraId="47C9B39F"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1FFCA937"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3AF45D46"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noWrap/>
          </w:tcPr>
          <w:p w14:paraId="4BAB2C68"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noWrap/>
          </w:tcPr>
          <w:p w14:paraId="00D373CB"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noWrap/>
          </w:tcPr>
          <w:p w14:paraId="4B0DD656"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bl>
    <w:p w14:paraId="15EDBF46" w14:textId="77777777" w:rsidR="00B3603C" w:rsidRPr="008D0D13" w:rsidRDefault="00B3603C">
      <w:pPr>
        <w:pStyle w:val="a8"/>
        <w:snapToGrid w:val="0"/>
        <w:spacing w:before="0" w:after="0" w:line="360" w:lineRule="auto"/>
        <w:ind w:firstLineChars="200" w:firstLine="420"/>
        <w:jc w:val="left"/>
        <w:rPr>
          <w:rFonts w:ascii="微软雅黑" w:eastAsia="微软雅黑" w:hAnsi="微软雅黑" w:cs="微软雅黑"/>
          <w:sz w:val="21"/>
          <w:szCs w:val="21"/>
        </w:rPr>
      </w:pPr>
    </w:p>
    <w:p w14:paraId="5CCFA417"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24D6E105"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62834E69"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日期：    年   月   日</w:t>
      </w:r>
    </w:p>
    <w:p w14:paraId="62640AED"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sectPr w:rsidR="00B3603C" w:rsidRPr="008D0D13">
          <w:pgSz w:w="16838" w:h="11906" w:orient="landscape"/>
          <w:pgMar w:top="1797" w:right="1474" w:bottom="1797" w:left="1247" w:header="851" w:footer="851" w:gutter="0"/>
          <w:cols w:space="720"/>
          <w:docGrid w:linePitch="312"/>
        </w:sectPr>
      </w:pPr>
    </w:p>
    <w:p w14:paraId="33041ECF"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lastRenderedPageBreak/>
        <w:t>商务响应表格式：</w:t>
      </w:r>
    </w:p>
    <w:tbl>
      <w:tblPr>
        <w:tblW w:w="8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6"/>
        <w:gridCol w:w="1891"/>
        <w:gridCol w:w="1653"/>
        <w:gridCol w:w="2645"/>
      </w:tblGrid>
      <w:tr w:rsidR="00B3603C" w:rsidRPr="008D0D13" w14:paraId="71B7D3B8" w14:textId="77777777">
        <w:trPr>
          <w:trHeight w:val="422"/>
        </w:trPr>
        <w:tc>
          <w:tcPr>
            <w:tcW w:w="2376" w:type="dxa"/>
            <w:tcBorders>
              <w:top w:val="single" w:sz="4" w:space="0" w:color="auto"/>
              <w:left w:val="single" w:sz="4" w:space="0" w:color="auto"/>
              <w:bottom w:val="single" w:sz="4" w:space="0" w:color="auto"/>
              <w:right w:val="single" w:sz="4" w:space="0" w:color="auto"/>
            </w:tcBorders>
            <w:noWrap/>
          </w:tcPr>
          <w:p w14:paraId="401EB694"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项目</w:t>
            </w:r>
          </w:p>
        </w:tc>
        <w:tc>
          <w:tcPr>
            <w:tcW w:w="1891" w:type="dxa"/>
            <w:tcBorders>
              <w:top w:val="single" w:sz="4" w:space="0" w:color="auto"/>
              <w:left w:val="single" w:sz="4" w:space="0" w:color="auto"/>
              <w:bottom w:val="single" w:sz="4" w:space="0" w:color="auto"/>
              <w:right w:val="single" w:sz="4" w:space="0" w:color="auto"/>
            </w:tcBorders>
            <w:noWrap/>
          </w:tcPr>
          <w:p w14:paraId="754F1B43"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noWrap/>
          </w:tcPr>
          <w:p w14:paraId="76D5CED3"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是否响应</w:t>
            </w:r>
          </w:p>
        </w:tc>
        <w:tc>
          <w:tcPr>
            <w:tcW w:w="2645" w:type="dxa"/>
            <w:tcBorders>
              <w:top w:val="single" w:sz="4" w:space="0" w:color="auto"/>
              <w:left w:val="single" w:sz="4" w:space="0" w:color="auto"/>
              <w:bottom w:val="single" w:sz="4" w:space="0" w:color="auto"/>
              <w:right w:val="single" w:sz="4" w:space="0" w:color="auto"/>
            </w:tcBorders>
            <w:noWrap/>
          </w:tcPr>
          <w:p w14:paraId="036C6DAA"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投标人的承诺或说明</w:t>
            </w:r>
          </w:p>
        </w:tc>
      </w:tr>
      <w:tr w:rsidR="00B3603C" w:rsidRPr="008D0D13" w14:paraId="015A361F" w14:textId="77777777">
        <w:trPr>
          <w:trHeight w:val="380"/>
        </w:trPr>
        <w:tc>
          <w:tcPr>
            <w:tcW w:w="2376" w:type="dxa"/>
            <w:tcBorders>
              <w:top w:val="single" w:sz="4" w:space="0" w:color="auto"/>
              <w:left w:val="single" w:sz="4" w:space="0" w:color="auto"/>
              <w:bottom w:val="single" w:sz="4" w:space="0" w:color="auto"/>
              <w:right w:val="single" w:sz="4" w:space="0" w:color="auto"/>
            </w:tcBorders>
            <w:noWrap/>
          </w:tcPr>
          <w:p w14:paraId="34422631"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w:t>
            </w:r>
          </w:p>
        </w:tc>
        <w:tc>
          <w:tcPr>
            <w:tcW w:w="1891" w:type="dxa"/>
            <w:tcBorders>
              <w:top w:val="single" w:sz="4" w:space="0" w:color="auto"/>
              <w:left w:val="single" w:sz="4" w:space="0" w:color="auto"/>
              <w:bottom w:val="single" w:sz="4" w:space="0" w:color="auto"/>
              <w:right w:val="single" w:sz="4" w:space="0" w:color="auto"/>
            </w:tcBorders>
            <w:noWrap/>
          </w:tcPr>
          <w:p w14:paraId="68BFF273"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53" w:type="dxa"/>
            <w:tcBorders>
              <w:top w:val="single" w:sz="4" w:space="0" w:color="auto"/>
              <w:left w:val="single" w:sz="4" w:space="0" w:color="auto"/>
              <w:bottom w:val="single" w:sz="4" w:space="0" w:color="auto"/>
              <w:right w:val="single" w:sz="4" w:space="0" w:color="auto"/>
            </w:tcBorders>
            <w:noWrap/>
          </w:tcPr>
          <w:p w14:paraId="26C51F03"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2645" w:type="dxa"/>
            <w:tcBorders>
              <w:top w:val="single" w:sz="4" w:space="0" w:color="auto"/>
              <w:left w:val="single" w:sz="4" w:space="0" w:color="auto"/>
              <w:bottom w:val="single" w:sz="4" w:space="0" w:color="auto"/>
              <w:right w:val="single" w:sz="4" w:space="0" w:color="auto"/>
            </w:tcBorders>
            <w:noWrap/>
          </w:tcPr>
          <w:p w14:paraId="73438BE1"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r w:rsidR="00B3603C" w:rsidRPr="008D0D13" w14:paraId="2101812F" w14:textId="77777777">
        <w:trPr>
          <w:trHeight w:val="548"/>
        </w:trPr>
        <w:tc>
          <w:tcPr>
            <w:tcW w:w="2376" w:type="dxa"/>
            <w:tcBorders>
              <w:top w:val="single" w:sz="4" w:space="0" w:color="auto"/>
              <w:left w:val="single" w:sz="4" w:space="0" w:color="auto"/>
              <w:bottom w:val="single" w:sz="4" w:space="0" w:color="auto"/>
              <w:right w:val="single" w:sz="4" w:space="0" w:color="auto"/>
            </w:tcBorders>
            <w:noWrap/>
          </w:tcPr>
          <w:p w14:paraId="7CDAEEA4"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891" w:type="dxa"/>
            <w:tcBorders>
              <w:top w:val="single" w:sz="4" w:space="0" w:color="auto"/>
              <w:left w:val="single" w:sz="4" w:space="0" w:color="auto"/>
              <w:bottom w:val="single" w:sz="4" w:space="0" w:color="auto"/>
              <w:right w:val="single" w:sz="4" w:space="0" w:color="auto"/>
            </w:tcBorders>
            <w:noWrap/>
          </w:tcPr>
          <w:p w14:paraId="7602104C"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53" w:type="dxa"/>
            <w:tcBorders>
              <w:top w:val="single" w:sz="4" w:space="0" w:color="auto"/>
              <w:left w:val="single" w:sz="4" w:space="0" w:color="auto"/>
              <w:bottom w:val="single" w:sz="4" w:space="0" w:color="auto"/>
              <w:right w:val="single" w:sz="4" w:space="0" w:color="auto"/>
            </w:tcBorders>
            <w:noWrap/>
          </w:tcPr>
          <w:p w14:paraId="48382F9E"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2645" w:type="dxa"/>
            <w:tcBorders>
              <w:top w:val="single" w:sz="4" w:space="0" w:color="auto"/>
              <w:left w:val="single" w:sz="4" w:space="0" w:color="auto"/>
              <w:bottom w:val="single" w:sz="4" w:space="0" w:color="auto"/>
              <w:right w:val="single" w:sz="4" w:space="0" w:color="auto"/>
            </w:tcBorders>
            <w:noWrap/>
          </w:tcPr>
          <w:p w14:paraId="2E878B8E"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r w:rsidR="00B3603C" w:rsidRPr="008D0D13" w14:paraId="663089ED" w14:textId="77777777">
        <w:trPr>
          <w:trHeight w:val="548"/>
        </w:trPr>
        <w:tc>
          <w:tcPr>
            <w:tcW w:w="2376" w:type="dxa"/>
            <w:tcBorders>
              <w:top w:val="single" w:sz="4" w:space="0" w:color="auto"/>
              <w:left w:val="single" w:sz="4" w:space="0" w:color="auto"/>
              <w:bottom w:val="single" w:sz="4" w:space="0" w:color="auto"/>
              <w:right w:val="single" w:sz="4" w:space="0" w:color="auto"/>
            </w:tcBorders>
            <w:noWrap/>
          </w:tcPr>
          <w:p w14:paraId="51C59D33"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891" w:type="dxa"/>
            <w:tcBorders>
              <w:top w:val="single" w:sz="4" w:space="0" w:color="auto"/>
              <w:left w:val="single" w:sz="4" w:space="0" w:color="auto"/>
              <w:bottom w:val="single" w:sz="4" w:space="0" w:color="auto"/>
              <w:right w:val="single" w:sz="4" w:space="0" w:color="auto"/>
            </w:tcBorders>
            <w:noWrap/>
          </w:tcPr>
          <w:p w14:paraId="252C7F0D"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53" w:type="dxa"/>
            <w:tcBorders>
              <w:top w:val="single" w:sz="4" w:space="0" w:color="auto"/>
              <w:left w:val="single" w:sz="4" w:space="0" w:color="auto"/>
              <w:bottom w:val="single" w:sz="4" w:space="0" w:color="auto"/>
              <w:right w:val="single" w:sz="4" w:space="0" w:color="auto"/>
            </w:tcBorders>
            <w:noWrap/>
          </w:tcPr>
          <w:p w14:paraId="3712E12D"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2645" w:type="dxa"/>
            <w:tcBorders>
              <w:top w:val="single" w:sz="4" w:space="0" w:color="auto"/>
              <w:left w:val="single" w:sz="4" w:space="0" w:color="auto"/>
              <w:bottom w:val="single" w:sz="4" w:space="0" w:color="auto"/>
              <w:right w:val="single" w:sz="4" w:space="0" w:color="auto"/>
            </w:tcBorders>
            <w:noWrap/>
          </w:tcPr>
          <w:p w14:paraId="6A5551D0"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bl>
    <w:p w14:paraId="6F28427B" w14:textId="77777777" w:rsidR="00B3603C" w:rsidRPr="008D0D13" w:rsidRDefault="00000000">
      <w:pPr>
        <w:pStyle w:val="aa"/>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注：本表不允许负偏离；</w:t>
      </w:r>
    </w:p>
    <w:p w14:paraId="768B4C69" w14:textId="77777777" w:rsidR="00B3603C" w:rsidRPr="008D0D13" w:rsidRDefault="00000000">
      <w:pPr>
        <w:pStyle w:val="aa"/>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▲不提供本表视为</w:t>
      </w:r>
      <w:proofErr w:type="gramStart"/>
      <w:r w:rsidRPr="008D0D13">
        <w:rPr>
          <w:rFonts w:ascii="微软雅黑" w:eastAsia="微软雅黑" w:hAnsi="微软雅黑" w:cs="微软雅黑" w:hint="eastAsia"/>
          <w:szCs w:val="21"/>
        </w:rPr>
        <w:t>完全响应</w:t>
      </w:r>
      <w:proofErr w:type="gramEnd"/>
      <w:r w:rsidRPr="008D0D13">
        <w:rPr>
          <w:rFonts w:ascii="微软雅黑" w:eastAsia="微软雅黑" w:hAnsi="微软雅黑" w:cs="微软雅黑" w:hint="eastAsia"/>
          <w:szCs w:val="21"/>
        </w:rPr>
        <w:t>招标文件要求。</w:t>
      </w:r>
    </w:p>
    <w:p w14:paraId="58FF4F5B"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55942F99"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30F2DCBF"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日期：    年   月   日</w:t>
      </w:r>
    </w:p>
    <w:p w14:paraId="700B4EE5" w14:textId="77777777" w:rsidR="00B3603C" w:rsidRPr="008D0D13" w:rsidRDefault="00B3603C">
      <w:pPr>
        <w:pStyle w:val="aa"/>
        <w:spacing w:line="360" w:lineRule="auto"/>
        <w:ind w:firstLineChars="200" w:firstLine="420"/>
        <w:jc w:val="left"/>
        <w:rPr>
          <w:rFonts w:ascii="微软雅黑" w:eastAsia="微软雅黑" w:hAnsi="微软雅黑" w:cs="微软雅黑"/>
          <w:szCs w:val="21"/>
        </w:rPr>
      </w:pPr>
    </w:p>
    <w:p w14:paraId="7CDE9A47" w14:textId="77777777" w:rsidR="00B3603C" w:rsidRPr="008D0D13" w:rsidRDefault="00000000">
      <w:pPr>
        <w:pStyle w:val="aa"/>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                                     日期：       年    月    日</w:t>
      </w:r>
    </w:p>
    <w:p w14:paraId="02D19600" w14:textId="77777777" w:rsidR="00B3603C" w:rsidRPr="008D0D13" w:rsidRDefault="00B3603C">
      <w:pPr>
        <w:snapToGrid w:val="0"/>
        <w:spacing w:line="360" w:lineRule="auto"/>
        <w:ind w:firstLineChars="200" w:firstLine="420"/>
        <w:jc w:val="left"/>
        <w:rPr>
          <w:rFonts w:ascii="微软雅黑" w:eastAsia="微软雅黑" w:hAnsi="微软雅黑" w:cs="微软雅黑"/>
          <w:b/>
          <w:bCs/>
          <w:szCs w:val="21"/>
        </w:rPr>
        <w:sectPr w:rsidR="00B3603C" w:rsidRPr="008D0D13">
          <w:pgSz w:w="11906" w:h="16838"/>
          <w:pgMar w:top="1474" w:right="1797" w:bottom="1247" w:left="1797" w:header="851" w:footer="851" w:gutter="0"/>
          <w:cols w:space="720"/>
          <w:docGrid w:linePitch="312"/>
        </w:sectPr>
      </w:pPr>
    </w:p>
    <w:p w14:paraId="3D742962"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bCs/>
          <w:szCs w:val="21"/>
        </w:rPr>
        <w:lastRenderedPageBreak/>
        <w:t>技术规范偏离</w:t>
      </w:r>
      <w:r w:rsidRPr="008D0D13">
        <w:rPr>
          <w:rFonts w:ascii="微软雅黑" w:eastAsia="微软雅黑" w:hAnsi="微软雅黑" w:cs="微软雅黑" w:hint="eastAsia"/>
          <w:szCs w:val="21"/>
        </w:rPr>
        <w:t>表格式：</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415"/>
        <w:gridCol w:w="2835"/>
        <w:gridCol w:w="3150"/>
      </w:tblGrid>
      <w:tr w:rsidR="00B3603C" w:rsidRPr="008D0D13" w14:paraId="1A8F4F75" w14:textId="77777777">
        <w:trPr>
          <w:cantSplit/>
          <w:trHeight w:val="740"/>
          <w:jc w:val="center"/>
        </w:trPr>
        <w:tc>
          <w:tcPr>
            <w:tcW w:w="735" w:type="dxa"/>
            <w:noWrap/>
            <w:vAlign w:val="center"/>
          </w:tcPr>
          <w:p w14:paraId="2C6474F7" w14:textId="77777777" w:rsidR="00B3603C" w:rsidRPr="008D0D13" w:rsidRDefault="00000000">
            <w:pPr>
              <w:tabs>
                <w:tab w:val="left" w:pos="0"/>
              </w:tabs>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序号</w:t>
            </w:r>
          </w:p>
        </w:tc>
        <w:tc>
          <w:tcPr>
            <w:tcW w:w="2415" w:type="dxa"/>
            <w:noWrap/>
            <w:vAlign w:val="center"/>
          </w:tcPr>
          <w:p w14:paraId="24E7E27A" w14:textId="77777777" w:rsidR="00B3603C" w:rsidRPr="008D0D13" w:rsidRDefault="00000000">
            <w:pPr>
              <w:tabs>
                <w:tab w:val="left" w:pos="0"/>
              </w:tabs>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招标文件要求</w:t>
            </w:r>
          </w:p>
        </w:tc>
        <w:tc>
          <w:tcPr>
            <w:tcW w:w="2835" w:type="dxa"/>
            <w:noWrap/>
            <w:vAlign w:val="center"/>
          </w:tcPr>
          <w:p w14:paraId="6EE82561" w14:textId="77777777" w:rsidR="00B3603C" w:rsidRPr="008D0D13" w:rsidRDefault="00000000">
            <w:pPr>
              <w:tabs>
                <w:tab w:val="left" w:pos="0"/>
              </w:tabs>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投标文件情况</w:t>
            </w:r>
          </w:p>
        </w:tc>
        <w:tc>
          <w:tcPr>
            <w:tcW w:w="3150" w:type="dxa"/>
            <w:noWrap/>
            <w:vAlign w:val="center"/>
          </w:tcPr>
          <w:p w14:paraId="5AEEE9E1" w14:textId="77777777" w:rsidR="00B3603C" w:rsidRPr="008D0D13" w:rsidRDefault="00000000">
            <w:pPr>
              <w:tabs>
                <w:tab w:val="left" w:pos="0"/>
              </w:tabs>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说明</w:t>
            </w:r>
          </w:p>
        </w:tc>
      </w:tr>
      <w:tr w:rsidR="00B3603C" w:rsidRPr="008D0D13" w14:paraId="313CF109" w14:textId="77777777">
        <w:trPr>
          <w:cantSplit/>
          <w:trHeight w:val="740"/>
          <w:jc w:val="center"/>
        </w:trPr>
        <w:tc>
          <w:tcPr>
            <w:tcW w:w="735" w:type="dxa"/>
            <w:noWrap/>
            <w:vAlign w:val="center"/>
          </w:tcPr>
          <w:p w14:paraId="06E7F281"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2415" w:type="dxa"/>
            <w:noWrap/>
            <w:vAlign w:val="center"/>
          </w:tcPr>
          <w:p w14:paraId="0B4EFEC8"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2835" w:type="dxa"/>
            <w:noWrap/>
            <w:vAlign w:val="center"/>
          </w:tcPr>
          <w:p w14:paraId="7090EFCE"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3150" w:type="dxa"/>
            <w:noWrap/>
            <w:vAlign w:val="center"/>
          </w:tcPr>
          <w:p w14:paraId="034CB809"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r>
      <w:tr w:rsidR="00B3603C" w:rsidRPr="008D0D13" w14:paraId="7993E8AD" w14:textId="77777777">
        <w:trPr>
          <w:cantSplit/>
          <w:trHeight w:val="740"/>
          <w:jc w:val="center"/>
        </w:trPr>
        <w:tc>
          <w:tcPr>
            <w:tcW w:w="735" w:type="dxa"/>
            <w:noWrap/>
            <w:vAlign w:val="center"/>
          </w:tcPr>
          <w:p w14:paraId="09F7AFDB"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2415" w:type="dxa"/>
            <w:noWrap/>
            <w:vAlign w:val="center"/>
          </w:tcPr>
          <w:p w14:paraId="7E2216E8"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2835" w:type="dxa"/>
            <w:noWrap/>
            <w:vAlign w:val="center"/>
          </w:tcPr>
          <w:p w14:paraId="7CD5C4E1"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3150" w:type="dxa"/>
            <w:noWrap/>
            <w:vAlign w:val="center"/>
          </w:tcPr>
          <w:p w14:paraId="2FEEDCA8"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r>
      <w:tr w:rsidR="00B3603C" w:rsidRPr="008D0D13" w14:paraId="548C6653" w14:textId="77777777">
        <w:trPr>
          <w:cantSplit/>
          <w:trHeight w:val="740"/>
          <w:jc w:val="center"/>
        </w:trPr>
        <w:tc>
          <w:tcPr>
            <w:tcW w:w="735" w:type="dxa"/>
            <w:noWrap/>
            <w:vAlign w:val="center"/>
          </w:tcPr>
          <w:p w14:paraId="3A523846"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2415" w:type="dxa"/>
            <w:noWrap/>
            <w:vAlign w:val="center"/>
          </w:tcPr>
          <w:p w14:paraId="7F459FFB"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2835" w:type="dxa"/>
            <w:noWrap/>
            <w:vAlign w:val="center"/>
          </w:tcPr>
          <w:p w14:paraId="2D17561F"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3150" w:type="dxa"/>
            <w:noWrap/>
            <w:vAlign w:val="center"/>
          </w:tcPr>
          <w:p w14:paraId="734FB980"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r>
      <w:tr w:rsidR="00B3603C" w:rsidRPr="008D0D13" w14:paraId="2821471C" w14:textId="77777777">
        <w:trPr>
          <w:cantSplit/>
          <w:trHeight w:val="740"/>
          <w:jc w:val="center"/>
        </w:trPr>
        <w:tc>
          <w:tcPr>
            <w:tcW w:w="735" w:type="dxa"/>
            <w:noWrap/>
            <w:vAlign w:val="center"/>
          </w:tcPr>
          <w:p w14:paraId="293E5DB0"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w:t>
            </w:r>
          </w:p>
        </w:tc>
        <w:tc>
          <w:tcPr>
            <w:tcW w:w="2415" w:type="dxa"/>
            <w:noWrap/>
            <w:vAlign w:val="center"/>
          </w:tcPr>
          <w:p w14:paraId="589CF31E"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2835" w:type="dxa"/>
            <w:noWrap/>
            <w:vAlign w:val="center"/>
          </w:tcPr>
          <w:p w14:paraId="182798FF"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c>
          <w:tcPr>
            <w:tcW w:w="3150" w:type="dxa"/>
            <w:noWrap/>
            <w:vAlign w:val="center"/>
          </w:tcPr>
          <w:p w14:paraId="422532F9"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r>
    </w:tbl>
    <w:p w14:paraId="1FB1D00B" w14:textId="77777777" w:rsidR="00B3603C" w:rsidRPr="008D0D13" w:rsidRDefault="00000000">
      <w:pPr>
        <w:pStyle w:val="aa"/>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注：“偏离”系指“正偏离”、“负偏离”或“无偏离”；</w:t>
      </w:r>
    </w:p>
    <w:p w14:paraId="03870BCB" w14:textId="77777777" w:rsidR="00B3603C" w:rsidRPr="008D0D13" w:rsidRDefault="00000000">
      <w:pPr>
        <w:pStyle w:val="aa"/>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▲不提供本表视为</w:t>
      </w:r>
      <w:proofErr w:type="gramStart"/>
      <w:r w:rsidRPr="008D0D13">
        <w:rPr>
          <w:rFonts w:ascii="微软雅黑" w:eastAsia="微软雅黑" w:hAnsi="微软雅黑" w:cs="微软雅黑" w:hint="eastAsia"/>
          <w:szCs w:val="21"/>
        </w:rPr>
        <w:t>完全响应</w:t>
      </w:r>
      <w:proofErr w:type="gramEnd"/>
      <w:r w:rsidRPr="008D0D13">
        <w:rPr>
          <w:rFonts w:ascii="微软雅黑" w:eastAsia="微软雅黑" w:hAnsi="微软雅黑" w:cs="微软雅黑" w:hint="eastAsia"/>
          <w:szCs w:val="21"/>
        </w:rPr>
        <w:t>招标文件要求。</w:t>
      </w:r>
    </w:p>
    <w:p w14:paraId="6EDC1D65"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0D60A3CE"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4F78CFE8"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日期：    年   月   日</w:t>
      </w:r>
    </w:p>
    <w:p w14:paraId="68CCC85A" w14:textId="77777777" w:rsidR="00B3603C" w:rsidRPr="008D0D13" w:rsidRDefault="00B3603C">
      <w:pPr>
        <w:pStyle w:val="aa"/>
        <w:snapToGrid w:val="0"/>
        <w:spacing w:line="360" w:lineRule="auto"/>
        <w:ind w:firstLineChars="200" w:firstLine="420"/>
        <w:jc w:val="left"/>
        <w:rPr>
          <w:rFonts w:ascii="微软雅黑" w:eastAsia="微软雅黑" w:hAnsi="微软雅黑" w:cs="微软雅黑"/>
          <w:szCs w:val="21"/>
        </w:rPr>
        <w:sectPr w:rsidR="00B3603C" w:rsidRPr="008D0D13">
          <w:pgSz w:w="11906" w:h="16838"/>
          <w:pgMar w:top="1474" w:right="1797" w:bottom="1247" w:left="1797" w:header="851" w:footer="851" w:gutter="0"/>
          <w:cols w:space="720"/>
          <w:docGrid w:linePitch="312"/>
        </w:sectPr>
      </w:pPr>
    </w:p>
    <w:p w14:paraId="132F1311"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lastRenderedPageBreak/>
        <w:t>项目实施人员一览表</w:t>
      </w:r>
    </w:p>
    <w:p w14:paraId="0FFB3C02" w14:textId="77777777" w:rsidR="00B3603C" w:rsidRPr="008D0D13" w:rsidRDefault="00000000">
      <w:pPr>
        <w:snapToGrid w:val="0"/>
        <w:spacing w:line="360" w:lineRule="auto"/>
        <w:ind w:firstLineChars="200" w:firstLine="420"/>
        <w:jc w:val="center"/>
        <w:rPr>
          <w:rFonts w:ascii="微软雅黑" w:eastAsia="微软雅黑" w:hAnsi="微软雅黑" w:cs="微软雅黑"/>
          <w:b/>
          <w:szCs w:val="21"/>
        </w:rPr>
      </w:pPr>
      <w:r w:rsidRPr="008D0D13">
        <w:rPr>
          <w:rFonts w:ascii="微软雅黑" w:eastAsia="微软雅黑" w:hAnsi="微软雅黑" w:cs="微软雅黑" w:hint="eastAsia"/>
          <w:b/>
          <w:szCs w:val="21"/>
        </w:rPr>
        <w:t>项目实施人员（主要从业人员及其技术资格）一览表</w:t>
      </w:r>
    </w:p>
    <w:p w14:paraId="3439E17C"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标项：</w:t>
      </w:r>
    </w:p>
    <w:tbl>
      <w:tblPr>
        <w:tblW w:w="8703"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2257"/>
        <w:gridCol w:w="1515"/>
      </w:tblGrid>
      <w:tr w:rsidR="00B3603C" w:rsidRPr="008D0D13" w14:paraId="2C15CFE9"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2B8C13D6"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7E1BEA7"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6A5BD233"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专业技术资格</w:t>
            </w:r>
          </w:p>
        </w:tc>
        <w:tc>
          <w:tcPr>
            <w:tcW w:w="1260" w:type="dxa"/>
            <w:tcBorders>
              <w:top w:val="single" w:sz="4" w:space="0" w:color="auto"/>
              <w:left w:val="single" w:sz="4" w:space="0" w:color="auto"/>
              <w:bottom w:val="single" w:sz="4" w:space="0" w:color="auto"/>
              <w:right w:val="single" w:sz="4" w:space="0" w:color="auto"/>
            </w:tcBorders>
            <w:noWrap/>
            <w:vAlign w:val="center"/>
          </w:tcPr>
          <w:p w14:paraId="5F9BDDF2"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证书编号</w:t>
            </w:r>
          </w:p>
        </w:tc>
        <w:tc>
          <w:tcPr>
            <w:tcW w:w="2257" w:type="dxa"/>
            <w:tcBorders>
              <w:top w:val="single" w:sz="4" w:space="0" w:color="auto"/>
              <w:left w:val="single" w:sz="4" w:space="0" w:color="auto"/>
              <w:bottom w:val="single" w:sz="4" w:space="0" w:color="auto"/>
              <w:right w:val="single" w:sz="4" w:space="0" w:color="auto"/>
            </w:tcBorders>
            <w:noWrap/>
            <w:vAlign w:val="center"/>
          </w:tcPr>
          <w:p w14:paraId="799E6A92" w14:textId="77777777" w:rsidR="00B3603C" w:rsidRPr="008D0D13" w:rsidRDefault="00000000">
            <w:pPr>
              <w:snapToGrid w:val="0"/>
              <w:spacing w:line="360" w:lineRule="auto"/>
              <w:rPr>
                <w:rFonts w:ascii="微软雅黑" w:eastAsia="微软雅黑" w:hAnsi="微软雅黑" w:cs="微软雅黑"/>
                <w:bCs/>
                <w:szCs w:val="21"/>
              </w:rPr>
            </w:pPr>
            <w:r w:rsidRPr="008D0D13">
              <w:rPr>
                <w:rFonts w:ascii="微软雅黑" w:eastAsia="微软雅黑" w:hAnsi="微软雅黑" w:cs="微软雅黑" w:hint="eastAsia"/>
                <w:bCs/>
                <w:szCs w:val="21"/>
              </w:rPr>
              <w:t>参加本单位工作时间</w:t>
            </w:r>
          </w:p>
        </w:tc>
        <w:tc>
          <w:tcPr>
            <w:tcW w:w="1515" w:type="dxa"/>
            <w:tcBorders>
              <w:top w:val="single" w:sz="4" w:space="0" w:color="auto"/>
              <w:left w:val="single" w:sz="4" w:space="0" w:color="auto"/>
              <w:bottom w:val="single" w:sz="4" w:space="0" w:color="auto"/>
              <w:right w:val="single" w:sz="4" w:space="0" w:color="auto"/>
            </w:tcBorders>
            <w:noWrap/>
            <w:vAlign w:val="center"/>
          </w:tcPr>
          <w:p w14:paraId="4D6B6530" w14:textId="77777777" w:rsidR="00B3603C" w:rsidRPr="008D0D13" w:rsidRDefault="00000000">
            <w:pPr>
              <w:snapToGrid w:val="0"/>
              <w:spacing w:line="360" w:lineRule="auto"/>
              <w:jc w:val="center"/>
              <w:rPr>
                <w:rFonts w:ascii="微软雅黑" w:eastAsia="微软雅黑" w:hAnsi="微软雅黑" w:cs="微软雅黑"/>
                <w:bCs/>
                <w:szCs w:val="21"/>
              </w:rPr>
            </w:pPr>
            <w:r w:rsidRPr="008D0D13">
              <w:rPr>
                <w:rFonts w:ascii="微软雅黑" w:eastAsia="微软雅黑" w:hAnsi="微软雅黑" w:cs="微软雅黑" w:hint="eastAsia"/>
                <w:bCs/>
                <w:szCs w:val="21"/>
              </w:rPr>
              <w:t>劳动合同编号</w:t>
            </w:r>
          </w:p>
        </w:tc>
      </w:tr>
      <w:tr w:rsidR="00B3603C" w:rsidRPr="008D0D13" w14:paraId="015D8216"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5BD5DF94"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36EF2AF9"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1050761D"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79D00056"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2257" w:type="dxa"/>
            <w:tcBorders>
              <w:top w:val="single" w:sz="4" w:space="0" w:color="auto"/>
              <w:left w:val="single" w:sz="4" w:space="0" w:color="auto"/>
              <w:bottom w:val="single" w:sz="4" w:space="0" w:color="auto"/>
              <w:right w:val="single" w:sz="4" w:space="0" w:color="auto"/>
            </w:tcBorders>
            <w:noWrap/>
            <w:vAlign w:val="center"/>
          </w:tcPr>
          <w:p w14:paraId="3BA9E039"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515" w:type="dxa"/>
            <w:tcBorders>
              <w:top w:val="single" w:sz="4" w:space="0" w:color="auto"/>
              <w:left w:val="single" w:sz="4" w:space="0" w:color="auto"/>
              <w:bottom w:val="single" w:sz="4" w:space="0" w:color="auto"/>
              <w:right w:val="single" w:sz="4" w:space="0" w:color="auto"/>
            </w:tcBorders>
            <w:noWrap/>
            <w:vAlign w:val="center"/>
          </w:tcPr>
          <w:p w14:paraId="7F0BC3A5"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r>
      <w:tr w:rsidR="00B3603C" w:rsidRPr="008D0D13" w14:paraId="5CD01A4F"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7B544441"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6ACB6FA4"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1986DFE4"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647E44D"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2257" w:type="dxa"/>
            <w:tcBorders>
              <w:top w:val="single" w:sz="4" w:space="0" w:color="auto"/>
              <w:left w:val="single" w:sz="4" w:space="0" w:color="auto"/>
              <w:bottom w:val="single" w:sz="4" w:space="0" w:color="auto"/>
              <w:right w:val="single" w:sz="4" w:space="0" w:color="auto"/>
            </w:tcBorders>
            <w:noWrap/>
            <w:vAlign w:val="center"/>
          </w:tcPr>
          <w:p w14:paraId="6F0E39D5"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515" w:type="dxa"/>
            <w:tcBorders>
              <w:top w:val="single" w:sz="4" w:space="0" w:color="auto"/>
              <w:left w:val="single" w:sz="4" w:space="0" w:color="auto"/>
              <w:bottom w:val="single" w:sz="4" w:space="0" w:color="auto"/>
              <w:right w:val="single" w:sz="4" w:space="0" w:color="auto"/>
            </w:tcBorders>
            <w:noWrap/>
            <w:vAlign w:val="center"/>
          </w:tcPr>
          <w:p w14:paraId="0FCD94BF"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r>
      <w:tr w:rsidR="00B3603C" w:rsidRPr="008D0D13" w14:paraId="7E6152FE"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368E2802"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06A1B05E"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03F7BF3F" w14:textId="77777777" w:rsidR="00B3603C" w:rsidRPr="008D0D13" w:rsidRDefault="00B3603C">
            <w:pPr>
              <w:pStyle w:val="ac"/>
              <w:snapToGrid w:val="0"/>
              <w:spacing w:line="360" w:lineRule="auto"/>
              <w:ind w:leftChars="0" w:left="0" w:firstLineChars="200" w:firstLine="420"/>
              <w:jc w:val="center"/>
              <w:rPr>
                <w:rFonts w:ascii="微软雅黑" w:eastAsia="微软雅黑" w:hAnsi="微软雅黑" w:cs="微软雅黑"/>
                <w:sz w:val="21"/>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52709719"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2257" w:type="dxa"/>
            <w:tcBorders>
              <w:top w:val="single" w:sz="4" w:space="0" w:color="auto"/>
              <w:left w:val="single" w:sz="4" w:space="0" w:color="auto"/>
              <w:bottom w:val="single" w:sz="4" w:space="0" w:color="auto"/>
              <w:right w:val="single" w:sz="4" w:space="0" w:color="auto"/>
            </w:tcBorders>
            <w:noWrap/>
            <w:vAlign w:val="center"/>
          </w:tcPr>
          <w:p w14:paraId="4461714C"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515" w:type="dxa"/>
            <w:tcBorders>
              <w:top w:val="single" w:sz="4" w:space="0" w:color="auto"/>
              <w:left w:val="single" w:sz="4" w:space="0" w:color="auto"/>
              <w:bottom w:val="single" w:sz="4" w:space="0" w:color="auto"/>
              <w:right w:val="single" w:sz="4" w:space="0" w:color="auto"/>
            </w:tcBorders>
            <w:noWrap/>
            <w:vAlign w:val="center"/>
          </w:tcPr>
          <w:p w14:paraId="69445AEE"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r>
      <w:tr w:rsidR="00B3603C" w:rsidRPr="008D0D13" w14:paraId="4EA9147E"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76B9E81C"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550A7487"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0D2550B6"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B961EA5"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2257" w:type="dxa"/>
            <w:tcBorders>
              <w:top w:val="single" w:sz="4" w:space="0" w:color="auto"/>
              <w:left w:val="single" w:sz="4" w:space="0" w:color="auto"/>
              <w:bottom w:val="single" w:sz="4" w:space="0" w:color="auto"/>
              <w:right w:val="single" w:sz="4" w:space="0" w:color="auto"/>
            </w:tcBorders>
            <w:noWrap/>
            <w:vAlign w:val="center"/>
          </w:tcPr>
          <w:p w14:paraId="7922998C"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515" w:type="dxa"/>
            <w:tcBorders>
              <w:top w:val="single" w:sz="4" w:space="0" w:color="auto"/>
              <w:left w:val="single" w:sz="4" w:space="0" w:color="auto"/>
              <w:bottom w:val="single" w:sz="4" w:space="0" w:color="auto"/>
              <w:right w:val="single" w:sz="4" w:space="0" w:color="auto"/>
            </w:tcBorders>
            <w:noWrap/>
            <w:vAlign w:val="center"/>
          </w:tcPr>
          <w:p w14:paraId="3F698892"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r>
      <w:tr w:rsidR="00B3603C" w:rsidRPr="008D0D13" w14:paraId="2D51C7B4"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4783FC3E"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2D70A187"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54F18B10"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5170C88B"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2257" w:type="dxa"/>
            <w:tcBorders>
              <w:top w:val="single" w:sz="4" w:space="0" w:color="auto"/>
              <w:left w:val="single" w:sz="4" w:space="0" w:color="auto"/>
              <w:bottom w:val="single" w:sz="4" w:space="0" w:color="auto"/>
              <w:right w:val="single" w:sz="4" w:space="0" w:color="auto"/>
            </w:tcBorders>
            <w:noWrap/>
            <w:vAlign w:val="center"/>
          </w:tcPr>
          <w:p w14:paraId="6ECA4D44"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515" w:type="dxa"/>
            <w:tcBorders>
              <w:top w:val="single" w:sz="4" w:space="0" w:color="auto"/>
              <w:left w:val="single" w:sz="4" w:space="0" w:color="auto"/>
              <w:bottom w:val="single" w:sz="4" w:space="0" w:color="auto"/>
              <w:right w:val="single" w:sz="4" w:space="0" w:color="auto"/>
            </w:tcBorders>
            <w:noWrap/>
            <w:vAlign w:val="center"/>
          </w:tcPr>
          <w:p w14:paraId="62032290"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r>
      <w:tr w:rsidR="00B3603C" w:rsidRPr="008D0D13" w14:paraId="5E8B9411"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3567129E"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4E420327"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557FBB25"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03B5B53"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2257" w:type="dxa"/>
            <w:tcBorders>
              <w:top w:val="single" w:sz="4" w:space="0" w:color="auto"/>
              <w:left w:val="single" w:sz="4" w:space="0" w:color="auto"/>
              <w:bottom w:val="single" w:sz="4" w:space="0" w:color="auto"/>
              <w:right w:val="single" w:sz="4" w:space="0" w:color="auto"/>
            </w:tcBorders>
            <w:noWrap/>
            <w:vAlign w:val="center"/>
          </w:tcPr>
          <w:p w14:paraId="202B53AC"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515" w:type="dxa"/>
            <w:tcBorders>
              <w:top w:val="single" w:sz="4" w:space="0" w:color="auto"/>
              <w:left w:val="single" w:sz="4" w:space="0" w:color="auto"/>
              <w:bottom w:val="single" w:sz="4" w:space="0" w:color="auto"/>
              <w:right w:val="single" w:sz="4" w:space="0" w:color="auto"/>
            </w:tcBorders>
            <w:noWrap/>
            <w:vAlign w:val="center"/>
          </w:tcPr>
          <w:p w14:paraId="3935C321"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r>
      <w:tr w:rsidR="00B3603C" w:rsidRPr="008D0D13" w14:paraId="50E03326"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2BBC2A2B"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6CAA6CDD"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611F51CB"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991CE2A"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2257" w:type="dxa"/>
            <w:tcBorders>
              <w:top w:val="single" w:sz="4" w:space="0" w:color="auto"/>
              <w:left w:val="single" w:sz="4" w:space="0" w:color="auto"/>
              <w:bottom w:val="single" w:sz="4" w:space="0" w:color="auto"/>
              <w:right w:val="single" w:sz="4" w:space="0" w:color="auto"/>
            </w:tcBorders>
            <w:noWrap/>
            <w:vAlign w:val="center"/>
          </w:tcPr>
          <w:p w14:paraId="399EC693"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515" w:type="dxa"/>
            <w:tcBorders>
              <w:top w:val="single" w:sz="4" w:space="0" w:color="auto"/>
              <w:left w:val="single" w:sz="4" w:space="0" w:color="auto"/>
              <w:bottom w:val="single" w:sz="4" w:space="0" w:color="auto"/>
              <w:right w:val="single" w:sz="4" w:space="0" w:color="auto"/>
            </w:tcBorders>
            <w:noWrap/>
            <w:vAlign w:val="center"/>
          </w:tcPr>
          <w:p w14:paraId="1B34BA6A"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r>
      <w:tr w:rsidR="00B3603C" w:rsidRPr="008D0D13" w14:paraId="32C9DE9F"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44170CF3"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43589F71"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39E991BC"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5088B169"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2257" w:type="dxa"/>
            <w:tcBorders>
              <w:top w:val="single" w:sz="4" w:space="0" w:color="auto"/>
              <w:left w:val="single" w:sz="4" w:space="0" w:color="auto"/>
              <w:bottom w:val="single" w:sz="4" w:space="0" w:color="auto"/>
              <w:right w:val="single" w:sz="4" w:space="0" w:color="auto"/>
            </w:tcBorders>
            <w:noWrap/>
            <w:vAlign w:val="center"/>
          </w:tcPr>
          <w:p w14:paraId="270AFA5D"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515" w:type="dxa"/>
            <w:tcBorders>
              <w:top w:val="single" w:sz="4" w:space="0" w:color="auto"/>
              <w:left w:val="single" w:sz="4" w:space="0" w:color="auto"/>
              <w:bottom w:val="single" w:sz="4" w:space="0" w:color="auto"/>
              <w:right w:val="single" w:sz="4" w:space="0" w:color="auto"/>
            </w:tcBorders>
            <w:noWrap/>
            <w:vAlign w:val="center"/>
          </w:tcPr>
          <w:p w14:paraId="6B3386DE"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r>
      <w:tr w:rsidR="00B3603C" w:rsidRPr="008D0D13" w14:paraId="6F91784C"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056E49DD"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73145D6D"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6F511D00"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5D27353"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2257" w:type="dxa"/>
            <w:tcBorders>
              <w:top w:val="single" w:sz="4" w:space="0" w:color="auto"/>
              <w:left w:val="single" w:sz="4" w:space="0" w:color="auto"/>
              <w:bottom w:val="single" w:sz="4" w:space="0" w:color="auto"/>
              <w:right w:val="single" w:sz="4" w:space="0" w:color="auto"/>
            </w:tcBorders>
            <w:noWrap/>
            <w:vAlign w:val="center"/>
          </w:tcPr>
          <w:p w14:paraId="459F0767"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c>
          <w:tcPr>
            <w:tcW w:w="1515" w:type="dxa"/>
            <w:tcBorders>
              <w:top w:val="single" w:sz="4" w:space="0" w:color="auto"/>
              <w:left w:val="single" w:sz="4" w:space="0" w:color="auto"/>
              <w:bottom w:val="single" w:sz="4" w:space="0" w:color="auto"/>
              <w:right w:val="single" w:sz="4" w:space="0" w:color="auto"/>
            </w:tcBorders>
            <w:noWrap/>
            <w:vAlign w:val="center"/>
          </w:tcPr>
          <w:p w14:paraId="00EBC281" w14:textId="77777777" w:rsidR="00B3603C" w:rsidRPr="008D0D13" w:rsidRDefault="00B3603C">
            <w:pPr>
              <w:snapToGrid w:val="0"/>
              <w:spacing w:line="360" w:lineRule="auto"/>
              <w:ind w:firstLineChars="200" w:firstLine="420"/>
              <w:jc w:val="center"/>
              <w:rPr>
                <w:rFonts w:ascii="微软雅黑" w:eastAsia="微软雅黑" w:hAnsi="微软雅黑" w:cs="微软雅黑"/>
                <w:szCs w:val="21"/>
              </w:rPr>
            </w:pPr>
          </w:p>
        </w:tc>
      </w:tr>
    </w:tbl>
    <w:p w14:paraId="3AC0E69C"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注：在填写时，如本表格不适合投标单位的实际情况，可根据本表格式</w:t>
      </w:r>
      <w:proofErr w:type="gramStart"/>
      <w:r w:rsidRPr="008D0D13">
        <w:rPr>
          <w:rFonts w:ascii="微软雅黑" w:eastAsia="微软雅黑" w:hAnsi="微软雅黑" w:cs="微软雅黑" w:hint="eastAsia"/>
          <w:szCs w:val="21"/>
        </w:rPr>
        <w:t>自行划表填写</w:t>
      </w:r>
      <w:proofErr w:type="gramEnd"/>
      <w:r w:rsidRPr="008D0D13">
        <w:rPr>
          <w:rFonts w:ascii="微软雅黑" w:eastAsia="微软雅黑" w:hAnsi="微软雅黑" w:cs="微软雅黑" w:hint="eastAsia"/>
          <w:szCs w:val="21"/>
        </w:rPr>
        <w:t>。</w:t>
      </w:r>
    </w:p>
    <w:p w14:paraId="155BBC60"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7B567036"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3E1BB071"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日期：    年   月   日</w:t>
      </w:r>
    </w:p>
    <w:p w14:paraId="474CBD63" w14:textId="77777777" w:rsidR="00B3603C" w:rsidRPr="008D0D13" w:rsidRDefault="00B3603C">
      <w:pPr>
        <w:snapToGrid w:val="0"/>
        <w:spacing w:line="360" w:lineRule="auto"/>
        <w:ind w:firstLineChars="200" w:firstLine="420"/>
        <w:rPr>
          <w:rFonts w:ascii="微软雅黑" w:eastAsia="微软雅黑" w:hAnsi="微软雅黑" w:cs="微软雅黑"/>
          <w:b/>
          <w:szCs w:val="21"/>
        </w:rPr>
        <w:sectPr w:rsidR="00B3603C" w:rsidRPr="008D0D13">
          <w:pgSz w:w="11907" w:h="16839"/>
          <w:pgMar w:top="1440" w:right="1800" w:bottom="1440" w:left="1800" w:header="851" w:footer="992" w:gutter="0"/>
          <w:cols w:space="720"/>
          <w:docGrid w:type="lines" w:linePitch="312"/>
        </w:sectPr>
      </w:pPr>
    </w:p>
    <w:p w14:paraId="660A4CBD" w14:textId="057A4CF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lastRenderedPageBreak/>
        <w:t>针对本项目</w:t>
      </w:r>
      <w:r w:rsidR="003971A0">
        <w:rPr>
          <w:rFonts w:ascii="微软雅黑" w:eastAsia="微软雅黑" w:hAnsi="微软雅黑" w:cs="微软雅黑" w:hint="eastAsia"/>
          <w:szCs w:val="21"/>
        </w:rPr>
        <w:t>投入</w:t>
      </w:r>
      <w:r w:rsidRPr="008D0D13">
        <w:rPr>
          <w:rFonts w:ascii="微软雅黑" w:eastAsia="微软雅黑" w:hAnsi="微软雅黑" w:cs="微软雅黑" w:hint="eastAsia"/>
          <w:szCs w:val="21"/>
        </w:rPr>
        <w:t>的车辆、机械设置配置清单格式：</w:t>
      </w:r>
    </w:p>
    <w:p w14:paraId="342EDD55" w14:textId="77777777" w:rsidR="00B3603C" w:rsidRPr="008D0D13" w:rsidRDefault="00000000">
      <w:pPr>
        <w:tabs>
          <w:tab w:val="left" w:pos="1418"/>
        </w:tabs>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标项：</w:t>
      </w:r>
    </w:p>
    <w:tbl>
      <w:tblPr>
        <w:tblW w:w="93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3"/>
        <w:gridCol w:w="1681"/>
        <w:gridCol w:w="839"/>
        <w:gridCol w:w="1281"/>
        <w:gridCol w:w="1670"/>
        <w:gridCol w:w="1976"/>
        <w:gridCol w:w="1080"/>
      </w:tblGrid>
      <w:tr w:rsidR="00B3603C" w:rsidRPr="008D0D13" w14:paraId="62074897"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04EDC439"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308D76FB"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车辆/设备名称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3E1A3E78"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0FDB5FC8"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规格型号</w:t>
            </w:r>
          </w:p>
        </w:tc>
        <w:tc>
          <w:tcPr>
            <w:tcW w:w="1670" w:type="dxa"/>
            <w:tcBorders>
              <w:top w:val="single" w:sz="4" w:space="0" w:color="auto"/>
              <w:left w:val="single" w:sz="4" w:space="0" w:color="auto"/>
              <w:bottom w:val="single" w:sz="4" w:space="0" w:color="auto"/>
              <w:right w:val="single" w:sz="4" w:space="0" w:color="auto"/>
            </w:tcBorders>
            <w:noWrap/>
            <w:vAlign w:val="center"/>
          </w:tcPr>
          <w:p w14:paraId="6DF63B7E"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单位及数量</w:t>
            </w:r>
          </w:p>
        </w:tc>
        <w:tc>
          <w:tcPr>
            <w:tcW w:w="1976" w:type="dxa"/>
            <w:tcBorders>
              <w:top w:val="single" w:sz="4" w:space="0" w:color="auto"/>
              <w:left w:val="single" w:sz="4" w:space="0" w:color="auto"/>
              <w:bottom w:val="single" w:sz="4" w:space="0" w:color="auto"/>
              <w:right w:val="single" w:sz="4" w:space="0" w:color="auto"/>
            </w:tcBorders>
            <w:noWrap/>
            <w:vAlign w:val="center"/>
          </w:tcPr>
          <w:p w14:paraId="1A5547B0"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54ABE89A"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产地</w:t>
            </w:r>
          </w:p>
        </w:tc>
      </w:tr>
      <w:tr w:rsidR="00B3603C" w:rsidRPr="008D0D13" w14:paraId="16EB7F18"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4C78B13B"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4D33FF3F"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ED3F36B"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42E406B"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70" w:type="dxa"/>
            <w:tcBorders>
              <w:top w:val="single" w:sz="4" w:space="0" w:color="auto"/>
              <w:left w:val="single" w:sz="4" w:space="0" w:color="auto"/>
              <w:bottom w:val="single" w:sz="4" w:space="0" w:color="auto"/>
              <w:right w:val="single" w:sz="4" w:space="0" w:color="auto"/>
            </w:tcBorders>
            <w:noWrap/>
            <w:vAlign w:val="center"/>
          </w:tcPr>
          <w:p w14:paraId="7D69F59A"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976" w:type="dxa"/>
            <w:tcBorders>
              <w:top w:val="single" w:sz="4" w:space="0" w:color="auto"/>
              <w:left w:val="single" w:sz="4" w:space="0" w:color="auto"/>
              <w:bottom w:val="single" w:sz="4" w:space="0" w:color="auto"/>
              <w:right w:val="single" w:sz="4" w:space="0" w:color="auto"/>
            </w:tcBorders>
            <w:noWrap/>
            <w:vAlign w:val="center"/>
          </w:tcPr>
          <w:p w14:paraId="64FFFFA4"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4BFF2998"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r w:rsidR="00B3603C" w:rsidRPr="008D0D13" w14:paraId="2A5F1808"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63776B26"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775669D1"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9266F09"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27E8CB3"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70" w:type="dxa"/>
            <w:tcBorders>
              <w:top w:val="single" w:sz="4" w:space="0" w:color="auto"/>
              <w:left w:val="single" w:sz="4" w:space="0" w:color="auto"/>
              <w:bottom w:val="single" w:sz="4" w:space="0" w:color="auto"/>
              <w:right w:val="single" w:sz="4" w:space="0" w:color="auto"/>
            </w:tcBorders>
            <w:noWrap/>
            <w:vAlign w:val="center"/>
          </w:tcPr>
          <w:p w14:paraId="2BE8A677"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976" w:type="dxa"/>
            <w:tcBorders>
              <w:top w:val="single" w:sz="4" w:space="0" w:color="auto"/>
              <w:left w:val="single" w:sz="4" w:space="0" w:color="auto"/>
              <w:bottom w:val="single" w:sz="4" w:space="0" w:color="auto"/>
              <w:right w:val="single" w:sz="4" w:space="0" w:color="auto"/>
            </w:tcBorders>
            <w:noWrap/>
            <w:vAlign w:val="center"/>
          </w:tcPr>
          <w:p w14:paraId="1746EB3D"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6BB4BFE"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r w:rsidR="00B3603C" w:rsidRPr="008D0D13" w14:paraId="79EC6DC1"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1D29ACB2"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62D2EE92"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11742EF"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46FBA3F"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70" w:type="dxa"/>
            <w:tcBorders>
              <w:top w:val="single" w:sz="4" w:space="0" w:color="auto"/>
              <w:left w:val="single" w:sz="4" w:space="0" w:color="auto"/>
              <w:bottom w:val="single" w:sz="4" w:space="0" w:color="auto"/>
              <w:right w:val="single" w:sz="4" w:space="0" w:color="auto"/>
            </w:tcBorders>
            <w:noWrap/>
            <w:vAlign w:val="center"/>
          </w:tcPr>
          <w:p w14:paraId="4D48BA2F"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976" w:type="dxa"/>
            <w:tcBorders>
              <w:top w:val="single" w:sz="4" w:space="0" w:color="auto"/>
              <w:left w:val="single" w:sz="4" w:space="0" w:color="auto"/>
              <w:bottom w:val="single" w:sz="4" w:space="0" w:color="auto"/>
              <w:right w:val="single" w:sz="4" w:space="0" w:color="auto"/>
            </w:tcBorders>
            <w:noWrap/>
            <w:vAlign w:val="center"/>
          </w:tcPr>
          <w:p w14:paraId="7A1B78DC"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AF87D52"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r w:rsidR="00B3603C" w:rsidRPr="008D0D13" w14:paraId="1E7DFC31"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7E3B8370"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4C2E697B"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B916F06"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55CFCC5"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70" w:type="dxa"/>
            <w:tcBorders>
              <w:top w:val="single" w:sz="4" w:space="0" w:color="auto"/>
              <w:left w:val="single" w:sz="4" w:space="0" w:color="auto"/>
              <w:bottom w:val="single" w:sz="4" w:space="0" w:color="auto"/>
              <w:right w:val="single" w:sz="4" w:space="0" w:color="auto"/>
            </w:tcBorders>
            <w:noWrap/>
            <w:vAlign w:val="center"/>
          </w:tcPr>
          <w:p w14:paraId="5B59BEE6"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976" w:type="dxa"/>
            <w:tcBorders>
              <w:top w:val="single" w:sz="4" w:space="0" w:color="auto"/>
              <w:left w:val="single" w:sz="4" w:space="0" w:color="auto"/>
              <w:bottom w:val="single" w:sz="4" w:space="0" w:color="auto"/>
              <w:right w:val="single" w:sz="4" w:space="0" w:color="auto"/>
            </w:tcBorders>
            <w:noWrap/>
            <w:vAlign w:val="center"/>
          </w:tcPr>
          <w:p w14:paraId="1CFD5346"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nil"/>
              <w:right w:val="single" w:sz="4" w:space="0" w:color="auto"/>
            </w:tcBorders>
            <w:noWrap/>
            <w:vAlign w:val="center"/>
          </w:tcPr>
          <w:p w14:paraId="3D70767A"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r w:rsidR="00B3603C" w:rsidRPr="008D0D13" w14:paraId="6570E2EC"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62409D6B"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63E405DC"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w:t>
            </w:r>
          </w:p>
        </w:tc>
        <w:tc>
          <w:tcPr>
            <w:tcW w:w="839" w:type="dxa"/>
            <w:tcBorders>
              <w:top w:val="single" w:sz="4" w:space="0" w:color="auto"/>
              <w:left w:val="single" w:sz="4" w:space="0" w:color="auto"/>
              <w:bottom w:val="single" w:sz="4" w:space="0" w:color="auto"/>
              <w:right w:val="single" w:sz="4" w:space="0" w:color="auto"/>
            </w:tcBorders>
            <w:noWrap/>
            <w:vAlign w:val="center"/>
          </w:tcPr>
          <w:p w14:paraId="3DC1A9A8"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996589D"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670" w:type="dxa"/>
            <w:tcBorders>
              <w:top w:val="single" w:sz="4" w:space="0" w:color="auto"/>
              <w:left w:val="single" w:sz="4" w:space="0" w:color="auto"/>
              <w:bottom w:val="single" w:sz="4" w:space="0" w:color="auto"/>
              <w:right w:val="single" w:sz="4" w:space="0" w:color="auto"/>
            </w:tcBorders>
            <w:noWrap/>
            <w:vAlign w:val="center"/>
          </w:tcPr>
          <w:p w14:paraId="27D25CEC"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976" w:type="dxa"/>
            <w:tcBorders>
              <w:top w:val="single" w:sz="4" w:space="0" w:color="auto"/>
              <w:left w:val="single" w:sz="4" w:space="0" w:color="auto"/>
              <w:bottom w:val="single" w:sz="4" w:space="0" w:color="auto"/>
              <w:right w:val="single" w:sz="4" w:space="0" w:color="auto"/>
            </w:tcBorders>
            <w:noWrap/>
            <w:vAlign w:val="center"/>
          </w:tcPr>
          <w:p w14:paraId="4C439410"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7940AD8"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bl>
    <w:p w14:paraId="36BE6B80"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422ED954"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1A543E77"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日期：    年   月   日</w:t>
      </w:r>
    </w:p>
    <w:p w14:paraId="2CED11A1" w14:textId="77777777" w:rsidR="00B3603C" w:rsidRPr="008D0D13" w:rsidRDefault="00B3603C">
      <w:pPr>
        <w:snapToGrid w:val="0"/>
        <w:spacing w:line="360" w:lineRule="auto"/>
        <w:ind w:firstLineChars="200" w:firstLine="420"/>
        <w:rPr>
          <w:rFonts w:ascii="微软雅黑" w:eastAsia="微软雅黑" w:hAnsi="微软雅黑" w:cs="微软雅黑"/>
          <w:b/>
          <w:szCs w:val="21"/>
        </w:rPr>
        <w:sectPr w:rsidR="00B3603C" w:rsidRPr="008D0D13">
          <w:pgSz w:w="11907" w:h="16839"/>
          <w:pgMar w:top="1440" w:right="1800" w:bottom="1440" w:left="1800" w:header="851" w:footer="992" w:gutter="0"/>
          <w:cols w:space="720"/>
          <w:docGrid w:type="lines" w:linePitch="312"/>
        </w:sectPr>
      </w:pPr>
    </w:p>
    <w:p w14:paraId="1DCA2262" w14:textId="77777777" w:rsidR="00B3603C" w:rsidRPr="008D0D13" w:rsidRDefault="00B3603C">
      <w:pPr>
        <w:snapToGrid w:val="0"/>
        <w:spacing w:line="360" w:lineRule="auto"/>
        <w:ind w:firstLineChars="200" w:firstLine="420"/>
        <w:jc w:val="center"/>
        <w:rPr>
          <w:rFonts w:ascii="微软雅黑" w:eastAsia="微软雅黑" w:hAnsi="微软雅黑" w:cs="微软雅黑"/>
          <w:b/>
          <w:szCs w:val="21"/>
        </w:rPr>
      </w:pPr>
    </w:p>
    <w:p w14:paraId="6E95DBB8"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投标函格式：</w:t>
      </w:r>
    </w:p>
    <w:p w14:paraId="061B250C" w14:textId="77777777" w:rsidR="00B3603C" w:rsidRPr="008D0D13" w:rsidRDefault="00000000">
      <w:pPr>
        <w:snapToGrid w:val="0"/>
        <w:spacing w:line="360" w:lineRule="auto"/>
        <w:ind w:firstLineChars="200" w:firstLine="420"/>
        <w:jc w:val="center"/>
        <w:rPr>
          <w:rFonts w:ascii="微软雅黑" w:eastAsia="微软雅黑" w:hAnsi="微软雅黑" w:cs="微软雅黑"/>
          <w:b/>
          <w:szCs w:val="21"/>
        </w:rPr>
      </w:pPr>
      <w:r w:rsidRPr="008D0D13">
        <w:rPr>
          <w:rFonts w:ascii="微软雅黑" w:eastAsia="微软雅黑" w:hAnsi="微软雅黑" w:cs="微软雅黑" w:hint="eastAsia"/>
          <w:b/>
          <w:szCs w:val="21"/>
        </w:rPr>
        <w:t>投 标 函</w:t>
      </w:r>
    </w:p>
    <w:p w14:paraId="5A68F2EF"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致：（招标采购单位名称）：</w:t>
      </w:r>
    </w:p>
    <w:p w14:paraId="073C8FCC"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根据贵方为</w:t>
      </w: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项目的招标公告/投标邀请书</w:t>
      </w: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（项目编号：），签字代表</w:t>
      </w: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（全名）经正式授权并代表投标人</w:t>
      </w:r>
      <w:r w:rsidRPr="008D0D13">
        <w:rPr>
          <w:rFonts w:ascii="微软雅黑" w:eastAsia="微软雅黑" w:hAnsi="微软雅黑" w:cs="微软雅黑" w:hint="eastAsia"/>
          <w:b/>
          <w:bCs/>
          <w:szCs w:val="21"/>
          <w:u w:val="single"/>
        </w:rPr>
        <w:t xml:space="preserve">               </w:t>
      </w:r>
      <w:r w:rsidRPr="008D0D13">
        <w:rPr>
          <w:rFonts w:ascii="微软雅黑" w:eastAsia="微软雅黑" w:hAnsi="微软雅黑" w:cs="微软雅黑" w:hint="eastAsia"/>
          <w:szCs w:val="21"/>
        </w:rPr>
        <w:t>（投标人名称）提交资信商务文件、技术文件及投标报价文件电子投标各一份。</w:t>
      </w:r>
    </w:p>
    <w:p w14:paraId="396537D6"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据此函，签字代表宣布同意如下：</w:t>
      </w:r>
    </w:p>
    <w:p w14:paraId="7B1BE574"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783E95BD"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2、投标人在投标之前已经与贵方进行了充分的沟通，完全理解并接受招标文件的各项规定和要求，对招标文件的合理性、合法性不再有异议。</w:t>
      </w:r>
    </w:p>
    <w:p w14:paraId="14036495"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3、本投标有效期自开标日起个日。</w:t>
      </w:r>
    </w:p>
    <w:p w14:paraId="6136516A"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4、如中标，本投标文件至本项目合同履行</w:t>
      </w:r>
      <w:proofErr w:type="gramStart"/>
      <w:r w:rsidRPr="008D0D13">
        <w:rPr>
          <w:rFonts w:ascii="微软雅黑" w:eastAsia="微软雅黑" w:hAnsi="微软雅黑" w:cs="微软雅黑" w:hint="eastAsia"/>
          <w:szCs w:val="21"/>
        </w:rPr>
        <w:t>完毕止均保持</w:t>
      </w:r>
      <w:proofErr w:type="gramEnd"/>
      <w:r w:rsidRPr="008D0D13">
        <w:rPr>
          <w:rFonts w:ascii="微软雅黑" w:eastAsia="微软雅黑" w:hAnsi="微软雅黑" w:cs="微软雅黑" w:hint="eastAsia"/>
          <w:szCs w:val="21"/>
        </w:rPr>
        <w:t>有效，本投标人将按“招标文件”及政府采购法律、法规的规定履行合同责任和义务。</w:t>
      </w:r>
    </w:p>
    <w:p w14:paraId="7BDE2C91"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5、投标人同意按照贵方要求提供与投标有关的一切数据或资料。</w:t>
      </w:r>
    </w:p>
    <w:p w14:paraId="1560A772"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6、与本投标有关的一切正式往来信函请寄：</w:t>
      </w:r>
    </w:p>
    <w:p w14:paraId="38048221"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2000EAEE"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地址： 邮编：__________   电话：______________</w:t>
      </w:r>
    </w:p>
    <w:p w14:paraId="5E41761D"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传真：______________投标人代表姓名 ___________  职务：_____________</w:t>
      </w:r>
    </w:p>
    <w:p w14:paraId="105D2595"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投标人名称(公章): _____________ </w:t>
      </w:r>
    </w:p>
    <w:p w14:paraId="60777FF2"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开户银行：   银行帐号：</w:t>
      </w:r>
    </w:p>
    <w:p w14:paraId="6374574E"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授权代表签字:___________                      日期:_____年___月___日</w:t>
      </w:r>
    </w:p>
    <w:p w14:paraId="014636DD"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7DB3627F"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sectPr w:rsidR="00B3603C" w:rsidRPr="008D0D13">
          <w:headerReference w:type="default" r:id="rId20"/>
          <w:pgSz w:w="11906" w:h="16838"/>
          <w:pgMar w:top="1440" w:right="1800" w:bottom="1440" w:left="1800" w:header="851" w:footer="992" w:gutter="0"/>
          <w:cols w:space="425"/>
          <w:docGrid w:type="lines" w:linePitch="312"/>
        </w:sectPr>
      </w:pPr>
    </w:p>
    <w:p w14:paraId="65D69467" w14:textId="77777777" w:rsidR="00B3603C" w:rsidRPr="008D0D13" w:rsidRDefault="00000000">
      <w:pPr>
        <w:snapToGrid w:val="0"/>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报价明细表</w:t>
      </w:r>
    </w:p>
    <w:p w14:paraId="740818F1" w14:textId="77777777" w:rsidR="00B3603C" w:rsidRPr="008D0D13" w:rsidRDefault="00000000">
      <w:pPr>
        <w:snapToGrid w:val="0"/>
        <w:spacing w:line="360" w:lineRule="auto"/>
        <w:jc w:val="left"/>
        <w:outlineLvl w:val="1"/>
        <w:rPr>
          <w:rFonts w:ascii="微软雅黑" w:eastAsia="微软雅黑" w:hAnsi="微软雅黑" w:cs="微软雅黑"/>
          <w:b/>
          <w:bCs/>
          <w:szCs w:val="21"/>
        </w:rPr>
      </w:pPr>
      <w:r w:rsidRPr="008D0D13">
        <w:rPr>
          <w:rFonts w:ascii="微软雅黑" w:eastAsia="微软雅黑" w:hAnsi="微软雅黑" w:cs="微软雅黑" w:hint="eastAsia"/>
          <w:b/>
          <w:bCs/>
          <w:szCs w:val="21"/>
        </w:rPr>
        <w:t>标项</w:t>
      </w:r>
      <w:proofErr w:type="gramStart"/>
      <w:r w:rsidRPr="008D0D13">
        <w:rPr>
          <w:rFonts w:ascii="微软雅黑" w:eastAsia="微软雅黑" w:hAnsi="微软雅黑" w:cs="微软雅黑" w:hint="eastAsia"/>
          <w:b/>
          <w:bCs/>
          <w:szCs w:val="21"/>
        </w:rPr>
        <w:t>一</w:t>
      </w:r>
      <w:proofErr w:type="gramEnd"/>
      <w:r w:rsidRPr="008D0D13">
        <w:rPr>
          <w:rFonts w:ascii="微软雅黑" w:eastAsia="微软雅黑" w:hAnsi="微软雅黑" w:cs="微软雅黑" w:hint="eastAsia"/>
          <w:b/>
          <w:bCs/>
          <w:szCs w:val="21"/>
        </w:rPr>
        <w:t>：</w:t>
      </w:r>
      <w:proofErr w:type="gramStart"/>
      <w:r w:rsidRPr="008D0D13">
        <w:rPr>
          <w:rFonts w:ascii="微软雅黑" w:eastAsia="微软雅黑" w:hAnsi="微软雅黑" w:cs="微软雅黑" w:hint="eastAsia"/>
          <w:color w:val="000000"/>
          <w:kern w:val="0"/>
          <w:sz w:val="20"/>
          <w:szCs w:val="20"/>
          <w:lang w:bidi="ar"/>
        </w:rPr>
        <w:t>常台高速</w:t>
      </w:r>
      <w:proofErr w:type="gramEnd"/>
      <w:r w:rsidRPr="008D0D13">
        <w:rPr>
          <w:rFonts w:ascii="微软雅黑" w:eastAsia="微软雅黑" w:hAnsi="微软雅黑" w:cs="微软雅黑" w:hint="eastAsia"/>
          <w:color w:val="000000"/>
          <w:kern w:val="0"/>
          <w:sz w:val="20"/>
          <w:szCs w:val="20"/>
          <w:lang w:bidi="ar"/>
        </w:rPr>
        <w:t>以东； 中山西路以南，</w:t>
      </w:r>
      <w:proofErr w:type="gramStart"/>
      <w:r w:rsidRPr="008D0D13">
        <w:rPr>
          <w:rFonts w:ascii="微软雅黑" w:eastAsia="微软雅黑" w:hAnsi="微软雅黑" w:cs="微软雅黑" w:hint="eastAsia"/>
          <w:color w:val="000000"/>
          <w:kern w:val="0"/>
          <w:sz w:val="20"/>
          <w:szCs w:val="20"/>
          <w:lang w:bidi="ar"/>
        </w:rPr>
        <w:t>加创路</w:t>
      </w:r>
      <w:proofErr w:type="gramEnd"/>
      <w:r w:rsidRPr="008D0D13">
        <w:rPr>
          <w:rFonts w:ascii="微软雅黑" w:eastAsia="微软雅黑" w:hAnsi="微软雅黑" w:cs="微软雅黑" w:hint="eastAsia"/>
          <w:color w:val="000000"/>
          <w:kern w:val="0"/>
          <w:sz w:val="20"/>
          <w:szCs w:val="20"/>
          <w:lang w:bidi="ar"/>
        </w:rPr>
        <w:t>以东（</w:t>
      </w:r>
      <w:proofErr w:type="gramStart"/>
      <w:r w:rsidRPr="008D0D13">
        <w:rPr>
          <w:rFonts w:ascii="微软雅黑" w:eastAsia="微软雅黑" w:hAnsi="微软雅黑" w:cs="微软雅黑" w:hint="eastAsia"/>
          <w:color w:val="000000"/>
          <w:kern w:val="0"/>
          <w:sz w:val="20"/>
          <w:szCs w:val="20"/>
          <w:lang w:bidi="ar"/>
        </w:rPr>
        <w:t>含加创路，常台</w:t>
      </w:r>
      <w:proofErr w:type="gramEnd"/>
      <w:r w:rsidRPr="008D0D13">
        <w:rPr>
          <w:rFonts w:ascii="微软雅黑" w:eastAsia="微软雅黑" w:hAnsi="微软雅黑" w:cs="微软雅黑" w:hint="eastAsia"/>
          <w:color w:val="000000"/>
          <w:kern w:val="0"/>
          <w:sz w:val="20"/>
          <w:szCs w:val="20"/>
          <w:lang w:bidi="ar"/>
        </w:rPr>
        <w:t>高速以西）</w:t>
      </w:r>
    </w:p>
    <w:p w14:paraId="75B1DA78"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投标人名称：             单位：元</w:t>
      </w:r>
    </w:p>
    <w:tbl>
      <w:tblPr>
        <w:tblW w:w="8618" w:type="dxa"/>
        <w:tblInd w:w="93" w:type="dxa"/>
        <w:tblLayout w:type="fixed"/>
        <w:tblLook w:val="04A0" w:firstRow="1" w:lastRow="0" w:firstColumn="1" w:lastColumn="0" w:noHBand="0" w:noVBand="1"/>
      </w:tblPr>
      <w:tblGrid>
        <w:gridCol w:w="1207"/>
        <w:gridCol w:w="1207"/>
        <w:gridCol w:w="1207"/>
        <w:gridCol w:w="1933"/>
        <w:gridCol w:w="1169"/>
        <w:gridCol w:w="1895"/>
      </w:tblGrid>
      <w:tr w:rsidR="00B3603C" w:rsidRPr="008D0D13" w14:paraId="5847A0E7" w14:textId="77777777">
        <w:trPr>
          <w:trHeight w:val="1220"/>
        </w:trPr>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736C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序号</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DAD56"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内容</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FA0CB"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单位</w:t>
            </w:r>
          </w:p>
        </w:tc>
        <w:tc>
          <w:tcPr>
            <w:tcW w:w="1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882F6"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数量</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4CA8C"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投标单价</w:t>
            </w:r>
          </w:p>
        </w:tc>
        <w:tc>
          <w:tcPr>
            <w:tcW w:w="1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B12A9"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投标金额</w:t>
            </w:r>
          </w:p>
        </w:tc>
      </w:tr>
      <w:tr w:rsidR="00B3603C" w:rsidRPr="008D0D13" w14:paraId="131E6E3F" w14:textId="77777777">
        <w:trPr>
          <w:trHeight w:val="615"/>
        </w:trPr>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B102"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77391"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绿地</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9535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1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F56B8"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 xml:space="preserve">297403.28 </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EC56F"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8FF14"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75E8B9D8" w14:textId="77777777">
        <w:trPr>
          <w:trHeight w:val="615"/>
        </w:trPr>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82169"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6674D"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行道树</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5CA9E"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棵</w:t>
            </w:r>
          </w:p>
        </w:tc>
        <w:tc>
          <w:tcPr>
            <w:tcW w:w="1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ADA7A"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 xml:space="preserve">2237.00 </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C544F"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B3A4E"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4D669AB3" w14:textId="77777777">
        <w:trPr>
          <w:trHeight w:val="615"/>
        </w:trPr>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E88CE"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33210"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树池</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44097"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1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EC435"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 xml:space="preserve">3991.33 </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A1FE9"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714D3"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252C902A" w14:textId="77777777">
        <w:trPr>
          <w:trHeight w:val="625"/>
        </w:trPr>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999C5"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4</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D051D"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草花</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A0EC4"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1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537E4"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 xml:space="preserve">385 </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DF2A1"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895" w:type="dxa"/>
            <w:tcBorders>
              <w:top w:val="nil"/>
              <w:left w:val="single" w:sz="4" w:space="0" w:color="000000"/>
              <w:bottom w:val="nil"/>
              <w:right w:val="single" w:sz="4" w:space="0" w:color="000000"/>
            </w:tcBorders>
            <w:shd w:val="clear" w:color="auto" w:fill="auto"/>
            <w:noWrap/>
            <w:vAlign w:val="center"/>
          </w:tcPr>
          <w:p w14:paraId="3A81EB4C"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490D7419" w14:textId="77777777">
        <w:trPr>
          <w:trHeight w:val="625"/>
        </w:trPr>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34EA9" w14:textId="77777777" w:rsidR="00B3603C" w:rsidRPr="008D0D13" w:rsidRDefault="00000000">
            <w:pPr>
              <w:snapToGrid w:val="0"/>
              <w:spacing w:line="360" w:lineRule="auto"/>
              <w:ind w:firstLineChars="200" w:firstLine="440"/>
              <w:jc w:val="left"/>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sz w:val="22"/>
                <w:szCs w:val="22"/>
              </w:rPr>
              <w:t>合计：人民币大写：                                 小写：￥</w:t>
            </w:r>
          </w:p>
        </w:tc>
      </w:tr>
    </w:tbl>
    <w:p w14:paraId="242BC098"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3D885512"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323462D0" w14:textId="77777777" w:rsidR="00B3603C" w:rsidRPr="008D0D13" w:rsidRDefault="00B3603C">
      <w:pPr>
        <w:snapToGrid w:val="0"/>
        <w:ind w:firstLineChars="200" w:firstLine="420"/>
        <w:jc w:val="left"/>
        <w:rPr>
          <w:rFonts w:ascii="微软雅黑" w:eastAsia="微软雅黑" w:hAnsi="微软雅黑" w:cs="微软雅黑"/>
          <w:szCs w:val="21"/>
        </w:rPr>
      </w:pPr>
    </w:p>
    <w:p w14:paraId="1EBFA626"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3955B874" w14:textId="77777777" w:rsidR="00B3603C" w:rsidRPr="008D0D13" w:rsidRDefault="00000000">
      <w:pPr>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2891F9E8" w14:textId="77777777" w:rsidR="00B3603C" w:rsidRPr="008D0D13" w:rsidRDefault="00000000">
      <w:pPr>
        <w:ind w:firstLineChars="200" w:firstLine="420"/>
        <w:jc w:val="left"/>
        <w:rPr>
          <w:rFonts w:ascii="微软雅黑" w:eastAsia="微软雅黑" w:hAnsi="微软雅黑" w:cs="微软雅黑"/>
          <w:szCs w:val="21"/>
        </w:rPr>
        <w:sectPr w:rsidR="00B3603C" w:rsidRPr="008D0D13">
          <w:pgSz w:w="11906" w:h="16838"/>
          <w:pgMar w:top="1440" w:right="1800" w:bottom="1440" w:left="1800" w:header="851" w:footer="992" w:gutter="0"/>
          <w:cols w:space="425"/>
          <w:docGrid w:type="lines" w:linePitch="312"/>
        </w:sectPr>
      </w:pPr>
      <w:r w:rsidRPr="008D0D13">
        <w:rPr>
          <w:rFonts w:ascii="微软雅黑" w:eastAsia="微软雅黑" w:hAnsi="微软雅黑" w:cs="微软雅黑" w:hint="eastAsia"/>
          <w:szCs w:val="21"/>
        </w:rPr>
        <w:t>日期：    年   月   日</w:t>
      </w:r>
    </w:p>
    <w:p w14:paraId="032D02DD" w14:textId="77777777" w:rsidR="00B3603C" w:rsidRPr="008D0D13" w:rsidRDefault="00B3603C">
      <w:pPr>
        <w:pStyle w:val="TOC6"/>
      </w:pPr>
    </w:p>
    <w:p w14:paraId="70D399FF" w14:textId="77777777" w:rsidR="00B3603C" w:rsidRPr="008D0D13" w:rsidRDefault="00000000">
      <w:pPr>
        <w:snapToGrid w:val="0"/>
        <w:spacing w:line="360" w:lineRule="auto"/>
        <w:ind w:firstLineChars="1700" w:firstLine="3570"/>
        <w:rPr>
          <w:rFonts w:ascii="微软雅黑" w:eastAsia="微软雅黑" w:hAnsi="微软雅黑" w:cs="微软雅黑"/>
          <w:b/>
          <w:bCs/>
          <w:szCs w:val="21"/>
        </w:rPr>
      </w:pPr>
      <w:r w:rsidRPr="008D0D13">
        <w:rPr>
          <w:rFonts w:ascii="微软雅黑" w:eastAsia="微软雅黑" w:hAnsi="微软雅黑" w:cs="微软雅黑" w:hint="eastAsia"/>
          <w:b/>
          <w:bCs/>
          <w:szCs w:val="21"/>
        </w:rPr>
        <w:t>开标一览表</w:t>
      </w:r>
    </w:p>
    <w:p w14:paraId="00C7B0F2" w14:textId="77777777" w:rsidR="00B3603C" w:rsidRPr="008D0D13" w:rsidRDefault="00000000">
      <w:pPr>
        <w:snapToGrid w:val="0"/>
        <w:spacing w:line="360" w:lineRule="auto"/>
        <w:jc w:val="left"/>
        <w:outlineLvl w:val="1"/>
        <w:rPr>
          <w:rFonts w:ascii="微软雅黑" w:eastAsia="微软雅黑" w:hAnsi="微软雅黑" w:cs="微软雅黑"/>
          <w:b/>
          <w:bCs/>
          <w:szCs w:val="21"/>
        </w:rPr>
      </w:pPr>
      <w:r w:rsidRPr="008D0D13">
        <w:rPr>
          <w:rFonts w:ascii="微软雅黑" w:eastAsia="微软雅黑" w:hAnsi="微软雅黑" w:cs="微软雅黑" w:hint="eastAsia"/>
          <w:b/>
          <w:bCs/>
          <w:szCs w:val="21"/>
        </w:rPr>
        <w:t>标项</w:t>
      </w:r>
      <w:proofErr w:type="gramStart"/>
      <w:r w:rsidRPr="008D0D13">
        <w:rPr>
          <w:rFonts w:ascii="微软雅黑" w:eastAsia="微软雅黑" w:hAnsi="微软雅黑" w:cs="微软雅黑" w:hint="eastAsia"/>
          <w:b/>
          <w:bCs/>
          <w:szCs w:val="21"/>
        </w:rPr>
        <w:t>一</w:t>
      </w:r>
      <w:proofErr w:type="gramEnd"/>
      <w:r w:rsidRPr="008D0D13">
        <w:rPr>
          <w:rFonts w:ascii="微软雅黑" w:eastAsia="微软雅黑" w:hAnsi="微软雅黑" w:cs="微软雅黑" w:hint="eastAsia"/>
          <w:b/>
          <w:bCs/>
          <w:szCs w:val="21"/>
        </w:rPr>
        <w:t>：</w:t>
      </w:r>
      <w:proofErr w:type="gramStart"/>
      <w:r w:rsidRPr="008D0D13">
        <w:rPr>
          <w:rFonts w:ascii="微软雅黑" w:eastAsia="微软雅黑" w:hAnsi="微软雅黑" w:cs="微软雅黑" w:hint="eastAsia"/>
          <w:color w:val="000000"/>
          <w:kern w:val="0"/>
          <w:sz w:val="20"/>
          <w:szCs w:val="20"/>
          <w:lang w:bidi="ar"/>
        </w:rPr>
        <w:t>常台高速</w:t>
      </w:r>
      <w:proofErr w:type="gramEnd"/>
      <w:r w:rsidRPr="008D0D13">
        <w:rPr>
          <w:rFonts w:ascii="微软雅黑" w:eastAsia="微软雅黑" w:hAnsi="微软雅黑" w:cs="微软雅黑" w:hint="eastAsia"/>
          <w:color w:val="000000"/>
          <w:kern w:val="0"/>
          <w:sz w:val="20"/>
          <w:szCs w:val="20"/>
          <w:lang w:bidi="ar"/>
        </w:rPr>
        <w:t>以东； 中山西路以南，</w:t>
      </w:r>
      <w:proofErr w:type="gramStart"/>
      <w:r w:rsidRPr="008D0D13">
        <w:rPr>
          <w:rFonts w:ascii="微软雅黑" w:eastAsia="微软雅黑" w:hAnsi="微软雅黑" w:cs="微软雅黑" w:hint="eastAsia"/>
          <w:color w:val="000000"/>
          <w:kern w:val="0"/>
          <w:sz w:val="20"/>
          <w:szCs w:val="20"/>
          <w:lang w:bidi="ar"/>
        </w:rPr>
        <w:t>加创路</w:t>
      </w:r>
      <w:proofErr w:type="gramEnd"/>
      <w:r w:rsidRPr="008D0D13">
        <w:rPr>
          <w:rFonts w:ascii="微软雅黑" w:eastAsia="微软雅黑" w:hAnsi="微软雅黑" w:cs="微软雅黑" w:hint="eastAsia"/>
          <w:color w:val="000000"/>
          <w:kern w:val="0"/>
          <w:sz w:val="20"/>
          <w:szCs w:val="20"/>
          <w:lang w:bidi="ar"/>
        </w:rPr>
        <w:t>以东（</w:t>
      </w:r>
      <w:proofErr w:type="gramStart"/>
      <w:r w:rsidRPr="008D0D13">
        <w:rPr>
          <w:rFonts w:ascii="微软雅黑" w:eastAsia="微软雅黑" w:hAnsi="微软雅黑" w:cs="微软雅黑" w:hint="eastAsia"/>
          <w:color w:val="000000"/>
          <w:kern w:val="0"/>
          <w:sz w:val="20"/>
          <w:szCs w:val="20"/>
          <w:lang w:bidi="ar"/>
        </w:rPr>
        <w:t>含加创路，常台</w:t>
      </w:r>
      <w:proofErr w:type="gramEnd"/>
      <w:r w:rsidRPr="008D0D13">
        <w:rPr>
          <w:rFonts w:ascii="微软雅黑" w:eastAsia="微软雅黑" w:hAnsi="微软雅黑" w:cs="微软雅黑" w:hint="eastAsia"/>
          <w:color w:val="000000"/>
          <w:kern w:val="0"/>
          <w:sz w:val="20"/>
          <w:szCs w:val="20"/>
          <w:lang w:bidi="ar"/>
        </w:rPr>
        <w:t>高速以西）</w:t>
      </w:r>
    </w:p>
    <w:p w14:paraId="07DBEE49"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投标人名称：       单位：元</w:t>
      </w:r>
    </w:p>
    <w:tbl>
      <w:tblPr>
        <w:tblW w:w="9073"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4961"/>
        <w:gridCol w:w="853"/>
        <w:gridCol w:w="708"/>
        <w:gridCol w:w="1841"/>
      </w:tblGrid>
      <w:tr w:rsidR="00B3603C" w:rsidRPr="008D0D13" w14:paraId="3829824C" w14:textId="77777777">
        <w:trPr>
          <w:trHeight w:val="432"/>
        </w:trPr>
        <w:tc>
          <w:tcPr>
            <w:tcW w:w="710" w:type="dxa"/>
            <w:tcBorders>
              <w:top w:val="single" w:sz="4" w:space="0" w:color="auto"/>
              <w:left w:val="single" w:sz="4" w:space="0" w:color="auto"/>
              <w:bottom w:val="single" w:sz="4" w:space="0" w:color="auto"/>
              <w:right w:val="single" w:sz="4" w:space="0" w:color="auto"/>
            </w:tcBorders>
            <w:noWrap/>
            <w:vAlign w:val="center"/>
          </w:tcPr>
          <w:p w14:paraId="1B512D1B" w14:textId="77777777" w:rsidR="00B3603C" w:rsidRPr="008D0D13" w:rsidRDefault="00000000">
            <w:pPr>
              <w:snapToGrid w:val="0"/>
              <w:spacing w:line="360" w:lineRule="auto"/>
              <w:jc w:val="left"/>
              <w:rPr>
                <w:rFonts w:ascii="微软雅黑" w:eastAsia="微软雅黑" w:hAnsi="微软雅黑" w:cs="微软雅黑"/>
                <w:szCs w:val="21"/>
              </w:rPr>
            </w:pPr>
            <w:proofErr w:type="gramStart"/>
            <w:r w:rsidRPr="008D0D13">
              <w:rPr>
                <w:rFonts w:ascii="微软雅黑" w:eastAsia="微软雅黑" w:hAnsi="微软雅黑" w:cs="微软雅黑" w:hint="eastAsia"/>
                <w:szCs w:val="21"/>
              </w:rPr>
              <w:t>标项</w:t>
            </w:r>
            <w:proofErr w:type="gramEnd"/>
          </w:p>
        </w:tc>
        <w:tc>
          <w:tcPr>
            <w:tcW w:w="4961" w:type="dxa"/>
            <w:tcBorders>
              <w:top w:val="single" w:sz="4" w:space="0" w:color="auto"/>
              <w:left w:val="single" w:sz="4" w:space="0" w:color="auto"/>
              <w:bottom w:val="single" w:sz="4" w:space="0" w:color="auto"/>
              <w:right w:val="single" w:sz="4" w:space="0" w:color="auto"/>
            </w:tcBorders>
            <w:noWrap/>
            <w:vAlign w:val="center"/>
          </w:tcPr>
          <w:p w14:paraId="143C27D6"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名       称</w:t>
            </w:r>
          </w:p>
        </w:tc>
        <w:tc>
          <w:tcPr>
            <w:tcW w:w="853" w:type="dxa"/>
            <w:tcBorders>
              <w:top w:val="single" w:sz="4" w:space="0" w:color="auto"/>
              <w:left w:val="single" w:sz="4" w:space="0" w:color="auto"/>
              <w:bottom w:val="single" w:sz="4" w:space="0" w:color="auto"/>
              <w:right w:val="single" w:sz="4" w:space="0" w:color="auto"/>
            </w:tcBorders>
            <w:noWrap/>
            <w:vAlign w:val="center"/>
          </w:tcPr>
          <w:p w14:paraId="62D0EF5B"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单位</w:t>
            </w:r>
          </w:p>
        </w:tc>
        <w:tc>
          <w:tcPr>
            <w:tcW w:w="708" w:type="dxa"/>
            <w:tcBorders>
              <w:top w:val="single" w:sz="4" w:space="0" w:color="auto"/>
              <w:left w:val="single" w:sz="4" w:space="0" w:color="auto"/>
              <w:bottom w:val="single" w:sz="4" w:space="0" w:color="auto"/>
              <w:right w:val="single" w:sz="4" w:space="0" w:color="auto"/>
            </w:tcBorders>
            <w:noWrap/>
            <w:vAlign w:val="center"/>
          </w:tcPr>
          <w:p w14:paraId="047B5782"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数量</w:t>
            </w:r>
          </w:p>
        </w:tc>
        <w:tc>
          <w:tcPr>
            <w:tcW w:w="1841" w:type="dxa"/>
            <w:tcBorders>
              <w:top w:val="single" w:sz="4" w:space="0" w:color="auto"/>
              <w:left w:val="single" w:sz="4" w:space="0" w:color="auto"/>
              <w:bottom w:val="single" w:sz="4" w:space="0" w:color="auto"/>
              <w:right w:val="single" w:sz="4" w:space="0" w:color="auto"/>
            </w:tcBorders>
            <w:noWrap/>
            <w:vAlign w:val="center"/>
          </w:tcPr>
          <w:p w14:paraId="0AD8BF24"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投标总价</w:t>
            </w:r>
          </w:p>
        </w:tc>
      </w:tr>
      <w:tr w:rsidR="00B3603C" w:rsidRPr="008D0D13" w14:paraId="7A57E6E2" w14:textId="77777777">
        <w:trPr>
          <w:cantSplit/>
          <w:trHeight w:val="497"/>
        </w:trPr>
        <w:tc>
          <w:tcPr>
            <w:tcW w:w="710" w:type="dxa"/>
            <w:tcBorders>
              <w:top w:val="single" w:sz="4" w:space="0" w:color="auto"/>
              <w:left w:val="single" w:sz="4" w:space="0" w:color="auto"/>
              <w:bottom w:val="single" w:sz="4" w:space="0" w:color="auto"/>
              <w:right w:val="single" w:sz="4" w:space="0" w:color="auto"/>
            </w:tcBorders>
            <w:noWrap/>
            <w:vAlign w:val="center"/>
          </w:tcPr>
          <w:p w14:paraId="2B787C9F" w14:textId="77777777" w:rsidR="00B3603C" w:rsidRPr="008D0D13" w:rsidRDefault="00000000">
            <w:pPr>
              <w:snapToGrid w:val="0"/>
              <w:spacing w:line="360" w:lineRule="auto"/>
              <w:jc w:val="left"/>
              <w:rPr>
                <w:rFonts w:ascii="微软雅黑" w:eastAsia="微软雅黑" w:hAnsi="微软雅黑" w:cs="微软雅黑"/>
                <w:szCs w:val="21"/>
              </w:rPr>
            </w:pPr>
            <w:proofErr w:type="gramStart"/>
            <w:r w:rsidRPr="008D0D13">
              <w:rPr>
                <w:rFonts w:ascii="微软雅黑" w:eastAsia="微软雅黑" w:hAnsi="微软雅黑" w:cs="微软雅黑" w:hint="eastAsia"/>
                <w:szCs w:val="21"/>
              </w:rPr>
              <w:t>一</w:t>
            </w:r>
            <w:proofErr w:type="gramEnd"/>
          </w:p>
        </w:tc>
        <w:tc>
          <w:tcPr>
            <w:tcW w:w="4961" w:type="dxa"/>
            <w:tcBorders>
              <w:top w:val="single" w:sz="4" w:space="0" w:color="auto"/>
              <w:left w:val="single" w:sz="4" w:space="0" w:color="auto"/>
              <w:bottom w:val="single" w:sz="4" w:space="0" w:color="auto"/>
              <w:right w:val="single" w:sz="4" w:space="0" w:color="auto"/>
            </w:tcBorders>
            <w:noWrap/>
            <w:vAlign w:val="center"/>
          </w:tcPr>
          <w:p w14:paraId="48519F87" w14:textId="77777777" w:rsidR="00B3603C" w:rsidRPr="008D0D13" w:rsidRDefault="00000000">
            <w:pPr>
              <w:snapToGrid w:val="0"/>
              <w:spacing w:line="360" w:lineRule="auto"/>
              <w:jc w:val="left"/>
              <w:outlineLvl w:val="1"/>
              <w:rPr>
                <w:rFonts w:ascii="微软雅黑" w:eastAsia="微软雅黑" w:hAnsi="微软雅黑" w:cs="微软雅黑"/>
                <w:spacing w:val="20"/>
                <w:szCs w:val="21"/>
              </w:rPr>
            </w:pPr>
            <w:proofErr w:type="gramStart"/>
            <w:r w:rsidRPr="008D0D13">
              <w:rPr>
                <w:rFonts w:ascii="微软雅黑" w:eastAsia="微软雅黑" w:hAnsi="微软雅黑" w:cs="微软雅黑" w:hint="eastAsia"/>
                <w:color w:val="000000"/>
                <w:kern w:val="0"/>
                <w:sz w:val="20"/>
                <w:szCs w:val="20"/>
                <w:lang w:bidi="ar"/>
              </w:rPr>
              <w:t>常台高速</w:t>
            </w:r>
            <w:proofErr w:type="gramEnd"/>
            <w:r w:rsidRPr="008D0D13">
              <w:rPr>
                <w:rFonts w:ascii="微软雅黑" w:eastAsia="微软雅黑" w:hAnsi="微软雅黑" w:cs="微软雅黑" w:hint="eastAsia"/>
                <w:color w:val="000000"/>
                <w:kern w:val="0"/>
                <w:sz w:val="20"/>
                <w:szCs w:val="20"/>
                <w:lang w:bidi="ar"/>
              </w:rPr>
              <w:t>以东； 中山西路以南，</w:t>
            </w:r>
            <w:proofErr w:type="gramStart"/>
            <w:r w:rsidRPr="008D0D13">
              <w:rPr>
                <w:rFonts w:ascii="微软雅黑" w:eastAsia="微软雅黑" w:hAnsi="微软雅黑" w:cs="微软雅黑" w:hint="eastAsia"/>
                <w:color w:val="000000"/>
                <w:kern w:val="0"/>
                <w:sz w:val="20"/>
                <w:szCs w:val="20"/>
                <w:lang w:bidi="ar"/>
              </w:rPr>
              <w:t>加创路</w:t>
            </w:r>
            <w:proofErr w:type="gramEnd"/>
            <w:r w:rsidRPr="008D0D13">
              <w:rPr>
                <w:rFonts w:ascii="微软雅黑" w:eastAsia="微软雅黑" w:hAnsi="微软雅黑" w:cs="微软雅黑" w:hint="eastAsia"/>
                <w:color w:val="000000"/>
                <w:kern w:val="0"/>
                <w:sz w:val="20"/>
                <w:szCs w:val="20"/>
                <w:lang w:bidi="ar"/>
              </w:rPr>
              <w:t>以东（</w:t>
            </w:r>
            <w:proofErr w:type="gramStart"/>
            <w:r w:rsidRPr="008D0D13">
              <w:rPr>
                <w:rFonts w:ascii="微软雅黑" w:eastAsia="微软雅黑" w:hAnsi="微软雅黑" w:cs="微软雅黑" w:hint="eastAsia"/>
                <w:color w:val="000000"/>
                <w:kern w:val="0"/>
                <w:sz w:val="20"/>
                <w:szCs w:val="20"/>
                <w:lang w:bidi="ar"/>
              </w:rPr>
              <w:t>含加创路，常台</w:t>
            </w:r>
            <w:proofErr w:type="gramEnd"/>
            <w:r w:rsidRPr="008D0D13">
              <w:rPr>
                <w:rFonts w:ascii="微软雅黑" w:eastAsia="微软雅黑" w:hAnsi="微软雅黑" w:cs="微软雅黑" w:hint="eastAsia"/>
                <w:color w:val="000000"/>
                <w:kern w:val="0"/>
                <w:sz w:val="20"/>
                <w:szCs w:val="20"/>
                <w:lang w:bidi="ar"/>
              </w:rPr>
              <w:t>高速以西）</w:t>
            </w:r>
          </w:p>
        </w:tc>
        <w:tc>
          <w:tcPr>
            <w:tcW w:w="853" w:type="dxa"/>
            <w:tcBorders>
              <w:top w:val="single" w:sz="4" w:space="0" w:color="auto"/>
              <w:left w:val="single" w:sz="4" w:space="0" w:color="auto"/>
              <w:bottom w:val="single" w:sz="4" w:space="0" w:color="auto"/>
              <w:right w:val="single" w:sz="4" w:space="0" w:color="auto"/>
            </w:tcBorders>
            <w:noWrap/>
            <w:vAlign w:val="center"/>
          </w:tcPr>
          <w:p w14:paraId="7E61C79E" w14:textId="77777777" w:rsidR="00B3603C" w:rsidRPr="008D0D13" w:rsidRDefault="00000000">
            <w:pPr>
              <w:widowControl/>
              <w:spacing w:line="360" w:lineRule="auto"/>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708" w:type="dxa"/>
            <w:tcBorders>
              <w:top w:val="single" w:sz="4" w:space="0" w:color="auto"/>
              <w:left w:val="single" w:sz="4" w:space="0" w:color="auto"/>
              <w:bottom w:val="single" w:sz="4" w:space="0" w:color="auto"/>
              <w:right w:val="single" w:sz="4" w:space="0" w:color="auto"/>
            </w:tcBorders>
            <w:noWrap/>
            <w:vAlign w:val="center"/>
          </w:tcPr>
          <w:p w14:paraId="083406D7" w14:textId="77777777" w:rsidR="00B3603C" w:rsidRPr="008D0D13" w:rsidRDefault="00000000">
            <w:pPr>
              <w:widowControl/>
              <w:spacing w:line="360" w:lineRule="auto"/>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1841" w:type="dxa"/>
            <w:tcBorders>
              <w:top w:val="single" w:sz="4" w:space="0" w:color="auto"/>
              <w:left w:val="single" w:sz="4" w:space="0" w:color="auto"/>
              <w:bottom w:val="single" w:sz="4" w:space="0" w:color="auto"/>
              <w:right w:val="single" w:sz="4" w:space="0" w:color="auto"/>
            </w:tcBorders>
            <w:noWrap/>
            <w:vAlign w:val="center"/>
          </w:tcPr>
          <w:p w14:paraId="4EF7251F"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tc>
      </w:tr>
      <w:tr w:rsidR="00B3603C" w:rsidRPr="008D0D13" w14:paraId="7AB462CF" w14:textId="77777777">
        <w:trPr>
          <w:cantSplit/>
          <w:trHeight w:val="812"/>
        </w:trPr>
        <w:tc>
          <w:tcPr>
            <w:tcW w:w="9073" w:type="dxa"/>
            <w:gridSpan w:val="5"/>
            <w:tcBorders>
              <w:top w:val="single" w:sz="4" w:space="0" w:color="auto"/>
              <w:left w:val="single" w:sz="4" w:space="0" w:color="auto"/>
              <w:bottom w:val="single" w:sz="4" w:space="0" w:color="auto"/>
              <w:right w:val="single" w:sz="4" w:space="0" w:color="auto"/>
            </w:tcBorders>
            <w:noWrap/>
            <w:vAlign w:val="center"/>
          </w:tcPr>
          <w:p w14:paraId="19415707" w14:textId="77777777" w:rsidR="00B3603C" w:rsidRPr="008D0D13" w:rsidRDefault="00000000">
            <w:pPr>
              <w:snapToGrid w:val="0"/>
              <w:spacing w:line="360" w:lineRule="auto"/>
              <w:ind w:firstLineChars="200" w:firstLine="440"/>
              <w:jc w:val="left"/>
              <w:rPr>
                <w:rFonts w:ascii="微软雅黑" w:eastAsia="微软雅黑" w:hAnsi="微软雅黑" w:cs="微软雅黑"/>
                <w:szCs w:val="21"/>
              </w:rPr>
            </w:pPr>
            <w:r w:rsidRPr="008D0D13">
              <w:rPr>
                <w:rFonts w:ascii="微软雅黑" w:eastAsia="微软雅黑" w:hAnsi="微软雅黑" w:cs="微软雅黑" w:hint="eastAsia"/>
                <w:color w:val="000000"/>
                <w:sz w:val="22"/>
                <w:szCs w:val="22"/>
              </w:rPr>
              <w:t>合计：人民币大写：                                 小写：￥</w:t>
            </w:r>
          </w:p>
        </w:tc>
      </w:tr>
    </w:tbl>
    <w:p w14:paraId="753F9309"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22F8B995"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3AF43F9A"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4738D2CF"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69FC1D33"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07F90ABE"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781DCCFF" w14:textId="77777777" w:rsidR="00B3603C" w:rsidRPr="008D0D13" w:rsidRDefault="00000000">
      <w:pPr>
        <w:spacing w:line="360" w:lineRule="auto"/>
        <w:ind w:firstLineChars="200" w:firstLine="420"/>
        <w:jc w:val="left"/>
        <w:rPr>
          <w:rFonts w:ascii="微软雅黑" w:eastAsia="微软雅黑" w:hAnsi="微软雅黑" w:cs="微软雅黑"/>
          <w:szCs w:val="21"/>
        </w:rPr>
        <w:sectPr w:rsidR="00B3603C" w:rsidRPr="008D0D13">
          <w:pgSz w:w="11906" w:h="16838"/>
          <w:pgMar w:top="1440" w:right="1800" w:bottom="1440" w:left="1800" w:header="851" w:footer="992" w:gutter="0"/>
          <w:cols w:space="425"/>
          <w:docGrid w:type="lines" w:linePitch="312"/>
        </w:sectPr>
      </w:pPr>
      <w:r w:rsidRPr="008D0D13">
        <w:rPr>
          <w:rFonts w:ascii="微软雅黑" w:eastAsia="微软雅黑" w:hAnsi="微软雅黑" w:cs="微软雅黑" w:hint="eastAsia"/>
          <w:szCs w:val="21"/>
        </w:rPr>
        <w:t>日期：    年   月   日</w:t>
      </w:r>
    </w:p>
    <w:p w14:paraId="2A4E58C3" w14:textId="77777777" w:rsidR="00B3603C" w:rsidRPr="008D0D13" w:rsidRDefault="00000000">
      <w:pPr>
        <w:snapToGrid w:val="0"/>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报价明细表</w:t>
      </w:r>
    </w:p>
    <w:p w14:paraId="1AAFE9B7" w14:textId="77777777" w:rsidR="00B3603C" w:rsidRPr="008D0D13" w:rsidRDefault="00000000">
      <w:pPr>
        <w:snapToGrid w:val="0"/>
        <w:spacing w:line="360" w:lineRule="auto"/>
        <w:ind w:firstLineChars="200" w:firstLine="420"/>
        <w:jc w:val="center"/>
        <w:outlineLvl w:val="1"/>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标项二</w:t>
      </w:r>
      <w:proofErr w:type="gramEnd"/>
      <w:r w:rsidRPr="008D0D13">
        <w:rPr>
          <w:rFonts w:ascii="微软雅黑" w:eastAsia="微软雅黑" w:hAnsi="微软雅黑" w:cs="微软雅黑" w:hint="eastAsia"/>
          <w:b/>
          <w:bCs/>
          <w:szCs w:val="21"/>
        </w:rPr>
        <w:t>：嘉铜线以东，</w:t>
      </w:r>
      <w:proofErr w:type="gramStart"/>
      <w:r w:rsidRPr="008D0D13">
        <w:rPr>
          <w:rFonts w:ascii="微软雅黑" w:eastAsia="微软雅黑" w:hAnsi="微软雅黑" w:cs="微软雅黑" w:hint="eastAsia"/>
          <w:b/>
          <w:bCs/>
          <w:szCs w:val="21"/>
        </w:rPr>
        <w:t>常台高速</w:t>
      </w:r>
      <w:proofErr w:type="gramEnd"/>
      <w:r w:rsidRPr="008D0D13">
        <w:rPr>
          <w:rFonts w:ascii="微软雅黑" w:eastAsia="微软雅黑" w:hAnsi="微软雅黑" w:cs="微软雅黑" w:hint="eastAsia"/>
          <w:b/>
          <w:bCs/>
          <w:szCs w:val="21"/>
        </w:rPr>
        <w:t>以西，中山西路以北（</w:t>
      </w:r>
      <w:proofErr w:type="gramStart"/>
      <w:r w:rsidRPr="008D0D13">
        <w:rPr>
          <w:rFonts w:ascii="微软雅黑" w:eastAsia="微软雅黑" w:hAnsi="微软雅黑" w:cs="微软雅黑" w:hint="eastAsia"/>
          <w:b/>
          <w:bCs/>
          <w:szCs w:val="21"/>
        </w:rPr>
        <w:t>含范围</w:t>
      </w:r>
      <w:proofErr w:type="gramEnd"/>
      <w:r w:rsidRPr="008D0D13">
        <w:rPr>
          <w:rFonts w:ascii="微软雅黑" w:eastAsia="微软雅黑" w:hAnsi="微软雅黑" w:cs="微软雅黑" w:hint="eastAsia"/>
          <w:b/>
          <w:bCs/>
          <w:szCs w:val="21"/>
        </w:rPr>
        <w:t>内中山西路）</w:t>
      </w:r>
    </w:p>
    <w:p w14:paraId="69A5BFC9"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 xml:space="preserve"> 投标人名称：       单位：元</w:t>
      </w:r>
    </w:p>
    <w:tbl>
      <w:tblPr>
        <w:tblW w:w="8536" w:type="dxa"/>
        <w:tblInd w:w="93" w:type="dxa"/>
        <w:tblLayout w:type="fixed"/>
        <w:tblLook w:val="04A0" w:firstRow="1" w:lastRow="0" w:firstColumn="1" w:lastColumn="0" w:noHBand="0" w:noVBand="1"/>
      </w:tblPr>
      <w:tblGrid>
        <w:gridCol w:w="569"/>
        <w:gridCol w:w="1939"/>
        <w:gridCol w:w="1254"/>
        <w:gridCol w:w="1760"/>
        <w:gridCol w:w="1254"/>
        <w:gridCol w:w="1760"/>
      </w:tblGrid>
      <w:tr w:rsidR="00B3603C" w:rsidRPr="008D0D13" w14:paraId="289754D0" w14:textId="77777777">
        <w:trPr>
          <w:trHeight w:val="1179"/>
        </w:trPr>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B659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序号</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587C8" w14:textId="77777777" w:rsidR="00B3603C" w:rsidRPr="008D0D13" w:rsidRDefault="00000000">
            <w:pP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sz w:val="22"/>
                <w:szCs w:val="22"/>
              </w:rPr>
              <w:t>内容</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6DE65"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单位</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EA141"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数量</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D2F46"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投标单价</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B8984"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sz w:val="22"/>
                <w:szCs w:val="22"/>
              </w:rPr>
              <w:t>投标金额</w:t>
            </w:r>
          </w:p>
        </w:tc>
      </w:tr>
      <w:tr w:rsidR="00B3603C" w:rsidRPr="008D0D13" w14:paraId="70E22383" w14:textId="77777777">
        <w:trPr>
          <w:trHeight w:val="594"/>
        </w:trPr>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D6A75"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9DB80"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绿地</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6A4E8"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0FEDF"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229557.04</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7965"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3DCFF"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324959AA" w14:textId="77777777">
        <w:trPr>
          <w:trHeight w:val="594"/>
        </w:trPr>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9429D"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D5BC5"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行道树</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6937F"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棵</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53D96"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1566</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88426"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28BC9"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2646AE72" w14:textId="77777777">
        <w:trPr>
          <w:trHeight w:val="604"/>
        </w:trPr>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198B6"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3</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C62AC"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树池</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2312F"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5A39A"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1595.94</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22862"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3FE7D"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6F999781" w14:textId="77777777">
        <w:trPr>
          <w:trHeight w:val="604"/>
        </w:trPr>
        <w:tc>
          <w:tcPr>
            <w:tcW w:w="853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F0543" w14:textId="77777777" w:rsidR="00B3603C" w:rsidRPr="008D0D13" w:rsidRDefault="00000000">
            <w:pPr>
              <w:snapToGrid w:val="0"/>
              <w:spacing w:line="360" w:lineRule="auto"/>
              <w:ind w:firstLineChars="200" w:firstLine="440"/>
              <w:jc w:val="left"/>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sz w:val="22"/>
                <w:szCs w:val="22"/>
              </w:rPr>
              <w:t>合计：人民币大写：                                 小写：￥</w:t>
            </w:r>
          </w:p>
        </w:tc>
      </w:tr>
    </w:tbl>
    <w:p w14:paraId="72562A98"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6EAD02D3"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7E52515C" w14:textId="77777777" w:rsidR="00B3603C" w:rsidRPr="008D0D13" w:rsidRDefault="00B3603C">
      <w:pPr>
        <w:snapToGrid w:val="0"/>
        <w:ind w:firstLineChars="200" w:firstLine="420"/>
        <w:jc w:val="left"/>
        <w:rPr>
          <w:rFonts w:ascii="微软雅黑" w:eastAsia="微软雅黑" w:hAnsi="微软雅黑" w:cs="微软雅黑"/>
          <w:szCs w:val="21"/>
        </w:rPr>
      </w:pPr>
    </w:p>
    <w:p w14:paraId="3708283D"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4EFC82B4" w14:textId="77777777" w:rsidR="00B3603C" w:rsidRPr="008D0D13" w:rsidRDefault="00000000">
      <w:pPr>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482F055D" w14:textId="77777777" w:rsidR="00B3603C" w:rsidRPr="008D0D13" w:rsidRDefault="00000000">
      <w:pPr>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szCs w:val="21"/>
        </w:rPr>
        <w:t>日期：    年   月   日</w:t>
      </w:r>
    </w:p>
    <w:p w14:paraId="4EED8FAF" w14:textId="77777777" w:rsidR="00B3603C" w:rsidRPr="008D0D13" w:rsidRDefault="00B3603C">
      <w:pPr>
        <w:pStyle w:val="TOC6"/>
        <w:sectPr w:rsidR="00B3603C" w:rsidRPr="008D0D13">
          <w:pgSz w:w="11906" w:h="16838"/>
          <w:pgMar w:top="1440" w:right="1800" w:bottom="1440" w:left="1800" w:header="851" w:footer="992" w:gutter="0"/>
          <w:cols w:space="425"/>
          <w:docGrid w:type="lines" w:linePitch="312"/>
        </w:sectPr>
      </w:pPr>
    </w:p>
    <w:p w14:paraId="0AAE10AF" w14:textId="77777777" w:rsidR="00B3603C" w:rsidRPr="008D0D13" w:rsidRDefault="00000000">
      <w:pPr>
        <w:snapToGrid w:val="0"/>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开标一览表</w:t>
      </w:r>
    </w:p>
    <w:p w14:paraId="52C2B076" w14:textId="77777777" w:rsidR="00B3603C" w:rsidRPr="008D0D13" w:rsidRDefault="00000000">
      <w:pPr>
        <w:snapToGrid w:val="0"/>
        <w:spacing w:line="360" w:lineRule="auto"/>
        <w:ind w:firstLineChars="200" w:firstLine="420"/>
        <w:jc w:val="center"/>
        <w:outlineLvl w:val="1"/>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标项二</w:t>
      </w:r>
      <w:proofErr w:type="gramEnd"/>
      <w:r w:rsidRPr="008D0D13">
        <w:rPr>
          <w:rFonts w:ascii="微软雅黑" w:eastAsia="微软雅黑" w:hAnsi="微软雅黑" w:cs="微软雅黑" w:hint="eastAsia"/>
          <w:b/>
          <w:bCs/>
          <w:szCs w:val="21"/>
        </w:rPr>
        <w:t>：嘉铜线以东，</w:t>
      </w:r>
      <w:proofErr w:type="gramStart"/>
      <w:r w:rsidRPr="008D0D13">
        <w:rPr>
          <w:rFonts w:ascii="微软雅黑" w:eastAsia="微软雅黑" w:hAnsi="微软雅黑" w:cs="微软雅黑" w:hint="eastAsia"/>
          <w:b/>
          <w:bCs/>
          <w:szCs w:val="21"/>
        </w:rPr>
        <w:t>常台高速</w:t>
      </w:r>
      <w:proofErr w:type="gramEnd"/>
      <w:r w:rsidRPr="008D0D13">
        <w:rPr>
          <w:rFonts w:ascii="微软雅黑" w:eastAsia="微软雅黑" w:hAnsi="微软雅黑" w:cs="微软雅黑" w:hint="eastAsia"/>
          <w:b/>
          <w:bCs/>
          <w:szCs w:val="21"/>
        </w:rPr>
        <w:t>以西，中山西路以北（</w:t>
      </w:r>
      <w:proofErr w:type="gramStart"/>
      <w:r w:rsidRPr="008D0D13">
        <w:rPr>
          <w:rFonts w:ascii="微软雅黑" w:eastAsia="微软雅黑" w:hAnsi="微软雅黑" w:cs="微软雅黑" w:hint="eastAsia"/>
          <w:b/>
          <w:bCs/>
          <w:szCs w:val="21"/>
        </w:rPr>
        <w:t>含范围</w:t>
      </w:r>
      <w:proofErr w:type="gramEnd"/>
      <w:r w:rsidRPr="008D0D13">
        <w:rPr>
          <w:rFonts w:ascii="微软雅黑" w:eastAsia="微软雅黑" w:hAnsi="微软雅黑" w:cs="微软雅黑" w:hint="eastAsia"/>
          <w:b/>
          <w:bCs/>
          <w:szCs w:val="21"/>
        </w:rPr>
        <w:t>内中山西路）</w:t>
      </w:r>
    </w:p>
    <w:p w14:paraId="11F88320"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 xml:space="preserve"> 投标人名称：       单位：元</w:t>
      </w:r>
    </w:p>
    <w:tbl>
      <w:tblPr>
        <w:tblW w:w="9073"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4961"/>
        <w:gridCol w:w="853"/>
        <w:gridCol w:w="708"/>
        <w:gridCol w:w="1841"/>
      </w:tblGrid>
      <w:tr w:rsidR="00B3603C" w:rsidRPr="008D0D13" w14:paraId="15773765" w14:textId="77777777">
        <w:trPr>
          <w:trHeight w:val="432"/>
        </w:trPr>
        <w:tc>
          <w:tcPr>
            <w:tcW w:w="710" w:type="dxa"/>
            <w:tcBorders>
              <w:top w:val="single" w:sz="4" w:space="0" w:color="auto"/>
              <w:left w:val="single" w:sz="4" w:space="0" w:color="auto"/>
              <w:bottom w:val="single" w:sz="4" w:space="0" w:color="auto"/>
              <w:right w:val="single" w:sz="4" w:space="0" w:color="auto"/>
            </w:tcBorders>
            <w:noWrap/>
            <w:vAlign w:val="center"/>
          </w:tcPr>
          <w:p w14:paraId="05CB1774" w14:textId="77777777" w:rsidR="00B3603C" w:rsidRPr="008D0D13" w:rsidRDefault="00000000">
            <w:pPr>
              <w:snapToGrid w:val="0"/>
              <w:spacing w:line="360" w:lineRule="auto"/>
              <w:jc w:val="left"/>
              <w:rPr>
                <w:rFonts w:ascii="微软雅黑" w:eastAsia="微软雅黑" w:hAnsi="微软雅黑" w:cs="微软雅黑"/>
                <w:szCs w:val="21"/>
              </w:rPr>
            </w:pPr>
            <w:proofErr w:type="gramStart"/>
            <w:r w:rsidRPr="008D0D13">
              <w:rPr>
                <w:rFonts w:ascii="微软雅黑" w:eastAsia="微软雅黑" w:hAnsi="微软雅黑" w:cs="微软雅黑" w:hint="eastAsia"/>
                <w:szCs w:val="21"/>
              </w:rPr>
              <w:t>标项</w:t>
            </w:r>
            <w:proofErr w:type="gramEnd"/>
          </w:p>
        </w:tc>
        <w:tc>
          <w:tcPr>
            <w:tcW w:w="4961" w:type="dxa"/>
            <w:tcBorders>
              <w:top w:val="single" w:sz="4" w:space="0" w:color="auto"/>
              <w:left w:val="single" w:sz="4" w:space="0" w:color="auto"/>
              <w:bottom w:val="single" w:sz="4" w:space="0" w:color="auto"/>
              <w:right w:val="single" w:sz="4" w:space="0" w:color="auto"/>
            </w:tcBorders>
            <w:noWrap/>
            <w:vAlign w:val="center"/>
          </w:tcPr>
          <w:p w14:paraId="5B4F72CA"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名       称</w:t>
            </w:r>
          </w:p>
        </w:tc>
        <w:tc>
          <w:tcPr>
            <w:tcW w:w="853" w:type="dxa"/>
            <w:tcBorders>
              <w:top w:val="single" w:sz="4" w:space="0" w:color="auto"/>
              <w:left w:val="single" w:sz="4" w:space="0" w:color="auto"/>
              <w:bottom w:val="single" w:sz="4" w:space="0" w:color="auto"/>
              <w:right w:val="single" w:sz="4" w:space="0" w:color="auto"/>
            </w:tcBorders>
            <w:noWrap/>
            <w:vAlign w:val="center"/>
          </w:tcPr>
          <w:p w14:paraId="11F38B53"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单位</w:t>
            </w:r>
          </w:p>
        </w:tc>
        <w:tc>
          <w:tcPr>
            <w:tcW w:w="708" w:type="dxa"/>
            <w:tcBorders>
              <w:top w:val="single" w:sz="4" w:space="0" w:color="auto"/>
              <w:left w:val="single" w:sz="4" w:space="0" w:color="auto"/>
              <w:bottom w:val="single" w:sz="4" w:space="0" w:color="auto"/>
              <w:right w:val="single" w:sz="4" w:space="0" w:color="auto"/>
            </w:tcBorders>
            <w:noWrap/>
            <w:vAlign w:val="center"/>
          </w:tcPr>
          <w:p w14:paraId="47349DC2"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数量</w:t>
            </w:r>
          </w:p>
        </w:tc>
        <w:tc>
          <w:tcPr>
            <w:tcW w:w="1841" w:type="dxa"/>
            <w:tcBorders>
              <w:top w:val="single" w:sz="4" w:space="0" w:color="auto"/>
              <w:left w:val="single" w:sz="4" w:space="0" w:color="auto"/>
              <w:bottom w:val="single" w:sz="4" w:space="0" w:color="auto"/>
              <w:right w:val="single" w:sz="4" w:space="0" w:color="auto"/>
            </w:tcBorders>
            <w:noWrap/>
            <w:vAlign w:val="center"/>
          </w:tcPr>
          <w:p w14:paraId="4894F491"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投标总价</w:t>
            </w:r>
          </w:p>
        </w:tc>
      </w:tr>
      <w:tr w:rsidR="00047BEE" w:rsidRPr="008D0D13" w14:paraId="6708D4A7" w14:textId="77777777">
        <w:trPr>
          <w:cantSplit/>
          <w:trHeight w:val="497"/>
        </w:trPr>
        <w:tc>
          <w:tcPr>
            <w:tcW w:w="710" w:type="dxa"/>
            <w:tcBorders>
              <w:top w:val="single" w:sz="4" w:space="0" w:color="auto"/>
              <w:left w:val="single" w:sz="4" w:space="0" w:color="auto"/>
              <w:bottom w:val="single" w:sz="4" w:space="0" w:color="auto"/>
              <w:right w:val="single" w:sz="4" w:space="0" w:color="auto"/>
            </w:tcBorders>
            <w:noWrap/>
            <w:vAlign w:val="center"/>
          </w:tcPr>
          <w:p w14:paraId="1994D391" w14:textId="77777777" w:rsidR="00047BEE" w:rsidRPr="008D0D13" w:rsidRDefault="00047BEE" w:rsidP="00047BEE">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二</w:t>
            </w:r>
          </w:p>
        </w:tc>
        <w:tc>
          <w:tcPr>
            <w:tcW w:w="4961" w:type="dxa"/>
            <w:tcBorders>
              <w:top w:val="single" w:sz="4" w:space="0" w:color="auto"/>
              <w:left w:val="single" w:sz="4" w:space="0" w:color="auto"/>
              <w:bottom w:val="single" w:sz="4" w:space="0" w:color="auto"/>
              <w:right w:val="single" w:sz="4" w:space="0" w:color="auto"/>
            </w:tcBorders>
            <w:noWrap/>
            <w:vAlign w:val="center"/>
          </w:tcPr>
          <w:p w14:paraId="7D852C27" w14:textId="77777777" w:rsidR="00047BEE" w:rsidRPr="008D0D13" w:rsidRDefault="00047BEE" w:rsidP="00047BEE">
            <w:pPr>
              <w:snapToGrid w:val="0"/>
              <w:spacing w:line="360" w:lineRule="auto"/>
              <w:rPr>
                <w:rFonts w:ascii="微软雅黑" w:eastAsia="微软雅黑" w:hAnsi="微软雅黑" w:cs="微软雅黑"/>
                <w:spacing w:val="20"/>
                <w:szCs w:val="21"/>
              </w:rPr>
            </w:pPr>
            <w:r w:rsidRPr="008D0D13">
              <w:rPr>
                <w:rFonts w:ascii="微软雅黑" w:eastAsia="微软雅黑" w:hAnsi="微软雅黑" w:cs="微软雅黑" w:hint="eastAsia"/>
                <w:b/>
                <w:bCs/>
                <w:szCs w:val="21"/>
              </w:rPr>
              <w:t>嘉铜线以东，</w:t>
            </w:r>
            <w:proofErr w:type="gramStart"/>
            <w:r w:rsidRPr="008D0D13">
              <w:rPr>
                <w:rFonts w:ascii="微软雅黑" w:eastAsia="微软雅黑" w:hAnsi="微软雅黑" w:cs="微软雅黑" w:hint="eastAsia"/>
                <w:b/>
                <w:bCs/>
                <w:szCs w:val="21"/>
              </w:rPr>
              <w:t>常台高速</w:t>
            </w:r>
            <w:proofErr w:type="gramEnd"/>
            <w:r w:rsidRPr="008D0D13">
              <w:rPr>
                <w:rFonts w:ascii="微软雅黑" w:eastAsia="微软雅黑" w:hAnsi="微软雅黑" w:cs="微软雅黑" w:hint="eastAsia"/>
                <w:b/>
                <w:bCs/>
                <w:szCs w:val="21"/>
              </w:rPr>
              <w:t>以西，中山西路以北（</w:t>
            </w:r>
            <w:proofErr w:type="gramStart"/>
            <w:r w:rsidRPr="008D0D13">
              <w:rPr>
                <w:rFonts w:ascii="微软雅黑" w:eastAsia="微软雅黑" w:hAnsi="微软雅黑" w:cs="微软雅黑" w:hint="eastAsia"/>
                <w:b/>
                <w:bCs/>
                <w:szCs w:val="21"/>
              </w:rPr>
              <w:t>含范围</w:t>
            </w:r>
            <w:proofErr w:type="gramEnd"/>
            <w:r w:rsidRPr="008D0D13">
              <w:rPr>
                <w:rFonts w:ascii="微软雅黑" w:eastAsia="微软雅黑" w:hAnsi="微软雅黑" w:cs="微软雅黑" w:hint="eastAsia"/>
                <w:b/>
                <w:bCs/>
                <w:szCs w:val="21"/>
              </w:rPr>
              <w:t>内中山西路</w:t>
            </w:r>
          </w:p>
        </w:tc>
        <w:tc>
          <w:tcPr>
            <w:tcW w:w="853" w:type="dxa"/>
            <w:tcBorders>
              <w:top w:val="single" w:sz="4" w:space="0" w:color="auto"/>
              <w:left w:val="single" w:sz="4" w:space="0" w:color="auto"/>
              <w:bottom w:val="single" w:sz="4" w:space="0" w:color="auto"/>
              <w:right w:val="single" w:sz="4" w:space="0" w:color="auto"/>
            </w:tcBorders>
            <w:noWrap/>
            <w:vAlign w:val="center"/>
          </w:tcPr>
          <w:p w14:paraId="78FBC322" w14:textId="7138245F" w:rsidR="00047BEE" w:rsidRPr="008D0D13" w:rsidRDefault="00047BEE" w:rsidP="00047BEE">
            <w:pPr>
              <w:widowControl/>
              <w:spacing w:line="360" w:lineRule="auto"/>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708" w:type="dxa"/>
            <w:tcBorders>
              <w:top w:val="single" w:sz="4" w:space="0" w:color="auto"/>
              <w:left w:val="single" w:sz="4" w:space="0" w:color="auto"/>
              <w:bottom w:val="single" w:sz="4" w:space="0" w:color="auto"/>
              <w:right w:val="single" w:sz="4" w:space="0" w:color="auto"/>
            </w:tcBorders>
            <w:noWrap/>
            <w:vAlign w:val="center"/>
          </w:tcPr>
          <w:p w14:paraId="6D79F000" w14:textId="11D84DB8" w:rsidR="00047BEE" w:rsidRPr="008D0D13" w:rsidRDefault="00047BEE" w:rsidP="00047BEE">
            <w:pPr>
              <w:widowControl/>
              <w:spacing w:line="360" w:lineRule="auto"/>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1841" w:type="dxa"/>
            <w:tcBorders>
              <w:top w:val="single" w:sz="4" w:space="0" w:color="auto"/>
              <w:left w:val="single" w:sz="4" w:space="0" w:color="auto"/>
              <w:bottom w:val="single" w:sz="4" w:space="0" w:color="auto"/>
              <w:right w:val="single" w:sz="4" w:space="0" w:color="auto"/>
            </w:tcBorders>
            <w:noWrap/>
            <w:vAlign w:val="center"/>
          </w:tcPr>
          <w:p w14:paraId="79F92B8E" w14:textId="77777777" w:rsidR="00047BEE" w:rsidRPr="008D0D13" w:rsidRDefault="00047BEE" w:rsidP="00047BEE">
            <w:pPr>
              <w:snapToGrid w:val="0"/>
              <w:spacing w:line="360" w:lineRule="auto"/>
              <w:ind w:firstLineChars="200" w:firstLine="420"/>
              <w:jc w:val="left"/>
              <w:rPr>
                <w:rFonts w:ascii="微软雅黑" w:eastAsia="微软雅黑" w:hAnsi="微软雅黑" w:cs="微软雅黑"/>
                <w:szCs w:val="21"/>
              </w:rPr>
            </w:pPr>
          </w:p>
        </w:tc>
      </w:tr>
      <w:tr w:rsidR="00B3603C" w:rsidRPr="008D0D13" w14:paraId="325DA9CF" w14:textId="77777777">
        <w:trPr>
          <w:cantSplit/>
          <w:trHeight w:val="812"/>
        </w:trPr>
        <w:tc>
          <w:tcPr>
            <w:tcW w:w="9073" w:type="dxa"/>
            <w:gridSpan w:val="5"/>
            <w:tcBorders>
              <w:top w:val="single" w:sz="4" w:space="0" w:color="auto"/>
              <w:left w:val="single" w:sz="4" w:space="0" w:color="auto"/>
              <w:bottom w:val="single" w:sz="4" w:space="0" w:color="auto"/>
              <w:right w:val="single" w:sz="4" w:space="0" w:color="auto"/>
            </w:tcBorders>
            <w:noWrap/>
            <w:vAlign w:val="center"/>
          </w:tcPr>
          <w:p w14:paraId="58D3046D" w14:textId="77777777" w:rsidR="00B3603C" w:rsidRPr="008D0D13" w:rsidRDefault="00000000">
            <w:pPr>
              <w:snapToGrid w:val="0"/>
              <w:spacing w:line="360" w:lineRule="auto"/>
              <w:ind w:firstLineChars="200" w:firstLine="440"/>
              <w:jc w:val="left"/>
              <w:rPr>
                <w:rFonts w:ascii="微软雅黑" w:eastAsia="微软雅黑" w:hAnsi="微软雅黑" w:cs="微软雅黑"/>
                <w:szCs w:val="21"/>
              </w:rPr>
            </w:pPr>
            <w:r w:rsidRPr="008D0D13">
              <w:rPr>
                <w:rFonts w:ascii="微软雅黑" w:eastAsia="微软雅黑" w:hAnsi="微软雅黑" w:cs="微软雅黑" w:hint="eastAsia"/>
                <w:color w:val="000000"/>
                <w:sz w:val="22"/>
                <w:szCs w:val="22"/>
              </w:rPr>
              <w:t>合计：人民币大写：                                 小写：￥</w:t>
            </w:r>
          </w:p>
        </w:tc>
      </w:tr>
    </w:tbl>
    <w:p w14:paraId="4E48265E"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40F4B885"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07578E07"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44F04F80"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5226BABD"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32D6CB50"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7542900E" w14:textId="77777777" w:rsidR="00B3603C" w:rsidRPr="008D0D13" w:rsidRDefault="00000000">
      <w:pPr>
        <w:spacing w:line="360" w:lineRule="auto"/>
        <w:ind w:firstLineChars="200" w:firstLine="420"/>
        <w:jc w:val="left"/>
        <w:rPr>
          <w:rFonts w:ascii="微软雅黑" w:eastAsia="微软雅黑" w:hAnsi="微软雅黑" w:cs="微软雅黑"/>
          <w:szCs w:val="21"/>
        </w:rPr>
        <w:sectPr w:rsidR="00B3603C" w:rsidRPr="008D0D13">
          <w:headerReference w:type="default" r:id="rId21"/>
          <w:pgSz w:w="11906" w:h="16838"/>
          <w:pgMar w:top="1440" w:right="1800" w:bottom="1440" w:left="1800" w:header="851" w:footer="992" w:gutter="0"/>
          <w:cols w:space="425"/>
          <w:docGrid w:type="lines" w:linePitch="312"/>
        </w:sectPr>
      </w:pPr>
      <w:r w:rsidRPr="008D0D13">
        <w:rPr>
          <w:rFonts w:ascii="微软雅黑" w:eastAsia="微软雅黑" w:hAnsi="微软雅黑" w:cs="微软雅黑" w:hint="eastAsia"/>
          <w:szCs w:val="21"/>
        </w:rPr>
        <w:t>日期：    年   月   日</w:t>
      </w:r>
    </w:p>
    <w:p w14:paraId="159D5AAE" w14:textId="77777777" w:rsidR="00B3603C" w:rsidRPr="008D0D13" w:rsidRDefault="00000000">
      <w:pPr>
        <w:snapToGrid w:val="0"/>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报价明细表</w:t>
      </w:r>
    </w:p>
    <w:p w14:paraId="50AC86C6" w14:textId="77777777" w:rsidR="00B3603C" w:rsidRPr="008D0D13" w:rsidRDefault="00000000">
      <w:pPr>
        <w:pStyle w:val="a5"/>
        <w:ind w:firstLine="210"/>
        <w:jc w:val="center"/>
        <w:outlineLvl w:val="1"/>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标项三</w:t>
      </w:r>
      <w:proofErr w:type="gramEnd"/>
      <w:r w:rsidRPr="008D0D13">
        <w:rPr>
          <w:rFonts w:ascii="微软雅黑" w:eastAsia="微软雅黑" w:hAnsi="微软雅黑" w:cs="微软雅黑" w:hint="eastAsia"/>
          <w:b/>
          <w:bCs/>
          <w:szCs w:val="21"/>
        </w:rPr>
        <w:t>：嘉铜线以西，中山西路以北片区（</w:t>
      </w:r>
      <w:proofErr w:type="gramStart"/>
      <w:r w:rsidRPr="008D0D13">
        <w:rPr>
          <w:rFonts w:ascii="微软雅黑" w:eastAsia="微软雅黑" w:hAnsi="微软雅黑" w:cs="微软雅黑" w:hint="eastAsia"/>
          <w:b/>
          <w:bCs/>
          <w:szCs w:val="21"/>
        </w:rPr>
        <w:t>含范围</w:t>
      </w:r>
      <w:proofErr w:type="gramEnd"/>
      <w:r w:rsidRPr="008D0D13">
        <w:rPr>
          <w:rFonts w:ascii="微软雅黑" w:eastAsia="微软雅黑" w:hAnsi="微软雅黑" w:cs="微软雅黑" w:hint="eastAsia"/>
          <w:b/>
          <w:bCs/>
          <w:szCs w:val="21"/>
        </w:rPr>
        <w:t xml:space="preserve">内中山西路北） </w:t>
      </w:r>
    </w:p>
    <w:p w14:paraId="05BB314D"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 xml:space="preserve"> 投标人名称：       单位：元</w:t>
      </w:r>
    </w:p>
    <w:tbl>
      <w:tblPr>
        <w:tblW w:w="8539" w:type="dxa"/>
        <w:tblInd w:w="93" w:type="dxa"/>
        <w:tblLook w:val="04A0" w:firstRow="1" w:lastRow="0" w:firstColumn="1" w:lastColumn="0" w:noHBand="0" w:noVBand="1"/>
      </w:tblPr>
      <w:tblGrid>
        <w:gridCol w:w="1220"/>
        <w:gridCol w:w="1220"/>
        <w:gridCol w:w="1220"/>
        <w:gridCol w:w="1745"/>
        <w:gridCol w:w="1220"/>
        <w:gridCol w:w="1914"/>
      </w:tblGrid>
      <w:tr w:rsidR="00B3603C" w:rsidRPr="008D0D13" w14:paraId="59BFED1A" w14:textId="77777777">
        <w:trPr>
          <w:trHeight w:val="1219"/>
        </w:trPr>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F0281"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序号</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FFD28"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内容</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FCFC2"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单位</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2125B"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数量</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6EE7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投标单价</w:t>
            </w:r>
          </w:p>
        </w:tc>
        <w:tc>
          <w:tcPr>
            <w:tcW w:w="1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76163"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投标金额</w:t>
            </w:r>
          </w:p>
        </w:tc>
      </w:tr>
      <w:tr w:rsidR="00B3603C" w:rsidRPr="008D0D13" w14:paraId="704749E2" w14:textId="77777777">
        <w:trPr>
          <w:trHeight w:val="6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7EBFE"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5382D"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绿地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90C6F"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EE25B"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 xml:space="preserve">333291.68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E836A"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468D9"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7F98C1CD" w14:textId="77777777">
        <w:trPr>
          <w:trHeight w:val="6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A6972"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C2E7B"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行道树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FE61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B1683"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 xml:space="preserve">4292.00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B79BA"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9C21D"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5A2B214A" w14:textId="77777777">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FCB90"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110F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树池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53377"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4449B"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 xml:space="preserve">1801.61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8C920"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889CC"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41B1EF85" w14:textId="77777777">
        <w:trPr>
          <w:trHeight w:val="624"/>
        </w:trPr>
        <w:tc>
          <w:tcPr>
            <w:tcW w:w="853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8E6F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sz w:val="22"/>
                <w:szCs w:val="22"/>
              </w:rPr>
              <w:t>合计：人民币大写：                                 小写：￥</w:t>
            </w:r>
          </w:p>
        </w:tc>
      </w:tr>
    </w:tbl>
    <w:p w14:paraId="623E8DF7" w14:textId="77777777" w:rsidR="00B3603C" w:rsidRPr="008D0D13" w:rsidRDefault="00B3603C">
      <w:pPr>
        <w:pStyle w:val="Style3"/>
        <w:rPr>
          <w:rFonts w:ascii="微软雅黑" w:eastAsia="微软雅黑" w:hAnsi="微软雅黑" w:cs="微软雅黑"/>
          <w:szCs w:val="21"/>
        </w:rPr>
      </w:pPr>
    </w:p>
    <w:p w14:paraId="14D935F8"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6BF81A85"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281E5FB2"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304A016A" w14:textId="77777777" w:rsidR="00B3603C" w:rsidRPr="008D0D13" w:rsidRDefault="00000000">
      <w:pPr>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2224F981" w14:textId="77777777" w:rsidR="00B3603C" w:rsidRPr="008D0D13" w:rsidRDefault="00000000">
      <w:pPr>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szCs w:val="21"/>
        </w:rPr>
        <w:t>日期：    年   月   日</w:t>
      </w:r>
    </w:p>
    <w:p w14:paraId="7F8493F7" w14:textId="77777777" w:rsidR="00B3603C" w:rsidRPr="008D0D13" w:rsidRDefault="00B3603C">
      <w:pPr>
        <w:pStyle w:val="TOC6"/>
        <w:rPr>
          <w:rFonts w:ascii="微软雅黑" w:eastAsia="微软雅黑" w:hAnsi="微软雅黑" w:cs="微软雅黑"/>
          <w:b/>
          <w:bCs/>
          <w:sz w:val="21"/>
          <w:szCs w:val="21"/>
        </w:rPr>
      </w:pPr>
    </w:p>
    <w:p w14:paraId="1C2D5D39" w14:textId="77777777" w:rsidR="00B3603C" w:rsidRPr="008D0D13" w:rsidRDefault="00B3603C">
      <w:pPr>
        <w:sectPr w:rsidR="00B3603C" w:rsidRPr="008D0D13">
          <w:pgSz w:w="11906" w:h="16838"/>
          <w:pgMar w:top="1440" w:right="1800" w:bottom="1440" w:left="1800" w:header="851" w:footer="992" w:gutter="0"/>
          <w:cols w:space="425"/>
          <w:docGrid w:type="lines" w:linePitch="312"/>
        </w:sectPr>
      </w:pPr>
    </w:p>
    <w:p w14:paraId="135E1C2A" w14:textId="77777777" w:rsidR="00B3603C" w:rsidRPr="008D0D13" w:rsidRDefault="00000000">
      <w:pPr>
        <w:snapToGrid w:val="0"/>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开标一览表</w:t>
      </w:r>
    </w:p>
    <w:p w14:paraId="1C6B438A" w14:textId="77777777" w:rsidR="00B3603C" w:rsidRPr="008D0D13" w:rsidRDefault="00000000">
      <w:pPr>
        <w:snapToGrid w:val="0"/>
        <w:spacing w:line="360" w:lineRule="auto"/>
        <w:ind w:firstLineChars="200" w:firstLine="420"/>
        <w:jc w:val="center"/>
        <w:outlineLvl w:val="1"/>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标项三</w:t>
      </w:r>
      <w:proofErr w:type="gramEnd"/>
      <w:r w:rsidRPr="008D0D13">
        <w:rPr>
          <w:rFonts w:ascii="微软雅黑" w:eastAsia="微软雅黑" w:hAnsi="微软雅黑" w:cs="微软雅黑" w:hint="eastAsia"/>
          <w:b/>
          <w:bCs/>
          <w:szCs w:val="21"/>
        </w:rPr>
        <w:t>：嘉铜线以西，中山西路以北片区（</w:t>
      </w:r>
      <w:proofErr w:type="gramStart"/>
      <w:r w:rsidRPr="008D0D13">
        <w:rPr>
          <w:rFonts w:ascii="微软雅黑" w:eastAsia="微软雅黑" w:hAnsi="微软雅黑" w:cs="微软雅黑" w:hint="eastAsia"/>
          <w:b/>
          <w:bCs/>
          <w:szCs w:val="21"/>
        </w:rPr>
        <w:t>含范围</w:t>
      </w:r>
      <w:proofErr w:type="gramEnd"/>
      <w:r w:rsidRPr="008D0D13">
        <w:rPr>
          <w:rFonts w:ascii="微软雅黑" w:eastAsia="微软雅黑" w:hAnsi="微软雅黑" w:cs="微软雅黑" w:hint="eastAsia"/>
          <w:b/>
          <w:bCs/>
          <w:szCs w:val="21"/>
        </w:rPr>
        <w:t xml:space="preserve">内中山西路北） </w:t>
      </w:r>
    </w:p>
    <w:p w14:paraId="5A0AB529"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 xml:space="preserve"> 投标人名称：       单位：元</w:t>
      </w:r>
    </w:p>
    <w:tbl>
      <w:tblPr>
        <w:tblW w:w="9073"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5198"/>
        <w:gridCol w:w="810"/>
        <w:gridCol w:w="720"/>
        <w:gridCol w:w="1635"/>
      </w:tblGrid>
      <w:tr w:rsidR="00B3603C" w:rsidRPr="008D0D13" w14:paraId="482F4860" w14:textId="77777777">
        <w:trPr>
          <w:trHeight w:val="432"/>
        </w:trPr>
        <w:tc>
          <w:tcPr>
            <w:tcW w:w="710" w:type="dxa"/>
            <w:tcBorders>
              <w:top w:val="single" w:sz="4" w:space="0" w:color="auto"/>
              <w:left w:val="single" w:sz="4" w:space="0" w:color="auto"/>
              <w:bottom w:val="single" w:sz="4" w:space="0" w:color="auto"/>
              <w:right w:val="single" w:sz="4" w:space="0" w:color="auto"/>
            </w:tcBorders>
            <w:noWrap/>
            <w:vAlign w:val="center"/>
          </w:tcPr>
          <w:p w14:paraId="67D4D04A" w14:textId="77777777" w:rsidR="00B3603C" w:rsidRPr="008D0D13" w:rsidRDefault="00000000">
            <w:pPr>
              <w:snapToGrid w:val="0"/>
              <w:spacing w:line="360" w:lineRule="auto"/>
              <w:jc w:val="left"/>
              <w:rPr>
                <w:rFonts w:ascii="微软雅黑" w:eastAsia="微软雅黑" w:hAnsi="微软雅黑" w:cs="微软雅黑"/>
                <w:szCs w:val="21"/>
              </w:rPr>
            </w:pPr>
            <w:proofErr w:type="gramStart"/>
            <w:r w:rsidRPr="008D0D13">
              <w:rPr>
                <w:rFonts w:ascii="微软雅黑" w:eastAsia="微软雅黑" w:hAnsi="微软雅黑" w:cs="微软雅黑" w:hint="eastAsia"/>
                <w:szCs w:val="21"/>
              </w:rPr>
              <w:t>标项</w:t>
            </w:r>
            <w:proofErr w:type="gramEnd"/>
          </w:p>
        </w:tc>
        <w:tc>
          <w:tcPr>
            <w:tcW w:w="5198" w:type="dxa"/>
            <w:tcBorders>
              <w:top w:val="single" w:sz="4" w:space="0" w:color="auto"/>
              <w:left w:val="single" w:sz="4" w:space="0" w:color="auto"/>
              <w:bottom w:val="single" w:sz="4" w:space="0" w:color="auto"/>
              <w:right w:val="single" w:sz="4" w:space="0" w:color="auto"/>
            </w:tcBorders>
            <w:noWrap/>
            <w:vAlign w:val="center"/>
          </w:tcPr>
          <w:p w14:paraId="6A47A463"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名       称</w:t>
            </w:r>
          </w:p>
        </w:tc>
        <w:tc>
          <w:tcPr>
            <w:tcW w:w="810" w:type="dxa"/>
            <w:tcBorders>
              <w:top w:val="single" w:sz="4" w:space="0" w:color="auto"/>
              <w:left w:val="single" w:sz="4" w:space="0" w:color="auto"/>
              <w:bottom w:val="single" w:sz="4" w:space="0" w:color="auto"/>
              <w:right w:val="single" w:sz="4" w:space="0" w:color="auto"/>
            </w:tcBorders>
            <w:noWrap/>
            <w:vAlign w:val="center"/>
          </w:tcPr>
          <w:p w14:paraId="597A4D52"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单位</w:t>
            </w:r>
          </w:p>
        </w:tc>
        <w:tc>
          <w:tcPr>
            <w:tcW w:w="720" w:type="dxa"/>
            <w:tcBorders>
              <w:top w:val="single" w:sz="4" w:space="0" w:color="auto"/>
              <w:left w:val="single" w:sz="4" w:space="0" w:color="auto"/>
              <w:bottom w:val="single" w:sz="4" w:space="0" w:color="auto"/>
              <w:right w:val="single" w:sz="4" w:space="0" w:color="auto"/>
            </w:tcBorders>
            <w:noWrap/>
            <w:vAlign w:val="center"/>
          </w:tcPr>
          <w:p w14:paraId="43F51715"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数量</w:t>
            </w:r>
          </w:p>
        </w:tc>
        <w:tc>
          <w:tcPr>
            <w:tcW w:w="1635" w:type="dxa"/>
            <w:tcBorders>
              <w:top w:val="single" w:sz="4" w:space="0" w:color="auto"/>
              <w:left w:val="single" w:sz="4" w:space="0" w:color="auto"/>
              <w:bottom w:val="single" w:sz="4" w:space="0" w:color="auto"/>
              <w:right w:val="single" w:sz="4" w:space="0" w:color="auto"/>
            </w:tcBorders>
            <w:noWrap/>
            <w:vAlign w:val="center"/>
          </w:tcPr>
          <w:p w14:paraId="2C8367BB"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投标总价</w:t>
            </w:r>
          </w:p>
        </w:tc>
      </w:tr>
      <w:tr w:rsidR="00047BEE" w:rsidRPr="008D0D13" w14:paraId="637830A3" w14:textId="77777777">
        <w:trPr>
          <w:cantSplit/>
          <w:trHeight w:val="497"/>
        </w:trPr>
        <w:tc>
          <w:tcPr>
            <w:tcW w:w="710" w:type="dxa"/>
            <w:tcBorders>
              <w:top w:val="single" w:sz="4" w:space="0" w:color="auto"/>
              <w:left w:val="single" w:sz="4" w:space="0" w:color="auto"/>
              <w:bottom w:val="single" w:sz="4" w:space="0" w:color="auto"/>
              <w:right w:val="single" w:sz="4" w:space="0" w:color="auto"/>
            </w:tcBorders>
            <w:noWrap/>
            <w:vAlign w:val="center"/>
          </w:tcPr>
          <w:p w14:paraId="58F863BD" w14:textId="77777777" w:rsidR="00047BEE" w:rsidRPr="008D0D13" w:rsidRDefault="00047BEE" w:rsidP="00047BEE">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三</w:t>
            </w:r>
          </w:p>
        </w:tc>
        <w:tc>
          <w:tcPr>
            <w:tcW w:w="5198" w:type="dxa"/>
            <w:tcBorders>
              <w:top w:val="single" w:sz="4" w:space="0" w:color="auto"/>
              <w:left w:val="single" w:sz="4" w:space="0" w:color="auto"/>
              <w:bottom w:val="single" w:sz="4" w:space="0" w:color="auto"/>
              <w:right w:val="single" w:sz="4" w:space="0" w:color="auto"/>
            </w:tcBorders>
            <w:noWrap/>
            <w:vAlign w:val="center"/>
          </w:tcPr>
          <w:p w14:paraId="4C1733D5" w14:textId="77777777" w:rsidR="00047BEE" w:rsidRPr="008D0D13" w:rsidRDefault="00047BEE" w:rsidP="00047BEE">
            <w:pPr>
              <w:snapToGrid w:val="0"/>
              <w:spacing w:line="360" w:lineRule="auto"/>
              <w:rPr>
                <w:rFonts w:ascii="微软雅黑" w:eastAsia="微软雅黑" w:hAnsi="微软雅黑" w:cs="微软雅黑"/>
                <w:spacing w:val="20"/>
                <w:szCs w:val="21"/>
              </w:rPr>
            </w:pPr>
            <w:r w:rsidRPr="008D0D13">
              <w:rPr>
                <w:rFonts w:ascii="微软雅黑" w:eastAsia="微软雅黑" w:hAnsi="微软雅黑" w:cs="微软雅黑" w:hint="eastAsia"/>
                <w:spacing w:val="20"/>
                <w:szCs w:val="21"/>
              </w:rPr>
              <w:t>嘉铜线以西，中山西路以北片区（</w:t>
            </w:r>
            <w:proofErr w:type="gramStart"/>
            <w:r w:rsidRPr="008D0D13">
              <w:rPr>
                <w:rFonts w:ascii="微软雅黑" w:eastAsia="微软雅黑" w:hAnsi="微软雅黑" w:cs="微软雅黑" w:hint="eastAsia"/>
                <w:spacing w:val="20"/>
                <w:szCs w:val="21"/>
              </w:rPr>
              <w:t>含范围</w:t>
            </w:r>
            <w:proofErr w:type="gramEnd"/>
            <w:r w:rsidRPr="008D0D13">
              <w:rPr>
                <w:rFonts w:ascii="微软雅黑" w:eastAsia="微软雅黑" w:hAnsi="微软雅黑" w:cs="微软雅黑" w:hint="eastAsia"/>
                <w:spacing w:val="20"/>
                <w:szCs w:val="21"/>
              </w:rPr>
              <w:t>内中山西路北）</w:t>
            </w:r>
          </w:p>
        </w:tc>
        <w:tc>
          <w:tcPr>
            <w:tcW w:w="810" w:type="dxa"/>
            <w:tcBorders>
              <w:top w:val="single" w:sz="4" w:space="0" w:color="auto"/>
              <w:left w:val="single" w:sz="4" w:space="0" w:color="auto"/>
              <w:bottom w:val="single" w:sz="4" w:space="0" w:color="auto"/>
              <w:right w:val="single" w:sz="4" w:space="0" w:color="auto"/>
            </w:tcBorders>
            <w:noWrap/>
            <w:vAlign w:val="center"/>
          </w:tcPr>
          <w:p w14:paraId="312C5AFB" w14:textId="47ED7589" w:rsidR="00047BEE" w:rsidRPr="008D0D13" w:rsidRDefault="00047BEE" w:rsidP="00047BEE">
            <w:pPr>
              <w:widowControl/>
              <w:spacing w:line="360"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720" w:type="dxa"/>
            <w:tcBorders>
              <w:top w:val="single" w:sz="4" w:space="0" w:color="auto"/>
              <w:left w:val="single" w:sz="4" w:space="0" w:color="auto"/>
              <w:bottom w:val="single" w:sz="4" w:space="0" w:color="auto"/>
              <w:right w:val="single" w:sz="4" w:space="0" w:color="auto"/>
            </w:tcBorders>
            <w:noWrap/>
            <w:vAlign w:val="center"/>
          </w:tcPr>
          <w:p w14:paraId="0DAB188B" w14:textId="7BC2D6D7" w:rsidR="00047BEE" w:rsidRPr="008D0D13" w:rsidRDefault="00047BEE" w:rsidP="00047BEE">
            <w:pPr>
              <w:widowControl/>
              <w:spacing w:line="360"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1635" w:type="dxa"/>
            <w:tcBorders>
              <w:top w:val="single" w:sz="4" w:space="0" w:color="auto"/>
              <w:left w:val="single" w:sz="4" w:space="0" w:color="auto"/>
              <w:bottom w:val="single" w:sz="4" w:space="0" w:color="auto"/>
              <w:right w:val="single" w:sz="4" w:space="0" w:color="auto"/>
            </w:tcBorders>
            <w:noWrap/>
            <w:vAlign w:val="center"/>
          </w:tcPr>
          <w:p w14:paraId="77D9394D" w14:textId="77777777" w:rsidR="00047BEE" w:rsidRPr="008D0D13" w:rsidRDefault="00047BEE" w:rsidP="00047BEE">
            <w:pPr>
              <w:snapToGrid w:val="0"/>
              <w:spacing w:line="360" w:lineRule="auto"/>
              <w:ind w:firstLineChars="200" w:firstLine="420"/>
              <w:jc w:val="center"/>
              <w:rPr>
                <w:rFonts w:ascii="微软雅黑" w:eastAsia="微软雅黑" w:hAnsi="微软雅黑" w:cs="微软雅黑"/>
                <w:szCs w:val="21"/>
              </w:rPr>
            </w:pPr>
          </w:p>
        </w:tc>
      </w:tr>
      <w:tr w:rsidR="00B3603C" w:rsidRPr="008D0D13" w14:paraId="281C014A" w14:textId="77777777">
        <w:trPr>
          <w:cantSplit/>
          <w:trHeight w:val="812"/>
        </w:trPr>
        <w:tc>
          <w:tcPr>
            <w:tcW w:w="9073" w:type="dxa"/>
            <w:gridSpan w:val="5"/>
            <w:tcBorders>
              <w:top w:val="single" w:sz="4" w:space="0" w:color="auto"/>
              <w:left w:val="single" w:sz="4" w:space="0" w:color="auto"/>
              <w:bottom w:val="single" w:sz="4" w:space="0" w:color="auto"/>
              <w:right w:val="single" w:sz="4" w:space="0" w:color="auto"/>
            </w:tcBorders>
            <w:noWrap/>
            <w:vAlign w:val="center"/>
          </w:tcPr>
          <w:p w14:paraId="14EECC30" w14:textId="77777777" w:rsidR="00B3603C" w:rsidRPr="008D0D13" w:rsidRDefault="00000000">
            <w:pPr>
              <w:snapToGrid w:val="0"/>
              <w:spacing w:line="360" w:lineRule="auto"/>
              <w:ind w:firstLineChars="200" w:firstLine="440"/>
              <w:jc w:val="left"/>
              <w:rPr>
                <w:rFonts w:ascii="微软雅黑" w:eastAsia="微软雅黑" w:hAnsi="微软雅黑" w:cs="微软雅黑"/>
                <w:szCs w:val="21"/>
              </w:rPr>
            </w:pPr>
            <w:r w:rsidRPr="008D0D13">
              <w:rPr>
                <w:rFonts w:ascii="微软雅黑" w:eastAsia="微软雅黑" w:hAnsi="微软雅黑" w:cs="微软雅黑" w:hint="eastAsia"/>
                <w:color w:val="000000"/>
                <w:sz w:val="22"/>
                <w:szCs w:val="22"/>
              </w:rPr>
              <w:t>合计：人民币大写：                                 小写：￥</w:t>
            </w:r>
          </w:p>
        </w:tc>
      </w:tr>
    </w:tbl>
    <w:p w14:paraId="556A4208"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6874180D"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48CBA12F"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46F36895"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02FFF42C"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3046FFDF"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2ED2D738"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日期：    年   月   日</w:t>
      </w:r>
    </w:p>
    <w:p w14:paraId="69975B94" w14:textId="77777777" w:rsidR="00B3603C" w:rsidRPr="008D0D13" w:rsidRDefault="00B3603C">
      <w:pPr>
        <w:pStyle w:val="a5"/>
        <w:ind w:firstLine="210"/>
      </w:pPr>
    </w:p>
    <w:p w14:paraId="6EA12D9B" w14:textId="77777777" w:rsidR="00B3603C" w:rsidRPr="008D0D13" w:rsidRDefault="00B3603C">
      <w:pPr>
        <w:pStyle w:val="a5"/>
        <w:ind w:firstLine="210"/>
        <w:sectPr w:rsidR="00B3603C" w:rsidRPr="008D0D13">
          <w:pgSz w:w="11906" w:h="16838"/>
          <w:pgMar w:top="1440" w:right="1800" w:bottom="1440" w:left="1800" w:header="851" w:footer="992" w:gutter="0"/>
          <w:cols w:space="425"/>
          <w:docGrid w:type="lines" w:linePitch="312"/>
        </w:sectPr>
      </w:pPr>
    </w:p>
    <w:p w14:paraId="385F8247" w14:textId="77777777" w:rsidR="00B3603C" w:rsidRPr="008D0D13" w:rsidRDefault="00000000">
      <w:pPr>
        <w:snapToGrid w:val="0"/>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报价明细表</w:t>
      </w:r>
    </w:p>
    <w:p w14:paraId="4315B815" w14:textId="77777777" w:rsidR="00B3603C" w:rsidRPr="008D0D13" w:rsidRDefault="00000000">
      <w:pPr>
        <w:spacing w:line="360" w:lineRule="auto"/>
        <w:jc w:val="center"/>
        <w:outlineLvl w:val="1"/>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标项四</w:t>
      </w:r>
      <w:proofErr w:type="gramEnd"/>
      <w:r w:rsidRPr="008D0D13">
        <w:rPr>
          <w:rFonts w:ascii="微软雅黑" w:eastAsia="微软雅黑" w:hAnsi="微软雅黑" w:cs="微软雅黑" w:hint="eastAsia"/>
          <w:b/>
          <w:bCs/>
          <w:szCs w:val="21"/>
        </w:rPr>
        <w:t>： 东升路沿线、火炬路、桃园路、八字路（嘉铜线以西）</w:t>
      </w:r>
    </w:p>
    <w:p w14:paraId="3343D2C0" w14:textId="77777777" w:rsidR="00B3603C" w:rsidRPr="008D0D13" w:rsidRDefault="00000000">
      <w:pPr>
        <w:snapToGrid w:val="0"/>
        <w:spacing w:line="360" w:lineRule="auto"/>
      </w:pPr>
      <w:r w:rsidRPr="008D0D13">
        <w:rPr>
          <w:rFonts w:ascii="微软雅黑" w:eastAsia="微软雅黑" w:hAnsi="微软雅黑" w:cs="微软雅黑" w:hint="eastAsia"/>
          <w:szCs w:val="21"/>
        </w:rPr>
        <w:t>投标人名称：       单位：元</w:t>
      </w:r>
    </w:p>
    <w:tbl>
      <w:tblPr>
        <w:tblW w:w="8578" w:type="dxa"/>
        <w:tblInd w:w="93" w:type="dxa"/>
        <w:tblLook w:val="04A0" w:firstRow="1" w:lastRow="0" w:firstColumn="1" w:lastColumn="0" w:noHBand="0" w:noVBand="1"/>
      </w:tblPr>
      <w:tblGrid>
        <w:gridCol w:w="1186"/>
        <w:gridCol w:w="1445"/>
        <w:gridCol w:w="1186"/>
        <w:gridCol w:w="1532"/>
        <w:gridCol w:w="1186"/>
        <w:gridCol w:w="2043"/>
      </w:tblGrid>
      <w:tr w:rsidR="00B3603C" w:rsidRPr="008D0D13" w14:paraId="79235417" w14:textId="77777777">
        <w:trPr>
          <w:trHeight w:val="1267"/>
        </w:trPr>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8D06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序号</w:t>
            </w:r>
          </w:p>
        </w:tc>
        <w:tc>
          <w:tcPr>
            <w:tcW w:w="1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042FC" w14:textId="77777777" w:rsidR="00B3603C" w:rsidRPr="008D0D13" w:rsidRDefault="00B3603C">
            <w:pPr>
              <w:rPr>
                <w:rFonts w:ascii="微软雅黑" w:eastAsia="微软雅黑" w:hAnsi="微软雅黑" w:cs="微软雅黑"/>
                <w:color w:val="000000"/>
                <w:sz w:val="22"/>
                <w:szCs w:val="22"/>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6742C"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单位</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37F6C"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数量</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C17FE"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投标单价</w:t>
            </w:r>
          </w:p>
        </w:tc>
        <w:tc>
          <w:tcPr>
            <w:tcW w:w="2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1493D"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投标金额</w:t>
            </w:r>
          </w:p>
        </w:tc>
      </w:tr>
      <w:tr w:rsidR="00B3603C" w:rsidRPr="008D0D13" w14:paraId="32F2128B" w14:textId="77777777">
        <w:trPr>
          <w:trHeight w:val="63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DF9A1"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E7852"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绿地（一）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AABAB"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89CB4"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144755.99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A093"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CF28E"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35CF4C39" w14:textId="77777777">
        <w:trPr>
          <w:trHeight w:val="63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E3A23"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909D0"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绿地（二）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A33C7"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10A25"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149413.93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F17C4"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F8A73"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74F04138" w14:textId="77777777">
        <w:trPr>
          <w:trHeight w:val="63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BF681"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C9DDD"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绿地（三）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0E973"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8A32B"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8598E"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04126"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0A908289" w14:textId="77777777">
        <w:trPr>
          <w:trHeight w:val="63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2E932"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8F3B6"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行道树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A7113"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0A537"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F1B7A"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DF1C3"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7F451576" w14:textId="77777777">
        <w:trPr>
          <w:trHeight w:val="6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C7A30"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87B05"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树池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46B1F"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E6B36"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509.04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3E67D"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E043A"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18D437FC" w14:textId="77777777">
        <w:trPr>
          <w:trHeight w:val="648"/>
        </w:trPr>
        <w:tc>
          <w:tcPr>
            <w:tcW w:w="857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53B64"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sz w:val="22"/>
                <w:szCs w:val="22"/>
              </w:rPr>
              <w:t>合计：人民币大写：                                 小写：￥</w:t>
            </w:r>
          </w:p>
        </w:tc>
      </w:tr>
    </w:tbl>
    <w:p w14:paraId="20746B0E" w14:textId="77777777" w:rsidR="00B3603C" w:rsidRPr="008D0D13" w:rsidRDefault="00B3603C">
      <w:pPr>
        <w:snapToGrid w:val="0"/>
        <w:ind w:firstLineChars="200" w:firstLine="420"/>
        <w:jc w:val="left"/>
        <w:rPr>
          <w:rFonts w:ascii="微软雅黑" w:eastAsia="微软雅黑" w:hAnsi="微软雅黑" w:cs="微软雅黑"/>
          <w:szCs w:val="21"/>
        </w:rPr>
      </w:pPr>
    </w:p>
    <w:p w14:paraId="2D3BCDE1"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6A5609C0"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01C102DD"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64979247" w14:textId="77777777" w:rsidR="00B3603C" w:rsidRPr="008D0D13" w:rsidRDefault="00000000">
      <w:pPr>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25D39E44" w14:textId="77777777" w:rsidR="00B3603C" w:rsidRPr="008D0D13" w:rsidRDefault="00000000">
      <w:pPr>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szCs w:val="21"/>
        </w:rPr>
        <w:t>日期：    年   月   日</w:t>
      </w:r>
    </w:p>
    <w:p w14:paraId="426B5378" w14:textId="77777777" w:rsidR="00B3603C" w:rsidRPr="008D0D13" w:rsidRDefault="00B3603C">
      <w:pPr>
        <w:pStyle w:val="a5"/>
        <w:ind w:firstLine="210"/>
        <w:sectPr w:rsidR="00B3603C" w:rsidRPr="008D0D13">
          <w:pgSz w:w="11906" w:h="16838"/>
          <w:pgMar w:top="1440" w:right="1800" w:bottom="1440" w:left="1800" w:header="851" w:footer="992" w:gutter="0"/>
          <w:cols w:space="425"/>
          <w:docGrid w:type="lines" w:linePitch="312"/>
        </w:sectPr>
      </w:pPr>
    </w:p>
    <w:p w14:paraId="2A6E0859" w14:textId="77777777" w:rsidR="00B3603C" w:rsidRPr="008D0D13" w:rsidRDefault="00000000">
      <w:pPr>
        <w:snapToGrid w:val="0"/>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开标一览表</w:t>
      </w:r>
    </w:p>
    <w:p w14:paraId="5A430B6F" w14:textId="77777777" w:rsidR="00B3603C" w:rsidRPr="008D0D13" w:rsidRDefault="00000000">
      <w:pPr>
        <w:snapToGrid w:val="0"/>
        <w:spacing w:line="360" w:lineRule="auto"/>
        <w:ind w:firstLineChars="200" w:firstLine="420"/>
        <w:jc w:val="center"/>
        <w:outlineLvl w:val="1"/>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标项四</w:t>
      </w:r>
      <w:proofErr w:type="gramEnd"/>
      <w:r w:rsidRPr="008D0D13">
        <w:rPr>
          <w:rFonts w:ascii="微软雅黑" w:eastAsia="微软雅黑" w:hAnsi="微软雅黑" w:cs="微软雅黑" w:hint="eastAsia"/>
          <w:b/>
          <w:bCs/>
          <w:szCs w:val="21"/>
        </w:rPr>
        <w:t>： 东升路沿线、火炬路、桃园路、八字路（嘉铜线以西）</w:t>
      </w:r>
    </w:p>
    <w:p w14:paraId="591A77A4"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 xml:space="preserve"> 投标人名称：       单位：元</w:t>
      </w:r>
    </w:p>
    <w:tbl>
      <w:tblPr>
        <w:tblW w:w="9073"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5198"/>
        <w:gridCol w:w="810"/>
        <w:gridCol w:w="720"/>
        <w:gridCol w:w="1635"/>
      </w:tblGrid>
      <w:tr w:rsidR="00B3603C" w:rsidRPr="008D0D13" w14:paraId="3F7DE817" w14:textId="77777777">
        <w:trPr>
          <w:trHeight w:val="432"/>
        </w:trPr>
        <w:tc>
          <w:tcPr>
            <w:tcW w:w="710" w:type="dxa"/>
            <w:tcBorders>
              <w:top w:val="single" w:sz="4" w:space="0" w:color="auto"/>
              <w:left w:val="single" w:sz="4" w:space="0" w:color="auto"/>
              <w:bottom w:val="single" w:sz="4" w:space="0" w:color="auto"/>
              <w:right w:val="single" w:sz="4" w:space="0" w:color="auto"/>
            </w:tcBorders>
            <w:noWrap/>
            <w:vAlign w:val="center"/>
          </w:tcPr>
          <w:p w14:paraId="676CB202" w14:textId="77777777" w:rsidR="00B3603C" w:rsidRPr="008D0D13" w:rsidRDefault="00000000">
            <w:pPr>
              <w:snapToGrid w:val="0"/>
              <w:spacing w:line="360" w:lineRule="auto"/>
              <w:jc w:val="left"/>
              <w:rPr>
                <w:rFonts w:ascii="微软雅黑" w:eastAsia="微软雅黑" w:hAnsi="微软雅黑" w:cs="微软雅黑"/>
                <w:szCs w:val="21"/>
              </w:rPr>
            </w:pPr>
            <w:proofErr w:type="gramStart"/>
            <w:r w:rsidRPr="008D0D13">
              <w:rPr>
                <w:rFonts w:ascii="微软雅黑" w:eastAsia="微软雅黑" w:hAnsi="微软雅黑" w:cs="微软雅黑" w:hint="eastAsia"/>
                <w:szCs w:val="21"/>
              </w:rPr>
              <w:t>标项</w:t>
            </w:r>
            <w:proofErr w:type="gramEnd"/>
          </w:p>
        </w:tc>
        <w:tc>
          <w:tcPr>
            <w:tcW w:w="5198" w:type="dxa"/>
            <w:tcBorders>
              <w:top w:val="single" w:sz="4" w:space="0" w:color="auto"/>
              <w:left w:val="single" w:sz="4" w:space="0" w:color="auto"/>
              <w:bottom w:val="single" w:sz="4" w:space="0" w:color="auto"/>
              <w:right w:val="single" w:sz="4" w:space="0" w:color="auto"/>
            </w:tcBorders>
            <w:noWrap/>
            <w:vAlign w:val="center"/>
          </w:tcPr>
          <w:p w14:paraId="4FF5D1FD"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名       称</w:t>
            </w:r>
          </w:p>
        </w:tc>
        <w:tc>
          <w:tcPr>
            <w:tcW w:w="810" w:type="dxa"/>
            <w:tcBorders>
              <w:top w:val="single" w:sz="4" w:space="0" w:color="auto"/>
              <w:left w:val="single" w:sz="4" w:space="0" w:color="auto"/>
              <w:bottom w:val="single" w:sz="4" w:space="0" w:color="auto"/>
              <w:right w:val="single" w:sz="4" w:space="0" w:color="auto"/>
            </w:tcBorders>
            <w:noWrap/>
            <w:vAlign w:val="center"/>
          </w:tcPr>
          <w:p w14:paraId="2485B9E4"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单位</w:t>
            </w:r>
          </w:p>
        </w:tc>
        <w:tc>
          <w:tcPr>
            <w:tcW w:w="720" w:type="dxa"/>
            <w:tcBorders>
              <w:top w:val="single" w:sz="4" w:space="0" w:color="auto"/>
              <w:left w:val="single" w:sz="4" w:space="0" w:color="auto"/>
              <w:bottom w:val="single" w:sz="4" w:space="0" w:color="auto"/>
              <w:right w:val="single" w:sz="4" w:space="0" w:color="auto"/>
            </w:tcBorders>
            <w:noWrap/>
            <w:vAlign w:val="center"/>
          </w:tcPr>
          <w:p w14:paraId="393937A5" w14:textId="77777777" w:rsidR="00B3603C" w:rsidRPr="008D0D13" w:rsidRDefault="00000000">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数量</w:t>
            </w:r>
          </w:p>
        </w:tc>
        <w:tc>
          <w:tcPr>
            <w:tcW w:w="1635" w:type="dxa"/>
            <w:tcBorders>
              <w:top w:val="single" w:sz="4" w:space="0" w:color="auto"/>
              <w:left w:val="single" w:sz="4" w:space="0" w:color="auto"/>
              <w:bottom w:val="single" w:sz="4" w:space="0" w:color="auto"/>
              <w:right w:val="single" w:sz="4" w:space="0" w:color="auto"/>
            </w:tcBorders>
            <w:noWrap/>
            <w:vAlign w:val="center"/>
          </w:tcPr>
          <w:p w14:paraId="63188A48"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投标总价</w:t>
            </w:r>
          </w:p>
        </w:tc>
      </w:tr>
      <w:tr w:rsidR="00047BEE" w:rsidRPr="008D0D13" w14:paraId="63571480" w14:textId="77777777">
        <w:trPr>
          <w:cantSplit/>
          <w:trHeight w:val="497"/>
        </w:trPr>
        <w:tc>
          <w:tcPr>
            <w:tcW w:w="710" w:type="dxa"/>
            <w:tcBorders>
              <w:top w:val="single" w:sz="4" w:space="0" w:color="auto"/>
              <w:left w:val="single" w:sz="4" w:space="0" w:color="auto"/>
              <w:bottom w:val="single" w:sz="4" w:space="0" w:color="auto"/>
              <w:right w:val="single" w:sz="4" w:space="0" w:color="auto"/>
            </w:tcBorders>
            <w:noWrap/>
            <w:vAlign w:val="center"/>
          </w:tcPr>
          <w:p w14:paraId="5C3D7E77" w14:textId="77777777" w:rsidR="00047BEE" w:rsidRPr="008D0D13" w:rsidRDefault="00047BEE" w:rsidP="00047BEE">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四</w:t>
            </w:r>
          </w:p>
        </w:tc>
        <w:tc>
          <w:tcPr>
            <w:tcW w:w="5198" w:type="dxa"/>
            <w:tcBorders>
              <w:top w:val="single" w:sz="4" w:space="0" w:color="auto"/>
              <w:left w:val="single" w:sz="4" w:space="0" w:color="auto"/>
              <w:bottom w:val="single" w:sz="4" w:space="0" w:color="auto"/>
              <w:right w:val="single" w:sz="4" w:space="0" w:color="auto"/>
            </w:tcBorders>
            <w:noWrap/>
            <w:vAlign w:val="center"/>
          </w:tcPr>
          <w:p w14:paraId="3E297957" w14:textId="77777777" w:rsidR="00047BEE" w:rsidRPr="008D0D13" w:rsidRDefault="00047BEE" w:rsidP="00047BEE">
            <w:pPr>
              <w:snapToGrid w:val="0"/>
              <w:spacing w:line="360" w:lineRule="auto"/>
              <w:rPr>
                <w:rFonts w:ascii="微软雅黑" w:eastAsia="微软雅黑" w:hAnsi="微软雅黑" w:cs="微软雅黑"/>
                <w:spacing w:val="20"/>
                <w:szCs w:val="21"/>
              </w:rPr>
            </w:pPr>
            <w:r w:rsidRPr="008D0D13">
              <w:rPr>
                <w:rFonts w:ascii="微软雅黑" w:eastAsia="微软雅黑" w:hAnsi="微软雅黑" w:cs="微软雅黑" w:hint="eastAsia"/>
                <w:spacing w:val="20"/>
                <w:szCs w:val="21"/>
              </w:rPr>
              <w:t>东升路沿线、火炬路、桃园路、八字路（嘉铜线以西）</w:t>
            </w:r>
          </w:p>
        </w:tc>
        <w:tc>
          <w:tcPr>
            <w:tcW w:w="810" w:type="dxa"/>
            <w:tcBorders>
              <w:top w:val="single" w:sz="4" w:space="0" w:color="auto"/>
              <w:left w:val="single" w:sz="4" w:space="0" w:color="auto"/>
              <w:bottom w:val="single" w:sz="4" w:space="0" w:color="auto"/>
              <w:right w:val="single" w:sz="4" w:space="0" w:color="auto"/>
            </w:tcBorders>
            <w:noWrap/>
            <w:vAlign w:val="center"/>
          </w:tcPr>
          <w:p w14:paraId="5820DDD7" w14:textId="3C160136" w:rsidR="00047BEE" w:rsidRPr="008D0D13" w:rsidRDefault="00047BEE" w:rsidP="00047BEE">
            <w:pPr>
              <w:widowControl/>
              <w:spacing w:line="360"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720" w:type="dxa"/>
            <w:tcBorders>
              <w:top w:val="single" w:sz="4" w:space="0" w:color="auto"/>
              <w:left w:val="single" w:sz="4" w:space="0" w:color="auto"/>
              <w:bottom w:val="single" w:sz="4" w:space="0" w:color="auto"/>
              <w:right w:val="single" w:sz="4" w:space="0" w:color="auto"/>
            </w:tcBorders>
            <w:noWrap/>
            <w:vAlign w:val="center"/>
          </w:tcPr>
          <w:p w14:paraId="7FEB55C5" w14:textId="333938CE" w:rsidR="00047BEE" w:rsidRPr="008D0D13" w:rsidRDefault="00047BEE" w:rsidP="00047BEE">
            <w:pPr>
              <w:widowControl/>
              <w:spacing w:line="360" w:lineRule="auto"/>
              <w:jc w:val="center"/>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1635" w:type="dxa"/>
            <w:tcBorders>
              <w:top w:val="single" w:sz="4" w:space="0" w:color="auto"/>
              <w:left w:val="single" w:sz="4" w:space="0" w:color="auto"/>
              <w:bottom w:val="single" w:sz="4" w:space="0" w:color="auto"/>
              <w:right w:val="single" w:sz="4" w:space="0" w:color="auto"/>
            </w:tcBorders>
            <w:noWrap/>
            <w:vAlign w:val="center"/>
          </w:tcPr>
          <w:p w14:paraId="02467083" w14:textId="77777777" w:rsidR="00047BEE" w:rsidRPr="008D0D13" w:rsidRDefault="00047BEE" w:rsidP="00047BEE">
            <w:pPr>
              <w:snapToGrid w:val="0"/>
              <w:spacing w:line="360" w:lineRule="auto"/>
              <w:ind w:firstLineChars="200" w:firstLine="420"/>
              <w:jc w:val="center"/>
              <w:rPr>
                <w:rFonts w:ascii="微软雅黑" w:eastAsia="微软雅黑" w:hAnsi="微软雅黑" w:cs="微软雅黑"/>
                <w:szCs w:val="21"/>
              </w:rPr>
            </w:pPr>
          </w:p>
        </w:tc>
      </w:tr>
      <w:tr w:rsidR="00B3603C" w:rsidRPr="008D0D13" w14:paraId="6D3D60B3" w14:textId="77777777">
        <w:trPr>
          <w:cantSplit/>
          <w:trHeight w:val="812"/>
        </w:trPr>
        <w:tc>
          <w:tcPr>
            <w:tcW w:w="9073" w:type="dxa"/>
            <w:gridSpan w:val="5"/>
            <w:tcBorders>
              <w:top w:val="single" w:sz="4" w:space="0" w:color="auto"/>
              <w:left w:val="single" w:sz="4" w:space="0" w:color="auto"/>
              <w:bottom w:val="single" w:sz="4" w:space="0" w:color="auto"/>
              <w:right w:val="single" w:sz="4" w:space="0" w:color="auto"/>
            </w:tcBorders>
            <w:noWrap/>
            <w:vAlign w:val="center"/>
          </w:tcPr>
          <w:p w14:paraId="1EBA5436" w14:textId="77777777" w:rsidR="00B3603C" w:rsidRPr="008D0D13" w:rsidRDefault="00000000">
            <w:pPr>
              <w:snapToGrid w:val="0"/>
              <w:spacing w:line="360" w:lineRule="auto"/>
              <w:ind w:firstLineChars="200" w:firstLine="440"/>
              <w:jc w:val="left"/>
              <w:rPr>
                <w:rFonts w:ascii="微软雅黑" w:eastAsia="微软雅黑" w:hAnsi="微软雅黑" w:cs="微软雅黑"/>
                <w:szCs w:val="21"/>
              </w:rPr>
            </w:pPr>
            <w:r w:rsidRPr="008D0D13">
              <w:rPr>
                <w:rFonts w:ascii="微软雅黑" w:eastAsia="微软雅黑" w:hAnsi="微软雅黑" w:cs="微软雅黑" w:hint="eastAsia"/>
                <w:color w:val="000000"/>
                <w:sz w:val="22"/>
                <w:szCs w:val="22"/>
              </w:rPr>
              <w:t>合计：人民币大写：                                 小写：￥</w:t>
            </w:r>
          </w:p>
        </w:tc>
      </w:tr>
    </w:tbl>
    <w:p w14:paraId="66B39EFF"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13E7931A"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36030697"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2D20A6E6"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58AF8970"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61387D41"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4F2A1236" w14:textId="77777777" w:rsidR="00B3603C" w:rsidRPr="008D0D13" w:rsidRDefault="00000000">
      <w:pPr>
        <w:spacing w:line="360" w:lineRule="auto"/>
        <w:ind w:firstLineChars="200" w:firstLine="420"/>
        <w:jc w:val="left"/>
        <w:rPr>
          <w:rFonts w:ascii="微软雅黑" w:eastAsia="微软雅黑" w:hAnsi="微软雅黑" w:cs="微软雅黑"/>
          <w:szCs w:val="21"/>
        </w:rPr>
        <w:sectPr w:rsidR="00B3603C" w:rsidRPr="008D0D13">
          <w:pgSz w:w="11906" w:h="16838"/>
          <w:pgMar w:top="1440" w:right="1800" w:bottom="1440" w:left="1800" w:header="851" w:footer="992" w:gutter="0"/>
          <w:cols w:space="425"/>
          <w:docGrid w:type="lines" w:linePitch="312"/>
        </w:sectPr>
      </w:pPr>
      <w:r w:rsidRPr="008D0D13">
        <w:rPr>
          <w:rFonts w:ascii="微软雅黑" w:eastAsia="微软雅黑" w:hAnsi="微软雅黑" w:cs="微软雅黑" w:hint="eastAsia"/>
          <w:szCs w:val="21"/>
        </w:rPr>
        <w:t>日期：    年   月   日</w:t>
      </w:r>
    </w:p>
    <w:p w14:paraId="1C09752A" w14:textId="77777777" w:rsidR="00B3603C" w:rsidRPr="008D0D13" w:rsidRDefault="00000000">
      <w:pPr>
        <w:snapToGrid w:val="0"/>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报价明细表</w:t>
      </w:r>
    </w:p>
    <w:p w14:paraId="31E0940A" w14:textId="77777777" w:rsidR="00B3603C" w:rsidRPr="008D0D13" w:rsidRDefault="00000000">
      <w:pPr>
        <w:spacing w:line="360" w:lineRule="auto"/>
        <w:jc w:val="center"/>
        <w:outlineLvl w:val="1"/>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标项五</w:t>
      </w:r>
      <w:proofErr w:type="gramEnd"/>
      <w:r w:rsidRPr="008D0D13">
        <w:rPr>
          <w:rFonts w:ascii="微软雅黑" w:eastAsia="微软雅黑" w:hAnsi="微软雅黑" w:cs="微软雅黑" w:hint="eastAsia"/>
          <w:b/>
          <w:bCs/>
          <w:szCs w:val="21"/>
        </w:rPr>
        <w:t>：</w:t>
      </w:r>
      <w:proofErr w:type="gramStart"/>
      <w:r w:rsidRPr="008D0D13">
        <w:rPr>
          <w:rFonts w:ascii="微软雅黑" w:eastAsia="微软雅黑" w:hAnsi="微软雅黑" w:cs="微软雅黑" w:hint="eastAsia"/>
          <w:b/>
          <w:bCs/>
          <w:color w:val="000000"/>
          <w:kern w:val="0"/>
          <w:szCs w:val="21"/>
          <w:lang w:bidi="ar"/>
        </w:rPr>
        <w:t>加创路</w:t>
      </w:r>
      <w:proofErr w:type="gramEnd"/>
      <w:r w:rsidRPr="008D0D13">
        <w:rPr>
          <w:rFonts w:ascii="微软雅黑" w:eastAsia="微软雅黑" w:hAnsi="微软雅黑" w:cs="微软雅黑" w:hint="eastAsia"/>
          <w:b/>
          <w:bCs/>
          <w:color w:val="000000"/>
          <w:kern w:val="0"/>
          <w:szCs w:val="21"/>
          <w:lang w:bidi="ar"/>
        </w:rPr>
        <w:t>以西，中山西路以南片区（</w:t>
      </w:r>
      <w:proofErr w:type="gramStart"/>
      <w:r w:rsidRPr="008D0D13">
        <w:rPr>
          <w:rFonts w:ascii="微软雅黑" w:eastAsia="微软雅黑" w:hAnsi="微软雅黑" w:cs="微软雅黑" w:hint="eastAsia"/>
          <w:b/>
          <w:bCs/>
          <w:color w:val="000000"/>
          <w:kern w:val="0"/>
          <w:szCs w:val="21"/>
          <w:lang w:bidi="ar"/>
        </w:rPr>
        <w:t>含范围</w:t>
      </w:r>
      <w:proofErr w:type="gramEnd"/>
      <w:r w:rsidRPr="008D0D13">
        <w:rPr>
          <w:rFonts w:ascii="微软雅黑" w:eastAsia="微软雅黑" w:hAnsi="微软雅黑" w:cs="微软雅黑" w:hint="eastAsia"/>
          <w:b/>
          <w:bCs/>
          <w:color w:val="000000"/>
          <w:kern w:val="0"/>
          <w:szCs w:val="21"/>
          <w:lang w:bidi="ar"/>
        </w:rPr>
        <w:t>内中山西路南）</w:t>
      </w:r>
    </w:p>
    <w:p w14:paraId="0F9C1DED"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投标人名称：       单位：元</w:t>
      </w:r>
    </w:p>
    <w:tbl>
      <w:tblPr>
        <w:tblW w:w="8236" w:type="dxa"/>
        <w:tblInd w:w="93" w:type="dxa"/>
        <w:tblLayout w:type="fixed"/>
        <w:tblLook w:val="04A0" w:firstRow="1" w:lastRow="0" w:firstColumn="1" w:lastColumn="0" w:noHBand="0" w:noVBand="1"/>
      </w:tblPr>
      <w:tblGrid>
        <w:gridCol w:w="1080"/>
        <w:gridCol w:w="1316"/>
        <w:gridCol w:w="1080"/>
        <w:gridCol w:w="1395"/>
        <w:gridCol w:w="1648"/>
        <w:gridCol w:w="1717"/>
      </w:tblGrid>
      <w:tr w:rsidR="00B3603C" w:rsidRPr="008D0D13" w14:paraId="3555D43D" w14:textId="77777777">
        <w:trPr>
          <w:trHeight w:val="33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4BBD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序号</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78139" w14:textId="77777777" w:rsidR="00B3603C" w:rsidRPr="008D0D13" w:rsidRDefault="00B3603C">
            <w:pPr>
              <w:rPr>
                <w:rFonts w:ascii="微软雅黑" w:eastAsia="微软雅黑" w:hAnsi="微软雅黑" w:cs="微软雅黑"/>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53842"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单位</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BF992"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数量</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2155A"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投标单价</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A0A31"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投标金额</w:t>
            </w:r>
          </w:p>
        </w:tc>
      </w:tr>
      <w:tr w:rsidR="00B3603C" w:rsidRPr="008D0D13" w14:paraId="24C78D3F" w14:textId="77777777">
        <w:trPr>
          <w:trHeight w:val="33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C0B37"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71BC4"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绿地（一）</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0FF6D"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3CE8B"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79055.75</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76B17"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3F480"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6896D674" w14:textId="77777777">
        <w:trPr>
          <w:trHeight w:val="33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26CF3"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2</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A6F8F"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绿地（二）</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68D27"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1E098"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182898.85</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1EF5F"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90CA4"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36CBEBF4" w14:textId="77777777">
        <w:trPr>
          <w:trHeight w:val="33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E0909"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3</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DA9DD"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行道树</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A460B"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棵</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E0E22"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2441</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0E4D4"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74E83"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5A0B2C5C" w14:textId="77777777">
        <w:trPr>
          <w:trHeight w:val="33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7CCED" w14:textId="77777777" w:rsidR="00B3603C" w:rsidRPr="008D0D13" w:rsidRDefault="00000000">
            <w:pPr>
              <w:widowControl/>
              <w:jc w:val="center"/>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4</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D7F68"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树池</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D946B"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平方米</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3AC54" w14:textId="77777777" w:rsidR="00B3603C" w:rsidRPr="008D0D13" w:rsidRDefault="00000000">
            <w:pPr>
              <w:widowControl/>
              <w:jc w:val="righ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kern w:val="0"/>
                <w:sz w:val="22"/>
                <w:szCs w:val="22"/>
                <w:lang w:bidi="ar"/>
              </w:rPr>
              <w:t>1365.8</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6FC17"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1D593" w14:textId="77777777" w:rsidR="00B3603C" w:rsidRPr="008D0D13" w:rsidRDefault="00B3603C">
            <w:pPr>
              <w:widowControl/>
              <w:jc w:val="right"/>
              <w:textAlignment w:val="center"/>
              <w:rPr>
                <w:rFonts w:ascii="微软雅黑" w:eastAsia="微软雅黑" w:hAnsi="微软雅黑" w:cs="微软雅黑"/>
                <w:color w:val="000000"/>
                <w:sz w:val="22"/>
                <w:szCs w:val="22"/>
              </w:rPr>
            </w:pPr>
          </w:p>
        </w:tc>
      </w:tr>
      <w:tr w:rsidR="00B3603C" w:rsidRPr="008D0D13" w14:paraId="32848D7B" w14:textId="77777777">
        <w:trPr>
          <w:trHeight w:val="330"/>
        </w:trPr>
        <w:tc>
          <w:tcPr>
            <w:tcW w:w="823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1BBF5" w14:textId="77777777" w:rsidR="00B3603C" w:rsidRPr="008D0D13" w:rsidRDefault="00000000">
            <w:pPr>
              <w:widowControl/>
              <w:jc w:val="left"/>
              <w:textAlignment w:val="center"/>
              <w:rPr>
                <w:rFonts w:ascii="微软雅黑" w:eastAsia="微软雅黑" w:hAnsi="微软雅黑" w:cs="微软雅黑"/>
                <w:color w:val="000000"/>
                <w:sz w:val="22"/>
                <w:szCs w:val="22"/>
              </w:rPr>
            </w:pPr>
            <w:r w:rsidRPr="008D0D13">
              <w:rPr>
                <w:rFonts w:ascii="微软雅黑" w:eastAsia="微软雅黑" w:hAnsi="微软雅黑" w:cs="微软雅黑" w:hint="eastAsia"/>
                <w:color w:val="000000"/>
                <w:sz w:val="22"/>
                <w:szCs w:val="22"/>
              </w:rPr>
              <w:t>合计：人民币大写：                                 小写：￥</w:t>
            </w:r>
          </w:p>
        </w:tc>
      </w:tr>
    </w:tbl>
    <w:p w14:paraId="22347BAE" w14:textId="77777777" w:rsidR="00B3603C" w:rsidRPr="008D0D13" w:rsidRDefault="00B3603C">
      <w:pPr>
        <w:snapToGrid w:val="0"/>
        <w:ind w:firstLineChars="200" w:firstLine="420"/>
        <w:jc w:val="left"/>
        <w:rPr>
          <w:rFonts w:ascii="微软雅黑" w:eastAsia="微软雅黑" w:hAnsi="微软雅黑" w:cs="微软雅黑"/>
          <w:szCs w:val="21"/>
        </w:rPr>
      </w:pPr>
    </w:p>
    <w:p w14:paraId="52798D70"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1C33E99E"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0E960368" w14:textId="77777777" w:rsidR="00B3603C" w:rsidRPr="008D0D13" w:rsidRDefault="00B3603C">
      <w:pPr>
        <w:snapToGrid w:val="0"/>
        <w:ind w:firstLineChars="200" w:firstLine="420"/>
        <w:jc w:val="left"/>
        <w:rPr>
          <w:rFonts w:ascii="微软雅黑" w:eastAsia="微软雅黑" w:hAnsi="微软雅黑" w:cs="微软雅黑"/>
          <w:szCs w:val="21"/>
        </w:rPr>
      </w:pPr>
    </w:p>
    <w:p w14:paraId="2C0D5851" w14:textId="77777777" w:rsidR="00B3603C" w:rsidRPr="008D0D13" w:rsidRDefault="00B3603C">
      <w:pPr>
        <w:snapToGrid w:val="0"/>
        <w:ind w:firstLineChars="200" w:firstLine="420"/>
        <w:jc w:val="left"/>
        <w:rPr>
          <w:rFonts w:ascii="微软雅黑" w:eastAsia="微软雅黑" w:hAnsi="微软雅黑" w:cs="微软雅黑"/>
          <w:szCs w:val="21"/>
        </w:rPr>
      </w:pPr>
    </w:p>
    <w:p w14:paraId="1701E35C" w14:textId="77777777" w:rsidR="00B3603C" w:rsidRPr="008D0D13" w:rsidRDefault="00000000">
      <w:pPr>
        <w:snapToGrid w:val="0"/>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3E7C0249" w14:textId="77777777" w:rsidR="00B3603C" w:rsidRPr="008D0D13" w:rsidRDefault="00000000">
      <w:pPr>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36707766" w14:textId="77777777" w:rsidR="00B3603C" w:rsidRPr="008D0D13" w:rsidRDefault="00000000">
      <w:pPr>
        <w:ind w:firstLineChars="200" w:firstLine="420"/>
        <w:jc w:val="left"/>
        <w:rPr>
          <w:rFonts w:ascii="微软雅黑" w:eastAsia="微软雅黑" w:hAnsi="微软雅黑" w:cs="微软雅黑"/>
          <w:b/>
          <w:bCs/>
          <w:szCs w:val="21"/>
        </w:rPr>
      </w:pPr>
      <w:r w:rsidRPr="008D0D13">
        <w:rPr>
          <w:rFonts w:ascii="微软雅黑" w:eastAsia="微软雅黑" w:hAnsi="微软雅黑" w:cs="微软雅黑" w:hint="eastAsia"/>
          <w:szCs w:val="21"/>
        </w:rPr>
        <w:t>日期：    年   月   日</w:t>
      </w:r>
    </w:p>
    <w:p w14:paraId="13A14578" w14:textId="77777777" w:rsidR="00B3603C" w:rsidRPr="008D0D13" w:rsidRDefault="00B3603C">
      <w:pPr>
        <w:snapToGrid w:val="0"/>
        <w:spacing w:line="360" w:lineRule="auto"/>
        <w:ind w:firstLineChars="200" w:firstLine="420"/>
        <w:jc w:val="center"/>
        <w:rPr>
          <w:rFonts w:ascii="微软雅黑" w:eastAsia="微软雅黑" w:hAnsi="微软雅黑" w:cs="微软雅黑"/>
          <w:b/>
          <w:bCs/>
          <w:szCs w:val="21"/>
        </w:rPr>
        <w:sectPr w:rsidR="00B3603C" w:rsidRPr="008D0D13">
          <w:headerReference w:type="default" r:id="rId22"/>
          <w:pgSz w:w="11906" w:h="16838"/>
          <w:pgMar w:top="1440" w:right="1800" w:bottom="1440" w:left="1800" w:header="851" w:footer="992" w:gutter="0"/>
          <w:cols w:space="425"/>
          <w:docGrid w:type="lines" w:linePitch="312"/>
        </w:sectPr>
      </w:pPr>
    </w:p>
    <w:p w14:paraId="2CF2D606" w14:textId="77777777" w:rsidR="00B3603C" w:rsidRPr="008D0D13" w:rsidRDefault="00000000">
      <w:pPr>
        <w:snapToGrid w:val="0"/>
        <w:spacing w:line="360" w:lineRule="auto"/>
        <w:ind w:firstLineChars="200" w:firstLine="420"/>
        <w:jc w:val="center"/>
        <w:rPr>
          <w:rFonts w:ascii="微软雅黑" w:eastAsia="微软雅黑" w:hAnsi="微软雅黑" w:cs="微软雅黑"/>
          <w:b/>
          <w:bCs/>
          <w:szCs w:val="21"/>
        </w:rPr>
      </w:pPr>
      <w:r w:rsidRPr="008D0D13">
        <w:rPr>
          <w:rFonts w:ascii="微软雅黑" w:eastAsia="微软雅黑" w:hAnsi="微软雅黑" w:cs="微软雅黑" w:hint="eastAsia"/>
          <w:b/>
          <w:bCs/>
          <w:szCs w:val="21"/>
        </w:rPr>
        <w:lastRenderedPageBreak/>
        <w:t>开标一览表</w:t>
      </w:r>
    </w:p>
    <w:p w14:paraId="7B097E51" w14:textId="77777777" w:rsidR="00B3603C" w:rsidRPr="008D0D13" w:rsidRDefault="00000000">
      <w:pPr>
        <w:spacing w:line="360" w:lineRule="auto"/>
        <w:jc w:val="center"/>
        <w:outlineLvl w:val="1"/>
        <w:rPr>
          <w:rFonts w:ascii="微软雅黑" w:eastAsia="微软雅黑" w:hAnsi="微软雅黑" w:cs="微软雅黑"/>
          <w:b/>
          <w:bCs/>
          <w:szCs w:val="21"/>
        </w:rPr>
      </w:pPr>
      <w:proofErr w:type="gramStart"/>
      <w:r w:rsidRPr="008D0D13">
        <w:rPr>
          <w:rFonts w:ascii="微软雅黑" w:eastAsia="微软雅黑" w:hAnsi="微软雅黑" w:cs="微软雅黑" w:hint="eastAsia"/>
          <w:b/>
          <w:bCs/>
          <w:szCs w:val="21"/>
        </w:rPr>
        <w:t>标项五</w:t>
      </w:r>
      <w:proofErr w:type="gramEnd"/>
      <w:r w:rsidRPr="008D0D13">
        <w:rPr>
          <w:rFonts w:ascii="微软雅黑" w:eastAsia="微软雅黑" w:hAnsi="微软雅黑" w:cs="微软雅黑" w:hint="eastAsia"/>
          <w:b/>
          <w:bCs/>
          <w:szCs w:val="21"/>
        </w:rPr>
        <w:t>：</w:t>
      </w:r>
      <w:proofErr w:type="gramStart"/>
      <w:r w:rsidRPr="008D0D13">
        <w:rPr>
          <w:rFonts w:ascii="微软雅黑" w:eastAsia="微软雅黑" w:hAnsi="微软雅黑" w:cs="微软雅黑" w:hint="eastAsia"/>
          <w:b/>
          <w:bCs/>
          <w:color w:val="000000"/>
          <w:kern w:val="0"/>
          <w:szCs w:val="21"/>
          <w:lang w:bidi="ar"/>
        </w:rPr>
        <w:t>加创路</w:t>
      </w:r>
      <w:proofErr w:type="gramEnd"/>
      <w:r w:rsidRPr="008D0D13">
        <w:rPr>
          <w:rFonts w:ascii="微软雅黑" w:eastAsia="微软雅黑" w:hAnsi="微软雅黑" w:cs="微软雅黑" w:hint="eastAsia"/>
          <w:b/>
          <w:bCs/>
          <w:color w:val="000000"/>
          <w:kern w:val="0"/>
          <w:szCs w:val="21"/>
          <w:lang w:bidi="ar"/>
        </w:rPr>
        <w:t>以西，中山西路以南片区（</w:t>
      </w:r>
      <w:proofErr w:type="gramStart"/>
      <w:r w:rsidRPr="008D0D13">
        <w:rPr>
          <w:rFonts w:ascii="微软雅黑" w:eastAsia="微软雅黑" w:hAnsi="微软雅黑" w:cs="微软雅黑" w:hint="eastAsia"/>
          <w:b/>
          <w:bCs/>
          <w:color w:val="000000"/>
          <w:kern w:val="0"/>
          <w:szCs w:val="21"/>
          <w:lang w:bidi="ar"/>
        </w:rPr>
        <w:t>含范围</w:t>
      </w:r>
      <w:proofErr w:type="gramEnd"/>
      <w:r w:rsidRPr="008D0D13">
        <w:rPr>
          <w:rFonts w:ascii="微软雅黑" w:eastAsia="微软雅黑" w:hAnsi="微软雅黑" w:cs="微软雅黑" w:hint="eastAsia"/>
          <w:b/>
          <w:bCs/>
          <w:color w:val="000000"/>
          <w:kern w:val="0"/>
          <w:szCs w:val="21"/>
          <w:lang w:bidi="ar"/>
        </w:rPr>
        <w:t>内中山西路南）</w:t>
      </w:r>
    </w:p>
    <w:p w14:paraId="363FD6F9"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投标人名称：       单位：元</w:t>
      </w:r>
    </w:p>
    <w:tbl>
      <w:tblPr>
        <w:tblW w:w="9073"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5204"/>
        <w:gridCol w:w="850"/>
        <w:gridCol w:w="766"/>
        <w:gridCol w:w="1543"/>
      </w:tblGrid>
      <w:tr w:rsidR="00B3603C" w:rsidRPr="008D0D13" w14:paraId="6C264852" w14:textId="77777777">
        <w:trPr>
          <w:trHeight w:val="432"/>
        </w:trPr>
        <w:tc>
          <w:tcPr>
            <w:tcW w:w="710" w:type="dxa"/>
            <w:tcBorders>
              <w:top w:val="single" w:sz="4" w:space="0" w:color="auto"/>
              <w:left w:val="single" w:sz="4" w:space="0" w:color="auto"/>
              <w:bottom w:val="single" w:sz="4" w:space="0" w:color="auto"/>
              <w:right w:val="single" w:sz="4" w:space="0" w:color="auto"/>
            </w:tcBorders>
            <w:noWrap/>
            <w:vAlign w:val="center"/>
          </w:tcPr>
          <w:p w14:paraId="4A26D783" w14:textId="77777777" w:rsidR="00B3603C" w:rsidRPr="008D0D13" w:rsidRDefault="00000000">
            <w:pPr>
              <w:snapToGrid w:val="0"/>
              <w:spacing w:line="360" w:lineRule="auto"/>
              <w:jc w:val="left"/>
              <w:rPr>
                <w:rFonts w:ascii="微软雅黑" w:eastAsia="微软雅黑" w:hAnsi="微软雅黑" w:cs="微软雅黑"/>
                <w:szCs w:val="21"/>
              </w:rPr>
            </w:pPr>
            <w:proofErr w:type="gramStart"/>
            <w:r w:rsidRPr="008D0D13">
              <w:rPr>
                <w:rFonts w:ascii="微软雅黑" w:eastAsia="微软雅黑" w:hAnsi="微软雅黑" w:cs="微软雅黑" w:hint="eastAsia"/>
                <w:szCs w:val="21"/>
              </w:rPr>
              <w:t>标项</w:t>
            </w:r>
            <w:proofErr w:type="gramEnd"/>
          </w:p>
        </w:tc>
        <w:tc>
          <w:tcPr>
            <w:tcW w:w="5204" w:type="dxa"/>
            <w:tcBorders>
              <w:top w:val="single" w:sz="4" w:space="0" w:color="auto"/>
              <w:left w:val="single" w:sz="4" w:space="0" w:color="auto"/>
              <w:bottom w:val="single" w:sz="4" w:space="0" w:color="auto"/>
              <w:right w:val="single" w:sz="4" w:space="0" w:color="auto"/>
            </w:tcBorders>
            <w:noWrap/>
            <w:vAlign w:val="center"/>
          </w:tcPr>
          <w:p w14:paraId="4F269A40" w14:textId="77777777" w:rsidR="00B3603C" w:rsidRPr="008D0D13" w:rsidRDefault="00000000">
            <w:pPr>
              <w:snapToGrid w:val="0"/>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名 称</w:t>
            </w:r>
          </w:p>
        </w:tc>
        <w:tc>
          <w:tcPr>
            <w:tcW w:w="850" w:type="dxa"/>
            <w:tcBorders>
              <w:top w:val="single" w:sz="4" w:space="0" w:color="auto"/>
              <w:left w:val="single" w:sz="4" w:space="0" w:color="auto"/>
              <w:bottom w:val="single" w:sz="4" w:space="0" w:color="auto"/>
              <w:right w:val="single" w:sz="4" w:space="0" w:color="auto"/>
            </w:tcBorders>
            <w:noWrap/>
            <w:vAlign w:val="center"/>
          </w:tcPr>
          <w:p w14:paraId="16F8650A"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单位</w:t>
            </w:r>
          </w:p>
        </w:tc>
        <w:tc>
          <w:tcPr>
            <w:tcW w:w="766" w:type="dxa"/>
            <w:tcBorders>
              <w:top w:val="single" w:sz="4" w:space="0" w:color="auto"/>
              <w:left w:val="single" w:sz="4" w:space="0" w:color="auto"/>
              <w:bottom w:val="single" w:sz="4" w:space="0" w:color="auto"/>
              <w:right w:val="single" w:sz="4" w:space="0" w:color="auto"/>
            </w:tcBorders>
            <w:noWrap/>
            <w:vAlign w:val="center"/>
          </w:tcPr>
          <w:p w14:paraId="5248F7AA" w14:textId="77777777" w:rsidR="00B3603C" w:rsidRPr="008D0D13" w:rsidRDefault="00000000">
            <w:pPr>
              <w:snapToGrid w:val="0"/>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数量</w:t>
            </w:r>
          </w:p>
        </w:tc>
        <w:tc>
          <w:tcPr>
            <w:tcW w:w="1543" w:type="dxa"/>
            <w:tcBorders>
              <w:top w:val="single" w:sz="4" w:space="0" w:color="auto"/>
              <w:left w:val="single" w:sz="4" w:space="0" w:color="auto"/>
              <w:bottom w:val="single" w:sz="4" w:space="0" w:color="auto"/>
              <w:right w:val="single" w:sz="4" w:space="0" w:color="auto"/>
            </w:tcBorders>
            <w:noWrap/>
            <w:vAlign w:val="center"/>
          </w:tcPr>
          <w:p w14:paraId="54521617"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投标总价</w:t>
            </w:r>
          </w:p>
        </w:tc>
      </w:tr>
      <w:tr w:rsidR="00047BEE" w:rsidRPr="008D0D13" w14:paraId="3D6CFAA3" w14:textId="77777777">
        <w:trPr>
          <w:cantSplit/>
          <w:trHeight w:val="497"/>
        </w:trPr>
        <w:tc>
          <w:tcPr>
            <w:tcW w:w="710" w:type="dxa"/>
            <w:tcBorders>
              <w:top w:val="single" w:sz="4" w:space="0" w:color="auto"/>
              <w:left w:val="single" w:sz="4" w:space="0" w:color="auto"/>
              <w:bottom w:val="single" w:sz="4" w:space="0" w:color="auto"/>
              <w:right w:val="single" w:sz="4" w:space="0" w:color="auto"/>
            </w:tcBorders>
            <w:noWrap/>
            <w:vAlign w:val="center"/>
          </w:tcPr>
          <w:p w14:paraId="13B15512" w14:textId="77777777" w:rsidR="00047BEE" w:rsidRPr="008D0D13" w:rsidRDefault="00047BEE" w:rsidP="00047BEE">
            <w:pPr>
              <w:snapToGrid w:val="0"/>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五</w:t>
            </w:r>
          </w:p>
        </w:tc>
        <w:tc>
          <w:tcPr>
            <w:tcW w:w="5204" w:type="dxa"/>
            <w:tcBorders>
              <w:top w:val="single" w:sz="4" w:space="0" w:color="auto"/>
              <w:left w:val="single" w:sz="4" w:space="0" w:color="auto"/>
              <w:bottom w:val="single" w:sz="4" w:space="0" w:color="auto"/>
              <w:right w:val="single" w:sz="4" w:space="0" w:color="auto"/>
            </w:tcBorders>
            <w:noWrap/>
            <w:vAlign w:val="center"/>
          </w:tcPr>
          <w:p w14:paraId="151960F1" w14:textId="77777777" w:rsidR="00047BEE" w:rsidRPr="008D0D13" w:rsidRDefault="00047BEE" w:rsidP="00047BEE">
            <w:pPr>
              <w:spacing w:line="360" w:lineRule="auto"/>
              <w:jc w:val="left"/>
              <w:outlineLvl w:val="1"/>
              <w:rPr>
                <w:rFonts w:ascii="微软雅黑" w:eastAsia="微软雅黑" w:hAnsi="微软雅黑" w:cs="微软雅黑"/>
                <w:spacing w:val="20"/>
                <w:szCs w:val="21"/>
              </w:rPr>
            </w:pPr>
            <w:proofErr w:type="gramStart"/>
            <w:r w:rsidRPr="008D0D13">
              <w:rPr>
                <w:rFonts w:ascii="微软雅黑" w:eastAsia="微软雅黑" w:hAnsi="微软雅黑" w:cs="微软雅黑" w:hint="eastAsia"/>
                <w:b/>
                <w:bCs/>
                <w:color w:val="000000"/>
                <w:kern w:val="0"/>
                <w:szCs w:val="21"/>
                <w:lang w:bidi="ar"/>
              </w:rPr>
              <w:t>加创路</w:t>
            </w:r>
            <w:proofErr w:type="gramEnd"/>
            <w:r w:rsidRPr="008D0D13">
              <w:rPr>
                <w:rFonts w:ascii="微软雅黑" w:eastAsia="微软雅黑" w:hAnsi="微软雅黑" w:cs="微软雅黑" w:hint="eastAsia"/>
                <w:b/>
                <w:bCs/>
                <w:color w:val="000000"/>
                <w:kern w:val="0"/>
                <w:szCs w:val="21"/>
                <w:lang w:bidi="ar"/>
              </w:rPr>
              <w:t>以西，中山西路以南片区（</w:t>
            </w:r>
            <w:proofErr w:type="gramStart"/>
            <w:r w:rsidRPr="008D0D13">
              <w:rPr>
                <w:rFonts w:ascii="微软雅黑" w:eastAsia="微软雅黑" w:hAnsi="微软雅黑" w:cs="微软雅黑" w:hint="eastAsia"/>
                <w:b/>
                <w:bCs/>
                <w:color w:val="000000"/>
                <w:kern w:val="0"/>
                <w:szCs w:val="21"/>
                <w:lang w:bidi="ar"/>
              </w:rPr>
              <w:t>含范围</w:t>
            </w:r>
            <w:proofErr w:type="gramEnd"/>
            <w:r w:rsidRPr="008D0D13">
              <w:rPr>
                <w:rFonts w:ascii="微软雅黑" w:eastAsia="微软雅黑" w:hAnsi="微软雅黑" w:cs="微软雅黑" w:hint="eastAsia"/>
                <w:b/>
                <w:bCs/>
                <w:color w:val="000000"/>
                <w:kern w:val="0"/>
                <w:szCs w:val="21"/>
                <w:lang w:bidi="ar"/>
              </w:rPr>
              <w:t>内中山西路南）</w:t>
            </w:r>
          </w:p>
        </w:tc>
        <w:tc>
          <w:tcPr>
            <w:tcW w:w="850" w:type="dxa"/>
            <w:tcBorders>
              <w:top w:val="single" w:sz="4" w:space="0" w:color="auto"/>
              <w:left w:val="single" w:sz="4" w:space="0" w:color="auto"/>
              <w:bottom w:val="single" w:sz="4" w:space="0" w:color="auto"/>
              <w:right w:val="single" w:sz="4" w:space="0" w:color="auto"/>
            </w:tcBorders>
            <w:noWrap/>
            <w:vAlign w:val="center"/>
          </w:tcPr>
          <w:p w14:paraId="09A8C962" w14:textId="2C1BFB5C" w:rsidR="00047BEE" w:rsidRPr="008D0D13" w:rsidRDefault="00047BEE" w:rsidP="00047BEE">
            <w:pPr>
              <w:widowControl/>
              <w:spacing w:line="360" w:lineRule="auto"/>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项</w:t>
            </w:r>
          </w:p>
        </w:tc>
        <w:tc>
          <w:tcPr>
            <w:tcW w:w="766" w:type="dxa"/>
            <w:tcBorders>
              <w:top w:val="single" w:sz="4" w:space="0" w:color="auto"/>
              <w:left w:val="single" w:sz="4" w:space="0" w:color="auto"/>
              <w:bottom w:val="single" w:sz="4" w:space="0" w:color="auto"/>
              <w:right w:val="single" w:sz="4" w:space="0" w:color="auto"/>
            </w:tcBorders>
            <w:noWrap/>
            <w:vAlign w:val="center"/>
          </w:tcPr>
          <w:p w14:paraId="2B42612F" w14:textId="4886D508" w:rsidR="00047BEE" w:rsidRPr="008D0D13" w:rsidRDefault="00047BEE" w:rsidP="00047BEE">
            <w:pPr>
              <w:widowControl/>
              <w:spacing w:line="360" w:lineRule="auto"/>
              <w:jc w:val="left"/>
              <w:rPr>
                <w:rFonts w:ascii="微软雅黑" w:eastAsia="微软雅黑" w:hAnsi="微软雅黑" w:cs="微软雅黑"/>
                <w:kern w:val="0"/>
                <w:szCs w:val="21"/>
              </w:rPr>
            </w:pPr>
            <w:r w:rsidRPr="008D0D13">
              <w:rPr>
                <w:rFonts w:ascii="微软雅黑" w:eastAsia="微软雅黑" w:hAnsi="微软雅黑" w:cs="微软雅黑" w:hint="eastAsia"/>
                <w:kern w:val="0"/>
                <w:szCs w:val="21"/>
              </w:rPr>
              <w:t>1</w:t>
            </w:r>
          </w:p>
        </w:tc>
        <w:tc>
          <w:tcPr>
            <w:tcW w:w="1543" w:type="dxa"/>
            <w:tcBorders>
              <w:top w:val="single" w:sz="4" w:space="0" w:color="auto"/>
              <w:left w:val="single" w:sz="4" w:space="0" w:color="auto"/>
              <w:bottom w:val="single" w:sz="4" w:space="0" w:color="auto"/>
              <w:right w:val="single" w:sz="4" w:space="0" w:color="auto"/>
            </w:tcBorders>
            <w:noWrap/>
            <w:vAlign w:val="center"/>
          </w:tcPr>
          <w:p w14:paraId="2C9724D6" w14:textId="77777777" w:rsidR="00047BEE" w:rsidRPr="008D0D13" w:rsidRDefault="00047BEE" w:rsidP="00047BEE">
            <w:pPr>
              <w:snapToGrid w:val="0"/>
              <w:spacing w:line="360" w:lineRule="auto"/>
              <w:ind w:firstLineChars="200" w:firstLine="420"/>
              <w:jc w:val="left"/>
              <w:rPr>
                <w:rFonts w:ascii="微软雅黑" w:eastAsia="微软雅黑" w:hAnsi="微软雅黑" w:cs="微软雅黑"/>
                <w:szCs w:val="21"/>
              </w:rPr>
            </w:pPr>
          </w:p>
        </w:tc>
      </w:tr>
      <w:tr w:rsidR="00B3603C" w:rsidRPr="008D0D13" w14:paraId="341DED14" w14:textId="77777777">
        <w:trPr>
          <w:cantSplit/>
          <w:trHeight w:val="812"/>
        </w:trPr>
        <w:tc>
          <w:tcPr>
            <w:tcW w:w="9073" w:type="dxa"/>
            <w:gridSpan w:val="5"/>
            <w:tcBorders>
              <w:top w:val="single" w:sz="4" w:space="0" w:color="auto"/>
              <w:left w:val="single" w:sz="4" w:space="0" w:color="auto"/>
              <w:bottom w:val="single" w:sz="4" w:space="0" w:color="auto"/>
              <w:right w:val="single" w:sz="4" w:space="0" w:color="auto"/>
            </w:tcBorders>
            <w:noWrap/>
            <w:vAlign w:val="center"/>
          </w:tcPr>
          <w:p w14:paraId="18D81157" w14:textId="77777777" w:rsidR="00B3603C" w:rsidRPr="008D0D13" w:rsidRDefault="00000000">
            <w:pPr>
              <w:snapToGrid w:val="0"/>
              <w:spacing w:line="360" w:lineRule="auto"/>
              <w:ind w:firstLineChars="200" w:firstLine="440"/>
              <w:jc w:val="left"/>
              <w:rPr>
                <w:rFonts w:ascii="微软雅黑" w:eastAsia="微软雅黑" w:hAnsi="微软雅黑" w:cs="微软雅黑"/>
                <w:szCs w:val="21"/>
              </w:rPr>
            </w:pPr>
            <w:r w:rsidRPr="008D0D13">
              <w:rPr>
                <w:rFonts w:ascii="微软雅黑" w:eastAsia="微软雅黑" w:hAnsi="微软雅黑" w:cs="微软雅黑" w:hint="eastAsia"/>
                <w:color w:val="000000"/>
                <w:sz w:val="22"/>
                <w:szCs w:val="22"/>
              </w:rPr>
              <w:t>合计：人民币大写：                                 小写：￥</w:t>
            </w:r>
          </w:p>
        </w:tc>
      </w:tr>
    </w:tbl>
    <w:p w14:paraId="7B1CF420"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20CE63FE"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2、▲以上报价不得超过上限价，任何超过上限价的报价均导致投标被否决。</w:t>
      </w:r>
    </w:p>
    <w:p w14:paraId="28DEBE33"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0433637A" w14:textId="77777777" w:rsidR="00B3603C" w:rsidRPr="008D0D13" w:rsidRDefault="00B3603C">
      <w:pPr>
        <w:snapToGrid w:val="0"/>
        <w:spacing w:line="360" w:lineRule="auto"/>
        <w:ind w:firstLineChars="200" w:firstLine="420"/>
        <w:jc w:val="left"/>
        <w:rPr>
          <w:rFonts w:ascii="微软雅黑" w:eastAsia="微软雅黑" w:hAnsi="微软雅黑" w:cs="微软雅黑"/>
          <w:szCs w:val="21"/>
        </w:rPr>
      </w:pPr>
    </w:p>
    <w:p w14:paraId="427BF498" w14:textId="77777777" w:rsidR="00B3603C" w:rsidRPr="008D0D13" w:rsidRDefault="00000000">
      <w:pPr>
        <w:snapToGrid w:val="0"/>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法定代表人或授权代表（签字或盖章）： </w:t>
      </w:r>
    </w:p>
    <w:p w14:paraId="28634AAE"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t xml:space="preserve">投标人名称（盖章）：                               </w:t>
      </w:r>
    </w:p>
    <w:p w14:paraId="0434B86D" w14:textId="77777777" w:rsidR="00B3603C" w:rsidRPr="008D0D13" w:rsidRDefault="00000000">
      <w:pPr>
        <w:spacing w:line="360" w:lineRule="auto"/>
        <w:ind w:firstLineChars="200" w:firstLine="420"/>
        <w:jc w:val="left"/>
      </w:pPr>
      <w:r w:rsidRPr="008D0D13">
        <w:rPr>
          <w:rFonts w:ascii="微软雅黑" w:eastAsia="微软雅黑" w:hAnsi="微软雅黑" w:cs="微软雅黑" w:hint="eastAsia"/>
          <w:szCs w:val="21"/>
        </w:rPr>
        <w:t>日期：    年   月   日</w:t>
      </w:r>
    </w:p>
    <w:p w14:paraId="7593DE73" w14:textId="77777777" w:rsidR="00B3603C" w:rsidRPr="008D0D13" w:rsidRDefault="00B3603C">
      <w:pPr>
        <w:pStyle w:val="a5"/>
        <w:ind w:firstLine="210"/>
      </w:pPr>
    </w:p>
    <w:p w14:paraId="44C9CC1A" w14:textId="77777777" w:rsidR="00B3603C" w:rsidRPr="008D0D13" w:rsidRDefault="00B3603C">
      <w:pPr>
        <w:pStyle w:val="TOC6"/>
        <w:sectPr w:rsidR="00B3603C" w:rsidRPr="008D0D13">
          <w:pgSz w:w="11906" w:h="16838"/>
          <w:pgMar w:top="1440" w:right="1800" w:bottom="1440" w:left="1800" w:header="851" w:footer="992" w:gutter="0"/>
          <w:cols w:space="425"/>
          <w:docGrid w:type="lines" w:linePitch="312"/>
        </w:sectPr>
      </w:pPr>
    </w:p>
    <w:p w14:paraId="0CA7D1B2" w14:textId="77777777" w:rsidR="00B3603C" w:rsidRPr="008D0D13" w:rsidRDefault="00000000">
      <w:pPr>
        <w:shd w:val="clear" w:color="auto" w:fill="FFFFFF"/>
        <w:spacing w:line="400" w:lineRule="atLeast"/>
        <w:ind w:firstLine="420"/>
        <w:rPr>
          <w:rFonts w:ascii="微软雅黑" w:hAnsi="微软雅黑" w:cs="宋体"/>
          <w:b/>
          <w:szCs w:val="21"/>
        </w:rPr>
      </w:pPr>
      <w:r w:rsidRPr="008D0D13">
        <w:rPr>
          <w:rFonts w:ascii="微软雅黑" w:hAnsi="微软雅黑" w:cs="宋体" w:hint="eastAsia"/>
          <w:b/>
          <w:szCs w:val="21"/>
        </w:rPr>
        <w:lastRenderedPageBreak/>
        <w:t>附</w:t>
      </w:r>
      <w:r w:rsidRPr="008D0D13">
        <w:rPr>
          <w:rFonts w:ascii="微软雅黑" w:hAnsi="微软雅黑" w:cs="宋体"/>
          <w:b/>
          <w:szCs w:val="21"/>
        </w:rPr>
        <w:t>件：</w:t>
      </w:r>
    </w:p>
    <w:p w14:paraId="1D2461BF" w14:textId="77777777" w:rsidR="00B3603C" w:rsidRPr="008D0D13" w:rsidRDefault="00B3603C">
      <w:pPr>
        <w:shd w:val="clear" w:color="auto" w:fill="FFFFFF"/>
        <w:spacing w:line="400" w:lineRule="atLeast"/>
        <w:ind w:firstLine="420"/>
        <w:jc w:val="center"/>
        <w:rPr>
          <w:rFonts w:ascii="微软雅黑" w:hAnsi="微软雅黑" w:cs="宋体"/>
          <w:b/>
          <w:szCs w:val="21"/>
        </w:rPr>
      </w:pPr>
    </w:p>
    <w:p w14:paraId="17C6AC30" w14:textId="77777777" w:rsidR="00B3603C" w:rsidRPr="008D0D13" w:rsidRDefault="00000000">
      <w:pPr>
        <w:shd w:val="clear" w:color="auto" w:fill="FFFFFF"/>
        <w:spacing w:line="400" w:lineRule="atLeast"/>
        <w:ind w:firstLine="420"/>
        <w:jc w:val="center"/>
        <w:rPr>
          <w:rFonts w:ascii="微软雅黑" w:hAnsi="微软雅黑" w:cs="宋体"/>
          <w:bCs/>
          <w:szCs w:val="21"/>
        </w:rPr>
      </w:pPr>
      <w:r w:rsidRPr="008D0D13">
        <w:rPr>
          <w:rFonts w:ascii="微软雅黑" w:hAnsi="微软雅黑" w:cs="宋体" w:hint="eastAsia"/>
          <w:b/>
          <w:szCs w:val="21"/>
        </w:rPr>
        <w:t>国家统计局关于印发统计上大中小微型企业划分办法的通知</w:t>
      </w:r>
    </w:p>
    <w:p w14:paraId="3BC87213" w14:textId="77777777" w:rsidR="00B3603C" w:rsidRPr="008D0D13" w:rsidRDefault="00000000">
      <w:pPr>
        <w:shd w:val="clear" w:color="auto" w:fill="FFFFFF"/>
        <w:spacing w:line="400" w:lineRule="atLeast"/>
        <w:ind w:firstLine="420"/>
        <w:jc w:val="center"/>
        <w:rPr>
          <w:rFonts w:ascii="微软雅黑" w:hAnsi="微软雅黑" w:cs="宋体"/>
          <w:bCs/>
          <w:szCs w:val="21"/>
        </w:rPr>
      </w:pPr>
      <w:r w:rsidRPr="008D0D13">
        <w:rPr>
          <w:rFonts w:ascii="微软雅黑" w:hAnsi="微软雅黑" w:cs="宋体" w:hint="eastAsia"/>
          <w:szCs w:val="21"/>
        </w:rPr>
        <w:t>国统字〔</w:t>
      </w:r>
      <w:r w:rsidRPr="008D0D13">
        <w:rPr>
          <w:rFonts w:ascii="微软雅黑" w:hAnsi="微软雅黑"/>
          <w:szCs w:val="21"/>
        </w:rPr>
        <w:t>2011</w:t>
      </w:r>
      <w:r w:rsidRPr="008D0D13">
        <w:rPr>
          <w:rFonts w:ascii="微软雅黑" w:hAnsi="微软雅黑" w:cs="宋体" w:hint="eastAsia"/>
          <w:szCs w:val="21"/>
        </w:rPr>
        <w:t>〕</w:t>
      </w:r>
      <w:r w:rsidRPr="008D0D13">
        <w:rPr>
          <w:rFonts w:ascii="微软雅黑" w:hAnsi="微软雅黑"/>
          <w:szCs w:val="21"/>
        </w:rPr>
        <w:t>75</w:t>
      </w:r>
      <w:r w:rsidRPr="008D0D13">
        <w:rPr>
          <w:rFonts w:ascii="微软雅黑" w:hAnsi="微软雅黑" w:cs="宋体" w:hint="eastAsia"/>
          <w:szCs w:val="21"/>
        </w:rPr>
        <w:t>号</w:t>
      </w:r>
    </w:p>
    <w:p w14:paraId="13CD0511"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szCs w:val="21"/>
        </w:rPr>
        <w:t> </w:t>
      </w:r>
    </w:p>
    <w:p w14:paraId="3B481F90"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cs="宋体" w:hint="eastAsia"/>
          <w:szCs w:val="21"/>
        </w:rPr>
        <w:t>各省、自治区、直辖市统计局，新疆生产建设兵团统计局，国家统计局各调查总队，国务院有关部门：</w:t>
      </w:r>
    </w:p>
    <w:p w14:paraId="58EFAE9A"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szCs w:val="21"/>
        </w:rPr>
        <w:t> </w:t>
      </w:r>
    </w:p>
    <w:p w14:paraId="7E0A3B3C"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8D0D13">
        <w:rPr>
          <w:rFonts w:ascii="微软雅黑" w:hAnsi="微软雅黑"/>
          <w:szCs w:val="21"/>
        </w:rPr>
        <w:t>2011</w:t>
      </w:r>
      <w:r w:rsidRPr="008D0D13">
        <w:rPr>
          <w:rFonts w:ascii="微软雅黑" w:hAnsi="微软雅黑" w:cs="宋体" w:hint="eastAsia"/>
          <w:szCs w:val="21"/>
        </w:rPr>
        <w:t>〕</w:t>
      </w:r>
      <w:r w:rsidRPr="008D0D13">
        <w:rPr>
          <w:rFonts w:ascii="微软雅黑" w:hAnsi="微软雅黑"/>
          <w:szCs w:val="21"/>
        </w:rPr>
        <w:t>300</w:t>
      </w:r>
      <w:r w:rsidRPr="008D0D13">
        <w:rPr>
          <w:rFonts w:ascii="微软雅黑" w:hAnsi="微软雅黑" w:cs="宋体" w:hint="eastAsia"/>
          <w:szCs w:val="21"/>
        </w:rPr>
        <w:t>号），结合统计工作的实际情况，我们制定了《统计上大中小微型企业划分办法》。现印发给你们，请遵照执行。</w:t>
      </w:r>
    </w:p>
    <w:p w14:paraId="698F5F36"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szCs w:val="21"/>
        </w:rPr>
        <w:t> </w:t>
      </w:r>
    </w:p>
    <w:p w14:paraId="3C44828B" w14:textId="77777777" w:rsidR="00B3603C" w:rsidRPr="008D0D13" w:rsidRDefault="00000000">
      <w:pPr>
        <w:shd w:val="clear" w:color="auto" w:fill="FFFFFF"/>
        <w:spacing w:line="400" w:lineRule="atLeast"/>
        <w:ind w:firstLine="420"/>
        <w:jc w:val="right"/>
        <w:rPr>
          <w:rFonts w:ascii="微软雅黑" w:hAnsi="微软雅黑" w:cs="宋体"/>
          <w:bCs/>
          <w:szCs w:val="21"/>
        </w:rPr>
      </w:pPr>
      <w:r w:rsidRPr="008D0D13">
        <w:rPr>
          <w:rFonts w:ascii="微软雅黑" w:hAnsi="微软雅黑" w:cs="宋体" w:hint="eastAsia"/>
          <w:szCs w:val="21"/>
        </w:rPr>
        <w:t xml:space="preserve">　　国家统计局</w:t>
      </w:r>
      <w:r w:rsidRPr="008D0D13">
        <w:rPr>
          <w:rFonts w:ascii="微软雅黑" w:hAnsi="微软雅黑"/>
          <w:szCs w:val="21"/>
        </w:rPr>
        <w:t> </w:t>
      </w:r>
    </w:p>
    <w:p w14:paraId="2B50E5DD" w14:textId="77777777" w:rsidR="00B3603C" w:rsidRPr="008D0D13" w:rsidRDefault="00000000">
      <w:pPr>
        <w:shd w:val="clear" w:color="auto" w:fill="FFFFFF"/>
        <w:spacing w:line="400" w:lineRule="atLeast"/>
        <w:ind w:firstLine="420"/>
        <w:jc w:val="right"/>
        <w:rPr>
          <w:rFonts w:ascii="微软雅黑" w:hAnsi="微软雅黑" w:cs="宋体"/>
          <w:bCs/>
          <w:szCs w:val="21"/>
        </w:rPr>
      </w:pPr>
      <w:r w:rsidRPr="008D0D13">
        <w:rPr>
          <w:rFonts w:ascii="微软雅黑" w:hAnsi="微软雅黑" w:cs="宋体" w:hint="eastAsia"/>
          <w:szCs w:val="21"/>
        </w:rPr>
        <w:t xml:space="preserve">　　二〇一一年九月二日</w:t>
      </w:r>
    </w:p>
    <w:p w14:paraId="598F212E"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szCs w:val="21"/>
        </w:rPr>
        <w:t> </w:t>
      </w:r>
    </w:p>
    <w:p w14:paraId="62F8D001" w14:textId="77777777" w:rsidR="00B3603C" w:rsidRPr="008D0D13" w:rsidRDefault="00000000">
      <w:pPr>
        <w:shd w:val="clear" w:color="auto" w:fill="FFFFFF"/>
        <w:spacing w:line="400" w:lineRule="atLeast"/>
        <w:ind w:firstLine="420"/>
        <w:jc w:val="center"/>
        <w:rPr>
          <w:rFonts w:ascii="微软雅黑" w:hAnsi="微软雅黑" w:cs="宋体"/>
          <w:bCs/>
          <w:szCs w:val="21"/>
        </w:rPr>
      </w:pPr>
      <w:r w:rsidRPr="008D0D13">
        <w:rPr>
          <w:rFonts w:ascii="微软雅黑" w:hAnsi="微软雅黑" w:cs="宋体" w:hint="eastAsia"/>
          <w:b/>
          <w:szCs w:val="21"/>
        </w:rPr>
        <w:t>统计上大中小微型企业划分办法</w:t>
      </w:r>
    </w:p>
    <w:p w14:paraId="7E509E96"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cs="宋体" w:hint="eastAsia"/>
          <w:szCs w:val="21"/>
        </w:rPr>
        <w:t> </w:t>
      </w:r>
    </w:p>
    <w:p w14:paraId="75E0D3BB"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cs="宋体" w:hint="eastAsia"/>
          <w:szCs w:val="21"/>
        </w:rPr>
        <w:t>一、根据工业和信息化部、国家统计局、国家发展改革委、财政部《关于印发中小企业划型标准规定的通知》（工信部联企业〔</w:t>
      </w:r>
      <w:r w:rsidRPr="008D0D13">
        <w:rPr>
          <w:rFonts w:ascii="微软雅黑" w:hAnsi="微软雅黑"/>
          <w:szCs w:val="21"/>
        </w:rPr>
        <w:t>2011</w:t>
      </w:r>
      <w:r w:rsidRPr="008D0D13">
        <w:rPr>
          <w:rFonts w:ascii="微软雅黑" w:hAnsi="微软雅黑" w:cs="宋体" w:hint="eastAsia"/>
          <w:szCs w:val="21"/>
        </w:rPr>
        <w:t>〕</w:t>
      </w:r>
      <w:r w:rsidRPr="008D0D13">
        <w:rPr>
          <w:rFonts w:ascii="微软雅黑" w:hAnsi="微软雅黑"/>
          <w:szCs w:val="21"/>
        </w:rPr>
        <w:t>300</w:t>
      </w:r>
      <w:r w:rsidRPr="008D0D13">
        <w:rPr>
          <w:rFonts w:ascii="微软雅黑" w:hAnsi="微软雅黑" w:cs="宋体" w:hint="eastAsia"/>
          <w:szCs w:val="21"/>
        </w:rPr>
        <w:t>号），结合统计工作的实际情况，特制定本办法。</w:t>
      </w:r>
    </w:p>
    <w:p w14:paraId="4D2794DC"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szCs w:val="21"/>
        </w:rPr>
        <w:t> </w:t>
      </w:r>
    </w:p>
    <w:p w14:paraId="0286935E"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cs="宋体" w:hint="eastAsia"/>
          <w:szCs w:val="21"/>
        </w:rPr>
        <w:t>二、本办法适用对象为在中华人民共和国境内依法设立的各种组织形式的法人企业或单位。个体工商户参照本办法进行划分。</w:t>
      </w:r>
    </w:p>
    <w:p w14:paraId="7FD02FA6"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szCs w:val="21"/>
        </w:rPr>
        <w:t> </w:t>
      </w:r>
      <w:r w:rsidRPr="008D0D13">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w:t>
      </w:r>
      <w:r w:rsidRPr="008D0D13">
        <w:rPr>
          <w:rFonts w:ascii="微软雅黑" w:hAnsi="微软雅黑" w:cs="宋体" w:hint="eastAsia"/>
          <w:szCs w:val="21"/>
        </w:rPr>
        <w:lastRenderedPageBreak/>
        <w:t>等</w:t>
      </w:r>
      <w:r w:rsidRPr="008D0D13">
        <w:rPr>
          <w:rFonts w:ascii="微软雅黑" w:hAnsi="微软雅黑"/>
          <w:szCs w:val="21"/>
        </w:rPr>
        <w:t>15</w:t>
      </w:r>
      <w:r w:rsidRPr="008D0D13">
        <w:rPr>
          <w:rFonts w:ascii="微软雅黑" w:hAnsi="微软雅黑" w:cs="宋体" w:hint="eastAsia"/>
          <w:szCs w:val="21"/>
        </w:rPr>
        <w:t>个行业门类以及社会工作行业大类。</w:t>
      </w:r>
    </w:p>
    <w:p w14:paraId="70C0DD7A"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cs="宋体" w:hint="eastAsia"/>
          <w:szCs w:val="21"/>
        </w:rPr>
        <w:t>四、本办法按照行业门类、大类、中类和组合类别，依据从业人员、营业收入、资产总额等指标或替代指标，将我国的企业划分为大型、中型、小型、</w:t>
      </w:r>
      <w:proofErr w:type="gramStart"/>
      <w:r w:rsidRPr="008D0D13">
        <w:rPr>
          <w:rFonts w:ascii="微软雅黑" w:hAnsi="微软雅黑" w:cs="宋体" w:hint="eastAsia"/>
          <w:szCs w:val="21"/>
        </w:rPr>
        <w:t>微型等</w:t>
      </w:r>
      <w:proofErr w:type="gramEnd"/>
      <w:r w:rsidRPr="008D0D13">
        <w:rPr>
          <w:rFonts w:ascii="微软雅黑" w:hAnsi="微软雅黑" w:cs="宋体" w:hint="eastAsia"/>
          <w:szCs w:val="21"/>
        </w:rPr>
        <w:t>四种类型。具体划分标准见附表。</w:t>
      </w:r>
    </w:p>
    <w:p w14:paraId="31FD90ED"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szCs w:val="21"/>
        </w:rPr>
        <w:t> </w:t>
      </w:r>
      <w:r w:rsidRPr="008D0D13">
        <w:rPr>
          <w:rFonts w:ascii="微软雅黑" w:hAnsi="微软雅黑" w:cs="宋体" w:hint="eastAsia"/>
          <w:szCs w:val="21"/>
        </w:rPr>
        <w:t>五、企业划分由政府综合统计部门根据统计年报每年确定一次，</w:t>
      </w:r>
      <w:proofErr w:type="gramStart"/>
      <w:r w:rsidRPr="008D0D13">
        <w:rPr>
          <w:rFonts w:ascii="微软雅黑" w:hAnsi="微软雅黑" w:cs="宋体" w:hint="eastAsia"/>
          <w:szCs w:val="21"/>
        </w:rPr>
        <w:t>定报统计</w:t>
      </w:r>
      <w:proofErr w:type="gramEnd"/>
      <w:r w:rsidRPr="008D0D13">
        <w:rPr>
          <w:rFonts w:ascii="微软雅黑" w:hAnsi="微软雅黑" w:cs="宋体" w:hint="eastAsia"/>
          <w:szCs w:val="21"/>
        </w:rPr>
        <w:t>原则上不进行调整。</w:t>
      </w:r>
    </w:p>
    <w:p w14:paraId="67AD9475"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cs="宋体" w:hint="eastAsia"/>
          <w:szCs w:val="21"/>
        </w:rPr>
        <w:t>六、本办法自印发之日起执行，国家统计局</w:t>
      </w:r>
      <w:r w:rsidRPr="008D0D13">
        <w:rPr>
          <w:rFonts w:ascii="微软雅黑" w:hAnsi="微软雅黑"/>
          <w:szCs w:val="21"/>
        </w:rPr>
        <w:t>2003</w:t>
      </w:r>
      <w:r w:rsidRPr="008D0D13">
        <w:rPr>
          <w:rFonts w:ascii="微软雅黑" w:hAnsi="微软雅黑" w:cs="宋体" w:hint="eastAsia"/>
          <w:szCs w:val="21"/>
        </w:rPr>
        <w:t>年印发的《统计上大中小型企业划分办法（暂行）》（国统字〔</w:t>
      </w:r>
      <w:r w:rsidRPr="008D0D13">
        <w:rPr>
          <w:rFonts w:ascii="微软雅黑" w:hAnsi="微软雅黑"/>
          <w:szCs w:val="21"/>
        </w:rPr>
        <w:t>2003</w:t>
      </w:r>
      <w:r w:rsidRPr="008D0D13">
        <w:rPr>
          <w:rFonts w:ascii="微软雅黑" w:hAnsi="微软雅黑" w:cs="宋体" w:hint="eastAsia"/>
          <w:szCs w:val="21"/>
        </w:rPr>
        <w:t>〕</w:t>
      </w:r>
      <w:r w:rsidRPr="008D0D13">
        <w:rPr>
          <w:rFonts w:ascii="微软雅黑" w:hAnsi="微软雅黑"/>
          <w:szCs w:val="21"/>
        </w:rPr>
        <w:t>17</w:t>
      </w:r>
      <w:r w:rsidRPr="008D0D13">
        <w:rPr>
          <w:rFonts w:ascii="微软雅黑" w:hAnsi="微软雅黑" w:cs="宋体" w:hint="eastAsia"/>
          <w:szCs w:val="21"/>
        </w:rPr>
        <w:t>号）同时废止。</w:t>
      </w:r>
    </w:p>
    <w:p w14:paraId="09254DD5" w14:textId="77777777" w:rsidR="00B3603C" w:rsidRPr="008D0D13" w:rsidRDefault="00000000">
      <w:pPr>
        <w:shd w:val="clear" w:color="auto" w:fill="FFFFFF"/>
        <w:spacing w:line="400" w:lineRule="atLeast"/>
        <w:ind w:firstLine="482"/>
        <w:rPr>
          <w:rFonts w:ascii="微软雅黑" w:hAnsi="微软雅黑" w:cs="宋体"/>
          <w:bCs/>
          <w:szCs w:val="21"/>
        </w:rPr>
      </w:pPr>
      <w:r w:rsidRPr="008D0D13">
        <w:rPr>
          <w:b/>
          <w:sz w:val="24"/>
        </w:rPr>
        <w:t> </w:t>
      </w:r>
      <w:r w:rsidRPr="008D0D13">
        <w:rPr>
          <w:rFonts w:ascii="微软雅黑" w:hAnsi="微软雅黑" w:cs="宋体" w:hint="eastAsia"/>
          <w:szCs w:val="21"/>
        </w:rPr>
        <w:t xml:space="preserve">　　附表：</w:t>
      </w:r>
    </w:p>
    <w:p w14:paraId="7727AB7C" w14:textId="77777777" w:rsidR="00B3603C" w:rsidRPr="008D0D13" w:rsidRDefault="00000000">
      <w:pPr>
        <w:shd w:val="clear" w:color="auto" w:fill="FFFFFF"/>
        <w:spacing w:line="400" w:lineRule="atLeast"/>
        <w:ind w:firstLine="420"/>
        <w:rPr>
          <w:rFonts w:ascii="微软雅黑" w:hAnsi="微软雅黑" w:cs="宋体"/>
          <w:bCs/>
          <w:szCs w:val="21"/>
        </w:rPr>
      </w:pPr>
      <w:r w:rsidRPr="008D0D13">
        <w:rPr>
          <w:rFonts w:ascii="微软雅黑" w:hAnsi="微软雅黑"/>
          <w:szCs w:val="21"/>
        </w:rPr>
        <w:t> </w:t>
      </w:r>
      <w:r w:rsidRPr="008D0D13">
        <w:rPr>
          <w:rFonts w:ascii="微软雅黑" w:hAnsi="微软雅黑" w:cs="宋体" w:hint="eastAsia"/>
          <w:b/>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B3603C" w:rsidRPr="008D0D13" w14:paraId="3F39C72B" w14:textId="77777777">
        <w:trPr>
          <w:trHeight w:val="454"/>
          <w:jc w:val="center"/>
        </w:trPr>
        <w:tc>
          <w:tcPr>
            <w:tcW w:w="1560" w:type="dxa"/>
            <w:shd w:val="clear" w:color="auto" w:fill="auto"/>
            <w:tcMar>
              <w:top w:w="0" w:type="dxa"/>
              <w:left w:w="108" w:type="dxa"/>
              <w:bottom w:w="0" w:type="dxa"/>
              <w:right w:w="108" w:type="dxa"/>
            </w:tcMar>
            <w:vAlign w:val="center"/>
          </w:tcPr>
          <w:p w14:paraId="47EA9C59" w14:textId="77777777" w:rsidR="00B3603C" w:rsidRPr="008D0D13" w:rsidRDefault="00000000">
            <w:pPr>
              <w:spacing w:line="240" w:lineRule="atLeast"/>
              <w:jc w:val="center"/>
              <w:rPr>
                <w:rFonts w:ascii="宋体" w:hAnsi="宋体" w:cs="宋体"/>
                <w:bCs/>
                <w:sz w:val="24"/>
              </w:rPr>
            </w:pPr>
            <w:r w:rsidRPr="008D0D13">
              <w:rPr>
                <w:sz w:val="24"/>
              </w:rPr>
              <w:t> </w:t>
            </w:r>
            <w:r w:rsidRPr="008D0D13">
              <w:rPr>
                <w:rFonts w:ascii="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0E7CD62E" w14:textId="77777777" w:rsidR="00B3603C" w:rsidRPr="008D0D13" w:rsidRDefault="00000000">
            <w:pPr>
              <w:jc w:val="center"/>
              <w:rPr>
                <w:rFonts w:ascii="宋体" w:hAnsi="宋体" w:cs="宋体"/>
                <w:bCs/>
                <w:sz w:val="24"/>
              </w:rPr>
            </w:pPr>
            <w:r w:rsidRPr="008D0D13">
              <w:rPr>
                <w:rFonts w:ascii="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66316000" w14:textId="77777777" w:rsidR="00B3603C" w:rsidRPr="008D0D13" w:rsidRDefault="00000000">
            <w:pPr>
              <w:jc w:val="center"/>
              <w:rPr>
                <w:rFonts w:ascii="宋体" w:hAnsi="宋体" w:cs="宋体"/>
                <w:b/>
                <w:sz w:val="18"/>
                <w:szCs w:val="18"/>
              </w:rPr>
            </w:pPr>
            <w:r w:rsidRPr="008D0D13">
              <w:rPr>
                <w:rFonts w:ascii="宋体" w:hAnsi="宋体" w:cs="宋体" w:hint="eastAsia"/>
                <w:b/>
                <w:sz w:val="18"/>
                <w:szCs w:val="18"/>
              </w:rPr>
              <w:t>计量</w:t>
            </w:r>
          </w:p>
          <w:p w14:paraId="0F3CD02C" w14:textId="77777777" w:rsidR="00B3603C" w:rsidRPr="008D0D13" w:rsidRDefault="00000000">
            <w:pPr>
              <w:jc w:val="center"/>
              <w:rPr>
                <w:rFonts w:ascii="宋体" w:hAnsi="宋体" w:cs="宋体"/>
                <w:bCs/>
                <w:sz w:val="24"/>
              </w:rPr>
            </w:pPr>
            <w:r w:rsidRPr="008D0D13">
              <w:rPr>
                <w:rFonts w:ascii="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2B0AD83D" w14:textId="77777777" w:rsidR="00B3603C" w:rsidRPr="008D0D13" w:rsidRDefault="00000000">
            <w:pPr>
              <w:jc w:val="center"/>
              <w:rPr>
                <w:rFonts w:ascii="宋体" w:hAnsi="宋体" w:cs="宋体"/>
                <w:bCs/>
                <w:sz w:val="24"/>
              </w:rPr>
            </w:pPr>
            <w:r w:rsidRPr="008D0D13">
              <w:rPr>
                <w:rFonts w:ascii="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5A167519" w14:textId="77777777" w:rsidR="00B3603C" w:rsidRPr="008D0D13" w:rsidRDefault="00000000">
            <w:pPr>
              <w:jc w:val="center"/>
              <w:rPr>
                <w:rFonts w:ascii="宋体" w:hAnsi="宋体" w:cs="宋体"/>
                <w:bCs/>
                <w:sz w:val="24"/>
              </w:rPr>
            </w:pPr>
            <w:r w:rsidRPr="008D0D13">
              <w:rPr>
                <w:rFonts w:ascii="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2A97313A" w14:textId="77777777" w:rsidR="00B3603C" w:rsidRPr="008D0D13" w:rsidRDefault="00000000">
            <w:pPr>
              <w:jc w:val="center"/>
              <w:rPr>
                <w:rFonts w:ascii="宋体" w:hAnsi="宋体" w:cs="宋体"/>
                <w:bCs/>
                <w:sz w:val="24"/>
              </w:rPr>
            </w:pPr>
            <w:r w:rsidRPr="008D0D13">
              <w:rPr>
                <w:rFonts w:ascii="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05483C31" w14:textId="77777777" w:rsidR="00B3603C" w:rsidRPr="008D0D13" w:rsidRDefault="00000000">
            <w:pPr>
              <w:jc w:val="center"/>
              <w:rPr>
                <w:rFonts w:ascii="宋体" w:hAnsi="宋体" w:cs="宋体"/>
                <w:bCs/>
                <w:sz w:val="24"/>
              </w:rPr>
            </w:pPr>
            <w:r w:rsidRPr="008D0D13">
              <w:rPr>
                <w:rFonts w:ascii="宋体" w:hAnsi="宋体" w:cs="宋体" w:hint="eastAsia"/>
                <w:b/>
                <w:sz w:val="18"/>
                <w:szCs w:val="18"/>
              </w:rPr>
              <w:t>微型</w:t>
            </w:r>
          </w:p>
        </w:tc>
      </w:tr>
      <w:tr w:rsidR="00B3603C" w:rsidRPr="008D0D13" w14:paraId="79BED148" w14:textId="77777777">
        <w:trPr>
          <w:trHeight w:val="397"/>
          <w:jc w:val="center"/>
        </w:trPr>
        <w:tc>
          <w:tcPr>
            <w:tcW w:w="1560" w:type="dxa"/>
            <w:shd w:val="clear" w:color="auto" w:fill="auto"/>
            <w:tcMar>
              <w:top w:w="0" w:type="dxa"/>
              <w:left w:w="108" w:type="dxa"/>
              <w:bottom w:w="0" w:type="dxa"/>
              <w:right w:w="108" w:type="dxa"/>
            </w:tcMar>
            <w:vAlign w:val="center"/>
          </w:tcPr>
          <w:p w14:paraId="269A8C46"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12041021" w14:textId="77777777" w:rsidR="00B3603C" w:rsidRPr="008D0D13" w:rsidRDefault="00000000">
            <w:pPr>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0EB8C64"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775C055" w14:textId="77777777" w:rsidR="00B3603C" w:rsidRPr="008D0D13" w:rsidRDefault="00000000">
            <w:pPr>
              <w:rPr>
                <w:rFonts w:ascii="宋体" w:hAnsi="宋体" w:cs="宋体"/>
                <w:bCs/>
                <w:sz w:val="24"/>
              </w:rPr>
            </w:pPr>
            <w:r w:rsidRPr="008D0D13">
              <w:rPr>
                <w:rFonts w:ascii="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6B6034D9" w14:textId="77777777" w:rsidR="00B3603C" w:rsidRPr="008D0D13" w:rsidRDefault="00000000">
            <w:pPr>
              <w:rPr>
                <w:rFonts w:ascii="宋体" w:hAnsi="宋体" w:cs="宋体"/>
                <w:bCs/>
                <w:sz w:val="24"/>
              </w:rPr>
            </w:pPr>
            <w:r w:rsidRPr="008D0D13">
              <w:rPr>
                <w:rFonts w:ascii="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64D85CF8" w14:textId="77777777" w:rsidR="00B3603C" w:rsidRPr="008D0D13" w:rsidRDefault="00000000">
            <w:pPr>
              <w:rPr>
                <w:rFonts w:ascii="宋体" w:hAnsi="宋体" w:cs="宋体"/>
                <w:bCs/>
                <w:sz w:val="24"/>
              </w:rPr>
            </w:pPr>
            <w:r w:rsidRPr="008D0D13">
              <w:rPr>
                <w:rFonts w:ascii="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5B7384E9" w14:textId="77777777" w:rsidR="00B3603C" w:rsidRPr="008D0D13" w:rsidRDefault="00000000">
            <w:pPr>
              <w:rPr>
                <w:rFonts w:ascii="宋体" w:hAnsi="宋体" w:cs="宋体"/>
                <w:bCs/>
                <w:sz w:val="24"/>
              </w:rPr>
            </w:pPr>
            <w:r w:rsidRPr="008D0D13">
              <w:rPr>
                <w:rFonts w:ascii="宋体" w:hAnsi="宋体" w:cs="宋体" w:hint="eastAsia"/>
                <w:sz w:val="18"/>
                <w:szCs w:val="18"/>
              </w:rPr>
              <w:t>Y＜50</w:t>
            </w:r>
          </w:p>
        </w:tc>
      </w:tr>
      <w:tr w:rsidR="00B3603C" w:rsidRPr="008D0D13" w14:paraId="0CF349A6"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86FB3EA"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6055DC1E"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8EA4902"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EFFB0F6" w14:textId="77777777" w:rsidR="00B3603C" w:rsidRPr="008D0D13" w:rsidRDefault="00000000">
            <w:pPr>
              <w:rPr>
                <w:rFonts w:ascii="宋体" w:hAnsi="宋体" w:cs="宋体"/>
                <w:bCs/>
                <w:sz w:val="24"/>
              </w:rPr>
            </w:pPr>
            <w:r w:rsidRPr="008D0D13">
              <w:rPr>
                <w:rFonts w:ascii="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234A20A" w14:textId="77777777" w:rsidR="00B3603C" w:rsidRPr="008D0D13" w:rsidRDefault="00000000">
            <w:pPr>
              <w:rPr>
                <w:rFonts w:ascii="宋体" w:hAnsi="宋体" w:cs="宋体"/>
                <w:bCs/>
                <w:sz w:val="24"/>
              </w:rPr>
            </w:pPr>
            <w:r w:rsidRPr="008D0D13">
              <w:rPr>
                <w:rFonts w:ascii="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583916D9" w14:textId="77777777" w:rsidR="00B3603C" w:rsidRPr="008D0D13" w:rsidRDefault="00000000">
            <w:pPr>
              <w:rPr>
                <w:rFonts w:ascii="宋体" w:hAnsi="宋体" w:cs="宋体"/>
                <w:bCs/>
                <w:sz w:val="24"/>
              </w:rPr>
            </w:pPr>
            <w:r w:rsidRPr="008D0D13">
              <w:rPr>
                <w:rFonts w:ascii="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212E6C09" w14:textId="77777777" w:rsidR="00B3603C" w:rsidRPr="008D0D13" w:rsidRDefault="00000000">
            <w:pPr>
              <w:rPr>
                <w:rFonts w:ascii="宋体" w:hAnsi="宋体" w:cs="宋体"/>
                <w:bCs/>
                <w:sz w:val="24"/>
              </w:rPr>
            </w:pPr>
            <w:r w:rsidRPr="008D0D13">
              <w:rPr>
                <w:rFonts w:ascii="宋体" w:hAnsi="宋体" w:cs="宋体" w:hint="eastAsia"/>
                <w:sz w:val="18"/>
                <w:szCs w:val="18"/>
              </w:rPr>
              <w:t>X＜20</w:t>
            </w:r>
          </w:p>
        </w:tc>
      </w:tr>
      <w:tr w:rsidR="00B3603C" w:rsidRPr="008D0D13" w14:paraId="3094B507" w14:textId="77777777">
        <w:trPr>
          <w:trHeight w:val="397"/>
          <w:jc w:val="center"/>
        </w:trPr>
        <w:tc>
          <w:tcPr>
            <w:tcW w:w="1560" w:type="dxa"/>
            <w:vMerge/>
            <w:vAlign w:val="center"/>
          </w:tcPr>
          <w:p w14:paraId="6C5D1781"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4A5BA487"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8C3A1D7"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42483EE" w14:textId="77777777" w:rsidR="00B3603C" w:rsidRPr="008D0D13" w:rsidRDefault="00000000">
            <w:pPr>
              <w:rPr>
                <w:rFonts w:ascii="宋体" w:hAnsi="宋体" w:cs="宋体"/>
                <w:bCs/>
                <w:sz w:val="24"/>
              </w:rPr>
            </w:pPr>
            <w:r w:rsidRPr="008D0D13">
              <w:rPr>
                <w:rFonts w:ascii="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47E61E99" w14:textId="77777777" w:rsidR="00B3603C" w:rsidRPr="008D0D13" w:rsidRDefault="00000000">
            <w:pPr>
              <w:rPr>
                <w:rFonts w:ascii="宋体" w:hAnsi="宋体" w:cs="宋体"/>
                <w:bCs/>
                <w:sz w:val="24"/>
              </w:rPr>
            </w:pPr>
            <w:r w:rsidRPr="008D0D13">
              <w:rPr>
                <w:rFonts w:ascii="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6230A4F4" w14:textId="77777777" w:rsidR="00B3603C" w:rsidRPr="008D0D13" w:rsidRDefault="00000000">
            <w:pPr>
              <w:rPr>
                <w:rFonts w:ascii="宋体" w:hAnsi="宋体" w:cs="宋体"/>
                <w:bCs/>
                <w:sz w:val="24"/>
              </w:rPr>
            </w:pPr>
            <w:r w:rsidRPr="008D0D13">
              <w:rPr>
                <w:rFonts w:ascii="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7F350884" w14:textId="77777777" w:rsidR="00B3603C" w:rsidRPr="008D0D13" w:rsidRDefault="00000000">
            <w:pPr>
              <w:rPr>
                <w:rFonts w:ascii="宋体" w:hAnsi="宋体" w:cs="宋体"/>
                <w:bCs/>
                <w:sz w:val="24"/>
              </w:rPr>
            </w:pPr>
            <w:r w:rsidRPr="008D0D13">
              <w:rPr>
                <w:rFonts w:ascii="宋体" w:hAnsi="宋体" w:cs="宋体" w:hint="eastAsia"/>
                <w:sz w:val="18"/>
                <w:szCs w:val="18"/>
              </w:rPr>
              <w:t>Y＜300</w:t>
            </w:r>
          </w:p>
        </w:tc>
      </w:tr>
      <w:tr w:rsidR="00B3603C" w:rsidRPr="008D0D13" w14:paraId="3C4E7DCF"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3F197CC"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7659472C" w14:textId="77777777" w:rsidR="00B3603C" w:rsidRPr="008D0D13" w:rsidRDefault="00000000">
            <w:pPr>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A0C498F"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46EE66A" w14:textId="77777777" w:rsidR="00B3603C" w:rsidRPr="008D0D13" w:rsidRDefault="00000000">
            <w:pPr>
              <w:rPr>
                <w:rFonts w:ascii="宋体" w:hAnsi="宋体" w:cs="宋体"/>
                <w:bCs/>
                <w:sz w:val="24"/>
              </w:rPr>
            </w:pPr>
            <w:r w:rsidRPr="008D0D13">
              <w:rPr>
                <w:rFonts w:ascii="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4D8A46D3" w14:textId="77777777" w:rsidR="00B3603C" w:rsidRPr="008D0D13" w:rsidRDefault="00000000">
            <w:pPr>
              <w:rPr>
                <w:rFonts w:ascii="宋体" w:hAnsi="宋体" w:cs="宋体"/>
                <w:bCs/>
                <w:sz w:val="24"/>
              </w:rPr>
            </w:pPr>
            <w:r w:rsidRPr="008D0D13">
              <w:rPr>
                <w:rFonts w:ascii="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4CCBF015" w14:textId="77777777" w:rsidR="00B3603C" w:rsidRPr="008D0D13" w:rsidRDefault="00000000">
            <w:pPr>
              <w:rPr>
                <w:rFonts w:ascii="宋体" w:hAnsi="宋体" w:cs="宋体"/>
                <w:bCs/>
                <w:sz w:val="24"/>
              </w:rPr>
            </w:pPr>
            <w:r w:rsidRPr="008D0D13">
              <w:rPr>
                <w:rFonts w:ascii="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46C630E4" w14:textId="77777777" w:rsidR="00B3603C" w:rsidRPr="008D0D13" w:rsidRDefault="00000000">
            <w:pPr>
              <w:rPr>
                <w:rFonts w:ascii="宋体" w:hAnsi="宋体" w:cs="宋体"/>
                <w:bCs/>
                <w:sz w:val="24"/>
              </w:rPr>
            </w:pPr>
            <w:r w:rsidRPr="008D0D13">
              <w:rPr>
                <w:rFonts w:ascii="宋体" w:hAnsi="宋体" w:cs="宋体" w:hint="eastAsia"/>
                <w:sz w:val="18"/>
                <w:szCs w:val="18"/>
              </w:rPr>
              <w:t>Y＜300</w:t>
            </w:r>
          </w:p>
        </w:tc>
      </w:tr>
      <w:tr w:rsidR="00B3603C" w:rsidRPr="008D0D13" w14:paraId="6E8AEF4D" w14:textId="77777777">
        <w:trPr>
          <w:trHeight w:val="397"/>
          <w:jc w:val="center"/>
        </w:trPr>
        <w:tc>
          <w:tcPr>
            <w:tcW w:w="1560" w:type="dxa"/>
            <w:vMerge/>
            <w:vAlign w:val="center"/>
          </w:tcPr>
          <w:p w14:paraId="2A3D4604"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0BB3DCCD"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0E2A53AE"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8D8FE53" w14:textId="77777777" w:rsidR="00B3603C" w:rsidRPr="008D0D13" w:rsidRDefault="00000000">
            <w:pPr>
              <w:rPr>
                <w:rFonts w:ascii="宋体" w:hAnsi="宋体" w:cs="宋体"/>
                <w:bCs/>
                <w:sz w:val="24"/>
              </w:rPr>
            </w:pPr>
            <w:r w:rsidRPr="008D0D13">
              <w:rPr>
                <w:rFonts w:ascii="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07A16DE7" w14:textId="77777777" w:rsidR="00B3603C" w:rsidRPr="008D0D13" w:rsidRDefault="00000000">
            <w:pPr>
              <w:rPr>
                <w:rFonts w:ascii="宋体" w:hAnsi="宋体" w:cs="宋体"/>
                <w:bCs/>
                <w:sz w:val="24"/>
              </w:rPr>
            </w:pPr>
            <w:r w:rsidRPr="008D0D13">
              <w:rPr>
                <w:rFonts w:ascii="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5701EFCA" w14:textId="77777777" w:rsidR="00B3603C" w:rsidRPr="008D0D13" w:rsidRDefault="00000000">
            <w:pPr>
              <w:rPr>
                <w:rFonts w:ascii="宋体" w:hAnsi="宋体" w:cs="宋体"/>
                <w:bCs/>
                <w:sz w:val="24"/>
              </w:rPr>
            </w:pPr>
            <w:r w:rsidRPr="008D0D13">
              <w:rPr>
                <w:rFonts w:ascii="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0058ED0E" w14:textId="77777777" w:rsidR="00B3603C" w:rsidRPr="008D0D13" w:rsidRDefault="00000000">
            <w:pPr>
              <w:rPr>
                <w:rFonts w:ascii="宋体" w:hAnsi="宋体" w:cs="宋体"/>
                <w:bCs/>
                <w:sz w:val="24"/>
              </w:rPr>
            </w:pPr>
            <w:r w:rsidRPr="008D0D13">
              <w:rPr>
                <w:rFonts w:ascii="宋体" w:hAnsi="宋体" w:cs="宋体" w:hint="eastAsia"/>
                <w:sz w:val="18"/>
                <w:szCs w:val="18"/>
              </w:rPr>
              <w:t>Z＜300</w:t>
            </w:r>
          </w:p>
        </w:tc>
      </w:tr>
      <w:tr w:rsidR="00B3603C" w:rsidRPr="008D0D13" w14:paraId="12E3735D"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30B462C"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428FEF1C"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6D4D8F2"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E93723D" w14:textId="77777777" w:rsidR="00B3603C" w:rsidRPr="008D0D13" w:rsidRDefault="00000000">
            <w:pPr>
              <w:rPr>
                <w:rFonts w:ascii="宋体" w:hAnsi="宋体" w:cs="宋体"/>
                <w:bCs/>
                <w:sz w:val="24"/>
              </w:rPr>
            </w:pPr>
            <w:r w:rsidRPr="008D0D13">
              <w:rPr>
                <w:rFonts w:ascii="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09925C17" w14:textId="77777777" w:rsidR="00B3603C" w:rsidRPr="008D0D13" w:rsidRDefault="00000000">
            <w:pPr>
              <w:rPr>
                <w:rFonts w:ascii="宋体" w:hAnsi="宋体" w:cs="宋体"/>
                <w:bCs/>
                <w:sz w:val="24"/>
              </w:rPr>
            </w:pPr>
            <w:r w:rsidRPr="008D0D13">
              <w:rPr>
                <w:rFonts w:ascii="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4EE38E3C" w14:textId="77777777" w:rsidR="00B3603C" w:rsidRPr="008D0D13" w:rsidRDefault="00000000">
            <w:pPr>
              <w:rPr>
                <w:rFonts w:ascii="宋体" w:hAnsi="宋体" w:cs="宋体"/>
                <w:bCs/>
                <w:sz w:val="24"/>
              </w:rPr>
            </w:pPr>
            <w:r w:rsidRPr="008D0D13">
              <w:rPr>
                <w:rFonts w:ascii="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0AD47043" w14:textId="77777777" w:rsidR="00B3603C" w:rsidRPr="008D0D13" w:rsidRDefault="00000000">
            <w:pPr>
              <w:rPr>
                <w:rFonts w:ascii="宋体" w:hAnsi="宋体" w:cs="宋体"/>
                <w:bCs/>
                <w:sz w:val="24"/>
              </w:rPr>
            </w:pPr>
            <w:r w:rsidRPr="008D0D13">
              <w:rPr>
                <w:rFonts w:ascii="宋体" w:hAnsi="宋体" w:cs="宋体" w:hint="eastAsia"/>
                <w:sz w:val="18"/>
                <w:szCs w:val="18"/>
              </w:rPr>
              <w:t>X＜5</w:t>
            </w:r>
          </w:p>
        </w:tc>
      </w:tr>
      <w:tr w:rsidR="00B3603C" w:rsidRPr="008D0D13" w14:paraId="4880541B" w14:textId="77777777">
        <w:trPr>
          <w:trHeight w:val="397"/>
          <w:jc w:val="center"/>
        </w:trPr>
        <w:tc>
          <w:tcPr>
            <w:tcW w:w="1560" w:type="dxa"/>
            <w:vMerge/>
            <w:vAlign w:val="center"/>
          </w:tcPr>
          <w:p w14:paraId="3ACD7307"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76C2AEE1"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5BBD7B0"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24E4EC9" w14:textId="77777777" w:rsidR="00B3603C" w:rsidRPr="008D0D13" w:rsidRDefault="00000000">
            <w:pPr>
              <w:rPr>
                <w:rFonts w:ascii="宋体" w:hAnsi="宋体" w:cs="宋体"/>
                <w:bCs/>
                <w:sz w:val="24"/>
              </w:rPr>
            </w:pPr>
            <w:r w:rsidRPr="008D0D13">
              <w:rPr>
                <w:rFonts w:ascii="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01313251" w14:textId="77777777" w:rsidR="00B3603C" w:rsidRPr="008D0D13" w:rsidRDefault="00000000">
            <w:pPr>
              <w:rPr>
                <w:rFonts w:ascii="宋体" w:hAnsi="宋体" w:cs="宋体"/>
                <w:bCs/>
                <w:sz w:val="24"/>
              </w:rPr>
            </w:pPr>
            <w:r w:rsidRPr="008D0D13">
              <w:rPr>
                <w:rFonts w:ascii="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5763F0DE" w14:textId="77777777" w:rsidR="00B3603C" w:rsidRPr="008D0D13" w:rsidRDefault="00000000">
            <w:pPr>
              <w:ind w:left="-1"/>
              <w:rPr>
                <w:rFonts w:ascii="宋体" w:hAnsi="宋体" w:cs="宋体"/>
                <w:bCs/>
                <w:sz w:val="24"/>
              </w:rPr>
            </w:pPr>
            <w:r w:rsidRPr="008D0D13">
              <w:rPr>
                <w:rFonts w:ascii="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14:paraId="301C4B45" w14:textId="77777777" w:rsidR="00B3603C" w:rsidRPr="008D0D13" w:rsidRDefault="00000000">
            <w:pPr>
              <w:rPr>
                <w:rFonts w:ascii="宋体" w:hAnsi="宋体" w:cs="宋体"/>
                <w:bCs/>
                <w:sz w:val="24"/>
              </w:rPr>
            </w:pPr>
            <w:r w:rsidRPr="008D0D13">
              <w:rPr>
                <w:rFonts w:ascii="宋体" w:hAnsi="宋体" w:cs="宋体" w:hint="eastAsia"/>
                <w:sz w:val="18"/>
                <w:szCs w:val="18"/>
              </w:rPr>
              <w:t>Y＜1000</w:t>
            </w:r>
          </w:p>
        </w:tc>
      </w:tr>
      <w:tr w:rsidR="00B3603C" w:rsidRPr="008D0D13" w14:paraId="2DA9048E"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7E2778EE"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4B573C98"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CBC700D"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423A4F3" w14:textId="77777777" w:rsidR="00B3603C" w:rsidRPr="008D0D13" w:rsidRDefault="00000000">
            <w:pPr>
              <w:rPr>
                <w:rFonts w:ascii="宋体" w:hAnsi="宋体" w:cs="宋体"/>
                <w:bCs/>
                <w:sz w:val="24"/>
              </w:rPr>
            </w:pPr>
            <w:r w:rsidRPr="008D0D13">
              <w:rPr>
                <w:rFonts w:ascii="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367BCC6E" w14:textId="77777777" w:rsidR="00B3603C" w:rsidRPr="008D0D13" w:rsidRDefault="00000000">
            <w:pPr>
              <w:rPr>
                <w:rFonts w:ascii="宋体" w:hAnsi="宋体" w:cs="宋体"/>
                <w:bCs/>
                <w:sz w:val="24"/>
              </w:rPr>
            </w:pPr>
            <w:r w:rsidRPr="008D0D13">
              <w:rPr>
                <w:rFonts w:ascii="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465E5CBF" w14:textId="77777777" w:rsidR="00B3603C" w:rsidRPr="008D0D13" w:rsidRDefault="00000000">
            <w:pPr>
              <w:ind w:left="-1"/>
              <w:rPr>
                <w:rFonts w:ascii="宋体" w:hAnsi="宋体" w:cs="宋体"/>
                <w:bCs/>
                <w:sz w:val="24"/>
              </w:rPr>
            </w:pPr>
            <w:r w:rsidRPr="008D0D13">
              <w:rPr>
                <w:rFonts w:ascii="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2D18DB7D" w14:textId="77777777" w:rsidR="00B3603C" w:rsidRPr="008D0D13" w:rsidRDefault="00000000">
            <w:pPr>
              <w:rPr>
                <w:rFonts w:ascii="宋体" w:hAnsi="宋体" w:cs="宋体"/>
                <w:bCs/>
                <w:sz w:val="24"/>
              </w:rPr>
            </w:pPr>
            <w:r w:rsidRPr="008D0D13">
              <w:rPr>
                <w:rFonts w:ascii="宋体" w:hAnsi="宋体" w:cs="宋体" w:hint="eastAsia"/>
                <w:sz w:val="18"/>
                <w:szCs w:val="18"/>
              </w:rPr>
              <w:t>X＜10</w:t>
            </w:r>
          </w:p>
        </w:tc>
      </w:tr>
      <w:tr w:rsidR="00B3603C" w:rsidRPr="008D0D13" w14:paraId="74C0DC31" w14:textId="77777777">
        <w:trPr>
          <w:trHeight w:val="397"/>
          <w:jc w:val="center"/>
        </w:trPr>
        <w:tc>
          <w:tcPr>
            <w:tcW w:w="1560" w:type="dxa"/>
            <w:vMerge/>
            <w:vAlign w:val="center"/>
          </w:tcPr>
          <w:p w14:paraId="482093A0"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24CC4B60"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C746B14"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93CC9DD" w14:textId="77777777" w:rsidR="00B3603C" w:rsidRPr="008D0D13" w:rsidRDefault="00000000">
            <w:pPr>
              <w:rPr>
                <w:rFonts w:ascii="宋体" w:hAnsi="宋体" w:cs="宋体"/>
                <w:bCs/>
                <w:sz w:val="24"/>
              </w:rPr>
            </w:pPr>
            <w:r w:rsidRPr="008D0D13">
              <w:rPr>
                <w:rFonts w:ascii="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1C18F6D5" w14:textId="77777777" w:rsidR="00B3603C" w:rsidRPr="008D0D13" w:rsidRDefault="00000000">
            <w:pPr>
              <w:rPr>
                <w:rFonts w:ascii="宋体" w:hAnsi="宋体" w:cs="宋体"/>
                <w:bCs/>
                <w:sz w:val="24"/>
              </w:rPr>
            </w:pPr>
            <w:r w:rsidRPr="008D0D13">
              <w:rPr>
                <w:rFonts w:ascii="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04C2112A" w14:textId="77777777" w:rsidR="00B3603C" w:rsidRPr="008D0D13" w:rsidRDefault="00000000">
            <w:pPr>
              <w:ind w:left="-1"/>
              <w:rPr>
                <w:rFonts w:ascii="宋体" w:hAnsi="宋体" w:cs="宋体"/>
                <w:bCs/>
                <w:sz w:val="24"/>
              </w:rPr>
            </w:pPr>
            <w:r w:rsidRPr="008D0D13">
              <w:rPr>
                <w:rFonts w:ascii="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24192C2F" w14:textId="77777777" w:rsidR="00B3603C" w:rsidRPr="008D0D13" w:rsidRDefault="00000000">
            <w:pPr>
              <w:rPr>
                <w:rFonts w:ascii="宋体" w:hAnsi="宋体" w:cs="宋体"/>
                <w:bCs/>
                <w:sz w:val="24"/>
              </w:rPr>
            </w:pPr>
            <w:r w:rsidRPr="008D0D13">
              <w:rPr>
                <w:rFonts w:ascii="宋体" w:hAnsi="宋体" w:cs="宋体" w:hint="eastAsia"/>
                <w:sz w:val="18"/>
                <w:szCs w:val="18"/>
              </w:rPr>
              <w:t>Y＜100</w:t>
            </w:r>
          </w:p>
        </w:tc>
      </w:tr>
      <w:tr w:rsidR="00B3603C" w:rsidRPr="008D0D13" w14:paraId="1CAFDA7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5CC2AD4"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2493D791"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6C19344"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B3B7D61" w14:textId="77777777" w:rsidR="00B3603C" w:rsidRPr="008D0D13" w:rsidRDefault="00000000">
            <w:pPr>
              <w:rPr>
                <w:rFonts w:ascii="宋体" w:hAnsi="宋体" w:cs="宋体"/>
                <w:bCs/>
                <w:sz w:val="24"/>
              </w:rPr>
            </w:pPr>
            <w:r w:rsidRPr="008D0D13">
              <w:rPr>
                <w:rFonts w:ascii="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1445DEBD" w14:textId="77777777" w:rsidR="00B3603C" w:rsidRPr="008D0D13" w:rsidRDefault="00000000">
            <w:pPr>
              <w:rPr>
                <w:rFonts w:ascii="宋体" w:hAnsi="宋体" w:cs="宋体"/>
                <w:bCs/>
                <w:sz w:val="24"/>
              </w:rPr>
            </w:pPr>
            <w:r w:rsidRPr="008D0D13">
              <w:rPr>
                <w:rFonts w:ascii="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577EACBC" w14:textId="77777777" w:rsidR="00B3603C" w:rsidRPr="008D0D13" w:rsidRDefault="00000000">
            <w:pPr>
              <w:rPr>
                <w:rFonts w:ascii="宋体" w:hAnsi="宋体" w:cs="宋体"/>
                <w:bCs/>
                <w:sz w:val="24"/>
              </w:rPr>
            </w:pPr>
            <w:r w:rsidRPr="008D0D13">
              <w:rPr>
                <w:rFonts w:ascii="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31B58B5A" w14:textId="77777777" w:rsidR="00B3603C" w:rsidRPr="008D0D13" w:rsidRDefault="00000000">
            <w:pPr>
              <w:rPr>
                <w:rFonts w:ascii="宋体" w:hAnsi="宋体" w:cs="宋体"/>
                <w:bCs/>
                <w:sz w:val="24"/>
              </w:rPr>
            </w:pPr>
            <w:r w:rsidRPr="008D0D13">
              <w:rPr>
                <w:rFonts w:ascii="宋体" w:hAnsi="宋体" w:cs="宋体" w:hint="eastAsia"/>
                <w:sz w:val="18"/>
                <w:szCs w:val="18"/>
              </w:rPr>
              <w:t>X＜20</w:t>
            </w:r>
          </w:p>
        </w:tc>
      </w:tr>
      <w:tr w:rsidR="00B3603C" w:rsidRPr="008D0D13" w14:paraId="705FE63D" w14:textId="77777777">
        <w:trPr>
          <w:trHeight w:val="397"/>
          <w:jc w:val="center"/>
        </w:trPr>
        <w:tc>
          <w:tcPr>
            <w:tcW w:w="1560" w:type="dxa"/>
            <w:vMerge/>
            <w:vAlign w:val="center"/>
          </w:tcPr>
          <w:p w14:paraId="215D71E8"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18E7A73A"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A071CAA"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DE348E6" w14:textId="77777777" w:rsidR="00B3603C" w:rsidRPr="008D0D13" w:rsidRDefault="00000000">
            <w:pPr>
              <w:rPr>
                <w:rFonts w:ascii="宋体" w:hAnsi="宋体" w:cs="宋体"/>
                <w:bCs/>
                <w:sz w:val="24"/>
              </w:rPr>
            </w:pPr>
            <w:r w:rsidRPr="008D0D13">
              <w:rPr>
                <w:rFonts w:ascii="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237080AA" w14:textId="77777777" w:rsidR="00B3603C" w:rsidRPr="008D0D13" w:rsidRDefault="00000000">
            <w:pPr>
              <w:rPr>
                <w:rFonts w:ascii="宋体" w:hAnsi="宋体" w:cs="宋体"/>
                <w:bCs/>
                <w:sz w:val="24"/>
              </w:rPr>
            </w:pPr>
            <w:r w:rsidRPr="008D0D13">
              <w:rPr>
                <w:rFonts w:ascii="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2E04BCD2" w14:textId="77777777" w:rsidR="00B3603C" w:rsidRPr="008D0D13" w:rsidRDefault="00000000">
            <w:pPr>
              <w:rPr>
                <w:rFonts w:ascii="宋体" w:hAnsi="宋体" w:cs="宋体"/>
                <w:bCs/>
                <w:sz w:val="24"/>
              </w:rPr>
            </w:pPr>
            <w:r w:rsidRPr="008D0D13">
              <w:rPr>
                <w:rFonts w:ascii="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06CC8D93" w14:textId="77777777" w:rsidR="00B3603C" w:rsidRPr="008D0D13" w:rsidRDefault="00000000">
            <w:pPr>
              <w:rPr>
                <w:rFonts w:ascii="宋体" w:hAnsi="宋体" w:cs="宋体"/>
                <w:bCs/>
                <w:sz w:val="24"/>
              </w:rPr>
            </w:pPr>
            <w:r w:rsidRPr="008D0D13">
              <w:rPr>
                <w:rFonts w:ascii="宋体" w:hAnsi="宋体" w:cs="宋体" w:hint="eastAsia"/>
                <w:sz w:val="18"/>
                <w:szCs w:val="18"/>
              </w:rPr>
              <w:t>Y＜200</w:t>
            </w:r>
          </w:p>
        </w:tc>
      </w:tr>
      <w:tr w:rsidR="00B3603C" w:rsidRPr="008D0D13" w14:paraId="46569DB9"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A10A7F3"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5C07DD6F"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4C6C218"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810D33B" w14:textId="77777777" w:rsidR="00B3603C" w:rsidRPr="008D0D13" w:rsidRDefault="00000000">
            <w:pPr>
              <w:rPr>
                <w:rFonts w:ascii="宋体" w:hAnsi="宋体" w:cs="宋体"/>
                <w:bCs/>
                <w:sz w:val="24"/>
              </w:rPr>
            </w:pPr>
            <w:r w:rsidRPr="008D0D13">
              <w:rPr>
                <w:rFonts w:ascii="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48846755" w14:textId="77777777" w:rsidR="00B3603C" w:rsidRPr="008D0D13" w:rsidRDefault="00000000">
            <w:pPr>
              <w:ind w:left="1"/>
              <w:rPr>
                <w:rFonts w:ascii="宋体" w:hAnsi="宋体" w:cs="宋体"/>
                <w:bCs/>
                <w:sz w:val="24"/>
              </w:rPr>
            </w:pPr>
            <w:r w:rsidRPr="008D0D13">
              <w:rPr>
                <w:rFonts w:ascii="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1A7D0D1C" w14:textId="77777777" w:rsidR="00B3603C" w:rsidRPr="008D0D13" w:rsidRDefault="00000000">
            <w:pPr>
              <w:rPr>
                <w:rFonts w:ascii="宋体" w:hAnsi="宋体" w:cs="宋体"/>
                <w:bCs/>
                <w:sz w:val="24"/>
              </w:rPr>
            </w:pPr>
            <w:r w:rsidRPr="008D0D13">
              <w:rPr>
                <w:rFonts w:ascii="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4A6CADDC" w14:textId="77777777" w:rsidR="00B3603C" w:rsidRPr="008D0D13" w:rsidRDefault="00000000">
            <w:pPr>
              <w:rPr>
                <w:rFonts w:ascii="宋体" w:hAnsi="宋体" w:cs="宋体"/>
                <w:bCs/>
                <w:sz w:val="24"/>
              </w:rPr>
            </w:pPr>
            <w:r w:rsidRPr="008D0D13">
              <w:rPr>
                <w:rFonts w:ascii="宋体" w:hAnsi="宋体" w:cs="宋体" w:hint="eastAsia"/>
                <w:sz w:val="18"/>
                <w:szCs w:val="18"/>
              </w:rPr>
              <w:t>X＜20</w:t>
            </w:r>
          </w:p>
        </w:tc>
      </w:tr>
      <w:tr w:rsidR="00B3603C" w:rsidRPr="008D0D13" w14:paraId="364A601C" w14:textId="77777777">
        <w:trPr>
          <w:trHeight w:val="397"/>
          <w:jc w:val="center"/>
        </w:trPr>
        <w:tc>
          <w:tcPr>
            <w:tcW w:w="1560" w:type="dxa"/>
            <w:vMerge/>
            <w:vAlign w:val="center"/>
          </w:tcPr>
          <w:p w14:paraId="03EDA305"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4E939E01"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0216621"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C57CAB0" w14:textId="77777777" w:rsidR="00B3603C" w:rsidRPr="008D0D13" w:rsidRDefault="00000000">
            <w:pPr>
              <w:rPr>
                <w:rFonts w:ascii="宋体" w:hAnsi="宋体" w:cs="宋体"/>
                <w:bCs/>
                <w:sz w:val="24"/>
              </w:rPr>
            </w:pPr>
            <w:r w:rsidRPr="008D0D13">
              <w:rPr>
                <w:rFonts w:ascii="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7F07C5CF" w14:textId="77777777" w:rsidR="00B3603C" w:rsidRPr="008D0D13" w:rsidRDefault="00000000">
            <w:pPr>
              <w:rPr>
                <w:rFonts w:ascii="宋体" w:hAnsi="宋体" w:cs="宋体"/>
                <w:bCs/>
                <w:sz w:val="24"/>
              </w:rPr>
            </w:pPr>
            <w:r w:rsidRPr="008D0D13">
              <w:rPr>
                <w:rFonts w:ascii="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683C8A69" w14:textId="77777777" w:rsidR="00B3603C" w:rsidRPr="008D0D13" w:rsidRDefault="00000000">
            <w:pPr>
              <w:rPr>
                <w:rFonts w:ascii="宋体" w:hAnsi="宋体" w:cs="宋体"/>
                <w:bCs/>
                <w:sz w:val="24"/>
              </w:rPr>
            </w:pPr>
            <w:r w:rsidRPr="008D0D13">
              <w:rPr>
                <w:rFonts w:ascii="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7596D3DB" w14:textId="77777777" w:rsidR="00B3603C" w:rsidRPr="008D0D13" w:rsidRDefault="00000000">
            <w:pPr>
              <w:rPr>
                <w:rFonts w:ascii="宋体" w:hAnsi="宋体" w:cs="宋体"/>
                <w:bCs/>
                <w:sz w:val="24"/>
              </w:rPr>
            </w:pPr>
            <w:r w:rsidRPr="008D0D13">
              <w:rPr>
                <w:rFonts w:ascii="宋体" w:hAnsi="宋体" w:cs="宋体" w:hint="eastAsia"/>
                <w:sz w:val="18"/>
                <w:szCs w:val="18"/>
              </w:rPr>
              <w:t>Y＜100</w:t>
            </w:r>
          </w:p>
        </w:tc>
      </w:tr>
      <w:tr w:rsidR="00B3603C" w:rsidRPr="008D0D13" w14:paraId="484C457F"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E55ED35"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2179FEB2"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02CB07A"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D7B32E8" w14:textId="77777777" w:rsidR="00B3603C" w:rsidRPr="008D0D13" w:rsidRDefault="00000000">
            <w:pPr>
              <w:rPr>
                <w:rFonts w:ascii="宋体" w:hAnsi="宋体" w:cs="宋体"/>
                <w:bCs/>
                <w:sz w:val="24"/>
              </w:rPr>
            </w:pPr>
            <w:r w:rsidRPr="008D0D13">
              <w:rPr>
                <w:rFonts w:ascii="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6A5CA80C" w14:textId="77777777" w:rsidR="00B3603C" w:rsidRPr="008D0D13" w:rsidRDefault="00000000">
            <w:pPr>
              <w:rPr>
                <w:rFonts w:ascii="宋体" w:hAnsi="宋体" w:cs="宋体"/>
                <w:bCs/>
                <w:sz w:val="24"/>
              </w:rPr>
            </w:pPr>
            <w:r w:rsidRPr="008D0D13">
              <w:rPr>
                <w:rFonts w:ascii="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7FA7D648" w14:textId="77777777" w:rsidR="00B3603C" w:rsidRPr="008D0D13" w:rsidRDefault="00000000">
            <w:pPr>
              <w:rPr>
                <w:rFonts w:ascii="宋体" w:hAnsi="宋体" w:cs="宋体"/>
                <w:bCs/>
                <w:sz w:val="24"/>
              </w:rPr>
            </w:pPr>
            <w:r w:rsidRPr="008D0D13">
              <w:rPr>
                <w:rFonts w:ascii="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64D48702" w14:textId="77777777" w:rsidR="00B3603C" w:rsidRPr="008D0D13" w:rsidRDefault="00000000">
            <w:pPr>
              <w:rPr>
                <w:rFonts w:ascii="宋体" w:hAnsi="宋体" w:cs="宋体"/>
                <w:bCs/>
                <w:sz w:val="24"/>
              </w:rPr>
            </w:pPr>
            <w:r w:rsidRPr="008D0D13">
              <w:rPr>
                <w:rFonts w:ascii="宋体" w:hAnsi="宋体" w:cs="宋体" w:hint="eastAsia"/>
                <w:sz w:val="18"/>
                <w:szCs w:val="18"/>
              </w:rPr>
              <w:t>X＜20</w:t>
            </w:r>
          </w:p>
        </w:tc>
      </w:tr>
      <w:tr w:rsidR="00B3603C" w:rsidRPr="008D0D13" w14:paraId="4ABAEEB5" w14:textId="77777777">
        <w:trPr>
          <w:trHeight w:val="397"/>
          <w:jc w:val="center"/>
        </w:trPr>
        <w:tc>
          <w:tcPr>
            <w:tcW w:w="1560" w:type="dxa"/>
            <w:vMerge/>
            <w:vAlign w:val="center"/>
          </w:tcPr>
          <w:p w14:paraId="3112F6F3"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3F988BA3"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A31D15E"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439E53B" w14:textId="77777777" w:rsidR="00B3603C" w:rsidRPr="008D0D13" w:rsidRDefault="00000000">
            <w:pPr>
              <w:rPr>
                <w:rFonts w:ascii="宋体" w:hAnsi="宋体" w:cs="宋体"/>
                <w:bCs/>
                <w:sz w:val="24"/>
              </w:rPr>
            </w:pPr>
            <w:r w:rsidRPr="008D0D13">
              <w:rPr>
                <w:rFonts w:ascii="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7C1BD95A" w14:textId="77777777" w:rsidR="00B3603C" w:rsidRPr="008D0D13" w:rsidRDefault="00000000">
            <w:pPr>
              <w:rPr>
                <w:rFonts w:ascii="宋体" w:hAnsi="宋体" w:cs="宋体"/>
                <w:bCs/>
                <w:sz w:val="24"/>
              </w:rPr>
            </w:pPr>
            <w:r w:rsidRPr="008D0D13">
              <w:rPr>
                <w:rFonts w:ascii="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536E587E" w14:textId="77777777" w:rsidR="00B3603C" w:rsidRPr="008D0D13" w:rsidRDefault="00000000">
            <w:pPr>
              <w:rPr>
                <w:rFonts w:ascii="宋体" w:hAnsi="宋体" w:cs="宋体"/>
                <w:bCs/>
                <w:sz w:val="24"/>
              </w:rPr>
            </w:pPr>
            <w:r w:rsidRPr="008D0D13">
              <w:rPr>
                <w:rFonts w:ascii="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4B45AAEC" w14:textId="77777777" w:rsidR="00B3603C" w:rsidRPr="008D0D13" w:rsidRDefault="00000000">
            <w:pPr>
              <w:rPr>
                <w:rFonts w:ascii="宋体" w:hAnsi="宋体" w:cs="宋体"/>
                <w:bCs/>
                <w:sz w:val="24"/>
              </w:rPr>
            </w:pPr>
            <w:r w:rsidRPr="008D0D13">
              <w:rPr>
                <w:rFonts w:ascii="宋体" w:hAnsi="宋体" w:cs="宋体" w:hint="eastAsia"/>
                <w:sz w:val="18"/>
                <w:szCs w:val="18"/>
              </w:rPr>
              <w:t>Y＜100</w:t>
            </w:r>
          </w:p>
        </w:tc>
      </w:tr>
      <w:tr w:rsidR="00B3603C" w:rsidRPr="008D0D13" w14:paraId="6D542008"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06480D5"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2AAF0E26"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8BE8613"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02A4697" w14:textId="77777777" w:rsidR="00B3603C" w:rsidRPr="008D0D13" w:rsidRDefault="00000000">
            <w:pPr>
              <w:rPr>
                <w:rFonts w:ascii="宋体" w:hAnsi="宋体" w:cs="宋体"/>
                <w:bCs/>
                <w:sz w:val="24"/>
              </w:rPr>
            </w:pPr>
            <w:r w:rsidRPr="008D0D13">
              <w:rPr>
                <w:rFonts w:ascii="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50E2F7D4" w14:textId="77777777" w:rsidR="00B3603C" w:rsidRPr="008D0D13" w:rsidRDefault="00000000">
            <w:pPr>
              <w:ind w:left="1"/>
              <w:rPr>
                <w:rFonts w:ascii="宋体" w:hAnsi="宋体" w:cs="宋体"/>
                <w:bCs/>
                <w:sz w:val="24"/>
              </w:rPr>
            </w:pPr>
            <w:r w:rsidRPr="008D0D13">
              <w:rPr>
                <w:rFonts w:ascii="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2E4A6C37" w14:textId="77777777" w:rsidR="00B3603C" w:rsidRPr="008D0D13" w:rsidRDefault="00000000">
            <w:pPr>
              <w:rPr>
                <w:rFonts w:ascii="宋体" w:hAnsi="宋体" w:cs="宋体"/>
                <w:bCs/>
                <w:sz w:val="24"/>
              </w:rPr>
            </w:pPr>
            <w:r w:rsidRPr="008D0D13">
              <w:rPr>
                <w:rFonts w:ascii="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7826388B" w14:textId="77777777" w:rsidR="00B3603C" w:rsidRPr="008D0D13" w:rsidRDefault="00000000">
            <w:pPr>
              <w:rPr>
                <w:rFonts w:ascii="宋体" w:hAnsi="宋体" w:cs="宋体"/>
                <w:bCs/>
                <w:sz w:val="24"/>
              </w:rPr>
            </w:pPr>
            <w:r w:rsidRPr="008D0D13">
              <w:rPr>
                <w:rFonts w:ascii="宋体" w:hAnsi="宋体" w:cs="宋体" w:hint="eastAsia"/>
                <w:sz w:val="18"/>
                <w:szCs w:val="18"/>
              </w:rPr>
              <w:t>X＜10</w:t>
            </w:r>
          </w:p>
        </w:tc>
      </w:tr>
      <w:tr w:rsidR="00B3603C" w:rsidRPr="008D0D13" w14:paraId="68D02F1C" w14:textId="77777777">
        <w:trPr>
          <w:trHeight w:val="397"/>
          <w:jc w:val="center"/>
        </w:trPr>
        <w:tc>
          <w:tcPr>
            <w:tcW w:w="1560" w:type="dxa"/>
            <w:vMerge/>
            <w:vAlign w:val="center"/>
          </w:tcPr>
          <w:p w14:paraId="4F5DD6B4"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5E02A4B6"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675B47C"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C99AEC6" w14:textId="77777777" w:rsidR="00B3603C" w:rsidRPr="008D0D13" w:rsidRDefault="00000000">
            <w:pPr>
              <w:rPr>
                <w:rFonts w:ascii="宋体" w:hAnsi="宋体" w:cs="宋体"/>
                <w:bCs/>
                <w:sz w:val="24"/>
              </w:rPr>
            </w:pPr>
            <w:r w:rsidRPr="008D0D13">
              <w:rPr>
                <w:rFonts w:ascii="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7ED29E78" w14:textId="77777777" w:rsidR="00B3603C" w:rsidRPr="008D0D13" w:rsidRDefault="00000000">
            <w:pPr>
              <w:rPr>
                <w:rFonts w:ascii="宋体" w:hAnsi="宋体" w:cs="宋体"/>
                <w:bCs/>
                <w:sz w:val="24"/>
              </w:rPr>
            </w:pPr>
            <w:r w:rsidRPr="008D0D13">
              <w:rPr>
                <w:rFonts w:ascii="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711658CD" w14:textId="77777777" w:rsidR="00B3603C" w:rsidRPr="008D0D13" w:rsidRDefault="00000000">
            <w:pPr>
              <w:rPr>
                <w:rFonts w:ascii="宋体" w:hAnsi="宋体" w:cs="宋体"/>
                <w:bCs/>
                <w:sz w:val="24"/>
              </w:rPr>
            </w:pPr>
            <w:r w:rsidRPr="008D0D13">
              <w:rPr>
                <w:rFonts w:ascii="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0159B061" w14:textId="77777777" w:rsidR="00B3603C" w:rsidRPr="008D0D13" w:rsidRDefault="00000000">
            <w:pPr>
              <w:rPr>
                <w:rFonts w:ascii="宋体" w:hAnsi="宋体" w:cs="宋体"/>
                <w:bCs/>
                <w:sz w:val="24"/>
              </w:rPr>
            </w:pPr>
            <w:r w:rsidRPr="008D0D13">
              <w:rPr>
                <w:rFonts w:ascii="宋体" w:hAnsi="宋体" w:cs="宋体" w:hint="eastAsia"/>
                <w:sz w:val="18"/>
                <w:szCs w:val="18"/>
              </w:rPr>
              <w:t>Y＜100</w:t>
            </w:r>
          </w:p>
        </w:tc>
      </w:tr>
      <w:tr w:rsidR="00B3603C" w:rsidRPr="008D0D13" w14:paraId="4E53DCC0"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5AC3605"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0AA10B87"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F43E5E0"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AD6A62E" w14:textId="77777777" w:rsidR="00B3603C" w:rsidRPr="008D0D13" w:rsidRDefault="00000000">
            <w:pPr>
              <w:rPr>
                <w:rFonts w:ascii="宋体" w:hAnsi="宋体" w:cs="宋体"/>
                <w:bCs/>
                <w:sz w:val="24"/>
              </w:rPr>
            </w:pPr>
            <w:r w:rsidRPr="008D0D13">
              <w:rPr>
                <w:rFonts w:ascii="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27B20A74" w14:textId="77777777" w:rsidR="00B3603C" w:rsidRPr="008D0D13" w:rsidRDefault="00000000">
            <w:pPr>
              <w:ind w:left="1"/>
              <w:rPr>
                <w:rFonts w:ascii="宋体" w:hAnsi="宋体" w:cs="宋体"/>
                <w:bCs/>
                <w:sz w:val="24"/>
              </w:rPr>
            </w:pPr>
            <w:r w:rsidRPr="008D0D13">
              <w:rPr>
                <w:rFonts w:ascii="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7447D283" w14:textId="77777777" w:rsidR="00B3603C" w:rsidRPr="008D0D13" w:rsidRDefault="00000000">
            <w:pPr>
              <w:rPr>
                <w:rFonts w:ascii="宋体" w:hAnsi="宋体" w:cs="宋体"/>
                <w:bCs/>
                <w:sz w:val="24"/>
              </w:rPr>
            </w:pPr>
            <w:r w:rsidRPr="008D0D13">
              <w:rPr>
                <w:rFonts w:ascii="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0263EBA5" w14:textId="77777777" w:rsidR="00B3603C" w:rsidRPr="008D0D13" w:rsidRDefault="00000000">
            <w:pPr>
              <w:rPr>
                <w:rFonts w:ascii="宋体" w:hAnsi="宋体" w:cs="宋体"/>
                <w:bCs/>
                <w:sz w:val="24"/>
              </w:rPr>
            </w:pPr>
            <w:r w:rsidRPr="008D0D13">
              <w:rPr>
                <w:rFonts w:ascii="宋体" w:hAnsi="宋体" w:cs="宋体" w:hint="eastAsia"/>
                <w:sz w:val="18"/>
                <w:szCs w:val="18"/>
              </w:rPr>
              <w:t>X＜10</w:t>
            </w:r>
          </w:p>
        </w:tc>
      </w:tr>
      <w:tr w:rsidR="00B3603C" w:rsidRPr="008D0D13" w14:paraId="13D8D521" w14:textId="77777777">
        <w:trPr>
          <w:trHeight w:val="397"/>
          <w:jc w:val="center"/>
        </w:trPr>
        <w:tc>
          <w:tcPr>
            <w:tcW w:w="1560" w:type="dxa"/>
            <w:vMerge/>
            <w:vAlign w:val="center"/>
          </w:tcPr>
          <w:p w14:paraId="02489A5B"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36564F0E"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8239632"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845B8EE" w14:textId="77777777" w:rsidR="00B3603C" w:rsidRPr="008D0D13" w:rsidRDefault="00000000">
            <w:pPr>
              <w:rPr>
                <w:rFonts w:ascii="宋体" w:hAnsi="宋体" w:cs="宋体"/>
                <w:bCs/>
                <w:sz w:val="24"/>
              </w:rPr>
            </w:pPr>
            <w:r w:rsidRPr="008D0D13">
              <w:rPr>
                <w:rFonts w:ascii="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25D46837" w14:textId="77777777" w:rsidR="00B3603C" w:rsidRPr="008D0D13" w:rsidRDefault="00000000">
            <w:pPr>
              <w:rPr>
                <w:rFonts w:ascii="宋体" w:hAnsi="宋体" w:cs="宋体"/>
                <w:bCs/>
                <w:sz w:val="24"/>
              </w:rPr>
            </w:pPr>
            <w:r w:rsidRPr="008D0D13">
              <w:rPr>
                <w:rFonts w:ascii="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60AED33B" w14:textId="77777777" w:rsidR="00B3603C" w:rsidRPr="008D0D13" w:rsidRDefault="00000000">
            <w:pPr>
              <w:ind w:firstLine="360"/>
              <w:jc w:val="center"/>
              <w:rPr>
                <w:rFonts w:ascii="宋体" w:hAnsi="宋体" w:cs="宋体"/>
                <w:bCs/>
                <w:sz w:val="24"/>
              </w:rPr>
            </w:pPr>
            <w:r w:rsidRPr="008D0D13">
              <w:rPr>
                <w:rFonts w:ascii="宋体" w:hAnsi="宋体" w:cs="宋体" w:hint="eastAsia"/>
                <w:sz w:val="18"/>
                <w:szCs w:val="18"/>
              </w:rPr>
              <w:t> 100≤Y</w:t>
            </w:r>
            <w:r w:rsidRPr="008D0D13">
              <w:rPr>
                <w:rFonts w:ascii="宋体" w:hAnsi="宋体" w:cs="宋体" w:hint="eastAsia"/>
                <w:sz w:val="18"/>
                <w:szCs w:val="18"/>
              </w:rPr>
              <w:lastRenderedPageBreak/>
              <w:t>＜2000</w:t>
            </w:r>
          </w:p>
        </w:tc>
        <w:tc>
          <w:tcPr>
            <w:tcW w:w="908" w:type="dxa"/>
            <w:shd w:val="clear" w:color="auto" w:fill="auto"/>
            <w:tcMar>
              <w:top w:w="0" w:type="dxa"/>
              <w:left w:w="108" w:type="dxa"/>
              <w:bottom w:w="0" w:type="dxa"/>
              <w:right w:w="108" w:type="dxa"/>
            </w:tcMar>
            <w:vAlign w:val="center"/>
          </w:tcPr>
          <w:p w14:paraId="2DEA62B0" w14:textId="77777777" w:rsidR="00B3603C" w:rsidRPr="008D0D13" w:rsidRDefault="00000000">
            <w:pPr>
              <w:rPr>
                <w:rFonts w:ascii="宋体" w:hAnsi="宋体" w:cs="宋体"/>
                <w:bCs/>
                <w:sz w:val="24"/>
              </w:rPr>
            </w:pPr>
            <w:r w:rsidRPr="008D0D13">
              <w:rPr>
                <w:rFonts w:ascii="宋体" w:hAnsi="宋体" w:cs="宋体" w:hint="eastAsia"/>
                <w:sz w:val="18"/>
                <w:szCs w:val="18"/>
              </w:rPr>
              <w:lastRenderedPageBreak/>
              <w:t>Y＜100</w:t>
            </w:r>
          </w:p>
        </w:tc>
      </w:tr>
      <w:tr w:rsidR="00B3603C" w:rsidRPr="008D0D13" w14:paraId="06E6502F"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07508A4"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24D93127"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B3F7A23"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D3D754F" w14:textId="77777777" w:rsidR="00B3603C" w:rsidRPr="008D0D13" w:rsidRDefault="00000000">
            <w:pPr>
              <w:rPr>
                <w:rFonts w:ascii="宋体" w:hAnsi="宋体" w:cs="宋体"/>
                <w:bCs/>
                <w:sz w:val="24"/>
              </w:rPr>
            </w:pPr>
            <w:r w:rsidRPr="008D0D13">
              <w:rPr>
                <w:rFonts w:ascii="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09CA18BE" w14:textId="77777777" w:rsidR="00B3603C" w:rsidRPr="008D0D13" w:rsidRDefault="00000000">
            <w:pPr>
              <w:rPr>
                <w:rFonts w:ascii="宋体" w:hAnsi="宋体" w:cs="宋体"/>
                <w:bCs/>
                <w:sz w:val="24"/>
              </w:rPr>
            </w:pPr>
            <w:r w:rsidRPr="008D0D13">
              <w:rPr>
                <w:rFonts w:ascii="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2923D79D" w14:textId="77777777" w:rsidR="00B3603C" w:rsidRPr="008D0D13" w:rsidRDefault="00000000">
            <w:pPr>
              <w:rPr>
                <w:rFonts w:ascii="宋体" w:hAnsi="宋体" w:cs="宋体"/>
                <w:bCs/>
                <w:sz w:val="24"/>
              </w:rPr>
            </w:pPr>
            <w:r w:rsidRPr="008D0D13">
              <w:rPr>
                <w:rFonts w:ascii="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5F136A6A" w14:textId="77777777" w:rsidR="00B3603C" w:rsidRPr="008D0D13" w:rsidRDefault="00000000">
            <w:pPr>
              <w:rPr>
                <w:rFonts w:ascii="宋体" w:hAnsi="宋体" w:cs="宋体"/>
                <w:bCs/>
                <w:sz w:val="24"/>
              </w:rPr>
            </w:pPr>
            <w:r w:rsidRPr="008D0D13">
              <w:rPr>
                <w:rFonts w:ascii="宋体" w:hAnsi="宋体" w:cs="宋体" w:hint="eastAsia"/>
                <w:sz w:val="18"/>
                <w:szCs w:val="18"/>
              </w:rPr>
              <w:t>X＜10</w:t>
            </w:r>
          </w:p>
        </w:tc>
      </w:tr>
      <w:tr w:rsidR="00B3603C" w:rsidRPr="008D0D13" w14:paraId="270E067C" w14:textId="77777777">
        <w:trPr>
          <w:trHeight w:val="397"/>
          <w:jc w:val="center"/>
        </w:trPr>
        <w:tc>
          <w:tcPr>
            <w:tcW w:w="1560" w:type="dxa"/>
            <w:vMerge/>
            <w:vAlign w:val="center"/>
          </w:tcPr>
          <w:p w14:paraId="4C9ECF39"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0380A7BC"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9AF8B98"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E8B3E2D" w14:textId="77777777" w:rsidR="00B3603C" w:rsidRPr="008D0D13" w:rsidRDefault="00000000">
            <w:pPr>
              <w:rPr>
                <w:rFonts w:ascii="宋体" w:hAnsi="宋体" w:cs="宋体"/>
                <w:bCs/>
                <w:sz w:val="24"/>
              </w:rPr>
            </w:pPr>
            <w:r w:rsidRPr="008D0D13">
              <w:rPr>
                <w:rFonts w:ascii="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1EDD3D36" w14:textId="77777777" w:rsidR="00B3603C" w:rsidRPr="008D0D13" w:rsidRDefault="00000000">
            <w:pPr>
              <w:rPr>
                <w:rFonts w:ascii="宋体" w:hAnsi="宋体" w:cs="宋体"/>
                <w:bCs/>
                <w:sz w:val="24"/>
              </w:rPr>
            </w:pPr>
            <w:r w:rsidRPr="008D0D13">
              <w:rPr>
                <w:rFonts w:ascii="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2881F392" w14:textId="77777777" w:rsidR="00B3603C" w:rsidRPr="008D0D13" w:rsidRDefault="00000000">
            <w:pPr>
              <w:rPr>
                <w:rFonts w:ascii="宋体" w:hAnsi="宋体" w:cs="宋体"/>
                <w:bCs/>
                <w:sz w:val="24"/>
              </w:rPr>
            </w:pPr>
            <w:r w:rsidRPr="008D0D13">
              <w:rPr>
                <w:rFonts w:ascii="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1C69EF4C" w14:textId="77777777" w:rsidR="00B3603C" w:rsidRPr="008D0D13" w:rsidRDefault="00000000">
            <w:pPr>
              <w:rPr>
                <w:rFonts w:ascii="宋体" w:hAnsi="宋体" w:cs="宋体"/>
                <w:bCs/>
                <w:sz w:val="24"/>
              </w:rPr>
            </w:pPr>
            <w:r w:rsidRPr="008D0D13">
              <w:rPr>
                <w:rFonts w:ascii="宋体" w:hAnsi="宋体" w:cs="宋体" w:hint="eastAsia"/>
                <w:sz w:val="18"/>
                <w:szCs w:val="18"/>
              </w:rPr>
              <w:t>Y＜100</w:t>
            </w:r>
          </w:p>
        </w:tc>
      </w:tr>
      <w:tr w:rsidR="00B3603C" w:rsidRPr="008D0D13" w14:paraId="587BC1A3"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601B8EA6" w14:textId="77777777" w:rsidR="00B3603C" w:rsidRPr="008D0D13" w:rsidRDefault="00000000">
            <w:pPr>
              <w:spacing w:line="240" w:lineRule="atLeast"/>
              <w:rPr>
                <w:rFonts w:ascii="宋体" w:hAnsi="宋体" w:cs="宋体"/>
                <w:bCs/>
                <w:sz w:val="24"/>
              </w:rPr>
            </w:pPr>
            <w:r w:rsidRPr="008D0D13">
              <w:rPr>
                <w:rFonts w:ascii="宋体" w:hAnsi="宋体" w:cs="宋体" w:hint="eastAsia"/>
                <w:spacing w:val="-12"/>
                <w:sz w:val="18"/>
                <w:szCs w:val="18"/>
              </w:rPr>
              <w:t>软件和信息技术服</w:t>
            </w:r>
            <w:r w:rsidRPr="008D0D13">
              <w:rPr>
                <w:rFonts w:ascii="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1C3C5AB6"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270BAE1"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9BE1D82" w14:textId="77777777" w:rsidR="00B3603C" w:rsidRPr="008D0D13" w:rsidRDefault="00000000">
            <w:pPr>
              <w:ind w:firstLine="360"/>
              <w:jc w:val="center"/>
              <w:rPr>
                <w:rFonts w:ascii="宋体" w:hAnsi="宋体" w:cs="宋体"/>
                <w:bCs/>
                <w:sz w:val="24"/>
              </w:rPr>
            </w:pPr>
            <w:r w:rsidRPr="008D0D13">
              <w:rPr>
                <w:rFonts w:ascii="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1D7EE0EA" w14:textId="77777777" w:rsidR="00B3603C" w:rsidRPr="008D0D13" w:rsidRDefault="00000000">
            <w:pPr>
              <w:ind w:left="1" w:firstLine="360"/>
              <w:jc w:val="center"/>
              <w:rPr>
                <w:rFonts w:ascii="宋体" w:hAnsi="宋体" w:cs="宋体"/>
                <w:bCs/>
                <w:sz w:val="24"/>
              </w:rPr>
            </w:pPr>
            <w:r w:rsidRPr="008D0D13">
              <w:rPr>
                <w:rFonts w:ascii="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27873EEF" w14:textId="77777777" w:rsidR="00B3603C" w:rsidRPr="008D0D13" w:rsidRDefault="00000000">
            <w:pPr>
              <w:rPr>
                <w:rFonts w:ascii="宋体" w:hAnsi="宋体" w:cs="宋体"/>
                <w:bCs/>
                <w:sz w:val="24"/>
              </w:rPr>
            </w:pPr>
            <w:r w:rsidRPr="008D0D13">
              <w:rPr>
                <w:rFonts w:ascii="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0A862D12" w14:textId="77777777" w:rsidR="00B3603C" w:rsidRPr="008D0D13" w:rsidRDefault="00000000">
            <w:pPr>
              <w:rPr>
                <w:rFonts w:ascii="宋体" w:hAnsi="宋体" w:cs="宋体"/>
                <w:bCs/>
                <w:sz w:val="24"/>
              </w:rPr>
            </w:pPr>
            <w:r w:rsidRPr="008D0D13">
              <w:rPr>
                <w:rFonts w:ascii="宋体" w:hAnsi="宋体" w:cs="宋体" w:hint="eastAsia"/>
                <w:sz w:val="18"/>
                <w:szCs w:val="18"/>
              </w:rPr>
              <w:t>X＜10</w:t>
            </w:r>
          </w:p>
        </w:tc>
      </w:tr>
      <w:tr w:rsidR="00B3603C" w:rsidRPr="008D0D13" w14:paraId="3620B0DD" w14:textId="77777777">
        <w:trPr>
          <w:trHeight w:val="340"/>
          <w:jc w:val="center"/>
        </w:trPr>
        <w:tc>
          <w:tcPr>
            <w:tcW w:w="1560" w:type="dxa"/>
            <w:vMerge/>
            <w:vAlign w:val="center"/>
          </w:tcPr>
          <w:p w14:paraId="1EC0699A"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569FF530" w14:textId="77777777" w:rsidR="00B3603C" w:rsidRPr="008D0D13" w:rsidRDefault="00000000">
            <w:pPr>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18E0DC6"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1B34EE1" w14:textId="77777777" w:rsidR="00B3603C" w:rsidRPr="008D0D13" w:rsidRDefault="00000000">
            <w:pPr>
              <w:ind w:firstLine="360"/>
              <w:jc w:val="center"/>
              <w:rPr>
                <w:rFonts w:ascii="宋体" w:hAnsi="宋体" w:cs="宋体"/>
                <w:bCs/>
                <w:sz w:val="24"/>
              </w:rPr>
            </w:pPr>
            <w:r w:rsidRPr="008D0D13">
              <w:rPr>
                <w:rFonts w:ascii="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66E5E16E" w14:textId="77777777" w:rsidR="00B3603C" w:rsidRPr="008D0D13" w:rsidRDefault="00000000">
            <w:pPr>
              <w:ind w:firstLine="360"/>
              <w:jc w:val="center"/>
              <w:rPr>
                <w:rFonts w:ascii="宋体" w:hAnsi="宋体" w:cs="宋体"/>
                <w:bCs/>
                <w:sz w:val="24"/>
              </w:rPr>
            </w:pPr>
            <w:r w:rsidRPr="008D0D13">
              <w:rPr>
                <w:rFonts w:ascii="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1C06350B" w14:textId="77777777" w:rsidR="00B3603C" w:rsidRPr="008D0D13" w:rsidRDefault="00000000">
            <w:pPr>
              <w:rPr>
                <w:rFonts w:ascii="宋体" w:hAnsi="宋体" w:cs="宋体"/>
                <w:bCs/>
                <w:sz w:val="24"/>
              </w:rPr>
            </w:pPr>
            <w:r w:rsidRPr="008D0D13">
              <w:rPr>
                <w:rFonts w:ascii="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352DB90B" w14:textId="77777777" w:rsidR="00B3603C" w:rsidRPr="008D0D13" w:rsidRDefault="00000000">
            <w:pPr>
              <w:rPr>
                <w:rFonts w:ascii="宋体" w:hAnsi="宋体" w:cs="宋体"/>
                <w:bCs/>
                <w:sz w:val="24"/>
              </w:rPr>
            </w:pPr>
            <w:r w:rsidRPr="008D0D13">
              <w:rPr>
                <w:rFonts w:ascii="宋体" w:hAnsi="宋体" w:cs="宋体" w:hint="eastAsia"/>
                <w:sz w:val="18"/>
                <w:szCs w:val="18"/>
              </w:rPr>
              <w:t>Y＜50</w:t>
            </w:r>
          </w:p>
        </w:tc>
      </w:tr>
      <w:tr w:rsidR="00B3603C" w:rsidRPr="008D0D13" w14:paraId="4E5B7BBA"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1F2DEE45"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401A9AB1" w14:textId="77777777" w:rsidR="00B3603C" w:rsidRPr="008D0D13" w:rsidRDefault="00000000">
            <w:pPr>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7AD5908"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03D74DA" w14:textId="77777777" w:rsidR="00B3603C" w:rsidRPr="008D0D13" w:rsidRDefault="00000000">
            <w:pPr>
              <w:rPr>
                <w:rFonts w:ascii="宋体" w:hAnsi="宋体" w:cs="宋体"/>
                <w:bCs/>
                <w:sz w:val="24"/>
              </w:rPr>
            </w:pPr>
            <w:r w:rsidRPr="008D0D13">
              <w:rPr>
                <w:rFonts w:ascii="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40B8AD15" w14:textId="77777777" w:rsidR="00B3603C" w:rsidRPr="008D0D13" w:rsidRDefault="00000000">
            <w:pPr>
              <w:ind w:firstLine="360"/>
              <w:jc w:val="center"/>
              <w:rPr>
                <w:rFonts w:ascii="宋体" w:hAnsi="宋体" w:cs="宋体"/>
                <w:bCs/>
                <w:sz w:val="24"/>
              </w:rPr>
            </w:pPr>
            <w:r w:rsidRPr="008D0D13">
              <w:rPr>
                <w:rFonts w:ascii="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07D4C8F6" w14:textId="77777777" w:rsidR="00B3603C" w:rsidRPr="008D0D13" w:rsidRDefault="00000000">
            <w:pPr>
              <w:rPr>
                <w:rFonts w:ascii="宋体" w:hAnsi="宋体" w:cs="宋体"/>
                <w:bCs/>
                <w:sz w:val="24"/>
              </w:rPr>
            </w:pPr>
            <w:r w:rsidRPr="008D0D13">
              <w:rPr>
                <w:rFonts w:ascii="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092E400A" w14:textId="77777777" w:rsidR="00B3603C" w:rsidRPr="008D0D13" w:rsidRDefault="00000000">
            <w:pPr>
              <w:rPr>
                <w:rFonts w:ascii="宋体" w:hAnsi="宋体" w:cs="宋体"/>
                <w:bCs/>
                <w:sz w:val="24"/>
              </w:rPr>
            </w:pPr>
            <w:r w:rsidRPr="008D0D13">
              <w:rPr>
                <w:rFonts w:ascii="宋体" w:hAnsi="宋体" w:cs="宋体" w:hint="eastAsia"/>
                <w:sz w:val="18"/>
                <w:szCs w:val="18"/>
              </w:rPr>
              <w:t>Y＜100</w:t>
            </w:r>
          </w:p>
        </w:tc>
      </w:tr>
      <w:tr w:rsidR="00B3603C" w:rsidRPr="008D0D13" w14:paraId="2E06EDF4" w14:textId="77777777">
        <w:trPr>
          <w:trHeight w:val="340"/>
          <w:jc w:val="center"/>
        </w:trPr>
        <w:tc>
          <w:tcPr>
            <w:tcW w:w="1560" w:type="dxa"/>
            <w:vMerge/>
            <w:vAlign w:val="center"/>
          </w:tcPr>
          <w:p w14:paraId="26A65BF9"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57232B49"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7B406276"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00E4BFD" w14:textId="77777777" w:rsidR="00B3603C" w:rsidRPr="008D0D13" w:rsidRDefault="00000000">
            <w:pPr>
              <w:rPr>
                <w:rFonts w:ascii="宋体" w:hAnsi="宋体" w:cs="宋体"/>
                <w:bCs/>
                <w:sz w:val="24"/>
              </w:rPr>
            </w:pPr>
            <w:r w:rsidRPr="008D0D13">
              <w:rPr>
                <w:rFonts w:ascii="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6F862451" w14:textId="77777777" w:rsidR="00B3603C" w:rsidRPr="008D0D13" w:rsidRDefault="00000000">
            <w:pPr>
              <w:ind w:firstLine="360"/>
              <w:jc w:val="center"/>
              <w:rPr>
                <w:rFonts w:ascii="宋体" w:hAnsi="宋体" w:cs="宋体"/>
                <w:bCs/>
                <w:sz w:val="24"/>
              </w:rPr>
            </w:pPr>
            <w:r w:rsidRPr="008D0D13">
              <w:rPr>
                <w:rFonts w:ascii="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082C1790" w14:textId="77777777" w:rsidR="00B3603C" w:rsidRPr="008D0D13" w:rsidRDefault="00000000">
            <w:pPr>
              <w:rPr>
                <w:rFonts w:ascii="宋体" w:hAnsi="宋体" w:cs="宋体"/>
                <w:bCs/>
                <w:sz w:val="24"/>
              </w:rPr>
            </w:pPr>
            <w:r w:rsidRPr="008D0D13">
              <w:rPr>
                <w:rFonts w:ascii="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1E90A497" w14:textId="77777777" w:rsidR="00B3603C" w:rsidRPr="008D0D13" w:rsidRDefault="00000000">
            <w:pPr>
              <w:rPr>
                <w:rFonts w:ascii="宋体" w:hAnsi="宋体" w:cs="宋体"/>
                <w:bCs/>
                <w:sz w:val="24"/>
              </w:rPr>
            </w:pPr>
            <w:r w:rsidRPr="008D0D13">
              <w:rPr>
                <w:rFonts w:ascii="宋体" w:hAnsi="宋体" w:cs="宋体" w:hint="eastAsia"/>
                <w:sz w:val="18"/>
                <w:szCs w:val="18"/>
              </w:rPr>
              <w:t>Z＜2000</w:t>
            </w:r>
          </w:p>
        </w:tc>
      </w:tr>
      <w:tr w:rsidR="00B3603C" w:rsidRPr="008D0D13" w14:paraId="682EECB7"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5AE36CDA"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61D3BE69"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33CAC79"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9B147C5" w14:textId="77777777" w:rsidR="00B3603C" w:rsidRPr="008D0D13" w:rsidRDefault="00000000">
            <w:pPr>
              <w:rPr>
                <w:rFonts w:ascii="宋体" w:hAnsi="宋体" w:cs="宋体"/>
                <w:bCs/>
                <w:sz w:val="24"/>
              </w:rPr>
            </w:pPr>
            <w:r w:rsidRPr="008D0D13">
              <w:rPr>
                <w:rFonts w:ascii="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411B11AE" w14:textId="77777777" w:rsidR="00B3603C" w:rsidRPr="008D0D13" w:rsidRDefault="00000000">
            <w:pPr>
              <w:rPr>
                <w:rFonts w:ascii="宋体" w:hAnsi="宋体" w:cs="宋体"/>
                <w:bCs/>
                <w:sz w:val="24"/>
              </w:rPr>
            </w:pPr>
            <w:r w:rsidRPr="008D0D13">
              <w:rPr>
                <w:rFonts w:ascii="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46821421" w14:textId="77777777" w:rsidR="00B3603C" w:rsidRPr="008D0D13" w:rsidRDefault="00000000">
            <w:pPr>
              <w:rPr>
                <w:rFonts w:ascii="宋体" w:hAnsi="宋体" w:cs="宋体"/>
                <w:bCs/>
                <w:sz w:val="24"/>
              </w:rPr>
            </w:pPr>
            <w:r w:rsidRPr="008D0D13">
              <w:rPr>
                <w:rFonts w:ascii="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074B209D" w14:textId="77777777" w:rsidR="00B3603C" w:rsidRPr="008D0D13" w:rsidRDefault="00000000">
            <w:pPr>
              <w:rPr>
                <w:rFonts w:ascii="宋体" w:hAnsi="宋体" w:cs="宋体"/>
                <w:bCs/>
                <w:sz w:val="24"/>
              </w:rPr>
            </w:pPr>
            <w:r w:rsidRPr="008D0D13">
              <w:rPr>
                <w:rFonts w:ascii="宋体" w:hAnsi="宋体" w:cs="宋体" w:hint="eastAsia"/>
                <w:sz w:val="18"/>
                <w:szCs w:val="18"/>
              </w:rPr>
              <w:t>X＜100</w:t>
            </w:r>
          </w:p>
        </w:tc>
      </w:tr>
      <w:tr w:rsidR="00B3603C" w:rsidRPr="008D0D13" w14:paraId="773AB10D" w14:textId="77777777">
        <w:trPr>
          <w:trHeight w:val="340"/>
          <w:jc w:val="center"/>
        </w:trPr>
        <w:tc>
          <w:tcPr>
            <w:tcW w:w="1560" w:type="dxa"/>
            <w:vMerge/>
            <w:vAlign w:val="center"/>
          </w:tcPr>
          <w:p w14:paraId="6B3C25D5"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7D845828"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936F96E"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D0BD764" w14:textId="77777777" w:rsidR="00B3603C" w:rsidRPr="008D0D13" w:rsidRDefault="00000000">
            <w:pPr>
              <w:rPr>
                <w:rFonts w:ascii="宋体" w:hAnsi="宋体" w:cs="宋体"/>
                <w:bCs/>
                <w:sz w:val="24"/>
              </w:rPr>
            </w:pPr>
            <w:r w:rsidRPr="008D0D13">
              <w:rPr>
                <w:rFonts w:ascii="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3A52D66B" w14:textId="77777777" w:rsidR="00B3603C" w:rsidRPr="008D0D13" w:rsidRDefault="00000000">
            <w:pPr>
              <w:ind w:left="1"/>
              <w:rPr>
                <w:rFonts w:ascii="宋体" w:hAnsi="宋体" w:cs="宋体"/>
                <w:bCs/>
                <w:sz w:val="24"/>
              </w:rPr>
            </w:pPr>
            <w:r w:rsidRPr="008D0D13">
              <w:rPr>
                <w:rFonts w:ascii="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16F89E77" w14:textId="77777777" w:rsidR="00B3603C" w:rsidRPr="008D0D13" w:rsidRDefault="00000000">
            <w:pPr>
              <w:rPr>
                <w:rFonts w:ascii="宋体" w:hAnsi="宋体" w:cs="宋体"/>
                <w:bCs/>
                <w:sz w:val="24"/>
              </w:rPr>
            </w:pPr>
            <w:r w:rsidRPr="008D0D13">
              <w:rPr>
                <w:rFonts w:ascii="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5AE3FBAB" w14:textId="77777777" w:rsidR="00B3603C" w:rsidRPr="008D0D13" w:rsidRDefault="00000000">
            <w:pPr>
              <w:rPr>
                <w:rFonts w:ascii="宋体" w:hAnsi="宋体" w:cs="宋体"/>
                <w:bCs/>
                <w:sz w:val="24"/>
              </w:rPr>
            </w:pPr>
            <w:r w:rsidRPr="008D0D13">
              <w:rPr>
                <w:rFonts w:ascii="宋体" w:hAnsi="宋体" w:cs="宋体" w:hint="eastAsia"/>
                <w:sz w:val="18"/>
                <w:szCs w:val="18"/>
              </w:rPr>
              <w:t>Y＜500</w:t>
            </w:r>
          </w:p>
        </w:tc>
      </w:tr>
      <w:tr w:rsidR="00B3603C" w:rsidRPr="008D0D13" w14:paraId="2D5F099C"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21A72913"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租赁和商务服务业</w:t>
            </w:r>
          </w:p>
        </w:tc>
        <w:tc>
          <w:tcPr>
            <w:tcW w:w="1281" w:type="dxa"/>
            <w:shd w:val="clear" w:color="auto" w:fill="auto"/>
            <w:tcMar>
              <w:top w:w="0" w:type="dxa"/>
              <w:left w:w="108" w:type="dxa"/>
              <w:bottom w:w="0" w:type="dxa"/>
              <w:right w:w="108" w:type="dxa"/>
            </w:tcMar>
            <w:vAlign w:val="center"/>
          </w:tcPr>
          <w:p w14:paraId="24DF805E"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D4C4E0C"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35AE92A" w14:textId="77777777" w:rsidR="00B3603C" w:rsidRPr="008D0D13" w:rsidRDefault="00000000">
            <w:pPr>
              <w:rPr>
                <w:rFonts w:ascii="宋体" w:hAnsi="宋体" w:cs="宋体"/>
                <w:bCs/>
                <w:sz w:val="24"/>
              </w:rPr>
            </w:pPr>
            <w:r w:rsidRPr="008D0D13">
              <w:rPr>
                <w:rFonts w:ascii="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31AFE30D" w14:textId="77777777" w:rsidR="00B3603C" w:rsidRPr="008D0D13" w:rsidRDefault="00000000">
            <w:pPr>
              <w:ind w:left="1"/>
              <w:rPr>
                <w:rFonts w:ascii="宋体" w:hAnsi="宋体" w:cs="宋体"/>
                <w:bCs/>
                <w:sz w:val="24"/>
              </w:rPr>
            </w:pPr>
            <w:r w:rsidRPr="008D0D13">
              <w:rPr>
                <w:rFonts w:ascii="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43A627B0" w14:textId="77777777" w:rsidR="00B3603C" w:rsidRPr="008D0D13" w:rsidRDefault="00000000">
            <w:pPr>
              <w:rPr>
                <w:rFonts w:ascii="宋体" w:hAnsi="宋体" w:cs="宋体"/>
                <w:bCs/>
                <w:sz w:val="24"/>
              </w:rPr>
            </w:pPr>
            <w:r w:rsidRPr="008D0D13">
              <w:rPr>
                <w:rFonts w:ascii="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584D6D18" w14:textId="77777777" w:rsidR="00B3603C" w:rsidRPr="008D0D13" w:rsidRDefault="00000000">
            <w:pPr>
              <w:rPr>
                <w:rFonts w:ascii="宋体" w:hAnsi="宋体" w:cs="宋体"/>
                <w:bCs/>
                <w:sz w:val="24"/>
              </w:rPr>
            </w:pPr>
            <w:r w:rsidRPr="008D0D13">
              <w:rPr>
                <w:rFonts w:ascii="宋体" w:hAnsi="宋体" w:cs="宋体" w:hint="eastAsia"/>
                <w:sz w:val="18"/>
                <w:szCs w:val="18"/>
              </w:rPr>
              <w:t>X＜10</w:t>
            </w:r>
          </w:p>
        </w:tc>
      </w:tr>
      <w:tr w:rsidR="00B3603C" w:rsidRPr="008D0D13" w14:paraId="04DC3A7D" w14:textId="77777777">
        <w:trPr>
          <w:trHeight w:val="340"/>
          <w:jc w:val="center"/>
        </w:trPr>
        <w:tc>
          <w:tcPr>
            <w:tcW w:w="1560" w:type="dxa"/>
            <w:vMerge/>
            <w:vAlign w:val="center"/>
          </w:tcPr>
          <w:p w14:paraId="320081FC" w14:textId="77777777" w:rsidR="00B3603C" w:rsidRPr="008D0D13" w:rsidRDefault="00B3603C">
            <w:pPr>
              <w:rPr>
                <w:rFonts w:ascii="宋体" w:hAnsi="宋体" w:cs="宋体"/>
                <w:bCs/>
                <w:sz w:val="24"/>
              </w:rPr>
            </w:pPr>
          </w:p>
        </w:tc>
        <w:tc>
          <w:tcPr>
            <w:tcW w:w="1281" w:type="dxa"/>
            <w:shd w:val="clear" w:color="auto" w:fill="auto"/>
            <w:tcMar>
              <w:top w:w="0" w:type="dxa"/>
              <w:left w:w="108" w:type="dxa"/>
              <w:bottom w:w="0" w:type="dxa"/>
              <w:right w:w="108" w:type="dxa"/>
            </w:tcMar>
            <w:vAlign w:val="center"/>
          </w:tcPr>
          <w:p w14:paraId="588771FE"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5F2D081F" w14:textId="77777777" w:rsidR="00B3603C" w:rsidRPr="008D0D13" w:rsidRDefault="00000000">
            <w:pPr>
              <w:rPr>
                <w:rFonts w:ascii="宋体" w:hAnsi="宋体" w:cs="宋体"/>
                <w:bCs/>
                <w:sz w:val="24"/>
              </w:rPr>
            </w:pPr>
            <w:r w:rsidRPr="008D0D13">
              <w:rPr>
                <w:rFonts w:ascii="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D9D67D9" w14:textId="77777777" w:rsidR="00B3603C" w:rsidRPr="008D0D13" w:rsidRDefault="00000000">
            <w:pPr>
              <w:rPr>
                <w:rFonts w:ascii="宋体" w:hAnsi="宋体" w:cs="宋体"/>
                <w:bCs/>
                <w:sz w:val="24"/>
              </w:rPr>
            </w:pPr>
            <w:r w:rsidRPr="008D0D13">
              <w:rPr>
                <w:rFonts w:ascii="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7AA5E0D2" w14:textId="77777777" w:rsidR="00B3603C" w:rsidRPr="008D0D13" w:rsidRDefault="00000000">
            <w:pPr>
              <w:rPr>
                <w:rFonts w:ascii="宋体" w:hAnsi="宋体" w:cs="宋体"/>
                <w:bCs/>
                <w:sz w:val="24"/>
              </w:rPr>
            </w:pPr>
            <w:r w:rsidRPr="008D0D13">
              <w:rPr>
                <w:rFonts w:ascii="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48AED532" w14:textId="77777777" w:rsidR="00B3603C" w:rsidRPr="008D0D13" w:rsidRDefault="00000000">
            <w:pPr>
              <w:rPr>
                <w:rFonts w:ascii="宋体" w:hAnsi="宋体" w:cs="宋体"/>
                <w:bCs/>
                <w:sz w:val="24"/>
              </w:rPr>
            </w:pPr>
            <w:r w:rsidRPr="008D0D13">
              <w:rPr>
                <w:rFonts w:ascii="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7635B135" w14:textId="77777777" w:rsidR="00B3603C" w:rsidRPr="008D0D13" w:rsidRDefault="00000000">
            <w:pPr>
              <w:rPr>
                <w:rFonts w:ascii="宋体" w:hAnsi="宋体" w:cs="宋体"/>
                <w:bCs/>
                <w:sz w:val="24"/>
              </w:rPr>
            </w:pPr>
            <w:r w:rsidRPr="008D0D13">
              <w:rPr>
                <w:rFonts w:ascii="宋体" w:hAnsi="宋体" w:cs="宋体" w:hint="eastAsia"/>
                <w:sz w:val="18"/>
                <w:szCs w:val="18"/>
              </w:rPr>
              <w:t>Z＜100</w:t>
            </w:r>
          </w:p>
        </w:tc>
      </w:tr>
      <w:tr w:rsidR="00B3603C" w:rsidRPr="008D0D13" w14:paraId="3DD18A91" w14:textId="77777777">
        <w:trPr>
          <w:trHeight w:val="397"/>
          <w:jc w:val="center"/>
        </w:trPr>
        <w:tc>
          <w:tcPr>
            <w:tcW w:w="1560" w:type="dxa"/>
            <w:shd w:val="clear" w:color="auto" w:fill="auto"/>
            <w:tcMar>
              <w:top w:w="0" w:type="dxa"/>
              <w:left w:w="108" w:type="dxa"/>
              <w:bottom w:w="0" w:type="dxa"/>
              <w:right w:w="108" w:type="dxa"/>
            </w:tcMar>
            <w:vAlign w:val="center"/>
          </w:tcPr>
          <w:p w14:paraId="0FBC872F" w14:textId="77777777" w:rsidR="00B3603C" w:rsidRPr="008D0D13" w:rsidRDefault="00000000">
            <w:pPr>
              <w:spacing w:line="240" w:lineRule="atLeast"/>
              <w:rPr>
                <w:rFonts w:ascii="宋体" w:hAnsi="宋体" w:cs="宋体"/>
                <w:bCs/>
                <w:sz w:val="24"/>
              </w:rPr>
            </w:pPr>
            <w:r w:rsidRPr="008D0D13">
              <w:rPr>
                <w:rFonts w:ascii="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4E9ACB46" w14:textId="77777777" w:rsidR="00B3603C" w:rsidRPr="008D0D13" w:rsidRDefault="00000000">
            <w:pPr>
              <w:rPr>
                <w:rFonts w:ascii="宋体" w:hAnsi="宋体" w:cs="宋体"/>
                <w:bCs/>
                <w:sz w:val="24"/>
              </w:rPr>
            </w:pPr>
            <w:r w:rsidRPr="008D0D13">
              <w:rPr>
                <w:rFonts w:ascii="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37514EC" w14:textId="77777777" w:rsidR="00B3603C" w:rsidRPr="008D0D13" w:rsidRDefault="00000000">
            <w:pPr>
              <w:rPr>
                <w:rFonts w:ascii="宋体" w:hAnsi="宋体" w:cs="宋体"/>
                <w:bCs/>
                <w:sz w:val="24"/>
              </w:rPr>
            </w:pPr>
            <w:r w:rsidRPr="008D0D13">
              <w:rPr>
                <w:rFonts w:ascii="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DB06911" w14:textId="77777777" w:rsidR="00B3603C" w:rsidRPr="008D0D13" w:rsidRDefault="00000000">
            <w:pPr>
              <w:rPr>
                <w:rFonts w:ascii="宋体" w:hAnsi="宋体" w:cs="宋体"/>
                <w:bCs/>
                <w:sz w:val="24"/>
              </w:rPr>
            </w:pPr>
            <w:r w:rsidRPr="008D0D13">
              <w:rPr>
                <w:rFonts w:ascii="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53BB8804" w14:textId="77777777" w:rsidR="00B3603C" w:rsidRPr="008D0D13" w:rsidRDefault="00000000">
            <w:pPr>
              <w:ind w:left="1"/>
              <w:rPr>
                <w:rFonts w:ascii="宋体" w:hAnsi="宋体" w:cs="宋体"/>
                <w:bCs/>
                <w:sz w:val="24"/>
              </w:rPr>
            </w:pPr>
            <w:r w:rsidRPr="008D0D13">
              <w:rPr>
                <w:rFonts w:ascii="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C5DEF4C" w14:textId="77777777" w:rsidR="00B3603C" w:rsidRPr="008D0D13" w:rsidRDefault="00000000">
            <w:pPr>
              <w:rPr>
                <w:rFonts w:ascii="宋体" w:hAnsi="宋体" w:cs="宋体"/>
                <w:bCs/>
                <w:sz w:val="24"/>
              </w:rPr>
            </w:pPr>
            <w:r w:rsidRPr="008D0D13">
              <w:rPr>
                <w:rFonts w:ascii="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1AB21B64" w14:textId="77777777" w:rsidR="00B3603C" w:rsidRPr="008D0D13" w:rsidRDefault="00000000">
            <w:pPr>
              <w:rPr>
                <w:rFonts w:ascii="宋体" w:hAnsi="宋体" w:cs="宋体"/>
                <w:bCs/>
                <w:sz w:val="24"/>
              </w:rPr>
            </w:pPr>
            <w:r w:rsidRPr="008D0D13">
              <w:rPr>
                <w:rFonts w:ascii="宋体" w:hAnsi="宋体" w:cs="宋体" w:hint="eastAsia"/>
                <w:sz w:val="18"/>
                <w:szCs w:val="18"/>
              </w:rPr>
              <w:t>X＜10</w:t>
            </w:r>
          </w:p>
        </w:tc>
      </w:tr>
    </w:tbl>
    <w:p w14:paraId="2ABDC235" w14:textId="77777777" w:rsidR="00B3603C" w:rsidRPr="008D0D13" w:rsidRDefault="00000000">
      <w:pPr>
        <w:shd w:val="clear" w:color="auto" w:fill="FFFFFF"/>
        <w:spacing w:line="400" w:lineRule="exact"/>
        <w:rPr>
          <w:rFonts w:ascii="微软雅黑" w:hAnsi="微软雅黑" w:cs="宋体"/>
          <w:bCs/>
          <w:szCs w:val="21"/>
        </w:rPr>
      </w:pPr>
      <w:r w:rsidRPr="008D0D13">
        <w:rPr>
          <w:rFonts w:ascii="宋体" w:hAnsi="宋体" w:cs="宋体" w:hint="eastAsia"/>
          <w:sz w:val="18"/>
          <w:szCs w:val="18"/>
        </w:rPr>
        <w:t> </w:t>
      </w:r>
      <w:r w:rsidRPr="008D0D13">
        <w:rPr>
          <w:rFonts w:ascii="宋体" w:hAnsi="宋体" w:cs="宋体" w:hint="eastAsia"/>
          <w:spacing w:val="8"/>
          <w:sz w:val="24"/>
        </w:rPr>
        <w:t xml:space="preserve">　</w:t>
      </w:r>
      <w:r w:rsidRPr="008D0D13">
        <w:rPr>
          <w:rFonts w:ascii="微软雅黑" w:hAnsi="微软雅黑" w:cs="宋体" w:hint="eastAsia"/>
          <w:spacing w:val="8"/>
          <w:szCs w:val="21"/>
        </w:rPr>
        <w:t xml:space="preserve">　说明：</w:t>
      </w:r>
    </w:p>
    <w:p w14:paraId="4CD02373" w14:textId="77777777" w:rsidR="00B3603C" w:rsidRPr="008D0D13" w:rsidRDefault="00000000">
      <w:pPr>
        <w:shd w:val="clear" w:color="auto" w:fill="FFFFFF"/>
        <w:spacing w:line="400" w:lineRule="exact"/>
        <w:rPr>
          <w:rFonts w:ascii="微软雅黑" w:hAnsi="微软雅黑" w:cs="宋体"/>
          <w:bCs/>
          <w:szCs w:val="21"/>
        </w:rPr>
      </w:pPr>
      <w:r w:rsidRPr="008D0D13">
        <w:rPr>
          <w:rFonts w:ascii="微软雅黑" w:hAnsi="微软雅黑"/>
          <w:spacing w:val="8"/>
          <w:szCs w:val="21"/>
        </w:rPr>
        <w:t> </w:t>
      </w:r>
      <w:r w:rsidRPr="008D0D13">
        <w:rPr>
          <w:rFonts w:ascii="微软雅黑" w:hAnsi="微软雅黑" w:cs="宋体" w:hint="eastAsia"/>
          <w:spacing w:val="8"/>
          <w:szCs w:val="21"/>
        </w:rPr>
        <w:t xml:space="preserve">　　</w:t>
      </w:r>
      <w:r w:rsidRPr="008D0D13">
        <w:rPr>
          <w:rFonts w:ascii="微软雅黑" w:hAnsi="微软雅黑"/>
          <w:spacing w:val="8"/>
          <w:szCs w:val="21"/>
        </w:rPr>
        <w:t>1.</w:t>
      </w:r>
      <w:r w:rsidRPr="008D0D13">
        <w:rPr>
          <w:rFonts w:ascii="微软雅黑" w:hAnsi="微软雅黑" w:cs="宋体" w:hint="eastAsia"/>
          <w:spacing w:val="8"/>
          <w:szCs w:val="21"/>
        </w:rPr>
        <w:t>大型、中型和小型企业须同时满足所列指标的下限，否则下划一档；微型企业只须满足所列指标中的一项即可。</w:t>
      </w:r>
    </w:p>
    <w:p w14:paraId="67ECD575" w14:textId="77777777" w:rsidR="00B3603C" w:rsidRPr="008D0D13" w:rsidRDefault="00000000">
      <w:pPr>
        <w:shd w:val="clear" w:color="auto" w:fill="FFFFFF"/>
        <w:spacing w:line="400" w:lineRule="exact"/>
        <w:rPr>
          <w:rFonts w:ascii="微软雅黑" w:hAnsi="微软雅黑" w:cs="宋体"/>
          <w:bCs/>
          <w:szCs w:val="21"/>
        </w:rPr>
      </w:pPr>
      <w:r w:rsidRPr="008D0D13">
        <w:rPr>
          <w:rFonts w:ascii="微软雅黑" w:hAnsi="微软雅黑"/>
          <w:spacing w:val="8"/>
          <w:szCs w:val="21"/>
        </w:rPr>
        <w:t> </w:t>
      </w:r>
      <w:r w:rsidRPr="008D0D13">
        <w:rPr>
          <w:rFonts w:ascii="微软雅黑" w:hAnsi="微软雅黑" w:cs="宋体" w:hint="eastAsia"/>
          <w:spacing w:val="8"/>
          <w:szCs w:val="21"/>
        </w:rPr>
        <w:t xml:space="preserve">　　</w:t>
      </w:r>
      <w:r w:rsidRPr="008D0D13">
        <w:rPr>
          <w:rFonts w:ascii="微软雅黑" w:hAnsi="微软雅黑"/>
          <w:spacing w:val="8"/>
          <w:szCs w:val="21"/>
        </w:rPr>
        <w:t>2.</w:t>
      </w:r>
      <w:r w:rsidRPr="008D0D13">
        <w:rPr>
          <w:rFonts w:ascii="微软雅黑" w:hAnsi="微软雅黑" w:cs="宋体" w:hint="eastAsia"/>
          <w:spacing w:val="8"/>
          <w:szCs w:val="21"/>
        </w:rPr>
        <w:t>附表中各行业的范围以《国民经济行业分类》（</w:t>
      </w:r>
      <w:r w:rsidRPr="008D0D13">
        <w:rPr>
          <w:rFonts w:ascii="微软雅黑" w:hAnsi="微软雅黑"/>
          <w:spacing w:val="8"/>
          <w:szCs w:val="21"/>
        </w:rPr>
        <w:t>GB/T4754-2011</w:t>
      </w:r>
      <w:r w:rsidRPr="008D0D13">
        <w:rPr>
          <w:rFonts w:ascii="微软雅黑" w:hAnsi="微软雅黑" w:cs="宋体" w:hint="eastAsia"/>
          <w:spacing w:val="8"/>
          <w:szCs w:val="21"/>
        </w:rPr>
        <w:t>）为准。带</w:t>
      </w:r>
      <w:r w:rsidRPr="008D0D13">
        <w:rPr>
          <w:rFonts w:ascii="微软雅黑" w:hAnsi="微软雅黑"/>
          <w:spacing w:val="8"/>
          <w:szCs w:val="21"/>
        </w:rPr>
        <w:t>*</w:t>
      </w:r>
      <w:r w:rsidRPr="008D0D13">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3C5CBD0" w14:textId="77777777" w:rsidR="00B3603C" w:rsidRPr="008D0D13" w:rsidRDefault="00000000">
      <w:pPr>
        <w:shd w:val="clear" w:color="auto" w:fill="FFFFFF"/>
        <w:spacing w:line="400" w:lineRule="exact"/>
        <w:rPr>
          <w:rFonts w:ascii="微软雅黑" w:hAnsi="微软雅黑" w:cs="宋体"/>
          <w:spacing w:val="8"/>
          <w:szCs w:val="21"/>
        </w:rPr>
        <w:sectPr w:rsidR="00B3603C" w:rsidRPr="008D0D13">
          <w:pgSz w:w="11906" w:h="16838"/>
          <w:pgMar w:top="1440" w:right="1797" w:bottom="1440" w:left="1797" w:header="851" w:footer="992" w:gutter="0"/>
          <w:cols w:space="425"/>
          <w:docGrid w:type="linesAndChars" w:linePitch="312"/>
        </w:sectPr>
      </w:pPr>
      <w:r w:rsidRPr="008D0D13">
        <w:rPr>
          <w:rFonts w:ascii="微软雅黑" w:hAnsi="微软雅黑"/>
          <w:spacing w:val="8"/>
          <w:szCs w:val="21"/>
        </w:rPr>
        <w:t> </w:t>
      </w:r>
      <w:r w:rsidRPr="008D0D13">
        <w:rPr>
          <w:rFonts w:ascii="微软雅黑" w:hAnsi="微软雅黑" w:cs="宋体" w:hint="eastAsia"/>
          <w:spacing w:val="8"/>
          <w:szCs w:val="21"/>
        </w:rPr>
        <w:t xml:space="preserve">　　</w:t>
      </w:r>
      <w:r w:rsidRPr="008D0D13">
        <w:rPr>
          <w:rFonts w:ascii="微软雅黑" w:hAnsi="微软雅黑"/>
          <w:spacing w:val="8"/>
          <w:szCs w:val="21"/>
        </w:rPr>
        <w:t>3.</w:t>
      </w:r>
      <w:r w:rsidRPr="008D0D13">
        <w:rPr>
          <w:rFonts w:ascii="微软雅黑" w:hAnsi="微软雅黑" w:cs="宋体" w:hint="eastAsia"/>
          <w:spacing w:val="8"/>
          <w:szCs w:val="21"/>
        </w:rPr>
        <w:t>企业划分指标以现行统计制度为准。（</w:t>
      </w:r>
      <w:r w:rsidRPr="008D0D13">
        <w:rPr>
          <w:rFonts w:ascii="微软雅黑" w:hAnsi="微软雅黑"/>
          <w:spacing w:val="8"/>
          <w:szCs w:val="21"/>
        </w:rPr>
        <w:t>1</w:t>
      </w:r>
      <w:r w:rsidRPr="008D0D13">
        <w:rPr>
          <w:rFonts w:ascii="微软雅黑" w:hAnsi="微软雅黑" w:cs="宋体" w:hint="eastAsia"/>
          <w:spacing w:val="8"/>
          <w:szCs w:val="21"/>
        </w:rPr>
        <w:t>）从业人员，是指期末从业人员数，没有期末从业人员数的，采用全年平均人员数代替。（</w:t>
      </w:r>
      <w:r w:rsidRPr="008D0D13">
        <w:rPr>
          <w:rFonts w:ascii="微软雅黑" w:hAnsi="微软雅黑"/>
          <w:spacing w:val="8"/>
          <w:szCs w:val="21"/>
        </w:rPr>
        <w:t>2</w:t>
      </w:r>
      <w:r w:rsidRPr="008D0D13">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8D0D13">
        <w:rPr>
          <w:rFonts w:ascii="微软雅黑" w:hAnsi="微软雅黑"/>
          <w:spacing w:val="8"/>
          <w:szCs w:val="21"/>
        </w:rPr>
        <w:t>3</w:t>
      </w:r>
      <w:r w:rsidRPr="008D0D13">
        <w:rPr>
          <w:rFonts w:ascii="微软雅黑" w:hAnsi="微软雅黑" w:cs="宋体" w:hint="eastAsia"/>
          <w:spacing w:val="8"/>
          <w:szCs w:val="21"/>
        </w:rPr>
        <w:t>）资产总额，采用资产总计代替。</w:t>
      </w:r>
    </w:p>
    <w:p w14:paraId="5628AA07" w14:textId="77777777" w:rsidR="00B3603C" w:rsidRPr="008D0D13" w:rsidRDefault="00B3603C">
      <w:pPr>
        <w:pStyle w:val="Style3"/>
      </w:pPr>
    </w:p>
    <w:p w14:paraId="710FA29C" w14:textId="77777777" w:rsidR="00B3603C" w:rsidRPr="008D0D13" w:rsidRDefault="00B3603C">
      <w:pPr>
        <w:pStyle w:val="aa"/>
        <w:snapToGrid w:val="0"/>
        <w:ind w:firstLine="420"/>
        <w:rPr>
          <w:rFonts w:ascii="微软雅黑" w:hAnsi="微软雅黑"/>
          <w:szCs w:val="21"/>
        </w:rPr>
      </w:pPr>
    </w:p>
    <w:p w14:paraId="7FDE333A" w14:textId="77777777" w:rsidR="00B3603C" w:rsidRPr="008D0D13" w:rsidRDefault="00000000">
      <w:pPr>
        <w:spacing w:line="360" w:lineRule="auto"/>
        <w:ind w:firstLineChars="200" w:firstLine="420"/>
        <w:rPr>
          <w:rFonts w:ascii="微软雅黑" w:eastAsia="微软雅黑" w:hAnsi="微软雅黑" w:cs="微软雅黑"/>
          <w:szCs w:val="21"/>
        </w:rPr>
      </w:pPr>
      <w:r w:rsidRPr="008D0D13">
        <w:rPr>
          <w:rFonts w:ascii="微软雅黑" w:eastAsia="微软雅黑" w:hAnsi="微软雅黑" w:cs="微软雅黑" w:hint="eastAsia"/>
          <w:szCs w:val="21"/>
        </w:rPr>
        <w:t>详见下表：2023年高照街道绿化养护项目质量评分标准</w:t>
      </w:r>
    </w:p>
    <w:p w14:paraId="0A604251" w14:textId="77777777" w:rsidR="00B3603C" w:rsidRPr="008D0D13" w:rsidRDefault="00000000">
      <w:pPr>
        <w:pStyle w:val="11"/>
        <w:ind w:firstLineChars="300" w:firstLine="630"/>
        <w:rPr>
          <w:rFonts w:eastAsia="微软雅黑"/>
        </w:rPr>
      </w:pPr>
      <w:r w:rsidRPr="008D0D13">
        <w:rPr>
          <w:rFonts w:ascii="微软雅黑" w:eastAsia="微软雅黑" w:hAnsi="微软雅黑" w:cs="微软雅黑" w:hint="eastAsia"/>
          <w:sz w:val="21"/>
          <w:szCs w:val="21"/>
        </w:rPr>
        <w:t>（一）养护质量</w:t>
      </w:r>
    </w:p>
    <w:tbl>
      <w:tblPr>
        <w:tblW w:w="13344" w:type="dxa"/>
        <w:jc w:val="center"/>
        <w:tblLayout w:type="fixed"/>
        <w:tblCellMar>
          <w:left w:w="0" w:type="dxa"/>
          <w:right w:w="0" w:type="dxa"/>
        </w:tblCellMar>
        <w:tblLook w:val="04A0" w:firstRow="1" w:lastRow="0" w:firstColumn="1" w:lastColumn="0" w:noHBand="0" w:noVBand="1"/>
      </w:tblPr>
      <w:tblGrid>
        <w:gridCol w:w="687"/>
        <w:gridCol w:w="503"/>
        <w:gridCol w:w="549"/>
        <w:gridCol w:w="7182"/>
        <w:gridCol w:w="577"/>
        <w:gridCol w:w="3846"/>
      </w:tblGrid>
      <w:tr w:rsidR="00B3603C" w:rsidRPr="008D0D13" w14:paraId="137F52A5" w14:textId="77777777">
        <w:trPr>
          <w:trHeight w:val="510"/>
          <w:jc w:val="center"/>
        </w:trPr>
        <w:tc>
          <w:tcPr>
            <w:tcW w:w="6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DCD5D9"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序号</w:t>
            </w:r>
          </w:p>
        </w:tc>
        <w:tc>
          <w:tcPr>
            <w:tcW w:w="8234"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04B70F" w14:textId="77777777" w:rsidR="00B3603C" w:rsidRPr="008D0D13" w:rsidRDefault="00000000">
            <w:pPr>
              <w:spacing w:line="360" w:lineRule="auto"/>
              <w:ind w:firstLineChars="200" w:firstLine="420"/>
              <w:jc w:val="center"/>
              <w:rPr>
                <w:rFonts w:ascii="微软雅黑" w:eastAsia="微软雅黑" w:hAnsi="微软雅黑" w:cs="微软雅黑"/>
                <w:szCs w:val="21"/>
              </w:rPr>
            </w:pPr>
            <w:r w:rsidRPr="008D0D13">
              <w:rPr>
                <w:rFonts w:ascii="微软雅黑" w:eastAsia="微软雅黑" w:hAnsi="微软雅黑" w:cs="微软雅黑" w:hint="eastAsia"/>
                <w:szCs w:val="21"/>
              </w:rPr>
              <w:t>养护质量标准</w:t>
            </w:r>
          </w:p>
        </w:tc>
        <w:tc>
          <w:tcPr>
            <w:tcW w:w="57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EF6A08"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标准分值</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C37580" w14:textId="77777777" w:rsidR="00B3603C" w:rsidRPr="008D0D13" w:rsidRDefault="00000000">
            <w:pPr>
              <w:spacing w:line="360" w:lineRule="auto"/>
              <w:ind w:firstLineChars="200" w:firstLine="420"/>
              <w:jc w:val="center"/>
              <w:rPr>
                <w:rFonts w:ascii="微软雅黑" w:eastAsia="微软雅黑" w:hAnsi="微软雅黑" w:cs="微软雅黑"/>
                <w:szCs w:val="21"/>
              </w:rPr>
            </w:pPr>
            <w:r w:rsidRPr="008D0D13">
              <w:rPr>
                <w:rFonts w:ascii="微软雅黑" w:eastAsia="微软雅黑" w:hAnsi="微软雅黑" w:cs="微软雅黑" w:hint="eastAsia"/>
                <w:szCs w:val="21"/>
              </w:rPr>
              <w:t>考 核 标 准</w:t>
            </w:r>
          </w:p>
        </w:tc>
      </w:tr>
      <w:tr w:rsidR="00B3603C" w:rsidRPr="008D0D13" w14:paraId="6D7CD17E" w14:textId="77777777">
        <w:trPr>
          <w:trHeight w:val="598"/>
          <w:jc w:val="center"/>
        </w:trPr>
        <w:tc>
          <w:tcPr>
            <w:tcW w:w="687"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16923EB0"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w:t>
            </w: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7BA901" w14:textId="77777777" w:rsidR="00B3603C" w:rsidRPr="008D0D13" w:rsidRDefault="00B3603C">
            <w:pPr>
              <w:spacing w:line="360" w:lineRule="auto"/>
              <w:ind w:firstLineChars="200" w:firstLine="420"/>
              <w:rPr>
                <w:rFonts w:ascii="微软雅黑" w:eastAsia="微软雅黑" w:hAnsi="微软雅黑" w:cs="微软雅黑"/>
                <w:szCs w:val="21"/>
              </w:rPr>
            </w:pPr>
          </w:p>
          <w:p w14:paraId="3A0F2E48" w14:textId="77777777" w:rsidR="00B3603C" w:rsidRPr="008D0D13" w:rsidRDefault="00B3603C">
            <w:pPr>
              <w:spacing w:line="360" w:lineRule="auto"/>
              <w:ind w:firstLineChars="200" w:firstLine="420"/>
              <w:rPr>
                <w:rFonts w:ascii="微软雅黑" w:eastAsia="微软雅黑" w:hAnsi="微软雅黑" w:cs="微软雅黑"/>
                <w:szCs w:val="21"/>
              </w:rPr>
            </w:pPr>
          </w:p>
          <w:p w14:paraId="736F4C5B" w14:textId="77777777" w:rsidR="00B3603C" w:rsidRPr="008D0D13" w:rsidRDefault="00B3603C">
            <w:pPr>
              <w:spacing w:line="360" w:lineRule="auto"/>
              <w:ind w:firstLineChars="200" w:firstLine="420"/>
              <w:rPr>
                <w:rFonts w:ascii="微软雅黑" w:eastAsia="微软雅黑" w:hAnsi="微软雅黑" w:cs="微软雅黑"/>
                <w:szCs w:val="21"/>
              </w:rPr>
            </w:pPr>
          </w:p>
          <w:p w14:paraId="0FD134D9" w14:textId="77777777" w:rsidR="00B3603C" w:rsidRPr="008D0D13" w:rsidRDefault="00B3603C">
            <w:pPr>
              <w:spacing w:line="360" w:lineRule="auto"/>
              <w:ind w:firstLineChars="200" w:firstLine="420"/>
              <w:rPr>
                <w:rFonts w:ascii="微软雅黑" w:eastAsia="微软雅黑" w:hAnsi="微软雅黑" w:cs="微软雅黑"/>
                <w:szCs w:val="21"/>
              </w:rPr>
            </w:pPr>
          </w:p>
          <w:p w14:paraId="67E530FC" w14:textId="77777777" w:rsidR="00B3603C" w:rsidRPr="008D0D13" w:rsidRDefault="00B3603C">
            <w:pPr>
              <w:spacing w:line="360" w:lineRule="auto"/>
              <w:ind w:firstLineChars="200" w:firstLine="420"/>
              <w:rPr>
                <w:rFonts w:ascii="微软雅黑" w:eastAsia="微软雅黑" w:hAnsi="微软雅黑" w:cs="微软雅黑"/>
                <w:szCs w:val="21"/>
              </w:rPr>
            </w:pPr>
          </w:p>
          <w:p w14:paraId="5E9530AD" w14:textId="77777777" w:rsidR="00B3603C" w:rsidRPr="008D0D13" w:rsidRDefault="00B3603C">
            <w:pPr>
              <w:spacing w:line="360" w:lineRule="auto"/>
              <w:ind w:firstLineChars="200" w:firstLine="420"/>
              <w:rPr>
                <w:rFonts w:ascii="微软雅黑" w:eastAsia="微软雅黑" w:hAnsi="微软雅黑" w:cs="微软雅黑"/>
                <w:szCs w:val="21"/>
              </w:rPr>
            </w:pPr>
          </w:p>
          <w:p w14:paraId="1C7943BA" w14:textId="77777777" w:rsidR="00B3603C" w:rsidRPr="008D0D13" w:rsidRDefault="00B3603C">
            <w:pPr>
              <w:spacing w:line="360" w:lineRule="auto"/>
              <w:ind w:firstLineChars="200" w:firstLine="420"/>
              <w:rPr>
                <w:rFonts w:ascii="微软雅黑" w:eastAsia="微软雅黑" w:hAnsi="微软雅黑" w:cs="微软雅黑"/>
                <w:szCs w:val="21"/>
              </w:rPr>
            </w:pPr>
          </w:p>
          <w:p w14:paraId="7327F91B" w14:textId="77777777" w:rsidR="00B3603C" w:rsidRPr="008D0D13" w:rsidRDefault="00B3603C">
            <w:pPr>
              <w:spacing w:line="360" w:lineRule="auto"/>
              <w:ind w:firstLineChars="200" w:firstLine="420"/>
              <w:rPr>
                <w:rFonts w:ascii="微软雅黑" w:eastAsia="微软雅黑" w:hAnsi="微软雅黑" w:cs="微软雅黑"/>
                <w:szCs w:val="21"/>
              </w:rPr>
            </w:pPr>
          </w:p>
          <w:p w14:paraId="5F8C6609" w14:textId="77777777" w:rsidR="00B3603C" w:rsidRPr="008D0D13" w:rsidRDefault="00B3603C">
            <w:pPr>
              <w:spacing w:line="360" w:lineRule="auto"/>
              <w:ind w:firstLineChars="200" w:firstLine="420"/>
              <w:rPr>
                <w:rFonts w:ascii="微软雅黑" w:eastAsia="微软雅黑" w:hAnsi="微软雅黑" w:cs="微软雅黑"/>
                <w:szCs w:val="21"/>
              </w:rPr>
            </w:pPr>
          </w:p>
          <w:p w14:paraId="28335065" w14:textId="77777777" w:rsidR="00B3603C" w:rsidRPr="008D0D13" w:rsidRDefault="00B3603C">
            <w:pPr>
              <w:spacing w:line="360" w:lineRule="auto"/>
              <w:ind w:firstLineChars="200" w:firstLine="420"/>
              <w:rPr>
                <w:rFonts w:ascii="微软雅黑" w:eastAsia="微软雅黑" w:hAnsi="微软雅黑" w:cs="微软雅黑"/>
                <w:szCs w:val="21"/>
              </w:rPr>
            </w:pPr>
          </w:p>
          <w:p w14:paraId="53A00676" w14:textId="77777777" w:rsidR="00B3603C" w:rsidRPr="008D0D13" w:rsidRDefault="00B3603C">
            <w:pPr>
              <w:spacing w:line="360" w:lineRule="auto"/>
              <w:ind w:firstLineChars="200" w:firstLine="420"/>
              <w:rPr>
                <w:rFonts w:ascii="微软雅黑" w:eastAsia="微软雅黑" w:hAnsi="微软雅黑" w:cs="微软雅黑"/>
                <w:szCs w:val="21"/>
              </w:rPr>
            </w:pPr>
          </w:p>
          <w:p w14:paraId="3D24B98E" w14:textId="77777777" w:rsidR="00B3603C" w:rsidRPr="008D0D13" w:rsidRDefault="00B3603C">
            <w:pPr>
              <w:spacing w:line="360" w:lineRule="auto"/>
              <w:ind w:firstLineChars="200" w:firstLine="420"/>
              <w:rPr>
                <w:rFonts w:ascii="微软雅黑" w:eastAsia="微软雅黑" w:hAnsi="微软雅黑" w:cs="微软雅黑"/>
                <w:szCs w:val="21"/>
              </w:rPr>
            </w:pPr>
          </w:p>
          <w:p w14:paraId="44EF4A83" w14:textId="77777777" w:rsidR="00B3603C" w:rsidRPr="008D0D13" w:rsidRDefault="00B3603C">
            <w:pPr>
              <w:spacing w:line="360" w:lineRule="auto"/>
              <w:ind w:firstLineChars="200" w:firstLine="420"/>
              <w:rPr>
                <w:rFonts w:ascii="微软雅黑" w:eastAsia="微软雅黑" w:hAnsi="微软雅黑" w:cs="微软雅黑"/>
                <w:szCs w:val="21"/>
              </w:rPr>
            </w:pPr>
          </w:p>
          <w:p w14:paraId="2B0A59D5" w14:textId="77777777" w:rsidR="00B3603C" w:rsidRPr="008D0D13" w:rsidRDefault="00B3603C">
            <w:pPr>
              <w:spacing w:line="360" w:lineRule="auto"/>
              <w:ind w:firstLineChars="200" w:firstLine="420"/>
              <w:rPr>
                <w:rFonts w:ascii="微软雅黑" w:eastAsia="微软雅黑" w:hAnsi="微软雅黑" w:cs="微软雅黑"/>
                <w:szCs w:val="21"/>
              </w:rPr>
            </w:pPr>
          </w:p>
          <w:p w14:paraId="47251CD7" w14:textId="77777777" w:rsidR="00B3603C" w:rsidRPr="008D0D13" w:rsidRDefault="00B3603C">
            <w:pPr>
              <w:spacing w:line="360" w:lineRule="auto"/>
              <w:ind w:firstLineChars="200" w:firstLine="420"/>
              <w:rPr>
                <w:rFonts w:ascii="微软雅黑" w:eastAsia="微软雅黑" w:hAnsi="微软雅黑" w:cs="微软雅黑"/>
                <w:szCs w:val="21"/>
              </w:rPr>
            </w:pPr>
          </w:p>
          <w:p w14:paraId="75D0437C" w14:textId="77777777" w:rsidR="00B3603C" w:rsidRPr="008D0D13" w:rsidRDefault="00B3603C">
            <w:pPr>
              <w:spacing w:line="360" w:lineRule="auto"/>
              <w:ind w:firstLineChars="200" w:firstLine="420"/>
              <w:rPr>
                <w:rFonts w:ascii="微软雅黑" w:eastAsia="微软雅黑" w:hAnsi="微软雅黑" w:cs="微软雅黑"/>
                <w:szCs w:val="21"/>
              </w:rPr>
            </w:pPr>
          </w:p>
          <w:p w14:paraId="51B9F504"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植</w:t>
            </w:r>
            <w:r w:rsidRPr="008D0D13">
              <w:rPr>
                <w:rFonts w:ascii="微软雅黑" w:eastAsia="微软雅黑" w:hAnsi="微软雅黑" w:cs="微软雅黑" w:hint="eastAsia"/>
                <w:szCs w:val="21"/>
              </w:rPr>
              <w:br/>
              <w:t>物</w:t>
            </w:r>
            <w:r w:rsidRPr="008D0D13">
              <w:rPr>
                <w:rFonts w:ascii="微软雅黑" w:eastAsia="微软雅黑" w:hAnsi="微软雅黑" w:cs="微软雅黑" w:hint="eastAsia"/>
                <w:szCs w:val="21"/>
              </w:rPr>
              <w:br/>
              <w:t>养</w:t>
            </w:r>
            <w:r w:rsidRPr="008D0D13">
              <w:rPr>
                <w:rFonts w:ascii="微软雅黑" w:eastAsia="微软雅黑" w:hAnsi="微软雅黑" w:cs="微软雅黑" w:hint="eastAsia"/>
                <w:szCs w:val="21"/>
              </w:rPr>
              <w:br/>
              <w:t>护</w:t>
            </w:r>
            <w:r w:rsidRPr="008D0D13">
              <w:rPr>
                <w:rFonts w:ascii="微软雅黑" w:eastAsia="微软雅黑" w:hAnsi="微软雅黑" w:cs="微软雅黑" w:hint="eastAsia"/>
                <w:szCs w:val="21"/>
              </w:rPr>
              <w:br/>
            </w:r>
            <w:r w:rsidRPr="008D0D13">
              <w:rPr>
                <w:rFonts w:ascii="微软雅黑" w:eastAsia="微软雅黑" w:hAnsi="微软雅黑" w:cs="微软雅黑" w:hint="eastAsia"/>
                <w:szCs w:val="21"/>
              </w:rPr>
              <w:lastRenderedPageBreak/>
              <w:t>质</w:t>
            </w:r>
            <w:r w:rsidRPr="008D0D13">
              <w:rPr>
                <w:rFonts w:ascii="微软雅黑" w:eastAsia="微软雅黑" w:hAnsi="微软雅黑" w:cs="微软雅黑" w:hint="eastAsia"/>
                <w:szCs w:val="21"/>
              </w:rPr>
              <w:br/>
              <w:t>量</w:t>
            </w:r>
          </w:p>
          <w:p w14:paraId="65F975CA" w14:textId="77777777" w:rsidR="00B3603C" w:rsidRPr="008D0D13" w:rsidRDefault="00B3603C">
            <w:pPr>
              <w:spacing w:line="360" w:lineRule="auto"/>
              <w:ind w:firstLineChars="200" w:firstLine="420"/>
              <w:rPr>
                <w:rFonts w:ascii="微软雅黑" w:eastAsia="微软雅黑" w:hAnsi="微软雅黑" w:cs="微软雅黑"/>
                <w:szCs w:val="21"/>
              </w:rPr>
            </w:pPr>
          </w:p>
          <w:p w14:paraId="2E28B055" w14:textId="77777777" w:rsidR="00B3603C" w:rsidRPr="008D0D13" w:rsidRDefault="00B3603C">
            <w:pPr>
              <w:spacing w:line="360" w:lineRule="auto"/>
              <w:ind w:firstLineChars="200" w:firstLine="420"/>
              <w:rPr>
                <w:rFonts w:ascii="微软雅黑" w:eastAsia="微软雅黑" w:hAnsi="微软雅黑" w:cs="微软雅黑"/>
                <w:szCs w:val="21"/>
              </w:rPr>
            </w:pPr>
          </w:p>
          <w:p w14:paraId="6A018092" w14:textId="77777777" w:rsidR="00B3603C" w:rsidRPr="008D0D13" w:rsidRDefault="00B3603C">
            <w:pPr>
              <w:spacing w:line="360" w:lineRule="auto"/>
              <w:ind w:firstLineChars="200" w:firstLine="420"/>
              <w:rPr>
                <w:rFonts w:ascii="微软雅黑" w:eastAsia="微软雅黑" w:hAnsi="微软雅黑" w:cs="微软雅黑"/>
                <w:szCs w:val="21"/>
              </w:rPr>
            </w:pPr>
          </w:p>
          <w:p w14:paraId="56AE5D1F" w14:textId="77777777" w:rsidR="00B3603C" w:rsidRPr="008D0D13" w:rsidRDefault="00B3603C">
            <w:pPr>
              <w:spacing w:line="360" w:lineRule="auto"/>
              <w:ind w:firstLineChars="200" w:firstLine="420"/>
              <w:rPr>
                <w:rFonts w:ascii="微软雅黑" w:eastAsia="微软雅黑" w:hAnsi="微软雅黑" w:cs="微软雅黑"/>
                <w:szCs w:val="21"/>
              </w:rPr>
            </w:pPr>
          </w:p>
          <w:p w14:paraId="7A37404E" w14:textId="77777777" w:rsidR="00B3603C" w:rsidRPr="008D0D13" w:rsidRDefault="00B3603C">
            <w:pPr>
              <w:spacing w:line="360" w:lineRule="auto"/>
              <w:ind w:firstLineChars="200" w:firstLine="420"/>
              <w:rPr>
                <w:rFonts w:ascii="微软雅黑" w:eastAsia="微软雅黑" w:hAnsi="微软雅黑" w:cs="微软雅黑"/>
                <w:szCs w:val="21"/>
              </w:rPr>
            </w:pPr>
          </w:p>
          <w:p w14:paraId="34AAEC91" w14:textId="77777777" w:rsidR="00B3603C" w:rsidRPr="008D0D13" w:rsidRDefault="00B3603C">
            <w:pPr>
              <w:spacing w:line="360" w:lineRule="auto"/>
              <w:ind w:firstLineChars="200" w:firstLine="420"/>
              <w:rPr>
                <w:rFonts w:ascii="微软雅黑" w:eastAsia="微软雅黑" w:hAnsi="微软雅黑" w:cs="微软雅黑"/>
                <w:szCs w:val="21"/>
              </w:rPr>
            </w:pPr>
          </w:p>
          <w:p w14:paraId="1C4256D0" w14:textId="77777777" w:rsidR="00B3603C" w:rsidRPr="008D0D13" w:rsidRDefault="00B3603C">
            <w:pPr>
              <w:spacing w:line="360" w:lineRule="auto"/>
              <w:ind w:firstLineChars="200" w:firstLine="420"/>
              <w:rPr>
                <w:rFonts w:ascii="微软雅黑" w:eastAsia="微软雅黑" w:hAnsi="微软雅黑" w:cs="微软雅黑"/>
                <w:szCs w:val="21"/>
              </w:rPr>
            </w:pPr>
          </w:p>
          <w:p w14:paraId="38091EC3" w14:textId="77777777" w:rsidR="00B3603C" w:rsidRPr="008D0D13" w:rsidRDefault="00B3603C">
            <w:pPr>
              <w:spacing w:line="360" w:lineRule="auto"/>
              <w:ind w:firstLineChars="200" w:firstLine="420"/>
              <w:rPr>
                <w:rFonts w:ascii="微软雅黑" w:eastAsia="微软雅黑" w:hAnsi="微软雅黑" w:cs="微软雅黑"/>
                <w:szCs w:val="21"/>
              </w:rPr>
            </w:pPr>
          </w:p>
          <w:p w14:paraId="50EDF754"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363F36"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lastRenderedPageBreak/>
              <w:t>总体质量</w:t>
            </w: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23D176"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植物生长健壮，长势良好。</w:t>
            </w:r>
          </w:p>
          <w:p w14:paraId="39276359" w14:textId="77777777" w:rsidR="00B3603C" w:rsidRPr="008D0D13" w:rsidRDefault="00000000">
            <w:pPr>
              <w:tabs>
                <w:tab w:val="left" w:pos="0"/>
              </w:tabs>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一级：乔灌木成活率98%以上，乔灌木保存率100%；绿篱、色块完好率98%以上; 草坪及地被植物整齐一致，覆盖率98 %以上。</w:t>
            </w:r>
          </w:p>
          <w:p w14:paraId="371B321D"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二级：乔灌木成活率98%以上，乔灌木保存率99%；绿篱、色块完好率95%以上；草坪及地被植物整齐一致，覆盖率95 %以上。</w:t>
            </w:r>
          </w:p>
          <w:p w14:paraId="295E41C7"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三级：乔灌木成活率95%以上，乔灌木保存率98%；绿篱、色块完好率90%以上；草坪及地被植物整齐一致，覆盖率90%以上。</w:t>
            </w:r>
          </w:p>
        </w:tc>
        <w:tc>
          <w:tcPr>
            <w:tcW w:w="57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0E2E76"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191D10"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植物长势一般,植物成活率、保存率、完好率、覆盖率未达到养护要求的，每低于1个百分点扣0.2分；在原有保存率的基础上，每增长1个百分点，加0.5分</w:t>
            </w:r>
          </w:p>
        </w:tc>
      </w:tr>
      <w:tr w:rsidR="00B3603C" w:rsidRPr="008D0D13" w14:paraId="02D1E109" w14:textId="77777777">
        <w:trPr>
          <w:trHeight w:val="1255"/>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687DB11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38FF3218"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3196CA"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乔灌木(含行道树、古树名木)</w:t>
            </w: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729594"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按树木生长习性进行修剪：修剪整齐、留枝均匀、疏密适度，剪口平滑</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E13293"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5DE2C8"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修剪不及时发现一株扣0.1分；出现因修剪而产生的树皮拉伤现象每处扣0.1分</w:t>
            </w:r>
          </w:p>
        </w:tc>
      </w:tr>
      <w:tr w:rsidR="00B3603C" w:rsidRPr="008D0D13" w14:paraId="0A27B1E0" w14:textId="77777777">
        <w:trPr>
          <w:trHeight w:val="2078"/>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48B2C998"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0DECB653"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1B3A0F"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8F3C39"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行道树、绿地内乔灌木无死树、</w:t>
            </w:r>
            <w:proofErr w:type="gramStart"/>
            <w:r w:rsidRPr="008D0D13">
              <w:rPr>
                <w:rFonts w:ascii="微软雅黑" w:eastAsia="微软雅黑" w:hAnsi="微软雅黑" w:cs="微软雅黑" w:hint="eastAsia"/>
                <w:szCs w:val="21"/>
              </w:rPr>
              <w:t>死株现象</w:t>
            </w:r>
            <w:proofErr w:type="gramEnd"/>
            <w:r w:rsidRPr="008D0D13">
              <w:rPr>
                <w:rFonts w:ascii="微软雅黑" w:eastAsia="微软雅黑" w:hAnsi="微软雅黑" w:cs="微软雅黑" w:hint="eastAsia"/>
                <w:szCs w:val="21"/>
              </w:rPr>
              <w:t>；古树名木保护完好，无</w:t>
            </w:r>
            <w:proofErr w:type="gramStart"/>
            <w:r w:rsidRPr="008D0D13">
              <w:rPr>
                <w:rFonts w:ascii="微软雅黑" w:eastAsia="微软雅黑" w:hAnsi="微软雅黑" w:cs="微软雅黑" w:hint="eastAsia"/>
                <w:szCs w:val="21"/>
              </w:rPr>
              <w:t>死株现象</w:t>
            </w:r>
            <w:proofErr w:type="gramEnd"/>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062A5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92A743"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发现有死树、</w:t>
            </w:r>
            <w:proofErr w:type="gramStart"/>
            <w:r w:rsidRPr="008D0D13">
              <w:rPr>
                <w:rFonts w:ascii="微软雅黑" w:eastAsia="微软雅黑" w:hAnsi="微软雅黑" w:cs="微软雅黑" w:hint="eastAsia"/>
                <w:szCs w:val="21"/>
              </w:rPr>
              <w:t>死株未及</w:t>
            </w:r>
            <w:proofErr w:type="gramEnd"/>
            <w:r w:rsidRPr="008D0D13">
              <w:rPr>
                <w:rFonts w:ascii="微软雅黑" w:eastAsia="微软雅黑" w:hAnsi="微软雅黑" w:cs="微软雅黑" w:hint="eastAsia"/>
                <w:szCs w:val="21"/>
              </w:rPr>
              <w:t>时清除的每处扣0.1分；死亡苗木未及时补种的每处扣0.1分；补种苗木达不到原规格的每处扣0.1分；古树名</w:t>
            </w:r>
            <w:proofErr w:type="gramStart"/>
            <w:r w:rsidRPr="008D0D13">
              <w:rPr>
                <w:rFonts w:ascii="微软雅黑" w:eastAsia="微软雅黑" w:hAnsi="微软雅黑" w:cs="微软雅黑" w:hint="eastAsia"/>
                <w:szCs w:val="21"/>
              </w:rPr>
              <w:t>木发现死株</w:t>
            </w:r>
            <w:proofErr w:type="gramEnd"/>
            <w:r w:rsidRPr="008D0D13">
              <w:rPr>
                <w:rFonts w:ascii="微软雅黑" w:eastAsia="微软雅黑" w:hAnsi="微软雅黑" w:cs="微软雅黑" w:hint="eastAsia"/>
                <w:szCs w:val="21"/>
              </w:rPr>
              <w:t>每处扣5分</w:t>
            </w:r>
          </w:p>
        </w:tc>
      </w:tr>
      <w:tr w:rsidR="00B3603C" w:rsidRPr="008D0D13" w14:paraId="10E15DE3" w14:textId="77777777">
        <w:trPr>
          <w:trHeight w:val="335"/>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2FDF8DA8"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2E4A311C"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F4AD928"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79D981"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植株无歪斜、倒伏现象</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99FB03"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3F7111"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歪斜、倒伏植株不及时扶正的每处扣0.1分</w:t>
            </w:r>
          </w:p>
        </w:tc>
      </w:tr>
      <w:tr w:rsidR="00B3603C" w:rsidRPr="008D0D13" w14:paraId="4C40FCE6" w14:textId="77777777">
        <w:trPr>
          <w:trHeight w:val="955"/>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30DB9699"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732D29D8"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AB4180"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FC930F"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树上无藤蔓、钉子，铁丝、电线等捆绑物及杂物</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A26BD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0FABDD"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发现树上有藤蔓、钉子，铁丝、电线等捆绑物及杂物处扣0.1分</w:t>
            </w:r>
          </w:p>
        </w:tc>
      </w:tr>
      <w:tr w:rsidR="00B3603C" w:rsidRPr="008D0D13" w14:paraId="489F3F2F" w14:textId="77777777">
        <w:trPr>
          <w:trHeight w:val="841"/>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7432E58F"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5F9D8F44"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8E0855"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E27C8B"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行道树、古树名木、绿地内乔灌木无断枝、</w:t>
            </w:r>
            <w:proofErr w:type="gramStart"/>
            <w:r w:rsidRPr="008D0D13">
              <w:rPr>
                <w:rFonts w:ascii="微软雅黑" w:eastAsia="微软雅黑" w:hAnsi="微软雅黑" w:cs="微软雅黑" w:hint="eastAsia"/>
                <w:szCs w:val="21"/>
              </w:rPr>
              <w:t>死枝及</w:t>
            </w:r>
            <w:proofErr w:type="gramEnd"/>
            <w:r w:rsidRPr="008D0D13">
              <w:rPr>
                <w:rFonts w:ascii="微软雅黑" w:eastAsia="微软雅黑" w:hAnsi="微软雅黑" w:cs="微软雅黑" w:hint="eastAsia"/>
                <w:szCs w:val="21"/>
              </w:rPr>
              <w:t>明显枯枝现象</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D0CE45"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85E497"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绿地内发现有断枝、死枝、枯枝每处扣0.1分</w:t>
            </w:r>
          </w:p>
        </w:tc>
      </w:tr>
      <w:tr w:rsidR="00B3603C" w:rsidRPr="008D0D13" w14:paraId="24EA0D21" w14:textId="77777777">
        <w:trPr>
          <w:trHeight w:val="513"/>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2047CF1C"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7DE12143"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C5FB1B"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3F06B7"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每年11月完成树木冬季涂白</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F14E08"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4B618C"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涂白季节不涂白此项不得分</w:t>
            </w:r>
          </w:p>
        </w:tc>
      </w:tr>
      <w:tr w:rsidR="00B3603C" w:rsidRPr="008D0D13" w14:paraId="3E5DA9C8" w14:textId="77777777">
        <w:trPr>
          <w:trHeight w:val="1374"/>
          <w:jc w:val="center"/>
        </w:trPr>
        <w:tc>
          <w:tcPr>
            <w:tcW w:w="687" w:type="dxa"/>
            <w:vMerge/>
            <w:tcBorders>
              <w:top w:val="single" w:sz="4" w:space="0" w:color="auto"/>
              <w:left w:val="single" w:sz="4" w:space="0" w:color="auto"/>
              <w:right w:val="single" w:sz="4" w:space="0" w:color="auto"/>
            </w:tcBorders>
            <w:noWrap/>
            <w:tcMar>
              <w:top w:w="15" w:type="dxa"/>
              <w:left w:w="15" w:type="dxa"/>
              <w:right w:w="15" w:type="dxa"/>
            </w:tcMar>
            <w:vAlign w:val="center"/>
          </w:tcPr>
          <w:p w14:paraId="42067997"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0D735E17"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ED4FBB"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色块、绿篱、球类(含高挂箱)</w:t>
            </w: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187554"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花灌木修剪及时、准确；色块、绿篱适期修剪，曲线润畅，轮廓明显，球类修剪圆整</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59DA6E"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1D694D"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10%色块面积的枝条超过10cm，每处扣0.1分；色块灌木高度不一，曲线不流畅的，每次扣0.1分；观感质量达不到要求每处扣0.1分</w:t>
            </w:r>
          </w:p>
        </w:tc>
      </w:tr>
      <w:tr w:rsidR="00B3603C" w:rsidRPr="008D0D13" w14:paraId="0ADA8CCB" w14:textId="77777777">
        <w:trPr>
          <w:trHeight w:val="382"/>
          <w:jc w:val="center"/>
        </w:trPr>
        <w:tc>
          <w:tcPr>
            <w:tcW w:w="687"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2A472C68"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077F67F4"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C3AAC5"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7B2B13"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球类无缺株，绿篱及色块无死亡、空缺，无</w:t>
            </w:r>
            <w:proofErr w:type="gramStart"/>
            <w:r w:rsidRPr="008D0D13">
              <w:rPr>
                <w:rFonts w:ascii="微软雅黑" w:eastAsia="微软雅黑" w:hAnsi="微软雅黑" w:cs="微软雅黑" w:hint="eastAsia"/>
                <w:szCs w:val="21"/>
              </w:rPr>
              <w:t>脱脚现象</w:t>
            </w:r>
            <w:proofErr w:type="gramEnd"/>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3033C6"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A3EEB6C"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灌木球类有缺株的每处扣0.1分，绿篱及色块有死亡、空缺的每1㎡扣0.2分，有</w:t>
            </w:r>
            <w:proofErr w:type="gramStart"/>
            <w:r w:rsidRPr="008D0D13">
              <w:rPr>
                <w:rFonts w:ascii="微软雅黑" w:eastAsia="微软雅黑" w:hAnsi="微软雅黑" w:cs="微软雅黑" w:hint="eastAsia"/>
                <w:szCs w:val="21"/>
              </w:rPr>
              <w:t>脱脚现象</w:t>
            </w:r>
            <w:proofErr w:type="gramEnd"/>
            <w:r w:rsidRPr="008D0D13">
              <w:rPr>
                <w:rFonts w:ascii="微软雅黑" w:eastAsia="微软雅黑" w:hAnsi="微软雅黑" w:cs="微软雅黑" w:hint="eastAsia"/>
                <w:szCs w:val="21"/>
              </w:rPr>
              <w:t>每处扣0.1分</w:t>
            </w:r>
          </w:p>
        </w:tc>
      </w:tr>
      <w:tr w:rsidR="00B3603C" w:rsidRPr="008D0D13" w14:paraId="6B1A67A7" w14:textId="77777777">
        <w:trPr>
          <w:trHeight w:val="965"/>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57F333"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3219F938"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7A9F67"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4205E3"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无杂草、无苗木生长不良现象</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E8BCA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99BDFC"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色块、绿篱内杂草未拔除，每1m2扣0.1分、苗木明显生长不良每1m2扣0.1分</w:t>
            </w:r>
          </w:p>
        </w:tc>
      </w:tr>
      <w:tr w:rsidR="00B3603C" w:rsidRPr="008D0D13" w14:paraId="7ABD8FB0" w14:textId="77777777">
        <w:trPr>
          <w:trHeight w:val="876"/>
          <w:jc w:val="center"/>
        </w:trPr>
        <w:tc>
          <w:tcPr>
            <w:tcW w:w="687"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6F075C4A" w14:textId="77777777" w:rsidR="00B3603C" w:rsidRPr="008D0D13" w:rsidRDefault="00B3603C">
            <w:pPr>
              <w:spacing w:line="360" w:lineRule="auto"/>
              <w:ind w:firstLineChars="200" w:firstLine="420"/>
              <w:jc w:val="center"/>
              <w:rPr>
                <w:rFonts w:ascii="微软雅黑" w:eastAsia="微软雅黑" w:hAnsi="微软雅黑" w:cs="微软雅黑"/>
                <w:szCs w:val="21"/>
              </w:rPr>
            </w:pPr>
          </w:p>
          <w:p w14:paraId="086C6F02"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w:t>
            </w:r>
          </w:p>
          <w:p w14:paraId="42EB5766"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84BC52" w14:textId="77777777" w:rsidR="00B3603C" w:rsidRPr="008D0D13" w:rsidRDefault="00B3603C">
            <w:pPr>
              <w:spacing w:line="360" w:lineRule="auto"/>
              <w:ind w:firstLineChars="200" w:firstLine="420"/>
              <w:rPr>
                <w:rFonts w:ascii="微软雅黑" w:eastAsia="微软雅黑" w:hAnsi="微软雅黑" w:cs="微软雅黑"/>
                <w:szCs w:val="21"/>
              </w:rPr>
            </w:pPr>
          </w:p>
          <w:p w14:paraId="54396E94" w14:textId="77777777" w:rsidR="00B3603C" w:rsidRPr="008D0D13" w:rsidRDefault="00B3603C">
            <w:pPr>
              <w:spacing w:line="360" w:lineRule="auto"/>
              <w:ind w:firstLineChars="200" w:firstLine="420"/>
              <w:rPr>
                <w:rFonts w:ascii="微软雅黑" w:eastAsia="微软雅黑" w:hAnsi="微软雅黑" w:cs="微软雅黑"/>
                <w:szCs w:val="21"/>
              </w:rPr>
            </w:pPr>
          </w:p>
          <w:p w14:paraId="3A5406F9" w14:textId="77777777" w:rsidR="00B3603C" w:rsidRPr="008D0D13" w:rsidRDefault="00B3603C">
            <w:pPr>
              <w:spacing w:line="360" w:lineRule="auto"/>
              <w:ind w:firstLineChars="200" w:firstLine="420"/>
              <w:rPr>
                <w:rFonts w:ascii="微软雅黑" w:eastAsia="微软雅黑" w:hAnsi="微软雅黑" w:cs="微软雅黑"/>
                <w:szCs w:val="21"/>
              </w:rPr>
            </w:pPr>
          </w:p>
          <w:p w14:paraId="449C44D1"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植</w:t>
            </w:r>
            <w:r w:rsidRPr="008D0D13">
              <w:rPr>
                <w:rFonts w:ascii="微软雅黑" w:eastAsia="微软雅黑" w:hAnsi="微软雅黑" w:cs="微软雅黑" w:hint="eastAsia"/>
                <w:szCs w:val="21"/>
              </w:rPr>
              <w:br/>
              <w:t>物</w:t>
            </w:r>
            <w:r w:rsidRPr="008D0D13">
              <w:rPr>
                <w:rFonts w:ascii="微软雅黑" w:eastAsia="微软雅黑" w:hAnsi="微软雅黑" w:cs="微软雅黑" w:hint="eastAsia"/>
                <w:szCs w:val="21"/>
              </w:rPr>
              <w:br/>
              <w:t>养</w:t>
            </w:r>
            <w:r w:rsidRPr="008D0D13">
              <w:rPr>
                <w:rFonts w:ascii="微软雅黑" w:eastAsia="微软雅黑" w:hAnsi="微软雅黑" w:cs="微软雅黑" w:hint="eastAsia"/>
                <w:szCs w:val="21"/>
              </w:rPr>
              <w:br/>
              <w:t>护</w:t>
            </w:r>
            <w:r w:rsidRPr="008D0D13">
              <w:rPr>
                <w:rFonts w:ascii="微软雅黑" w:eastAsia="微软雅黑" w:hAnsi="微软雅黑" w:cs="微软雅黑" w:hint="eastAsia"/>
                <w:szCs w:val="21"/>
              </w:rPr>
              <w:br/>
              <w:t>质</w:t>
            </w:r>
            <w:r w:rsidRPr="008D0D13">
              <w:rPr>
                <w:rFonts w:ascii="微软雅黑" w:eastAsia="微软雅黑" w:hAnsi="微软雅黑" w:cs="微软雅黑" w:hint="eastAsia"/>
                <w:szCs w:val="21"/>
              </w:rPr>
              <w:br/>
              <w:t>量</w:t>
            </w:r>
          </w:p>
        </w:tc>
        <w:tc>
          <w:tcPr>
            <w:tcW w:w="54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3A08CEE8"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lastRenderedPageBreak/>
              <w:t>草坪、</w:t>
            </w:r>
            <w:r w:rsidRPr="008D0D13">
              <w:rPr>
                <w:rFonts w:ascii="微软雅黑" w:eastAsia="微软雅黑" w:hAnsi="微软雅黑" w:cs="微软雅黑" w:hint="eastAsia"/>
                <w:szCs w:val="21"/>
              </w:rPr>
              <w:lastRenderedPageBreak/>
              <w:t>地被</w:t>
            </w: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F670F8"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lastRenderedPageBreak/>
              <w:t>草坪、地被应长势良好，无黄化现象；草坪适时修剪，边缘清晰（切边整齐）</w:t>
            </w:r>
          </w:p>
        </w:tc>
        <w:tc>
          <w:tcPr>
            <w:tcW w:w="577"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4F58E05D"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A43CCF"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草坪有黄化现象大于1 m2每1m2扣0.2分，草坪未及时修剪每处扣0.2分（草坪</w:t>
            </w:r>
            <w:r w:rsidRPr="008D0D13">
              <w:rPr>
                <w:rFonts w:ascii="微软雅黑" w:eastAsia="微软雅黑" w:hAnsi="微软雅黑" w:cs="微软雅黑" w:hint="eastAsia"/>
                <w:szCs w:val="21"/>
              </w:rPr>
              <w:lastRenderedPageBreak/>
              <w:t>高度控制在10cm以内.）</w:t>
            </w:r>
          </w:p>
        </w:tc>
      </w:tr>
      <w:tr w:rsidR="00B3603C" w:rsidRPr="008D0D13" w14:paraId="5559C0F1" w14:textId="77777777">
        <w:trPr>
          <w:trHeight w:val="548"/>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553E3F82"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50173FB5"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left w:val="single" w:sz="4" w:space="0" w:color="auto"/>
              <w:right w:val="single" w:sz="4" w:space="0" w:color="auto"/>
            </w:tcBorders>
            <w:noWrap/>
            <w:tcMar>
              <w:top w:w="15" w:type="dxa"/>
              <w:left w:w="15" w:type="dxa"/>
              <w:right w:w="15" w:type="dxa"/>
            </w:tcMar>
            <w:vAlign w:val="center"/>
          </w:tcPr>
          <w:p w14:paraId="26F3E8A9"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315011"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无杂草</w:t>
            </w:r>
          </w:p>
        </w:tc>
        <w:tc>
          <w:tcPr>
            <w:tcW w:w="577" w:type="dxa"/>
            <w:vMerge/>
            <w:tcBorders>
              <w:left w:val="single" w:sz="4" w:space="0" w:color="auto"/>
              <w:right w:val="single" w:sz="4" w:space="0" w:color="auto"/>
            </w:tcBorders>
            <w:noWrap/>
            <w:tcMar>
              <w:top w:w="15" w:type="dxa"/>
              <w:left w:w="15" w:type="dxa"/>
              <w:right w:w="15" w:type="dxa"/>
            </w:tcMar>
            <w:vAlign w:val="center"/>
          </w:tcPr>
          <w:p w14:paraId="5CD9909D"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8DBB5E"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草坪、地被杂草未拔除，每1m2扣0.1分</w:t>
            </w:r>
          </w:p>
        </w:tc>
      </w:tr>
      <w:tr w:rsidR="00B3603C" w:rsidRPr="008D0D13" w14:paraId="0611AD00" w14:textId="77777777">
        <w:trPr>
          <w:trHeight w:val="789"/>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6F4BB570"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467C8C5D"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left w:val="single" w:sz="4" w:space="0" w:color="auto"/>
              <w:right w:val="single" w:sz="4" w:space="0" w:color="auto"/>
            </w:tcBorders>
            <w:noWrap/>
            <w:tcMar>
              <w:top w:w="15" w:type="dxa"/>
              <w:left w:w="15" w:type="dxa"/>
              <w:right w:w="15" w:type="dxa"/>
            </w:tcMar>
            <w:vAlign w:val="center"/>
          </w:tcPr>
          <w:p w14:paraId="33219D3C"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99CB48"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草坪、地被无空缺，如有空缺应及时重播或重铺</w:t>
            </w:r>
          </w:p>
        </w:tc>
        <w:tc>
          <w:tcPr>
            <w:tcW w:w="577" w:type="dxa"/>
            <w:vMerge/>
            <w:tcBorders>
              <w:left w:val="single" w:sz="4" w:space="0" w:color="auto"/>
              <w:right w:val="single" w:sz="4" w:space="0" w:color="auto"/>
            </w:tcBorders>
            <w:noWrap/>
            <w:tcMar>
              <w:top w:w="15" w:type="dxa"/>
              <w:left w:w="15" w:type="dxa"/>
              <w:right w:w="15" w:type="dxa"/>
            </w:tcMar>
            <w:vAlign w:val="center"/>
          </w:tcPr>
          <w:p w14:paraId="461863BF"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B76104"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草坪、地被空缺面积超0.5m2每处扣0.1分，超2 m2 每处扣0.5分</w:t>
            </w:r>
          </w:p>
        </w:tc>
      </w:tr>
      <w:tr w:rsidR="00B3603C" w:rsidRPr="008D0D13" w14:paraId="1739E750" w14:textId="77777777">
        <w:trPr>
          <w:trHeight w:val="713"/>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6F26849B"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33BA2393"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06F37C39"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F14490"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干旱天气及时浇水，无因管理不善引起草坪、地被死亡</w:t>
            </w:r>
          </w:p>
        </w:tc>
        <w:tc>
          <w:tcPr>
            <w:tcW w:w="577"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53E02872"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7C78FA"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干旱天气及时浇水，因管理不善引起草坪、地被死亡的，每1m2扣0.5分</w:t>
            </w:r>
          </w:p>
        </w:tc>
      </w:tr>
      <w:tr w:rsidR="00B3603C" w:rsidRPr="008D0D13" w14:paraId="2DB55111" w14:textId="77777777">
        <w:trPr>
          <w:trHeight w:val="601"/>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236BAF65"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75348C88"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002B3F" w14:textId="77777777" w:rsidR="00B3603C" w:rsidRPr="008D0D13" w:rsidRDefault="00B3603C">
            <w:pPr>
              <w:spacing w:line="360" w:lineRule="auto"/>
              <w:ind w:firstLineChars="200" w:firstLine="420"/>
              <w:rPr>
                <w:rFonts w:ascii="微软雅黑" w:eastAsia="微软雅黑" w:hAnsi="微软雅黑" w:cs="微软雅黑"/>
                <w:szCs w:val="21"/>
              </w:rPr>
            </w:pPr>
          </w:p>
          <w:p w14:paraId="2D881B2E" w14:textId="77777777" w:rsidR="00B3603C" w:rsidRPr="008D0D13" w:rsidRDefault="00B3603C">
            <w:pPr>
              <w:spacing w:line="360" w:lineRule="auto"/>
              <w:ind w:firstLineChars="200" w:firstLine="420"/>
              <w:rPr>
                <w:rFonts w:ascii="微软雅黑" w:eastAsia="微软雅黑" w:hAnsi="微软雅黑" w:cs="微软雅黑"/>
                <w:szCs w:val="21"/>
              </w:rPr>
            </w:pPr>
          </w:p>
          <w:p w14:paraId="598780F6" w14:textId="77777777" w:rsidR="00B3603C" w:rsidRPr="008D0D13" w:rsidRDefault="00B3603C">
            <w:pPr>
              <w:spacing w:line="360" w:lineRule="auto"/>
              <w:ind w:firstLineChars="200" w:firstLine="420"/>
              <w:rPr>
                <w:rFonts w:ascii="微软雅黑" w:eastAsia="微软雅黑" w:hAnsi="微软雅黑" w:cs="微软雅黑"/>
                <w:szCs w:val="21"/>
              </w:rPr>
            </w:pPr>
          </w:p>
          <w:p w14:paraId="3E6B419F"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草花种植</w:t>
            </w:r>
          </w:p>
          <w:p w14:paraId="33C14BF3"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98B854B"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lastRenderedPageBreak/>
              <w:t>按照招标文件和养护合同要求进行布置</w:t>
            </w:r>
          </w:p>
        </w:tc>
        <w:tc>
          <w:tcPr>
            <w:tcW w:w="577"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188543D3"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87A442"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面积未达到招标文件要求，每处扣1分</w:t>
            </w:r>
          </w:p>
        </w:tc>
      </w:tr>
      <w:tr w:rsidR="00B3603C" w:rsidRPr="008D0D13" w14:paraId="6F390B35" w14:textId="77777777">
        <w:trPr>
          <w:trHeight w:val="1311"/>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1FF3D1E5"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67C7F410"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7CEAFAA7"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9EC7A3"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每年整体换花应不少于5次，做到四季有花。全年观赏期应不少于340天。每次换花期绿地表面裸露时间不得超过3天</w:t>
            </w:r>
          </w:p>
        </w:tc>
        <w:tc>
          <w:tcPr>
            <w:tcW w:w="577" w:type="dxa"/>
            <w:vMerge/>
            <w:tcBorders>
              <w:left w:val="single" w:sz="4" w:space="0" w:color="auto"/>
              <w:right w:val="single" w:sz="4" w:space="0" w:color="auto"/>
            </w:tcBorders>
            <w:noWrap/>
            <w:tcMar>
              <w:top w:w="15" w:type="dxa"/>
              <w:left w:w="15" w:type="dxa"/>
              <w:right w:w="15" w:type="dxa"/>
            </w:tcMar>
            <w:vAlign w:val="center"/>
          </w:tcPr>
          <w:p w14:paraId="2F5D9281"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CA33FC"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种植时间延迟的，每延迟1天扣0.5分；</w:t>
            </w:r>
          </w:p>
        </w:tc>
      </w:tr>
      <w:tr w:rsidR="00B3603C" w:rsidRPr="008D0D13" w14:paraId="17C1F155" w14:textId="77777777">
        <w:trPr>
          <w:trHeight w:val="585"/>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7A6FE716"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32013A7E"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742DC538"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F3E032"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时花要求80%以上采用以f1代种子繁育的优质花苗；株型整齐，统一规格，同一品种株高、花色、冠径、花期等无明显差异。</w:t>
            </w:r>
          </w:p>
        </w:tc>
        <w:tc>
          <w:tcPr>
            <w:tcW w:w="577" w:type="dxa"/>
            <w:vMerge/>
            <w:tcBorders>
              <w:left w:val="single" w:sz="4" w:space="0" w:color="auto"/>
              <w:right w:val="single" w:sz="4" w:space="0" w:color="auto"/>
            </w:tcBorders>
            <w:noWrap/>
            <w:tcMar>
              <w:top w:w="15" w:type="dxa"/>
              <w:left w:w="15" w:type="dxa"/>
              <w:right w:w="15" w:type="dxa"/>
            </w:tcMar>
            <w:vAlign w:val="center"/>
          </w:tcPr>
          <w:p w14:paraId="18EC928B"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BE90B3"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时花种苗不符合要求，每处扣0.5分；株型、</w:t>
            </w:r>
            <w:proofErr w:type="gramStart"/>
            <w:r w:rsidRPr="008D0D13">
              <w:rPr>
                <w:rFonts w:ascii="微软雅黑" w:eastAsia="微软雅黑" w:hAnsi="微软雅黑" w:cs="微软雅黑" w:hint="eastAsia"/>
                <w:szCs w:val="21"/>
              </w:rPr>
              <w:t>花期有</w:t>
            </w:r>
            <w:proofErr w:type="gramEnd"/>
            <w:r w:rsidRPr="008D0D13">
              <w:rPr>
                <w:rFonts w:ascii="微软雅黑" w:eastAsia="微软雅黑" w:hAnsi="微软雅黑" w:cs="微软雅黑" w:hint="eastAsia"/>
                <w:szCs w:val="21"/>
              </w:rPr>
              <w:t>明细差异，每处扣0.5分</w:t>
            </w:r>
          </w:p>
        </w:tc>
      </w:tr>
      <w:tr w:rsidR="00B3603C" w:rsidRPr="008D0D13" w14:paraId="7F746775" w14:textId="77777777">
        <w:trPr>
          <w:trHeight w:val="1075"/>
          <w:jc w:val="center"/>
        </w:trPr>
        <w:tc>
          <w:tcPr>
            <w:tcW w:w="687" w:type="dxa"/>
            <w:vMerge/>
            <w:tcBorders>
              <w:left w:val="single" w:sz="4" w:space="0" w:color="auto"/>
              <w:right w:val="single" w:sz="4" w:space="0" w:color="auto"/>
            </w:tcBorders>
            <w:noWrap/>
            <w:tcMar>
              <w:top w:w="15" w:type="dxa"/>
              <w:left w:w="15" w:type="dxa"/>
              <w:right w:w="15" w:type="dxa"/>
            </w:tcMar>
            <w:vAlign w:val="center"/>
          </w:tcPr>
          <w:p w14:paraId="0653F63E"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5E1A4A04"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965CB6"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right w:val="single" w:sz="4" w:space="0" w:color="auto"/>
            </w:tcBorders>
            <w:noWrap/>
            <w:tcMar>
              <w:top w:w="15" w:type="dxa"/>
              <w:left w:w="15" w:type="dxa"/>
              <w:right w:w="15" w:type="dxa"/>
            </w:tcMar>
            <w:vAlign w:val="center"/>
          </w:tcPr>
          <w:p w14:paraId="706F831D"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时花矮壮，生长健壮，开花及时，花量饱满，轮廓清晰、整齐美观；无倒伏、无残缺</w:t>
            </w:r>
          </w:p>
        </w:tc>
        <w:tc>
          <w:tcPr>
            <w:tcW w:w="577" w:type="dxa"/>
            <w:vMerge/>
            <w:tcBorders>
              <w:left w:val="single" w:sz="4" w:space="0" w:color="auto"/>
              <w:right w:val="single" w:sz="4" w:space="0" w:color="auto"/>
            </w:tcBorders>
            <w:noWrap/>
            <w:tcMar>
              <w:top w:w="15" w:type="dxa"/>
              <w:left w:w="15" w:type="dxa"/>
              <w:right w:w="15" w:type="dxa"/>
            </w:tcMar>
            <w:vAlign w:val="center"/>
          </w:tcPr>
          <w:p w14:paraId="0105D6F1"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right w:val="single" w:sz="4" w:space="0" w:color="auto"/>
            </w:tcBorders>
            <w:noWrap/>
            <w:tcMar>
              <w:top w:w="15" w:type="dxa"/>
              <w:left w:w="15" w:type="dxa"/>
              <w:right w:w="15" w:type="dxa"/>
            </w:tcMar>
            <w:vAlign w:val="center"/>
          </w:tcPr>
          <w:p w14:paraId="58138223"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花卉植株生长不健壮，花色不艳丽，每处扣0.1分；采用无花苗或已过盛花期的花苗，每处扣0.5分；有缺株倒伏、残花，每处扣0.2分</w:t>
            </w:r>
          </w:p>
        </w:tc>
      </w:tr>
      <w:tr w:rsidR="00B3603C" w:rsidRPr="008D0D13" w14:paraId="273D980C" w14:textId="77777777">
        <w:trPr>
          <w:trHeight w:val="721"/>
          <w:jc w:val="center"/>
        </w:trPr>
        <w:tc>
          <w:tcPr>
            <w:tcW w:w="687"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2FB1EAA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57836839"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549"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674239F5"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1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B65161"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草花覆盖率达98%以上；草花株行距适宜，无明显黄土裸露现象</w:t>
            </w:r>
          </w:p>
        </w:tc>
        <w:tc>
          <w:tcPr>
            <w:tcW w:w="577"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575CED39"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058EA2"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草花覆盖率不足98%，株行距不适宜，造成黄土裸露，每处扣0.5分</w:t>
            </w:r>
          </w:p>
        </w:tc>
      </w:tr>
      <w:tr w:rsidR="00B3603C" w:rsidRPr="008D0D13" w14:paraId="5F2FD980" w14:textId="77777777">
        <w:trPr>
          <w:trHeight w:val="401"/>
          <w:jc w:val="center"/>
        </w:trPr>
        <w:tc>
          <w:tcPr>
            <w:tcW w:w="687" w:type="dxa"/>
            <w:vMerge w:val="restart"/>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14:paraId="00FECADF"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2</w:t>
            </w: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B97D91"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设施维护</w:t>
            </w:r>
          </w:p>
        </w:tc>
        <w:tc>
          <w:tcPr>
            <w:tcW w:w="7731" w:type="dxa"/>
            <w:gridSpan w:val="2"/>
            <w:tcBorders>
              <w:top w:val="single" w:sz="4" w:space="0" w:color="auto"/>
              <w:left w:val="nil"/>
              <w:bottom w:val="single" w:sz="4" w:space="0" w:color="auto"/>
              <w:right w:val="single" w:sz="4" w:space="0" w:color="auto"/>
            </w:tcBorders>
            <w:noWrap/>
            <w:tcMar>
              <w:top w:w="15" w:type="dxa"/>
              <w:left w:w="15" w:type="dxa"/>
              <w:right w:w="15" w:type="dxa"/>
            </w:tcMar>
            <w:vAlign w:val="center"/>
          </w:tcPr>
          <w:p w14:paraId="6C12F220"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建筑小品、灯具、水阀、电闸、电路等完好有效。</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DFA1BF"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c>
          <w:tcPr>
            <w:tcW w:w="3846"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14:paraId="774CFA6B"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建筑小品、灯具、水阀、电闸、电路等有缺损每处扣0.5分；</w:t>
            </w:r>
          </w:p>
        </w:tc>
      </w:tr>
      <w:tr w:rsidR="00B3603C" w:rsidRPr="008D0D13" w14:paraId="46769FAC" w14:textId="77777777">
        <w:trPr>
          <w:trHeight w:val="555"/>
          <w:jc w:val="center"/>
        </w:trPr>
        <w:tc>
          <w:tcPr>
            <w:tcW w:w="687" w:type="dxa"/>
            <w:vMerge/>
            <w:tcBorders>
              <w:top w:val="nil"/>
              <w:left w:val="single" w:sz="4" w:space="0" w:color="auto"/>
              <w:bottom w:val="single" w:sz="4" w:space="0" w:color="000000"/>
              <w:right w:val="single" w:sz="4" w:space="0" w:color="auto"/>
            </w:tcBorders>
            <w:noWrap/>
            <w:tcMar>
              <w:top w:w="15" w:type="dxa"/>
              <w:left w:w="15" w:type="dxa"/>
              <w:right w:w="15" w:type="dxa"/>
            </w:tcMar>
            <w:vAlign w:val="center"/>
          </w:tcPr>
          <w:p w14:paraId="49B7DC71"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2D90A5D5"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nil"/>
              <w:bottom w:val="single" w:sz="4" w:space="0" w:color="auto"/>
              <w:right w:val="single" w:sz="4" w:space="0" w:color="000000"/>
            </w:tcBorders>
            <w:noWrap/>
            <w:tcMar>
              <w:top w:w="15" w:type="dxa"/>
              <w:left w:w="15" w:type="dxa"/>
              <w:right w:w="15" w:type="dxa"/>
            </w:tcMar>
            <w:vAlign w:val="center"/>
          </w:tcPr>
          <w:p w14:paraId="21369A7F"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绿地用电、用水、游乐和消防设施定期检查，确保安全运行</w:t>
            </w:r>
          </w:p>
        </w:tc>
        <w:tc>
          <w:tcPr>
            <w:tcW w:w="577"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46D1C3DE"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nil"/>
              <w:left w:val="nil"/>
              <w:bottom w:val="single" w:sz="4" w:space="0" w:color="auto"/>
              <w:right w:val="single" w:sz="4" w:space="0" w:color="auto"/>
            </w:tcBorders>
            <w:noWrap/>
            <w:tcMar>
              <w:top w:w="15" w:type="dxa"/>
              <w:left w:w="15" w:type="dxa"/>
              <w:right w:w="15" w:type="dxa"/>
            </w:tcMar>
            <w:vAlign w:val="center"/>
          </w:tcPr>
          <w:p w14:paraId="7853EB4B"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发现安全隐患，扣1分</w:t>
            </w:r>
          </w:p>
        </w:tc>
      </w:tr>
      <w:tr w:rsidR="00B3603C" w:rsidRPr="008D0D13" w14:paraId="158D8BEF" w14:textId="77777777">
        <w:trPr>
          <w:trHeight w:val="570"/>
          <w:jc w:val="center"/>
        </w:trPr>
        <w:tc>
          <w:tcPr>
            <w:tcW w:w="687" w:type="dxa"/>
            <w:vMerge/>
            <w:tcBorders>
              <w:top w:val="nil"/>
              <w:left w:val="single" w:sz="4" w:space="0" w:color="auto"/>
              <w:bottom w:val="single" w:sz="4" w:space="0" w:color="000000"/>
              <w:right w:val="single" w:sz="4" w:space="0" w:color="auto"/>
            </w:tcBorders>
            <w:noWrap/>
            <w:tcMar>
              <w:top w:w="15" w:type="dxa"/>
              <w:left w:w="15" w:type="dxa"/>
              <w:right w:w="15" w:type="dxa"/>
            </w:tcMar>
            <w:vAlign w:val="center"/>
          </w:tcPr>
          <w:p w14:paraId="4FD8540A"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391CD335"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DF6E59"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绿地内路灯设施完好，正常照明，发现照明问题，及时联系相关部门进行修复</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991ADC"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14:paraId="73A82B2E"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未及时发现、上报照明问题，扣1分</w:t>
            </w:r>
          </w:p>
        </w:tc>
      </w:tr>
      <w:tr w:rsidR="00B3603C" w:rsidRPr="008D0D13" w14:paraId="4B7680D8" w14:textId="77777777">
        <w:trPr>
          <w:trHeight w:val="690"/>
          <w:jc w:val="center"/>
        </w:trPr>
        <w:tc>
          <w:tcPr>
            <w:tcW w:w="687" w:type="dxa"/>
            <w:vMerge/>
            <w:tcBorders>
              <w:top w:val="nil"/>
              <w:left w:val="single" w:sz="4" w:space="0" w:color="auto"/>
              <w:bottom w:val="single" w:sz="4" w:space="0" w:color="000000"/>
              <w:right w:val="single" w:sz="4" w:space="0" w:color="auto"/>
            </w:tcBorders>
            <w:noWrap/>
            <w:tcMar>
              <w:top w:w="15" w:type="dxa"/>
              <w:left w:w="15" w:type="dxa"/>
              <w:right w:w="15" w:type="dxa"/>
            </w:tcMar>
            <w:vAlign w:val="center"/>
          </w:tcPr>
          <w:p w14:paraId="723E0BFD"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515EE3A4"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4FF8CC"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指示牌、石凳、花坛、古树名</w:t>
            </w:r>
            <w:proofErr w:type="gramStart"/>
            <w:r w:rsidRPr="008D0D13">
              <w:rPr>
                <w:rFonts w:ascii="微软雅黑" w:eastAsia="微软雅黑" w:hAnsi="微软雅黑" w:cs="微软雅黑" w:hint="eastAsia"/>
                <w:szCs w:val="21"/>
              </w:rPr>
              <w:t>木维护</w:t>
            </w:r>
            <w:proofErr w:type="gramEnd"/>
            <w:r w:rsidRPr="008D0D13">
              <w:rPr>
                <w:rFonts w:ascii="微软雅黑" w:eastAsia="微软雅黑" w:hAnsi="微软雅黑" w:cs="微软雅黑" w:hint="eastAsia"/>
                <w:szCs w:val="21"/>
              </w:rPr>
              <w:t>设施等园林设施安全，保持完好率符合绿地养护标准，发现问题及时修复</w:t>
            </w:r>
          </w:p>
        </w:tc>
        <w:tc>
          <w:tcPr>
            <w:tcW w:w="577"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57088B5D"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nil"/>
              <w:left w:val="nil"/>
              <w:bottom w:val="single" w:sz="4" w:space="0" w:color="auto"/>
              <w:right w:val="single" w:sz="4" w:space="0" w:color="auto"/>
            </w:tcBorders>
            <w:noWrap/>
            <w:tcMar>
              <w:top w:w="15" w:type="dxa"/>
              <w:left w:w="15" w:type="dxa"/>
              <w:right w:w="15" w:type="dxa"/>
            </w:tcMar>
            <w:vAlign w:val="center"/>
          </w:tcPr>
          <w:p w14:paraId="7DD76624"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园林设施损坏，限期维修，不及时修复的，发现一处扣0.5分</w:t>
            </w:r>
          </w:p>
        </w:tc>
      </w:tr>
      <w:tr w:rsidR="00B3603C" w:rsidRPr="008D0D13" w14:paraId="00691021" w14:textId="77777777">
        <w:trPr>
          <w:trHeight w:val="585"/>
          <w:jc w:val="center"/>
        </w:trPr>
        <w:tc>
          <w:tcPr>
            <w:tcW w:w="687" w:type="dxa"/>
            <w:vMerge/>
            <w:tcBorders>
              <w:top w:val="nil"/>
              <w:left w:val="single" w:sz="4" w:space="0" w:color="auto"/>
              <w:bottom w:val="single" w:sz="4" w:space="0" w:color="000000"/>
              <w:right w:val="single" w:sz="4" w:space="0" w:color="auto"/>
            </w:tcBorders>
            <w:noWrap/>
            <w:tcMar>
              <w:top w:w="15" w:type="dxa"/>
              <w:left w:w="15" w:type="dxa"/>
              <w:right w:w="15" w:type="dxa"/>
            </w:tcMar>
            <w:vAlign w:val="center"/>
          </w:tcPr>
          <w:p w14:paraId="1C39AB6C"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6B72169D"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DA70B6"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建筑、小品等设施无尘土、蛛网、废弃物等</w:t>
            </w:r>
          </w:p>
        </w:tc>
        <w:tc>
          <w:tcPr>
            <w:tcW w:w="577"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6122AA57"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nil"/>
              <w:left w:val="nil"/>
              <w:bottom w:val="single" w:sz="4" w:space="0" w:color="auto"/>
              <w:right w:val="single" w:sz="4" w:space="0" w:color="auto"/>
            </w:tcBorders>
            <w:noWrap/>
            <w:tcMar>
              <w:top w:w="15" w:type="dxa"/>
              <w:left w:w="15" w:type="dxa"/>
              <w:right w:w="15" w:type="dxa"/>
            </w:tcMar>
            <w:vAlign w:val="center"/>
          </w:tcPr>
          <w:p w14:paraId="09EDBC9A"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建筑、小品等设施有尘土、蛛网、废弃物</w:t>
            </w:r>
            <w:r w:rsidRPr="008D0D13">
              <w:rPr>
                <w:rFonts w:ascii="微软雅黑" w:eastAsia="微软雅黑" w:hAnsi="微软雅黑" w:cs="微软雅黑" w:hint="eastAsia"/>
                <w:szCs w:val="21"/>
              </w:rPr>
              <w:lastRenderedPageBreak/>
              <w:t>等，每处扣0.1分</w:t>
            </w:r>
          </w:p>
        </w:tc>
      </w:tr>
      <w:tr w:rsidR="00B3603C" w:rsidRPr="008D0D13" w14:paraId="0EA7ADCD" w14:textId="77777777">
        <w:trPr>
          <w:trHeight w:val="645"/>
          <w:jc w:val="center"/>
        </w:trPr>
        <w:tc>
          <w:tcPr>
            <w:tcW w:w="687"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599C6D98"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6125557B"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4D422C"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亭、廊、花架及其它</w:t>
            </w:r>
            <w:proofErr w:type="gramStart"/>
            <w:r w:rsidRPr="008D0D13">
              <w:rPr>
                <w:rFonts w:ascii="微软雅黑" w:eastAsia="微软雅黑" w:hAnsi="微软雅黑" w:cs="微软雅黑" w:hint="eastAsia"/>
                <w:szCs w:val="21"/>
              </w:rPr>
              <w:t>园林建</w:t>
            </w:r>
            <w:proofErr w:type="gramEnd"/>
            <w:r w:rsidRPr="008D0D13">
              <w:rPr>
                <w:rFonts w:ascii="微软雅黑" w:eastAsia="微软雅黑" w:hAnsi="微软雅黑" w:cs="微软雅黑" w:hint="eastAsia"/>
                <w:szCs w:val="21"/>
              </w:rPr>
              <w:t>构筑、小品等，每两年粉刷油漆一次</w:t>
            </w:r>
          </w:p>
        </w:tc>
        <w:tc>
          <w:tcPr>
            <w:tcW w:w="577"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5EF080CD"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nil"/>
              <w:left w:val="nil"/>
              <w:bottom w:val="single" w:sz="4" w:space="0" w:color="auto"/>
              <w:right w:val="single" w:sz="4" w:space="0" w:color="auto"/>
            </w:tcBorders>
            <w:noWrap/>
            <w:tcMar>
              <w:top w:w="15" w:type="dxa"/>
              <w:left w:w="15" w:type="dxa"/>
              <w:right w:w="15" w:type="dxa"/>
            </w:tcMar>
            <w:vAlign w:val="center"/>
          </w:tcPr>
          <w:p w14:paraId="4B8A2B30"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不粉刷油漆此项不得分</w:t>
            </w:r>
          </w:p>
        </w:tc>
      </w:tr>
      <w:tr w:rsidR="00B3603C" w:rsidRPr="008D0D13" w14:paraId="783EA06F" w14:textId="77777777">
        <w:trPr>
          <w:trHeight w:val="780"/>
          <w:jc w:val="center"/>
        </w:trPr>
        <w:tc>
          <w:tcPr>
            <w:tcW w:w="68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C35163"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3</w:t>
            </w: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161A7B"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土肥管理</w:t>
            </w: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02C084"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根据植物生长特性及时施肥，充分利用有机肥，也可施复合肥，增强土壤肥力；绿地施肥一年不少于二次，每次施肥前应报园林管理部门验收、备案</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A06E01"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A90557"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绿地施肥期不施肥，此项不得分</w:t>
            </w:r>
          </w:p>
        </w:tc>
      </w:tr>
      <w:tr w:rsidR="00B3603C" w:rsidRPr="008D0D13" w14:paraId="1BC5B583" w14:textId="77777777">
        <w:trPr>
          <w:trHeight w:val="867"/>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9DCD9E"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E5F3A6"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C10B8F"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根据天气情况和植物特性，适时浇水，及时抗旱、抗涝排水，无缺水枯死植株，无积水。</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E5482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0D42BA"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未及时抗旱浇水、排涝，导致植物枯死，发生涝害，扣2分</w:t>
            </w:r>
          </w:p>
        </w:tc>
      </w:tr>
      <w:tr w:rsidR="00B3603C" w:rsidRPr="008D0D13" w14:paraId="2E5B1E2E" w14:textId="77777777">
        <w:trPr>
          <w:trHeight w:val="1300"/>
          <w:jc w:val="center"/>
        </w:trPr>
        <w:tc>
          <w:tcPr>
            <w:tcW w:w="68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D12834"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4</w:t>
            </w: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FFFC8E"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病虫害防治</w:t>
            </w: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8886C3"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提倡生物防治和综合防治；控制及时，无明显病虫害，对园林景观无影响，枝叶、树干受害率符合养护标准要求</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A6C300"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93C0E0"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白蚁危害未上报的，每处扣1分；出现</w:t>
            </w:r>
            <w:proofErr w:type="gramStart"/>
            <w:r w:rsidRPr="008D0D13">
              <w:rPr>
                <w:rFonts w:ascii="微软雅黑" w:eastAsia="微软雅黑" w:hAnsi="微软雅黑" w:cs="微软雅黑" w:hint="eastAsia"/>
                <w:szCs w:val="21"/>
              </w:rPr>
              <w:t>蚧</w:t>
            </w:r>
            <w:proofErr w:type="gramEnd"/>
            <w:r w:rsidRPr="008D0D13">
              <w:rPr>
                <w:rFonts w:ascii="微软雅黑" w:eastAsia="微软雅黑" w:hAnsi="微软雅黑" w:cs="微软雅黑" w:hint="eastAsia"/>
                <w:szCs w:val="21"/>
              </w:rPr>
              <w:t>壳虫、蚜虫、蛾类、天牛等重点害虫危害症状，每处扣1分；其他明显病害每处扣0.5分，出现100 m2以上病虫害的，每处扣3分</w:t>
            </w:r>
          </w:p>
        </w:tc>
      </w:tr>
      <w:tr w:rsidR="00B3603C" w:rsidRPr="008D0D13" w14:paraId="68A165AF" w14:textId="77777777">
        <w:trPr>
          <w:trHeight w:val="570"/>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A18527"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7E1D14"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2E8877"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无加拿大一枝黄花等有害植物及影响生长的附着物</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36354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A64B3E"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发现加拿大一枝黄花等有害植物扣2分</w:t>
            </w:r>
          </w:p>
        </w:tc>
      </w:tr>
      <w:tr w:rsidR="00B3603C" w:rsidRPr="008D0D13" w14:paraId="156BFB02" w14:textId="77777777">
        <w:trPr>
          <w:trHeight w:val="475"/>
          <w:jc w:val="center"/>
        </w:trPr>
        <w:tc>
          <w:tcPr>
            <w:tcW w:w="68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C6D473"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lastRenderedPageBreak/>
              <w:t>5</w:t>
            </w: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D10C80"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垃圾清运</w:t>
            </w: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D98AB4"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无焚烧现象，建筑小品设施保持清洁</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AAED24"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583813"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有发现焚烧枯枝、残枝、垃圾等现象扣2分。建筑小品等不清洁扣2分</w:t>
            </w:r>
          </w:p>
        </w:tc>
      </w:tr>
      <w:tr w:rsidR="00B3603C" w:rsidRPr="008D0D13" w14:paraId="11CAD45E" w14:textId="77777777">
        <w:trPr>
          <w:trHeight w:val="2551"/>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A8947DA"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966504"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right w:val="single" w:sz="4" w:space="0" w:color="auto"/>
            </w:tcBorders>
            <w:noWrap/>
            <w:tcMar>
              <w:top w:w="15" w:type="dxa"/>
              <w:left w:w="15" w:type="dxa"/>
              <w:right w:w="15" w:type="dxa"/>
            </w:tcMar>
            <w:vAlign w:val="center"/>
          </w:tcPr>
          <w:p w14:paraId="37AE16BB"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树木、色块、草坪修剪后的枝叶不乱丢、</w:t>
            </w:r>
            <w:proofErr w:type="gramStart"/>
            <w:r w:rsidRPr="008D0D13">
              <w:rPr>
                <w:rFonts w:ascii="微软雅黑" w:eastAsia="微软雅黑" w:hAnsi="微软雅黑" w:cs="微软雅黑" w:hint="eastAsia"/>
                <w:szCs w:val="21"/>
              </w:rPr>
              <w:t>不</w:t>
            </w:r>
            <w:proofErr w:type="gramEnd"/>
            <w:r w:rsidRPr="008D0D13">
              <w:rPr>
                <w:rFonts w:ascii="微软雅黑" w:eastAsia="微软雅黑" w:hAnsi="微软雅黑" w:cs="微软雅黑" w:hint="eastAsia"/>
                <w:szCs w:val="21"/>
              </w:rPr>
              <w:t>残留，做到日产日清</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AADA5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868C8D"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整枝修剪后，有枝叶残留的，每处扣0.1分；树枝乱放不及时清运每处扣0.1分</w:t>
            </w:r>
          </w:p>
        </w:tc>
      </w:tr>
      <w:tr w:rsidR="00B3603C" w:rsidRPr="008D0D13" w14:paraId="63C4033F" w14:textId="77777777">
        <w:trPr>
          <w:trHeight w:val="542"/>
          <w:jc w:val="center"/>
        </w:trPr>
        <w:tc>
          <w:tcPr>
            <w:tcW w:w="68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41D724"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6</w:t>
            </w: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E7545F"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绿地保护</w:t>
            </w: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9CA79D"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有故意被破坏现象及时制止或及时上报</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D7097A"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93662F"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未及时制止或上报的扣2分</w:t>
            </w:r>
          </w:p>
        </w:tc>
      </w:tr>
      <w:tr w:rsidR="00B3603C" w:rsidRPr="008D0D13" w14:paraId="1DDDD2F9" w14:textId="77777777">
        <w:trPr>
          <w:trHeight w:val="425"/>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BD707C"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9134C5"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A21672"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绿地内无停放车辆、进入车辆现象</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440C0C"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8F1322"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有在绿地内停放车辆、进入车辆每次扣0.1分，及时向有关执法部门举报的可不扣分</w:t>
            </w:r>
          </w:p>
        </w:tc>
      </w:tr>
      <w:tr w:rsidR="00B3603C" w:rsidRPr="008D0D13" w14:paraId="51AFC149" w14:textId="77777777">
        <w:trPr>
          <w:trHeight w:val="600"/>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F3693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217EC6C"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D5C0B9"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绿地、园路、铺装上无设摊现象</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4F8312"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645223"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有设摊现象每处扣0.5分，及时向有关执法部门举报的可不扣分</w:t>
            </w:r>
          </w:p>
        </w:tc>
      </w:tr>
      <w:tr w:rsidR="00B3603C" w:rsidRPr="008D0D13" w14:paraId="71DC5A9C" w14:textId="77777777">
        <w:trPr>
          <w:trHeight w:val="569"/>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96ECAD"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029CE9"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4A7E59"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无绿地内违章设置悬挂物、广告现象</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DDDECA"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B8F003"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有违章设置广告现象每处扣0.5分，及时</w:t>
            </w:r>
            <w:r w:rsidRPr="008D0D13">
              <w:rPr>
                <w:rFonts w:ascii="微软雅黑" w:eastAsia="微软雅黑" w:hAnsi="微软雅黑" w:cs="微软雅黑" w:hint="eastAsia"/>
                <w:szCs w:val="21"/>
              </w:rPr>
              <w:lastRenderedPageBreak/>
              <w:t>向有关执法部门举报的可不扣分</w:t>
            </w:r>
          </w:p>
        </w:tc>
      </w:tr>
      <w:tr w:rsidR="00B3603C" w:rsidRPr="008D0D13" w14:paraId="4C62D4BF" w14:textId="77777777">
        <w:trPr>
          <w:trHeight w:val="525"/>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8D035E"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C6E7D2"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B81F63"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无乱堆乱放乱涂乱画乱钉乱刻，晾晒衣服等现象</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98C000"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0AB232"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有无乱堆乱放乱涂乱画乱钉乱刻，晾衣服现象每处扣0.5分，及时向有关执法部门举报的可不扣分</w:t>
            </w:r>
          </w:p>
        </w:tc>
      </w:tr>
      <w:tr w:rsidR="00B3603C" w:rsidRPr="008D0D13" w14:paraId="7790F354" w14:textId="77777777">
        <w:trPr>
          <w:trHeight w:val="705"/>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888027"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A91DB4"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E54B73"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无侵占绿地、破坏绿地等现象</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8C3213"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69DEB1"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有侵占绿地、破坏绿地的现象每处扣0.5分，及时向有关执法部门举报的可不扣分</w:t>
            </w:r>
          </w:p>
        </w:tc>
      </w:tr>
      <w:tr w:rsidR="00B3603C" w:rsidRPr="008D0D13" w14:paraId="44860603" w14:textId="77777777">
        <w:trPr>
          <w:trHeight w:val="720"/>
          <w:jc w:val="center"/>
        </w:trPr>
        <w:tc>
          <w:tcPr>
            <w:tcW w:w="68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D3E537"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7</w:t>
            </w: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0D20A8"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养护人员</w:t>
            </w: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AAB747"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项目主管、巡查人员、养护人员（按要求人数）到位</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460E83"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10</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A78AD5"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项目主管、巡查人员不到位，每少一人次扣0.5分；养护人员不到位，每少一人次扣0.1分</w:t>
            </w:r>
          </w:p>
        </w:tc>
      </w:tr>
      <w:tr w:rsidR="00B3603C" w:rsidRPr="008D0D13" w14:paraId="032C9C33" w14:textId="77777777">
        <w:trPr>
          <w:trHeight w:val="600"/>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A18BDC"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7F70E8"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1B4308"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巡查质量（巡查到位，及时发现问题）</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E76013"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5D8E65"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按照绿地养护标准，未及时发现问题的，每次扣0.5分</w:t>
            </w:r>
          </w:p>
        </w:tc>
      </w:tr>
      <w:tr w:rsidR="00B3603C" w:rsidRPr="008D0D13" w14:paraId="2CDCD9B4" w14:textId="77777777">
        <w:trPr>
          <w:trHeight w:val="465"/>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710C65"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F55D8E"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812D96C"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穿养护标志服</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2BA6A0"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3A43046"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不穿标志服， 每人次扣100元</w:t>
            </w:r>
          </w:p>
        </w:tc>
      </w:tr>
      <w:tr w:rsidR="00B3603C" w:rsidRPr="008D0D13" w14:paraId="381433FB" w14:textId="77777777">
        <w:trPr>
          <w:trHeight w:val="750"/>
          <w:jc w:val="center"/>
        </w:trPr>
        <w:tc>
          <w:tcPr>
            <w:tcW w:w="68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9893ED"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lastRenderedPageBreak/>
              <w:t>8</w:t>
            </w: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6FB428"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管理标准</w:t>
            </w: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5F19D4"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安全文明生产作业及绿地养护管理制度健全。实行日常巡查，用相机记录工作内容并上报</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6EB5CD"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c>
          <w:tcPr>
            <w:tcW w:w="384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4166DF"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养护日历及记录不及时，上报不全，每次扣0.5分；无</w:t>
            </w:r>
            <w:proofErr w:type="gramStart"/>
            <w:r w:rsidRPr="008D0D13">
              <w:rPr>
                <w:rFonts w:ascii="微软雅黑" w:eastAsia="微软雅黑" w:hAnsi="微软雅黑" w:cs="微软雅黑" w:hint="eastAsia"/>
                <w:szCs w:val="21"/>
              </w:rPr>
              <w:t>管护台</w:t>
            </w:r>
            <w:proofErr w:type="gramEnd"/>
            <w:r w:rsidRPr="008D0D13">
              <w:rPr>
                <w:rFonts w:ascii="微软雅黑" w:eastAsia="微软雅黑" w:hAnsi="微软雅黑" w:cs="微软雅黑" w:hint="eastAsia"/>
                <w:szCs w:val="21"/>
              </w:rPr>
              <w:t>帐，不得分。无养护计划、现场管理乱，发现一次扣1分；无故替开会一次扣0.5分；养护管理责任人经常变更不明确，扣1分；无相机记录工作内容，此项不得分；不及时完成主管部门交办任务，扣1分；发生安全事故不得分</w:t>
            </w:r>
          </w:p>
        </w:tc>
      </w:tr>
      <w:tr w:rsidR="00B3603C" w:rsidRPr="008D0D13" w14:paraId="488FD0FF" w14:textId="77777777">
        <w:trPr>
          <w:trHeight w:val="540"/>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1AFC25"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482115"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2A1666"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工作有台账、记录全、内容实，及时反馈</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A9EC99"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E65D23"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r>
      <w:tr w:rsidR="00B3603C" w:rsidRPr="008D0D13" w14:paraId="3EFF8CFA" w14:textId="77777777">
        <w:trPr>
          <w:trHeight w:val="600"/>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5192D7"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7B1187"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5C5690"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按主管部门要求，准时参加会议，完成交办任务</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71A914"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704B25" w14:textId="77777777" w:rsidR="00B3603C" w:rsidRPr="008D0D13" w:rsidRDefault="00B3603C">
            <w:pPr>
              <w:spacing w:line="360" w:lineRule="auto"/>
              <w:ind w:firstLineChars="200" w:firstLine="420"/>
              <w:jc w:val="left"/>
              <w:rPr>
                <w:rFonts w:ascii="微软雅黑" w:eastAsia="微软雅黑" w:hAnsi="微软雅黑" w:cs="微软雅黑"/>
                <w:szCs w:val="21"/>
              </w:rPr>
            </w:pPr>
          </w:p>
        </w:tc>
      </w:tr>
      <w:tr w:rsidR="00B3603C" w:rsidRPr="008D0D13" w14:paraId="420FC3A5" w14:textId="77777777">
        <w:trPr>
          <w:trHeight w:val="600"/>
          <w:jc w:val="center"/>
        </w:trPr>
        <w:tc>
          <w:tcPr>
            <w:tcW w:w="68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D0380C"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9</w:t>
            </w:r>
          </w:p>
        </w:tc>
        <w:tc>
          <w:tcPr>
            <w:tcW w:w="50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030D6A"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社会监督</w:t>
            </w: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264219"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群众来信、来电、来访举报，属实</w:t>
            </w:r>
          </w:p>
        </w:tc>
        <w:tc>
          <w:tcPr>
            <w:tcW w:w="57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C28176" w14:textId="77777777" w:rsidR="00B3603C" w:rsidRPr="008D0D13" w:rsidRDefault="00000000">
            <w:pPr>
              <w:spacing w:line="360" w:lineRule="auto"/>
              <w:jc w:val="center"/>
              <w:rPr>
                <w:rFonts w:ascii="微软雅黑" w:eastAsia="微软雅黑" w:hAnsi="微软雅黑" w:cs="微软雅黑"/>
                <w:szCs w:val="21"/>
              </w:rPr>
            </w:pPr>
            <w:r w:rsidRPr="008D0D13">
              <w:rPr>
                <w:rFonts w:ascii="微软雅黑" w:eastAsia="微软雅黑" w:hAnsi="微软雅黑" w:cs="微软雅黑" w:hint="eastAsia"/>
                <w:szCs w:val="21"/>
              </w:rPr>
              <w:t>5</w:t>
            </w: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ED778A"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每次扣1分</w:t>
            </w:r>
          </w:p>
        </w:tc>
      </w:tr>
      <w:tr w:rsidR="00B3603C" w:rsidRPr="008D0D13" w14:paraId="7F7D8418" w14:textId="77777777">
        <w:trPr>
          <w:trHeight w:val="600"/>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D17AF6"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673066"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DB86470"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媒体曝光，属实</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F1FD0B"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857F9D"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每次扣2分</w:t>
            </w:r>
          </w:p>
        </w:tc>
      </w:tr>
      <w:tr w:rsidR="00B3603C" w:rsidRPr="008D0D13" w14:paraId="157A00F5" w14:textId="77777777">
        <w:trPr>
          <w:trHeight w:val="600"/>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4199AA"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B0B57F"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2F9F75"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数字城管交办单处理情况</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050893"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26A44D"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未及时处理的，每次扣0.5分</w:t>
            </w:r>
          </w:p>
        </w:tc>
      </w:tr>
      <w:tr w:rsidR="00B3603C" w:rsidRPr="008D0D13" w14:paraId="4D6F114F" w14:textId="77777777">
        <w:trPr>
          <w:trHeight w:val="600"/>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836889"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4E05B8"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3E354B"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上级部门点名批评或扣分</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8F42BB"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FFDA86"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每次扣2分</w:t>
            </w:r>
          </w:p>
        </w:tc>
      </w:tr>
      <w:tr w:rsidR="00B3603C" w:rsidRPr="008D0D13" w14:paraId="4DBDE5E1" w14:textId="77777777">
        <w:trPr>
          <w:trHeight w:val="600"/>
          <w:jc w:val="center"/>
        </w:trPr>
        <w:tc>
          <w:tcPr>
            <w:tcW w:w="6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F7DA3E"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50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7C4E7F" w14:textId="77777777" w:rsidR="00B3603C" w:rsidRPr="008D0D13" w:rsidRDefault="00B3603C">
            <w:pPr>
              <w:spacing w:line="360" w:lineRule="auto"/>
              <w:ind w:firstLineChars="200" w:firstLine="420"/>
              <w:rPr>
                <w:rFonts w:ascii="微软雅黑" w:eastAsia="微软雅黑" w:hAnsi="微软雅黑" w:cs="微软雅黑"/>
                <w:szCs w:val="21"/>
              </w:rPr>
            </w:pPr>
          </w:p>
        </w:tc>
        <w:tc>
          <w:tcPr>
            <w:tcW w:w="7731"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DC2D0A" w14:textId="77777777" w:rsidR="00B3603C" w:rsidRPr="008D0D13" w:rsidRDefault="00000000">
            <w:pPr>
              <w:spacing w:line="360" w:lineRule="auto"/>
              <w:rPr>
                <w:rFonts w:ascii="微软雅黑" w:eastAsia="微软雅黑" w:hAnsi="微软雅黑" w:cs="微软雅黑"/>
                <w:szCs w:val="21"/>
              </w:rPr>
            </w:pPr>
            <w:r w:rsidRPr="008D0D13">
              <w:rPr>
                <w:rFonts w:ascii="微软雅黑" w:eastAsia="微软雅黑" w:hAnsi="微软雅黑" w:cs="微软雅黑" w:hint="eastAsia"/>
                <w:szCs w:val="21"/>
              </w:rPr>
              <w:t>相关部门表扬，属实</w:t>
            </w:r>
          </w:p>
        </w:tc>
        <w:tc>
          <w:tcPr>
            <w:tcW w:w="5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B89660" w14:textId="77777777" w:rsidR="00B3603C" w:rsidRPr="008D0D13" w:rsidRDefault="00B3603C">
            <w:pPr>
              <w:spacing w:line="360" w:lineRule="auto"/>
              <w:ind w:firstLineChars="200" w:firstLine="420"/>
              <w:jc w:val="center"/>
              <w:rPr>
                <w:rFonts w:ascii="微软雅黑" w:eastAsia="微软雅黑" w:hAnsi="微软雅黑" w:cs="微软雅黑"/>
                <w:szCs w:val="21"/>
              </w:rPr>
            </w:pPr>
          </w:p>
        </w:tc>
        <w:tc>
          <w:tcPr>
            <w:tcW w:w="38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6DAE21" w14:textId="77777777" w:rsidR="00B3603C" w:rsidRPr="008D0D13" w:rsidRDefault="00000000">
            <w:pPr>
              <w:spacing w:line="360" w:lineRule="auto"/>
              <w:jc w:val="left"/>
              <w:rPr>
                <w:rFonts w:ascii="微软雅黑" w:eastAsia="微软雅黑" w:hAnsi="微软雅黑" w:cs="微软雅黑"/>
                <w:szCs w:val="21"/>
              </w:rPr>
            </w:pPr>
            <w:r w:rsidRPr="008D0D13">
              <w:rPr>
                <w:rFonts w:ascii="微软雅黑" w:eastAsia="微软雅黑" w:hAnsi="微软雅黑" w:cs="微软雅黑" w:hint="eastAsia"/>
                <w:szCs w:val="21"/>
              </w:rPr>
              <w:t>加2分</w:t>
            </w:r>
          </w:p>
        </w:tc>
      </w:tr>
      <w:tr w:rsidR="00B3603C" w:rsidRPr="008D0D13" w14:paraId="7BF1371B" w14:textId="77777777">
        <w:trPr>
          <w:trHeight w:val="1185"/>
          <w:jc w:val="center"/>
        </w:trPr>
        <w:tc>
          <w:tcPr>
            <w:tcW w:w="13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28C3EE" w14:textId="77777777" w:rsidR="00B3603C" w:rsidRPr="008D0D13" w:rsidRDefault="00000000">
            <w:pPr>
              <w:spacing w:line="360" w:lineRule="auto"/>
              <w:ind w:firstLineChars="200" w:firstLine="420"/>
              <w:jc w:val="left"/>
              <w:rPr>
                <w:rFonts w:ascii="微软雅黑" w:eastAsia="微软雅黑" w:hAnsi="微软雅黑" w:cs="微软雅黑"/>
                <w:szCs w:val="21"/>
              </w:rPr>
            </w:pPr>
            <w:r w:rsidRPr="008D0D13">
              <w:rPr>
                <w:rFonts w:ascii="微软雅黑" w:eastAsia="微软雅黑" w:hAnsi="微软雅黑" w:cs="微软雅黑" w:hint="eastAsia"/>
                <w:szCs w:val="21"/>
              </w:rPr>
              <w:lastRenderedPageBreak/>
              <w:t>注：1、整改期限按天气、整改的内容由招标单位界定。2、养护单位每日填写自查表并上报。对于养护单位先于招标单位工作人员发现问题的并在自查表上填明已经上报的，可不扣分。3、灾害性天气、突发事件应根据</w:t>
            </w:r>
            <w:proofErr w:type="gramStart"/>
            <w:r w:rsidRPr="008D0D13">
              <w:rPr>
                <w:rFonts w:ascii="微软雅黑" w:eastAsia="微软雅黑" w:hAnsi="微软雅黑" w:cs="微软雅黑" w:hint="eastAsia"/>
                <w:szCs w:val="21"/>
              </w:rPr>
              <w:t>各标项养护</w:t>
            </w:r>
            <w:proofErr w:type="gramEnd"/>
            <w:r w:rsidRPr="008D0D13">
              <w:rPr>
                <w:rFonts w:ascii="微软雅黑" w:eastAsia="微软雅黑" w:hAnsi="微软雅黑" w:cs="微软雅黑" w:hint="eastAsia"/>
                <w:szCs w:val="21"/>
              </w:rPr>
              <w:t>主体要求及时响应，响应不及时的，当季考核评定为不合格。4、养护绿地内涉及绿化审批项目的应根据招标单位要求做好苗木迁移。6、养护合同的条款要求均是考核前置条件，未按合同履行的，考核评定为不合格。</w:t>
            </w:r>
          </w:p>
        </w:tc>
      </w:tr>
    </w:tbl>
    <w:p w14:paraId="6FDC091B" w14:textId="77777777" w:rsidR="00B3603C" w:rsidRPr="008D0D13" w:rsidRDefault="00000000">
      <w:pPr>
        <w:pStyle w:val="af7"/>
        <w:numPr>
          <w:ilvl w:val="0"/>
          <w:numId w:val="19"/>
        </w:numPr>
        <w:spacing w:before="0" w:after="0" w:line="360" w:lineRule="auto"/>
        <w:ind w:firstLineChars="200" w:firstLine="420"/>
        <w:jc w:val="left"/>
        <w:rPr>
          <w:rFonts w:ascii="微软雅黑" w:eastAsia="微软雅黑" w:hAnsi="微软雅黑" w:cs="微软雅黑"/>
          <w:sz w:val="21"/>
          <w:szCs w:val="21"/>
        </w:rPr>
      </w:pPr>
      <w:r w:rsidRPr="008D0D13">
        <w:rPr>
          <w:rFonts w:ascii="微软雅黑" w:eastAsia="微软雅黑" w:hAnsi="微软雅黑" w:cs="微软雅黑" w:hint="eastAsia"/>
          <w:sz w:val="21"/>
          <w:szCs w:val="21"/>
        </w:rPr>
        <w:t>人员数量</w:t>
      </w:r>
    </w:p>
    <w:p w14:paraId="67564C37" w14:textId="77777777" w:rsidR="00B3603C" w:rsidRPr="008D0D13" w:rsidRDefault="00000000">
      <w:pPr>
        <w:pStyle w:val="11"/>
        <w:numPr>
          <w:ilvl w:val="0"/>
          <w:numId w:val="20"/>
        </w:numPr>
        <w:ind w:firstLineChars="200" w:firstLine="420"/>
        <w:rPr>
          <w:rFonts w:ascii="微软雅黑" w:eastAsia="微软雅黑" w:hAnsi="微软雅黑" w:cs="微软雅黑"/>
          <w:sz w:val="21"/>
          <w:szCs w:val="21"/>
        </w:rPr>
      </w:pPr>
      <w:r w:rsidRPr="008D0D13">
        <w:rPr>
          <w:rFonts w:ascii="微软雅黑" w:eastAsia="微软雅黑" w:hAnsi="微软雅黑" w:cs="微软雅黑" w:hint="eastAsia"/>
          <w:sz w:val="21"/>
          <w:szCs w:val="21"/>
        </w:rPr>
        <w:t>养护人员：招标单位随时抽查，检查时人员不得少应到数的90%，如发现养护人员配备不足：</w:t>
      </w:r>
    </w:p>
    <w:p w14:paraId="74B6BA1C" w14:textId="77777777" w:rsidR="00B3603C" w:rsidRPr="008D0D13" w:rsidRDefault="00000000">
      <w:pPr>
        <w:pStyle w:val="11"/>
        <w:ind w:firstLineChars="200" w:firstLine="420"/>
        <w:rPr>
          <w:rFonts w:ascii="微软雅黑" w:eastAsia="微软雅黑" w:hAnsi="微软雅黑" w:cs="微软雅黑"/>
          <w:sz w:val="21"/>
          <w:szCs w:val="21"/>
        </w:rPr>
      </w:pPr>
      <w:r w:rsidRPr="008D0D13">
        <w:rPr>
          <w:rFonts w:ascii="微软雅黑" w:eastAsia="微软雅黑" w:hAnsi="微软雅黑" w:cs="微软雅黑" w:hint="eastAsia"/>
          <w:sz w:val="21"/>
          <w:szCs w:val="21"/>
        </w:rPr>
        <w:t>1）每少一名养护人员扣除当月养护经费2000.00元；</w:t>
      </w:r>
    </w:p>
    <w:p w14:paraId="210EC61A" w14:textId="77777777" w:rsidR="00B3603C" w:rsidRPr="008D0D13" w:rsidRDefault="00000000">
      <w:pPr>
        <w:pStyle w:val="11"/>
        <w:ind w:firstLineChars="200" w:firstLine="420"/>
        <w:rPr>
          <w:rFonts w:ascii="微软雅黑" w:eastAsia="微软雅黑" w:hAnsi="微软雅黑" w:cs="微软雅黑"/>
          <w:sz w:val="21"/>
          <w:szCs w:val="21"/>
        </w:rPr>
      </w:pPr>
      <w:r w:rsidRPr="008D0D13">
        <w:rPr>
          <w:rFonts w:ascii="微软雅黑" w:eastAsia="微软雅黑" w:hAnsi="微软雅黑" w:cs="微软雅黑" w:hint="eastAsia"/>
          <w:sz w:val="21"/>
          <w:szCs w:val="21"/>
        </w:rPr>
        <w:t>2）养护人员配备少于规定数量的70%时，扣除当月养护费。</w:t>
      </w:r>
    </w:p>
    <w:p w14:paraId="4ED285B9" w14:textId="77777777" w:rsidR="00B3603C" w:rsidRPr="008D0D13" w:rsidRDefault="00B3603C">
      <w:pPr>
        <w:pStyle w:val="11"/>
        <w:ind w:firstLineChars="200" w:firstLine="420"/>
        <w:rPr>
          <w:rFonts w:ascii="微软雅黑" w:eastAsia="微软雅黑" w:hAnsi="微软雅黑" w:cs="微软雅黑"/>
          <w:sz w:val="21"/>
          <w:szCs w:val="21"/>
        </w:rPr>
      </w:pPr>
    </w:p>
    <w:p w14:paraId="7D60DF79" w14:textId="77777777" w:rsidR="00B3603C" w:rsidRDefault="00000000">
      <w:pPr>
        <w:pStyle w:val="11"/>
        <w:ind w:firstLineChars="200" w:firstLine="420"/>
        <w:rPr>
          <w:rFonts w:ascii="微软雅黑" w:eastAsia="微软雅黑" w:hAnsi="微软雅黑" w:cs="微软雅黑"/>
          <w:b/>
          <w:bCs/>
          <w:sz w:val="21"/>
          <w:szCs w:val="21"/>
        </w:rPr>
      </w:pPr>
      <w:r w:rsidRPr="008D0D13">
        <w:rPr>
          <w:rFonts w:ascii="微软雅黑" w:eastAsia="微软雅黑" w:hAnsi="微软雅黑" w:cs="微软雅黑" w:hint="eastAsia"/>
          <w:b/>
          <w:bCs/>
          <w:sz w:val="21"/>
          <w:szCs w:val="21"/>
        </w:rPr>
        <w:t>注：采购单位有权根据项目实施实际需求调整考核办法。</w:t>
      </w:r>
    </w:p>
    <w:p w14:paraId="086A19EC" w14:textId="77777777" w:rsidR="00B3603C" w:rsidRDefault="00B3603C">
      <w:pPr>
        <w:pStyle w:val="11"/>
        <w:rPr>
          <w:rFonts w:ascii="微软雅黑" w:eastAsia="微软雅黑" w:hAnsi="微软雅黑" w:cs="微软雅黑"/>
          <w:b/>
          <w:bCs/>
          <w:sz w:val="21"/>
          <w:szCs w:val="21"/>
        </w:rPr>
      </w:pPr>
    </w:p>
    <w:p w14:paraId="69713B0A" w14:textId="77777777" w:rsidR="00B3603C" w:rsidRDefault="00B3603C">
      <w:pPr>
        <w:pStyle w:val="11"/>
      </w:pPr>
    </w:p>
    <w:sectPr w:rsidR="00B3603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BA70" w14:textId="77777777" w:rsidR="00AB2994" w:rsidRDefault="00AB2994">
      <w:r>
        <w:separator/>
      </w:r>
    </w:p>
  </w:endnote>
  <w:endnote w:type="continuationSeparator" w:id="0">
    <w:p w14:paraId="27623C78" w14:textId="77777777" w:rsidR="00AB2994" w:rsidRDefault="00AB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书宋_GBK">
    <w:altName w:val="Arial Unicode MS"/>
    <w:charset w:val="86"/>
    <w:family w:val="auto"/>
    <w:pitch w:val="default"/>
    <w:sig w:usb0="00000000" w:usb1="00000000" w:usb2="00000000" w:usb3="00000000" w:csb0="00040000" w:csb1="00000000"/>
  </w:font>
  <w:font w:name="方正粗黑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76A4" w14:textId="77777777" w:rsidR="00B3603C" w:rsidRDefault="00B3603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69E" w14:textId="77777777" w:rsidR="00B3603C" w:rsidRDefault="00000000">
    <w:pPr>
      <w:pStyle w:val="af"/>
      <w:ind w:firstLine="360"/>
      <w:jc w:val="center"/>
    </w:pPr>
    <w:r>
      <w:rPr>
        <w:noProof/>
      </w:rPr>
      <mc:AlternateContent>
        <mc:Choice Requires="wps">
          <w:drawing>
            <wp:anchor distT="0" distB="0" distL="114300" distR="114300" simplePos="0" relativeHeight="251659264" behindDoc="0" locked="0" layoutInCell="1" allowOverlap="1" wp14:anchorId="3B3DD1B6" wp14:editId="4DA2FA73">
              <wp:simplePos x="0" y="0"/>
              <wp:positionH relativeFrom="margin">
                <wp:align>center</wp:align>
              </wp:positionH>
              <wp:positionV relativeFrom="paragraph">
                <wp:posOffset>0</wp:posOffset>
              </wp:positionV>
              <wp:extent cx="287020" cy="139700"/>
              <wp:effectExtent l="0" t="0" r="0" b="0"/>
              <wp:wrapNone/>
              <wp:docPr id="821" name="文本框 1"/>
              <wp:cNvGraphicFramePr/>
              <a:graphic xmlns:a="http://schemas.openxmlformats.org/drawingml/2006/main">
                <a:graphicData uri="http://schemas.microsoft.com/office/word/2010/wordprocessingShape">
                  <wps:wsp>
                    <wps:cNvSpPr txBox="1"/>
                    <wps:spPr>
                      <a:xfrm>
                        <a:off x="0" y="0"/>
                        <a:ext cx="287020" cy="139700"/>
                      </a:xfrm>
                      <a:prstGeom prst="rect">
                        <a:avLst/>
                      </a:prstGeom>
                      <a:noFill/>
                      <a:ln>
                        <a:noFill/>
                      </a:ln>
                      <a:effectLst/>
                    </wps:spPr>
                    <wps:txbx>
                      <w:txbxContent>
                        <w:p w14:paraId="4EF7B9FE" w14:textId="77777777" w:rsidR="00B3603C" w:rsidRDefault="00000000">
                          <w:pPr>
                            <w:pStyle w:val="af"/>
                            <w:ind w:firstLine="360"/>
                            <w:jc w:val="center"/>
                          </w:pP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Pr>
                              <w:rFonts w:ascii="Calibri" w:hAnsi="Calibri" w:cs="Calibri"/>
                              <w:lang w:val="zh-CN"/>
                            </w:rPr>
                            <w:t>1</w:t>
                          </w:r>
                          <w:r>
                            <w:rPr>
                              <w:rFonts w:ascii="Calibri" w:hAnsi="Calibri" w:cs="Calibri"/>
                            </w:rPr>
                            <w:fldChar w:fldCharType="end"/>
                          </w:r>
                        </w:p>
                      </w:txbxContent>
                    </wps:txbx>
                    <wps:bodyPr wrap="none" lIns="0" tIns="0" rIns="0" bIns="0">
                      <a:spAutoFit/>
                    </wps:bodyPr>
                  </wps:wsp>
                </a:graphicData>
              </a:graphic>
            </wp:anchor>
          </w:drawing>
        </mc:Choice>
        <mc:Fallback>
          <w:pict>
            <v:shapetype w14:anchorId="3B3DD1B6" id="_x0000_t202" coordsize="21600,21600" o:spt="202" path="m,l,21600r21600,l21600,xe">
              <v:stroke joinstyle="miter"/>
              <v:path gradientshapeok="t" o:connecttype="rect"/>
            </v:shapetype>
            <v:shape id="文本框 1" o:spid="_x0000_s1026" type="#_x0000_t202" style="position:absolute;left:0;text-align:left;margin-left:0;margin-top:0;width:22.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" filled="f" stroked="f">
              <v:textbox style="mso-fit-shape-to-text:t" inset="0,0,0,0">
                <w:txbxContent>
                  <w:p w14:paraId="4EF7B9FE" w14:textId="77777777" w:rsidR="00B3603C" w:rsidRDefault="00000000">
                    <w:pPr>
                      <w:pStyle w:val="af"/>
                      <w:ind w:firstLine="360"/>
                      <w:jc w:val="center"/>
                    </w:pP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Pr>
                        <w:rFonts w:ascii="Calibri" w:hAnsi="Calibri" w:cs="Calibri"/>
                        <w:lang w:val="zh-CN"/>
                      </w:rPr>
                      <w:t>1</w:t>
                    </w:r>
                    <w:r>
                      <w:rPr>
                        <w:rFonts w:ascii="Calibri" w:hAnsi="Calibri" w:cs="Calibri"/>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BC10" w14:textId="77777777" w:rsidR="00B3603C" w:rsidRDefault="00000000">
    <w:pPr>
      <w:pStyle w:val="af"/>
      <w:rPr>
        <w:rFonts w:ascii="宋体" w:hAnsi="宋体"/>
      </w:rPr>
    </w:pPr>
    <w:r>
      <w:rPr>
        <w:rFonts w:ascii="微软雅黑" w:eastAsia="微软雅黑" w:hAnsi="微软雅黑" w:cs="微软雅黑"/>
        <w:noProof/>
        <w:sz w:val="15"/>
        <w:szCs w:val="15"/>
      </w:rPr>
      <mc:AlternateContent>
        <mc:Choice Requires="wps">
          <w:drawing>
            <wp:anchor distT="0" distB="0" distL="114300" distR="114300" simplePos="0" relativeHeight="251658240" behindDoc="0" locked="0" layoutInCell="1" allowOverlap="1" wp14:anchorId="37C9824E" wp14:editId="4898B50A">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07CEAF" w14:textId="77777777" w:rsidR="00B3603C" w:rsidRDefault="00000000">
                          <w:pPr>
                            <w:pStyle w:val="af"/>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type w14:anchorId="37C9824E" id="_x0000_t202" coordsize="21600,21600" o:spt="202" path="m,l,21600r21600,l21600,xe">
              <v:stroke joinstyle="miter"/>
              <v:path gradientshapeok="t" o:connecttype="rect"/>
            </v:shapetype>
            <v:shape id="文本框 5" o:spid="_x0000_s1027"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4J7OowBAAAuAwAADgAAAAAAAAAAAAAAAAAuAgAA&#10;ZHJzL2Uyb0RvYy54bWxQSwECLQAUAAYACAAAACEADErw7tYAAAAFAQAADwAAAAAAAAAAAAAAAADm&#10;AwAAZHJzL2Rvd25yZXYueG1sUEsFBgAAAAAEAAQA8wAAAOkEAAAAAA==&#10;" filled="f" stroked="f">
              <v:textbox style="mso-fit-shape-to-text:t" inset="0,0,0,0">
                <w:txbxContent>
                  <w:p w14:paraId="7907CEAF" w14:textId="77777777" w:rsidR="00B3603C" w:rsidRDefault="00000000">
                    <w:pPr>
                      <w:pStyle w:val="af"/>
                    </w:pPr>
                    <w:r>
                      <w:fldChar w:fldCharType="begin"/>
                    </w:r>
                    <w:r>
                      <w:instrText xml:space="preserve"> PAGE  \* MERGEFORMAT </w:instrText>
                    </w:r>
                    <w:r>
                      <w:fldChar w:fldCharType="separate"/>
                    </w:r>
                    <w:r>
                      <w:t>10</w:t>
                    </w:r>
                    <w:r>
                      <w:fldChar w:fldCharType="end"/>
                    </w:r>
                  </w:p>
                </w:txbxContent>
              </v:textbox>
              <w10:wrap anchorx="margin"/>
            </v:shape>
          </w:pict>
        </mc:Fallback>
      </mc:AlternateContent>
    </w:r>
    <w:r>
      <w:rPr>
        <w:rFonts w:ascii="微软雅黑" w:eastAsia="微软雅黑" w:hAnsi="微软雅黑" w:cs="微软雅黑" w:hint="eastAsia"/>
        <w:sz w:val="15"/>
        <w:szCs w:val="15"/>
      </w:rPr>
      <w:t>嘉兴市千秋工程咨询有限公司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2743"/>
    </w:sdtPr>
    <w:sdtContent>
      <w:p w14:paraId="7FD046DA" w14:textId="77777777" w:rsidR="00B3603C" w:rsidRDefault="00000000">
        <w:pPr>
          <w:pStyle w:val="af"/>
          <w:jc w:val="right"/>
        </w:pPr>
        <w:r>
          <w:fldChar w:fldCharType="begin"/>
        </w:r>
        <w:r>
          <w:instrText xml:space="preserve"> PAGE   \* MERGEFORMAT </w:instrText>
        </w:r>
        <w:r>
          <w:fldChar w:fldCharType="separate"/>
        </w:r>
        <w:r>
          <w:rPr>
            <w:lang w:val="zh-CN"/>
          </w:rPr>
          <w:t>118</w:t>
        </w:r>
        <w:r>
          <w:rPr>
            <w:lang w:val="zh-CN"/>
          </w:rPr>
          <w:fldChar w:fldCharType="end"/>
        </w:r>
      </w:p>
    </w:sdtContent>
  </w:sdt>
  <w:p w14:paraId="743B2396" w14:textId="77777777" w:rsidR="00B3603C" w:rsidRDefault="00B3603C">
    <w:pPr>
      <w:pStyle w:val="af"/>
      <w:tabs>
        <w:tab w:val="clear" w:pos="4153"/>
        <w:tab w:val="center" w:pos="3828"/>
      </w:tabs>
      <w:ind w:right="360"/>
      <w:jc w:val="center"/>
      <w:rPr>
        <w:rStyle w:val="af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2F9D" w14:textId="77777777" w:rsidR="00AB2994" w:rsidRDefault="00AB2994">
      <w:r>
        <w:separator/>
      </w:r>
    </w:p>
  </w:footnote>
  <w:footnote w:type="continuationSeparator" w:id="0">
    <w:p w14:paraId="37A82E3E" w14:textId="77777777" w:rsidR="00AB2994" w:rsidRDefault="00AB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2335" w14:textId="77777777" w:rsidR="00B3603C" w:rsidRDefault="00000000">
    <w:pPr>
      <w:pStyle w:val="af1"/>
      <w:jc w:val="right"/>
    </w:pPr>
    <w:r>
      <w:rPr>
        <w:rFonts w:ascii="微软雅黑" w:eastAsia="微软雅黑" w:hAnsi="微软雅黑" w:cs="微软雅黑"/>
        <w:noProof/>
      </w:rPr>
      <w:drawing>
        <wp:anchor distT="0" distB="0" distL="114300" distR="114300" simplePos="0" relativeHeight="251653120" behindDoc="0" locked="0" layoutInCell="1" allowOverlap="1" wp14:anchorId="50217EDB" wp14:editId="300C82C8">
          <wp:simplePos x="0" y="0"/>
          <wp:positionH relativeFrom="column">
            <wp:posOffset>-83820</wp:posOffset>
          </wp:positionH>
          <wp:positionV relativeFrom="paragraph">
            <wp:posOffset>-168910</wp:posOffset>
          </wp:positionV>
          <wp:extent cx="485775" cy="371475"/>
          <wp:effectExtent l="19050" t="0" r="9525"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高照街道绿化养护项目·公开招标采购文件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4530" w14:textId="77777777" w:rsidR="00B3603C" w:rsidRDefault="00000000">
    <w:pPr>
      <w:pStyle w:val="af1"/>
      <w:jc w:val="right"/>
      <w:rPr>
        <w:rFonts w:ascii="微软雅黑" w:eastAsia="微软雅黑" w:hAnsi="微软雅黑" w:cs="微软雅黑"/>
      </w:rPr>
    </w:pPr>
    <w:r>
      <w:rPr>
        <w:rFonts w:ascii="微软雅黑" w:eastAsia="微软雅黑" w:hAnsi="微软雅黑" w:cs="微软雅黑" w:hint="eastAsia"/>
      </w:rPr>
      <w:t>2023年高照街道绿化养护项目</w:t>
    </w:r>
    <w:r>
      <w:rPr>
        <w:noProof/>
      </w:rPr>
      <w:drawing>
        <wp:anchor distT="0" distB="0" distL="114300" distR="114300" simplePos="0" relativeHeight="251652096" behindDoc="0" locked="0" layoutInCell="1" allowOverlap="1" wp14:anchorId="6B0209B8" wp14:editId="483BDA98">
          <wp:simplePos x="0" y="0"/>
          <wp:positionH relativeFrom="column">
            <wp:posOffset>403860</wp:posOffset>
          </wp:positionH>
          <wp:positionV relativeFrom="paragraph">
            <wp:posOffset>-130810</wp:posOffset>
          </wp:positionV>
          <wp:extent cx="485775" cy="371475"/>
          <wp:effectExtent l="19050" t="0" r="9525"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·公开招标采购文件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7DA6" w14:textId="77777777" w:rsidR="00B3603C" w:rsidRDefault="00000000">
    <w:pPr>
      <w:pStyle w:val="af1"/>
      <w:jc w:val="right"/>
    </w:pPr>
    <w:r>
      <w:rPr>
        <w:rFonts w:ascii="微软雅黑" w:eastAsia="微软雅黑" w:hAnsi="微软雅黑" w:cs="微软雅黑" w:hint="eastAsia"/>
      </w:rPr>
      <w:t>2023年高照街道绿化养护项目</w:t>
    </w:r>
    <w:r>
      <w:rPr>
        <w:noProof/>
      </w:rPr>
      <w:drawing>
        <wp:anchor distT="0" distB="0" distL="114300" distR="114300" simplePos="0" relativeHeight="251660288" behindDoc="0" locked="0" layoutInCell="1" allowOverlap="1" wp14:anchorId="006EE4A0" wp14:editId="39456F3E">
          <wp:simplePos x="0" y="0"/>
          <wp:positionH relativeFrom="column">
            <wp:posOffset>403860</wp:posOffset>
          </wp:positionH>
          <wp:positionV relativeFrom="paragraph">
            <wp:posOffset>-130810</wp:posOffset>
          </wp:positionV>
          <wp:extent cx="485775" cy="371475"/>
          <wp:effectExtent l="0" t="0" r="9525" b="9525"/>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·公开招标采购文件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190A" w14:textId="77777777" w:rsidR="00B3603C" w:rsidRDefault="00000000">
    <w:pPr>
      <w:pStyle w:val="af1"/>
      <w:jc w:val="right"/>
    </w:pPr>
    <w:r>
      <w:rPr>
        <w:noProof/>
      </w:rPr>
      <w:drawing>
        <wp:anchor distT="0" distB="0" distL="114300" distR="114300" simplePos="0" relativeHeight="251655168" behindDoc="0" locked="0" layoutInCell="1" allowOverlap="1" wp14:anchorId="25661E25" wp14:editId="599F3F4A">
          <wp:simplePos x="0" y="0"/>
          <wp:positionH relativeFrom="column">
            <wp:posOffset>213360</wp:posOffset>
          </wp:positionH>
          <wp:positionV relativeFrom="paragraph">
            <wp:posOffset>-54610</wp:posOffset>
          </wp:positionV>
          <wp:extent cx="485775" cy="371475"/>
          <wp:effectExtent l="0" t="0" r="9525" b="952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2023年高照街道绿化养护项目·公开招标采购文件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ED09" w14:textId="77777777" w:rsidR="00B3603C" w:rsidRDefault="00000000">
    <w:pPr>
      <w:pStyle w:val="af1"/>
      <w:jc w:val="right"/>
    </w:pPr>
    <w:r>
      <w:rPr>
        <w:noProof/>
      </w:rPr>
      <w:drawing>
        <wp:anchor distT="0" distB="0" distL="114300" distR="114300" simplePos="0" relativeHeight="251661312" behindDoc="0" locked="0" layoutInCell="1" allowOverlap="1" wp14:anchorId="4D4BEF85" wp14:editId="7530A1E5">
          <wp:simplePos x="0" y="0"/>
          <wp:positionH relativeFrom="column">
            <wp:posOffset>213360</wp:posOffset>
          </wp:positionH>
          <wp:positionV relativeFrom="paragraph">
            <wp:posOffset>-54610</wp:posOffset>
          </wp:positionV>
          <wp:extent cx="485775" cy="371475"/>
          <wp:effectExtent l="0" t="0" r="9525" b="9525"/>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2023年高照街道绿化养护项目·公开招标采购文件</w:t>
    </w:r>
    <w:r>
      <w:rPr>
        <w:noProof/>
      </w:rPr>
      <w:drawing>
        <wp:anchor distT="0" distB="0" distL="114300" distR="114300" simplePos="0" relativeHeight="251656192" behindDoc="0" locked="0" layoutInCell="1" allowOverlap="1" wp14:anchorId="65BFD390" wp14:editId="0B242171">
          <wp:simplePos x="0" y="0"/>
          <wp:positionH relativeFrom="column">
            <wp:posOffset>213360</wp:posOffset>
          </wp:positionH>
          <wp:positionV relativeFrom="paragraph">
            <wp:posOffset>-54610</wp:posOffset>
          </wp:positionV>
          <wp:extent cx="485775" cy="371475"/>
          <wp:effectExtent l="0" t="0" r="9525" b="9525"/>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stretch>
                    <a:fillRect/>
                  </a:stretch>
                </pic:blipFill>
                <pic:spPr>
                  <a:xfrm>
                    <a:off x="0" y="0"/>
                    <a:ext cx="485775" cy="37147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940" w14:textId="77777777" w:rsidR="00B3603C" w:rsidRDefault="00000000">
    <w:pPr>
      <w:pStyle w:val="af1"/>
      <w:jc w:val="right"/>
    </w:pPr>
    <w:r>
      <w:rPr>
        <w:noProof/>
      </w:rPr>
      <w:drawing>
        <wp:anchor distT="0" distB="0" distL="114300" distR="114300" simplePos="0" relativeHeight="251662336" behindDoc="0" locked="0" layoutInCell="1" allowOverlap="1" wp14:anchorId="0423B5A2" wp14:editId="68FBC990">
          <wp:simplePos x="0" y="0"/>
          <wp:positionH relativeFrom="column">
            <wp:posOffset>213360</wp:posOffset>
          </wp:positionH>
          <wp:positionV relativeFrom="paragraph">
            <wp:posOffset>-54610</wp:posOffset>
          </wp:positionV>
          <wp:extent cx="485775" cy="371475"/>
          <wp:effectExtent l="0" t="0" r="9525" b="9525"/>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2023年高照街道绿化养护项目·公开招标采购文件</w:t>
    </w:r>
    <w:r>
      <w:rPr>
        <w:noProof/>
      </w:rPr>
      <w:drawing>
        <wp:anchor distT="0" distB="0" distL="114300" distR="114300" simplePos="0" relativeHeight="251657216" behindDoc="0" locked="0" layoutInCell="1" allowOverlap="1" wp14:anchorId="1E707E9E" wp14:editId="5CB63D0D">
          <wp:simplePos x="0" y="0"/>
          <wp:positionH relativeFrom="column">
            <wp:posOffset>213360</wp:posOffset>
          </wp:positionH>
          <wp:positionV relativeFrom="paragraph">
            <wp:posOffset>-54610</wp:posOffset>
          </wp:positionV>
          <wp:extent cx="485775" cy="371475"/>
          <wp:effectExtent l="0" t="0" r="9525" b="9525"/>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
                  <a:stretch>
                    <a:fillRect/>
                  </a:stretch>
                </pic:blipFill>
                <pic:spPr>
                  <a:xfrm>
                    <a:off x="0" y="0"/>
                    <a:ext cx="485775" cy="37147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27D" w14:textId="77777777" w:rsidR="00B3603C" w:rsidRDefault="00000000">
    <w:pPr>
      <w:pStyle w:val="af1"/>
      <w:jc w:val="right"/>
    </w:pPr>
    <w:r>
      <w:rPr>
        <w:noProof/>
      </w:rPr>
      <w:drawing>
        <wp:anchor distT="0" distB="0" distL="114300" distR="114300" simplePos="0" relativeHeight="251663360" behindDoc="0" locked="0" layoutInCell="1" allowOverlap="1" wp14:anchorId="56510AC4" wp14:editId="7E16E262">
          <wp:simplePos x="0" y="0"/>
          <wp:positionH relativeFrom="column">
            <wp:posOffset>213360</wp:posOffset>
          </wp:positionH>
          <wp:positionV relativeFrom="paragraph">
            <wp:posOffset>-54610</wp:posOffset>
          </wp:positionV>
          <wp:extent cx="485775" cy="371475"/>
          <wp:effectExtent l="0" t="0" r="9525" b="9525"/>
          <wp:wrapNone/>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2023年高照街道绿化养护项目·公开招标采购文件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321BA"/>
    <w:multiLevelType w:val="singleLevel"/>
    <w:tmpl w:val="849321BA"/>
    <w:lvl w:ilvl="0">
      <w:start w:val="1"/>
      <w:numFmt w:val="decimal"/>
      <w:lvlText w:val="%1)"/>
      <w:lvlJc w:val="left"/>
      <w:pPr>
        <w:ind w:left="425" w:hanging="425"/>
      </w:pPr>
      <w:rPr>
        <w:rFonts w:hint="default"/>
      </w:rPr>
    </w:lvl>
  </w:abstractNum>
  <w:abstractNum w:abstractNumId="1" w15:restartNumberingAfterBreak="0">
    <w:nsid w:val="A0A543C3"/>
    <w:multiLevelType w:val="singleLevel"/>
    <w:tmpl w:val="A0A543C3"/>
    <w:lvl w:ilvl="0">
      <w:start w:val="1"/>
      <w:numFmt w:val="chineseCounting"/>
      <w:suff w:val="nothing"/>
      <w:lvlText w:val="（%1）"/>
      <w:lvlJc w:val="left"/>
      <w:pPr>
        <w:ind w:left="0" w:firstLine="420"/>
      </w:pPr>
      <w:rPr>
        <w:rFonts w:hint="eastAsia"/>
      </w:rPr>
    </w:lvl>
  </w:abstractNum>
  <w:abstractNum w:abstractNumId="2" w15:restartNumberingAfterBreak="0">
    <w:nsid w:val="A279F536"/>
    <w:multiLevelType w:val="singleLevel"/>
    <w:tmpl w:val="A279F536"/>
    <w:lvl w:ilvl="0">
      <w:start w:val="1"/>
      <w:numFmt w:val="chineseCounting"/>
      <w:suff w:val="nothing"/>
      <w:lvlText w:val="%1、"/>
      <w:lvlJc w:val="left"/>
      <w:pPr>
        <w:ind w:left="0" w:firstLine="420"/>
      </w:pPr>
      <w:rPr>
        <w:rFonts w:hint="eastAsia"/>
      </w:rPr>
    </w:lvl>
  </w:abstractNum>
  <w:abstractNum w:abstractNumId="3" w15:restartNumberingAfterBreak="0">
    <w:nsid w:val="B3D4DCEB"/>
    <w:multiLevelType w:val="multilevel"/>
    <w:tmpl w:val="B3D4DCE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C6B43734"/>
    <w:multiLevelType w:val="singleLevel"/>
    <w:tmpl w:val="C6B43734"/>
    <w:lvl w:ilvl="0">
      <w:start w:val="7"/>
      <w:numFmt w:val="decimal"/>
      <w:suff w:val="nothing"/>
      <w:lvlText w:val="%1、"/>
      <w:lvlJc w:val="left"/>
    </w:lvl>
  </w:abstractNum>
  <w:abstractNum w:abstractNumId="6" w15:restartNumberingAfterBreak="0">
    <w:nsid w:val="D08F4FA6"/>
    <w:multiLevelType w:val="singleLevel"/>
    <w:tmpl w:val="D08F4FA6"/>
    <w:lvl w:ilvl="0">
      <w:start w:val="1"/>
      <w:numFmt w:val="decimal"/>
      <w:lvlText w:val="%1."/>
      <w:lvlJc w:val="left"/>
      <w:pPr>
        <w:ind w:left="425" w:hanging="425"/>
      </w:pPr>
      <w:rPr>
        <w:rFonts w:hint="default"/>
      </w:rPr>
    </w:lvl>
  </w:abstractNum>
  <w:abstractNum w:abstractNumId="7" w15:restartNumberingAfterBreak="0">
    <w:nsid w:val="D7037E7A"/>
    <w:multiLevelType w:val="singleLevel"/>
    <w:tmpl w:val="D7037E7A"/>
    <w:lvl w:ilvl="0">
      <w:start w:val="1"/>
      <w:numFmt w:val="decimal"/>
      <w:lvlText w:val="(%1)"/>
      <w:lvlJc w:val="left"/>
      <w:pPr>
        <w:ind w:left="425" w:hanging="425"/>
      </w:pPr>
    </w:lvl>
  </w:abstractNum>
  <w:abstractNum w:abstractNumId="8" w15:restartNumberingAfterBreak="0">
    <w:nsid w:val="E0930175"/>
    <w:multiLevelType w:val="singleLevel"/>
    <w:tmpl w:val="E0930175"/>
    <w:lvl w:ilvl="0">
      <w:start w:val="1"/>
      <w:numFmt w:val="decimal"/>
      <w:pStyle w:val="a"/>
      <w:lvlText w:val="%1."/>
      <w:lvlJc w:val="left"/>
      <w:pPr>
        <w:tabs>
          <w:tab w:val="left" w:pos="360"/>
        </w:tabs>
        <w:ind w:left="360" w:hanging="360"/>
      </w:pPr>
    </w:lvl>
  </w:abstractNum>
  <w:abstractNum w:abstractNumId="9" w15:restartNumberingAfterBreak="0">
    <w:nsid w:val="FFCE06E9"/>
    <w:multiLevelType w:val="singleLevel"/>
    <w:tmpl w:val="FFCE06E9"/>
    <w:lvl w:ilvl="0">
      <w:start w:val="1"/>
      <w:numFmt w:val="decimal"/>
      <w:suff w:val="nothing"/>
      <w:lvlText w:val="%1、"/>
      <w:lvlJc w:val="left"/>
    </w:lvl>
  </w:abstractNum>
  <w:abstractNum w:abstractNumId="10" w15:restartNumberingAfterBreak="0">
    <w:nsid w:val="0968F492"/>
    <w:multiLevelType w:val="singleLevel"/>
    <w:tmpl w:val="0968F492"/>
    <w:lvl w:ilvl="0">
      <w:start w:val="1"/>
      <w:numFmt w:val="decimal"/>
      <w:lvlText w:val="%1."/>
      <w:lvlJc w:val="left"/>
      <w:pPr>
        <w:ind w:left="425" w:hanging="425"/>
      </w:pPr>
      <w:rPr>
        <w:rFonts w:hint="default"/>
      </w:rPr>
    </w:lvl>
  </w:abstractNum>
  <w:abstractNum w:abstractNumId="11" w15:restartNumberingAfterBreak="0">
    <w:nsid w:val="09B37F4C"/>
    <w:multiLevelType w:val="singleLevel"/>
    <w:tmpl w:val="09B37F4C"/>
    <w:lvl w:ilvl="0">
      <w:start w:val="1"/>
      <w:numFmt w:val="chineseCounting"/>
      <w:suff w:val="nothing"/>
      <w:lvlText w:val="%1、"/>
      <w:lvlJc w:val="left"/>
      <w:pPr>
        <w:ind w:left="0" w:firstLine="420"/>
      </w:pPr>
      <w:rPr>
        <w:rFonts w:hint="eastAsia"/>
      </w:rPr>
    </w:lvl>
  </w:abstractNum>
  <w:abstractNum w:abstractNumId="12" w15:restartNumberingAfterBreak="0">
    <w:nsid w:val="14076C2D"/>
    <w:multiLevelType w:val="multilevel"/>
    <w:tmpl w:val="14076C2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205C7F0C"/>
    <w:multiLevelType w:val="multilevel"/>
    <w:tmpl w:val="205C7F0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327436EB"/>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53BF5D7C"/>
    <w:multiLevelType w:val="singleLevel"/>
    <w:tmpl w:val="53BF5D7C"/>
    <w:lvl w:ilvl="0">
      <w:start w:val="2"/>
      <w:numFmt w:val="chineseCounting"/>
      <w:suff w:val="nothing"/>
      <w:lvlText w:val="（%1）"/>
      <w:lvlJc w:val="left"/>
      <w:rPr>
        <w:rFonts w:hint="eastAsia"/>
      </w:rPr>
    </w:lvl>
  </w:abstractNum>
  <w:abstractNum w:abstractNumId="16" w15:restartNumberingAfterBreak="0">
    <w:nsid w:val="54F403B5"/>
    <w:multiLevelType w:val="singleLevel"/>
    <w:tmpl w:val="54F403B5"/>
    <w:lvl w:ilvl="0">
      <w:start w:val="1"/>
      <w:numFmt w:val="chineseCounting"/>
      <w:suff w:val="nothing"/>
      <w:lvlText w:val="%1、"/>
      <w:lvlJc w:val="left"/>
    </w:lvl>
  </w:abstractNum>
  <w:abstractNum w:abstractNumId="17" w15:restartNumberingAfterBreak="0">
    <w:nsid w:val="551E3405"/>
    <w:multiLevelType w:val="multilevel"/>
    <w:tmpl w:val="551E340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557FD3DA"/>
    <w:multiLevelType w:val="singleLevel"/>
    <w:tmpl w:val="557FD3DA"/>
    <w:lvl w:ilvl="0">
      <w:start w:val="3"/>
      <w:numFmt w:val="chineseCounting"/>
      <w:suff w:val="nothing"/>
      <w:lvlText w:val="%1、"/>
      <w:lvlJc w:val="left"/>
    </w:lvl>
  </w:abstractNum>
  <w:abstractNum w:abstractNumId="19" w15:restartNumberingAfterBreak="0">
    <w:nsid w:val="62EC3FF9"/>
    <w:multiLevelType w:val="multilevel"/>
    <w:tmpl w:val="62EC3FF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B1F614D"/>
    <w:multiLevelType w:val="singleLevel"/>
    <w:tmpl w:val="6B1F614D"/>
    <w:lvl w:ilvl="0">
      <w:start w:val="1"/>
      <w:numFmt w:val="decimal"/>
      <w:suff w:val="nothing"/>
      <w:lvlText w:val="%1、"/>
      <w:lvlJc w:val="left"/>
    </w:lvl>
  </w:abstractNum>
  <w:abstractNum w:abstractNumId="21" w15:restartNumberingAfterBreak="0">
    <w:nsid w:val="6E32C7B9"/>
    <w:multiLevelType w:val="singleLevel"/>
    <w:tmpl w:val="6E32C7B9"/>
    <w:lvl w:ilvl="0">
      <w:start w:val="1"/>
      <w:numFmt w:val="chineseCounting"/>
      <w:suff w:val="nothing"/>
      <w:lvlText w:val="（%1）"/>
      <w:lvlJc w:val="left"/>
      <w:pPr>
        <w:ind w:left="0" w:firstLine="420"/>
      </w:pPr>
      <w:rPr>
        <w:rFonts w:hint="eastAsia"/>
      </w:rPr>
    </w:lvl>
  </w:abstractNum>
  <w:abstractNum w:abstractNumId="22" w15:restartNumberingAfterBreak="0">
    <w:nsid w:val="6F0BEA8C"/>
    <w:multiLevelType w:val="singleLevel"/>
    <w:tmpl w:val="6F0BEA8C"/>
    <w:lvl w:ilvl="0">
      <w:start w:val="1"/>
      <w:numFmt w:val="chineseCounting"/>
      <w:suff w:val="nothing"/>
      <w:lvlText w:val="（%1）"/>
      <w:lvlJc w:val="left"/>
      <w:pPr>
        <w:ind w:left="0" w:firstLine="420"/>
      </w:pPr>
      <w:rPr>
        <w:rFonts w:hint="eastAsia"/>
      </w:rPr>
    </w:lvl>
  </w:abstractNum>
  <w:abstractNum w:abstractNumId="23"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815341716">
    <w:abstractNumId w:val="8"/>
  </w:num>
  <w:num w:numId="2" w16cid:durableId="1735279645">
    <w:abstractNumId w:val="20"/>
  </w:num>
  <w:num w:numId="3" w16cid:durableId="499278579">
    <w:abstractNumId w:val="2"/>
  </w:num>
  <w:num w:numId="4" w16cid:durableId="1425607834">
    <w:abstractNumId w:val="13"/>
  </w:num>
  <w:num w:numId="5" w16cid:durableId="529612232">
    <w:abstractNumId w:val="3"/>
  </w:num>
  <w:num w:numId="6" w16cid:durableId="1535801283">
    <w:abstractNumId w:val="12"/>
  </w:num>
  <w:num w:numId="7" w16cid:durableId="1397969933">
    <w:abstractNumId w:val="0"/>
  </w:num>
  <w:num w:numId="8" w16cid:durableId="1571773274">
    <w:abstractNumId w:val="22"/>
  </w:num>
  <w:num w:numId="9" w16cid:durableId="911503243">
    <w:abstractNumId w:val="10"/>
  </w:num>
  <w:num w:numId="10" w16cid:durableId="430469869">
    <w:abstractNumId w:val="6"/>
  </w:num>
  <w:num w:numId="11" w16cid:durableId="1830554542">
    <w:abstractNumId w:val="17"/>
  </w:num>
  <w:num w:numId="12" w16cid:durableId="774398715">
    <w:abstractNumId w:val="5"/>
  </w:num>
  <w:num w:numId="13" w16cid:durableId="1107769946">
    <w:abstractNumId w:val="11"/>
  </w:num>
  <w:num w:numId="14" w16cid:durableId="308675635">
    <w:abstractNumId w:val="21"/>
  </w:num>
  <w:num w:numId="15" w16cid:durableId="1417748070">
    <w:abstractNumId w:val="7"/>
  </w:num>
  <w:num w:numId="16" w16cid:durableId="201286974">
    <w:abstractNumId w:val="23"/>
  </w:num>
  <w:num w:numId="17" w16cid:durableId="908266013">
    <w:abstractNumId w:val="16"/>
  </w:num>
  <w:num w:numId="18" w16cid:durableId="1303193879">
    <w:abstractNumId w:val="18"/>
  </w:num>
  <w:num w:numId="19" w16cid:durableId="475797959">
    <w:abstractNumId w:val="15"/>
  </w:num>
  <w:num w:numId="20" w16cid:durableId="1267544847">
    <w:abstractNumId w:val="9"/>
  </w:num>
  <w:num w:numId="21" w16cid:durableId="1824422357">
    <w:abstractNumId w:val="4"/>
  </w:num>
  <w:num w:numId="22" w16cid:durableId="166209668">
    <w:abstractNumId w:val="14"/>
  </w:num>
  <w:num w:numId="23" w16cid:durableId="1661612515">
    <w:abstractNumId w:val="1"/>
  </w:num>
  <w:num w:numId="24" w16cid:durableId="3635303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216"/>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hOGJjYjA4NWM3ZTU1YjEyOGY1ZmQ1ZTU1YWFlODIifQ=="/>
  </w:docVars>
  <w:rsids>
    <w:rsidRoot w:val="52D133B9"/>
    <w:rsid w:val="00004905"/>
    <w:rsid w:val="00013FAC"/>
    <w:rsid w:val="0001720C"/>
    <w:rsid w:val="000475C7"/>
    <w:rsid w:val="00047BEE"/>
    <w:rsid w:val="000A0566"/>
    <w:rsid w:val="000B6749"/>
    <w:rsid w:val="000D4FA5"/>
    <w:rsid w:val="000E2342"/>
    <w:rsid w:val="000F5A4C"/>
    <w:rsid w:val="00104EE6"/>
    <w:rsid w:val="00112B45"/>
    <w:rsid w:val="00115BBB"/>
    <w:rsid w:val="00117FC4"/>
    <w:rsid w:val="0014224A"/>
    <w:rsid w:val="001570EF"/>
    <w:rsid w:val="00160E50"/>
    <w:rsid w:val="00171BC8"/>
    <w:rsid w:val="00177189"/>
    <w:rsid w:val="00190BF2"/>
    <w:rsid w:val="00192B82"/>
    <w:rsid w:val="001969D6"/>
    <w:rsid w:val="001B27CE"/>
    <w:rsid w:val="001B3728"/>
    <w:rsid w:val="001D2603"/>
    <w:rsid w:val="001E0794"/>
    <w:rsid w:val="001F0AAA"/>
    <w:rsid w:val="001F3F14"/>
    <w:rsid w:val="001F3F86"/>
    <w:rsid w:val="00202A71"/>
    <w:rsid w:val="00205E03"/>
    <w:rsid w:val="002138D4"/>
    <w:rsid w:val="0021564C"/>
    <w:rsid w:val="00231B54"/>
    <w:rsid w:val="002343D7"/>
    <w:rsid w:val="00257DF4"/>
    <w:rsid w:val="002671CD"/>
    <w:rsid w:val="00274345"/>
    <w:rsid w:val="00277507"/>
    <w:rsid w:val="002862F9"/>
    <w:rsid w:val="00286FE2"/>
    <w:rsid w:val="002A1416"/>
    <w:rsid w:val="002A6E7D"/>
    <w:rsid w:val="002B3E6B"/>
    <w:rsid w:val="002C4B81"/>
    <w:rsid w:val="00314BF8"/>
    <w:rsid w:val="00315585"/>
    <w:rsid w:val="003168CD"/>
    <w:rsid w:val="00331160"/>
    <w:rsid w:val="00335891"/>
    <w:rsid w:val="003419A0"/>
    <w:rsid w:val="00345AA9"/>
    <w:rsid w:val="00353B8C"/>
    <w:rsid w:val="003725EB"/>
    <w:rsid w:val="00381F24"/>
    <w:rsid w:val="003971A0"/>
    <w:rsid w:val="003979AD"/>
    <w:rsid w:val="003A2B3B"/>
    <w:rsid w:val="003C73E1"/>
    <w:rsid w:val="003E5133"/>
    <w:rsid w:val="003F2140"/>
    <w:rsid w:val="00410B29"/>
    <w:rsid w:val="004116E5"/>
    <w:rsid w:val="0042099B"/>
    <w:rsid w:val="00423B25"/>
    <w:rsid w:val="004327E6"/>
    <w:rsid w:val="00436527"/>
    <w:rsid w:val="00440E4F"/>
    <w:rsid w:val="00443F5C"/>
    <w:rsid w:val="00454489"/>
    <w:rsid w:val="004656F4"/>
    <w:rsid w:val="004708C7"/>
    <w:rsid w:val="00481F4B"/>
    <w:rsid w:val="004B25B9"/>
    <w:rsid w:val="004B6C15"/>
    <w:rsid w:val="004B6E84"/>
    <w:rsid w:val="004B7A3C"/>
    <w:rsid w:val="004C3BE3"/>
    <w:rsid w:val="004C52EB"/>
    <w:rsid w:val="004D00E9"/>
    <w:rsid w:val="004D1829"/>
    <w:rsid w:val="004D4BA0"/>
    <w:rsid w:val="004E2DE7"/>
    <w:rsid w:val="00520A13"/>
    <w:rsid w:val="0052434E"/>
    <w:rsid w:val="00535394"/>
    <w:rsid w:val="0053618F"/>
    <w:rsid w:val="00550272"/>
    <w:rsid w:val="005520E3"/>
    <w:rsid w:val="00562FF8"/>
    <w:rsid w:val="00576BD2"/>
    <w:rsid w:val="0058264E"/>
    <w:rsid w:val="005B6894"/>
    <w:rsid w:val="005D6210"/>
    <w:rsid w:val="006024EC"/>
    <w:rsid w:val="00604D69"/>
    <w:rsid w:val="00610E17"/>
    <w:rsid w:val="00611F03"/>
    <w:rsid w:val="006169DC"/>
    <w:rsid w:val="006222E9"/>
    <w:rsid w:val="00631B0C"/>
    <w:rsid w:val="00636CFA"/>
    <w:rsid w:val="006768C8"/>
    <w:rsid w:val="0069123C"/>
    <w:rsid w:val="006A067B"/>
    <w:rsid w:val="006B144B"/>
    <w:rsid w:val="006B1F94"/>
    <w:rsid w:val="006B2711"/>
    <w:rsid w:val="006B3AF6"/>
    <w:rsid w:val="006C5EB6"/>
    <w:rsid w:val="006D687C"/>
    <w:rsid w:val="006E3666"/>
    <w:rsid w:val="006E71E0"/>
    <w:rsid w:val="006F52D9"/>
    <w:rsid w:val="007259FA"/>
    <w:rsid w:val="00731EFF"/>
    <w:rsid w:val="00746EB2"/>
    <w:rsid w:val="00750676"/>
    <w:rsid w:val="0076188B"/>
    <w:rsid w:val="00777090"/>
    <w:rsid w:val="007C1EAB"/>
    <w:rsid w:val="007D1C20"/>
    <w:rsid w:val="007D4317"/>
    <w:rsid w:val="007E3218"/>
    <w:rsid w:val="007E64BB"/>
    <w:rsid w:val="007E755E"/>
    <w:rsid w:val="00800785"/>
    <w:rsid w:val="00815C9F"/>
    <w:rsid w:val="00816B65"/>
    <w:rsid w:val="00832857"/>
    <w:rsid w:val="00836E1D"/>
    <w:rsid w:val="00845533"/>
    <w:rsid w:val="0085035D"/>
    <w:rsid w:val="00851AF5"/>
    <w:rsid w:val="00897366"/>
    <w:rsid w:val="008A5860"/>
    <w:rsid w:val="008B2FED"/>
    <w:rsid w:val="008C3505"/>
    <w:rsid w:val="008C7E50"/>
    <w:rsid w:val="008D0D13"/>
    <w:rsid w:val="008E2F94"/>
    <w:rsid w:val="0092579B"/>
    <w:rsid w:val="009438B1"/>
    <w:rsid w:val="009512CF"/>
    <w:rsid w:val="009641E2"/>
    <w:rsid w:val="00981F97"/>
    <w:rsid w:val="009C7DAE"/>
    <w:rsid w:val="009D0CE3"/>
    <w:rsid w:val="009D1B33"/>
    <w:rsid w:val="009E0548"/>
    <w:rsid w:val="00A02159"/>
    <w:rsid w:val="00A16182"/>
    <w:rsid w:val="00A35B6B"/>
    <w:rsid w:val="00A43B6D"/>
    <w:rsid w:val="00A444A0"/>
    <w:rsid w:val="00A525D5"/>
    <w:rsid w:val="00A627DF"/>
    <w:rsid w:val="00A73C2B"/>
    <w:rsid w:val="00A7757B"/>
    <w:rsid w:val="00A77A84"/>
    <w:rsid w:val="00A843D5"/>
    <w:rsid w:val="00A86D89"/>
    <w:rsid w:val="00AB2994"/>
    <w:rsid w:val="00AB6C1D"/>
    <w:rsid w:val="00AC30C3"/>
    <w:rsid w:val="00AD1814"/>
    <w:rsid w:val="00AD6BF5"/>
    <w:rsid w:val="00AE7306"/>
    <w:rsid w:val="00AF3BF4"/>
    <w:rsid w:val="00B21876"/>
    <w:rsid w:val="00B31352"/>
    <w:rsid w:val="00B32562"/>
    <w:rsid w:val="00B340CC"/>
    <w:rsid w:val="00B3603C"/>
    <w:rsid w:val="00B426AB"/>
    <w:rsid w:val="00B44727"/>
    <w:rsid w:val="00B64392"/>
    <w:rsid w:val="00B67540"/>
    <w:rsid w:val="00B75D6D"/>
    <w:rsid w:val="00B9546F"/>
    <w:rsid w:val="00BF2948"/>
    <w:rsid w:val="00C01F78"/>
    <w:rsid w:val="00C10A99"/>
    <w:rsid w:val="00C16D85"/>
    <w:rsid w:val="00C178DA"/>
    <w:rsid w:val="00C30BA9"/>
    <w:rsid w:val="00C34EB8"/>
    <w:rsid w:val="00C47A67"/>
    <w:rsid w:val="00C6326B"/>
    <w:rsid w:val="00C7000B"/>
    <w:rsid w:val="00C804FF"/>
    <w:rsid w:val="00C90648"/>
    <w:rsid w:val="00CA305B"/>
    <w:rsid w:val="00CA3ED2"/>
    <w:rsid w:val="00CA6DFB"/>
    <w:rsid w:val="00CB3A07"/>
    <w:rsid w:val="00CE7F95"/>
    <w:rsid w:val="00D4241B"/>
    <w:rsid w:val="00D52F75"/>
    <w:rsid w:val="00D87F9C"/>
    <w:rsid w:val="00D90F66"/>
    <w:rsid w:val="00D969FF"/>
    <w:rsid w:val="00D97E9E"/>
    <w:rsid w:val="00DA0168"/>
    <w:rsid w:val="00DB3092"/>
    <w:rsid w:val="00DC0B08"/>
    <w:rsid w:val="00DC18E7"/>
    <w:rsid w:val="00DC1E5B"/>
    <w:rsid w:val="00DD18F2"/>
    <w:rsid w:val="00DD657C"/>
    <w:rsid w:val="00DE3995"/>
    <w:rsid w:val="00E112E2"/>
    <w:rsid w:val="00E219C4"/>
    <w:rsid w:val="00E30EE6"/>
    <w:rsid w:val="00E77F8A"/>
    <w:rsid w:val="00E84717"/>
    <w:rsid w:val="00E87705"/>
    <w:rsid w:val="00EA0AD0"/>
    <w:rsid w:val="00EA322C"/>
    <w:rsid w:val="00EA6124"/>
    <w:rsid w:val="00EB5C21"/>
    <w:rsid w:val="00ED0697"/>
    <w:rsid w:val="00EF00EA"/>
    <w:rsid w:val="00F01D0D"/>
    <w:rsid w:val="00F11A7C"/>
    <w:rsid w:val="00F3135D"/>
    <w:rsid w:val="00F36213"/>
    <w:rsid w:val="00F36604"/>
    <w:rsid w:val="00F62C18"/>
    <w:rsid w:val="00F661ED"/>
    <w:rsid w:val="00F950C1"/>
    <w:rsid w:val="00F97333"/>
    <w:rsid w:val="00FC2CD2"/>
    <w:rsid w:val="00FC51E8"/>
    <w:rsid w:val="00FD2BCA"/>
    <w:rsid w:val="00FF547B"/>
    <w:rsid w:val="00FF6B67"/>
    <w:rsid w:val="01457570"/>
    <w:rsid w:val="0172557B"/>
    <w:rsid w:val="01AB4377"/>
    <w:rsid w:val="01B92872"/>
    <w:rsid w:val="0207190A"/>
    <w:rsid w:val="02162C31"/>
    <w:rsid w:val="022E5943"/>
    <w:rsid w:val="02932582"/>
    <w:rsid w:val="03071604"/>
    <w:rsid w:val="04236A1C"/>
    <w:rsid w:val="04377778"/>
    <w:rsid w:val="049F4F4B"/>
    <w:rsid w:val="05257400"/>
    <w:rsid w:val="05C045A3"/>
    <w:rsid w:val="05DF42DB"/>
    <w:rsid w:val="05F4355E"/>
    <w:rsid w:val="05FF4B65"/>
    <w:rsid w:val="06542070"/>
    <w:rsid w:val="07235BC1"/>
    <w:rsid w:val="07724A47"/>
    <w:rsid w:val="077965D0"/>
    <w:rsid w:val="08345EA7"/>
    <w:rsid w:val="08B16137"/>
    <w:rsid w:val="093359DC"/>
    <w:rsid w:val="098E3ABC"/>
    <w:rsid w:val="09E916BC"/>
    <w:rsid w:val="0A876253"/>
    <w:rsid w:val="0AAD5078"/>
    <w:rsid w:val="0C2549FA"/>
    <w:rsid w:val="0C3A499F"/>
    <w:rsid w:val="0C72510E"/>
    <w:rsid w:val="0D077285"/>
    <w:rsid w:val="0E36443C"/>
    <w:rsid w:val="0EBE691B"/>
    <w:rsid w:val="0F016F81"/>
    <w:rsid w:val="0F2E01F5"/>
    <w:rsid w:val="0F3C2B24"/>
    <w:rsid w:val="0F7F6A9F"/>
    <w:rsid w:val="0F8539AB"/>
    <w:rsid w:val="0F973D92"/>
    <w:rsid w:val="101175B4"/>
    <w:rsid w:val="10AD196B"/>
    <w:rsid w:val="10F44681"/>
    <w:rsid w:val="10F93FE9"/>
    <w:rsid w:val="111736B2"/>
    <w:rsid w:val="1129191F"/>
    <w:rsid w:val="11310E02"/>
    <w:rsid w:val="115D26B4"/>
    <w:rsid w:val="11984639"/>
    <w:rsid w:val="11CF74C4"/>
    <w:rsid w:val="11DA5AB3"/>
    <w:rsid w:val="12315F5B"/>
    <w:rsid w:val="124376E1"/>
    <w:rsid w:val="127C6D88"/>
    <w:rsid w:val="129C6C18"/>
    <w:rsid w:val="12C329EB"/>
    <w:rsid w:val="12D15DED"/>
    <w:rsid w:val="12EC6F83"/>
    <w:rsid w:val="13CD5A56"/>
    <w:rsid w:val="13D3745E"/>
    <w:rsid w:val="140434DA"/>
    <w:rsid w:val="142A53F1"/>
    <w:rsid w:val="14406728"/>
    <w:rsid w:val="14746909"/>
    <w:rsid w:val="14C64A14"/>
    <w:rsid w:val="14FC1BFA"/>
    <w:rsid w:val="152A6D51"/>
    <w:rsid w:val="15406E6B"/>
    <w:rsid w:val="15546E93"/>
    <w:rsid w:val="158562DB"/>
    <w:rsid w:val="159A4A0C"/>
    <w:rsid w:val="16010EB0"/>
    <w:rsid w:val="17C575B3"/>
    <w:rsid w:val="17F673BF"/>
    <w:rsid w:val="18823AC5"/>
    <w:rsid w:val="18A90AB0"/>
    <w:rsid w:val="18BA443D"/>
    <w:rsid w:val="18E52630"/>
    <w:rsid w:val="19CF6A63"/>
    <w:rsid w:val="1A000C3B"/>
    <w:rsid w:val="1A1D0C33"/>
    <w:rsid w:val="1A9A7055"/>
    <w:rsid w:val="1AAA643C"/>
    <w:rsid w:val="1AAE3FD3"/>
    <w:rsid w:val="1AE74234"/>
    <w:rsid w:val="1B092FFA"/>
    <w:rsid w:val="1B0A2A86"/>
    <w:rsid w:val="1B8D66A6"/>
    <w:rsid w:val="1BA21503"/>
    <w:rsid w:val="1BA3160C"/>
    <w:rsid w:val="1C3404B6"/>
    <w:rsid w:val="1C565720"/>
    <w:rsid w:val="1C6B3BA5"/>
    <w:rsid w:val="1CB27013"/>
    <w:rsid w:val="1D0D5C34"/>
    <w:rsid w:val="1DAF3E65"/>
    <w:rsid w:val="1E0A4D56"/>
    <w:rsid w:val="1E4931A4"/>
    <w:rsid w:val="1E7139C0"/>
    <w:rsid w:val="1EBC7AA7"/>
    <w:rsid w:val="1EDC50AE"/>
    <w:rsid w:val="1F2175C0"/>
    <w:rsid w:val="1F280EC1"/>
    <w:rsid w:val="1F2C37F8"/>
    <w:rsid w:val="1F2C6BC9"/>
    <w:rsid w:val="1F324441"/>
    <w:rsid w:val="1F447EFD"/>
    <w:rsid w:val="1F4A3163"/>
    <w:rsid w:val="1FD94CC1"/>
    <w:rsid w:val="1FDF5395"/>
    <w:rsid w:val="204A474C"/>
    <w:rsid w:val="20950163"/>
    <w:rsid w:val="20E556F1"/>
    <w:rsid w:val="21093CBF"/>
    <w:rsid w:val="211553AD"/>
    <w:rsid w:val="21AB6B73"/>
    <w:rsid w:val="21FF50C2"/>
    <w:rsid w:val="22732360"/>
    <w:rsid w:val="228E49C2"/>
    <w:rsid w:val="22C53B17"/>
    <w:rsid w:val="231C5DB8"/>
    <w:rsid w:val="234B6EF7"/>
    <w:rsid w:val="24C74702"/>
    <w:rsid w:val="251E4873"/>
    <w:rsid w:val="252255DB"/>
    <w:rsid w:val="25853DE3"/>
    <w:rsid w:val="25B14925"/>
    <w:rsid w:val="2623089E"/>
    <w:rsid w:val="26C06AB5"/>
    <w:rsid w:val="26E825C8"/>
    <w:rsid w:val="27027B2E"/>
    <w:rsid w:val="271E2E9A"/>
    <w:rsid w:val="27377416"/>
    <w:rsid w:val="27983C83"/>
    <w:rsid w:val="27D52B4D"/>
    <w:rsid w:val="27E35EFE"/>
    <w:rsid w:val="27FC457D"/>
    <w:rsid w:val="28143D07"/>
    <w:rsid w:val="285311F8"/>
    <w:rsid w:val="28703966"/>
    <w:rsid w:val="288D5494"/>
    <w:rsid w:val="28CD645D"/>
    <w:rsid w:val="29874BE0"/>
    <w:rsid w:val="29B5486F"/>
    <w:rsid w:val="29D046DE"/>
    <w:rsid w:val="29F714A0"/>
    <w:rsid w:val="2A2420B3"/>
    <w:rsid w:val="2A3667D0"/>
    <w:rsid w:val="2A614116"/>
    <w:rsid w:val="2A8A30DD"/>
    <w:rsid w:val="2B23026E"/>
    <w:rsid w:val="2B25194E"/>
    <w:rsid w:val="2BCE686B"/>
    <w:rsid w:val="2C2F6164"/>
    <w:rsid w:val="2C8D533D"/>
    <w:rsid w:val="2CA63A06"/>
    <w:rsid w:val="2CB01DDA"/>
    <w:rsid w:val="2CC51318"/>
    <w:rsid w:val="2D281BA0"/>
    <w:rsid w:val="2D3442DE"/>
    <w:rsid w:val="2D3C00C6"/>
    <w:rsid w:val="2D87143F"/>
    <w:rsid w:val="2DB77A10"/>
    <w:rsid w:val="2DCC7E62"/>
    <w:rsid w:val="2DEE5136"/>
    <w:rsid w:val="2E6372C7"/>
    <w:rsid w:val="2EAE1B8B"/>
    <w:rsid w:val="2EB7196E"/>
    <w:rsid w:val="2EBE2ABC"/>
    <w:rsid w:val="2ED74514"/>
    <w:rsid w:val="2EDC6EB7"/>
    <w:rsid w:val="2EDD28B7"/>
    <w:rsid w:val="2F082835"/>
    <w:rsid w:val="2F63075A"/>
    <w:rsid w:val="2F631C4A"/>
    <w:rsid w:val="2F8F722E"/>
    <w:rsid w:val="2F9C03F4"/>
    <w:rsid w:val="2FA45F37"/>
    <w:rsid w:val="306F4994"/>
    <w:rsid w:val="30861B2B"/>
    <w:rsid w:val="30AA3C31"/>
    <w:rsid w:val="30E12562"/>
    <w:rsid w:val="32122924"/>
    <w:rsid w:val="32354B2E"/>
    <w:rsid w:val="32766A06"/>
    <w:rsid w:val="328153EA"/>
    <w:rsid w:val="328A4505"/>
    <w:rsid w:val="32CA3260"/>
    <w:rsid w:val="32CF54FE"/>
    <w:rsid w:val="32EC51EE"/>
    <w:rsid w:val="33D607C8"/>
    <w:rsid w:val="34244B9E"/>
    <w:rsid w:val="349866E1"/>
    <w:rsid w:val="34ED2B7D"/>
    <w:rsid w:val="352D62CE"/>
    <w:rsid w:val="35736FC0"/>
    <w:rsid w:val="36227A58"/>
    <w:rsid w:val="362C1839"/>
    <w:rsid w:val="363F0DD5"/>
    <w:rsid w:val="367244CE"/>
    <w:rsid w:val="3683401A"/>
    <w:rsid w:val="36D66B91"/>
    <w:rsid w:val="378F05D6"/>
    <w:rsid w:val="379B6B86"/>
    <w:rsid w:val="37ED3609"/>
    <w:rsid w:val="382A7485"/>
    <w:rsid w:val="389D4970"/>
    <w:rsid w:val="38CB41BA"/>
    <w:rsid w:val="38E50835"/>
    <w:rsid w:val="38F207CE"/>
    <w:rsid w:val="38F614DB"/>
    <w:rsid w:val="394A45EF"/>
    <w:rsid w:val="397C4B67"/>
    <w:rsid w:val="39A57351"/>
    <w:rsid w:val="39DD1C17"/>
    <w:rsid w:val="3A9C36DC"/>
    <w:rsid w:val="3ACE0108"/>
    <w:rsid w:val="3AE97657"/>
    <w:rsid w:val="3B5F0C53"/>
    <w:rsid w:val="3B6B61E4"/>
    <w:rsid w:val="3B762441"/>
    <w:rsid w:val="3B9F5FB0"/>
    <w:rsid w:val="3BAC7AF5"/>
    <w:rsid w:val="3C042703"/>
    <w:rsid w:val="3C1662B8"/>
    <w:rsid w:val="3D5B1DD1"/>
    <w:rsid w:val="3D7208CD"/>
    <w:rsid w:val="3DC52364"/>
    <w:rsid w:val="3DCB50E6"/>
    <w:rsid w:val="3E242535"/>
    <w:rsid w:val="3F6A7BC7"/>
    <w:rsid w:val="3FC343A8"/>
    <w:rsid w:val="3FE32C40"/>
    <w:rsid w:val="40306F5A"/>
    <w:rsid w:val="4077259B"/>
    <w:rsid w:val="408F6236"/>
    <w:rsid w:val="40F83B6E"/>
    <w:rsid w:val="41116998"/>
    <w:rsid w:val="41646D04"/>
    <w:rsid w:val="41D10F02"/>
    <w:rsid w:val="41FB31FD"/>
    <w:rsid w:val="42431F6F"/>
    <w:rsid w:val="42496508"/>
    <w:rsid w:val="424C7A58"/>
    <w:rsid w:val="42573468"/>
    <w:rsid w:val="427553DA"/>
    <w:rsid w:val="427E7BBD"/>
    <w:rsid w:val="428F3BBB"/>
    <w:rsid w:val="42DE11EA"/>
    <w:rsid w:val="43122EF2"/>
    <w:rsid w:val="43B4209F"/>
    <w:rsid w:val="443143BA"/>
    <w:rsid w:val="44533614"/>
    <w:rsid w:val="44D02477"/>
    <w:rsid w:val="44D22423"/>
    <w:rsid w:val="454B2966"/>
    <w:rsid w:val="45B24076"/>
    <w:rsid w:val="46195EA3"/>
    <w:rsid w:val="46236A1F"/>
    <w:rsid w:val="46521431"/>
    <w:rsid w:val="466A4DD4"/>
    <w:rsid w:val="46DF170D"/>
    <w:rsid w:val="47354F5E"/>
    <w:rsid w:val="475253A4"/>
    <w:rsid w:val="478B6D07"/>
    <w:rsid w:val="47B76DB7"/>
    <w:rsid w:val="47FA2B95"/>
    <w:rsid w:val="482C775C"/>
    <w:rsid w:val="484D0086"/>
    <w:rsid w:val="489252AD"/>
    <w:rsid w:val="48B11D7B"/>
    <w:rsid w:val="491A08B0"/>
    <w:rsid w:val="494E1CCD"/>
    <w:rsid w:val="49690EEF"/>
    <w:rsid w:val="498C5F31"/>
    <w:rsid w:val="49F42EAF"/>
    <w:rsid w:val="4A8723E4"/>
    <w:rsid w:val="4AA1777F"/>
    <w:rsid w:val="4AA200D8"/>
    <w:rsid w:val="4B0219CE"/>
    <w:rsid w:val="4B7F7DA3"/>
    <w:rsid w:val="4C4D523C"/>
    <w:rsid w:val="4C522FDC"/>
    <w:rsid w:val="4CA81ECF"/>
    <w:rsid w:val="4CAA1F4A"/>
    <w:rsid w:val="4CCE79E7"/>
    <w:rsid w:val="4D2B4405"/>
    <w:rsid w:val="4D441F51"/>
    <w:rsid w:val="4E5A1DB5"/>
    <w:rsid w:val="4F244236"/>
    <w:rsid w:val="4F2E4127"/>
    <w:rsid w:val="4FB542D4"/>
    <w:rsid w:val="50BE16CD"/>
    <w:rsid w:val="510105CB"/>
    <w:rsid w:val="51597146"/>
    <w:rsid w:val="51597A9B"/>
    <w:rsid w:val="519A7DB5"/>
    <w:rsid w:val="51B856AB"/>
    <w:rsid w:val="51BC69A8"/>
    <w:rsid w:val="51C608D7"/>
    <w:rsid w:val="51DA2151"/>
    <w:rsid w:val="52023706"/>
    <w:rsid w:val="520A33AD"/>
    <w:rsid w:val="52283C2E"/>
    <w:rsid w:val="52955E3A"/>
    <w:rsid w:val="52D133B9"/>
    <w:rsid w:val="52F57C29"/>
    <w:rsid w:val="52FE2AB7"/>
    <w:rsid w:val="531E556A"/>
    <w:rsid w:val="5376727D"/>
    <w:rsid w:val="538C05FC"/>
    <w:rsid w:val="53B0035C"/>
    <w:rsid w:val="53D82FB8"/>
    <w:rsid w:val="53E647A2"/>
    <w:rsid w:val="543734F7"/>
    <w:rsid w:val="54A808F4"/>
    <w:rsid w:val="54C1169B"/>
    <w:rsid w:val="54C77236"/>
    <w:rsid w:val="54F00CE8"/>
    <w:rsid w:val="55016A04"/>
    <w:rsid w:val="551556A5"/>
    <w:rsid w:val="55292147"/>
    <w:rsid w:val="56727A24"/>
    <w:rsid w:val="56AD44C1"/>
    <w:rsid w:val="572900A3"/>
    <w:rsid w:val="574863A7"/>
    <w:rsid w:val="57842AAA"/>
    <w:rsid w:val="57E85A9F"/>
    <w:rsid w:val="57F91F65"/>
    <w:rsid w:val="582744FC"/>
    <w:rsid w:val="5884413D"/>
    <w:rsid w:val="58C92823"/>
    <w:rsid w:val="59484FC5"/>
    <w:rsid w:val="59D703B5"/>
    <w:rsid w:val="5A087DD3"/>
    <w:rsid w:val="5A6F0059"/>
    <w:rsid w:val="5B9550E6"/>
    <w:rsid w:val="5BA00852"/>
    <w:rsid w:val="5C71038F"/>
    <w:rsid w:val="5CCF5DC5"/>
    <w:rsid w:val="5CF70D4E"/>
    <w:rsid w:val="5D4D1AA2"/>
    <w:rsid w:val="5D5363D5"/>
    <w:rsid w:val="5D7D25F1"/>
    <w:rsid w:val="5D99032B"/>
    <w:rsid w:val="5D9D277A"/>
    <w:rsid w:val="5E151BAA"/>
    <w:rsid w:val="5E4445B8"/>
    <w:rsid w:val="5E4C5939"/>
    <w:rsid w:val="5E62520B"/>
    <w:rsid w:val="5E9E4667"/>
    <w:rsid w:val="5ED5134D"/>
    <w:rsid w:val="5EEC5799"/>
    <w:rsid w:val="5F044F26"/>
    <w:rsid w:val="5F47185C"/>
    <w:rsid w:val="5F7534E6"/>
    <w:rsid w:val="60C47ACF"/>
    <w:rsid w:val="61783F6D"/>
    <w:rsid w:val="62865532"/>
    <w:rsid w:val="62E864D0"/>
    <w:rsid w:val="62FA070F"/>
    <w:rsid w:val="63386B59"/>
    <w:rsid w:val="63483071"/>
    <w:rsid w:val="63524F1D"/>
    <w:rsid w:val="6352678C"/>
    <w:rsid w:val="635E2170"/>
    <w:rsid w:val="637A12C2"/>
    <w:rsid w:val="63F27EFF"/>
    <w:rsid w:val="6402249F"/>
    <w:rsid w:val="6479283B"/>
    <w:rsid w:val="64B91A9E"/>
    <w:rsid w:val="64EA172B"/>
    <w:rsid w:val="64FE49E3"/>
    <w:rsid w:val="65051314"/>
    <w:rsid w:val="651116DA"/>
    <w:rsid w:val="65345F34"/>
    <w:rsid w:val="65827499"/>
    <w:rsid w:val="65A2780B"/>
    <w:rsid w:val="65C06646"/>
    <w:rsid w:val="660C1CF8"/>
    <w:rsid w:val="66367DBF"/>
    <w:rsid w:val="670550C2"/>
    <w:rsid w:val="673D7560"/>
    <w:rsid w:val="67423054"/>
    <w:rsid w:val="67906D08"/>
    <w:rsid w:val="67A13C10"/>
    <w:rsid w:val="67CC4524"/>
    <w:rsid w:val="6818354B"/>
    <w:rsid w:val="685B68C1"/>
    <w:rsid w:val="686502BC"/>
    <w:rsid w:val="692E30C5"/>
    <w:rsid w:val="69470EF0"/>
    <w:rsid w:val="6A234116"/>
    <w:rsid w:val="6AB306EA"/>
    <w:rsid w:val="6ACB15B2"/>
    <w:rsid w:val="6AD12A54"/>
    <w:rsid w:val="6AF45DF0"/>
    <w:rsid w:val="6B583848"/>
    <w:rsid w:val="6BC552B8"/>
    <w:rsid w:val="6C2F06A5"/>
    <w:rsid w:val="6C3F14E4"/>
    <w:rsid w:val="6C66506B"/>
    <w:rsid w:val="6CBC40F5"/>
    <w:rsid w:val="6D596590"/>
    <w:rsid w:val="6DDD2506"/>
    <w:rsid w:val="6DE211D7"/>
    <w:rsid w:val="6E1E1AFF"/>
    <w:rsid w:val="6E4B0042"/>
    <w:rsid w:val="6EA1250E"/>
    <w:rsid w:val="6ED73810"/>
    <w:rsid w:val="6F451933"/>
    <w:rsid w:val="6F6E2C8D"/>
    <w:rsid w:val="701901B8"/>
    <w:rsid w:val="70384F67"/>
    <w:rsid w:val="703E6989"/>
    <w:rsid w:val="70A34729"/>
    <w:rsid w:val="70B24416"/>
    <w:rsid w:val="710B6BAC"/>
    <w:rsid w:val="710E0A47"/>
    <w:rsid w:val="712430FB"/>
    <w:rsid w:val="71496D1B"/>
    <w:rsid w:val="714C10CE"/>
    <w:rsid w:val="718C6164"/>
    <w:rsid w:val="71B7196C"/>
    <w:rsid w:val="71BF242C"/>
    <w:rsid w:val="71E65828"/>
    <w:rsid w:val="72FC56B6"/>
    <w:rsid w:val="73326A8A"/>
    <w:rsid w:val="737C157B"/>
    <w:rsid w:val="73CA0659"/>
    <w:rsid w:val="73DC2FDE"/>
    <w:rsid w:val="73FB4EFF"/>
    <w:rsid w:val="742A78C3"/>
    <w:rsid w:val="74605F7A"/>
    <w:rsid w:val="74A33469"/>
    <w:rsid w:val="74B16BE2"/>
    <w:rsid w:val="75241FEA"/>
    <w:rsid w:val="75AC61DB"/>
    <w:rsid w:val="762F1CF6"/>
    <w:rsid w:val="76C92E11"/>
    <w:rsid w:val="77031C1A"/>
    <w:rsid w:val="77550BB8"/>
    <w:rsid w:val="778945C7"/>
    <w:rsid w:val="77A25449"/>
    <w:rsid w:val="784129DA"/>
    <w:rsid w:val="785F79DD"/>
    <w:rsid w:val="786A41B8"/>
    <w:rsid w:val="788B62D2"/>
    <w:rsid w:val="790F0AA9"/>
    <w:rsid w:val="79660C5B"/>
    <w:rsid w:val="79667075"/>
    <w:rsid w:val="799E0307"/>
    <w:rsid w:val="79A1326E"/>
    <w:rsid w:val="79AC5141"/>
    <w:rsid w:val="79DD5C7F"/>
    <w:rsid w:val="7A56097B"/>
    <w:rsid w:val="7A584439"/>
    <w:rsid w:val="7A647F11"/>
    <w:rsid w:val="7A7E532C"/>
    <w:rsid w:val="7A86101F"/>
    <w:rsid w:val="7AE63D03"/>
    <w:rsid w:val="7AF81C4F"/>
    <w:rsid w:val="7B42141C"/>
    <w:rsid w:val="7BF7271B"/>
    <w:rsid w:val="7C24498B"/>
    <w:rsid w:val="7C5036C5"/>
    <w:rsid w:val="7C537268"/>
    <w:rsid w:val="7C7F0EF9"/>
    <w:rsid w:val="7CA757A6"/>
    <w:rsid w:val="7CD543DB"/>
    <w:rsid w:val="7DD474A3"/>
    <w:rsid w:val="7E14618D"/>
    <w:rsid w:val="7E3C3FAA"/>
    <w:rsid w:val="7EBA4E3B"/>
    <w:rsid w:val="7EC50D81"/>
    <w:rsid w:val="7F26114E"/>
    <w:rsid w:val="7F2B006B"/>
    <w:rsid w:val="7F421D33"/>
    <w:rsid w:val="7F556C75"/>
    <w:rsid w:val="7F8E22D2"/>
    <w:rsid w:val="7F922430"/>
    <w:rsid w:val="7FC56178"/>
    <w:rsid w:val="7FF62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F26AA"/>
  <w15:docId w15:val="{1643B1BE-0F4F-4C39-8F93-279C2D80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uiPriority="9" w:qFormat="1"/>
    <w:lsdException w:name="heading 7"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
    <w:qFormat/>
    <w:pPr>
      <w:keepNext/>
      <w:keepLines/>
      <w:spacing w:line="360" w:lineRule="auto"/>
      <w:jc w:val="left"/>
      <w:outlineLvl w:val="0"/>
    </w:pPr>
    <w:rPr>
      <w:rFonts w:eastAsia="微软雅黑"/>
      <w:b/>
      <w:bCs/>
      <w:kern w:val="44"/>
      <w:szCs w:val="44"/>
    </w:rPr>
  </w:style>
  <w:style w:type="paragraph" w:styleId="2">
    <w:name w:val="heading 2"/>
    <w:basedOn w:val="a0"/>
    <w:next w:val="a0"/>
    <w:uiPriority w:val="9"/>
    <w:qFormat/>
    <w:pPr>
      <w:keepNext/>
      <w:adjustRightInd w:val="0"/>
      <w:snapToGrid w:val="0"/>
      <w:spacing w:before="120" w:after="120" w:line="360" w:lineRule="auto"/>
      <w:jc w:val="left"/>
      <w:textAlignment w:val="baseline"/>
      <w:outlineLvl w:val="1"/>
    </w:pPr>
    <w:rPr>
      <w:rFonts w:ascii="仿宋_GB2312" w:eastAsia="微软雅黑" w:hAnsi="仿宋_GB2312"/>
      <w:b/>
      <w:kern w:val="0"/>
      <w:sz w:val="28"/>
      <w:szCs w:val="20"/>
    </w:rPr>
  </w:style>
  <w:style w:type="paragraph" w:styleId="3">
    <w:name w:val="heading 3"/>
    <w:basedOn w:val="a0"/>
    <w:next w:val="a0"/>
    <w:uiPriority w:val="9"/>
    <w:qFormat/>
    <w:pPr>
      <w:keepNext/>
      <w:keepLines/>
      <w:spacing w:line="360" w:lineRule="auto"/>
      <w:jc w:val="left"/>
      <w:outlineLvl w:val="2"/>
    </w:pPr>
    <w:rPr>
      <w:rFonts w:ascii="仿宋_GB2312" w:eastAsia="微软雅黑" w:hAnsi="仿宋_GB2312"/>
      <w:b/>
      <w:bCs/>
      <w:sz w:val="24"/>
      <w:szCs w:val="20"/>
    </w:rPr>
  </w:style>
  <w:style w:type="paragraph" w:styleId="4">
    <w:name w:val="heading 4"/>
    <w:basedOn w:val="a0"/>
    <w:next w:val="a0"/>
    <w:uiPriority w:val="9"/>
    <w:qFormat/>
    <w:pPr>
      <w:keepNext/>
      <w:keepLines/>
      <w:spacing w:before="40" w:line="360" w:lineRule="auto"/>
      <w:jc w:val="left"/>
      <w:outlineLvl w:val="3"/>
    </w:pPr>
    <w:rPr>
      <w:rFonts w:ascii="Cambria" w:hAnsi="Cambria"/>
      <w:b/>
      <w:bCs/>
      <w:szCs w:val="28"/>
    </w:rPr>
  </w:style>
  <w:style w:type="paragraph" w:styleId="6">
    <w:name w:val="heading 6"/>
    <w:basedOn w:val="a0"/>
    <w:next w:val="a0"/>
    <w:uiPriority w:val="9"/>
    <w:qFormat/>
    <w:pPr>
      <w:keepNext/>
      <w:keepLines/>
      <w:spacing w:line="360" w:lineRule="auto"/>
      <w:outlineLvl w:val="5"/>
    </w:pPr>
    <w:rPr>
      <w:rFonts w:ascii="Cambria" w:eastAsia="微软雅黑" w:hAnsi="Cambria"/>
      <w:bCs/>
    </w:rPr>
  </w:style>
  <w:style w:type="paragraph" w:styleId="7">
    <w:name w:val="heading 7"/>
    <w:basedOn w:val="a0"/>
    <w:next w:val="a0"/>
    <w:link w:val="70"/>
    <w:unhideWhenUsed/>
    <w:qFormat/>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a6"/>
    <w:qFormat/>
    <w:pPr>
      <w:spacing w:after="120"/>
    </w:pPr>
  </w:style>
  <w:style w:type="paragraph" w:styleId="a5">
    <w:name w:val="Body Text First Indent"/>
    <w:basedOn w:val="a1"/>
    <w:next w:val="a0"/>
    <w:unhideWhenUsed/>
    <w:qFormat/>
    <w:pPr>
      <w:ind w:firstLineChars="100" w:firstLine="420"/>
    </w:pPr>
    <w:rPr>
      <w:rFonts w:ascii="Calibri" w:hAnsi="Calibri"/>
      <w:szCs w:val="22"/>
    </w:rPr>
  </w:style>
  <w:style w:type="paragraph" w:styleId="a">
    <w:name w:val="List Number"/>
    <w:basedOn w:val="a0"/>
    <w:qFormat/>
    <w:pPr>
      <w:numPr>
        <w:numId w:val="1"/>
      </w:numPr>
    </w:pPr>
  </w:style>
  <w:style w:type="paragraph" w:styleId="a7">
    <w:name w:val="Normal Indent"/>
    <w:basedOn w:val="a0"/>
    <w:qFormat/>
    <w:pPr>
      <w:widowControl/>
      <w:adjustRightInd w:val="0"/>
      <w:snapToGrid w:val="0"/>
      <w:spacing w:line="480" w:lineRule="exact"/>
      <w:ind w:firstLine="567"/>
    </w:pPr>
    <w:rPr>
      <w:rFonts w:ascii="宋体" w:hAnsi="Calibri" w:cs="宋体"/>
      <w:snapToGrid w:val="0"/>
      <w:color w:val="000000"/>
      <w:kern w:val="28"/>
      <w:sz w:val="28"/>
      <w:szCs w:val="20"/>
    </w:rPr>
  </w:style>
  <w:style w:type="paragraph" w:styleId="a8">
    <w:name w:val="caption"/>
    <w:basedOn w:val="a0"/>
    <w:next w:val="a0"/>
    <w:qFormat/>
    <w:pPr>
      <w:spacing w:before="152" w:after="160"/>
    </w:pPr>
    <w:rPr>
      <w:rFonts w:ascii="Arial" w:eastAsia="黑体" w:hAnsi="Arial"/>
      <w:sz w:val="20"/>
      <w:szCs w:val="20"/>
    </w:rPr>
  </w:style>
  <w:style w:type="paragraph" w:styleId="a9">
    <w:name w:val="Body Text Indent"/>
    <w:basedOn w:val="a0"/>
    <w:qFormat/>
    <w:pPr>
      <w:spacing w:line="200" w:lineRule="exact"/>
      <w:ind w:firstLine="301"/>
    </w:pPr>
    <w:rPr>
      <w:rFonts w:ascii="宋体" w:hAnsi="Courier New"/>
      <w:spacing w:val="-4"/>
      <w:sz w:val="18"/>
      <w:szCs w:val="20"/>
    </w:rPr>
  </w:style>
  <w:style w:type="paragraph" w:styleId="aa">
    <w:name w:val="Plain Text"/>
    <w:basedOn w:val="a0"/>
    <w:next w:val="a7"/>
    <w:link w:val="ab"/>
    <w:qFormat/>
    <w:rPr>
      <w:rFonts w:ascii="宋体" w:hAnsi="Courier New"/>
      <w:szCs w:val="20"/>
    </w:rPr>
  </w:style>
  <w:style w:type="paragraph" w:styleId="ac">
    <w:name w:val="Date"/>
    <w:basedOn w:val="a0"/>
    <w:next w:val="a0"/>
    <w:qFormat/>
    <w:pPr>
      <w:ind w:leftChars="2500" w:left="2500"/>
    </w:pPr>
    <w:rPr>
      <w:rFonts w:eastAsia="楷体_GB2312"/>
      <w:sz w:val="32"/>
      <w:szCs w:val="20"/>
    </w:rPr>
  </w:style>
  <w:style w:type="paragraph" w:styleId="ad">
    <w:name w:val="Balloon Text"/>
    <w:basedOn w:val="a0"/>
    <w:link w:val="ae"/>
    <w:qFormat/>
    <w:rPr>
      <w:sz w:val="18"/>
      <w:szCs w:val="18"/>
    </w:rPr>
  </w:style>
  <w:style w:type="paragraph" w:styleId="af">
    <w:name w:val="footer"/>
    <w:basedOn w:val="a0"/>
    <w:link w:val="af0"/>
    <w:uiPriority w:val="99"/>
    <w:qFormat/>
    <w:pPr>
      <w:tabs>
        <w:tab w:val="center" w:pos="4153"/>
        <w:tab w:val="right" w:pos="8306"/>
      </w:tabs>
      <w:snapToGrid w:val="0"/>
      <w:jc w:val="left"/>
    </w:pPr>
    <w:rPr>
      <w:sz w:val="18"/>
      <w:szCs w:val="18"/>
    </w:rPr>
  </w:style>
  <w:style w:type="paragraph" w:styleId="af1">
    <w:name w:val="header"/>
    <w:basedOn w:val="a0"/>
    <w:link w:val="af2"/>
    <w:uiPriority w:val="99"/>
    <w:qFormat/>
    <w:pPr>
      <w:pBdr>
        <w:bottom w:val="single" w:sz="6" w:space="1" w:color="auto"/>
      </w:pBdr>
      <w:tabs>
        <w:tab w:val="center" w:pos="4153"/>
        <w:tab w:val="right" w:pos="8306"/>
      </w:tabs>
      <w:snapToGrid w:val="0"/>
      <w:jc w:val="center"/>
    </w:pPr>
    <w:rPr>
      <w:sz w:val="18"/>
      <w:szCs w:val="18"/>
    </w:rPr>
  </w:style>
  <w:style w:type="paragraph" w:styleId="af3">
    <w:name w:val="Subtitle"/>
    <w:basedOn w:val="a0"/>
    <w:next w:val="a0"/>
    <w:qFormat/>
    <w:pPr>
      <w:spacing w:before="240" w:after="60" w:line="312" w:lineRule="auto"/>
      <w:jc w:val="center"/>
      <w:outlineLvl w:val="1"/>
    </w:pPr>
    <w:rPr>
      <w:rFonts w:ascii="Cambria" w:hAnsi="Cambria"/>
      <w:b/>
      <w:bCs/>
      <w:kern w:val="28"/>
      <w:sz w:val="32"/>
      <w:szCs w:val="32"/>
    </w:rPr>
  </w:style>
  <w:style w:type="paragraph" w:styleId="af4">
    <w:name w:val="List"/>
    <w:basedOn w:val="a0"/>
    <w:qFormat/>
    <w:pPr>
      <w:ind w:left="283" w:hanging="283"/>
      <w:contextualSpacing/>
    </w:pPr>
  </w:style>
  <w:style w:type="paragraph" w:styleId="TOC6">
    <w:name w:val="toc 6"/>
    <w:basedOn w:val="a0"/>
    <w:next w:val="a0"/>
    <w:qFormat/>
    <w:pPr>
      <w:ind w:left="1400"/>
    </w:pPr>
    <w:rPr>
      <w:rFonts w:ascii="Calibri"/>
      <w:sz w:val="18"/>
      <w:szCs w:val="18"/>
    </w:rPr>
  </w:style>
  <w:style w:type="paragraph" w:styleId="af5">
    <w:name w:val="Normal (Web)"/>
    <w:basedOn w:val="a0"/>
    <w:link w:val="af6"/>
    <w:uiPriority w:val="99"/>
    <w:qFormat/>
    <w:pPr>
      <w:widowControl/>
      <w:spacing w:before="100" w:beforeAutospacing="1" w:after="100" w:afterAutospacing="1"/>
      <w:jc w:val="left"/>
    </w:pPr>
    <w:rPr>
      <w:rFonts w:ascii="宋体" w:hAnsi="宋体"/>
      <w:kern w:val="0"/>
      <w:sz w:val="24"/>
    </w:rPr>
  </w:style>
  <w:style w:type="paragraph" w:styleId="af7">
    <w:name w:val="Title"/>
    <w:basedOn w:val="a0"/>
    <w:next w:val="a0"/>
    <w:link w:val="af8"/>
    <w:uiPriority w:val="10"/>
    <w:qFormat/>
    <w:pPr>
      <w:spacing w:before="240" w:after="60"/>
      <w:jc w:val="center"/>
      <w:outlineLvl w:val="0"/>
    </w:pPr>
    <w:rPr>
      <w:rFonts w:ascii="Cambria" w:hAnsi="Cambria"/>
      <w:b/>
      <w:bCs/>
      <w:sz w:val="32"/>
      <w:szCs w:val="32"/>
    </w:rPr>
  </w:style>
  <w:style w:type="paragraph" w:styleId="20">
    <w:name w:val="Body Text First Indent 2"/>
    <w:basedOn w:val="a9"/>
    <w:unhideWhenUsed/>
    <w:qFormat/>
    <w:pPr>
      <w:spacing w:after="120" w:line="360" w:lineRule="auto"/>
      <w:ind w:leftChars="200" w:left="420" w:firstLineChars="200" w:firstLine="420"/>
    </w:pPr>
    <w:rPr>
      <w:sz w:val="24"/>
    </w:rPr>
  </w:style>
  <w:style w:type="table" w:styleId="af9">
    <w:name w:val="Table Grid"/>
    <w:basedOn w:val="a3"/>
    <w:uiPriority w:val="59"/>
    <w:qFormat/>
    <w:rPr>
      <w:rFonts w:ascii="等线" w:eastAsia="等线" w:hAnsi="等线" w:cs="等线" w:hint="eastAsi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a">
    <w:name w:val="Strong"/>
    <w:uiPriority w:val="22"/>
    <w:qFormat/>
    <w:rPr>
      <w:b/>
      <w:bCs/>
    </w:rPr>
  </w:style>
  <w:style w:type="character" w:styleId="afb">
    <w:name w:val="page number"/>
    <w:basedOn w:val="a2"/>
    <w:uiPriority w:val="99"/>
    <w:qFormat/>
  </w:style>
  <w:style w:type="character" w:styleId="afc">
    <w:name w:val="FollowedHyperlink"/>
    <w:basedOn w:val="a2"/>
    <w:uiPriority w:val="99"/>
    <w:semiHidden/>
    <w:unhideWhenUsed/>
    <w:qFormat/>
    <w:rPr>
      <w:color w:val="954F72"/>
      <w:u w:val="single"/>
    </w:rPr>
  </w:style>
  <w:style w:type="character" w:styleId="afd">
    <w:name w:val="Hyperlink"/>
    <w:uiPriority w:val="99"/>
    <w:qFormat/>
    <w:rPr>
      <w:color w:val="0000FF"/>
      <w:u w:val="single"/>
    </w:rPr>
  </w:style>
  <w:style w:type="character" w:customStyle="1" w:styleId="10">
    <w:name w:val="标题 1 字符"/>
    <w:link w:val="1"/>
    <w:uiPriority w:val="9"/>
    <w:qFormat/>
    <w:rPr>
      <w:rFonts w:ascii="Times New Roman" w:eastAsia="微软雅黑" w:hAnsi="Times New Roman"/>
      <w:b/>
      <w:bCs/>
      <w:kern w:val="44"/>
      <w:sz w:val="21"/>
      <w:szCs w:val="44"/>
    </w:rPr>
  </w:style>
  <w:style w:type="paragraph" w:customStyle="1" w:styleId="Style3">
    <w:name w:val="_Style 3"/>
    <w:uiPriority w:val="1"/>
    <w:qFormat/>
    <w:pPr>
      <w:widowControl w:val="0"/>
      <w:jc w:val="both"/>
    </w:pPr>
    <w:rPr>
      <w:kern w:val="2"/>
      <w:sz w:val="21"/>
      <w:szCs w:val="22"/>
    </w:rPr>
  </w:style>
  <w:style w:type="paragraph" w:customStyle="1" w:styleId="11">
    <w:name w:val="无间距1"/>
    <w:qFormat/>
    <w:pPr>
      <w:widowControl w:val="0"/>
      <w:jc w:val="both"/>
    </w:pPr>
    <w:rPr>
      <w:rFonts w:eastAsia="微软雅黑 Light"/>
      <w:kern w:val="2"/>
      <w:sz w:val="24"/>
      <w:szCs w:val="22"/>
    </w:rPr>
  </w:style>
  <w:style w:type="paragraph" w:customStyle="1" w:styleId="Style12">
    <w:name w:val="_Style 12"/>
    <w:basedOn w:val="1"/>
    <w:next w:val="a0"/>
    <w:uiPriority w:val="39"/>
    <w:qFormat/>
    <w:pPr>
      <w:widowControl/>
      <w:spacing w:before="480" w:line="276" w:lineRule="auto"/>
      <w:outlineLvl w:val="9"/>
    </w:pPr>
    <w:rPr>
      <w:rFonts w:ascii="Cambria" w:eastAsia="宋体" w:hAnsi="Cambria"/>
      <w:color w:val="365F91"/>
      <w:kern w:val="0"/>
      <w:sz w:val="28"/>
      <w:szCs w:val="28"/>
    </w:rPr>
  </w:style>
  <w:style w:type="paragraph" w:customStyle="1" w:styleId="WPSOffice1">
    <w:name w:val="WPSOffice手动目录 1"/>
    <w:qFormat/>
  </w:style>
  <w:style w:type="paragraph" w:customStyle="1" w:styleId="60">
    <w:name w:val="6级标题"/>
    <w:basedOn w:val="a0"/>
    <w:qFormat/>
    <w:pPr>
      <w:keepNext/>
      <w:spacing w:line="360" w:lineRule="auto"/>
      <w:ind w:left="1151" w:hanging="431"/>
      <w:jc w:val="center"/>
      <w:outlineLvl w:val="5"/>
    </w:pPr>
    <w:rPr>
      <w:rFonts w:ascii="黑体" w:eastAsia="微软雅黑" w:hAnsi="宋体"/>
      <w:b/>
      <w:bCs/>
      <w:sz w:val="24"/>
      <w:szCs w:val="52"/>
    </w:rPr>
  </w:style>
  <w:style w:type="character" w:customStyle="1" w:styleId="bookmark-item">
    <w:name w:val="bookmark-item"/>
    <w:basedOn w:val="a2"/>
    <w:qFormat/>
  </w:style>
  <w:style w:type="character" w:customStyle="1" w:styleId="sub">
    <w:name w:val="sub"/>
    <w:basedOn w:val="a2"/>
    <w:qFormat/>
  </w:style>
  <w:style w:type="paragraph" w:customStyle="1" w:styleId="12">
    <w:name w:val="纯文本1"/>
    <w:basedOn w:val="a0"/>
    <w:qFormat/>
    <w:pPr>
      <w:adjustRightInd w:val="0"/>
      <w:textAlignment w:val="baseline"/>
    </w:pPr>
    <w:rPr>
      <w:rFonts w:ascii="宋体" w:eastAsia="楷体_GB2312" w:hAnsi="Courier New"/>
      <w:sz w:val="26"/>
      <w:szCs w:val="20"/>
    </w:rPr>
  </w:style>
  <w:style w:type="paragraph" w:customStyle="1" w:styleId="13">
    <w:name w:val="正文1"/>
    <w:qFormat/>
    <w:pPr>
      <w:widowControl w:val="0"/>
      <w:jc w:val="both"/>
    </w:pPr>
    <w:rPr>
      <w:rFonts w:hint="eastAsia"/>
      <w:kern w:val="2"/>
      <w:sz w:val="21"/>
    </w:rPr>
  </w:style>
  <w:style w:type="character" w:customStyle="1" w:styleId="af2">
    <w:name w:val="页眉 字符"/>
    <w:basedOn w:val="a2"/>
    <w:link w:val="af1"/>
    <w:uiPriority w:val="99"/>
    <w:qFormat/>
    <w:rPr>
      <w:kern w:val="2"/>
      <w:sz w:val="18"/>
      <w:szCs w:val="18"/>
    </w:rPr>
  </w:style>
  <w:style w:type="character" w:customStyle="1" w:styleId="ae">
    <w:name w:val="批注框文本 字符"/>
    <w:basedOn w:val="a2"/>
    <w:link w:val="ad"/>
    <w:qFormat/>
    <w:rPr>
      <w:kern w:val="2"/>
      <w:sz w:val="18"/>
      <w:szCs w:val="18"/>
    </w:rPr>
  </w:style>
  <w:style w:type="character" w:customStyle="1" w:styleId="af6">
    <w:name w:val="普通(网站) 字符"/>
    <w:link w:val="af5"/>
    <w:uiPriority w:val="99"/>
    <w:qFormat/>
    <w:locked/>
    <w:rPr>
      <w:rFonts w:ascii="宋体" w:hAnsi="宋体"/>
      <w:sz w:val="24"/>
      <w:szCs w:val="24"/>
    </w:rPr>
  </w:style>
  <w:style w:type="character" w:customStyle="1" w:styleId="ab">
    <w:name w:val="纯文本 字符"/>
    <w:link w:val="aa"/>
    <w:qFormat/>
    <w:rPr>
      <w:rFonts w:ascii="宋体" w:hAnsi="Courier New"/>
      <w:kern w:val="2"/>
      <w:sz w:val="21"/>
    </w:rPr>
  </w:style>
  <w:style w:type="paragraph" w:customStyle="1" w:styleId="CM11">
    <w:name w:val="CM11"/>
    <w:basedOn w:val="Default"/>
    <w:next w:val="Default"/>
    <w:uiPriority w:val="99"/>
    <w:unhideWhenUsed/>
    <w:qFormat/>
    <w:pPr>
      <w:spacing w:line="520" w:lineRule="atLeast"/>
    </w:p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paragraph" w:styleId="afe">
    <w:name w:val="List Paragraph"/>
    <w:basedOn w:val="a0"/>
    <w:link w:val="aff"/>
    <w:uiPriority w:val="34"/>
    <w:unhideWhenUsed/>
    <w:qFormat/>
    <w:pPr>
      <w:ind w:firstLineChars="200" w:firstLine="420"/>
    </w:pPr>
  </w:style>
  <w:style w:type="character" w:customStyle="1" w:styleId="aff">
    <w:name w:val="列表段落 字符"/>
    <w:link w:val="afe"/>
    <w:uiPriority w:val="34"/>
    <w:qFormat/>
    <w:locked/>
    <w:rPr>
      <w:kern w:val="2"/>
      <w:sz w:val="21"/>
      <w:szCs w:val="24"/>
    </w:rPr>
  </w:style>
  <w:style w:type="character" w:customStyle="1" w:styleId="af8">
    <w:name w:val="标题 字符"/>
    <w:basedOn w:val="a2"/>
    <w:link w:val="af7"/>
    <w:uiPriority w:val="10"/>
    <w:qFormat/>
    <w:rPr>
      <w:rFonts w:ascii="Cambria" w:hAnsi="Cambria"/>
      <w:b/>
      <w:bCs/>
      <w:kern w:val="2"/>
      <w:sz w:val="32"/>
      <w:szCs w:val="32"/>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3">
    <w:name w:val="xl73"/>
    <w:basedOn w:val="a0"/>
    <w:qFormat/>
    <w:pPr>
      <w:widowControl/>
      <w:spacing w:before="100" w:beforeAutospacing="1" w:after="100" w:afterAutospacing="1"/>
      <w:jc w:val="center"/>
    </w:pPr>
    <w:rPr>
      <w:rFonts w:ascii="宋体" w:hAnsi="宋体" w:cs="宋体"/>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0">
    <w:name w:val="xl90"/>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93">
    <w:name w:val="xl93"/>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2"/>
      <w:szCs w:val="2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1">
    <w:name w:val="font11"/>
    <w:basedOn w:val="a0"/>
    <w:qFormat/>
    <w:pPr>
      <w:widowControl/>
      <w:spacing w:before="100" w:beforeAutospacing="1" w:after="100" w:afterAutospacing="1"/>
      <w:jc w:val="left"/>
    </w:pPr>
    <w:rPr>
      <w:rFonts w:ascii="Tahoma" w:hAnsi="Tahoma" w:cs="Tahoma"/>
      <w:color w:val="666666"/>
      <w:kern w:val="0"/>
      <w:sz w:val="18"/>
      <w:szCs w:val="18"/>
    </w:rPr>
  </w:style>
  <w:style w:type="paragraph" w:customStyle="1" w:styleId="font12">
    <w:name w:val="font12"/>
    <w:basedOn w:val="a0"/>
    <w:qFormat/>
    <w:pPr>
      <w:widowControl/>
      <w:spacing w:before="100" w:beforeAutospacing="1" w:after="100" w:afterAutospacing="1"/>
      <w:jc w:val="left"/>
    </w:pPr>
    <w:rPr>
      <w:rFonts w:ascii="宋体" w:hAnsi="宋体" w:cs="宋体"/>
      <w:color w:val="666666"/>
      <w:kern w:val="0"/>
      <w:sz w:val="18"/>
      <w:szCs w:val="18"/>
    </w:rPr>
  </w:style>
  <w:style w:type="paragraph" w:customStyle="1" w:styleId="font13">
    <w:name w:val="font13"/>
    <w:basedOn w:val="a0"/>
    <w:qFormat/>
    <w:pPr>
      <w:widowControl/>
      <w:spacing w:before="100" w:beforeAutospacing="1" w:after="100" w:afterAutospacing="1"/>
      <w:jc w:val="left"/>
    </w:pPr>
    <w:rPr>
      <w:rFonts w:ascii="Calibri" w:hAnsi="Calibri" w:cs="Calibri"/>
      <w:kern w:val="0"/>
      <w:sz w:val="20"/>
      <w:szCs w:val="20"/>
    </w:rPr>
  </w:style>
  <w:style w:type="paragraph" w:customStyle="1" w:styleId="font14">
    <w:name w:val="font14"/>
    <w:basedOn w:val="a0"/>
    <w:qFormat/>
    <w:pPr>
      <w:widowControl/>
      <w:spacing w:before="100" w:beforeAutospacing="1" w:after="100" w:afterAutospacing="1"/>
      <w:jc w:val="left"/>
    </w:pPr>
    <w:rPr>
      <w:rFonts w:ascii="Calibri" w:hAnsi="Calibri" w:cs="Calibri"/>
      <w:kern w:val="0"/>
      <w:sz w:val="20"/>
      <w:szCs w:val="20"/>
    </w:rPr>
  </w:style>
  <w:style w:type="paragraph" w:customStyle="1" w:styleId="xl96">
    <w:name w:val="xl96"/>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99">
    <w:name w:val="xl99"/>
    <w:basedOn w:val="a0"/>
    <w:qFormat/>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Tahoma" w:hAnsi="Tahoma" w:cs="Tahoma"/>
      <w:color w:val="666666"/>
      <w:kern w:val="0"/>
      <w:sz w:val="18"/>
      <w:szCs w:val="18"/>
    </w:rPr>
  </w:style>
  <w:style w:type="paragraph" w:customStyle="1" w:styleId="xl100">
    <w:name w:val="xl100"/>
    <w:basedOn w:val="a0"/>
    <w:qFormat/>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方正书宋_GBK" w:eastAsia="方正书宋_GBK" w:hAnsi="宋体" w:cs="宋体"/>
      <w:color w:val="666666"/>
      <w:kern w:val="0"/>
      <w:sz w:val="18"/>
      <w:szCs w:val="18"/>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qFormat/>
    <w:pPr>
      <w:widowControl/>
      <w:spacing w:before="100" w:beforeAutospacing="1" w:after="100" w:afterAutospacing="1"/>
      <w:jc w:val="left"/>
    </w:pPr>
    <w:rPr>
      <w:rFonts w:ascii="宋体" w:hAnsi="宋体" w:cs="宋体"/>
      <w:kern w:val="0"/>
      <w:sz w:val="24"/>
    </w:rPr>
  </w:style>
  <w:style w:type="paragraph" w:customStyle="1" w:styleId="xl103">
    <w:name w:val="xl103"/>
    <w:basedOn w:val="a0"/>
    <w:qFormat/>
    <w:pPr>
      <w:widowControl/>
      <w:spacing w:before="100" w:beforeAutospacing="1" w:after="100" w:afterAutospacing="1"/>
      <w:jc w:val="left"/>
    </w:pPr>
    <w:rPr>
      <w:rFonts w:ascii="宋体" w:hAnsi="宋体" w:cs="宋体"/>
      <w:b/>
      <w:bCs/>
      <w:kern w:val="0"/>
      <w:sz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5">
    <w:name w:val="xl105"/>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6">
    <w:name w:val="xl106"/>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7">
    <w:name w:val="xl107"/>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shd w:val="clear" w:color="000000" w:fill="FFFF00"/>
      <w:spacing w:before="100" w:beforeAutospacing="1" w:after="100" w:afterAutospacing="1"/>
      <w:jc w:val="left"/>
    </w:pPr>
    <w:rPr>
      <w:rFonts w:ascii="宋体" w:hAnsi="宋体" w:cs="宋体"/>
      <w:kern w:val="0"/>
      <w:sz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15">
    <w:name w:val="xl115"/>
    <w:basedOn w:val="a0"/>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16">
    <w:name w:val="xl116"/>
    <w:basedOn w:val="a0"/>
    <w:qFormat/>
    <w:pPr>
      <w:widowControl/>
      <w:pBdr>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17">
    <w:name w:val="xl117"/>
    <w:basedOn w:val="a0"/>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character" w:customStyle="1" w:styleId="70">
    <w:name w:val="标题 7 字符"/>
    <w:basedOn w:val="a2"/>
    <w:link w:val="7"/>
    <w:qFormat/>
    <w:rPr>
      <w:b/>
      <w:bCs/>
      <w:kern w:val="2"/>
      <w:sz w:val="24"/>
      <w:szCs w:val="24"/>
    </w:rPr>
  </w:style>
  <w:style w:type="character" w:customStyle="1" w:styleId="a6">
    <w:name w:val="正文文本 字符"/>
    <w:basedOn w:val="a2"/>
    <w:link w:val="a1"/>
    <w:qFormat/>
    <w:rPr>
      <w:kern w:val="2"/>
      <w:sz w:val="21"/>
      <w:szCs w:val="24"/>
    </w:rPr>
  </w:style>
  <w:style w:type="paragraph" w:customStyle="1" w:styleId="aff0">
    <w:name w:val="标准正文"/>
    <w:basedOn w:val="a0"/>
    <w:qFormat/>
    <w:pPr>
      <w:spacing w:line="360" w:lineRule="auto"/>
      <w:ind w:firstLineChars="200" w:firstLine="200"/>
    </w:pPr>
    <w:rPr>
      <w:rFonts w:ascii="Calibri" w:hAnsi="Calibri"/>
      <w:sz w:val="24"/>
      <w:szCs w:val="20"/>
    </w:rPr>
  </w:style>
  <w:style w:type="character" w:customStyle="1" w:styleId="font21">
    <w:name w:val="font21"/>
    <w:basedOn w:val="a2"/>
    <w:qFormat/>
    <w:rPr>
      <w:rFonts w:ascii="宋体" w:eastAsia="宋体" w:hAnsi="宋体" w:cs="宋体" w:hint="eastAsia"/>
      <w:color w:val="000000"/>
      <w:sz w:val="24"/>
      <w:szCs w:val="24"/>
      <w:u w:val="none"/>
    </w:rPr>
  </w:style>
  <w:style w:type="character" w:customStyle="1" w:styleId="font01">
    <w:name w:val="font01"/>
    <w:basedOn w:val="a2"/>
    <w:qFormat/>
    <w:rPr>
      <w:rFonts w:ascii="微软雅黑" w:eastAsia="微软雅黑" w:hAnsi="微软雅黑" w:cs="微软雅黑" w:hint="eastAsia"/>
      <w:color w:val="000000"/>
      <w:sz w:val="21"/>
      <w:szCs w:val="21"/>
      <w:u w:val="none"/>
    </w:rPr>
  </w:style>
  <w:style w:type="paragraph" w:customStyle="1" w:styleId="14">
    <w:name w:val="无间隔1"/>
    <w:qFormat/>
    <w:pPr>
      <w:widowControl w:val="0"/>
      <w:jc w:val="both"/>
    </w:pPr>
    <w:rPr>
      <w:kern w:val="2"/>
      <w:sz w:val="21"/>
      <w:szCs w:val="22"/>
    </w:rPr>
  </w:style>
  <w:style w:type="character" w:customStyle="1" w:styleId="af0">
    <w:name w:val="页脚 字符"/>
    <w:basedOn w:val="a2"/>
    <w:link w:val="af"/>
    <w:uiPriority w:val="99"/>
    <w:qFormat/>
    <w:rPr>
      <w:kern w:val="2"/>
      <w:sz w:val="18"/>
      <w:szCs w:val="18"/>
    </w:rPr>
  </w:style>
  <w:style w:type="paragraph" w:styleId="aff1">
    <w:name w:val="annotation text"/>
    <w:basedOn w:val="a0"/>
    <w:link w:val="aff2"/>
    <w:qFormat/>
    <w:rsid w:val="003971A0"/>
    <w:pPr>
      <w:spacing w:line="360" w:lineRule="auto"/>
      <w:ind w:firstLineChars="200" w:firstLine="480"/>
      <w:jc w:val="left"/>
    </w:pPr>
    <w:rPr>
      <w:rFonts w:eastAsia="微软雅黑"/>
    </w:rPr>
  </w:style>
  <w:style w:type="character" w:customStyle="1" w:styleId="aff2">
    <w:name w:val="批注文字 字符"/>
    <w:basedOn w:val="a2"/>
    <w:link w:val="aff1"/>
    <w:qFormat/>
    <w:rsid w:val="003971A0"/>
    <w:rPr>
      <w:rFonts w:eastAsia="微软雅黑"/>
      <w:kern w:val="2"/>
      <w:sz w:val="21"/>
      <w:szCs w:val="24"/>
    </w:rPr>
  </w:style>
  <w:style w:type="paragraph" w:customStyle="1" w:styleId="aff3">
    <w:name w:val="表格文字"/>
    <w:basedOn w:val="a0"/>
    <w:next w:val="a1"/>
    <w:qFormat/>
    <w:rsid w:val="003971A0"/>
    <w:pPr>
      <w:snapToGrid w:val="0"/>
      <w:spacing w:line="360" w:lineRule="auto"/>
      <w:ind w:firstLineChars="200" w:firstLine="48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0389">
      <w:bodyDiv w:val="1"/>
      <w:marLeft w:val="0"/>
      <w:marRight w:val="0"/>
      <w:marTop w:val="0"/>
      <w:marBottom w:val="0"/>
      <w:divBdr>
        <w:top w:val="none" w:sz="0" w:space="0" w:color="auto"/>
        <w:left w:val="none" w:sz="0" w:space="0" w:color="auto"/>
        <w:bottom w:val="none" w:sz="0" w:space="0" w:color="auto"/>
        <w:right w:val="none" w:sz="0" w:space="0" w:color="auto"/>
      </w:divBdr>
    </w:div>
    <w:div w:id="771242059">
      <w:bodyDiv w:val="1"/>
      <w:marLeft w:val="0"/>
      <w:marRight w:val="0"/>
      <w:marTop w:val="0"/>
      <w:marBottom w:val="0"/>
      <w:divBdr>
        <w:top w:val="none" w:sz="0" w:space="0" w:color="auto"/>
        <w:left w:val="none" w:sz="0" w:space="0" w:color="auto"/>
        <w:bottom w:val="none" w:sz="0" w:space="0" w:color="auto"/>
        <w:right w:val="none" w:sz="0" w:space="0" w:color="auto"/>
      </w:divBdr>
    </w:div>
    <w:div w:id="1094203704">
      <w:bodyDiv w:val="1"/>
      <w:marLeft w:val="0"/>
      <w:marRight w:val="0"/>
      <w:marTop w:val="0"/>
      <w:marBottom w:val="0"/>
      <w:divBdr>
        <w:top w:val="none" w:sz="0" w:space="0" w:color="auto"/>
        <w:left w:val="none" w:sz="0" w:space="0" w:color="auto"/>
        <w:bottom w:val="none" w:sz="0" w:space="0" w:color="auto"/>
        <w:right w:val="none" w:sz="0" w:space="0" w:color="auto"/>
      </w:divBdr>
    </w:div>
    <w:div w:id="1371765044">
      <w:bodyDiv w:val="1"/>
      <w:marLeft w:val="0"/>
      <w:marRight w:val="0"/>
      <w:marTop w:val="0"/>
      <w:marBottom w:val="0"/>
      <w:divBdr>
        <w:top w:val="none" w:sz="0" w:space="0" w:color="auto"/>
        <w:left w:val="none" w:sz="0" w:space="0" w:color="auto"/>
        <w:bottom w:val="none" w:sz="0" w:space="0" w:color="auto"/>
        <w:right w:val="none" w:sz="0" w:space="0" w:color="auto"/>
      </w:divBdr>
    </w:div>
    <w:div w:id="1380279825">
      <w:bodyDiv w:val="1"/>
      <w:marLeft w:val="0"/>
      <w:marRight w:val="0"/>
      <w:marTop w:val="0"/>
      <w:marBottom w:val="0"/>
      <w:divBdr>
        <w:top w:val="none" w:sz="0" w:space="0" w:color="auto"/>
        <w:left w:val="none" w:sz="0" w:space="0" w:color="auto"/>
        <w:bottom w:val="none" w:sz="0" w:space="0" w:color="auto"/>
        <w:right w:val="none" w:sz="0" w:space="0" w:color="auto"/>
      </w:divBdr>
      <w:divsChild>
        <w:div w:id="553587458">
          <w:marLeft w:val="0"/>
          <w:marRight w:val="0"/>
          <w:marTop w:val="0"/>
          <w:marBottom w:val="0"/>
          <w:divBdr>
            <w:top w:val="none" w:sz="0" w:space="0" w:color="auto"/>
            <w:left w:val="none" w:sz="0" w:space="0" w:color="auto"/>
            <w:bottom w:val="none" w:sz="0" w:space="0" w:color="auto"/>
            <w:right w:val="none" w:sz="0" w:space="0" w:color="auto"/>
          </w:divBdr>
          <w:divsChild>
            <w:div w:id="1052462116">
              <w:marLeft w:val="0"/>
              <w:marRight w:val="0"/>
              <w:marTop w:val="0"/>
              <w:marBottom w:val="0"/>
              <w:divBdr>
                <w:top w:val="none" w:sz="0" w:space="0" w:color="auto"/>
                <w:left w:val="none" w:sz="0" w:space="0" w:color="auto"/>
                <w:bottom w:val="none" w:sz="0" w:space="0" w:color="auto"/>
                <w:right w:val="none" w:sz="0" w:space="0" w:color="auto"/>
              </w:divBdr>
              <w:divsChild>
                <w:div w:id="1802772010">
                  <w:marLeft w:val="0"/>
                  <w:marRight w:val="0"/>
                  <w:marTop w:val="0"/>
                  <w:marBottom w:val="0"/>
                  <w:divBdr>
                    <w:top w:val="single" w:sz="12" w:space="0" w:color="auto"/>
                    <w:left w:val="single" w:sz="12" w:space="0" w:color="auto"/>
                    <w:bottom w:val="single" w:sz="12" w:space="0" w:color="auto"/>
                    <w:right w:val="single" w:sz="12" w:space="0" w:color="auto"/>
                  </w:divBdr>
                  <w:divsChild>
                    <w:div w:id="943850963">
                      <w:marLeft w:val="0"/>
                      <w:marRight w:val="0"/>
                      <w:marTop w:val="0"/>
                      <w:marBottom w:val="0"/>
                      <w:divBdr>
                        <w:top w:val="none" w:sz="0" w:space="0" w:color="auto"/>
                        <w:left w:val="none" w:sz="0" w:space="0" w:color="auto"/>
                        <w:bottom w:val="none" w:sz="0" w:space="0" w:color="auto"/>
                        <w:right w:val="none" w:sz="0" w:space="0" w:color="auto"/>
                      </w:divBdr>
                    </w:div>
                  </w:divsChild>
                </w:div>
                <w:div w:id="1627656874">
                  <w:marLeft w:val="0"/>
                  <w:marRight w:val="0"/>
                  <w:marTop w:val="0"/>
                  <w:marBottom w:val="0"/>
                  <w:divBdr>
                    <w:top w:val="none" w:sz="0" w:space="0" w:color="auto"/>
                    <w:left w:val="none" w:sz="0" w:space="0" w:color="auto"/>
                    <w:bottom w:val="none" w:sz="0" w:space="0" w:color="auto"/>
                    <w:right w:val="none" w:sz="0" w:space="0" w:color="auto"/>
                  </w:divBdr>
                  <w:divsChild>
                    <w:div w:id="540409972">
                      <w:marLeft w:val="0"/>
                      <w:marRight w:val="0"/>
                      <w:marTop w:val="0"/>
                      <w:marBottom w:val="0"/>
                      <w:divBdr>
                        <w:top w:val="none" w:sz="0" w:space="0" w:color="auto"/>
                        <w:left w:val="none" w:sz="0" w:space="0" w:color="auto"/>
                        <w:bottom w:val="none" w:sz="0" w:space="0" w:color="auto"/>
                        <w:right w:val="none" w:sz="0" w:space="0" w:color="auto"/>
                      </w:divBdr>
                      <w:divsChild>
                        <w:div w:id="1188299712">
                          <w:marLeft w:val="0"/>
                          <w:marRight w:val="0"/>
                          <w:marTop w:val="0"/>
                          <w:marBottom w:val="0"/>
                          <w:divBdr>
                            <w:top w:val="none" w:sz="0" w:space="0" w:color="auto"/>
                            <w:left w:val="none" w:sz="0" w:space="0" w:color="auto"/>
                            <w:bottom w:val="none" w:sz="0" w:space="0" w:color="auto"/>
                            <w:right w:val="none" w:sz="0" w:space="0" w:color="auto"/>
                          </w:divBdr>
                        </w:div>
                        <w:div w:id="1861237107">
                          <w:marLeft w:val="0"/>
                          <w:marRight w:val="0"/>
                          <w:marTop w:val="0"/>
                          <w:marBottom w:val="0"/>
                          <w:divBdr>
                            <w:top w:val="none" w:sz="0" w:space="0" w:color="auto"/>
                            <w:left w:val="none" w:sz="0" w:space="0" w:color="auto"/>
                            <w:bottom w:val="none" w:sz="0" w:space="0" w:color="auto"/>
                            <w:right w:val="none" w:sz="0" w:space="0" w:color="auto"/>
                          </w:divBdr>
                        </w:div>
                        <w:div w:id="476537523">
                          <w:marLeft w:val="0"/>
                          <w:marRight w:val="0"/>
                          <w:marTop w:val="0"/>
                          <w:marBottom w:val="0"/>
                          <w:divBdr>
                            <w:top w:val="none" w:sz="0" w:space="0" w:color="auto"/>
                            <w:left w:val="none" w:sz="0" w:space="0" w:color="auto"/>
                            <w:bottom w:val="none" w:sz="0" w:space="0" w:color="auto"/>
                            <w:right w:val="none" w:sz="0" w:space="0" w:color="auto"/>
                          </w:divBdr>
                        </w:div>
                        <w:div w:id="601885544">
                          <w:marLeft w:val="0"/>
                          <w:marRight w:val="0"/>
                          <w:marTop w:val="0"/>
                          <w:marBottom w:val="0"/>
                          <w:divBdr>
                            <w:top w:val="none" w:sz="0" w:space="0" w:color="auto"/>
                            <w:left w:val="none" w:sz="0" w:space="0" w:color="auto"/>
                            <w:bottom w:val="none" w:sz="0" w:space="0" w:color="auto"/>
                            <w:right w:val="none" w:sz="0" w:space="0" w:color="auto"/>
                          </w:divBdr>
                        </w:div>
                        <w:div w:id="7261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212">
                  <w:marLeft w:val="0"/>
                  <w:marRight w:val="0"/>
                  <w:marTop w:val="0"/>
                  <w:marBottom w:val="0"/>
                  <w:divBdr>
                    <w:top w:val="none" w:sz="0" w:space="0" w:color="auto"/>
                    <w:left w:val="none" w:sz="0" w:space="0" w:color="auto"/>
                    <w:bottom w:val="none" w:sz="0" w:space="0" w:color="auto"/>
                    <w:right w:val="none" w:sz="0" w:space="0" w:color="auto"/>
                  </w:divBdr>
                </w:div>
                <w:div w:id="1385055720">
                  <w:marLeft w:val="0"/>
                  <w:marRight w:val="0"/>
                  <w:marTop w:val="0"/>
                  <w:marBottom w:val="0"/>
                  <w:divBdr>
                    <w:top w:val="none" w:sz="0" w:space="0" w:color="auto"/>
                    <w:left w:val="none" w:sz="0" w:space="0" w:color="auto"/>
                    <w:bottom w:val="none" w:sz="0" w:space="0" w:color="auto"/>
                    <w:right w:val="none" w:sz="0" w:space="0" w:color="auto"/>
                  </w:divBdr>
                </w:div>
                <w:div w:id="1996257782">
                  <w:marLeft w:val="0"/>
                  <w:marRight w:val="0"/>
                  <w:marTop w:val="0"/>
                  <w:marBottom w:val="0"/>
                  <w:divBdr>
                    <w:top w:val="none" w:sz="0" w:space="0" w:color="auto"/>
                    <w:left w:val="none" w:sz="0" w:space="0" w:color="auto"/>
                    <w:bottom w:val="none" w:sz="0" w:space="0" w:color="auto"/>
                    <w:right w:val="none" w:sz="0" w:space="0" w:color="auto"/>
                  </w:divBdr>
                </w:div>
                <w:div w:id="239758665">
                  <w:marLeft w:val="0"/>
                  <w:marRight w:val="0"/>
                  <w:marTop w:val="0"/>
                  <w:marBottom w:val="0"/>
                  <w:divBdr>
                    <w:top w:val="none" w:sz="0" w:space="0" w:color="auto"/>
                    <w:left w:val="none" w:sz="0" w:space="0" w:color="auto"/>
                    <w:bottom w:val="none" w:sz="0" w:space="0" w:color="auto"/>
                    <w:right w:val="none" w:sz="0" w:space="0" w:color="auto"/>
                  </w:divBdr>
                </w:div>
              </w:divsChild>
            </w:div>
            <w:div w:id="520898979">
              <w:marLeft w:val="0"/>
              <w:marRight w:val="0"/>
              <w:marTop w:val="0"/>
              <w:marBottom w:val="0"/>
              <w:divBdr>
                <w:top w:val="none" w:sz="0" w:space="0" w:color="auto"/>
                <w:left w:val="none" w:sz="0" w:space="0" w:color="auto"/>
                <w:bottom w:val="none" w:sz="0" w:space="0" w:color="auto"/>
                <w:right w:val="none" w:sz="0" w:space="0" w:color="auto"/>
              </w:divBdr>
            </w:div>
          </w:divsChild>
        </w:div>
        <w:div w:id="991105858">
          <w:marLeft w:val="0"/>
          <w:marRight w:val="0"/>
          <w:marTop w:val="0"/>
          <w:marBottom w:val="0"/>
          <w:divBdr>
            <w:top w:val="none" w:sz="0" w:space="0" w:color="auto"/>
            <w:left w:val="none" w:sz="0" w:space="0" w:color="auto"/>
            <w:bottom w:val="none" w:sz="0" w:space="0" w:color="auto"/>
            <w:right w:val="none" w:sz="0" w:space="0" w:color="auto"/>
          </w:divBdr>
        </w:div>
      </w:divsChild>
    </w:div>
    <w:div w:id="1838037162">
      <w:bodyDiv w:val="1"/>
      <w:marLeft w:val="0"/>
      <w:marRight w:val="0"/>
      <w:marTop w:val="0"/>
      <w:marBottom w:val="0"/>
      <w:divBdr>
        <w:top w:val="none" w:sz="0" w:space="0" w:color="auto"/>
        <w:left w:val="none" w:sz="0" w:space="0" w:color="auto"/>
        <w:bottom w:val="none" w:sz="0" w:space="0" w:color="auto"/>
        <w:right w:val="none" w:sz="0" w:space="0" w:color="auto"/>
      </w:divBdr>
    </w:div>
    <w:div w:id="204586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jinrong.zcygov.cn/finance-service/"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zfcg.czt.zj.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88D88-B989-4E41-B2D1-CA026589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88</Pages>
  <Words>7330</Words>
  <Characters>41781</Characters>
  <Application>Microsoft Office Word</Application>
  <DocSecurity>0</DocSecurity>
  <Lines>348</Lines>
  <Paragraphs>98</Paragraphs>
  <ScaleCrop>false</ScaleCrop>
  <Company>MicroWin10.com</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嘉兴市千秋工程咨询有限公司</cp:lastModifiedBy>
  <cp:revision>31</cp:revision>
  <cp:lastPrinted>2022-11-28T06:47:00Z</cp:lastPrinted>
  <dcterms:created xsi:type="dcterms:W3CDTF">2022-04-17T12:02:00Z</dcterms:created>
  <dcterms:modified xsi:type="dcterms:W3CDTF">2022-12-07T03:32:00Z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511226FD16D24113B97DE6C041B25C88</vt:lpwstr>
  </property>
</Properties>
</file>