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ink/ink1.xml" ContentType="application/inkml+xml"/>
  <Override PartName="/word/ink/ink2.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949100">
      <w:pPr>
        <w:spacing w:line="360" w:lineRule="auto"/>
        <w:jc w:val="center"/>
        <w:rPr>
          <w:rFonts w:ascii="宋体" w:hAnsi="宋体" w:cs="宋体"/>
          <w:b/>
          <w:sz w:val="24"/>
          <w:highlight w:val="none"/>
        </w:rPr>
      </w:pPr>
    </w:p>
    <w:p w14:paraId="4D083CA9">
      <w:pPr>
        <w:pStyle w:val="19"/>
        <w:jc w:val="center"/>
        <w:rPr>
          <w:rFonts w:ascii="仿宋_GB2312" w:hAnsi="仿宋" w:eastAsia="仿宋_GB2312" w:cs="仿宋_GB2312"/>
          <w:b/>
          <w:w w:val="90"/>
          <w:sz w:val="44"/>
          <w:szCs w:val="44"/>
          <w:highlight w:val="none"/>
        </w:rPr>
      </w:pPr>
      <w:bookmarkStart w:id="0" w:name="_Hlt67893495"/>
      <w:bookmarkEnd w:id="0"/>
      <w:bookmarkStart w:id="1" w:name="OLE_LINK16"/>
      <w:r>
        <w:rPr>
          <w:rFonts w:hint="eastAsia" w:ascii="仿宋_GB2312" w:hAnsi="仿宋" w:eastAsia="仿宋_GB2312" w:cs="仿宋_GB2312"/>
          <w:b/>
          <w:w w:val="90"/>
          <w:sz w:val="44"/>
          <w:szCs w:val="44"/>
          <w:highlight w:val="none"/>
        </w:rPr>
        <w:t>湖塘街道未来社区改造运营项目—设施设备采购（第二次）</w:t>
      </w:r>
    </w:p>
    <w:bookmarkEnd w:id="1"/>
    <w:p w14:paraId="46118197">
      <w:pPr>
        <w:jc w:val="center"/>
        <w:outlineLvl w:val="0"/>
        <w:rPr>
          <w:rFonts w:ascii="仿宋" w:hAnsi="仿宋" w:eastAsia="仿宋" w:cs="仿宋"/>
          <w:b/>
          <w:sz w:val="72"/>
          <w:szCs w:val="72"/>
          <w:highlight w:val="none"/>
        </w:rPr>
      </w:pPr>
    </w:p>
    <w:p w14:paraId="2F1207DB">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公</w:t>
      </w:r>
    </w:p>
    <w:p w14:paraId="02890E8A">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开</w:t>
      </w:r>
    </w:p>
    <w:p w14:paraId="37601D4B">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招</w:t>
      </w:r>
    </w:p>
    <w:p w14:paraId="708D1568">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标</w:t>
      </w:r>
    </w:p>
    <w:p w14:paraId="2E94B450">
      <w:pPr>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14:paraId="7F416236">
      <w:pPr>
        <w:jc w:val="center"/>
        <w:outlineLvl w:val="0"/>
        <w:rPr>
          <w:rFonts w:ascii="仿宋" w:hAnsi="仿宋" w:eastAsia="仿宋" w:cs="仿宋"/>
          <w:sz w:val="44"/>
          <w:highlight w:val="none"/>
        </w:rPr>
      </w:pPr>
      <w:r>
        <w:rPr>
          <w:rFonts w:hint="eastAsia" w:ascii="仿宋" w:hAnsi="仿宋" w:eastAsia="仿宋" w:cs="仿宋"/>
          <w:b/>
          <w:sz w:val="72"/>
          <w:szCs w:val="72"/>
          <w:highlight w:val="none"/>
        </w:rPr>
        <w:t>件</w:t>
      </w:r>
    </w:p>
    <w:p w14:paraId="6C341046">
      <w:pPr>
        <w:adjustRightInd/>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7A3C9B9B">
      <w:pPr>
        <w:spacing w:line="360" w:lineRule="auto"/>
        <w:rPr>
          <w:rFonts w:hint="eastAsia" w:ascii="仿宋" w:hAnsi="仿宋" w:eastAsia="仿宋" w:cs="仿宋"/>
          <w:b/>
          <w:sz w:val="44"/>
          <w:szCs w:val="44"/>
          <w:highlight w:val="none"/>
        </w:rPr>
      </w:pPr>
    </w:p>
    <w:p w14:paraId="4D49A066">
      <w:pPr>
        <w:pStyle w:val="58"/>
        <w:rPr>
          <w:highlight w:val="none"/>
          <w:lang w:val="en-US"/>
        </w:rPr>
      </w:pPr>
    </w:p>
    <w:p w14:paraId="019ADB4B">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bookmarkStart w:id="2" w:name="OLE_LINK23"/>
      <w:r>
        <w:rPr>
          <w:rFonts w:hint="eastAsia" w:ascii="仿宋" w:hAnsi="仿宋" w:eastAsia="仿宋" w:cs="仿宋"/>
          <w:b/>
          <w:sz w:val="28"/>
          <w:szCs w:val="28"/>
          <w:highlight w:val="none"/>
          <w:lang w:eastAsia="zh-CN"/>
        </w:rPr>
        <w:t>绍柯采[2025]830号-1</w:t>
      </w:r>
    </w:p>
    <w:bookmarkEnd w:id="2"/>
    <w:tbl>
      <w:tblPr>
        <w:tblStyle w:val="62"/>
        <w:tblW w:w="7801" w:type="dxa"/>
        <w:jc w:val="center"/>
        <w:tblLayout w:type="fixed"/>
        <w:tblCellMar>
          <w:top w:w="0" w:type="dxa"/>
          <w:left w:w="108" w:type="dxa"/>
          <w:bottom w:w="0" w:type="dxa"/>
          <w:right w:w="108" w:type="dxa"/>
        </w:tblCellMar>
      </w:tblPr>
      <w:tblGrid>
        <w:gridCol w:w="2356"/>
        <w:gridCol w:w="5445"/>
      </w:tblGrid>
      <w:tr w14:paraId="70FEADFC">
        <w:tblPrEx>
          <w:tblCellMar>
            <w:top w:w="0" w:type="dxa"/>
            <w:left w:w="108" w:type="dxa"/>
            <w:bottom w:w="0" w:type="dxa"/>
            <w:right w:w="108" w:type="dxa"/>
          </w:tblCellMar>
        </w:tblPrEx>
        <w:trPr>
          <w:trHeight w:val="443" w:hRule="atLeast"/>
          <w:jc w:val="center"/>
        </w:trPr>
        <w:tc>
          <w:tcPr>
            <w:tcW w:w="2356" w:type="dxa"/>
          </w:tcPr>
          <w:p w14:paraId="7BDDCA80">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38E3601D">
            <w:pPr>
              <w:spacing w:line="320" w:lineRule="exact"/>
              <w:outlineLvl w:val="0"/>
              <w:rPr>
                <w:rFonts w:ascii="仿宋" w:hAnsi="仿宋" w:eastAsia="仿宋" w:cs="仿宋"/>
                <w:sz w:val="28"/>
                <w:szCs w:val="28"/>
                <w:highlight w:val="none"/>
              </w:rPr>
            </w:pPr>
            <w:r>
              <w:rPr>
                <w:rFonts w:hint="eastAsia" w:ascii="仿宋" w:hAnsi="仿宋" w:eastAsia="仿宋" w:cs="仿宋_GB2312"/>
                <w:sz w:val="28"/>
                <w:szCs w:val="28"/>
                <w:highlight w:val="none"/>
              </w:rPr>
              <w:t>绍兴市柯桥区湖塘街道办事处</w:t>
            </w:r>
          </w:p>
        </w:tc>
      </w:tr>
      <w:tr w14:paraId="54BACBE8">
        <w:tblPrEx>
          <w:tblCellMar>
            <w:top w:w="0" w:type="dxa"/>
            <w:left w:w="108" w:type="dxa"/>
            <w:bottom w:w="0" w:type="dxa"/>
            <w:right w:w="108" w:type="dxa"/>
          </w:tblCellMar>
        </w:tblPrEx>
        <w:trPr>
          <w:trHeight w:val="494" w:hRule="atLeast"/>
          <w:jc w:val="center"/>
        </w:trPr>
        <w:tc>
          <w:tcPr>
            <w:tcW w:w="2356" w:type="dxa"/>
          </w:tcPr>
          <w:p w14:paraId="05E43C23">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363399096"/>
              </w:rPr>
              <w:t>采购代理机构</w:t>
            </w:r>
            <w:r>
              <w:rPr>
                <w:rFonts w:hint="eastAsia" w:ascii="仿宋" w:hAnsi="仿宋" w:eastAsia="仿宋" w:cs="仿宋"/>
                <w:sz w:val="28"/>
                <w:szCs w:val="28"/>
                <w:highlight w:val="none"/>
              </w:rPr>
              <w:t>：</w:t>
            </w:r>
          </w:p>
        </w:tc>
        <w:tc>
          <w:tcPr>
            <w:tcW w:w="5445" w:type="dxa"/>
          </w:tcPr>
          <w:p w14:paraId="29374D13">
            <w:pPr>
              <w:spacing w:after="100" w:afterAutospacing="1" w:line="440" w:lineRule="exact"/>
              <w:rPr>
                <w:rFonts w:ascii="仿宋" w:hAnsi="仿宋" w:eastAsia="仿宋" w:cs="仿宋"/>
                <w:sz w:val="28"/>
                <w:szCs w:val="28"/>
                <w:highlight w:val="none"/>
              </w:rPr>
            </w:pPr>
            <w:r>
              <w:rPr>
                <w:rFonts w:hint="eastAsia" w:ascii="仿宋" w:hAnsi="仿宋" w:eastAsia="仿宋" w:cs="仿宋_GB2312"/>
                <w:bCs/>
                <w:sz w:val="28"/>
                <w:szCs w:val="28"/>
                <w:highlight w:val="none"/>
              </w:rPr>
              <w:t>浙江首信工程项目管理有限公司</w:t>
            </w:r>
          </w:p>
        </w:tc>
      </w:tr>
      <w:tr w14:paraId="0F30CB3C">
        <w:tblPrEx>
          <w:tblCellMar>
            <w:top w:w="0" w:type="dxa"/>
            <w:left w:w="108" w:type="dxa"/>
            <w:bottom w:w="0" w:type="dxa"/>
            <w:right w:w="108" w:type="dxa"/>
          </w:tblCellMar>
        </w:tblPrEx>
        <w:trPr>
          <w:trHeight w:val="397" w:hRule="atLeast"/>
          <w:jc w:val="center"/>
        </w:trPr>
        <w:tc>
          <w:tcPr>
            <w:tcW w:w="2356" w:type="dxa"/>
            <w:vAlign w:val="center"/>
          </w:tcPr>
          <w:p w14:paraId="294F78EE">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14:paraId="205128A7">
            <w:pPr>
              <w:spacing w:after="100" w:afterAutospacing="1" w:line="440" w:lineRule="exact"/>
              <w:rPr>
                <w:rFonts w:ascii="仿宋" w:hAnsi="仿宋" w:eastAsia="仿宋" w:cs="仿宋"/>
                <w:sz w:val="28"/>
                <w:szCs w:val="28"/>
                <w:highlight w:val="none"/>
              </w:rPr>
            </w:pPr>
            <w:r>
              <w:rPr>
                <w:rFonts w:hint="eastAsia" w:ascii="仿宋" w:hAnsi="仿宋" w:eastAsia="仿宋" w:cs="仿宋_GB2312"/>
                <w:sz w:val="28"/>
                <w:szCs w:val="28"/>
                <w:highlight w:val="none"/>
              </w:rPr>
              <w:t>绍兴市柯桥区财政局</w:t>
            </w:r>
          </w:p>
        </w:tc>
      </w:tr>
      <w:tr w14:paraId="5D1BF10B">
        <w:tblPrEx>
          <w:tblCellMar>
            <w:top w:w="0" w:type="dxa"/>
            <w:left w:w="108" w:type="dxa"/>
            <w:bottom w:w="0" w:type="dxa"/>
            <w:right w:w="108" w:type="dxa"/>
          </w:tblCellMar>
        </w:tblPrEx>
        <w:trPr>
          <w:trHeight w:val="333" w:hRule="atLeast"/>
          <w:jc w:val="center"/>
        </w:trPr>
        <w:tc>
          <w:tcPr>
            <w:tcW w:w="7801" w:type="dxa"/>
            <w:gridSpan w:val="2"/>
          </w:tcPr>
          <w:p w14:paraId="6FBB08A3">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_GB2312"/>
                <w:sz w:val="28"/>
                <w:szCs w:val="28"/>
                <w:highlight w:val="none"/>
              </w:rPr>
              <w:t>二○二五年</w:t>
            </w:r>
            <w:r>
              <w:rPr>
                <w:rFonts w:hint="eastAsia" w:ascii="仿宋" w:hAnsi="仿宋" w:eastAsia="仿宋" w:cs="仿宋_GB2312"/>
                <w:sz w:val="28"/>
                <w:szCs w:val="28"/>
                <w:highlight w:val="none"/>
                <w:lang w:val="en-US" w:eastAsia="zh-CN"/>
              </w:rPr>
              <w:t>七</w:t>
            </w:r>
            <w:r>
              <w:rPr>
                <w:rFonts w:hint="eastAsia" w:ascii="仿宋" w:hAnsi="仿宋" w:eastAsia="仿宋" w:cs="仿宋_GB2312"/>
                <w:sz w:val="28"/>
                <w:szCs w:val="28"/>
                <w:highlight w:val="none"/>
              </w:rPr>
              <w:t>月</w:t>
            </w:r>
          </w:p>
        </w:tc>
      </w:tr>
    </w:tbl>
    <w:p w14:paraId="5F1C91E6">
      <w:pPr>
        <w:pStyle w:val="636"/>
        <w:rPr>
          <w:rFonts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6A621B10">
      <w:pPr>
        <w:spacing w:line="360" w:lineRule="auto"/>
        <w:jc w:val="center"/>
        <w:rPr>
          <w:rFonts w:ascii="仿宋" w:hAnsi="仿宋" w:eastAsia="仿宋" w:cs="仿宋"/>
          <w:sz w:val="24"/>
          <w:highlight w:val="none"/>
        </w:rPr>
      </w:pPr>
    </w:p>
    <w:p w14:paraId="7303297E">
      <w:pPr>
        <w:spacing w:line="360" w:lineRule="auto"/>
        <w:jc w:val="center"/>
        <w:rPr>
          <w:rFonts w:ascii="仿宋" w:hAnsi="仿宋" w:eastAsia="仿宋" w:cs="仿宋"/>
          <w:b/>
          <w:sz w:val="44"/>
          <w:szCs w:val="44"/>
          <w:highlight w:val="none"/>
        </w:rPr>
      </w:pPr>
      <w:bookmarkStart w:id="3" w:name="_Hlt91233176"/>
      <w:bookmarkEnd w:id="3"/>
      <w:bookmarkStart w:id="4" w:name="_Toc91899869"/>
      <w:r>
        <w:rPr>
          <w:rFonts w:hint="eastAsia" w:ascii="仿宋" w:hAnsi="仿宋" w:eastAsia="仿宋" w:cs="仿宋"/>
          <w:b/>
          <w:sz w:val="44"/>
          <w:szCs w:val="44"/>
          <w:highlight w:val="none"/>
        </w:rPr>
        <w:t>目录</w:t>
      </w:r>
    </w:p>
    <w:p w14:paraId="070000B3">
      <w:pPr>
        <w:spacing w:line="360" w:lineRule="auto"/>
        <w:jc w:val="center"/>
        <w:rPr>
          <w:rFonts w:ascii="仿宋" w:hAnsi="仿宋" w:eastAsia="仿宋" w:cs="仿宋"/>
          <w:b/>
          <w:sz w:val="44"/>
          <w:szCs w:val="44"/>
          <w:highlight w:val="none"/>
        </w:rPr>
      </w:pPr>
    </w:p>
    <w:p w14:paraId="2A646CA6">
      <w:pPr>
        <w:spacing w:line="360" w:lineRule="auto"/>
        <w:jc w:val="center"/>
        <w:rPr>
          <w:rFonts w:ascii="仿宋" w:hAnsi="仿宋" w:eastAsia="仿宋" w:cs="仿宋"/>
          <w:highlight w:val="none"/>
        </w:rPr>
      </w:pPr>
    </w:p>
    <w:p w14:paraId="2A5CFEAC">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151FD969">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4E63B2AA">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7C3D5567">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7CEB58EB">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04A84DF0">
      <w:pPr>
        <w:snapToGrid w:val="0"/>
        <w:spacing w:line="360" w:lineRule="auto"/>
        <w:ind w:firstLine="1807" w:firstLineChars="500"/>
        <w:jc w:val="left"/>
        <w:rPr>
          <w:rFonts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6436C2D0">
      <w:pPr>
        <w:spacing w:line="360" w:lineRule="auto"/>
        <w:ind w:firstLine="549" w:firstLineChars="229"/>
        <w:rPr>
          <w:rFonts w:ascii="仿宋" w:hAnsi="仿宋" w:eastAsia="仿宋" w:cs="仿宋"/>
          <w:sz w:val="24"/>
          <w:highlight w:val="none"/>
        </w:rPr>
      </w:pPr>
    </w:p>
    <w:p w14:paraId="72A242D8">
      <w:pPr>
        <w:spacing w:line="360" w:lineRule="auto"/>
        <w:ind w:firstLine="549" w:firstLineChars="229"/>
        <w:rPr>
          <w:rFonts w:ascii="仿宋" w:hAnsi="仿宋" w:eastAsia="仿宋" w:cs="仿宋"/>
          <w:sz w:val="24"/>
          <w:highlight w:val="none"/>
        </w:rPr>
      </w:pPr>
    </w:p>
    <w:p w14:paraId="003BDC2C">
      <w:pPr>
        <w:spacing w:line="360" w:lineRule="auto"/>
        <w:ind w:firstLine="549" w:firstLineChars="229"/>
        <w:rPr>
          <w:rFonts w:ascii="仿宋" w:hAnsi="仿宋" w:eastAsia="仿宋" w:cs="仿宋"/>
          <w:sz w:val="24"/>
          <w:highlight w:val="none"/>
        </w:rPr>
      </w:pPr>
    </w:p>
    <w:p w14:paraId="2B99CCB1">
      <w:pPr>
        <w:spacing w:line="360" w:lineRule="auto"/>
        <w:ind w:firstLine="549" w:firstLineChars="229"/>
        <w:rPr>
          <w:rFonts w:ascii="仿宋" w:hAnsi="仿宋" w:eastAsia="仿宋" w:cs="仿宋"/>
          <w:sz w:val="24"/>
          <w:highlight w:val="none"/>
        </w:rPr>
      </w:pPr>
    </w:p>
    <w:p w14:paraId="62085B2D">
      <w:pPr>
        <w:spacing w:line="360" w:lineRule="auto"/>
        <w:ind w:firstLine="549" w:firstLineChars="229"/>
        <w:rPr>
          <w:rFonts w:ascii="仿宋" w:hAnsi="仿宋" w:eastAsia="仿宋" w:cs="仿宋"/>
          <w:sz w:val="24"/>
          <w:highlight w:val="none"/>
        </w:rPr>
      </w:pPr>
    </w:p>
    <w:p w14:paraId="6458898D">
      <w:pPr>
        <w:spacing w:line="360" w:lineRule="auto"/>
        <w:ind w:firstLine="549" w:firstLineChars="229"/>
        <w:rPr>
          <w:rFonts w:ascii="仿宋" w:hAnsi="仿宋" w:eastAsia="仿宋" w:cs="仿宋"/>
          <w:sz w:val="24"/>
          <w:highlight w:val="none"/>
        </w:rPr>
      </w:pPr>
    </w:p>
    <w:p w14:paraId="6CA2D9E8">
      <w:pPr>
        <w:spacing w:line="360" w:lineRule="auto"/>
        <w:ind w:firstLine="549" w:firstLineChars="229"/>
        <w:rPr>
          <w:rFonts w:ascii="仿宋" w:hAnsi="仿宋" w:eastAsia="仿宋" w:cs="仿宋"/>
          <w:sz w:val="24"/>
          <w:highlight w:val="none"/>
        </w:rPr>
      </w:pPr>
    </w:p>
    <w:p w14:paraId="585B4143">
      <w:pPr>
        <w:spacing w:line="360" w:lineRule="auto"/>
        <w:ind w:firstLine="549" w:firstLineChars="229"/>
        <w:rPr>
          <w:rFonts w:ascii="仿宋" w:hAnsi="仿宋" w:eastAsia="仿宋" w:cs="仿宋"/>
          <w:sz w:val="24"/>
          <w:highlight w:val="none"/>
        </w:rPr>
      </w:pPr>
    </w:p>
    <w:p w14:paraId="19D9CEBC">
      <w:pPr>
        <w:spacing w:line="360" w:lineRule="auto"/>
        <w:ind w:firstLine="549" w:firstLineChars="229"/>
        <w:rPr>
          <w:rFonts w:ascii="仿宋" w:hAnsi="仿宋" w:eastAsia="仿宋" w:cs="仿宋"/>
          <w:sz w:val="24"/>
          <w:highlight w:val="none"/>
        </w:rPr>
      </w:pPr>
    </w:p>
    <w:p w14:paraId="38AE544A">
      <w:pPr>
        <w:spacing w:line="360" w:lineRule="auto"/>
        <w:ind w:firstLine="549" w:firstLineChars="229"/>
        <w:rPr>
          <w:rFonts w:ascii="仿宋" w:hAnsi="仿宋" w:eastAsia="仿宋" w:cs="仿宋"/>
          <w:sz w:val="24"/>
          <w:highlight w:val="none"/>
        </w:rPr>
      </w:pPr>
    </w:p>
    <w:p w14:paraId="36C9A67E">
      <w:pPr>
        <w:spacing w:line="360" w:lineRule="auto"/>
        <w:ind w:firstLine="549" w:firstLineChars="229"/>
        <w:rPr>
          <w:rFonts w:ascii="仿宋" w:hAnsi="仿宋" w:eastAsia="仿宋" w:cs="仿宋"/>
          <w:sz w:val="24"/>
          <w:highlight w:val="none"/>
        </w:rPr>
      </w:pPr>
    </w:p>
    <w:p w14:paraId="0B6D46F7">
      <w:pPr>
        <w:spacing w:line="360" w:lineRule="auto"/>
        <w:ind w:firstLine="549" w:firstLineChars="229"/>
        <w:rPr>
          <w:rFonts w:ascii="仿宋" w:hAnsi="仿宋" w:eastAsia="仿宋" w:cs="仿宋"/>
          <w:sz w:val="24"/>
          <w:highlight w:val="none"/>
        </w:rPr>
      </w:pPr>
    </w:p>
    <w:p w14:paraId="0EE00368">
      <w:pPr>
        <w:spacing w:line="360" w:lineRule="auto"/>
        <w:ind w:firstLine="549" w:firstLineChars="229"/>
        <w:rPr>
          <w:rFonts w:ascii="仿宋" w:hAnsi="仿宋" w:eastAsia="仿宋" w:cs="仿宋"/>
          <w:sz w:val="24"/>
          <w:highlight w:val="none"/>
        </w:rPr>
      </w:pPr>
    </w:p>
    <w:bookmarkEnd w:id="4"/>
    <w:p w14:paraId="3DDE9D11">
      <w:pPr>
        <w:adjustRightInd/>
        <w:spacing w:line="360" w:lineRule="auto"/>
        <w:outlineLvl w:val="0"/>
        <w:rPr>
          <w:rFonts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5" w:name="_Hlt74729822"/>
      <w:bookmarkEnd w:id="5"/>
      <w:bookmarkStart w:id="6" w:name="_Hlt74707423"/>
      <w:bookmarkEnd w:id="6"/>
      <w:bookmarkStart w:id="7" w:name="_Hlt74728647"/>
      <w:bookmarkEnd w:id="7"/>
      <w:bookmarkStart w:id="8" w:name="_Hlt74649545"/>
      <w:bookmarkEnd w:id="8"/>
      <w:bookmarkStart w:id="9" w:name="_Toc91899870"/>
      <w:bookmarkStart w:id="10" w:name="第二部分"/>
      <w:bookmarkStart w:id="11" w:name="_Toc91899871"/>
    </w:p>
    <w:p w14:paraId="1E8EA3BD">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2F9ABBD3">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14:paraId="04849819">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u w:val="single"/>
          <w:lang w:eastAsia="zh-CN"/>
        </w:rPr>
        <w:t>湖塘街道未来社区改造运营项目—设施设备采购（第二次）</w:t>
      </w:r>
      <w:r>
        <w:rPr>
          <w:rFonts w:hint="eastAsia" w:ascii="仿宋" w:hAnsi="仿宋" w:eastAsia="仿宋" w:cs="仿宋"/>
          <w:sz w:val="24"/>
          <w:highlight w:val="none"/>
        </w:rPr>
        <w:t>招标项目的潜在投标人应在政采云平台（</w:t>
      </w:r>
      <w:r>
        <w:rPr>
          <w:highlight w:val="none"/>
        </w:rPr>
        <w:fldChar w:fldCharType="begin"/>
      </w:r>
      <w:r>
        <w:rPr>
          <w:highlight w:val="none"/>
        </w:rPr>
        <w:instrText xml:space="preserve"> HYPERLINK "https://www.zcygov.cn/）获取（下载）招标文件，并于2025年6月3日9点30分00秒" </w:instrText>
      </w:r>
      <w:r>
        <w:rPr>
          <w:highlight w:val="none"/>
        </w:rPr>
        <w:fldChar w:fldCharType="separate"/>
      </w:r>
      <w:r>
        <w:rPr>
          <w:rStyle w:val="76"/>
          <w:rFonts w:hint="eastAsia" w:ascii="仿宋" w:hAnsi="仿宋" w:eastAsia="仿宋" w:cs="仿宋"/>
          <w:color w:val="auto"/>
          <w:kern w:val="2"/>
          <w:sz w:val="24"/>
          <w:szCs w:val="24"/>
          <w:highlight w:val="none"/>
        </w:rPr>
        <w:t>https://www.zcygov.cn/）获取（下载）招标文件，并于</w:t>
      </w:r>
      <w:r>
        <w:rPr>
          <w:rStyle w:val="76"/>
          <w:rFonts w:hint="eastAsia" w:ascii="仿宋" w:hAnsi="仿宋" w:eastAsia="仿宋" w:cs="仿宋"/>
          <w:b/>
          <w:color w:val="auto"/>
          <w:kern w:val="2"/>
          <w:sz w:val="24"/>
          <w:szCs w:val="24"/>
          <w:highlight w:val="none"/>
        </w:rPr>
        <w:t>2025年</w:t>
      </w:r>
      <w:r>
        <w:rPr>
          <w:rStyle w:val="76"/>
          <w:rFonts w:hint="eastAsia" w:ascii="仿宋" w:hAnsi="仿宋" w:eastAsia="仿宋" w:cs="仿宋"/>
          <w:b/>
          <w:color w:val="auto"/>
          <w:kern w:val="2"/>
          <w:sz w:val="24"/>
          <w:szCs w:val="24"/>
          <w:highlight w:val="none"/>
          <w:lang w:val="en-US" w:eastAsia="zh-CN"/>
        </w:rPr>
        <w:t>08</w:t>
      </w:r>
      <w:r>
        <w:rPr>
          <w:rStyle w:val="76"/>
          <w:rFonts w:hint="eastAsia" w:ascii="仿宋" w:hAnsi="仿宋" w:eastAsia="仿宋" w:cs="仿宋"/>
          <w:b/>
          <w:color w:val="auto"/>
          <w:kern w:val="2"/>
          <w:sz w:val="24"/>
          <w:szCs w:val="24"/>
          <w:highlight w:val="none"/>
        </w:rPr>
        <w:t>月</w:t>
      </w:r>
      <w:r>
        <w:rPr>
          <w:rStyle w:val="76"/>
          <w:rFonts w:hint="eastAsia" w:ascii="仿宋" w:hAnsi="仿宋" w:eastAsia="仿宋" w:cs="仿宋"/>
          <w:b/>
          <w:color w:val="auto"/>
          <w:kern w:val="2"/>
          <w:sz w:val="24"/>
          <w:szCs w:val="24"/>
          <w:highlight w:val="none"/>
          <w:lang w:val="en-US" w:eastAsia="zh-CN"/>
        </w:rPr>
        <w:t>07</w:t>
      </w:r>
      <w:r>
        <w:rPr>
          <w:rStyle w:val="76"/>
          <w:rFonts w:hint="eastAsia" w:ascii="仿宋" w:hAnsi="仿宋" w:eastAsia="仿宋" w:cs="仿宋"/>
          <w:b/>
          <w:color w:val="auto"/>
          <w:kern w:val="2"/>
          <w:sz w:val="24"/>
          <w:szCs w:val="24"/>
          <w:highlight w:val="none"/>
        </w:rPr>
        <w:t>日</w:t>
      </w:r>
      <w:r>
        <w:rPr>
          <w:rStyle w:val="76"/>
          <w:rFonts w:hint="eastAsia" w:ascii="仿宋" w:hAnsi="仿宋" w:eastAsia="仿宋" w:cs="仿宋"/>
          <w:b/>
          <w:color w:val="auto"/>
          <w:kern w:val="2"/>
          <w:sz w:val="24"/>
          <w:szCs w:val="24"/>
          <w:highlight w:val="none"/>
          <w:lang w:val="en-US" w:eastAsia="zh-CN"/>
        </w:rPr>
        <w:t>0</w:t>
      </w:r>
      <w:r>
        <w:rPr>
          <w:rStyle w:val="76"/>
          <w:rFonts w:hint="eastAsia" w:ascii="仿宋" w:hAnsi="仿宋" w:eastAsia="仿宋" w:cs="仿宋"/>
          <w:b/>
          <w:color w:val="auto"/>
          <w:kern w:val="2"/>
          <w:sz w:val="24"/>
          <w:szCs w:val="24"/>
          <w:highlight w:val="none"/>
        </w:rPr>
        <w:t>9点30分</w:t>
      </w:r>
      <w:r>
        <w:rPr>
          <w:rStyle w:val="76"/>
          <w:rFonts w:hint="eastAsia" w:ascii="仿宋" w:hAnsi="仿宋" w:eastAsia="仿宋" w:cs="仿宋"/>
          <w:b/>
          <w:bCs/>
          <w:color w:val="auto"/>
          <w:kern w:val="2"/>
          <w:sz w:val="24"/>
          <w:szCs w:val="24"/>
          <w:highlight w:val="none"/>
        </w:rPr>
        <w:t>00秒</w:t>
      </w:r>
      <w:r>
        <w:rPr>
          <w:rStyle w:val="76"/>
          <w:rFonts w:hint="eastAsia" w:ascii="仿宋" w:hAnsi="仿宋" w:eastAsia="仿宋" w:cs="仿宋"/>
          <w:b/>
          <w:bCs/>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2ECDE273">
      <w:pPr>
        <w:spacing w:line="440" w:lineRule="exact"/>
        <w:ind w:firstLine="480" w:firstLineChars="200"/>
        <w:rPr>
          <w:rFonts w:ascii="仿宋" w:hAnsi="仿宋" w:eastAsia="仿宋" w:cs="仿宋"/>
          <w:b/>
          <w:sz w:val="24"/>
          <w:highlight w:val="none"/>
        </w:rPr>
      </w:pPr>
      <w:r>
        <w:rPr>
          <w:rFonts w:hint="eastAsia" w:ascii="黑体" w:hAnsi="黑体" w:eastAsia="黑体" w:cs="黑体"/>
          <w:bCs/>
          <w:sz w:val="24"/>
          <w:highlight w:val="none"/>
        </w:rPr>
        <w:t>一、项目基本情况</w:t>
      </w:r>
    </w:p>
    <w:p w14:paraId="645CBEDE">
      <w:pPr>
        <w:spacing w:line="440" w:lineRule="exact"/>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b/>
          <w:sz w:val="24"/>
          <w:highlight w:val="none"/>
          <w:lang w:eastAsia="zh-CN"/>
        </w:rPr>
        <w:t>绍柯采[2025]830号-1</w:t>
      </w:r>
    </w:p>
    <w:p w14:paraId="2B21E6B7">
      <w:pPr>
        <w:spacing w:line="440" w:lineRule="exact"/>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项目名称：</w:t>
      </w:r>
      <w:r>
        <w:rPr>
          <w:rFonts w:hint="eastAsia" w:ascii="仿宋" w:hAnsi="仿宋" w:eastAsia="仿宋" w:cs="仿宋"/>
          <w:b/>
          <w:sz w:val="24"/>
          <w:highlight w:val="none"/>
          <w:lang w:eastAsia="zh-CN"/>
        </w:rPr>
        <w:t>湖塘街道未来社区改造运营项目—设施设备采购（第二次）</w:t>
      </w:r>
    </w:p>
    <w:p w14:paraId="3B6107CD">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预算金额（元）：890000.00</w:t>
      </w:r>
    </w:p>
    <w:p w14:paraId="13DE4237">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最高限价（元）：890000.00</w:t>
      </w:r>
    </w:p>
    <w:p w14:paraId="5A317D56">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w:t>
      </w:r>
      <w:r>
        <w:rPr>
          <w:rFonts w:hint="eastAsia" w:ascii="仿宋" w:hAnsi="仿宋" w:eastAsia="仿宋"/>
          <w:sz w:val="24"/>
          <w:szCs w:val="28"/>
          <w:highlight w:val="none"/>
        </w:rPr>
        <w:t>详见招标文件。</w:t>
      </w:r>
    </w:p>
    <w:p w14:paraId="7C13EF3B">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标项一：</w:t>
      </w:r>
    </w:p>
    <w:p w14:paraId="2AD79AA2">
      <w:pPr>
        <w:spacing w:line="440" w:lineRule="exact"/>
        <w:ind w:firstLine="480" w:firstLineChars="200"/>
        <w:rPr>
          <w:rFonts w:hint="eastAsia" w:ascii="仿宋" w:hAnsi="仿宋" w:eastAsia="仿宋" w:cs="仿宋"/>
          <w:bCs/>
          <w:sz w:val="24"/>
          <w:highlight w:val="none"/>
          <w:lang w:eastAsia="zh-CN"/>
        </w:rPr>
      </w:pPr>
      <w:r>
        <w:rPr>
          <w:rFonts w:hint="eastAsia" w:ascii="仿宋" w:hAnsi="仿宋" w:eastAsia="仿宋" w:cs="仿宋"/>
          <w:bCs/>
          <w:sz w:val="24"/>
          <w:highlight w:val="none"/>
        </w:rPr>
        <w:t>标项名称：</w:t>
      </w:r>
      <w:r>
        <w:rPr>
          <w:rFonts w:hint="eastAsia" w:ascii="仿宋" w:hAnsi="仿宋" w:eastAsia="仿宋"/>
          <w:sz w:val="24"/>
          <w:szCs w:val="28"/>
          <w:highlight w:val="none"/>
          <w:lang w:eastAsia="zh-CN"/>
        </w:rPr>
        <w:t>湖塘街道未来社区改造运营项目—设施设备采购（第二次）</w:t>
      </w:r>
    </w:p>
    <w:p w14:paraId="5A89E4C3">
      <w:pPr>
        <w:spacing w:line="440" w:lineRule="exact"/>
        <w:ind w:firstLine="480" w:firstLineChars="200"/>
        <w:rPr>
          <w:rFonts w:hint="eastAsia" w:ascii="仿宋" w:hAnsi="仿宋" w:eastAsia="仿宋" w:cs="仿宋"/>
          <w:bCs/>
          <w:sz w:val="24"/>
          <w:highlight w:val="none"/>
          <w:lang w:eastAsia="zh-CN"/>
        </w:rPr>
      </w:pPr>
      <w:r>
        <w:rPr>
          <w:rFonts w:hint="eastAsia" w:ascii="仿宋" w:hAnsi="仿宋" w:eastAsia="仿宋" w:cs="仿宋"/>
          <w:bCs/>
          <w:sz w:val="24"/>
          <w:highlight w:val="none"/>
        </w:rPr>
        <w:t>数量：</w:t>
      </w:r>
      <w:r>
        <w:rPr>
          <w:rFonts w:hint="eastAsia" w:ascii="仿宋" w:hAnsi="仿宋" w:eastAsia="仿宋"/>
          <w:sz w:val="24"/>
          <w:szCs w:val="28"/>
          <w:highlight w:val="none"/>
          <w:u w:val="none"/>
          <w:lang w:val="en-US" w:eastAsia="zh-CN"/>
        </w:rPr>
        <w:t>1</w:t>
      </w:r>
    </w:p>
    <w:p w14:paraId="609D92ED">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预算金额（元）：</w:t>
      </w:r>
    </w:p>
    <w:p w14:paraId="661108B1">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主要内容：详见招标文件。</w:t>
      </w:r>
    </w:p>
    <w:p w14:paraId="03D9907C">
      <w:pPr>
        <w:spacing w:line="440" w:lineRule="exact"/>
        <w:ind w:firstLine="482" w:firstLineChars="200"/>
        <w:rPr>
          <w:rFonts w:ascii="仿宋" w:hAnsi="仿宋" w:eastAsia="仿宋" w:cs="仿宋"/>
          <w:sz w:val="24"/>
          <w:highlight w:val="none"/>
          <w:u w:val="singl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b/>
          <w:sz w:val="24"/>
          <w:highlight w:val="none"/>
        </w:rPr>
        <w:t>详见招标文件。</w:t>
      </w:r>
    </w:p>
    <w:p w14:paraId="67836F65">
      <w:pPr>
        <w:spacing w:line="440" w:lineRule="exact"/>
        <w:ind w:firstLine="482" w:firstLineChars="200"/>
        <w:rPr>
          <w:rFonts w:ascii="仿宋" w:hAnsi="仿宋" w:eastAsia="仿宋" w:cs="仿宋"/>
          <w:b/>
          <w:highlight w:val="none"/>
        </w:rPr>
      </w:pPr>
      <w:r>
        <w:rPr>
          <w:rFonts w:hint="eastAsia" w:ascii="仿宋" w:hAnsi="仿宋" w:eastAsia="仿宋" w:cs="仿宋"/>
          <w:b/>
          <w:sz w:val="24"/>
          <w:highlight w:val="none"/>
        </w:rPr>
        <w:t>本项目接受联合体投标：</w:t>
      </w:r>
      <w:r>
        <w:rPr>
          <w:rFonts w:ascii="Wingdings" w:hAnsi="Wingdings" w:cs="宋体"/>
          <w:kern w:val="0"/>
          <w:sz w:val="24"/>
          <w:highlight w:val="none"/>
        </w:rPr>
        <w:sym w:font="Wingdings" w:char="00A8"/>
      </w:r>
      <w:r>
        <w:rPr>
          <w:rFonts w:hint="eastAsia" w:ascii="仿宋" w:hAnsi="仿宋" w:eastAsia="仿宋" w:cs="仿宋"/>
          <w:b/>
          <w:sz w:val="24"/>
          <w:highlight w:val="none"/>
        </w:rPr>
        <w:t>是，</w:t>
      </w:r>
      <w:r>
        <w:rPr>
          <w:rFonts w:ascii="Wingdings" w:hAnsi="Wingdings" w:cs="宋体"/>
          <w:kern w:val="0"/>
          <w:sz w:val="24"/>
          <w:highlight w:val="none"/>
        </w:rPr>
        <w:sym w:font="Wingdings" w:char="00FE"/>
      </w:r>
      <w:r>
        <w:rPr>
          <w:rFonts w:hint="eastAsia" w:ascii="仿宋" w:hAnsi="仿宋" w:eastAsia="仿宋" w:cs="仿宋"/>
          <w:b/>
          <w:sz w:val="24"/>
          <w:highlight w:val="none"/>
        </w:rPr>
        <w:t>否。</w:t>
      </w:r>
    </w:p>
    <w:p w14:paraId="5CEF714A">
      <w:pPr>
        <w:spacing w:line="440" w:lineRule="exact"/>
        <w:ind w:firstLine="480" w:firstLineChars="200"/>
        <w:rPr>
          <w:rFonts w:ascii="黑体" w:hAnsi="黑体" w:eastAsia="黑体" w:cs="黑体"/>
          <w:bCs/>
          <w:sz w:val="24"/>
          <w:highlight w:val="none"/>
        </w:rPr>
      </w:pPr>
      <w:r>
        <w:rPr>
          <w:rFonts w:hint="eastAsia" w:ascii="黑体" w:hAnsi="黑体" w:eastAsia="黑体" w:cs="黑体"/>
          <w:bCs/>
          <w:sz w:val="24"/>
          <w:highlight w:val="none"/>
        </w:rPr>
        <w:t>二、申请人的资格要求</w:t>
      </w:r>
    </w:p>
    <w:p w14:paraId="745D6A2F">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kern w:val="28"/>
          <w:sz w:val="24"/>
          <w:szCs w:val="20"/>
          <w:highlight w:val="none"/>
          <w:lang w:eastAsia="zh-CN"/>
        </w:rPr>
        <w:t>重大税收违法失信主体</w:t>
      </w:r>
      <w:r>
        <w:rPr>
          <w:rFonts w:hint="eastAsia" w:ascii="仿宋" w:hAnsi="仿宋" w:eastAsia="仿宋" w:cs="仿宋"/>
          <w:snapToGrid w:val="0"/>
          <w:kern w:val="28"/>
          <w:sz w:val="24"/>
          <w:szCs w:val="20"/>
          <w:highlight w:val="none"/>
        </w:rPr>
        <w:t>、政府采购严重违法失信行为记录名单；</w:t>
      </w:r>
    </w:p>
    <w:p w14:paraId="52A35E4F">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14:paraId="2E0DF48C">
      <w:pPr>
        <w:spacing w:line="440" w:lineRule="exact"/>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55F50662">
      <w:pPr>
        <w:spacing w:line="440" w:lineRule="exact"/>
        <w:ind w:firstLine="480" w:firstLineChars="200"/>
        <w:rPr>
          <w:rFonts w:ascii="仿宋" w:hAnsi="仿宋" w:eastAsia="仿宋" w:cs="仿宋"/>
          <w:sz w:val="24"/>
          <w:highlight w:val="none"/>
        </w:rPr>
      </w:pPr>
      <w:r>
        <w:rPr>
          <w:rFonts w:ascii="Wingdings" w:hAnsi="Wingdings" w:cs="宋体"/>
          <w:kern w:val="0"/>
          <w:sz w:val="24"/>
          <w:highlight w:val="none"/>
        </w:rPr>
        <w:sym w:font="Wingdings" w:char="00FE"/>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r>
        <w:rPr>
          <w:rFonts w:hint="eastAsia" w:ascii="仿宋" w:hAnsi="仿宋" w:eastAsia="仿宋" w:cs="仿宋"/>
          <w:sz w:val="24"/>
          <w:highlight w:val="none"/>
        </w:rPr>
        <w:t>；</w:t>
      </w:r>
    </w:p>
    <w:p w14:paraId="73A801A3">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3ABBA366">
      <w:pPr>
        <w:spacing w:line="440" w:lineRule="exact"/>
        <w:ind w:firstLine="897" w:firstLineChars="374"/>
        <w:rPr>
          <w:rFonts w:ascii="仿宋" w:hAnsi="仿宋" w:eastAsia="仿宋" w:cs="仿宋"/>
          <w:sz w:val="24"/>
          <w:highlight w:val="none"/>
          <w:u w:val="single"/>
        </w:rPr>
      </w:pPr>
      <w:r>
        <w:rPr>
          <w:rFonts w:ascii="Wingdings" w:hAnsi="Wingdings" w:cs="宋体"/>
          <w:kern w:val="0"/>
          <w:sz w:val="24"/>
          <w:highlight w:val="none"/>
        </w:rPr>
        <w:sym w:font="Wingdings" w:char="00A8"/>
      </w:r>
      <w:r>
        <w:rPr>
          <w:rFonts w:hint="eastAsia" w:ascii="仿宋" w:hAnsi="仿宋" w:eastAsia="仿宋" w:cs="仿宋"/>
          <w:sz w:val="24"/>
          <w:highlight w:val="none"/>
        </w:rPr>
        <w:t>货物全部由符合政策要求的中小企业制造，提供中小企业声明函；</w:t>
      </w:r>
    </w:p>
    <w:p w14:paraId="6AD1BDDC">
      <w:pPr>
        <w:spacing w:line="440" w:lineRule="exact"/>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货物全部由符合政策要求的小微企业制造，提供中小企业声明函；</w:t>
      </w:r>
    </w:p>
    <w:p w14:paraId="75BCE766">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bookmarkStart w:id="12" w:name="_Hlk101132524"/>
      <w:r>
        <w:rPr>
          <w:rFonts w:hint="eastAsia" w:ascii="仿宋" w:hAnsi="仿宋" w:eastAsia="仿宋" w:cs="仿宋"/>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2"/>
    <w:p w14:paraId="0AC31433">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5F0D612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4.本项目的特定资格要求：无；</w:t>
      </w:r>
    </w:p>
    <w:p w14:paraId="030AB81B">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3F44133">
      <w:pPr>
        <w:spacing w:line="440" w:lineRule="exact"/>
        <w:ind w:firstLine="480" w:firstLineChars="200"/>
        <w:rPr>
          <w:rFonts w:ascii="黑体" w:hAnsi="黑体" w:eastAsia="黑体" w:cs="黑体"/>
          <w:bCs/>
          <w:sz w:val="24"/>
          <w:highlight w:val="none"/>
        </w:rPr>
      </w:pPr>
      <w:r>
        <w:rPr>
          <w:rFonts w:hint="eastAsia" w:ascii="黑体" w:hAnsi="黑体" w:eastAsia="黑体" w:cs="黑体"/>
          <w:bCs/>
          <w:sz w:val="24"/>
          <w:highlight w:val="none"/>
        </w:rPr>
        <w:t xml:space="preserve">三、获取招标文件 </w:t>
      </w:r>
    </w:p>
    <w:p w14:paraId="4E4487F1">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2025年</w:t>
      </w:r>
      <w:r>
        <w:rPr>
          <w:rFonts w:hint="eastAsia" w:ascii="仿宋" w:hAnsi="仿宋" w:eastAsia="仿宋" w:cs="仿宋"/>
          <w:sz w:val="24"/>
          <w:highlight w:val="none"/>
          <w:u w:val="single"/>
          <w:lang w:val="en-US" w:eastAsia="zh-CN"/>
        </w:rPr>
        <w:t>08</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07</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 ，下午12:00至23:59（北京时间，线上获取法定节假日均可，线下获取文件法定节假日除外）</w:t>
      </w:r>
    </w:p>
    <w:p w14:paraId="13E1FF5C">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4FB3CAD1">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555F1EA9">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22D2FE48">
      <w:pPr>
        <w:spacing w:line="440" w:lineRule="exact"/>
        <w:ind w:firstLine="480" w:firstLineChars="200"/>
        <w:rPr>
          <w:rFonts w:ascii="黑体" w:hAnsi="黑体" w:eastAsia="黑体" w:cs="黑体"/>
          <w:bCs/>
          <w:sz w:val="24"/>
          <w:highlight w:val="none"/>
        </w:rPr>
      </w:pPr>
      <w:r>
        <w:rPr>
          <w:rFonts w:hint="eastAsia" w:ascii="黑体" w:hAnsi="黑体" w:eastAsia="黑体" w:cs="黑体"/>
          <w:bCs/>
          <w:sz w:val="24"/>
          <w:highlight w:val="none"/>
        </w:rPr>
        <w:t>四、提交投标文件截止时间、开标时间和地点</w:t>
      </w:r>
    </w:p>
    <w:p w14:paraId="367034AA">
      <w:pPr>
        <w:spacing w:line="440" w:lineRule="exact"/>
        <w:ind w:firstLine="482" w:firstLineChars="200"/>
        <w:rPr>
          <w:rFonts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2025年</w:t>
      </w:r>
      <w:r>
        <w:rPr>
          <w:rFonts w:hint="eastAsia" w:ascii="仿宋" w:hAnsi="仿宋" w:eastAsia="仿宋" w:cs="仿宋"/>
          <w:sz w:val="24"/>
          <w:highlight w:val="none"/>
          <w:u w:val="single"/>
          <w:lang w:val="en-US" w:eastAsia="zh-CN"/>
        </w:rPr>
        <w:t>08</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07</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0</w:t>
      </w:r>
      <w:r>
        <w:rPr>
          <w:rFonts w:hint="eastAsia" w:ascii="仿宋" w:hAnsi="仿宋" w:eastAsia="仿宋" w:cs="仿宋"/>
          <w:sz w:val="24"/>
          <w:highlight w:val="none"/>
          <w:u w:val="single"/>
        </w:rPr>
        <w:t>9点30分00秒</w:t>
      </w:r>
      <w:r>
        <w:rPr>
          <w:rFonts w:hint="eastAsia" w:ascii="仿宋" w:hAnsi="仿宋" w:eastAsia="仿宋" w:cs="仿宋"/>
          <w:sz w:val="24"/>
          <w:highlight w:val="none"/>
        </w:rPr>
        <w:t>（北京时间）</w:t>
      </w:r>
    </w:p>
    <w:p w14:paraId="2F54D7E9">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14:paraId="31F99ED2">
      <w:pPr>
        <w:spacing w:line="440" w:lineRule="exact"/>
        <w:ind w:firstLine="482" w:firstLineChars="200"/>
        <w:rPr>
          <w:rFonts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2025年</w:t>
      </w:r>
      <w:r>
        <w:rPr>
          <w:rFonts w:hint="eastAsia" w:ascii="仿宋" w:hAnsi="仿宋" w:eastAsia="仿宋" w:cs="仿宋"/>
          <w:sz w:val="24"/>
          <w:highlight w:val="none"/>
          <w:u w:val="single"/>
          <w:lang w:val="en-US" w:eastAsia="zh-CN"/>
        </w:rPr>
        <w:t>08</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07</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0</w:t>
      </w:r>
      <w:r>
        <w:rPr>
          <w:rFonts w:hint="eastAsia" w:ascii="仿宋" w:hAnsi="仿宋" w:eastAsia="仿宋" w:cs="仿宋"/>
          <w:sz w:val="24"/>
          <w:highlight w:val="none"/>
          <w:u w:val="single"/>
        </w:rPr>
        <w:t>9点30分00秒</w:t>
      </w:r>
    </w:p>
    <w:p w14:paraId="734E1938">
      <w:pPr>
        <w:widowControl/>
        <w:spacing w:line="440" w:lineRule="exact"/>
        <w:ind w:firstLine="482" w:firstLineChars="200"/>
        <w:jc w:val="left"/>
        <w:rPr>
          <w:rFonts w:ascii="仿宋" w:hAnsi="仿宋" w:eastAsia="仿宋" w:cs="仿宋"/>
          <w:sz w:val="24"/>
          <w:szCs w:val="28"/>
          <w:highlight w:val="none"/>
        </w:rPr>
      </w:pPr>
      <w:r>
        <w:rPr>
          <w:rFonts w:hint="eastAsia" w:ascii="仿宋" w:hAnsi="仿宋" w:eastAsia="仿宋" w:cs="仿宋"/>
          <w:b/>
          <w:sz w:val="24"/>
          <w:highlight w:val="none"/>
        </w:rPr>
        <w:t>开标地点（网址）：</w:t>
      </w:r>
      <w:r>
        <w:rPr>
          <w:rFonts w:hint="eastAsia" w:ascii="仿宋" w:hAnsi="仿宋" w:eastAsia="仿宋"/>
          <w:sz w:val="24"/>
          <w:szCs w:val="28"/>
          <w:highlight w:val="none"/>
        </w:rPr>
        <w:t>绍兴市柯桥区湖塘街道办事处1楼会议室，通过政府采购云平台（https://www.zcygov.cn）在线开标。</w:t>
      </w:r>
    </w:p>
    <w:p w14:paraId="2CF4121E">
      <w:pPr>
        <w:spacing w:line="440" w:lineRule="exact"/>
        <w:ind w:firstLine="480" w:firstLineChars="200"/>
        <w:rPr>
          <w:rFonts w:ascii="黑体" w:hAnsi="黑体" w:eastAsia="黑体" w:cs="黑体"/>
          <w:bCs/>
          <w:sz w:val="24"/>
          <w:highlight w:val="none"/>
        </w:rPr>
      </w:pPr>
      <w:r>
        <w:rPr>
          <w:rFonts w:hint="eastAsia" w:ascii="黑体" w:hAnsi="黑体" w:eastAsia="黑体" w:cs="黑体"/>
          <w:bCs/>
          <w:sz w:val="24"/>
          <w:highlight w:val="none"/>
        </w:rPr>
        <w:t xml:space="preserve">五、公告期限 </w:t>
      </w:r>
    </w:p>
    <w:p w14:paraId="6B0BCDB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14:paraId="372EF15E">
      <w:pPr>
        <w:spacing w:line="440" w:lineRule="exact"/>
        <w:ind w:firstLine="480" w:firstLineChars="200"/>
        <w:rPr>
          <w:rFonts w:ascii="黑体" w:hAnsi="黑体" w:eastAsia="黑体" w:cs="黑体"/>
          <w:bCs/>
          <w:sz w:val="24"/>
          <w:highlight w:val="none"/>
        </w:rPr>
      </w:pPr>
      <w:r>
        <w:rPr>
          <w:rFonts w:hint="eastAsia" w:ascii="黑体" w:hAnsi="黑体" w:eastAsia="黑体" w:cs="黑体"/>
          <w:bCs/>
          <w:sz w:val="24"/>
          <w:highlight w:val="none"/>
        </w:rPr>
        <w:t>六、其他补充事宜</w:t>
      </w:r>
    </w:p>
    <w:p w14:paraId="6A1CBD9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7AF89D1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53A8695">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2C7A2F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0AA1005">
      <w:pPr>
        <w:spacing w:line="360" w:lineRule="auto"/>
        <w:ind w:firstLine="480" w:firstLineChars="200"/>
        <w:rPr>
          <w:rFonts w:ascii="黑体" w:hAnsi="黑体" w:eastAsia="黑体" w:cs="黑体"/>
          <w:bCs/>
          <w:sz w:val="24"/>
          <w:highlight w:val="none"/>
        </w:rPr>
      </w:pPr>
      <w:r>
        <w:rPr>
          <w:rFonts w:hint="eastAsia" w:ascii="黑体" w:hAnsi="黑体" w:eastAsia="黑体" w:cs="黑体"/>
          <w:bCs/>
          <w:sz w:val="24"/>
          <w:highlight w:val="none"/>
        </w:rPr>
        <w:t>七、对本次采购提出询问、质疑、投诉，请按以下方式联系</w:t>
      </w:r>
    </w:p>
    <w:p w14:paraId="1C893F22">
      <w:pPr>
        <w:pStyle w:val="3"/>
        <w:ind w:left="0" w:firstLine="482" w:firstLineChars="200"/>
        <w:rPr>
          <w:rFonts w:ascii="仿宋" w:eastAsia="仿宋" w:cs="仿宋"/>
          <w:sz w:val="24"/>
          <w:szCs w:val="24"/>
          <w:highlight w:val="none"/>
        </w:rPr>
      </w:pPr>
      <w:bookmarkStart w:id="13" w:name="_Toc28359019"/>
      <w:bookmarkStart w:id="14" w:name="_Toc35393637"/>
      <w:bookmarkStart w:id="15" w:name="_Toc28359096"/>
      <w:bookmarkStart w:id="16" w:name="_Toc35393806"/>
      <w:r>
        <w:rPr>
          <w:rFonts w:hint="eastAsia" w:ascii="仿宋" w:eastAsia="仿宋" w:cs="仿宋"/>
          <w:sz w:val="24"/>
          <w:szCs w:val="24"/>
          <w:highlight w:val="none"/>
        </w:rPr>
        <w:t>1.采购人信息</w:t>
      </w:r>
      <w:bookmarkEnd w:id="13"/>
      <w:bookmarkEnd w:id="14"/>
      <w:bookmarkEnd w:id="15"/>
      <w:bookmarkEnd w:id="16"/>
      <w:r>
        <w:rPr>
          <w:rFonts w:hint="eastAsia" w:ascii="仿宋" w:eastAsia="仿宋" w:cs="仿宋"/>
          <w:sz w:val="24"/>
          <w:szCs w:val="24"/>
          <w:highlight w:val="none"/>
        </w:rPr>
        <w:t>：</w:t>
      </w:r>
    </w:p>
    <w:p w14:paraId="6511B443">
      <w:pPr>
        <w:widowControl/>
        <w:spacing w:line="360" w:lineRule="auto"/>
        <w:ind w:firstLine="420" w:firstLineChars="175"/>
        <w:jc w:val="left"/>
        <w:rPr>
          <w:rFonts w:ascii="仿宋" w:hAnsi="仿宋" w:eastAsia="仿宋" w:cs="宋体"/>
          <w:sz w:val="24"/>
          <w:szCs w:val="28"/>
          <w:highlight w:val="none"/>
        </w:rPr>
      </w:pPr>
      <w:r>
        <w:rPr>
          <w:rFonts w:ascii="仿宋" w:hAnsi="仿宋" w:eastAsia="仿宋" w:cs="宋体"/>
          <w:sz w:val="24"/>
          <w:szCs w:val="28"/>
          <w:highlight w:val="none"/>
        </w:rPr>
        <w:t>名称：</w:t>
      </w:r>
      <w:r>
        <w:rPr>
          <w:rFonts w:hint="eastAsia" w:ascii="仿宋" w:hAnsi="仿宋" w:eastAsia="仿宋" w:cs="宋体"/>
          <w:sz w:val="24"/>
          <w:szCs w:val="28"/>
          <w:highlight w:val="none"/>
        </w:rPr>
        <w:t>绍兴市柯桥区湖塘街道办事处</w:t>
      </w:r>
    </w:p>
    <w:p w14:paraId="30FCF4BF">
      <w:pPr>
        <w:widowControl/>
        <w:spacing w:line="360" w:lineRule="auto"/>
        <w:ind w:firstLine="420" w:firstLineChars="175"/>
        <w:jc w:val="left"/>
        <w:rPr>
          <w:rFonts w:ascii="仿宋" w:hAnsi="仿宋" w:eastAsia="仿宋" w:cs="宋体"/>
          <w:sz w:val="24"/>
          <w:szCs w:val="28"/>
          <w:highlight w:val="none"/>
        </w:rPr>
      </w:pPr>
      <w:r>
        <w:rPr>
          <w:rFonts w:hint="eastAsia" w:ascii="仿宋" w:hAnsi="仿宋" w:eastAsia="仿宋" w:cs="宋体"/>
          <w:sz w:val="24"/>
          <w:szCs w:val="28"/>
          <w:highlight w:val="none"/>
        </w:rPr>
        <w:t>地址：绍兴市柯桥区湖塘街道</w:t>
      </w:r>
    </w:p>
    <w:p w14:paraId="129B8DE1">
      <w:pPr>
        <w:widowControl/>
        <w:spacing w:line="360" w:lineRule="auto"/>
        <w:ind w:firstLine="420" w:firstLineChars="175"/>
        <w:jc w:val="left"/>
        <w:rPr>
          <w:rFonts w:ascii="仿宋" w:hAnsi="仿宋" w:eastAsia="仿宋" w:cs="宋体"/>
          <w:sz w:val="24"/>
          <w:szCs w:val="28"/>
          <w:highlight w:val="none"/>
        </w:rPr>
      </w:pPr>
      <w:r>
        <w:rPr>
          <w:rFonts w:hint="eastAsia" w:ascii="仿宋" w:hAnsi="仿宋" w:eastAsia="仿宋" w:cs="宋体"/>
          <w:sz w:val="24"/>
          <w:szCs w:val="28"/>
          <w:highlight w:val="none"/>
        </w:rPr>
        <w:t>传真：/</w:t>
      </w:r>
    </w:p>
    <w:p w14:paraId="2AB97232">
      <w:pPr>
        <w:widowControl/>
        <w:spacing w:line="360" w:lineRule="auto"/>
        <w:ind w:firstLine="420" w:firstLineChars="175"/>
        <w:jc w:val="left"/>
        <w:rPr>
          <w:rFonts w:ascii="仿宋" w:hAnsi="仿宋" w:eastAsia="仿宋" w:cs="宋体"/>
          <w:sz w:val="24"/>
          <w:szCs w:val="28"/>
          <w:highlight w:val="none"/>
        </w:rPr>
      </w:pPr>
      <w:r>
        <w:rPr>
          <w:rFonts w:hint="eastAsia" w:ascii="仿宋" w:hAnsi="仿宋" w:eastAsia="仿宋" w:cs="宋体"/>
          <w:sz w:val="24"/>
          <w:szCs w:val="28"/>
          <w:highlight w:val="none"/>
        </w:rPr>
        <w:t>项目联系人：</w:t>
      </w:r>
      <w:r>
        <w:rPr>
          <w:rFonts w:hint="eastAsia" w:ascii="仿宋" w:hAnsi="仿宋" w:eastAsia="仿宋" w:cs="宋体"/>
          <w:sz w:val="24"/>
          <w:highlight w:val="none"/>
        </w:rPr>
        <w:t>谢工</w:t>
      </w:r>
    </w:p>
    <w:p w14:paraId="7A0687AE">
      <w:pPr>
        <w:widowControl/>
        <w:spacing w:line="360" w:lineRule="auto"/>
        <w:ind w:firstLine="420" w:firstLineChars="175"/>
        <w:jc w:val="left"/>
        <w:rPr>
          <w:rFonts w:ascii="仿宋" w:hAnsi="仿宋" w:eastAsia="仿宋" w:cs="宋体"/>
          <w:sz w:val="24"/>
          <w:szCs w:val="28"/>
          <w:highlight w:val="none"/>
        </w:rPr>
      </w:pPr>
      <w:r>
        <w:rPr>
          <w:rFonts w:hint="eastAsia" w:ascii="仿宋" w:hAnsi="仿宋" w:eastAsia="仿宋" w:cs="宋体"/>
          <w:sz w:val="24"/>
          <w:szCs w:val="28"/>
          <w:highlight w:val="none"/>
        </w:rPr>
        <w:t>项目联系方式：</w:t>
      </w:r>
      <w:r>
        <w:rPr>
          <w:rFonts w:ascii="仿宋" w:hAnsi="仿宋" w:eastAsia="仿宋"/>
          <w:sz w:val="24"/>
          <w:highlight w:val="none"/>
        </w:rPr>
        <w:t>0575-</w:t>
      </w:r>
      <w:r>
        <w:rPr>
          <w:rFonts w:hint="eastAsia" w:ascii="仿宋" w:hAnsi="仿宋" w:eastAsia="仿宋"/>
          <w:sz w:val="24"/>
          <w:highlight w:val="none"/>
        </w:rPr>
        <w:t>84385011</w:t>
      </w:r>
    </w:p>
    <w:p w14:paraId="6466D1B9">
      <w:pPr>
        <w:widowControl/>
        <w:spacing w:line="360" w:lineRule="auto"/>
        <w:ind w:firstLine="420" w:firstLineChars="175"/>
        <w:jc w:val="left"/>
        <w:rPr>
          <w:rFonts w:ascii="仿宋" w:hAnsi="仿宋" w:eastAsia="仿宋" w:cs="宋体"/>
          <w:sz w:val="24"/>
          <w:szCs w:val="28"/>
          <w:highlight w:val="none"/>
        </w:rPr>
      </w:pPr>
      <w:r>
        <w:rPr>
          <w:rFonts w:hint="eastAsia" w:ascii="仿宋" w:hAnsi="仿宋" w:eastAsia="仿宋" w:cs="宋体"/>
          <w:sz w:val="24"/>
          <w:szCs w:val="28"/>
          <w:highlight w:val="none"/>
        </w:rPr>
        <w:t>质疑联系人：徐工</w:t>
      </w:r>
    </w:p>
    <w:p w14:paraId="75D702AB">
      <w:pPr>
        <w:spacing w:line="360" w:lineRule="auto"/>
        <w:ind w:firstLine="480" w:firstLineChars="200"/>
        <w:rPr>
          <w:rFonts w:ascii="仿宋" w:hAnsi="仿宋" w:eastAsia="仿宋" w:cs="仿宋"/>
          <w:sz w:val="24"/>
          <w:highlight w:val="none"/>
        </w:rPr>
      </w:pPr>
      <w:r>
        <w:rPr>
          <w:rFonts w:hint="eastAsia" w:ascii="仿宋" w:hAnsi="仿宋" w:eastAsia="仿宋" w:cs="宋体"/>
          <w:sz w:val="24"/>
          <w:szCs w:val="28"/>
          <w:highlight w:val="none"/>
        </w:rPr>
        <w:t>质疑联系方式：0575-85726758</w:t>
      </w:r>
    </w:p>
    <w:p w14:paraId="780000E6">
      <w:pPr>
        <w:pStyle w:val="3"/>
        <w:ind w:left="0" w:firstLine="482" w:firstLineChars="200"/>
        <w:rPr>
          <w:rFonts w:ascii="仿宋" w:eastAsia="仿宋" w:cs="仿宋"/>
          <w:sz w:val="24"/>
          <w:highlight w:val="none"/>
        </w:rPr>
      </w:pPr>
      <w:bookmarkStart w:id="17" w:name="_Toc35393807"/>
      <w:bookmarkStart w:id="18" w:name="_Toc28359097"/>
      <w:bookmarkStart w:id="19" w:name="_Toc35393638"/>
      <w:bookmarkStart w:id="20" w:name="_Toc28359020"/>
      <w:r>
        <w:rPr>
          <w:rFonts w:hint="eastAsia" w:ascii="仿宋" w:eastAsia="仿宋" w:cs="仿宋"/>
          <w:sz w:val="24"/>
          <w:szCs w:val="24"/>
          <w:highlight w:val="none"/>
        </w:rPr>
        <w:t>2.采购代理机构信息</w:t>
      </w:r>
      <w:bookmarkEnd w:id="17"/>
      <w:bookmarkEnd w:id="18"/>
      <w:bookmarkEnd w:id="19"/>
      <w:bookmarkEnd w:id="20"/>
      <w:r>
        <w:rPr>
          <w:rFonts w:hint="eastAsia" w:ascii="仿宋" w:eastAsia="仿宋" w:cs="仿宋"/>
          <w:sz w:val="24"/>
          <w:szCs w:val="24"/>
          <w:highlight w:val="none"/>
        </w:rPr>
        <w:t>：</w:t>
      </w:r>
    </w:p>
    <w:p w14:paraId="137942DE">
      <w:pPr>
        <w:spacing w:line="360" w:lineRule="auto"/>
        <w:ind w:firstLine="480" w:firstLineChars="200"/>
        <w:jc w:val="left"/>
        <w:rPr>
          <w:rFonts w:ascii="仿宋" w:hAnsi="仿宋" w:eastAsia="仿宋" w:cs="仿宋"/>
          <w:sz w:val="24"/>
          <w:szCs w:val="28"/>
          <w:highlight w:val="none"/>
        </w:rPr>
      </w:pPr>
      <w:bookmarkStart w:id="21" w:name="_Toc28359098"/>
      <w:bookmarkStart w:id="22" w:name="_Toc35393808"/>
      <w:bookmarkStart w:id="23" w:name="_Toc35393639"/>
      <w:bookmarkStart w:id="24" w:name="_Toc28359021"/>
      <w:r>
        <w:rPr>
          <w:rFonts w:hint="eastAsia" w:ascii="仿宋" w:hAnsi="仿宋" w:eastAsia="仿宋" w:cs="仿宋"/>
          <w:sz w:val="24"/>
          <w:szCs w:val="28"/>
          <w:highlight w:val="none"/>
        </w:rPr>
        <w:t>名称：浙江首信工程项目管理有限公司</w:t>
      </w:r>
    </w:p>
    <w:p w14:paraId="48FC03E9">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地址：绍兴市越城区云东路589号2楼</w:t>
      </w:r>
    </w:p>
    <w:p w14:paraId="1842BD82">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传真：/</w:t>
      </w:r>
    </w:p>
    <w:p w14:paraId="3036115F">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项目联系人：胡梁喻</w:t>
      </w:r>
    </w:p>
    <w:p w14:paraId="226462E7">
      <w:pPr>
        <w:spacing w:line="360" w:lineRule="auto"/>
        <w:ind w:firstLine="480" w:firstLineChars="200"/>
        <w:jc w:val="left"/>
        <w:rPr>
          <w:rFonts w:hint="default" w:ascii="仿宋" w:hAnsi="仿宋" w:eastAsia="仿宋" w:cs="仿宋"/>
          <w:sz w:val="24"/>
          <w:szCs w:val="28"/>
          <w:highlight w:val="none"/>
          <w:lang w:val="en-US" w:eastAsia="zh-CN"/>
        </w:rPr>
      </w:pPr>
      <w:r>
        <w:rPr>
          <w:rFonts w:hint="eastAsia" w:ascii="仿宋" w:hAnsi="仿宋" w:eastAsia="仿宋" w:cs="仿宋"/>
          <w:sz w:val="24"/>
          <w:szCs w:val="28"/>
          <w:highlight w:val="none"/>
        </w:rPr>
        <w:t>项目联系方式：</w:t>
      </w:r>
      <w:r>
        <w:rPr>
          <w:rFonts w:hint="eastAsia" w:ascii="仿宋" w:hAnsi="仿宋" w:eastAsia="仿宋" w:cs="仿宋"/>
          <w:sz w:val="24"/>
          <w:szCs w:val="28"/>
          <w:highlight w:val="none"/>
          <w:lang w:val="en-US" w:eastAsia="zh-CN"/>
        </w:rPr>
        <w:t>13106376067</w:t>
      </w:r>
    </w:p>
    <w:p w14:paraId="25D43A2F">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质疑联系人：冯春阳</w:t>
      </w:r>
    </w:p>
    <w:p w14:paraId="19F2F925">
      <w:pPr>
        <w:spacing w:line="360" w:lineRule="auto"/>
        <w:ind w:firstLine="480" w:firstLineChars="200"/>
        <w:jc w:val="left"/>
        <w:rPr>
          <w:rFonts w:hint="eastAsia" w:ascii="仿宋" w:hAnsi="仿宋" w:eastAsia="仿宋" w:cs="仿宋"/>
          <w:b/>
          <w:bCs/>
          <w:sz w:val="24"/>
          <w:highlight w:val="none"/>
        </w:rPr>
      </w:pPr>
      <w:r>
        <w:rPr>
          <w:rFonts w:hint="eastAsia" w:ascii="仿宋" w:hAnsi="仿宋" w:eastAsia="仿宋" w:cs="仿宋"/>
          <w:sz w:val="24"/>
          <w:szCs w:val="28"/>
          <w:highlight w:val="none"/>
        </w:rPr>
        <w:t>质疑联系方式：13735205201</w:t>
      </w:r>
    </w:p>
    <w:p w14:paraId="6B29F4DE">
      <w:pPr>
        <w:spacing w:line="360" w:lineRule="auto"/>
        <w:ind w:firstLine="482" w:firstLineChars="200"/>
        <w:rPr>
          <w:rFonts w:ascii="仿宋" w:hAnsi="仿宋" w:eastAsia="仿宋" w:cs="仿宋"/>
          <w:b/>
          <w:sz w:val="24"/>
          <w:highlight w:val="none"/>
        </w:rPr>
      </w:pPr>
      <w:r>
        <w:rPr>
          <w:rFonts w:hint="eastAsia" w:ascii="仿宋" w:hAnsi="仿宋" w:eastAsia="仿宋" w:cs="仿宋"/>
          <w:b/>
          <w:bCs/>
          <w:sz w:val="24"/>
          <w:highlight w:val="none"/>
        </w:rPr>
        <w:t>3.</w:t>
      </w:r>
      <w:r>
        <w:rPr>
          <w:rFonts w:hint="eastAsia" w:ascii="仿宋" w:hAnsi="仿宋" w:eastAsia="仿宋" w:cs="仿宋"/>
          <w:b/>
          <w:sz w:val="24"/>
          <w:highlight w:val="none"/>
        </w:rPr>
        <w:t xml:space="preserve"> 同级政府采购监督管理部门：</w:t>
      </w:r>
    </w:p>
    <w:bookmarkEnd w:id="21"/>
    <w:bookmarkEnd w:id="22"/>
    <w:bookmarkEnd w:id="23"/>
    <w:bookmarkEnd w:id="24"/>
    <w:p w14:paraId="71D22788">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名    称：绍兴市柯桥区财政局</w:t>
      </w:r>
    </w:p>
    <w:p w14:paraId="0D6AC362">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地    址：绍兴市柯桥区育才路财税大楼</w:t>
      </w:r>
    </w:p>
    <w:p w14:paraId="6ECFC01E">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传    真：/</w:t>
      </w:r>
    </w:p>
    <w:p w14:paraId="2E96D40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联系人 ：王涛</w:t>
      </w:r>
    </w:p>
    <w:p w14:paraId="7FBAAE47">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监督投诉电话：0575-85672135</w:t>
      </w:r>
    </w:p>
    <w:p w14:paraId="78E9D30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w:t>
      </w:r>
    </w:p>
    <w:p w14:paraId="1C1888B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14:paraId="2AEA955E">
      <w:pPr>
        <w:widowControl/>
        <w:adjustRightInd/>
        <w:jc w:val="left"/>
        <w:rPr>
          <w:rFonts w:ascii="仿宋" w:hAnsi="仿宋" w:eastAsia="仿宋" w:cs="仿宋"/>
          <w:snapToGrid w:val="0"/>
          <w:highlight w:val="none"/>
        </w:rPr>
      </w:pPr>
      <w:r>
        <w:rPr>
          <w:rFonts w:hint="eastAsia" w:ascii="仿宋" w:hAnsi="仿宋" w:eastAsia="仿宋" w:cs="仿宋"/>
          <w:b/>
          <w:sz w:val="36"/>
          <w:szCs w:val="20"/>
          <w:highlight w:val="none"/>
        </w:rPr>
        <w:br w:type="page"/>
      </w:r>
    </w:p>
    <w:bookmarkEnd w:id="9"/>
    <w:bookmarkEnd w:id="10"/>
    <w:p w14:paraId="00C561E9">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7162A66B">
      <w:pPr>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5F4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59AD930">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408E81B8">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内　　　　容</w:t>
            </w:r>
          </w:p>
        </w:tc>
      </w:tr>
      <w:tr w14:paraId="447E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AF9EA6">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01E9F5C9">
            <w:pPr>
              <w:snapToGrid w:val="0"/>
              <w:spacing w:line="440" w:lineRule="exact"/>
              <w:rPr>
                <w:rFonts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2865143A">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AF7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6882D871">
            <w:pPr>
              <w:spacing w:line="44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8370" w:type="dxa"/>
            <w:gridSpan w:val="2"/>
            <w:vAlign w:val="center"/>
          </w:tcPr>
          <w:p w14:paraId="729E3373">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bookmarkStart w:id="25" w:name="OLE_LINK31"/>
            <w:r>
              <w:rPr>
                <w:rFonts w:hint="eastAsia" w:ascii="仿宋" w:hAnsi="仿宋" w:eastAsia="仿宋" w:cs="仿宋_GB2312"/>
                <w:b/>
                <w:color w:val="000000"/>
                <w:sz w:val="24"/>
                <w:highlight w:val="none"/>
              </w:rPr>
              <w:t>报价要求</w:t>
            </w:r>
            <w:r>
              <w:rPr>
                <w:rFonts w:hint="eastAsia" w:ascii="仿宋" w:hAnsi="仿宋" w:eastAsia="仿宋" w:cs="仿宋_GB2312"/>
                <w:b/>
                <w:color w:val="000000"/>
                <w:sz w:val="24"/>
                <w:highlight w:val="none"/>
                <w:lang w:eastAsia="zh-CN"/>
              </w:rPr>
              <w:t>：</w:t>
            </w:r>
          </w:p>
          <w:p w14:paraId="6FB23BA3">
            <w:pPr>
              <w:spacing w:line="360" w:lineRule="auto"/>
              <w:rPr>
                <w:rFonts w:hint="eastAsia" w:ascii="仿宋" w:hAnsi="仿宋" w:eastAsia="仿宋" w:cs="宋体"/>
                <w:b/>
                <w:kern w:val="0"/>
                <w:sz w:val="24"/>
                <w:highlight w:val="none"/>
                <w:lang w:val="zh-CN"/>
              </w:rPr>
            </w:pPr>
            <w:r>
              <w:rPr>
                <w:rFonts w:hint="eastAsia" w:ascii="仿宋" w:hAnsi="仿宋" w:eastAsia="仿宋" w:cs="仿宋"/>
                <w:sz w:val="24"/>
                <w:szCs w:val="24"/>
                <w:highlight w:val="none"/>
              </w:rPr>
              <w:t>有关本项目开展所需的</w:t>
            </w:r>
            <w:r>
              <w:rPr>
                <w:rFonts w:hint="eastAsia" w:ascii="仿宋" w:hAnsi="仿宋" w:eastAsia="仿宋" w:cs="仿宋"/>
                <w:sz w:val="24"/>
                <w:szCs w:val="24"/>
                <w:highlight w:val="none"/>
                <w:lang w:val="en-US" w:eastAsia="zh-CN"/>
              </w:rPr>
              <w:t>货物价款、劳务、质检（自检）、运输、装卸、供货、缺陷修复、验收、质保、税费及不可预见费用</w:t>
            </w:r>
            <w:r>
              <w:rPr>
                <w:rFonts w:hint="eastAsia" w:ascii="仿宋" w:hAnsi="仿宋" w:eastAsia="仿宋" w:cs="仿宋"/>
                <w:sz w:val="24"/>
                <w:szCs w:val="24"/>
                <w:highlight w:val="none"/>
              </w:rPr>
              <w:t>等费用均计入报价。</w:t>
            </w:r>
            <w:bookmarkStart w:id="26" w:name="OLE_LINK20"/>
            <w:r>
              <w:rPr>
                <w:rFonts w:hint="eastAsia" w:ascii="宋体" w:hAnsi="宋体" w:cs="宋体"/>
                <w:b/>
                <w:bCs/>
                <w:kern w:val="0"/>
                <w:sz w:val="24"/>
                <w:highlight w:val="none"/>
                <w:lang w:val="zh-CN"/>
              </w:rPr>
              <w:t>投标文件</w:t>
            </w:r>
            <w:r>
              <w:rPr>
                <w:rFonts w:hint="eastAsia" w:ascii="宋体" w:hAnsi="宋体" w:cs="宋体"/>
                <w:b/>
                <w:bCs/>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26"/>
            <w:r>
              <w:rPr>
                <w:rFonts w:hint="eastAsia" w:ascii="宋体" w:hAnsi="宋体" w:cs="宋体"/>
                <w:b/>
                <w:bCs/>
                <w:sz w:val="24"/>
                <w:highlight w:val="none"/>
              </w:rPr>
              <w:t>。</w:t>
            </w:r>
            <w:r>
              <w:rPr>
                <w:rFonts w:hint="eastAsia" w:ascii="仿宋" w:hAnsi="仿宋" w:eastAsia="仿宋" w:cs="仿宋"/>
                <w:sz w:val="24"/>
                <w:szCs w:val="24"/>
                <w:highlight w:val="none"/>
              </w:rPr>
              <w:t>投标文件中价格全部采用人民币报价。招标文件未列明，而投标人认为必</w:t>
            </w:r>
            <w:r>
              <w:rPr>
                <w:rFonts w:hint="eastAsia" w:ascii="仿宋" w:hAnsi="仿宋" w:eastAsia="仿宋" w:cs="仿宋"/>
                <w:sz w:val="24"/>
                <w:szCs w:val="24"/>
                <w:highlight w:val="none"/>
                <w:lang w:eastAsia="zh-CN"/>
              </w:rPr>
              <w:t>须</w:t>
            </w:r>
            <w:r>
              <w:rPr>
                <w:rFonts w:hint="eastAsia" w:ascii="仿宋" w:hAnsi="仿宋" w:eastAsia="仿宋" w:cs="仿宋"/>
                <w:sz w:val="24"/>
                <w:szCs w:val="24"/>
                <w:highlight w:val="none"/>
              </w:rPr>
              <w:t>的费用也需列入报价</w:t>
            </w:r>
            <w:r>
              <w:rPr>
                <w:rFonts w:hint="eastAsia" w:ascii="仿宋" w:hAnsi="仿宋" w:eastAsia="仿宋"/>
                <w:color w:val="0000FF"/>
                <w:sz w:val="24"/>
                <w:szCs w:val="28"/>
                <w:highlight w:val="none"/>
              </w:rPr>
              <w:t>。</w:t>
            </w:r>
            <w:r>
              <w:rPr>
                <w:rFonts w:hint="eastAsia" w:ascii="仿宋" w:hAnsi="仿宋" w:eastAsia="仿宋" w:cs="宋体"/>
                <w:b/>
                <w:kern w:val="0"/>
                <w:sz w:val="24"/>
                <w:highlight w:val="none"/>
                <w:lang w:val="zh-CN"/>
              </w:rPr>
              <w:t>提醒：验收时检测费用由采购人承担，不包含在投标总价中；</w:t>
            </w:r>
          </w:p>
          <w:p w14:paraId="7F95324C">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lang w:val="zh-CN"/>
              </w:rPr>
              <w:t>投标报价出现下列情形的，投标无效：</w:t>
            </w:r>
          </w:p>
          <w:p w14:paraId="5AF489AF">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lang w:val="zh-CN"/>
              </w:rPr>
              <w:t>投标文</w:t>
            </w:r>
            <w:bookmarkStart w:id="27" w:name="OLE_LINK21"/>
            <w:r>
              <w:rPr>
                <w:rFonts w:hint="eastAsia" w:ascii="宋体" w:hAnsi="宋体" w:eastAsia="宋体" w:cs="宋体"/>
                <w:b/>
                <w:bCs/>
                <w:sz w:val="24"/>
                <w:highlight w:val="none"/>
                <w:lang w:val="zh-CN"/>
              </w:rPr>
              <w:t>件出现不是唯一的</w:t>
            </w:r>
            <w:bookmarkEnd w:id="27"/>
            <w:r>
              <w:rPr>
                <w:rFonts w:hint="eastAsia" w:ascii="宋体" w:hAnsi="宋体" w:eastAsia="宋体" w:cs="宋体"/>
                <w:b/>
                <w:bCs/>
                <w:sz w:val="24"/>
                <w:highlight w:val="none"/>
                <w:lang w:val="zh-CN"/>
              </w:rPr>
              <w:t>、有选择性投标报价的；</w:t>
            </w:r>
          </w:p>
          <w:p w14:paraId="4A405292">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rPr>
              <w:t>投标</w:t>
            </w:r>
            <w:r>
              <w:rPr>
                <w:rFonts w:hint="eastAsia" w:ascii="宋体" w:hAnsi="宋体" w:eastAsia="宋体" w:cs="宋体"/>
                <w:b/>
                <w:bCs/>
                <w:sz w:val="24"/>
                <w:highlight w:val="none"/>
                <w:lang w:val="zh-CN"/>
              </w:rPr>
              <w:t>报价超过招标文件中规定的预算金额或最高限价的;</w:t>
            </w:r>
          </w:p>
          <w:p w14:paraId="4B13AAA3">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lang w:val="zh-CN" w:eastAsia="zh-CN"/>
              </w:rPr>
              <w:t>评标委员会认为</w:t>
            </w:r>
            <w:r>
              <w:rPr>
                <w:rFonts w:hint="eastAsia" w:ascii="宋体" w:hAnsi="宋体" w:eastAsia="宋体" w:cs="宋体"/>
                <w:b/>
                <w:bCs/>
                <w:sz w:val="24"/>
                <w:highlight w:val="none"/>
                <w:lang w:val="zh-CN"/>
              </w:rPr>
              <w:t>报价明显低于其他通过符合性审查投标人的报价，有可能影响产品质量或者不能诚信履约的，未能按要求提供书面说明或者提交相关证明材料，不</w:t>
            </w:r>
            <w:bookmarkStart w:id="28" w:name="OLE_LINK28"/>
            <w:r>
              <w:rPr>
                <w:rFonts w:hint="eastAsia" w:ascii="宋体" w:hAnsi="宋体" w:eastAsia="宋体" w:cs="宋体"/>
                <w:b/>
                <w:bCs/>
                <w:sz w:val="24"/>
                <w:highlight w:val="none"/>
                <w:lang w:val="zh-CN"/>
              </w:rPr>
              <w:t>能证明其报价合理性的</w:t>
            </w:r>
            <w:bookmarkEnd w:id="28"/>
            <w:r>
              <w:rPr>
                <w:rFonts w:hint="eastAsia" w:ascii="宋体" w:hAnsi="宋体" w:eastAsia="宋体" w:cs="宋体"/>
                <w:b/>
                <w:bCs/>
                <w:sz w:val="24"/>
                <w:highlight w:val="none"/>
                <w:lang w:val="zh-CN"/>
              </w:rPr>
              <w:t>;</w:t>
            </w:r>
          </w:p>
          <w:p w14:paraId="172348C1">
            <w:pPr>
              <w:spacing w:line="360" w:lineRule="auto"/>
              <w:rPr>
                <w:rFonts w:hint="eastAsia" w:ascii="宋体" w:hAnsi="宋体" w:eastAsia="宋体" w:cs="宋体"/>
                <w:b/>
                <w:bCs/>
                <w:sz w:val="24"/>
                <w:highlight w:val="none"/>
                <w:lang w:eastAsia="zh-CN"/>
              </w:rPr>
            </w:pPr>
            <w:r>
              <w:rPr>
                <w:rFonts w:hint="eastAsia" w:ascii="仿宋" w:hAnsi="仿宋" w:eastAsia="仿宋" w:cs="仿宋"/>
                <w:sz w:val="24"/>
                <w:highlight w:val="none"/>
              </w:rPr>
              <w:t>★</w:t>
            </w:r>
            <w:r>
              <w:rPr>
                <w:rFonts w:hint="eastAsia" w:ascii="宋体" w:hAnsi="宋体" w:eastAsia="宋体" w:cs="宋体"/>
                <w:b/>
                <w:bCs/>
                <w:sz w:val="24"/>
                <w:highlight w:val="none"/>
                <w:lang w:val="zh-CN"/>
              </w:rPr>
              <w:t>报价低于项目预算50%</w:t>
            </w:r>
            <w:r>
              <w:rPr>
                <w:rFonts w:hint="eastAsia" w:ascii="宋体" w:hAnsi="宋体" w:eastAsia="宋体" w:cs="宋体"/>
                <w:b/>
                <w:bCs/>
                <w:sz w:val="24"/>
                <w:highlight w:val="none"/>
              </w:rPr>
              <w:t>的投标报价，投标人</w:t>
            </w:r>
            <w:r>
              <w:rPr>
                <w:rFonts w:hint="eastAsia" w:ascii="宋体" w:hAnsi="宋体" w:eastAsia="宋体" w:cs="宋体"/>
                <w:b/>
                <w:bCs/>
                <w:sz w:val="24"/>
                <w:highlight w:val="none"/>
                <w:lang w:val="en-US" w:eastAsia="zh-CN"/>
              </w:rPr>
              <w:t>应在</w:t>
            </w:r>
            <w:r>
              <w:rPr>
                <w:rFonts w:hint="eastAsia" w:ascii="宋体" w:hAnsi="宋体" w:eastAsia="宋体" w:cs="宋体"/>
                <w:b/>
                <w:bCs/>
                <w:sz w:val="24"/>
                <w:highlight w:val="none"/>
              </w:rPr>
              <w:t>投标文件中提供成本测算资料</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未在投标文件中提供成本测算资料</w:t>
            </w:r>
            <w:r>
              <w:rPr>
                <w:rFonts w:hint="eastAsia" w:ascii="宋体" w:hAnsi="宋体" w:eastAsia="宋体" w:cs="宋体"/>
                <w:b/>
                <w:bCs/>
                <w:sz w:val="24"/>
                <w:highlight w:val="none"/>
                <w:lang w:val="en-US" w:eastAsia="zh-CN"/>
              </w:rPr>
              <w:t>的，将被</w:t>
            </w:r>
            <w:r>
              <w:rPr>
                <w:rFonts w:hint="eastAsia" w:ascii="宋体" w:hAnsi="宋体" w:eastAsia="宋体" w:cs="宋体"/>
                <w:b/>
                <w:bCs/>
                <w:sz w:val="24"/>
                <w:highlight w:val="none"/>
              </w:rPr>
              <w:t>视为投标人不能证明其报价合理性</w:t>
            </w:r>
            <w:r>
              <w:rPr>
                <w:rFonts w:hint="eastAsia" w:ascii="宋体" w:hAnsi="宋体" w:eastAsia="宋体" w:cs="宋体"/>
                <w:b/>
                <w:bCs/>
                <w:sz w:val="24"/>
                <w:highlight w:val="none"/>
                <w:lang w:eastAsia="zh-CN"/>
              </w:rPr>
              <w:t>；</w:t>
            </w:r>
          </w:p>
          <w:p w14:paraId="4D970983">
            <w:pPr>
              <w:spacing w:line="360" w:lineRule="auto"/>
              <w:rPr>
                <w:rFonts w:hint="eastAsia" w:ascii="宋体" w:hAnsi="宋体" w:eastAsia="宋体" w:cs="宋体"/>
                <w:b/>
                <w:bCs/>
                <w:sz w:val="24"/>
                <w:highlight w:val="none"/>
              </w:rPr>
            </w:pPr>
            <w:r>
              <w:rPr>
                <w:rFonts w:hint="eastAsia" w:ascii="仿宋" w:hAnsi="仿宋" w:eastAsia="仿宋" w:cs="仿宋"/>
                <w:sz w:val="24"/>
                <w:highlight w:val="none"/>
              </w:rPr>
              <w:t>★</w:t>
            </w:r>
            <w:r>
              <w:rPr>
                <w:rFonts w:hint="eastAsia" w:ascii="宋体" w:hAnsi="宋体" w:eastAsia="宋体" w:cs="宋体"/>
                <w:b/>
                <w:bCs/>
                <w:sz w:val="24"/>
                <w:highlight w:val="none"/>
              </w:rPr>
              <w:t>《开标一览表(报价表)》填写不完整或字迹不能辨认或有漏项的,经评标委员会认定属于</w:t>
            </w:r>
            <w:bookmarkStart w:id="29" w:name="OLE_LINK29"/>
            <w:r>
              <w:rPr>
                <w:rFonts w:hint="eastAsia" w:ascii="宋体" w:hAnsi="宋体" w:eastAsia="宋体" w:cs="宋体"/>
                <w:b/>
                <w:bCs/>
                <w:sz w:val="24"/>
                <w:highlight w:val="none"/>
              </w:rPr>
              <w:t>重大偏差</w:t>
            </w:r>
            <w:bookmarkEnd w:id="29"/>
            <w:r>
              <w:rPr>
                <w:rFonts w:hint="eastAsia" w:ascii="宋体" w:hAnsi="宋体" w:eastAsia="宋体" w:cs="宋体"/>
                <w:b/>
                <w:bCs/>
                <w:sz w:val="24"/>
                <w:highlight w:val="none"/>
              </w:rPr>
              <w:t>的；</w:t>
            </w:r>
          </w:p>
          <w:p w14:paraId="67BAFFFB">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宋体" w:hAnsi="宋体" w:eastAsia="宋体" w:cs="宋体"/>
                <w:b/>
                <w:bCs/>
                <w:sz w:val="24"/>
                <w:highlight w:val="none"/>
              </w:rPr>
              <w:t>投标人对根据修正原则修</w:t>
            </w:r>
            <w:bookmarkStart w:id="30" w:name="OLE_LINK30"/>
            <w:r>
              <w:rPr>
                <w:rFonts w:hint="eastAsia" w:ascii="宋体" w:hAnsi="宋体" w:eastAsia="宋体" w:cs="宋体"/>
                <w:b/>
                <w:bCs/>
                <w:sz w:val="24"/>
                <w:highlight w:val="none"/>
              </w:rPr>
              <w:t>正后的报价不</w:t>
            </w:r>
            <w:bookmarkEnd w:id="30"/>
            <w:r>
              <w:rPr>
                <w:rFonts w:hint="eastAsia" w:ascii="宋体" w:hAnsi="宋体" w:eastAsia="宋体" w:cs="宋体"/>
                <w:b/>
                <w:bCs/>
                <w:sz w:val="24"/>
                <w:highlight w:val="none"/>
              </w:rPr>
              <w:t>确认的。</w:t>
            </w:r>
            <w:bookmarkEnd w:id="25"/>
          </w:p>
        </w:tc>
      </w:tr>
      <w:tr w14:paraId="066B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C860156">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3</w:t>
            </w:r>
          </w:p>
        </w:tc>
        <w:tc>
          <w:tcPr>
            <w:tcW w:w="8370" w:type="dxa"/>
            <w:gridSpan w:val="2"/>
            <w:vAlign w:val="center"/>
          </w:tcPr>
          <w:p w14:paraId="2CE36A1B">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资格审查方式：</w:t>
            </w:r>
          </w:p>
          <w:p w14:paraId="5BED4331">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1.资格后审。</w:t>
            </w:r>
          </w:p>
          <w:p w14:paraId="7945D2E4">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w:t>
            </w:r>
            <w:bookmarkStart w:id="31" w:name="OLE_LINK5"/>
            <w:r>
              <w:rPr>
                <w:rFonts w:hint="eastAsia" w:ascii="仿宋" w:hAnsi="仿宋" w:eastAsia="仿宋" w:cs="仿宋"/>
                <w:b/>
                <w:sz w:val="24"/>
                <w:highlight w:val="none"/>
              </w:rPr>
              <w:t>商务技术文件</w:t>
            </w:r>
            <w:bookmarkEnd w:id="31"/>
            <w:r>
              <w:rPr>
                <w:rFonts w:hint="eastAsia" w:ascii="仿宋" w:hAnsi="仿宋" w:eastAsia="仿宋" w:cs="仿宋"/>
                <w:b/>
                <w:sz w:val="24"/>
                <w:highlight w:val="none"/>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5A47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7C66AE4">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8370" w:type="dxa"/>
            <w:gridSpan w:val="2"/>
            <w:vAlign w:val="center"/>
          </w:tcPr>
          <w:p w14:paraId="767F5861">
            <w:pPr>
              <w:autoSpaceDE w:val="0"/>
              <w:autoSpaceDN w:val="0"/>
              <w:spacing w:line="440" w:lineRule="exact"/>
              <w:rPr>
                <w:rFonts w:ascii="仿宋" w:hAnsi="仿宋" w:eastAsia="仿宋" w:cs="仿宋"/>
                <w:sz w:val="24"/>
                <w:highlight w:val="none"/>
              </w:rPr>
            </w:pPr>
            <w:r>
              <w:rPr>
                <w:rFonts w:hint="eastAsia" w:ascii="仿宋" w:hAnsi="仿宋" w:eastAsia="仿宋" w:cs="仿宋"/>
                <w:b/>
                <w:sz w:val="24"/>
                <w:highlight w:val="none"/>
              </w:rPr>
              <w:t>投标有效期：投标有效期为从提交投标文件的截止之日起90天。投标人的投标文件中承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37B4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2ED693B">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8370" w:type="dxa"/>
            <w:gridSpan w:val="2"/>
            <w:vAlign w:val="center"/>
          </w:tcPr>
          <w:p w14:paraId="1ED062EF">
            <w:pPr>
              <w:spacing w:line="440" w:lineRule="exact"/>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0072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6D16546">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0" w:type="dxa"/>
            <w:gridSpan w:val="2"/>
            <w:vAlign w:val="center"/>
          </w:tcPr>
          <w:p w14:paraId="4F6ECD89">
            <w:pPr>
              <w:spacing w:line="440" w:lineRule="exact"/>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同意将非主体、非关键性的工作分包。</w:t>
            </w:r>
          </w:p>
          <w:p w14:paraId="0609CAB5">
            <w:pPr>
              <w:spacing w:line="440" w:lineRule="exact"/>
              <w:ind w:firstLine="720" w:firstLineChars="300"/>
              <w:rPr>
                <w:rFonts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14:paraId="0239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3A067BF">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0" w:type="dxa"/>
            <w:gridSpan w:val="2"/>
            <w:vAlign w:val="center"/>
          </w:tcPr>
          <w:p w14:paraId="41B3F273">
            <w:pPr>
              <w:spacing w:line="440" w:lineRule="exact"/>
              <w:rPr>
                <w:rFonts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726E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6192422">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0" w:type="dxa"/>
            <w:gridSpan w:val="2"/>
            <w:vAlign w:val="center"/>
          </w:tcPr>
          <w:p w14:paraId="77317383">
            <w:pPr>
              <w:autoSpaceDE w:val="0"/>
              <w:autoSpaceDN w:val="0"/>
              <w:spacing w:line="440" w:lineRule="exact"/>
              <w:rPr>
                <w:rFonts w:ascii="仿宋" w:hAnsi="仿宋" w:eastAsia="仿宋" w:cs="仿宋"/>
                <w:b/>
                <w:sz w:val="24"/>
                <w:highlight w:val="none"/>
              </w:rPr>
            </w:pPr>
            <w:r>
              <w:rPr>
                <w:rFonts w:hint="eastAsia" w:ascii="仿宋" w:hAnsi="仿宋" w:eastAsia="仿宋" w:cs="仿宋"/>
                <w:b/>
                <w:sz w:val="24"/>
                <w:highlight w:val="none"/>
              </w:rPr>
              <w:t>开标前答疑会或现场考察：</w:t>
            </w:r>
          </w:p>
          <w:p w14:paraId="5E2782DB">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293B8DC1">
            <w:pPr>
              <w:autoSpaceDE w:val="0"/>
              <w:autoSpaceDN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时间：,地点：，联系人：，联系方式：</w:t>
            </w:r>
            <w:r>
              <w:rPr>
                <w:rFonts w:hint="eastAsia" w:ascii="仿宋" w:hAnsi="仿宋" w:eastAsia="仿宋" w:cs="仿宋"/>
                <w:sz w:val="24"/>
                <w:szCs w:val="20"/>
                <w:highlight w:val="none"/>
              </w:rPr>
              <w:t>。</w:t>
            </w:r>
          </w:p>
        </w:tc>
      </w:tr>
      <w:tr w14:paraId="054A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5D5E5F5">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370" w:type="dxa"/>
            <w:gridSpan w:val="2"/>
            <w:vAlign w:val="center"/>
          </w:tcPr>
          <w:p w14:paraId="1C74B536">
            <w:pPr>
              <w:spacing w:line="440" w:lineRule="exact"/>
              <w:rPr>
                <w:rFonts w:ascii="仿宋" w:hAnsi="仿宋" w:eastAsia="仿宋" w:cs="仿宋"/>
                <w:b/>
                <w:sz w:val="24"/>
                <w:highlight w:val="none"/>
              </w:rPr>
            </w:pPr>
            <w:r>
              <w:rPr>
                <w:rFonts w:hint="eastAsia" w:ascii="仿宋" w:hAnsi="仿宋" w:eastAsia="仿宋" w:cs="仿宋"/>
                <w:b/>
                <w:sz w:val="24"/>
                <w:highlight w:val="none"/>
              </w:rPr>
              <w:t>样品提供：</w:t>
            </w:r>
          </w:p>
          <w:p w14:paraId="77F25209">
            <w:pPr>
              <w:spacing w:line="440" w:lineRule="exact"/>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7580273F">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B要求提供，</w:t>
            </w:r>
          </w:p>
          <w:p w14:paraId="13F2E3FB">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_GB2312" w:hAnsi="仿宋_GB2312" w:eastAsia="仿宋_GB2312" w:cs="仿宋_GB2312"/>
                <w:b/>
                <w:bCs/>
                <w:sz w:val="24"/>
                <w:highlight w:val="none"/>
                <w:u w:val="single"/>
              </w:rPr>
              <w:t>智能斜坡八货道模组</w:t>
            </w:r>
            <w:r>
              <w:rPr>
                <w:rFonts w:hint="eastAsia" w:ascii="仿宋" w:hAnsi="仿宋" w:eastAsia="仿宋" w:cs="仿宋"/>
                <w:kern w:val="0"/>
                <w:sz w:val="24"/>
                <w:highlight w:val="none"/>
              </w:rPr>
              <w:t>；</w:t>
            </w:r>
          </w:p>
          <w:p w14:paraId="705A05B6">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napToGrid w:val="0"/>
                <w:kern w:val="28"/>
                <w:sz w:val="24"/>
                <w:highlight w:val="none"/>
                <w:u w:val="single"/>
              </w:rPr>
              <w:t>详见招标文件</w:t>
            </w:r>
            <w:r>
              <w:rPr>
                <w:rFonts w:hint="eastAsia" w:ascii="仿宋" w:hAnsi="仿宋" w:eastAsia="仿宋" w:cs="仿宋"/>
                <w:kern w:val="0"/>
                <w:sz w:val="24"/>
                <w:highlight w:val="none"/>
              </w:rPr>
              <w:t>；</w:t>
            </w:r>
          </w:p>
          <w:p w14:paraId="7BE46C71">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bookmarkStart w:id="32" w:name="OLE_LINK18"/>
            <w:r>
              <w:rPr>
                <w:rFonts w:hint="eastAsia" w:ascii="仿宋" w:hAnsi="仿宋" w:eastAsia="仿宋" w:cs="仿宋"/>
                <w:sz w:val="24"/>
                <w:highlight w:val="none"/>
                <w:u w:val="single"/>
              </w:rPr>
              <w:t>评标办法</w:t>
            </w:r>
            <w:bookmarkEnd w:id="32"/>
            <w:r>
              <w:rPr>
                <w:rFonts w:hint="eastAsia" w:ascii="仿宋" w:hAnsi="仿宋" w:eastAsia="仿宋" w:cs="仿宋"/>
                <w:kern w:val="0"/>
                <w:sz w:val="24"/>
                <w:highlight w:val="none"/>
              </w:rPr>
              <w:t>；</w:t>
            </w:r>
          </w:p>
          <w:p w14:paraId="753FB0CA">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kern w:val="0"/>
                <w:sz w:val="24"/>
                <w:highlight w:val="none"/>
              </w:rPr>
              <w:t>。</w:t>
            </w:r>
          </w:p>
          <w:p w14:paraId="7E90049C">
            <w:pPr>
              <w:widowControl/>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宋体"/>
                <w:b/>
                <w:snapToGrid w:val="0"/>
                <w:kern w:val="28"/>
                <w:sz w:val="24"/>
                <w:highlight w:val="none"/>
                <w:u w:val="single"/>
              </w:rPr>
              <w:t>2025年</w:t>
            </w:r>
            <w:r>
              <w:rPr>
                <w:rFonts w:hint="eastAsia" w:ascii="仿宋" w:hAnsi="仿宋" w:eastAsia="仿宋" w:cs="宋体"/>
                <w:b/>
                <w:snapToGrid w:val="0"/>
                <w:kern w:val="28"/>
                <w:sz w:val="24"/>
                <w:highlight w:val="none"/>
                <w:u w:val="single"/>
                <w:lang w:val="en-US" w:eastAsia="zh-CN"/>
              </w:rPr>
              <w:t>08</w:t>
            </w:r>
            <w:r>
              <w:rPr>
                <w:rFonts w:hint="eastAsia" w:ascii="仿宋" w:hAnsi="仿宋" w:eastAsia="仿宋" w:cs="宋体"/>
                <w:b/>
                <w:snapToGrid w:val="0"/>
                <w:kern w:val="28"/>
                <w:sz w:val="24"/>
                <w:highlight w:val="none"/>
                <w:u w:val="single"/>
              </w:rPr>
              <w:t>月</w:t>
            </w:r>
            <w:r>
              <w:rPr>
                <w:rFonts w:hint="eastAsia" w:ascii="仿宋" w:hAnsi="仿宋" w:eastAsia="仿宋" w:cs="宋体"/>
                <w:b/>
                <w:snapToGrid w:val="0"/>
                <w:kern w:val="28"/>
                <w:sz w:val="24"/>
                <w:highlight w:val="none"/>
                <w:u w:val="single"/>
                <w:lang w:val="en-US" w:eastAsia="zh-CN"/>
              </w:rPr>
              <w:t>07</w:t>
            </w:r>
            <w:r>
              <w:rPr>
                <w:rFonts w:hint="eastAsia" w:ascii="仿宋" w:hAnsi="仿宋" w:eastAsia="仿宋" w:cs="宋体"/>
                <w:b/>
                <w:snapToGrid w:val="0"/>
                <w:kern w:val="28"/>
                <w:sz w:val="24"/>
                <w:highlight w:val="none"/>
                <w:u w:val="single"/>
              </w:rPr>
              <w:t>日</w:t>
            </w:r>
            <w:r>
              <w:rPr>
                <w:rFonts w:hint="eastAsia" w:ascii="仿宋" w:hAnsi="仿宋" w:eastAsia="仿宋" w:cs="宋体"/>
                <w:b/>
                <w:snapToGrid w:val="0"/>
                <w:kern w:val="28"/>
                <w:sz w:val="24"/>
                <w:highlight w:val="none"/>
                <w:u w:val="single"/>
                <w:lang w:val="en-US" w:eastAsia="zh-CN"/>
              </w:rPr>
              <w:t>9：00-</w:t>
            </w:r>
            <w:r>
              <w:rPr>
                <w:rFonts w:hint="eastAsia" w:ascii="仿宋" w:hAnsi="仿宋" w:eastAsia="仿宋" w:cs="宋体"/>
                <w:b/>
                <w:snapToGrid w:val="0"/>
                <w:kern w:val="28"/>
                <w:sz w:val="24"/>
                <w:highlight w:val="none"/>
                <w:u w:val="single"/>
              </w:rPr>
              <w:t>09：30时</w:t>
            </w:r>
            <w:r>
              <w:rPr>
                <w:rFonts w:hint="eastAsia" w:ascii="仿宋" w:hAnsi="仿宋" w:eastAsia="仿宋" w:cs="仿宋"/>
                <w:kern w:val="0"/>
                <w:sz w:val="24"/>
                <w:highlight w:val="none"/>
              </w:rPr>
              <w:t>；地点：</w:t>
            </w:r>
            <w:r>
              <w:rPr>
                <w:rFonts w:hint="eastAsia" w:ascii="仿宋" w:hAnsi="仿宋" w:eastAsia="仿宋"/>
                <w:sz w:val="24"/>
                <w:szCs w:val="28"/>
                <w:highlight w:val="none"/>
              </w:rPr>
              <w:t>绍兴市柯桥区湖塘街道办事处1楼大厅；</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胡工</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szCs w:val="28"/>
                <w:highlight w:val="none"/>
                <w:u w:val="single"/>
                <w:lang w:val="en-US" w:eastAsia="zh-CN"/>
              </w:rPr>
              <w:t>13106376067</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6C265CAB">
            <w:pPr>
              <w:widowControl/>
              <w:spacing w:line="360" w:lineRule="auto"/>
              <w:jc w:val="left"/>
              <w:rPr>
                <w:rFonts w:hint="eastAsia" w:ascii="仿宋" w:hAnsi="仿宋" w:eastAsia="仿宋" w:cs="仿宋"/>
                <w:sz w:val="24"/>
                <w:highlight w:val="none"/>
              </w:rPr>
            </w:pP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8E887A6">
            <w:pPr>
              <w:widowControl/>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66E43450">
            <w:pPr>
              <w:widowControl/>
              <w:spacing w:line="360" w:lineRule="auto"/>
              <w:jc w:val="left"/>
              <w:rPr>
                <w:rFonts w:eastAsia="仿宋"/>
                <w:color w:val="auto"/>
                <w:highlight w:val="none"/>
              </w:rPr>
            </w:pPr>
            <w:r>
              <w:rPr>
                <w:rFonts w:hint="eastAsia" w:ascii="仿宋" w:hAnsi="仿宋" w:eastAsia="仿宋" w:cs="仿宋"/>
                <w:sz w:val="24"/>
                <w:highlight w:val="none"/>
              </w:rPr>
              <w:t>（8）未按招标文件要求提供样品或提供样品不满足采购需求实质性条件的，投标无效。</w:t>
            </w:r>
          </w:p>
        </w:tc>
      </w:tr>
      <w:tr w14:paraId="6FD0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567730E">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8370" w:type="dxa"/>
            <w:gridSpan w:val="2"/>
            <w:vAlign w:val="center"/>
          </w:tcPr>
          <w:p w14:paraId="0104C486">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14:paraId="4173BC3F">
            <w:pPr>
              <w:tabs>
                <w:tab w:val="center" w:pos="4077"/>
              </w:tabs>
              <w:spacing w:line="440" w:lineRule="exact"/>
              <w:rPr>
                <w:rFonts w:ascii="仿宋" w:hAnsi="仿宋" w:eastAsia="仿宋" w:cs="仿宋"/>
                <w:sz w:val="24"/>
                <w:highlight w:val="none"/>
              </w:rPr>
            </w:pPr>
            <w:r>
              <w:rPr>
                <w:rFonts w:hint="eastAsia" w:ascii="仿宋" w:hAnsi="仿宋" w:eastAsia="仿宋" w:cs="仿宋"/>
                <w:sz w:val="24"/>
                <w:highlight w:val="none"/>
              </w:rPr>
              <w:t>☑A无方案讲解演示。</w:t>
            </w:r>
            <w:r>
              <w:rPr>
                <w:rFonts w:hint="eastAsia" w:ascii="仿宋" w:hAnsi="仿宋" w:eastAsia="仿宋" w:cs="仿宋"/>
                <w:sz w:val="24"/>
                <w:highlight w:val="none"/>
              </w:rPr>
              <w:tab/>
            </w:r>
          </w:p>
          <w:p w14:paraId="5B13F9F7">
            <w:pPr>
              <w:spacing w:line="440" w:lineRule="exact"/>
              <w:rPr>
                <w:rFonts w:ascii="仿宋" w:hAnsi="仿宋" w:eastAsia="仿宋" w:cs="仿宋"/>
                <w:b/>
                <w:sz w:val="24"/>
                <w:highlight w:val="none"/>
              </w:rPr>
            </w:pPr>
            <w:r>
              <w:rPr>
                <w:rFonts w:hint="eastAsia" w:ascii="仿宋" w:hAnsi="仿宋" w:eastAsia="仿宋" w:cs="仿宋"/>
                <w:sz w:val="24"/>
                <w:highlight w:val="none"/>
              </w:rPr>
              <w:t>□B有方案讲解演示：</w:t>
            </w:r>
          </w:p>
          <w:p w14:paraId="6F07B4BD">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20</w:t>
            </w:r>
            <w:r>
              <w:rPr>
                <w:rFonts w:hint="eastAsia" w:ascii="仿宋" w:hAnsi="仿宋" w:eastAsia="仿宋" w:cs="仿宋"/>
                <w:sz w:val="24"/>
                <w:highlight w:val="none"/>
                <w:lang w:val="zh-CN"/>
              </w:rPr>
              <w:t>分钟（编制时可根据项目情况进行调整），讲解次序以投标文件解密时间先后次序为准。讲解演示结束后按要求解答评标委员会提问。</w:t>
            </w:r>
          </w:p>
          <w:p w14:paraId="42D0EFD0">
            <w:pPr>
              <w:spacing w:line="440" w:lineRule="exact"/>
              <w:rPr>
                <w:rFonts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0C735F52">
            <w:pPr>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5CB81137">
            <w:pPr>
              <w:spacing w:line="440" w:lineRule="exact"/>
              <w:rPr>
                <w:rFonts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方式二：现场讲解演示。现场讲解地点为，</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3</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14:paraId="0D90AD0C">
            <w:pPr>
              <w:spacing w:line="440" w:lineRule="exact"/>
              <w:rPr>
                <w:rFonts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88C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3ABA155">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p>
        </w:tc>
        <w:tc>
          <w:tcPr>
            <w:tcW w:w="855" w:type="dxa"/>
            <w:vAlign w:val="center"/>
          </w:tcPr>
          <w:p w14:paraId="5E78B90F">
            <w:pPr>
              <w:snapToGrid w:val="0"/>
              <w:spacing w:line="440" w:lineRule="exact"/>
              <w:jc w:val="center"/>
              <w:rPr>
                <w:rFonts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03F08741">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t>☑本项目不允许采购进口产品。</w:t>
            </w:r>
          </w:p>
          <w:p w14:paraId="731589B4">
            <w:pPr>
              <w:snapToGrid w:val="0"/>
              <w:spacing w:line="440" w:lineRule="exact"/>
              <w:rPr>
                <w:rFonts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2A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19A2A39">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2</w:t>
            </w:r>
          </w:p>
        </w:tc>
        <w:tc>
          <w:tcPr>
            <w:tcW w:w="855" w:type="dxa"/>
            <w:vAlign w:val="center"/>
          </w:tcPr>
          <w:p w14:paraId="0335A2C4">
            <w:pPr>
              <w:snapToGrid w:val="0"/>
              <w:spacing w:line="440" w:lineRule="exact"/>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77166A63">
            <w:pPr>
              <w:spacing w:line="440" w:lineRule="exac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82599BA">
            <w:pPr>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3012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CF0279">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p>
        </w:tc>
        <w:tc>
          <w:tcPr>
            <w:tcW w:w="855" w:type="dxa"/>
            <w:vAlign w:val="center"/>
          </w:tcPr>
          <w:p w14:paraId="457F9F14">
            <w:pPr>
              <w:snapToGrid w:val="0"/>
              <w:spacing w:line="440" w:lineRule="exact"/>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54CA5EC2">
            <w:pPr>
              <w:snapToGrid w:val="0"/>
              <w:spacing w:line="440" w:lineRule="exact"/>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sz w:val="24"/>
                <w:highlight w:val="none"/>
                <w:u w:val="single"/>
                <w:lang w:eastAsia="zh-CN"/>
              </w:rPr>
              <w:t>湖塘街道未来社区改造运营项目—设施设备采购（第二次）</w:t>
            </w:r>
            <w:r>
              <w:rPr>
                <w:rFonts w:hint="eastAsia" w:ascii="仿宋" w:hAnsi="仿宋" w:eastAsia="仿宋" w:cs="仿宋"/>
                <w:kern w:val="0"/>
                <w:sz w:val="24"/>
                <w:highlight w:val="none"/>
              </w:rPr>
              <w:t>，属于</w:t>
            </w:r>
            <w:r>
              <w:rPr>
                <w:rFonts w:hint="eastAsia" w:ascii="仿宋" w:hAnsi="仿宋" w:eastAsia="仿宋" w:cs="仿宋_GB2312"/>
                <w:sz w:val="24"/>
                <w:highlight w:val="none"/>
                <w:u w:val="single"/>
              </w:rPr>
              <w:t>制造业</w:t>
            </w:r>
            <w:r>
              <w:rPr>
                <w:rFonts w:hint="eastAsia" w:ascii="仿宋" w:hAnsi="仿宋" w:eastAsia="仿宋" w:cs="仿宋"/>
                <w:kern w:val="0"/>
                <w:sz w:val="24"/>
                <w:highlight w:val="none"/>
              </w:rPr>
              <w:t>行业；</w:t>
            </w:r>
          </w:p>
        </w:tc>
      </w:tr>
      <w:tr w14:paraId="4366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DAECAF4">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55" w:type="dxa"/>
            <w:vMerge w:val="restart"/>
            <w:vAlign w:val="center"/>
          </w:tcPr>
          <w:p w14:paraId="4BABFC0E">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1CD33D28">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2A6C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7746273">
            <w:pPr>
              <w:spacing w:line="440" w:lineRule="exact"/>
              <w:jc w:val="center"/>
              <w:rPr>
                <w:rFonts w:ascii="仿宋" w:hAnsi="仿宋" w:eastAsia="仿宋" w:cs="仿宋"/>
                <w:sz w:val="24"/>
                <w:highlight w:val="none"/>
              </w:rPr>
            </w:pPr>
          </w:p>
        </w:tc>
        <w:tc>
          <w:tcPr>
            <w:tcW w:w="855" w:type="dxa"/>
            <w:vMerge w:val="continue"/>
            <w:vAlign w:val="center"/>
          </w:tcPr>
          <w:p w14:paraId="3AD0A9AA">
            <w:pPr>
              <w:snapToGrid w:val="0"/>
              <w:spacing w:line="440" w:lineRule="exact"/>
              <w:rPr>
                <w:rFonts w:ascii="仿宋" w:hAnsi="仿宋" w:eastAsia="仿宋" w:cs="仿宋"/>
                <w:b/>
                <w:sz w:val="24"/>
                <w:highlight w:val="none"/>
              </w:rPr>
            </w:pPr>
          </w:p>
        </w:tc>
        <w:tc>
          <w:tcPr>
            <w:tcW w:w="7515" w:type="dxa"/>
            <w:vAlign w:val="center"/>
          </w:tcPr>
          <w:p w14:paraId="32E69ED5">
            <w:pPr>
              <w:snapToGrid w:val="0"/>
              <w:spacing w:line="440" w:lineRule="exact"/>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2285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932AF14">
            <w:pPr>
              <w:spacing w:line="440" w:lineRule="exact"/>
              <w:jc w:val="center"/>
              <w:rPr>
                <w:rFonts w:ascii="仿宋" w:hAnsi="仿宋" w:eastAsia="仿宋" w:cs="仿宋"/>
                <w:sz w:val="24"/>
                <w:highlight w:val="none"/>
              </w:rPr>
            </w:pPr>
          </w:p>
        </w:tc>
        <w:tc>
          <w:tcPr>
            <w:tcW w:w="855" w:type="dxa"/>
            <w:vMerge w:val="continue"/>
            <w:vAlign w:val="center"/>
          </w:tcPr>
          <w:p w14:paraId="50A1CF0D">
            <w:pPr>
              <w:snapToGrid w:val="0"/>
              <w:spacing w:line="440" w:lineRule="exact"/>
              <w:rPr>
                <w:rFonts w:ascii="仿宋" w:hAnsi="仿宋" w:eastAsia="仿宋" w:cs="仿宋"/>
                <w:b/>
                <w:sz w:val="24"/>
                <w:highlight w:val="none"/>
              </w:rPr>
            </w:pPr>
          </w:p>
        </w:tc>
        <w:tc>
          <w:tcPr>
            <w:tcW w:w="7515" w:type="dxa"/>
            <w:vAlign w:val="center"/>
          </w:tcPr>
          <w:p w14:paraId="2929E5F4">
            <w:pPr>
              <w:snapToGrid w:val="0"/>
              <w:spacing w:line="440" w:lineRule="exact"/>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14:paraId="0F972B0A">
            <w:pPr>
              <w:snapToGrid w:val="0"/>
              <w:spacing w:line="440" w:lineRule="exact"/>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E10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101CDCF">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14:paraId="5E86EB33">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1D00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74EB020">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0" w:type="dxa"/>
            <w:gridSpan w:val="2"/>
            <w:vAlign w:val="center"/>
          </w:tcPr>
          <w:p w14:paraId="52DEFE5C">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3740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7F95FEF">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p>
        </w:tc>
        <w:tc>
          <w:tcPr>
            <w:tcW w:w="8370" w:type="dxa"/>
            <w:gridSpan w:val="2"/>
            <w:vAlign w:val="center"/>
          </w:tcPr>
          <w:p w14:paraId="1D378706">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投标与开标注意事项：</w:t>
            </w:r>
          </w:p>
          <w:p w14:paraId="0A82572D">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389645D6">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765A9CC">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4E996656">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3.投标文件制作、递交、解密：</w:t>
            </w:r>
          </w:p>
          <w:p w14:paraId="4C0AB81D">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B7B3472">
            <w:pPr>
              <w:snapToGrid w:val="0"/>
              <w:spacing w:line="440" w:lineRule="exact"/>
              <w:jc w:val="left"/>
              <w:rPr>
                <w:rFonts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5D50FF04">
            <w:pPr>
              <w:snapToGrid w:val="0"/>
              <w:spacing w:line="440" w:lineRule="exact"/>
              <w:rPr>
                <w:rFonts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3ACA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vAlign w:val="center"/>
          </w:tcPr>
          <w:p w14:paraId="193F1FCC">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8370" w:type="dxa"/>
            <w:gridSpan w:val="2"/>
            <w:vAlign w:val="center"/>
          </w:tcPr>
          <w:p w14:paraId="6EF02C19">
            <w:pPr>
              <w:spacing w:line="440" w:lineRule="exact"/>
              <w:rPr>
                <w:rFonts w:ascii="仿宋" w:hAnsi="仿宋" w:eastAsia="仿宋" w:cs="仿宋"/>
                <w:b/>
                <w:sz w:val="24"/>
                <w:highlight w:val="none"/>
              </w:rPr>
            </w:pPr>
            <w:r>
              <w:rPr>
                <w:rFonts w:hint="eastAsia" w:ascii="仿宋" w:hAnsi="仿宋" w:eastAsia="仿宋" w:cs="仿宋"/>
                <w:b/>
                <w:sz w:val="24"/>
                <w:highlight w:val="none"/>
              </w:rPr>
              <w:t>特别说明：</w:t>
            </w:r>
          </w:p>
          <w:p w14:paraId="1A0E27B2">
            <w:pPr>
              <w:spacing w:line="440" w:lineRule="exact"/>
              <w:rPr>
                <w:rFonts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kern w:val="0"/>
                <w:sz w:val="24"/>
                <w:highlight w:val="none"/>
              </w:rPr>
              <w:t>。</w:t>
            </w:r>
          </w:p>
        </w:tc>
      </w:tr>
      <w:tr w14:paraId="4B69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vAlign w:val="center"/>
          </w:tcPr>
          <w:p w14:paraId="33884EC1">
            <w:pPr>
              <w:spacing w:line="440" w:lineRule="exact"/>
              <w:rPr>
                <w:rFonts w:ascii="仿宋" w:hAnsi="仿宋" w:eastAsia="仿宋" w:cs="仿宋"/>
                <w:sz w:val="24"/>
                <w:highlight w:val="none"/>
              </w:rPr>
            </w:pPr>
          </w:p>
        </w:tc>
        <w:tc>
          <w:tcPr>
            <w:tcW w:w="8370" w:type="dxa"/>
            <w:gridSpan w:val="2"/>
            <w:vAlign w:val="center"/>
          </w:tcPr>
          <w:p w14:paraId="27E628DE">
            <w:pPr>
              <w:spacing w:line="440" w:lineRule="exact"/>
              <w:rPr>
                <w:rFonts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联合体投标的，联合体各方均需按招标文件第五部分评标标准要求提供证明文件，否则视为不符合相关要求。</w:t>
            </w:r>
          </w:p>
          <w:p w14:paraId="66FC45D5">
            <w:pPr>
              <w:spacing w:line="440" w:lineRule="exact"/>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联合体投标的，联合体中有一方或者联合体成员根据分工按招标文件第五部分评标标准要求提供证明文件的，视为符合了相关要求。</w:t>
            </w:r>
          </w:p>
        </w:tc>
      </w:tr>
      <w:tr w14:paraId="222F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502A532E">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9</w:t>
            </w:r>
          </w:p>
        </w:tc>
        <w:tc>
          <w:tcPr>
            <w:tcW w:w="8370" w:type="dxa"/>
            <w:gridSpan w:val="2"/>
            <w:vAlign w:val="center"/>
          </w:tcPr>
          <w:p w14:paraId="43520CC1">
            <w:pPr>
              <w:widowControl/>
              <w:adjustRightInd/>
              <w:spacing w:line="440" w:lineRule="exact"/>
              <w:rPr>
                <w:rFonts w:ascii="仿宋" w:hAnsi="仿宋" w:eastAsia="仿宋" w:cs="仿宋"/>
                <w:kern w:val="0"/>
                <w:sz w:val="24"/>
                <w:szCs w:val="21"/>
                <w:highlight w:val="none"/>
              </w:rPr>
            </w:pPr>
            <w:r>
              <w:rPr>
                <w:rFonts w:hint="eastAsia" w:ascii="仿宋" w:hAnsi="仿宋" w:eastAsia="仿宋" w:cs="仿宋"/>
                <w:b/>
                <w:sz w:val="24"/>
                <w:highlight w:val="none"/>
              </w:rPr>
              <w:t>采购代理服务费：</w:t>
            </w:r>
            <w:bookmarkStart w:id="33" w:name="OLE_LINK6"/>
            <w:r>
              <w:rPr>
                <w:rFonts w:hint="eastAsia" w:ascii="仿宋" w:hAnsi="仿宋" w:eastAsia="仿宋" w:cs="仿宋"/>
                <w:b/>
                <w:sz w:val="24"/>
                <w:highlight w:val="none"/>
              </w:rPr>
              <w:t>费用由采购人支付，具体以双方签订的合同为准。</w:t>
            </w:r>
            <w:bookmarkEnd w:id="33"/>
          </w:p>
        </w:tc>
      </w:tr>
      <w:tr w14:paraId="2C9C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99FB1BF">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20</w:t>
            </w:r>
          </w:p>
        </w:tc>
        <w:tc>
          <w:tcPr>
            <w:tcW w:w="8370" w:type="dxa"/>
            <w:gridSpan w:val="2"/>
            <w:vAlign w:val="center"/>
          </w:tcPr>
          <w:p w14:paraId="7D93EAC4">
            <w:pPr>
              <w:widowControl/>
              <w:adjustRightInd/>
              <w:spacing w:line="440" w:lineRule="exact"/>
              <w:rPr>
                <w:rFonts w:hint="eastAsia" w:ascii="仿宋" w:hAnsi="仿宋" w:eastAsia="仿宋" w:cs="仿宋"/>
                <w:b/>
                <w:sz w:val="24"/>
                <w:highlight w:val="none"/>
                <w:lang w:eastAsia="zh-CN"/>
              </w:rPr>
            </w:pPr>
            <w:r>
              <w:rPr>
                <w:rFonts w:hint="eastAsia" w:ascii="仿宋" w:hAnsi="仿宋" w:eastAsia="仿宋" w:cs="仿宋"/>
                <w:b/>
                <w:sz w:val="24"/>
                <w:highlight w:val="none"/>
              </w:rPr>
              <w:t>履约保证金金额：无</w:t>
            </w:r>
            <w:r>
              <w:rPr>
                <w:rFonts w:hint="eastAsia" w:ascii="仿宋" w:hAnsi="仿宋" w:eastAsia="仿宋" w:cs="仿宋"/>
                <w:b/>
                <w:sz w:val="24"/>
                <w:highlight w:val="none"/>
                <w:lang w:eastAsia="zh-CN"/>
              </w:rPr>
              <w:t>。</w:t>
            </w:r>
          </w:p>
        </w:tc>
      </w:tr>
      <w:tr w14:paraId="0D18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9CD7086">
            <w:pPr>
              <w:spacing w:line="440" w:lineRule="exact"/>
              <w:rPr>
                <w:rFonts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0366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0F2801C">
            <w:pPr>
              <w:spacing w:line="440" w:lineRule="exact"/>
              <w:rPr>
                <w:rFonts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7951E634">
      <w:pPr>
        <w:snapToGrid w:val="0"/>
        <w:spacing w:line="360" w:lineRule="auto"/>
        <w:jc w:val="center"/>
        <w:rPr>
          <w:rFonts w:ascii="仿宋" w:hAnsi="仿宋" w:eastAsia="仿宋" w:cs="仿宋"/>
          <w:b/>
          <w:sz w:val="32"/>
          <w:szCs w:val="20"/>
          <w:highlight w:val="none"/>
        </w:rPr>
      </w:pPr>
    </w:p>
    <w:bookmarkEnd w:id="11"/>
    <w:p w14:paraId="486F4562">
      <w:pPr>
        <w:rPr>
          <w:rFonts w:ascii="仿宋" w:hAnsi="仿宋" w:eastAsia="仿宋" w:cs="仿宋"/>
          <w:b/>
          <w:sz w:val="32"/>
          <w:szCs w:val="32"/>
          <w:highlight w:val="none"/>
        </w:rPr>
      </w:pPr>
      <w:bookmarkStart w:id="34" w:name="_Hlt68072990"/>
      <w:bookmarkEnd w:id="34"/>
      <w:bookmarkStart w:id="35" w:name="_Hlt75236101"/>
      <w:bookmarkEnd w:id="35"/>
      <w:bookmarkStart w:id="36" w:name="_Hlt74730295"/>
      <w:bookmarkEnd w:id="36"/>
      <w:bookmarkStart w:id="37" w:name="_Hlt68072998"/>
      <w:bookmarkEnd w:id="37"/>
      <w:bookmarkStart w:id="38" w:name="_Hlt74729768"/>
      <w:bookmarkEnd w:id="38"/>
      <w:bookmarkStart w:id="39" w:name="_Hlt75236011"/>
      <w:bookmarkEnd w:id="39"/>
      <w:bookmarkStart w:id="40" w:name="_Hlt68073093"/>
      <w:bookmarkEnd w:id="40"/>
      <w:bookmarkStart w:id="41" w:name="_Hlt74707468"/>
      <w:bookmarkEnd w:id="41"/>
      <w:bookmarkStart w:id="42" w:name="_Hlt75236290"/>
      <w:bookmarkEnd w:id="42"/>
      <w:bookmarkStart w:id="43" w:name="_Hlt68057669"/>
      <w:bookmarkEnd w:id="43"/>
      <w:bookmarkStart w:id="44" w:name="_Hlt74714665"/>
      <w:bookmarkEnd w:id="44"/>
      <w:bookmarkStart w:id="45" w:name="_Hlt68403820"/>
      <w:bookmarkEnd w:id="45"/>
      <w:bookmarkStart w:id="46" w:name="_Toc164416483"/>
      <w:bookmarkStart w:id="47" w:name="第三部分"/>
      <w:r>
        <w:rPr>
          <w:rFonts w:ascii="仿宋" w:hAnsi="仿宋" w:eastAsia="仿宋" w:cs="仿宋"/>
          <w:b/>
          <w:sz w:val="32"/>
          <w:szCs w:val="32"/>
          <w:highlight w:val="none"/>
        </w:rPr>
        <w:br w:type="page"/>
      </w:r>
    </w:p>
    <w:p w14:paraId="1686D53A">
      <w:pPr>
        <w:adjustRightInd/>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一、总则</w:t>
      </w:r>
    </w:p>
    <w:p w14:paraId="78A33D46">
      <w:pPr>
        <w:snapToGrid w:val="0"/>
        <w:spacing w:line="440" w:lineRule="exact"/>
        <w:ind w:firstLine="482" w:firstLineChars="200"/>
        <w:jc w:val="left"/>
        <w:outlineLvl w:val="1"/>
        <w:rPr>
          <w:rFonts w:ascii="仿宋" w:hAnsi="仿宋" w:eastAsia="仿宋" w:cs="仿宋"/>
          <w:b/>
          <w:sz w:val="24"/>
          <w:highlight w:val="none"/>
        </w:rPr>
      </w:pPr>
      <w:r>
        <w:rPr>
          <w:rFonts w:hint="eastAsia" w:ascii="仿宋" w:hAnsi="仿宋" w:eastAsia="仿宋" w:cs="仿宋"/>
          <w:b/>
          <w:sz w:val="24"/>
          <w:highlight w:val="none"/>
        </w:rPr>
        <w:t>1.适用范围</w:t>
      </w:r>
    </w:p>
    <w:p w14:paraId="5F38BF2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5251128E">
      <w:pPr>
        <w:adjustRightInd/>
        <w:spacing w:line="440" w:lineRule="exact"/>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2.定义</w:t>
      </w:r>
    </w:p>
    <w:p w14:paraId="25CFB2A2">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032BB1E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14:paraId="6721414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6CE7359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14:paraId="6314363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14:paraId="5A5F85F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E2D5C1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14:paraId="70E604D2">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highlight w:val="none"/>
        </w:rPr>
        <w:t>☑</w:t>
      </w:r>
      <w:r>
        <w:rPr>
          <w:rFonts w:hint="eastAsia" w:ascii="仿宋" w:hAnsi="仿宋" w:eastAsia="仿宋" w:cs="仿宋"/>
          <w:sz w:val="24"/>
          <w:highlight w:val="none"/>
        </w:rPr>
        <w:t>” 系指适用本项目的要求，“□” 系指不适用本项目的要求。</w:t>
      </w:r>
    </w:p>
    <w:p w14:paraId="297FDA41">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0C1BDA5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9CDBB85">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3.2 支持绿色发展</w:t>
      </w:r>
    </w:p>
    <w:p w14:paraId="7AE6B69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F2AB2EE">
      <w:pPr>
        <w:spacing w:line="44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E56A58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6DDEA3B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AA71E9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03BB5C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企业价格扣除（按财库〔2022〕19号文件规定执行）</w:t>
      </w:r>
    </w:p>
    <w:p w14:paraId="35AA1687">
      <w:pPr>
        <w:spacing w:line="440" w:lineRule="exact"/>
        <w:ind w:firstLine="480" w:firstLineChars="200"/>
        <w:rPr>
          <w:rFonts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2C15465">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34A0722B">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6C3D2675">
      <w:pPr>
        <w:spacing w:line="440" w:lineRule="exact"/>
        <w:ind w:firstLine="480" w:firstLineChars="200"/>
        <w:rPr>
          <w:rFonts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78E9F9BE">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6A5B4A32">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b/>
          <w:bCs/>
          <w:sz w:val="24"/>
          <w:highlight w:val="none"/>
        </w:rPr>
        <w:t>10%</w:t>
      </w:r>
      <w:r>
        <w:rPr>
          <w:rFonts w:hint="eastAsia" w:ascii="仿宋" w:hAnsi="仿宋" w:eastAsia="仿宋" w:cs="仿宋"/>
          <w:sz w:val="24"/>
          <w:highlight w:val="none"/>
        </w:rPr>
        <w:t>的扣除，用扣除后的价格参加评审。</w:t>
      </w:r>
    </w:p>
    <w:p w14:paraId="1CA32CE5">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b/>
          <w:bCs/>
          <w:sz w:val="24"/>
          <w:highlight w:val="none"/>
        </w:rPr>
        <w:t>4%</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28A64F0C">
      <w:pPr>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414DFCD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3174D25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5E63D2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3.4支持科技创新发展</w:t>
      </w:r>
    </w:p>
    <w:p w14:paraId="10F4268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01073A2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5B0C614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53DFA8B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★4.特别说明：</w:t>
      </w:r>
    </w:p>
    <w:p w14:paraId="2C244C2F">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24E938F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6F1938B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0C5353">
      <w:pPr>
        <w:pStyle w:val="80"/>
        <w:rPr>
          <w:color w:val="auto"/>
          <w:highlight w:val="none"/>
        </w:rPr>
      </w:pPr>
    </w:p>
    <w:p w14:paraId="4300D4AC">
      <w:pPr>
        <w:adjustRightInd/>
        <w:spacing w:line="440" w:lineRule="exact"/>
        <w:jc w:val="center"/>
        <w:outlineLvl w:val="0"/>
        <w:rPr>
          <w:rFonts w:ascii="仿宋" w:hAnsi="仿宋" w:eastAsia="仿宋" w:cs="仿宋"/>
          <w:b/>
          <w:sz w:val="32"/>
          <w:szCs w:val="32"/>
          <w:highlight w:val="none"/>
        </w:rPr>
      </w:pPr>
    </w:p>
    <w:p w14:paraId="21C93014">
      <w:pPr>
        <w:adjustRightInd/>
        <w:spacing w:line="440" w:lineRule="exact"/>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735A2366">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1．招标方式</w:t>
      </w:r>
    </w:p>
    <w:p w14:paraId="18EB40C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211142C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7A597A60">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511B2EB7">
      <w:pPr>
        <w:pStyle w:val="24"/>
        <w:snapToGrid w:val="0"/>
        <w:spacing w:line="440" w:lineRule="exact"/>
        <w:ind w:firstLine="482"/>
        <w:jc w:val="left"/>
        <w:rPr>
          <w:rFonts w:ascii="仿宋" w:hAnsi="仿宋" w:eastAsia="仿宋" w:cs="仿宋"/>
          <w:b/>
          <w:highlight w:val="none"/>
        </w:rPr>
      </w:pPr>
      <w:r>
        <w:rPr>
          <w:rFonts w:hint="eastAsia" w:ascii="仿宋" w:hAnsi="仿宋" w:eastAsia="仿宋" w:cs="仿宋"/>
          <w:b/>
          <w:highlight w:val="none"/>
        </w:rPr>
        <w:t>2.授权委托</w:t>
      </w:r>
    </w:p>
    <w:p w14:paraId="1AB52FE7">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14:paraId="740C88F6">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3. 投标费用</w:t>
      </w:r>
    </w:p>
    <w:p w14:paraId="4CEACED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w:t>
      </w:r>
      <w:bookmarkStart w:id="48" w:name="OLE_LINK7"/>
      <w:r>
        <w:rPr>
          <w:rFonts w:hint="eastAsia" w:ascii="仿宋" w:hAnsi="仿宋" w:eastAsia="仿宋" w:cs="仿宋"/>
          <w:sz w:val="24"/>
          <w:highlight w:val="none"/>
        </w:rPr>
        <w:t>采购人</w:t>
      </w:r>
      <w:bookmarkEnd w:id="48"/>
      <w:r>
        <w:rPr>
          <w:rFonts w:hint="eastAsia" w:ascii="仿宋" w:hAnsi="仿宋" w:eastAsia="仿宋" w:cs="仿宋"/>
          <w:sz w:val="24"/>
          <w:highlight w:val="none"/>
        </w:rPr>
        <w:t>对上述费用不负任何责任。</w:t>
      </w:r>
    </w:p>
    <w:p w14:paraId="2480C415">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4. 招标文件的修改</w:t>
      </w:r>
    </w:p>
    <w:p w14:paraId="6864A0E3">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14:paraId="4AA576B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4.2招标文件的澄清 </w:t>
      </w:r>
    </w:p>
    <w:p w14:paraId="090A8A3C">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045439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4.3招标文件的修改</w:t>
      </w:r>
    </w:p>
    <w:p w14:paraId="4240164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E841D3D">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20A61FC4">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5.参考品牌</w:t>
      </w:r>
    </w:p>
    <w:p w14:paraId="2F5A5089">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9F5BE73">
      <w:pPr>
        <w:pStyle w:val="23"/>
        <w:spacing w:line="440" w:lineRule="exact"/>
        <w:rPr>
          <w:rFonts w:ascii="仿宋" w:hAnsi="仿宋" w:eastAsia="仿宋" w:cs="仿宋"/>
          <w:sz w:val="32"/>
          <w:szCs w:val="32"/>
          <w:highlight w:val="none"/>
          <w:lang w:val="en-US"/>
        </w:rPr>
      </w:pPr>
    </w:p>
    <w:p w14:paraId="22795FB1">
      <w:pPr>
        <w:adjustRightInd/>
        <w:spacing w:line="440" w:lineRule="exact"/>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三、投标文件</w:t>
      </w:r>
    </w:p>
    <w:p w14:paraId="68028A97">
      <w:pPr>
        <w:snapToGrid w:val="0"/>
        <w:spacing w:line="44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14:paraId="1B20390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39BF6B8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5A3BC24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156E65F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3B69D9EA">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1.5投标文件的形式和效力</w:t>
      </w:r>
    </w:p>
    <w:p w14:paraId="2B63F160">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6936AF28">
      <w:pPr>
        <w:snapToGrid w:val="0"/>
        <w:spacing w:line="440" w:lineRule="exact"/>
        <w:ind w:firstLine="482" w:firstLineChars="200"/>
        <w:jc w:val="left"/>
        <w:rPr>
          <w:rFonts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2A55B753">
      <w:pPr>
        <w:snapToGrid w:val="0"/>
        <w:spacing w:line="440" w:lineRule="exact"/>
        <w:ind w:firstLine="482" w:firstLineChars="200"/>
        <w:jc w:val="left"/>
        <w:rPr>
          <w:rFonts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50FA7125">
      <w:pPr>
        <w:pStyle w:val="32"/>
        <w:spacing w:line="440" w:lineRule="exact"/>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2.投标文件的组成</w:t>
      </w:r>
    </w:p>
    <w:p w14:paraId="6F02FEB7">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投标文件由</w:t>
      </w:r>
      <w:bookmarkStart w:id="49" w:name="OLE_LINK8"/>
      <w:r>
        <w:rPr>
          <w:rFonts w:hint="eastAsia" w:ascii="仿宋" w:hAnsi="仿宋" w:eastAsia="仿宋" w:cs="仿宋"/>
          <w:b/>
          <w:sz w:val="24"/>
          <w:highlight w:val="none"/>
        </w:rPr>
        <w:t>“资格文件”、“商务技术文件”、“报价文件”</w:t>
      </w:r>
      <w:bookmarkEnd w:id="49"/>
      <w:r>
        <w:rPr>
          <w:rFonts w:hint="eastAsia" w:ascii="仿宋" w:hAnsi="仿宋" w:eastAsia="仿宋" w:cs="仿宋"/>
          <w:sz w:val="24"/>
          <w:highlight w:val="none"/>
        </w:rPr>
        <w:t>三部分组成，其中</w:t>
      </w:r>
      <w:r>
        <w:rPr>
          <w:rFonts w:hint="eastAsia" w:ascii="仿宋" w:hAnsi="仿宋" w:eastAsia="仿宋" w:cs="仿宋"/>
          <w:b/>
          <w:sz w:val="24"/>
          <w:highlight w:val="none"/>
        </w:rPr>
        <w:t>电子投标文件中所须加盖公章部分均应采用电子签章。</w:t>
      </w:r>
    </w:p>
    <w:p w14:paraId="5D959301">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14:paraId="272FE49C">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2.1.1</w:t>
      </w:r>
      <w:bookmarkStart w:id="50" w:name="OLE_LINK24"/>
      <w:r>
        <w:rPr>
          <w:rFonts w:hint="eastAsia" w:ascii="仿宋" w:hAnsi="仿宋" w:eastAsia="仿宋" w:cs="仿宋"/>
          <w:sz w:val="24"/>
          <w:highlight w:val="none"/>
        </w:rPr>
        <w:t>符合参加政府采购活动应当具备的一般条件的承诺函</w:t>
      </w:r>
      <w:bookmarkEnd w:id="50"/>
      <w:r>
        <w:rPr>
          <w:rFonts w:hint="eastAsia" w:ascii="仿宋" w:hAnsi="仿宋" w:eastAsia="仿宋" w:cs="仿宋"/>
          <w:sz w:val="24"/>
          <w:highlight w:val="none"/>
        </w:rPr>
        <w:t>；</w:t>
      </w:r>
    </w:p>
    <w:p w14:paraId="517B90F1">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2.1.2联合协议（如果有)；</w:t>
      </w:r>
    </w:p>
    <w:p w14:paraId="45B2C533">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2.1.3</w:t>
      </w:r>
      <w:bookmarkStart w:id="51" w:name="OLE_LINK25"/>
      <w:r>
        <w:rPr>
          <w:rFonts w:hint="eastAsia" w:ascii="仿宋" w:hAnsi="仿宋" w:eastAsia="仿宋" w:cs="仿宋"/>
          <w:sz w:val="24"/>
          <w:highlight w:val="none"/>
        </w:rPr>
        <w:t>落实政府采购政策需满足的资格要求</w:t>
      </w:r>
      <w:bookmarkEnd w:id="51"/>
      <w:r>
        <w:rPr>
          <w:rFonts w:hint="eastAsia" w:ascii="仿宋" w:hAnsi="仿宋" w:eastAsia="仿宋" w:cs="仿宋"/>
          <w:sz w:val="24"/>
          <w:highlight w:val="none"/>
        </w:rPr>
        <w:t>。</w:t>
      </w:r>
    </w:p>
    <w:p w14:paraId="314DF90D">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50FA3AC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2.2.1投标函；</w:t>
      </w:r>
    </w:p>
    <w:p w14:paraId="6A0E1993">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2.2.2法定代表人授权委托书；</w:t>
      </w:r>
    </w:p>
    <w:p w14:paraId="5426732D">
      <w:pPr>
        <w:snapToGrid w:val="0"/>
        <w:spacing w:line="440" w:lineRule="exact"/>
        <w:ind w:firstLine="480" w:firstLineChars="200"/>
        <w:rPr>
          <w:rFonts w:eastAsia="仿宋"/>
          <w:b/>
          <w:bCs/>
          <w:highlight w:val="none"/>
        </w:rPr>
      </w:pPr>
      <w:r>
        <w:rPr>
          <w:rFonts w:hint="eastAsia" w:ascii="仿宋" w:hAnsi="仿宋" w:eastAsia="仿宋" w:cs="仿宋"/>
          <w:sz w:val="24"/>
          <w:highlight w:val="none"/>
        </w:rPr>
        <w:t>2.2.3法定代表人及其授权代表身份证复印件；</w:t>
      </w:r>
    </w:p>
    <w:p w14:paraId="2622B9FE">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2.2.4授权代表社保证明；</w:t>
      </w:r>
    </w:p>
    <w:p w14:paraId="5E191233">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2.2.5法定代表人身份证明书；</w:t>
      </w:r>
    </w:p>
    <w:p w14:paraId="605B02B4">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F8A466B">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2.2.7廉政承诺书（格式见第六部分附件）；</w:t>
      </w:r>
    </w:p>
    <w:p w14:paraId="63336B9A">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CCB772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14:paraId="70C56CF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14:paraId="1D4964AF">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0AC7CEF">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14:paraId="1F301A57">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53C98552">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w:t>
      </w:r>
      <w:bookmarkStart w:id="52" w:name="OLE_LINK9"/>
      <w:r>
        <w:rPr>
          <w:rFonts w:hint="eastAsia" w:ascii="仿宋" w:hAnsi="仿宋" w:eastAsia="仿宋" w:cs="仿宋"/>
          <w:sz w:val="24"/>
          <w:highlight w:val="none"/>
        </w:rPr>
        <w:t>包括售后服务机构及人员情况等。</w:t>
      </w:r>
      <w:bookmarkEnd w:id="52"/>
      <w:r>
        <w:rPr>
          <w:rFonts w:hint="eastAsia" w:ascii="仿宋" w:hAnsi="仿宋" w:eastAsia="仿宋" w:cs="仿宋"/>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9792C62">
      <w:pPr>
        <w:snapToGrid w:val="0"/>
        <w:spacing w:line="440" w:lineRule="exact"/>
        <w:ind w:firstLine="480" w:firstLineChars="200"/>
        <w:rPr>
          <w:rFonts w:ascii="仿宋" w:hAnsi="仿宋" w:eastAsia="仿宋" w:cs="仿宋"/>
          <w:sz w:val="24"/>
          <w:highlight w:val="none"/>
        </w:rPr>
      </w:pPr>
      <w:bookmarkStart w:id="53" w:name="OLE_LINK10"/>
      <w:r>
        <w:rPr>
          <w:rFonts w:hint="eastAsia" w:ascii="仿宋" w:hAnsi="仿宋" w:eastAsia="仿宋" w:cs="仿宋"/>
          <w:sz w:val="24"/>
          <w:highlight w:val="none"/>
        </w:rPr>
        <w:t>2.2.12供应商售后服务证明材料：由供应商根据本项目要求提供相应的售后服务证明材料或售后服务承诺；</w:t>
      </w:r>
    </w:p>
    <w:bookmarkEnd w:id="53"/>
    <w:p w14:paraId="1C0BB66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DF0C88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A705E24">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F33C78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2.2.16培训计划（如有）；</w:t>
      </w:r>
    </w:p>
    <w:p w14:paraId="235FDD35">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2.2.17验收方案；</w:t>
      </w:r>
    </w:p>
    <w:p w14:paraId="294B4AD3">
      <w:pPr>
        <w:snapToGrid w:val="0"/>
        <w:spacing w:line="440" w:lineRule="exact"/>
        <w:ind w:firstLine="480" w:firstLineChars="200"/>
        <w:rPr>
          <w:rFonts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14:paraId="70AAE5DC">
      <w:pPr>
        <w:snapToGrid w:val="0"/>
        <w:spacing w:line="440" w:lineRule="exact"/>
        <w:ind w:firstLine="480" w:firstLineChars="200"/>
        <w:rPr>
          <w:highlight w:val="none"/>
          <w:lang w:val="zh-CN"/>
        </w:rPr>
      </w:pPr>
      <w:r>
        <w:rPr>
          <w:rFonts w:hint="eastAsia" w:ascii="仿宋" w:hAnsi="仿宋" w:eastAsia="仿宋" w:cs="仿宋"/>
          <w:sz w:val="24"/>
          <w:highlight w:val="none"/>
        </w:rPr>
        <w:t>2.2.19投标人需要说明的其他文件和说明（格式自拟）。</w:t>
      </w:r>
    </w:p>
    <w:p w14:paraId="751156D9">
      <w:pPr>
        <w:snapToGrid w:val="0"/>
        <w:spacing w:line="440" w:lineRule="exact"/>
        <w:ind w:firstLine="482" w:firstLineChars="200"/>
        <w:rPr>
          <w:rFonts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14:paraId="1E49151B">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2.3.1开标一览表（报价表）。</w:t>
      </w:r>
    </w:p>
    <w:p w14:paraId="4CDB2ABF">
      <w:pPr>
        <w:snapToGrid w:val="0"/>
        <w:spacing w:line="440" w:lineRule="exact"/>
        <w:ind w:firstLine="482" w:firstLineChars="200"/>
        <w:jc w:val="left"/>
        <w:rPr>
          <w:rFonts w:ascii="仿宋" w:hAnsi="仿宋" w:eastAsia="仿宋" w:cs="仿宋"/>
          <w:b/>
          <w:bCs/>
          <w:sz w:val="32"/>
          <w:highlight w:val="none"/>
        </w:rPr>
      </w:pPr>
      <w:r>
        <w:rPr>
          <w:rFonts w:ascii="仿宋" w:hAnsi="仿宋" w:eastAsia="仿宋" w:cs="仿宋"/>
          <w:b/>
          <w:bCs/>
          <w:sz w:val="24"/>
          <w:szCs w:val="20"/>
          <w:highlight w:val="none"/>
        </w:rPr>
        <w:t>3.投标报价</w:t>
      </w:r>
    </w:p>
    <w:p w14:paraId="0131D5E5">
      <w:pPr>
        <w:snapToGrid w:val="0"/>
        <w:spacing w:line="440" w:lineRule="exact"/>
        <w:ind w:firstLine="480" w:firstLineChars="200"/>
        <w:rPr>
          <w:rFonts w:ascii="仿宋" w:hAnsi="仿宋" w:eastAsia="仿宋" w:cs="仿宋"/>
          <w:b/>
          <w:sz w:val="32"/>
          <w:highlight w:val="none"/>
        </w:rPr>
      </w:pPr>
      <w:r>
        <w:rPr>
          <w:rFonts w:ascii="仿宋" w:hAnsi="仿宋" w:eastAsia="仿宋" w:cs="仿宋"/>
          <w:sz w:val="24"/>
          <w:highlight w:val="none"/>
        </w:rPr>
        <w:t>3.1报价为采购人可以合格使用产品的价格，包括货款、包装、运输、保险、货到就位以及安装、调试、培训、保修及产品知识产权等一切费用。</w:t>
      </w:r>
    </w:p>
    <w:p w14:paraId="06F6D5E5">
      <w:pPr>
        <w:snapToGrid w:val="0"/>
        <w:spacing w:line="440" w:lineRule="exact"/>
        <w:ind w:firstLine="480" w:firstLineChars="200"/>
        <w:rPr>
          <w:rFonts w:ascii="仿宋" w:hAnsi="仿宋" w:eastAsia="仿宋" w:cs="仿宋"/>
          <w:b/>
          <w:sz w:val="32"/>
          <w:highlight w:val="none"/>
        </w:rPr>
      </w:pPr>
      <w:r>
        <w:rPr>
          <w:rFonts w:ascii="仿宋" w:hAnsi="仿宋" w:eastAsia="仿宋" w:cs="仿宋"/>
          <w:sz w:val="24"/>
          <w:highlight w:val="none"/>
        </w:rPr>
        <w:t>3.2招标文件未列明，而投标人认为必需的费用也需列入报价。</w:t>
      </w:r>
    </w:p>
    <w:p w14:paraId="3E8E51B4">
      <w:pPr>
        <w:snapToGrid w:val="0"/>
        <w:spacing w:line="440" w:lineRule="exact"/>
        <w:ind w:firstLine="480" w:firstLineChars="200"/>
        <w:rPr>
          <w:rFonts w:ascii="仿宋" w:hAnsi="仿宋" w:eastAsia="仿宋" w:cs="仿宋"/>
          <w:b/>
          <w:sz w:val="32"/>
          <w:highlight w:val="none"/>
        </w:rPr>
      </w:pPr>
      <w:r>
        <w:rPr>
          <w:rFonts w:ascii="仿宋" w:hAnsi="仿宋" w:eastAsia="仿宋" w:cs="仿宋"/>
          <w:sz w:val="24"/>
          <w:highlight w:val="none"/>
        </w:rPr>
        <w:t>3.3投标报价只允许有一个报价，有选择的报价将不予接受（除指定外）。</w:t>
      </w:r>
    </w:p>
    <w:p w14:paraId="55CC784D">
      <w:pPr>
        <w:snapToGrid w:val="0"/>
        <w:spacing w:line="440" w:lineRule="exact"/>
        <w:ind w:firstLine="480" w:firstLineChars="200"/>
        <w:rPr>
          <w:rFonts w:ascii="仿宋" w:hAnsi="仿宋" w:eastAsia="仿宋" w:cs="仿宋"/>
          <w:b/>
          <w:sz w:val="32"/>
          <w:highlight w:val="none"/>
        </w:rPr>
      </w:pPr>
      <w:r>
        <w:rPr>
          <w:rFonts w:ascii="仿宋" w:hAnsi="仿宋" w:eastAsia="仿宋" w:cs="仿宋"/>
          <w:sz w:val="24"/>
          <w:highlight w:val="none"/>
        </w:rPr>
        <w:t>3.4投标人提供虚假材料投标的，投标无效。</w:t>
      </w:r>
    </w:p>
    <w:p w14:paraId="43B5D0FC">
      <w:pPr>
        <w:pStyle w:val="131"/>
        <w:snapToGrid w:val="0"/>
        <w:spacing w:before="0" w:line="440" w:lineRule="exact"/>
        <w:ind w:firstLine="482"/>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14:paraId="12B9F8F4">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642670B">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6CBFBC2">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6AB56BF7">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79F2F825">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8FC9D19">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14:paraId="271FFBED">
      <w:pPr>
        <w:pStyle w:val="131"/>
        <w:spacing w:before="0" w:line="440" w:lineRule="exact"/>
        <w:ind w:firstLine="482"/>
        <w:rPr>
          <w:rFonts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28E8B45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C0B5C5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DC521E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649EB57">
      <w:pPr>
        <w:spacing w:line="440" w:lineRule="exact"/>
        <w:ind w:firstLine="482" w:firstLineChars="200"/>
        <w:rPr>
          <w:rFonts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14:paraId="3ED5FB1F">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14:paraId="3744F487">
      <w:pPr>
        <w:snapToGrid w:val="0"/>
        <w:spacing w:line="440" w:lineRule="exact"/>
        <w:ind w:firstLine="480" w:firstLineChars="200"/>
        <w:jc w:val="left"/>
        <w:rPr>
          <w:rFonts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14:paraId="640F8AED">
      <w:pPr>
        <w:pStyle w:val="131"/>
        <w:spacing w:before="0" w:line="440" w:lineRule="exact"/>
        <w:ind w:firstLine="480"/>
        <w:rPr>
          <w:rFonts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6E24721F">
      <w:pPr>
        <w:spacing w:line="440" w:lineRule="exact"/>
        <w:jc w:val="center"/>
        <w:rPr>
          <w:rFonts w:ascii="仿宋" w:hAnsi="仿宋" w:eastAsia="仿宋" w:cs="仿宋"/>
          <w:b/>
          <w:sz w:val="32"/>
          <w:szCs w:val="32"/>
          <w:highlight w:val="none"/>
        </w:rPr>
      </w:pPr>
      <w:bookmarkStart w:id="54" w:name="_Toc91899903"/>
      <w:r>
        <w:rPr>
          <w:rFonts w:hint="eastAsia" w:ascii="仿宋" w:hAnsi="仿宋" w:eastAsia="仿宋" w:cs="仿宋"/>
          <w:b/>
          <w:sz w:val="32"/>
          <w:szCs w:val="32"/>
          <w:highlight w:val="none"/>
        </w:rPr>
        <w:t>四、开标和评标</w:t>
      </w:r>
    </w:p>
    <w:p w14:paraId="38BAB473">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1．电子招投标开标及评审程序</w:t>
      </w:r>
    </w:p>
    <w:p w14:paraId="19D5F2E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14:paraId="58B6FCD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1.2投标人登录政采云平台，用“项目采购-开标评标”功能对电子投标文件进行在线解密。在线解密电子投标文件时间为开标时间起30分钟内。</w:t>
      </w:r>
    </w:p>
    <w:p w14:paraId="0E2577A6">
      <w:pPr>
        <w:snapToGrid w:val="0"/>
        <w:spacing w:line="440" w:lineRule="exact"/>
        <w:ind w:firstLine="480" w:firstLineChars="200"/>
        <w:rPr>
          <w:rFonts w:ascii="仿宋" w:hAnsi="仿宋" w:eastAsia="仿宋" w:cs="仿宋_GB2312"/>
          <w:sz w:val="24"/>
          <w:highlight w:val="none"/>
        </w:rPr>
      </w:pPr>
      <w:r>
        <w:rPr>
          <w:rFonts w:hint="eastAsia" w:ascii="仿宋" w:eastAsia="仿宋" w:cs="仿宋"/>
          <w:sz w:val="24"/>
          <w:highlight w:val="none"/>
        </w:rPr>
        <w:t>1.3</w:t>
      </w:r>
      <w:r>
        <w:rPr>
          <w:rFonts w:hint="eastAsia" w:ascii="仿宋" w:hAnsi="仿宋" w:eastAsia="仿宋" w:cs="仿宋_GB2312"/>
          <w:sz w:val="24"/>
          <w:highlight w:val="none"/>
        </w:rPr>
        <w:t>采购人或采购代理机构对投标人进行资格审查。</w:t>
      </w:r>
    </w:p>
    <w:p w14:paraId="45804F42">
      <w:pPr>
        <w:widowControl/>
        <w:adjustRightInd/>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1.4评标委员会对商务技术响应文件进行评审。</w:t>
      </w:r>
    </w:p>
    <w:p w14:paraId="444A027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1.5主持人宣布商务技术得分及无效（废）投标情形（如有），公布经商务技术评审符合招标文件要求的投标人名单及其商务技术得分。</w:t>
      </w:r>
    </w:p>
    <w:p w14:paraId="24B86016">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1.6启封报价文件资料，主持人宣读投标人名称、投标价格和投标文件的其他内容。未宣读的投标报价和招标文件未允许提供的备选投标方案等实质性内容，评标时不予承认。</w:t>
      </w:r>
    </w:p>
    <w:p w14:paraId="7A8F84E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1.7评标委员会对投标文件报价文件资料进行评审，核准投标报价及计算价格分，汇总商务技术分、价格分，根据得分排序确定中标候选人。</w:t>
      </w:r>
    </w:p>
    <w:p w14:paraId="6991DB8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1.8主持人公布评标结果。</w:t>
      </w:r>
    </w:p>
    <w:p w14:paraId="587ACC46">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2C87A959">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5D11E53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14:paraId="542E17C7">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14:paraId="6D2685A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14:paraId="3138930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14:paraId="3C0E3C8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14:paraId="4EE71119">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BE1DF10">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3．评标</w:t>
      </w:r>
    </w:p>
    <w:p w14:paraId="7862304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3.1评标委员会由招标采购单位依法组建，负责评标活动。评标委员会遵循公开、公平、公正、科学合理、竞争择优的原则。</w:t>
      </w:r>
    </w:p>
    <w:p w14:paraId="4FF71C3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3.2评标委员会由采购人代表和有关方面的专家组成，成员人数为五人以上单数。</w:t>
      </w:r>
    </w:p>
    <w:p w14:paraId="74342FD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3.3评标委员会可以要求投标人对其投标文件中含义不明确的内容作必要的澄清或者说明，但澄清或者说明不得超过投标文件的范围或者改变投标文件的实质性内容。</w:t>
      </w:r>
    </w:p>
    <w:p w14:paraId="1217F12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7B511F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14:paraId="5F22E27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29577B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3.5评标委员会对投标文件的判定，只依据投标文件和招标文件内容本身，不依据任何外来证明。</w:t>
      </w:r>
    </w:p>
    <w:p w14:paraId="2EC611AF">
      <w:pPr>
        <w:snapToGrid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3.6评标委员会不向落标方解释落标的原因。</w:t>
      </w:r>
    </w:p>
    <w:p w14:paraId="50D1B5AF">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4．投标文件的初审鉴定</w:t>
      </w:r>
    </w:p>
    <w:p w14:paraId="39FAF87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4.1资格性审查</w:t>
      </w:r>
    </w:p>
    <w:p w14:paraId="657D0B0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4.1.1依据法律、法规和招标文件规定，采购人或采购人代表对投标人进行资格审查，以确定投标人是否具备投标资格。</w:t>
      </w:r>
    </w:p>
    <w:p w14:paraId="60A0C12B">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4.2符合性审查</w:t>
      </w:r>
    </w:p>
    <w:p w14:paraId="6680FEF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3A0203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4.3如果投标文件实质不响应招标文件的各项要求，评标委员会将予以拒绝，并且不允许投标人通过修改或撤销其不符合要求的差异或保留，使之成为具有实质性响应的投标。</w:t>
      </w:r>
    </w:p>
    <w:p w14:paraId="06DBEEC3">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7BD67CF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14:paraId="62AABF0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14:paraId="1381D4B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14:paraId="76B3269F">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14:paraId="1ACDA6C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14FFCB0">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6.投标文件的评审、比较和否决</w:t>
      </w:r>
    </w:p>
    <w:p w14:paraId="365CDE9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14:paraId="5C5DE84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F7B6B7A">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14:paraId="5D445370">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6.4在评审过程中，如属于实质性偏离或符合无效响应条件的，应当询问相关投标人，并可对其通过政采云平台进行线上确认，但不允许对偏离条款进行补充、修正或撤回。</w:t>
      </w:r>
    </w:p>
    <w:p w14:paraId="6AB0245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14:paraId="0D29EB4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6.6汇总（商务技术得分情况）。评标委员会各成员应当独立对每个投标人的商务技术文件进行评价，并汇总商务技术得分情况。</w:t>
      </w:r>
    </w:p>
    <w:p w14:paraId="488FFC9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 报价审核。对符合采购需求且通过商务技术评审的投标人的报价的合理性、准确性等进行审查核实。</w:t>
      </w:r>
    </w:p>
    <w:p w14:paraId="1A9473C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22CFAED">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14:paraId="19C71A6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14:paraId="3F7606D2">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A49C76C">
      <w:pPr>
        <w:pStyle w:val="15"/>
        <w:widowControl w:val="0"/>
        <w:tabs>
          <w:tab w:val="clear" w:pos="390"/>
          <w:tab w:val="clear" w:pos="454"/>
        </w:tabs>
        <w:spacing w:after="120" w:line="440" w:lineRule="exact"/>
        <w:ind w:left="0" w:firstLine="482" w:firstLineChars="200"/>
        <w:rPr>
          <w:rFonts w:ascii="仿宋" w:hAnsi="仿宋" w:eastAsia="仿宋" w:cs="仿宋"/>
          <w:b/>
          <w:highlight w:val="none"/>
        </w:rPr>
      </w:pPr>
      <w:r>
        <w:rPr>
          <w:rFonts w:hint="eastAsia" w:ascii="仿宋" w:hAnsi="仿宋" w:eastAsia="仿宋" w:cs="仿宋"/>
          <w:b/>
          <w:highlight w:val="none"/>
        </w:rPr>
        <w:t>7.投标文件的澄清</w:t>
      </w:r>
    </w:p>
    <w:p w14:paraId="51713208">
      <w:pPr>
        <w:pStyle w:val="15"/>
        <w:widowControl w:val="0"/>
        <w:tabs>
          <w:tab w:val="clear" w:pos="390"/>
          <w:tab w:val="clear" w:pos="454"/>
        </w:tabs>
        <w:spacing w:after="120" w:line="440" w:lineRule="exact"/>
        <w:ind w:left="0" w:firstLine="480" w:firstLineChars="200"/>
        <w:rPr>
          <w:rFonts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F761C44">
      <w:pPr>
        <w:pStyle w:val="32"/>
        <w:snapToGrid w:val="0"/>
        <w:spacing w:line="440" w:lineRule="exact"/>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0CEA74CA">
      <w:pPr>
        <w:tabs>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405476A4">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53925934">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2B3FEC39">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43F8C231">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0FB1B2BD">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2311A937">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0CB28F30">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6523B8FC">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7AD93388">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0D548D84">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1B1B6F75">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8.11同一标的物或本次招标产品(服务)内的主要产品(重要组成部分)出现商务技术文件、报价文件中描述不一致或前后描述不一致的，经评标委员会认定后为无法评审的；</w:t>
      </w:r>
    </w:p>
    <w:p w14:paraId="2690EA3B">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26D34AAD">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3B7F4009">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1923470">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14:paraId="03EE25B2">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14:paraId="3917346F">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487F539D">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14:paraId="51996E98">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41FBE40C">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27B4ECF2">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8.20.1使用伪造、变造的许可证件；</w:t>
      </w:r>
    </w:p>
    <w:p w14:paraId="4BE0B97A">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8.20.2提供虚假的财务状况或者业绩；</w:t>
      </w:r>
    </w:p>
    <w:p w14:paraId="367F44CA">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48E64ADE">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8.20.4提供虚假的信用状况；</w:t>
      </w:r>
    </w:p>
    <w:p w14:paraId="72D985E6">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8.20.5其他弄虚作假的行为。</w:t>
      </w:r>
    </w:p>
    <w:p w14:paraId="6E1EFEF0">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03C13622">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0C6C43CC">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01309794">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6E02C13C">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3CCFECF1">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6AD39DE3">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16D545D">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21CC378F">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2DB83067">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79E96F4F">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7749DE7D">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1EB5BF11">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2D20297D">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70AE8427">
      <w:pPr>
        <w:tabs>
          <w:tab w:val="left" w:pos="3870"/>
          <w:tab w:val="left" w:pos="4085"/>
        </w:tabs>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118A7B5F">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329CDA50">
      <w:pPr>
        <w:snapToGrid w:val="0"/>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2F84F047">
      <w:pPr>
        <w:snapToGrid w:val="0"/>
        <w:spacing w:line="440" w:lineRule="exact"/>
        <w:ind w:firstLine="482" w:firstLineChars="200"/>
        <w:rPr>
          <w:rFonts w:ascii="仿宋" w:hAnsi="仿宋" w:eastAsia="仿宋" w:cs="仿宋"/>
          <w:b/>
          <w:sz w:val="24"/>
          <w:highlight w:val="none"/>
        </w:rPr>
      </w:pPr>
      <w:bookmarkStart w:id="55" w:name="OLE_LINK17"/>
      <w:r>
        <w:rPr>
          <w:rFonts w:hint="eastAsia" w:ascii="仿宋" w:hAnsi="仿宋" w:eastAsia="仿宋" w:cs="仿宋"/>
          <w:b/>
          <w:sz w:val="24"/>
          <w:highlight w:val="none"/>
        </w:rPr>
        <w:t>8.25未按招标文件要求提供样品或提供样品不满足采购需求实质性条件的；</w:t>
      </w:r>
    </w:p>
    <w:p w14:paraId="1E17885C">
      <w:pPr>
        <w:snapToGrid w:val="0"/>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8.26参与同一个采购包(标段)的供应商存在下列情形之一且无法合理解释的，其投标(响应)文件无效:</w:t>
      </w:r>
    </w:p>
    <w:p w14:paraId="6E1C1F2E">
      <w:pPr>
        <w:snapToGrid w:val="0"/>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8.26.1不同供应商的电子投标(响应)文件上传计算机的网卡MAC地址或硬盘序列号等硬件信息相同的;</w:t>
      </w:r>
    </w:p>
    <w:p w14:paraId="1AB82A5A">
      <w:pPr>
        <w:snapToGrid w:val="0"/>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8.26.2上传的电子投标(响应)文件若出现使用本项目其他投标(响应)供应商的数字证书加密的，或者加盖本项目其他投标(响应)供应商的电子印章的;</w:t>
      </w:r>
    </w:p>
    <w:p w14:paraId="332326B8">
      <w:pPr>
        <w:snapToGrid w:val="0"/>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8.26.3不同供应商的投标(响应)文件的内容存在3处(含)以上错误一致的;</w:t>
      </w:r>
    </w:p>
    <w:p w14:paraId="0DF813F5">
      <w:pPr>
        <w:snapToGrid w:val="0"/>
        <w:spacing w:line="440" w:lineRule="exact"/>
        <w:ind w:firstLine="482" w:firstLineChars="200"/>
        <w:rPr>
          <w:rFonts w:ascii="仿宋" w:hAnsi="仿宋" w:eastAsia="仿宋" w:cs="仿宋"/>
          <w:b/>
          <w:sz w:val="24"/>
          <w:highlight w:val="none"/>
        </w:rPr>
      </w:pPr>
      <w:r>
        <w:rPr>
          <w:rFonts w:hint="eastAsia" w:ascii="仿宋" w:hAnsi="仿宋" w:eastAsia="仿宋" w:cs="仿宋"/>
          <w:b/>
          <w:sz w:val="24"/>
          <w:highlight w:val="none"/>
        </w:rPr>
        <w:t>8.26.4不同供应商联系人为同一人或不同联系人的联系电话一致的。</w:t>
      </w:r>
    </w:p>
    <w:bookmarkEnd w:id="55"/>
    <w:p w14:paraId="16B3C9D2">
      <w:pPr>
        <w:snapToGrid w:val="0"/>
        <w:spacing w:line="440" w:lineRule="exact"/>
        <w:ind w:firstLine="482" w:firstLineChars="200"/>
        <w:jc w:val="left"/>
        <w:rPr>
          <w:rFonts w:ascii="仿宋" w:hAnsi="仿宋" w:eastAsia="仿宋" w:cs="仿宋"/>
          <w:highlight w:val="none"/>
        </w:rPr>
      </w:pPr>
      <w:r>
        <w:rPr>
          <w:rFonts w:hint="eastAsia" w:ascii="仿宋" w:hAnsi="仿宋" w:eastAsia="仿宋" w:cs="仿宋"/>
          <w:b/>
          <w:sz w:val="24"/>
          <w:highlight w:val="none"/>
        </w:rPr>
        <w:t>8.27其他违反法律、法规的情形。</w:t>
      </w:r>
    </w:p>
    <w:p w14:paraId="0E5616AD">
      <w:pPr>
        <w:snapToGrid w:val="0"/>
        <w:spacing w:line="440" w:lineRule="exact"/>
        <w:ind w:firstLine="482" w:firstLineChars="200"/>
        <w:rPr>
          <w:rFonts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3E9DC89A">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AF5031">
      <w:pPr>
        <w:snapToGrid w:val="0"/>
        <w:spacing w:line="44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7A00A6AC">
      <w:pPr>
        <w:snapToGrid w:val="0"/>
        <w:spacing w:line="440" w:lineRule="exact"/>
        <w:ind w:firstLine="482" w:firstLineChars="150"/>
        <w:jc w:val="center"/>
        <w:rPr>
          <w:rFonts w:ascii="仿宋" w:hAnsi="仿宋" w:eastAsia="仿宋" w:cs="仿宋"/>
          <w:b/>
          <w:sz w:val="32"/>
          <w:highlight w:val="none"/>
        </w:rPr>
      </w:pPr>
    </w:p>
    <w:bookmarkEnd w:id="54"/>
    <w:p w14:paraId="7479AC5C">
      <w:pPr>
        <w:pStyle w:val="32"/>
        <w:spacing w:line="440" w:lineRule="exact"/>
        <w:ind w:firstLine="726"/>
        <w:jc w:val="center"/>
        <w:rPr>
          <w:rFonts w:ascii="仿宋" w:hAnsi="仿宋" w:eastAsia="仿宋" w:cs="仿宋"/>
          <w:b/>
          <w:sz w:val="32"/>
          <w:szCs w:val="32"/>
          <w:highlight w:val="none"/>
        </w:rPr>
      </w:pPr>
      <w:bookmarkStart w:id="56" w:name="_Toc81372776"/>
      <w:bookmarkStart w:id="57" w:name="_Toc84325929"/>
      <w:bookmarkStart w:id="58" w:name="_Toc81372953"/>
      <w:r>
        <w:rPr>
          <w:rFonts w:hint="eastAsia" w:ascii="仿宋" w:hAnsi="仿宋" w:eastAsia="仿宋" w:cs="仿宋"/>
          <w:b/>
          <w:sz w:val="32"/>
          <w:szCs w:val="32"/>
          <w:highlight w:val="none"/>
        </w:rPr>
        <w:t>五、授予合同</w:t>
      </w:r>
    </w:p>
    <w:bookmarkEnd w:id="56"/>
    <w:bookmarkEnd w:id="57"/>
    <w:bookmarkEnd w:id="58"/>
    <w:p w14:paraId="5F61E2F0">
      <w:pPr>
        <w:pStyle w:val="15"/>
        <w:tabs>
          <w:tab w:val="clear" w:pos="390"/>
          <w:tab w:val="clear" w:pos="454"/>
        </w:tabs>
        <w:spacing w:after="120" w:line="440" w:lineRule="exact"/>
        <w:ind w:left="0" w:firstLine="482" w:firstLineChars="200"/>
        <w:rPr>
          <w:rFonts w:ascii="仿宋" w:hAnsi="仿宋" w:eastAsia="仿宋" w:cs="仿宋"/>
          <w:b/>
          <w:szCs w:val="24"/>
          <w:highlight w:val="none"/>
        </w:rPr>
      </w:pPr>
      <w:r>
        <w:rPr>
          <w:rFonts w:hint="eastAsia" w:ascii="仿宋" w:hAnsi="仿宋" w:eastAsia="仿宋" w:cs="仿宋"/>
          <w:b/>
          <w:szCs w:val="24"/>
          <w:highlight w:val="none"/>
        </w:rPr>
        <w:t>1.中标条件</w:t>
      </w:r>
    </w:p>
    <w:p w14:paraId="3A79B57E">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1.1投标文件基本符合招标文件要求；</w:t>
      </w:r>
    </w:p>
    <w:p w14:paraId="1D9D5454">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1.2投标人有很好的执行合同的能力；</w:t>
      </w:r>
    </w:p>
    <w:p w14:paraId="6614EA2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1.3实施方案最合理并对采购人最为有利，最大限度满足招标文件的要求；</w:t>
      </w:r>
    </w:p>
    <w:p w14:paraId="500B8B77">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33C4193D">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1.5采购人将把中标通知书授予最佳投标者，但最低价不是中标的绝对保证。</w:t>
      </w:r>
    </w:p>
    <w:p w14:paraId="44CCD0F7">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2.中标确认</w:t>
      </w:r>
    </w:p>
    <w:p w14:paraId="570529ED">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62C36269">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779EBCA4">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5C2EDBCC">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3．中标通知</w:t>
      </w:r>
    </w:p>
    <w:p w14:paraId="39813DDA">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645BF3C7">
      <w:pPr>
        <w:snapToGrid w:val="0"/>
        <w:spacing w:line="440" w:lineRule="exact"/>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7DD616C9">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0C35FB80">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4．履约保证金</w:t>
      </w:r>
    </w:p>
    <w:p w14:paraId="088618E3">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14:paraId="724BC13A">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4.2项目验收结束后，采购人应及时退还履约保证金。</w:t>
      </w:r>
    </w:p>
    <w:p w14:paraId="255C40DC">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4.3供应商以银行、保险公司出具保函形式提交履约保证金的，采购人不得拒收。</w:t>
      </w:r>
    </w:p>
    <w:p w14:paraId="31408E8C">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4.4政府采购货物和服务项目不得收取质量保证金。</w:t>
      </w:r>
    </w:p>
    <w:p w14:paraId="0F892E0A">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14:paraId="2E21D8E1">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5.1中标人应当在中标通知书发出之日起30天内与采购人签订合同，自采购合同签订之日起2个工作日内，通过电子交易平台进行备案。</w:t>
      </w:r>
    </w:p>
    <w:p w14:paraId="40E38C8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5.2如中标人为联合体的，由联合体成员各方法定代表人或其授权代表与采购人代表签订合同。</w:t>
      </w:r>
    </w:p>
    <w:p w14:paraId="0989A322">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6.验收</w:t>
      </w:r>
    </w:p>
    <w:p w14:paraId="138D3B2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D76E5B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6.2采购人可以邀请参加本项目的其他投标人或者第三方机构参与验收。参与验收的投标人或者第三方机构的意见作为验收书的参考资料一并存档。</w:t>
      </w:r>
    </w:p>
    <w:p w14:paraId="18E541E0">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14:paraId="15F8AAAD">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7.售后服务考核</w:t>
      </w:r>
    </w:p>
    <w:p w14:paraId="560B8C3A">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400AEC6">
      <w:pPr>
        <w:tabs>
          <w:tab w:val="left" w:pos="0"/>
        </w:tabs>
        <w:spacing w:line="440" w:lineRule="exact"/>
        <w:ind w:firstLine="480"/>
        <w:rPr>
          <w:rFonts w:ascii="仿宋" w:hAnsi="仿宋" w:eastAsia="仿宋" w:cs="仿宋"/>
          <w:kern w:val="0"/>
          <w:sz w:val="24"/>
          <w:highlight w:val="none"/>
        </w:rPr>
      </w:pPr>
    </w:p>
    <w:p w14:paraId="7A8ED324">
      <w:pPr>
        <w:adjustRightInd/>
        <w:spacing w:line="440" w:lineRule="exact"/>
        <w:jc w:val="center"/>
        <w:outlineLvl w:val="0"/>
        <w:rPr>
          <w:rFonts w:ascii="仿宋" w:hAnsi="仿宋" w:eastAsia="仿宋" w:cs="仿宋"/>
          <w:b/>
          <w:sz w:val="32"/>
          <w:szCs w:val="32"/>
          <w:highlight w:val="none"/>
        </w:rPr>
      </w:pPr>
      <w:r>
        <w:rPr>
          <w:rFonts w:hint="eastAsia" w:ascii="仿宋" w:hAnsi="仿宋" w:eastAsia="仿宋" w:cs="仿宋"/>
          <w:b/>
          <w:sz w:val="32"/>
          <w:szCs w:val="32"/>
          <w:highlight w:val="none"/>
        </w:rPr>
        <w:t>六、</w:t>
      </w:r>
      <w:r>
        <w:rPr>
          <w:rFonts w:ascii="仿宋" w:hAnsi="仿宋" w:eastAsia="仿宋" w:cs="仿宋"/>
          <w:b/>
          <w:bCs/>
          <w:sz w:val="32"/>
          <w:szCs w:val="20"/>
          <w:highlight w:val="none"/>
        </w:rPr>
        <w:t>询问、质疑与投诉</w:t>
      </w:r>
    </w:p>
    <w:p w14:paraId="5084DBF5">
      <w:pPr>
        <w:spacing w:line="440" w:lineRule="exact"/>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1.在线询问、质疑、投诉</w:t>
      </w:r>
    </w:p>
    <w:p w14:paraId="7F405BAC">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根据《浙江省财政厅关于进一步促进政府采购公平竞争打造最优营商环境的通知》（浙财采监</w:t>
      </w:r>
      <w:r>
        <w:rPr>
          <w:rFonts w:hint="eastAsia" w:ascii="仿宋" w:hAnsi="仿宋" w:eastAsia="仿宋" w:cs="仿宋"/>
          <w:sz w:val="24"/>
          <w:highlight w:val="none"/>
        </w:rPr>
        <w:t>〔2021〕</w:t>
      </w:r>
      <w:r>
        <w:rPr>
          <w:rFonts w:ascii="仿宋" w:hAnsi="仿宋" w:eastAsia="仿宋" w:cs="仿宋"/>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highlight w:val="none"/>
        </w:rPr>
        <w:t>政务</w:t>
      </w:r>
      <w:r>
        <w:rPr>
          <w:rFonts w:ascii="仿宋" w:hAnsi="仿宋" w:eastAsia="仿宋" w:cs="仿宋"/>
          <w:sz w:val="24"/>
          <w:szCs w:val="20"/>
          <w:highlight w:val="none"/>
        </w:rPr>
        <w:t>服务网-政府采购投诉处理-在线办理。</w:t>
      </w:r>
    </w:p>
    <w:p w14:paraId="2B54F9B5">
      <w:pPr>
        <w:spacing w:line="440" w:lineRule="exact"/>
        <w:ind w:firstLine="482" w:firstLineChars="200"/>
        <w:rPr>
          <w:rFonts w:ascii="仿宋" w:hAnsi="仿宋" w:eastAsia="仿宋" w:cs="仿宋"/>
          <w:b/>
          <w:sz w:val="32"/>
          <w:szCs w:val="32"/>
          <w:highlight w:val="none"/>
        </w:rPr>
      </w:pPr>
      <w:r>
        <w:rPr>
          <w:rFonts w:ascii="仿宋" w:hAnsi="仿宋" w:eastAsia="仿宋" w:cs="仿宋"/>
          <w:b/>
          <w:bCs/>
          <w:sz w:val="24"/>
          <w:highlight w:val="none"/>
        </w:rPr>
        <w:t>2.供应商询问</w:t>
      </w:r>
    </w:p>
    <w:p w14:paraId="10A2801E">
      <w:pPr>
        <w:autoSpaceDE w:val="0"/>
        <w:autoSpaceDN w:val="0"/>
        <w:spacing w:line="440" w:lineRule="exact"/>
        <w:ind w:firstLine="480" w:firstLineChars="200"/>
        <w:jc w:val="left"/>
        <w:rPr>
          <w:rFonts w:ascii="仿宋" w:hAnsi="仿宋" w:eastAsia="仿宋" w:cs="仿宋"/>
          <w:b/>
          <w:sz w:val="32"/>
          <w:szCs w:val="32"/>
          <w:highlight w:val="none"/>
        </w:rPr>
      </w:pPr>
      <w:r>
        <w:rPr>
          <w:rFonts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E21BD7C">
      <w:pPr>
        <w:spacing w:line="440" w:lineRule="exact"/>
        <w:ind w:firstLine="482" w:firstLineChars="200"/>
        <w:rPr>
          <w:rFonts w:ascii="仿宋" w:hAnsi="仿宋" w:eastAsia="仿宋" w:cs="仿宋"/>
          <w:b/>
          <w:sz w:val="32"/>
          <w:szCs w:val="32"/>
          <w:highlight w:val="none"/>
        </w:rPr>
      </w:pPr>
      <w:r>
        <w:rPr>
          <w:rFonts w:ascii="仿宋" w:hAnsi="仿宋" w:eastAsia="仿宋" w:cs="仿宋"/>
          <w:b/>
          <w:bCs/>
          <w:sz w:val="24"/>
          <w:highlight w:val="none"/>
        </w:rPr>
        <w:t>3.供应商质疑</w:t>
      </w:r>
    </w:p>
    <w:p w14:paraId="47AC4BFD">
      <w:pPr>
        <w:spacing w:line="440" w:lineRule="exact"/>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sz w:val="24"/>
          <w:szCs w:val="20"/>
          <w:highlight w:val="none"/>
        </w:rPr>
        <w:t>.1质疑提出时效</w:t>
      </w:r>
    </w:p>
    <w:p w14:paraId="662FFADA">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3.1.1提出质疑的供应商应当是参与所质疑项目采购活动的供应商。潜在供应商已依法获取其可质疑的采购文件的，可以对该文件提出质疑。</w:t>
      </w:r>
    </w:p>
    <w:p w14:paraId="1582DBB8">
      <w:pPr>
        <w:spacing w:line="440" w:lineRule="exact"/>
        <w:ind w:firstLine="480" w:firstLineChars="200"/>
        <w:rPr>
          <w:rFonts w:ascii="仿宋" w:hAnsi="仿宋" w:eastAsia="仿宋" w:cs="仿宋"/>
          <w:b/>
          <w:sz w:val="32"/>
          <w:szCs w:val="32"/>
          <w:highlight w:val="none"/>
        </w:rPr>
      </w:pPr>
      <w:r>
        <w:rPr>
          <w:rFonts w:ascii="仿宋" w:hAnsi="仿宋" w:eastAsia="仿宋" w:cs="仿宋"/>
          <w:kern w:val="0"/>
          <w:sz w:val="24"/>
          <w:szCs w:val="20"/>
          <w:highlight w:val="none"/>
          <w:lang w:val="zh-CN"/>
        </w:rPr>
        <w:t>3</w:t>
      </w:r>
      <w:r>
        <w:rPr>
          <w:rFonts w:ascii="仿宋" w:hAnsi="仿宋" w:eastAsia="仿宋"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D757D4E">
      <w:pPr>
        <w:widowControl/>
        <w:snapToGrid w:val="0"/>
        <w:spacing w:line="440" w:lineRule="exact"/>
        <w:ind w:firstLine="434" w:firstLineChars="181"/>
        <w:rPr>
          <w:rFonts w:ascii="仿宋" w:hAnsi="仿宋" w:eastAsia="仿宋" w:cs="仿宋"/>
          <w:b/>
          <w:sz w:val="32"/>
          <w:szCs w:val="32"/>
          <w:highlight w:val="none"/>
        </w:rPr>
      </w:pPr>
      <w:r>
        <w:rPr>
          <w:rFonts w:ascii="仿宋" w:hAnsi="仿宋" w:eastAsia="仿宋"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C2AF991">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3.1.2.2对采购过程提出质疑的，质疑期限为各采购程序环节结束之日起计算。</w:t>
      </w:r>
    </w:p>
    <w:p w14:paraId="1D798AE4">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3.1.2.3对采购结果提出质疑的，质疑期限自采购结果公告期限届满之日起计算。</w:t>
      </w:r>
    </w:p>
    <w:p w14:paraId="7FA4A127">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3.1.2.4对同一采购程序环节的质疑，供应商须一次性提出。</w:t>
      </w:r>
    </w:p>
    <w:p w14:paraId="716A40A1">
      <w:pPr>
        <w:spacing w:line="440" w:lineRule="exact"/>
        <w:ind w:firstLine="482" w:firstLineChars="200"/>
        <w:rPr>
          <w:rFonts w:ascii="仿宋" w:hAnsi="仿宋" w:eastAsia="仿宋" w:cs="仿宋"/>
          <w:b/>
          <w:sz w:val="32"/>
          <w:szCs w:val="32"/>
          <w:highlight w:val="none"/>
        </w:rPr>
      </w:pPr>
      <w:r>
        <w:rPr>
          <w:rFonts w:ascii="仿宋" w:hAnsi="仿宋" w:eastAsia="仿宋" w:cs="仿宋"/>
          <w:b/>
          <w:bCs/>
          <w:kern w:val="0"/>
          <w:sz w:val="24"/>
          <w:szCs w:val="20"/>
          <w:highlight w:val="none"/>
          <w:lang w:val="zh-CN"/>
        </w:rPr>
        <w:t>3.</w:t>
      </w:r>
      <w:r>
        <w:rPr>
          <w:rFonts w:ascii="仿宋" w:hAnsi="仿宋" w:eastAsia="仿宋" w:cs="仿宋"/>
          <w:b/>
          <w:bCs/>
          <w:kern w:val="0"/>
          <w:sz w:val="24"/>
          <w:szCs w:val="20"/>
          <w:highlight w:val="none"/>
        </w:rPr>
        <w:t>2</w:t>
      </w:r>
      <w:r>
        <w:rPr>
          <w:rFonts w:ascii="仿宋" w:hAnsi="仿宋" w:eastAsia="仿宋" w:cs="仿宋"/>
          <w:b/>
          <w:bCs/>
          <w:kern w:val="0"/>
          <w:sz w:val="24"/>
          <w:szCs w:val="20"/>
          <w:highlight w:val="none"/>
          <w:lang w:val="zh-CN"/>
        </w:rPr>
        <w:t>质疑函</w:t>
      </w:r>
    </w:p>
    <w:p w14:paraId="71839B32">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3.2.1供应商提出质疑应当提交质疑函和必要的证明材料。质疑函应当包括下列内容：</w:t>
      </w:r>
    </w:p>
    <w:p w14:paraId="1D5505D0">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供应商的姓名或者名称、地址、邮编、联系人及联系电话；</w:t>
      </w:r>
    </w:p>
    <w:p w14:paraId="7E41FDF2">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质疑项目的名称、编号；</w:t>
      </w:r>
    </w:p>
    <w:p w14:paraId="41550F78">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具体、明确的质疑事项和与质疑事项相关的请求；</w:t>
      </w:r>
    </w:p>
    <w:p w14:paraId="59F93321">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事实依据；</w:t>
      </w:r>
    </w:p>
    <w:p w14:paraId="4DCA3B8D">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必要的法律依据；</w:t>
      </w:r>
    </w:p>
    <w:p w14:paraId="2E536001">
      <w:pPr>
        <w:spacing w:line="440" w:lineRule="exact"/>
        <w:ind w:firstLine="480" w:firstLineChars="200"/>
        <w:rPr>
          <w:rFonts w:ascii="仿宋" w:hAnsi="仿宋" w:eastAsia="仿宋" w:cs="仿宋"/>
          <w:b/>
          <w:sz w:val="32"/>
          <w:szCs w:val="32"/>
          <w:highlight w:val="none"/>
        </w:rPr>
      </w:pPr>
      <w:r>
        <w:rPr>
          <w:rFonts w:ascii="仿宋" w:hAnsi="仿宋" w:eastAsia="仿宋" w:cs="仿宋"/>
          <w:sz w:val="24"/>
          <w:highlight w:val="none"/>
        </w:rPr>
        <w:t>提出质疑的日期。</w:t>
      </w:r>
    </w:p>
    <w:p w14:paraId="53FCAA9A">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09B62970">
      <w:pPr>
        <w:spacing w:line="440" w:lineRule="exact"/>
        <w:ind w:firstLine="482" w:firstLineChars="200"/>
        <w:rPr>
          <w:rFonts w:ascii="仿宋" w:hAnsi="仿宋" w:eastAsia="仿宋" w:cs="仿宋"/>
          <w:b/>
          <w:sz w:val="32"/>
          <w:szCs w:val="32"/>
          <w:highlight w:val="none"/>
        </w:rPr>
      </w:pPr>
      <w:r>
        <w:rPr>
          <w:rFonts w:ascii="仿宋" w:hAnsi="仿宋" w:eastAsia="仿宋" w:cs="仿宋"/>
          <w:b/>
          <w:bCs/>
          <w:sz w:val="24"/>
          <w:szCs w:val="20"/>
          <w:highlight w:val="none"/>
        </w:rPr>
        <w:t>质疑函范本及制作说明详见附件1。</w:t>
      </w:r>
    </w:p>
    <w:p w14:paraId="10C4F2A4">
      <w:pPr>
        <w:spacing w:line="440" w:lineRule="exact"/>
        <w:ind w:firstLine="482" w:firstLineChars="200"/>
        <w:rPr>
          <w:rFonts w:ascii="仿宋" w:hAnsi="仿宋" w:eastAsia="仿宋" w:cs="仿宋"/>
          <w:b/>
          <w:sz w:val="32"/>
          <w:szCs w:val="32"/>
          <w:highlight w:val="none"/>
        </w:rPr>
      </w:pPr>
      <w:r>
        <w:rPr>
          <w:rFonts w:ascii="仿宋" w:hAnsi="仿宋" w:eastAsia="仿宋" w:cs="仿宋"/>
          <w:b/>
          <w:bCs/>
          <w:sz w:val="24"/>
          <w:highlight w:val="none"/>
        </w:rPr>
        <w:t>4.供应商投诉</w:t>
      </w:r>
    </w:p>
    <w:p w14:paraId="11853AA4">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2EC93EB">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4.2供应商投诉的事项不得超出已质疑事项的范围，基于质疑答复内容提出的投诉事项除外。</w:t>
      </w:r>
    </w:p>
    <w:p w14:paraId="36A953C9">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4.3供应商投诉应当有明确的请求和必要的证明材料。</w:t>
      </w:r>
    </w:p>
    <w:p w14:paraId="0D53C644">
      <w:pPr>
        <w:spacing w:line="440" w:lineRule="exact"/>
        <w:ind w:firstLine="480" w:firstLineChars="200"/>
        <w:rPr>
          <w:rFonts w:ascii="仿宋" w:hAnsi="仿宋" w:eastAsia="仿宋" w:cs="仿宋"/>
          <w:b/>
          <w:sz w:val="32"/>
          <w:szCs w:val="32"/>
          <w:highlight w:val="none"/>
        </w:rPr>
      </w:pPr>
      <w:r>
        <w:rPr>
          <w:rFonts w:ascii="仿宋" w:hAnsi="仿宋" w:eastAsia="仿宋" w:cs="仿宋"/>
          <w:sz w:val="24"/>
          <w:szCs w:val="20"/>
          <w:highlight w:val="none"/>
        </w:rPr>
        <w:t>4.4以联合体形式参加政府采购活动的，其投诉应当由组成联合体的所有供应商共同提出。</w:t>
      </w:r>
    </w:p>
    <w:p w14:paraId="5B14349B">
      <w:pPr>
        <w:snapToGrid w:val="0"/>
        <w:spacing w:line="440" w:lineRule="exact"/>
        <w:ind w:firstLine="482" w:firstLineChars="200"/>
        <w:outlineLvl w:val="0"/>
        <w:rPr>
          <w:rFonts w:ascii="仿宋" w:hAnsi="仿宋" w:eastAsia="仿宋" w:cs="仿宋"/>
          <w:b/>
          <w:sz w:val="32"/>
          <w:szCs w:val="32"/>
          <w:highlight w:val="none"/>
        </w:rPr>
      </w:pPr>
      <w:r>
        <w:rPr>
          <w:rFonts w:ascii="仿宋" w:hAnsi="仿宋" w:eastAsia="仿宋" w:cs="仿宋"/>
          <w:b/>
          <w:bCs/>
          <w:sz w:val="24"/>
          <w:szCs w:val="20"/>
          <w:highlight w:val="none"/>
        </w:rPr>
        <w:t>投诉书范本及制作说明详见附件2。</w:t>
      </w:r>
    </w:p>
    <w:p w14:paraId="3A31BD52">
      <w:pPr>
        <w:pStyle w:val="23"/>
        <w:spacing w:line="440" w:lineRule="exact"/>
        <w:ind w:firstLine="480" w:firstLineChars="200"/>
        <w:rPr>
          <w:rFonts w:ascii="仿宋" w:hAnsi="仿宋" w:eastAsia="仿宋" w:cs="仿宋"/>
          <w:kern w:val="0"/>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46"/>
    <w:bookmarkEnd w:id="47"/>
    <w:p w14:paraId="1907E5F8">
      <w:pPr>
        <w:spacing w:line="360" w:lineRule="auto"/>
        <w:jc w:val="center"/>
        <w:outlineLvl w:val="0"/>
        <w:rPr>
          <w:rFonts w:ascii="仿宋" w:hAnsi="仿宋" w:eastAsia="仿宋" w:cs="仿宋"/>
          <w:b/>
          <w:sz w:val="36"/>
          <w:szCs w:val="36"/>
          <w:highlight w:val="none"/>
        </w:rPr>
      </w:pPr>
      <w:bookmarkStart w:id="59" w:name="_Toc86217003"/>
      <w:bookmarkStart w:id="60" w:name="第五部分"/>
      <w:r>
        <w:rPr>
          <w:rFonts w:hint="eastAsia" w:ascii="仿宋" w:hAnsi="仿宋" w:eastAsia="仿宋" w:cs="仿宋"/>
          <w:b/>
          <w:sz w:val="36"/>
          <w:szCs w:val="36"/>
          <w:highlight w:val="none"/>
        </w:rPr>
        <w:t>第三部分   招标项目范围及要求</w:t>
      </w:r>
    </w:p>
    <w:p w14:paraId="485ECA7C">
      <w:pPr>
        <w:snapToGrid w:val="0"/>
        <w:spacing w:line="360" w:lineRule="auto"/>
        <w:rPr>
          <w:rFonts w:ascii="仿宋" w:hAnsi="仿宋" w:eastAsia="仿宋" w:cs="仿宋"/>
          <w:kern w:val="44"/>
          <w:highlight w:val="none"/>
        </w:rPr>
      </w:pPr>
      <w:r>
        <w:rPr>
          <w:rFonts w:hint="eastAsia" w:ascii="仿宋" w:hAnsi="仿宋" w:eastAsia="仿宋" w:cs="仿宋_GB2312"/>
          <w:b/>
          <w:sz w:val="32"/>
          <w:highlight w:val="none"/>
        </w:rPr>
        <w:t>一、货物清单及技术要求</w:t>
      </w:r>
    </w:p>
    <w:tbl>
      <w:tblPr>
        <w:tblStyle w:val="62"/>
        <w:tblW w:w="4998" w:type="pct"/>
        <w:tblInd w:w="0" w:type="dxa"/>
        <w:tblLayout w:type="fixed"/>
        <w:tblCellMar>
          <w:top w:w="0" w:type="dxa"/>
          <w:left w:w="108" w:type="dxa"/>
          <w:bottom w:w="0" w:type="dxa"/>
          <w:right w:w="108" w:type="dxa"/>
        </w:tblCellMar>
      </w:tblPr>
      <w:tblGrid>
        <w:gridCol w:w="494"/>
        <w:gridCol w:w="792"/>
        <w:gridCol w:w="1457"/>
        <w:gridCol w:w="2560"/>
        <w:gridCol w:w="1221"/>
        <w:gridCol w:w="1"/>
        <w:gridCol w:w="485"/>
        <w:gridCol w:w="1"/>
        <w:gridCol w:w="1508"/>
      </w:tblGrid>
      <w:tr w14:paraId="2940281D">
        <w:tblPrEx>
          <w:tblCellMar>
            <w:top w:w="0" w:type="dxa"/>
            <w:left w:w="108" w:type="dxa"/>
            <w:bottom w:w="0" w:type="dxa"/>
            <w:right w:w="108" w:type="dxa"/>
          </w:tblCellMar>
        </w:tblPrEx>
        <w:trPr>
          <w:trHeight w:val="567" w:hRule="atLeast"/>
        </w:trPr>
        <w:tc>
          <w:tcPr>
            <w:tcW w:w="8519" w:type="dxa"/>
            <w:gridSpan w:val="9"/>
            <w:tcBorders>
              <w:top w:val="single" w:color="000000" w:sz="4" w:space="0"/>
              <w:left w:val="single" w:color="000000" w:sz="4" w:space="0"/>
              <w:bottom w:val="single" w:color="000000" w:sz="4" w:space="0"/>
              <w:right w:val="single" w:color="000000" w:sz="4" w:space="0"/>
            </w:tcBorders>
            <w:vAlign w:val="center"/>
          </w:tcPr>
          <w:p w14:paraId="14BF921C">
            <w:pPr>
              <w:widowControl/>
              <w:jc w:val="center"/>
              <w:textAlignment w:val="center"/>
              <w:rPr>
                <w:highlight w:val="none"/>
              </w:rPr>
            </w:pPr>
            <w:r>
              <w:rPr>
                <w:highlight w:val="none"/>
              </w:rPr>
              <mc:AlternateContent>
                <mc:Choice Requires="wps">
                  <w:drawing>
                    <wp:anchor distT="0" distB="0" distL="114300" distR="114300" simplePos="0" relativeHeight="251728896" behindDoc="0" locked="0" layoutInCell="1" allowOverlap="1">
                      <wp:simplePos x="0" y="0"/>
                      <wp:positionH relativeFrom="column">
                        <wp:posOffset>396240</wp:posOffset>
                      </wp:positionH>
                      <wp:positionV relativeFrom="paragraph">
                        <wp:posOffset>260985</wp:posOffset>
                      </wp:positionV>
                      <wp:extent cx="3810" cy="11430"/>
                      <wp:effectExtent l="0" t="0" r="0" b="0"/>
                      <wp:wrapNone/>
                      <wp:docPr id="53" name="图片 8"/>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30">
                                <w14:nvContentPartPr>
                                  <w14:cNvPr id="53" name="图片 8"/>
                                  <w14:cNvContentPartPr>
                                    <a14:cpLocks xmlns:a14="http://schemas.microsoft.com/office/drawing/2010/main" noChangeAspect="1"/>
                                  </w14:cNvContentPartPr>
                                </w14:nvContentPartPr>
                                <w14:xfrm>
                                  <a:off x="1539240" y="2053590"/>
                                  <a:ext cx="3810" cy="11430"/>
                                </w14:xfrm>
                              </w14:contentPart>
                            </mc:Choice>
                          </mc:AlternateContent>
                        </a:graphicData>
                      </a:graphic>
                    </wp:anchor>
                  </w:drawing>
                </mc:Choice>
                <mc:Fallback>
                  <w:pict>
                    <v:shape id="图片 8" o:spid="_x0000_s1026" o:spt="75" style="position:absolute;left:0pt;margin-left:31.2pt;margin-top:20.55pt;height:0.9pt;width:0.3pt;z-index:251728896;mso-width-relative:page;mso-height-relative:page;" coordsize="21600,21600" o:gfxdata="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">
                      <v:imagedata r:id="rId31" o:title=""/>
                      <o:lock v:ext="edit"/>
                    </v:shape>
                  </w:pict>
                </mc:Fallback>
              </mc:AlternateContent>
            </w:r>
            <w:r>
              <w:rPr>
                <w:rFonts w:hint="eastAsia" w:ascii="宋体" w:hAnsi="宋体" w:cs="宋体"/>
                <w:b/>
                <w:bCs/>
                <w:kern w:val="0"/>
                <w:szCs w:val="21"/>
                <w:highlight w:val="none"/>
              </w:rPr>
              <w:t>一、办公家具</w:t>
            </w:r>
          </w:p>
        </w:tc>
      </w:tr>
      <w:tr w14:paraId="60392A1F">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547428F">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7CE503CC">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1E864E59">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规格</w:t>
            </w:r>
          </w:p>
          <w:p w14:paraId="4321E563">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（MM）</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0EB80D5D">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参数</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BFA9C60">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23A0EF85">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参考图</w:t>
            </w:r>
          </w:p>
        </w:tc>
      </w:tr>
      <w:tr w14:paraId="06CFDC25">
        <w:tblPrEx>
          <w:tblCellMar>
            <w:top w:w="0" w:type="dxa"/>
            <w:left w:w="108" w:type="dxa"/>
            <w:bottom w:w="0" w:type="dxa"/>
            <w:right w:w="108" w:type="dxa"/>
          </w:tblCellMar>
        </w:tblPrEx>
        <w:trPr>
          <w:trHeight w:val="207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D5EF15F">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2B8E29F3">
            <w:pPr>
              <w:widowControl/>
              <w:jc w:val="center"/>
              <w:textAlignment w:val="center"/>
              <w:rPr>
                <w:rFonts w:ascii="宋体" w:hAnsi="宋体" w:cs="宋体"/>
                <w:sz w:val="18"/>
                <w:szCs w:val="18"/>
                <w:highlight w:val="none"/>
              </w:rPr>
            </w:pPr>
            <w:r>
              <w:rPr>
                <w:highlight w:val="none"/>
              </w:rPr>
              <mc:AlternateContent>
                <mc:Choice Requires="wps">
                  <w:drawing>
                    <wp:anchor distT="0" distB="0" distL="114300" distR="114300" simplePos="0" relativeHeight="251729920" behindDoc="0" locked="0" layoutInCell="1" allowOverlap="1">
                      <wp:simplePos x="0" y="0"/>
                      <wp:positionH relativeFrom="column">
                        <wp:posOffset>-3175</wp:posOffset>
                      </wp:positionH>
                      <wp:positionV relativeFrom="paragraph">
                        <wp:posOffset>-21590</wp:posOffset>
                      </wp:positionV>
                      <wp:extent cx="635" cy="6985"/>
                      <wp:effectExtent l="0" t="0" r="0" b="0"/>
                      <wp:wrapNone/>
                      <wp:docPr id="63" name="图片 7"/>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32">
                                <w14:nvContentPartPr>
                                  <w14:cNvPr id="63" name="图片 7"/>
                                  <w14:cNvContentPartPr>
                                    <a14:cpLocks xmlns:a14="http://schemas.microsoft.com/office/drawing/2010/main" noChangeAspect="1"/>
                                  </w14:cNvContentPartPr>
                                </w14:nvContentPartPr>
                                <w14:xfrm>
                                  <a:off x="1453515" y="3287395"/>
                                  <a:ext cx="635" cy="6985"/>
                                </w14:xfrm>
                              </w14:contentPart>
                            </mc:Choice>
                          </mc:AlternateContent>
                        </a:graphicData>
                      </a:graphic>
                    </wp:anchor>
                  </w:drawing>
                </mc:Choice>
                <mc:Fallback>
                  <w:pict>
                    <v:shape id="图片 7" o:spid="_x0000_s1026" o:spt="75" style="position:absolute;left:0pt;margin-left:-0.25pt;margin-top:-1.7pt;height:0.55pt;width:0.05pt;z-index:251729920;mso-width-relative:page;mso-height-relative:page;" coordsize="21600,21600" o:gfxdata="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">
                      <v:imagedata r:id="rId33" o:title=""/>
                      <o:lock v:ext="edit"/>
                    </v:shape>
                  </w:pict>
                </mc:Fallback>
              </mc:AlternateContent>
            </w:r>
            <w:r>
              <w:rPr>
                <w:rFonts w:hint="eastAsia" w:ascii="宋体" w:hAnsi="宋体" w:cs="宋体"/>
                <w:kern w:val="0"/>
                <w:sz w:val="18"/>
                <w:szCs w:val="18"/>
                <w:highlight w:val="none"/>
              </w:rPr>
              <w:t>演讲台</w:t>
            </w:r>
          </w:p>
        </w:tc>
        <w:tc>
          <w:tcPr>
            <w:tcW w:w="1457" w:type="dxa"/>
            <w:tcBorders>
              <w:top w:val="single" w:color="000000" w:sz="4" w:space="0"/>
              <w:left w:val="single" w:color="000000" w:sz="4" w:space="0"/>
              <w:bottom w:val="single" w:color="000000" w:sz="4" w:space="0"/>
              <w:right w:val="single" w:color="000000" w:sz="4" w:space="0"/>
            </w:tcBorders>
            <w:vAlign w:val="center"/>
          </w:tcPr>
          <w:p w14:paraId="70C2A67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550W*450D</w:t>
            </w:r>
          </w:p>
          <w:p w14:paraId="49D5C16B">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*1070H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651DCBD8">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1、定制基材:E1级三聚板，饰面色彩绚丽，木材质感强，纹理清晰，绿色环保；</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2、性能：经过防潮、防虫、防腐化学处理，抗硬度性能良好，具耐磨、耐腐蚀、耐划痕、耐烫等特点；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3、封边：优质PVC条纹封边，厚度1.5mm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t>，数控精确封边；</w:t>
            </w:r>
          </w:p>
          <w:p w14:paraId="6315A15C">
            <w:pPr>
              <w:widowControl/>
              <w:jc w:val="left"/>
              <w:textAlignment w:val="center"/>
              <w:rPr>
                <w:rFonts w:ascii="宋体" w:hAnsi="宋体" w:cs="宋体"/>
                <w:sz w:val="18"/>
                <w:szCs w:val="18"/>
                <w:highlight w:val="none"/>
              </w:rPr>
            </w:pPr>
            <w:r>
              <w:rPr>
                <w:rFonts w:hint="eastAsia" w:ascii="宋体" w:hAnsi="宋体" w:cs="宋体"/>
                <w:kern w:val="0"/>
                <w:sz w:val="18"/>
                <w:szCs w:val="18"/>
                <w:highlight w:val="none"/>
              </w:rPr>
              <w:t>4、颜色：可选。</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993B765">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579A8D8D">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bdr w:val="single" w:color="000000" w:sz="4" w:space="0"/>
              </w:rPr>
              <w:drawing>
                <wp:anchor distT="0" distB="0" distL="114300" distR="114300" simplePos="0" relativeHeight="251706368" behindDoc="0" locked="0" layoutInCell="1" allowOverlap="1">
                  <wp:simplePos x="0" y="0"/>
                  <wp:positionH relativeFrom="column">
                    <wp:posOffset>29210</wp:posOffset>
                  </wp:positionH>
                  <wp:positionV relativeFrom="paragraph">
                    <wp:posOffset>84455</wp:posOffset>
                  </wp:positionV>
                  <wp:extent cx="647065" cy="889000"/>
                  <wp:effectExtent l="0" t="0" r="635" b="6350"/>
                  <wp:wrapNone/>
                  <wp:docPr id="14" name="图片_59"/>
                  <wp:cNvGraphicFramePr/>
                  <a:graphic xmlns:a="http://schemas.openxmlformats.org/drawingml/2006/main">
                    <a:graphicData uri="http://schemas.openxmlformats.org/drawingml/2006/picture">
                      <pic:pic xmlns:pic="http://schemas.openxmlformats.org/drawingml/2006/picture">
                        <pic:nvPicPr>
                          <pic:cNvPr id="14" name="图片_59"/>
                          <pic:cNvPicPr/>
                        </pic:nvPicPr>
                        <pic:blipFill>
                          <a:blip r:embed="rId34" cstate="print"/>
                          <a:stretch>
                            <a:fillRect/>
                          </a:stretch>
                        </pic:blipFill>
                        <pic:spPr>
                          <a:xfrm>
                            <a:off x="0" y="0"/>
                            <a:ext cx="647065" cy="889000"/>
                          </a:xfrm>
                          <a:prstGeom prst="rect">
                            <a:avLst/>
                          </a:prstGeom>
                          <a:noFill/>
                          <a:ln>
                            <a:noFill/>
                          </a:ln>
                        </pic:spPr>
                      </pic:pic>
                    </a:graphicData>
                  </a:graphic>
                </wp:anchor>
              </w:drawing>
            </w:r>
          </w:p>
        </w:tc>
      </w:tr>
      <w:tr w14:paraId="17AFA4F2">
        <w:tblPrEx>
          <w:tblCellMar>
            <w:top w:w="0" w:type="dxa"/>
            <w:left w:w="108" w:type="dxa"/>
            <w:bottom w:w="0" w:type="dxa"/>
            <w:right w:w="108" w:type="dxa"/>
          </w:tblCellMar>
        </w:tblPrEx>
        <w:trPr>
          <w:trHeight w:val="169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AF0C8EA">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044C62B4">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培训椅</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（白胶四脚椅）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6B00BA0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660W*740D</w:t>
            </w:r>
          </w:p>
          <w:p w14:paraId="6B16F373">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*780H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5F7341B1">
            <w:pPr>
              <w:widowControl/>
              <w:jc w:val="left"/>
              <w:textAlignment w:val="center"/>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rPr>
              <w:t>1、一体成型PP椅座，可拆装方便运输；</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2、橡木实木</w:t>
            </w:r>
            <w:r>
              <w:rPr>
                <w:rFonts w:hint="eastAsia" w:ascii="宋体" w:hAnsi="宋体" w:cs="宋体"/>
                <w:kern w:val="0"/>
                <w:sz w:val="18"/>
                <w:szCs w:val="18"/>
                <w:highlight w:val="none"/>
                <w:lang w:val="en-US" w:eastAsia="zh-CN"/>
              </w:rPr>
              <w:t>支脚</w:t>
            </w:r>
          </w:p>
          <w:p w14:paraId="0756A9E8">
            <w:pPr>
              <w:widowControl/>
              <w:jc w:val="left"/>
              <w:textAlignment w:val="center"/>
              <w:rPr>
                <w:rFonts w:hint="eastAsia" w:ascii="宋体" w:hAnsi="宋体" w:eastAsia="宋体" w:cs="宋体"/>
                <w:sz w:val="18"/>
                <w:szCs w:val="18"/>
                <w:highlight w:val="none"/>
                <w:lang w:eastAsia="zh-CN"/>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5B4AC7F">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42</w:t>
            </w:r>
          </w:p>
        </w:tc>
        <w:tc>
          <w:tcPr>
            <w:tcW w:w="1508" w:type="dxa"/>
            <w:tcBorders>
              <w:top w:val="single" w:color="000000" w:sz="4" w:space="0"/>
              <w:left w:val="single" w:color="000000" w:sz="4" w:space="0"/>
              <w:bottom w:val="single" w:color="000000" w:sz="4" w:space="0"/>
              <w:right w:val="single" w:color="000000" w:sz="4" w:space="0"/>
            </w:tcBorders>
            <w:vAlign w:val="center"/>
          </w:tcPr>
          <w:p w14:paraId="7E869DC8">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bdr w:val="single" w:color="000000" w:sz="4" w:space="0"/>
              </w:rPr>
              <w:drawing>
                <wp:anchor distT="0" distB="0" distL="114300" distR="114300" simplePos="0" relativeHeight="251707392" behindDoc="0" locked="0" layoutInCell="1" allowOverlap="1">
                  <wp:simplePos x="0" y="0"/>
                  <wp:positionH relativeFrom="column">
                    <wp:posOffset>18415</wp:posOffset>
                  </wp:positionH>
                  <wp:positionV relativeFrom="paragraph">
                    <wp:posOffset>158115</wp:posOffset>
                  </wp:positionV>
                  <wp:extent cx="855345" cy="848360"/>
                  <wp:effectExtent l="0" t="0" r="1905" b="8890"/>
                  <wp:wrapNone/>
                  <wp:docPr id="10" name="图片_17"/>
                  <wp:cNvGraphicFramePr/>
                  <a:graphic xmlns:a="http://schemas.openxmlformats.org/drawingml/2006/main">
                    <a:graphicData uri="http://schemas.openxmlformats.org/drawingml/2006/picture">
                      <pic:pic xmlns:pic="http://schemas.openxmlformats.org/drawingml/2006/picture">
                        <pic:nvPicPr>
                          <pic:cNvPr id="10" name="图片_17"/>
                          <pic:cNvPicPr/>
                        </pic:nvPicPr>
                        <pic:blipFill>
                          <a:blip r:embed="rId35" cstate="print"/>
                          <a:stretch>
                            <a:fillRect/>
                          </a:stretch>
                        </pic:blipFill>
                        <pic:spPr>
                          <a:xfrm>
                            <a:off x="0" y="0"/>
                            <a:ext cx="855345" cy="848360"/>
                          </a:xfrm>
                          <a:prstGeom prst="rect">
                            <a:avLst/>
                          </a:prstGeom>
                          <a:noFill/>
                          <a:ln>
                            <a:noFill/>
                          </a:ln>
                        </pic:spPr>
                      </pic:pic>
                    </a:graphicData>
                  </a:graphic>
                </wp:anchor>
              </w:drawing>
            </w:r>
          </w:p>
        </w:tc>
      </w:tr>
      <w:tr w14:paraId="7D9C2F80">
        <w:tblPrEx>
          <w:tblCellMar>
            <w:top w:w="0" w:type="dxa"/>
            <w:left w:w="108" w:type="dxa"/>
            <w:bottom w:w="0" w:type="dxa"/>
            <w:right w:w="108" w:type="dxa"/>
          </w:tblCellMar>
        </w:tblPrEx>
        <w:trPr>
          <w:trHeight w:val="156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3B2740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7533307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嘉宾沙发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5F82BE7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770W*820D</w:t>
            </w:r>
          </w:p>
          <w:p w14:paraId="0E53B07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*800H*410(坐高)</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63C2CB6E">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蓝色</w:t>
            </w:r>
            <w:r>
              <w:rPr>
                <w:rFonts w:hint="eastAsia" w:ascii="宋体" w:hAnsi="宋体" w:cs="宋体"/>
                <w:kern w:val="0"/>
                <w:sz w:val="18"/>
                <w:szCs w:val="18"/>
                <w:highlight w:val="none"/>
                <w:lang w:val="en-US" w:eastAsia="zh-CN"/>
              </w:rPr>
              <w:t>亚麻面料</w:t>
            </w:r>
          </w:p>
          <w:p w14:paraId="014A5032">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 xml:space="preserve">海绵：使用优质高回弹密度海绵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p w14:paraId="2EA848B3">
            <w:pPr>
              <w:widowControl/>
              <w:numPr>
                <w:ilvl w:val="0"/>
                <w:numId w:val="0"/>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沙发脚：枪黑色铁艺喷塑脚</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6922623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768F5CFA">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8416" behindDoc="0" locked="0" layoutInCell="1" allowOverlap="1">
                  <wp:simplePos x="0" y="0"/>
                  <wp:positionH relativeFrom="column">
                    <wp:posOffset>-26035</wp:posOffset>
                  </wp:positionH>
                  <wp:positionV relativeFrom="paragraph">
                    <wp:posOffset>92075</wp:posOffset>
                  </wp:positionV>
                  <wp:extent cx="874395" cy="888365"/>
                  <wp:effectExtent l="0" t="0" r="1905" b="6985"/>
                  <wp:wrapNone/>
                  <wp:docPr id="12" name="图片_6"/>
                  <wp:cNvGraphicFramePr/>
                  <a:graphic xmlns:a="http://schemas.openxmlformats.org/drawingml/2006/main">
                    <a:graphicData uri="http://schemas.openxmlformats.org/drawingml/2006/picture">
                      <pic:pic xmlns:pic="http://schemas.openxmlformats.org/drawingml/2006/picture">
                        <pic:nvPicPr>
                          <pic:cNvPr id="12" name="图片_6"/>
                          <pic:cNvPicPr/>
                        </pic:nvPicPr>
                        <pic:blipFill>
                          <a:blip r:embed="rId36" cstate="print"/>
                          <a:stretch>
                            <a:fillRect/>
                          </a:stretch>
                        </pic:blipFill>
                        <pic:spPr>
                          <a:xfrm>
                            <a:off x="0" y="0"/>
                            <a:ext cx="874395" cy="888365"/>
                          </a:xfrm>
                          <a:prstGeom prst="rect">
                            <a:avLst/>
                          </a:prstGeom>
                          <a:noFill/>
                          <a:ln>
                            <a:noFill/>
                          </a:ln>
                        </pic:spPr>
                      </pic:pic>
                    </a:graphicData>
                  </a:graphic>
                </wp:anchor>
              </w:drawing>
            </w:r>
          </w:p>
        </w:tc>
      </w:tr>
      <w:tr w14:paraId="3CFDCBE2">
        <w:tblPrEx>
          <w:tblCellMar>
            <w:top w:w="0" w:type="dxa"/>
            <w:left w:w="108" w:type="dxa"/>
            <w:bottom w:w="0" w:type="dxa"/>
            <w:right w:w="108" w:type="dxa"/>
          </w:tblCellMar>
        </w:tblPrEx>
        <w:trPr>
          <w:trHeight w:val="2322"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72F7E6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401A6C2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61F3403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3600W*1400D</w:t>
            </w:r>
          </w:p>
          <w:p w14:paraId="73E0A50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*760H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5E033D88">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封边：优质PVC条纹封边，厚度1.5mm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t>，数控精确封边；</w:t>
            </w:r>
          </w:p>
          <w:p w14:paraId="17AF38A2">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43C86AD3">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颜色：北美胡桃+米亚黑。</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EBDF9E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52962596">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1312" behindDoc="1" locked="0" layoutInCell="1" allowOverlap="1">
                  <wp:simplePos x="0" y="0"/>
                  <wp:positionH relativeFrom="column">
                    <wp:posOffset>1905</wp:posOffset>
                  </wp:positionH>
                  <wp:positionV relativeFrom="paragraph">
                    <wp:posOffset>523240</wp:posOffset>
                  </wp:positionV>
                  <wp:extent cx="797560" cy="545465"/>
                  <wp:effectExtent l="0" t="0" r="2540" b="6985"/>
                  <wp:wrapNone/>
                  <wp:docPr id="11" name="图片_1"/>
                  <wp:cNvGraphicFramePr/>
                  <a:graphic xmlns:a="http://schemas.openxmlformats.org/drawingml/2006/main">
                    <a:graphicData uri="http://schemas.openxmlformats.org/drawingml/2006/picture">
                      <pic:pic xmlns:pic="http://schemas.openxmlformats.org/drawingml/2006/picture">
                        <pic:nvPicPr>
                          <pic:cNvPr id="11" name="图片_1"/>
                          <pic:cNvPicPr/>
                        </pic:nvPicPr>
                        <pic:blipFill>
                          <a:blip r:embed="rId37" cstate="print"/>
                          <a:stretch>
                            <a:fillRect/>
                          </a:stretch>
                        </pic:blipFill>
                        <pic:spPr>
                          <a:xfrm>
                            <a:off x="0" y="0"/>
                            <a:ext cx="797560" cy="545465"/>
                          </a:xfrm>
                          <a:prstGeom prst="rect">
                            <a:avLst/>
                          </a:prstGeom>
                          <a:noFill/>
                          <a:ln>
                            <a:noFill/>
                          </a:ln>
                        </pic:spPr>
                      </pic:pic>
                    </a:graphicData>
                  </a:graphic>
                </wp:anchor>
              </w:drawing>
            </w:r>
          </w:p>
        </w:tc>
      </w:tr>
      <w:tr w14:paraId="472FC95C">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9465DA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6D34B15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会议椅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673D00F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740W*580D</w:t>
            </w:r>
          </w:p>
          <w:p w14:paraId="243B845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*970H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B4D8CA3">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优质全仿皮饰面；</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海绵：高密度高弹力原生纯棉；</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管径Φ28mm、1.5mm厚电镀圆管扶手连体架，配PP扶手面。</w:t>
            </w:r>
          </w:p>
          <w:p w14:paraId="77CF2AD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颜色：黑色。</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042055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w:t>
            </w:r>
          </w:p>
        </w:tc>
        <w:tc>
          <w:tcPr>
            <w:tcW w:w="1508" w:type="dxa"/>
            <w:tcBorders>
              <w:top w:val="single" w:color="000000" w:sz="4" w:space="0"/>
              <w:left w:val="single" w:color="000000" w:sz="4" w:space="0"/>
              <w:bottom w:val="single" w:color="000000" w:sz="4" w:space="0"/>
              <w:right w:val="single" w:color="000000" w:sz="4" w:space="0"/>
            </w:tcBorders>
            <w:vAlign w:val="center"/>
          </w:tcPr>
          <w:p w14:paraId="1488AD8D">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2336" behindDoc="1" locked="0" layoutInCell="1" allowOverlap="1">
                  <wp:simplePos x="0" y="0"/>
                  <wp:positionH relativeFrom="column">
                    <wp:posOffset>129540</wp:posOffset>
                  </wp:positionH>
                  <wp:positionV relativeFrom="paragraph">
                    <wp:posOffset>168275</wp:posOffset>
                  </wp:positionV>
                  <wp:extent cx="659765" cy="875030"/>
                  <wp:effectExtent l="0" t="0" r="6985" b="1270"/>
                  <wp:wrapNone/>
                  <wp:docPr id="13" name="图片_23"/>
                  <wp:cNvGraphicFramePr/>
                  <a:graphic xmlns:a="http://schemas.openxmlformats.org/drawingml/2006/main">
                    <a:graphicData uri="http://schemas.openxmlformats.org/drawingml/2006/picture">
                      <pic:pic xmlns:pic="http://schemas.openxmlformats.org/drawingml/2006/picture">
                        <pic:nvPicPr>
                          <pic:cNvPr id="13" name="图片_23"/>
                          <pic:cNvPicPr/>
                        </pic:nvPicPr>
                        <pic:blipFill>
                          <a:blip r:embed="rId38" cstate="print"/>
                          <a:stretch>
                            <a:fillRect/>
                          </a:stretch>
                        </pic:blipFill>
                        <pic:spPr>
                          <a:xfrm>
                            <a:off x="0" y="0"/>
                            <a:ext cx="659765" cy="875030"/>
                          </a:xfrm>
                          <a:prstGeom prst="rect">
                            <a:avLst/>
                          </a:prstGeom>
                          <a:noFill/>
                          <a:ln>
                            <a:noFill/>
                          </a:ln>
                        </pic:spPr>
                      </pic:pic>
                    </a:graphicData>
                  </a:graphic>
                </wp:anchor>
              </w:drawing>
            </w:r>
          </w:p>
        </w:tc>
      </w:tr>
      <w:tr w14:paraId="156C8656">
        <w:tblPrEx>
          <w:tblCellMar>
            <w:top w:w="0" w:type="dxa"/>
            <w:left w:w="108" w:type="dxa"/>
            <w:bottom w:w="0" w:type="dxa"/>
            <w:right w:w="108" w:type="dxa"/>
          </w:tblCellMar>
        </w:tblPrEx>
        <w:trPr>
          <w:trHeight w:val="132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3F0AE1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06</w:t>
            </w:r>
          </w:p>
        </w:tc>
        <w:tc>
          <w:tcPr>
            <w:tcW w:w="792" w:type="dxa"/>
            <w:tcBorders>
              <w:top w:val="single" w:color="000000" w:sz="4" w:space="0"/>
              <w:left w:val="single" w:color="000000" w:sz="4" w:space="0"/>
              <w:bottom w:val="single" w:color="000000" w:sz="4" w:space="0"/>
              <w:right w:val="single" w:color="000000" w:sz="4" w:space="0"/>
            </w:tcBorders>
            <w:vAlign w:val="center"/>
          </w:tcPr>
          <w:p w14:paraId="434B371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书桌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3E883A5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1200W*600D</w:t>
            </w:r>
          </w:p>
          <w:p w14:paraId="31D8484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vMerge w:val="restart"/>
            <w:tcBorders>
              <w:top w:val="single" w:color="000000" w:sz="4" w:space="0"/>
              <w:left w:val="single" w:color="000000" w:sz="4" w:space="0"/>
              <w:bottom w:val="single" w:color="000000" w:sz="4" w:space="0"/>
              <w:right w:val="single" w:color="000000" w:sz="4" w:space="0"/>
            </w:tcBorders>
            <w:vAlign w:val="center"/>
          </w:tcPr>
          <w:p w14:paraId="7003D14A">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1、实木材质，</w:t>
            </w:r>
            <w:r>
              <w:rPr>
                <w:rFonts w:hint="eastAsia" w:ascii="宋体" w:hAnsi="宋体" w:cs="宋体"/>
                <w:kern w:val="0"/>
                <w:sz w:val="18"/>
                <w:szCs w:val="18"/>
                <w:highlight w:val="none"/>
              </w:rPr>
              <w:t>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3D5BF50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70A271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w:t>
            </w:r>
          </w:p>
        </w:tc>
        <w:tc>
          <w:tcPr>
            <w:tcW w:w="1508" w:type="dxa"/>
            <w:vMerge w:val="restart"/>
            <w:tcBorders>
              <w:top w:val="single" w:color="000000" w:sz="4" w:space="0"/>
              <w:left w:val="single" w:color="000000" w:sz="4" w:space="0"/>
              <w:bottom w:val="single" w:color="000000" w:sz="4" w:space="0"/>
              <w:right w:val="single" w:color="000000" w:sz="4" w:space="0"/>
            </w:tcBorders>
            <w:vAlign w:val="center"/>
          </w:tcPr>
          <w:p w14:paraId="48C43D75">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sz w:val="18"/>
                <w:szCs w:val="18"/>
                <w:highlight w:val="none"/>
              </w:rPr>
              <w:drawing>
                <wp:inline distT="0" distB="0" distL="114300" distR="114300">
                  <wp:extent cx="793115" cy="807085"/>
                  <wp:effectExtent l="0" t="0" r="6985" b="12065"/>
                  <wp:docPr id="9" name="图片 3" descr="166844727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668447273730"/>
                          <pic:cNvPicPr>
                            <a:picLocks noChangeAspect="1"/>
                          </pic:cNvPicPr>
                        </pic:nvPicPr>
                        <pic:blipFill>
                          <a:blip r:embed="rId39" cstate="print"/>
                          <a:stretch>
                            <a:fillRect/>
                          </a:stretch>
                        </pic:blipFill>
                        <pic:spPr>
                          <a:xfrm>
                            <a:off x="0" y="0"/>
                            <a:ext cx="793115" cy="807085"/>
                          </a:xfrm>
                          <a:prstGeom prst="rect">
                            <a:avLst/>
                          </a:prstGeom>
                          <a:noFill/>
                          <a:ln>
                            <a:noFill/>
                          </a:ln>
                        </pic:spPr>
                      </pic:pic>
                    </a:graphicData>
                  </a:graphic>
                </wp:inline>
              </w:drawing>
            </w:r>
          </w:p>
        </w:tc>
      </w:tr>
      <w:tr w14:paraId="3B0F6D8D">
        <w:tblPrEx>
          <w:tblCellMar>
            <w:top w:w="0" w:type="dxa"/>
            <w:left w:w="108" w:type="dxa"/>
            <w:bottom w:w="0" w:type="dxa"/>
            <w:right w:w="108" w:type="dxa"/>
          </w:tblCellMar>
        </w:tblPrEx>
        <w:trPr>
          <w:trHeight w:val="68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AD610A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07</w:t>
            </w:r>
          </w:p>
        </w:tc>
        <w:tc>
          <w:tcPr>
            <w:tcW w:w="792" w:type="dxa"/>
            <w:tcBorders>
              <w:top w:val="single" w:color="000000" w:sz="4" w:space="0"/>
              <w:left w:val="single" w:color="000000" w:sz="4" w:space="0"/>
              <w:bottom w:val="single" w:color="000000" w:sz="4" w:space="0"/>
              <w:right w:val="single" w:color="000000" w:sz="4" w:space="0"/>
            </w:tcBorders>
            <w:vAlign w:val="center"/>
          </w:tcPr>
          <w:p w14:paraId="68D74D2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椅子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724F6012">
            <w:pPr>
              <w:jc w:val="center"/>
              <w:rPr>
                <w:rFonts w:ascii="宋体" w:hAnsi="宋体" w:cs="宋体"/>
                <w:kern w:val="0"/>
                <w:sz w:val="18"/>
                <w:szCs w:val="18"/>
                <w:highlight w:val="none"/>
              </w:rPr>
            </w:pPr>
            <w:r>
              <w:rPr>
                <w:rFonts w:hint="eastAsia" w:ascii="宋体" w:hAnsi="宋体" w:cs="宋体"/>
                <w:kern w:val="0"/>
                <w:sz w:val="18"/>
                <w:szCs w:val="18"/>
                <w:highlight w:val="none"/>
              </w:rPr>
              <w:t>450W*450D</w:t>
            </w:r>
          </w:p>
          <w:p w14:paraId="5EDF86AF">
            <w:pPr>
              <w:jc w:val="center"/>
              <w:rPr>
                <w:rFonts w:ascii="宋体" w:hAnsi="宋体" w:cs="宋体"/>
                <w:kern w:val="0"/>
                <w:sz w:val="18"/>
                <w:szCs w:val="18"/>
                <w:highlight w:val="none"/>
              </w:rPr>
            </w:pPr>
            <w:r>
              <w:rPr>
                <w:rFonts w:hint="eastAsia" w:ascii="宋体" w:hAnsi="宋体" w:cs="宋体"/>
                <w:kern w:val="0"/>
                <w:sz w:val="18"/>
                <w:szCs w:val="18"/>
                <w:highlight w:val="none"/>
              </w:rPr>
              <w:t>*860H</w:t>
            </w:r>
          </w:p>
        </w:tc>
        <w:tc>
          <w:tcPr>
            <w:tcW w:w="3782"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42EA120E">
            <w:pPr>
              <w:widowControl/>
              <w:jc w:val="left"/>
              <w:textAlignment w:val="center"/>
              <w:rPr>
                <w:rFonts w:ascii="宋体" w:hAnsi="宋体" w:cs="宋体"/>
                <w:kern w:val="0"/>
                <w:sz w:val="18"/>
                <w:szCs w:val="18"/>
                <w:highlight w:val="none"/>
              </w:rPr>
            </w:pP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A3A21C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w:t>
            </w:r>
          </w:p>
        </w:tc>
        <w:tc>
          <w:tcPr>
            <w:tcW w:w="1508" w:type="dxa"/>
            <w:vMerge w:val="continue"/>
            <w:tcBorders>
              <w:top w:val="single" w:color="000000" w:sz="4" w:space="0"/>
              <w:left w:val="single" w:color="000000" w:sz="4" w:space="0"/>
              <w:bottom w:val="single" w:color="000000" w:sz="4" w:space="0"/>
              <w:right w:val="single" w:color="000000" w:sz="4" w:space="0"/>
            </w:tcBorders>
            <w:vAlign w:val="center"/>
          </w:tcPr>
          <w:p w14:paraId="2EAF2FDF">
            <w:pPr>
              <w:widowControl/>
              <w:jc w:val="center"/>
              <w:textAlignment w:val="center"/>
              <w:rPr>
                <w:rFonts w:ascii="宋体" w:hAnsi="宋体" w:cs="宋体"/>
                <w:kern w:val="0"/>
                <w:sz w:val="18"/>
                <w:szCs w:val="18"/>
                <w:highlight w:val="none"/>
                <w:bdr w:val="single" w:color="000000" w:sz="4" w:space="0"/>
              </w:rPr>
            </w:pPr>
          </w:p>
        </w:tc>
      </w:tr>
      <w:tr w14:paraId="722BA135">
        <w:tblPrEx>
          <w:tblCellMar>
            <w:top w:w="0" w:type="dxa"/>
            <w:left w:w="108" w:type="dxa"/>
            <w:bottom w:w="0" w:type="dxa"/>
            <w:right w:w="108" w:type="dxa"/>
          </w:tblCellMar>
        </w:tblPrEx>
        <w:trPr>
          <w:trHeight w:val="157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F5DFE6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08</w:t>
            </w:r>
          </w:p>
        </w:tc>
        <w:tc>
          <w:tcPr>
            <w:tcW w:w="792" w:type="dxa"/>
            <w:tcBorders>
              <w:top w:val="single" w:color="000000" w:sz="4" w:space="0"/>
              <w:left w:val="single" w:color="000000" w:sz="4" w:space="0"/>
              <w:bottom w:val="single" w:color="000000" w:sz="4" w:space="0"/>
              <w:right w:val="single" w:color="000000" w:sz="4" w:space="0"/>
            </w:tcBorders>
            <w:vAlign w:val="center"/>
          </w:tcPr>
          <w:p w14:paraId="5BBF275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单人布沙发</w:t>
            </w:r>
          </w:p>
        </w:tc>
        <w:tc>
          <w:tcPr>
            <w:tcW w:w="1457" w:type="dxa"/>
            <w:tcBorders>
              <w:top w:val="single" w:color="000000" w:sz="4" w:space="0"/>
              <w:left w:val="single" w:color="000000" w:sz="4" w:space="0"/>
              <w:bottom w:val="single" w:color="auto" w:sz="4" w:space="0"/>
              <w:right w:val="single" w:color="000000" w:sz="4" w:space="0"/>
            </w:tcBorders>
            <w:vAlign w:val="center"/>
          </w:tcPr>
          <w:p w14:paraId="75F0EF3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650W*49D0</w:t>
            </w:r>
          </w:p>
          <w:p w14:paraId="60741C3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*790H</w:t>
            </w:r>
          </w:p>
        </w:tc>
        <w:tc>
          <w:tcPr>
            <w:tcW w:w="3782" w:type="dxa"/>
            <w:gridSpan w:val="3"/>
            <w:tcBorders>
              <w:top w:val="single" w:color="000000" w:sz="4" w:space="0"/>
              <w:left w:val="single" w:color="000000" w:sz="4" w:space="0"/>
              <w:bottom w:val="single" w:color="auto" w:sz="4" w:space="0"/>
              <w:right w:val="single" w:color="000000" w:sz="4" w:space="0"/>
            </w:tcBorders>
            <w:vAlign w:val="center"/>
          </w:tcPr>
          <w:p w14:paraId="4BE1A332">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1、灰</w:t>
            </w:r>
            <w:r>
              <w:rPr>
                <w:rFonts w:hint="eastAsia" w:ascii="宋体" w:hAnsi="宋体" w:cs="宋体"/>
                <w:kern w:val="0"/>
                <w:sz w:val="18"/>
                <w:szCs w:val="18"/>
                <w:highlight w:val="none"/>
              </w:rPr>
              <w:t>色</w:t>
            </w:r>
            <w:r>
              <w:rPr>
                <w:rFonts w:hint="eastAsia" w:ascii="宋体" w:hAnsi="宋体" w:cs="宋体"/>
                <w:kern w:val="0"/>
                <w:sz w:val="18"/>
                <w:szCs w:val="18"/>
                <w:highlight w:val="none"/>
                <w:lang w:val="en-US" w:eastAsia="zh-CN"/>
              </w:rPr>
              <w:t>棉麻面料</w:t>
            </w:r>
          </w:p>
          <w:p w14:paraId="16C9557B">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 xml:space="preserve">海绵：使用优质高回弹密度海绵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p w14:paraId="33FEBF0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沙发脚：枪黑色铁艺喷塑脚</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0E7545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auto" w:sz="4" w:space="0"/>
              <w:right w:val="single" w:color="000000" w:sz="4" w:space="0"/>
            </w:tcBorders>
            <w:vAlign w:val="center"/>
          </w:tcPr>
          <w:p w14:paraId="0B76069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drawing>
                <wp:anchor distT="0" distB="0" distL="114300" distR="114300" simplePos="0" relativeHeight="251663360" behindDoc="1" locked="0" layoutInCell="1" allowOverlap="1">
                  <wp:simplePos x="0" y="0"/>
                  <wp:positionH relativeFrom="column">
                    <wp:posOffset>2540</wp:posOffset>
                  </wp:positionH>
                  <wp:positionV relativeFrom="paragraph">
                    <wp:posOffset>90170</wp:posOffset>
                  </wp:positionV>
                  <wp:extent cx="875665" cy="809625"/>
                  <wp:effectExtent l="0" t="0" r="635" b="9525"/>
                  <wp:wrapNone/>
                  <wp:docPr id="8" name="图片_55"/>
                  <wp:cNvGraphicFramePr/>
                  <a:graphic xmlns:a="http://schemas.openxmlformats.org/drawingml/2006/main">
                    <a:graphicData uri="http://schemas.openxmlformats.org/drawingml/2006/picture">
                      <pic:pic xmlns:pic="http://schemas.openxmlformats.org/drawingml/2006/picture">
                        <pic:nvPicPr>
                          <pic:cNvPr id="8" name="图片_55"/>
                          <pic:cNvPicPr/>
                        </pic:nvPicPr>
                        <pic:blipFill>
                          <a:blip r:embed="rId40" cstate="print"/>
                          <a:stretch>
                            <a:fillRect/>
                          </a:stretch>
                        </pic:blipFill>
                        <pic:spPr>
                          <a:xfrm>
                            <a:off x="0" y="0"/>
                            <a:ext cx="875665" cy="809625"/>
                          </a:xfrm>
                          <a:prstGeom prst="rect">
                            <a:avLst/>
                          </a:prstGeom>
                          <a:noFill/>
                          <a:ln>
                            <a:noFill/>
                          </a:ln>
                        </pic:spPr>
                      </pic:pic>
                    </a:graphicData>
                  </a:graphic>
                </wp:anchor>
              </w:drawing>
            </w:r>
          </w:p>
        </w:tc>
      </w:tr>
      <w:tr w14:paraId="18CF97A9">
        <w:tblPrEx>
          <w:tblCellMar>
            <w:top w:w="0" w:type="dxa"/>
            <w:left w:w="108" w:type="dxa"/>
            <w:bottom w:w="0" w:type="dxa"/>
            <w:right w:w="108" w:type="dxa"/>
          </w:tblCellMar>
        </w:tblPrEx>
        <w:trPr>
          <w:trHeight w:val="200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9E9CC6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09</w:t>
            </w:r>
          </w:p>
        </w:tc>
        <w:tc>
          <w:tcPr>
            <w:tcW w:w="792" w:type="dxa"/>
            <w:tcBorders>
              <w:top w:val="single" w:color="000000" w:sz="4" w:space="0"/>
              <w:left w:val="single" w:color="000000" w:sz="4" w:space="0"/>
              <w:bottom w:val="single" w:color="000000" w:sz="4" w:space="0"/>
              <w:right w:val="single" w:color="000000" w:sz="4" w:space="0"/>
            </w:tcBorders>
            <w:vAlign w:val="center"/>
          </w:tcPr>
          <w:p w14:paraId="217092B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椅子</w:t>
            </w:r>
          </w:p>
        </w:tc>
        <w:tc>
          <w:tcPr>
            <w:tcW w:w="1457" w:type="dxa"/>
            <w:tcBorders>
              <w:top w:val="single" w:color="auto" w:sz="4" w:space="0"/>
              <w:left w:val="single" w:color="000000" w:sz="4" w:space="0"/>
              <w:bottom w:val="single" w:color="000000" w:sz="4" w:space="0"/>
              <w:right w:val="single" w:color="auto" w:sz="4" w:space="0"/>
            </w:tcBorders>
            <w:vAlign w:val="center"/>
          </w:tcPr>
          <w:p w14:paraId="43780B8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480W*430D</w:t>
            </w:r>
          </w:p>
          <w:p w14:paraId="500473A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*960H</w:t>
            </w:r>
          </w:p>
        </w:tc>
        <w:tc>
          <w:tcPr>
            <w:tcW w:w="3782" w:type="dxa"/>
            <w:gridSpan w:val="3"/>
            <w:tcBorders>
              <w:top w:val="single" w:color="auto" w:sz="4" w:space="0"/>
              <w:left w:val="single" w:color="auto" w:sz="4" w:space="0"/>
              <w:bottom w:val="single" w:color="000000" w:sz="4" w:space="0"/>
              <w:right w:val="single" w:color="000000" w:sz="4" w:space="0"/>
            </w:tcBorders>
            <w:vAlign w:val="center"/>
          </w:tcPr>
          <w:p w14:paraId="21DE590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扶手：PP+GF材质，过68kgf垂直、45kgf水平拉力测试；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靠背：PP+GF材质，过80kgf拉背测试；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弓形架：2.0mm厚、管径25mm、表面黑色哑光；</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座板：12mm厚、环保胶合板；</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海绵：50mm厚（2560）、原生纯棉；</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6、</w:t>
            </w:r>
            <w:r>
              <w:rPr>
                <w:rFonts w:hint="eastAsia" w:ascii="宋体" w:hAnsi="宋体" w:cs="宋体"/>
                <w:kern w:val="0"/>
                <w:sz w:val="18"/>
                <w:szCs w:val="18"/>
                <w:highlight w:val="none"/>
              </w:rPr>
              <w:t>布料：弹性布（座布）+竹节网布（背布）。</w:t>
            </w:r>
            <w:r>
              <w:rPr>
                <w:rFonts w:hint="eastAsia" w:ascii="宋体" w:hAnsi="宋体" w:cs="宋体"/>
                <w:kern w:val="0"/>
                <w:sz w:val="18"/>
                <w:szCs w:val="18"/>
                <w:highlight w:val="none"/>
                <w:lang w:val="en-US" w:eastAsia="zh-CN"/>
              </w:rPr>
              <w:t>7、</w:t>
            </w:r>
            <w:r>
              <w:rPr>
                <w:rFonts w:hint="eastAsia" w:ascii="宋体" w:hAnsi="宋体" w:cs="宋体"/>
                <w:kern w:val="0"/>
                <w:sz w:val="18"/>
                <w:szCs w:val="18"/>
                <w:highlight w:val="none"/>
              </w:rPr>
              <w:t>颜色：白胶+橙座</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290DA10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w:t>
            </w:r>
          </w:p>
        </w:tc>
        <w:tc>
          <w:tcPr>
            <w:tcW w:w="1508" w:type="dxa"/>
            <w:tcBorders>
              <w:top w:val="single" w:color="auto" w:sz="4" w:space="0"/>
              <w:left w:val="single" w:color="000000" w:sz="4" w:space="0"/>
              <w:bottom w:val="single" w:color="000000" w:sz="4" w:space="0"/>
              <w:right w:val="single" w:color="000000" w:sz="4" w:space="0"/>
            </w:tcBorders>
            <w:vAlign w:val="center"/>
          </w:tcPr>
          <w:p w14:paraId="3A6EE141">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4384" behindDoc="1" locked="0" layoutInCell="1" allowOverlap="1">
                  <wp:simplePos x="0" y="0"/>
                  <wp:positionH relativeFrom="column">
                    <wp:posOffset>20320</wp:posOffset>
                  </wp:positionH>
                  <wp:positionV relativeFrom="paragraph">
                    <wp:posOffset>401955</wp:posOffset>
                  </wp:positionV>
                  <wp:extent cx="804545" cy="658495"/>
                  <wp:effectExtent l="0" t="0" r="14605" b="8255"/>
                  <wp:wrapNone/>
                  <wp:docPr id="6" name="图片_16"/>
                  <wp:cNvGraphicFramePr/>
                  <a:graphic xmlns:a="http://schemas.openxmlformats.org/drawingml/2006/main">
                    <a:graphicData uri="http://schemas.openxmlformats.org/drawingml/2006/picture">
                      <pic:pic xmlns:pic="http://schemas.openxmlformats.org/drawingml/2006/picture">
                        <pic:nvPicPr>
                          <pic:cNvPr id="6" name="图片_16"/>
                          <pic:cNvPicPr/>
                        </pic:nvPicPr>
                        <pic:blipFill>
                          <a:blip r:embed="rId41" cstate="print"/>
                          <a:stretch>
                            <a:fillRect/>
                          </a:stretch>
                        </pic:blipFill>
                        <pic:spPr>
                          <a:xfrm>
                            <a:off x="0" y="0"/>
                            <a:ext cx="804545" cy="658495"/>
                          </a:xfrm>
                          <a:prstGeom prst="rect">
                            <a:avLst/>
                          </a:prstGeom>
                          <a:noFill/>
                          <a:ln>
                            <a:noFill/>
                          </a:ln>
                        </pic:spPr>
                      </pic:pic>
                    </a:graphicData>
                  </a:graphic>
                </wp:anchor>
              </w:drawing>
            </w:r>
          </w:p>
        </w:tc>
      </w:tr>
      <w:tr w14:paraId="69FA702B">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D06A46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w:t>
            </w:r>
          </w:p>
        </w:tc>
        <w:tc>
          <w:tcPr>
            <w:tcW w:w="792" w:type="dxa"/>
            <w:tcBorders>
              <w:top w:val="single" w:color="000000" w:sz="4" w:space="0"/>
              <w:left w:val="single" w:color="000000" w:sz="4" w:space="0"/>
              <w:bottom w:val="single" w:color="000000" w:sz="4" w:space="0"/>
              <w:right w:val="single" w:color="000000" w:sz="4" w:space="0"/>
            </w:tcBorders>
            <w:vAlign w:val="center"/>
          </w:tcPr>
          <w:p w14:paraId="6852D77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单人沙发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7FA3A75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690W*700D</w:t>
            </w:r>
          </w:p>
          <w:p w14:paraId="38550E6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*810H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0B566047">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优质西皮，颜色可选</w:t>
            </w:r>
          </w:p>
          <w:p w14:paraId="652BD0FF">
            <w:pPr>
              <w:widowControl/>
              <w:jc w:val="left"/>
              <w:textAlignment w:val="center"/>
              <w:rPr>
                <w:rFonts w:ascii="Segoe UI" w:hAnsi="Segoe UI" w:eastAsia="Segoe UI" w:cs="Segoe UI"/>
                <w:i w:val="0"/>
                <w:iCs w:val="0"/>
                <w:caps w:val="0"/>
                <w:color w:val="000000"/>
                <w:spacing w:val="0"/>
                <w:sz w:val="18"/>
                <w:szCs w:val="18"/>
                <w:highlight w:val="none"/>
                <w:shd w:val="clear" w:fill="FFFFFF"/>
              </w:rPr>
            </w:pPr>
            <w:r>
              <w:rPr>
                <w:rFonts w:hint="eastAsia" w:ascii="Segoe UI" w:hAnsi="Segoe UI" w:eastAsia="宋体" w:cs="Segoe UI"/>
                <w:i w:val="0"/>
                <w:iCs w:val="0"/>
                <w:caps w:val="0"/>
                <w:color w:val="000000"/>
                <w:spacing w:val="0"/>
                <w:sz w:val="18"/>
                <w:szCs w:val="18"/>
                <w:highlight w:val="none"/>
                <w:shd w:val="clear" w:fill="FFFFFF"/>
                <w:lang w:val="en-US" w:eastAsia="zh-CN"/>
              </w:rPr>
              <w:t>2、</w:t>
            </w:r>
            <w:r>
              <w:rPr>
                <w:rFonts w:hint="eastAsia" w:ascii="宋体" w:hAnsi="宋体" w:eastAsia="宋体" w:cs="宋体"/>
                <w:kern w:val="0"/>
                <w:sz w:val="18"/>
                <w:szCs w:val="18"/>
                <w:highlight w:val="none"/>
                <w:lang w:val="en-US" w:eastAsia="zh-CN"/>
              </w:rPr>
              <w:t>填充</w:t>
            </w:r>
            <w:r>
              <w:rPr>
                <w:rFonts w:hint="eastAsia" w:ascii="宋体" w:hAnsi="宋体" w:cs="宋体"/>
                <w:kern w:val="0"/>
                <w:sz w:val="18"/>
                <w:szCs w:val="18"/>
                <w:highlight w:val="none"/>
              </w:rPr>
              <w:t>：优质高回弹密度海绵</w:t>
            </w:r>
            <w:r>
              <w:rPr>
                <w:rFonts w:hint="eastAsia" w:ascii="宋体" w:hAnsi="宋体" w:cs="宋体"/>
                <w:kern w:val="0"/>
                <w:sz w:val="18"/>
                <w:szCs w:val="18"/>
                <w:highlight w:val="none"/>
                <w:lang w:eastAsia="zh-CN"/>
              </w:rPr>
              <w:t>、</w:t>
            </w:r>
            <w:r>
              <w:rPr>
                <w:rFonts w:ascii="Segoe UI" w:hAnsi="Segoe UI" w:eastAsia="Segoe UI" w:cs="Segoe UI"/>
                <w:i w:val="0"/>
                <w:iCs w:val="0"/>
                <w:caps w:val="0"/>
                <w:color w:val="000000"/>
                <w:spacing w:val="0"/>
                <w:sz w:val="18"/>
                <w:szCs w:val="18"/>
                <w:highlight w:val="none"/>
                <w:shd w:val="clear" w:fill="FFFFFF"/>
              </w:rPr>
              <w:t>弹簧包</w:t>
            </w:r>
          </w:p>
          <w:p w14:paraId="320616B4">
            <w:pPr>
              <w:widowControl/>
              <w:jc w:val="left"/>
              <w:textAlignment w:val="center"/>
              <w:rPr>
                <w:rFonts w:hint="eastAsia" w:ascii="Segoe UI" w:hAnsi="Segoe UI" w:eastAsia="宋体" w:cs="Segoe UI"/>
                <w:i w:val="0"/>
                <w:iCs w:val="0"/>
                <w:caps w:val="0"/>
                <w:color w:val="000000"/>
                <w:spacing w:val="0"/>
                <w:sz w:val="18"/>
                <w:szCs w:val="18"/>
                <w:highlight w:val="none"/>
                <w:shd w:val="clear" w:fill="FFFFFF"/>
                <w:lang w:val="en-US" w:eastAsia="zh-CN"/>
              </w:rPr>
            </w:pPr>
            <w:r>
              <w:rPr>
                <w:rFonts w:hint="eastAsia" w:ascii="Segoe UI" w:hAnsi="Segoe UI" w:eastAsia="宋体" w:cs="Segoe UI"/>
                <w:i w:val="0"/>
                <w:iCs w:val="0"/>
                <w:caps w:val="0"/>
                <w:color w:val="000000"/>
                <w:spacing w:val="0"/>
                <w:sz w:val="18"/>
                <w:szCs w:val="18"/>
                <w:highlight w:val="none"/>
                <w:shd w:val="clear" w:fill="FFFFFF"/>
                <w:lang w:val="en-US" w:eastAsia="zh-CN"/>
              </w:rPr>
              <w:t>3、</w:t>
            </w:r>
            <w:r>
              <w:rPr>
                <w:rFonts w:hint="eastAsia" w:ascii="宋体" w:hAnsi="宋体" w:cs="宋体"/>
                <w:kern w:val="0"/>
                <w:sz w:val="18"/>
                <w:szCs w:val="18"/>
                <w:highlight w:val="none"/>
              </w:rPr>
              <w:t>内架：采用钉架结构，材料为优质落叶松及E0级夹板</w:t>
            </w:r>
          </w:p>
          <w:p w14:paraId="34C392D7">
            <w:pPr>
              <w:widowControl/>
              <w:jc w:val="left"/>
              <w:textAlignment w:val="center"/>
              <w:rPr>
                <w:highlight w:val="none"/>
              </w:rPr>
            </w:pPr>
            <w:r>
              <w:rPr>
                <w:rFonts w:hint="eastAsia" w:ascii="Segoe UI" w:hAnsi="Segoe UI" w:eastAsia="宋体" w:cs="Segoe UI"/>
                <w:i w:val="0"/>
                <w:iCs w:val="0"/>
                <w:caps w:val="0"/>
                <w:color w:val="000000"/>
                <w:spacing w:val="0"/>
                <w:sz w:val="18"/>
                <w:szCs w:val="18"/>
                <w:highlight w:val="none"/>
                <w:shd w:val="clear" w:fill="FFFFFF"/>
                <w:lang w:val="en-US" w:eastAsia="zh-CN"/>
              </w:rPr>
              <w:t>4、</w:t>
            </w:r>
            <w:r>
              <w:rPr>
                <w:rFonts w:hint="eastAsia" w:ascii="宋体" w:hAnsi="宋体" w:cs="宋体"/>
                <w:kern w:val="0"/>
                <w:sz w:val="18"/>
                <w:szCs w:val="18"/>
                <w:highlight w:val="none"/>
              </w:rPr>
              <w:t>沙发脚：</w:t>
            </w:r>
            <w:r>
              <w:rPr>
                <w:rFonts w:hint="eastAsia" w:ascii="宋体" w:hAnsi="宋体" w:cs="宋体"/>
                <w:kern w:val="0"/>
                <w:sz w:val="18"/>
                <w:szCs w:val="18"/>
                <w:highlight w:val="none"/>
                <w:lang w:val="en-US" w:eastAsia="zh-CN"/>
              </w:rPr>
              <w:t>实木</w:t>
            </w:r>
            <w:r>
              <w:rPr>
                <w:rFonts w:hint="eastAsia" w:ascii="宋体" w:hAnsi="宋体" w:cs="宋体"/>
                <w:kern w:val="0"/>
                <w:sz w:val="18"/>
                <w:szCs w:val="18"/>
                <w:highlight w:val="none"/>
              </w:rPr>
              <w:t>脚</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543BEE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w:t>
            </w:r>
          </w:p>
        </w:tc>
        <w:tc>
          <w:tcPr>
            <w:tcW w:w="1508" w:type="dxa"/>
            <w:tcBorders>
              <w:top w:val="single" w:color="000000" w:sz="4" w:space="0"/>
              <w:left w:val="single" w:color="000000" w:sz="4" w:space="0"/>
              <w:bottom w:val="single" w:color="000000" w:sz="4" w:space="0"/>
              <w:right w:val="single" w:color="000000" w:sz="4" w:space="0"/>
            </w:tcBorders>
            <w:vAlign w:val="center"/>
          </w:tcPr>
          <w:p w14:paraId="222269A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5408" behindDoc="1" locked="0" layoutInCell="1" allowOverlap="1">
                  <wp:simplePos x="0" y="0"/>
                  <wp:positionH relativeFrom="column">
                    <wp:posOffset>0</wp:posOffset>
                  </wp:positionH>
                  <wp:positionV relativeFrom="paragraph">
                    <wp:posOffset>166370</wp:posOffset>
                  </wp:positionV>
                  <wp:extent cx="809625" cy="808990"/>
                  <wp:effectExtent l="0" t="0" r="9525" b="10160"/>
                  <wp:wrapNone/>
                  <wp:docPr id="7" name="图片_54"/>
                  <wp:cNvGraphicFramePr/>
                  <a:graphic xmlns:a="http://schemas.openxmlformats.org/drawingml/2006/main">
                    <a:graphicData uri="http://schemas.openxmlformats.org/drawingml/2006/picture">
                      <pic:pic xmlns:pic="http://schemas.openxmlformats.org/drawingml/2006/picture">
                        <pic:nvPicPr>
                          <pic:cNvPr id="7" name="图片_54"/>
                          <pic:cNvPicPr/>
                        </pic:nvPicPr>
                        <pic:blipFill>
                          <a:blip r:embed="rId42" cstate="print"/>
                          <a:stretch>
                            <a:fillRect/>
                          </a:stretch>
                        </pic:blipFill>
                        <pic:spPr>
                          <a:xfrm>
                            <a:off x="0" y="0"/>
                            <a:ext cx="809625" cy="808990"/>
                          </a:xfrm>
                          <a:prstGeom prst="rect">
                            <a:avLst/>
                          </a:prstGeom>
                          <a:noFill/>
                          <a:ln>
                            <a:noFill/>
                          </a:ln>
                        </pic:spPr>
                      </pic:pic>
                    </a:graphicData>
                  </a:graphic>
                </wp:anchor>
              </w:drawing>
            </w:r>
          </w:p>
        </w:tc>
      </w:tr>
      <w:tr w14:paraId="2258AA34">
        <w:tblPrEx>
          <w:tblCellMar>
            <w:top w:w="0" w:type="dxa"/>
            <w:left w:w="108" w:type="dxa"/>
            <w:bottom w:w="0" w:type="dxa"/>
            <w:right w:w="108" w:type="dxa"/>
          </w:tblCellMar>
        </w:tblPrEx>
        <w:trPr>
          <w:trHeight w:val="1405"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521AAD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11</w:t>
            </w:r>
          </w:p>
        </w:tc>
        <w:tc>
          <w:tcPr>
            <w:tcW w:w="792" w:type="dxa"/>
            <w:tcBorders>
              <w:top w:val="single" w:color="000000" w:sz="4" w:space="0"/>
              <w:left w:val="single" w:color="000000" w:sz="4" w:space="0"/>
              <w:bottom w:val="single" w:color="000000" w:sz="4" w:space="0"/>
              <w:right w:val="single" w:color="000000" w:sz="4" w:space="0"/>
            </w:tcBorders>
            <w:vAlign w:val="center"/>
          </w:tcPr>
          <w:p w14:paraId="41F2CEA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休息椅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0CEBCF4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480W*430D</w:t>
            </w:r>
          </w:p>
          <w:p w14:paraId="16338FB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*960H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CF1F008">
            <w:pPr>
              <w:widowControl/>
              <w:jc w:val="left"/>
              <w:textAlignment w:val="center"/>
              <w:rPr>
                <w:rFonts w:ascii="宋体" w:hAnsi="宋体" w:cs="宋体"/>
                <w:strike/>
                <w:dstrike w:val="0"/>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电镀钢架一体成型PP椅座，可拆装方便运输</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电镀实心雪橇架</w:t>
            </w:r>
            <w:r>
              <w:rPr>
                <w:rFonts w:hint="eastAsia" w:ascii="宋体" w:hAnsi="宋体" w:cs="宋体"/>
                <w:strike w:val="0"/>
                <w:dstrike w:val="0"/>
                <w:kern w:val="0"/>
                <w:sz w:val="18"/>
                <w:szCs w:val="18"/>
                <w:highlight w:val="none"/>
              </w:rPr>
              <w:t>，配双排扣脚垫</w:t>
            </w:r>
          </w:p>
          <w:p w14:paraId="18D16043">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颜色：灰面+电镀架</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653516A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w:t>
            </w:r>
          </w:p>
        </w:tc>
        <w:tc>
          <w:tcPr>
            <w:tcW w:w="1508" w:type="dxa"/>
            <w:tcBorders>
              <w:top w:val="single" w:color="000000" w:sz="4" w:space="0"/>
              <w:left w:val="single" w:color="000000" w:sz="4" w:space="0"/>
              <w:bottom w:val="single" w:color="000000" w:sz="4" w:space="0"/>
              <w:right w:val="single" w:color="000000" w:sz="4" w:space="0"/>
            </w:tcBorders>
            <w:vAlign w:val="center"/>
          </w:tcPr>
          <w:p w14:paraId="2BFD90C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6432" behindDoc="1" locked="0" layoutInCell="1" allowOverlap="1">
                  <wp:simplePos x="0" y="0"/>
                  <wp:positionH relativeFrom="column">
                    <wp:posOffset>121920</wp:posOffset>
                  </wp:positionH>
                  <wp:positionV relativeFrom="paragraph">
                    <wp:posOffset>48260</wp:posOffset>
                  </wp:positionV>
                  <wp:extent cx="630555" cy="838200"/>
                  <wp:effectExtent l="0" t="0" r="17145" b="0"/>
                  <wp:wrapNone/>
                  <wp:docPr id="4" name="图片_7"/>
                  <wp:cNvGraphicFramePr/>
                  <a:graphic xmlns:a="http://schemas.openxmlformats.org/drawingml/2006/main">
                    <a:graphicData uri="http://schemas.openxmlformats.org/drawingml/2006/picture">
                      <pic:pic xmlns:pic="http://schemas.openxmlformats.org/drawingml/2006/picture">
                        <pic:nvPicPr>
                          <pic:cNvPr id="4" name="图片_7"/>
                          <pic:cNvPicPr/>
                        </pic:nvPicPr>
                        <pic:blipFill>
                          <a:blip r:embed="rId43" cstate="print"/>
                          <a:stretch>
                            <a:fillRect/>
                          </a:stretch>
                        </pic:blipFill>
                        <pic:spPr>
                          <a:xfrm>
                            <a:off x="0" y="0"/>
                            <a:ext cx="630555" cy="838200"/>
                          </a:xfrm>
                          <a:prstGeom prst="rect">
                            <a:avLst/>
                          </a:prstGeom>
                          <a:noFill/>
                          <a:ln>
                            <a:noFill/>
                          </a:ln>
                        </pic:spPr>
                      </pic:pic>
                    </a:graphicData>
                  </a:graphic>
                </wp:anchor>
              </w:drawing>
            </w:r>
          </w:p>
        </w:tc>
      </w:tr>
      <w:tr w14:paraId="761A7325">
        <w:tblPrEx>
          <w:tblCellMar>
            <w:top w:w="0" w:type="dxa"/>
            <w:left w:w="108" w:type="dxa"/>
            <w:bottom w:w="0" w:type="dxa"/>
            <w:right w:w="108" w:type="dxa"/>
          </w:tblCellMar>
        </w:tblPrEx>
        <w:trPr>
          <w:trHeight w:val="2491"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4E5F90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w:t>
            </w:r>
          </w:p>
        </w:tc>
        <w:tc>
          <w:tcPr>
            <w:tcW w:w="792" w:type="dxa"/>
            <w:tcBorders>
              <w:top w:val="single" w:color="000000" w:sz="4" w:space="0"/>
              <w:left w:val="single" w:color="000000" w:sz="4" w:space="0"/>
              <w:bottom w:val="single" w:color="000000" w:sz="4" w:space="0"/>
              <w:right w:val="single" w:color="000000" w:sz="4" w:space="0"/>
            </w:tcBorders>
            <w:vAlign w:val="center"/>
          </w:tcPr>
          <w:p w14:paraId="428AF3B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主管桌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39B1F2A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1800W*1600D</w:t>
            </w:r>
          </w:p>
          <w:p w14:paraId="0B619FC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611E7BA1">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p>
          <w:p w14:paraId="68FADA6D">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封边：优质PVC条纹封边，厚度1.5mm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t>，数控精确封边；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73F6A22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颜色：可选</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BADA9F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bdr w:val="single" w:color="000000" w:sz="4" w:space="0"/>
              </w:rPr>
              <w:drawing>
                <wp:anchor distT="0" distB="0" distL="114300" distR="114300" simplePos="0" relativeHeight="251698176" behindDoc="1" locked="0" layoutInCell="1" allowOverlap="1">
                  <wp:simplePos x="0" y="0"/>
                  <wp:positionH relativeFrom="column">
                    <wp:posOffset>233680</wp:posOffset>
                  </wp:positionH>
                  <wp:positionV relativeFrom="paragraph">
                    <wp:posOffset>-41910</wp:posOffset>
                  </wp:positionV>
                  <wp:extent cx="927100" cy="670560"/>
                  <wp:effectExtent l="0" t="0" r="6350" b="15240"/>
                  <wp:wrapNone/>
                  <wp:docPr id="2" name="图片 13"/>
                  <wp:cNvGraphicFramePr/>
                  <a:graphic xmlns:a="http://schemas.openxmlformats.org/drawingml/2006/main">
                    <a:graphicData uri="http://schemas.openxmlformats.org/drawingml/2006/picture">
                      <pic:pic xmlns:pic="http://schemas.openxmlformats.org/drawingml/2006/picture">
                        <pic:nvPicPr>
                          <pic:cNvPr id="2" name="图片 13"/>
                          <pic:cNvPicPr/>
                        </pic:nvPicPr>
                        <pic:blipFill>
                          <a:blip r:embed="rId44" cstate="print"/>
                          <a:stretch>
                            <a:fillRect/>
                          </a:stretch>
                        </pic:blipFill>
                        <pic:spPr>
                          <a:xfrm>
                            <a:off x="0" y="0"/>
                            <a:ext cx="927100" cy="670560"/>
                          </a:xfrm>
                          <a:prstGeom prst="rect">
                            <a:avLst/>
                          </a:prstGeom>
                          <a:noFill/>
                          <a:ln>
                            <a:noFill/>
                          </a:ln>
                        </pic:spPr>
                      </pic:pic>
                    </a:graphicData>
                  </a:graphic>
                </wp:anchor>
              </w:drawing>
            </w: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19E41EA">
            <w:pPr>
              <w:widowControl/>
              <w:jc w:val="center"/>
              <w:textAlignment w:val="center"/>
              <w:rPr>
                <w:rFonts w:ascii="宋体" w:hAnsi="宋体" w:cs="宋体"/>
                <w:kern w:val="0"/>
                <w:sz w:val="18"/>
                <w:szCs w:val="18"/>
                <w:highlight w:val="none"/>
                <w:bdr w:val="single" w:color="000000" w:sz="4" w:space="0"/>
              </w:rPr>
            </w:pPr>
          </w:p>
        </w:tc>
      </w:tr>
      <w:tr w14:paraId="5E96AC22">
        <w:tblPrEx>
          <w:tblCellMar>
            <w:top w:w="0" w:type="dxa"/>
            <w:left w:w="108" w:type="dxa"/>
            <w:bottom w:w="0" w:type="dxa"/>
            <w:right w:w="108" w:type="dxa"/>
          </w:tblCellMar>
        </w:tblPrEx>
        <w:trPr>
          <w:trHeight w:val="131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D905FE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13</w:t>
            </w:r>
          </w:p>
        </w:tc>
        <w:tc>
          <w:tcPr>
            <w:tcW w:w="792" w:type="dxa"/>
            <w:tcBorders>
              <w:top w:val="single" w:color="000000" w:sz="4" w:space="0"/>
              <w:left w:val="single" w:color="000000" w:sz="4" w:space="0"/>
              <w:bottom w:val="single" w:color="000000" w:sz="4" w:space="0"/>
              <w:right w:val="single" w:color="000000" w:sz="4" w:space="0"/>
            </w:tcBorders>
            <w:vAlign w:val="center"/>
          </w:tcPr>
          <w:p w14:paraId="7050229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主管椅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3C6526A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500W*500D</w:t>
            </w:r>
          </w:p>
          <w:p w14:paraId="4F78428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*1210-1300H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7C02D00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1、网布面料</w:t>
            </w:r>
            <w:r>
              <w:rPr>
                <w:rStyle w:val="78"/>
                <w:rFonts w:hint="eastAsia"/>
                <w:highlight w:val="none"/>
              </w:rPr>
              <w:t>；</w:t>
            </w:r>
          </w:p>
          <w:p w14:paraId="73A498A1">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2、尼龙加玻纤背架+星空灰铝合金抛光边条连接，无极档升降头枕，弹性自适应腰靠；</w:t>
            </w:r>
          </w:p>
          <w:p w14:paraId="6AEBA233">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3、三档锁定底盘，一键控制升降和后仰功能，带脚托；</w:t>
            </w:r>
          </w:p>
          <w:p w14:paraId="541FBDC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4、星空灰铝合金扶手撑固定扶手面，带3档左右调节；</w:t>
            </w:r>
          </w:p>
          <w:p w14:paraId="365A6F0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5、65#沉口8公分黑色汽杆；</w:t>
            </w:r>
          </w:p>
          <w:p w14:paraId="72A0A32A">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6、∮星空灰350铝合金高脚</w:t>
            </w:r>
            <w:r>
              <w:rPr>
                <w:rFonts w:hint="eastAsia"/>
                <w:highlight w:val="none"/>
              </w:rPr>
              <w:t>；</w:t>
            </w:r>
          </w:p>
          <w:p w14:paraId="39783C39">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7、φ60/38防震卡簧PU轮 带脚托。</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78CF77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3AE3352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99200" behindDoc="1" locked="0" layoutInCell="1" allowOverlap="1">
                  <wp:simplePos x="0" y="0"/>
                  <wp:positionH relativeFrom="column">
                    <wp:posOffset>145415</wp:posOffset>
                  </wp:positionH>
                  <wp:positionV relativeFrom="paragraph">
                    <wp:posOffset>78740</wp:posOffset>
                  </wp:positionV>
                  <wp:extent cx="663575" cy="878840"/>
                  <wp:effectExtent l="0" t="0" r="3175" b="16510"/>
                  <wp:wrapNone/>
                  <wp:docPr id="3" name="图片 14"/>
                  <wp:cNvGraphicFramePr/>
                  <a:graphic xmlns:a="http://schemas.openxmlformats.org/drawingml/2006/main">
                    <a:graphicData uri="http://schemas.openxmlformats.org/drawingml/2006/picture">
                      <pic:pic xmlns:pic="http://schemas.openxmlformats.org/drawingml/2006/picture">
                        <pic:nvPicPr>
                          <pic:cNvPr id="3" name="图片 14"/>
                          <pic:cNvPicPr/>
                        </pic:nvPicPr>
                        <pic:blipFill>
                          <a:blip r:embed="rId45" cstate="print"/>
                          <a:stretch>
                            <a:fillRect/>
                          </a:stretch>
                        </pic:blipFill>
                        <pic:spPr>
                          <a:xfrm>
                            <a:off x="0" y="0"/>
                            <a:ext cx="663575" cy="878840"/>
                          </a:xfrm>
                          <a:prstGeom prst="rect">
                            <a:avLst/>
                          </a:prstGeom>
                          <a:noFill/>
                          <a:ln>
                            <a:noFill/>
                          </a:ln>
                        </pic:spPr>
                      </pic:pic>
                    </a:graphicData>
                  </a:graphic>
                </wp:anchor>
              </w:drawing>
            </w:r>
          </w:p>
        </w:tc>
      </w:tr>
      <w:tr w14:paraId="5FB07F17">
        <w:tblPrEx>
          <w:tblCellMar>
            <w:top w:w="0" w:type="dxa"/>
            <w:left w:w="108" w:type="dxa"/>
            <w:bottom w:w="0" w:type="dxa"/>
            <w:right w:w="108" w:type="dxa"/>
          </w:tblCellMar>
        </w:tblPrEx>
        <w:trPr>
          <w:trHeight w:val="228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C08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9B7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洽谈椅</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CF7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480W*430D</w:t>
            </w:r>
          </w:p>
          <w:p w14:paraId="45DD802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*960H</w:t>
            </w:r>
          </w:p>
        </w:tc>
        <w:tc>
          <w:tcPr>
            <w:tcW w:w="37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24AA07">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扶手：PP+GF材质，过68kgf垂直、45kgf水平拉力测试；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靠背：PP+GF材质，过80kgf拉背测试；</w:t>
            </w:r>
          </w:p>
          <w:p w14:paraId="4C4E8E59">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弓形架：2.0mm厚、管径25mm、表面黑色哑光；</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座板：12mm厚、环保胶合板；</w:t>
            </w:r>
          </w:p>
          <w:p w14:paraId="227FEF36">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海绵：50mm厚</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lang w:val="en-US" w:eastAsia="zh-CN"/>
              </w:rPr>
              <w:t>高密度海绵</w:t>
            </w:r>
            <w:r>
              <w:rPr>
                <w:rFonts w:hint="eastAsia" w:ascii="宋体" w:hAnsi="宋体" w:cs="宋体"/>
                <w:kern w:val="0"/>
                <w:sz w:val="18"/>
                <w:szCs w:val="18"/>
                <w:highlight w:val="none"/>
              </w:rPr>
              <w:t>；</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6、</w:t>
            </w:r>
            <w:r>
              <w:rPr>
                <w:rFonts w:hint="eastAsia" w:ascii="宋体" w:hAnsi="宋体" w:cs="宋体"/>
                <w:kern w:val="0"/>
                <w:sz w:val="18"/>
                <w:szCs w:val="18"/>
                <w:highlight w:val="none"/>
              </w:rPr>
              <w:t>布料：弹性布（座布）+竹节网布（背布）</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颜色：黑色</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D7D7D7"/>
            <w:vAlign w:val="center"/>
          </w:tcPr>
          <w:p w14:paraId="195ABE4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42</w:t>
            </w:r>
          </w:p>
        </w:tc>
        <w:tc>
          <w:tcPr>
            <w:tcW w:w="1508" w:type="dxa"/>
            <w:tcBorders>
              <w:top w:val="single" w:color="000000" w:sz="4" w:space="0"/>
              <w:left w:val="single" w:color="000000" w:sz="4" w:space="0"/>
              <w:bottom w:val="single" w:color="000000" w:sz="4" w:space="0"/>
              <w:right w:val="single" w:color="000000" w:sz="4" w:space="0"/>
            </w:tcBorders>
            <w:vAlign w:val="center"/>
          </w:tcPr>
          <w:p w14:paraId="4BE46BD3">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0224" behindDoc="1" locked="0" layoutInCell="1" allowOverlap="1">
                  <wp:simplePos x="0" y="0"/>
                  <wp:positionH relativeFrom="column">
                    <wp:posOffset>109220</wp:posOffset>
                  </wp:positionH>
                  <wp:positionV relativeFrom="paragraph">
                    <wp:posOffset>212725</wp:posOffset>
                  </wp:positionV>
                  <wp:extent cx="612140" cy="782955"/>
                  <wp:effectExtent l="0" t="0" r="16510" b="17145"/>
                  <wp:wrapNone/>
                  <wp:docPr id="15" name="图片_11"/>
                  <wp:cNvGraphicFramePr/>
                  <a:graphic xmlns:a="http://schemas.openxmlformats.org/drawingml/2006/main">
                    <a:graphicData uri="http://schemas.openxmlformats.org/drawingml/2006/picture">
                      <pic:pic xmlns:pic="http://schemas.openxmlformats.org/drawingml/2006/picture">
                        <pic:nvPicPr>
                          <pic:cNvPr id="15" name="图片_11"/>
                          <pic:cNvPicPr/>
                        </pic:nvPicPr>
                        <pic:blipFill>
                          <a:blip r:embed="rId46" cstate="print"/>
                          <a:stretch>
                            <a:fillRect/>
                          </a:stretch>
                        </pic:blipFill>
                        <pic:spPr>
                          <a:xfrm>
                            <a:off x="0" y="0"/>
                            <a:ext cx="612140" cy="782955"/>
                          </a:xfrm>
                          <a:prstGeom prst="rect">
                            <a:avLst/>
                          </a:prstGeom>
                          <a:noFill/>
                          <a:ln>
                            <a:noFill/>
                          </a:ln>
                        </pic:spPr>
                      </pic:pic>
                    </a:graphicData>
                  </a:graphic>
                </wp:anchor>
              </w:drawing>
            </w:r>
          </w:p>
        </w:tc>
      </w:tr>
      <w:tr w14:paraId="12871EFF">
        <w:tblPrEx>
          <w:tblCellMar>
            <w:top w:w="0" w:type="dxa"/>
            <w:left w:w="108" w:type="dxa"/>
            <w:bottom w:w="0" w:type="dxa"/>
            <w:right w:w="108" w:type="dxa"/>
          </w:tblCellMar>
        </w:tblPrEx>
        <w:trPr>
          <w:trHeight w:val="161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B85762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15</w:t>
            </w:r>
          </w:p>
        </w:tc>
        <w:tc>
          <w:tcPr>
            <w:tcW w:w="792" w:type="dxa"/>
            <w:tcBorders>
              <w:top w:val="single" w:color="000000" w:sz="4" w:space="0"/>
              <w:left w:val="single" w:color="000000" w:sz="4" w:space="0"/>
              <w:bottom w:val="single" w:color="000000" w:sz="4" w:space="0"/>
              <w:right w:val="single" w:color="000000" w:sz="4" w:space="0"/>
            </w:tcBorders>
            <w:vAlign w:val="center"/>
          </w:tcPr>
          <w:p w14:paraId="67E3A89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白色直播桌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7ED4AC4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1400W*600D</w:t>
            </w:r>
          </w:p>
          <w:p w14:paraId="160D22B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28618D4D">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1、定制基材:E1级三聚板，饰面色彩绚丽，木材质感强，纹理清晰，绿色环保；</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2、性能：经过防潮、防虫、防腐化学处理，抗硬度性能良好，具耐磨、耐腐蚀、耐划痕、耐烫等特点；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3、封边：优质PVC条纹封边，厚度1.5mm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t>，数控精确封边；</w:t>
            </w:r>
          </w:p>
          <w:p w14:paraId="6CF86F8A">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4、颜色：</w:t>
            </w:r>
            <w:r>
              <w:rPr>
                <w:rFonts w:hint="eastAsia" w:ascii="宋体" w:hAnsi="宋体" w:cs="宋体"/>
                <w:kern w:val="0"/>
                <w:sz w:val="18"/>
                <w:szCs w:val="18"/>
                <w:highlight w:val="none"/>
                <w:lang w:val="en-US" w:eastAsia="zh-CN"/>
              </w:rPr>
              <w:t>白色</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1C032BF">
            <w:pPr>
              <w:widowControl/>
              <w:jc w:val="center"/>
              <w:textAlignment w:val="center"/>
              <w:rPr>
                <w:rFonts w:ascii="宋体" w:hAnsi="宋体" w:cs="宋体"/>
                <w:kern w:val="0"/>
                <w:sz w:val="18"/>
                <w:szCs w:val="18"/>
                <w:highlight w:val="none"/>
              </w:rPr>
            </w:pPr>
            <w:r>
              <w:rPr>
                <w:rFonts w:hint="eastAsia" w:ascii="宋体" w:hAnsi="宋体" w:eastAsia="宋体" w:cs="宋体"/>
                <w:kern w:val="0"/>
                <w:sz w:val="18"/>
                <w:szCs w:val="18"/>
                <w:highlight w:val="none"/>
                <w:bdr w:val="single" w:color="000000" w:sz="4" w:space="0"/>
                <w:lang w:eastAsia="zh-CN"/>
              </w:rPr>
              <w:drawing>
                <wp:anchor distT="0" distB="0" distL="114300" distR="114300" simplePos="0" relativeHeight="251730944" behindDoc="1" locked="0" layoutInCell="1" allowOverlap="1">
                  <wp:simplePos x="0" y="0"/>
                  <wp:positionH relativeFrom="column">
                    <wp:posOffset>156845</wp:posOffset>
                  </wp:positionH>
                  <wp:positionV relativeFrom="paragraph">
                    <wp:posOffset>-303530</wp:posOffset>
                  </wp:positionV>
                  <wp:extent cx="1158875" cy="827405"/>
                  <wp:effectExtent l="0" t="0" r="3175" b="10795"/>
                  <wp:wrapNone/>
                  <wp:docPr id="68" name="图片 68" descr="452825f1404da7b9b885b32ffc2b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52825f1404da7b9b885b32ffc2babd"/>
                          <pic:cNvPicPr>
                            <a:picLocks noChangeAspect="1"/>
                          </pic:cNvPicPr>
                        </pic:nvPicPr>
                        <pic:blipFill>
                          <a:blip r:embed="rId47"/>
                          <a:stretch>
                            <a:fillRect/>
                          </a:stretch>
                        </pic:blipFill>
                        <pic:spPr>
                          <a:xfrm>
                            <a:off x="0" y="0"/>
                            <a:ext cx="1158875" cy="827405"/>
                          </a:xfrm>
                          <a:prstGeom prst="rect">
                            <a:avLst/>
                          </a:prstGeom>
                        </pic:spPr>
                      </pic:pic>
                    </a:graphicData>
                  </a:graphic>
                </wp:anchor>
              </w:drawing>
            </w: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D68FB68">
            <w:pPr>
              <w:widowControl/>
              <w:jc w:val="center"/>
              <w:textAlignment w:val="center"/>
              <w:rPr>
                <w:rFonts w:hint="eastAsia" w:ascii="宋体" w:hAnsi="宋体" w:eastAsia="宋体" w:cs="宋体"/>
                <w:kern w:val="0"/>
                <w:sz w:val="18"/>
                <w:szCs w:val="18"/>
                <w:highlight w:val="none"/>
                <w:bdr w:val="single" w:color="000000" w:sz="4" w:space="0"/>
                <w:lang w:eastAsia="zh-CN"/>
              </w:rPr>
            </w:pPr>
          </w:p>
        </w:tc>
      </w:tr>
      <w:tr w14:paraId="46F42ABC">
        <w:tblPrEx>
          <w:tblCellMar>
            <w:top w:w="0" w:type="dxa"/>
            <w:left w:w="108" w:type="dxa"/>
            <w:bottom w:w="0" w:type="dxa"/>
            <w:right w:w="108" w:type="dxa"/>
          </w:tblCellMar>
        </w:tblPrEx>
        <w:trPr>
          <w:trHeight w:val="227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6E6AC6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16</w:t>
            </w:r>
          </w:p>
        </w:tc>
        <w:tc>
          <w:tcPr>
            <w:tcW w:w="792" w:type="dxa"/>
            <w:tcBorders>
              <w:top w:val="single" w:color="000000" w:sz="4" w:space="0"/>
              <w:left w:val="single" w:color="000000" w:sz="4" w:space="0"/>
              <w:bottom w:val="single" w:color="000000" w:sz="4" w:space="0"/>
              <w:right w:val="single" w:color="000000" w:sz="4" w:space="0"/>
            </w:tcBorders>
            <w:vAlign w:val="center"/>
          </w:tcPr>
          <w:p w14:paraId="3D43511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直播椅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6C99520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480W*430D</w:t>
            </w:r>
          </w:p>
          <w:p w14:paraId="599B035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*960H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0960FDF7">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靠背：PP+GF材质，过85kgf拉背测试；</w:t>
            </w:r>
          </w:p>
          <w:p w14:paraId="2E5D6B57">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五星脚：PP+GF材质，过850kgf静压测试；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脚轮：Φ50mm、PA材质；</w:t>
            </w:r>
          </w:p>
          <w:p w14:paraId="68BC6E69">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气压棒：过10万次升降测试；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底盘：2.5mm厚 中班蝴蝶底盘；</w:t>
            </w:r>
          </w:p>
          <w:p w14:paraId="36633DA6">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6、</w:t>
            </w:r>
            <w:r>
              <w:rPr>
                <w:rFonts w:hint="eastAsia" w:ascii="宋体" w:hAnsi="宋体" w:cs="宋体"/>
                <w:kern w:val="0"/>
                <w:sz w:val="18"/>
                <w:szCs w:val="18"/>
                <w:highlight w:val="none"/>
              </w:rPr>
              <w:t>座板：12mm厚、环保夹板；</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7、</w:t>
            </w:r>
            <w:r>
              <w:rPr>
                <w:rFonts w:hint="eastAsia" w:ascii="宋体" w:hAnsi="宋体" w:cs="宋体"/>
                <w:kern w:val="0"/>
                <w:sz w:val="18"/>
                <w:szCs w:val="18"/>
                <w:highlight w:val="none"/>
              </w:rPr>
              <w:t>海绵：50mm厚、</w:t>
            </w:r>
            <w:r>
              <w:rPr>
                <w:rFonts w:hint="eastAsia" w:ascii="宋体" w:hAnsi="宋体" w:cs="宋体"/>
                <w:kern w:val="0"/>
                <w:sz w:val="18"/>
                <w:szCs w:val="18"/>
                <w:highlight w:val="none"/>
                <w:lang w:val="en-US" w:eastAsia="zh-CN"/>
              </w:rPr>
              <w:t>高密度海</w:t>
            </w:r>
            <w:r>
              <w:rPr>
                <w:rFonts w:hint="eastAsia" w:ascii="宋体" w:hAnsi="宋体" w:cs="宋体"/>
                <w:kern w:val="0"/>
                <w:sz w:val="18"/>
                <w:szCs w:val="18"/>
                <w:highlight w:val="none"/>
              </w:rPr>
              <w:t>棉；</w:t>
            </w:r>
          </w:p>
          <w:p w14:paraId="6620532F">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8、</w:t>
            </w:r>
            <w:r>
              <w:rPr>
                <w:rFonts w:hint="eastAsia" w:ascii="宋体" w:hAnsi="宋体" w:cs="宋体"/>
                <w:kern w:val="0"/>
                <w:sz w:val="18"/>
                <w:szCs w:val="18"/>
                <w:highlight w:val="none"/>
              </w:rPr>
              <w:t>布料：弹性布（座布）+竹节网布（背布）。</w:t>
            </w:r>
          </w:p>
          <w:p w14:paraId="5BA4AC4A">
            <w:pPr>
              <w:jc w:val="left"/>
              <w:rPr>
                <w:rFonts w:ascii="宋体" w:hAnsi="宋体" w:cs="宋体"/>
                <w:kern w:val="0"/>
                <w:sz w:val="18"/>
                <w:szCs w:val="18"/>
                <w:highlight w:val="none"/>
              </w:rPr>
            </w:pPr>
            <w:r>
              <w:rPr>
                <w:rFonts w:hint="eastAsia" w:ascii="宋体" w:hAnsi="宋体" w:cs="宋体"/>
                <w:kern w:val="0"/>
                <w:sz w:val="18"/>
                <w:szCs w:val="18"/>
                <w:highlight w:val="none"/>
                <w:lang w:val="en-US" w:eastAsia="zh-CN"/>
              </w:rPr>
              <w:t>9、</w:t>
            </w:r>
            <w:r>
              <w:rPr>
                <w:rFonts w:hint="eastAsia" w:ascii="宋体" w:hAnsi="宋体" w:cs="宋体"/>
                <w:kern w:val="0"/>
                <w:sz w:val="18"/>
                <w:szCs w:val="18"/>
                <w:highlight w:val="none"/>
              </w:rPr>
              <w:t>颜色：灰白</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2571D48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72C7B683">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1248" behindDoc="1" locked="0" layoutInCell="1" allowOverlap="1">
                  <wp:simplePos x="0" y="0"/>
                  <wp:positionH relativeFrom="column">
                    <wp:posOffset>52070</wp:posOffset>
                  </wp:positionH>
                  <wp:positionV relativeFrom="paragraph">
                    <wp:posOffset>182880</wp:posOffset>
                  </wp:positionV>
                  <wp:extent cx="713105" cy="932815"/>
                  <wp:effectExtent l="0" t="0" r="10795" b="635"/>
                  <wp:wrapNone/>
                  <wp:docPr id="17" name="图片_4"/>
                  <wp:cNvGraphicFramePr/>
                  <a:graphic xmlns:a="http://schemas.openxmlformats.org/drawingml/2006/main">
                    <a:graphicData uri="http://schemas.openxmlformats.org/drawingml/2006/picture">
                      <pic:pic xmlns:pic="http://schemas.openxmlformats.org/drawingml/2006/picture">
                        <pic:nvPicPr>
                          <pic:cNvPr id="17" name="图片_4"/>
                          <pic:cNvPicPr/>
                        </pic:nvPicPr>
                        <pic:blipFill>
                          <a:blip r:embed="rId48" cstate="print"/>
                          <a:stretch>
                            <a:fillRect/>
                          </a:stretch>
                        </pic:blipFill>
                        <pic:spPr>
                          <a:xfrm>
                            <a:off x="0" y="0"/>
                            <a:ext cx="713105" cy="932815"/>
                          </a:xfrm>
                          <a:prstGeom prst="rect">
                            <a:avLst/>
                          </a:prstGeom>
                          <a:noFill/>
                          <a:ln>
                            <a:noFill/>
                          </a:ln>
                        </pic:spPr>
                      </pic:pic>
                    </a:graphicData>
                  </a:graphic>
                </wp:anchor>
              </w:drawing>
            </w:r>
          </w:p>
        </w:tc>
      </w:tr>
      <w:tr w14:paraId="06844D01">
        <w:tblPrEx>
          <w:tblCellMar>
            <w:top w:w="0" w:type="dxa"/>
            <w:left w:w="108" w:type="dxa"/>
            <w:bottom w:w="0" w:type="dxa"/>
            <w:right w:w="108" w:type="dxa"/>
          </w:tblCellMar>
        </w:tblPrEx>
        <w:trPr>
          <w:trHeight w:val="224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E43817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17</w:t>
            </w:r>
          </w:p>
        </w:tc>
        <w:tc>
          <w:tcPr>
            <w:tcW w:w="792" w:type="dxa"/>
            <w:tcBorders>
              <w:top w:val="single" w:color="000000" w:sz="4" w:space="0"/>
              <w:left w:val="single" w:color="000000" w:sz="4" w:space="0"/>
              <w:bottom w:val="single" w:color="000000" w:sz="4" w:space="0"/>
              <w:right w:val="single" w:color="000000" w:sz="4" w:space="0"/>
            </w:tcBorders>
            <w:vAlign w:val="center"/>
          </w:tcPr>
          <w:p w14:paraId="200D7F8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办公桌一人位（含柜）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4D8958F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1400W*600D</w:t>
            </w:r>
          </w:p>
          <w:p w14:paraId="3CEBB80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76658DD1">
            <w:pPr>
              <w:widowControl/>
              <w:numPr>
                <w:ilvl w:val="0"/>
                <w:numId w:val="0"/>
              </w:numPr>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p>
          <w:p w14:paraId="337B4CD0">
            <w:pPr>
              <w:widowControl/>
              <w:numPr>
                <w:ilvl w:val="0"/>
                <w:numId w:val="0"/>
              </w:numPr>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422E2D23">
            <w:pPr>
              <w:widowControl/>
              <w:numPr>
                <w:ilvl w:val="0"/>
                <w:numId w:val="0"/>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82C2A6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7C6E9F7">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2272" behindDoc="1" locked="0" layoutInCell="1" allowOverlap="1">
                  <wp:simplePos x="0" y="0"/>
                  <wp:positionH relativeFrom="column">
                    <wp:posOffset>0</wp:posOffset>
                  </wp:positionH>
                  <wp:positionV relativeFrom="paragraph">
                    <wp:posOffset>368300</wp:posOffset>
                  </wp:positionV>
                  <wp:extent cx="859790" cy="699770"/>
                  <wp:effectExtent l="0" t="0" r="16510" b="5080"/>
                  <wp:wrapNone/>
                  <wp:docPr id="5" name="图片 18"/>
                  <wp:cNvGraphicFramePr/>
                  <a:graphic xmlns:a="http://schemas.openxmlformats.org/drawingml/2006/main">
                    <a:graphicData uri="http://schemas.openxmlformats.org/drawingml/2006/picture">
                      <pic:pic xmlns:pic="http://schemas.openxmlformats.org/drawingml/2006/picture">
                        <pic:nvPicPr>
                          <pic:cNvPr id="5" name="图片 18"/>
                          <pic:cNvPicPr/>
                        </pic:nvPicPr>
                        <pic:blipFill>
                          <a:blip r:embed="rId49" cstate="print"/>
                          <a:stretch>
                            <a:fillRect/>
                          </a:stretch>
                        </pic:blipFill>
                        <pic:spPr>
                          <a:xfrm>
                            <a:off x="0" y="0"/>
                            <a:ext cx="859790" cy="699770"/>
                          </a:xfrm>
                          <a:prstGeom prst="rect">
                            <a:avLst/>
                          </a:prstGeom>
                          <a:noFill/>
                          <a:ln>
                            <a:noFill/>
                          </a:ln>
                        </pic:spPr>
                      </pic:pic>
                    </a:graphicData>
                  </a:graphic>
                </wp:anchor>
              </w:drawing>
            </w:r>
          </w:p>
        </w:tc>
      </w:tr>
      <w:tr w14:paraId="50A55279">
        <w:tblPrEx>
          <w:tblCellMar>
            <w:top w:w="0" w:type="dxa"/>
            <w:left w:w="108" w:type="dxa"/>
            <w:bottom w:w="0" w:type="dxa"/>
            <w:right w:w="108" w:type="dxa"/>
          </w:tblCellMar>
        </w:tblPrEx>
        <w:trPr>
          <w:trHeight w:val="772"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473545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w:t>
            </w:r>
          </w:p>
        </w:tc>
        <w:tc>
          <w:tcPr>
            <w:tcW w:w="792" w:type="dxa"/>
            <w:tcBorders>
              <w:top w:val="single" w:color="000000" w:sz="4" w:space="0"/>
              <w:left w:val="single" w:color="000000" w:sz="4" w:space="0"/>
              <w:bottom w:val="single" w:color="000000" w:sz="4" w:space="0"/>
              <w:right w:val="single" w:color="000000" w:sz="4" w:space="0"/>
            </w:tcBorders>
            <w:vAlign w:val="center"/>
          </w:tcPr>
          <w:p w14:paraId="7C9854A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办公桌两人位（含柜）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07B590F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1200W*1200D</w:t>
            </w:r>
          </w:p>
          <w:p w14:paraId="4BE01AB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0E818A1E">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p>
          <w:p w14:paraId="5A3AE18F">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p>
          <w:p w14:paraId="4FE2CA24">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01969316">
            <w:pPr>
              <w:widowControl/>
              <w:jc w:val="left"/>
              <w:textAlignment w:val="center"/>
              <w:rPr>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金属喷塑框架，钢材厚度2.0MM</w:t>
            </w:r>
          </w:p>
          <w:p w14:paraId="027A5EF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颜色：如图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159D54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w:t>
            </w:r>
          </w:p>
        </w:tc>
        <w:tc>
          <w:tcPr>
            <w:tcW w:w="1508" w:type="dxa"/>
            <w:tcBorders>
              <w:top w:val="single" w:color="000000" w:sz="4" w:space="0"/>
              <w:left w:val="single" w:color="000000" w:sz="4" w:space="0"/>
              <w:bottom w:val="single" w:color="000000" w:sz="4" w:space="0"/>
              <w:right w:val="single" w:color="000000" w:sz="4" w:space="0"/>
            </w:tcBorders>
            <w:vAlign w:val="center"/>
          </w:tcPr>
          <w:p w14:paraId="3C723B5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3296" behindDoc="1" locked="0" layoutInCell="1" allowOverlap="1">
                  <wp:simplePos x="0" y="0"/>
                  <wp:positionH relativeFrom="column">
                    <wp:posOffset>1905</wp:posOffset>
                  </wp:positionH>
                  <wp:positionV relativeFrom="paragraph">
                    <wp:posOffset>403860</wp:posOffset>
                  </wp:positionV>
                  <wp:extent cx="869315" cy="552450"/>
                  <wp:effectExtent l="0" t="0" r="6985" b="0"/>
                  <wp:wrapNone/>
                  <wp:docPr id="1" name="图片_14"/>
                  <wp:cNvGraphicFramePr/>
                  <a:graphic xmlns:a="http://schemas.openxmlformats.org/drawingml/2006/main">
                    <a:graphicData uri="http://schemas.openxmlformats.org/drawingml/2006/picture">
                      <pic:pic xmlns:pic="http://schemas.openxmlformats.org/drawingml/2006/picture">
                        <pic:nvPicPr>
                          <pic:cNvPr id="1" name="图片_14"/>
                          <pic:cNvPicPr/>
                        </pic:nvPicPr>
                        <pic:blipFill>
                          <a:blip r:embed="rId50" cstate="print"/>
                          <a:stretch>
                            <a:fillRect/>
                          </a:stretch>
                        </pic:blipFill>
                        <pic:spPr>
                          <a:xfrm>
                            <a:off x="0" y="0"/>
                            <a:ext cx="869315" cy="552450"/>
                          </a:xfrm>
                          <a:prstGeom prst="rect">
                            <a:avLst/>
                          </a:prstGeom>
                          <a:noFill/>
                          <a:ln>
                            <a:noFill/>
                          </a:ln>
                        </pic:spPr>
                      </pic:pic>
                    </a:graphicData>
                  </a:graphic>
                </wp:anchor>
              </w:drawing>
            </w:r>
          </w:p>
        </w:tc>
      </w:tr>
      <w:tr w14:paraId="1F49E953">
        <w:tblPrEx>
          <w:tblCellMar>
            <w:top w:w="0" w:type="dxa"/>
            <w:left w:w="108" w:type="dxa"/>
            <w:bottom w:w="0" w:type="dxa"/>
            <w:right w:w="108" w:type="dxa"/>
          </w:tblCellMar>
        </w:tblPrEx>
        <w:trPr>
          <w:trHeight w:val="235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4B1F22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19</w:t>
            </w:r>
          </w:p>
        </w:tc>
        <w:tc>
          <w:tcPr>
            <w:tcW w:w="792" w:type="dxa"/>
            <w:tcBorders>
              <w:top w:val="single" w:color="000000" w:sz="4" w:space="0"/>
              <w:left w:val="single" w:color="000000" w:sz="4" w:space="0"/>
              <w:bottom w:val="single" w:color="000000" w:sz="4" w:space="0"/>
              <w:right w:val="single" w:color="000000" w:sz="4" w:space="0"/>
            </w:tcBorders>
            <w:vAlign w:val="center"/>
          </w:tcPr>
          <w:p w14:paraId="4930E1E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2BCD0B1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2800W*1200D</w:t>
            </w:r>
          </w:p>
          <w:p w14:paraId="0B8E5E4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64CF5A33">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p>
          <w:p w14:paraId="43CCAA45">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2DF1F2CB">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金属喷塑框架，钢材厚度2.0MM</w:t>
            </w:r>
          </w:p>
          <w:p w14:paraId="6241B466">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颜色：如图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CADD19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EB52835">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1488" behindDoc="0" locked="0" layoutInCell="1" allowOverlap="1">
                  <wp:simplePos x="0" y="0"/>
                  <wp:positionH relativeFrom="column">
                    <wp:posOffset>-16510</wp:posOffset>
                  </wp:positionH>
                  <wp:positionV relativeFrom="paragraph">
                    <wp:posOffset>574675</wp:posOffset>
                  </wp:positionV>
                  <wp:extent cx="824230" cy="609600"/>
                  <wp:effectExtent l="0" t="0" r="13970" b="0"/>
                  <wp:wrapNone/>
                  <wp:docPr id="25" name="图片 20"/>
                  <wp:cNvGraphicFramePr/>
                  <a:graphic xmlns:a="http://schemas.openxmlformats.org/drawingml/2006/main">
                    <a:graphicData uri="http://schemas.openxmlformats.org/drawingml/2006/picture">
                      <pic:pic xmlns:pic="http://schemas.openxmlformats.org/drawingml/2006/picture">
                        <pic:nvPicPr>
                          <pic:cNvPr id="25" name="图片 20"/>
                          <pic:cNvPicPr/>
                        </pic:nvPicPr>
                        <pic:blipFill>
                          <a:blip r:embed="rId51" cstate="print"/>
                          <a:stretch>
                            <a:fillRect/>
                          </a:stretch>
                        </pic:blipFill>
                        <pic:spPr>
                          <a:xfrm>
                            <a:off x="0" y="0"/>
                            <a:ext cx="824230" cy="609600"/>
                          </a:xfrm>
                          <a:prstGeom prst="rect">
                            <a:avLst/>
                          </a:prstGeom>
                          <a:noFill/>
                          <a:ln>
                            <a:noFill/>
                          </a:ln>
                        </pic:spPr>
                      </pic:pic>
                    </a:graphicData>
                  </a:graphic>
                </wp:anchor>
              </w:drawing>
            </w:r>
          </w:p>
        </w:tc>
      </w:tr>
      <w:tr w14:paraId="75D5CA3E">
        <w:tblPrEx>
          <w:tblCellMar>
            <w:top w:w="0" w:type="dxa"/>
            <w:left w:w="108" w:type="dxa"/>
            <w:bottom w:w="0" w:type="dxa"/>
            <w:right w:w="108" w:type="dxa"/>
          </w:tblCellMar>
        </w:tblPrEx>
        <w:trPr>
          <w:trHeight w:val="2332"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506F0E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20</w:t>
            </w:r>
          </w:p>
        </w:tc>
        <w:tc>
          <w:tcPr>
            <w:tcW w:w="792" w:type="dxa"/>
            <w:tcBorders>
              <w:top w:val="single" w:color="000000" w:sz="4" w:space="0"/>
              <w:left w:val="single" w:color="000000" w:sz="4" w:space="0"/>
              <w:bottom w:val="single" w:color="000000" w:sz="4" w:space="0"/>
              <w:right w:val="single" w:color="000000" w:sz="4" w:space="0"/>
            </w:tcBorders>
            <w:vAlign w:val="center"/>
          </w:tcPr>
          <w:p w14:paraId="1B09995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双门文件柜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044B875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800W*400D</w:t>
            </w:r>
          </w:p>
          <w:p w14:paraId="44149A4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*2000H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4DB2E4D4">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p>
          <w:p w14:paraId="444AB88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7D277151">
            <w:pPr>
              <w:jc w:val="left"/>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19B7B5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51645AEB">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2512" behindDoc="0" locked="0" layoutInCell="1" allowOverlap="1">
                  <wp:simplePos x="0" y="0"/>
                  <wp:positionH relativeFrom="column">
                    <wp:posOffset>226060</wp:posOffset>
                  </wp:positionH>
                  <wp:positionV relativeFrom="paragraph">
                    <wp:posOffset>224155</wp:posOffset>
                  </wp:positionV>
                  <wp:extent cx="389890" cy="1036320"/>
                  <wp:effectExtent l="0" t="0" r="10160" b="11430"/>
                  <wp:wrapNone/>
                  <wp:docPr id="35" name="图片 21"/>
                  <wp:cNvGraphicFramePr/>
                  <a:graphic xmlns:a="http://schemas.openxmlformats.org/drawingml/2006/main">
                    <a:graphicData uri="http://schemas.openxmlformats.org/drawingml/2006/picture">
                      <pic:pic xmlns:pic="http://schemas.openxmlformats.org/drawingml/2006/picture">
                        <pic:nvPicPr>
                          <pic:cNvPr id="35" name="图片 21"/>
                          <pic:cNvPicPr/>
                        </pic:nvPicPr>
                        <pic:blipFill>
                          <a:blip r:embed="rId52" cstate="print"/>
                          <a:stretch>
                            <a:fillRect/>
                          </a:stretch>
                        </pic:blipFill>
                        <pic:spPr>
                          <a:xfrm>
                            <a:off x="0" y="0"/>
                            <a:ext cx="389890" cy="1036320"/>
                          </a:xfrm>
                          <a:prstGeom prst="rect">
                            <a:avLst/>
                          </a:prstGeom>
                          <a:noFill/>
                          <a:ln>
                            <a:noFill/>
                          </a:ln>
                        </pic:spPr>
                      </pic:pic>
                    </a:graphicData>
                  </a:graphic>
                </wp:anchor>
              </w:drawing>
            </w:r>
          </w:p>
        </w:tc>
      </w:tr>
      <w:tr w14:paraId="1C8B77D7">
        <w:tblPrEx>
          <w:tblCellMar>
            <w:top w:w="0" w:type="dxa"/>
            <w:left w:w="108" w:type="dxa"/>
            <w:bottom w:w="0" w:type="dxa"/>
            <w:right w:w="108" w:type="dxa"/>
          </w:tblCellMar>
        </w:tblPrEx>
        <w:trPr>
          <w:trHeight w:val="240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1C19DE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21</w:t>
            </w:r>
          </w:p>
        </w:tc>
        <w:tc>
          <w:tcPr>
            <w:tcW w:w="792" w:type="dxa"/>
            <w:tcBorders>
              <w:top w:val="single" w:color="000000" w:sz="4" w:space="0"/>
              <w:left w:val="single" w:color="000000" w:sz="4" w:space="0"/>
              <w:bottom w:val="single" w:color="000000" w:sz="4" w:space="0"/>
              <w:right w:val="single" w:color="000000" w:sz="4" w:space="0"/>
            </w:tcBorders>
            <w:vAlign w:val="center"/>
          </w:tcPr>
          <w:p w14:paraId="2CF9175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20人会议桌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1D92F00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5000W*1600D</w:t>
            </w:r>
          </w:p>
          <w:p w14:paraId="4918DC5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723F81CA">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10E93A11">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C7DA90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5C5C18A">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3536" behindDoc="0" locked="0" layoutInCell="1" allowOverlap="1">
                  <wp:simplePos x="0" y="0"/>
                  <wp:positionH relativeFrom="column">
                    <wp:posOffset>47625</wp:posOffset>
                  </wp:positionH>
                  <wp:positionV relativeFrom="paragraph">
                    <wp:posOffset>533400</wp:posOffset>
                  </wp:positionV>
                  <wp:extent cx="777240" cy="536575"/>
                  <wp:effectExtent l="0" t="0" r="3810" b="15875"/>
                  <wp:wrapNone/>
                  <wp:docPr id="36" name="图片 22"/>
                  <wp:cNvGraphicFramePr/>
                  <a:graphic xmlns:a="http://schemas.openxmlformats.org/drawingml/2006/main">
                    <a:graphicData uri="http://schemas.openxmlformats.org/drawingml/2006/picture">
                      <pic:pic xmlns:pic="http://schemas.openxmlformats.org/drawingml/2006/picture">
                        <pic:nvPicPr>
                          <pic:cNvPr id="36" name="图片 22"/>
                          <pic:cNvPicPr/>
                        </pic:nvPicPr>
                        <pic:blipFill>
                          <a:blip r:embed="rId53" cstate="print"/>
                          <a:stretch>
                            <a:fillRect/>
                          </a:stretch>
                        </pic:blipFill>
                        <pic:spPr>
                          <a:xfrm>
                            <a:off x="0" y="0"/>
                            <a:ext cx="777240" cy="536575"/>
                          </a:xfrm>
                          <a:prstGeom prst="rect">
                            <a:avLst/>
                          </a:prstGeom>
                          <a:noFill/>
                          <a:ln>
                            <a:noFill/>
                          </a:ln>
                        </pic:spPr>
                      </pic:pic>
                    </a:graphicData>
                  </a:graphic>
                </wp:anchor>
              </w:drawing>
            </w:r>
          </w:p>
        </w:tc>
      </w:tr>
      <w:tr w14:paraId="7984E9A1">
        <w:tblPrEx>
          <w:tblCellMar>
            <w:top w:w="0" w:type="dxa"/>
            <w:left w:w="108" w:type="dxa"/>
            <w:bottom w:w="0" w:type="dxa"/>
            <w:right w:w="108" w:type="dxa"/>
          </w:tblCellMar>
        </w:tblPrEx>
        <w:trPr>
          <w:trHeight w:val="236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799A8C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22</w:t>
            </w:r>
          </w:p>
        </w:tc>
        <w:tc>
          <w:tcPr>
            <w:tcW w:w="792" w:type="dxa"/>
            <w:tcBorders>
              <w:top w:val="single" w:color="000000" w:sz="4" w:space="0"/>
              <w:left w:val="single" w:color="000000" w:sz="4" w:space="0"/>
              <w:bottom w:val="single" w:color="000000" w:sz="4" w:space="0"/>
              <w:right w:val="single" w:color="000000" w:sz="4" w:space="0"/>
            </w:tcBorders>
            <w:vAlign w:val="center"/>
          </w:tcPr>
          <w:p w14:paraId="0FA3DC6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茶水柜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5EBEBF2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1200W*400D</w:t>
            </w:r>
          </w:p>
          <w:p w14:paraId="0962F92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E748F5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78E23893">
            <w:pPr>
              <w:jc w:val="left"/>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357E59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302ACE5D">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4560" behindDoc="0" locked="0" layoutInCell="1" allowOverlap="1">
                  <wp:simplePos x="0" y="0"/>
                  <wp:positionH relativeFrom="column">
                    <wp:posOffset>-50800</wp:posOffset>
                  </wp:positionH>
                  <wp:positionV relativeFrom="paragraph">
                    <wp:posOffset>400685</wp:posOffset>
                  </wp:positionV>
                  <wp:extent cx="879475" cy="546735"/>
                  <wp:effectExtent l="0" t="0" r="15875" b="5715"/>
                  <wp:wrapNone/>
                  <wp:docPr id="42" name="图片 23"/>
                  <wp:cNvGraphicFramePr/>
                  <a:graphic xmlns:a="http://schemas.openxmlformats.org/drawingml/2006/main">
                    <a:graphicData uri="http://schemas.openxmlformats.org/drawingml/2006/picture">
                      <pic:pic xmlns:pic="http://schemas.openxmlformats.org/drawingml/2006/picture">
                        <pic:nvPicPr>
                          <pic:cNvPr id="42" name="图片 23"/>
                          <pic:cNvPicPr/>
                        </pic:nvPicPr>
                        <pic:blipFill>
                          <a:blip r:embed="rId54" cstate="print"/>
                          <a:stretch>
                            <a:fillRect/>
                          </a:stretch>
                        </pic:blipFill>
                        <pic:spPr>
                          <a:xfrm>
                            <a:off x="0" y="0"/>
                            <a:ext cx="879475" cy="546735"/>
                          </a:xfrm>
                          <a:prstGeom prst="rect">
                            <a:avLst/>
                          </a:prstGeom>
                          <a:noFill/>
                          <a:ln>
                            <a:noFill/>
                          </a:ln>
                        </pic:spPr>
                      </pic:pic>
                    </a:graphicData>
                  </a:graphic>
                </wp:anchor>
              </w:drawing>
            </w:r>
          </w:p>
        </w:tc>
      </w:tr>
      <w:tr w14:paraId="7AE75620">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BD555E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23</w:t>
            </w:r>
          </w:p>
        </w:tc>
        <w:tc>
          <w:tcPr>
            <w:tcW w:w="792" w:type="dxa"/>
            <w:tcBorders>
              <w:top w:val="single" w:color="000000" w:sz="4" w:space="0"/>
              <w:left w:val="single" w:color="000000" w:sz="4" w:space="0"/>
              <w:bottom w:val="single" w:color="000000" w:sz="4" w:space="0"/>
              <w:right w:val="single" w:color="000000" w:sz="4" w:space="0"/>
            </w:tcBorders>
            <w:vAlign w:val="center"/>
          </w:tcPr>
          <w:p w14:paraId="2374781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三人沙发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7116658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1860W*760D</w:t>
            </w:r>
          </w:p>
          <w:p w14:paraId="04C27A4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440EE23B">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优质西皮</w:t>
            </w:r>
            <w:r>
              <w:rPr>
                <w:rFonts w:hint="eastAsia" w:ascii="宋体" w:hAnsi="宋体" w:cs="宋体"/>
                <w:kern w:val="0"/>
                <w:sz w:val="18"/>
                <w:szCs w:val="18"/>
                <w:highlight w:val="none"/>
                <w:lang w:val="en-US" w:eastAsia="zh-CN"/>
              </w:rPr>
              <w:t>面料</w:t>
            </w:r>
          </w:p>
          <w:p w14:paraId="14FC158D">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海绵：</w:t>
            </w:r>
            <w:r>
              <w:rPr>
                <w:rFonts w:hint="eastAsia" w:ascii="宋体" w:hAnsi="宋体" w:cs="宋体"/>
                <w:kern w:val="0"/>
                <w:sz w:val="18"/>
                <w:szCs w:val="18"/>
                <w:highlight w:val="none"/>
                <w:lang w:val="en-US" w:eastAsia="zh-CN"/>
              </w:rPr>
              <w:t>高密度回弹</w:t>
            </w:r>
            <w:r>
              <w:rPr>
                <w:rFonts w:hint="eastAsia" w:ascii="宋体" w:hAnsi="宋体" w:cs="宋体"/>
                <w:kern w:val="0"/>
                <w:sz w:val="18"/>
                <w:szCs w:val="18"/>
                <w:highlight w:val="none"/>
              </w:rPr>
              <w:t xml:space="preserve">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p w14:paraId="50A1D242">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4、金属</w:t>
            </w:r>
            <w:r>
              <w:rPr>
                <w:rFonts w:hint="eastAsia" w:ascii="宋体" w:hAnsi="宋体" w:cs="宋体"/>
                <w:kern w:val="0"/>
                <w:sz w:val="18"/>
                <w:szCs w:val="18"/>
                <w:highlight w:val="none"/>
              </w:rPr>
              <w:t>沙发脚</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EF16D6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68D09328">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5584" behindDoc="0" locked="0" layoutInCell="1" allowOverlap="1">
                  <wp:simplePos x="0" y="0"/>
                  <wp:positionH relativeFrom="column">
                    <wp:posOffset>5715</wp:posOffset>
                  </wp:positionH>
                  <wp:positionV relativeFrom="paragraph">
                    <wp:posOffset>386715</wp:posOffset>
                  </wp:positionV>
                  <wp:extent cx="819150" cy="461010"/>
                  <wp:effectExtent l="0" t="0" r="0" b="15240"/>
                  <wp:wrapNone/>
                  <wp:docPr id="47" name="Picture_7"/>
                  <wp:cNvGraphicFramePr/>
                  <a:graphic xmlns:a="http://schemas.openxmlformats.org/drawingml/2006/main">
                    <a:graphicData uri="http://schemas.openxmlformats.org/drawingml/2006/picture">
                      <pic:pic xmlns:pic="http://schemas.openxmlformats.org/drawingml/2006/picture">
                        <pic:nvPicPr>
                          <pic:cNvPr id="47" name="Picture_7"/>
                          <pic:cNvPicPr/>
                        </pic:nvPicPr>
                        <pic:blipFill>
                          <a:blip r:embed="rId55" cstate="print"/>
                          <a:stretch>
                            <a:fillRect/>
                          </a:stretch>
                        </pic:blipFill>
                        <pic:spPr>
                          <a:xfrm>
                            <a:off x="0" y="0"/>
                            <a:ext cx="819150" cy="461010"/>
                          </a:xfrm>
                          <a:prstGeom prst="rect">
                            <a:avLst/>
                          </a:prstGeom>
                          <a:noFill/>
                          <a:ln>
                            <a:noFill/>
                          </a:ln>
                        </pic:spPr>
                      </pic:pic>
                    </a:graphicData>
                  </a:graphic>
                </wp:anchor>
              </w:drawing>
            </w:r>
          </w:p>
        </w:tc>
      </w:tr>
      <w:tr w14:paraId="416F00BC">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3CAB49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24</w:t>
            </w:r>
          </w:p>
        </w:tc>
        <w:tc>
          <w:tcPr>
            <w:tcW w:w="792" w:type="dxa"/>
            <w:tcBorders>
              <w:top w:val="single" w:color="000000" w:sz="4" w:space="0"/>
              <w:left w:val="single" w:color="000000" w:sz="4" w:space="0"/>
              <w:bottom w:val="single" w:color="000000" w:sz="4" w:space="0"/>
              <w:right w:val="single" w:color="000000" w:sz="4" w:space="0"/>
            </w:tcBorders>
            <w:vAlign w:val="center"/>
          </w:tcPr>
          <w:p w14:paraId="701BA9E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三人沙发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7B878FB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1980W*750D</w:t>
            </w:r>
          </w:p>
          <w:p w14:paraId="05376D5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4FCA674D">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优质西皮</w:t>
            </w:r>
            <w:r>
              <w:rPr>
                <w:rFonts w:hint="eastAsia" w:ascii="宋体" w:hAnsi="宋体" w:cs="宋体"/>
                <w:kern w:val="0"/>
                <w:sz w:val="18"/>
                <w:szCs w:val="18"/>
                <w:highlight w:val="none"/>
                <w:lang w:val="en-US" w:eastAsia="zh-CN"/>
              </w:rPr>
              <w:t>面料</w:t>
            </w:r>
          </w:p>
          <w:p w14:paraId="4F9C5ED3">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海绵：</w:t>
            </w:r>
            <w:r>
              <w:rPr>
                <w:rFonts w:hint="eastAsia" w:ascii="宋体" w:hAnsi="宋体" w:cs="宋体"/>
                <w:kern w:val="0"/>
                <w:sz w:val="18"/>
                <w:szCs w:val="18"/>
                <w:highlight w:val="none"/>
                <w:lang w:val="en-US" w:eastAsia="zh-CN"/>
              </w:rPr>
              <w:t>高密度回弹</w:t>
            </w:r>
            <w:r>
              <w:rPr>
                <w:rFonts w:hint="eastAsia" w:ascii="宋体" w:hAnsi="宋体" w:cs="宋体"/>
                <w:kern w:val="0"/>
                <w:sz w:val="18"/>
                <w:szCs w:val="18"/>
                <w:highlight w:val="none"/>
              </w:rPr>
              <w:t xml:space="preserve">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p w14:paraId="071C5E21">
            <w:pPr>
              <w:jc w:val="left"/>
              <w:rPr>
                <w:rFonts w:ascii="宋体" w:hAnsi="宋体" w:cs="宋体"/>
                <w:kern w:val="0"/>
                <w:sz w:val="18"/>
                <w:szCs w:val="18"/>
                <w:highlight w:val="none"/>
              </w:rPr>
            </w:pPr>
            <w:r>
              <w:rPr>
                <w:rFonts w:hint="eastAsia" w:ascii="宋体" w:hAnsi="宋体" w:cs="宋体"/>
                <w:kern w:val="0"/>
                <w:sz w:val="18"/>
                <w:szCs w:val="18"/>
                <w:highlight w:val="none"/>
                <w:lang w:val="en-US" w:eastAsia="zh-CN"/>
              </w:rPr>
              <w:t>4、金属</w:t>
            </w:r>
            <w:r>
              <w:rPr>
                <w:rFonts w:hint="eastAsia" w:ascii="宋体" w:hAnsi="宋体" w:cs="宋体"/>
                <w:kern w:val="0"/>
                <w:sz w:val="18"/>
                <w:szCs w:val="18"/>
                <w:highlight w:val="none"/>
              </w:rPr>
              <w:t>沙发脚</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9DF8DB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2B4B6F81">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6608" behindDoc="0" locked="0" layoutInCell="1" allowOverlap="1">
                  <wp:simplePos x="0" y="0"/>
                  <wp:positionH relativeFrom="column">
                    <wp:posOffset>17780</wp:posOffset>
                  </wp:positionH>
                  <wp:positionV relativeFrom="paragraph">
                    <wp:posOffset>389890</wp:posOffset>
                  </wp:positionV>
                  <wp:extent cx="802005" cy="476250"/>
                  <wp:effectExtent l="0" t="0" r="17145" b="0"/>
                  <wp:wrapNone/>
                  <wp:docPr id="43" name="图片 25"/>
                  <wp:cNvGraphicFramePr/>
                  <a:graphic xmlns:a="http://schemas.openxmlformats.org/drawingml/2006/main">
                    <a:graphicData uri="http://schemas.openxmlformats.org/drawingml/2006/picture">
                      <pic:pic xmlns:pic="http://schemas.openxmlformats.org/drawingml/2006/picture">
                        <pic:nvPicPr>
                          <pic:cNvPr id="43" name="图片 25"/>
                          <pic:cNvPicPr/>
                        </pic:nvPicPr>
                        <pic:blipFill>
                          <a:blip r:embed="rId56" cstate="print"/>
                          <a:stretch>
                            <a:fillRect/>
                          </a:stretch>
                        </pic:blipFill>
                        <pic:spPr>
                          <a:xfrm>
                            <a:off x="0" y="0"/>
                            <a:ext cx="802005" cy="476250"/>
                          </a:xfrm>
                          <a:prstGeom prst="rect">
                            <a:avLst/>
                          </a:prstGeom>
                          <a:noFill/>
                          <a:ln>
                            <a:noFill/>
                          </a:ln>
                        </pic:spPr>
                      </pic:pic>
                    </a:graphicData>
                  </a:graphic>
                </wp:anchor>
              </w:drawing>
            </w:r>
          </w:p>
        </w:tc>
      </w:tr>
      <w:tr w14:paraId="1B0812AF">
        <w:tblPrEx>
          <w:tblCellMar>
            <w:top w:w="0" w:type="dxa"/>
            <w:left w:w="108" w:type="dxa"/>
            <w:bottom w:w="0" w:type="dxa"/>
            <w:right w:w="108" w:type="dxa"/>
          </w:tblCellMar>
        </w:tblPrEx>
        <w:trPr>
          <w:trHeight w:val="257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1D8A9C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25</w:t>
            </w:r>
          </w:p>
        </w:tc>
        <w:tc>
          <w:tcPr>
            <w:tcW w:w="792" w:type="dxa"/>
            <w:tcBorders>
              <w:top w:val="single" w:color="000000" w:sz="4" w:space="0"/>
              <w:left w:val="single" w:color="000000" w:sz="4" w:space="0"/>
              <w:bottom w:val="single" w:color="000000" w:sz="4" w:space="0"/>
              <w:right w:val="single" w:color="000000" w:sz="4" w:space="0"/>
            </w:tcBorders>
            <w:vAlign w:val="center"/>
          </w:tcPr>
          <w:p w14:paraId="23A6290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茶几</w:t>
            </w:r>
          </w:p>
        </w:tc>
        <w:tc>
          <w:tcPr>
            <w:tcW w:w="1457" w:type="dxa"/>
            <w:tcBorders>
              <w:top w:val="single" w:color="000000" w:sz="4" w:space="0"/>
              <w:left w:val="single" w:color="000000" w:sz="4" w:space="0"/>
              <w:bottom w:val="single" w:color="000000" w:sz="4" w:space="0"/>
              <w:right w:val="single" w:color="000000" w:sz="4" w:space="0"/>
            </w:tcBorders>
            <w:vAlign w:val="center"/>
          </w:tcPr>
          <w:p w14:paraId="1EF03E4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1200W*600D</w:t>
            </w:r>
          </w:p>
          <w:p w14:paraId="5D02C0A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74C3FAA9">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0B3F82B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金属喷塑框架，钢材厚度2.0MM</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2B8B425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1E6F4E1F">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7632" behindDoc="0" locked="0" layoutInCell="1" allowOverlap="1">
                  <wp:simplePos x="0" y="0"/>
                  <wp:positionH relativeFrom="column">
                    <wp:posOffset>57150</wp:posOffset>
                  </wp:positionH>
                  <wp:positionV relativeFrom="paragraph">
                    <wp:posOffset>445770</wp:posOffset>
                  </wp:positionV>
                  <wp:extent cx="759460" cy="533400"/>
                  <wp:effectExtent l="0" t="0" r="2540" b="0"/>
                  <wp:wrapNone/>
                  <wp:docPr id="29" name="图片 26"/>
                  <wp:cNvGraphicFramePr/>
                  <a:graphic xmlns:a="http://schemas.openxmlformats.org/drawingml/2006/main">
                    <a:graphicData uri="http://schemas.openxmlformats.org/drawingml/2006/picture">
                      <pic:pic xmlns:pic="http://schemas.openxmlformats.org/drawingml/2006/picture">
                        <pic:nvPicPr>
                          <pic:cNvPr id="29" name="图片 26"/>
                          <pic:cNvPicPr/>
                        </pic:nvPicPr>
                        <pic:blipFill>
                          <a:blip r:embed="rId57" cstate="print"/>
                          <a:stretch>
                            <a:fillRect/>
                          </a:stretch>
                        </pic:blipFill>
                        <pic:spPr>
                          <a:xfrm>
                            <a:off x="0" y="0"/>
                            <a:ext cx="759460" cy="533400"/>
                          </a:xfrm>
                          <a:prstGeom prst="rect">
                            <a:avLst/>
                          </a:prstGeom>
                          <a:noFill/>
                          <a:ln>
                            <a:noFill/>
                          </a:ln>
                        </pic:spPr>
                      </pic:pic>
                    </a:graphicData>
                  </a:graphic>
                </wp:anchor>
              </w:drawing>
            </w:r>
          </w:p>
        </w:tc>
      </w:tr>
      <w:tr w14:paraId="7126EAE4">
        <w:tblPrEx>
          <w:tblCellMar>
            <w:top w:w="0" w:type="dxa"/>
            <w:left w:w="108" w:type="dxa"/>
            <w:bottom w:w="0" w:type="dxa"/>
            <w:right w:w="108" w:type="dxa"/>
          </w:tblCellMar>
        </w:tblPrEx>
        <w:trPr>
          <w:trHeight w:val="210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A6871B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26</w:t>
            </w:r>
          </w:p>
        </w:tc>
        <w:tc>
          <w:tcPr>
            <w:tcW w:w="792" w:type="dxa"/>
            <w:tcBorders>
              <w:top w:val="single" w:color="000000" w:sz="4" w:space="0"/>
              <w:left w:val="single" w:color="000000" w:sz="4" w:space="0"/>
              <w:bottom w:val="single" w:color="000000" w:sz="4" w:space="0"/>
              <w:right w:val="single" w:color="000000" w:sz="4" w:space="0"/>
            </w:tcBorders>
            <w:vAlign w:val="center"/>
          </w:tcPr>
          <w:p w14:paraId="744AB2E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会议桌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56DCCFF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2800W*1200D</w:t>
            </w:r>
          </w:p>
          <w:p w14:paraId="3BA8212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2806BC6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封边：优质PVC条纹数控精确封边，厚度1.5</w:t>
            </w:r>
            <w:r>
              <w:rPr>
                <w:rFonts w:hint="eastAsia" w:ascii="宋体" w:hAnsi="宋体" w:cs="宋体"/>
                <w:kern w:val="0"/>
                <w:sz w:val="18"/>
                <w:szCs w:val="18"/>
                <w:highlight w:val="none"/>
                <w:lang w:val="en-US" w:eastAsia="zh-CN"/>
              </w:rPr>
              <w:t>m</w:t>
            </w:r>
            <w:r>
              <w:rPr>
                <w:rFonts w:hint="eastAsia" w:ascii="宋体" w:hAnsi="宋体" w:cs="宋体"/>
                <w:kern w:val="0"/>
                <w:sz w:val="18"/>
                <w:szCs w:val="18"/>
                <w:highlight w:val="none"/>
              </w:rPr>
              <w:t>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6F3A0E43">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50221E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81A6BCC">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8656" behindDoc="0" locked="0" layoutInCell="1" allowOverlap="1">
                  <wp:simplePos x="0" y="0"/>
                  <wp:positionH relativeFrom="column">
                    <wp:posOffset>19050</wp:posOffset>
                  </wp:positionH>
                  <wp:positionV relativeFrom="paragraph">
                    <wp:posOffset>472440</wp:posOffset>
                  </wp:positionV>
                  <wp:extent cx="817880" cy="593725"/>
                  <wp:effectExtent l="0" t="0" r="1270" b="15875"/>
                  <wp:wrapNone/>
                  <wp:docPr id="31" name="图片 27"/>
                  <wp:cNvGraphicFramePr/>
                  <a:graphic xmlns:a="http://schemas.openxmlformats.org/drawingml/2006/main">
                    <a:graphicData uri="http://schemas.openxmlformats.org/drawingml/2006/picture">
                      <pic:pic xmlns:pic="http://schemas.openxmlformats.org/drawingml/2006/picture">
                        <pic:nvPicPr>
                          <pic:cNvPr id="31" name="图片 27"/>
                          <pic:cNvPicPr/>
                        </pic:nvPicPr>
                        <pic:blipFill>
                          <a:blip r:embed="rId58" cstate="print"/>
                          <a:stretch>
                            <a:fillRect/>
                          </a:stretch>
                        </pic:blipFill>
                        <pic:spPr>
                          <a:xfrm>
                            <a:off x="0" y="0"/>
                            <a:ext cx="817880" cy="593725"/>
                          </a:xfrm>
                          <a:prstGeom prst="rect">
                            <a:avLst/>
                          </a:prstGeom>
                          <a:noFill/>
                          <a:ln>
                            <a:noFill/>
                          </a:ln>
                        </pic:spPr>
                      </pic:pic>
                    </a:graphicData>
                  </a:graphic>
                </wp:anchor>
              </w:drawing>
            </w:r>
          </w:p>
        </w:tc>
      </w:tr>
      <w:tr w14:paraId="539565B6">
        <w:tblPrEx>
          <w:tblCellMar>
            <w:top w:w="0" w:type="dxa"/>
            <w:left w:w="108" w:type="dxa"/>
            <w:bottom w:w="0" w:type="dxa"/>
            <w:right w:w="108" w:type="dxa"/>
          </w:tblCellMar>
        </w:tblPrEx>
        <w:trPr>
          <w:trHeight w:val="205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BFF943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27</w:t>
            </w:r>
          </w:p>
        </w:tc>
        <w:tc>
          <w:tcPr>
            <w:tcW w:w="792" w:type="dxa"/>
            <w:tcBorders>
              <w:top w:val="single" w:color="000000" w:sz="4" w:space="0"/>
              <w:left w:val="single" w:color="000000" w:sz="4" w:space="0"/>
              <w:bottom w:val="single" w:color="000000" w:sz="4" w:space="0"/>
              <w:right w:val="single" w:color="000000" w:sz="4" w:space="0"/>
            </w:tcBorders>
            <w:vAlign w:val="center"/>
          </w:tcPr>
          <w:p w14:paraId="3B03F78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休闲圆桌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5DE64F5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800W*800D</w:t>
            </w:r>
          </w:p>
          <w:p w14:paraId="4DF4BC0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14EE8F79">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1、台面基材：橡胶木指接板，表面平整度高、硬度好。</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2、油漆：优质PU聚酯漆，采用“五底三面”油漆工艺制作。成品油漆表面硬度可达3H级。面漆采用水性油漆，达到色泽美观、不变色、光滑耐磨、手感好。</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3、橡木实木脚</w:t>
            </w:r>
          </w:p>
          <w:p w14:paraId="79A46F12">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4、颜色：胡桃木</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21590A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w:t>
            </w:r>
          </w:p>
        </w:tc>
        <w:tc>
          <w:tcPr>
            <w:tcW w:w="1508" w:type="dxa"/>
            <w:vMerge w:val="restart"/>
            <w:tcBorders>
              <w:top w:val="single" w:color="000000" w:sz="4" w:space="0"/>
              <w:left w:val="single" w:color="000000" w:sz="4" w:space="0"/>
              <w:bottom w:val="single" w:color="000000" w:sz="4" w:space="0"/>
              <w:right w:val="single" w:color="000000" w:sz="4" w:space="0"/>
            </w:tcBorders>
            <w:vAlign w:val="center"/>
          </w:tcPr>
          <w:p w14:paraId="51F9658B">
            <w:pPr>
              <w:widowControl/>
              <w:jc w:val="center"/>
              <w:textAlignment w:val="center"/>
              <w:rPr>
                <w:rFonts w:ascii="宋体" w:hAnsi="宋体" w:cs="宋体"/>
                <w:kern w:val="0"/>
                <w:sz w:val="18"/>
                <w:szCs w:val="18"/>
                <w:highlight w:val="none"/>
                <w:bdr w:val="single" w:color="000000" w:sz="4" w:space="0"/>
              </w:rPr>
            </w:pPr>
          </w:p>
          <w:p w14:paraId="75E4329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9680" behindDoc="0" locked="0" layoutInCell="1" allowOverlap="1">
                  <wp:simplePos x="0" y="0"/>
                  <wp:positionH relativeFrom="column">
                    <wp:posOffset>1905</wp:posOffset>
                  </wp:positionH>
                  <wp:positionV relativeFrom="paragraph">
                    <wp:posOffset>47625</wp:posOffset>
                  </wp:positionV>
                  <wp:extent cx="854075" cy="795020"/>
                  <wp:effectExtent l="0" t="0" r="3175" b="5080"/>
                  <wp:wrapNone/>
                  <wp:docPr id="48" name="图片 28"/>
                  <wp:cNvGraphicFramePr/>
                  <a:graphic xmlns:a="http://schemas.openxmlformats.org/drawingml/2006/main">
                    <a:graphicData uri="http://schemas.openxmlformats.org/drawingml/2006/picture">
                      <pic:pic xmlns:pic="http://schemas.openxmlformats.org/drawingml/2006/picture">
                        <pic:nvPicPr>
                          <pic:cNvPr id="48" name="图片 28"/>
                          <pic:cNvPicPr/>
                        </pic:nvPicPr>
                        <pic:blipFill>
                          <a:blip r:embed="rId59" cstate="print"/>
                          <a:stretch>
                            <a:fillRect/>
                          </a:stretch>
                        </pic:blipFill>
                        <pic:spPr>
                          <a:xfrm>
                            <a:off x="0" y="0"/>
                            <a:ext cx="854075" cy="795020"/>
                          </a:xfrm>
                          <a:prstGeom prst="rect">
                            <a:avLst/>
                          </a:prstGeom>
                          <a:noFill/>
                          <a:ln>
                            <a:noFill/>
                          </a:ln>
                        </pic:spPr>
                      </pic:pic>
                    </a:graphicData>
                  </a:graphic>
                </wp:anchor>
              </w:drawing>
            </w:r>
          </w:p>
        </w:tc>
      </w:tr>
      <w:tr w14:paraId="2866A302">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F09D68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28</w:t>
            </w:r>
          </w:p>
        </w:tc>
        <w:tc>
          <w:tcPr>
            <w:tcW w:w="792" w:type="dxa"/>
            <w:tcBorders>
              <w:top w:val="single" w:color="000000" w:sz="4" w:space="0"/>
              <w:left w:val="single" w:color="000000" w:sz="4" w:space="0"/>
              <w:bottom w:val="single" w:color="000000" w:sz="4" w:space="0"/>
              <w:right w:val="single" w:color="000000" w:sz="4" w:space="0"/>
            </w:tcBorders>
            <w:vAlign w:val="center"/>
          </w:tcPr>
          <w:p w14:paraId="740040A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0BBA3F8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540W*550D</w:t>
            </w:r>
          </w:p>
          <w:p w14:paraId="301BE91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*760H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6646986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1、橡木实木框架</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2、油漆：优质PU聚酯漆，采用“五底三面”油漆工艺制作。成品油漆表面硬度可达3H级。面漆采用水性油漆，达到色泽美观、不变色、光滑耐磨、手感好。</w:t>
            </w:r>
          </w:p>
          <w:p w14:paraId="3DBA976F">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3、颜色：胡桃木</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6F555A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27</w:t>
            </w:r>
          </w:p>
        </w:tc>
        <w:tc>
          <w:tcPr>
            <w:tcW w:w="1508" w:type="dxa"/>
            <w:vMerge w:val="continue"/>
            <w:tcBorders>
              <w:top w:val="single" w:color="000000" w:sz="4" w:space="0"/>
              <w:left w:val="single" w:color="000000" w:sz="4" w:space="0"/>
              <w:bottom w:val="single" w:color="000000" w:sz="4" w:space="0"/>
              <w:right w:val="single" w:color="000000" w:sz="4" w:space="0"/>
            </w:tcBorders>
            <w:vAlign w:val="center"/>
          </w:tcPr>
          <w:p w14:paraId="7ADEE36A">
            <w:pPr>
              <w:widowControl/>
              <w:jc w:val="center"/>
              <w:textAlignment w:val="center"/>
              <w:rPr>
                <w:rFonts w:ascii="宋体" w:hAnsi="宋体" w:cs="宋体"/>
                <w:kern w:val="0"/>
                <w:sz w:val="18"/>
                <w:szCs w:val="18"/>
                <w:highlight w:val="none"/>
                <w:bdr w:val="single" w:color="000000" w:sz="4" w:space="0"/>
              </w:rPr>
            </w:pPr>
          </w:p>
        </w:tc>
      </w:tr>
      <w:tr w14:paraId="4B88E591">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D77007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29</w:t>
            </w:r>
          </w:p>
        </w:tc>
        <w:tc>
          <w:tcPr>
            <w:tcW w:w="792" w:type="dxa"/>
            <w:tcBorders>
              <w:top w:val="single" w:color="000000" w:sz="4" w:space="0"/>
              <w:left w:val="single" w:color="000000" w:sz="4" w:space="0"/>
              <w:bottom w:val="single" w:color="000000" w:sz="4" w:space="0"/>
              <w:right w:val="single" w:color="000000" w:sz="4" w:space="0"/>
            </w:tcBorders>
            <w:vAlign w:val="center"/>
          </w:tcPr>
          <w:p w14:paraId="0F23E41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吧椅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690ABA1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500W*500D</w:t>
            </w:r>
          </w:p>
          <w:p w14:paraId="6A0A5D0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48CF0C53">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实木框架PP一体成型坐面</w:t>
            </w:r>
          </w:p>
          <w:p w14:paraId="27D4325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颜色：黑色</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57FFDA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w:t>
            </w:r>
          </w:p>
        </w:tc>
        <w:tc>
          <w:tcPr>
            <w:tcW w:w="1508" w:type="dxa"/>
            <w:tcBorders>
              <w:top w:val="single" w:color="000000" w:sz="4" w:space="0"/>
              <w:left w:val="single" w:color="000000" w:sz="4" w:space="0"/>
              <w:bottom w:val="single" w:color="000000" w:sz="4" w:space="0"/>
              <w:right w:val="single" w:color="000000" w:sz="4" w:space="0"/>
            </w:tcBorders>
            <w:vAlign w:val="center"/>
          </w:tcPr>
          <w:p w14:paraId="63E2737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20704" behindDoc="0" locked="0" layoutInCell="1" allowOverlap="1">
                  <wp:simplePos x="0" y="0"/>
                  <wp:positionH relativeFrom="column">
                    <wp:posOffset>114935</wp:posOffset>
                  </wp:positionH>
                  <wp:positionV relativeFrom="paragraph">
                    <wp:posOffset>267335</wp:posOffset>
                  </wp:positionV>
                  <wp:extent cx="610235" cy="765175"/>
                  <wp:effectExtent l="0" t="0" r="18415" b="15875"/>
                  <wp:wrapNone/>
                  <wp:docPr id="44" name="图片_35"/>
                  <wp:cNvGraphicFramePr/>
                  <a:graphic xmlns:a="http://schemas.openxmlformats.org/drawingml/2006/main">
                    <a:graphicData uri="http://schemas.openxmlformats.org/drawingml/2006/picture">
                      <pic:pic xmlns:pic="http://schemas.openxmlformats.org/drawingml/2006/picture">
                        <pic:nvPicPr>
                          <pic:cNvPr id="44" name="图片_35"/>
                          <pic:cNvPicPr/>
                        </pic:nvPicPr>
                        <pic:blipFill>
                          <a:blip r:embed="rId60" cstate="print"/>
                          <a:stretch>
                            <a:fillRect/>
                          </a:stretch>
                        </pic:blipFill>
                        <pic:spPr>
                          <a:xfrm>
                            <a:off x="0" y="0"/>
                            <a:ext cx="610235" cy="765175"/>
                          </a:xfrm>
                          <a:prstGeom prst="rect">
                            <a:avLst/>
                          </a:prstGeom>
                          <a:noFill/>
                          <a:ln>
                            <a:noFill/>
                          </a:ln>
                        </pic:spPr>
                      </pic:pic>
                    </a:graphicData>
                  </a:graphic>
                </wp:anchor>
              </w:drawing>
            </w:r>
          </w:p>
        </w:tc>
      </w:tr>
      <w:tr w14:paraId="62CFF928">
        <w:tblPrEx>
          <w:tblCellMar>
            <w:top w:w="0" w:type="dxa"/>
            <w:left w:w="108" w:type="dxa"/>
            <w:bottom w:w="0" w:type="dxa"/>
            <w:right w:w="108" w:type="dxa"/>
          </w:tblCellMar>
        </w:tblPrEx>
        <w:trPr>
          <w:trHeight w:val="125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E30D63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30</w:t>
            </w:r>
          </w:p>
        </w:tc>
        <w:tc>
          <w:tcPr>
            <w:tcW w:w="792" w:type="dxa"/>
            <w:tcBorders>
              <w:top w:val="single" w:color="000000" w:sz="4" w:space="0"/>
              <w:left w:val="single" w:color="000000" w:sz="4" w:space="0"/>
              <w:bottom w:val="single" w:color="000000" w:sz="4" w:space="0"/>
              <w:right w:val="single" w:color="000000" w:sz="4" w:space="0"/>
            </w:tcBorders>
            <w:vAlign w:val="center"/>
          </w:tcPr>
          <w:p w14:paraId="5A5D08F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休闲桌椅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5F24666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1套：600小圆桌+单人位670W*720D</w:t>
            </w:r>
          </w:p>
          <w:p w14:paraId="3A7276E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*810Hx2</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515A65E4">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1.橡木实木框架</w:t>
            </w:r>
          </w:p>
          <w:p w14:paraId="2BB37F9B">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2、油漆：优质PU聚酯漆，采用“五底三面”油漆工艺制作。成品油漆表面硬度可达3H级。面漆采用水性油漆，达到色泽美观、不变色、光滑耐磨、手感好。</w:t>
            </w:r>
          </w:p>
          <w:p w14:paraId="51C68E49">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3、靠背坐垫：PU皮，内填≥50mm定型海绵，颜色如图</w:t>
            </w:r>
          </w:p>
          <w:p w14:paraId="055E6E4F">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颜色：原木色</w:t>
            </w:r>
            <w:r>
              <w:rPr>
                <w:rFonts w:hint="eastAsia" w:ascii="宋体" w:hAnsi="宋体" w:cs="宋体"/>
                <w:kern w:val="0"/>
                <w:sz w:val="18"/>
                <w:szCs w:val="18"/>
                <w:highlight w:val="none"/>
                <w:lang w:eastAsia="zh-CN"/>
              </w:rPr>
              <w:t>。</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5246CF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7C2B5571">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drawing>
                <wp:anchor distT="0" distB="0" distL="114300" distR="114300" simplePos="0" relativeHeight="251721728" behindDoc="0" locked="0" layoutInCell="1" allowOverlap="1">
                  <wp:simplePos x="0" y="0"/>
                  <wp:positionH relativeFrom="column">
                    <wp:posOffset>15875</wp:posOffset>
                  </wp:positionH>
                  <wp:positionV relativeFrom="paragraph">
                    <wp:posOffset>226695</wp:posOffset>
                  </wp:positionV>
                  <wp:extent cx="821690" cy="460375"/>
                  <wp:effectExtent l="0" t="0" r="16510" b="15875"/>
                  <wp:wrapNone/>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61" cstate="print"/>
                          <a:stretch>
                            <a:fillRect/>
                          </a:stretch>
                        </pic:blipFill>
                        <pic:spPr>
                          <a:xfrm>
                            <a:off x="0" y="0"/>
                            <a:ext cx="821690" cy="460375"/>
                          </a:xfrm>
                          <a:prstGeom prst="rect">
                            <a:avLst/>
                          </a:prstGeom>
                          <a:noFill/>
                          <a:ln>
                            <a:noFill/>
                          </a:ln>
                        </pic:spPr>
                      </pic:pic>
                    </a:graphicData>
                  </a:graphic>
                </wp:anchor>
              </w:drawing>
            </w:r>
          </w:p>
        </w:tc>
      </w:tr>
      <w:tr w14:paraId="6EB9639F">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066292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31</w:t>
            </w:r>
          </w:p>
        </w:tc>
        <w:tc>
          <w:tcPr>
            <w:tcW w:w="792" w:type="dxa"/>
            <w:tcBorders>
              <w:top w:val="single" w:color="000000" w:sz="4" w:space="0"/>
              <w:left w:val="single" w:color="000000" w:sz="4" w:space="0"/>
              <w:bottom w:val="single" w:color="000000" w:sz="4" w:space="0"/>
              <w:right w:val="single" w:color="000000" w:sz="4" w:space="0"/>
            </w:tcBorders>
            <w:vAlign w:val="center"/>
          </w:tcPr>
          <w:p w14:paraId="7690EF2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理发椅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6CCF4D4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550W*480D</w:t>
            </w:r>
          </w:p>
          <w:p w14:paraId="050B91A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*850-950H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9474497">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优质仿皮坐垫靠背</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lang w:val="en-US" w:eastAsia="zh-CN"/>
              </w:rPr>
              <w:t>填充回弹海绵</w:t>
            </w:r>
          </w:p>
          <w:p w14:paraId="5A284606">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金属底盘</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lang w:val="en-US" w:eastAsia="zh-CN"/>
              </w:rPr>
              <w:t>可360°转动，调节升降</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036B69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438A8B5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7456" behindDoc="1" locked="0" layoutInCell="1" allowOverlap="1">
                  <wp:simplePos x="0" y="0"/>
                  <wp:positionH relativeFrom="column">
                    <wp:posOffset>40640</wp:posOffset>
                  </wp:positionH>
                  <wp:positionV relativeFrom="paragraph">
                    <wp:posOffset>149225</wp:posOffset>
                  </wp:positionV>
                  <wp:extent cx="777240" cy="816610"/>
                  <wp:effectExtent l="0" t="0" r="3810" b="2540"/>
                  <wp:wrapNone/>
                  <wp:docPr id="46" name="图片_8"/>
                  <wp:cNvGraphicFramePr/>
                  <a:graphic xmlns:a="http://schemas.openxmlformats.org/drawingml/2006/main">
                    <a:graphicData uri="http://schemas.openxmlformats.org/drawingml/2006/picture">
                      <pic:pic xmlns:pic="http://schemas.openxmlformats.org/drawingml/2006/picture">
                        <pic:nvPicPr>
                          <pic:cNvPr id="46" name="图片_8"/>
                          <pic:cNvPicPr/>
                        </pic:nvPicPr>
                        <pic:blipFill>
                          <a:blip r:embed="rId62" cstate="print"/>
                          <a:stretch>
                            <a:fillRect/>
                          </a:stretch>
                        </pic:blipFill>
                        <pic:spPr>
                          <a:xfrm>
                            <a:off x="0" y="0"/>
                            <a:ext cx="777240" cy="816610"/>
                          </a:xfrm>
                          <a:prstGeom prst="rect">
                            <a:avLst/>
                          </a:prstGeom>
                          <a:noFill/>
                          <a:ln>
                            <a:noFill/>
                          </a:ln>
                        </pic:spPr>
                      </pic:pic>
                    </a:graphicData>
                  </a:graphic>
                </wp:anchor>
              </w:drawing>
            </w:r>
          </w:p>
        </w:tc>
      </w:tr>
      <w:tr w14:paraId="0A3ED373">
        <w:tblPrEx>
          <w:tblCellMar>
            <w:top w:w="0" w:type="dxa"/>
            <w:left w:w="108" w:type="dxa"/>
            <w:bottom w:w="0" w:type="dxa"/>
            <w:right w:w="108" w:type="dxa"/>
          </w:tblCellMar>
        </w:tblPrEx>
        <w:trPr>
          <w:trHeight w:val="1988"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DE1B33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32</w:t>
            </w:r>
          </w:p>
        </w:tc>
        <w:tc>
          <w:tcPr>
            <w:tcW w:w="792" w:type="dxa"/>
            <w:tcBorders>
              <w:top w:val="single" w:color="000000" w:sz="4" w:space="0"/>
              <w:left w:val="single" w:color="000000" w:sz="4" w:space="0"/>
              <w:bottom w:val="single" w:color="000000" w:sz="4" w:space="0"/>
              <w:right w:val="single" w:color="000000" w:sz="4" w:space="0"/>
            </w:tcBorders>
            <w:vAlign w:val="center"/>
          </w:tcPr>
          <w:p w14:paraId="7E3C451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置物架</w:t>
            </w:r>
          </w:p>
        </w:tc>
        <w:tc>
          <w:tcPr>
            <w:tcW w:w="1457" w:type="dxa"/>
            <w:tcBorders>
              <w:top w:val="single" w:color="000000" w:sz="4" w:space="0"/>
              <w:left w:val="single" w:color="000000" w:sz="4" w:space="0"/>
              <w:bottom w:val="single" w:color="000000" w:sz="4" w:space="0"/>
              <w:right w:val="single" w:color="000000" w:sz="4" w:space="0"/>
            </w:tcBorders>
            <w:vAlign w:val="center"/>
          </w:tcPr>
          <w:p w14:paraId="027DB83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370W*530D</w:t>
            </w:r>
          </w:p>
          <w:p w14:paraId="53A4A17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*880H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4FCC58AF">
            <w:pPr>
              <w:widowControl/>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1、五层黑色塑料托盘</w:t>
            </w:r>
          </w:p>
          <w:p w14:paraId="2A789219">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2、金色钢管支架环保烤漆</w:t>
            </w:r>
          </w:p>
          <w:p w14:paraId="1660AA2D">
            <w:pPr>
              <w:widowControl/>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3、五金配件：优质五金配件，坚固美观</w:t>
            </w:r>
          </w:p>
          <w:p w14:paraId="7B7877CB">
            <w:pPr>
              <w:widowControl/>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 xml:space="preserve">4、万向滑轮                            </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681597A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07CD620A">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8480" behindDoc="1" locked="0" layoutInCell="1" allowOverlap="1">
                  <wp:simplePos x="0" y="0"/>
                  <wp:positionH relativeFrom="column">
                    <wp:posOffset>88265</wp:posOffset>
                  </wp:positionH>
                  <wp:positionV relativeFrom="paragraph">
                    <wp:posOffset>123190</wp:posOffset>
                  </wp:positionV>
                  <wp:extent cx="659765" cy="1024255"/>
                  <wp:effectExtent l="0" t="0" r="6985" b="4445"/>
                  <wp:wrapNone/>
                  <wp:docPr id="45" name="图片_9"/>
                  <wp:cNvGraphicFramePr/>
                  <a:graphic xmlns:a="http://schemas.openxmlformats.org/drawingml/2006/main">
                    <a:graphicData uri="http://schemas.openxmlformats.org/drawingml/2006/picture">
                      <pic:pic xmlns:pic="http://schemas.openxmlformats.org/drawingml/2006/picture">
                        <pic:nvPicPr>
                          <pic:cNvPr id="45" name="图片_9"/>
                          <pic:cNvPicPr/>
                        </pic:nvPicPr>
                        <pic:blipFill>
                          <a:blip r:embed="rId63" cstate="print"/>
                          <a:stretch>
                            <a:fillRect/>
                          </a:stretch>
                        </pic:blipFill>
                        <pic:spPr>
                          <a:xfrm>
                            <a:off x="0" y="0"/>
                            <a:ext cx="659765" cy="1024255"/>
                          </a:xfrm>
                          <a:prstGeom prst="rect">
                            <a:avLst/>
                          </a:prstGeom>
                          <a:noFill/>
                          <a:ln>
                            <a:noFill/>
                          </a:ln>
                        </pic:spPr>
                      </pic:pic>
                    </a:graphicData>
                  </a:graphic>
                </wp:anchor>
              </w:drawing>
            </w:r>
          </w:p>
        </w:tc>
      </w:tr>
      <w:tr w14:paraId="18A1BB56">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0FC6C3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33</w:t>
            </w:r>
          </w:p>
        </w:tc>
        <w:tc>
          <w:tcPr>
            <w:tcW w:w="792" w:type="dxa"/>
            <w:tcBorders>
              <w:top w:val="single" w:color="000000" w:sz="4" w:space="0"/>
              <w:left w:val="single" w:color="000000" w:sz="4" w:space="0"/>
              <w:bottom w:val="single" w:color="000000" w:sz="4" w:space="0"/>
              <w:right w:val="single" w:color="000000" w:sz="4" w:space="0"/>
            </w:tcBorders>
            <w:vAlign w:val="center"/>
          </w:tcPr>
          <w:p w14:paraId="152B324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理发双面镜</w:t>
            </w:r>
          </w:p>
        </w:tc>
        <w:tc>
          <w:tcPr>
            <w:tcW w:w="1457" w:type="dxa"/>
            <w:tcBorders>
              <w:top w:val="single" w:color="000000" w:sz="4" w:space="0"/>
              <w:left w:val="single" w:color="000000" w:sz="4" w:space="0"/>
              <w:bottom w:val="single" w:color="000000" w:sz="4" w:space="0"/>
              <w:right w:val="single" w:color="000000" w:sz="4" w:space="0"/>
            </w:tcBorders>
            <w:vAlign w:val="center"/>
          </w:tcPr>
          <w:p w14:paraId="122FE00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800W*200D</w:t>
            </w:r>
          </w:p>
          <w:p w14:paraId="62A1DCD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*2000H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1924AEE0">
            <w:pPr>
              <w:widowControl/>
              <w:numPr>
                <w:ilvl w:val="0"/>
                <w:numId w:val="1"/>
              </w:numPr>
              <w:ind w:left="90" w:leftChars="0" w:firstLine="0" w:firstLineChars="0"/>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不锈钢边框</w:t>
            </w:r>
          </w:p>
          <w:p w14:paraId="5F721706">
            <w:pPr>
              <w:widowControl/>
              <w:numPr>
                <w:ilvl w:val="0"/>
                <w:numId w:val="1"/>
              </w:numPr>
              <w:ind w:left="90" w:leftChars="0" w:firstLine="0" w:firstLineChars="0"/>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 xml:space="preserve">钢化玻璃镜面 </w:t>
            </w:r>
          </w:p>
          <w:p w14:paraId="304DEFBB">
            <w:pPr>
              <w:widowControl/>
              <w:numPr>
                <w:ilvl w:val="0"/>
                <w:numId w:val="1"/>
              </w:numPr>
              <w:ind w:left="90" w:leftChars="0" w:firstLine="0" w:firstLineChars="0"/>
              <w:jc w:val="left"/>
              <w:textAlignment w:val="center"/>
              <w:rPr>
                <w:rFonts w:hint="default" w:ascii="宋体" w:hAnsi="宋体" w:eastAsia="宋体" w:cs="宋体"/>
                <w:kern w:val="0"/>
                <w:sz w:val="18"/>
                <w:szCs w:val="18"/>
                <w:highlight w:val="none"/>
                <w:lang w:val="en-US" w:eastAsia="zh-CN"/>
              </w:rPr>
            </w:pPr>
            <w:r>
              <w:rPr>
                <w:rFonts w:hint="eastAsia" w:ascii="宋体" w:hAnsi="宋体" w:cs="宋体"/>
                <w:kern w:val="0"/>
                <w:sz w:val="18"/>
                <w:szCs w:val="18"/>
                <w:highlight w:val="none"/>
              </w:rPr>
              <w:t>金属底盘</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lang w:val="en-US" w:eastAsia="zh-CN"/>
              </w:rPr>
              <w:t xml:space="preserve">可360°转动                 </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DA4E0B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19485D20">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69504" behindDoc="1" locked="0" layoutInCell="1" allowOverlap="1">
                  <wp:simplePos x="0" y="0"/>
                  <wp:positionH relativeFrom="column">
                    <wp:posOffset>76200</wp:posOffset>
                  </wp:positionH>
                  <wp:positionV relativeFrom="paragraph">
                    <wp:posOffset>181610</wp:posOffset>
                  </wp:positionV>
                  <wp:extent cx="759460" cy="851535"/>
                  <wp:effectExtent l="0" t="0" r="2540" b="5715"/>
                  <wp:wrapNone/>
                  <wp:docPr id="49" name="图片_58"/>
                  <wp:cNvGraphicFramePr/>
                  <a:graphic xmlns:a="http://schemas.openxmlformats.org/drawingml/2006/main">
                    <a:graphicData uri="http://schemas.openxmlformats.org/drawingml/2006/picture">
                      <pic:pic xmlns:pic="http://schemas.openxmlformats.org/drawingml/2006/picture">
                        <pic:nvPicPr>
                          <pic:cNvPr id="49" name="图片_58"/>
                          <pic:cNvPicPr/>
                        </pic:nvPicPr>
                        <pic:blipFill>
                          <a:blip r:embed="rId64" cstate="print"/>
                          <a:stretch>
                            <a:fillRect/>
                          </a:stretch>
                        </pic:blipFill>
                        <pic:spPr>
                          <a:xfrm>
                            <a:off x="0" y="0"/>
                            <a:ext cx="759460" cy="851535"/>
                          </a:xfrm>
                          <a:prstGeom prst="rect">
                            <a:avLst/>
                          </a:prstGeom>
                          <a:noFill/>
                          <a:ln>
                            <a:noFill/>
                          </a:ln>
                        </pic:spPr>
                      </pic:pic>
                    </a:graphicData>
                  </a:graphic>
                </wp:anchor>
              </w:drawing>
            </w:r>
          </w:p>
        </w:tc>
      </w:tr>
      <w:tr w14:paraId="0E6E3BC9">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24C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34</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2E4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椅子</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141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620W*500D</w:t>
            </w:r>
          </w:p>
          <w:p w14:paraId="741E7CA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*925H</w:t>
            </w:r>
          </w:p>
        </w:tc>
        <w:tc>
          <w:tcPr>
            <w:tcW w:w="37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01424B">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靠背：PP+GF材质，过85kgf拉背测试；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五星脚：PP+GF材质，过850kgf静压测试；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脚轮：Φ50mm、PA材质；</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气压棒：过10万次升降测试；</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底盘：2.5mm厚 中班蝴蝶底盘；</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6、</w:t>
            </w:r>
            <w:r>
              <w:rPr>
                <w:rFonts w:hint="eastAsia" w:ascii="宋体" w:hAnsi="宋体" w:cs="宋体"/>
                <w:kern w:val="0"/>
                <w:sz w:val="18"/>
                <w:szCs w:val="18"/>
                <w:highlight w:val="none"/>
              </w:rPr>
              <w:t>座板：12mm厚、环保夹板；</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7、</w:t>
            </w:r>
            <w:r>
              <w:rPr>
                <w:rFonts w:hint="eastAsia" w:ascii="宋体" w:hAnsi="宋体" w:cs="宋体"/>
                <w:kern w:val="0"/>
                <w:sz w:val="18"/>
                <w:szCs w:val="18"/>
                <w:highlight w:val="none"/>
              </w:rPr>
              <w:t>海绵：50mm厚、</w:t>
            </w:r>
            <w:r>
              <w:rPr>
                <w:rFonts w:hint="eastAsia" w:ascii="宋体" w:hAnsi="宋体" w:cs="宋体"/>
                <w:kern w:val="0"/>
                <w:sz w:val="18"/>
                <w:szCs w:val="18"/>
                <w:highlight w:val="none"/>
                <w:lang w:val="en-US" w:eastAsia="zh-CN"/>
              </w:rPr>
              <w:t>高密度海绵</w:t>
            </w:r>
            <w:r>
              <w:rPr>
                <w:rFonts w:hint="eastAsia" w:ascii="宋体" w:hAnsi="宋体" w:cs="宋体"/>
                <w:kern w:val="0"/>
                <w:sz w:val="18"/>
                <w:szCs w:val="18"/>
                <w:highlight w:val="none"/>
              </w:rPr>
              <w:t>；</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8、</w:t>
            </w:r>
            <w:r>
              <w:rPr>
                <w:rFonts w:hint="eastAsia" w:ascii="宋体" w:hAnsi="宋体" w:cs="宋体"/>
                <w:kern w:val="0"/>
                <w:sz w:val="18"/>
                <w:szCs w:val="18"/>
                <w:highlight w:val="none"/>
              </w:rPr>
              <w:t>布料：弹性布（座布）+竹节网布（背布）。</w:t>
            </w:r>
          </w:p>
          <w:p w14:paraId="28C5A33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9、</w:t>
            </w:r>
            <w:r>
              <w:rPr>
                <w:rFonts w:hint="eastAsia" w:ascii="宋体" w:hAnsi="宋体" w:cs="宋体"/>
                <w:kern w:val="0"/>
                <w:sz w:val="18"/>
                <w:szCs w:val="18"/>
                <w:highlight w:val="none"/>
              </w:rPr>
              <w:t>颜色：全黑</w:t>
            </w:r>
          </w:p>
        </w:tc>
        <w:tc>
          <w:tcPr>
            <w:tcW w:w="4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40A2A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w:t>
            </w:r>
          </w:p>
        </w:tc>
        <w:tc>
          <w:tcPr>
            <w:tcW w:w="15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107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0528" behindDoc="1" locked="0" layoutInCell="1" allowOverlap="1">
                  <wp:simplePos x="0" y="0"/>
                  <wp:positionH relativeFrom="column">
                    <wp:posOffset>146050</wp:posOffset>
                  </wp:positionH>
                  <wp:positionV relativeFrom="paragraph">
                    <wp:posOffset>205740</wp:posOffset>
                  </wp:positionV>
                  <wp:extent cx="584835" cy="823595"/>
                  <wp:effectExtent l="0" t="0" r="5715" b="14605"/>
                  <wp:wrapNone/>
                  <wp:docPr id="22" name="图片_77"/>
                  <wp:cNvGraphicFramePr/>
                  <a:graphic xmlns:a="http://schemas.openxmlformats.org/drawingml/2006/main">
                    <a:graphicData uri="http://schemas.openxmlformats.org/drawingml/2006/picture">
                      <pic:pic xmlns:pic="http://schemas.openxmlformats.org/drawingml/2006/picture">
                        <pic:nvPicPr>
                          <pic:cNvPr id="22" name="图片_77"/>
                          <pic:cNvPicPr/>
                        </pic:nvPicPr>
                        <pic:blipFill>
                          <a:blip r:embed="rId65" cstate="print"/>
                          <a:stretch>
                            <a:fillRect/>
                          </a:stretch>
                        </pic:blipFill>
                        <pic:spPr>
                          <a:xfrm>
                            <a:off x="0" y="0"/>
                            <a:ext cx="584835" cy="823595"/>
                          </a:xfrm>
                          <a:prstGeom prst="rect">
                            <a:avLst/>
                          </a:prstGeom>
                          <a:noFill/>
                          <a:ln>
                            <a:noFill/>
                          </a:ln>
                        </pic:spPr>
                      </pic:pic>
                    </a:graphicData>
                  </a:graphic>
                </wp:anchor>
              </w:drawing>
            </w:r>
          </w:p>
        </w:tc>
      </w:tr>
      <w:tr w14:paraId="55FC6408">
        <w:tblPrEx>
          <w:tblCellMar>
            <w:top w:w="0" w:type="dxa"/>
            <w:left w:w="108" w:type="dxa"/>
            <w:bottom w:w="0" w:type="dxa"/>
            <w:right w:w="108" w:type="dxa"/>
          </w:tblCellMar>
        </w:tblPrEx>
        <w:trPr>
          <w:trHeight w:val="223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9649E8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35</w:t>
            </w:r>
          </w:p>
        </w:tc>
        <w:tc>
          <w:tcPr>
            <w:tcW w:w="792" w:type="dxa"/>
            <w:tcBorders>
              <w:top w:val="single" w:color="000000" w:sz="4" w:space="0"/>
              <w:left w:val="single" w:color="000000" w:sz="4" w:space="0"/>
              <w:bottom w:val="single" w:color="000000" w:sz="4" w:space="0"/>
              <w:right w:val="single" w:color="000000" w:sz="4" w:space="0"/>
            </w:tcBorders>
            <w:vAlign w:val="center"/>
          </w:tcPr>
          <w:p w14:paraId="06E7B03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前台</w:t>
            </w:r>
          </w:p>
        </w:tc>
        <w:tc>
          <w:tcPr>
            <w:tcW w:w="1457" w:type="dxa"/>
            <w:tcBorders>
              <w:top w:val="single" w:color="000000" w:sz="4" w:space="0"/>
              <w:left w:val="single" w:color="000000" w:sz="4" w:space="0"/>
              <w:bottom w:val="single" w:color="000000" w:sz="4" w:space="0"/>
              <w:right w:val="single" w:color="000000" w:sz="4" w:space="0"/>
            </w:tcBorders>
            <w:vAlign w:val="center"/>
          </w:tcPr>
          <w:p w14:paraId="68846F7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1800W*600D</w:t>
            </w:r>
          </w:p>
          <w:p w14:paraId="51515CD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20240709">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封边：优质PVC条纹封边，厚度1.5mm±0.3mm，数控精确封边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B06710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7CE0E73C">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2576" behindDoc="1" locked="0" layoutInCell="1" allowOverlap="1">
                  <wp:simplePos x="0" y="0"/>
                  <wp:positionH relativeFrom="column">
                    <wp:posOffset>132715</wp:posOffset>
                  </wp:positionH>
                  <wp:positionV relativeFrom="paragraph">
                    <wp:posOffset>724535</wp:posOffset>
                  </wp:positionV>
                  <wp:extent cx="678180" cy="541655"/>
                  <wp:effectExtent l="0" t="0" r="7620" b="10795"/>
                  <wp:wrapNone/>
                  <wp:docPr id="32" name="图片_61"/>
                  <wp:cNvGraphicFramePr/>
                  <a:graphic xmlns:a="http://schemas.openxmlformats.org/drawingml/2006/main">
                    <a:graphicData uri="http://schemas.openxmlformats.org/drawingml/2006/picture">
                      <pic:pic xmlns:pic="http://schemas.openxmlformats.org/drawingml/2006/picture">
                        <pic:nvPicPr>
                          <pic:cNvPr id="32" name="图片_61"/>
                          <pic:cNvPicPr/>
                        </pic:nvPicPr>
                        <pic:blipFill>
                          <a:blip r:embed="rId66" cstate="print"/>
                          <a:stretch>
                            <a:fillRect/>
                          </a:stretch>
                        </pic:blipFill>
                        <pic:spPr>
                          <a:xfrm>
                            <a:off x="0" y="0"/>
                            <a:ext cx="678180" cy="541655"/>
                          </a:xfrm>
                          <a:prstGeom prst="rect">
                            <a:avLst/>
                          </a:prstGeom>
                          <a:noFill/>
                          <a:ln>
                            <a:noFill/>
                          </a:ln>
                        </pic:spPr>
                      </pic:pic>
                    </a:graphicData>
                  </a:graphic>
                </wp:anchor>
              </w:drawing>
            </w:r>
            <w:r>
              <w:rPr>
                <w:rFonts w:hint="eastAsia" w:ascii="宋体" w:hAnsi="宋体" w:cs="宋体"/>
                <w:kern w:val="0"/>
                <w:sz w:val="18"/>
                <w:szCs w:val="18"/>
                <w:highlight w:val="none"/>
                <w:bdr w:val="single" w:color="000000" w:sz="4" w:space="0"/>
              </w:rPr>
              <w:drawing>
                <wp:anchor distT="0" distB="0" distL="114300" distR="114300" simplePos="0" relativeHeight="251671552" behindDoc="1" locked="0" layoutInCell="1" allowOverlap="1">
                  <wp:simplePos x="0" y="0"/>
                  <wp:positionH relativeFrom="column">
                    <wp:posOffset>132715</wp:posOffset>
                  </wp:positionH>
                  <wp:positionV relativeFrom="paragraph">
                    <wp:posOffset>87630</wp:posOffset>
                  </wp:positionV>
                  <wp:extent cx="662940" cy="567055"/>
                  <wp:effectExtent l="0" t="0" r="3810" b="4445"/>
                  <wp:wrapNone/>
                  <wp:docPr id="33" name="图片_60"/>
                  <wp:cNvGraphicFramePr/>
                  <a:graphic xmlns:a="http://schemas.openxmlformats.org/drawingml/2006/main">
                    <a:graphicData uri="http://schemas.openxmlformats.org/drawingml/2006/picture">
                      <pic:pic xmlns:pic="http://schemas.openxmlformats.org/drawingml/2006/picture">
                        <pic:nvPicPr>
                          <pic:cNvPr id="33" name="图片_60"/>
                          <pic:cNvPicPr/>
                        </pic:nvPicPr>
                        <pic:blipFill>
                          <a:blip r:embed="rId67" cstate="print"/>
                          <a:stretch>
                            <a:fillRect/>
                          </a:stretch>
                        </pic:blipFill>
                        <pic:spPr>
                          <a:xfrm>
                            <a:off x="0" y="0"/>
                            <a:ext cx="662940" cy="567055"/>
                          </a:xfrm>
                          <a:prstGeom prst="rect">
                            <a:avLst/>
                          </a:prstGeom>
                          <a:noFill/>
                          <a:ln>
                            <a:noFill/>
                          </a:ln>
                        </pic:spPr>
                      </pic:pic>
                    </a:graphicData>
                  </a:graphic>
                </wp:anchor>
              </w:drawing>
            </w:r>
          </w:p>
        </w:tc>
      </w:tr>
      <w:tr w14:paraId="45EFD322">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6CE6C5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 xml:space="preserve">36 </w:t>
            </w:r>
          </w:p>
        </w:tc>
        <w:tc>
          <w:tcPr>
            <w:tcW w:w="792" w:type="dxa"/>
            <w:tcBorders>
              <w:top w:val="single" w:color="000000" w:sz="4" w:space="0"/>
              <w:left w:val="single" w:color="000000" w:sz="4" w:space="0"/>
              <w:bottom w:val="single" w:color="000000" w:sz="4" w:space="0"/>
              <w:right w:val="single" w:color="000000" w:sz="4" w:space="0"/>
            </w:tcBorders>
            <w:vAlign w:val="center"/>
          </w:tcPr>
          <w:p w14:paraId="14E3AA5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317A8A0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2420W*850D</w:t>
            </w:r>
          </w:p>
          <w:p w14:paraId="3AB83B6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*1700H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44AC52AA">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1、棉麻面料、</w:t>
            </w:r>
            <w:r>
              <w:rPr>
                <w:rFonts w:hint="eastAsia" w:ascii="宋体" w:hAnsi="宋体" w:cs="宋体"/>
                <w:kern w:val="0"/>
                <w:sz w:val="18"/>
                <w:szCs w:val="18"/>
                <w:highlight w:val="none"/>
              </w:rPr>
              <w:t>颜色如图</w:t>
            </w:r>
          </w:p>
          <w:p w14:paraId="7FA38CC8">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 xml:space="preserve">海绵：使用优质高回弹密度海绵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DDAC7E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396E748">
            <w:pPr>
              <w:widowControl/>
              <w:jc w:val="left"/>
              <w:textAlignment w:val="center"/>
              <w:rPr>
                <w:highlight w:val="none"/>
              </w:rPr>
            </w:pPr>
            <w:r>
              <w:rPr>
                <w:highlight w:val="none"/>
              </w:rPr>
              <w:drawing>
                <wp:inline distT="0" distB="0" distL="114300" distR="114300">
                  <wp:extent cx="932815" cy="561340"/>
                  <wp:effectExtent l="0" t="0" r="635" b="10160"/>
                  <wp:docPr id="34" name="图片 4" descr="708e7bc729deaffd79526934ea1c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708e7bc729deaffd79526934ea1c2a9"/>
                          <pic:cNvPicPr>
                            <a:picLocks noChangeAspect="1"/>
                          </pic:cNvPicPr>
                        </pic:nvPicPr>
                        <pic:blipFill>
                          <a:blip r:embed="rId68" cstate="print"/>
                          <a:srcRect b="20868"/>
                          <a:stretch>
                            <a:fillRect/>
                          </a:stretch>
                        </pic:blipFill>
                        <pic:spPr>
                          <a:xfrm>
                            <a:off x="0" y="0"/>
                            <a:ext cx="932815" cy="561340"/>
                          </a:xfrm>
                          <a:prstGeom prst="rect">
                            <a:avLst/>
                          </a:prstGeom>
                          <a:noFill/>
                          <a:ln>
                            <a:noFill/>
                          </a:ln>
                        </pic:spPr>
                      </pic:pic>
                    </a:graphicData>
                  </a:graphic>
                </wp:inline>
              </w:drawing>
            </w:r>
          </w:p>
        </w:tc>
      </w:tr>
      <w:tr w14:paraId="69882A80">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6F94C6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37</w:t>
            </w:r>
          </w:p>
        </w:tc>
        <w:tc>
          <w:tcPr>
            <w:tcW w:w="792" w:type="dxa"/>
            <w:tcBorders>
              <w:top w:val="single" w:color="000000" w:sz="4" w:space="0"/>
              <w:left w:val="single" w:color="000000" w:sz="4" w:space="0"/>
              <w:bottom w:val="single" w:color="000000" w:sz="4" w:space="0"/>
              <w:right w:val="single" w:color="000000" w:sz="4" w:space="0"/>
            </w:tcBorders>
            <w:vAlign w:val="center"/>
          </w:tcPr>
          <w:p w14:paraId="68E767C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单人布沙发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419B808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650W*490D</w:t>
            </w:r>
          </w:p>
          <w:p w14:paraId="762C3F3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*790H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09A2429">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1、绒布面料、</w:t>
            </w:r>
            <w:r>
              <w:rPr>
                <w:rFonts w:hint="eastAsia" w:ascii="宋体" w:hAnsi="宋体" w:cs="宋体"/>
                <w:kern w:val="0"/>
                <w:sz w:val="18"/>
                <w:szCs w:val="18"/>
                <w:highlight w:val="none"/>
              </w:rPr>
              <w:t>颜色如图</w:t>
            </w:r>
          </w:p>
          <w:p w14:paraId="2CA1E78D">
            <w:pPr>
              <w:widowControl/>
              <w:jc w:val="left"/>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 xml:space="preserve">海绵：使用优质高回弹密度海绵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p w14:paraId="5AC53B5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沙发脚：铁艺喷塑脚</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614FD22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66925DA2">
            <w:pPr>
              <w:widowControl/>
              <w:jc w:val="left"/>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3600" behindDoc="1" locked="0" layoutInCell="1" allowOverlap="1">
                  <wp:simplePos x="0" y="0"/>
                  <wp:positionH relativeFrom="column">
                    <wp:posOffset>34925</wp:posOffset>
                  </wp:positionH>
                  <wp:positionV relativeFrom="paragraph">
                    <wp:posOffset>194310</wp:posOffset>
                  </wp:positionV>
                  <wp:extent cx="816610" cy="682625"/>
                  <wp:effectExtent l="0" t="0" r="2540" b="3175"/>
                  <wp:wrapNone/>
                  <wp:docPr id="18" name="图片_56"/>
                  <wp:cNvGraphicFramePr/>
                  <a:graphic xmlns:a="http://schemas.openxmlformats.org/drawingml/2006/main">
                    <a:graphicData uri="http://schemas.openxmlformats.org/drawingml/2006/picture">
                      <pic:pic xmlns:pic="http://schemas.openxmlformats.org/drawingml/2006/picture">
                        <pic:nvPicPr>
                          <pic:cNvPr id="18" name="图片_56"/>
                          <pic:cNvPicPr/>
                        </pic:nvPicPr>
                        <pic:blipFill>
                          <a:blip r:embed="rId69" cstate="print"/>
                          <a:stretch>
                            <a:fillRect/>
                          </a:stretch>
                        </pic:blipFill>
                        <pic:spPr>
                          <a:xfrm>
                            <a:off x="0" y="0"/>
                            <a:ext cx="816610" cy="682625"/>
                          </a:xfrm>
                          <a:prstGeom prst="rect">
                            <a:avLst/>
                          </a:prstGeom>
                          <a:noFill/>
                          <a:ln>
                            <a:noFill/>
                          </a:ln>
                        </pic:spPr>
                      </pic:pic>
                    </a:graphicData>
                  </a:graphic>
                </wp:anchor>
              </w:drawing>
            </w:r>
          </w:p>
        </w:tc>
      </w:tr>
      <w:tr w14:paraId="7254E937">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F6F072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38</w:t>
            </w:r>
          </w:p>
        </w:tc>
        <w:tc>
          <w:tcPr>
            <w:tcW w:w="792" w:type="dxa"/>
            <w:tcBorders>
              <w:top w:val="single" w:color="000000" w:sz="4" w:space="0"/>
              <w:left w:val="single" w:color="000000" w:sz="4" w:space="0"/>
              <w:bottom w:val="single" w:color="000000" w:sz="4" w:space="0"/>
              <w:right w:val="single" w:color="000000" w:sz="4" w:space="0"/>
            </w:tcBorders>
            <w:vAlign w:val="center"/>
          </w:tcPr>
          <w:p w14:paraId="716070D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休闲沙发</w:t>
            </w:r>
          </w:p>
        </w:tc>
        <w:tc>
          <w:tcPr>
            <w:tcW w:w="1457" w:type="dxa"/>
            <w:tcBorders>
              <w:top w:val="single" w:color="000000" w:sz="4" w:space="0"/>
              <w:left w:val="single" w:color="000000" w:sz="4" w:space="0"/>
              <w:bottom w:val="single" w:color="000000" w:sz="4" w:space="0"/>
              <w:right w:val="single" w:color="000000" w:sz="4" w:space="0"/>
            </w:tcBorders>
            <w:vAlign w:val="center"/>
          </w:tcPr>
          <w:p w14:paraId="2AF39BA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2400W*850D</w:t>
            </w:r>
          </w:p>
          <w:p w14:paraId="1BDAC91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617EF169">
            <w:pPr>
              <w:widowControl/>
              <w:numPr>
                <w:ilvl w:val="0"/>
                <w:numId w:val="0"/>
              </w:numPr>
              <w:jc w:val="left"/>
              <w:textAlignment w:val="center"/>
              <w:rPr>
                <w:rFonts w:hint="default"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1、绒布面料、</w:t>
            </w:r>
            <w:r>
              <w:rPr>
                <w:rFonts w:hint="eastAsia" w:ascii="宋体" w:hAnsi="宋体" w:cs="宋体"/>
                <w:kern w:val="0"/>
                <w:sz w:val="18"/>
                <w:szCs w:val="18"/>
                <w:highlight w:val="none"/>
              </w:rPr>
              <w:t>颜色如图</w:t>
            </w:r>
          </w:p>
          <w:p w14:paraId="1AD4BE93">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 xml:space="preserve">海绵：使用优质高回弹密度海绵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内架：采用钉架结构，材料为优质落叶松及E0级夹板</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69ECF5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5823A10">
            <w:pPr>
              <w:rPr>
                <w:rFonts w:ascii="宋体" w:hAnsi="宋体" w:cs="宋体"/>
                <w:kern w:val="0"/>
                <w:sz w:val="18"/>
                <w:szCs w:val="18"/>
                <w:highlight w:val="none"/>
                <w:bdr w:val="single" w:color="000000" w:sz="4" w:space="0"/>
              </w:rPr>
            </w:pPr>
            <w:r>
              <w:rPr>
                <w:rFonts w:hint="eastAsia" w:ascii="宋体" w:hAnsi="宋体" w:cs="宋体"/>
                <w:sz w:val="18"/>
                <w:szCs w:val="18"/>
                <w:highlight w:val="none"/>
              </w:rPr>
              <w:drawing>
                <wp:inline distT="0" distB="0" distL="114300" distR="114300">
                  <wp:extent cx="815340" cy="513080"/>
                  <wp:effectExtent l="0" t="0" r="3810" b="1270"/>
                  <wp:docPr id="28" name="图片 5" descr="3bce9911163d6cac04e79b5ca1ff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3bce9911163d6cac04e79b5ca1ff542"/>
                          <pic:cNvPicPr>
                            <a:picLocks noChangeAspect="1"/>
                          </pic:cNvPicPr>
                        </pic:nvPicPr>
                        <pic:blipFill>
                          <a:blip r:embed="rId70" cstate="print"/>
                          <a:srcRect t="17314" b="23663"/>
                          <a:stretch>
                            <a:fillRect/>
                          </a:stretch>
                        </pic:blipFill>
                        <pic:spPr>
                          <a:xfrm>
                            <a:off x="0" y="0"/>
                            <a:ext cx="815340" cy="513080"/>
                          </a:xfrm>
                          <a:prstGeom prst="rect">
                            <a:avLst/>
                          </a:prstGeom>
                          <a:noFill/>
                          <a:ln>
                            <a:noFill/>
                          </a:ln>
                        </pic:spPr>
                      </pic:pic>
                    </a:graphicData>
                  </a:graphic>
                </wp:inline>
              </w:drawing>
            </w:r>
          </w:p>
        </w:tc>
      </w:tr>
      <w:tr w14:paraId="78D8FE6E">
        <w:tblPrEx>
          <w:tblCellMar>
            <w:top w:w="0" w:type="dxa"/>
            <w:left w:w="108" w:type="dxa"/>
            <w:bottom w:w="0" w:type="dxa"/>
            <w:right w:w="108" w:type="dxa"/>
          </w:tblCellMar>
        </w:tblPrEx>
        <w:trPr>
          <w:trHeight w:val="2296"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7EC292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39</w:t>
            </w:r>
          </w:p>
        </w:tc>
        <w:tc>
          <w:tcPr>
            <w:tcW w:w="792" w:type="dxa"/>
            <w:tcBorders>
              <w:top w:val="single" w:color="000000" w:sz="4" w:space="0"/>
              <w:left w:val="single" w:color="000000" w:sz="4" w:space="0"/>
              <w:bottom w:val="single" w:color="000000" w:sz="4" w:space="0"/>
              <w:right w:val="single" w:color="000000" w:sz="4" w:space="0"/>
            </w:tcBorders>
            <w:vAlign w:val="center"/>
          </w:tcPr>
          <w:p w14:paraId="1B88F42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桌子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730AC27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1200W*600D</w:t>
            </w:r>
          </w:p>
          <w:p w14:paraId="03F807D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ABDEC38">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基材:E1级三聚板，饰面色彩绚丽，木材质感强，纹理清晰，绿色环保,经过防潮、防虫、防腐化学处理，抗硬度性能良好，具耐磨、耐腐蚀、耐划痕、耐烫等特点；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封边：优质PVC条纹封边，厚度1.5mm</w:t>
            </w:r>
            <w:r>
              <w:rPr>
                <w:rFonts w:hint="eastAsia" w:ascii="宋体" w:hAnsi="宋体" w:cs="宋体"/>
                <w:kern w:val="0"/>
                <w:sz w:val="18"/>
                <w:szCs w:val="18"/>
                <w:highlight w:val="none"/>
                <w:lang w:val="en-US" w:eastAsia="zh-CN"/>
              </w:rPr>
              <w:t>±0.3mm</w:t>
            </w:r>
            <w:r>
              <w:rPr>
                <w:rFonts w:hint="eastAsia" w:ascii="宋体" w:hAnsi="宋体" w:cs="宋体"/>
                <w:kern w:val="0"/>
                <w:sz w:val="18"/>
                <w:szCs w:val="18"/>
                <w:highlight w:val="none"/>
              </w:rPr>
              <w:t>，数控精确封边</w:t>
            </w:r>
          </w:p>
          <w:p w14:paraId="6EA2E749">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五金配件：优质五金配件，坚固美观</w:t>
            </w:r>
          </w:p>
          <w:p w14:paraId="57336101">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颜色：如图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282462D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w:t>
            </w:r>
          </w:p>
        </w:tc>
        <w:tc>
          <w:tcPr>
            <w:tcW w:w="1508" w:type="dxa"/>
            <w:tcBorders>
              <w:top w:val="single" w:color="auto" w:sz="4" w:space="0"/>
              <w:left w:val="single" w:color="000000" w:sz="4" w:space="0"/>
              <w:bottom w:val="single" w:color="000000" w:sz="4" w:space="0"/>
              <w:right w:val="single" w:color="000000" w:sz="4" w:space="0"/>
            </w:tcBorders>
            <w:vAlign w:val="center"/>
          </w:tcPr>
          <w:p w14:paraId="7BE4AA45">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22752" behindDoc="0" locked="0" layoutInCell="1" allowOverlap="1">
                  <wp:simplePos x="0" y="0"/>
                  <wp:positionH relativeFrom="column">
                    <wp:posOffset>-20955</wp:posOffset>
                  </wp:positionH>
                  <wp:positionV relativeFrom="paragraph">
                    <wp:posOffset>574675</wp:posOffset>
                  </wp:positionV>
                  <wp:extent cx="862330" cy="655955"/>
                  <wp:effectExtent l="0" t="0" r="13970" b="10795"/>
                  <wp:wrapNone/>
                  <wp:docPr id="19" name="图片 38"/>
                  <wp:cNvGraphicFramePr/>
                  <a:graphic xmlns:a="http://schemas.openxmlformats.org/drawingml/2006/main">
                    <a:graphicData uri="http://schemas.openxmlformats.org/drawingml/2006/picture">
                      <pic:pic xmlns:pic="http://schemas.openxmlformats.org/drawingml/2006/picture">
                        <pic:nvPicPr>
                          <pic:cNvPr id="19" name="图片 38"/>
                          <pic:cNvPicPr/>
                        </pic:nvPicPr>
                        <pic:blipFill>
                          <a:blip r:embed="rId71" cstate="print"/>
                          <a:stretch>
                            <a:fillRect/>
                          </a:stretch>
                        </pic:blipFill>
                        <pic:spPr>
                          <a:xfrm>
                            <a:off x="0" y="0"/>
                            <a:ext cx="862330" cy="655955"/>
                          </a:xfrm>
                          <a:prstGeom prst="rect">
                            <a:avLst/>
                          </a:prstGeom>
                          <a:noFill/>
                          <a:ln>
                            <a:noFill/>
                          </a:ln>
                        </pic:spPr>
                      </pic:pic>
                    </a:graphicData>
                  </a:graphic>
                </wp:anchor>
              </w:drawing>
            </w:r>
          </w:p>
        </w:tc>
      </w:tr>
      <w:tr w14:paraId="15751A17">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FFD0F3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40</w:t>
            </w:r>
          </w:p>
        </w:tc>
        <w:tc>
          <w:tcPr>
            <w:tcW w:w="792" w:type="dxa"/>
            <w:tcBorders>
              <w:top w:val="single" w:color="000000" w:sz="4" w:space="0"/>
              <w:left w:val="single" w:color="000000" w:sz="4" w:space="0"/>
              <w:bottom w:val="single" w:color="000000" w:sz="4" w:space="0"/>
              <w:right w:val="single" w:color="000000" w:sz="4" w:space="0"/>
            </w:tcBorders>
            <w:vAlign w:val="center"/>
          </w:tcPr>
          <w:p w14:paraId="5775CBC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吧椅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63B7E15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直径410</w:t>
            </w:r>
          </w:p>
          <w:p w14:paraId="6EF8E0A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*420-480H</w:t>
            </w:r>
          </w:p>
        </w:tc>
        <w:tc>
          <w:tcPr>
            <w:tcW w:w="3782" w:type="dxa"/>
            <w:gridSpan w:val="3"/>
            <w:tcBorders>
              <w:top w:val="single" w:color="000000" w:sz="4" w:space="0"/>
              <w:left w:val="single" w:color="000000" w:sz="4" w:space="0"/>
              <w:bottom w:val="single" w:color="auto" w:sz="4" w:space="0"/>
              <w:right w:val="single" w:color="000000" w:sz="4" w:space="0"/>
            </w:tcBorders>
            <w:vAlign w:val="center"/>
          </w:tcPr>
          <w:p w14:paraId="43F97BA4">
            <w:pPr>
              <w:widowControl/>
              <w:numPr>
                <w:ilvl w:val="0"/>
                <w:numId w:val="2"/>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金属框架，厚度2.0MM</w:t>
            </w:r>
          </w:p>
          <w:p w14:paraId="53C90B4C">
            <w:pPr>
              <w:widowControl/>
              <w:jc w:val="left"/>
              <w:textAlignment w:val="center"/>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rPr>
              <w:t>2、PU座面、颜色</w:t>
            </w:r>
            <w:r>
              <w:rPr>
                <w:rFonts w:hint="eastAsia" w:ascii="宋体" w:hAnsi="宋体" w:cs="宋体"/>
                <w:kern w:val="0"/>
                <w:sz w:val="18"/>
                <w:szCs w:val="18"/>
                <w:highlight w:val="none"/>
                <w:lang w:val="en-US" w:eastAsia="zh-CN"/>
              </w:rPr>
              <w:t>黑色</w:t>
            </w:r>
          </w:p>
        </w:tc>
        <w:tc>
          <w:tcPr>
            <w:tcW w:w="486" w:type="dxa"/>
            <w:gridSpan w:val="2"/>
            <w:tcBorders>
              <w:top w:val="single" w:color="000000" w:sz="4" w:space="0"/>
              <w:left w:val="single" w:color="000000" w:sz="4" w:space="0"/>
              <w:bottom w:val="single" w:color="auto" w:sz="4" w:space="0"/>
              <w:right w:val="single" w:color="000000" w:sz="4" w:space="0"/>
            </w:tcBorders>
            <w:vAlign w:val="center"/>
          </w:tcPr>
          <w:p w14:paraId="1557FF9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w:t>
            </w:r>
          </w:p>
        </w:tc>
        <w:tc>
          <w:tcPr>
            <w:tcW w:w="1508" w:type="dxa"/>
            <w:tcBorders>
              <w:top w:val="single" w:color="000000" w:sz="4" w:space="0"/>
              <w:left w:val="single" w:color="000000" w:sz="4" w:space="0"/>
              <w:bottom w:val="single" w:color="000000" w:sz="4" w:space="0"/>
              <w:right w:val="single" w:color="000000" w:sz="4" w:space="0"/>
            </w:tcBorders>
            <w:vAlign w:val="center"/>
          </w:tcPr>
          <w:p w14:paraId="2A3D90A8">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4624" behindDoc="1" locked="0" layoutInCell="1" allowOverlap="1">
                  <wp:simplePos x="0" y="0"/>
                  <wp:positionH relativeFrom="column">
                    <wp:posOffset>123190</wp:posOffset>
                  </wp:positionH>
                  <wp:positionV relativeFrom="paragraph">
                    <wp:posOffset>136525</wp:posOffset>
                  </wp:positionV>
                  <wp:extent cx="611505" cy="845185"/>
                  <wp:effectExtent l="0" t="0" r="17145" b="12065"/>
                  <wp:wrapNone/>
                  <wp:docPr id="27" name="图片_10"/>
                  <wp:cNvGraphicFramePr/>
                  <a:graphic xmlns:a="http://schemas.openxmlformats.org/drawingml/2006/main">
                    <a:graphicData uri="http://schemas.openxmlformats.org/drawingml/2006/picture">
                      <pic:pic xmlns:pic="http://schemas.openxmlformats.org/drawingml/2006/picture">
                        <pic:nvPicPr>
                          <pic:cNvPr id="27" name="图片_10"/>
                          <pic:cNvPicPr/>
                        </pic:nvPicPr>
                        <pic:blipFill>
                          <a:blip r:embed="rId72" cstate="print"/>
                          <a:stretch>
                            <a:fillRect/>
                          </a:stretch>
                        </pic:blipFill>
                        <pic:spPr>
                          <a:xfrm>
                            <a:off x="0" y="0"/>
                            <a:ext cx="611505" cy="845185"/>
                          </a:xfrm>
                          <a:prstGeom prst="rect">
                            <a:avLst/>
                          </a:prstGeom>
                          <a:noFill/>
                          <a:ln>
                            <a:noFill/>
                          </a:ln>
                        </pic:spPr>
                      </pic:pic>
                    </a:graphicData>
                  </a:graphic>
                </wp:anchor>
              </w:drawing>
            </w:r>
          </w:p>
        </w:tc>
      </w:tr>
      <w:tr w14:paraId="1CFDD6AD">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020E45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41</w:t>
            </w:r>
          </w:p>
        </w:tc>
        <w:tc>
          <w:tcPr>
            <w:tcW w:w="792" w:type="dxa"/>
            <w:tcBorders>
              <w:top w:val="single" w:color="000000" w:sz="4" w:space="0"/>
              <w:left w:val="single" w:color="000000" w:sz="4" w:space="0"/>
              <w:bottom w:val="single" w:color="000000" w:sz="4" w:space="0"/>
              <w:right w:val="single" w:color="000000" w:sz="4" w:space="0"/>
            </w:tcBorders>
            <w:vAlign w:val="center"/>
          </w:tcPr>
          <w:p w14:paraId="3CCC2C9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桌子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7010518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1800W*900D</w:t>
            </w:r>
          </w:p>
          <w:p w14:paraId="0E21C80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*760H</w:t>
            </w:r>
          </w:p>
        </w:tc>
        <w:tc>
          <w:tcPr>
            <w:tcW w:w="3782" w:type="dxa"/>
            <w:gridSpan w:val="3"/>
            <w:tcBorders>
              <w:top w:val="single" w:color="auto" w:sz="4" w:space="0"/>
              <w:left w:val="single" w:color="000000" w:sz="4" w:space="0"/>
              <w:bottom w:val="single" w:color="auto" w:sz="4" w:space="0"/>
              <w:right w:val="single" w:color="000000" w:sz="4" w:space="0"/>
            </w:tcBorders>
            <w:vAlign w:val="center"/>
          </w:tcPr>
          <w:p w14:paraId="64DCFD7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1、榆木框架，雕花，榫卯结构。</w:t>
            </w:r>
          </w:p>
          <w:p w14:paraId="7A81644C">
            <w:pPr>
              <w:widowControl/>
              <w:jc w:val="left"/>
              <w:textAlignment w:val="center"/>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rPr>
              <w:t>2、油漆五底三面，三棵树水性漆，颜色</w:t>
            </w:r>
            <w:r>
              <w:rPr>
                <w:rFonts w:hint="eastAsia" w:ascii="宋体" w:hAnsi="宋体" w:cs="宋体"/>
                <w:kern w:val="0"/>
                <w:sz w:val="18"/>
                <w:szCs w:val="18"/>
                <w:highlight w:val="none"/>
                <w:lang w:val="en-US" w:eastAsia="zh-CN"/>
              </w:rPr>
              <w:t>如图</w:t>
            </w:r>
          </w:p>
        </w:tc>
        <w:tc>
          <w:tcPr>
            <w:tcW w:w="486" w:type="dxa"/>
            <w:gridSpan w:val="2"/>
            <w:tcBorders>
              <w:top w:val="single" w:color="auto" w:sz="4" w:space="0"/>
              <w:left w:val="single" w:color="000000" w:sz="4" w:space="0"/>
              <w:bottom w:val="single" w:color="000000" w:sz="4" w:space="0"/>
              <w:right w:val="single" w:color="000000" w:sz="4" w:space="0"/>
            </w:tcBorders>
            <w:vAlign w:val="center"/>
          </w:tcPr>
          <w:p w14:paraId="2573B68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75950F71">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5648" behindDoc="1" locked="0" layoutInCell="1" allowOverlap="1">
                  <wp:simplePos x="0" y="0"/>
                  <wp:positionH relativeFrom="column">
                    <wp:posOffset>13970</wp:posOffset>
                  </wp:positionH>
                  <wp:positionV relativeFrom="paragraph">
                    <wp:posOffset>267335</wp:posOffset>
                  </wp:positionV>
                  <wp:extent cx="866775" cy="586105"/>
                  <wp:effectExtent l="0" t="0" r="9525" b="4445"/>
                  <wp:wrapNone/>
                  <wp:docPr id="26" name="图片_21"/>
                  <wp:cNvGraphicFramePr/>
                  <a:graphic xmlns:a="http://schemas.openxmlformats.org/drawingml/2006/main">
                    <a:graphicData uri="http://schemas.openxmlformats.org/drawingml/2006/picture">
                      <pic:pic xmlns:pic="http://schemas.openxmlformats.org/drawingml/2006/picture">
                        <pic:nvPicPr>
                          <pic:cNvPr id="26" name="图片_21"/>
                          <pic:cNvPicPr/>
                        </pic:nvPicPr>
                        <pic:blipFill>
                          <a:blip r:embed="rId73" cstate="print"/>
                          <a:stretch>
                            <a:fillRect/>
                          </a:stretch>
                        </pic:blipFill>
                        <pic:spPr>
                          <a:xfrm>
                            <a:off x="0" y="0"/>
                            <a:ext cx="866775" cy="586105"/>
                          </a:xfrm>
                          <a:prstGeom prst="rect">
                            <a:avLst/>
                          </a:prstGeom>
                          <a:noFill/>
                          <a:ln>
                            <a:noFill/>
                          </a:ln>
                        </pic:spPr>
                      </pic:pic>
                    </a:graphicData>
                  </a:graphic>
                </wp:anchor>
              </w:drawing>
            </w:r>
          </w:p>
        </w:tc>
      </w:tr>
      <w:tr w14:paraId="2C2D5E95">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8B48D0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42</w:t>
            </w:r>
          </w:p>
        </w:tc>
        <w:tc>
          <w:tcPr>
            <w:tcW w:w="792" w:type="dxa"/>
            <w:tcBorders>
              <w:top w:val="single" w:color="000000" w:sz="4" w:space="0"/>
              <w:left w:val="single" w:color="000000" w:sz="4" w:space="0"/>
              <w:bottom w:val="single" w:color="000000" w:sz="4" w:space="0"/>
              <w:right w:val="single" w:color="000000" w:sz="4" w:space="0"/>
            </w:tcBorders>
            <w:vAlign w:val="center"/>
          </w:tcPr>
          <w:p w14:paraId="59B4391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官帽椅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36902C3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560W*460D</w:t>
            </w:r>
          </w:p>
          <w:p w14:paraId="08C8221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*870H</w:t>
            </w:r>
          </w:p>
        </w:tc>
        <w:tc>
          <w:tcPr>
            <w:tcW w:w="3782" w:type="dxa"/>
            <w:gridSpan w:val="3"/>
            <w:tcBorders>
              <w:top w:val="single" w:color="auto" w:sz="4" w:space="0"/>
              <w:left w:val="single" w:color="000000" w:sz="4" w:space="0"/>
              <w:bottom w:val="single" w:color="auto" w:sz="4" w:space="0"/>
              <w:right w:val="single" w:color="000000" w:sz="4" w:space="0"/>
            </w:tcBorders>
            <w:vAlign w:val="center"/>
          </w:tcPr>
          <w:p w14:paraId="420E5379">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1、榆木框架，雕花，榫卯结构。</w:t>
            </w:r>
          </w:p>
          <w:p w14:paraId="64AE49CE">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2、油漆五底三面，三棵树水性漆，颜色</w:t>
            </w:r>
            <w:r>
              <w:rPr>
                <w:rFonts w:hint="eastAsia" w:ascii="宋体" w:hAnsi="宋体" w:cs="宋体"/>
                <w:kern w:val="0"/>
                <w:sz w:val="18"/>
                <w:szCs w:val="18"/>
                <w:highlight w:val="none"/>
                <w:lang w:val="en-US" w:eastAsia="zh-CN"/>
              </w:rPr>
              <w:t>如图</w:t>
            </w:r>
          </w:p>
        </w:tc>
        <w:tc>
          <w:tcPr>
            <w:tcW w:w="486" w:type="dxa"/>
            <w:gridSpan w:val="2"/>
            <w:tcBorders>
              <w:top w:val="single" w:color="auto" w:sz="4" w:space="0"/>
              <w:left w:val="single" w:color="000000" w:sz="4" w:space="0"/>
              <w:bottom w:val="single" w:color="000000" w:sz="4" w:space="0"/>
              <w:right w:val="single" w:color="000000" w:sz="4" w:space="0"/>
            </w:tcBorders>
            <w:vAlign w:val="center"/>
          </w:tcPr>
          <w:p w14:paraId="388FA30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1A0089F9">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3840" behindDoc="1" locked="0" layoutInCell="1" allowOverlap="1">
                  <wp:simplePos x="0" y="0"/>
                  <wp:positionH relativeFrom="column">
                    <wp:posOffset>85090</wp:posOffset>
                  </wp:positionH>
                  <wp:positionV relativeFrom="paragraph">
                    <wp:posOffset>163830</wp:posOffset>
                  </wp:positionV>
                  <wp:extent cx="723265" cy="762635"/>
                  <wp:effectExtent l="0" t="0" r="635" b="18415"/>
                  <wp:wrapNone/>
                  <wp:docPr id="37" name="图片 41"/>
                  <wp:cNvGraphicFramePr/>
                  <a:graphic xmlns:a="http://schemas.openxmlformats.org/drawingml/2006/main">
                    <a:graphicData uri="http://schemas.openxmlformats.org/drawingml/2006/picture">
                      <pic:pic xmlns:pic="http://schemas.openxmlformats.org/drawingml/2006/picture">
                        <pic:nvPicPr>
                          <pic:cNvPr id="37" name="图片 41"/>
                          <pic:cNvPicPr/>
                        </pic:nvPicPr>
                        <pic:blipFill>
                          <a:blip r:embed="rId73" cstate="print"/>
                          <a:srcRect l="43150"/>
                          <a:stretch>
                            <a:fillRect/>
                          </a:stretch>
                        </pic:blipFill>
                        <pic:spPr>
                          <a:xfrm>
                            <a:off x="0" y="0"/>
                            <a:ext cx="723265" cy="762635"/>
                          </a:xfrm>
                          <a:prstGeom prst="rect">
                            <a:avLst/>
                          </a:prstGeom>
                          <a:noFill/>
                          <a:ln>
                            <a:noFill/>
                          </a:ln>
                        </pic:spPr>
                      </pic:pic>
                    </a:graphicData>
                  </a:graphic>
                </wp:anchor>
              </w:drawing>
            </w:r>
          </w:p>
        </w:tc>
      </w:tr>
      <w:tr w14:paraId="4390AE23">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B9921B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43</w:t>
            </w:r>
          </w:p>
        </w:tc>
        <w:tc>
          <w:tcPr>
            <w:tcW w:w="792" w:type="dxa"/>
            <w:tcBorders>
              <w:top w:val="single" w:color="000000" w:sz="4" w:space="0"/>
              <w:left w:val="single" w:color="000000" w:sz="4" w:space="0"/>
              <w:bottom w:val="single" w:color="000000" w:sz="4" w:space="0"/>
              <w:right w:val="single" w:color="000000" w:sz="4" w:space="0"/>
            </w:tcBorders>
            <w:vAlign w:val="center"/>
          </w:tcPr>
          <w:p w14:paraId="2A31322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长凳</w:t>
            </w:r>
          </w:p>
        </w:tc>
        <w:tc>
          <w:tcPr>
            <w:tcW w:w="1457" w:type="dxa"/>
            <w:tcBorders>
              <w:top w:val="single" w:color="000000" w:sz="4" w:space="0"/>
              <w:left w:val="single" w:color="000000" w:sz="4" w:space="0"/>
              <w:bottom w:val="single" w:color="000000" w:sz="4" w:space="0"/>
              <w:right w:val="single" w:color="000000" w:sz="4" w:space="0"/>
            </w:tcBorders>
            <w:vAlign w:val="center"/>
          </w:tcPr>
          <w:p w14:paraId="42CFDA8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1200W*220D</w:t>
            </w:r>
          </w:p>
          <w:p w14:paraId="6440B0E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*450H</w:t>
            </w:r>
          </w:p>
        </w:tc>
        <w:tc>
          <w:tcPr>
            <w:tcW w:w="3782" w:type="dxa"/>
            <w:gridSpan w:val="3"/>
            <w:tcBorders>
              <w:top w:val="single" w:color="auto" w:sz="4" w:space="0"/>
              <w:left w:val="single" w:color="000000" w:sz="4" w:space="0"/>
              <w:bottom w:val="single" w:color="000000" w:sz="4" w:space="0"/>
              <w:right w:val="single" w:color="000000" w:sz="4" w:space="0"/>
            </w:tcBorders>
            <w:vAlign w:val="center"/>
          </w:tcPr>
          <w:p w14:paraId="409C39D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1、榆木框架，雕花，榫卯结构。</w:t>
            </w:r>
          </w:p>
          <w:p w14:paraId="1CE88B6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2、油漆五底三面，三棵树水性漆，颜色</w:t>
            </w:r>
            <w:r>
              <w:rPr>
                <w:rFonts w:hint="eastAsia" w:ascii="宋体" w:hAnsi="宋体" w:cs="宋体"/>
                <w:kern w:val="0"/>
                <w:sz w:val="18"/>
                <w:szCs w:val="18"/>
                <w:highlight w:val="none"/>
                <w:lang w:val="en-US" w:eastAsia="zh-CN"/>
              </w:rPr>
              <w:t>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FB14A3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BE08AE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6672" behindDoc="1" locked="0" layoutInCell="1" allowOverlap="1">
                  <wp:simplePos x="0" y="0"/>
                  <wp:positionH relativeFrom="column">
                    <wp:posOffset>36195</wp:posOffset>
                  </wp:positionH>
                  <wp:positionV relativeFrom="paragraph">
                    <wp:posOffset>132715</wp:posOffset>
                  </wp:positionV>
                  <wp:extent cx="807085" cy="805815"/>
                  <wp:effectExtent l="0" t="0" r="12065" b="13335"/>
                  <wp:wrapNone/>
                  <wp:docPr id="20" name="图片_28"/>
                  <wp:cNvGraphicFramePr/>
                  <a:graphic xmlns:a="http://schemas.openxmlformats.org/drawingml/2006/main">
                    <a:graphicData uri="http://schemas.openxmlformats.org/drawingml/2006/picture">
                      <pic:pic xmlns:pic="http://schemas.openxmlformats.org/drawingml/2006/picture">
                        <pic:nvPicPr>
                          <pic:cNvPr id="20" name="图片_28"/>
                          <pic:cNvPicPr/>
                        </pic:nvPicPr>
                        <pic:blipFill>
                          <a:blip r:embed="rId74" cstate="print"/>
                          <a:stretch>
                            <a:fillRect/>
                          </a:stretch>
                        </pic:blipFill>
                        <pic:spPr>
                          <a:xfrm>
                            <a:off x="0" y="0"/>
                            <a:ext cx="807085" cy="805815"/>
                          </a:xfrm>
                          <a:prstGeom prst="rect">
                            <a:avLst/>
                          </a:prstGeom>
                          <a:noFill/>
                          <a:ln>
                            <a:noFill/>
                          </a:ln>
                        </pic:spPr>
                      </pic:pic>
                    </a:graphicData>
                  </a:graphic>
                </wp:anchor>
              </w:drawing>
            </w:r>
          </w:p>
        </w:tc>
      </w:tr>
      <w:tr w14:paraId="6450BCD7">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E35CED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44</w:t>
            </w:r>
          </w:p>
        </w:tc>
        <w:tc>
          <w:tcPr>
            <w:tcW w:w="792" w:type="dxa"/>
            <w:tcBorders>
              <w:top w:val="single" w:color="000000" w:sz="4" w:space="0"/>
              <w:left w:val="single" w:color="000000" w:sz="4" w:space="0"/>
              <w:bottom w:val="single" w:color="000000" w:sz="4" w:space="0"/>
              <w:right w:val="single" w:color="000000" w:sz="4" w:space="0"/>
            </w:tcBorders>
            <w:vAlign w:val="center"/>
          </w:tcPr>
          <w:p w14:paraId="3494B46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案几</w:t>
            </w:r>
          </w:p>
        </w:tc>
        <w:tc>
          <w:tcPr>
            <w:tcW w:w="1457" w:type="dxa"/>
            <w:tcBorders>
              <w:top w:val="single" w:color="000000" w:sz="4" w:space="0"/>
              <w:left w:val="single" w:color="000000" w:sz="4" w:space="0"/>
              <w:bottom w:val="single" w:color="000000" w:sz="4" w:space="0"/>
              <w:right w:val="single" w:color="000000" w:sz="4" w:space="0"/>
            </w:tcBorders>
            <w:vAlign w:val="center"/>
          </w:tcPr>
          <w:p w14:paraId="062DD04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2050W*350D</w:t>
            </w:r>
          </w:p>
          <w:p w14:paraId="5892683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*880H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79636FF8">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1、榆木框架，雕花，榫卯结构。</w:t>
            </w:r>
          </w:p>
          <w:p w14:paraId="68AD17A6">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2、油漆五底三面，三棵树水性漆，颜色</w:t>
            </w:r>
            <w:r>
              <w:rPr>
                <w:rFonts w:hint="eastAsia" w:ascii="宋体" w:hAnsi="宋体" w:cs="宋体"/>
                <w:kern w:val="0"/>
                <w:sz w:val="18"/>
                <w:szCs w:val="18"/>
                <w:highlight w:val="none"/>
                <w:lang w:val="en-US" w:eastAsia="zh-CN"/>
              </w:rPr>
              <w:t>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53FA38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BEFA1CF">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7696" behindDoc="1" locked="0" layoutInCell="1" allowOverlap="1">
                  <wp:simplePos x="0" y="0"/>
                  <wp:positionH relativeFrom="column">
                    <wp:posOffset>-3175</wp:posOffset>
                  </wp:positionH>
                  <wp:positionV relativeFrom="paragraph">
                    <wp:posOffset>299720</wp:posOffset>
                  </wp:positionV>
                  <wp:extent cx="837565" cy="539115"/>
                  <wp:effectExtent l="0" t="0" r="635" b="13335"/>
                  <wp:wrapNone/>
                  <wp:docPr id="21" name="图片_22"/>
                  <wp:cNvGraphicFramePr/>
                  <a:graphic xmlns:a="http://schemas.openxmlformats.org/drawingml/2006/main">
                    <a:graphicData uri="http://schemas.openxmlformats.org/drawingml/2006/picture">
                      <pic:pic xmlns:pic="http://schemas.openxmlformats.org/drawingml/2006/picture">
                        <pic:nvPicPr>
                          <pic:cNvPr id="21" name="图片_22"/>
                          <pic:cNvPicPr/>
                        </pic:nvPicPr>
                        <pic:blipFill>
                          <a:blip r:embed="rId75" cstate="print"/>
                          <a:stretch>
                            <a:fillRect/>
                          </a:stretch>
                        </pic:blipFill>
                        <pic:spPr>
                          <a:xfrm>
                            <a:off x="0" y="0"/>
                            <a:ext cx="837565" cy="539115"/>
                          </a:xfrm>
                          <a:prstGeom prst="rect">
                            <a:avLst/>
                          </a:prstGeom>
                          <a:noFill/>
                          <a:ln>
                            <a:noFill/>
                          </a:ln>
                        </pic:spPr>
                      </pic:pic>
                    </a:graphicData>
                  </a:graphic>
                </wp:anchor>
              </w:drawing>
            </w:r>
          </w:p>
        </w:tc>
      </w:tr>
      <w:tr w14:paraId="2BA30E2A">
        <w:tblPrEx>
          <w:tblCellMar>
            <w:top w:w="0" w:type="dxa"/>
            <w:left w:w="108" w:type="dxa"/>
            <w:bottom w:w="0" w:type="dxa"/>
            <w:right w:w="108" w:type="dxa"/>
          </w:tblCellMar>
        </w:tblPrEx>
        <w:trPr>
          <w:trHeight w:val="160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898DB3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45</w:t>
            </w:r>
          </w:p>
        </w:tc>
        <w:tc>
          <w:tcPr>
            <w:tcW w:w="792" w:type="dxa"/>
            <w:tcBorders>
              <w:top w:val="single" w:color="000000" w:sz="4" w:space="0"/>
              <w:left w:val="single" w:color="000000" w:sz="4" w:space="0"/>
              <w:bottom w:val="single" w:color="000000" w:sz="4" w:space="0"/>
              <w:right w:val="single" w:color="000000" w:sz="4" w:space="0"/>
            </w:tcBorders>
            <w:vAlign w:val="center"/>
          </w:tcPr>
          <w:p w14:paraId="740879D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药柜</w:t>
            </w:r>
          </w:p>
        </w:tc>
        <w:tc>
          <w:tcPr>
            <w:tcW w:w="1457" w:type="dxa"/>
            <w:tcBorders>
              <w:top w:val="single" w:color="000000" w:sz="4" w:space="0"/>
              <w:left w:val="single" w:color="000000" w:sz="4" w:space="0"/>
              <w:bottom w:val="single" w:color="000000" w:sz="4" w:space="0"/>
              <w:right w:val="single" w:color="000000" w:sz="4" w:space="0"/>
            </w:tcBorders>
            <w:vAlign w:val="center"/>
          </w:tcPr>
          <w:p w14:paraId="5F447EB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1400W*600D</w:t>
            </w:r>
          </w:p>
          <w:p w14:paraId="35FB6EA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*2150H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5E0F4C5B">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实木、颜色</w:t>
            </w:r>
            <w:r>
              <w:rPr>
                <w:rFonts w:hint="eastAsia" w:ascii="宋体" w:hAnsi="宋体" w:cs="宋体"/>
                <w:kern w:val="0"/>
                <w:sz w:val="18"/>
                <w:szCs w:val="18"/>
                <w:highlight w:val="none"/>
                <w:lang w:val="en-US" w:eastAsia="zh-CN"/>
              </w:rPr>
              <w:t>如图</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5FA2B4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568D30E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9440" behindDoc="0" locked="0" layoutInCell="1" allowOverlap="1">
                  <wp:simplePos x="0" y="0"/>
                  <wp:positionH relativeFrom="column">
                    <wp:posOffset>-19050</wp:posOffset>
                  </wp:positionH>
                  <wp:positionV relativeFrom="paragraph">
                    <wp:posOffset>217170</wp:posOffset>
                  </wp:positionV>
                  <wp:extent cx="818515" cy="696595"/>
                  <wp:effectExtent l="0" t="0" r="635" b="8255"/>
                  <wp:wrapNone/>
                  <wp:docPr id="23" name="图片_57"/>
                  <wp:cNvGraphicFramePr/>
                  <a:graphic xmlns:a="http://schemas.openxmlformats.org/drawingml/2006/main">
                    <a:graphicData uri="http://schemas.openxmlformats.org/drawingml/2006/picture">
                      <pic:pic xmlns:pic="http://schemas.openxmlformats.org/drawingml/2006/picture">
                        <pic:nvPicPr>
                          <pic:cNvPr id="23" name="图片_57"/>
                          <pic:cNvPicPr/>
                        </pic:nvPicPr>
                        <pic:blipFill>
                          <a:blip r:embed="rId76" cstate="print"/>
                          <a:stretch>
                            <a:fillRect/>
                          </a:stretch>
                        </pic:blipFill>
                        <pic:spPr>
                          <a:xfrm>
                            <a:off x="0" y="0"/>
                            <a:ext cx="818515" cy="696595"/>
                          </a:xfrm>
                          <a:prstGeom prst="rect">
                            <a:avLst/>
                          </a:prstGeom>
                          <a:noFill/>
                          <a:ln>
                            <a:noFill/>
                          </a:ln>
                        </pic:spPr>
                      </pic:pic>
                    </a:graphicData>
                  </a:graphic>
                </wp:anchor>
              </w:drawing>
            </w:r>
          </w:p>
        </w:tc>
      </w:tr>
      <w:tr w14:paraId="231965EF">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64171A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46</w:t>
            </w:r>
          </w:p>
        </w:tc>
        <w:tc>
          <w:tcPr>
            <w:tcW w:w="792" w:type="dxa"/>
            <w:tcBorders>
              <w:top w:val="single" w:color="000000" w:sz="4" w:space="0"/>
              <w:left w:val="single" w:color="000000" w:sz="4" w:space="0"/>
              <w:bottom w:val="single" w:color="000000" w:sz="4" w:space="0"/>
              <w:right w:val="single" w:color="000000" w:sz="4" w:space="0"/>
            </w:tcBorders>
            <w:vAlign w:val="center"/>
          </w:tcPr>
          <w:p w14:paraId="395D010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趣味椅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36702D3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740W*470D</w:t>
            </w:r>
          </w:p>
          <w:p w14:paraId="61792F4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*565H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7358567">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1、</w:t>
            </w:r>
            <w:r>
              <w:rPr>
                <w:rFonts w:hint="eastAsia" w:ascii="宋体" w:hAnsi="宋体" w:cs="宋体"/>
                <w:kern w:val="0"/>
                <w:sz w:val="18"/>
                <w:szCs w:val="18"/>
                <w:highlight w:val="none"/>
              </w:rPr>
              <w:t>框架：多层板内框架</w:t>
            </w:r>
          </w:p>
          <w:p w14:paraId="607155A2">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2、</w:t>
            </w:r>
            <w:r>
              <w:rPr>
                <w:rFonts w:hint="eastAsia" w:ascii="宋体" w:hAnsi="宋体" w:cs="宋体"/>
                <w:kern w:val="0"/>
                <w:sz w:val="18"/>
                <w:szCs w:val="18"/>
                <w:highlight w:val="none"/>
              </w:rPr>
              <w:t>填充：高回弹海绵</w:t>
            </w:r>
          </w:p>
          <w:p w14:paraId="14DCD829">
            <w:pPr>
              <w:widowControl/>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lang w:val="en-US" w:eastAsia="zh-CN"/>
              </w:rPr>
              <w:t>3、</w:t>
            </w:r>
            <w:r>
              <w:rPr>
                <w:rFonts w:hint="eastAsia" w:ascii="宋体" w:hAnsi="宋体" w:cs="宋体"/>
                <w:kern w:val="0"/>
                <w:sz w:val="18"/>
                <w:szCs w:val="18"/>
                <w:highlight w:val="none"/>
              </w:rPr>
              <w:t>面料：采用优质布料</w:t>
            </w:r>
          </w:p>
          <w:p w14:paraId="61625953">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4、</w:t>
            </w:r>
            <w:r>
              <w:rPr>
                <w:rFonts w:hint="eastAsia" w:ascii="宋体" w:hAnsi="宋体" w:cs="宋体"/>
                <w:kern w:val="0"/>
                <w:sz w:val="18"/>
                <w:szCs w:val="18"/>
                <w:highlight w:val="none"/>
              </w:rPr>
              <w:t>配件：黑色调节脚</w:t>
            </w:r>
          </w:p>
          <w:p w14:paraId="5CADFBDB">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5、</w:t>
            </w:r>
            <w:r>
              <w:rPr>
                <w:rFonts w:hint="eastAsia" w:ascii="宋体" w:hAnsi="宋体" w:cs="宋体"/>
                <w:kern w:val="0"/>
                <w:sz w:val="18"/>
                <w:szCs w:val="18"/>
                <w:highlight w:val="none"/>
              </w:rPr>
              <w:t>颜色：高级灰+白色脚钉</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A1205A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56B5C19B">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8720" behindDoc="1" locked="0" layoutInCell="1" allowOverlap="1">
                  <wp:simplePos x="0" y="0"/>
                  <wp:positionH relativeFrom="column">
                    <wp:posOffset>26670</wp:posOffset>
                  </wp:positionH>
                  <wp:positionV relativeFrom="paragraph">
                    <wp:posOffset>191770</wp:posOffset>
                  </wp:positionV>
                  <wp:extent cx="723265" cy="808990"/>
                  <wp:effectExtent l="0" t="0" r="635" b="10160"/>
                  <wp:wrapNone/>
                  <wp:docPr id="24" name="图片_25"/>
                  <wp:cNvGraphicFramePr/>
                  <a:graphic xmlns:a="http://schemas.openxmlformats.org/drawingml/2006/main">
                    <a:graphicData uri="http://schemas.openxmlformats.org/drawingml/2006/picture">
                      <pic:pic xmlns:pic="http://schemas.openxmlformats.org/drawingml/2006/picture">
                        <pic:nvPicPr>
                          <pic:cNvPr id="24" name="图片_25"/>
                          <pic:cNvPicPr/>
                        </pic:nvPicPr>
                        <pic:blipFill>
                          <a:blip r:embed="rId77" cstate="print"/>
                          <a:stretch>
                            <a:fillRect/>
                          </a:stretch>
                        </pic:blipFill>
                        <pic:spPr>
                          <a:xfrm>
                            <a:off x="0" y="0"/>
                            <a:ext cx="723265" cy="808990"/>
                          </a:xfrm>
                          <a:prstGeom prst="rect">
                            <a:avLst/>
                          </a:prstGeom>
                          <a:noFill/>
                          <a:ln>
                            <a:noFill/>
                          </a:ln>
                        </pic:spPr>
                      </pic:pic>
                    </a:graphicData>
                  </a:graphic>
                </wp:anchor>
              </w:drawing>
            </w:r>
          </w:p>
        </w:tc>
      </w:tr>
      <w:tr w14:paraId="4C55BCFD">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470720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47</w:t>
            </w:r>
          </w:p>
        </w:tc>
        <w:tc>
          <w:tcPr>
            <w:tcW w:w="792" w:type="dxa"/>
            <w:tcBorders>
              <w:top w:val="single" w:color="000000" w:sz="4" w:space="0"/>
              <w:left w:val="single" w:color="000000" w:sz="4" w:space="0"/>
              <w:bottom w:val="single" w:color="000000" w:sz="4" w:space="0"/>
              <w:right w:val="single" w:color="000000" w:sz="4" w:space="0"/>
            </w:tcBorders>
            <w:vAlign w:val="center"/>
          </w:tcPr>
          <w:p w14:paraId="196955C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lang w:val="en-US" w:eastAsia="zh-CN"/>
              </w:rPr>
              <w:t>三</w:t>
            </w:r>
            <w:r>
              <w:rPr>
                <w:rFonts w:hint="eastAsia" w:ascii="宋体" w:hAnsi="宋体" w:cs="宋体"/>
                <w:kern w:val="0"/>
                <w:sz w:val="18"/>
                <w:szCs w:val="18"/>
                <w:highlight w:val="none"/>
              </w:rPr>
              <w:t>角凳</w:t>
            </w:r>
          </w:p>
        </w:tc>
        <w:tc>
          <w:tcPr>
            <w:tcW w:w="1457" w:type="dxa"/>
            <w:tcBorders>
              <w:top w:val="single" w:color="000000" w:sz="4" w:space="0"/>
              <w:left w:val="single" w:color="000000" w:sz="4" w:space="0"/>
              <w:bottom w:val="single" w:color="000000" w:sz="4" w:space="0"/>
              <w:right w:val="single" w:color="000000" w:sz="4" w:space="0"/>
            </w:tcBorders>
            <w:vAlign w:val="center"/>
          </w:tcPr>
          <w:p w14:paraId="527845B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770W*750D</w:t>
            </w:r>
          </w:p>
          <w:p w14:paraId="6300E34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*410H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758C2D3">
            <w:pPr>
              <w:widowControl/>
              <w:numPr>
                <w:ilvl w:val="0"/>
                <w:numId w:val="3"/>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框架：多层板内框架</w:t>
            </w:r>
          </w:p>
          <w:p w14:paraId="7EC09FFC">
            <w:pPr>
              <w:widowControl/>
              <w:numPr>
                <w:ilvl w:val="0"/>
                <w:numId w:val="3"/>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填充：高回弹海绵</w:t>
            </w:r>
          </w:p>
          <w:p w14:paraId="5B7C94A3">
            <w:pPr>
              <w:widowControl/>
              <w:numPr>
                <w:ilvl w:val="0"/>
                <w:numId w:val="3"/>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面料：采用优质布料</w:t>
            </w:r>
          </w:p>
          <w:p w14:paraId="60DDFD45">
            <w:pPr>
              <w:widowControl/>
              <w:numPr>
                <w:ilvl w:val="0"/>
                <w:numId w:val="3"/>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配件：黑色调节脚</w:t>
            </w:r>
          </w:p>
          <w:p w14:paraId="57DAB4A1">
            <w:pPr>
              <w:widowControl/>
              <w:numPr>
                <w:ilvl w:val="0"/>
                <w:numId w:val="3"/>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颜色：深灰色/湖滨蓝各一张</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687D50C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59F75445">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79744" behindDoc="1" locked="0" layoutInCell="1" allowOverlap="1">
                  <wp:simplePos x="0" y="0"/>
                  <wp:positionH relativeFrom="column">
                    <wp:posOffset>-13335</wp:posOffset>
                  </wp:positionH>
                  <wp:positionV relativeFrom="paragraph">
                    <wp:posOffset>31750</wp:posOffset>
                  </wp:positionV>
                  <wp:extent cx="860425" cy="478790"/>
                  <wp:effectExtent l="0" t="0" r="15875" b="16510"/>
                  <wp:wrapNone/>
                  <wp:docPr id="38" name="图片_19"/>
                  <wp:cNvGraphicFramePr/>
                  <a:graphic xmlns:a="http://schemas.openxmlformats.org/drawingml/2006/main">
                    <a:graphicData uri="http://schemas.openxmlformats.org/drawingml/2006/picture">
                      <pic:pic xmlns:pic="http://schemas.openxmlformats.org/drawingml/2006/picture">
                        <pic:nvPicPr>
                          <pic:cNvPr id="38" name="图片_19"/>
                          <pic:cNvPicPr/>
                        </pic:nvPicPr>
                        <pic:blipFill>
                          <a:blip r:embed="rId78" cstate="print"/>
                          <a:stretch>
                            <a:fillRect/>
                          </a:stretch>
                        </pic:blipFill>
                        <pic:spPr>
                          <a:xfrm>
                            <a:off x="0" y="0"/>
                            <a:ext cx="860425" cy="478790"/>
                          </a:xfrm>
                          <a:prstGeom prst="rect">
                            <a:avLst/>
                          </a:prstGeom>
                          <a:noFill/>
                          <a:ln>
                            <a:noFill/>
                          </a:ln>
                        </pic:spPr>
                      </pic:pic>
                    </a:graphicData>
                  </a:graphic>
                </wp:anchor>
              </w:drawing>
            </w:r>
          </w:p>
        </w:tc>
      </w:tr>
      <w:tr w14:paraId="098BB4AA">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394F14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48</w:t>
            </w:r>
          </w:p>
        </w:tc>
        <w:tc>
          <w:tcPr>
            <w:tcW w:w="792" w:type="dxa"/>
            <w:tcBorders>
              <w:top w:val="single" w:color="000000" w:sz="4" w:space="0"/>
              <w:left w:val="single" w:color="000000" w:sz="4" w:space="0"/>
              <w:bottom w:val="single" w:color="000000" w:sz="4" w:space="0"/>
              <w:right w:val="single" w:color="000000" w:sz="4" w:space="0"/>
            </w:tcBorders>
            <w:vAlign w:val="center"/>
          </w:tcPr>
          <w:p w14:paraId="6E393E1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水桶凳</w:t>
            </w:r>
          </w:p>
        </w:tc>
        <w:tc>
          <w:tcPr>
            <w:tcW w:w="1457" w:type="dxa"/>
            <w:tcBorders>
              <w:top w:val="single" w:color="000000" w:sz="4" w:space="0"/>
              <w:left w:val="single" w:color="000000" w:sz="4" w:space="0"/>
              <w:bottom w:val="single" w:color="000000" w:sz="4" w:space="0"/>
              <w:right w:val="single" w:color="000000" w:sz="4" w:space="0"/>
            </w:tcBorders>
            <w:vAlign w:val="center"/>
          </w:tcPr>
          <w:p w14:paraId="0B171CF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395W*395D</w:t>
            </w:r>
          </w:p>
          <w:p w14:paraId="4D219F8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*390H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0CAADD15">
            <w:pPr>
              <w:widowControl/>
              <w:numPr>
                <w:ilvl w:val="0"/>
                <w:numId w:val="4"/>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框架：多层板内框架</w:t>
            </w:r>
          </w:p>
          <w:p w14:paraId="7EFB7113">
            <w:pPr>
              <w:widowControl/>
              <w:numPr>
                <w:ilvl w:val="0"/>
                <w:numId w:val="4"/>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填充：高回弹海绵</w:t>
            </w:r>
          </w:p>
          <w:p w14:paraId="5593F138">
            <w:pPr>
              <w:widowControl/>
              <w:numPr>
                <w:ilvl w:val="0"/>
                <w:numId w:val="4"/>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面料：采用优质布料</w:t>
            </w:r>
          </w:p>
          <w:p w14:paraId="26B50882">
            <w:pPr>
              <w:widowControl/>
              <w:numPr>
                <w:ilvl w:val="0"/>
                <w:numId w:val="4"/>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配件：黑色调节脚</w:t>
            </w:r>
          </w:p>
          <w:p w14:paraId="7A6D879E">
            <w:pPr>
              <w:widowControl/>
              <w:numPr>
                <w:ilvl w:val="0"/>
                <w:numId w:val="4"/>
              </w:numPr>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颜色：黄</w:t>
            </w:r>
            <w:r>
              <w:rPr>
                <w:rFonts w:hint="eastAsia" w:ascii="宋体" w:hAnsi="宋体" w:cs="宋体"/>
                <w:kern w:val="0"/>
                <w:sz w:val="18"/>
                <w:szCs w:val="18"/>
                <w:highlight w:val="none"/>
                <w:lang w:val="en-US" w:eastAsia="zh-CN"/>
              </w:rPr>
              <w:t>色</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33C838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2225EA9D">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0768" behindDoc="1" locked="0" layoutInCell="1" allowOverlap="1">
                  <wp:simplePos x="0" y="0"/>
                  <wp:positionH relativeFrom="column">
                    <wp:posOffset>104775</wp:posOffset>
                  </wp:positionH>
                  <wp:positionV relativeFrom="paragraph">
                    <wp:posOffset>186055</wp:posOffset>
                  </wp:positionV>
                  <wp:extent cx="709295" cy="775970"/>
                  <wp:effectExtent l="0" t="0" r="14605" b="5080"/>
                  <wp:wrapNone/>
                  <wp:docPr id="39" name="图片_24"/>
                  <wp:cNvGraphicFramePr/>
                  <a:graphic xmlns:a="http://schemas.openxmlformats.org/drawingml/2006/main">
                    <a:graphicData uri="http://schemas.openxmlformats.org/drawingml/2006/picture">
                      <pic:pic xmlns:pic="http://schemas.openxmlformats.org/drawingml/2006/picture">
                        <pic:nvPicPr>
                          <pic:cNvPr id="39" name="图片_24"/>
                          <pic:cNvPicPr/>
                        </pic:nvPicPr>
                        <pic:blipFill>
                          <a:blip r:embed="rId79" cstate="print"/>
                          <a:stretch>
                            <a:fillRect/>
                          </a:stretch>
                        </pic:blipFill>
                        <pic:spPr>
                          <a:xfrm>
                            <a:off x="0" y="0"/>
                            <a:ext cx="709295" cy="775970"/>
                          </a:xfrm>
                          <a:prstGeom prst="rect">
                            <a:avLst/>
                          </a:prstGeom>
                          <a:noFill/>
                          <a:ln>
                            <a:noFill/>
                          </a:ln>
                        </pic:spPr>
                      </pic:pic>
                    </a:graphicData>
                  </a:graphic>
                </wp:anchor>
              </w:drawing>
            </w:r>
          </w:p>
        </w:tc>
      </w:tr>
      <w:tr w14:paraId="01AC0938">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6D92A2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49</w:t>
            </w:r>
          </w:p>
        </w:tc>
        <w:tc>
          <w:tcPr>
            <w:tcW w:w="792" w:type="dxa"/>
            <w:tcBorders>
              <w:top w:val="single" w:color="000000" w:sz="4" w:space="0"/>
              <w:left w:val="single" w:color="000000" w:sz="4" w:space="0"/>
              <w:bottom w:val="single" w:color="000000" w:sz="4" w:space="0"/>
              <w:right w:val="single" w:color="000000" w:sz="4" w:space="0"/>
            </w:tcBorders>
            <w:vAlign w:val="center"/>
          </w:tcPr>
          <w:p w14:paraId="55FE314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休闲椅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7CE3409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600W*625D</w:t>
            </w:r>
          </w:p>
          <w:p w14:paraId="1D382E3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*755H,440(坐高)</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1613A957">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1、框架：高密度曲木板结合多层板                2、填充：高回弹海绵</w:t>
            </w:r>
          </w:p>
          <w:p w14:paraId="35DA48CC">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3、面料：超纤皮款采用优质超纤皮+PVC                       4、配件：黑色铁艺喷塑框架</w:t>
            </w:r>
          </w:p>
          <w:p w14:paraId="1FABAD1E">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5、颜色：咖色+千鸟格</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96F766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30CA5C8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1792" behindDoc="1" locked="0" layoutInCell="1" allowOverlap="1">
                  <wp:simplePos x="0" y="0"/>
                  <wp:positionH relativeFrom="column">
                    <wp:posOffset>161925</wp:posOffset>
                  </wp:positionH>
                  <wp:positionV relativeFrom="paragraph">
                    <wp:posOffset>142240</wp:posOffset>
                  </wp:positionV>
                  <wp:extent cx="640715" cy="882650"/>
                  <wp:effectExtent l="0" t="0" r="6985" b="12700"/>
                  <wp:wrapNone/>
                  <wp:docPr id="40" name="图片_26"/>
                  <wp:cNvGraphicFramePr/>
                  <a:graphic xmlns:a="http://schemas.openxmlformats.org/drawingml/2006/main">
                    <a:graphicData uri="http://schemas.openxmlformats.org/drawingml/2006/picture">
                      <pic:pic xmlns:pic="http://schemas.openxmlformats.org/drawingml/2006/picture">
                        <pic:nvPicPr>
                          <pic:cNvPr id="40" name="图片_26"/>
                          <pic:cNvPicPr/>
                        </pic:nvPicPr>
                        <pic:blipFill>
                          <a:blip r:embed="rId80" cstate="print"/>
                          <a:stretch>
                            <a:fillRect/>
                          </a:stretch>
                        </pic:blipFill>
                        <pic:spPr>
                          <a:xfrm>
                            <a:off x="0" y="0"/>
                            <a:ext cx="640715" cy="882650"/>
                          </a:xfrm>
                          <a:prstGeom prst="rect">
                            <a:avLst/>
                          </a:prstGeom>
                          <a:noFill/>
                          <a:ln>
                            <a:noFill/>
                          </a:ln>
                        </pic:spPr>
                      </pic:pic>
                    </a:graphicData>
                  </a:graphic>
                </wp:anchor>
              </w:drawing>
            </w:r>
          </w:p>
        </w:tc>
      </w:tr>
      <w:tr w14:paraId="4C8AC238">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F7F656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50</w:t>
            </w:r>
          </w:p>
        </w:tc>
        <w:tc>
          <w:tcPr>
            <w:tcW w:w="792" w:type="dxa"/>
            <w:tcBorders>
              <w:top w:val="single" w:color="000000" w:sz="4" w:space="0"/>
              <w:left w:val="single" w:color="000000" w:sz="4" w:space="0"/>
              <w:bottom w:val="single" w:color="000000" w:sz="4" w:space="0"/>
              <w:right w:val="single" w:color="000000" w:sz="4" w:space="0"/>
            </w:tcBorders>
            <w:vAlign w:val="center"/>
          </w:tcPr>
          <w:p w14:paraId="667FF7A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椅子</w:t>
            </w:r>
          </w:p>
        </w:tc>
        <w:tc>
          <w:tcPr>
            <w:tcW w:w="1457" w:type="dxa"/>
            <w:tcBorders>
              <w:top w:val="single" w:color="000000" w:sz="4" w:space="0"/>
              <w:left w:val="single" w:color="000000" w:sz="4" w:space="0"/>
              <w:bottom w:val="single" w:color="000000" w:sz="4" w:space="0"/>
              <w:right w:val="single" w:color="000000" w:sz="4" w:space="0"/>
            </w:tcBorders>
            <w:vAlign w:val="center"/>
          </w:tcPr>
          <w:p w14:paraId="3ACFE11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450W*420D</w:t>
            </w:r>
          </w:p>
          <w:p w14:paraId="2EC88A2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*810H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EA1D3E6">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1、碳钢框架厚度2.0MM                            2、防水PU皮                                      3、一体成型海绵</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2D874A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6</w:t>
            </w:r>
          </w:p>
        </w:tc>
        <w:tc>
          <w:tcPr>
            <w:tcW w:w="1508" w:type="dxa"/>
            <w:tcBorders>
              <w:top w:val="single" w:color="000000" w:sz="4" w:space="0"/>
              <w:left w:val="single" w:color="000000" w:sz="4" w:space="0"/>
              <w:bottom w:val="single" w:color="000000" w:sz="4" w:space="0"/>
              <w:right w:val="single" w:color="000000" w:sz="4" w:space="0"/>
            </w:tcBorders>
            <w:vAlign w:val="center"/>
          </w:tcPr>
          <w:p w14:paraId="56650810">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2816" behindDoc="1" locked="0" layoutInCell="1" allowOverlap="1">
                  <wp:simplePos x="0" y="0"/>
                  <wp:positionH relativeFrom="column">
                    <wp:posOffset>38100</wp:posOffset>
                  </wp:positionH>
                  <wp:positionV relativeFrom="paragraph">
                    <wp:posOffset>138430</wp:posOffset>
                  </wp:positionV>
                  <wp:extent cx="711200" cy="732155"/>
                  <wp:effectExtent l="0" t="0" r="12700" b="10795"/>
                  <wp:wrapNone/>
                  <wp:docPr id="41" name="图片_27"/>
                  <wp:cNvGraphicFramePr/>
                  <a:graphic xmlns:a="http://schemas.openxmlformats.org/drawingml/2006/main">
                    <a:graphicData uri="http://schemas.openxmlformats.org/drawingml/2006/picture">
                      <pic:pic xmlns:pic="http://schemas.openxmlformats.org/drawingml/2006/picture">
                        <pic:nvPicPr>
                          <pic:cNvPr id="41" name="图片_27"/>
                          <pic:cNvPicPr/>
                        </pic:nvPicPr>
                        <pic:blipFill>
                          <a:blip r:embed="rId81" cstate="print"/>
                          <a:stretch>
                            <a:fillRect/>
                          </a:stretch>
                        </pic:blipFill>
                        <pic:spPr>
                          <a:xfrm>
                            <a:off x="0" y="0"/>
                            <a:ext cx="711200" cy="732155"/>
                          </a:xfrm>
                          <a:prstGeom prst="rect">
                            <a:avLst/>
                          </a:prstGeom>
                          <a:noFill/>
                          <a:ln>
                            <a:noFill/>
                          </a:ln>
                        </pic:spPr>
                      </pic:pic>
                    </a:graphicData>
                  </a:graphic>
                </wp:anchor>
              </w:drawing>
            </w:r>
          </w:p>
        </w:tc>
      </w:tr>
      <w:tr w14:paraId="5953D662">
        <w:tblPrEx>
          <w:tblCellMar>
            <w:top w:w="0" w:type="dxa"/>
            <w:left w:w="108" w:type="dxa"/>
            <w:bottom w:w="0" w:type="dxa"/>
            <w:right w:w="108" w:type="dxa"/>
          </w:tblCellMar>
        </w:tblPrEx>
        <w:trPr>
          <w:trHeight w:val="567" w:hRule="atLeast"/>
        </w:trPr>
        <w:tc>
          <w:tcPr>
            <w:tcW w:w="8519" w:type="dxa"/>
            <w:gridSpan w:val="9"/>
            <w:tcBorders>
              <w:top w:val="single" w:color="000000" w:sz="4" w:space="0"/>
              <w:left w:val="single" w:color="000000" w:sz="4" w:space="0"/>
              <w:bottom w:val="single" w:color="000000" w:sz="4" w:space="0"/>
              <w:right w:val="single" w:color="000000" w:sz="4" w:space="0"/>
            </w:tcBorders>
            <w:vAlign w:val="center"/>
          </w:tcPr>
          <w:p w14:paraId="6269218F">
            <w:pPr>
              <w:widowControl/>
              <w:jc w:val="center"/>
              <w:textAlignment w:val="center"/>
              <w:rPr>
                <w:highlight w:val="none"/>
              </w:rPr>
            </w:pPr>
            <w:r>
              <w:rPr>
                <w:rFonts w:hint="eastAsia" w:ascii="宋体" w:hAnsi="宋体" w:cs="宋体"/>
                <w:b/>
                <w:bCs/>
                <w:kern w:val="0"/>
                <w:szCs w:val="21"/>
                <w:highlight w:val="none"/>
              </w:rPr>
              <w:t>二、体育器材</w:t>
            </w:r>
          </w:p>
        </w:tc>
      </w:tr>
      <w:tr w14:paraId="2635BB3A">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FFE53B0">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0F62D568">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27B444B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规格</w:t>
            </w:r>
          </w:p>
          <w:p w14:paraId="572A5964">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（MM）</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7EAEED2C">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参数</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626AB438">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488C4ECA">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参考图</w:t>
            </w:r>
          </w:p>
        </w:tc>
      </w:tr>
      <w:tr w14:paraId="4403195D">
        <w:tblPrEx>
          <w:tblCellMar>
            <w:top w:w="0" w:type="dxa"/>
            <w:left w:w="108" w:type="dxa"/>
            <w:bottom w:w="0" w:type="dxa"/>
            <w:right w:w="108" w:type="dxa"/>
          </w:tblCellMar>
        </w:tblPrEx>
        <w:trPr>
          <w:trHeight w:val="1573"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FD4D17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7C04619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乒乓球桌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4829C3DE">
            <w:pPr>
              <w:jc w:val="center"/>
              <w:rPr>
                <w:rFonts w:ascii="宋体" w:hAnsi="宋体" w:cs="宋体"/>
                <w:kern w:val="0"/>
                <w:sz w:val="18"/>
                <w:szCs w:val="18"/>
                <w:highlight w:val="none"/>
              </w:rPr>
            </w:pPr>
            <w:r>
              <w:rPr>
                <w:rFonts w:hint="eastAsia" w:ascii="宋体" w:hAnsi="宋体" w:cs="宋体"/>
                <w:kern w:val="0"/>
                <w:sz w:val="18"/>
                <w:szCs w:val="18"/>
                <w:highlight w:val="none"/>
              </w:rPr>
              <w:t>2740W*1525D</w:t>
            </w:r>
          </w:p>
          <w:p w14:paraId="6636CC6D">
            <w:pPr>
              <w:jc w:val="center"/>
              <w:rPr>
                <w:rFonts w:ascii="宋体" w:hAnsi="宋体" w:cs="宋体"/>
                <w:kern w:val="0"/>
                <w:sz w:val="18"/>
                <w:szCs w:val="18"/>
                <w:highlight w:val="none"/>
              </w:rPr>
            </w:pPr>
            <w:r>
              <w:rPr>
                <w:rFonts w:hint="eastAsia" w:ascii="宋体" w:hAnsi="宋体" w:cs="宋体"/>
                <w:kern w:val="0"/>
                <w:sz w:val="18"/>
                <w:szCs w:val="18"/>
                <w:highlight w:val="none"/>
              </w:rPr>
              <w:t>*760H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6C61C381">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可折叠，50mm桌腿，18mmMDF高密度面板</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22A3C5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784EFE65">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4320" behindDoc="1" locked="0" layoutInCell="1" allowOverlap="1">
                  <wp:simplePos x="0" y="0"/>
                  <wp:positionH relativeFrom="column">
                    <wp:posOffset>46990</wp:posOffset>
                  </wp:positionH>
                  <wp:positionV relativeFrom="paragraph">
                    <wp:posOffset>205740</wp:posOffset>
                  </wp:positionV>
                  <wp:extent cx="755015" cy="664210"/>
                  <wp:effectExtent l="0" t="0" r="6985" b="2540"/>
                  <wp:wrapNone/>
                  <wp:docPr id="71" name="图片_29"/>
                  <wp:cNvGraphicFramePr/>
                  <a:graphic xmlns:a="http://schemas.openxmlformats.org/drawingml/2006/main">
                    <a:graphicData uri="http://schemas.openxmlformats.org/drawingml/2006/picture">
                      <pic:pic xmlns:pic="http://schemas.openxmlformats.org/drawingml/2006/picture">
                        <pic:nvPicPr>
                          <pic:cNvPr id="71" name="图片_29"/>
                          <pic:cNvPicPr/>
                        </pic:nvPicPr>
                        <pic:blipFill>
                          <a:blip r:embed="rId82" cstate="print"/>
                          <a:stretch>
                            <a:fillRect/>
                          </a:stretch>
                        </pic:blipFill>
                        <pic:spPr>
                          <a:xfrm>
                            <a:off x="0" y="0"/>
                            <a:ext cx="755015" cy="664210"/>
                          </a:xfrm>
                          <a:prstGeom prst="rect">
                            <a:avLst/>
                          </a:prstGeom>
                          <a:noFill/>
                          <a:ln>
                            <a:noFill/>
                          </a:ln>
                        </pic:spPr>
                      </pic:pic>
                    </a:graphicData>
                  </a:graphic>
                </wp:anchor>
              </w:drawing>
            </w:r>
          </w:p>
        </w:tc>
      </w:tr>
      <w:tr w14:paraId="032E625B">
        <w:tblPrEx>
          <w:tblCellMar>
            <w:top w:w="0" w:type="dxa"/>
            <w:left w:w="108" w:type="dxa"/>
            <w:bottom w:w="0" w:type="dxa"/>
            <w:right w:w="108" w:type="dxa"/>
          </w:tblCellMar>
        </w:tblPrEx>
        <w:trPr>
          <w:trHeight w:val="1431"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EAA2F5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6C0DB8E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台球桌</w:t>
            </w:r>
          </w:p>
        </w:tc>
        <w:tc>
          <w:tcPr>
            <w:tcW w:w="1457" w:type="dxa"/>
            <w:tcBorders>
              <w:top w:val="single" w:color="000000" w:sz="4" w:space="0"/>
              <w:left w:val="single" w:color="000000" w:sz="4" w:space="0"/>
              <w:bottom w:val="single" w:color="000000" w:sz="4" w:space="0"/>
              <w:right w:val="single" w:color="000000" w:sz="4" w:space="0"/>
            </w:tcBorders>
            <w:vAlign w:val="center"/>
          </w:tcPr>
          <w:p w14:paraId="759BFDFE">
            <w:pPr>
              <w:jc w:val="center"/>
              <w:rPr>
                <w:rFonts w:ascii="宋体" w:hAnsi="宋体" w:cs="宋体"/>
                <w:kern w:val="0"/>
                <w:sz w:val="18"/>
                <w:szCs w:val="18"/>
                <w:highlight w:val="none"/>
              </w:rPr>
            </w:pPr>
            <w:r>
              <w:rPr>
                <w:rFonts w:hint="eastAsia" w:ascii="宋体" w:hAnsi="宋体" w:cs="宋体"/>
                <w:kern w:val="0"/>
                <w:sz w:val="18"/>
                <w:szCs w:val="18"/>
                <w:highlight w:val="none"/>
              </w:rPr>
              <w:t>2850W*1550D</w:t>
            </w:r>
          </w:p>
          <w:p w14:paraId="6225C3A1">
            <w:pPr>
              <w:jc w:val="center"/>
              <w:rPr>
                <w:rFonts w:ascii="宋体" w:hAnsi="宋体" w:cs="宋体"/>
                <w:kern w:val="0"/>
                <w:sz w:val="18"/>
                <w:szCs w:val="18"/>
                <w:highlight w:val="none"/>
              </w:rPr>
            </w:pPr>
            <w:r>
              <w:rPr>
                <w:rFonts w:hint="eastAsia" w:ascii="宋体" w:hAnsi="宋体" w:cs="宋体"/>
                <w:kern w:val="0"/>
                <w:sz w:val="18"/>
                <w:szCs w:val="18"/>
                <w:highlight w:val="none"/>
              </w:rPr>
              <w:t>*840H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41D5AC07">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库边：1.0cm钢库</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4ECC71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270F7861">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05344" behindDoc="1" locked="0" layoutInCell="1" allowOverlap="1">
                  <wp:simplePos x="0" y="0"/>
                  <wp:positionH relativeFrom="column">
                    <wp:posOffset>67310</wp:posOffset>
                  </wp:positionH>
                  <wp:positionV relativeFrom="paragraph">
                    <wp:posOffset>115570</wp:posOffset>
                  </wp:positionV>
                  <wp:extent cx="749935" cy="579755"/>
                  <wp:effectExtent l="0" t="0" r="12065" b="10795"/>
                  <wp:wrapNone/>
                  <wp:docPr id="55" name="图片_30"/>
                  <wp:cNvGraphicFramePr/>
                  <a:graphic xmlns:a="http://schemas.openxmlformats.org/drawingml/2006/main">
                    <a:graphicData uri="http://schemas.openxmlformats.org/drawingml/2006/picture">
                      <pic:pic xmlns:pic="http://schemas.openxmlformats.org/drawingml/2006/picture">
                        <pic:nvPicPr>
                          <pic:cNvPr id="55" name="图片_30"/>
                          <pic:cNvPicPr/>
                        </pic:nvPicPr>
                        <pic:blipFill>
                          <a:blip r:embed="rId83" cstate="print"/>
                          <a:stretch>
                            <a:fillRect/>
                          </a:stretch>
                        </pic:blipFill>
                        <pic:spPr>
                          <a:xfrm>
                            <a:off x="0" y="0"/>
                            <a:ext cx="749935" cy="579755"/>
                          </a:xfrm>
                          <a:prstGeom prst="rect">
                            <a:avLst/>
                          </a:prstGeom>
                          <a:noFill/>
                          <a:ln>
                            <a:noFill/>
                          </a:ln>
                        </pic:spPr>
                      </pic:pic>
                    </a:graphicData>
                  </a:graphic>
                </wp:anchor>
              </w:drawing>
            </w:r>
          </w:p>
        </w:tc>
      </w:tr>
      <w:tr w14:paraId="2E40CB59">
        <w:tblPrEx>
          <w:tblCellMar>
            <w:top w:w="0" w:type="dxa"/>
            <w:left w:w="108" w:type="dxa"/>
            <w:bottom w:w="0" w:type="dxa"/>
            <w:right w:w="108" w:type="dxa"/>
          </w:tblCellMar>
        </w:tblPrEx>
        <w:trPr>
          <w:trHeight w:val="185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6378FD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04B5432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跑步机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43ABBC37">
            <w:pPr>
              <w:jc w:val="center"/>
              <w:rPr>
                <w:rFonts w:ascii="宋体" w:hAnsi="宋体" w:cs="宋体"/>
                <w:kern w:val="0"/>
                <w:sz w:val="18"/>
                <w:szCs w:val="18"/>
                <w:highlight w:val="none"/>
              </w:rPr>
            </w:pPr>
            <w:r>
              <w:rPr>
                <w:rFonts w:hint="eastAsia" w:ascii="宋体" w:hAnsi="宋体" w:cs="宋体"/>
                <w:kern w:val="0"/>
                <w:sz w:val="18"/>
                <w:szCs w:val="18"/>
                <w:highlight w:val="none"/>
              </w:rPr>
              <w:t>2105W*885D</w:t>
            </w:r>
          </w:p>
          <w:p w14:paraId="20C21706">
            <w:pPr>
              <w:jc w:val="center"/>
              <w:rPr>
                <w:rFonts w:ascii="宋体" w:hAnsi="宋体" w:cs="宋体"/>
                <w:kern w:val="0"/>
                <w:sz w:val="18"/>
                <w:szCs w:val="18"/>
                <w:highlight w:val="none"/>
              </w:rPr>
            </w:pPr>
            <w:r>
              <w:rPr>
                <w:rFonts w:hint="eastAsia" w:ascii="宋体" w:hAnsi="宋体" w:cs="宋体"/>
                <w:kern w:val="0"/>
                <w:sz w:val="18"/>
                <w:szCs w:val="18"/>
                <w:highlight w:val="none"/>
              </w:rPr>
              <w:t>*1675H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7EBF5D07">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马达功率：持续3P、峰值4.5HP；6自动程序+2自定义程序+2心率程序；速度范围：1-20KPH，微调0.1KPH；心率测试：手握式/无线心率接收；坡度范围：0-15%电动坡度调节；音响：无线蓝牙音箱；避震系统；移动方式：四轮水平移动；USB充电；风扇：可调风向有氧风扇；最大载重：150kg；机台重量：113kg</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1EF094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4674B23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bdr w:val="single" w:color="000000" w:sz="4" w:space="0"/>
              </w:rPr>
              <w:drawing>
                <wp:anchor distT="0" distB="0" distL="114300" distR="114300" simplePos="0" relativeHeight="251694080" behindDoc="1" locked="0" layoutInCell="1" allowOverlap="1">
                  <wp:simplePos x="0" y="0"/>
                  <wp:positionH relativeFrom="column">
                    <wp:posOffset>-25400</wp:posOffset>
                  </wp:positionH>
                  <wp:positionV relativeFrom="paragraph">
                    <wp:posOffset>202565</wp:posOffset>
                  </wp:positionV>
                  <wp:extent cx="937260" cy="878840"/>
                  <wp:effectExtent l="0" t="0" r="15240" b="16510"/>
                  <wp:wrapNone/>
                  <wp:docPr id="69" name="图片 52"/>
                  <wp:cNvGraphicFramePr/>
                  <a:graphic xmlns:a="http://schemas.openxmlformats.org/drawingml/2006/main">
                    <a:graphicData uri="http://schemas.openxmlformats.org/drawingml/2006/picture">
                      <pic:pic xmlns:pic="http://schemas.openxmlformats.org/drawingml/2006/picture">
                        <pic:nvPicPr>
                          <pic:cNvPr id="69" name="图片 52"/>
                          <pic:cNvPicPr/>
                        </pic:nvPicPr>
                        <pic:blipFill>
                          <a:blip r:embed="rId84" cstate="print"/>
                          <a:stretch>
                            <a:fillRect/>
                          </a:stretch>
                        </pic:blipFill>
                        <pic:spPr>
                          <a:xfrm>
                            <a:off x="0" y="0"/>
                            <a:ext cx="937260" cy="878840"/>
                          </a:xfrm>
                          <a:prstGeom prst="rect">
                            <a:avLst/>
                          </a:prstGeom>
                          <a:noFill/>
                          <a:ln>
                            <a:noFill/>
                          </a:ln>
                        </pic:spPr>
                      </pic:pic>
                    </a:graphicData>
                  </a:graphic>
                </wp:anchor>
              </w:drawing>
            </w:r>
          </w:p>
        </w:tc>
      </w:tr>
      <w:tr w14:paraId="79118F24">
        <w:tblPrEx>
          <w:tblCellMar>
            <w:top w:w="0" w:type="dxa"/>
            <w:left w:w="108" w:type="dxa"/>
            <w:bottom w:w="0" w:type="dxa"/>
            <w:right w:w="108" w:type="dxa"/>
          </w:tblCellMar>
        </w:tblPrEx>
        <w:trPr>
          <w:trHeight w:val="2771"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369EDD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354F6AF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哑铃</w:t>
            </w:r>
          </w:p>
        </w:tc>
        <w:tc>
          <w:tcPr>
            <w:tcW w:w="1457" w:type="dxa"/>
            <w:tcBorders>
              <w:top w:val="single" w:color="000000" w:sz="4" w:space="0"/>
              <w:left w:val="single" w:color="000000" w:sz="4" w:space="0"/>
              <w:bottom w:val="single" w:color="000000" w:sz="4" w:space="0"/>
              <w:right w:val="single" w:color="000000" w:sz="4" w:space="0"/>
            </w:tcBorders>
            <w:vAlign w:val="center"/>
          </w:tcPr>
          <w:p w14:paraId="796837C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710W*430D</w:t>
            </w:r>
          </w:p>
          <w:p w14:paraId="680FE6E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*1140H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520A2DB2">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含六对哑铃，2.5/5/7.5/10/12.5/15KG各一对，合计105公斤。机器材质：钢架</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可放哑铃数量：6对</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机器颜色：磨砂黑</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产品重量：18kg</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 xml:space="preserve">节省空间：塔式哑铃架可以有效的节约使用空间，是家庭健身房、单位健身房、工作室的优选产品。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坚固耐用：设备采用加厚钢材，承重更大，更坚固。塔式结构设计，确保设备稳定性。</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3A176C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3ECC558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bdr w:val="single" w:color="000000" w:sz="4" w:space="0"/>
              </w:rPr>
              <w:drawing>
                <wp:anchor distT="0" distB="0" distL="114300" distR="114300" simplePos="0" relativeHeight="251695104" behindDoc="1" locked="0" layoutInCell="1" allowOverlap="1">
                  <wp:simplePos x="0" y="0"/>
                  <wp:positionH relativeFrom="column">
                    <wp:posOffset>104775</wp:posOffset>
                  </wp:positionH>
                  <wp:positionV relativeFrom="paragraph">
                    <wp:posOffset>986790</wp:posOffset>
                  </wp:positionV>
                  <wp:extent cx="640080" cy="655320"/>
                  <wp:effectExtent l="0" t="0" r="7620" b="11430"/>
                  <wp:wrapNone/>
                  <wp:docPr id="66" name="图片_12"/>
                  <wp:cNvGraphicFramePr/>
                  <a:graphic xmlns:a="http://schemas.openxmlformats.org/drawingml/2006/main">
                    <a:graphicData uri="http://schemas.openxmlformats.org/drawingml/2006/picture">
                      <pic:pic xmlns:pic="http://schemas.openxmlformats.org/drawingml/2006/picture">
                        <pic:nvPicPr>
                          <pic:cNvPr id="66" name="图片_12"/>
                          <pic:cNvPicPr/>
                        </pic:nvPicPr>
                        <pic:blipFill>
                          <a:blip r:embed="rId85" cstate="print"/>
                          <a:stretch>
                            <a:fillRect/>
                          </a:stretch>
                        </pic:blipFill>
                        <pic:spPr>
                          <a:xfrm>
                            <a:off x="0" y="0"/>
                            <a:ext cx="640080" cy="655320"/>
                          </a:xfrm>
                          <a:prstGeom prst="rect">
                            <a:avLst/>
                          </a:prstGeom>
                          <a:noFill/>
                          <a:ln>
                            <a:noFill/>
                          </a:ln>
                        </pic:spPr>
                      </pic:pic>
                    </a:graphicData>
                  </a:graphic>
                </wp:anchor>
              </w:drawing>
            </w:r>
            <w:r>
              <w:rPr>
                <w:rFonts w:hint="eastAsia" w:ascii="宋体" w:hAnsi="宋体" w:cs="宋体"/>
                <w:kern w:val="0"/>
                <w:sz w:val="18"/>
                <w:szCs w:val="18"/>
                <w:highlight w:val="none"/>
                <w:bdr w:val="single" w:color="000000" w:sz="4" w:space="0"/>
              </w:rPr>
              <w:drawing>
                <wp:anchor distT="0" distB="0" distL="114300" distR="114300" simplePos="0" relativeHeight="251696128" behindDoc="1" locked="0" layoutInCell="1" allowOverlap="1">
                  <wp:simplePos x="0" y="0"/>
                  <wp:positionH relativeFrom="column">
                    <wp:posOffset>73025</wp:posOffset>
                  </wp:positionH>
                  <wp:positionV relativeFrom="paragraph">
                    <wp:posOffset>49530</wp:posOffset>
                  </wp:positionV>
                  <wp:extent cx="557530" cy="857250"/>
                  <wp:effectExtent l="0" t="0" r="13970" b="0"/>
                  <wp:wrapNone/>
                  <wp:docPr id="67" name="图片 54"/>
                  <wp:cNvGraphicFramePr/>
                  <a:graphic xmlns:a="http://schemas.openxmlformats.org/drawingml/2006/main">
                    <a:graphicData uri="http://schemas.openxmlformats.org/drawingml/2006/picture">
                      <pic:pic xmlns:pic="http://schemas.openxmlformats.org/drawingml/2006/picture">
                        <pic:nvPicPr>
                          <pic:cNvPr id="67" name="图片 54"/>
                          <pic:cNvPicPr/>
                        </pic:nvPicPr>
                        <pic:blipFill>
                          <a:blip r:embed="rId86" cstate="print"/>
                          <a:stretch>
                            <a:fillRect/>
                          </a:stretch>
                        </pic:blipFill>
                        <pic:spPr>
                          <a:xfrm>
                            <a:off x="0" y="0"/>
                            <a:ext cx="557530" cy="857250"/>
                          </a:xfrm>
                          <a:prstGeom prst="rect">
                            <a:avLst/>
                          </a:prstGeom>
                          <a:noFill/>
                          <a:ln>
                            <a:noFill/>
                          </a:ln>
                        </pic:spPr>
                      </pic:pic>
                    </a:graphicData>
                  </a:graphic>
                </wp:anchor>
              </w:drawing>
            </w:r>
          </w:p>
        </w:tc>
      </w:tr>
      <w:tr w14:paraId="7DB90403">
        <w:tblPrEx>
          <w:tblCellMar>
            <w:top w:w="0" w:type="dxa"/>
            <w:left w:w="108" w:type="dxa"/>
            <w:bottom w:w="0" w:type="dxa"/>
            <w:right w:w="108" w:type="dxa"/>
          </w:tblCellMar>
        </w:tblPrEx>
        <w:trPr>
          <w:trHeight w:val="324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CE73DA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6F7490E2">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躺椅</w:t>
            </w:r>
          </w:p>
        </w:tc>
        <w:tc>
          <w:tcPr>
            <w:tcW w:w="1457" w:type="dxa"/>
            <w:tcBorders>
              <w:top w:val="single" w:color="000000" w:sz="4" w:space="0"/>
              <w:left w:val="single" w:color="000000" w:sz="4" w:space="0"/>
              <w:bottom w:val="single" w:color="000000" w:sz="4" w:space="0"/>
              <w:right w:val="single" w:color="000000" w:sz="4" w:space="0"/>
            </w:tcBorders>
            <w:vAlign w:val="center"/>
          </w:tcPr>
          <w:p w14:paraId="2610104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1340W*670D</w:t>
            </w:r>
          </w:p>
          <w:p w14:paraId="70FD3E9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*1240H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DA9DE98">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机器材质：钢架/皮革；</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坐垫调节：2档调节；靠垫调节：0-90度 6档调节；</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机器颜色：机架/磨砂黑、皮革/红；</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折叠移动：带把手和移动轮；</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最大载重：150kg；产品重量：35kg</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 xml:space="preserve">坚固耐用：设备采用加厚型钢材以及科学合理的支撑结构设计，达到商用标准，可以承受大重量使用者，坚固耐用。 </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多功能调节：坐垫2档调节、靠垫6档调节，可作为哑铃凳、平凳、上斜卧推凳、直角凳使用，适应多种使用需求。</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55AA43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6DC2BDAB">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97152" behindDoc="1" locked="0" layoutInCell="1" allowOverlap="1">
                  <wp:simplePos x="0" y="0"/>
                  <wp:positionH relativeFrom="column">
                    <wp:posOffset>-10160</wp:posOffset>
                  </wp:positionH>
                  <wp:positionV relativeFrom="paragraph">
                    <wp:posOffset>696595</wp:posOffset>
                  </wp:positionV>
                  <wp:extent cx="877570" cy="783590"/>
                  <wp:effectExtent l="0" t="0" r="17780" b="16510"/>
                  <wp:wrapNone/>
                  <wp:docPr id="56" name="图片 55"/>
                  <wp:cNvGraphicFramePr/>
                  <a:graphic xmlns:a="http://schemas.openxmlformats.org/drawingml/2006/main">
                    <a:graphicData uri="http://schemas.openxmlformats.org/drawingml/2006/picture">
                      <pic:pic xmlns:pic="http://schemas.openxmlformats.org/drawingml/2006/picture">
                        <pic:nvPicPr>
                          <pic:cNvPr id="56" name="图片 55"/>
                          <pic:cNvPicPr/>
                        </pic:nvPicPr>
                        <pic:blipFill>
                          <a:blip r:embed="rId87" cstate="print"/>
                          <a:stretch>
                            <a:fillRect/>
                          </a:stretch>
                        </pic:blipFill>
                        <pic:spPr>
                          <a:xfrm>
                            <a:off x="0" y="0"/>
                            <a:ext cx="877570" cy="783590"/>
                          </a:xfrm>
                          <a:prstGeom prst="rect">
                            <a:avLst/>
                          </a:prstGeom>
                          <a:noFill/>
                          <a:ln>
                            <a:noFill/>
                          </a:ln>
                        </pic:spPr>
                      </pic:pic>
                    </a:graphicData>
                  </a:graphic>
                </wp:anchor>
              </w:drawing>
            </w:r>
          </w:p>
        </w:tc>
      </w:tr>
      <w:tr w14:paraId="2A61F04C">
        <w:tblPrEx>
          <w:tblCellMar>
            <w:top w:w="0" w:type="dxa"/>
            <w:left w:w="108" w:type="dxa"/>
            <w:bottom w:w="0" w:type="dxa"/>
            <w:right w:w="108" w:type="dxa"/>
          </w:tblCellMar>
        </w:tblPrEx>
        <w:trPr>
          <w:trHeight w:val="567" w:hRule="atLeast"/>
        </w:trPr>
        <w:tc>
          <w:tcPr>
            <w:tcW w:w="8519" w:type="dxa"/>
            <w:gridSpan w:val="9"/>
            <w:tcBorders>
              <w:top w:val="single" w:color="000000" w:sz="4" w:space="0"/>
              <w:left w:val="single" w:color="000000" w:sz="4" w:space="0"/>
              <w:bottom w:val="single" w:color="000000" w:sz="4" w:space="0"/>
              <w:right w:val="single" w:color="000000" w:sz="4" w:space="0"/>
            </w:tcBorders>
            <w:vAlign w:val="center"/>
          </w:tcPr>
          <w:p w14:paraId="5B160CBD">
            <w:pPr>
              <w:widowControl/>
              <w:tabs>
                <w:tab w:val="left" w:pos="5252"/>
              </w:tabs>
              <w:jc w:val="center"/>
              <w:textAlignment w:val="center"/>
              <w:rPr>
                <w:rFonts w:ascii="宋体" w:hAnsi="宋体" w:cs="宋体"/>
                <w:kern w:val="0"/>
                <w:sz w:val="18"/>
                <w:szCs w:val="18"/>
                <w:highlight w:val="none"/>
              </w:rPr>
            </w:pPr>
            <w:r>
              <w:rPr>
                <w:rFonts w:hint="eastAsia" w:ascii="宋体" w:hAnsi="宋体" w:cs="宋体"/>
                <w:b/>
                <w:bCs/>
                <w:kern w:val="0"/>
                <w:szCs w:val="21"/>
                <w:highlight w:val="none"/>
              </w:rPr>
              <w:t>三、广告、窗帘</w:t>
            </w:r>
          </w:p>
        </w:tc>
      </w:tr>
      <w:tr w14:paraId="4856A3B8">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4458BC8">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57F11382">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4340227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规格</w:t>
            </w:r>
          </w:p>
          <w:p w14:paraId="33EEC87C">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（MM）</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614F4D1C">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参数</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CA4C41D">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6FE727C0">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参考图</w:t>
            </w:r>
          </w:p>
        </w:tc>
      </w:tr>
      <w:tr w14:paraId="1E7C3B3F">
        <w:tblPrEx>
          <w:tblCellMar>
            <w:top w:w="0" w:type="dxa"/>
            <w:left w:w="108" w:type="dxa"/>
            <w:bottom w:w="0" w:type="dxa"/>
            <w:right w:w="108" w:type="dxa"/>
          </w:tblCellMar>
        </w:tblPrEx>
        <w:trPr>
          <w:trHeight w:val="1228"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EE3057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19BA2CF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广告牌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065FA7B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330W*500D</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23AFB5C2">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PVC覆水晶膜</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58C02D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w:t>
            </w:r>
          </w:p>
        </w:tc>
        <w:tc>
          <w:tcPr>
            <w:tcW w:w="1508" w:type="dxa"/>
            <w:tcBorders>
              <w:top w:val="single" w:color="000000" w:sz="4" w:space="0"/>
              <w:left w:val="single" w:color="000000" w:sz="4" w:space="0"/>
              <w:bottom w:val="single" w:color="000000" w:sz="4" w:space="0"/>
              <w:right w:val="single" w:color="000000" w:sz="4" w:space="0"/>
            </w:tcBorders>
            <w:vAlign w:val="center"/>
          </w:tcPr>
          <w:p w14:paraId="488FBF13">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10464" behindDoc="0" locked="0" layoutInCell="1" allowOverlap="1">
                  <wp:simplePos x="0" y="0"/>
                  <wp:positionH relativeFrom="column">
                    <wp:posOffset>-28575</wp:posOffset>
                  </wp:positionH>
                  <wp:positionV relativeFrom="paragraph">
                    <wp:posOffset>53975</wp:posOffset>
                  </wp:positionV>
                  <wp:extent cx="893445" cy="618490"/>
                  <wp:effectExtent l="0" t="0" r="1905" b="10160"/>
                  <wp:wrapNone/>
                  <wp:docPr id="50" name="图片 56"/>
                  <wp:cNvGraphicFramePr/>
                  <a:graphic xmlns:a="http://schemas.openxmlformats.org/drawingml/2006/main">
                    <a:graphicData uri="http://schemas.openxmlformats.org/drawingml/2006/picture">
                      <pic:pic xmlns:pic="http://schemas.openxmlformats.org/drawingml/2006/picture">
                        <pic:nvPicPr>
                          <pic:cNvPr id="50" name="图片 56"/>
                          <pic:cNvPicPr/>
                        </pic:nvPicPr>
                        <pic:blipFill>
                          <a:blip r:embed="rId88" cstate="print"/>
                          <a:stretch>
                            <a:fillRect/>
                          </a:stretch>
                        </pic:blipFill>
                        <pic:spPr>
                          <a:xfrm>
                            <a:off x="0" y="0"/>
                            <a:ext cx="893445" cy="618490"/>
                          </a:xfrm>
                          <a:prstGeom prst="rect">
                            <a:avLst/>
                          </a:prstGeom>
                          <a:noFill/>
                          <a:ln>
                            <a:noFill/>
                          </a:ln>
                        </pic:spPr>
                      </pic:pic>
                    </a:graphicData>
                  </a:graphic>
                </wp:anchor>
              </w:drawing>
            </w:r>
          </w:p>
        </w:tc>
      </w:tr>
      <w:tr w14:paraId="6CA26667">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F92E69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13D0030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门头发光字</w:t>
            </w:r>
          </w:p>
        </w:tc>
        <w:tc>
          <w:tcPr>
            <w:tcW w:w="1457" w:type="dxa"/>
            <w:tcBorders>
              <w:top w:val="single" w:color="000000" w:sz="4" w:space="0"/>
              <w:left w:val="single" w:color="000000" w:sz="4" w:space="0"/>
              <w:bottom w:val="single" w:color="000000" w:sz="4" w:space="0"/>
              <w:right w:val="single" w:color="000000" w:sz="4" w:space="0"/>
            </w:tcBorders>
            <w:vAlign w:val="center"/>
          </w:tcPr>
          <w:p w14:paraId="481E5FC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700Wx700D</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7104CB4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不锈钢发光字</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具体内容及规格尺寸中标后与甲方确认</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FC0F11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w:t>
            </w:r>
          </w:p>
        </w:tc>
        <w:tc>
          <w:tcPr>
            <w:tcW w:w="1508" w:type="dxa"/>
            <w:tcBorders>
              <w:top w:val="single" w:color="000000" w:sz="4" w:space="0"/>
              <w:left w:val="single" w:color="000000" w:sz="4" w:space="0"/>
              <w:bottom w:val="single" w:color="000000" w:sz="4" w:space="0"/>
              <w:right w:val="single" w:color="000000" w:sz="4" w:space="0"/>
            </w:tcBorders>
            <w:vAlign w:val="center"/>
          </w:tcPr>
          <w:p w14:paraId="17A807B4">
            <w:pPr>
              <w:widowControl/>
              <w:textAlignment w:val="center"/>
              <w:rPr>
                <w:rFonts w:ascii="宋体" w:hAnsi="宋体" w:cs="宋体"/>
                <w:kern w:val="0"/>
                <w:sz w:val="18"/>
                <w:szCs w:val="18"/>
                <w:highlight w:val="none"/>
              </w:rPr>
            </w:pPr>
          </w:p>
          <w:p w14:paraId="1A8F3329">
            <w:pPr>
              <w:widowControl/>
              <w:jc w:val="center"/>
              <w:textAlignment w:val="center"/>
              <w:rPr>
                <w:rFonts w:ascii="宋体" w:hAnsi="宋体" w:cs="宋体"/>
                <w:kern w:val="0"/>
                <w:sz w:val="18"/>
                <w:szCs w:val="18"/>
                <w:highlight w:val="none"/>
              </w:rPr>
            </w:pPr>
            <w:r>
              <w:rPr>
                <w:rFonts w:ascii="宋体" w:hAnsi="宋体" w:cs="宋体"/>
                <w:kern w:val="0"/>
                <w:sz w:val="18"/>
                <w:szCs w:val="18"/>
                <w:highlight w:val="none"/>
              </w:rPr>
              <w:drawing>
                <wp:inline distT="0" distB="0" distL="114300" distR="114300">
                  <wp:extent cx="626110" cy="688975"/>
                  <wp:effectExtent l="0" t="0" r="2540" b="15875"/>
                  <wp:docPr id="57" name="图片 57" descr="174798103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47981037429"/>
                          <pic:cNvPicPr>
                            <a:picLocks noChangeAspect="1"/>
                          </pic:cNvPicPr>
                        </pic:nvPicPr>
                        <pic:blipFill>
                          <a:blip r:embed="rId89" cstate="print"/>
                          <a:stretch>
                            <a:fillRect/>
                          </a:stretch>
                        </pic:blipFill>
                        <pic:spPr>
                          <a:xfrm>
                            <a:off x="0" y="0"/>
                            <a:ext cx="626110" cy="688975"/>
                          </a:xfrm>
                          <a:prstGeom prst="rect">
                            <a:avLst/>
                          </a:prstGeom>
                        </pic:spPr>
                      </pic:pic>
                    </a:graphicData>
                  </a:graphic>
                </wp:inline>
              </w:drawing>
            </w:r>
          </w:p>
        </w:tc>
      </w:tr>
      <w:tr w14:paraId="1E705C0B">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8285E9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0C03E35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窗帘</w:t>
            </w:r>
          </w:p>
        </w:tc>
        <w:tc>
          <w:tcPr>
            <w:tcW w:w="1457" w:type="dxa"/>
            <w:tcBorders>
              <w:top w:val="single" w:color="000000" w:sz="4" w:space="0"/>
              <w:left w:val="single" w:color="000000" w:sz="4" w:space="0"/>
              <w:bottom w:val="single" w:color="000000" w:sz="4" w:space="0"/>
              <w:right w:val="single" w:color="000000" w:sz="4" w:space="0"/>
            </w:tcBorders>
            <w:vAlign w:val="center"/>
          </w:tcPr>
          <w:p w14:paraId="38F18378">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1500W*1800D：4个</w:t>
            </w:r>
          </w:p>
          <w:p w14:paraId="50496E3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1800W*1800D：1个</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227FC692">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铝合金百叶</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CEDC2F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5</w:t>
            </w:r>
          </w:p>
        </w:tc>
        <w:tc>
          <w:tcPr>
            <w:tcW w:w="1508" w:type="dxa"/>
            <w:tcBorders>
              <w:top w:val="single" w:color="000000" w:sz="4" w:space="0"/>
              <w:left w:val="single" w:color="000000" w:sz="4" w:space="0"/>
              <w:bottom w:val="single" w:color="000000" w:sz="4" w:space="0"/>
              <w:right w:val="single" w:color="000000" w:sz="4" w:space="0"/>
            </w:tcBorders>
            <w:vAlign w:val="center"/>
          </w:tcPr>
          <w:p w14:paraId="5E51344C">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4864" behindDoc="1" locked="0" layoutInCell="1" allowOverlap="1">
                  <wp:simplePos x="0" y="0"/>
                  <wp:positionH relativeFrom="column">
                    <wp:posOffset>56515</wp:posOffset>
                  </wp:positionH>
                  <wp:positionV relativeFrom="paragraph">
                    <wp:posOffset>175260</wp:posOffset>
                  </wp:positionV>
                  <wp:extent cx="372745" cy="635635"/>
                  <wp:effectExtent l="0" t="0" r="8255" b="12065"/>
                  <wp:wrapNone/>
                  <wp:docPr id="65" name="图片_64"/>
                  <wp:cNvGraphicFramePr/>
                  <a:graphic xmlns:a="http://schemas.openxmlformats.org/drawingml/2006/main">
                    <a:graphicData uri="http://schemas.openxmlformats.org/drawingml/2006/picture">
                      <pic:pic xmlns:pic="http://schemas.openxmlformats.org/drawingml/2006/picture">
                        <pic:nvPicPr>
                          <pic:cNvPr id="65" name="图片_64"/>
                          <pic:cNvPicPr/>
                        </pic:nvPicPr>
                        <pic:blipFill>
                          <a:blip r:embed="rId90" cstate="print"/>
                          <a:stretch>
                            <a:fillRect/>
                          </a:stretch>
                        </pic:blipFill>
                        <pic:spPr>
                          <a:xfrm>
                            <a:off x="0" y="0"/>
                            <a:ext cx="372745" cy="635635"/>
                          </a:xfrm>
                          <a:prstGeom prst="rect">
                            <a:avLst/>
                          </a:prstGeom>
                          <a:noFill/>
                          <a:ln>
                            <a:noFill/>
                          </a:ln>
                        </pic:spPr>
                      </pic:pic>
                    </a:graphicData>
                  </a:graphic>
                </wp:anchor>
              </w:drawing>
            </w:r>
            <w:r>
              <w:rPr>
                <w:rFonts w:hint="eastAsia" w:ascii="宋体" w:hAnsi="宋体" w:cs="宋体"/>
                <w:kern w:val="0"/>
                <w:sz w:val="18"/>
                <w:szCs w:val="18"/>
                <w:highlight w:val="none"/>
                <w:bdr w:val="single" w:color="000000" w:sz="4" w:space="0"/>
              </w:rPr>
              <w:drawing>
                <wp:anchor distT="0" distB="0" distL="114300" distR="114300" simplePos="0" relativeHeight="251685888" behindDoc="1" locked="0" layoutInCell="1" allowOverlap="1">
                  <wp:simplePos x="0" y="0"/>
                  <wp:positionH relativeFrom="column">
                    <wp:posOffset>495300</wp:posOffset>
                  </wp:positionH>
                  <wp:positionV relativeFrom="paragraph">
                    <wp:posOffset>157480</wp:posOffset>
                  </wp:positionV>
                  <wp:extent cx="314325" cy="647700"/>
                  <wp:effectExtent l="0" t="0" r="9525" b="0"/>
                  <wp:wrapNone/>
                  <wp:docPr id="54" name="图片_65"/>
                  <wp:cNvGraphicFramePr/>
                  <a:graphic xmlns:a="http://schemas.openxmlformats.org/drawingml/2006/main">
                    <a:graphicData uri="http://schemas.openxmlformats.org/drawingml/2006/picture">
                      <pic:pic xmlns:pic="http://schemas.openxmlformats.org/drawingml/2006/picture">
                        <pic:nvPicPr>
                          <pic:cNvPr id="54" name="图片_65"/>
                          <pic:cNvPicPr/>
                        </pic:nvPicPr>
                        <pic:blipFill>
                          <a:blip r:embed="rId91" cstate="print"/>
                          <a:stretch>
                            <a:fillRect/>
                          </a:stretch>
                        </pic:blipFill>
                        <pic:spPr>
                          <a:xfrm>
                            <a:off x="0" y="0"/>
                            <a:ext cx="314325" cy="647700"/>
                          </a:xfrm>
                          <a:prstGeom prst="rect">
                            <a:avLst/>
                          </a:prstGeom>
                          <a:noFill/>
                          <a:ln>
                            <a:noFill/>
                          </a:ln>
                        </pic:spPr>
                      </pic:pic>
                    </a:graphicData>
                  </a:graphic>
                </wp:anchor>
              </w:drawing>
            </w:r>
          </w:p>
        </w:tc>
      </w:tr>
      <w:tr w14:paraId="6517BDF0">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92AC98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3CC0A13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窗帘</w:t>
            </w:r>
          </w:p>
        </w:tc>
        <w:tc>
          <w:tcPr>
            <w:tcW w:w="1457" w:type="dxa"/>
            <w:tcBorders>
              <w:top w:val="single" w:color="000000" w:sz="4" w:space="0"/>
              <w:left w:val="single" w:color="000000" w:sz="4" w:space="0"/>
              <w:bottom w:val="single" w:color="000000" w:sz="4" w:space="0"/>
              <w:right w:val="single" w:color="000000" w:sz="4" w:space="0"/>
            </w:tcBorders>
            <w:vAlign w:val="center"/>
          </w:tcPr>
          <w:p w14:paraId="73BA5C96">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1500W*1800D：7个</w:t>
            </w:r>
          </w:p>
          <w:p w14:paraId="77B9F5E2">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1800W*1800D：8个</w:t>
            </w:r>
          </w:p>
          <w:p w14:paraId="3BD8E62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1200W*1800D：2个</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525FCE2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铝合金百叶</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3C2B15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17</w:t>
            </w:r>
          </w:p>
        </w:tc>
        <w:tc>
          <w:tcPr>
            <w:tcW w:w="1508" w:type="dxa"/>
            <w:tcBorders>
              <w:top w:val="single" w:color="000000" w:sz="4" w:space="0"/>
              <w:left w:val="single" w:color="000000" w:sz="4" w:space="0"/>
              <w:bottom w:val="single" w:color="000000" w:sz="4" w:space="0"/>
              <w:right w:val="single" w:color="000000" w:sz="4" w:space="0"/>
            </w:tcBorders>
            <w:vAlign w:val="center"/>
          </w:tcPr>
          <w:p w14:paraId="3C14E352">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6912" behindDoc="1" locked="0" layoutInCell="1" allowOverlap="1">
                  <wp:simplePos x="0" y="0"/>
                  <wp:positionH relativeFrom="column">
                    <wp:posOffset>-19050</wp:posOffset>
                  </wp:positionH>
                  <wp:positionV relativeFrom="paragraph">
                    <wp:posOffset>154305</wp:posOffset>
                  </wp:positionV>
                  <wp:extent cx="875665" cy="706120"/>
                  <wp:effectExtent l="0" t="0" r="635" b="17780"/>
                  <wp:wrapNone/>
                  <wp:docPr id="62" name="图片_71"/>
                  <wp:cNvGraphicFramePr/>
                  <a:graphic xmlns:a="http://schemas.openxmlformats.org/drawingml/2006/main">
                    <a:graphicData uri="http://schemas.openxmlformats.org/drawingml/2006/picture">
                      <pic:pic xmlns:pic="http://schemas.openxmlformats.org/drawingml/2006/picture">
                        <pic:nvPicPr>
                          <pic:cNvPr id="62" name="图片_71"/>
                          <pic:cNvPicPr/>
                        </pic:nvPicPr>
                        <pic:blipFill>
                          <a:blip r:embed="rId92" cstate="print"/>
                          <a:stretch>
                            <a:fillRect/>
                          </a:stretch>
                        </pic:blipFill>
                        <pic:spPr>
                          <a:xfrm>
                            <a:off x="0" y="0"/>
                            <a:ext cx="875665" cy="706120"/>
                          </a:xfrm>
                          <a:prstGeom prst="rect">
                            <a:avLst/>
                          </a:prstGeom>
                          <a:noFill/>
                          <a:ln>
                            <a:noFill/>
                          </a:ln>
                        </pic:spPr>
                      </pic:pic>
                    </a:graphicData>
                  </a:graphic>
                </wp:anchor>
              </w:drawing>
            </w:r>
          </w:p>
        </w:tc>
      </w:tr>
      <w:tr w14:paraId="46447592">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CFD8CC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2C2B80D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立牌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52A8F46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1900W*2000H</w:t>
            </w:r>
          </w:p>
          <w:p w14:paraId="3B72A767">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150厚不锈钢管；</w:t>
            </w:r>
          </w:p>
          <w:p w14:paraId="24C0506A">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预埋件：800W*800D</w:t>
            </w:r>
          </w:p>
          <w:p w14:paraId="1FC2D1B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*900H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44FAAA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不锈钢管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2242FBC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7AD5A382">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723776" behindDoc="1" locked="0" layoutInCell="1" allowOverlap="1">
                  <wp:simplePos x="0" y="0"/>
                  <wp:positionH relativeFrom="column">
                    <wp:posOffset>-20955</wp:posOffset>
                  </wp:positionH>
                  <wp:positionV relativeFrom="paragraph">
                    <wp:posOffset>-56515</wp:posOffset>
                  </wp:positionV>
                  <wp:extent cx="835660" cy="876935"/>
                  <wp:effectExtent l="0" t="0" r="2540" b="18415"/>
                  <wp:wrapNone/>
                  <wp:docPr id="92" name="图片_1" descr="C:/Users/win/Desktop/888.jpg888"/>
                  <wp:cNvGraphicFramePr/>
                  <a:graphic xmlns:a="http://schemas.openxmlformats.org/drawingml/2006/main">
                    <a:graphicData uri="http://schemas.openxmlformats.org/drawingml/2006/picture">
                      <pic:pic xmlns:pic="http://schemas.openxmlformats.org/drawingml/2006/picture">
                        <pic:nvPicPr>
                          <pic:cNvPr id="92" name="图片_1" descr="C:/Users/win/Desktop/888.jpg888"/>
                          <pic:cNvPicPr/>
                        </pic:nvPicPr>
                        <pic:blipFill>
                          <a:blip r:embed="rId93" cstate="print"/>
                          <a:srcRect l="37" r="37"/>
                          <a:stretch>
                            <a:fillRect/>
                          </a:stretch>
                        </pic:blipFill>
                        <pic:spPr>
                          <a:xfrm>
                            <a:off x="0" y="0"/>
                            <a:ext cx="835660" cy="876935"/>
                          </a:xfrm>
                          <a:prstGeom prst="rect">
                            <a:avLst/>
                          </a:prstGeom>
                          <a:noFill/>
                          <a:ln>
                            <a:noFill/>
                          </a:ln>
                        </pic:spPr>
                      </pic:pic>
                    </a:graphicData>
                  </a:graphic>
                </wp:anchor>
              </w:drawing>
            </w:r>
          </w:p>
        </w:tc>
      </w:tr>
      <w:tr w14:paraId="7D042970">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3D8CED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06</w:t>
            </w:r>
          </w:p>
        </w:tc>
        <w:tc>
          <w:tcPr>
            <w:tcW w:w="792" w:type="dxa"/>
            <w:tcBorders>
              <w:top w:val="single" w:color="000000" w:sz="4" w:space="0"/>
              <w:left w:val="single" w:color="000000" w:sz="4" w:space="0"/>
              <w:bottom w:val="single" w:color="000000" w:sz="4" w:space="0"/>
              <w:right w:val="single" w:color="000000" w:sz="4" w:space="0"/>
            </w:tcBorders>
            <w:vAlign w:val="center"/>
          </w:tcPr>
          <w:p w14:paraId="34DA843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立牌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23F1800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900W*1500D</w:t>
            </w:r>
          </w:p>
          <w:p w14:paraId="0F5C838A">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80厚不锈钢管；预埋件：800W*800D</w:t>
            </w:r>
          </w:p>
          <w:p w14:paraId="6EB939E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*900H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4137FCD9">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不锈钢管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6A6B8870">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11</w:t>
            </w:r>
          </w:p>
        </w:tc>
        <w:tc>
          <w:tcPr>
            <w:tcW w:w="1508" w:type="dxa"/>
            <w:tcBorders>
              <w:top w:val="single" w:color="000000" w:sz="4" w:space="0"/>
              <w:left w:val="single" w:color="000000" w:sz="4" w:space="0"/>
              <w:bottom w:val="single" w:color="000000" w:sz="4" w:space="0"/>
              <w:right w:val="single" w:color="000000" w:sz="4" w:space="0"/>
            </w:tcBorders>
            <w:vAlign w:val="center"/>
          </w:tcPr>
          <w:p w14:paraId="077536BC">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7936" behindDoc="1" locked="0" layoutInCell="1" allowOverlap="1">
                  <wp:simplePos x="0" y="0"/>
                  <wp:positionH relativeFrom="column">
                    <wp:posOffset>86360</wp:posOffset>
                  </wp:positionH>
                  <wp:positionV relativeFrom="paragraph">
                    <wp:posOffset>131445</wp:posOffset>
                  </wp:positionV>
                  <wp:extent cx="613410" cy="852805"/>
                  <wp:effectExtent l="0" t="0" r="15240" b="4445"/>
                  <wp:wrapNone/>
                  <wp:docPr id="58" name="图片_5"/>
                  <wp:cNvGraphicFramePr/>
                  <a:graphic xmlns:a="http://schemas.openxmlformats.org/drawingml/2006/main">
                    <a:graphicData uri="http://schemas.openxmlformats.org/drawingml/2006/picture">
                      <pic:pic xmlns:pic="http://schemas.openxmlformats.org/drawingml/2006/picture">
                        <pic:nvPicPr>
                          <pic:cNvPr id="58" name="图片_5"/>
                          <pic:cNvPicPr/>
                        </pic:nvPicPr>
                        <pic:blipFill>
                          <a:blip r:embed="rId94" cstate="print"/>
                          <a:stretch>
                            <a:fillRect/>
                          </a:stretch>
                        </pic:blipFill>
                        <pic:spPr>
                          <a:xfrm>
                            <a:off x="0" y="0"/>
                            <a:ext cx="613410" cy="852805"/>
                          </a:xfrm>
                          <a:prstGeom prst="rect">
                            <a:avLst/>
                          </a:prstGeom>
                          <a:noFill/>
                          <a:ln>
                            <a:noFill/>
                          </a:ln>
                        </pic:spPr>
                      </pic:pic>
                    </a:graphicData>
                  </a:graphic>
                </wp:anchor>
              </w:drawing>
            </w:r>
          </w:p>
        </w:tc>
      </w:tr>
      <w:tr w14:paraId="507B05FF">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969296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07</w:t>
            </w:r>
          </w:p>
        </w:tc>
        <w:tc>
          <w:tcPr>
            <w:tcW w:w="792" w:type="dxa"/>
            <w:tcBorders>
              <w:top w:val="single" w:color="000000" w:sz="4" w:space="0"/>
              <w:left w:val="single" w:color="000000" w:sz="4" w:space="0"/>
              <w:bottom w:val="single" w:color="000000" w:sz="4" w:space="0"/>
              <w:right w:val="single" w:color="000000" w:sz="4" w:space="0"/>
            </w:tcBorders>
            <w:vAlign w:val="center"/>
          </w:tcPr>
          <w:p w14:paraId="61865A4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标牌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1D5C9CE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300W*600D</w:t>
            </w:r>
          </w:p>
          <w:p w14:paraId="6C6C544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30厚不锈钢</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双面内容</w:t>
            </w:r>
          </w:p>
        </w:tc>
        <w:tc>
          <w:tcPr>
            <w:tcW w:w="3782" w:type="dxa"/>
            <w:gridSpan w:val="3"/>
            <w:tcBorders>
              <w:top w:val="single" w:color="000000" w:sz="4" w:space="0"/>
              <w:left w:val="single" w:color="000000" w:sz="4" w:space="0"/>
              <w:bottom w:val="single" w:color="auto" w:sz="4" w:space="0"/>
              <w:right w:val="single" w:color="000000" w:sz="4" w:space="0"/>
            </w:tcBorders>
            <w:vAlign w:val="center"/>
          </w:tcPr>
          <w:p w14:paraId="285DFFA5">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不锈钢管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666F17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25</w:t>
            </w:r>
          </w:p>
        </w:tc>
        <w:tc>
          <w:tcPr>
            <w:tcW w:w="1508" w:type="dxa"/>
            <w:tcBorders>
              <w:top w:val="single" w:color="000000" w:sz="4" w:space="0"/>
              <w:left w:val="single" w:color="000000" w:sz="4" w:space="0"/>
              <w:bottom w:val="single" w:color="000000" w:sz="4" w:space="0"/>
              <w:right w:val="single" w:color="000000" w:sz="4" w:space="0"/>
            </w:tcBorders>
            <w:vAlign w:val="center"/>
          </w:tcPr>
          <w:p w14:paraId="03E221E7">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8960" behindDoc="1" locked="0" layoutInCell="1" allowOverlap="1">
                  <wp:simplePos x="0" y="0"/>
                  <wp:positionH relativeFrom="column">
                    <wp:posOffset>-9525</wp:posOffset>
                  </wp:positionH>
                  <wp:positionV relativeFrom="paragraph">
                    <wp:posOffset>146050</wp:posOffset>
                  </wp:positionV>
                  <wp:extent cx="831215" cy="854075"/>
                  <wp:effectExtent l="0" t="0" r="6985" b="3175"/>
                  <wp:wrapNone/>
                  <wp:docPr id="59" name="图片_2"/>
                  <wp:cNvGraphicFramePr/>
                  <a:graphic xmlns:a="http://schemas.openxmlformats.org/drawingml/2006/main">
                    <a:graphicData uri="http://schemas.openxmlformats.org/drawingml/2006/picture">
                      <pic:pic xmlns:pic="http://schemas.openxmlformats.org/drawingml/2006/picture">
                        <pic:nvPicPr>
                          <pic:cNvPr id="59" name="图片_2"/>
                          <pic:cNvPicPr/>
                        </pic:nvPicPr>
                        <pic:blipFill>
                          <a:blip r:embed="rId95" cstate="print"/>
                          <a:stretch>
                            <a:fillRect/>
                          </a:stretch>
                        </pic:blipFill>
                        <pic:spPr>
                          <a:xfrm>
                            <a:off x="0" y="0"/>
                            <a:ext cx="831215" cy="854075"/>
                          </a:xfrm>
                          <a:prstGeom prst="rect">
                            <a:avLst/>
                          </a:prstGeom>
                          <a:noFill/>
                          <a:ln>
                            <a:noFill/>
                          </a:ln>
                        </pic:spPr>
                      </pic:pic>
                    </a:graphicData>
                  </a:graphic>
                </wp:anchor>
              </w:drawing>
            </w:r>
          </w:p>
        </w:tc>
      </w:tr>
      <w:tr w14:paraId="299CAC0B">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7C8880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08</w:t>
            </w:r>
          </w:p>
        </w:tc>
        <w:tc>
          <w:tcPr>
            <w:tcW w:w="792" w:type="dxa"/>
            <w:tcBorders>
              <w:top w:val="single" w:color="000000" w:sz="4" w:space="0"/>
              <w:left w:val="single" w:color="000000" w:sz="4" w:space="0"/>
              <w:bottom w:val="single" w:color="000000" w:sz="4" w:space="0"/>
              <w:right w:val="single" w:color="000000" w:sz="4" w:space="0"/>
            </w:tcBorders>
            <w:vAlign w:val="center"/>
          </w:tcPr>
          <w:p w14:paraId="5DB8717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导向牌</w:t>
            </w:r>
          </w:p>
        </w:tc>
        <w:tc>
          <w:tcPr>
            <w:tcW w:w="1457" w:type="dxa"/>
            <w:tcBorders>
              <w:top w:val="single" w:color="000000" w:sz="4" w:space="0"/>
              <w:left w:val="single" w:color="000000" w:sz="4" w:space="0"/>
              <w:bottom w:val="single" w:color="000000" w:sz="4" w:space="0"/>
              <w:right w:val="single" w:color="000000" w:sz="4" w:space="0"/>
            </w:tcBorders>
            <w:vAlign w:val="center"/>
          </w:tcPr>
          <w:p w14:paraId="70762A4F">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100W*1000D,</w:t>
            </w:r>
          </w:p>
          <w:p w14:paraId="2B517A7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100厚不锈钢管预埋件：长700宽100</w:t>
            </w:r>
          </w:p>
        </w:tc>
        <w:tc>
          <w:tcPr>
            <w:tcW w:w="3782" w:type="dxa"/>
            <w:gridSpan w:val="3"/>
            <w:tcBorders>
              <w:top w:val="single" w:color="auto" w:sz="4" w:space="0"/>
              <w:left w:val="single" w:color="000000" w:sz="4" w:space="0"/>
              <w:bottom w:val="single" w:color="000000" w:sz="4" w:space="0"/>
              <w:right w:val="single" w:color="000000" w:sz="4" w:space="0"/>
            </w:tcBorders>
            <w:vAlign w:val="center"/>
          </w:tcPr>
          <w:p w14:paraId="6606C6E4">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不锈钢管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13F74E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000000" w:sz="4" w:space="0"/>
              <w:right w:val="single" w:color="000000" w:sz="4" w:space="0"/>
            </w:tcBorders>
            <w:vAlign w:val="center"/>
          </w:tcPr>
          <w:p w14:paraId="43C9BD9D">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89984" behindDoc="1" locked="0" layoutInCell="1" allowOverlap="1">
                  <wp:simplePos x="0" y="0"/>
                  <wp:positionH relativeFrom="column">
                    <wp:posOffset>247015</wp:posOffset>
                  </wp:positionH>
                  <wp:positionV relativeFrom="paragraph">
                    <wp:posOffset>230505</wp:posOffset>
                  </wp:positionV>
                  <wp:extent cx="387985" cy="695960"/>
                  <wp:effectExtent l="0" t="0" r="12065" b="8890"/>
                  <wp:wrapNone/>
                  <wp:docPr id="52" name="图片_1_SpCnt_1"/>
                  <wp:cNvGraphicFramePr/>
                  <a:graphic xmlns:a="http://schemas.openxmlformats.org/drawingml/2006/main">
                    <a:graphicData uri="http://schemas.openxmlformats.org/drawingml/2006/picture">
                      <pic:pic xmlns:pic="http://schemas.openxmlformats.org/drawingml/2006/picture">
                        <pic:nvPicPr>
                          <pic:cNvPr id="52" name="图片_1_SpCnt_1"/>
                          <pic:cNvPicPr/>
                        </pic:nvPicPr>
                        <pic:blipFill>
                          <a:blip r:embed="rId96" cstate="print"/>
                          <a:stretch>
                            <a:fillRect/>
                          </a:stretch>
                        </pic:blipFill>
                        <pic:spPr>
                          <a:xfrm>
                            <a:off x="0" y="0"/>
                            <a:ext cx="387985" cy="695960"/>
                          </a:xfrm>
                          <a:prstGeom prst="rect">
                            <a:avLst/>
                          </a:prstGeom>
                          <a:noFill/>
                          <a:ln>
                            <a:noFill/>
                          </a:ln>
                        </pic:spPr>
                      </pic:pic>
                    </a:graphicData>
                  </a:graphic>
                </wp:anchor>
              </w:drawing>
            </w:r>
          </w:p>
        </w:tc>
      </w:tr>
      <w:tr w14:paraId="78D425E7">
        <w:tblPrEx>
          <w:tblCellMar>
            <w:top w:w="0" w:type="dxa"/>
            <w:left w:w="108" w:type="dxa"/>
            <w:bottom w:w="0" w:type="dxa"/>
            <w:right w:w="108" w:type="dxa"/>
          </w:tblCellMar>
        </w:tblPrEx>
        <w:trPr>
          <w:trHeight w:val="145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B2237F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09</w:t>
            </w:r>
          </w:p>
        </w:tc>
        <w:tc>
          <w:tcPr>
            <w:tcW w:w="792" w:type="dxa"/>
            <w:tcBorders>
              <w:top w:val="single" w:color="000000" w:sz="4" w:space="0"/>
              <w:left w:val="single" w:color="000000" w:sz="4" w:space="0"/>
              <w:bottom w:val="single" w:color="000000" w:sz="4" w:space="0"/>
              <w:right w:val="single" w:color="000000" w:sz="4" w:space="0"/>
            </w:tcBorders>
            <w:vAlign w:val="center"/>
          </w:tcPr>
          <w:p w14:paraId="728C163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牌匾</w:t>
            </w:r>
          </w:p>
        </w:tc>
        <w:tc>
          <w:tcPr>
            <w:tcW w:w="1457" w:type="dxa"/>
            <w:tcBorders>
              <w:top w:val="single" w:color="000000" w:sz="4" w:space="0"/>
              <w:left w:val="single" w:color="000000" w:sz="4" w:space="0"/>
              <w:bottom w:val="single" w:color="000000" w:sz="4" w:space="0"/>
              <w:right w:val="single" w:color="000000" w:sz="4" w:space="0"/>
            </w:tcBorders>
            <w:vAlign w:val="center"/>
          </w:tcPr>
          <w:p w14:paraId="5E19E916">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900W*400D</w:t>
            </w:r>
          </w:p>
          <w:p w14:paraId="2310030B">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红木（深棕色底漆，描金）</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654E22B0">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红木</w:t>
            </w:r>
          </w:p>
          <w:p w14:paraId="27B8FE32">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具体内容及规格尺寸中标后与甲方确认</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D55670C">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508" w:type="dxa"/>
            <w:tcBorders>
              <w:top w:val="single" w:color="000000" w:sz="4" w:space="0"/>
              <w:left w:val="single" w:color="000000" w:sz="4" w:space="0"/>
              <w:bottom w:val="single" w:color="000000" w:sz="4" w:space="0"/>
              <w:right w:val="single" w:color="000000" w:sz="4" w:space="0"/>
            </w:tcBorders>
            <w:vAlign w:val="center"/>
          </w:tcPr>
          <w:p w14:paraId="1F419798">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91008" behindDoc="1" locked="0" layoutInCell="1" allowOverlap="1">
                  <wp:simplePos x="0" y="0"/>
                  <wp:positionH relativeFrom="column">
                    <wp:posOffset>83185</wp:posOffset>
                  </wp:positionH>
                  <wp:positionV relativeFrom="paragraph">
                    <wp:posOffset>502285</wp:posOffset>
                  </wp:positionV>
                  <wp:extent cx="797560" cy="285750"/>
                  <wp:effectExtent l="0" t="0" r="2540" b="0"/>
                  <wp:wrapNone/>
                  <wp:docPr id="60" name="图片_2_SpCnt_1"/>
                  <wp:cNvGraphicFramePr/>
                  <a:graphic xmlns:a="http://schemas.openxmlformats.org/drawingml/2006/main">
                    <a:graphicData uri="http://schemas.openxmlformats.org/drawingml/2006/picture">
                      <pic:pic xmlns:pic="http://schemas.openxmlformats.org/drawingml/2006/picture">
                        <pic:nvPicPr>
                          <pic:cNvPr id="60" name="图片_2_SpCnt_1"/>
                          <pic:cNvPicPr/>
                        </pic:nvPicPr>
                        <pic:blipFill>
                          <a:blip r:embed="rId97" cstate="print"/>
                          <a:stretch>
                            <a:fillRect/>
                          </a:stretch>
                        </pic:blipFill>
                        <pic:spPr>
                          <a:xfrm>
                            <a:off x="0" y="0"/>
                            <a:ext cx="797560" cy="285750"/>
                          </a:xfrm>
                          <a:prstGeom prst="rect">
                            <a:avLst/>
                          </a:prstGeom>
                          <a:noFill/>
                          <a:ln>
                            <a:noFill/>
                          </a:ln>
                        </pic:spPr>
                      </pic:pic>
                    </a:graphicData>
                  </a:graphic>
                </wp:anchor>
              </w:drawing>
            </w:r>
            <w:r>
              <w:rPr>
                <w:rFonts w:hint="eastAsia" w:ascii="宋体" w:hAnsi="宋体" w:cs="宋体"/>
                <w:kern w:val="0"/>
                <w:sz w:val="18"/>
                <w:szCs w:val="18"/>
                <w:highlight w:val="none"/>
                <w:bdr w:val="single" w:color="000000" w:sz="4" w:space="0"/>
              </w:rPr>
              <w:drawing>
                <wp:anchor distT="0" distB="0" distL="114300" distR="114300" simplePos="0" relativeHeight="251692032" behindDoc="1" locked="0" layoutInCell="1" allowOverlap="1">
                  <wp:simplePos x="0" y="0"/>
                  <wp:positionH relativeFrom="column">
                    <wp:posOffset>61595</wp:posOffset>
                  </wp:positionH>
                  <wp:positionV relativeFrom="paragraph">
                    <wp:posOffset>180975</wp:posOffset>
                  </wp:positionV>
                  <wp:extent cx="792480" cy="247015"/>
                  <wp:effectExtent l="0" t="0" r="7620" b="635"/>
                  <wp:wrapNone/>
                  <wp:docPr id="70" name="图片_3"/>
                  <wp:cNvGraphicFramePr/>
                  <a:graphic xmlns:a="http://schemas.openxmlformats.org/drawingml/2006/main">
                    <a:graphicData uri="http://schemas.openxmlformats.org/drawingml/2006/picture">
                      <pic:pic xmlns:pic="http://schemas.openxmlformats.org/drawingml/2006/picture">
                        <pic:nvPicPr>
                          <pic:cNvPr id="70" name="图片_3"/>
                          <pic:cNvPicPr/>
                        </pic:nvPicPr>
                        <pic:blipFill>
                          <a:blip r:embed="rId98" cstate="print"/>
                          <a:stretch>
                            <a:fillRect/>
                          </a:stretch>
                        </pic:blipFill>
                        <pic:spPr>
                          <a:xfrm>
                            <a:off x="0" y="0"/>
                            <a:ext cx="792480" cy="247015"/>
                          </a:xfrm>
                          <a:prstGeom prst="rect">
                            <a:avLst/>
                          </a:prstGeom>
                          <a:noFill/>
                          <a:ln>
                            <a:noFill/>
                          </a:ln>
                        </pic:spPr>
                      </pic:pic>
                    </a:graphicData>
                  </a:graphic>
                </wp:anchor>
              </w:drawing>
            </w:r>
          </w:p>
        </w:tc>
      </w:tr>
      <w:tr w14:paraId="714A2700">
        <w:tblPrEx>
          <w:tblCellMar>
            <w:top w:w="0" w:type="dxa"/>
            <w:left w:w="108" w:type="dxa"/>
            <w:bottom w:w="0" w:type="dxa"/>
            <w:right w:w="108" w:type="dxa"/>
          </w:tblCellMar>
        </w:tblPrEx>
        <w:trPr>
          <w:trHeight w:val="1879"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813C5E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w:t>
            </w:r>
          </w:p>
        </w:tc>
        <w:tc>
          <w:tcPr>
            <w:tcW w:w="792" w:type="dxa"/>
            <w:tcBorders>
              <w:top w:val="single" w:color="000000" w:sz="4" w:space="0"/>
              <w:left w:val="single" w:color="000000" w:sz="4" w:space="0"/>
              <w:bottom w:val="single" w:color="000000" w:sz="4" w:space="0"/>
              <w:right w:val="single" w:color="000000" w:sz="4" w:space="0"/>
            </w:tcBorders>
            <w:vAlign w:val="center"/>
          </w:tcPr>
          <w:p w14:paraId="510CFE58">
            <w:pPr>
              <w:jc w:val="center"/>
              <w:rPr>
                <w:rFonts w:ascii="宋体" w:hAnsi="宋体" w:cs="宋体"/>
                <w:kern w:val="0"/>
                <w:sz w:val="18"/>
                <w:szCs w:val="18"/>
                <w:highlight w:val="none"/>
              </w:rPr>
            </w:pPr>
            <w:r>
              <w:rPr>
                <w:rFonts w:hint="eastAsia" w:ascii="宋体" w:hAnsi="宋体" w:cs="宋体"/>
                <w:kern w:val="0"/>
                <w:sz w:val="18"/>
                <w:szCs w:val="18"/>
                <w:highlight w:val="none"/>
              </w:rPr>
              <w:t>法治上墙</w:t>
            </w:r>
          </w:p>
        </w:tc>
        <w:tc>
          <w:tcPr>
            <w:tcW w:w="1457" w:type="dxa"/>
            <w:tcBorders>
              <w:top w:val="single" w:color="000000" w:sz="4" w:space="0"/>
              <w:left w:val="single" w:color="000000" w:sz="4" w:space="0"/>
              <w:bottom w:val="single" w:color="000000" w:sz="4" w:space="0"/>
              <w:right w:val="single" w:color="000000" w:sz="4" w:space="0"/>
            </w:tcBorders>
            <w:vAlign w:val="center"/>
          </w:tcPr>
          <w:p w14:paraId="0CF11277">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10厚高密PVC印UV</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464706D1">
            <w:pPr>
              <w:widowControl/>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具体内容及规格尺寸中标后与甲方确认</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474187D">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11</w:t>
            </w:r>
          </w:p>
        </w:tc>
        <w:tc>
          <w:tcPr>
            <w:tcW w:w="1508" w:type="dxa"/>
            <w:tcBorders>
              <w:top w:val="single" w:color="000000" w:sz="4" w:space="0"/>
              <w:left w:val="single" w:color="000000" w:sz="4" w:space="0"/>
              <w:bottom w:val="single" w:color="000000" w:sz="4" w:space="0"/>
              <w:right w:val="single" w:color="000000" w:sz="4" w:space="0"/>
            </w:tcBorders>
            <w:vAlign w:val="center"/>
          </w:tcPr>
          <w:p w14:paraId="4D9118AA">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bdr w:val="single" w:color="000000" w:sz="4" w:space="0"/>
              </w:rPr>
              <w:drawing>
                <wp:anchor distT="0" distB="0" distL="114300" distR="114300" simplePos="0" relativeHeight="251693056" behindDoc="1" locked="0" layoutInCell="1" allowOverlap="1">
                  <wp:simplePos x="0" y="0"/>
                  <wp:positionH relativeFrom="column">
                    <wp:posOffset>67945</wp:posOffset>
                  </wp:positionH>
                  <wp:positionV relativeFrom="paragraph">
                    <wp:posOffset>81280</wp:posOffset>
                  </wp:positionV>
                  <wp:extent cx="648335" cy="1051560"/>
                  <wp:effectExtent l="0" t="0" r="18415" b="15240"/>
                  <wp:wrapNone/>
                  <wp:docPr id="51" name="图片_1_SpCnt_2"/>
                  <wp:cNvGraphicFramePr/>
                  <a:graphic xmlns:a="http://schemas.openxmlformats.org/drawingml/2006/main">
                    <a:graphicData uri="http://schemas.openxmlformats.org/drawingml/2006/picture">
                      <pic:pic xmlns:pic="http://schemas.openxmlformats.org/drawingml/2006/picture">
                        <pic:nvPicPr>
                          <pic:cNvPr id="51" name="图片_1_SpCnt_2"/>
                          <pic:cNvPicPr/>
                        </pic:nvPicPr>
                        <pic:blipFill>
                          <a:blip r:embed="rId99" cstate="print"/>
                          <a:stretch>
                            <a:fillRect/>
                          </a:stretch>
                        </pic:blipFill>
                        <pic:spPr>
                          <a:xfrm>
                            <a:off x="0" y="0"/>
                            <a:ext cx="648335" cy="1051560"/>
                          </a:xfrm>
                          <a:prstGeom prst="rect">
                            <a:avLst/>
                          </a:prstGeom>
                          <a:noFill/>
                          <a:ln>
                            <a:noFill/>
                          </a:ln>
                        </pic:spPr>
                      </pic:pic>
                    </a:graphicData>
                  </a:graphic>
                </wp:anchor>
              </w:drawing>
            </w:r>
          </w:p>
        </w:tc>
      </w:tr>
      <w:tr w14:paraId="546AD0AD">
        <w:tblPrEx>
          <w:tblCellMar>
            <w:top w:w="0" w:type="dxa"/>
            <w:left w:w="108" w:type="dxa"/>
            <w:bottom w:w="0" w:type="dxa"/>
            <w:right w:w="108" w:type="dxa"/>
          </w:tblCellMar>
        </w:tblPrEx>
        <w:trPr>
          <w:trHeight w:val="567" w:hRule="atLeast"/>
        </w:trPr>
        <w:tc>
          <w:tcPr>
            <w:tcW w:w="8519" w:type="dxa"/>
            <w:gridSpan w:val="9"/>
            <w:tcBorders>
              <w:top w:val="single" w:color="000000" w:sz="4" w:space="0"/>
              <w:left w:val="single" w:color="000000" w:sz="4" w:space="0"/>
              <w:bottom w:val="single" w:color="000000" w:sz="4" w:space="0"/>
              <w:right w:val="single" w:color="000000" w:sz="4" w:space="0"/>
            </w:tcBorders>
            <w:vAlign w:val="center"/>
          </w:tcPr>
          <w:p w14:paraId="3F03C00D">
            <w:pPr>
              <w:widowControl/>
              <w:jc w:val="center"/>
              <w:textAlignment w:val="center"/>
              <w:rPr>
                <w:rFonts w:ascii="宋体" w:hAnsi="宋体" w:cs="宋体"/>
                <w:kern w:val="0"/>
                <w:sz w:val="18"/>
                <w:szCs w:val="18"/>
                <w:highlight w:val="none"/>
              </w:rPr>
            </w:pPr>
            <w:r>
              <w:rPr>
                <w:rFonts w:hint="eastAsia" w:ascii="宋体" w:hAnsi="宋体" w:cs="宋体"/>
                <w:b/>
                <w:bCs/>
                <w:kern w:val="0"/>
                <w:szCs w:val="21"/>
                <w:highlight w:val="none"/>
              </w:rPr>
              <w:t>四、医疗设备</w:t>
            </w:r>
          </w:p>
        </w:tc>
      </w:tr>
      <w:tr w14:paraId="0B1B4FF5">
        <w:tblPrEx>
          <w:tblCellMar>
            <w:top w:w="0" w:type="dxa"/>
            <w:left w:w="108" w:type="dxa"/>
            <w:bottom w:w="0" w:type="dxa"/>
            <w:right w:w="108" w:type="dxa"/>
          </w:tblCellMar>
        </w:tblPrEx>
        <w:trPr>
          <w:trHeight w:val="6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BF09D5C">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7F0F71CD">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4D1A30D1">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规格（MM）</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640DA39D">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参数</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1478AE0">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数量</w:t>
            </w:r>
          </w:p>
        </w:tc>
        <w:tc>
          <w:tcPr>
            <w:tcW w:w="1508" w:type="dxa"/>
            <w:tcBorders>
              <w:top w:val="single" w:color="000000" w:sz="4" w:space="0"/>
              <w:left w:val="single" w:color="000000" w:sz="4" w:space="0"/>
              <w:bottom w:val="single" w:color="000000" w:sz="4" w:space="0"/>
              <w:right w:val="single" w:color="000000" w:sz="4" w:space="0"/>
            </w:tcBorders>
            <w:vAlign w:val="center"/>
          </w:tcPr>
          <w:p w14:paraId="3B9A3549">
            <w:pPr>
              <w:widowControl/>
              <w:jc w:val="center"/>
              <w:textAlignment w:val="center"/>
              <w:rPr>
                <w:rFonts w:ascii="宋体" w:hAnsi="宋体" w:cs="宋体"/>
                <w:sz w:val="18"/>
                <w:szCs w:val="18"/>
                <w:highlight w:val="none"/>
              </w:rPr>
            </w:pPr>
            <w:r>
              <w:rPr>
                <w:rFonts w:hint="eastAsia" w:ascii="宋体" w:hAnsi="宋体" w:cs="宋体"/>
                <w:kern w:val="0"/>
                <w:sz w:val="18"/>
                <w:szCs w:val="18"/>
                <w:highlight w:val="none"/>
              </w:rPr>
              <w:t>参考图</w:t>
            </w:r>
          </w:p>
        </w:tc>
      </w:tr>
      <w:tr w14:paraId="4CB3BD3E">
        <w:tblPrEx>
          <w:tblCellMar>
            <w:top w:w="0" w:type="dxa"/>
            <w:left w:w="108" w:type="dxa"/>
            <w:bottom w:w="0" w:type="dxa"/>
            <w:right w:w="108" w:type="dxa"/>
          </w:tblCellMar>
        </w:tblPrEx>
        <w:trPr>
          <w:trHeight w:val="3264"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ACA3B4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48C3554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智能售药机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496751D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1400W*750D*2100H</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950W*645D*1950H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6FC4A234">
            <w:pPr>
              <w:spacing w:line="280" w:lineRule="exact"/>
              <w:rPr>
                <w:rFonts w:ascii="宋体" w:hAnsi="宋体" w:cs="宋体"/>
                <w:sz w:val="18"/>
                <w:szCs w:val="18"/>
                <w:highlight w:val="none"/>
              </w:rPr>
            </w:pPr>
            <w:r>
              <w:rPr>
                <w:rFonts w:hint="eastAsia" w:ascii="宋体" w:hAnsi="宋体" w:cs="宋体"/>
                <w:sz w:val="18"/>
                <w:szCs w:val="18"/>
                <w:highlight w:val="none"/>
              </w:rPr>
              <w:t>主要功能及工作原理：无人数智药仓，是自动化储药、发药智能装备，也是智慧药房、智慧医院建设的重要组成部分。通过和医院His系统对接，可根据医生开具的电子处方，支持病患在机器端，通过扫码、医保卡、身份证等信息，即时付费或自动发药，减少病患药房排队等候取药时间，减少医院药房值守人员。</w:t>
            </w:r>
          </w:p>
          <w:p w14:paraId="7C19E091">
            <w:pPr>
              <w:spacing w:line="280" w:lineRule="exact"/>
              <w:rPr>
                <w:rFonts w:hint="eastAsia" w:ascii="宋体" w:hAnsi="宋体" w:cs="宋体"/>
                <w:kern w:val="0"/>
                <w:sz w:val="18"/>
                <w:szCs w:val="18"/>
                <w:highlight w:val="none"/>
              </w:rPr>
            </w:pPr>
            <w:r>
              <w:rPr>
                <w:rFonts w:hint="eastAsia" w:ascii="宋体" w:hAnsi="宋体" w:cs="宋体"/>
                <w:sz w:val="18"/>
                <w:szCs w:val="18"/>
                <w:highlight w:val="none"/>
              </w:rPr>
              <w:t>1、支持</w:t>
            </w:r>
            <w:r>
              <w:rPr>
                <w:rFonts w:hint="eastAsia" w:ascii="宋体" w:hAnsi="宋体" w:cs="宋体"/>
                <w:kern w:val="0"/>
                <w:sz w:val="18"/>
                <w:szCs w:val="18"/>
                <w:highlight w:val="none"/>
              </w:rPr>
              <w:t>24小时</w:t>
            </w:r>
            <w:r>
              <w:rPr>
                <w:rFonts w:hint="eastAsia" w:ascii="宋体" w:hAnsi="宋体" w:cs="宋体"/>
                <w:sz w:val="18"/>
                <w:szCs w:val="18"/>
                <w:highlight w:val="none"/>
              </w:rPr>
              <w:t>收费+取药模式：</w:t>
            </w:r>
            <w:r>
              <w:rPr>
                <w:rFonts w:hint="eastAsia" w:ascii="宋体" w:hAnsi="宋体" w:cs="宋体"/>
                <w:kern w:val="0"/>
                <w:sz w:val="18"/>
                <w:szCs w:val="18"/>
                <w:highlight w:val="none"/>
              </w:rPr>
              <w:t>通过医院开具的处方单，到智能售药机扫描口，读取采集病患身份证和或医保卡信息，选择自费或医保卡付费，支持医院His系统对接，自动化出药并打印发药清单</w:t>
            </w:r>
          </w:p>
          <w:p w14:paraId="45D6C2B6">
            <w:pPr>
              <w:spacing w:line="280" w:lineRule="exact"/>
              <w:rPr>
                <w:rFonts w:ascii="宋体" w:hAnsi="宋体" w:cs="宋体"/>
                <w:sz w:val="18"/>
                <w:szCs w:val="18"/>
                <w:highlight w:val="none"/>
              </w:rPr>
            </w:pPr>
            <w:r>
              <w:rPr>
                <w:rFonts w:hint="eastAsia" w:ascii="宋体" w:hAnsi="宋体" w:cs="宋体"/>
                <w:kern w:val="0"/>
                <w:sz w:val="18"/>
                <w:szCs w:val="18"/>
                <w:highlight w:val="none"/>
              </w:rPr>
              <w:t>2、</w:t>
            </w:r>
            <w:r>
              <w:rPr>
                <w:rFonts w:hint="eastAsia" w:ascii="宋体" w:hAnsi="宋体" w:cs="宋体"/>
                <w:sz w:val="18"/>
                <w:szCs w:val="18"/>
                <w:highlight w:val="none"/>
              </w:rPr>
              <w:t>采用药品专用的斜坡货道模组，稳定性高，</w:t>
            </w:r>
            <w:r>
              <w:rPr>
                <w:rFonts w:hint="eastAsia" w:ascii="宋体" w:hAnsi="宋体" w:cs="宋体"/>
                <w:b/>
                <w:bCs/>
                <w:sz w:val="18"/>
                <w:szCs w:val="18"/>
                <w:highlight w:val="none"/>
              </w:rPr>
              <w:t>故障智能自恢复功能</w:t>
            </w:r>
          </w:p>
          <w:p w14:paraId="6E759E30">
            <w:pPr>
              <w:spacing w:line="280" w:lineRule="exact"/>
              <w:rPr>
                <w:rFonts w:ascii="宋体" w:hAnsi="宋体" w:cs="宋体"/>
                <w:sz w:val="18"/>
                <w:szCs w:val="18"/>
                <w:highlight w:val="none"/>
              </w:rPr>
            </w:pPr>
            <w:r>
              <w:rPr>
                <w:rFonts w:hint="eastAsia" w:ascii="宋体" w:hAnsi="宋体" w:cs="宋体"/>
                <w:sz w:val="18"/>
                <w:szCs w:val="18"/>
                <w:highlight w:val="none"/>
              </w:rPr>
              <w:t>3、自研数智药仓/发药系统，可支持个性化功能定制</w:t>
            </w:r>
          </w:p>
          <w:p w14:paraId="47F2DA2A">
            <w:pPr>
              <w:spacing w:line="280" w:lineRule="exact"/>
              <w:rPr>
                <w:rFonts w:hint="eastAsia" w:ascii="宋体" w:hAnsi="宋体" w:cs="宋体"/>
                <w:sz w:val="18"/>
                <w:szCs w:val="18"/>
                <w:highlight w:val="none"/>
              </w:rPr>
            </w:pPr>
            <w:r>
              <w:rPr>
                <w:rFonts w:hint="eastAsia" w:ascii="宋体" w:hAnsi="宋体" w:cs="宋体"/>
                <w:sz w:val="18"/>
                <w:szCs w:val="18"/>
                <w:highlight w:val="none"/>
              </w:rPr>
              <w:t>4、支持网线、WiFi、4G/5G通讯卡等多种通讯方式，保障机器稳定通讯；</w:t>
            </w:r>
          </w:p>
          <w:p w14:paraId="0ED5719C">
            <w:pPr>
              <w:spacing w:line="280" w:lineRule="exact"/>
              <w:rPr>
                <w:rFonts w:ascii="宋体" w:hAnsi="宋体" w:cs="宋体"/>
                <w:sz w:val="18"/>
                <w:szCs w:val="18"/>
                <w:highlight w:val="none"/>
              </w:rPr>
            </w:pPr>
            <w:r>
              <w:rPr>
                <w:rFonts w:hint="eastAsia" w:ascii="宋体" w:hAnsi="宋体" w:cs="宋体"/>
                <w:sz w:val="18"/>
                <w:szCs w:val="18"/>
                <w:highlight w:val="none"/>
              </w:rPr>
              <w:t>5、药仓货道数量：药仓货道数量决定药仓的载药量和载药品种SKU，单药柜120标准货道，载药量约600盒，系统后台货道排列和取药机实际货道对应，显示货道内相应药品，库存数等参数</w:t>
            </w:r>
          </w:p>
          <w:p w14:paraId="747A2958">
            <w:pPr>
              <w:spacing w:line="280" w:lineRule="exact"/>
              <w:rPr>
                <w:rFonts w:ascii="宋体" w:hAnsi="宋体"/>
                <w:sz w:val="18"/>
                <w:szCs w:val="18"/>
                <w:highlight w:val="none"/>
              </w:rPr>
            </w:pPr>
            <w:r>
              <w:rPr>
                <w:rFonts w:hint="eastAsia" w:ascii="宋体" w:hAnsi="宋体"/>
                <w:sz w:val="18"/>
                <w:szCs w:val="18"/>
                <w:highlight w:val="none"/>
              </w:rPr>
              <w:t>6、支持云端后台管理，可远程监控设备运营情况；支持库存预警，自动发送预警通知</w:t>
            </w:r>
          </w:p>
          <w:p w14:paraId="49F3B823">
            <w:pPr>
              <w:spacing w:line="280" w:lineRule="exact"/>
              <w:rPr>
                <w:rFonts w:ascii="宋体" w:hAnsi="宋体"/>
                <w:b/>
                <w:bCs/>
                <w:sz w:val="18"/>
                <w:szCs w:val="18"/>
                <w:highlight w:val="none"/>
              </w:rPr>
            </w:pPr>
            <w:r>
              <w:rPr>
                <w:rFonts w:hint="eastAsia" w:ascii="宋体" w:hAnsi="宋体"/>
                <w:sz w:val="18"/>
                <w:szCs w:val="18"/>
                <w:highlight w:val="none"/>
              </w:rPr>
              <w:t>7、支持相邻药道合并，适配商品大小，只需取下对应药道隔板，通过软件进行</w:t>
            </w:r>
            <w:r>
              <w:rPr>
                <w:rFonts w:hint="eastAsia" w:ascii="宋体" w:hAnsi="宋体"/>
                <w:b/>
                <w:bCs/>
                <w:sz w:val="18"/>
                <w:szCs w:val="18"/>
                <w:highlight w:val="none"/>
              </w:rPr>
              <w:t>一键合并操作</w:t>
            </w:r>
          </w:p>
          <w:p w14:paraId="3019FA4C">
            <w:pPr>
              <w:spacing w:line="280" w:lineRule="exact"/>
              <w:rPr>
                <w:rFonts w:ascii="宋体" w:hAnsi="宋体"/>
                <w:sz w:val="18"/>
                <w:szCs w:val="18"/>
                <w:highlight w:val="none"/>
              </w:rPr>
            </w:pPr>
            <w:r>
              <w:rPr>
                <w:rFonts w:hint="eastAsia" w:ascii="宋体" w:hAnsi="宋体"/>
                <w:sz w:val="18"/>
                <w:szCs w:val="18"/>
                <w:highlight w:val="none"/>
              </w:rPr>
              <w:t>8、系统电子处方管理功能，</w:t>
            </w:r>
          </w:p>
          <w:p w14:paraId="7D745A50">
            <w:pPr>
              <w:spacing w:line="280" w:lineRule="exact"/>
              <w:rPr>
                <w:rFonts w:ascii="宋体" w:hAnsi="宋体"/>
                <w:sz w:val="18"/>
                <w:szCs w:val="18"/>
                <w:highlight w:val="none"/>
              </w:rPr>
            </w:pPr>
            <w:r>
              <w:rPr>
                <w:rFonts w:hint="eastAsia" w:ascii="宋体" w:hAnsi="宋体"/>
                <w:sz w:val="18"/>
                <w:szCs w:val="18"/>
                <w:highlight w:val="none"/>
              </w:rPr>
              <w:t>9、针对临期药品，系统自动提示并自动关闭货道，到期药品自动停发；</w:t>
            </w:r>
          </w:p>
          <w:p w14:paraId="5E8F2C00">
            <w:pPr>
              <w:spacing w:line="280" w:lineRule="exact"/>
              <w:rPr>
                <w:rFonts w:ascii="宋体" w:hAnsi="宋体"/>
                <w:sz w:val="18"/>
                <w:szCs w:val="18"/>
                <w:highlight w:val="none"/>
              </w:rPr>
            </w:pPr>
            <w:r>
              <w:rPr>
                <w:rFonts w:hint="eastAsia" w:ascii="宋体" w:hAnsi="宋体"/>
                <w:sz w:val="18"/>
                <w:szCs w:val="18"/>
                <w:highlight w:val="none"/>
              </w:rPr>
              <w:t>10、配置温、湿度控制系统，支持药仓温、湿度自动调节，前端支持实时温、湿度显示，同时支持温、湿度数据上报至后台管理系统，并对超标异常数据预警，生成异常预警日志；</w:t>
            </w:r>
          </w:p>
          <w:p w14:paraId="088B9030">
            <w:pPr>
              <w:spacing w:line="280" w:lineRule="exact"/>
              <w:rPr>
                <w:rFonts w:ascii="宋体" w:hAnsi="宋体"/>
                <w:sz w:val="18"/>
                <w:szCs w:val="18"/>
                <w:highlight w:val="none"/>
              </w:rPr>
            </w:pPr>
            <w:r>
              <w:rPr>
                <w:rFonts w:hint="eastAsia" w:ascii="宋体" w:hAnsi="宋体"/>
                <w:sz w:val="18"/>
                <w:szCs w:val="18"/>
                <w:highlight w:val="none"/>
              </w:rPr>
              <w:t>11、机器内温度为5-20℃，温度自动调节，支持自定义设置温度上限与下限；</w:t>
            </w:r>
          </w:p>
          <w:p w14:paraId="762F7852">
            <w:pPr>
              <w:spacing w:line="280" w:lineRule="exact"/>
              <w:rPr>
                <w:rFonts w:ascii="宋体" w:hAnsi="宋体" w:cs="宋体"/>
                <w:kern w:val="0"/>
                <w:sz w:val="18"/>
                <w:szCs w:val="18"/>
                <w:highlight w:val="none"/>
              </w:rPr>
            </w:pPr>
            <w:r>
              <w:rPr>
                <w:rFonts w:hint="eastAsia" w:ascii="宋体" w:hAnsi="宋体"/>
                <w:sz w:val="18"/>
                <w:szCs w:val="18"/>
                <w:highlight w:val="none"/>
              </w:rPr>
              <w:t>12、机器内湿度为35-75°，湿度自动调节，支持自定义设置湿度上限与下限；</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B0CAD21">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w:t>
            </w:r>
          </w:p>
        </w:tc>
        <w:tc>
          <w:tcPr>
            <w:tcW w:w="1508" w:type="dxa"/>
            <w:tcBorders>
              <w:top w:val="single" w:color="000000" w:sz="4" w:space="0"/>
              <w:left w:val="single" w:color="000000" w:sz="4" w:space="0"/>
              <w:bottom w:val="single" w:color="auto" w:sz="4" w:space="0"/>
              <w:right w:val="single" w:color="000000" w:sz="4" w:space="0"/>
            </w:tcBorders>
            <w:vAlign w:val="center"/>
          </w:tcPr>
          <w:p w14:paraId="3C56C080">
            <w:pPr>
              <w:widowControl/>
              <w:textAlignment w:val="center"/>
              <w:rPr>
                <w:rFonts w:ascii="宋体" w:hAnsi="宋体" w:cs="宋体"/>
                <w:kern w:val="0"/>
                <w:sz w:val="18"/>
                <w:szCs w:val="18"/>
                <w:highlight w:val="none"/>
                <w:bdr w:val="single" w:color="000000" w:sz="4" w:space="0"/>
              </w:rPr>
            </w:pPr>
            <w:r>
              <w:rPr>
                <w:rFonts w:hint="eastAsia"/>
                <w:highlight w:val="none"/>
              </w:rPr>
              <w:drawing>
                <wp:inline distT="0" distB="0" distL="114300" distR="114300">
                  <wp:extent cx="727710" cy="1216660"/>
                  <wp:effectExtent l="0" t="0" r="15240" b="2540"/>
                  <wp:docPr id="61" name="图片 6" descr="fd5f17b46594aaeec5badd6acb02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fd5f17b46594aaeec5badd6acb02d28"/>
                          <pic:cNvPicPr>
                            <a:picLocks noChangeAspect="1"/>
                          </pic:cNvPicPr>
                        </pic:nvPicPr>
                        <pic:blipFill>
                          <a:blip r:embed="rId100" cstate="print"/>
                          <a:srcRect l="23250" r="22931"/>
                          <a:stretch>
                            <a:fillRect/>
                          </a:stretch>
                        </pic:blipFill>
                        <pic:spPr>
                          <a:xfrm>
                            <a:off x="0" y="0"/>
                            <a:ext cx="727710" cy="1216660"/>
                          </a:xfrm>
                          <a:prstGeom prst="rect">
                            <a:avLst/>
                          </a:prstGeom>
                          <a:noFill/>
                          <a:ln>
                            <a:noFill/>
                          </a:ln>
                        </pic:spPr>
                      </pic:pic>
                    </a:graphicData>
                  </a:graphic>
                </wp:inline>
              </w:drawing>
            </w:r>
          </w:p>
        </w:tc>
      </w:tr>
      <w:tr w14:paraId="681EF796">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CD96FD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102A35E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健康一体机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3A5EB802">
            <w:pPr>
              <w:widowControl/>
              <w:spacing w:line="360" w:lineRule="auto"/>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850W*1380D*2350H</w:t>
            </w: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01D114BD">
            <w:pPr>
              <w:widowControl/>
              <w:spacing w:line="280" w:lineRule="exact"/>
              <w:jc w:val="left"/>
              <w:textAlignment w:val="center"/>
              <w:rPr>
                <w:rFonts w:ascii="宋体" w:hAnsi="宋体" w:cs="宋体"/>
                <w:strike/>
                <w:kern w:val="0"/>
                <w:sz w:val="18"/>
                <w:szCs w:val="18"/>
                <w:highlight w:val="none"/>
              </w:rPr>
            </w:pPr>
            <w:r>
              <w:rPr>
                <w:rFonts w:hint="eastAsia" w:ascii="宋体" w:hAnsi="宋体" w:cs="宋体"/>
                <w:kern w:val="0"/>
                <w:sz w:val="18"/>
                <w:szCs w:val="18"/>
                <w:highlight w:val="none"/>
              </w:rPr>
              <w:t>健康一体机具备以下6大功能模块：筒式血压测量、超声波身高体脂分析、血氧检测、体温检测、多功能分析仪（血糠、尿酸、总胆固醇检测）、心电检测仪。可实现身高、体重、BMI、脂肪率、血压、心电图、血氧饱和度、体温、脉率、血糖、尿酸、胆固醇、中医体质辨识、视力筛查（含色盲、色弱、散光、黄斑病变、近视测试功能）、睡眠质量评估、心理健康测试（含心理压力测试、压力状况测试表、睡眠质量自测、抑郁自评和焦虑自评）、亚健康评估、慢性疲劳综合症测试等多项检测功能。平台搭载≥18.5寸触摸面板，可全自动生成体检报告，体脂秤上配备≥70*80mm显示屏，可以显示测量数据。</w:t>
            </w:r>
          </w:p>
          <w:p w14:paraId="55C780E1">
            <w:pPr>
              <w:widowControl/>
              <w:numPr>
                <w:ilvl w:val="0"/>
                <w:numId w:val="5"/>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基础要求：</w:t>
            </w:r>
          </w:p>
          <w:p w14:paraId="3F0422F2">
            <w:pPr>
              <w:pStyle w:val="23"/>
              <w:spacing w:line="280" w:lineRule="exact"/>
              <w:rPr>
                <w:rFonts w:hAnsi="宋体" w:cs="宋体"/>
                <w:kern w:val="0"/>
                <w:sz w:val="18"/>
                <w:szCs w:val="18"/>
                <w:highlight w:val="none"/>
                <w:lang w:val="en-US"/>
              </w:rPr>
            </w:pPr>
            <w:r>
              <w:rPr>
                <w:rFonts w:hint="eastAsia" w:hAnsi="宋体" w:cs="宋体"/>
                <w:kern w:val="0"/>
                <w:sz w:val="18"/>
                <w:szCs w:val="18"/>
                <w:highlight w:val="none"/>
                <w:lang w:val="en-US"/>
              </w:rPr>
              <w:t>1、主控台采用ABS材料，产品稳定耐用，表面光滑平整无毛刺；</w:t>
            </w:r>
          </w:p>
          <w:p w14:paraId="336FD149">
            <w:pPr>
              <w:pStyle w:val="23"/>
              <w:spacing w:line="280" w:lineRule="exact"/>
              <w:rPr>
                <w:rFonts w:hAnsi="宋体" w:cs="宋体"/>
                <w:kern w:val="0"/>
                <w:sz w:val="18"/>
                <w:szCs w:val="18"/>
                <w:highlight w:val="none"/>
                <w:lang w:val="en-US"/>
              </w:rPr>
            </w:pPr>
            <w:r>
              <w:rPr>
                <w:rFonts w:hint="eastAsia" w:hAnsi="宋体" w:cs="宋体"/>
                <w:kern w:val="0"/>
                <w:sz w:val="18"/>
                <w:szCs w:val="18"/>
                <w:highlight w:val="none"/>
                <w:lang w:val="en-US"/>
              </w:rPr>
              <w:t>2、支持第二代身份证识别，无网络环境下仍能读取识别二代身份证信息，快速建立个人健康电子档案，通过互联网上传至健康管理云平台；</w:t>
            </w:r>
          </w:p>
          <w:p w14:paraId="2FB2791D">
            <w:pPr>
              <w:pStyle w:val="23"/>
              <w:spacing w:line="280" w:lineRule="exact"/>
              <w:rPr>
                <w:rFonts w:hAnsi="宋体" w:cs="宋体"/>
                <w:kern w:val="0"/>
                <w:sz w:val="18"/>
                <w:szCs w:val="18"/>
                <w:highlight w:val="none"/>
                <w:lang w:val="en-US"/>
              </w:rPr>
            </w:pPr>
            <w:r>
              <w:rPr>
                <w:rFonts w:hint="eastAsia" w:hAnsi="宋体" w:cs="宋体"/>
                <w:kern w:val="0"/>
                <w:sz w:val="18"/>
                <w:szCs w:val="18"/>
                <w:highlight w:val="none"/>
                <w:lang w:val="en-US"/>
              </w:rPr>
              <w:t>3、支持与微信小程序多种数据展现形式，可微信扫码获取电子报告并提供服务</w:t>
            </w:r>
          </w:p>
          <w:p w14:paraId="3F01668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4、软件系统平台：安卓操作系统；</w:t>
            </w:r>
          </w:p>
          <w:p w14:paraId="50E5FBE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5、主控台与操作椅一体化设计，无需单独配置操作凳椅，占地面积小（850mm*1380mm）。</w:t>
            </w:r>
          </w:p>
          <w:p w14:paraId="69EB7CE6">
            <w:pPr>
              <w:widowControl/>
              <w:numPr>
                <w:ilvl w:val="0"/>
                <w:numId w:val="5"/>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工控电脑系统及显示屏：</w:t>
            </w:r>
          </w:p>
          <w:p w14:paraId="45B9F307">
            <w:pPr>
              <w:widowControl/>
              <w:numPr>
                <w:ilvl w:val="0"/>
                <w:numId w:val="6"/>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系统内存≥2G DDR3；闪存≥16G；</w:t>
            </w:r>
          </w:p>
          <w:p w14:paraId="3E46F5CA">
            <w:pPr>
              <w:widowControl/>
              <w:numPr>
                <w:ilvl w:val="0"/>
                <w:numId w:val="6"/>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电容触控显示模块尺寸≥18.5寸；</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3、通讯及接口：RJ45×1、USB×4、WIFI、蓝牙；</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4、前置摄像头像素不小于200W；</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5、标准分辨率：≥1366*768。</w:t>
            </w:r>
          </w:p>
          <w:p w14:paraId="7A27C983">
            <w:pPr>
              <w:widowControl/>
              <w:numPr>
                <w:ilvl w:val="0"/>
                <w:numId w:val="5"/>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功能模块参数：</w:t>
            </w:r>
          </w:p>
          <w:p w14:paraId="5FC60FDA">
            <w:pPr>
              <w:widowControl/>
              <w:spacing w:line="280" w:lineRule="exact"/>
              <w:jc w:val="left"/>
              <w:textAlignment w:val="center"/>
              <w:rPr>
                <w:rFonts w:ascii="宋体" w:hAnsi="宋体" w:cs="宋体"/>
                <w:kern w:val="0"/>
                <w:sz w:val="18"/>
                <w:szCs w:val="18"/>
                <w:highlight w:val="none"/>
              </w:rPr>
            </w:pPr>
            <w:r>
              <w:rPr>
                <w:rFonts w:hint="eastAsia" w:ascii="宋体" w:hAnsi="宋体" w:cs="宋体"/>
                <w:b/>
                <w:bCs/>
                <w:kern w:val="0"/>
                <w:sz w:val="18"/>
                <w:szCs w:val="18"/>
                <w:highlight w:val="none"/>
              </w:rPr>
              <w:t>筒式血压测量</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1、显示方式：数字式液晶显示；</w:t>
            </w:r>
          </w:p>
          <w:p w14:paraId="54A55F35">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2、测量方式：示波法检测方式；</w:t>
            </w:r>
          </w:p>
          <w:p w14:paraId="39DC68B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3、通讯方式：通过红外线进行数据传输；</w:t>
            </w:r>
          </w:p>
          <w:p w14:paraId="540D1451">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4、血压测量范围：静态压力测量范围：不低于0-280mmHg(0kPa～37.3kPa）；收缩压至少应満足：60-230mmHg（8.0～30.7）kPa；舒张压至少应満足：40～130mmHg（5.3～17.3） kPa ；</w:t>
            </w:r>
          </w:p>
          <w:p w14:paraId="35D40260">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5、准确度： 静态压力示值最大允许误差不超过±3 mmHg (±0.4 kPa)；</w:t>
            </w:r>
          </w:p>
          <w:p w14:paraId="2689782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6、脉搏测量范围：不低于30～160次/min，允差应为±5%；</w:t>
            </w:r>
          </w:p>
          <w:p w14:paraId="2EB4ECFD">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7、可测量上臂周长：200～340mm；</w:t>
            </w:r>
          </w:p>
          <w:p w14:paraId="17F0006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8、电气安全性要求：检测仪应满足GB9706.1的要求；</w:t>
            </w:r>
          </w:p>
          <w:p w14:paraId="140A8EF1">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9、电磁兼容性：满足YY0505中规定的要求；</w:t>
            </w:r>
          </w:p>
          <w:p w14:paraId="6E76670D">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10、环境试验要求：产品符合GB/T 14710中气候环境试验II组，机械环境试验II组的要求；</w:t>
            </w:r>
          </w:p>
          <w:p w14:paraId="0F3AA737">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11、电击保护：主机：II类设备（不使用电源适配器时为内部电源供电设备）（B型应用部分）；</w:t>
            </w:r>
          </w:p>
          <w:p w14:paraId="3FF21B3F">
            <w:pPr>
              <w:widowControl/>
              <w:spacing w:line="280" w:lineRule="exact"/>
              <w:jc w:val="left"/>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12、臂筒角度调节：自动上、下浮动式臂筒（针对身材较高人士具有良好的测量保证）。</w:t>
            </w:r>
          </w:p>
          <w:p w14:paraId="5F913801">
            <w:pPr>
              <w:widowControl/>
              <w:spacing w:line="280" w:lineRule="exact"/>
              <w:jc w:val="left"/>
              <w:textAlignment w:val="center"/>
              <w:rPr>
                <w:rFonts w:ascii="宋体" w:hAnsi="宋体" w:cs="宋体"/>
                <w:kern w:val="0"/>
                <w:sz w:val="18"/>
                <w:szCs w:val="18"/>
                <w:highlight w:val="none"/>
              </w:rPr>
            </w:pPr>
            <w:r>
              <w:rPr>
                <w:rFonts w:hint="eastAsia" w:ascii="宋体" w:hAnsi="宋体" w:cs="宋体"/>
                <w:b/>
                <w:bCs/>
                <w:kern w:val="0"/>
                <w:sz w:val="18"/>
                <w:szCs w:val="18"/>
                <w:highlight w:val="none"/>
              </w:rPr>
              <w:t>超声波身高体脂分析</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1、身高测量方式：超声波自动感应测量；</w:t>
            </w:r>
          </w:p>
          <w:p w14:paraId="2C8FEA3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2、身高测量范围应不小于50cm～200cm；分度值应不大于5mm；误差应在±5mm以内；</w:t>
            </w:r>
          </w:p>
          <w:p w14:paraId="0A1E3D3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3、体重测量范围应不小于3kg～200kg；分度值应不大于50克；误差应在±300克以内；</w:t>
            </w:r>
          </w:p>
          <w:p w14:paraId="02E0BC02">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4、可同时测得BMI、脂肪值、水分含量、肌肉质量、内脏脂肪含量、体龄评估、蛋白质含量、基础代谢值和体型评估等；</w:t>
            </w:r>
          </w:p>
          <w:p w14:paraId="0F49356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5、具有测量结果自动语音播报功能；</w:t>
            </w:r>
          </w:p>
          <w:p w14:paraId="48E8C321">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6、显示屏：≥70*80mm；</w:t>
            </w:r>
          </w:p>
          <w:p w14:paraId="3CFA43C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7、具备快捷分离装置，身高体重秤与健康小屋主控台可分离设计，分离后身高体重称可单独使用；</w:t>
            </w:r>
          </w:p>
          <w:p w14:paraId="004327F8">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8、DC电源规格：5V-500mA；</w:t>
            </w:r>
          </w:p>
          <w:p w14:paraId="12484BA9">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9、称盘采用美观的钢化玻璃设计，尺寸不小于412mm*372mm；</w:t>
            </w:r>
          </w:p>
          <w:p w14:paraId="723A43B3">
            <w:pPr>
              <w:widowControl/>
              <w:spacing w:line="280" w:lineRule="exact"/>
              <w:jc w:val="left"/>
              <w:textAlignment w:val="center"/>
              <w:rPr>
                <w:highlight w:val="none"/>
              </w:rPr>
            </w:pPr>
            <w:r>
              <w:rPr>
                <w:rFonts w:hint="eastAsia" w:ascii="宋体" w:hAnsi="宋体" w:cs="宋体"/>
                <w:kern w:val="0"/>
                <w:sz w:val="18"/>
                <w:szCs w:val="18"/>
                <w:highlight w:val="none"/>
              </w:rPr>
              <w:t>10、通讯方式：通过USB进行数据传输。</w:t>
            </w:r>
          </w:p>
          <w:p w14:paraId="4ADD4F1B">
            <w:pPr>
              <w:widowControl/>
              <w:spacing w:line="280" w:lineRule="exact"/>
              <w:jc w:val="left"/>
              <w:textAlignment w:val="center"/>
              <w:rPr>
                <w:rFonts w:ascii="宋体" w:hAnsi="宋体" w:cs="宋体"/>
                <w:b/>
                <w:bCs/>
                <w:kern w:val="0"/>
                <w:sz w:val="18"/>
                <w:szCs w:val="18"/>
                <w:highlight w:val="none"/>
              </w:rPr>
            </w:pPr>
            <w:r>
              <w:rPr>
                <w:rFonts w:hint="eastAsia" w:ascii="宋体" w:hAnsi="宋体" w:cs="宋体"/>
                <w:b/>
                <w:bCs/>
                <w:kern w:val="0"/>
                <w:sz w:val="18"/>
                <w:szCs w:val="18"/>
                <w:highlight w:val="none"/>
              </w:rPr>
              <w:t>血氧检测</w:t>
            </w:r>
          </w:p>
          <w:p w14:paraId="28DB39CA">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1、传感器：双波长发光二极管；</w:t>
            </w:r>
          </w:p>
          <w:p w14:paraId="22DA45EA">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2、血氧测量范围：应不小于70%～100%；</w:t>
            </w:r>
          </w:p>
          <w:p w14:paraId="7FC829FD">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3、血氧测量误差：在 70%～100%范围内，测量误差应在±2%以内；</w:t>
            </w:r>
          </w:p>
          <w:p w14:paraId="6B9197A5">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4、脉率监测误差：30～250bpm范围内，监测误差应在±2bpm或±2%（两者取最大）以内；</w:t>
            </w:r>
          </w:p>
          <w:p w14:paraId="3174A189">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5、抗环境光干扰能力：在室内自然光及现有照明光源下的血氧测量值与暗室条件下的测量值相比，偏差小于±1%；</w:t>
            </w:r>
          </w:p>
          <w:p w14:paraId="3DB2B1D7">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6、测量方式：指夹式；</w:t>
            </w:r>
          </w:p>
          <w:p w14:paraId="558EBDD2">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7、通讯方式：通过USB进行数据传输；</w:t>
            </w:r>
          </w:p>
          <w:p w14:paraId="7986528A">
            <w:pPr>
              <w:widowControl/>
              <w:spacing w:line="280" w:lineRule="exact"/>
              <w:jc w:val="left"/>
              <w:textAlignment w:val="center"/>
              <w:rPr>
                <w:rFonts w:ascii="宋体" w:hAnsi="宋体" w:cs="宋体"/>
                <w:b/>
                <w:bCs/>
                <w:kern w:val="0"/>
                <w:sz w:val="18"/>
                <w:szCs w:val="18"/>
                <w:highlight w:val="none"/>
              </w:rPr>
            </w:pPr>
            <w:r>
              <w:rPr>
                <w:rFonts w:hint="eastAsia" w:ascii="宋体" w:hAnsi="宋体" w:cs="宋体"/>
                <w:kern w:val="0"/>
                <w:sz w:val="18"/>
                <w:szCs w:val="18"/>
                <w:highlight w:val="none"/>
              </w:rPr>
              <w:t>8、血氧检测仪与主控台为同一品牌。</w:t>
            </w:r>
            <w:r>
              <w:rPr>
                <w:rFonts w:hint="eastAsia" w:ascii="宋体" w:hAnsi="宋体" w:cs="宋体"/>
                <w:kern w:val="0"/>
                <w:sz w:val="18"/>
                <w:szCs w:val="18"/>
                <w:highlight w:val="none"/>
              </w:rPr>
              <w:br w:type="textWrapping"/>
            </w:r>
            <w:r>
              <w:rPr>
                <w:rFonts w:hint="eastAsia" w:ascii="宋体" w:hAnsi="宋体" w:cs="宋体"/>
                <w:b/>
                <w:bCs/>
                <w:kern w:val="0"/>
                <w:sz w:val="18"/>
                <w:szCs w:val="18"/>
                <w:highlight w:val="none"/>
              </w:rPr>
              <w:t>体温检测</w:t>
            </w:r>
          </w:p>
          <w:p w14:paraId="00C6C1A7">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1、测温方式：远距红外线额温测量；</w:t>
            </w:r>
          </w:p>
          <w:p w14:paraId="1AE25A8B">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2、无需按键，自动感应展开测量；</w:t>
            </w:r>
          </w:p>
          <w:p w14:paraId="4EF32C11">
            <w:pPr>
              <w:widowControl/>
              <w:numPr>
                <w:ilvl w:val="0"/>
                <w:numId w:val="6"/>
              </w:numPr>
              <w:spacing w:line="280" w:lineRule="exact"/>
              <w:jc w:val="left"/>
              <w:textAlignment w:val="center"/>
              <w:rPr>
                <w:rFonts w:ascii="宋体" w:hAnsi="宋体" w:cs="宋体"/>
                <w:b/>
                <w:bCs/>
                <w:kern w:val="0"/>
                <w:sz w:val="18"/>
                <w:szCs w:val="18"/>
                <w:highlight w:val="none"/>
              </w:rPr>
            </w:pPr>
            <w:r>
              <w:rPr>
                <w:rFonts w:hint="eastAsia" w:ascii="宋体" w:hAnsi="宋体" w:cs="宋体"/>
                <w:kern w:val="0"/>
                <w:sz w:val="18"/>
                <w:szCs w:val="18"/>
                <w:highlight w:val="none"/>
              </w:rPr>
              <w:t>通讯方式：通过USB进行数据传输。</w:t>
            </w:r>
            <w:r>
              <w:rPr>
                <w:rFonts w:hint="eastAsia" w:ascii="宋体" w:hAnsi="宋体" w:cs="宋体"/>
                <w:kern w:val="0"/>
                <w:sz w:val="18"/>
                <w:szCs w:val="18"/>
                <w:highlight w:val="none"/>
              </w:rPr>
              <w:br w:type="textWrapping"/>
            </w:r>
            <w:r>
              <w:rPr>
                <w:rFonts w:hint="eastAsia" w:ascii="宋体" w:hAnsi="宋体" w:cs="宋体"/>
                <w:b/>
                <w:bCs/>
                <w:kern w:val="0"/>
                <w:sz w:val="18"/>
                <w:szCs w:val="18"/>
                <w:highlight w:val="none"/>
              </w:rPr>
              <w:t>多功能分析仪（血糠、尿酸、总胆固醇检测）</w:t>
            </w:r>
          </w:p>
          <w:p w14:paraId="7BACDA4C">
            <w:pPr>
              <w:widowControl/>
              <w:numPr>
                <w:ilvl w:val="0"/>
                <w:numId w:val="7"/>
              </w:numPr>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测量原理：电化学生物感测原理；</w:t>
            </w:r>
          </w:p>
          <w:p w14:paraId="1753401B">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2、血样：新鲜末梢全血或静脉全血；</w:t>
            </w:r>
          </w:p>
          <w:p w14:paraId="1E5FF5B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3、测试范围：血糖应不小于1.1～33.3mmol/L；总胆固醇应不小于2.59～10.35mmol/L；尿酸应不小于0.18～1.19mmol/L；</w:t>
            </w:r>
          </w:p>
          <w:p w14:paraId="75245FFA">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4、精密度</w:t>
            </w:r>
          </w:p>
          <w:p w14:paraId="6520176C">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血糖：</w:t>
            </w:r>
          </w:p>
          <w:p w14:paraId="7617877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测试范围：＜5.5mmol/L（＜100mg/dL）精密度SD＜0.42mmol/L（＜7.7mg/dL）</w:t>
            </w:r>
          </w:p>
          <w:p w14:paraId="1EE6461C">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测试范围：≥5.5mmol/L（≥100mg/dL）精密度CV＜7.5%</w:t>
            </w:r>
          </w:p>
          <w:p w14:paraId="697B309E">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尿酸：</w:t>
            </w:r>
          </w:p>
          <w:p w14:paraId="1AA88DC1">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测试范围：＜0.4mmol/L（＜6.7mg/dL）精密度SD＜0.04mmol/L（＜0.7mg/dL）</w:t>
            </w:r>
          </w:p>
          <w:p w14:paraId="0473484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测试范围：≥0.4mmol/L（≥6.7mg/dL）精密度CV＜10%</w:t>
            </w:r>
          </w:p>
          <w:p w14:paraId="6202A51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总胆固醇：</w:t>
            </w:r>
          </w:p>
          <w:p w14:paraId="66FC3B2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测试范围：＜5.2mmol/L（＜200mg/dL）精密度SD＜0.78mmol/L（＜30mg/dL）</w:t>
            </w:r>
          </w:p>
          <w:p w14:paraId="3CAAB240">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测试范围：≥5.2mmol/L（≥200mg/dL）精密度CV＜15%</w:t>
            </w:r>
          </w:p>
          <w:p w14:paraId="04D9512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5、准确度：</w:t>
            </w:r>
          </w:p>
          <w:p w14:paraId="14341571">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血糖：</w:t>
            </w:r>
          </w:p>
          <w:p w14:paraId="6DE5A90B">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测试范围：≤4.2mmol/L（≤75mg/dL）偏差不超过±0.83mmol/L（±15mg/dL）</w:t>
            </w:r>
          </w:p>
          <w:p w14:paraId="59BB04C3">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测试范围：＞4.2mmol/L（＞75mg/dL）偏差不超过±20%</w:t>
            </w:r>
          </w:p>
          <w:p w14:paraId="6E359D25">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尿酸：</w:t>
            </w:r>
          </w:p>
          <w:p w14:paraId="73C191C8">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测试范围：≤0.3mmol/L（≤5mg/dL）偏差不超过±0.06mmol/L（±1mg/dL）</w:t>
            </w:r>
          </w:p>
          <w:p w14:paraId="67A1A585">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测试范围：＞0.3mmol/L（＞5mg/dL）偏差不超过±20%</w:t>
            </w:r>
          </w:p>
          <w:p w14:paraId="48F53A97">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总胆固醇：</w:t>
            </w:r>
          </w:p>
          <w:p w14:paraId="6DE6A7ED">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测试范围：≤3.9mmol/L（≤150mg/dL）偏差不超过±0.78mmol/L（±30mg/dL）</w:t>
            </w:r>
          </w:p>
          <w:p w14:paraId="31B9C862">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测试范围：＞3.9mmol/L（＞150mg/dL）偏差不超过±20%</w:t>
            </w:r>
          </w:p>
          <w:p w14:paraId="1E8B8411">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6、采血量及测量时间</w:t>
            </w:r>
          </w:p>
          <w:p w14:paraId="1A262791">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血糖：采血量应不大于0.9μL，测量时间应在10秒以内；</w:t>
            </w:r>
          </w:p>
          <w:p w14:paraId="407676BC">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总胆固醇：采血量应不大于10.0μL，测量时间应在26秒以内；</w:t>
            </w:r>
          </w:p>
          <w:p w14:paraId="092C48B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尿酸:采血量应不大于1.5μL，测量时间应在15秒以内；</w:t>
            </w:r>
          </w:p>
          <w:p w14:paraId="6F8716A5">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7、数据管理：可通过数据线连接监测平台实现数据自动上传；</w:t>
            </w:r>
          </w:p>
          <w:p w14:paraId="6C9742AE">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8、虹吸孔试纸条，少量采血，并避免试纸浪费；</w:t>
            </w:r>
          </w:p>
          <w:p w14:paraId="62A6AD11">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9、本机可计算7/14/21/28天血糖平均值；</w:t>
            </w:r>
          </w:p>
          <w:p w14:paraId="368803AD">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10、本机存储：不小于360组血糖测试结果，50组总胆固醇测试结果和50组血尿酸测试结果记忆；</w:t>
            </w:r>
          </w:p>
          <w:p w14:paraId="77013350">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11、本机具有退片设计，试纸按键弹出；</w:t>
            </w:r>
          </w:p>
          <w:p w14:paraId="20C09EBF">
            <w:pPr>
              <w:widowControl/>
              <w:spacing w:line="280" w:lineRule="exact"/>
              <w:jc w:val="left"/>
              <w:textAlignment w:val="center"/>
              <w:rPr>
                <w:rFonts w:ascii="宋体" w:hAnsi="宋体" w:cs="宋体"/>
                <w:b/>
                <w:bCs/>
                <w:kern w:val="0"/>
                <w:sz w:val="18"/>
                <w:szCs w:val="18"/>
                <w:highlight w:val="none"/>
              </w:rPr>
            </w:pPr>
            <w:r>
              <w:rPr>
                <w:rFonts w:hint="eastAsia" w:ascii="宋体" w:hAnsi="宋体" w:cs="宋体"/>
                <w:kern w:val="0"/>
                <w:sz w:val="18"/>
                <w:szCs w:val="18"/>
                <w:highlight w:val="none"/>
              </w:rPr>
              <w:t>12、通讯方式：通过USB进行数据传输。</w:t>
            </w:r>
            <w:r>
              <w:rPr>
                <w:rFonts w:hint="eastAsia" w:ascii="宋体" w:hAnsi="宋体" w:cs="宋体"/>
                <w:kern w:val="0"/>
                <w:sz w:val="18"/>
                <w:szCs w:val="18"/>
                <w:highlight w:val="none"/>
              </w:rPr>
              <w:br w:type="textWrapping"/>
            </w:r>
            <w:r>
              <w:rPr>
                <w:rFonts w:hint="eastAsia" w:ascii="宋体" w:hAnsi="宋体" w:cs="宋体"/>
                <w:b/>
                <w:bCs/>
                <w:kern w:val="0"/>
                <w:sz w:val="18"/>
                <w:szCs w:val="18"/>
                <w:highlight w:val="none"/>
              </w:rPr>
              <w:t>心电检测仪</w:t>
            </w:r>
          </w:p>
          <w:p w14:paraId="51154FE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1、检测通道数：1个</w:t>
            </w:r>
          </w:p>
          <w:p w14:paraId="1EADA09B">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2、测量电极：3个一体化金属电极，支持通过一体化金属电极检测心电图；</w:t>
            </w:r>
          </w:p>
          <w:p w14:paraId="7DB9A9AC">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3、测量部位：右手与左手之间(为保证测量效率，测试时手持30秒快速测量，不用脱衣)；</w:t>
            </w:r>
          </w:p>
          <w:p w14:paraId="4E1C6688">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4、幅频特性：1Hz~40Hz；</w:t>
            </w:r>
          </w:p>
          <w:p w14:paraId="1EB5A059">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5、内部噪声：≤30μVp-p；</w:t>
            </w:r>
          </w:p>
          <w:p w14:paraId="12D5AEE4">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6、波形显示灵敏度：5.0mm/mV；误差：±4%；</w:t>
            </w:r>
          </w:p>
          <w:p w14:paraId="54629F46">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7、共模抑制比： ≥60dB；</w:t>
            </w:r>
          </w:p>
          <w:p w14:paraId="7CCA1C07">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8、扫描速度：20mm/s；误差：±3%；</w:t>
            </w:r>
          </w:p>
          <w:p w14:paraId="1904106B">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9、输入回路电流：≤ 0.1 µA；</w:t>
            </w:r>
          </w:p>
          <w:p w14:paraId="12483BBD">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10、输入阻抗: ≥5 MΩ；</w:t>
            </w:r>
          </w:p>
          <w:p w14:paraId="6984B18F">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11、心率测量范围：30bpm~240bpm；</w:t>
            </w:r>
          </w:p>
          <w:p w14:paraId="4BB7C306">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12、心率测量精度：±2bpm或±2%两者取最大值；</w:t>
            </w:r>
          </w:p>
          <w:p w14:paraId="74C274DD">
            <w:pPr>
              <w:widowControl/>
              <w:spacing w:line="280" w:lineRule="exact"/>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13、通讯方式：通过USB进行数据传输。</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A8D51D6">
            <w:pPr>
              <w:widowControl/>
              <w:jc w:val="center"/>
              <w:textAlignment w:val="center"/>
              <w:rPr>
                <w:rFonts w:hint="eastAsia" w:ascii="宋体" w:hAnsi="宋体" w:eastAsia="宋体" w:cs="宋体"/>
                <w:kern w:val="0"/>
                <w:sz w:val="18"/>
                <w:szCs w:val="18"/>
                <w:highlight w:val="none"/>
                <w:lang w:val="en-US" w:eastAsia="zh-CN"/>
              </w:rPr>
            </w:pPr>
            <w:r>
              <w:rPr>
                <w:rFonts w:hint="eastAsia" w:ascii="宋体" w:hAnsi="宋体" w:cs="宋体"/>
                <w:kern w:val="0"/>
                <w:sz w:val="18"/>
                <w:szCs w:val="18"/>
                <w:highlight w:val="none"/>
                <w:lang w:val="en-US" w:eastAsia="zh-CN"/>
              </w:rPr>
              <w:t>1</w:t>
            </w:r>
          </w:p>
        </w:tc>
        <w:tc>
          <w:tcPr>
            <w:tcW w:w="1508" w:type="dxa"/>
            <w:tcBorders>
              <w:top w:val="single" w:color="auto" w:sz="4" w:space="0"/>
              <w:left w:val="single" w:color="000000" w:sz="4" w:space="0"/>
              <w:bottom w:val="single" w:color="000000" w:sz="4" w:space="0"/>
              <w:right w:val="single" w:color="000000" w:sz="4" w:space="0"/>
            </w:tcBorders>
            <w:vAlign w:val="center"/>
          </w:tcPr>
          <w:p w14:paraId="438A1AF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drawing>
                <wp:inline distT="0" distB="0" distL="114300" distR="114300">
                  <wp:extent cx="733425" cy="1190625"/>
                  <wp:effectExtent l="0" t="0" r="9525" b="9525"/>
                  <wp:docPr id="64" name="图片 7" descr="1b773b55f2e9e86340dc51eca775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descr="1b773b55f2e9e86340dc51eca775c9c"/>
                          <pic:cNvPicPr>
                            <a:picLocks noChangeAspect="1"/>
                          </pic:cNvPicPr>
                        </pic:nvPicPr>
                        <pic:blipFill>
                          <a:blip r:embed="rId101" cstate="print"/>
                          <a:stretch>
                            <a:fillRect/>
                          </a:stretch>
                        </pic:blipFill>
                        <pic:spPr>
                          <a:xfrm>
                            <a:off x="0" y="0"/>
                            <a:ext cx="733425" cy="1190625"/>
                          </a:xfrm>
                          <a:prstGeom prst="rect">
                            <a:avLst/>
                          </a:prstGeom>
                          <a:noFill/>
                          <a:ln>
                            <a:noFill/>
                          </a:ln>
                        </pic:spPr>
                      </pic:pic>
                    </a:graphicData>
                  </a:graphic>
                </wp:inline>
              </w:drawing>
            </w:r>
          </w:p>
        </w:tc>
      </w:tr>
      <w:tr w14:paraId="0080F3B8">
        <w:tblPrEx>
          <w:tblCellMar>
            <w:top w:w="0" w:type="dxa"/>
            <w:left w:w="108" w:type="dxa"/>
            <w:bottom w:w="0" w:type="dxa"/>
            <w:right w:w="108" w:type="dxa"/>
          </w:tblCellMar>
        </w:tblPrEx>
        <w:trPr>
          <w:trHeight w:val="1780"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B749F3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239A372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婴幼儿辅具模型</w:t>
            </w:r>
          </w:p>
        </w:tc>
        <w:tc>
          <w:tcPr>
            <w:tcW w:w="1457" w:type="dxa"/>
            <w:tcBorders>
              <w:top w:val="single" w:color="000000" w:sz="4" w:space="0"/>
              <w:left w:val="single" w:color="000000" w:sz="4" w:space="0"/>
              <w:bottom w:val="single" w:color="000000" w:sz="4" w:space="0"/>
              <w:right w:val="single" w:color="000000" w:sz="4" w:space="0"/>
            </w:tcBorders>
            <w:vAlign w:val="center"/>
          </w:tcPr>
          <w:p w14:paraId="427EECE0">
            <w:pPr>
              <w:widowControl/>
              <w:jc w:val="center"/>
              <w:textAlignment w:val="center"/>
              <w:rPr>
                <w:rFonts w:ascii="宋体" w:hAnsi="宋体" w:cs="宋体"/>
                <w:kern w:val="0"/>
                <w:sz w:val="18"/>
                <w:szCs w:val="18"/>
                <w:highlight w:val="none"/>
              </w:rPr>
            </w:pPr>
          </w:p>
        </w:tc>
        <w:tc>
          <w:tcPr>
            <w:tcW w:w="3782" w:type="dxa"/>
            <w:gridSpan w:val="3"/>
            <w:tcBorders>
              <w:top w:val="single" w:color="000000" w:sz="4" w:space="0"/>
              <w:left w:val="single" w:color="000000" w:sz="4" w:space="0"/>
              <w:bottom w:val="single" w:color="000000" w:sz="4" w:space="0"/>
              <w:right w:val="single" w:color="000000" w:sz="4" w:space="0"/>
            </w:tcBorders>
            <w:vAlign w:val="center"/>
          </w:tcPr>
          <w:p w14:paraId="3A887535">
            <w:pPr>
              <w:widowControl/>
              <w:numPr>
                <w:ilvl w:val="0"/>
                <w:numId w:val="8"/>
              </w:numPr>
              <w:tabs>
                <w:tab w:val="left" w:pos="664"/>
              </w:tabs>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玩具娃娃（50cm 带衣帽软胶，一个）；</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2、婴儿胃容量模型盒：1个</w:t>
            </w:r>
          </w:p>
          <w:p w14:paraId="24EAD100">
            <w:pPr>
              <w:widowControl/>
              <w:tabs>
                <w:tab w:val="left" w:pos="664"/>
              </w:tabs>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3、沙锤、摇铃、波浪鼓：3组；</w:t>
            </w:r>
            <w:r>
              <w:rPr>
                <w:rFonts w:hint="eastAsia" w:ascii="宋体" w:hAnsi="宋体" w:cs="宋体"/>
                <w:kern w:val="0"/>
                <w:sz w:val="18"/>
                <w:szCs w:val="18"/>
                <w:highlight w:val="none"/>
              </w:rPr>
              <w:br w:type="textWrapping"/>
            </w:r>
            <w:r>
              <w:rPr>
                <w:rFonts w:hint="eastAsia" w:ascii="宋体" w:hAnsi="宋体" w:cs="宋体"/>
                <w:kern w:val="0"/>
                <w:sz w:val="18"/>
                <w:szCs w:val="18"/>
                <w:highlight w:val="none"/>
              </w:rPr>
              <w:t>4、手偶玩具：3个；</w:t>
            </w:r>
          </w:p>
          <w:p w14:paraId="253E57D4">
            <w:pPr>
              <w:widowControl/>
              <w:tabs>
                <w:tab w:val="left" w:pos="664"/>
              </w:tabs>
              <w:jc w:val="left"/>
              <w:textAlignment w:val="center"/>
              <w:rPr>
                <w:rFonts w:ascii="宋体" w:hAnsi="宋体" w:cs="宋体"/>
                <w:kern w:val="0"/>
                <w:sz w:val="18"/>
                <w:szCs w:val="18"/>
                <w:highlight w:val="none"/>
              </w:rPr>
            </w:pPr>
            <w:r>
              <w:rPr>
                <w:rFonts w:hint="eastAsia" w:ascii="宋体" w:hAnsi="宋体" w:cs="宋体"/>
                <w:kern w:val="0"/>
                <w:sz w:val="18"/>
                <w:szCs w:val="18"/>
                <w:highlight w:val="none"/>
              </w:rPr>
              <w:t>5、彩虹伞：1个；</w:t>
            </w:r>
          </w:p>
          <w:p w14:paraId="0DB0C0F2">
            <w:pPr>
              <w:widowControl/>
              <w:numPr>
                <w:ilvl w:val="0"/>
                <w:numId w:val="4"/>
              </w:numPr>
              <w:tabs>
                <w:tab w:val="left" w:pos="664"/>
              </w:tabs>
              <w:jc w:val="left"/>
              <w:textAlignment w:val="center"/>
              <w:rPr>
                <w:rFonts w:ascii="宋体" w:hAnsi="宋体" w:cs="宋体"/>
                <w:kern w:val="0"/>
                <w:sz w:val="18"/>
                <w:szCs w:val="18"/>
                <w:highlight w:val="none"/>
              </w:rPr>
            </w:pPr>
            <w:r>
              <w:rPr>
                <w:rFonts w:ascii="宋体" w:hAnsi="宋体" w:cs="宋体"/>
                <w:kern w:val="0"/>
                <w:sz w:val="18"/>
                <w:szCs w:val="18"/>
                <w:highlight w:val="none"/>
              </w:rPr>
              <w:t>形状认知板</w:t>
            </w:r>
            <w:r>
              <w:rPr>
                <w:rFonts w:hint="eastAsia" w:ascii="宋体" w:hAnsi="宋体" w:cs="宋体"/>
                <w:kern w:val="0"/>
                <w:sz w:val="18"/>
                <w:szCs w:val="18"/>
                <w:highlight w:val="none"/>
              </w:rPr>
              <w:t>：5个；</w:t>
            </w:r>
            <w:r>
              <w:rPr>
                <w:rFonts w:ascii="宋体" w:hAnsi="宋体" w:cs="宋体"/>
                <w:kern w:val="0"/>
                <w:sz w:val="18"/>
                <w:szCs w:val="18"/>
                <w:highlight w:val="none"/>
              </w:rPr>
              <w:br w:type="textWrapping"/>
            </w:r>
            <w:r>
              <w:rPr>
                <w:rFonts w:hint="eastAsia" w:ascii="宋体" w:hAnsi="宋体" w:cs="宋体"/>
                <w:kern w:val="0"/>
                <w:sz w:val="18"/>
                <w:szCs w:val="18"/>
                <w:highlight w:val="none"/>
              </w:rPr>
              <w:t>7、仿真购物车：1辆。</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1A8EFA8">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1套</w:t>
            </w:r>
          </w:p>
        </w:tc>
        <w:tc>
          <w:tcPr>
            <w:tcW w:w="1508" w:type="dxa"/>
            <w:tcBorders>
              <w:top w:val="single" w:color="000000" w:sz="4" w:space="0"/>
              <w:left w:val="single" w:color="000000" w:sz="4" w:space="0"/>
              <w:bottom w:val="single" w:color="000000" w:sz="4" w:space="0"/>
              <w:right w:val="single" w:color="000000" w:sz="4" w:space="0"/>
            </w:tcBorders>
            <w:vAlign w:val="center"/>
          </w:tcPr>
          <w:p w14:paraId="196DF9F6">
            <w:pPr>
              <w:widowControl/>
              <w:jc w:val="left"/>
              <w:textAlignment w:val="center"/>
              <w:rPr>
                <w:rFonts w:ascii="宋体" w:hAnsi="宋体" w:cs="宋体"/>
                <w:sz w:val="22"/>
                <w:szCs w:val="22"/>
                <w:highlight w:val="none"/>
              </w:rPr>
            </w:pPr>
            <w:r>
              <w:rPr>
                <w:highlight w:val="none"/>
              </w:rPr>
              <w:drawing>
                <wp:inline distT="0" distB="0" distL="114300" distR="114300">
                  <wp:extent cx="426085" cy="402590"/>
                  <wp:effectExtent l="0" t="0" r="12065" b="16510"/>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102" cstate="print"/>
                          <a:stretch>
                            <a:fillRect/>
                          </a:stretch>
                        </pic:blipFill>
                        <pic:spPr>
                          <a:xfrm>
                            <a:off x="0" y="0"/>
                            <a:ext cx="426085" cy="402590"/>
                          </a:xfrm>
                          <a:prstGeom prst="rect">
                            <a:avLst/>
                          </a:prstGeom>
                          <a:noFill/>
                          <a:ln>
                            <a:noFill/>
                          </a:ln>
                        </pic:spPr>
                      </pic:pic>
                    </a:graphicData>
                  </a:graphic>
                </wp:inline>
              </w:drawing>
            </w:r>
            <w:r>
              <w:rPr>
                <w:highlight w:val="none"/>
              </w:rPr>
              <w:drawing>
                <wp:inline distT="0" distB="0" distL="114300" distR="114300">
                  <wp:extent cx="405765" cy="201930"/>
                  <wp:effectExtent l="0" t="0" r="13335" b="7620"/>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103" cstate="print"/>
                          <a:srcRect b="50282"/>
                          <a:stretch>
                            <a:fillRect/>
                          </a:stretch>
                        </pic:blipFill>
                        <pic:spPr>
                          <a:xfrm>
                            <a:off x="0" y="0"/>
                            <a:ext cx="405765" cy="201930"/>
                          </a:xfrm>
                          <a:prstGeom prst="rect">
                            <a:avLst/>
                          </a:prstGeom>
                          <a:noFill/>
                          <a:ln>
                            <a:noFill/>
                          </a:ln>
                        </pic:spPr>
                      </pic:pic>
                    </a:graphicData>
                  </a:graphic>
                </wp:inline>
              </w:drawing>
            </w:r>
            <w:r>
              <w:rPr>
                <w:highlight w:val="none"/>
              </w:rPr>
              <w:drawing>
                <wp:inline distT="0" distB="0" distL="114300" distR="114300">
                  <wp:extent cx="422910" cy="318770"/>
                  <wp:effectExtent l="0" t="0" r="15240" b="508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104" cstate="print"/>
                          <a:stretch>
                            <a:fillRect/>
                          </a:stretch>
                        </pic:blipFill>
                        <pic:spPr>
                          <a:xfrm>
                            <a:off x="0" y="0"/>
                            <a:ext cx="422910" cy="318770"/>
                          </a:xfrm>
                          <a:prstGeom prst="rect">
                            <a:avLst/>
                          </a:prstGeom>
                          <a:noFill/>
                          <a:ln>
                            <a:noFill/>
                          </a:ln>
                        </pic:spPr>
                      </pic:pic>
                    </a:graphicData>
                  </a:graphic>
                </wp:inline>
              </w:drawing>
            </w:r>
            <w:r>
              <w:rPr>
                <w:highlight w:val="none"/>
              </w:rPr>
              <w:drawing>
                <wp:inline distT="0" distB="0" distL="114300" distR="114300">
                  <wp:extent cx="439420" cy="403225"/>
                  <wp:effectExtent l="0" t="0" r="17780" b="15875"/>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105" cstate="print"/>
                          <a:stretch>
                            <a:fillRect/>
                          </a:stretch>
                        </pic:blipFill>
                        <pic:spPr>
                          <a:xfrm>
                            <a:off x="0" y="0"/>
                            <a:ext cx="439420" cy="403225"/>
                          </a:xfrm>
                          <a:prstGeom prst="rect">
                            <a:avLst/>
                          </a:prstGeom>
                          <a:noFill/>
                          <a:ln>
                            <a:noFill/>
                          </a:ln>
                        </pic:spPr>
                      </pic:pic>
                    </a:graphicData>
                  </a:graphic>
                </wp:inline>
              </w:drawing>
            </w:r>
            <w:r>
              <w:rPr>
                <w:highlight w:val="none"/>
              </w:rPr>
              <w:drawing>
                <wp:inline distT="0" distB="0" distL="114300" distR="114300">
                  <wp:extent cx="471805" cy="346710"/>
                  <wp:effectExtent l="0" t="0" r="4445" b="15240"/>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106" cstate="print"/>
                          <a:stretch>
                            <a:fillRect/>
                          </a:stretch>
                        </pic:blipFill>
                        <pic:spPr>
                          <a:xfrm>
                            <a:off x="0" y="0"/>
                            <a:ext cx="471805" cy="346710"/>
                          </a:xfrm>
                          <a:prstGeom prst="rect">
                            <a:avLst/>
                          </a:prstGeom>
                          <a:noFill/>
                          <a:ln>
                            <a:noFill/>
                          </a:ln>
                        </pic:spPr>
                      </pic:pic>
                    </a:graphicData>
                  </a:graphic>
                </wp:inline>
              </w:drawing>
            </w:r>
            <w:r>
              <w:rPr>
                <w:highlight w:val="none"/>
              </w:rPr>
              <w:drawing>
                <wp:inline distT="0" distB="0" distL="114300" distR="114300">
                  <wp:extent cx="380365" cy="375920"/>
                  <wp:effectExtent l="0" t="0" r="635" b="508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107" cstate="print"/>
                          <a:stretch>
                            <a:fillRect/>
                          </a:stretch>
                        </pic:blipFill>
                        <pic:spPr>
                          <a:xfrm>
                            <a:off x="0" y="0"/>
                            <a:ext cx="380365" cy="375920"/>
                          </a:xfrm>
                          <a:prstGeom prst="rect">
                            <a:avLst/>
                          </a:prstGeom>
                          <a:noFill/>
                          <a:ln>
                            <a:noFill/>
                          </a:ln>
                        </pic:spPr>
                      </pic:pic>
                    </a:graphicData>
                  </a:graphic>
                </wp:inline>
              </w:drawing>
            </w:r>
            <w:r>
              <w:rPr>
                <w:highlight w:val="none"/>
              </w:rPr>
              <w:drawing>
                <wp:inline distT="0" distB="0" distL="114300" distR="114300">
                  <wp:extent cx="396875" cy="416560"/>
                  <wp:effectExtent l="0" t="0" r="3175" b="2540"/>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108" cstate="print"/>
                          <a:stretch>
                            <a:fillRect/>
                          </a:stretch>
                        </pic:blipFill>
                        <pic:spPr>
                          <a:xfrm>
                            <a:off x="0" y="0"/>
                            <a:ext cx="396875" cy="416560"/>
                          </a:xfrm>
                          <a:prstGeom prst="rect">
                            <a:avLst/>
                          </a:prstGeom>
                          <a:noFill/>
                          <a:ln>
                            <a:noFill/>
                          </a:ln>
                        </pic:spPr>
                      </pic:pic>
                    </a:graphicData>
                  </a:graphic>
                </wp:inline>
              </w:drawing>
            </w:r>
          </w:p>
        </w:tc>
      </w:tr>
      <w:tr w14:paraId="2E958147">
        <w:tblPrEx>
          <w:tblCellMar>
            <w:top w:w="0" w:type="dxa"/>
            <w:left w:w="108" w:type="dxa"/>
            <w:bottom w:w="0" w:type="dxa"/>
            <w:right w:w="108" w:type="dxa"/>
          </w:tblCellMar>
        </w:tblPrEx>
        <w:trPr>
          <w:trHeight w:val="567" w:hRule="atLeast"/>
        </w:trPr>
        <w:tc>
          <w:tcPr>
            <w:tcW w:w="8519" w:type="dxa"/>
            <w:gridSpan w:val="9"/>
            <w:tcBorders>
              <w:top w:val="single" w:color="000000" w:sz="4" w:space="0"/>
              <w:left w:val="single" w:color="000000" w:sz="4" w:space="0"/>
              <w:bottom w:val="single" w:color="000000" w:sz="4" w:space="0"/>
              <w:right w:val="single" w:color="000000" w:sz="4" w:space="0"/>
            </w:tcBorders>
            <w:vAlign w:val="center"/>
          </w:tcPr>
          <w:p w14:paraId="59CB3649">
            <w:pPr>
              <w:widowControl/>
              <w:jc w:val="center"/>
              <w:textAlignment w:val="center"/>
              <w:rPr>
                <w:rFonts w:ascii="宋体" w:hAnsi="宋体" w:cs="宋体"/>
                <w:kern w:val="0"/>
                <w:sz w:val="18"/>
                <w:szCs w:val="18"/>
                <w:highlight w:val="none"/>
              </w:rPr>
            </w:pPr>
            <w:r>
              <w:rPr>
                <w:rFonts w:hint="eastAsia" w:ascii="宋体" w:hAnsi="宋体" w:cs="宋体"/>
                <w:b/>
                <w:bCs/>
                <w:kern w:val="0"/>
                <w:szCs w:val="21"/>
                <w:highlight w:val="none"/>
              </w:rPr>
              <w:t>五、空调</w:t>
            </w:r>
          </w:p>
        </w:tc>
      </w:tr>
      <w:tr w14:paraId="216CD553">
        <w:tblPrEx>
          <w:tblCellMar>
            <w:top w:w="0" w:type="dxa"/>
            <w:left w:w="108" w:type="dxa"/>
            <w:bottom w:w="0" w:type="dxa"/>
            <w:right w:w="108" w:type="dxa"/>
          </w:tblCellMar>
        </w:tblPrEx>
        <w:trPr>
          <w:trHeight w:val="680" w:hRule="atLeast"/>
        </w:trPr>
        <w:tc>
          <w:tcPr>
            <w:tcW w:w="8519" w:type="dxa"/>
            <w:gridSpan w:val="9"/>
            <w:tcBorders>
              <w:top w:val="single" w:color="000000" w:sz="4" w:space="0"/>
              <w:left w:val="single" w:color="000000" w:sz="4" w:space="0"/>
              <w:bottom w:val="single" w:color="000000" w:sz="4" w:space="0"/>
              <w:right w:val="single" w:color="000000" w:sz="4" w:space="0"/>
            </w:tcBorders>
            <w:vAlign w:val="center"/>
          </w:tcPr>
          <w:p w14:paraId="45DD08A8">
            <w:pPr>
              <w:widowControl/>
              <w:jc w:val="center"/>
              <w:textAlignment w:val="center"/>
              <w:rPr>
                <w:rFonts w:ascii="宋体" w:hAnsi="宋体" w:cs="宋体"/>
                <w:sz w:val="18"/>
                <w:szCs w:val="18"/>
                <w:highlight w:val="none"/>
              </w:rPr>
            </w:pPr>
            <w:r>
              <w:rPr>
                <w:rFonts w:hint="eastAsia" w:ascii="宋体" w:hAnsi="宋体" w:cs="宋体"/>
                <w:b/>
                <w:bCs/>
                <w:kern w:val="0"/>
                <w:szCs w:val="21"/>
                <w:highlight w:val="none"/>
                <w:lang w:val="en-US" w:eastAsia="zh-CN"/>
              </w:rPr>
              <w:t>乐龄中心</w:t>
            </w:r>
          </w:p>
        </w:tc>
      </w:tr>
      <w:tr w14:paraId="6C3A4639">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DB07984">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序号</w:t>
            </w:r>
          </w:p>
        </w:tc>
        <w:tc>
          <w:tcPr>
            <w:tcW w:w="792" w:type="dxa"/>
            <w:tcBorders>
              <w:top w:val="single" w:color="000000" w:sz="4" w:space="0"/>
              <w:left w:val="single" w:color="000000" w:sz="4" w:space="0"/>
              <w:bottom w:val="single" w:color="000000" w:sz="4" w:space="0"/>
              <w:right w:val="single" w:color="000000" w:sz="4" w:space="0"/>
            </w:tcBorders>
            <w:vAlign w:val="center"/>
          </w:tcPr>
          <w:p w14:paraId="052E7263">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名称</w:t>
            </w:r>
          </w:p>
        </w:tc>
        <w:tc>
          <w:tcPr>
            <w:tcW w:w="1457" w:type="dxa"/>
            <w:tcBorders>
              <w:top w:val="single" w:color="000000" w:sz="4" w:space="0"/>
              <w:left w:val="single" w:color="000000" w:sz="4" w:space="0"/>
              <w:bottom w:val="single" w:color="000000" w:sz="4" w:space="0"/>
              <w:right w:val="single" w:color="000000" w:sz="4" w:space="0"/>
            </w:tcBorders>
            <w:vAlign w:val="center"/>
          </w:tcPr>
          <w:p w14:paraId="63BF226D">
            <w:pPr>
              <w:widowControl/>
              <w:jc w:val="center"/>
              <w:textAlignment w:val="center"/>
              <w:rPr>
                <w:rFonts w:ascii="宋体" w:hAnsi="宋体" w:cs="宋体"/>
                <w:kern w:val="0"/>
                <w:sz w:val="18"/>
                <w:szCs w:val="18"/>
                <w:highlight w:val="none"/>
              </w:rPr>
            </w:pPr>
            <w:r>
              <w:rPr>
                <w:rFonts w:hint="eastAsia" w:ascii="宋体" w:hAnsi="宋体" w:cs="宋体"/>
                <w:sz w:val="18"/>
                <w:szCs w:val="18"/>
                <w:highlight w:val="none"/>
              </w:rPr>
              <w:t>使用面积</w:t>
            </w:r>
          </w:p>
        </w:tc>
        <w:tc>
          <w:tcPr>
            <w:tcW w:w="2560" w:type="dxa"/>
            <w:tcBorders>
              <w:top w:val="single" w:color="000000" w:sz="4" w:space="0"/>
              <w:left w:val="single" w:color="000000" w:sz="4" w:space="0"/>
              <w:bottom w:val="single" w:color="000000" w:sz="4" w:space="0"/>
              <w:right w:val="single" w:color="000000" w:sz="4" w:space="0"/>
            </w:tcBorders>
            <w:vAlign w:val="center"/>
          </w:tcPr>
          <w:p w14:paraId="0DC08EBE">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参数</w:t>
            </w:r>
          </w:p>
        </w:tc>
        <w:tc>
          <w:tcPr>
            <w:tcW w:w="1221" w:type="dxa"/>
            <w:tcBorders>
              <w:top w:val="single" w:color="000000" w:sz="4" w:space="0"/>
              <w:left w:val="single" w:color="000000" w:sz="4" w:space="0"/>
              <w:bottom w:val="single" w:color="000000" w:sz="4" w:space="0"/>
              <w:right w:val="single" w:color="000000" w:sz="4" w:space="0"/>
            </w:tcBorders>
            <w:vAlign w:val="center"/>
          </w:tcPr>
          <w:p w14:paraId="47EE3655">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参考品牌</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79B9EE9">
            <w:pPr>
              <w:widowControl/>
              <w:jc w:val="center"/>
              <w:textAlignment w:val="center"/>
              <w:rPr>
                <w:rFonts w:ascii="宋体" w:hAnsi="宋体" w:cs="宋体"/>
                <w:kern w:val="0"/>
                <w:sz w:val="18"/>
                <w:szCs w:val="18"/>
                <w:highlight w:val="none"/>
              </w:rPr>
            </w:pPr>
            <w:r>
              <w:rPr>
                <w:rFonts w:hint="eastAsia" w:ascii="宋体" w:hAnsi="宋体" w:cs="宋体"/>
                <w:kern w:val="0"/>
                <w:sz w:val="18"/>
                <w:szCs w:val="18"/>
                <w:highlight w:val="none"/>
              </w:rPr>
              <w:t>数量</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2923DE34">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kern w:val="0"/>
                <w:sz w:val="18"/>
                <w:szCs w:val="18"/>
                <w:highlight w:val="none"/>
              </w:rPr>
              <w:t>安装方式</w:t>
            </w:r>
          </w:p>
        </w:tc>
      </w:tr>
      <w:tr w14:paraId="5D3D7600">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571B0C6">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01</w:t>
            </w:r>
          </w:p>
        </w:tc>
        <w:tc>
          <w:tcPr>
            <w:tcW w:w="792" w:type="dxa"/>
            <w:tcBorders>
              <w:top w:val="single" w:color="000000" w:sz="4" w:space="0"/>
              <w:left w:val="single" w:color="000000" w:sz="4" w:space="0"/>
              <w:bottom w:val="single" w:color="000000" w:sz="4" w:space="0"/>
              <w:right w:val="single" w:color="000000" w:sz="4" w:space="0"/>
            </w:tcBorders>
            <w:vAlign w:val="center"/>
          </w:tcPr>
          <w:p w14:paraId="0C9B53E8">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入口大厅</w:t>
            </w:r>
          </w:p>
        </w:tc>
        <w:tc>
          <w:tcPr>
            <w:tcW w:w="1457" w:type="dxa"/>
            <w:tcBorders>
              <w:top w:val="single" w:color="000000" w:sz="4" w:space="0"/>
              <w:left w:val="single" w:color="000000" w:sz="4" w:space="0"/>
              <w:bottom w:val="single" w:color="000000" w:sz="4" w:space="0"/>
              <w:right w:val="single" w:color="000000" w:sz="4" w:space="0"/>
            </w:tcBorders>
            <w:vAlign w:val="center"/>
          </w:tcPr>
          <w:p w14:paraId="721BA5B7">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5</w:t>
            </w:r>
            <w:r>
              <w:rPr>
                <w:rFonts w:hint="eastAsia" w:ascii="宋体" w:hAnsi="宋体" w:cs="宋体"/>
                <w:color w:val="auto"/>
                <w:kern w:val="0"/>
                <w:sz w:val="18"/>
                <w:szCs w:val="18"/>
                <w:highlight w:val="none"/>
                <w:lang w:val="en-US" w:eastAsia="zh-CN"/>
              </w:rPr>
              <w:t>2</w:t>
            </w:r>
            <w:r>
              <w:rPr>
                <w:rFonts w:hint="eastAsia" w:ascii="宋体" w:hAnsi="宋体" w:cs="宋体"/>
                <w:color w:val="auto"/>
                <w:kern w:val="0"/>
                <w:sz w:val="18"/>
                <w:szCs w:val="18"/>
                <w:highlight w:val="none"/>
              </w:rPr>
              <w:t>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6A30AF7F">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单位负荷：2</w:t>
            </w:r>
            <w:r>
              <w:rPr>
                <w:rFonts w:hint="eastAsia" w:ascii="宋体" w:hAnsi="宋体" w:cs="宋体"/>
                <w:color w:val="auto"/>
                <w:kern w:val="0"/>
                <w:sz w:val="18"/>
                <w:szCs w:val="18"/>
                <w:highlight w:val="none"/>
                <w:lang w:val="en-US" w:eastAsia="zh-CN"/>
              </w:rPr>
              <w:t>37</w:t>
            </w:r>
            <w:r>
              <w:rPr>
                <w:rFonts w:hint="eastAsia" w:ascii="宋体" w:hAnsi="宋体" w:cs="宋体"/>
                <w:color w:val="auto"/>
                <w:kern w:val="0"/>
                <w:sz w:val="18"/>
                <w:szCs w:val="18"/>
                <w:highlight w:val="none"/>
              </w:rPr>
              <w:t>（w/㎡）；单台冷量：12500（w）；一级能效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53084F0">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2F031B29">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15E8CE39">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rPr>
              <w:t>四面出风嵌入式</w:t>
            </w:r>
          </w:p>
        </w:tc>
      </w:tr>
      <w:tr w14:paraId="26F5A755">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7AF5C5E">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02</w:t>
            </w:r>
          </w:p>
        </w:tc>
        <w:tc>
          <w:tcPr>
            <w:tcW w:w="792" w:type="dxa"/>
            <w:tcBorders>
              <w:top w:val="single" w:color="000000" w:sz="4" w:space="0"/>
              <w:left w:val="single" w:color="000000" w:sz="4" w:space="0"/>
              <w:bottom w:val="single" w:color="000000" w:sz="4" w:space="0"/>
              <w:right w:val="single" w:color="000000" w:sz="4" w:space="0"/>
            </w:tcBorders>
            <w:vAlign w:val="center"/>
          </w:tcPr>
          <w:p w14:paraId="71C9A2C0">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阅读区</w:t>
            </w:r>
          </w:p>
        </w:tc>
        <w:tc>
          <w:tcPr>
            <w:tcW w:w="1457" w:type="dxa"/>
            <w:tcBorders>
              <w:top w:val="single" w:color="000000" w:sz="4" w:space="0"/>
              <w:left w:val="single" w:color="000000" w:sz="4" w:space="0"/>
              <w:bottom w:val="single" w:color="000000" w:sz="4" w:space="0"/>
              <w:right w:val="single" w:color="000000" w:sz="4" w:space="0"/>
            </w:tcBorders>
            <w:vAlign w:val="center"/>
          </w:tcPr>
          <w:p w14:paraId="623E7374">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110</w:t>
            </w:r>
            <w:r>
              <w:rPr>
                <w:rFonts w:hint="eastAsia" w:ascii="宋体" w:hAnsi="宋体" w:cs="宋体"/>
                <w:color w:val="auto"/>
                <w:kern w:val="0"/>
                <w:sz w:val="18"/>
                <w:szCs w:val="18"/>
                <w:highlight w:val="none"/>
              </w:rPr>
              <w:t>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086BD263">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w:t>
            </w:r>
            <w:r>
              <w:rPr>
                <w:rFonts w:hint="eastAsia" w:ascii="宋体" w:hAnsi="宋体" w:cs="宋体"/>
                <w:color w:val="auto"/>
                <w:kern w:val="0"/>
                <w:sz w:val="18"/>
                <w:szCs w:val="18"/>
                <w:highlight w:val="none"/>
                <w:lang w:val="en-US" w:eastAsia="zh-CN"/>
              </w:rPr>
              <w:t>226</w:t>
            </w:r>
            <w:r>
              <w:rPr>
                <w:rFonts w:hint="eastAsia" w:ascii="宋体" w:hAnsi="宋体" w:cs="宋体"/>
                <w:color w:val="auto"/>
                <w:kern w:val="0"/>
                <w:sz w:val="18"/>
                <w:szCs w:val="18"/>
                <w:highlight w:val="none"/>
              </w:rPr>
              <w:t>（w/㎡）；单台冷量：12500（w）；一级能效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368567F">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11593DF">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2</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24FB5EA5">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rPr>
              <w:t>四面出风嵌入式</w:t>
            </w:r>
          </w:p>
        </w:tc>
      </w:tr>
      <w:tr w14:paraId="4A7E611D">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A252A58">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03</w:t>
            </w:r>
          </w:p>
        </w:tc>
        <w:tc>
          <w:tcPr>
            <w:tcW w:w="792" w:type="dxa"/>
            <w:tcBorders>
              <w:top w:val="single" w:color="000000" w:sz="4" w:space="0"/>
              <w:left w:val="single" w:color="000000" w:sz="4" w:space="0"/>
              <w:bottom w:val="single" w:color="000000" w:sz="4" w:space="0"/>
              <w:right w:val="single" w:color="000000" w:sz="4" w:space="0"/>
            </w:tcBorders>
            <w:vAlign w:val="center"/>
          </w:tcPr>
          <w:p w14:paraId="301652A2">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餐厅/老年食堂</w:t>
            </w:r>
          </w:p>
        </w:tc>
        <w:tc>
          <w:tcPr>
            <w:tcW w:w="1457" w:type="dxa"/>
            <w:tcBorders>
              <w:top w:val="single" w:color="000000" w:sz="4" w:space="0"/>
              <w:left w:val="single" w:color="000000" w:sz="4" w:space="0"/>
              <w:bottom w:val="single" w:color="000000" w:sz="4" w:space="0"/>
              <w:right w:val="single" w:color="000000" w:sz="4" w:space="0"/>
            </w:tcBorders>
            <w:vAlign w:val="center"/>
          </w:tcPr>
          <w:p w14:paraId="66E036EC">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35</w:t>
            </w:r>
            <w:r>
              <w:rPr>
                <w:rFonts w:hint="eastAsia" w:ascii="宋体" w:hAnsi="宋体" w:cs="宋体"/>
                <w:color w:val="auto"/>
                <w:kern w:val="0"/>
                <w:sz w:val="18"/>
                <w:szCs w:val="18"/>
                <w:highlight w:val="none"/>
              </w:rPr>
              <w:t>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131568A8">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w:t>
            </w:r>
            <w:r>
              <w:rPr>
                <w:rFonts w:hint="eastAsia" w:ascii="宋体" w:hAnsi="宋体" w:cs="宋体"/>
                <w:color w:val="auto"/>
                <w:kern w:val="0"/>
                <w:sz w:val="18"/>
                <w:szCs w:val="18"/>
                <w:highlight w:val="none"/>
                <w:lang w:val="en-US" w:eastAsia="zh-CN"/>
              </w:rPr>
              <w:t>357</w:t>
            </w:r>
            <w:r>
              <w:rPr>
                <w:rFonts w:hint="eastAsia" w:ascii="宋体" w:hAnsi="宋体" w:cs="宋体"/>
                <w:color w:val="auto"/>
                <w:kern w:val="0"/>
                <w:sz w:val="18"/>
                <w:szCs w:val="18"/>
                <w:highlight w:val="none"/>
              </w:rPr>
              <w:t>（w/㎡）；单台冷量：1</w:t>
            </w:r>
            <w:r>
              <w:rPr>
                <w:rFonts w:hint="eastAsia" w:ascii="宋体" w:hAnsi="宋体" w:cs="宋体"/>
                <w:color w:val="auto"/>
                <w:kern w:val="0"/>
                <w:sz w:val="18"/>
                <w:szCs w:val="18"/>
                <w:highlight w:val="none"/>
                <w:lang w:val="en-US" w:eastAsia="zh-CN"/>
              </w:rPr>
              <w:t>25</w:t>
            </w:r>
            <w:r>
              <w:rPr>
                <w:rFonts w:hint="eastAsia" w:ascii="宋体" w:hAnsi="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61652933">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64423AC2">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2E651D9E">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rPr>
              <w:t>四面出风嵌入式</w:t>
            </w:r>
          </w:p>
        </w:tc>
      </w:tr>
      <w:tr w14:paraId="02E55BA9">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98A7D7D">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04</w:t>
            </w:r>
          </w:p>
        </w:tc>
        <w:tc>
          <w:tcPr>
            <w:tcW w:w="792" w:type="dxa"/>
            <w:tcBorders>
              <w:top w:val="single" w:color="000000" w:sz="4" w:space="0"/>
              <w:left w:val="single" w:color="000000" w:sz="4" w:space="0"/>
              <w:bottom w:val="single" w:color="000000" w:sz="4" w:space="0"/>
              <w:right w:val="single" w:color="000000" w:sz="4" w:space="0"/>
            </w:tcBorders>
            <w:vAlign w:val="center"/>
          </w:tcPr>
          <w:p w14:paraId="65BCF4B3">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多功能活动室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61B02C29">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3</w:t>
            </w:r>
            <w:r>
              <w:rPr>
                <w:rFonts w:hint="eastAsia" w:ascii="宋体" w:hAnsi="宋体" w:cs="宋体"/>
                <w:color w:val="auto"/>
                <w:kern w:val="0"/>
                <w:sz w:val="18"/>
                <w:szCs w:val="18"/>
                <w:highlight w:val="none"/>
              </w:rPr>
              <w:t>1平方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3A0422CA">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单位负荷：22</w:t>
            </w:r>
            <w:r>
              <w:rPr>
                <w:rFonts w:hint="eastAsia" w:ascii="宋体" w:hAnsi="宋体" w:cs="宋体"/>
                <w:color w:val="auto"/>
                <w:kern w:val="0"/>
                <w:sz w:val="18"/>
                <w:szCs w:val="18"/>
                <w:highlight w:val="none"/>
                <w:lang w:val="en-US" w:eastAsia="zh-CN"/>
              </w:rPr>
              <w:t>9</w:t>
            </w:r>
            <w:r>
              <w:rPr>
                <w:rFonts w:hint="eastAsia" w:ascii="宋体" w:hAnsi="宋体" w:cs="宋体"/>
                <w:color w:val="auto"/>
                <w:kern w:val="0"/>
                <w:sz w:val="18"/>
                <w:szCs w:val="18"/>
                <w:highlight w:val="none"/>
              </w:rPr>
              <w:t>（w/㎡）；单台冷量：</w:t>
            </w:r>
            <w:r>
              <w:rPr>
                <w:rFonts w:hint="eastAsia" w:ascii="宋体" w:hAnsi="宋体" w:cs="宋体"/>
                <w:color w:val="auto"/>
                <w:kern w:val="0"/>
                <w:sz w:val="18"/>
                <w:szCs w:val="18"/>
                <w:highlight w:val="none"/>
                <w:lang w:val="en-US" w:eastAsia="zh-CN"/>
              </w:rPr>
              <w:t>71</w:t>
            </w:r>
            <w:r>
              <w:rPr>
                <w:rFonts w:hint="eastAsia" w:ascii="宋体" w:hAnsi="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6DD257FA">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DAB97B1">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1F55CDA1">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lang w:val="en-US" w:eastAsia="zh-CN"/>
              </w:rPr>
              <w:t>风管式</w:t>
            </w:r>
          </w:p>
        </w:tc>
      </w:tr>
      <w:tr w14:paraId="6FEC6506">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EB19C25">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05</w:t>
            </w:r>
          </w:p>
        </w:tc>
        <w:tc>
          <w:tcPr>
            <w:tcW w:w="792" w:type="dxa"/>
            <w:tcBorders>
              <w:top w:val="single" w:color="000000" w:sz="4" w:space="0"/>
              <w:left w:val="single" w:color="000000" w:sz="4" w:space="0"/>
              <w:bottom w:val="single" w:color="000000" w:sz="4" w:space="0"/>
              <w:right w:val="single" w:color="000000" w:sz="4" w:space="0"/>
            </w:tcBorders>
            <w:vAlign w:val="center"/>
          </w:tcPr>
          <w:p w14:paraId="06ABAE5D">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棋牌室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220CAA48">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39</w:t>
            </w:r>
            <w:r>
              <w:rPr>
                <w:rFonts w:hint="eastAsia" w:ascii="宋体" w:hAnsi="宋体" w:cs="宋体"/>
                <w:color w:val="auto"/>
                <w:kern w:val="0"/>
                <w:sz w:val="18"/>
                <w:szCs w:val="18"/>
                <w:highlight w:val="none"/>
              </w:rPr>
              <w:t>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61600155">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单位负荷：2</w:t>
            </w:r>
            <w:r>
              <w:rPr>
                <w:rFonts w:hint="eastAsia" w:ascii="宋体" w:hAnsi="宋体" w:cs="宋体"/>
                <w:color w:val="auto"/>
                <w:kern w:val="0"/>
                <w:sz w:val="18"/>
                <w:szCs w:val="18"/>
                <w:highlight w:val="none"/>
                <w:lang w:val="en-US" w:eastAsia="zh-CN"/>
              </w:rPr>
              <w:t>8</w:t>
            </w:r>
            <w:r>
              <w:rPr>
                <w:rFonts w:hint="eastAsia" w:ascii="宋体" w:hAnsi="宋体" w:cs="宋体"/>
                <w:color w:val="auto"/>
                <w:kern w:val="0"/>
                <w:sz w:val="18"/>
                <w:szCs w:val="18"/>
                <w:highlight w:val="none"/>
              </w:rPr>
              <w:t>7（w/㎡）；单台冷量：11200（w）；一级能效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591CD807">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253C2B57">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0FCFEA72">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lang w:val="en-US" w:eastAsia="zh-CN"/>
              </w:rPr>
              <w:t>风管式</w:t>
            </w:r>
          </w:p>
        </w:tc>
      </w:tr>
      <w:tr w14:paraId="7B22CC20">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24434E9">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06</w:t>
            </w:r>
          </w:p>
        </w:tc>
        <w:tc>
          <w:tcPr>
            <w:tcW w:w="792" w:type="dxa"/>
            <w:tcBorders>
              <w:top w:val="single" w:color="000000" w:sz="4" w:space="0"/>
              <w:left w:val="single" w:color="000000" w:sz="4" w:space="0"/>
              <w:bottom w:val="single" w:color="000000" w:sz="4" w:space="0"/>
              <w:right w:val="single" w:color="000000" w:sz="4" w:space="0"/>
            </w:tcBorders>
            <w:vAlign w:val="center"/>
          </w:tcPr>
          <w:p w14:paraId="56CADCCC">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办公室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25B26593">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2</w:t>
            </w:r>
            <w:r>
              <w:rPr>
                <w:rFonts w:hint="eastAsia" w:ascii="宋体" w:hAnsi="宋体" w:cs="宋体"/>
                <w:color w:val="auto"/>
                <w:kern w:val="0"/>
                <w:sz w:val="18"/>
                <w:szCs w:val="18"/>
                <w:highlight w:val="none"/>
                <w:lang w:val="en-US" w:eastAsia="zh-CN"/>
              </w:rPr>
              <w:t>5</w:t>
            </w:r>
            <w:r>
              <w:rPr>
                <w:rFonts w:hint="eastAsia" w:ascii="宋体" w:hAnsi="宋体" w:cs="宋体"/>
                <w:color w:val="auto"/>
                <w:kern w:val="0"/>
                <w:sz w:val="18"/>
                <w:szCs w:val="18"/>
                <w:highlight w:val="none"/>
              </w:rPr>
              <w:t>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089B89D7">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单位负荷：2</w:t>
            </w:r>
            <w:r>
              <w:rPr>
                <w:rFonts w:hint="eastAsia" w:ascii="宋体" w:hAnsi="宋体" w:cs="宋体"/>
                <w:color w:val="auto"/>
                <w:kern w:val="0"/>
                <w:sz w:val="18"/>
                <w:szCs w:val="18"/>
                <w:highlight w:val="none"/>
                <w:lang w:val="en-US" w:eastAsia="zh-CN"/>
              </w:rPr>
              <w:t>24</w:t>
            </w:r>
            <w:r>
              <w:rPr>
                <w:rFonts w:hint="eastAsia" w:ascii="宋体" w:hAnsi="宋体" w:cs="宋体"/>
                <w:color w:val="auto"/>
                <w:kern w:val="0"/>
                <w:sz w:val="18"/>
                <w:szCs w:val="18"/>
                <w:highlight w:val="none"/>
              </w:rPr>
              <w:t>（w/㎡）；单台冷量：5600（w）；一级能效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5420829A">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6648875">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2EFDC8F7">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lang w:val="en-US" w:eastAsia="zh-CN"/>
              </w:rPr>
              <w:t>风管式</w:t>
            </w:r>
          </w:p>
        </w:tc>
      </w:tr>
      <w:tr w14:paraId="4BC7462C">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35ED98C">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07</w:t>
            </w:r>
          </w:p>
        </w:tc>
        <w:tc>
          <w:tcPr>
            <w:tcW w:w="792" w:type="dxa"/>
            <w:tcBorders>
              <w:top w:val="single" w:color="000000" w:sz="4" w:space="0"/>
              <w:left w:val="single" w:color="000000" w:sz="4" w:space="0"/>
              <w:bottom w:val="single" w:color="000000" w:sz="4" w:space="0"/>
              <w:right w:val="single" w:color="000000" w:sz="4" w:space="0"/>
            </w:tcBorders>
            <w:vAlign w:val="center"/>
          </w:tcPr>
          <w:p w14:paraId="49332DA3">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休息区</w:t>
            </w:r>
          </w:p>
        </w:tc>
        <w:tc>
          <w:tcPr>
            <w:tcW w:w="1457" w:type="dxa"/>
            <w:tcBorders>
              <w:top w:val="single" w:color="000000" w:sz="4" w:space="0"/>
              <w:left w:val="single" w:color="000000" w:sz="4" w:space="0"/>
              <w:bottom w:val="single" w:color="000000" w:sz="4" w:space="0"/>
              <w:right w:val="single" w:color="000000" w:sz="4" w:space="0"/>
            </w:tcBorders>
            <w:vAlign w:val="center"/>
          </w:tcPr>
          <w:p w14:paraId="4FE17165">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53</w:t>
            </w:r>
            <w:r>
              <w:rPr>
                <w:rFonts w:hint="eastAsia" w:ascii="宋体" w:hAnsi="宋体" w:cs="宋体"/>
                <w:color w:val="auto"/>
                <w:kern w:val="0"/>
                <w:sz w:val="18"/>
                <w:szCs w:val="18"/>
                <w:highlight w:val="none"/>
              </w:rPr>
              <w:t>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17E7EEF5">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单位负荷：23</w:t>
            </w:r>
            <w:r>
              <w:rPr>
                <w:rFonts w:hint="eastAsia" w:ascii="宋体" w:hAnsi="宋体" w:cs="宋体"/>
                <w:color w:val="auto"/>
                <w:kern w:val="0"/>
                <w:sz w:val="18"/>
                <w:szCs w:val="18"/>
                <w:highlight w:val="none"/>
                <w:lang w:val="en-US" w:eastAsia="zh-CN"/>
              </w:rPr>
              <w:t>7</w:t>
            </w:r>
            <w:r>
              <w:rPr>
                <w:rFonts w:hint="eastAsia" w:ascii="宋体" w:hAnsi="宋体" w:cs="宋体"/>
                <w:color w:val="auto"/>
                <w:kern w:val="0"/>
                <w:sz w:val="18"/>
                <w:szCs w:val="18"/>
                <w:highlight w:val="none"/>
              </w:rPr>
              <w:t>（w/㎡）；单台冷量：</w:t>
            </w:r>
            <w:r>
              <w:rPr>
                <w:rFonts w:hint="eastAsia" w:ascii="宋体" w:hAnsi="宋体" w:cs="宋体"/>
                <w:color w:val="auto"/>
                <w:kern w:val="0"/>
                <w:sz w:val="18"/>
                <w:szCs w:val="18"/>
                <w:highlight w:val="none"/>
                <w:lang w:val="en-US" w:eastAsia="zh-CN"/>
              </w:rPr>
              <w:t>125</w:t>
            </w:r>
            <w:r>
              <w:rPr>
                <w:rFonts w:hint="eastAsia" w:ascii="宋体" w:hAnsi="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5C2D233">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2ADD1DC">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7BE3CC5D">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rPr>
              <w:t>四面出风嵌入</w:t>
            </w:r>
            <w:r>
              <w:rPr>
                <w:rFonts w:hint="eastAsia" w:ascii="宋体" w:hAnsi="宋体" w:cs="宋体"/>
                <w:color w:val="auto"/>
                <w:kern w:val="0"/>
                <w:sz w:val="18"/>
                <w:szCs w:val="18"/>
                <w:highlight w:val="none"/>
                <w:lang w:val="en-US" w:eastAsia="zh-CN"/>
              </w:rPr>
              <w:t>式</w:t>
            </w:r>
          </w:p>
        </w:tc>
      </w:tr>
      <w:tr w14:paraId="4BC1D8EF">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E5C26B2">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08</w:t>
            </w:r>
          </w:p>
        </w:tc>
        <w:tc>
          <w:tcPr>
            <w:tcW w:w="792" w:type="dxa"/>
            <w:tcBorders>
              <w:top w:val="single" w:color="000000" w:sz="4" w:space="0"/>
              <w:left w:val="single" w:color="000000" w:sz="4" w:space="0"/>
              <w:bottom w:val="single" w:color="000000" w:sz="4" w:space="0"/>
              <w:right w:val="single" w:color="000000" w:sz="4" w:space="0"/>
            </w:tcBorders>
            <w:vAlign w:val="center"/>
          </w:tcPr>
          <w:p w14:paraId="708EF3BF">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心理疏导室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6FF7B583">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18平方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6AC8A2F8">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单位负荷：222（w/㎡）；单台冷量：4000（w）；一级能效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7E03563C">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3A3EF70">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5CFFD99A">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lang w:val="en-US" w:eastAsia="zh-CN"/>
              </w:rPr>
              <w:t>风管式</w:t>
            </w:r>
          </w:p>
        </w:tc>
      </w:tr>
      <w:tr w14:paraId="00CE8298">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A7F7C89">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09</w:t>
            </w:r>
          </w:p>
        </w:tc>
        <w:tc>
          <w:tcPr>
            <w:tcW w:w="792" w:type="dxa"/>
            <w:tcBorders>
              <w:top w:val="single" w:color="000000" w:sz="4" w:space="0"/>
              <w:left w:val="single" w:color="000000" w:sz="4" w:space="0"/>
              <w:bottom w:val="single" w:color="000000" w:sz="4" w:space="0"/>
              <w:right w:val="single" w:color="000000" w:sz="4" w:space="0"/>
            </w:tcBorders>
            <w:vAlign w:val="center"/>
          </w:tcPr>
          <w:p w14:paraId="5673EEEF">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日间照料室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113F6B87">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49</w:t>
            </w:r>
            <w:r>
              <w:rPr>
                <w:rFonts w:hint="eastAsia" w:ascii="宋体" w:hAnsi="宋体" w:cs="宋体"/>
                <w:color w:val="auto"/>
                <w:kern w:val="0"/>
                <w:sz w:val="18"/>
                <w:szCs w:val="18"/>
                <w:highlight w:val="none"/>
              </w:rPr>
              <w:t>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202D2E68">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w:t>
            </w:r>
            <w:r>
              <w:rPr>
                <w:rFonts w:hint="eastAsia" w:ascii="宋体" w:hAnsi="宋体" w:cs="宋体"/>
                <w:color w:val="auto"/>
                <w:kern w:val="0"/>
                <w:sz w:val="18"/>
                <w:szCs w:val="18"/>
                <w:highlight w:val="none"/>
                <w:lang w:val="en-US" w:eastAsia="zh-CN"/>
              </w:rPr>
              <w:t>229</w:t>
            </w:r>
            <w:r>
              <w:rPr>
                <w:rFonts w:hint="eastAsia" w:ascii="宋体" w:hAnsi="宋体" w:cs="宋体"/>
                <w:color w:val="auto"/>
                <w:kern w:val="0"/>
                <w:sz w:val="18"/>
                <w:szCs w:val="18"/>
                <w:highlight w:val="none"/>
              </w:rPr>
              <w:t>（w/㎡）；单台冷量：</w:t>
            </w:r>
            <w:r>
              <w:rPr>
                <w:rFonts w:hint="eastAsia" w:ascii="宋体" w:hAnsi="宋体" w:cs="宋体"/>
                <w:color w:val="auto"/>
                <w:kern w:val="0"/>
                <w:sz w:val="18"/>
                <w:szCs w:val="18"/>
                <w:highlight w:val="none"/>
                <w:lang w:val="en-US" w:eastAsia="zh-CN"/>
              </w:rPr>
              <w:t>112</w:t>
            </w:r>
            <w:r>
              <w:rPr>
                <w:rFonts w:hint="eastAsia" w:ascii="宋体" w:hAnsi="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02D48166">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E11B0E3">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7727BD40">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rPr>
              <w:t>四面出风嵌入</w:t>
            </w:r>
            <w:r>
              <w:rPr>
                <w:rFonts w:hint="eastAsia" w:ascii="宋体" w:hAnsi="宋体" w:cs="宋体"/>
                <w:color w:val="auto"/>
                <w:kern w:val="0"/>
                <w:sz w:val="18"/>
                <w:szCs w:val="18"/>
                <w:highlight w:val="none"/>
                <w:lang w:val="en-US" w:eastAsia="zh-CN"/>
              </w:rPr>
              <w:t>式</w:t>
            </w:r>
          </w:p>
        </w:tc>
      </w:tr>
      <w:tr w14:paraId="6A0C33FA">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FC61CAC">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10</w:t>
            </w:r>
          </w:p>
        </w:tc>
        <w:tc>
          <w:tcPr>
            <w:tcW w:w="792" w:type="dxa"/>
            <w:tcBorders>
              <w:top w:val="single" w:color="000000" w:sz="4" w:space="0"/>
              <w:left w:val="single" w:color="000000" w:sz="4" w:space="0"/>
              <w:bottom w:val="single" w:color="000000" w:sz="4" w:space="0"/>
              <w:right w:val="single" w:color="000000" w:sz="4" w:space="0"/>
            </w:tcBorders>
            <w:vAlign w:val="center"/>
          </w:tcPr>
          <w:p w14:paraId="64654469">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康复训练室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7FAB01B0">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47</w:t>
            </w:r>
            <w:r>
              <w:rPr>
                <w:rFonts w:hint="eastAsia" w:ascii="宋体" w:hAnsi="宋体" w:cs="宋体"/>
                <w:color w:val="auto"/>
                <w:kern w:val="0"/>
                <w:sz w:val="18"/>
                <w:szCs w:val="18"/>
                <w:highlight w:val="none"/>
              </w:rPr>
              <w:t>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4C42EB2B">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单位负荷：2</w:t>
            </w:r>
            <w:r>
              <w:rPr>
                <w:rFonts w:hint="eastAsia" w:ascii="宋体" w:hAnsi="宋体" w:cs="宋体"/>
                <w:color w:val="auto"/>
                <w:kern w:val="0"/>
                <w:sz w:val="18"/>
                <w:szCs w:val="18"/>
                <w:highlight w:val="none"/>
                <w:lang w:val="en-US" w:eastAsia="zh-CN"/>
              </w:rPr>
              <w:t>38</w:t>
            </w:r>
            <w:r>
              <w:rPr>
                <w:rFonts w:hint="eastAsia" w:ascii="宋体" w:hAnsi="宋体" w:cs="宋体"/>
                <w:color w:val="auto"/>
                <w:kern w:val="0"/>
                <w:sz w:val="18"/>
                <w:szCs w:val="18"/>
                <w:highlight w:val="none"/>
              </w:rPr>
              <w:t>（w/㎡）；单台冷量：</w:t>
            </w:r>
            <w:r>
              <w:rPr>
                <w:rFonts w:hint="eastAsia" w:ascii="宋体" w:hAnsi="宋体" w:cs="宋体"/>
                <w:color w:val="auto"/>
                <w:kern w:val="0"/>
                <w:sz w:val="18"/>
                <w:szCs w:val="18"/>
                <w:highlight w:val="none"/>
                <w:lang w:val="en-US" w:eastAsia="zh-CN"/>
              </w:rPr>
              <w:t>56</w:t>
            </w:r>
            <w:r>
              <w:rPr>
                <w:rFonts w:hint="eastAsia" w:ascii="宋体" w:hAnsi="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0256DE09">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228E63AB">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2</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6D4EDC0D">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lang w:val="en-US" w:eastAsia="zh-CN"/>
              </w:rPr>
              <w:t>风管式</w:t>
            </w:r>
          </w:p>
        </w:tc>
      </w:tr>
      <w:tr w14:paraId="2614F54D">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F1CBFCD">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11</w:t>
            </w:r>
          </w:p>
        </w:tc>
        <w:tc>
          <w:tcPr>
            <w:tcW w:w="792" w:type="dxa"/>
            <w:tcBorders>
              <w:top w:val="single" w:color="000000" w:sz="4" w:space="0"/>
              <w:left w:val="single" w:color="000000" w:sz="4" w:space="0"/>
              <w:bottom w:val="single" w:color="000000" w:sz="4" w:space="0"/>
              <w:right w:val="single" w:color="000000" w:sz="4" w:space="0"/>
            </w:tcBorders>
            <w:vAlign w:val="center"/>
          </w:tcPr>
          <w:p w14:paraId="402DE615">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助浴间</w:t>
            </w:r>
          </w:p>
        </w:tc>
        <w:tc>
          <w:tcPr>
            <w:tcW w:w="1457" w:type="dxa"/>
            <w:tcBorders>
              <w:top w:val="single" w:color="000000" w:sz="4" w:space="0"/>
              <w:left w:val="single" w:color="000000" w:sz="4" w:space="0"/>
              <w:bottom w:val="single" w:color="000000" w:sz="4" w:space="0"/>
              <w:right w:val="single" w:color="000000" w:sz="4" w:space="0"/>
            </w:tcBorders>
            <w:vAlign w:val="center"/>
          </w:tcPr>
          <w:p w14:paraId="007C7267">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10平方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67ACDDB9">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单位负荷：220（w/㎡）；单台冷量：</w:t>
            </w:r>
            <w:r>
              <w:rPr>
                <w:rFonts w:hint="eastAsia" w:ascii="宋体" w:hAnsi="宋体" w:cs="宋体"/>
                <w:color w:val="auto"/>
                <w:kern w:val="0"/>
                <w:sz w:val="18"/>
                <w:szCs w:val="18"/>
                <w:highlight w:val="none"/>
                <w:lang w:val="en-US" w:eastAsia="zh-CN"/>
              </w:rPr>
              <w:t>22</w:t>
            </w:r>
            <w:r>
              <w:rPr>
                <w:rFonts w:hint="eastAsia" w:ascii="宋体" w:hAnsi="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74865FB5">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9B02E7B">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54148CE1">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lang w:val="en-US" w:eastAsia="zh-CN"/>
              </w:rPr>
              <w:t>风管式</w:t>
            </w:r>
          </w:p>
        </w:tc>
      </w:tr>
      <w:tr w14:paraId="5AC7CF65">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735B153">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12</w:t>
            </w:r>
          </w:p>
        </w:tc>
        <w:tc>
          <w:tcPr>
            <w:tcW w:w="792" w:type="dxa"/>
            <w:tcBorders>
              <w:top w:val="single" w:color="000000" w:sz="4" w:space="0"/>
              <w:left w:val="single" w:color="000000" w:sz="4" w:space="0"/>
              <w:bottom w:val="single" w:color="000000" w:sz="4" w:space="0"/>
              <w:right w:val="single" w:color="000000" w:sz="4" w:space="0"/>
            </w:tcBorders>
            <w:vAlign w:val="center"/>
          </w:tcPr>
          <w:p w14:paraId="23FE6B00">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医务室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381BE80D">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2</w:t>
            </w:r>
            <w:r>
              <w:rPr>
                <w:rFonts w:hint="eastAsia" w:ascii="宋体" w:hAnsi="宋体" w:cs="宋体"/>
                <w:color w:val="auto"/>
                <w:kern w:val="0"/>
                <w:sz w:val="18"/>
                <w:szCs w:val="18"/>
                <w:highlight w:val="none"/>
                <w:lang w:val="en-US" w:eastAsia="zh-CN"/>
              </w:rPr>
              <w:t>5</w:t>
            </w:r>
            <w:r>
              <w:rPr>
                <w:rFonts w:hint="eastAsia" w:ascii="宋体" w:hAnsi="宋体" w:cs="宋体"/>
                <w:color w:val="auto"/>
                <w:kern w:val="0"/>
                <w:sz w:val="18"/>
                <w:szCs w:val="18"/>
                <w:highlight w:val="none"/>
              </w:rPr>
              <w:t>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1A14FD31">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单位负荷：2</w:t>
            </w:r>
            <w:r>
              <w:rPr>
                <w:rFonts w:hint="eastAsia" w:ascii="宋体" w:hAnsi="宋体" w:cs="宋体"/>
                <w:color w:val="auto"/>
                <w:kern w:val="0"/>
                <w:sz w:val="18"/>
                <w:szCs w:val="18"/>
                <w:highlight w:val="none"/>
                <w:lang w:val="en-US" w:eastAsia="zh-CN"/>
              </w:rPr>
              <w:t>24</w:t>
            </w:r>
            <w:r>
              <w:rPr>
                <w:rFonts w:hint="eastAsia" w:ascii="宋体" w:hAnsi="宋体" w:cs="宋体"/>
                <w:color w:val="auto"/>
                <w:kern w:val="0"/>
                <w:sz w:val="18"/>
                <w:szCs w:val="18"/>
                <w:highlight w:val="none"/>
              </w:rPr>
              <w:t>（w/㎡）；单台冷量：</w:t>
            </w:r>
            <w:r>
              <w:rPr>
                <w:rFonts w:hint="eastAsia" w:ascii="宋体" w:hAnsi="宋体" w:cs="宋体"/>
                <w:color w:val="auto"/>
                <w:kern w:val="0"/>
                <w:sz w:val="18"/>
                <w:szCs w:val="18"/>
                <w:highlight w:val="none"/>
                <w:lang w:val="en-US" w:eastAsia="zh-CN"/>
              </w:rPr>
              <w:t>56</w:t>
            </w:r>
            <w:r>
              <w:rPr>
                <w:rFonts w:hint="eastAsia" w:ascii="宋体" w:hAnsi="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1025C09">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677BF663">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05399BC8">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lang w:val="en-US" w:eastAsia="zh-CN"/>
              </w:rPr>
              <w:t>风管式</w:t>
            </w:r>
          </w:p>
        </w:tc>
      </w:tr>
      <w:tr w14:paraId="5B6FABA1">
        <w:tblPrEx>
          <w:tblCellMar>
            <w:top w:w="0" w:type="dxa"/>
            <w:left w:w="108" w:type="dxa"/>
            <w:bottom w:w="0" w:type="dxa"/>
            <w:right w:w="108" w:type="dxa"/>
          </w:tblCellMar>
        </w:tblPrEx>
        <w:trPr>
          <w:trHeight w:val="907" w:hRule="atLeast"/>
        </w:trPr>
        <w:tc>
          <w:tcPr>
            <w:tcW w:w="494" w:type="dxa"/>
            <w:vMerge w:val="restart"/>
            <w:tcBorders>
              <w:top w:val="single" w:color="000000" w:sz="4" w:space="0"/>
              <w:left w:val="single" w:color="000000" w:sz="4" w:space="0"/>
              <w:bottom w:val="single" w:color="000000" w:sz="4" w:space="0"/>
              <w:right w:val="single" w:color="000000" w:sz="4" w:space="0"/>
            </w:tcBorders>
            <w:vAlign w:val="center"/>
          </w:tcPr>
          <w:p w14:paraId="6919DA38">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13</w:t>
            </w:r>
          </w:p>
        </w:tc>
        <w:tc>
          <w:tcPr>
            <w:tcW w:w="792" w:type="dxa"/>
            <w:vMerge w:val="restart"/>
            <w:tcBorders>
              <w:top w:val="single" w:color="000000" w:sz="4" w:space="0"/>
              <w:left w:val="single" w:color="000000" w:sz="4" w:space="0"/>
              <w:bottom w:val="single" w:color="000000" w:sz="4" w:space="0"/>
              <w:right w:val="single" w:color="000000" w:sz="4" w:space="0"/>
            </w:tcBorders>
            <w:vAlign w:val="center"/>
          </w:tcPr>
          <w:p w14:paraId="58186547">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综合活动室</w:t>
            </w:r>
          </w:p>
        </w:tc>
        <w:tc>
          <w:tcPr>
            <w:tcW w:w="1457" w:type="dxa"/>
            <w:vMerge w:val="restart"/>
            <w:tcBorders>
              <w:top w:val="single" w:color="000000" w:sz="4" w:space="0"/>
              <w:left w:val="single" w:color="000000" w:sz="4" w:space="0"/>
              <w:bottom w:val="single" w:color="000000" w:sz="4" w:space="0"/>
              <w:right w:val="single" w:color="000000" w:sz="4" w:space="0"/>
            </w:tcBorders>
            <w:vAlign w:val="center"/>
          </w:tcPr>
          <w:p w14:paraId="2E1649E3">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99</w:t>
            </w:r>
            <w:r>
              <w:rPr>
                <w:rFonts w:hint="eastAsia" w:ascii="宋体" w:hAnsi="宋体" w:cs="宋体"/>
                <w:color w:val="auto"/>
                <w:kern w:val="0"/>
                <w:sz w:val="18"/>
                <w:szCs w:val="18"/>
                <w:highlight w:val="none"/>
              </w:rPr>
              <w:t>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00E067CA">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单位负荷：2</w:t>
            </w:r>
            <w:r>
              <w:rPr>
                <w:rFonts w:hint="eastAsia" w:ascii="宋体" w:hAnsi="宋体" w:cs="宋体"/>
                <w:color w:val="auto"/>
                <w:kern w:val="0"/>
                <w:sz w:val="18"/>
                <w:szCs w:val="18"/>
                <w:highlight w:val="none"/>
                <w:lang w:val="en-US" w:eastAsia="zh-CN"/>
              </w:rPr>
              <w:t>45</w:t>
            </w:r>
            <w:r>
              <w:rPr>
                <w:rFonts w:hint="eastAsia" w:ascii="宋体" w:hAnsi="宋体" w:cs="宋体"/>
                <w:color w:val="auto"/>
                <w:kern w:val="0"/>
                <w:sz w:val="18"/>
                <w:szCs w:val="18"/>
                <w:highlight w:val="none"/>
              </w:rPr>
              <w:t>（w/㎡）；单台冷量：</w:t>
            </w:r>
            <w:r>
              <w:rPr>
                <w:rFonts w:hint="eastAsia" w:ascii="宋体" w:hAnsi="宋体" w:cs="宋体"/>
                <w:color w:val="auto"/>
                <w:kern w:val="0"/>
                <w:sz w:val="18"/>
                <w:szCs w:val="18"/>
                <w:highlight w:val="none"/>
                <w:lang w:val="en-US" w:eastAsia="zh-CN"/>
              </w:rPr>
              <w:t>90</w:t>
            </w:r>
            <w:r>
              <w:rPr>
                <w:rFonts w:hint="eastAsia" w:ascii="宋体" w:hAnsi="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799670D1">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19DB450">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2</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5FFE70A9">
            <w:pPr>
              <w:widowControl/>
              <w:jc w:val="center"/>
              <w:textAlignment w:val="center"/>
              <w:rPr>
                <w:rFonts w:ascii="宋体" w:hAnsi="宋体" w:cs="宋体"/>
                <w:kern w:val="0"/>
                <w:sz w:val="18"/>
                <w:szCs w:val="18"/>
                <w:highlight w:val="none"/>
                <w:bdr w:val="single" w:color="000000" w:sz="4" w:space="0"/>
              </w:rPr>
            </w:pPr>
            <w:r>
              <w:rPr>
                <w:rFonts w:hint="eastAsia" w:ascii="宋体" w:hAnsi="宋体" w:cs="宋体"/>
                <w:color w:val="auto"/>
                <w:kern w:val="0"/>
                <w:sz w:val="18"/>
                <w:szCs w:val="18"/>
                <w:highlight w:val="none"/>
                <w:lang w:val="en-US" w:eastAsia="zh-CN"/>
              </w:rPr>
              <w:t>风管式</w:t>
            </w:r>
          </w:p>
        </w:tc>
      </w:tr>
      <w:tr w14:paraId="7A4771F8">
        <w:tblPrEx>
          <w:tblCellMar>
            <w:top w:w="0" w:type="dxa"/>
            <w:left w:w="108" w:type="dxa"/>
            <w:bottom w:w="0" w:type="dxa"/>
            <w:right w:w="108" w:type="dxa"/>
          </w:tblCellMar>
        </w:tblPrEx>
        <w:trPr>
          <w:trHeight w:val="907" w:hRule="atLeast"/>
        </w:trPr>
        <w:tc>
          <w:tcPr>
            <w:tcW w:w="494" w:type="dxa"/>
            <w:vMerge w:val="continue"/>
            <w:tcBorders>
              <w:top w:val="single" w:color="000000" w:sz="4" w:space="0"/>
              <w:left w:val="single" w:color="000000" w:sz="4" w:space="0"/>
              <w:bottom w:val="single" w:color="000000" w:sz="4" w:space="0"/>
              <w:right w:val="single" w:color="000000" w:sz="4" w:space="0"/>
            </w:tcBorders>
            <w:vAlign w:val="center"/>
          </w:tcPr>
          <w:p w14:paraId="00E7FE98">
            <w:pPr>
              <w:widowControl/>
              <w:jc w:val="center"/>
              <w:textAlignment w:val="center"/>
              <w:rPr>
                <w:rFonts w:ascii="宋体" w:hAnsi="宋体" w:cs="宋体"/>
                <w:kern w:val="0"/>
                <w:sz w:val="18"/>
                <w:szCs w:val="18"/>
                <w:highlight w:val="none"/>
              </w:rPr>
            </w:pPr>
          </w:p>
        </w:tc>
        <w:tc>
          <w:tcPr>
            <w:tcW w:w="792" w:type="dxa"/>
            <w:vMerge w:val="continue"/>
            <w:tcBorders>
              <w:top w:val="single" w:color="000000" w:sz="4" w:space="0"/>
              <w:left w:val="single" w:color="000000" w:sz="4" w:space="0"/>
              <w:bottom w:val="single" w:color="000000" w:sz="4" w:space="0"/>
              <w:right w:val="single" w:color="000000" w:sz="4" w:space="0"/>
            </w:tcBorders>
            <w:vAlign w:val="center"/>
          </w:tcPr>
          <w:p w14:paraId="5E3DABF0">
            <w:pPr>
              <w:widowControl/>
              <w:jc w:val="center"/>
              <w:textAlignment w:val="center"/>
              <w:rPr>
                <w:rFonts w:ascii="宋体" w:hAnsi="宋体" w:cs="宋体"/>
                <w:kern w:val="0"/>
                <w:sz w:val="18"/>
                <w:szCs w:val="18"/>
                <w:highlight w:val="none"/>
              </w:rPr>
            </w:pPr>
          </w:p>
        </w:tc>
        <w:tc>
          <w:tcPr>
            <w:tcW w:w="1457" w:type="dxa"/>
            <w:vMerge w:val="continue"/>
            <w:tcBorders>
              <w:top w:val="single" w:color="000000" w:sz="4" w:space="0"/>
              <w:left w:val="single" w:color="000000" w:sz="4" w:space="0"/>
              <w:bottom w:val="single" w:color="000000" w:sz="4" w:space="0"/>
              <w:right w:val="single" w:color="000000" w:sz="4" w:space="0"/>
            </w:tcBorders>
            <w:vAlign w:val="center"/>
          </w:tcPr>
          <w:p w14:paraId="3704A487">
            <w:pPr>
              <w:widowControl/>
              <w:jc w:val="center"/>
              <w:textAlignment w:val="center"/>
              <w:rPr>
                <w:rFonts w:ascii="宋体" w:hAnsi="宋体" w:cs="宋体"/>
                <w:kern w:val="0"/>
                <w:sz w:val="18"/>
                <w:szCs w:val="18"/>
                <w:highlight w:val="none"/>
              </w:rPr>
            </w:pPr>
          </w:p>
        </w:tc>
        <w:tc>
          <w:tcPr>
            <w:tcW w:w="2560" w:type="dxa"/>
            <w:tcBorders>
              <w:top w:val="single" w:color="000000" w:sz="4" w:space="0"/>
              <w:left w:val="single" w:color="000000" w:sz="4" w:space="0"/>
              <w:bottom w:val="single" w:color="000000" w:sz="4" w:space="0"/>
              <w:right w:val="single" w:color="000000" w:sz="4" w:space="0"/>
            </w:tcBorders>
            <w:vAlign w:val="center"/>
          </w:tcPr>
          <w:p w14:paraId="09C5FA81">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rPr>
              <w:t>单位负荷：2</w:t>
            </w:r>
            <w:r>
              <w:rPr>
                <w:rFonts w:hint="eastAsia" w:ascii="宋体" w:hAnsi="宋体" w:cs="宋体"/>
                <w:color w:val="auto"/>
                <w:kern w:val="0"/>
                <w:sz w:val="18"/>
                <w:szCs w:val="18"/>
                <w:highlight w:val="none"/>
                <w:lang w:val="en-US" w:eastAsia="zh-CN"/>
              </w:rPr>
              <w:t>45</w:t>
            </w:r>
            <w:r>
              <w:rPr>
                <w:rFonts w:hint="eastAsia" w:ascii="宋体" w:hAnsi="宋体" w:cs="宋体"/>
                <w:color w:val="auto"/>
                <w:kern w:val="0"/>
                <w:sz w:val="18"/>
                <w:szCs w:val="18"/>
                <w:highlight w:val="none"/>
              </w:rPr>
              <w:t>（w/㎡）；单台冷量：</w:t>
            </w:r>
            <w:r>
              <w:rPr>
                <w:rFonts w:hint="eastAsia" w:ascii="宋体" w:hAnsi="宋体" w:cs="宋体"/>
                <w:color w:val="auto"/>
                <w:kern w:val="0"/>
                <w:sz w:val="18"/>
                <w:szCs w:val="18"/>
                <w:highlight w:val="none"/>
                <w:lang w:val="en-US" w:eastAsia="zh-CN"/>
              </w:rPr>
              <w:t>63</w:t>
            </w:r>
            <w:r>
              <w:rPr>
                <w:rFonts w:hint="eastAsia" w:ascii="宋体" w:hAnsi="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EC0B554">
            <w:pPr>
              <w:widowControl/>
              <w:jc w:val="center"/>
              <w:textAlignment w:val="cente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609D32E5">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6B703AB8">
            <w:pPr>
              <w:widowControl/>
              <w:jc w:val="center"/>
              <w:textAlignment w:val="center"/>
              <w:rPr>
                <w:rFonts w:ascii="宋体" w:hAnsi="宋体" w:cs="宋体"/>
                <w:kern w:val="0"/>
                <w:sz w:val="18"/>
                <w:szCs w:val="18"/>
                <w:highlight w:val="none"/>
              </w:rPr>
            </w:pPr>
            <w:r>
              <w:rPr>
                <w:rFonts w:hint="eastAsia" w:ascii="宋体" w:hAnsi="宋体" w:cs="宋体"/>
                <w:color w:val="auto"/>
                <w:kern w:val="0"/>
                <w:sz w:val="18"/>
                <w:szCs w:val="18"/>
                <w:highlight w:val="none"/>
                <w:lang w:val="en-US" w:eastAsia="zh-CN"/>
              </w:rPr>
              <w:t>风管式</w:t>
            </w:r>
          </w:p>
        </w:tc>
      </w:tr>
      <w:tr w14:paraId="30F4D421">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33EDCB4">
            <w:pPr>
              <w:widowControl/>
              <w:jc w:val="center"/>
              <w:textAlignment w:val="center"/>
              <w:rPr>
                <w:rFonts w:ascii="宋体" w:hAnsi="宋体" w:cs="宋体"/>
                <w:b/>
                <w:bCs/>
                <w:kern w:val="0"/>
                <w:sz w:val="18"/>
                <w:szCs w:val="18"/>
                <w:highlight w:val="none"/>
              </w:rPr>
            </w:pPr>
            <w:r>
              <w:rPr>
                <w:rFonts w:hint="eastAsia" w:ascii="宋体" w:hAnsi="宋体" w:cs="宋体"/>
                <w:color w:val="auto"/>
                <w:kern w:val="0"/>
                <w:sz w:val="18"/>
                <w:szCs w:val="18"/>
                <w:highlight w:val="none"/>
              </w:rPr>
              <w:t>14</w:t>
            </w:r>
          </w:p>
        </w:tc>
        <w:tc>
          <w:tcPr>
            <w:tcW w:w="792" w:type="dxa"/>
            <w:tcBorders>
              <w:top w:val="single" w:color="000000" w:sz="4" w:space="0"/>
              <w:left w:val="single" w:color="000000" w:sz="4" w:space="0"/>
              <w:bottom w:val="single" w:color="000000" w:sz="4" w:space="0"/>
              <w:right w:val="single" w:color="000000" w:sz="4" w:space="0"/>
            </w:tcBorders>
            <w:vAlign w:val="center"/>
          </w:tcPr>
          <w:p w14:paraId="23E15AAD">
            <w:pPr>
              <w:widowControl/>
              <w:jc w:val="center"/>
              <w:textAlignment w:val="center"/>
            </w:pPr>
            <w:r>
              <w:rPr>
                <w:rFonts w:hint="eastAsia" w:ascii="宋体" w:hAnsi="宋体" w:cs="宋体"/>
                <w:color w:val="auto"/>
                <w:kern w:val="0"/>
                <w:sz w:val="18"/>
                <w:szCs w:val="18"/>
                <w:highlight w:val="none"/>
              </w:rPr>
              <w:t>书画室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741A4AC5">
            <w:pPr>
              <w:widowControl/>
              <w:jc w:val="center"/>
              <w:textAlignment w:val="center"/>
              <w:rPr>
                <w:rFonts w:ascii="宋体" w:hAnsi="宋体" w:cs="宋体"/>
                <w:b/>
                <w:bCs/>
                <w:kern w:val="0"/>
                <w:sz w:val="18"/>
                <w:szCs w:val="18"/>
                <w:highlight w:val="none"/>
              </w:rPr>
            </w:pPr>
            <w:r>
              <w:rPr>
                <w:rFonts w:hint="eastAsia" w:ascii="宋体" w:hAnsi="宋体" w:cs="宋体"/>
                <w:color w:val="auto"/>
                <w:kern w:val="0"/>
                <w:sz w:val="18"/>
                <w:szCs w:val="18"/>
                <w:highlight w:val="none"/>
                <w:lang w:val="en-US" w:eastAsia="zh-CN"/>
              </w:rPr>
              <w:t>26</w:t>
            </w:r>
            <w:r>
              <w:rPr>
                <w:rFonts w:hint="eastAsia" w:ascii="宋体" w:hAnsi="宋体" w:cs="宋体"/>
                <w:color w:val="auto"/>
                <w:kern w:val="0"/>
                <w:sz w:val="18"/>
                <w:szCs w:val="18"/>
                <w:highlight w:val="none"/>
              </w:rPr>
              <w:t>平方</w:t>
            </w:r>
          </w:p>
        </w:tc>
        <w:tc>
          <w:tcPr>
            <w:tcW w:w="2560" w:type="dxa"/>
            <w:tcBorders>
              <w:top w:val="single" w:color="000000" w:sz="4" w:space="0"/>
              <w:left w:val="single" w:color="000000" w:sz="4" w:space="0"/>
              <w:bottom w:val="single" w:color="000000" w:sz="4" w:space="0"/>
              <w:right w:val="single" w:color="000000" w:sz="4" w:space="0"/>
            </w:tcBorders>
            <w:vAlign w:val="center"/>
          </w:tcPr>
          <w:p w14:paraId="75E0E4AC">
            <w:pPr>
              <w:widowControl/>
              <w:jc w:val="center"/>
              <w:textAlignment w:val="center"/>
            </w:pPr>
            <w:r>
              <w:rPr>
                <w:rFonts w:hint="eastAsia" w:ascii="宋体" w:hAnsi="宋体" w:cs="宋体"/>
                <w:color w:val="auto"/>
                <w:kern w:val="0"/>
                <w:sz w:val="18"/>
                <w:szCs w:val="18"/>
                <w:highlight w:val="none"/>
              </w:rPr>
              <w:t>单位负荷：2</w:t>
            </w:r>
            <w:r>
              <w:rPr>
                <w:rFonts w:hint="eastAsia" w:ascii="宋体" w:hAnsi="宋体" w:cs="宋体"/>
                <w:color w:val="auto"/>
                <w:kern w:val="0"/>
                <w:sz w:val="18"/>
                <w:szCs w:val="18"/>
                <w:highlight w:val="none"/>
                <w:lang w:val="en-US" w:eastAsia="zh-CN"/>
              </w:rPr>
              <w:t>42</w:t>
            </w:r>
            <w:r>
              <w:rPr>
                <w:rFonts w:hint="eastAsia" w:ascii="宋体" w:hAnsi="宋体" w:cs="宋体"/>
                <w:color w:val="auto"/>
                <w:kern w:val="0"/>
                <w:sz w:val="18"/>
                <w:szCs w:val="18"/>
                <w:highlight w:val="none"/>
              </w:rPr>
              <w:t>（w/㎡）；单台冷量：</w:t>
            </w:r>
            <w:r>
              <w:rPr>
                <w:rFonts w:hint="eastAsia" w:ascii="宋体" w:hAnsi="宋体" w:cs="宋体"/>
                <w:color w:val="auto"/>
                <w:kern w:val="0"/>
                <w:sz w:val="18"/>
                <w:szCs w:val="18"/>
                <w:highlight w:val="none"/>
                <w:lang w:val="en-US" w:eastAsia="zh-CN"/>
              </w:rPr>
              <w:t>63</w:t>
            </w:r>
            <w:r>
              <w:rPr>
                <w:rFonts w:hint="eastAsia" w:ascii="宋体" w:hAnsi="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E6EE005">
            <w:pPr>
              <w:widowControl/>
              <w:jc w:val="center"/>
              <w:textAlignment w:val="cente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F693D4F">
            <w:pPr>
              <w:widowControl/>
              <w:jc w:val="center"/>
              <w:textAlignment w:val="center"/>
            </w:pPr>
            <w:r>
              <w:rPr>
                <w:rFonts w:hint="eastAsia" w:ascii="宋体" w:hAnsi="宋体" w:cs="宋体"/>
                <w:color w:val="auto"/>
                <w:kern w:val="0"/>
                <w:sz w:val="18"/>
                <w:szCs w:val="18"/>
                <w:highlight w:val="none"/>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53FDEB31">
            <w:pPr>
              <w:widowControl/>
              <w:jc w:val="center"/>
              <w:textAlignment w:val="center"/>
            </w:pPr>
            <w:r>
              <w:rPr>
                <w:rFonts w:hint="eastAsia" w:ascii="宋体" w:hAnsi="宋体" w:cs="宋体"/>
                <w:color w:val="auto"/>
                <w:kern w:val="0"/>
                <w:sz w:val="18"/>
                <w:szCs w:val="18"/>
                <w:highlight w:val="none"/>
              </w:rPr>
              <w:t>四面出风嵌入式</w:t>
            </w:r>
          </w:p>
        </w:tc>
      </w:tr>
      <w:tr w14:paraId="12D0BF66">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1A9BD01">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15</w:t>
            </w:r>
          </w:p>
        </w:tc>
        <w:tc>
          <w:tcPr>
            <w:tcW w:w="792" w:type="dxa"/>
            <w:tcBorders>
              <w:top w:val="single" w:color="000000" w:sz="4" w:space="0"/>
              <w:left w:val="single" w:color="000000" w:sz="4" w:space="0"/>
              <w:bottom w:val="single" w:color="000000" w:sz="4" w:space="0"/>
              <w:right w:val="single" w:color="000000" w:sz="4" w:space="0"/>
            </w:tcBorders>
            <w:vAlign w:val="center"/>
          </w:tcPr>
          <w:p w14:paraId="2784CBE4">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室外机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6E8F001E">
            <w:pPr>
              <w:widowControl/>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w:t>
            </w:r>
          </w:p>
        </w:tc>
        <w:tc>
          <w:tcPr>
            <w:tcW w:w="2560" w:type="dxa"/>
            <w:tcBorders>
              <w:top w:val="single" w:color="000000" w:sz="4" w:space="0"/>
              <w:left w:val="single" w:color="000000" w:sz="4" w:space="0"/>
              <w:bottom w:val="single" w:color="000000" w:sz="4" w:space="0"/>
              <w:right w:val="single" w:color="000000" w:sz="4" w:space="0"/>
            </w:tcBorders>
            <w:vAlign w:val="center"/>
          </w:tcPr>
          <w:p w14:paraId="11FF58A7">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单台冷量：</w:t>
            </w:r>
            <w:r>
              <w:rPr>
                <w:rFonts w:hint="eastAsia" w:ascii="宋体" w:hAnsi="宋体" w:cs="宋体"/>
                <w:color w:val="auto"/>
                <w:kern w:val="0"/>
                <w:sz w:val="18"/>
                <w:szCs w:val="18"/>
                <w:highlight w:val="none"/>
                <w:lang w:val="en-US" w:eastAsia="zh-CN"/>
              </w:rPr>
              <w:t>28.6</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k</w:t>
            </w:r>
            <w:r>
              <w:rPr>
                <w:rFonts w:hint="eastAsia" w:ascii="宋体" w:hAnsi="宋体" w:cs="宋体"/>
                <w:color w:val="auto"/>
                <w:kern w:val="0"/>
                <w:sz w:val="18"/>
                <w:szCs w:val="18"/>
                <w:highlight w:val="none"/>
              </w:rPr>
              <w:t>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70D01A6E">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979FD40">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7F432541">
            <w:pPr>
              <w:widowControl/>
              <w:jc w:val="center"/>
              <w:textAlignment w:val="center"/>
              <w:rPr>
                <w:rFonts w:hint="eastAsia" w:ascii="宋体" w:hAnsi="宋体" w:cs="宋体"/>
                <w:color w:val="auto"/>
                <w:kern w:val="0"/>
                <w:sz w:val="18"/>
                <w:szCs w:val="18"/>
                <w:highlight w:val="none"/>
              </w:rPr>
            </w:pPr>
          </w:p>
        </w:tc>
      </w:tr>
      <w:tr w14:paraId="17D8DBD5">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603656F">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16</w:t>
            </w:r>
          </w:p>
        </w:tc>
        <w:tc>
          <w:tcPr>
            <w:tcW w:w="792" w:type="dxa"/>
            <w:tcBorders>
              <w:top w:val="single" w:color="000000" w:sz="4" w:space="0"/>
              <w:left w:val="single" w:color="000000" w:sz="4" w:space="0"/>
              <w:bottom w:val="single" w:color="000000" w:sz="4" w:space="0"/>
              <w:right w:val="single" w:color="000000" w:sz="4" w:space="0"/>
            </w:tcBorders>
            <w:vAlign w:val="center"/>
          </w:tcPr>
          <w:p w14:paraId="5BB1C104">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室外机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20E680FC">
            <w:pPr>
              <w:widowControl/>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w:t>
            </w:r>
          </w:p>
        </w:tc>
        <w:tc>
          <w:tcPr>
            <w:tcW w:w="2560" w:type="dxa"/>
            <w:tcBorders>
              <w:top w:val="single" w:color="000000" w:sz="4" w:space="0"/>
              <w:left w:val="single" w:color="000000" w:sz="4" w:space="0"/>
              <w:bottom w:val="single" w:color="000000" w:sz="4" w:space="0"/>
              <w:right w:val="single" w:color="000000" w:sz="4" w:space="0"/>
            </w:tcBorders>
            <w:vAlign w:val="center"/>
          </w:tcPr>
          <w:p w14:paraId="1A97B21F">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单台冷量：</w:t>
            </w:r>
            <w:r>
              <w:rPr>
                <w:rFonts w:hint="eastAsia" w:ascii="宋体" w:hAnsi="宋体" w:cs="宋体"/>
                <w:color w:val="auto"/>
                <w:kern w:val="0"/>
                <w:sz w:val="18"/>
                <w:szCs w:val="18"/>
                <w:highlight w:val="none"/>
                <w:lang w:val="en-US" w:eastAsia="zh-CN"/>
              </w:rPr>
              <w:t>50.4</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k</w:t>
            </w:r>
            <w:r>
              <w:rPr>
                <w:rFonts w:hint="eastAsia" w:ascii="宋体" w:hAnsi="宋体" w:cs="宋体"/>
                <w:color w:val="auto"/>
                <w:kern w:val="0"/>
                <w:sz w:val="18"/>
                <w:szCs w:val="18"/>
                <w:highlight w:val="none"/>
              </w:rPr>
              <w:t>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3B6351C5">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A8C918F">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61D1642B">
            <w:pPr>
              <w:widowControl/>
              <w:jc w:val="center"/>
              <w:textAlignment w:val="center"/>
              <w:rPr>
                <w:rFonts w:hint="eastAsia" w:ascii="宋体" w:hAnsi="宋体" w:cs="宋体"/>
                <w:color w:val="auto"/>
                <w:kern w:val="0"/>
                <w:sz w:val="18"/>
                <w:szCs w:val="18"/>
                <w:highlight w:val="none"/>
              </w:rPr>
            </w:pPr>
          </w:p>
        </w:tc>
      </w:tr>
      <w:tr w14:paraId="4225D710">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B563998">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17</w:t>
            </w:r>
          </w:p>
        </w:tc>
        <w:tc>
          <w:tcPr>
            <w:tcW w:w="792" w:type="dxa"/>
            <w:tcBorders>
              <w:top w:val="single" w:color="000000" w:sz="4" w:space="0"/>
              <w:left w:val="single" w:color="000000" w:sz="4" w:space="0"/>
              <w:bottom w:val="single" w:color="000000" w:sz="4" w:space="0"/>
              <w:right w:val="single" w:color="000000" w:sz="4" w:space="0"/>
            </w:tcBorders>
            <w:vAlign w:val="center"/>
          </w:tcPr>
          <w:p w14:paraId="3A3493B2">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室外机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5CB2E97A">
            <w:pPr>
              <w:widowControl/>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w:t>
            </w:r>
          </w:p>
        </w:tc>
        <w:tc>
          <w:tcPr>
            <w:tcW w:w="2560" w:type="dxa"/>
            <w:tcBorders>
              <w:top w:val="single" w:color="000000" w:sz="4" w:space="0"/>
              <w:left w:val="single" w:color="000000" w:sz="4" w:space="0"/>
              <w:bottom w:val="single" w:color="000000" w:sz="4" w:space="0"/>
              <w:right w:val="single" w:color="000000" w:sz="4" w:space="0"/>
            </w:tcBorders>
            <w:vAlign w:val="center"/>
          </w:tcPr>
          <w:p w14:paraId="2D69BD04">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单台冷量：</w:t>
            </w:r>
            <w:r>
              <w:rPr>
                <w:rFonts w:hint="eastAsia" w:ascii="宋体" w:hAnsi="宋体" w:cs="宋体"/>
                <w:color w:val="auto"/>
                <w:kern w:val="0"/>
                <w:sz w:val="18"/>
                <w:szCs w:val="18"/>
                <w:highlight w:val="none"/>
                <w:lang w:val="en-US" w:eastAsia="zh-CN"/>
              </w:rPr>
              <w:t>68.0</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k</w:t>
            </w:r>
            <w:r>
              <w:rPr>
                <w:rFonts w:hint="eastAsia" w:ascii="宋体" w:hAnsi="宋体" w:cs="宋体"/>
                <w:color w:val="auto"/>
                <w:kern w:val="0"/>
                <w:sz w:val="18"/>
                <w:szCs w:val="18"/>
                <w:highlight w:val="none"/>
              </w:rPr>
              <w:t>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0517724B">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69666306">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5C259AA0">
            <w:pPr>
              <w:widowControl/>
              <w:jc w:val="center"/>
              <w:textAlignment w:val="center"/>
              <w:rPr>
                <w:rFonts w:hint="eastAsia" w:ascii="宋体" w:hAnsi="宋体" w:cs="宋体"/>
                <w:color w:val="auto"/>
                <w:kern w:val="0"/>
                <w:sz w:val="18"/>
                <w:szCs w:val="18"/>
                <w:highlight w:val="none"/>
              </w:rPr>
            </w:pPr>
          </w:p>
        </w:tc>
      </w:tr>
      <w:tr w14:paraId="7CB41D4A">
        <w:tblPrEx>
          <w:tblCellMar>
            <w:top w:w="0" w:type="dxa"/>
            <w:left w:w="108" w:type="dxa"/>
            <w:bottom w:w="0" w:type="dxa"/>
            <w:right w:w="108" w:type="dxa"/>
          </w:tblCellMar>
        </w:tblPrEx>
        <w:trPr>
          <w:trHeight w:val="907" w:hRule="atLeast"/>
        </w:trPr>
        <w:tc>
          <w:tcPr>
            <w:tcW w:w="8519" w:type="dxa"/>
            <w:gridSpan w:val="9"/>
            <w:tcBorders>
              <w:top w:val="single" w:color="000000" w:sz="4" w:space="0"/>
              <w:left w:val="single" w:color="000000" w:sz="4" w:space="0"/>
              <w:bottom w:val="single" w:color="000000" w:sz="4" w:space="0"/>
              <w:right w:val="single" w:color="000000" w:sz="4" w:space="0"/>
            </w:tcBorders>
            <w:vAlign w:val="center"/>
          </w:tcPr>
          <w:p w14:paraId="07D933F5">
            <w:pPr>
              <w:widowControl/>
              <w:jc w:val="center"/>
              <w:textAlignment w:val="center"/>
              <w:rPr>
                <w:rFonts w:hint="eastAsia" w:ascii="宋体" w:hAnsi="宋体" w:cs="宋体"/>
                <w:color w:val="auto"/>
                <w:kern w:val="0"/>
                <w:sz w:val="18"/>
                <w:szCs w:val="18"/>
                <w:highlight w:val="none"/>
              </w:rPr>
            </w:pPr>
            <w:r>
              <w:rPr>
                <w:rFonts w:hint="eastAsia" w:ascii="宋体" w:hAnsi="宋体" w:cs="宋体"/>
                <w:b/>
                <w:bCs/>
                <w:kern w:val="0"/>
                <w:szCs w:val="21"/>
                <w:highlight w:val="none"/>
                <w:lang w:val="en-US" w:eastAsia="zh-CN"/>
              </w:rPr>
              <w:t>党群服务中心办公室</w:t>
            </w:r>
          </w:p>
        </w:tc>
      </w:tr>
      <w:tr w14:paraId="6851CCCF">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691136E">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18</w:t>
            </w:r>
          </w:p>
        </w:tc>
        <w:tc>
          <w:tcPr>
            <w:tcW w:w="792" w:type="dxa"/>
            <w:tcBorders>
              <w:top w:val="single" w:color="000000" w:sz="4" w:space="0"/>
              <w:left w:val="single" w:color="000000" w:sz="4" w:space="0"/>
              <w:bottom w:val="single" w:color="000000" w:sz="4" w:space="0"/>
              <w:right w:val="single" w:color="000000" w:sz="4" w:space="0"/>
            </w:tcBorders>
            <w:vAlign w:val="center"/>
          </w:tcPr>
          <w:p w14:paraId="02762368">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24小时服务中心</w:t>
            </w:r>
          </w:p>
        </w:tc>
        <w:tc>
          <w:tcPr>
            <w:tcW w:w="1457" w:type="dxa"/>
            <w:tcBorders>
              <w:top w:val="single" w:color="000000" w:sz="4" w:space="0"/>
              <w:left w:val="single" w:color="000000" w:sz="4" w:space="0"/>
              <w:bottom w:val="single" w:color="000000" w:sz="4" w:space="0"/>
              <w:right w:val="single" w:color="000000" w:sz="4" w:space="0"/>
            </w:tcBorders>
            <w:vAlign w:val="center"/>
          </w:tcPr>
          <w:p w14:paraId="1976D6F9">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14</w:t>
            </w:r>
          </w:p>
        </w:tc>
        <w:tc>
          <w:tcPr>
            <w:tcW w:w="2560" w:type="dxa"/>
            <w:tcBorders>
              <w:top w:val="single" w:color="000000" w:sz="4" w:space="0"/>
              <w:left w:val="single" w:color="000000" w:sz="4" w:space="0"/>
              <w:bottom w:val="single" w:color="000000" w:sz="4" w:space="0"/>
              <w:right w:val="single" w:color="000000" w:sz="4" w:space="0"/>
            </w:tcBorders>
            <w:vAlign w:val="center"/>
          </w:tcPr>
          <w:p w14:paraId="0F34ABB2">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单位负荷：2</w:t>
            </w:r>
            <w:r>
              <w:rPr>
                <w:rFonts w:hint="eastAsia" w:ascii="宋体" w:hAnsi="宋体" w:eastAsia="宋体" w:cs="宋体"/>
                <w:color w:val="auto"/>
                <w:kern w:val="0"/>
                <w:sz w:val="18"/>
                <w:szCs w:val="18"/>
                <w:highlight w:val="none"/>
                <w:lang w:val="en-US" w:eastAsia="zh-CN"/>
              </w:rPr>
              <w:t>50</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3</w:t>
            </w:r>
            <w:r>
              <w:rPr>
                <w:rFonts w:hint="eastAsia" w:ascii="宋体" w:hAnsi="宋体" w:eastAsia="宋体" w:cs="宋体"/>
                <w:color w:val="auto"/>
                <w:kern w:val="0"/>
                <w:sz w:val="18"/>
                <w:szCs w:val="18"/>
                <w:highlight w:val="none"/>
              </w:rPr>
              <w:t>500（w）；一级能效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D7F3F84">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29D508E">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44D64697">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一拖一风管机</w:t>
            </w:r>
          </w:p>
        </w:tc>
      </w:tr>
      <w:tr w14:paraId="184D548B">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FC11C2F">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19</w:t>
            </w:r>
          </w:p>
        </w:tc>
        <w:tc>
          <w:tcPr>
            <w:tcW w:w="792" w:type="dxa"/>
            <w:tcBorders>
              <w:top w:val="single" w:color="000000" w:sz="4" w:space="0"/>
              <w:left w:val="single" w:color="000000" w:sz="4" w:space="0"/>
              <w:bottom w:val="single" w:color="000000" w:sz="4" w:space="0"/>
              <w:right w:val="single" w:color="000000" w:sz="4" w:space="0"/>
            </w:tcBorders>
            <w:vAlign w:val="center"/>
          </w:tcPr>
          <w:p w14:paraId="09A9ADBB">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档案室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3521B3B9">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2560" w:type="dxa"/>
            <w:tcBorders>
              <w:top w:val="single" w:color="000000" w:sz="4" w:space="0"/>
              <w:left w:val="single" w:color="000000" w:sz="4" w:space="0"/>
              <w:bottom w:val="single" w:color="000000" w:sz="4" w:space="0"/>
              <w:right w:val="single" w:color="000000" w:sz="4" w:space="0"/>
            </w:tcBorders>
            <w:vAlign w:val="center"/>
          </w:tcPr>
          <w:p w14:paraId="45C0417E">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228</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50</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75B237D4">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BEF4D7D">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41283931">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风管机</w:t>
            </w:r>
          </w:p>
        </w:tc>
      </w:tr>
      <w:tr w14:paraId="524BE1ED">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C8BD957">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20</w:t>
            </w:r>
          </w:p>
        </w:tc>
        <w:tc>
          <w:tcPr>
            <w:tcW w:w="792" w:type="dxa"/>
            <w:tcBorders>
              <w:top w:val="single" w:color="000000" w:sz="4" w:space="0"/>
              <w:left w:val="single" w:color="000000" w:sz="4" w:space="0"/>
              <w:bottom w:val="single" w:color="000000" w:sz="4" w:space="0"/>
              <w:right w:val="single" w:color="000000" w:sz="4" w:space="0"/>
            </w:tcBorders>
            <w:vAlign w:val="center"/>
          </w:tcPr>
          <w:p w14:paraId="39641565">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集中办公</w:t>
            </w:r>
          </w:p>
        </w:tc>
        <w:tc>
          <w:tcPr>
            <w:tcW w:w="1457" w:type="dxa"/>
            <w:tcBorders>
              <w:top w:val="single" w:color="000000" w:sz="4" w:space="0"/>
              <w:left w:val="single" w:color="000000" w:sz="4" w:space="0"/>
              <w:bottom w:val="single" w:color="000000" w:sz="4" w:space="0"/>
              <w:right w:val="single" w:color="000000" w:sz="4" w:space="0"/>
            </w:tcBorders>
            <w:vAlign w:val="center"/>
          </w:tcPr>
          <w:p w14:paraId="184EB671">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147</w:t>
            </w:r>
          </w:p>
        </w:tc>
        <w:tc>
          <w:tcPr>
            <w:tcW w:w="2560" w:type="dxa"/>
            <w:tcBorders>
              <w:top w:val="single" w:color="000000" w:sz="4" w:space="0"/>
              <w:left w:val="single" w:color="000000" w:sz="4" w:space="0"/>
              <w:bottom w:val="single" w:color="000000" w:sz="4" w:space="0"/>
              <w:right w:val="single" w:color="000000" w:sz="4" w:space="0"/>
            </w:tcBorders>
            <w:vAlign w:val="center"/>
          </w:tcPr>
          <w:p w14:paraId="09D4C254">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245</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90</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6059A55D">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B320FCF">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4</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004DA0CD">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四面出风嵌入式</w:t>
            </w:r>
          </w:p>
        </w:tc>
      </w:tr>
      <w:tr w14:paraId="57B624FC">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9E70C77">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21</w:t>
            </w:r>
          </w:p>
        </w:tc>
        <w:tc>
          <w:tcPr>
            <w:tcW w:w="792" w:type="dxa"/>
            <w:tcBorders>
              <w:top w:val="single" w:color="000000" w:sz="4" w:space="0"/>
              <w:left w:val="single" w:color="000000" w:sz="4" w:space="0"/>
              <w:bottom w:val="single" w:color="000000" w:sz="4" w:space="0"/>
              <w:right w:val="single" w:color="000000" w:sz="4" w:space="0"/>
            </w:tcBorders>
            <w:vAlign w:val="center"/>
          </w:tcPr>
          <w:p w14:paraId="4194F4E0">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乡贤娘舅工作室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7917523A">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2560" w:type="dxa"/>
            <w:tcBorders>
              <w:top w:val="single" w:color="000000" w:sz="4" w:space="0"/>
              <w:left w:val="single" w:color="000000" w:sz="4" w:space="0"/>
              <w:bottom w:val="single" w:color="000000" w:sz="4" w:space="0"/>
              <w:right w:val="single" w:color="000000" w:sz="4" w:space="0"/>
            </w:tcBorders>
            <w:vAlign w:val="center"/>
          </w:tcPr>
          <w:p w14:paraId="28B4BC1E">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228</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50</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3D0974A">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04E27C4">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45BC8815">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风管机</w:t>
            </w:r>
          </w:p>
        </w:tc>
      </w:tr>
      <w:tr w14:paraId="4A74BD12">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248009E">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22</w:t>
            </w:r>
          </w:p>
        </w:tc>
        <w:tc>
          <w:tcPr>
            <w:tcW w:w="792" w:type="dxa"/>
            <w:tcBorders>
              <w:top w:val="single" w:color="000000" w:sz="4" w:space="0"/>
              <w:left w:val="single" w:color="000000" w:sz="4" w:space="0"/>
              <w:bottom w:val="single" w:color="000000" w:sz="4" w:space="0"/>
              <w:right w:val="single" w:color="000000" w:sz="4" w:space="0"/>
            </w:tcBorders>
            <w:vAlign w:val="center"/>
          </w:tcPr>
          <w:p w14:paraId="6E0EC603">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备用</w:t>
            </w:r>
          </w:p>
        </w:tc>
        <w:tc>
          <w:tcPr>
            <w:tcW w:w="1457" w:type="dxa"/>
            <w:tcBorders>
              <w:top w:val="single" w:color="000000" w:sz="4" w:space="0"/>
              <w:left w:val="single" w:color="000000" w:sz="4" w:space="0"/>
              <w:bottom w:val="single" w:color="000000" w:sz="4" w:space="0"/>
              <w:right w:val="single" w:color="000000" w:sz="4" w:space="0"/>
            </w:tcBorders>
            <w:vAlign w:val="center"/>
          </w:tcPr>
          <w:p w14:paraId="5EE66CD3">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2560" w:type="dxa"/>
            <w:tcBorders>
              <w:top w:val="single" w:color="000000" w:sz="4" w:space="0"/>
              <w:left w:val="single" w:color="000000" w:sz="4" w:space="0"/>
              <w:bottom w:val="single" w:color="000000" w:sz="4" w:space="0"/>
              <w:right w:val="single" w:color="000000" w:sz="4" w:space="0"/>
            </w:tcBorders>
            <w:vAlign w:val="center"/>
          </w:tcPr>
          <w:p w14:paraId="6800CB8D">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228</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50</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CA09CA9">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C56B7C8">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4319C19C">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风管机</w:t>
            </w:r>
          </w:p>
        </w:tc>
      </w:tr>
      <w:tr w14:paraId="24A3BC0F">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617A3F5">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23</w:t>
            </w:r>
          </w:p>
        </w:tc>
        <w:tc>
          <w:tcPr>
            <w:tcW w:w="792" w:type="dxa"/>
            <w:tcBorders>
              <w:top w:val="single" w:color="000000" w:sz="4" w:space="0"/>
              <w:left w:val="single" w:color="000000" w:sz="4" w:space="0"/>
              <w:bottom w:val="single" w:color="000000" w:sz="4" w:space="0"/>
              <w:right w:val="single" w:color="000000" w:sz="4" w:space="0"/>
            </w:tcBorders>
            <w:vAlign w:val="center"/>
          </w:tcPr>
          <w:p w14:paraId="127A2B71">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流动党员之家</w:t>
            </w:r>
          </w:p>
        </w:tc>
        <w:tc>
          <w:tcPr>
            <w:tcW w:w="1457" w:type="dxa"/>
            <w:tcBorders>
              <w:top w:val="single" w:color="000000" w:sz="4" w:space="0"/>
              <w:left w:val="single" w:color="000000" w:sz="4" w:space="0"/>
              <w:bottom w:val="single" w:color="000000" w:sz="4" w:space="0"/>
              <w:right w:val="single" w:color="000000" w:sz="4" w:space="0"/>
            </w:tcBorders>
            <w:vAlign w:val="center"/>
          </w:tcPr>
          <w:p w14:paraId="19F1F88C">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2560" w:type="dxa"/>
            <w:tcBorders>
              <w:top w:val="single" w:color="000000" w:sz="4" w:space="0"/>
              <w:left w:val="single" w:color="000000" w:sz="4" w:space="0"/>
              <w:bottom w:val="single" w:color="000000" w:sz="4" w:space="0"/>
              <w:right w:val="single" w:color="000000" w:sz="4" w:space="0"/>
            </w:tcBorders>
            <w:vAlign w:val="center"/>
          </w:tcPr>
          <w:p w14:paraId="0C05C50D">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228</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50</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495047B8">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26C3ABEE">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4F60A4DF">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风管机</w:t>
            </w:r>
          </w:p>
        </w:tc>
      </w:tr>
      <w:tr w14:paraId="26214215">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BD0B32F">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24</w:t>
            </w:r>
          </w:p>
        </w:tc>
        <w:tc>
          <w:tcPr>
            <w:tcW w:w="792" w:type="dxa"/>
            <w:tcBorders>
              <w:top w:val="single" w:color="000000" w:sz="4" w:space="0"/>
              <w:left w:val="single" w:color="000000" w:sz="4" w:space="0"/>
              <w:bottom w:val="single" w:color="000000" w:sz="4" w:space="0"/>
              <w:right w:val="single" w:color="000000" w:sz="4" w:space="0"/>
            </w:tcBorders>
            <w:vAlign w:val="center"/>
          </w:tcPr>
          <w:p w14:paraId="2E34BD07">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大会议室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3581D4E2">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45</w:t>
            </w:r>
          </w:p>
        </w:tc>
        <w:tc>
          <w:tcPr>
            <w:tcW w:w="2560" w:type="dxa"/>
            <w:tcBorders>
              <w:top w:val="single" w:color="000000" w:sz="4" w:space="0"/>
              <w:left w:val="single" w:color="000000" w:sz="4" w:space="0"/>
              <w:bottom w:val="single" w:color="000000" w:sz="4" w:space="0"/>
              <w:right w:val="single" w:color="000000" w:sz="4" w:space="0"/>
            </w:tcBorders>
            <w:vAlign w:val="center"/>
          </w:tcPr>
          <w:p w14:paraId="1925283C">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279</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63</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4F7E288">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762147C0">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2</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3F16FB11">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风管机</w:t>
            </w:r>
          </w:p>
        </w:tc>
      </w:tr>
      <w:tr w14:paraId="066ACEBD">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17B727B9">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15</w:t>
            </w:r>
          </w:p>
        </w:tc>
        <w:tc>
          <w:tcPr>
            <w:tcW w:w="792" w:type="dxa"/>
            <w:tcBorders>
              <w:top w:val="single" w:color="000000" w:sz="4" w:space="0"/>
              <w:left w:val="single" w:color="000000" w:sz="4" w:space="0"/>
              <w:bottom w:val="single" w:color="000000" w:sz="4" w:space="0"/>
              <w:right w:val="single" w:color="000000" w:sz="4" w:space="0"/>
            </w:tcBorders>
            <w:vAlign w:val="center"/>
          </w:tcPr>
          <w:p w14:paraId="1B83C8FC">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室外机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0C0E260D">
            <w:pPr>
              <w:widowControl/>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w:t>
            </w:r>
          </w:p>
        </w:tc>
        <w:tc>
          <w:tcPr>
            <w:tcW w:w="2560" w:type="dxa"/>
            <w:tcBorders>
              <w:top w:val="single" w:color="000000" w:sz="4" w:space="0"/>
              <w:left w:val="single" w:color="000000" w:sz="4" w:space="0"/>
              <w:bottom w:val="single" w:color="000000" w:sz="4" w:space="0"/>
              <w:right w:val="single" w:color="000000" w:sz="4" w:space="0"/>
            </w:tcBorders>
            <w:vAlign w:val="center"/>
          </w:tcPr>
          <w:p w14:paraId="0DEC6EB5">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单台冷量：</w:t>
            </w:r>
            <w:r>
              <w:rPr>
                <w:rFonts w:hint="eastAsia" w:ascii="宋体" w:hAnsi="宋体" w:cs="宋体"/>
                <w:color w:val="auto"/>
                <w:kern w:val="0"/>
                <w:sz w:val="18"/>
                <w:szCs w:val="18"/>
                <w:highlight w:val="none"/>
                <w:lang w:val="en-US" w:eastAsia="zh-CN"/>
              </w:rPr>
              <w:t>28.6</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k</w:t>
            </w:r>
            <w:r>
              <w:rPr>
                <w:rFonts w:hint="eastAsia" w:ascii="宋体" w:hAnsi="宋体" w:cs="宋体"/>
                <w:color w:val="auto"/>
                <w:kern w:val="0"/>
                <w:sz w:val="18"/>
                <w:szCs w:val="18"/>
                <w:highlight w:val="none"/>
              </w:rPr>
              <w:t>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3336C6DA">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173785B">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5E1B06BB">
            <w:pPr>
              <w:widowControl/>
              <w:jc w:val="center"/>
              <w:textAlignment w:val="center"/>
              <w:rPr>
                <w:rFonts w:hint="eastAsia" w:ascii="宋体" w:hAnsi="宋体" w:cs="宋体"/>
                <w:color w:val="auto"/>
                <w:kern w:val="0"/>
                <w:sz w:val="18"/>
                <w:szCs w:val="18"/>
                <w:highlight w:val="none"/>
              </w:rPr>
            </w:pPr>
          </w:p>
        </w:tc>
      </w:tr>
      <w:tr w14:paraId="7290C63E">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8F53380">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15</w:t>
            </w:r>
          </w:p>
        </w:tc>
        <w:tc>
          <w:tcPr>
            <w:tcW w:w="792" w:type="dxa"/>
            <w:tcBorders>
              <w:top w:val="single" w:color="000000" w:sz="4" w:space="0"/>
              <w:left w:val="single" w:color="000000" w:sz="4" w:space="0"/>
              <w:bottom w:val="single" w:color="000000" w:sz="4" w:space="0"/>
              <w:right w:val="single" w:color="000000" w:sz="4" w:space="0"/>
            </w:tcBorders>
            <w:vAlign w:val="center"/>
          </w:tcPr>
          <w:p w14:paraId="367BF943">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室外机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2D189827">
            <w:pPr>
              <w:widowControl/>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w:t>
            </w:r>
          </w:p>
        </w:tc>
        <w:tc>
          <w:tcPr>
            <w:tcW w:w="2560" w:type="dxa"/>
            <w:tcBorders>
              <w:top w:val="single" w:color="000000" w:sz="4" w:space="0"/>
              <w:left w:val="single" w:color="000000" w:sz="4" w:space="0"/>
              <w:bottom w:val="single" w:color="000000" w:sz="4" w:space="0"/>
              <w:right w:val="single" w:color="000000" w:sz="4" w:space="0"/>
            </w:tcBorders>
            <w:vAlign w:val="center"/>
          </w:tcPr>
          <w:p w14:paraId="5871188D">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单台冷量：</w:t>
            </w:r>
            <w:r>
              <w:rPr>
                <w:rFonts w:hint="eastAsia" w:ascii="宋体" w:hAnsi="宋体" w:cs="宋体"/>
                <w:color w:val="auto"/>
                <w:kern w:val="0"/>
                <w:sz w:val="18"/>
                <w:szCs w:val="18"/>
                <w:highlight w:val="none"/>
                <w:lang w:val="en-US" w:eastAsia="zh-CN"/>
              </w:rPr>
              <w:t>28.6</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k</w:t>
            </w:r>
            <w:r>
              <w:rPr>
                <w:rFonts w:hint="eastAsia" w:ascii="宋体" w:hAnsi="宋体" w:cs="宋体"/>
                <w:color w:val="auto"/>
                <w:kern w:val="0"/>
                <w:sz w:val="18"/>
                <w:szCs w:val="18"/>
                <w:highlight w:val="none"/>
              </w:rPr>
              <w:t>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8DB4DFA">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E6ECF5B">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59999A17">
            <w:pPr>
              <w:widowControl/>
              <w:jc w:val="center"/>
              <w:textAlignment w:val="center"/>
              <w:rPr>
                <w:rFonts w:hint="eastAsia" w:ascii="宋体" w:hAnsi="宋体" w:cs="宋体"/>
                <w:color w:val="auto"/>
                <w:kern w:val="0"/>
                <w:sz w:val="18"/>
                <w:szCs w:val="18"/>
                <w:highlight w:val="none"/>
              </w:rPr>
            </w:pPr>
          </w:p>
        </w:tc>
      </w:tr>
      <w:tr w14:paraId="60C309FE">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F5476AD">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16</w:t>
            </w:r>
          </w:p>
        </w:tc>
        <w:tc>
          <w:tcPr>
            <w:tcW w:w="792" w:type="dxa"/>
            <w:tcBorders>
              <w:top w:val="single" w:color="000000" w:sz="4" w:space="0"/>
              <w:left w:val="single" w:color="000000" w:sz="4" w:space="0"/>
              <w:bottom w:val="single" w:color="000000" w:sz="4" w:space="0"/>
              <w:right w:val="single" w:color="000000" w:sz="4" w:space="0"/>
            </w:tcBorders>
            <w:vAlign w:val="center"/>
          </w:tcPr>
          <w:p w14:paraId="6ED8AF46">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室外机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1CBF341A">
            <w:pPr>
              <w:widowControl/>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w:t>
            </w:r>
          </w:p>
        </w:tc>
        <w:tc>
          <w:tcPr>
            <w:tcW w:w="2560" w:type="dxa"/>
            <w:tcBorders>
              <w:top w:val="single" w:color="000000" w:sz="4" w:space="0"/>
              <w:left w:val="single" w:color="000000" w:sz="4" w:space="0"/>
              <w:bottom w:val="single" w:color="000000" w:sz="4" w:space="0"/>
              <w:right w:val="single" w:color="000000" w:sz="4" w:space="0"/>
            </w:tcBorders>
            <w:vAlign w:val="center"/>
          </w:tcPr>
          <w:p w14:paraId="43A8A595">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单台冷量：</w:t>
            </w:r>
            <w:r>
              <w:rPr>
                <w:rFonts w:hint="eastAsia" w:ascii="宋体" w:hAnsi="宋体" w:cs="宋体"/>
                <w:color w:val="auto"/>
                <w:kern w:val="0"/>
                <w:sz w:val="18"/>
                <w:szCs w:val="18"/>
                <w:highlight w:val="none"/>
                <w:lang w:val="en-US" w:eastAsia="zh-CN"/>
              </w:rPr>
              <w:t>50.4</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k</w:t>
            </w:r>
            <w:r>
              <w:rPr>
                <w:rFonts w:hint="eastAsia" w:ascii="宋体" w:hAnsi="宋体" w:cs="宋体"/>
                <w:color w:val="auto"/>
                <w:kern w:val="0"/>
                <w:sz w:val="18"/>
                <w:szCs w:val="18"/>
                <w:highlight w:val="none"/>
              </w:rPr>
              <w:t>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384A9305">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AFFDB39">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7419688E">
            <w:pPr>
              <w:widowControl/>
              <w:jc w:val="center"/>
              <w:textAlignment w:val="center"/>
              <w:rPr>
                <w:rFonts w:hint="eastAsia" w:ascii="宋体" w:hAnsi="宋体" w:cs="宋体"/>
                <w:color w:val="auto"/>
                <w:kern w:val="0"/>
                <w:sz w:val="18"/>
                <w:szCs w:val="18"/>
                <w:highlight w:val="none"/>
              </w:rPr>
            </w:pPr>
          </w:p>
        </w:tc>
      </w:tr>
      <w:tr w14:paraId="1CC40434">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C3AE80C">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17</w:t>
            </w:r>
          </w:p>
        </w:tc>
        <w:tc>
          <w:tcPr>
            <w:tcW w:w="792" w:type="dxa"/>
            <w:tcBorders>
              <w:top w:val="single" w:color="000000" w:sz="4" w:space="0"/>
              <w:left w:val="single" w:color="000000" w:sz="4" w:space="0"/>
              <w:bottom w:val="single" w:color="000000" w:sz="4" w:space="0"/>
              <w:right w:val="single" w:color="000000" w:sz="4" w:space="0"/>
            </w:tcBorders>
            <w:vAlign w:val="center"/>
          </w:tcPr>
          <w:p w14:paraId="02191A5E">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室外机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2BBF94B4">
            <w:pPr>
              <w:widowControl/>
              <w:jc w:val="center"/>
              <w:textAlignment w:val="center"/>
              <w:rPr>
                <w:rFonts w:hint="eastAsia" w:ascii="宋体" w:hAnsi="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w:t>
            </w:r>
          </w:p>
        </w:tc>
        <w:tc>
          <w:tcPr>
            <w:tcW w:w="2560" w:type="dxa"/>
            <w:tcBorders>
              <w:top w:val="single" w:color="000000" w:sz="4" w:space="0"/>
              <w:left w:val="single" w:color="000000" w:sz="4" w:space="0"/>
              <w:bottom w:val="single" w:color="000000" w:sz="4" w:space="0"/>
              <w:right w:val="single" w:color="000000" w:sz="4" w:space="0"/>
            </w:tcBorders>
            <w:vAlign w:val="center"/>
          </w:tcPr>
          <w:p w14:paraId="4D4AC6D2">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单台冷量：</w:t>
            </w:r>
            <w:r>
              <w:rPr>
                <w:rFonts w:hint="eastAsia" w:ascii="宋体" w:hAnsi="宋体" w:cs="宋体"/>
                <w:color w:val="auto"/>
                <w:kern w:val="0"/>
                <w:sz w:val="18"/>
                <w:szCs w:val="18"/>
                <w:highlight w:val="none"/>
                <w:lang w:val="en-US" w:eastAsia="zh-CN"/>
              </w:rPr>
              <w:t>68.0</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lang w:val="en-US" w:eastAsia="zh-CN"/>
              </w:rPr>
              <w:t>k</w:t>
            </w:r>
            <w:r>
              <w:rPr>
                <w:rFonts w:hint="eastAsia" w:ascii="宋体" w:hAnsi="宋体" w:cs="宋体"/>
                <w:color w:val="auto"/>
                <w:kern w:val="0"/>
                <w:sz w:val="18"/>
                <w:szCs w:val="18"/>
                <w:highlight w:val="none"/>
              </w:rPr>
              <w:t>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07E0F986">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20500DC">
            <w:pPr>
              <w:widowControl/>
              <w:jc w:val="center"/>
              <w:textAlignment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394AEACE">
            <w:pPr>
              <w:widowControl/>
              <w:jc w:val="center"/>
              <w:textAlignment w:val="center"/>
              <w:rPr>
                <w:rFonts w:hint="eastAsia" w:ascii="宋体" w:hAnsi="宋体" w:cs="宋体"/>
                <w:color w:val="auto"/>
                <w:kern w:val="0"/>
                <w:sz w:val="18"/>
                <w:szCs w:val="18"/>
                <w:highlight w:val="none"/>
              </w:rPr>
            </w:pPr>
          </w:p>
        </w:tc>
      </w:tr>
      <w:tr w14:paraId="6C856A8A">
        <w:tblPrEx>
          <w:tblCellMar>
            <w:top w:w="0" w:type="dxa"/>
            <w:left w:w="108" w:type="dxa"/>
            <w:bottom w:w="0" w:type="dxa"/>
            <w:right w:w="108" w:type="dxa"/>
          </w:tblCellMar>
        </w:tblPrEx>
        <w:trPr>
          <w:trHeight w:val="907" w:hRule="atLeast"/>
        </w:trPr>
        <w:tc>
          <w:tcPr>
            <w:tcW w:w="8519" w:type="dxa"/>
            <w:gridSpan w:val="9"/>
            <w:tcBorders>
              <w:top w:val="single" w:color="000000" w:sz="4" w:space="0"/>
              <w:left w:val="single" w:color="000000" w:sz="4" w:space="0"/>
              <w:bottom w:val="single" w:color="000000" w:sz="4" w:space="0"/>
              <w:right w:val="single" w:color="000000" w:sz="4" w:space="0"/>
            </w:tcBorders>
            <w:vAlign w:val="center"/>
          </w:tcPr>
          <w:p w14:paraId="0E168762">
            <w:pPr>
              <w:widowControl/>
              <w:jc w:val="center"/>
              <w:textAlignment w:val="center"/>
              <w:rPr>
                <w:rFonts w:hint="eastAsia" w:ascii="宋体" w:hAnsi="宋体" w:cs="宋体"/>
                <w:color w:val="auto"/>
                <w:kern w:val="0"/>
                <w:sz w:val="18"/>
                <w:szCs w:val="18"/>
                <w:highlight w:val="none"/>
              </w:rPr>
            </w:pPr>
            <w:r>
              <w:rPr>
                <w:rFonts w:hint="eastAsia" w:ascii="宋体" w:hAnsi="宋体" w:cs="宋体"/>
                <w:b/>
                <w:bCs/>
                <w:kern w:val="0"/>
                <w:szCs w:val="21"/>
                <w:highlight w:val="none"/>
                <w:lang w:val="en-US" w:eastAsia="zh-CN"/>
              </w:rPr>
              <w:t>党群服务中心办公室</w:t>
            </w:r>
          </w:p>
        </w:tc>
      </w:tr>
      <w:tr w14:paraId="01EE968E">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A689621">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18</w:t>
            </w:r>
          </w:p>
        </w:tc>
        <w:tc>
          <w:tcPr>
            <w:tcW w:w="792" w:type="dxa"/>
            <w:tcBorders>
              <w:top w:val="single" w:color="000000" w:sz="4" w:space="0"/>
              <w:left w:val="single" w:color="000000" w:sz="4" w:space="0"/>
              <w:bottom w:val="single" w:color="000000" w:sz="4" w:space="0"/>
              <w:right w:val="single" w:color="000000" w:sz="4" w:space="0"/>
            </w:tcBorders>
            <w:vAlign w:val="center"/>
          </w:tcPr>
          <w:p w14:paraId="2CF3BE0B">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24小时服务中心</w:t>
            </w:r>
          </w:p>
        </w:tc>
        <w:tc>
          <w:tcPr>
            <w:tcW w:w="1457" w:type="dxa"/>
            <w:tcBorders>
              <w:top w:val="single" w:color="000000" w:sz="4" w:space="0"/>
              <w:left w:val="single" w:color="000000" w:sz="4" w:space="0"/>
              <w:bottom w:val="single" w:color="000000" w:sz="4" w:space="0"/>
              <w:right w:val="single" w:color="000000" w:sz="4" w:space="0"/>
            </w:tcBorders>
            <w:vAlign w:val="center"/>
          </w:tcPr>
          <w:p w14:paraId="7169B2E5">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14</w:t>
            </w:r>
          </w:p>
        </w:tc>
        <w:tc>
          <w:tcPr>
            <w:tcW w:w="2560" w:type="dxa"/>
            <w:tcBorders>
              <w:top w:val="single" w:color="000000" w:sz="4" w:space="0"/>
              <w:left w:val="single" w:color="000000" w:sz="4" w:space="0"/>
              <w:bottom w:val="single" w:color="000000" w:sz="4" w:space="0"/>
              <w:right w:val="single" w:color="000000" w:sz="4" w:space="0"/>
            </w:tcBorders>
            <w:vAlign w:val="center"/>
          </w:tcPr>
          <w:p w14:paraId="14E56C07">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单位负荷：2</w:t>
            </w:r>
            <w:r>
              <w:rPr>
                <w:rFonts w:hint="eastAsia" w:ascii="宋体" w:hAnsi="宋体" w:eastAsia="宋体" w:cs="宋体"/>
                <w:color w:val="auto"/>
                <w:kern w:val="0"/>
                <w:sz w:val="18"/>
                <w:szCs w:val="18"/>
                <w:highlight w:val="none"/>
                <w:lang w:val="en-US" w:eastAsia="zh-CN"/>
              </w:rPr>
              <w:t>50</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3</w:t>
            </w:r>
            <w:r>
              <w:rPr>
                <w:rFonts w:hint="eastAsia" w:ascii="宋体" w:hAnsi="宋体" w:eastAsia="宋体" w:cs="宋体"/>
                <w:color w:val="auto"/>
                <w:kern w:val="0"/>
                <w:sz w:val="18"/>
                <w:szCs w:val="18"/>
                <w:highlight w:val="none"/>
              </w:rPr>
              <w:t>500（w）；一级能效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0349F0A">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01E7B7D">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04BE8F33">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一拖一风管机</w:t>
            </w:r>
          </w:p>
        </w:tc>
      </w:tr>
      <w:tr w14:paraId="107F5603">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479D703">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19</w:t>
            </w:r>
          </w:p>
        </w:tc>
        <w:tc>
          <w:tcPr>
            <w:tcW w:w="792" w:type="dxa"/>
            <w:tcBorders>
              <w:top w:val="single" w:color="000000" w:sz="4" w:space="0"/>
              <w:left w:val="single" w:color="000000" w:sz="4" w:space="0"/>
              <w:bottom w:val="single" w:color="000000" w:sz="4" w:space="0"/>
              <w:right w:val="single" w:color="000000" w:sz="4" w:space="0"/>
            </w:tcBorders>
            <w:vAlign w:val="center"/>
          </w:tcPr>
          <w:p w14:paraId="75FD1651">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档案室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0E1C782E">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2560" w:type="dxa"/>
            <w:tcBorders>
              <w:top w:val="single" w:color="000000" w:sz="4" w:space="0"/>
              <w:left w:val="single" w:color="000000" w:sz="4" w:space="0"/>
              <w:bottom w:val="single" w:color="000000" w:sz="4" w:space="0"/>
              <w:right w:val="single" w:color="000000" w:sz="4" w:space="0"/>
            </w:tcBorders>
            <w:vAlign w:val="center"/>
          </w:tcPr>
          <w:p w14:paraId="0221D61B">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228</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50</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0A8AC2B0">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AE00F86">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39075161">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风管机</w:t>
            </w:r>
          </w:p>
        </w:tc>
      </w:tr>
      <w:tr w14:paraId="258F9F6E">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51298A1">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20</w:t>
            </w:r>
          </w:p>
        </w:tc>
        <w:tc>
          <w:tcPr>
            <w:tcW w:w="792" w:type="dxa"/>
            <w:tcBorders>
              <w:top w:val="single" w:color="000000" w:sz="4" w:space="0"/>
              <w:left w:val="single" w:color="000000" w:sz="4" w:space="0"/>
              <w:bottom w:val="single" w:color="000000" w:sz="4" w:space="0"/>
              <w:right w:val="single" w:color="000000" w:sz="4" w:space="0"/>
            </w:tcBorders>
            <w:vAlign w:val="center"/>
          </w:tcPr>
          <w:p w14:paraId="324BA35E">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集中办公</w:t>
            </w:r>
          </w:p>
        </w:tc>
        <w:tc>
          <w:tcPr>
            <w:tcW w:w="1457" w:type="dxa"/>
            <w:tcBorders>
              <w:top w:val="single" w:color="000000" w:sz="4" w:space="0"/>
              <w:left w:val="single" w:color="000000" w:sz="4" w:space="0"/>
              <w:bottom w:val="single" w:color="000000" w:sz="4" w:space="0"/>
              <w:right w:val="single" w:color="000000" w:sz="4" w:space="0"/>
            </w:tcBorders>
            <w:vAlign w:val="center"/>
          </w:tcPr>
          <w:p w14:paraId="048E03D4">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147</w:t>
            </w:r>
          </w:p>
        </w:tc>
        <w:tc>
          <w:tcPr>
            <w:tcW w:w="2560" w:type="dxa"/>
            <w:tcBorders>
              <w:top w:val="single" w:color="000000" w:sz="4" w:space="0"/>
              <w:left w:val="single" w:color="000000" w:sz="4" w:space="0"/>
              <w:bottom w:val="single" w:color="000000" w:sz="4" w:space="0"/>
              <w:right w:val="single" w:color="000000" w:sz="4" w:space="0"/>
            </w:tcBorders>
            <w:vAlign w:val="center"/>
          </w:tcPr>
          <w:p w14:paraId="4F1D9454">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245</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90</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60F6885A">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6B1B3FB">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4</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43AC1FFA">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四面出风嵌入式</w:t>
            </w:r>
          </w:p>
        </w:tc>
      </w:tr>
      <w:tr w14:paraId="46ECA855">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E832CD1">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21</w:t>
            </w:r>
          </w:p>
        </w:tc>
        <w:tc>
          <w:tcPr>
            <w:tcW w:w="792" w:type="dxa"/>
            <w:tcBorders>
              <w:top w:val="single" w:color="000000" w:sz="4" w:space="0"/>
              <w:left w:val="single" w:color="000000" w:sz="4" w:space="0"/>
              <w:bottom w:val="single" w:color="000000" w:sz="4" w:space="0"/>
              <w:right w:val="single" w:color="000000" w:sz="4" w:space="0"/>
            </w:tcBorders>
            <w:vAlign w:val="center"/>
          </w:tcPr>
          <w:p w14:paraId="62F4B61D">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乡贤娘舅工作室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0431A3A4">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2560" w:type="dxa"/>
            <w:tcBorders>
              <w:top w:val="single" w:color="000000" w:sz="4" w:space="0"/>
              <w:left w:val="single" w:color="000000" w:sz="4" w:space="0"/>
              <w:bottom w:val="single" w:color="000000" w:sz="4" w:space="0"/>
              <w:right w:val="single" w:color="000000" w:sz="4" w:space="0"/>
            </w:tcBorders>
            <w:vAlign w:val="center"/>
          </w:tcPr>
          <w:p w14:paraId="7B05299B">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228</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50</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15BAF547">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1436956">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3989411D">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风管机</w:t>
            </w:r>
          </w:p>
        </w:tc>
      </w:tr>
      <w:tr w14:paraId="4D435CA1">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AF630FB">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22</w:t>
            </w:r>
          </w:p>
        </w:tc>
        <w:tc>
          <w:tcPr>
            <w:tcW w:w="792" w:type="dxa"/>
            <w:tcBorders>
              <w:top w:val="single" w:color="000000" w:sz="4" w:space="0"/>
              <w:left w:val="single" w:color="000000" w:sz="4" w:space="0"/>
              <w:bottom w:val="single" w:color="000000" w:sz="4" w:space="0"/>
              <w:right w:val="single" w:color="000000" w:sz="4" w:space="0"/>
            </w:tcBorders>
            <w:vAlign w:val="center"/>
          </w:tcPr>
          <w:p w14:paraId="3DB3B1B1">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备用</w:t>
            </w:r>
          </w:p>
        </w:tc>
        <w:tc>
          <w:tcPr>
            <w:tcW w:w="1457" w:type="dxa"/>
            <w:tcBorders>
              <w:top w:val="single" w:color="000000" w:sz="4" w:space="0"/>
              <w:left w:val="single" w:color="000000" w:sz="4" w:space="0"/>
              <w:bottom w:val="single" w:color="000000" w:sz="4" w:space="0"/>
              <w:right w:val="single" w:color="000000" w:sz="4" w:space="0"/>
            </w:tcBorders>
            <w:vAlign w:val="center"/>
          </w:tcPr>
          <w:p w14:paraId="7B1A62E3">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2560" w:type="dxa"/>
            <w:tcBorders>
              <w:top w:val="single" w:color="000000" w:sz="4" w:space="0"/>
              <w:left w:val="single" w:color="000000" w:sz="4" w:space="0"/>
              <w:bottom w:val="single" w:color="000000" w:sz="4" w:space="0"/>
              <w:right w:val="single" w:color="000000" w:sz="4" w:space="0"/>
            </w:tcBorders>
            <w:vAlign w:val="center"/>
          </w:tcPr>
          <w:p w14:paraId="7953BC64">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228</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50</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215FBF2">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296D7795">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6D57039A">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风管机</w:t>
            </w:r>
          </w:p>
        </w:tc>
      </w:tr>
      <w:tr w14:paraId="3DABD2CD">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2A0631E8">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23</w:t>
            </w:r>
          </w:p>
        </w:tc>
        <w:tc>
          <w:tcPr>
            <w:tcW w:w="792" w:type="dxa"/>
            <w:tcBorders>
              <w:top w:val="single" w:color="000000" w:sz="4" w:space="0"/>
              <w:left w:val="single" w:color="000000" w:sz="4" w:space="0"/>
              <w:bottom w:val="single" w:color="000000" w:sz="4" w:space="0"/>
              <w:right w:val="single" w:color="000000" w:sz="4" w:space="0"/>
            </w:tcBorders>
            <w:vAlign w:val="center"/>
          </w:tcPr>
          <w:p w14:paraId="3B28958A">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流动党员之家</w:t>
            </w:r>
          </w:p>
        </w:tc>
        <w:tc>
          <w:tcPr>
            <w:tcW w:w="1457" w:type="dxa"/>
            <w:tcBorders>
              <w:top w:val="single" w:color="000000" w:sz="4" w:space="0"/>
              <w:left w:val="single" w:color="000000" w:sz="4" w:space="0"/>
              <w:bottom w:val="single" w:color="000000" w:sz="4" w:space="0"/>
              <w:right w:val="single" w:color="000000" w:sz="4" w:space="0"/>
            </w:tcBorders>
            <w:vAlign w:val="center"/>
          </w:tcPr>
          <w:p w14:paraId="1420C360">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22</w:t>
            </w:r>
          </w:p>
        </w:tc>
        <w:tc>
          <w:tcPr>
            <w:tcW w:w="2560" w:type="dxa"/>
            <w:tcBorders>
              <w:top w:val="single" w:color="000000" w:sz="4" w:space="0"/>
              <w:left w:val="single" w:color="000000" w:sz="4" w:space="0"/>
              <w:bottom w:val="single" w:color="000000" w:sz="4" w:space="0"/>
              <w:right w:val="single" w:color="000000" w:sz="4" w:space="0"/>
            </w:tcBorders>
            <w:vAlign w:val="center"/>
          </w:tcPr>
          <w:p w14:paraId="4D18ACE8">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228</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50</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737834D">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B8E8397">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6EFF85ED">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风管机</w:t>
            </w:r>
          </w:p>
        </w:tc>
      </w:tr>
      <w:tr w14:paraId="10F18825">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5FD838A">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24</w:t>
            </w:r>
          </w:p>
        </w:tc>
        <w:tc>
          <w:tcPr>
            <w:tcW w:w="792" w:type="dxa"/>
            <w:tcBorders>
              <w:top w:val="single" w:color="000000" w:sz="4" w:space="0"/>
              <w:left w:val="single" w:color="000000" w:sz="4" w:space="0"/>
              <w:bottom w:val="single" w:color="000000" w:sz="4" w:space="0"/>
              <w:right w:val="single" w:color="000000" w:sz="4" w:space="0"/>
            </w:tcBorders>
            <w:vAlign w:val="center"/>
          </w:tcPr>
          <w:p w14:paraId="76AAFDCB">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大会议室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1BE93EB5">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45</w:t>
            </w:r>
          </w:p>
        </w:tc>
        <w:tc>
          <w:tcPr>
            <w:tcW w:w="2560" w:type="dxa"/>
            <w:tcBorders>
              <w:top w:val="single" w:color="000000" w:sz="4" w:space="0"/>
              <w:left w:val="single" w:color="000000" w:sz="4" w:space="0"/>
              <w:bottom w:val="single" w:color="000000" w:sz="4" w:space="0"/>
              <w:right w:val="single" w:color="000000" w:sz="4" w:space="0"/>
            </w:tcBorders>
            <w:vAlign w:val="center"/>
          </w:tcPr>
          <w:p w14:paraId="0AA86900">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279</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63</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69335349">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29ADDAFA">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2</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7916A4CD">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风管机</w:t>
            </w:r>
          </w:p>
        </w:tc>
      </w:tr>
      <w:tr w14:paraId="35376BD6">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3FBE937E">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25</w:t>
            </w:r>
          </w:p>
        </w:tc>
        <w:tc>
          <w:tcPr>
            <w:tcW w:w="792" w:type="dxa"/>
            <w:tcBorders>
              <w:top w:val="single" w:color="000000" w:sz="4" w:space="0"/>
              <w:left w:val="single" w:color="000000" w:sz="4" w:space="0"/>
              <w:bottom w:val="single" w:color="000000" w:sz="4" w:space="0"/>
              <w:right w:val="single" w:color="000000" w:sz="4" w:space="0"/>
            </w:tcBorders>
            <w:vAlign w:val="center"/>
          </w:tcPr>
          <w:p w14:paraId="66234B20">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接待室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7F2E649E">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27</w:t>
            </w:r>
          </w:p>
        </w:tc>
        <w:tc>
          <w:tcPr>
            <w:tcW w:w="2560" w:type="dxa"/>
            <w:tcBorders>
              <w:top w:val="single" w:color="000000" w:sz="4" w:space="0"/>
              <w:left w:val="single" w:color="000000" w:sz="4" w:space="0"/>
              <w:bottom w:val="single" w:color="000000" w:sz="4" w:space="0"/>
              <w:right w:val="single" w:color="000000" w:sz="4" w:space="0"/>
            </w:tcBorders>
            <w:vAlign w:val="center"/>
          </w:tcPr>
          <w:p w14:paraId="2F926496">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235</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63</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2358A639">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AAB6155">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4817DAF7">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风管机</w:t>
            </w:r>
          </w:p>
        </w:tc>
      </w:tr>
      <w:tr w14:paraId="1943F562">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5DE65641">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26</w:t>
            </w:r>
          </w:p>
        </w:tc>
        <w:tc>
          <w:tcPr>
            <w:tcW w:w="792" w:type="dxa"/>
            <w:tcBorders>
              <w:top w:val="single" w:color="000000" w:sz="4" w:space="0"/>
              <w:left w:val="single" w:color="000000" w:sz="4" w:space="0"/>
              <w:bottom w:val="single" w:color="000000" w:sz="4" w:space="0"/>
              <w:right w:val="single" w:color="000000" w:sz="4" w:space="0"/>
            </w:tcBorders>
            <w:vAlign w:val="center"/>
          </w:tcPr>
          <w:p w14:paraId="6EEFFDCE">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领导办公室</w:t>
            </w:r>
          </w:p>
        </w:tc>
        <w:tc>
          <w:tcPr>
            <w:tcW w:w="1457" w:type="dxa"/>
            <w:tcBorders>
              <w:top w:val="single" w:color="000000" w:sz="4" w:space="0"/>
              <w:left w:val="single" w:color="000000" w:sz="4" w:space="0"/>
              <w:bottom w:val="single" w:color="000000" w:sz="4" w:space="0"/>
              <w:right w:val="single" w:color="000000" w:sz="4" w:space="0"/>
            </w:tcBorders>
            <w:vAlign w:val="center"/>
          </w:tcPr>
          <w:p w14:paraId="79FA1214">
            <w:pPr>
              <w:keepNext w:val="0"/>
              <w:keepLines w:val="0"/>
              <w:widowControl/>
              <w:suppressLineNumbers w:val="0"/>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23</w:t>
            </w:r>
          </w:p>
        </w:tc>
        <w:tc>
          <w:tcPr>
            <w:tcW w:w="2560" w:type="dxa"/>
            <w:tcBorders>
              <w:top w:val="single" w:color="000000" w:sz="4" w:space="0"/>
              <w:left w:val="single" w:color="000000" w:sz="4" w:space="0"/>
              <w:bottom w:val="single" w:color="000000" w:sz="4" w:space="0"/>
              <w:right w:val="single" w:color="000000" w:sz="4" w:space="0"/>
            </w:tcBorders>
            <w:vAlign w:val="center"/>
          </w:tcPr>
          <w:p w14:paraId="046D0EDF">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单位负荷：</w:t>
            </w:r>
            <w:r>
              <w:rPr>
                <w:rFonts w:hint="eastAsia" w:ascii="宋体" w:hAnsi="宋体" w:eastAsia="宋体" w:cs="宋体"/>
                <w:color w:val="auto"/>
                <w:kern w:val="0"/>
                <w:sz w:val="18"/>
                <w:szCs w:val="18"/>
                <w:highlight w:val="none"/>
                <w:lang w:val="en-US" w:eastAsia="zh-CN"/>
              </w:rPr>
              <w:t>243</w:t>
            </w:r>
            <w:r>
              <w:rPr>
                <w:rFonts w:hint="eastAsia" w:ascii="宋体" w:hAnsi="宋体" w:eastAsia="宋体" w:cs="宋体"/>
                <w:color w:val="auto"/>
                <w:kern w:val="0"/>
                <w:sz w:val="18"/>
                <w:szCs w:val="18"/>
                <w:highlight w:val="none"/>
              </w:rPr>
              <w:t>（w/㎡）；单台冷量：</w:t>
            </w:r>
            <w:r>
              <w:rPr>
                <w:rFonts w:hint="eastAsia" w:ascii="宋体" w:hAnsi="宋体" w:eastAsia="宋体" w:cs="宋体"/>
                <w:color w:val="auto"/>
                <w:kern w:val="0"/>
                <w:sz w:val="18"/>
                <w:szCs w:val="18"/>
                <w:highlight w:val="none"/>
                <w:lang w:val="en-US" w:eastAsia="zh-CN"/>
              </w:rPr>
              <w:t>56</w:t>
            </w:r>
            <w:r>
              <w:rPr>
                <w:rFonts w:hint="eastAsia" w:ascii="宋体" w:hAnsi="宋体" w:eastAsia="宋体" w:cs="宋体"/>
                <w:color w:val="auto"/>
                <w:kern w:val="0"/>
                <w:sz w:val="18"/>
                <w:szCs w:val="18"/>
                <w:highlight w:val="none"/>
              </w:rPr>
              <w:t>00（w）；一级能效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582F700A">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5E0227FC">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67F5C14E">
            <w:pPr>
              <w:keepNext w:val="0"/>
              <w:keepLines w:val="0"/>
              <w:widowControl/>
              <w:suppressLineNumbers w:val="0"/>
              <w:jc w:val="center"/>
              <w:textAlignment w:val="center"/>
              <w:rPr>
                <w:rFonts w:hint="eastAsia" w:ascii="宋体" w:hAnsi="宋体" w:cs="宋体"/>
                <w:color w:val="auto"/>
                <w:kern w:val="0"/>
                <w:sz w:val="18"/>
                <w:szCs w:val="18"/>
                <w:highlight w:val="none"/>
              </w:rPr>
            </w:pPr>
            <w:r>
              <w:rPr>
                <w:rFonts w:hint="eastAsia" w:ascii="宋体" w:hAnsi="宋体" w:eastAsia="宋体" w:cs="宋体"/>
                <w:i w:val="0"/>
                <w:iCs w:val="0"/>
                <w:color w:val="000000"/>
                <w:kern w:val="0"/>
                <w:sz w:val="18"/>
                <w:szCs w:val="18"/>
                <w:u w:val="none"/>
                <w:lang w:val="en-US" w:eastAsia="zh-CN" w:bidi="ar"/>
              </w:rPr>
              <w:t>四面出风嵌入式</w:t>
            </w:r>
          </w:p>
        </w:tc>
      </w:tr>
      <w:tr w14:paraId="25479372">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7D99BA78">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27</w:t>
            </w:r>
          </w:p>
        </w:tc>
        <w:tc>
          <w:tcPr>
            <w:tcW w:w="792" w:type="dxa"/>
            <w:tcBorders>
              <w:top w:val="single" w:color="000000" w:sz="4" w:space="0"/>
              <w:left w:val="single" w:color="000000" w:sz="4" w:space="0"/>
              <w:bottom w:val="single" w:color="000000" w:sz="4" w:space="0"/>
              <w:right w:val="single" w:color="000000" w:sz="4" w:space="0"/>
            </w:tcBorders>
            <w:vAlign w:val="center"/>
          </w:tcPr>
          <w:p w14:paraId="2DFC7C51">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室外机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3888375C">
            <w:pPr>
              <w:widowControl/>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w:t>
            </w:r>
          </w:p>
        </w:tc>
        <w:tc>
          <w:tcPr>
            <w:tcW w:w="2560" w:type="dxa"/>
            <w:tcBorders>
              <w:top w:val="single" w:color="000000" w:sz="4" w:space="0"/>
              <w:left w:val="single" w:color="000000" w:sz="4" w:space="0"/>
              <w:bottom w:val="single" w:color="000000" w:sz="4" w:space="0"/>
              <w:right w:val="single" w:color="000000" w:sz="4" w:space="0"/>
            </w:tcBorders>
            <w:vAlign w:val="center"/>
          </w:tcPr>
          <w:p w14:paraId="2F17BEDE">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单台冷量：</w:t>
            </w:r>
            <w:r>
              <w:rPr>
                <w:rFonts w:hint="eastAsia" w:ascii="宋体" w:hAnsi="宋体" w:eastAsia="宋体" w:cs="宋体"/>
                <w:color w:val="auto"/>
                <w:kern w:val="0"/>
                <w:sz w:val="18"/>
                <w:szCs w:val="18"/>
                <w:highlight w:val="none"/>
                <w:lang w:val="en-US" w:eastAsia="zh-CN"/>
              </w:rPr>
              <w:t>33.5</w:t>
            </w:r>
            <w:r>
              <w:rPr>
                <w:rFonts w:hint="eastAsia" w:ascii="宋体" w:hAnsi="宋体" w:eastAsia="宋体" w:cs="宋体"/>
                <w:color w:val="auto"/>
                <w:kern w:val="0"/>
                <w:sz w:val="18"/>
                <w:szCs w:val="18"/>
                <w:highlight w:val="none"/>
              </w:rPr>
              <w:t>（</w:t>
            </w:r>
            <w:r>
              <w:rPr>
                <w:rFonts w:hint="eastAsia" w:ascii="宋体" w:hAnsi="宋体" w:eastAsia="宋体" w:cs="宋体"/>
                <w:color w:val="auto"/>
                <w:kern w:val="0"/>
                <w:sz w:val="18"/>
                <w:szCs w:val="18"/>
                <w:highlight w:val="none"/>
                <w:lang w:val="en-US" w:eastAsia="zh-CN"/>
              </w:rPr>
              <w:t>k</w:t>
            </w:r>
            <w:r>
              <w:rPr>
                <w:rFonts w:hint="eastAsia" w:ascii="宋体" w:hAnsi="宋体" w:eastAsia="宋体" w:cs="宋体"/>
                <w:color w:val="auto"/>
                <w:kern w:val="0"/>
                <w:sz w:val="18"/>
                <w:szCs w:val="18"/>
                <w:highlight w:val="none"/>
              </w:rPr>
              <w:t>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5DE1B474">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0CFBD487">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51BD21E3">
            <w:pPr>
              <w:widowControl/>
              <w:jc w:val="center"/>
              <w:textAlignment w:val="center"/>
              <w:rPr>
                <w:rFonts w:hint="eastAsia" w:ascii="宋体" w:hAnsi="宋体" w:cs="宋体"/>
                <w:color w:val="auto"/>
                <w:kern w:val="0"/>
                <w:sz w:val="18"/>
                <w:szCs w:val="18"/>
                <w:highlight w:val="none"/>
              </w:rPr>
            </w:pPr>
          </w:p>
        </w:tc>
      </w:tr>
      <w:tr w14:paraId="5E3EC498">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6D17399D">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28</w:t>
            </w:r>
          </w:p>
        </w:tc>
        <w:tc>
          <w:tcPr>
            <w:tcW w:w="792" w:type="dxa"/>
            <w:tcBorders>
              <w:top w:val="single" w:color="000000" w:sz="4" w:space="0"/>
              <w:left w:val="single" w:color="000000" w:sz="4" w:space="0"/>
              <w:bottom w:val="single" w:color="000000" w:sz="4" w:space="0"/>
              <w:right w:val="single" w:color="000000" w:sz="4" w:space="0"/>
            </w:tcBorders>
            <w:vAlign w:val="center"/>
          </w:tcPr>
          <w:p w14:paraId="6AA26C30">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室外机</w:t>
            </w:r>
          </w:p>
        </w:tc>
        <w:tc>
          <w:tcPr>
            <w:tcW w:w="1457" w:type="dxa"/>
            <w:tcBorders>
              <w:top w:val="single" w:color="000000" w:sz="4" w:space="0"/>
              <w:left w:val="single" w:color="000000" w:sz="4" w:space="0"/>
              <w:bottom w:val="single" w:color="000000" w:sz="4" w:space="0"/>
              <w:right w:val="single" w:color="000000" w:sz="4" w:space="0"/>
            </w:tcBorders>
            <w:vAlign w:val="center"/>
          </w:tcPr>
          <w:p w14:paraId="31458EFF">
            <w:pPr>
              <w:widowControl/>
              <w:jc w:val="center"/>
              <w:textAlignment w:val="center"/>
              <w:rPr>
                <w:rFonts w:hint="eastAsia" w:ascii="宋体" w:hAnsi="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w:t>
            </w:r>
          </w:p>
        </w:tc>
        <w:tc>
          <w:tcPr>
            <w:tcW w:w="2560" w:type="dxa"/>
            <w:tcBorders>
              <w:top w:val="single" w:color="000000" w:sz="4" w:space="0"/>
              <w:left w:val="single" w:color="000000" w:sz="4" w:space="0"/>
              <w:bottom w:val="single" w:color="000000" w:sz="4" w:space="0"/>
              <w:right w:val="single" w:color="000000" w:sz="4" w:space="0"/>
            </w:tcBorders>
            <w:vAlign w:val="center"/>
          </w:tcPr>
          <w:p w14:paraId="00050DB6">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单台冷量：</w:t>
            </w:r>
            <w:r>
              <w:rPr>
                <w:rFonts w:hint="eastAsia" w:ascii="宋体" w:hAnsi="宋体" w:eastAsia="宋体" w:cs="宋体"/>
                <w:color w:val="auto"/>
                <w:kern w:val="0"/>
                <w:sz w:val="18"/>
                <w:szCs w:val="18"/>
                <w:highlight w:val="none"/>
                <w:lang w:val="en-US" w:eastAsia="zh-CN"/>
              </w:rPr>
              <w:t>40.0</w:t>
            </w:r>
            <w:r>
              <w:rPr>
                <w:rFonts w:hint="eastAsia" w:ascii="宋体" w:hAnsi="宋体" w:eastAsia="宋体" w:cs="宋体"/>
                <w:color w:val="auto"/>
                <w:kern w:val="0"/>
                <w:sz w:val="18"/>
                <w:szCs w:val="18"/>
                <w:highlight w:val="none"/>
              </w:rPr>
              <w:t>（</w:t>
            </w:r>
            <w:r>
              <w:rPr>
                <w:rFonts w:hint="eastAsia" w:ascii="宋体" w:hAnsi="宋体" w:eastAsia="宋体" w:cs="宋体"/>
                <w:color w:val="auto"/>
                <w:kern w:val="0"/>
                <w:sz w:val="18"/>
                <w:szCs w:val="18"/>
                <w:highlight w:val="none"/>
                <w:lang w:val="en-US" w:eastAsia="zh-CN"/>
              </w:rPr>
              <w:t>k</w:t>
            </w:r>
            <w:r>
              <w:rPr>
                <w:rFonts w:hint="eastAsia" w:ascii="宋体" w:hAnsi="宋体" w:eastAsia="宋体" w:cs="宋体"/>
                <w:color w:val="auto"/>
                <w:kern w:val="0"/>
                <w:sz w:val="18"/>
                <w:szCs w:val="18"/>
                <w:highlight w:val="none"/>
              </w:rPr>
              <w:t>w）；一级能效</w:t>
            </w:r>
          </w:p>
        </w:tc>
        <w:tc>
          <w:tcPr>
            <w:tcW w:w="1221" w:type="dxa"/>
            <w:tcBorders>
              <w:top w:val="single" w:color="000000" w:sz="4" w:space="0"/>
              <w:left w:val="single" w:color="000000" w:sz="4" w:space="0"/>
              <w:bottom w:val="single" w:color="000000" w:sz="4" w:space="0"/>
              <w:right w:val="single" w:color="000000" w:sz="4" w:space="0"/>
            </w:tcBorders>
            <w:vAlign w:val="center"/>
          </w:tcPr>
          <w:p w14:paraId="6F1AB477">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rPr>
              <w:t>海尔、美的、海信</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153A4A26">
            <w:pPr>
              <w:widowControl/>
              <w:jc w:val="center"/>
              <w:textAlignment w:val="center"/>
              <w:rPr>
                <w:rFonts w:hint="eastAsia" w:ascii="宋体" w:hAnsi="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000276D6">
            <w:pPr>
              <w:widowControl/>
              <w:jc w:val="center"/>
              <w:textAlignment w:val="center"/>
              <w:rPr>
                <w:rFonts w:hint="eastAsia" w:ascii="宋体" w:hAnsi="宋体" w:cs="宋体"/>
                <w:color w:val="auto"/>
                <w:kern w:val="0"/>
                <w:sz w:val="18"/>
                <w:szCs w:val="18"/>
                <w:highlight w:val="none"/>
              </w:rPr>
            </w:pPr>
          </w:p>
        </w:tc>
      </w:tr>
      <w:tr w14:paraId="1FAFD1CA">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0735FAB4">
            <w:pPr>
              <w:widowControl/>
              <w:jc w:val="center"/>
              <w:textAlignment w:val="center"/>
              <w:rPr>
                <w:rFonts w:hint="eastAsia" w:ascii="宋体" w:hAnsi="宋体" w:cs="宋体"/>
                <w:color w:val="auto"/>
                <w:kern w:val="0"/>
                <w:sz w:val="18"/>
                <w:szCs w:val="18"/>
                <w:highlight w:val="none"/>
              </w:rPr>
            </w:pPr>
            <w:r>
              <w:rPr>
                <w:rFonts w:hint="eastAsia" w:ascii="宋体" w:hAnsi="宋体" w:cs="宋体"/>
                <w:kern w:val="0"/>
                <w:sz w:val="18"/>
                <w:szCs w:val="18"/>
                <w:highlight w:val="none"/>
                <w:lang w:val="en-US" w:eastAsia="zh-CN"/>
              </w:rPr>
              <w:t>29</w:t>
            </w:r>
          </w:p>
        </w:tc>
        <w:tc>
          <w:tcPr>
            <w:tcW w:w="792" w:type="dxa"/>
            <w:tcBorders>
              <w:top w:val="single" w:color="000000" w:sz="4" w:space="0"/>
              <w:left w:val="single" w:color="000000" w:sz="4" w:space="0"/>
              <w:bottom w:val="single" w:color="000000" w:sz="4" w:space="0"/>
              <w:right w:val="single" w:color="000000" w:sz="4" w:space="0"/>
            </w:tcBorders>
            <w:vAlign w:val="center"/>
          </w:tcPr>
          <w:p w14:paraId="467D1EDF">
            <w:pPr>
              <w:widowControl/>
              <w:jc w:val="center"/>
              <w:textAlignment w:val="center"/>
              <w:rPr>
                <w:rFonts w:hint="eastAsia" w:ascii="宋体" w:hAnsi="宋体" w:cs="宋体"/>
                <w:color w:val="auto"/>
                <w:kern w:val="0"/>
                <w:sz w:val="18"/>
                <w:szCs w:val="18"/>
                <w:highlight w:val="none"/>
              </w:rPr>
            </w:pPr>
            <w:r>
              <w:rPr>
                <w:rFonts w:hint="eastAsia" w:ascii="宋体" w:hAnsi="宋体" w:cs="宋体"/>
                <w:kern w:val="0"/>
                <w:sz w:val="18"/>
                <w:szCs w:val="18"/>
                <w:highlight w:val="none"/>
              </w:rPr>
              <w:t>空调安装辅材</w:t>
            </w:r>
          </w:p>
        </w:tc>
        <w:tc>
          <w:tcPr>
            <w:tcW w:w="1457" w:type="dxa"/>
            <w:tcBorders>
              <w:top w:val="single" w:color="000000" w:sz="4" w:space="0"/>
              <w:left w:val="single" w:color="000000" w:sz="4" w:space="0"/>
              <w:bottom w:val="single" w:color="000000" w:sz="4" w:space="0"/>
              <w:right w:val="single" w:color="000000" w:sz="4" w:space="0"/>
            </w:tcBorders>
            <w:vAlign w:val="center"/>
          </w:tcPr>
          <w:p w14:paraId="2C7BF1C4">
            <w:pPr>
              <w:widowControl/>
              <w:jc w:val="center"/>
              <w:textAlignment w:val="center"/>
              <w:rPr>
                <w:rFonts w:hint="eastAsia" w:ascii="宋体" w:hAnsi="宋体" w:cs="宋体"/>
                <w:color w:val="auto"/>
                <w:kern w:val="0"/>
                <w:sz w:val="18"/>
                <w:szCs w:val="18"/>
                <w:highlight w:val="none"/>
                <w:lang w:val="en-US" w:eastAsia="zh-CN"/>
              </w:rPr>
            </w:pPr>
          </w:p>
        </w:tc>
        <w:tc>
          <w:tcPr>
            <w:tcW w:w="3781" w:type="dxa"/>
            <w:gridSpan w:val="2"/>
            <w:tcBorders>
              <w:top w:val="single" w:color="000000" w:sz="4" w:space="0"/>
              <w:left w:val="single" w:color="000000" w:sz="4" w:space="0"/>
              <w:bottom w:val="single" w:color="000000" w:sz="4" w:space="0"/>
              <w:right w:val="single" w:color="000000" w:sz="4" w:space="0"/>
            </w:tcBorders>
            <w:vAlign w:val="center"/>
          </w:tcPr>
          <w:p w14:paraId="1CF74C79">
            <w:pPr>
              <w:widowControl/>
              <w:jc w:val="center"/>
              <w:textAlignment w:val="center"/>
              <w:rPr>
                <w:rFonts w:hint="eastAsia" w:ascii="宋体" w:hAnsi="宋体" w:cs="宋体"/>
                <w:color w:val="auto"/>
                <w:kern w:val="0"/>
                <w:sz w:val="18"/>
                <w:szCs w:val="18"/>
                <w:highlight w:val="none"/>
              </w:rPr>
            </w:pPr>
            <w:r>
              <w:rPr>
                <w:rFonts w:hint="eastAsia" w:ascii="宋体" w:hAnsi="宋体" w:cs="宋体"/>
                <w:kern w:val="0"/>
                <w:sz w:val="18"/>
                <w:szCs w:val="18"/>
                <w:highlight w:val="none"/>
              </w:rPr>
              <w:t>脱氧紫铜冷媒铜管（带保温）、铜管配件、冷凝水管（带保温）、分歧器、双层百叶出风口、通信屏蔽线等</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4653CF61">
            <w:pPr>
              <w:widowControl/>
              <w:jc w:val="center"/>
              <w:textAlignment w:val="center"/>
              <w:rPr>
                <w:rFonts w:hint="eastAsia" w:ascii="宋体" w:hAnsi="宋体" w:cs="宋体"/>
                <w:color w:val="auto"/>
                <w:kern w:val="0"/>
                <w:sz w:val="18"/>
                <w:szCs w:val="18"/>
                <w:highlight w:val="none"/>
              </w:rPr>
            </w:pPr>
            <w:r>
              <w:rPr>
                <w:rFonts w:hint="eastAsia" w:ascii="宋体" w:hAnsi="宋体" w:cs="宋体"/>
                <w:kern w:val="0"/>
                <w:sz w:val="18"/>
                <w:szCs w:val="18"/>
                <w:highlight w:val="none"/>
              </w:rPr>
              <w:t>按实</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593567F6">
            <w:pPr>
              <w:widowControl/>
              <w:jc w:val="center"/>
              <w:textAlignment w:val="center"/>
              <w:rPr>
                <w:rFonts w:hint="eastAsia" w:ascii="宋体" w:hAnsi="宋体" w:cs="宋体"/>
                <w:color w:val="auto"/>
                <w:kern w:val="0"/>
                <w:sz w:val="18"/>
                <w:szCs w:val="18"/>
                <w:highlight w:val="none"/>
              </w:rPr>
            </w:pPr>
          </w:p>
        </w:tc>
      </w:tr>
      <w:tr w14:paraId="6F6B782B">
        <w:tblPrEx>
          <w:tblCellMar>
            <w:top w:w="0" w:type="dxa"/>
            <w:left w:w="108" w:type="dxa"/>
            <w:bottom w:w="0" w:type="dxa"/>
            <w:right w:w="108" w:type="dxa"/>
          </w:tblCellMar>
        </w:tblPrEx>
        <w:trPr>
          <w:trHeight w:val="907" w:hRule="atLeast"/>
        </w:trPr>
        <w:tc>
          <w:tcPr>
            <w:tcW w:w="494" w:type="dxa"/>
            <w:tcBorders>
              <w:top w:val="single" w:color="000000" w:sz="4" w:space="0"/>
              <w:left w:val="single" w:color="000000" w:sz="4" w:space="0"/>
              <w:bottom w:val="single" w:color="000000" w:sz="4" w:space="0"/>
              <w:right w:val="single" w:color="000000" w:sz="4" w:space="0"/>
            </w:tcBorders>
            <w:vAlign w:val="center"/>
          </w:tcPr>
          <w:p w14:paraId="4E1FCBD8">
            <w:pPr>
              <w:widowControl/>
              <w:jc w:val="center"/>
              <w:textAlignment w:val="center"/>
              <w:rPr>
                <w:rFonts w:hint="eastAsia" w:ascii="宋体" w:hAnsi="宋体" w:cs="宋体"/>
                <w:kern w:val="0"/>
                <w:sz w:val="18"/>
                <w:szCs w:val="18"/>
                <w:highlight w:val="none"/>
                <w:lang w:val="en-US" w:eastAsia="zh-CN"/>
              </w:rPr>
            </w:pPr>
            <w:r>
              <w:rPr>
                <w:rFonts w:hint="eastAsia" w:ascii="宋体" w:hAnsi="宋体" w:cs="宋体"/>
                <w:kern w:val="0"/>
                <w:sz w:val="18"/>
                <w:szCs w:val="18"/>
                <w:highlight w:val="none"/>
                <w:lang w:val="en-US" w:eastAsia="zh-CN"/>
              </w:rPr>
              <w:t>29</w:t>
            </w:r>
          </w:p>
        </w:tc>
        <w:tc>
          <w:tcPr>
            <w:tcW w:w="792" w:type="dxa"/>
            <w:tcBorders>
              <w:top w:val="single" w:color="000000" w:sz="4" w:space="0"/>
              <w:left w:val="single" w:color="000000" w:sz="4" w:space="0"/>
              <w:bottom w:val="single" w:color="000000" w:sz="4" w:space="0"/>
              <w:right w:val="single" w:color="000000" w:sz="4" w:space="0"/>
            </w:tcBorders>
            <w:vAlign w:val="center"/>
          </w:tcPr>
          <w:p w14:paraId="6C3BD273">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空调安装辅材</w:t>
            </w:r>
          </w:p>
        </w:tc>
        <w:tc>
          <w:tcPr>
            <w:tcW w:w="1457" w:type="dxa"/>
            <w:tcBorders>
              <w:top w:val="single" w:color="000000" w:sz="4" w:space="0"/>
              <w:left w:val="single" w:color="000000" w:sz="4" w:space="0"/>
              <w:bottom w:val="single" w:color="000000" w:sz="4" w:space="0"/>
              <w:right w:val="single" w:color="000000" w:sz="4" w:space="0"/>
            </w:tcBorders>
            <w:vAlign w:val="center"/>
          </w:tcPr>
          <w:p w14:paraId="6C9DC2F5">
            <w:pPr>
              <w:widowControl/>
              <w:jc w:val="center"/>
              <w:textAlignment w:val="center"/>
              <w:rPr>
                <w:rFonts w:hint="eastAsia" w:ascii="宋体" w:hAnsi="宋体" w:cs="宋体"/>
                <w:color w:val="auto"/>
                <w:kern w:val="0"/>
                <w:sz w:val="18"/>
                <w:szCs w:val="18"/>
                <w:highlight w:val="none"/>
                <w:lang w:val="en-US" w:eastAsia="zh-CN"/>
              </w:rPr>
            </w:pPr>
          </w:p>
        </w:tc>
        <w:tc>
          <w:tcPr>
            <w:tcW w:w="3781" w:type="dxa"/>
            <w:gridSpan w:val="2"/>
            <w:tcBorders>
              <w:top w:val="single" w:color="000000" w:sz="4" w:space="0"/>
              <w:left w:val="single" w:color="000000" w:sz="4" w:space="0"/>
              <w:bottom w:val="single" w:color="000000" w:sz="4" w:space="0"/>
              <w:right w:val="single" w:color="000000" w:sz="4" w:space="0"/>
            </w:tcBorders>
            <w:vAlign w:val="center"/>
          </w:tcPr>
          <w:p w14:paraId="1CBAA302">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脱氧紫铜冷媒铜管（带保温）、铜管配件、冷凝水管（带保温）、分歧器、双层百叶出风口、通信屏蔽线等</w:t>
            </w:r>
          </w:p>
        </w:tc>
        <w:tc>
          <w:tcPr>
            <w:tcW w:w="486" w:type="dxa"/>
            <w:gridSpan w:val="2"/>
            <w:tcBorders>
              <w:top w:val="single" w:color="000000" w:sz="4" w:space="0"/>
              <w:left w:val="single" w:color="000000" w:sz="4" w:space="0"/>
              <w:bottom w:val="single" w:color="000000" w:sz="4" w:space="0"/>
              <w:right w:val="single" w:color="000000" w:sz="4" w:space="0"/>
            </w:tcBorders>
            <w:vAlign w:val="center"/>
          </w:tcPr>
          <w:p w14:paraId="3D7C9FDF">
            <w:pPr>
              <w:widowControl/>
              <w:jc w:val="center"/>
              <w:textAlignment w:val="center"/>
              <w:rPr>
                <w:rFonts w:hint="eastAsia" w:ascii="宋体" w:hAnsi="宋体" w:cs="宋体"/>
                <w:kern w:val="0"/>
                <w:sz w:val="18"/>
                <w:szCs w:val="18"/>
                <w:highlight w:val="none"/>
              </w:rPr>
            </w:pPr>
            <w:r>
              <w:rPr>
                <w:rFonts w:hint="eastAsia" w:ascii="宋体" w:hAnsi="宋体" w:cs="宋体"/>
                <w:kern w:val="0"/>
                <w:sz w:val="18"/>
                <w:szCs w:val="18"/>
                <w:highlight w:val="none"/>
              </w:rPr>
              <w:t>按实</w:t>
            </w:r>
          </w:p>
        </w:tc>
        <w:tc>
          <w:tcPr>
            <w:tcW w:w="1509" w:type="dxa"/>
            <w:gridSpan w:val="2"/>
            <w:tcBorders>
              <w:top w:val="single" w:color="000000" w:sz="4" w:space="0"/>
              <w:left w:val="single" w:color="000000" w:sz="4" w:space="0"/>
              <w:bottom w:val="single" w:color="000000" w:sz="4" w:space="0"/>
              <w:right w:val="single" w:color="000000" w:sz="4" w:space="0"/>
            </w:tcBorders>
            <w:vAlign w:val="center"/>
          </w:tcPr>
          <w:p w14:paraId="0031C31B">
            <w:pPr>
              <w:widowControl/>
              <w:jc w:val="center"/>
              <w:textAlignment w:val="center"/>
              <w:rPr>
                <w:rFonts w:hint="eastAsia" w:ascii="宋体" w:hAnsi="宋体" w:cs="宋体"/>
                <w:color w:val="auto"/>
                <w:kern w:val="0"/>
                <w:sz w:val="18"/>
                <w:szCs w:val="18"/>
                <w:highlight w:val="none"/>
              </w:rPr>
            </w:pPr>
          </w:p>
        </w:tc>
      </w:tr>
      <w:tr w14:paraId="3FB08A78">
        <w:tblPrEx>
          <w:tblCellMar>
            <w:top w:w="0" w:type="dxa"/>
            <w:left w:w="108" w:type="dxa"/>
            <w:bottom w:w="0" w:type="dxa"/>
            <w:right w:w="108" w:type="dxa"/>
          </w:tblCellMar>
        </w:tblPrEx>
        <w:trPr>
          <w:trHeight w:val="907" w:hRule="atLeast"/>
        </w:trPr>
        <w:tc>
          <w:tcPr>
            <w:tcW w:w="1286" w:type="dxa"/>
            <w:gridSpan w:val="2"/>
            <w:tcBorders>
              <w:top w:val="single" w:color="000000" w:sz="4" w:space="0"/>
              <w:left w:val="single" w:color="000000" w:sz="4" w:space="0"/>
              <w:bottom w:val="single" w:color="000000" w:sz="4" w:space="0"/>
              <w:right w:val="single" w:color="000000" w:sz="4" w:space="0"/>
            </w:tcBorders>
            <w:vAlign w:val="center"/>
          </w:tcPr>
          <w:p w14:paraId="071D0B58">
            <w:pPr>
              <w:widowControl/>
              <w:jc w:val="center"/>
              <w:textAlignment w:val="center"/>
              <w:rPr>
                <w:rFonts w:hint="eastAsia" w:ascii="宋体" w:hAnsi="宋体" w:cs="宋体"/>
                <w:kern w:val="0"/>
                <w:sz w:val="18"/>
                <w:szCs w:val="18"/>
                <w:highlight w:val="none"/>
              </w:rPr>
            </w:pPr>
            <w:r>
              <w:rPr>
                <w:rFonts w:hint="eastAsia" w:ascii="宋体" w:hAnsi="宋体" w:cs="宋体"/>
                <w:b/>
                <w:bCs/>
                <w:kern w:val="0"/>
                <w:sz w:val="18"/>
                <w:szCs w:val="18"/>
                <w:highlight w:val="none"/>
              </w:rPr>
              <w:t>备注</w:t>
            </w:r>
          </w:p>
        </w:tc>
        <w:tc>
          <w:tcPr>
            <w:tcW w:w="7233" w:type="dxa"/>
            <w:gridSpan w:val="7"/>
            <w:tcBorders>
              <w:top w:val="single" w:color="000000" w:sz="4" w:space="0"/>
              <w:left w:val="single" w:color="000000" w:sz="4" w:space="0"/>
              <w:bottom w:val="single" w:color="000000" w:sz="4" w:space="0"/>
              <w:right w:val="single" w:color="000000" w:sz="4" w:space="0"/>
            </w:tcBorders>
            <w:vAlign w:val="center"/>
          </w:tcPr>
          <w:p w14:paraId="3406A351">
            <w:pPr>
              <w:widowControl/>
              <w:jc w:val="center"/>
              <w:textAlignment w:val="center"/>
              <w:rPr>
                <w:rFonts w:hint="eastAsia" w:ascii="宋体" w:hAnsi="宋体" w:cs="宋体"/>
                <w:color w:val="auto"/>
                <w:kern w:val="0"/>
                <w:sz w:val="18"/>
                <w:szCs w:val="18"/>
                <w:highlight w:val="none"/>
              </w:rPr>
            </w:pPr>
            <w:r>
              <w:rPr>
                <w:rFonts w:hint="eastAsia" w:ascii="宋体" w:hAnsi="宋体" w:cs="宋体"/>
                <w:b/>
                <w:bCs/>
                <w:kern w:val="0"/>
                <w:sz w:val="18"/>
                <w:szCs w:val="18"/>
                <w:highlight w:val="none"/>
              </w:rPr>
              <w:t>依据国标GB21454-2021《多联式空调(热泵)机组能效限定值及能效等级》对多联机的综合能效性能APF值要求达到国家一级能效标准。</w:t>
            </w:r>
          </w:p>
        </w:tc>
      </w:tr>
    </w:tbl>
    <w:p w14:paraId="02758CBB">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二、要求及说明</w:t>
      </w:r>
    </w:p>
    <w:p w14:paraId="51D2CDED">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1、供货要求：所有设备必须全部原包装到货，待用户确认后方可以拆箱。</w:t>
      </w:r>
    </w:p>
    <w:p w14:paraId="352E58D6">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2.投标人所提供的所有资料必须真实有效，开标结束后采购单位有权对中标候选人所提供的所有资料进行核验。</w:t>
      </w:r>
    </w:p>
    <w:p w14:paraId="77E7CB0E">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3、考虑到安全性，对采购产品的质量要求相对较高，相关技术参数不得擅自修改规格参数等要求。所有货物必须一次性进场。如有异议，中标候选人须向采购单位做出合理书面解释，否则按政府采购的相关法律法规进行处理。</w:t>
      </w:r>
    </w:p>
    <w:p w14:paraId="2D5B0448">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4、以上有标注品牌的产品均为参考品牌，投标人可提供同档次或优于本档次产品。</w:t>
      </w:r>
    </w:p>
    <w:p w14:paraId="733C6299">
      <w:pPr>
        <w:snapToGrid w:val="0"/>
        <w:spacing w:line="360" w:lineRule="auto"/>
        <w:jc w:val="center"/>
        <w:rPr>
          <w:rFonts w:ascii="仿宋" w:hAnsi="仿宋" w:eastAsia="仿宋"/>
          <w:b/>
          <w:sz w:val="28"/>
          <w:szCs w:val="28"/>
          <w:highlight w:val="none"/>
        </w:rPr>
      </w:pPr>
      <w:r>
        <w:rPr>
          <w:rFonts w:hint="eastAsia" w:ascii="仿宋" w:hAnsi="仿宋" w:eastAsia="仿宋" w:cs="仿宋_GB2312"/>
          <w:b/>
          <w:sz w:val="32"/>
          <w:highlight w:val="none"/>
        </w:rPr>
        <w:t>二、商务要求</w:t>
      </w:r>
    </w:p>
    <w:p w14:paraId="35060AF0">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★2.1供货期</w:t>
      </w:r>
    </w:p>
    <w:p w14:paraId="0155F460">
      <w:pPr>
        <w:pStyle w:val="85"/>
        <w:spacing w:line="400" w:lineRule="exact"/>
        <w:ind w:firstLine="0"/>
        <w:rPr>
          <w:rFonts w:ascii="仿宋" w:hAnsi="仿宋" w:eastAsia="仿宋" w:cs="仿宋"/>
          <w:kern w:val="44"/>
          <w:highlight w:val="none"/>
        </w:rPr>
      </w:pPr>
      <w:r>
        <w:rPr>
          <w:rFonts w:ascii="仿宋" w:hAnsi="仿宋" w:eastAsia="仿宋" w:cs="仿宋"/>
          <w:kern w:val="44"/>
          <w:highlight w:val="none"/>
        </w:rPr>
        <w:t>合同签订之后</w:t>
      </w:r>
      <w:r>
        <w:rPr>
          <w:rFonts w:hint="eastAsia" w:ascii="仿宋" w:hAnsi="仿宋" w:eastAsia="仿宋" w:cs="仿宋"/>
          <w:kern w:val="44"/>
          <w:highlight w:val="none"/>
        </w:rPr>
        <w:t>20</w:t>
      </w:r>
      <w:r>
        <w:rPr>
          <w:rFonts w:ascii="仿宋" w:hAnsi="仿宋" w:eastAsia="仿宋" w:cs="仿宋"/>
          <w:kern w:val="44"/>
          <w:highlight w:val="none"/>
        </w:rPr>
        <w:t>天内完成供货及安装调试完毕。</w:t>
      </w:r>
    </w:p>
    <w:p w14:paraId="1F0D58A3">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★2.2供货地点</w:t>
      </w:r>
    </w:p>
    <w:p w14:paraId="19772906">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由业主指定</w:t>
      </w:r>
    </w:p>
    <w:p w14:paraId="55EFB0C9">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★2.3质保期</w:t>
      </w:r>
    </w:p>
    <w:p w14:paraId="1B02D933">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中标供应商须提供从验收合格之日起3年的整体质保期。供应商承诺超过本要求的，以优惠者为准。无论在质保期内还是质保期满后，中标供应商负责对其实施的项目提供现场服务。（质保期在验收合格之日起开始计算）。</w:t>
      </w:r>
    </w:p>
    <w:p w14:paraId="19F62C6A">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2.4售后服务</w:t>
      </w:r>
    </w:p>
    <w:p w14:paraId="15BCCDC2">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中标人需提供专门的售后服务电话，中标人在接到采购人通知后，2小时内做出响应，4小时内派人赴现场处理问题。24小时内无法修复的，中标人需提供无偿提供备机或备用零件供采购人使用。</w:t>
      </w:r>
    </w:p>
    <w:p w14:paraId="37A61F69">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2.5技术培训</w:t>
      </w:r>
    </w:p>
    <w:p w14:paraId="539BE778">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培训是项目顺利实施重要保证和关键因素，培训日程与系统实施和运行过程相适应。在项目使用过程中对相关人员进行培训，是使用一个必不可少的环节。中标人负责对招标方使用和维护人员进行操作和维护的培训,技术培训费用应包含在投标总价。</w:t>
      </w:r>
    </w:p>
    <w:p w14:paraId="580F4427">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★2.6付款方式</w:t>
      </w:r>
    </w:p>
    <w:p w14:paraId="7B91D650">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2.6.1合同签订生效及具备实施条件后支付合同总价的40%；全部设备安装完成并经验收合格，按实际数付至结算审核价的 100%；中标供应商未能在约定的服务时间内提供服务的，未达到合同规定的服务质量要求的，采购人有权暂缓支付服务款；发票应随付款进度同时提供（按照国家有关规定缴纳相应税费）。</w:t>
      </w:r>
    </w:p>
    <w:p w14:paraId="2C83A73A">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注：涉及中小企业合同的，按《浙江省财政厅关于进一步发挥政府采购政策功能全力推动经济稳进提质的通知》（浙财采监〔2022〕3号）文件要求执行。</w:t>
      </w:r>
    </w:p>
    <w:p w14:paraId="272DCF6E">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★2.7数量调整</w:t>
      </w:r>
    </w:p>
    <w:p w14:paraId="2B4E1653">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3F2DB511">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w:t>
      </w:r>
      <w:r>
        <w:rPr>
          <w:rFonts w:ascii="仿宋" w:hAnsi="仿宋" w:eastAsia="仿宋" w:cs="仿宋"/>
          <w:kern w:val="44"/>
          <w:highlight w:val="none"/>
        </w:rPr>
        <w:t>8</w:t>
      </w:r>
      <w:r>
        <w:rPr>
          <w:rFonts w:hint="eastAsia" w:ascii="仿宋" w:hAnsi="仿宋" w:eastAsia="仿宋" w:cs="仿宋"/>
          <w:kern w:val="44"/>
          <w:highlight w:val="none"/>
        </w:rPr>
        <w:t>结算原则</w:t>
      </w:r>
    </w:p>
    <w:p w14:paraId="2617B5D9">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w:t>
      </w:r>
      <w:r>
        <w:rPr>
          <w:rFonts w:ascii="仿宋" w:hAnsi="仿宋" w:eastAsia="仿宋" w:cs="仿宋"/>
          <w:kern w:val="44"/>
          <w:highlight w:val="none"/>
        </w:rPr>
        <w:t>8</w:t>
      </w:r>
      <w:r>
        <w:rPr>
          <w:rFonts w:hint="eastAsia" w:ascii="仿宋" w:hAnsi="仿宋" w:eastAsia="仿宋" w:cs="仿宋"/>
          <w:kern w:val="44"/>
          <w:highlight w:val="none"/>
        </w:rPr>
        <w:t>.1采购文件、招标答疑会纪要、中标供应商的中标报价等作为结算依据；</w:t>
      </w:r>
    </w:p>
    <w:p w14:paraId="19343018">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w:t>
      </w:r>
      <w:r>
        <w:rPr>
          <w:rFonts w:ascii="仿宋" w:hAnsi="仿宋" w:eastAsia="仿宋" w:cs="仿宋"/>
          <w:kern w:val="44"/>
          <w:highlight w:val="none"/>
        </w:rPr>
        <w:t>8</w:t>
      </w:r>
      <w:r>
        <w:rPr>
          <w:rFonts w:hint="eastAsia" w:ascii="仿宋" w:hAnsi="仿宋" w:eastAsia="仿宋" w:cs="仿宋"/>
          <w:kern w:val="44"/>
          <w:highlight w:val="none"/>
        </w:rPr>
        <w:t>.2中标单价一次性包死，不再调整，经采购人分级审批认可的数量增减，在结算时按中标单价按实调整。</w:t>
      </w:r>
    </w:p>
    <w:p w14:paraId="2B93141B">
      <w:pPr>
        <w:pStyle w:val="85"/>
        <w:spacing w:line="400" w:lineRule="exact"/>
        <w:ind w:firstLine="0"/>
        <w:rPr>
          <w:rFonts w:ascii="仿宋" w:hAnsi="仿宋" w:eastAsia="仿宋" w:cs="仿宋"/>
          <w:kern w:val="44"/>
          <w:highlight w:val="none"/>
        </w:rPr>
      </w:pPr>
      <w:r>
        <w:rPr>
          <w:rFonts w:hint="eastAsia" w:ascii="仿宋" w:hAnsi="仿宋" w:eastAsia="仿宋" w:cs="仿宋"/>
          <w:kern w:val="44"/>
          <w:highlight w:val="none"/>
        </w:rPr>
        <w:t>★2.</w:t>
      </w:r>
      <w:r>
        <w:rPr>
          <w:rFonts w:ascii="仿宋" w:hAnsi="仿宋" w:eastAsia="仿宋" w:cs="仿宋"/>
          <w:kern w:val="44"/>
          <w:highlight w:val="none"/>
        </w:rPr>
        <w:t>9</w:t>
      </w:r>
      <w:r>
        <w:rPr>
          <w:rFonts w:hint="eastAsia" w:ascii="仿宋" w:hAnsi="仿宋" w:eastAsia="仿宋" w:cs="仿宋"/>
          <w:kern w:val="44"/>
          <w:highlight w:val="none"/>
        </w:rPr>
        <w:t>验收要求、标准</w:t>
      </w:r>
    </w:p>
    <w:p w14:paraId="645EBBAD">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投标人中标后，且完成本项目需求书中全部工作内容后，向采购方提交验收申请及验收相关材料，并由该部门组织完成项目验收相关工作。</w:t>
      </w:r>
    </w:p>
    <w:p w14:paraId="180A7B22">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2.9.1项目验收条件</w:t>
      </w:r>
    </w:p>
    <w:p w14:paraId="14B64773">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①本需求书中包含设备交付清单。</w:t>
      </w:r>
    </w:p>
    <w:p w14:paraId="02F5BC50">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2.9.2项目验收标准</w:t>
      </w:r>
    </w:p>
    <w:p w14:paraId="0E60A972">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以本采购需求书所列的功能性要求和技术要求、服务要求等内容，作为项目验收标准及依据。验收指标包括系统功能、性能、安全性、稳定性、兼容性、用户文档及其他与需求相关的一切指标。中标人应积极做好验收测试的配合与支持工作，提交验收报告。</w:t>
      </w:r>
    </w:p>
    <w:p w14:paraId="67C13567">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2.9.3验收交付文档清单</w:t>
      </w:r>
    </w:p>
    <w:p w14:paraId="17C87741">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中标人应保证所提交的货物的质量，做到内容齐全、标记正确、文字清楚、数据准确、图文表一致，并由采购人对资料完备性、内容针对性、内容充分性、内容一致性、文字明确性、图表详实性、易读性、文档价值等进行审查确认。</w:t>
      </w:r>
    </w:p>
    <w:p w14:paraId="4134B7EE">
      <w:pPr>
        <w:pStyle w:val="85"/>
        <w:spacing w:line="400" w:lineRule="exact"/>
        <w:ind w:firstLine="480" w:firstLineChars="200"/>
        <w:rPr>
          <w:rFonts w:ascii="仿宋" w:hAnsi="仿宋" w:eastAsia="仿宋" w:cs="仿宋"/>
          <w:kern w:val="44"/>
          <w:highlight w:val="none"/>
        </w:rPr>
      </w:pPr>
      <w:r>
        <w:rPr>
          <w:rFonts w:ascii="仿宋" w:hAnsi="仿宋" w:eastAsia="仿宋" w:cs="仿宋"/>
          <w:kern w:val="44"/>
          <w:highlight w:val="none"/>
        </w:rPr>
        <w:t>2.10</w:t>
      </w:r>
      <w:r>
        <w:rPr>
          <w:rFonts w:hint="eastAsia" w:ascii="仿宋" w:hAnsi="仿宋" w:eastAsia="仿宋" w:cs="仿宋"/>
          <w:kern w:val="44"/>
          <w:highlight w:val="none"/>
        </w:rPr>
        <w:t>其他要求：</w:t>
      </w:r>
    </w:p>
    <w:p w14:paraId="7C1C2316">
      <w:pPr>
        <w:pStyle w:val="85"/>
        <w:spacing w:line="400" w:lineRule="exact"/>
        <w:ind w:firstLine="480" w:firstLineChars="200"/>
        <w:rPr>
          <w:rFonts w:ascii="仿宋" w:hAnsi="仿宋" w:eastAsia="仿宋" w:cs="仿宋"/>
          <w:kern w:val="44"/>
          <w:highlight w:val="none"/>
        </w:rPr>
      </w:pPr>
      <w:r>
        <w:rPr>
          <w:rFonts w:hint="eastAsia" w:ascii="仿宋" w:hAnsi="仿宋" w:eastAsia="仿宋" w:cs="仿宋"/>
          <w:kern w:val="44"/>
          <w:highlight w:val="none"/>
        </w:rPr>
        <w:t>2</w:t>
      </w:r>
      <w:r>
        <w:rPr>
          <w:rFonts w:ascii="仿宋" w:hAnsi="仿宋" w:eastAsia="仿宋" w:cs="仿宋"/>
          <w:kern w:val="44"/>
          <w:highlight w:val="none"/>
        </w:rPr>
        <w:t>.10.1</w:t>
      </w:r>
      <w:r>
        <w:rPr>
          <w:rFonts w:hint="eastAsia" w:ascii="仿宋" w:hAnsi="仿宋" w:eastAsia="仿宋" w:cs="仿宋"/>
          <w:kern w:val="44"/>
          <w:highlight w:val="none"/>
        </w:rPr>
        <w:t>安全责任：成交供应商按有关规定采取严格的施工安全措施，承担由于自身安全措施不力造成的事故责任和因此发生的费用及后果，成交供应商服务人员的人身安全由成交供应商负责。成交供应商应为服务人员购买人身意外伤害险及与项目实施有关的一切保险。凡在实施过程中发生安全责任事故或其他责任事故，均由成交供应商承担责任。</w:t>
      </w:r>
    </w:p>
    <w:p w14:paraId="075760AD">
      <w:pPr>
        <w:spacing w:line="360" w:lineRule="auto"/>
        <w:jc w:val="center"/>
        <w:outlineLvl w:val="0"/>
        <w:rPr>
          <w:rFonts w:ascii="仿宋" w:hAnsi="仿宋" w:eastAsia="仿宋" w:cs="仿宋"/>
          <w:b/>
          <w:sz w:val="36"/>
          <w:szCs w:val="36"/>
          <w:highlight w:val="none"/>
        </w:rPr>
      </w:pPr>
    </w:p>
    <w:p w14:paraId="14D9DDDD">
      <w:pPr>
        <w:spacing w:line="360" w:lineRule="auto"/>
        <w:jc w:val="center"/>
        <w:outlineLvl w:val="0"/>
        <w:rPr>
          <w:rFonts w:ascii="仿宋" w:hAnsi="仿宋" w:eastAsia="仿宋" w:cs="仿宋"/>
          <w:b/>
          <w:sz w:val="36"/>
          <w:szCs w:val="36"/>
          <w:highlight w:val="none"/>
        </w:rPr>
      </w:pPr>
    </w:p>
    <w:p w14:paraId="1126BA3D">
      <w:pPr>
        <w:adjustRightInd/>
        <w:spacing w:line="440" w:lineRule="exact"/>
        <w:jc w:val="center"/>
        <w:outlineLvl w:val="0"/>
        <w:rPr>
          <w:rFonts w:ascii="仿宋" w:hAnsi="仿宋" w:eastAsia="仿宋" w:cs="仿宋"/>
          <w:b/>
          <w:kern w:val="0"/>
          <w:sz w:val="36"/>
          <w:szCs w:val="36"/>
          <w:highlight w:val="none"/>
        </w:rPr>
      </w:pPr>
    </w:p>
    <w:p w14:paraId="21C10F41">
      <w:pPr>
        <w:adjustRightInd/>
        <w:spacing w:line="440" w:lineRule="exact"/>
        <w:jc w:val="center"/>
        <w:outlineLvl w:val="0"/>
        <w:rPr>
          <w:rFonts w:ascii="仿宋" w:hAnsi="仿宋" w:eastAsia="仿宋" w:cs="仿宋"/>
          <w:b/>
          <w:kern w:val="0"/>
          <w:sz w:val="36"/>
          <w:szCs w:val="36"/>
          <w:highlight w:val="none"/>
        </w:rPr>
      </w:pPr>
    </w:p>
    <w:p w14:paraId="44F76C85">
      <w:pPr>
        <w:adjustRightInd/>
        <w:spacing w:line="440" w:lineRule="exact"/>
        <w:jc w:val="center"/>
        <w:outlineLvl w:val="0"/>
        <w:rPr>
          <w:rFonts w:ascii="仿宋" w:hAnsi="仿宋" w:eastAsia="仿宋" w:cs="仿宋"/>
          <w:b/>
          <w:kern w:val="0"/>
          <w:sz w:val="36"/>
          <w:szCs w:val="36"/>
          <w:highlight w:val="none"/>
        </w:rPr>
      </w:pPr>
    </w:p>
    <w:p w14:paraId="0E57FE6C">
      <w:pPr>
        <w:adjustRightInd/>
        <w:spacing w:line="440" w:lineRule="exact"/>
        <w:jc w:val="center"/>
        <w:outlineLvl w:val="0"/>
        <w:rPr>
          <w:rFonts w:ascii="仿宋" w:hAnsi="仿宋" w:eastAsia="仿宋" w:cs="仿宋"/>
          <w:b/>
          <w:kern w:val="0"/>
          <w:sz w:val="36"/>
          <w:szCs w:val="36"/>
          <w:highlight w:val="none"/>
        </w:rPr>
      </w:pPr>
    </w:p>
    <w:p w14:paraId="5566100F">
      <w:pPr>
        <w:adjustRightInd/>
        <w:spacing w:line="440" w:lineRule="exact"/>
        <w:jc w:val="center"/>
        <w:outlineLvl w:val="0"/>
        <w:rPr>
          <w:rFonts w:ascii="仿宋" w:hAnsi="仿宋" w:eastAsia="仿宋" w:cs="仿宋"/>
          <w:b/>
          <w:kern w:val="0"/>
          <w:sz w:val="36"/>
          <w:szCs w:val="36"/>
          <w:highlight w:val="none"/>
        </w:rPr>
      </w:pPr>
    </w:p>
    <w:p w14:paraId="742CF5D5">
      <w:pPr>
        <w:adjustRightInd/>
        <w:spacing w:line="440" w:lineRule="exact"/>
        <w:jc w:val="center"/>
        <w:outlineLvl w:val="0"/>
        <w:rPr>
          <w:rFonts w:ascii="仿宋" w:hAnsi="仿宋" w:eastAsia="仿宋" w:cs="仿宋"/>
          <w:b/>
          <w:kern w:val="0"/>
          <w:sz w:val="36"/>
          <w:szCs w:val="36"/>
          <w:highlight w:val="none"/>
        </w:rPr>
      </w:pPr>
    </w:p>
    <w:p w14:paraId="5D83B7A9">
      <w:pPr>
        <w:adjustRightInd/>
        <w:spacing w:line="440" w:lineRule="exact"/>
        <w:jc w:val="center"/>
        <w:outlineLvl w:val="0"/>
        <w:rPr>
          <w:rFonts w:ascii="仿宋" w:hAnsi="仿宋" w:eastAsia="仿宋" w:cs="仿宋"/>
          <w:b/>
          <w:kern w:val="0"/>
          <w:sz w:val="36"/>
          <w:szCs w:val="36"/>
          <w:highlight w:val="none"/>
        </w:rPr>
      </w:pPr>
    </w:p>
    <w:p w14:paraId="32D186EB">
      <w:pPr>
        <w:adjustRightInd/>
        <w:spacing w:line="440" w:lineRule="exact"/>
        <w:jc w:val="center"/>
        <w:outlineLvl w:val="0"/>
        <w:rPr>
          <w:rFonts w:ascii="仿宋" w:hAnsi="仿宋" w:eastAsia="仿宋" w:cs="仿宋"/>
          <w:b/>
          <w:kern w:val="0"/>
          <w:sz w:val="36"/>
          <w:szCs w:val="36"/>
          <w:highlight w:val="none"/>
        </w:rPr>
      </w:pPr>
    </w:p>
    <w:p w14:paraId="5CE590E4">
      <w:pPr>
        <w:rPr>
          <w:rFonts w:ascii="仿宋" w:hAnsi="仿宋" w:eastAsia="仿宋" w:cs="仿宋"/>
          <w:b/>
          <w:kern w:val="0"/>
          <w:sz w:val="36"/>
          <w:szCs w:val="36"/>
          <w:highlight w:val="none"/>
        </w:rPr>
      </w:pPr>
      <w:r>
        <w:rPr>
          <w:rFonts w:ascii="仿宋" w:hAnsi="仿宋" w:eastAsia="仿宋" w:cs="仿宋"/>
          <w:b/>
          <w:kern w:val="0"/>
          <w:sz w:val="36"/>
          <w:szCs w:val="36"/>
          <w:highlight w:val="none"/>
        </w:rPr>
        <w:br w:type="page"/>
      </w:r>
    </w:p>
    <w:p w14:paraId="26358AFA">
      <w:pPr>
        <w:adjustRightInd/>
        <w:spacing w:line="440" w:lineRule="exact"/>
        <w:jc w:val="center"/>
        <w:outlineLvl w:val="0"/>
        <w:rPr>
          <w:rFonts w:ascii="仿宋" w:hAnsi="仿宋" w:eastAsia="仿宋" w:cs="仿宋"/>
          <w:b/>
          <w:kern w:val="0"/>
          <w:sz w:val="36"/>
          <w:szCs w:val="36"/>
          <w:highlight w:val="none"/>
        </w:rPr>
      </w:pPr>
      <w:bookmarkStart w:id="75" w:name="_GoBack"/>
      <w:bookmarkEnd w:id="75"/>
    </w:p>
    <w:p w14:paraId="020E3025">
      <w:pPr>
        <w:adjustRightInd/>
        <w:spacing w:line="440" w:lineRule="exact"/>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第四部分 拟签订的合同文本</w:t>
      </w:r>
    </w:p>
    <w:p w14:paraId="0C2F8589">
      <w:pPr>
        <w:adjustRightInd/>
        <w:snapToGrid w:val="0"/>
        <w:spacing w:line="440" w:lineRule="exact"/>
        <w:outlineLvl w:val="0"/>
        <w:rPr>
          <w:rFonts w:ascii="仿宋" w:hAnsi="仿宋" w:eastAsia="仿宋" w:cs="仿宋"/>
          <w:b/>
          <w:kern w:val="0"/>
          <w:sz w:val="36"/>
          <w:szCs w:val="36"/>
          <w:highlight w:val="none"/>
        </w:rPr>
      </w:pPr>
    </w:p>
    <w:p w14:paraId="67C4F5AE">
      <w:pPr>
        <w:adjustRightInd/>
        <w:spacing w:line="440" w:lineRule="exact"/>
        <w:jc w:val="center"/>
        <w:rPr>
          <w:rFonts w:ascii="仿宋" w:hAnsi="仿宋" w:eastAsia="仿宋" w:cs="仿宋"/>
          <w:b/>
          <w:kern w:val="0"/>
          <w:sz w:val="28"/>
          <w:szCs w:val="28"/>
          <w:highlight w:val="none"/>
        </w:rPr>
      </w:pPr>
    </w:p>
    <w:p w14:paraId="5B7CB4A0">
      <w:pPr>
        <w:pStyle w:val="3"/>
        <w:rPr>
          <w:highlight w:val="none"/>
        </w:rPr>
      </w:pPr>
    </w:p>
    <w:p w14:paraId="10F7BC33">
      <w:pPr>
        <w:adjustRightInd/>
        <w:spacing w:line="440" w:lineRule="exact"/>
        <w:rPr>
          <w:rFonts w:ascii="仿宋" w:hAnsi="仿宋" w:eastAsia="仿宋" w:cs="仿宋"/>
          <w:b/>
          <w:kern w:val="0"/>
          <w:sz w:val="24"/>
          <w:szCs w:val="20"/>
          <w:highlight w:val="none"/>
        </w:rPr>
      </w:pPr>
    </w:p>
    <w:p w14:paraId="5C622532">
      <w:pPr>
        <w:adjustRightInd/>
        <w:spacing w:line="440" w:lineRule="exact"/>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政府采购合同参考范本</w:t>
      </w:r>
    </w:p>
    <w:p w14:paraId="4A65FC72">
      <w:pPr>
        <w:adjustRightInd/>
        <w:spacing w:line="440" w:lineRule="exact"/>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（货物类）</w:t>
      </w:r>
    </w:p>
    <w:p w14:paraId="3431CA9E">
      <w:pPr>
        <w:autoSpaceDE w:val="0"/>
        <w:autoSpaceDN w:val="0"/>
        <w:snapToGrid w:val="0"/>
        <w:spacing w:line="440" w:lineRule="exact"/>
        <w:ind w:left="420" w:leftChars="200" w:firstLine="480" w:firstLineChars="200"/>
        <w:rPr>
          <w:rFonts w:ascii="仿宋" w:hAnsi="仿宋" w:eastAsia="仿宋" w:cs="仿宋"/>
          <w:sz w:val="24"/>
          <w:highlight w:val="none"/>
        </w:rPr>
      </w:pPr>
    </w:p>
    <w:p w14:paraId="699521CB">
      <w:pPr>
        <w:autoSpaceDE w:val="0"/>
        <w:autoSpaceDN w:val="0"/>
        <w:snapToGrid w:val="0"/>
        <w:spacing w:line="440" w:lineRule="exact"/>
        <w:ind w:left="420" w:leftChars="200" w:firstLine="480" w:firstLineChars="200"/>
        <w:rPr>
          <w:rFonts w:ascii="仿宋" w:hAnsi="仿宋" w:eastAsia="仿宋" w:cs="仿宋"/>
          <w:sz w:val="24"/>
          <w:highlight w:val="none"/>
        </w:rPr>
      </w:pPr>
    </w:p>
    <w:p w14:paraId="583CF94C">
      <w:pPr>
        <w:adjustRightInd/>
        <w:spacing w:line="440" w:lineRule="exact"/>
        <w:ind w:firstLine="1800" w:firstLineChars="750"/>
        <w:rPr>
          <w:rFonts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项目名称：                             </w:t>
      </w:r>
    </w:p>
    <w:p w14:paraId="0C1733E1">
      <w:pPr>
        <w:adjustRightInd/>
        <w:spacing w:line="440" w:lineRule="exact"/>
        <w:ind w:firstLine="1800" w:firstLineChars="750"/>
        <w:rPr>
          <w:rFonts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合同编号：                             </w:t>
      </w:r>
    </w:p>
    <w:p w14:paraId="36B17EC7">
      <w:pPr>
        <w:adjustRightInd/>
        <w:spacing w:line="440" w:lineRule="exact"/>
        <w:ind w:firstLine="1800" w:firstLineChars="750"/>
        <w:rPr>
          <w:rFonts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甲    方：                             </w:t>
      </w:r>
    </w:p>
    <w:p w14:paraId="37AB5998">
      <w:pPr>
        <w:adjustRightInd/>
        <w:spacing w:line="440" w:lineRule="exact"/>
        <w:ind w:firstLine="1800" w:firstLineChars="750"/>
        <w:rPr>
          <w:rFonts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乙    方：                             </w:t>
      </w:r>
    </w:p>
    <w:p w14:paraId="58933109">
      <w:pPr>
        <w:adjustRightInd/>
        <w:spacing w:line="440" w:lineRule="exact"/>
        <w:ind w:firstLine="1800" w:firstLineChars="750"/>
        <w:rPr>
          <w:rFonts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签订时间：                             </w:t>
      </w:r>
    </w:p>
    <w:p w14:paraId="1E2A234A">
      <w:pPr>
        <w:adjustRightInd/>
        <w:spacing w:line="440" w:lineRule="exact"/>
        <w:ind w:left="-420" w:leftChars="-200" w:right="-420" w:rightChars="-200" w:firstLine="480" w:firstLineChars="200"/>
        <w:rPr>
          <w:rFonts w:ascii="仿宋" w:hAnsi="仿宋" w:eastAsia="仿宋" w:cs="仿宋"/>
          <w:kern w:val="0"/>
          <w:sz w:val="24"/>
          <w:szCs w:val="20"/>
          <w:highlight w:val="none"/>
        </w:rPr>
      </w:pPr>
    </w:p>
    <w:p w14:paraId="03752E24">
      <w:pPr>
        <w:adjustRightInd/>
        <w:spacing w:line="440" w:lineRule="exact"/>
        <w:ind w:left="-420" w:leftChars="-200" w:right="-420" w:rightChars="-200" w:firstLine="482" w:firstLineChars="200"/>
        <w:jc w:val="center"/>
        <w:rPr>
          <w:rFonts w:ascii="仿宋" w:hAnsi="仿宋" w:eastAsia="仿宋" w:cs="仿宋"/>
          <w:kern w:val="0"/>
          <w:sz w:val="24"/>
          <w:szCs w:val="20"/>
          <w:highlight w:val="none"/>
        </w:rPr>
      </w:pPr>
      <w:r>
        <w:rPr>
          <w:rFonts w:hint="eastAsia" w:ascii="仿宋" w:hAnsi="仿宋" w:eastAsia="仿宋" w:cs="仿宋"/>
          <w:b/>
          <w:bCs/>
          <w:kern w:val="0"/>
          <w:sz w:val="24"/>
          <w:szCs w:val="20"/>
          <w:highlight w:val="none"/>
        </w:rPr>
        <w:t>使用说明</w:t>
      </w:r>
    </w:p>
    <w:p w14:paraId="0E499A14">
      <w:pPr>
        <w:adjustRightInd/>
        <w:spacing w:line="440" w:lineRule="exact"/>
        <w:ind w:left="-420" w:leftChars="-200" w:right="-420" w:rightChars="-200" w:firstLine="480" w:firstLineChars="200"/>
        <w:rPr>
          <w:rFonts w:ascii="仿宋" w:hAnsi="仿宋" w:eastAsia="仿宋" w:cs="仿宋"/>
          <w:kern w:val="0"/>
          <w:sz w:val="24"/>
          <w:szCs w:val="20"/>
          <w:highlight w:val="none"/>
        </w:rPr>
      </w:pPr>
    </w:p>
    <w:p w14:paraId="7F9B2232">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1.本合同标准文本适用于购买现成货物的采购项目，不包括需要供应商定制开发、创新研发的货物采购项目。</w:t>
      </w:r>
    </w:p>
    <w:p w14:paraId="394D4BC2">
      <w:pPr>
        <w:numPr>
          <w:ilvl w:val="255"/>
          <w:numId w:val="0"/>
        </w:numPr>
        <w:adjustRightInd/>
        <w:spacing w:line="440" w:lineRule="exact"/>
        <w:ind w:left="-210" w:leftChars="-100" w:right="-330" w:rightChars="-157"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2.本合同标准文本为政府采购货物买卖合同编制提供参考，可以结合采购项目具体情况，对文本作必要的调整修订后使用。</w:t>
      </w:r>
    </w:p>
    <w:p w14:paraId="676B8741">
      <w:pPr>
        <w:adjustRightInd/>
        <w:spacing w:line="440" w:lineRule="exact"/>
        <w:ind w:left="-210" w:leftChars="-100" w:right="-330" w:rightChars="-157"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3.本合同标准文本各条款中，如涉及填写多家供应商、制造商，多种采购标的、分包主要内容等信息的，可根据采购项目具体情况添加信息项。</w:t>
      </w:r>
    </w:p>
    <w:p w14:paraId="50414B71">
      <w:pPr>
        <w:spacing w:line="440" w:lineRule="exact"/>
        <w:ind w:left="-420" w:leftChars="-200" w:right="-420" w:rightChars="-200" w:firstLine="480" w:firstLineChars="200"/>
        <w:rPr>
          <w:rFonts w:ascii="仿宋" w:hAnsi="仿宋" w:eastAsia="仿宋" w:cs="仿宋"/>
          <w:sz w:val="24"/>
          <w:highlight w:val="none"/>
        </w:rPr>
        <w:sectPr>
          <w:headerReference r:id="rId13" w:type="default"/>
          <w:footerReference r:id="rId14" w:type="default"/>
          <w:pgSz w:w="11906" w:h="16838"/>
          <w:pgMar w:top="1440" w:right="1800" w:bottom="1440" w:left="1800" w:header="851" w:footer="992" w:gutter="0"/>
          <w:cols w:space="720" w:num="1"/>
          <w:docGrid w:type="lines" w:linePitch="312" w:charSpace="0"/>
        </w:sectPr>
      </w:pPr>
    </w:p>
    <w:p w14:paraId="180F5398">
      <w:pPr>
        <w:adjustRightInd/>
        <w:spacing w:line="440" w:lineRule="exact"/>
        <w:ind w:left="-420" w:leftChars="-200" w:right="-420" w:rightChars="-200" w:firstLine="480" w:firstLineChars="200"/>
        <w:rPr>
          <w:rFonts w:ascii="仿宋" w:hAnsi="仿宋" w:eastAsia="仿宋" w:cs="仿宋"/>
          <w:kern w:val="0"/>
          <w:sz w:val="24"/>
          <w:szCs w:val="20"/>
          <w:highlight w:val="none"/>
        </w:rPr>
      </w:pPr>
      <w:bookmarkStart w:id="61" w:name="_Toc22209"/>
    </w:p>
    <w:p w14:paraId="338EA11F">
      <w:pPr>
        <w:adjustRightInd/>
        <w:spacing w:line="440" w:lineRule="exact"/>
        <w:ind w:left="-420" w:leftChars="-200" w:right="-420" w:rightChars="-200" w:firstLine="482" w:firstLineChars="200"/>
        <w:jc w:val="center"/>
        <w:rPr>
          <w:rFonts w:ascii="仿宋" w:hAnsi="仿宋" w:eastAsia="仿宋" w:cs="仿宋"/>
          <w:kern w:val="0"/>
          <w:sz w:val="24"/>
          <w:szCs w:val="20"/>
          <w:highlight w:val="none"/>
        </w:rPr>
      </w:pPr>
      <w:r>
        <w:rPr>
          <w:rFonts w:hint="eastAsia" w:ascii="仿宋" w:hAnsi="仿宋" w:eastAsia="仿宋" w:cs="仿宋"/>
          <w:b/>
          <w:bCs/>
          <w:kern w:val="0"/>
          <w:sz w:val="24"/>
          <w:szCs w:val="20"/>
          <w:highlight w:val="none"/>
        </w:rPr>
        <w:t>第一节 政府采购合同协议书</w:t>
      </w:r>
      <w:bookmarkEnd w:id="61"/>
    </w:p>
    <w:p w14:paraId="0E50D2E2">
      <w:pPr>
        <w:adjustRightInd/>
        <w:spacing w:line="440" w:lineRule="exact"/>
        <w:ind w:left="-420" w:leftChars="-200" w:right="-420" w:rightChars="-200" w:firstLine="480" w:firstLineChars="200"/>
        <w:rPr>
          <w:rFonts w:ascii="仿宋" w:hAnsi="仿宋" w:eastAsia="仿宋" w:cs="仿宋"/>
          <w:kern w:val="0"/>
          <w:sz w:val="24"/>
          <w:szCs w:val="20"/>
          <w:highlight w:val="none"/>
        </w:rPr>
      </w:pPr>
    </w:p>
    <w:p w14:paraId="1280E0E7">
      <w:pPr>
        <w:adjustRightInd/>
        <w:spacing w:line="440" w:lineRule="exact"/>
        <w:ind w:right="-346" w:rightChars="-165"/>
        <w:rPr>
          <w:rFonts w:ascii="仿宋" w:hAnsi="仿宋" w:eastAsia="仿宋" w:cs="仿宋"/>
          <w:kern w:val="0"/>
          <w:sz w:val="24"/>
          <w:szCs w:val="20"/>
          <w:highlight w:val="none"/>
        </w:rPr>
      </w:pPr>
      <w:r>
        <w:rPr>
          <w:rFonts w:hint="eastAsia" w:ascii="仿宋" w:hAnsi="仿宋" w:eastAsia="仿宋" w:cs="仿宋"/>
          <w:kern w:val="0"/>
          <w:sz w:val="24"/>
          <w:szCs w:val="20"/>
          <w:highlight w:val="none"/>
        </w:rPr>
        <w:t>甲方（全称）：                   （采购人、受采购人委托签订合同的单位或采购</w:t>
      </w:r>
    </w:p>
    <w:p w14:paraId="6478AF05">
      <w:pPr>
        <w:adjustRightInd/>
        <w:spacing w:line="440" w:lineRule="exact"/>
        <w:ind w:left="-210" w:leftChars="-100" w:right="-346" w:rightChars="-165" w:firstLine="4209" w:firstLineChars="1754"/>
        <w:rPr>
          <w:rFonts w:ascii="仿宋" w:hAnsi="仿宋" w:eastAsia="仿宋" w:cs="仿宋"/>
          <w:kern w:val="0"/>
          <w:sz w:val="24"/>
          <w:szCs w:val="20"/>
          <w:highlight w:val="none"/>
        </w:rPr>
      </w:pPr>
      <w:r>
        <w:rPr>
          <w:rFonts w:hint="eastAsia" w:ascii="仿宋" w:hAnsi="仿宋" w:eastAsia="仿宋" w:cs="仿宋"/>
          <w:kern w:val="0"/>
          <w:sz w:val="24"/>
          <w:szCs w:val="20"/>
          <w:highlight w:val="none"/>
        </w:rPr>
        <w:t>文件约定的合同甲方）</w:t>
      </w:r>
    </w:p>
    <w:p w14:paraId="5E429CD1">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乙方1（全称）：                 （供应商）</w:t>
      </w:r>
    </w:p>
    <w:p w14:paraId="75699F21">
      <w:pPr>
        <w:adjustRightInd/>
        <w:spacing w:line="440" w:lineRule="exact"/>
        <w:ind w:left="-420" w:leftChars="-200" w:right="-346" w:rightChars="-165"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乙方2（全称）：                  （联合体成员供应商或其他合同主体）（如有）</w:t>
      </w:r>
    </w:p>
    <w:p w14:paraId="1F1AEE30">
      <w:pPr>
        <w:adjustRightInd/>
        <w:spacing w:line="440" w:lineRule="exact"/>
        <w:ind w:left="-420" w:leftChars="-200" w:right="-346" w:rightChars="-165"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乙方3（全称）：                  （联合体成员供应商或其他合同主体）（如有）</w:t>
      </w:r>
    </w:p>
    <w:p w14:paraId="773B1ED8">
      <w:pPr>
        <w:adjustRightInd/>
        <w:spacing w:line="440" w:lineRule="exact"/>
        <w:ind w:right="-420" w:rightChars="-200"/>
        <w:rPr>
          <w:rFonts w:ascii="仿宋" w:hAnsi="仿宋" w:eastAsia="仿宋" w:cs="仿宋"/>
          <w:kern w:val="0"/>
          <w:sz w:val="24"/>
          <w:szCs w:val="20"/>
          <w:highlight w:val="none"/>
        </w:rPr>
      </w:pPr>
    </w:p>
    <w:p w14:paraId="2E2DB7EC">
      <w:pPr>
        <w:adjustRightInd/>
        <w:spacing w:line="440" w:lineRule="exact"/>
        <w:ind w:left="-210" w:leftChars="-100" w:right="-346" w:rightChars="-165"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ACE8A20">
      <w:pPr>
        <w:numPr>
          <w:ilvl w:val="0"/>
          <w:numId w:val="9"/>
        </w:numPr>
        <w:adjustRightInd/>
        <w:spacing w:line="440" w:lineRule="exact"/>
        <w:ind w:left="-210" w:leftChars="-100" w:right="-420" w:rightChars="-200" w:firstLine="723" w:firstLineChars="300"/>
        <w:rPr>
          <w:rFonts w:ascii="仿宋" w:hAnsi="仿宋" w:eastAsia="仿宋" w:cs="仿宋"/>
          <w:kern w:val="0"/>
          <w:sz w:val="24"/>
          <w:szCs w:val="20"/>
          <w:highlight w:val="none"/>
        </w:rPr>
      </w:pPr>
      <w:r>
        <w:rPr>
          <w:rFonts w:hint="eastAsia" w:ascii="仿宋" w:hAnsi="仿宋" w:eastAsia="仿宋" w:cs="仿宋"/>
          <w:b/>
          <w:bCs/>
          <w:kern w:val="0"/>
          <w:sz w:val="24"/>
          <w:szCs w:val="20"/>
          <w:highlight w:val="none"/>
        </w:rPr>
        <w:t>项目信息</w:t>
      </w:r>
    </w:p>
    <w:p w14:paraId="1A66B392">
      <w:pPr>
        <w:numPr>
          <w:ilvl w:val="255"/>
          <w:numId w:val="0"/>
        </w:numPr>
        <w:adjustRightInd/>
        <w:spacing w:line="440" w:lineRule="exact"/>
        <w:ind w:left="420" w:leftChars="200"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ascii="仿宋" w:hAnsi="仿宋" w:eastAsia="仿宋" w:cs="仿宋"/>
          <w:kern w:val="0"/>
          <w:sz w:val="24"/>
          <w:szCs w:val="20"/>
          <w:highlight w:val="none"/>
        </w:rPr>
        <w:t>1</w:t>
      </w:r>
      <w:r>
        <w:rPr>
          <w:rFonts w:hint="eastAsia" w:ascii="仿宋" w:hAnsi="仿宋" w:eastAsia="仿宋" w:cs="仿宋"/>
          <w:kern w:val="0"/>
          <w:sz w:val="24"/>
          <w:szCs w:val="20"/>
          <w:highlight w:val="none"/>
        </w:rPr>
        <w:t>）采购项目名称：</w:t>
      </w:r>
    </w:p>
    <w:p w14:paraId="4BEBAD6F">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采购项目编号：</w:t>
      </w:r>
    </w:p>
    <w:p w14:paraId="4DB6B0FC">
      <w:pPr>
        <w:numPr>
          <w:ilvl w:val="0"/>
          <w:numId w:val="10"/>
        </w:num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采购计划编号：</w:t>
      </w:r>
    </w:p>
    <w:p w14:paraId="1AE2493D">
      <w:pPr>
        <w:numPr>
          <w:ilvl w:val="0"/>
          <w:numId w:val="10"/>
        </w:num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项目内容：</w:t>
      </w:r>
    </w:p>
    <w:p w14:paraId="3AE3BF04">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采购标的及数量（台/套/个/架/组等）：</w:t>
      </w:r>
    </w:p>
    <w:p w14:paraId="15075A4E">
      <w:pPr>
        <w:adjustRightInd/>
        <w:spacing w:line="440" w:lineRule="exact"/>
        <w:ind w:left="-420" w:leftChars="-200" w:right="-420" w:rightChars="-200" w:firstLine="480" w:firstLineChars="200"/>
        <w:rPr>
          <w:rFonts w:ascii="宋体" w:hAnsi="宋体"/>
          <w:kern w:val="0"/>
          <w:sz w:val="34"/>
          <w:szCs w:val="21"/>
          <w:highlight w:val="none"/>
          <w:u w:val="single"/>
        </w:rPr>
      </w:pPr>
      <w:r>
        <w:rPr>
          <w:rFonts w:hint="eastAsia" w:ascii="仿宋" w:hAnsi="仿宋" w:eastAsia="仿宋" w:cs="仿宋"/>
          <w:kern w:val="0"/>
          <w:sz w:val="24"/>
          <w:szCs w:val="20"/>
          <w:highlight w:val="none"/>
        </w:rPr>
        <w:t>品牌：规格型号：</w:t>
      </w:r>
    </w:p>
    <w:p w14:paraId="26C6AFAF">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采购标的的技术要求、商务要求具体见附件。</w:t>
      </w:r>
    </w:p>
    <w:p w14:paraId="3970BD40">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①涉及信息类产品，请填写该产品关键部件的品牌、型号：</w:t>
      </w:r>
    </w:p>
    <w:p w14:paraId="4C51B285">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标的名称：</w:t>
      </w:r>
    </w:p>
    <w:p w14:paraId="73A6ECA2">
      <w:pPr>
        <w:adjustRightInd/>
        <w:spacing w:line="440" w:lineRule="exact"/>
        <w:ind w:left="-420" w:leftChars="-200" w:right="-420" w:rightChars="-200" w:firstLine="480" w:firstLineChars="200"/>
        <w:rPr>
          <w:rFonts w:ascii="宋体" w:hAnsi="宋体"/>
          <w:kern w:val="0"/>
          <w:sz w:val="34"/>
          <w:szCs w:val="21"/>
          <w:highlight w:val="none"/>
          <w:u w:val="single"/>
        </w:rPr>
      </w:pPr>
      <w:r>
        <w:rPr>
          <w:rFonts w:hint="eastAsia" w:ascii="仿宋" w:hAnsi="仿宋" w:eastAsia="仿宋" w:cs="仿宋"/>
          <w:kern w:val="0"/>
          <w:sz w:val="24"/>
          <w:szCs w:val="20"/>
          <w:highlight w:val="none"/>
        </w:rPr>
        <w:t>关键部件：  品牌： 型号：</w:t>
      </w:r>
    </w:p>
    <w:p w14:paraId="7CFF09AF">
      <w:pPr>
        <w:adjustRightInd/>
        <w:spacing w:line="440" w:lineRule="exact"/>
        <w:ind w:left="-420" w:leftChars="-200" w:right="-420" w:rightChars="-200" w:firstLine="480" w:firstLineChars="200"/>
        <w:rPr>
          <w:rFonts w:ascii="宋体" w:hAnsi="宋体"/>
          <w:kern w:val="0"/>
          <w:sz w:val="34"/>
          <w:szCs w:val="21"/>
          <w:highlight w:val="none"/>
          <w:u w:val="single"/>
        </w:rPr>
      </w:pPr>
      <w:r>
        <w:rPr>
          <w:rFonts w:hint="eastAsia" w:ascii="仿宋" w:hAnsi="仿宋" w:eastAsia="仿宋" w:cs="仿宋"/>
          <w:kern w:val="0"/>
          <w:sz w:val="24"/>
          <w:szCs w:val="20"/>
          <w:highlight w:val="none"/>
        </w:rPr>
        <w:t>关键部件：  品牌： 型号：</w:t>
      </w:r>
    </w:p>
    <w:p w14:paraId="4C778EFC">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关键部件：  品牌： 型号：</w:t>
      </w:r>
    </w:p>
    <w:p w14:paraId="2165F065">
      <w:pPr>
        <w:adjustRightInd/>
        <w:spacing w:line="440" w:lineRule="exact"/>
        <w:ind w:left="-10" w:right="-346" w:rightChars="-165" w:firstLine="398" w:firstLineChars="166"/>
        <w:rPr>
          <w:rFonts w:ascii="仿宋" w:hAnsi="仿宋" w:eastAsia="仿宋" w:cs="仿宋"/>
          <w:kern w:val="0"/>
          <w:sz w:val="24"/>
          <w:szCs w:val="20"/>
          <w:highlight w:val="none"/>
        </w:rPr>
      </w:pPr>
      <w:r>
        <w:rPr>
          <w:rFonts w:hint="eastAsia" w:ascii="仿宋" w:hAnsi="仿宋" w:eastAsia="仿宋" w:cs="仿宋"/>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60209116">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②涉及车辆采购，请填写是否属于新能源汽车：</w:t>
      </w:r>
    </w:p>
    <w:p w14:paraId="2DA4BCC4">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是，《政府采购品目分类目录》底级品目名称：数量：金额：</w:t>
      </w:r>
    </w:p>
    <w:p w14:paraId="3CBB1A64">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2224022">
      <w:pPr>
        <w:adjustRightInd/>
        <w:spacing w:line="440" w:lineRule="exact"/>
        <w:ind w:left="-210" w:leftChars="-100" w:right="-420" w:rightChars="-200" w:firstLine="336" w:firstLineChars="14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（4）政府采购组织形式：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政府集中采购</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部门集中采购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分散采购</w:t>
      </w:r>
    </w:p>
    <w:p w14:paraId="62D146BC">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（5）政府采购方式：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公开招标</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邀请招标</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竞争性谈判</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竞争性磋商</w:t>
      </w:r>
    </w:p>
    <w:p w14:paraId="6EEBB365">
      <w:pPr>
        <w:adjustRightInd/>
        <w:spacing w:line="440" w:lineRule="exact"/>
        <w:ind w:right="-420" w:rightChars="-200" w:firstLine="2760" w:firstLineChars="115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询价</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单一来源</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框架协议</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其他：</w:t>
      </w:r>
    </w:p>
    <w:p w14:paraId="5F0FAA78">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（注：在框架协议采购的第二阶段，可选择使用该合同文本）</w:t>
      </w:r>
    </w:p>
    <w:p w14:paraId="269B6B29">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（6）中标（成交）采购标的制造商是否为中小企业：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04556C4">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本合同是否为专门面向中小企业的采购合同（中小企业预留合同）：</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F3D9BC6">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若本项目不专门面向中小企业采购，是否给予小微企业评审优惠：</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1B3B6B1">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中标（成交）采购标的制造商是否为残疾人福利性单位：</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EB5796D">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中标（成交）采购标的制造商是否为监狱企业：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63184B64">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（7）合同是否分包：</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F2CC76D">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分包主要内容：                                        </w:t>
      </w:r>
    </w:p>
    <w:p w14:paraId="308AFC41">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分包供应商/制造商名称（如供应商和制造商不同，请分别填写）：</w:t>
      </w:r>
    </w:p>
    <w:p w14:paraId="462ED8F3">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分包供应商/制造商类型（如果供应商和制造商不同，只填写制造商类型）：</w:t>
      </w:r>
    </w:p>
    <w:p w14:paraId="06405B14">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大型企业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中型企业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小微型企业</w:t>
      </w:r>
    </w:p>
    <w:p w14:paraId="033219F2">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残疾人福利性单位</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监狱企业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其他</w:t>
      </w:r>
    </w:p>
    <w:p w14:paraId="0DF8C6A9">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（8）中标（成交）供应商是否为外商投资企业：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1523ED39">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外商投资企业类型：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全部由外国投资者投资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部分由外国投资者投资</w:t>
      </w:r>
    </w:p>
    <w:p w14:paraId="24B67BF3">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（9）是否涉及进口产品：</w:t>
      </w:r>
    </w:p>
    <w:p w14:paraId="138D8D7A">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是，《政府采购品目分类目录》底级品目名称： 金额：</w:t>
      </w:r>
    </w:p>
    <w:p w14:paraId="48A9F9D9">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国别：品牌： 规格型号：</w:t>
      </w:r>
    </w:p>
    <w:p w14:paraId="61E316E6">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56D581B">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（10）是否涉及节能产品：</w:t>
      </w:r>
    </w:p>
    <w:p w14:paraId="26B71958">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是，《节能产品政府采购品目清单》的底级品目名称：</w:t>
      </w:r>
    </w:p>
    <w:p w14:paraId="5CCE347B">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强制采购</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优先采购</w:t>
      </w:r>
    </w:p>
    <w:p w14:paraId="4BF97E38">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6B3CEBC6">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是否涉及环境标志产品：</w:t>
      </w:r>
    </w:p>
    <w:p w14:paraId="7AEA6A2C">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是，《环境标志产品政府采购品目清单》的底级品目名称：</w:t>
      </w:r>
    </w:p>
    <w:p w14:paraId="5F72DA66">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强制采购</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优先采购</w:t>
      </w:r>
    </w:p>
    <w:p w14:paraId="752A8160">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67A6694C">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是否涉及绿色产品： </w:t>
      </w:r>
    </w:p>
    <w:p w14:paraId="540BC075">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是，绿色产品政府采购相关政策确定的底级品目名称：</w:t>
      </w:r>
    </w:p>
    <w:p w14:paraId="6FD9E3AB">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强制采购</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优先采购</w:t>
      </w:r>
    </w:p>
    <w:p w14:paraId="04EEB922">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74BB715">
      <w:pPr>
        <w:adjustRightInd/>
        <w:spacing w:line="440" w:lineRule="exact"/>
        <w:ind w:left="-19" w:leftChars="-9" w:right="-420" w:rightChars="-200" w:firstLine="540" w:firstLineChars="225"/>
        <w:rPr>
          <w:rFonts w:ascii="仿宋" w:hAnsi="仿宋" w:eastAsia="仿宋" w:cs="仿宋"/>
          <w:kern w:val="0"/>
          <w:sz w:val="24"/>
          <w:szCs w:val="20"/>
          <w:highlight w:val="none"/>
        </w:rPr>
      </w:pPr>
      <w:r>
        <w:rPr>
          <w:rFonts w:hint="eastAsia" w:ascii="仿宋" w:hAnsi="仿宋" w:eastAsia="仿宋" w:cs="仿宋"/>
          <w:kern w:val="0"/>
          <w:sz w:val="24"/>
          <w:szCs w:val="20"/>
          <w:highlight w:val="none"/>
        </w:rPr>
        <w:t>（11）涉及商品包装和快递包装的，是否参考《商品包装政府采购需求标准（试行）》、《快递包装政府采购需求标准（试行）》明确产品及相关快递服务的具体包装要求：</w:t>
      </w:r>
    </w:p>
    <w:p w14:paraId="079F1E5A">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不涉及</w:t>
      </w:r>
    </w:p>
    <w:p w14:paraId="6A6BBBD5">
      <w:pPr>
        <w:adjustRightInd/>
        <w:spacing w:line="440" w:lineRule="exact"/>
        <w:ind w:left="-420" w:leftChars="-200" w:right="-420" w:rightChars="-200" w:firstLine="1084" w:firstLineChars="45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2.</w:t>
      </w:r>
      <w:r>
        <w:rPr>
          <w:rFonts w:hint="eastAsia" w:ascii="仿宋" w:hAnsi="仿宋" w:eastAsia="仿宋" w:cs="仿宋"/>
          <w:b/>
          <w:bCs/>
          <w:kern w:val="0"/>
          <w:sz w:val="24"/>
          <w:szCs w:val="20"/>
          <w:highlight w:val="none"/>
        </w:rPr>
        <w:t>合同金额</w:t>
      </w:r>
    </w:p>
    <w:p w14:paraId="0E19B07B">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（1）合同金额小写：</w:t>
      </w:r>
    </w:p>
    <w:p w14:paraId="3011D34B">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大写：</w:t>
      </w:r>
    </w:p>
    <w:p w14:paraId="6DA6B84A">
      <w:pPr>
        <w:adjustRightInd/>
        <w:spacing w:line="440" w:lineRule="exact"/>
        <w:ind w:left="-420" w:leftChars="-200" w:right="-420" w:rightChars="-200" w:firstLine="480" w:firstLineChars="200"/>
        <w:rPr>
          <w:rFonts w:ascii="宋体" w:hAnsi="宋体"/>
          <w:kern w:val="0"/>
          <w:sz w:val="34"/>
          <w:szCs w:val="21"/>
          <w:highlight w:val="none"/>
          <w:u w:val="single"/>
        </w:rPr>
      </w:pPr>
      <w:r>
        <w:rPr>
          <w:rFonts w:hint="eastAsia" w:ascii="仿宋" w:hAnsi="仿宋" w:eastAsia="仿宋" w:cs="仿宋"/>
          <w:kern w:val="0"/>
          <w:sz w:val="24"/>
          <w:szCs w:val="20"/>
          <w:highlight w:val="none"/>
        </w:rPr>
        <w:t>分包金额（如有）小写：</w:t>
      </w:r>
    </w:p>
    <w:p w14:paraId="43E9D609">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大写：</w:t>
      </w:r>
    </w:p>
    <w:p w14:paraId="2409A601">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（注：固定单价合同应填写单价和最高限价）</w:t>
      </w:r>
    </w:p>
    <w:p w14:paraId="00E9D59C">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（2）合同定价方式（采用组合定价方式的，可以勾选多项）：</w:t>
      </w:r>
    </w:p>
    <w:p w14:paraId="1971A70E">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固定总价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固定单价</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固定费率</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绩效激励</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其他</w:t>
      </w:r>
    </w:p>
    <w:p w14:paraId="64A953BE">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（3）付款方式（按项目实际勾选填写）：</w:t>
      </w:r>
    </w:p>
    <w:p w14:paraId="23A73CC8">
      <w:pPr>
        <w:adjustRightInd/>
        <w:spacing w:line="440" w:lineRule="exact"/>
        <w:ind w:left="-420" w:leftChars="-200" w:right="-420" w:rightChars="-200" w:firstLine="1080" w:firstLineChars="450"/>
        <w:rPr>
          <w:rFonts w:ascii="宋体" w:hAnsi="宋体"/>
          <w:kern w:val="0"/>
          <w:sz w:val="34"/>
          <w:szCs w:val="21"/>
          <w:highlight w:val="none"/>
          <w:u w:val="singl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全额付款：</w:t>
      </w:r>
      <w:r>
        <w:rPr>
          <w:rFonts w:hint="eastAsia" w:ascii="仿宋" w:hAnsi="仿宋" w:eastAsia="仿宋" w:cs="仿宋"/>
          <w:kern w:val="0"/>
          <w:sz w:val="24"/>
          <w:highlight w:val="none"/>
          <w:u w:val="single"/>
        </w:rPr>
        <w:t>（应明确一次性支付合同款项的条件）</w:t>
      </w:r>
    </w:p>
    <w:p w14:paraId="6CBCBB3B">
      <w:pPr>
        <w:adjustRightInd/>
        <w:spacing w:line="440" w:lineRule="exact"/>
        <w:ind w:left="-420" w:leftChars="-200" w:right="-420" w:rightChars="-200" w:firstLine="1080" w:firstLineChars="450"/>
        <w:rPr>
          <w:rFonts w:ascii="仿宋" w:hAnsi="仿宋" w:eastAsia="仿宋" w:cs="仿宋"/>
          <w:kern w:val="0"/>
          <w:sz w:val="24"/>
          <w:highlight w:val="none"/>
          <w:u w:val="singl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分期付款：</w:t>
      </w:r>
      <w:r>
        <w:rPr>
          <w:rFonts w:hint="eastAsia" w:ascii="仿宋" w:hAnsi="仿宋" w:eastAsia="仿宋" w:cs="仿宋"/>
          <w:kern w:val="0"/>
          <w:sz w:val="24"/>
          <w:highlight w:val="none"/>
          <w:u w:val="single"/>
        </w:rPr>
        <w:t xml:space="preserve">  （应明确分期支付合同款项的各期比例和支付条件，各期支付条件</w:t>
      </w:r>
    </w:p>
    <w:p w14:paraId="3BCD4292">
      <w:pPr>
        <w:adjustRightInd/>
        <w:spacing w:line="440" w:lineRule="exact"/>
        <w:ind w:right="-420" w:rightChars="-200"/>
        <w:rPr>
          <w:rFonts w:ascii="仿宋" w:hAnsi="仿宋" w:eastAsia="仿宋" w:cs="仿宋"/>
          <w:kern w:val="0"/>
          <w:sz w:val="24"/>
          <w:highlight w:val="none"/>
          <w:u w:val="single"/>
        </w:rPr>
      </w:pPr>
      <w:r>
        <w:rPr>
          <w:rFonts w:hint="eastAsia" w:ascii="仿宋" w:hAnsi="仿宋" w:eastAsia="仿宋" w:cs="仿宋"/>
          <w:kern w:val="0"/>
          <w:sz w:val="24"/>
          <w:highlight w:val="none"/>
          <w:u w:val="single"/>
        </w:rPr>
        <w:t xml:space="preserve">应与分期履约验收情况挂钩） </w:t>
      </w:r>
      <w:r>
        <w:rPr>
          <w:rFonts w:hint="eastAsia" w:ascii="仿宋" w:hAnsi="仿宋" w:eastAsia="仿宋" w:cs="仿宋"/>
          <w:kern w:val="0"/>
          <w:sz w:val="24"/>
          <w:szCs w:val="20"/>
          <w:highlight w:val="none"/>
        </w:rPr>
        <w:t>，其中涉及预付款的：</w:t>
      </w:r>
      <w:r>
        <w:rPr>
          <w:rFonts w:hint="eastAsia" w:ascii="仿宋" w:hAnsi="仿宋" w:eastAsia="仿宋" w:cs="仿宋"/>
          <w:kern w:val="0"/>
          <w:sz w:val="24"/>
          <w:highlight w:val="none"/>
          <w:u w:val="single"/>
        </w:rPr>
        <w:t xml:space="preserve"> （应明确预付款的支付比例和支付条件）</w:t>
      </w:r>
    </w:p>
    <w:p w14:paraId="1135CAF3">
      <w:pPr>
        <w:adjustRightInd/>
        <w:spacing w:line="440" w:lineRule="exact"/>
        <w:ind w:left="-420" w:leftChars="-200" w:right="-420" w:rightChars="-200" w:firstLine="1080" w:firstLineChars="45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（应明确按照成本补偿方式的支付方式和支付条件）   </w:t>
      </w:r>
    </w:p>
    <w:p w14:paraId="1E12EB51">
      <w:pPr>
        <w:adjustRightInd/>
        <w:spacing w:line="440" w:lineRule="exact"/>
        <w:ind w:left="-420" w:leftChars="-200" w:right="-420" w:rightChars="-200" w:firstLine="1080" w:firstLineChars="45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绩效激励：      （应明确按照绩效激励方式的支付方式和支付条件）   </w:t>
      </w:r>
    </w:p>
    <w:p w14:paraId="1668FB2D">
      <w:pPr>
        <w:adjustRightInd/>
        <w:spacing w:line="440" w:lineRule="exact"/>
        <w:ind w:left="-420" w:leftChars="-200" w:right="-420" w:rightChars="-200" w:firstLine="964" w:firstLineChars="4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3.</w:t>
      </w:r>
      <w:r>
        <w:rPr>
          <w:rFonts w:hint="eastAsia" w:ascii="仿宋" w:hAnsi="仿宋" w:eastAsia="仿宋" w:cs="仿宋"/>
          <w:b/>
          <w:bCs/>
          <w:kern w:val="0"/>
          <w:sz w:val="24"/>
          <w:szCs w:val="20"/>
          <w:highlight w:val="none"/>
        </w:rPr>
        <w:t>合同履行</w:t>
      </w:r>
    </w:p>
    <w:p w14:paraId="032AC229">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（1）起始日期：年月日，完成日期：年月 日。</w:t>
      </w:r>
    </w:p>
    <w:p w14:paraId="384B4BBD">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（2）履约地点：</w:t>
      </w:r>
    </w:p>
    <w:p w14:paraId="716BBCE9">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（3）履约担保：是否收取履约保证金：</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4B1E1BF">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收取履约保证金形式：</w:t>
      </w:r>
    </w:p>
    <w:p w14:paraId="35A6CC91">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收取履约保证金金额：</w:t>
      </w:r>
    </w:p>
    <w:p w14:paraId="01B2846F">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履约担保期限：</w:t>
      </w:r>
    </w:p>
    <w:p w14:paraId="64CDC236">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（4）分期履行要求： </w:t>
      </w:r>
    </w:p>
    <w:p w14:paraId="61171526">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（5）风险处置措施和替代方案：</w:t>
      </w:r>
    </w:p>
    <w:p w14:paraId="393194D5">
      <w:pPr>
        <w:adjustRightInd/>
        <w:spacing w:line="440" w:lineRule="exact"/>
        <w:ind w:left="-420" w:leftChars="-200" w:right="-420" w:rightChars="-200" w:firstLine="964" w:firstLineChars="4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4.</w:t>
      </w:r>
      <w:r>
        <w:rPr>
          <w:rFonts w:hint="eastAsia" w:ascii="仿宋" w:hAnsi="仿宋" w:eastAsia="仿宋" w:cs="仿宋"/>
          <w:b/>
          <w:bCs/>
          <w:kern w:val="0"/>
          <w:sz w:val="24"/>
          <w:szCs w:val="20"/>
          <w:highlight w:val="none"/>
        </w:rPr>
        <w:t>合同验收</w:t>
      </w:r>
    </w:p>
    <w:p w14:paraId="05CCC2ED">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（1）验收组织方式：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自行组织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委托第三方组织</w:t>
      </w:r>
    </w:p>
    <w:p w14:paraId="5953ADB8">
      <w:pPr>
        <w:adjustRightInd/>
        <w:spacing w:line="440" w:lineRule="exact"/>
        <w:ind w:right="-420" w:rightChars="-200" w:firstLine="1080" w:firstLineChars="450"/>
        <w:rPr>
          <w:rFonts w:ascii="宋体" w:hAnsi="宋体"/>
          <w:kern w:val="0"/>
          <w:sz w:val="34"/>
          <w:szCs w:val="21"/>
          <w:highlight w:val="none"/>
          <w:u w:val="single"/>
        </w:rPr>
      </w:pPr>
      <w:r>
        <w:rPr>
          <w:rFonts w:hint="eastAsia" w:ascii="仿宋" w:hAnsi="仿宋" w:eastAsia="仿宋" w:cs="仿宋"/>
          <w:kern w:val="0"/>
          <w:sz w:val="24"/>
          <w:szCs w:val="20"/>
          <w:highlight w:val="none"/>
        </w:rPr>
        <w:t>验收主体：</w:t>
      </w:r>
    </w:p>
    <w:p w14:paraId="0424AC86">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是否邀请本项目的其他供应商参加验收：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8C00E21">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是否邀请专家参加验收：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224AF00">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是否邀请服务对象参加验收：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1B23D8F6">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是否邀请第三方检测机构参加验收：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3FAD1AF">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是否进行抽查检测：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是，抽查比例：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A585081">
      <w:pPr>
        <w:adjustRightInd/>
        <w:spacing w:line="440" w:lineRule="exact"/>
        <w:ind w:left="-420" w:leftChars="-200" w:right="-420" w:rightChars="-200" w:firstLine="1440" w:firstLineChars="6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是否存在破坏性检测：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是，（应明确对被破坏的检测产品的处理方式）</w:t>
      </w:r>
    </w:p>
    <w:p w14:paraId="5B66D556">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557BA1B">
      <w:pPr>
        <w:adjustRightInd/>
        <w:spacing w:line="440" w:lineRule="exact"/>
        <w:ind w:right="-420" w:rightChars="-200" w:firstLine="1080" w:firstLineChars="4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验收组织的其他事项：</w:t>
      </w:r>
    </w:p>
    <w:p w14:paraId="1584614B">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ascii="仿宋" w:hAnsi="仿宋" w:eastAsia="仿宋" w:cs="仿宋"/>
          <w:kern w:val="0"/>
          <w:sz w:val="24"/>
          <w:szCs w:val="20"/>
          <w:highlight w:val="none"/>
        </w:rPr>
        <w:t>2</w:t>
      </w:r>
      <w:r>
        <w:rPr>
          <w:rFonts w:hint="eastAsia" w:ascii="仿宋" w:hAnsi="仿宋" w:eastAsia="仿宋" w:cs="仿宋"/>
          <w:kern w:val="0"/>
          <w:sz w:val="24"/>
          <w:szCs w:val="20"/>
          <w:highlight w:val="none"/>
        </w:rPr>
        <w:t>）履约验收时间：</w:t>
      </w:r>
      <w:r>
        <w:rPr>
          <w:rFonts w:hint="eastAsia" w:ascii="仿宋" w:hAnsi="仿宋" w:eastAsia="仿宋" w:cs="仿宋"/>
          <w:bCs/>
          <w:kern w:val="0"/>
          <w:sz w:val="24"/>
          <w:highlight w:val="none"/>
          <w:u w:val="single"/>
        </w:rPr>
        <w:t>（计划于何时验收/供应商提出验收申请之日起   日内组织验收）</w:t>
      </w:r>
    </w:p>
    <w:p w14:paraId="29E524D7">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（3）履约验收方式：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一次性验收         </w:t>
      </w:r>
    </w:p>
    <w:p w14:paraId="56B4B3DC">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分期/分项验收：</w:t>
      </w:r>
      <w:r>
        <w:rPr>
          <w:rFonts w:hint="eastAsia" w:ascii="仿宋" w:hAnsi="仿宋" w:eastAsia="仿宋" w:cs="仿宋"/>
          <w:bCs/>
          <w:kern w:val="0"/>
          <w:sz w:val="24"/>
          <w:highlight w:val="none"/>
          <w:u w:val="single"/>
        </w:rPr>
        <w:t>（应明确分期/分项验收的工作安排）</w:t>
      </w:r>
    </w:p>
    <w:p w14:paraId="40F4233A">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（4）履约验收程序：</w:t>
      </w:r>
    </w:p>
    <w:p w14:paraId="012702BA">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（5）履约验收的内容：</w:t>
      </w:r>
      <w:r>
        <w:rPr>
          <w:rFonts w:hint="eastAsia" w:ascii="仿宋" w:hAnsi="仿宋" w:eastAsia="仿宋" w:cs="仿宋"/>
          <w:bCs/>
          <w:kern w:val="0"/>
          <w:sz w:val="24"/>
          <w:highlight w:val="none"/>
          <w:u w:val="single"/>
        </w:rPr>
        <w:t>（应当包括每一项技术和商务要求的履约情况，特别是落实政府采购扶持中小企业，支持绿色发展和乡村振兴等政策情况）</w:t>
      </w:r>
    </w:p>
    <w:p w14:paraId="63FDBC53">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（6）履约验收标准： </w:t>
      </w:r>
    </w:p>
    <w:p w14:paraId="283C5193">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（7）是否以采购活动中供应商提供的样品作为参考：</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45A7AFF">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（8）履约验收其他事项：</w:t>
      </w:r>
      <w:r>
        <w:rPr>
          <w:rFonts w:hint="eastAsia" w:ascii="仿宋" w:hAnsi="仿宋" w:eastAsia="仿宋" w:cs="仿宋"/>
          <w:bCs/>
          <w:kern w:val="0"/>
          <w:sz w:val="24"/>
          <w:highlight w:val="none"/>
          <w:u w:val="single"/>
        </w:rPr>
        <w:t xml:space="preserve">      （产权过户登记等）       </w:t>
      </w:r>
    </w:p>
    <w:p w14:paraId="6616A64D">
      <w:pPr>
        <w:adjustRightInd/>
        <w:spacing w:line="440" w:lineRule="exact"/>
        <w:ind w:left="-420" w:leftChars="-200" w:right="-420" w:rightChars="-200" w:firstLine="843" w:firstLineChars="35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5.</w:t>
      </w:r>
      <w:r>
        <w:rPr>
          <w:rFonts w:hint="eastAsia" w:ascii="仿宋" w:hAnsi="仿宋" w:eastAsia="仿宋" w:cs="仿宋"/>
          <w:b/>
          <w:bCs/>
          <w:kern w:val="0"/>
          <w:sz w:val="24"/>
          <w:szCs w:val="20"/>
          <w:highlight w:val="none"/>
        </w:rPr>
        <w:t>组成合同的文件</w:t>
      </w:r>
    </w:p>
    <w:p w14:paraId="64FDE9A9">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本协议书与下列文件一起构成合同文件，如下述文件之间有任何抵触、矛盾或歧义，应按以下顺序解释：</w:t>
      </w:r>
    </w:p>
    <w:p w14:paraId="1F79D689">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（1）政府采购合同协议书及其变更、补充协议</w:t>
      </w:r>
    </w:p>
    <w:p w14:paraId="7D0A2B9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（2）政府采购合同专用条款</w:t>
      </w:r>
    </w:p>
    <w:p w14:paraId="08CDE4F9">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（3）政府采购合同通用条款</w:t>
      </w:r>
    </w:p>
    <w:p w14:paraId="02527DF7">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（4）中标（成交）通知书</w:t>
      </w:r>
    </w:p>
    <w:p w14:paraId="3791B766">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（5）投标（响应）文件</w:t>
      </w:r>
    </w:p>
    <w:p w14:paraId="6CFBBFAE">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（6）采购文件</w:t>
      </w:r>
    </w:p>
    <w:p w14:paraId="27EE20D4">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（7）有关技术文件，图纸</w:t>
      </w:r>
    </w:p>
    <w:p w14:paraId="108A9134">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（8）国家法律、行政法规和规章制度规定或合同约定的作为合同组成部分的其他文件</w:t>
      </w:r>
    </w:p>
    <w:p w14:paraId="509B632A">
      <w:pPr>
        <w:adjustRightInd/>
        <w:spacing w:line="440" w:lineRule="exact"/>
        <w:ind w:left="-420" w:leftChars="-200" w:right="-420" w:rightChars="-200" w:firstLine="843" w:firstLineChars="35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6.</w:t>
      </w:r>
      <w:r>
        <w:rPr>
          <w:rFonts w:hint="eastAsia" w:ascii="仿宋" w:hAnsi="仿宋" w:eastAsia="仿宋" w:cs="仿宋"/>
          <w:b/>
          <w:bCs/>
          <w:kern w:val="0"/>
          <w:sz w:val="24"/>
          <w:szCs w:val="20"/>
          <w:highlight w:val="none"/>
        </w:rPr>
        <w:t>合同生效</w:t>
      </w:r>
    </w:p>
    <w:p w14:paraId="7C3D8691">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本合同自生效。</w:t>
      </w:r>
    </w:p>
    <w:p w14:paraId="73CCA461">
      <w:pPr>
        <w:adjustRightInd/>
        <w:spacing w:line="440" w:lineRule="exact"/>
        <w:ind w:left="-420" w:leftChars="-200" w:right="-420" w:rightChars="-200" w:firstLine="843" w:firstLineChars="35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7.</w:t>
      </w:r>
      <w:r>
        <w:rPr>
          <w:rFonts w:hint="eastAsia" w:ascii="仿宋" w:hAnsi="仿宋" w:eastAsia="仿宋" w:cs="仿宋"/>
          <w:b/>
          <w:bCs/>
          <w:kern w:val="0"/>
          <w:sz w:val="24"/>
          <w:szCs w:val="20"/>
          <w:highlight w:val="none"/>
        </w:rPr>
        <w:t>合同份数</w:t>
      </w:r>
    </w:p>
    <w:p w14:paraId="0B4ECF1F">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本合同一式份，甲方执 份，乙方执份，均具有同等法律效力。</w:t>
      </w:r>
    </w:p>
    <w:p w14:paraId="0D94D086">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合同订立时间：年 月日</w:t>
      </w:r>
    </w:p>
    <w:p w14:paraId="542370C2">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合同订立地点：</w:t>
      </w:r>
    </w:p>
    <w:p w14:paraId="27D46697">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附件：具体标的及其技术要求和商务要求、联合协议、分包意向协议等。</w:t>
      </w:r>
    </w:p>
    <w:p w14:paraId="1E471226">
      <w:pPr>
        <w:adjustRightInd/>
        <w:spacing w:line="440" w:lineRule="exact"/>
        <w:ind w:left="-420" w:leftChars="-200" w:right="-420" w:rightChars="-200" w:firstLine="480" w:firstLineChars="200"/>
        <w:rPr>
          <w:rFonts w:ascii="仿宋" w:hAnsi="仿宋" w:eastAsia="仿宋" w:cs="仿宋"/>
          <w:kern w:val="0"/>
          <w:sz w:val="24"/>
          <w:szCs w:val="20"/>
          <w:highlight w:val="none"/>
        </w:rPr>
      </w:pPr>
    </w:p>
    <w:p w14:paraId="3E66AC91">
      <w:pPr>
        <w:adjustRightInd/>
        <w:spacing w:line="440" w:lineRule="exact"/>
        <w:ind w:left="-420" w:leftChars="-200" w:right="-420" w:rightChars="-200" w:firstLine="480" w:firstLineChars="200"/>
        <w:rPr>
          <w:rFonts w:ascii="仿宋" w:hAnsi="仿宋" w:eastAsia="仿宋" w:cs="仿宋"/>
          <w:kern w:val="0"/>
          <w:sz w:val="24"/>
          <w:szCs w:val="20"/>
          <w:highlight w:val="none"/>
        </w:rPr>
      </w:pPr>
    </w:p>
    <w:p w14:paraId="3C06B192">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14:paraId="63627F67">
      <w:pPr>
        <w:adjustRightInd/>
        <w:spacing w:line="440" w:lineRule="exact"/>
        <w:ind w:left="-420" w:leftChars="-200" w:right="-420" w:rightChars="-200" w:firstLine="480" w:firstLineChars="200"/>
        <w:rPr>
          <w:rFonts w:ascii="仿宋" w:hAnsi="仿宋" w:eastAsia="仿宋" w:cs="仿宋"/>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0C87DA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632" w:type="dxa"/>
            <w:gridSpan w:val="2"/>
            <w:tcBorders>
              <w:bottom w:val="single" w:color="auto" w:sz="2" w:space="0"/>
              <w:right w:val="single" w:color="auto" w:sz="2" w:space="0"/>
            </w:tcBorders>
            <w:vAlign w:val="center"/>
          </w:tcPr>
          <w:p w14:paraId="5CCB6000">
            <w:pPr>
              <w:adjustRightInd/>
              <w:spacing w:line="440" w:lineRule="exact"/>
              <w:ind w:left="-420" w:leftChars="-200" w:right="-420" w:rightChars="-200" w:firstLine="630" w:firstLineChars="300"/>
              <w:rPr>
                <w:rFonts w:ascii="仿宋" w:hAnsi="仿宋" w:eastAsia="仿宋" w:cs="仿宋"/>
                <w:kern w:val="0"/>
                <w:szCs w:val="21"/>
                <w:highlight w:val="none"/>
              </w:rPr>
            </w:pPr>
            <w:r>
              <w:rPr>
                <w:rFonts w:hint="eastAsia" w:ascii="仿宋" w:hAnsi="仿宋" w:eastAsia="仿宋" w:cs="仿宋"/>
                <w:kern w:val="0"/>
                <w:szCs w:val="21"/>
                <w:highlight w:val="none"/>
              </w:rPr>
              <w:t>甲方（采购人、受采购人委托签订合同的</w:t>
            </w:r>
          </w:p>
          <w:p w14:paraId="783B9D43">
            <w:pPr>
              <w:adjustRightInd/>
              <w:spacing w:line="440" w:lineRule="exact"/>
              <w:ind w:left="-420" w:leftChars="-200" w:right="-420" w:rightChars="-200" w:firstLine="1050" w:firstLineChars="500"/>
              <w:rPr>
                <w:rFonts w:ascii="仿宋" w:hAnsi="仿宋" w:eastAsia="仿宋" w:cs="仿宋"/>
                <w:kern w:val="0"/>
                <w:sz w:val="24"/>
                <w:szCs w:val="20"/>
                <w:highlight w:val="none"/>
              </w:rPr>
            </w:pPr>
            <w:r>
              <w:rPr>
                <w:rFonts w:hint="eastAsia" w:ascii="仿宋" w:hAnsi="仿宋" w:eastAsia="仿宋" w:cs="仿宋"/>
                <w:kern w:val="0"/>
                <w:szCs w:val="21"/>
                <w:highlight w:val="none"/>
              </w:rPr>
              <w:t>单位或采购文件约定的合同甲方）</w:t>
            </w:r>
          </w:p>
        </w:tc>
        <w:tc>
          <w:tcPr>
            <w:tcW w:w="4408" w:type="dxa"/>
            <w:gridSpan w:val="2"/>
            <w:tcBorders>
              <w:left w:val="single" w:color="auto" w:sz="2" w:space="0"/>
              <w:bottom w:val="single" w:color="auto" w:sz="2" w:space="0"/>
            </w:tcBorders>
            <w:vAlign w:val="center"/>
          </w:tcPr>
          <w:p w14:paraId="2695A946">
            <w:pPr>
              <w:adjustRightInd/>
              <w:spacing w:line="440" w:lineRule="exact"/>
              <w:ind w:left="-420" w:leftChars="-200" w:right="-420" w:rightChars="-200" w:firstLine="1680" w:firstLineChars="7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乙方（供应商）</w:t>
            </w:r>
          </w:p>
        </w:tc>
      </w:tr>
      <w:tr w14:paraId="1EB0AE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036" w:type="dxa"/>
            <w:tcBorders>
              <w:top w:val="single" w:color="auto" w:sz="2" w:space="0"/>
              <w:bottom w:val="single" w:color="auto" w:sz="2" w:space="0"/>
              <w:right w:val="single" w:color="auto" w:sz="2" w:space="0"/>
            </w:tcBorders>
            <w:vAlign w:val="center"/>
          </w:tcPr>
          <w:p w14:paraId="28E12EC9">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75AE988D">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563D6E19">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4760DA7E">
            <w:pPr>
              <w:adjustRightInd/>
              <w:spacing w:line="440" w:lineRule="exact"/>
              <w:ind w:right="-420" w:rightChars="-200" w:firstLine="360" w:firstLineChars="150"/>
              <w:rPr>
                <w:rFonts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2B72AA4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（公章或合同章）</w:t>
            </w:r>
          </w:p>
        </w:tc>
        <w:tc>
          <w:tcPr>
            <w:tcW w:w="2278" w:type="dxa"/>
            <w:tcBorders>
              <w:top w:val="single" w:color="auto" w:sz="2" w:space="0"/>
              <w:left w:val="single" w:color="auto" w:sz="2" w:space="0"/>
              <w:bottom w:val="single" w:color="auto" w:sz="2" w:space="0"/>
            </w:tcBorders>
            <w:vAlign w:val="center"/>
          </w:tcPr>
          <w:p w14:paraId="1DB2BDF5">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BC65F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036" w:type="dxa"/>
            <w:vMerge w:val="restart"/>
            <w:tcBorders>
              <w:top w:val="single" w:color="auto" w:sz="2" w:space="0"/>
              <w:right w:val="single" w:color="auto" w:sz="2" w:space="0"/>
            </w:tcBorders>
            <w:vAlign w:val="center"/>
          </w:tcPr>
          <w:p w14:paraId="79C85084">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法定代表人</w:t>
            </w:r>
          </w:p>
          <w:p w14:paraId="6AA8797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或其委托代理人</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（签章）</w:t>
            </w:r>
          </w:p>
        </w:tc>
        <w:tc>
          <w:tcPr>
            <w:tcW w:w="2596" w:type="dxa"/>
            <w:vMerge w:val="restart"/>
            <w:tcBorders>
              <w:top w:val="single" w:color="auto" w:sz="2" w:space="0"/>
              <w:left w:val="single" w:color="auto" w:sz="2" w:space="0"/>
              <w:right w:val="single" w:color="auto" w:sz="2" w:space="0"/>
            </w:tcBorders>
            <w:vAlign w:val="center"/>
          </w:tcPr>
          <w:p w14:paraId="2FCC4E82">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right w:val="single" w:color="auto" w:sz="2" w:space="0"/>
            </w:tcBorders>
            <w:vAlign w:val="center"/>
          </w:tcPr>
          <w:p w14:paraId="07095249">
            <w:pPr>
              <w:adjustRightInd/>
              <w:spacing w:line="440" w:lineRule="exact"/>
              <w:ind w:left="-420" w:leftChars="-200" w:right="-420" w:rightChars="-200" w:firstLine="600" w:firstLineChars="250"/>
              <w:rPr>
                <w:rFonts w:ascii="仿宋" w:hAnsi="仿宋" w:eastAsia="仿宋" w:cs="仿宋"/>
                <w:kern w:val="0"/>
                <w:sz w:val="24"/>
                <w:szCs w:val="20"/>
                <w:highlight w:val="none"/>
              </w:rPr>
            </w:pPr>
            <w:r>
              <w:rPr>
                <w:rFonts w:hint="eastAsia" w:ascii="仿宋" w:hAnsi="仿宋" w:eastAsia="仿宋" w:cs="仿宋"/>
                <w:kern w:val="0"/>
                <w:sz w:val="24"/>
                <w:szCs w:val="20"/>
                <w:highlight w:val="none"/>
              </w:rPr>
              <w:t>法定代表人或其</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委托代理人（签章）</w:t>
            </w:r>
          </w:p>
        </w:tc>
        <w:tc>
          <w:tcPr>
            <w:tcW w:w="2278" w:type="dxa"/>
            <w:tcBorders>
              <w:top w:val="single" w:color="auto" w:sz="2" w:space="0"/>
              <w:left w:val="single" w:color="auto" w:sz="2" w:space="0"/>
              <w:bottom w:val="single" w:color="auto" w:sz="2" w:space="0"/>
            </w:tcBorders>
            <w:vAlign w:val="center"/>
          </w:tcPr>
          <w:p w14:paraId="526A91E8">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79B765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vMerge w:val="continue"/>
            <w:tcBorders>
              <w:bottom w:val="single" w:color="auto" w:sz="2" w:space="0"/>
              <w:right w:val="single" w:color="auto" w:sz="2" w:space="0"/>
            </w:tcBorders>
            <w:vAlign w:val="center"/>
          </w:tcPr>
          <w:p w14:paraId="5E98ADB1">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596" w:type="dxa"/>
            <w:vMerge w:val="continue"/>
            <w:tcBorders>
              <w:left w:val="single" w:color="auto" w:sz="2" w:space="0"/>
              <w:bottom w:val="single" w:color="auto" w:sz="2" w:space="0"/>
              <w:right w:val="single" w:color="auto" w:sz="2" w:space="0"/>
            </w:tcBorders>
            <w:vAlign w:val="center"/>
          </w:tcPr>
          <w:p w14:paraId="13B6F79F">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71AA2988">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拥有者性别</w:t>
            </w:r>
          </w:p>
        </w:tc>
        <w:tc>
          <w:tcPr>
            <w:tcW w:w="2278" w:type="dxa"/>
            <w:tcBorders>
              <w:top w:val="single" w:color="auto" w:sz="2" w:space="0"/>
              <w:left w:val="single" w:color="auto" w:sz="2" w:space="0"/>
              <w:bottom w:val="single" w:color="auto" w:sz="2" w:space="0"/>
            </w:tcBorders>
            <w:vAlign w:val="center"/>
          </w:tcPr>
          <w:p w14:paraId="6EFCB62D">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3EAE02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5A2125F">
            <w:pPr>
              <w:adjustRightInd/>
              <w:spacing w:line="440" w:lineRule="exact"/>
              <w:ind w:left="-420" w:leftChars="-200" w:right="-420" w:rightChars="-200" w:firstLine="1080" w:firstLineChars="450"/>
              <w:rPr>
                <w:rFonts w:ascii="仿宋" w:hAnsi="仿宋" w:eastAsia="仿宋" w:cs="仿宋"/>
                <w:kern w:val="0"/>
                <w:sz w:val="24"/>
                <w:szCs w:val="20"/>
                <w:highlight w:val="none"/>
              </w:rPr>
            </w:pPr>
            <w:r>
              <w:rPr>
                <w:rFonts w:hint="eastAsia" w:ascii="仿宋" w:hAnsi="仿宋" w:eastAsia="仿宋" w:cs="仿宋"/>
                <w:kern w:val="0"/>
                <w:sz w:val="24"/>
                <w:szCs w:val="20"/>
                <w:highlight w:val="none"/>
              </w:rPr>
              <w:t>住所</w:t>
            </w:r>
          </w:p>
        </w:tc>
        <w:tc>
          <w:tcPr>
            <w:tcW w:w="2596" w:type="dxa"/>
            <w:tcBorders>
              <w:top w:val="single" w:color="auto" w:sz="2" w:space="0"/>
              <w:left w:val="single" w:color="auto" w:sz="2" w:space="0"/>
              <w:bottom w:val="single" w:color="auto" w:sz="2" w:space="0"/>
              <w:right w:val="single" w:color="auto" w:sz="2" w:space="0"/>
            </w:tcBorders>
            <w:vAlign w:val="center"/>
          </w:tcPr>
          <w:p w14:paraId="4F4C7795">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18ECE2BD">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住所</w:t>
            </w:r>
          </w:p>
        </w:tc>
        <w:tc>
          <w:tcPr>
            <w:tcW w:w="2278" w:type="dxa"/>
            <w:tcBorders>
              <w:top w:val="single" w:color="auto" w:sz="2" w:space="0"/>
              <w:left w:val="single" w:color="auto" w:sz="2" w:space="0"/>
              <w:bottom w:val="single" w:color="auto" w:sz="2" w:space="0"/>
            </w:tcBorders>
            <w:vAlign w:val="center"/>
          </w:tcPr>
          <w:p w14:paraId="6CD9F617">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12A171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54F9721F">
            <w:pPr>
              <w:adjustRightInd/>
              <w:spacing w:line="440" w:lineRule="exact"/>
              <w:ind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4FF09DA2">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EB8CB50">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2278" w:type="dxa"/>
            <w:tcBorders>
              <w:top w:val="single" w:color="auto" w:sz="2" w:space="0"/>
              <w:left w:val="single" w:color="auto" w:sz="2" w:space="0"/>
              <w:bottom w:val="single" w:color="auto" w:sz="2" w:space="0"/>
            </w:tcBorders>
            <w:vAlign w:val="center"/>
          </w:tcPr>
          <w:p w14:paraId="085031ED">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F448E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50DABEF">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30D6FE8D">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456409D2">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2278" w:type="dxa"/>
            <w:tcBorders>
              <w:top w:val="single" w:color="auto" w:sz="2" w:space="0"/>
              <w:left w:val="single" w:color="auto" w:sz="2" w:space="0"/>
              <w:bottom w:val="single" w:color="auto" w:sz="2" w:space="0"/>
            </w:tcBorders>
            <w:vAlign w:val="center"/>
          </w:tcPr>
          <w:p w14:paraId="74DC86A6">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6609CD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925C0F3">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1C8F88F7">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6F861C06">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通信地址</w:t>
            </w:r>
          </w:p>
        </w:tc>
        <w:tc>
          <w:tcPr>
            <w:tcW w:w="2278" w:type="dxa"/>
            <w:tcBorders>
              <w:top w:val="single" w:color="auto" w:sz="2" w:space="0"/>
              <w:left w:val="single" w:color="auto" w:sz="2" w:space="0"/>
              <w:bottom w:val="single" w:color="auto" w:sz="2" w:space="0"/>
            </w:tcBorders>
            <w:vAlign w:val="center"/>
          </w:tcPr>
          <w:p w14:paraId="3AEF5423">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6B347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3103BEA2">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462D9ECB">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78250404">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2278" w:type="dxa"/>
            <w:tcBorders>
              <w:top w:val="single" w:color="auto" w:sz="2" w:space="0"/>
              <w:left w:val="single" w:color="auto" w:sz="2" w:space="0"/>
              <w:bottom w:val="single" w:color="auto" w:sz="2" w:space="0"/>
            </w:tcBorders>
            <w:vAlign w:val="center"/>
          </w:tcPr>
          <w:p w14:paraId="1CD8FA8D">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413AB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65D78F19">
            <w:pPr>
              <w:adjustRightInd/>
              <w:spacing w:line="440" w:lineRule="exact"/>
              <w:ind w:left="-420" w:leftChars="-200" w:right="-420" w:rightChars="-200" w:firstLine="960" w:firstLineChars="4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7A09934D">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0A4DC2FE">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2278" w:type="dxa"/>
            <w:tcBorders>
              <w:top w:val="single" w:color="auto" w:sz="2" w:space="0"/>
              <w:left w:val="single" w:color="auto" w:sz="2" w:space="0"/>
              <w:bottom w:val="single" w:color="auto" w:sz="2" w:space="0"/>
            </w:tcBorders>
            <w:vAlign w:val="center"/>
          </w:tcPr>
          <w:p w14:paraId="4D63E4B5">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645945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341102B7">
            <w:pPr>
              <w:adjustRightInd/>
              <w:spacing w:line="440" w:lineRule="exact"/>
              <w:ind w:left="480" w:right="-420" w:rightChars="-200" w:hanging="480" w:hanging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57506102">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3ED4FD74">
            <w:pPr>
              <w:adjustRightInd/>
              <w:spacing w:line="440" w:lineRule="exact"/>
              <w:ind w:left="480" w:right="-420" w:rightChars="-200" w:hanging="480" w:hanging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2278" w:type="dxa"/>
            <w:tcBorders>
              <w:top w:val="single" w:color="auto" w:sz="2" w:space="0"/>
              <w:left w:val="single" w:color="auto" w:sz="2" w:space="0"/>
              <w:bottom w:val="single" w:color="auto" w:sz="2" w:space="0"/>
            </w:tcBorders>
            <w:vAlign w:val="center"/>
          </w:tcPr>
          <w:p w14:paraId="60B704A0">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88D38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38993A30">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79C7E33E">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3FB59076">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开户名称</w:t>
            </w:r>
          </w:p>
        </w:tc>
        <w:tc>
          <w:tcPr>
            <w:tcW w:w="2278" w:type="dxa"/>
            <w:tcBorders>
              <w:top w:val="single" w:color="auto" w:sz="2" w:space="0"/>
              <w:left w:val="single" w:color="auto" w:sz="2" w:space="0"/>
              <w:bottom w:val="single" w:color="auto" w:sz="2" w:space="0"/>
            </w:tcBorders>
            <w:vAlign w:val="center"/>
          </w:tcPr>
          <w:p w14:paraId="66E87943">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712F8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300EA06">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1527AC56">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4850E3C2">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开户银行</w:t>
            </w:r>
          </w:p>
        </w:tc>
        <w:tc>
          <w:tcPr>
            <w:tcW w:w="2278" w:type="dxa"/>
            <w:tcBorders>
              <w:top w:val="single" w:color="auto" w:sz="2" w:space="0"/>
              <w:left w:val="single" w:color="auto" w:sz="2" w:space="0"/>
              <w:bottom w:val="single" w:color="auto" w:sz="2" w:space="0"/>
            </w:tcBorders>
            <w:vAlign w:val="center"/>
          </w:tcPr>
          <w:p w14:paraId="2B610563">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142F2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155FC320">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14:paraId="5B7E47F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14:paraId="53ACB16C">
            <w:pPr>
              <w:adjustRightInd/>
              <w:spacing w:line="440" w:lineRule="exact"/>
              <w:ind w:left="-420" w:leftChars="-200" w:right="-420" w:rightChars="-200" w:firstLine="840" w:firstLineChars="350"/>
              <w:rPr>
                <w:rFonts w:ascii="仿宋" w:hAnsi="仿宋" w:eastAsia="仿宋" w:cs="仿宋"/>
                <w:kern w:val="0"/>
                <w:sz w:val="24"/>
                <w:szCs w:val="20"/>
                <w:highlight w:val="none"/>
              </w:rPr>
            </w:pPr>
            <w:r>
              <w:rPr>
                <w:rFonts w:hint="eastAsia" w:ascii="仿宋" w:hAnsi="仿宋" w:eastAsia="仿宋" w:cs="仿宋"/>
                <w:kern w:val="0"/>
                <w:sz w:val="24"/>
                <w:szCs w:val="20"/>
                <w:highlight w:val="none"/>
              </w:rPr>
              <w:t>银行账号</w:t>
            </w:r>
          </w:p>
        </w:tc>
        <w:tc>
          <w:tcPr>
            <w:tcW w:w="2278" w:type="dxa"/>
            <w:tcBorders>
              <w:top w:val="single" w:color="auto" w:sz="2" w:space="0"/>
              <w:left w:val="single" w:color="auto" w:sz="2" w:space="0"/>
              <w:bottom w:val="single" w:color="auto" w:sz="2" w:space="0"/>
            </w:tcBorders>
            <w:vAlign w:val="center"/>
          </w:tcPr>
          <w:p w14:paraId="22C6555F">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6D225B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040" w:type="dxa"/>
            <w:gridSpan w:val="4"/>
            <w:tcBorders>
              <w:top w:val="single" w:color="auto" w:sz="2" w:space="0"/>
            </w:tcBorders>
            <w:vAlign w:val="center"/>
          </w:tcPr>
          <w:p w14:paraId="61D834D9">
            <w:pPr>
              <w:adjustRightInd/>
              <w:spacing w:line="440" w:lineRule="exact"/>
              <w:ind w:left="-420" w:leftChars="-200" w:right="-420" w:rightChars="-200" w:firstLine="600" w:firstLineChars="250"/>
              <w:rPr>
                <w:rFonts w:ascii="仿宋" w:hAnsi="仿宋" w:eastAsia="仿宋" w:cs="仿宋"/>
                <w:kern w:val="0"/>
                <w:sz w:val="24"/>
                <w:szCs w:val="20"/>
                <w:highlight w:val="none"/>
              </w:rPr>
            </w:pPr>
            <w:r>
              <w:rPr>
                <w:rFonts w:hint="eastAsia" w:ascii="仿宋" w:hAnsi="仿宋" w:eastAsia="仿宋" w:cs="仿宋"/>
                <w:kern w:val="0"/>
                <w:sz w:val="24"/>
                <w:szCs w:val="20"/>
                <w:highlight w:val="none"/>
              </w:rPr>
              <w:t>注：涉及联合体或其他合同主体的信息应按上表格式加列。</w:t>
            </w:r>
          </w:p>
        </w:tc>
      </w:tr>
    </w:tbl>
    <w:p w14:paraId="70C2E3EA">
      <w:pPr>
        <w:numPr>
          <w:ilvl w:val="0"/>
          <w:numId w:val="11"/>
        </w:numPr>
        <w:adjustRightInd/>
        <w:spacing w:line="440" w:lineRule="exact"/>
        <w:ind w:left="-420" w:leftChars="-200" w:right="-420" w:rightChars="-200" w:firstLine="480" w:firstLineChars="200"/>
        <w:jc w:val="center"/>
        <w:rPr>
          <w:rFonts w:ascii="仿宋" w:hAnsi="仿宋" w:eastAsia="仿宋" w:cs="仿宋"/>
          <w:b/>
          <w:bCs/>
          <w:kern w:val="0"/>
          <w:sz w:val="24"/>
          <w:szCs w:val="20"/>
          <w:highlight w:val="none"/>
        </w:rPr>
      </w:pPr>
      <w:r>
        <w:rPr>
          <w:rFonts w:hint="eastAsia" w:ascii="仿宋" w:hAnsi="仿宋" w:eastAsia="仿宋" w:cs="仿宋"/>
          <w:kern w:val="0"/>
          <w:sz w:val="24"/>
          <w:szCs w:val="20"/>
          <w:highlight w:val="none"/>
        </w:rPr>
        <w:br w:type="page"/>
      </w:r>
      <w:bookmarkStart w:id="62" w:name="_Toc27624"/>
      <w:r>
        <w:rPr>
          <w:rFonts w:hint="eastAsia" w:ascii="仿宋" w:hAnsi="仿宋" w:eastAsia="仿宋" w:cs="仿宋"/>
          <w:b/>
          <w:bCs/>
          <w:kern w:val="0"/>
          <w:sz w:val="24"/>
          <w:szCs w:val="20"/>
          <w:highlight w:val="none"/>
        </w:rPr>
        <w:t>政府采购合同通用条款</w:t>
      </w:r>
      <w:bookmarkEnd w:id="62"/>
    </w:p>
    <w:p w14:paraId="5C57C9B9">
      <w:pPr>
        <w:numPr>
          <w:ilvl w:val="255"/>
          <w:numId w:val="0"/>
        </w:num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1.定义</w:t>
      </w:r>
    </w:p>
    <w:p w14:paraId="7270FE8D">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1.1合同当事人</w:t>
      </w:r>
    </w:p>
    <w:p w14:paraId="6A5046EC">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（1）采购人（以下称甲方）是指使用财政性资金，通过政府采购方式向供应商购买货物及其相关服务的国家机关、事业单位、团体组织。</w:t>
      </w:r>
    </w:p>
    <w:p w14:paraId="5C72954B">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（2）供应商（以下称乙方）是指参加政府采购活动并且中标（成交），向采购人提供合同约定的货物及其相关服务的法人、非法人组织或者自然人。</w:t>
      </w:r>
    </w:p>
    <w:p w14:paraId="4CB9BE8C">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（3）其他合同主体是指除采购人和供应商以外，依法参与合同缔结或履行，享有权利、承担义务的合同当事人。</w:t>
      </w:r>
    </w:p>
    <w:p w14:paraId="6F015BF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1.2本合同下列术语应解释为：</w:t>
      </w:r>
    </w:p>
    <w:p w14:paraId="7764FE20">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0DE3EED6">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（2）“合同价款”系指根据本合同规定乙方在全面履行合同义务后甲方应支付给乙方的价款。</w:t>
      </w:r>
    </w:p>
    <w:p w14:paraId="6D6945E7">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（3）“货物”系指乙方根据本合同规定须向甲方提供的各种形态和种类的物品，包括原材料、设备、产品（包括软件）及相关的其备品备件、工具、手册及其他技术资料和材料等。</w:t>
      </w:r>
    </w:p>
    <w:p w14:paraId="26C5E79B">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33BA9BC2">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6F2DDBEB">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6719855C">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（7）其他术语解释，见【政府采购合同专用条款】。</w:t>
      </w:r>
    </w:p>
    <w:p w14:paraId="79F64BBC">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2.合同标的及金额</w:t>
      </w:r>
    </w:p>
    <w:p w14:paraId="434CA332">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2.1 合同标的及金额应与中标（成交）结果一致。乙方为履行本合同而发生的所有费用均应包含在合同价款中，甲方不再另行支付其他任何费用。</w:t>
      </w:r>
    </w:p>
    <w:p w14:paraId="5938EE9A">
      <w:pPr>
        <w:adjustRightInd/>
        <w:spacing w:line="440" w:lineRule="exact"/>
        <w:ind w:left="-420" w:right="-420" w:rightChars="-200" w:firstLine="723" w:firstLineChars="3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3.履行合同的时间、地点和方式</w:t>
      </w:r>
    </w:p>
    <w:p w14:paraId="2254D81B">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3.1 乙方应当在约定的时间、地点，按照约定方式履行合同。</w:t>
      </w:r>
    </w:p>
    <w:p w14:paraId="54A200DA">
      <w:pPr>
        <w:adjustRightInd/>
        <w:spacing w:line="440" w:lineRule="exact"/>
        <w:ind w:left="-420" w:right="-420" w:rightChars="-200" w:firstLine="723" w:firstLineChars="3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4.甲方的权利和义务</w:t>
      </w:r>
    </w:p>
    <w:p w14:paraId="34F4E1E4">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54B21B7C">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74F42FF8">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4.3 甲方有权要求乙方对缺陷部分予以修复，并按合同约定享有货物保修及其他合同约定的权利。</w:t>
      </w:r>
    </w:p>
    <w:p w14:paraId="208E627C">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0329164D">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4.5 甲方应当根据合同约定及时向乙方支付合同价款，不得以内部人员变更、履行内部付款流程等为由，拒绝或迟延支付。</w:t>
      </w:r>
    </w:p>
    <w:p w14:paraId="094BEF15">
      <w:pPr>
        <w:numPr>
          <w:ilvl w:val="255"/>
          <w:numId w:val="0"/>
        </w:num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4.6 国家法律法规规定及【政府采购合同专用条款】约定应由甲方承担的其他义务和责任。</w:t>
      </w:r>
    </w:p>
    <w:p w14:paraId="481AD01C">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5.乙方的权利和义务</w:t>
      </w:r>
    </w:p>
    <w:p w14:paraId="539560D1">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5.1 签署合同后，乙方应确定项目负责人（或项目联系人），负责与本合同有关的事务。</w:t>
      </w:r>
    </w:p>
    <w:p w14:paraId="28D008FF">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D2BBC4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5.3乙方有权根据合同约定向甲方收取合同价款。</w:t>
      </w:r>
    </w:p>
    <w:p w14:paraId="430B04D3">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5.4国家法律法规规定及【政府采购合同专用条款】约定应由乙方承担的其他义务和责任。</w:t>
      </w:r>
    </w:p>
    <w:p w14:paraId="25338BB4">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6.合同履行</w:t>
      </w:r>
    </w:p>
    <w:p w14:paraId="10FD4A53">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6.1 甲乙双方应当按照【政府采购合同专用条款】约定顺序履行合同义务；如果没有先后顺序的，应当同时履行。</w:t>
      </w:r>
    </w:p>
    <w:p w14:paraId="52A2B4B0">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04B5618C">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7.货物包装、运输、保险和交付要求</w:t>
      </w:r>
    </w:p>
    <w:p w14:paraId="62EE2BD1">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1B2FCB9C">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1343E1B0">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7.3 货物保险要求按【政府采购合同专用条款】规定执行。</w:t>
      </w:r>
    </w:p>
    <w:p w14:paraId="2D555B1E">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A8D2182">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7.5 乙方在运输到达之前应提前通知甲方，并提示货物运输装卸的注意事项，甲方配合乙方做好货物的接收工作。</w:t>
      </w:r>
    </w:p>
    <w:p w14:paraId="218069CE">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7.6 如因包装、运输问题导致货物损毁、丢失或者品质下降，甲方有权要求降价、换货、拒收部分或整批货物，由此产生的费用和损失，均由乙方承担。</w:t>
      </w:r>
    </w:p>
    <w:p w14:paraId="1EAC59C2">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8</w:t>
      </w:r>
      <w:r>
        <w:rPr>
          <w:rFonts w:hint="eastAsia" w:ascii="仿宋" w:hAnsi="仿宋" w:eastAsia="仿宋" w:cs="仿宋"/>
          <w:b/>
          <w:bCs/>
          <w:kern w:val="0"/>
          <w:sz w:val="24"/>
          <w:szCs w:val="20"/>
          <w:highlight w:val="none"/>
        </w:rPr>
        <w:t>.质量标准和保证</w:t>
      </w:r>
    </w:p>
    <w:p w14:paraId="7BDB0A3D">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8.1 质量标准</w:t>
      </w:r>
    </w:p>
    <w:p w14:paraId="07C3B141">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E1DECA1">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（2）采用中华人民共和国法定计量单位。</w:t>
      </w:r>
    </w:p>
    <w:p w14:paraId="5EE33190">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（3）乙方所提供的货物应符合国家有关安全、环保、卫生的规定。</w:t>
      </w:r>
    </w:p>
    <w:p w14:paraId="7F624F3E">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671F7256">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8.2 保证</w:t>
      </w:r>
    </w:p>
    <w:p w14:paraId="181FD80B">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2D9391F1">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（2）在质量保证期内所发现的缺陷，甲方应尽快以书面形式通知乙方。</w:t>
      </w:r>
    </w:p>
    <w:p w14:paraId="5092112A">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（3）乙方收到通知后，应在【政府采购合同专用条款】规定的响应时间内以合理的速度免费维修或更换有缺陷的货物或部件。</w:t>
      </w:r>
    </w:p>
    <w:p w14:paraId="72BEFA96">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37F1EF6F">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（5）乙方在约定的时间内未能弥补缺陷，甲方可采取必要的补救措施，但其风险和费用将由乙方承担，甲方根据合同约定对乙方行使的其他权利不受影响。</w:t>
      </w:r>
    </w:p>
    <w:p w14:paraId="16789669">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9.权利瑕疵担保</w:t>
      </w:r>
    </w:p>
    <w:p w14:paraId="0F43EE5B">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9.1 乙方保证对其出售的货物享有合法的权利。</w:t>
      </w:r>
    </w:p>
    <w:p w14:paraId="582D861F">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9.2 乙方保证在交付的货物上不存在抵押权等担保物权。</w:t>
      </w:r>
    </w:p>
    <w:p w14:paraId="6904EB4D">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9.3 如甲方使用上述货物构成对第三人侵权的，则由乙方承担全部责任。</w:t>
      </w:r>
    </w:p>
    <w:p w14:paraId="0429882E">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10.知识产权保护</w:t>
      </w:r>
    </w:p>
    <w:p w14:paraId="3ABB8B65">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10.1 乙方对其所销售的货物应当享有知识产权或经权利人合法授权，保证没有侵犯任何第三人的知识产权等权利。</w:t>
      </w:r>
      <w:bookmarkStart w:id="63" w:name="_Hlk163047038"/>
      <w:r>
        <w:rPr>
          <w:rFonts w:hint="eastAsia" w:ascii="仿宋" w:hAnsi="仿宋" w:eastAsia="仿宋" w:cs="仿宋"/>
          <w:kern w:val="0"/>
          <w:sz w:val="24"/>
          <w:szCs w:val="20"/>
          <w:highlight w:val="none"/>
        </w:rPr>
        <w:t>因违反前述约定对第三人构成侵权的，应当由乙方向第三人承担法律责任；甲方依法向第三人赔偿后，有权向乙方追偿。甲方有其他损失的，乙方应当赔偿</w:t>
      </w:r>
      <w:bookmarkEnd w:id="63"/>
      <w:r>
        <w:rPr>
          <w:rFonts w:hint="eastAsia" w:ascii="仿宋" w:hAnsi="仿宋" w:eastAsia="仿宋" w:cs="仿宋"/>
          <w:kern w:val="0"/>
          <w:sz w:val="24"/>
          <w:szCs w:val="20"/>
          <w:highlight w:val="none"/>
        </w:rPr>
        <w:t>。</w:t>
      </w:r>
    </w:p>
    <w:p w14:paraId="57E24A98">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11.保密义务</w:t>
      </w:r>
    </w:p>
    <w:p w14:paraId="0D6FFEAA">
      <w:pPr>
        <w:adjustRightInd/>
        <w:spacing w:line="440" w:lineRule="exact"/>
        <w:ind w:left="-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29368811">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12.合同价款支付</w:t>
      </w:r>
    </w:p>
    <w:p w14:paraId="676C78DE">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12.1 合同价款支付按照国库集中支付制度及财政管理相关规定执行。</w:t>
      </w:r>
    </w:p>
    <w:p w14:paraId="7AFB80C5">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15172F14">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13.履约保证金</w:t>
      </w:r>
    </w:p>
    <w:p w14:paraId="76EDEE1B">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13.1 乙方应当以支票、汇票、本票或者金融机构、担保机构出具的保函等非现金形式提交。</w:t>
      </w:r>
    </w:p>
    <w:p w14:paraId="2B38DB85">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7D657F18">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149390A5">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14.售后服务</w:t>
      </w:r>
    </w:p>
    <w:p w14:paraId="4F22C27C">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14.1 除项目不涉及或采购活动中明确约定无须承担外，乙方还应提供下列服务：</w:t>
      </w:r>
    </w:p>
    <w:p w14:paraId="4BCDD64E">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（1）货物的现场移动、安装、调试、启动监督及技术支持；</w:t>
      </w:r>
    </w:p>
    <w:p w14:paraId="708EF838">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（2）提供货物组装和维修所需的专用工具和辅助材料；</w:t>
      </w:r>
    </w:p>
    <w:p w14:paraId="1A746CCB">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（3）在【政府采购合同专用条款】约定的期限内对所有的货物实施运行监督、维修，但前提条件是该服务并不能免除乙方在质量保证期内所承担的义务；</w:t>
      </w:r>
    </w:p>
    <w:p w14:paraId="03926894">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（4）在制造商所在地或指定现场就货物的安装、启动、运营、维护、废弃处置等对甲方操作人员进行培训；</w:t>
      </w:r>
    </w:p>
    <w:p w14:paraId="674D934E">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4B8C653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（6）【政府采购合同专用条款】规定由乙方提供的其他服务。</w:t>
      </w:r>
    </w:p>
    <w:p w14:paraId="500B452E">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14.2 乙方提供的售后服务的费用已包含在合同价款中，甲方不再另行支付。</w:t>
      </w:r>
    </w:p>
    <w:p w14:paraId="114E5827">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15.违约责任</w:t>
      </w:r>
    </w:p>
    <w:p w14:paraId="677B0533">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15.1质量瑕疵的违约责任</w:t>
      </w:r>
    </w:p>
    <w:p w14:paraId="4BDE6087">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29AC7B4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15.2 迟延交货的违约责任</w:t>
      </w:r>
    </w:p>
    <w:p w14:paraId="55D0918F">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97E341F">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63E78FEA">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15.3 迟延支付的违约责任</w:t>
      </w:r>
    </w:p>
    <w:p w14:paraId="6335FBB5">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甲方存在迟延支付乙方合同款项的，应当承担【政府采购合同专用条款】规定的逾期付款利息。</w:t>
      </w:r>
    </w:p>
    <w:p w14:paraId="1AF952E8">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15.4其他违约责任根据项目实际需要按【政府采购合同专用条款】规定执行。</w:t>
      </w:r>
    </w:p>
    <w:p w14:paraId="058BB320">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16.合同变更、中止与终止</w:t>
      </w:r>
    </w:p>
    <w:p w14:paraId="3322DD07">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16.1合同的变更</w:t>
      </w:r>
    </w:p>
    <w:p w14:paraId="2CC2F1C2">
      <w:pPr>
        <w:adjustRightInd/>
        <w:spacing w:line="440" w:lineRule="exact"/>
        <w:ind w:left="-199" w:leftChars="-95" w:right="-420" w:rightChars="-200" w:firstLine="259" w:firstLineChars="108"/>
        <w:rPr>
          <w:rFonts w:ascii="仿宋" w:hAnsi="仿宋" w:eastAsia="仿宋" w:cs="仿宋"/>
          <w:kern w:val="0"/>
          <w:sz w:val="24"/>
          <w:szCs w:val="20"/>
          <w:highlight w:val="none"/>
        </w:rPr>
      </w:pPr>
      <w:r>
        <w:rPr>
          <w:rFonts w:hint="eastAsia" w:ascii="仿宋" w:hAnsi="仿宋" w:eastAsia="仿宋" w:cs="仿宋"/>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21B686B0">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16.2合同的中止</w:t>
      </w:r>
    </w:p>
    <w:p w14:paraId="3B61433B">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（1）合同履行过程中因供应商就采购文件、采购过程或结果提起投诉的，甲方认为有必要的，可以中止合同的履行。</w:t>
      </w:r>
    </w:p>
    <w:p w14:paraId="67151CCF">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2E22F64">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275E7AFB">
      <w:pPr>
        <w:adjustRightInd/>
        <w:spacing w:line="440" w:lineRule="exact"/>
        <w:ind w:left="-199" w:leftChars="-95"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（4）甲方不得以行政区划调整、政府换届、机构或者职能调整以及相关责任人更替为由中止合同。</w:t>
      </w:r>
    </w:p>
    <w:p w14:paraId="5108B99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16.3合同的终止</w:t>
      </w:r>
    </w:p>
    <w:p w14:paraId="6ADF1165">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（1）合同因有效期限届满而终止；</w:t>
      </w:r>
    </w:p>
    <w:p w14:paraId="277131AC">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（2）乙方未按合同约定履行，构成根本性违约的，甲方有权终止合同，并追究乙方的违约责任。</w:t>
      </w:r>
    </w:p>
    <w:p w14:paraId="46D20CEF">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16.4 涉及国家利益、社会公共利益的情形</w:t>
      </w:r>
    </w:p>
    <w:p w14:paraId="31C467C4">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69523D34">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17.合同分包</w:t>
      </w:r>
    </w:p>
    <w:p w14:paraId="0E4CAF06">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17.1 乙方不得将合同转包给其他供应商。涉及合同分包的，乙方应根据采购文件和投标（响应）文件规定进行合同分包。</w:t>
      </w:r>
    </w:p>
    <w:p w14:paraId="03271389">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17.2 乙方执行政府采购政策向中小企业依法分包的，乙方应当按采购文件和投标（响应）文件签订分包意向协议，分包意向协议属于本合同组成部分。</w:t>
      </w:r>
    </w:p>
    <w:p w14:paraId="0968584C">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18.不可抗力</w:t>
      </w:r>
    </w:p>
    <w:p w14:paraId="689A6453">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18.1 不可抗力是指合同双方不能预见、不能避免且不能克服的客观情况。</w:t>
      </w:r>
    </w:p>
    <w:p w14:paraId="5F9A2E3E">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18.2 任何一方对由于不可抗力造成的部分或全部不能履行合同不承担违约责任。但迟延履行后发生不可抗力的，不能免除责任。</w:t>
      </w:r>
    </w:p>
    <w:p w14:paraId="2D3575CF">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B6FBAA7">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19.解决争议的方法</w:t>
      </w:r>
    </w:p>
    <w:p w14:paraId="68F6F4DA">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w:t>
      </w:r>
      <w:bookmarkStart w:id="64" w:name="OLE_LINK11"/>
      <w:r>
        <w:rPr>
          <w:rFonts w:hint="eastAsia" w:ascii="仿宋" w:hAnsi="仿宋" w:eastAsia="仿宋" w:cs="仿宋"/>
          <w:kern w:val="0"/>
          <w:sz w:val="24"/>
          <w:szCs w:val="20"/>
          <w:highlight w:val="none"/>
        </w:rPr>
        <w:t>柯桥分会</w:t>
      </w:r>
      <w:bookmarkEnd w:id="64"/>
      <w:r>
        <w:rPr>
          <w:rFonts w:hint="eastAsia" w:ascii="仿宋" w:hAnsi="仿宋" w:eastAsia="仿宋" w:cs="仿宋"/>
          <w:kern w:val="0"/>
          <w:sz w:val="24"/>
          <w:szCs w:val="20"/>
          <w:highlight w:val="none"/>
        </w:rPr>
        <w:t>仲裁。</w:t>
      </w:r>
    </w:p>
    <w:p w14:paraId="28971882">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19.2 如甲乙双方有争议的事项不影响合同其他部分的履行，在争议解决期间，合同其他部分应当继续履行。</w:t>
      </w:r>
    </w:p>
    <w:p w14:paraId="5D585EE2">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20.政府采购政策</w:t>
      </w:r>
    </w:p>
    <w:p w14:paraId="6996E9F6">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20.1 </w:t>
      </w:r>
      <w:r>
        <w:rPr>
          <w:rFonts w:hint="eastAsia" w:ascii="仿宋" w:hAnsi="仿宋" w:eastAsia="仿宋" w:cs="仿宋"/>
          <w:kern w:val="0"/>
          <w:sz w:val="24"/>
          <w:szCs w:val="20"/>
          <w:highlight w:val="none"/>
          <w:lang w:val="en-GB"/>
        </w:rPr>
        <w:t>本合同应当按照规定执行政府采购政策。</w:t>
      </w:r>
    </w:p>
    <w:p w14:paraId="4C6BAA35">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20.2 本合同依法执行政府采购政策的方式和内容，属于合同履约验收的范围。甲乙双方</w:t>
      </w:r>
      <w:r>
        <w:rPr>
          <w:rFonts w:hint="eastAsia" w:ascii="仿宋" w:hAnsi="仿宋" w:eastAsia="仿宋" w:cs="仿宋"/>
          <w:kern w:val="0"/>
          <w:sz w:val="24"/>
          <w:szCs w:val="20"/>
          <w:highlight w:val="none"/>
          <w:lang w:val="en-GB"/>
        </w:rPr>
        <w:t>未按规定要求执行政府采购政策造成损失的</w:t>
      </w:r>
      <w:r>
        <w:rPr>
          <w:rFonts w:hint="eastAsia" w:ascii="仿宋" w:hAnsi="仿宋" w:eastAsia="仿宋" w:cs="仿宋"/>
          <w:kern w:val="0"/>
          <w:sz w:val="24"/>
          <w:szCs w:val="20"/>
          <w:highlight w:val="none"/>
        </w:rPr>
        <w:t>，有过错的一方应当承担赔偿责任，双方都有过错的，各自承担相应的责任。</w:t>
      </w:r>
    </w:p>
    <w:p w14:paraId="1D3DB9B4">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B0B81AA">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21.法律适用</w:t>
      </w:r>
    </w:p>
    <w:p w14:paraId="31E48B28">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21.1 本合同的订立、生效、解释、履行及与本合同有关的争议解决，均适用法律、行政法规。</w:t>
      </w:r>
    </w:p>
    <w:p w14:paraId="48C1EA70">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21.2 本合同条款与法律、行政法规的强制性规定不一致的，双方当事人应按照法律、行政法规的强制性规定修改本合同的相关条款。</w:t>
      </w:r>
    </w:p>
    <w:p w14:paraId="3D719467">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22.通知</w:t>
      </w:r>
    </w:p>
    <w:p w14:paraId="1016B8A7">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22.1本合同任何一方向对方发出的通知、信件、数据电文等，应当发送至本合同第一部分《政府采购合同协议书》所约定的通讯地址、联系人、联系电话或电子邮箱。</w:t>
      </w:r>
    </w:p>
    <w:p w14:paraId="75AF6D56">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22.2一方当事人变更名称、住所、联系人、联系电话或电子邮箱等信息的，应当在变更后3日内及时书面通知对方，对方实际收到变更通知前的送达仍为有效送达。</w:t>
      </w:r>
    </w:p>
    <w:p w14:paraId="6BDB3518">
      <w:pPr>
        <w:adjustRightInd/>
        <w:spacing w:line="440" w:lineRule="exact"/>
        <w:ind w:left="-199" w:leftChars="-95" w:right="-420" w:rightChars="-200" w:firstLine="499" w:firstLineChars="208"/>
        <w:rPr>
          <w:rFonts w:ascii="仿宋" w:hAnsi="仿宋" w:eastAsia="仿宋" w:cs="仿宋"/>
          <w:kern w:val="0"/>
          <w:sz w:val="24"/>
          <w:szCs w:val="20"/>
          <w:highlight w:val="none"/>
        </w:rPr>
      </w:pPr>
      <w:r>
        <w:rPr>
          <w:rFonts w:hint="eastAsia" w:ascii="仿宋" w:hAnsi="仿宋" w:eastAsia="仿宋" w:cs="仿宋"/>
          <w:kern w:val="0"/>
          <w:sz w:val="24"/>
          <w:szCs w:val="20"/>
          <w:highlight w:val="none"/>
        </w:rPr>
        <w:t>22.3本合同一方给另一方的通知均应采用书面形式，传真或快递送到本合同中规定的对方的地址和办理签收手续。</w:t>
      </w:r>
    </w:p>
    <w:p w14:paraId="5A336DF2">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22.4通知以送达之日或通知书中规定的生效之日起生效，两者中以较迟之日为准。</w:t>
      </w:r>
    </w:p>
    <w:p w14:paraId="57882799">
      <w:pPr>
        <w:adjustRightInd/>
        <w:spacing w:line="440" w:lineRule="exact"/>
        <w:ind w:left="-200" w:right="-420" w:rightChars="-200" w:firstLine="482" w:firstLineChars="200"/>
        <w:rPr>
          <w:rFonts w:ascii="仿宋" w:hAnsi="仿宋" w:eastAsia="仿宋" w:cs="仿宋"/>
          <w:b/>
          <w:bCs/>
          <w:kern w:val="0"/>
          <w:sz w:val="24"/>
          <w:szCs w:val="20"/>
          <w:highlight w:val="none"/>
        </w:rPr>
      </w:pPr>
      <w:r>
        <w:rPr>
          <w:rFonts w:ascii="仿宋" w:hAnsi="仿宋" w:eastAsia="仿宋" w:cs="仿宋"/>
          <w:b/>
          <w:bCs/>
          <w:kern w:val="0"/>
          <w:sz w:val="24"/>
          <w:szCs w:val="20"/>
          <w:highlight w:val="none"/>
        </w:rPr>
        <w:t>23.合同未尽事项</w:t>
      </w:r>
    </w:p>
    <w:p w14:paraId="355D7B5F">
      <w:pPr>
        <w:adjustRightInd/>
        <w:spacing w:line="440" w:lineRule="exact"/>
        <w:ind w:left="-420" w:leftChars="-200" w:right="-420" w:rightChars="-200" w:firstLine="720" w:firstLineChars="300"/>
        <w:rPr>
          <w:rFonts w:ascii="仿宋" w:hAnsi="仿宋" w:eastAsia="仿宋" w:cs="仿宋"/>
          <w:kern w:val="0"/>
          <w:sz w:val="24"/>
          <w:szCs w:val="20"/>
          <w:highlight w:val="none"/>
        </w:rPr>
      </w:pPr>
      <w:r>
        <w:rPr>
          <w:rFonts w:hint="eastAsia" w:ascii="仿宋" w:hAnsi="仿宋" w:eastAsia="仿宋" w:cs="仿宋"/>
          <w:kern w:val="0"/>
          <w:sz w:val="24"/>
          <w:szCs w:val="20"/>
          <w:highlight w:val="none"/>
        </w:rPr>
        <w:t>23.1合同未尽事项见【政府采购合同专用条款】。</w:t>
      </w:r>
    </w:p>
    <w:p w14:paraId="4127E206">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23.2 合同附件与合同正文具有同等的法律效力。</w:t>
      </w:r>
      <w:bookmarkStart w:id="65" w:name="_Toc20313"/>
    </w:p>
    <w:p w14:paraId="7AC17BE7">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14:paraId="2B464655">
      <w:pPr>
        <w:adjustRightInd/>
        <w:spacing w:line="440" w:lineRule="exact"/>
        <w:ind w:left="-420" w:leftChars="-200" w:right="-420" w:rightChars="-200" w:firstLine="482" w:firstLineChars="200"/>
        <w:jc w:val="center"/>
        <w:rPr>
          <w:rFonts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第三节 政府采购合同专用条款</w:t>
      </w:r>
      <w:bookmarkEnd w:id="65"/>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027E26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D44817B">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534724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第1.2（6）项</w:t>
            </w:r>
          </w:p>
        </w:tc>
        <w:tc>
          <w:tcPr>
            <w:tcW w:w="1857" w:type="dxa"/>
            <w:vAlign w:val="center"/>
          </w:tcPr>
          <w:p w14:paraId="6C7C105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联合体具体要求</w:t>
            </w:r>
          </w:p>
        </w:tc>
        <w:tc>
          <w:tcPr>
            <w:tcW w:w="4875" w:type="dxa"/>
            <w:vAlign w:val="center"/>
          </w:tcPr>
          <w:p w14:paraId="734A68F2">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56475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17E1D1C3">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A3D16C1">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第1.2（7）项</w:t>
            </w:r>
          </w:p>
        </w:tc>
        <w:tc>
          <w:tcPr>
            <w:tcW w:w="1857" w:type="dxa"/>
            <w:vAlign w:val="center"/>
          </w:tcPr>
          <w:p w14:paraId="14B242E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其他术语解释</w:t>
            </w:r>
          </w:p>
        </w:tc>
        <w:tc>
          <w:tcPr>
            <w:tcW w:w="4875" w:type="dxa"/>
            <w:vAlign w:val="center"/>
          </w:tcPr>
          <w:p w14:paraId="52AE7D5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384DAF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5412B0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E68E63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第4.4款</w:t>
            </w:r>
          </w:p>
        </w:tc>
        <w:tc>
          <w:tcPr>
            <w:tcW w:w="1857" w:type="dxa"/>
            <w:vAlign w:val="center"/>
          </w:tcPr>
          <w:p w14:paraId="7287DD0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履约验收中甲方</w:t>
            </w:r>
          </w:p>
          <w:p w14:paraId="631394EB">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提出异议或作</w:t>
            </w:r>
          </w:p>
          <w:p w14:paraId="4281064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出说明的期限</w:t>
            </w:r>
          </w:p>
        </w:tc>
        <w:tc>
          <w:tcPr>
            <w:tcW w:w="4875" w:type="dxa"/>
            <w:vAlign w:val="center"/>
          </w:tcPr>
          <w:p w14:paraId="1C93E0C5">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1CCD7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0B372B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3A5070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第4.6款</w:t>
            </w:r>
          </w:p>
        </w:tc>
        <w:tc>
          <w:tcPr>
            <w:tcW w:w="1857" w:type="dxa"/>
            <w:vAlign w:val="center"/>
          </w:tcPr>
          <w:p w14:paraId="4E5E99C9">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约定甲方承担的</w:t>
            </w:r>
          </w:p>
          <w:p w14:paraId="30E383C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其他义务和责任</w:t>
            </w:r>
          </w:p>
        </w:tc>
        <w:tc>
          <w:tcPr>
            <w:tcW w:w="4875" w:type="dxa"/>
            <w:vAlign w:val="center"/>
          </w:tcPr>
          <w:p w14:paraId="2F0D3A46">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4BC361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CE55C8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21B17161">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第5.4款</w:t>
            </w:r>
          </w:p>
        </w:tc>
        <w:tc>
          <w:tcPr>
            <w:tcW w:w="1857" w:type="dxa"/>
            <w:vAlign w:val="center"/>
          </w:tcPr>
          <w:p w14:paraId="709B38F8">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约定乙方承担的</w:t>
            </w:r>
          </w:p>
          <w:p w14:paraId="5327CD9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其他义务和责任</w:t>
            </w:r>
          </w:p>
        </w:tc>
        <w:tc>
          <w:tcPr>
            <w:tcW w:w="4875" w:type="dxa"/>
            <w:vAlign w:val="center"/>
          </w:tcPr>
          <w:p w14:paraId="6476EA04">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BBF6E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96A59E4">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90EA4F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第6.1款</w:t>
            </w:r>
          </w:p>
        </w:tc>
        <w:tc>
          <w:tcPr>
            <w:tcW w:w="1857" w:type="dxa"/>
            <w:vAlign w:val="center"/>
          </w:tcPr>
          <w:p w14:paraId="1C8495D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履行合同义务</w:t>
            </w:r>
          </w:p>
          <w:p w14:paraId="68CFF2E3">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的顺序</w:t>
            </w:r>
          </w:p>
        </w:tc>
        <w:tc>
          <w:tcPr>
            <w:tcW w:w="4875" w:type="dxa"/>
            <w:vAlign w:val="center"/>
          </w:tcPr>
          <w:p w14:paraId="473E3682">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7A1F60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6F89F90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23E712EA">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第7.1款</w:t>
            </w:r>
          </w:p>
        </w:tc>
        <w:tc>
          <w:tcPr>
            <w:tcW w:w="1857" w:type="dxa"/>
            <w:vAlign w:val="center"/>
          </w:tcPr>
          <w:p w14:paraId="22EE0BB3">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包装特殊要求</w:t>
            </w:r>
          </w:p>
        </w:tc>
        <w:tc>
          <w:tcPr>
            <w:tcW w:w="4875" w:type="dxa"/>
            <w:vAlign w:val="center"/>
          </w:tcPr>
          <w:p w14:paraId="5B76F3A0">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92D7E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6DE30BF7">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c>
          <w:tcPr>
            <w:tcW w:w="1857" w:type="dxa"/>
            <w:vAlign w:val="center"/>
          </w:tcPr>
          <w:p w14:paraId="143248D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指定现场</w:t>
            </w:r>
          </w:p>
        </w:tc>
        <w:tc>
          <w:tcPr>
            <w:tcW w:w="4875" w:type="dxa"/>
            <w:vAlign w:val="center"/>
          </w:tcPr>
          <w:p w14:paraId="26D3463E">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37A133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08A62084">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27F24B9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第7.2款</w:t>
            </w:r>
          </w:p>
        </w:tc>
        <w:tc>
          <w:tcPr>
            <w:tcW w:w="1857" w:type="dxa"/>
            <w:vAlign w:val="center"/>
          </w:tcPr>
          <w:p w14:paraId="495AD99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运输特殊要求</w:t>
            </w:r>
          </w:p>
        </w:tc>
        <w:tc>
          <w:tcPr>
            <w:tcW w:w="4875" w:type="dxa"/>
            <w:vAlign w:val="center"/>
          </w:tcPr>
          <w:p w14:paraId="61CF7AA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649AF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4142020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A4C50DB">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第7.3款</w:t>
            </w:r>
          </w:p>
        </w:tc>
        <w:tc>
          <w:tcPr>
            <w:tcW w:w="1857" w:type="dxa"/>
            <w:vAlign w:val="center"/>
          </w:tcPr>
          <w:p w14:paraId="53B2F3D4">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保险要求</w:t>
            </w:r>
          </w:p>
        </w:tc>
        <w:tc>
          <w:tcPr>
            <w:tcW w:w="4875" w:type="dxa"/>
            <w:vAlign w:val="center"/>
          </w:tcPr>
          <w:p w14:paraId="5ED2C2B1">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07B3D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9A6564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3EDF1E4">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第8.2（1）项</w:t>
            </w:r>
          </w:p>
        </w:tc>
        <w:tc>
          <w:tcPr>
            <w:tcW w:w="1857" w:type="dxa"/>
            <w:vAlign w:val="center"/>
          </w:tcPr>
          <w:p w14:paraId="7550C428">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质量保证期</w:t>
            </w:r>
          </w:p>
        </w:tc>
        <w:tc>
          <w:tcPr>
            <w:tcW w:w="4875" w:type="dxa"/>
            <w:vAlign w:val="center"/>
          </w:tcPr>
          <w:p w14:paraId="5CE8145D">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4CAF09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A30253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BB19F64">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第8.2（3）项</w:t>
            </w:r>
          </w:p>
        </w:tc>
        <w:tc>
          <w:tcPr>
            <w:tcW w:w="1857" w:type="dxa"/>
            <w:vAlign w:val="center"/>
          </w:tcPr>
          <w:p w14:paraId="569440E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货物质量缺陷</w:t>
            </w:r>
          </w:p>
          <w:p w14:paraId="3A61E69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响应时间</w:t>
            </w:r>
          </w:p>
        </w:tc>
        <w:tc>
          <w:tcPr>
            <w:tcW w:w="4875" w:type="dxa"/>
            <w:vAlign w:val="center"/>
          </w:tcPr>
          <w:p w14:paraId="7DCEDB99">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48A2F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70BB8D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9EB822F">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第11.1款</w:t>
            </w:r>
          </w:p>
        </w:tc>
        <w:tc>
          <w:tcPr>
            <w:tcW w:w="1857" w:type="dxa"/>
            <w:vAlign w:val="center"/>
          </w:tcPr>
          <w:p w14:paraId="1513001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其他应当保密</w:t>
            </w:r>
          </w:p>
          <w:p w14:paraId="10372961">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的信息</w:t>
            </w:r>
          </w:p>
        </w:tc>
        <w:tc>
          <w:tcPr>
            <w:tcW w:w="4875" w:type="dxa"/>
            <w:vAlign w:val="center"/>
          </w:tcPr>
          <w:p w14:paraId="01ADB75B">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48D01F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4E2A29F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14BB1A4">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第12.2款</w:t>
            </w:r>
          </w:p>
        </w:tc>
        <w:tc>
          <w:tcPr>
            <w:tcW w:w="1857" w:type="dxa"/>
            <w:vAlign w:val="center"/>
          </w:tcPr>
          <w:p w14:paraId="16F0576D">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合同价款支付</w:t>
            </w:r>
          </w:p>
          <w:p w14:paraId="3950E249">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时间</w:t>
            </w:r>
          </w:p>
        </w:tc>
        <w:tc>
          <w:tcPr>
            <w:tcW w:w="4875" w:type="dxa"/>
            <w:vAlign w:val="center"/>
          </w:tcPr>
          <w:p w14:paraId="20CC09AF">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73DDD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060A2E21">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6415E0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第13.2款</w:t>
            </w:r>
          </w:p>
        </w:tc>
        <w:tc>
          <w:tcPr>
            <w:tcW w:w="1857" w:type="dxa"/>
            <w:vAlign w:val="center"/>
          </w:tcPr>
          <w:p w14:paraId="35FD9D53">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履约保证金</w:t>
            </w:r>
          </w:p>
          <w:p w14:paraId="389FDE1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不予退还的情形</w:t>
            </w:r>
          </w:p>
        </w:tc>
        <w:tc>
          <w:tcPr>
            <w:tcW w:w="4875" w:type="dxa"/>
            <w:vAlign w:val="center"/>
          </w:tcPr>
          <w:p w14:paraId="74A4E18A">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45691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E12DC03">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9BEBA1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第13.3款</w:t>
            </w:r>
          </w:p>
        </w:tc>
        <w:tc>
          <w:tcPr>
            <w:tcW w:w="1857" w:type="dxa"/>
            <w:vAlign w:val="center"/>
          </w:tcPr>
          <w:p w14:paraId="405BD1A1">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履约保证金退还</w:t>
            </w:r>
          </w:p>
          <w:p w14:paraId="2DFC380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时间及逾期退还</w:t>
            </w:r>
          </w:p>
          <w:p w14:paraId="601A7B8D">
            <w:pPr>
              <w:adjustRightInd/>
              <w:spacing w:line="440" w:lineRule="exact"/>
              <w:ind w:right="-420" w:rightChars="-200"/>
              <w:rPr>
                <w:rFonts w:ascii="仿宋" w:hAnsi="仿宋" w:cs="仿宋"/>
                <w:kern w:val="0"/>
                <w:sz w:val="24"/>
                <w:szCs w:val="20"/>
                <w:highlight w:val="none"/>
              </w:rPr>
            </w:pPr>
            <w:r>
              <w:rPr>
                <w:rFonts w:hint="eastAsia" w:ascii="仿宋" w:hAnsi="仿宋" w:eastAsia="仿宋" w:cs="仿宋"/>
                <w:kern w:val="0"/>
                <w:sz w:val="24"/>
                <w:szCs w:val="20"/>
                <w:highlight w:val="none"/>
              </w:rPr>
              <w:t>的违约金</w:t>
            </w:r>
          </w:p>
        </w:tc>
        <w:tc>
          <w:tcPr>
            <w:tcW w:w="4875" w:type="dxa"/>
            <w:vAlign w:val="center"/>
          </w:tcPr>
          <w:p w14:paraId="3CE1E3C0">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9E06A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02F042A8">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C066D5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第14.1（3）项</w:t>
            </w:r>
          </w:p>
        </w:tc>
        <w:tc>
          <w:tcPr>
            <w:tcW w:w="1857" w:type="dxa"/>
            <w:vAlign w:val="center"/>
          </w:tcPr>
          <w:p w14:paraId="0D92B5CB">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运行监督、</w:t>
            </w:r>
          </w:p>
          <w:p w14:paraId="441350B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维修期限</w:t>
            </w:r>
          </w:p>
        </w:tc>
        <w:tc>
          <w:tcPr>
            <w:tcW w:w="4875" w:type="dxa"/>
            <w:vAlign w:val="center"/>
          </w:tcPr>
          <w:p w14:paraId="0F56EED2">
            <w:pPr>
              <w:adjustRightInd/>
              <w:spacing w:line="440" w:lineRule="exact"/>
              <w:ind w:right="-420" w:rightChars="-200"/>
              <w:rPr>
                <w:rFonts w:ascii="仿宋" w:hAnsi="仿宋" w:eastAsia="仿宋" w:cs="仿宋"/>
                <w:kern w:val="0"/>
                <w:sz w:val="24"/>
                <w:szCs w:val="20"/>
                <w:highlight w:val="none"/>
              </w:rPr>
            </w:pPr>
          </w:p>
        </w:tc>
      </w:tr>
      <w:tr w14:paraId="35E80F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3F61825C">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2D472A7">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第14.1（5）项</w:t>
            </w:r>
          </w:p>
        </w:tc>
        <w:tc>
          <w:tcPr>
            <w:tcW w:w="1857" w:type="dxa"/>
            <w:vAlign w:val="center"/>
          </w:tcPr>
          <w:p w14:paraId="0ABAD1F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货物回收的约定</w:t>
            </w:r>
          </w:p>
        </w:tc>
        <w:tc>
          <w:tcPr>
            <w:tcW w:w="4875" w:type="dxa"/>
            <w:vAlign w:val="center"/>
          </w:tcPr>
          <w:p w14:paraId="443641F8">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22C3F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E051CBA">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8497D74">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第14.1（6）项</w:t>
            </w:r>
          </w:p>
        </w:tc>
        <w:tc>
          <w:tcPr>
            <w:tcW w:w="1857" w:type="dxa"/>
            <w:vAlign w:val="center"/>
          </w:tcPr>
          <w:p w14:paraId="48BB8B3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乙方提供的其他</w:t>
            </w:r>
          </w:p>
          <w:p w14:paraId="3E6CCE0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服务</w:t>
            </w:r>
          </w:p>
        </w:tc>
        <w:tc>
          <w:tcPr>
            <w:tcW w:w="4875" w:type="dxa"/>
            <w:vAlign w:val="center"/>
          </w:tcPr>
          <w:p w14:paraId="15CE79B1">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537D58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06DB0DC">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9F15BA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第15.1款</w:t>
            </w:r>
          </w:p>
        </w:tc>
        <w:tc>
          <w:tcPr>
            <w:tcW w:w="1857" w:type="dxa"/>
            <w:vAlign w:val="center"/>
          </w:tcPr>
          <w:p w14:paraId="65644F8B">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修理、重作、更</w:t>
            </w:r>
          </w:p>
          <w:p w14:paraId="07ECF0D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换相关具体规定</w:t>
            </w:r>
          </w:p>
        </w:tc>
        <w:tc>
          <w:tcPr>
            <w:tcW w:w="4875" w:type="dxa"/>
            <w:vAlign w:val="center"/>
          </w:tcPr>
          <w:p w14:paraId="7DFEB2E3">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7F5B98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B62D36E">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6D18B1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第15.2（2）项</w:t>
            </w:r>
          </w:p>
        </w:tc>
        <w:tc>
          <w:tcPr>
            <w:tcW w:w="1857" w:type="dxa"/>
            <w:vAlign w:val="center"/>
          </w:tcPr>
          <w:p w14:paraId="1453183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迟延交货赔偿费</w:t>
            </w:r>
          </w:p>
        </w:tc>
        <w:tc>
          <w:tcPr>
            <w:tcW w:w="4875" w:type="dxa"/>
            <w:vAlign w:val="center"/>
          </w:tcPr>
          <w:p w14:paraId="36E42D2E">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3349D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6F9C42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C8BDF72">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第15.3款</w:t>
            </w:r>
          </w:p>
        </w:tc>
        <w:tc>
          <w:tcPr>
            <w:tcW w:w="1857" w:type="dxa"/>
            <w:vAlign w:val="center"/>
          </w:tcPr>
          <w:p w14:paraId="51DE079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逾期付款利息</w:t>
            </w:r>
          </w:p>
        </w:tc>
        <w:tc>
          <w:tcPr>
            <w:tcW w:w="4875" w:type="dxa"/>
            <w:vAlign w:val="center"/>
          </w:tcPr>
          <w:p w14:paraId="433D7196">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465DC5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74C15E66">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95F7984">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09385DF3">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其他违约责任</w:t>
            </w:r>
          </w:p>
        </w:tc>
        <w:tc>
          <w:tcPr>
            <w:tcW w:w="4875" w:type="dxa"/>
            <w:tcBorders>
              <w:left w:val="single" w:color="auto" w:sz="2" w:space="0"/>
              <w:bottom w:val="single" w:color="auto" w:sz="2" w:space="0"/>
            </w:tcBorders>
            <w:vAlign w:val="center"/>
          </w:tcPr>
          <w:p w14:paraId="21799BE0">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r w14:paraId="015F08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77DAAD40">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98259E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38F3D7B9">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解决争议的方法</w:t>
            </w:r>
          </w:p>
        </w:tc>
        <w:tc>
          <w:tcPr>
            <w:tcW w:w="4875" w:type="dxa"/>
            <w:tcBorders>
              <w:top w:val="single" w:color="auto" w:sz="2" w:space="0"/>
              <w:left w:val="single" w:color="auto" w:sz="2" w:space="0"/>
            </w:tcBorders>
            <w:vAlign w:val="center"/>
          </w:tcPr>
          <w:p w14:paraId="33673571">
            <w:pPr>
              <w:spacing w:line="440" w:lineRule="exact"/>
              <w:ind w:right="-420" w:rightChars="-200"/>
              <w:rPr>
                <w:rFonts w:ascii="仿宋" w:hAnsi="仿宋" w:eastAsia="仿宋" w:cs="仿宋"/>
                <w:sz w:val="24"/>
                <w:highlight w:val="none"/>
              </w:rPr>
            </w:pPr>
            <w:r>
              <w:rPr>
                <w:rFonts w:hint="eastAsia" w:ascii="仿宋" w:hAnsi="仿宋" w:eastAsia="仿宋" w:cs="仿宋"/>
                <w:sz w:val="24"/>
                <w:highlight w:val="none"/>
              </w:rPr>
              <w:t>双方当事人均可通过和解或者调解解决；不</w:t>
            </w:r>
          </w:p>
          <w:p w14:paraId="7235E925">
            <w:pPr>
              <w:spacing w:line="440" w:lineRule="exact"/>
              <w:ind w:right="-420" w:rightChars="-200"/>
              <w:rPr>
                <w:rFonts w:ascii="仿宋" w:hAnsi="仿宋" w:eastAsia="仿宋" w:cs="仿宋"/>
                <w:sz w:val="24"/>
                <w:highlight w:val="none"/>
              </w:rPr>
            </w:pPr>
            <w:r>
              <w:rPr>
                <w:rFonts w:hint="eastAsia" w:ascii="仿宋" w:hAnsi="仿宋" w:eastAsia="仿宋" w:cs="仿宋"/>
                <w:sz w:val="24"/>
                <w:highlight w:val="none"/>
              </w:rPr>
              <w:t>愿和解、调解或者和解、调解不成的，将争</w:t>
            </w:r>
          </w:p>
          <w:p w14:paraId="162FC45F">
            <w:pPr>
              <w:adjustRightInd/>
              <w:spacing w:line="440" w:lineRule="exact"/>
              <w:ind w:left="-420" w:leftChars="-200" w:right="-420" w:rightChars="-200" w:firstLine="480" w:firstLineChars="200"/>
              <w:rPr>
                <w:rFonts w:ascii="仿宋" w:hAnsi="仿宋" w:eastAsia="仿宋" w:cs="仿宋"/>
                <w:kern w:val="0"/>
                <w:sz w:val="24"/>
                <w:szCs w:val="20"/>
                <w:highlight w:val="none"/>
              </w:rPr>
            </w:pPr>
            <w:r>
              <w:rPr>
                <w:rFonts w:hint="eastAsia" w:ascii="仿宋" w:hAnsi="仿宋" w:eastAsia="仿宋" w:cs="仿宋"/>
                <w:sz w:val="24"/>
                <w:highlight w:val="none"/>
              </w:rPr>
              <w:t>议提交绍兴仲裁委员会柯桥分会仲裁。</w:t>
            </w:r>
          </w:p>
        </w:tc>
      </w:tr>
      <w:tr w14:paraId="4E932A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589FBCC5">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A2E53F4">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第23.1款</w:t>
            </w:r>
          </w:p>
        </w:tc>
        <w:tc>
          <w:tcPr>
            <w:tcW w:w="1857" w:type="dxa"/>
            <w:vAlign w:val="center"/>
          </w:tcPr>
          <w:p w14:paraId="4A2119E4">
            <w:pPr>
              <w:adjustRightInd/>
              <w:spacing w:line="440" w:lineRule="exact"/>
              <w:ind w:right="-420" w:rightChars="-200"/>
              <w:rPr>
                <w:rFonts w:ascii="仿宋" w:hAnsi="仿宋" w:eastAsia="仿宋" w:cs="仿宋"/>
                <w:kern w:val="0"/>
                <w:sz w:val="24"/>
                <w:szCs w:val="20"/>
                <w:highlight w:val="none"/>
              </w:rPr>
            </w:pPr>
            <w:r>
              <w:rPr>
                <w:rFonts w:hint="eastAsia" w:ascii="仿宋" w:hAnsi="仿宋" w:eastAsia="仿宋" w:cs="仿宋"/>
                <w:kern w:val="0"/>
                <w:sz w:val="24"/>
                <w:szCs w:val="20"/>
                <w:highlight w:val="none"/>
              </w:rPr>
              <w:t>其他专用条款</w:t>
            </w:r>
          </w:p>
        </w:tc>
        <w:tc>
          <w:tcPr>
            <w:tcW w:w="4875" w:type="dxa"/>
            <w:vAlign w:val="center"/>
          </w:tcPr>
          <w:p w14:paraId="13505305">
            <w:pPr>
              <w:adjustRightInd/>
              <w:spacing w:line="440" w:lineRule="exact"/>
              <w:ind w:left="-420" w:leftChars="-200" w:right="-420" w:rightChars="-200" w:firstLine="480" w:firstLineChars="200"/>
              <w:rPr>
                <w:rFonts w:ascii="仿宋" w:hAnsi="仿宋" w:eastAsia="仿宋" w:cs="仿宋"/>
                <w:kern w:val="0"/>
                <w:sz w:val="24"/>
                <w:szCs w:val="20"/>
                <w:highlight w:val="none"/>
              </w:rPr>
            </w:pPr>
          </w:p>
        </w:tc>
      </w:tr>
    </w:tbl>
    <w:p w14:paraId="669C2A95">
      <w:pPr>
        <w:spacing w:line="360" w:lineRule="auto"/>
        <w:jc w:val="center"/>
        <w:rPr>
          <w:rFonts w:ascii="仿宋" w:hAnsi="仿宋" w:eastAsia="仿宋" w:cs="仿宋"/>
          <w:b/>
          <w:sz w:val="36"/>
          <w:szCs w:val="36"/>
          <w:highlight w:val="none"/>
        </w:rPr>
      </w:pPr>
    </w:p>
    <w:p w14:paraId="29A92A73">
      <w:pPr>
        <w:spacing w:line="360" w:lineRule="auto"/>
        <w:jc w:val="center"/>
        <w:rPr>
          <w:rFonts w:ascii="仿宋" w:hAnsi="仿宋" w:eastAsia="仿宋" w:cs="仿宋"/>
          <w:b/>
          <w:sz w:val="36"/>
          <w:szCs w:val="36"/>
          <w:highlight w:val="none"/>
        </w:rPr>
      </w:pPr>
    </w:p>
    <w:p w14:paraId="6CF049D7">
      <w:pPr>
        <w:spacing w:line="360" w:lineRule="auto"/>
        <w:jc w:val="center"/>
        <w:rPr>
          <w:rFonts w:ascii="仿宋" w:hAnsi="仿宋" w:eastAsia="仿宋" w:cs="仿宋"/>
          <w:b/>
          <w:sz w:val="36"/>
          <w:szCs w:val="36"/>
          <w:highlight w:val="none"/>
        </w:rPr>
      </w:pPr>
    </w:p>
    <w:p w14:paraId="1B906FA6">
      <w:pPr>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020F607">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1、评标方法：</w:t>
      </w:r>
    </w:p>
    <w:p w14:paraId="7EE33EE3">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1.1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5815D7A2">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DC8315A">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78950577">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rPr>
        <w:t>70</w:t>
      </w:r>
      <w:r>
        <w:rPr>
          <w:rFonts w:hint="eastAsia" w:ascii="仿宋" w:hAnsi="仿宋" w:eastAsia="仿宋" w:cs="仿宋"/>
          <w:sz w:val="24"/>
          <w:highlight w:val="none"/>
        </w:rPr>
        <w:t>分，价格分</w:t>
      </w:r>
      <w:r>
        <w:rPr>
          <w:rFonts w:hint="eastAsia" w:ascii="仿宋" w:hAnsi="仿宋" w:eastAsia="仿宋" w:cs="仿宋"/>
          <w:sz w:val="24"/>
          <w:highlight w:val="none"/>
          <w:u w:val="single"/>
        </w:rPr>
        <w:t>30</w:t>
      </w:r>
      <w:r>
        <w:rPr>
          <w:rFonts w:hint="eastAsia" w:ascii="仿宋" w:hAnsi="仿宋" w:eastAsia="仿宋" w:cs="仿宋"/>
          <w:sz w:val="24"/>
          <w:highlight w:val="none"/>
        </w:rPr>
        <w:t>分。评分依下述所列为评标打分依据，分值如下（计算分值时，按其算术平均值保留小数2位）。</w:t>
      </w:r>
    </w:p>
    <w:p w14:paraId="4008A039">
      <w:pPr>
        <w:spacing w:line="440" w:lineRule="exact"/>
        <w:ind w:firstLine="482" w:firstLineChars="200"/>
        <w:rPr>
          <w:rFonts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rPr>
        <w:t>70</w:t>
      </w:r>
      <w:r>
        <w:rPr>
          <w:rFonts w:hint="eastAsia" w:ascii="仿宋" w:hAnsi="仿宋" w:eastAsia="仿宋" w:cs="仿宋"/>
          <w:b/>
          <w:bCs/>
          <w:iCs/>
          <w:sz w:val="24"/>
          <w:highlight w:val="none"/>
        </w:rPr>
        <w:t>分）</w:t>
      </w:r>
    </w:p>
    <w:tbl>
      <w:tblPr>
        <w:tblStyle w:val="62"/>
        <w:tblW w:w="0" w:type="auto"/>
        <w:tblInd w:w="0" w:type="dxa"/>
        <w:tblLayout w:type="fixed"/>
        <w:tblCellMar>
          <w:top w:w="0" w:type="dxa"/>
          <w:left w:w="108" w:type="dxa"/>
          <w:bottom w:w="0" w:type="dxa"/>
          <w:right w:w="108" w:type="dxa"/>
        </w:tblCellMar>
      </w:tblPr>
      <w:tblGrid>
        <w:gridCol w:w="707"/>
        <w:gridCol w:w="1578"/>
        <w:gridCol w:w="5909"/>
        <w:gridCol w:w="1079"/>
      </w:tblGrid>
      <w:tr w14:paraId="718C6AA7">
        <w:tblPrEx>
          <w:tblCellMar>
            <w:top w:w="0" w:type="dxa"/>
            <w:left w:w="108" w:type="dxa"/>
            <w:bottom w:w="0" w:type="dxa"/>
            <w:right w:w="108" w:type="dxa"/>
          </w:tblCellMar>
        </w:tblPrEx>
        <w:trPr>
          <w:trHeight w:val="676"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1D756E2E">
            <w:pPr>
              <w:snapToGrid w:val="0"/>
              <w:jc w:val="center"/>
              <w:textAlignment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1578" w:type="dxa"/>
            <w:tcBorders>
              <w:top w:val="single" w:color="000000" w:sz="4" w:space="0"/>
              <w:left w:val="single" w:color="000000" w:sz="4" w:space="0"/>
              <w:bottom w:val="single" w:color="000000" w:sz="4" w:space="0"/>
              <w:right w:val="single" w:color="000000" w:sz="4" w:space="0"/>
            </w:tcBorders>
            <w:vAlign w:val="center"/>
          </w:tcPr>
          <w:p w14:paraId="5392EAA1">
            <w:pPr>
              <w:snapToGrid w:val="0"/>
              <w:jc w:val="center"/>
              <w:textAlignment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评审项目</w:t>
            </w:r>
          </w:p>
        </w:tc>
        <w:tc>
          <w:tcPr>
            <w:tcW w:w="5909" w:type="dxa"/>
            <w:tcBorders>
              <w:top w:val="single" w:color="000000" w:sz="4" w:space="0"/>
              <w:left w:val="single" w:color="000000" w:sz="4" w:space="0"/>
              <w:bottom w:val="single" w:color="000000" w:sz="4" w:space="0"/>
              <w:right w:val="single" w:color="000000" w:sz="4" w:space="0"/>
            </w:tcBorders>
            <w:vAlign w:val="center"/>
          </w:tcPr>
          <w:p w14:paraId="109231F1">
            <w:pPr>
              <w:snapToGrid w:val="0"/>
              <w:jc w:val="center"/>
              <w:textAlignment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评审细则</w:t>
            </w:r>
          </w:p>
        </w:tc>
        <w:tc>
          <w:tcPr>
            <w:tcW w:w="1079" w:type="dxa"/>
            <w:tcBorders>
              <w:top w:val="single" w:color="000000" w:sz="4" w:space="0"/>
              <w:left w:val="single" w:color="000000" w:sz="4" w:space="0"/>
              <w:bottom w:val="single" w:color="000000" w:sz="4" w:space="0"/>
              <w:right w:val="single" w:color="000000" w:sz="4" w:space="0"/>
            </w:tcBorders>
            <w:vAlign w:val="center"/>
          </w:tcPr>
          <w:p w14:paraId="5E943200">
            <w:pPr>
              <w:snapToGrid w:val="0"/>
              <w:jc w:val="center"/>
              <w:textAlignment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分值</w:t>
            </w:r>
          </w:p>
        </w:tc>
      </w:tr>
      <w:tr w14:paraId="7E9B7310">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44F52A57">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w:t>
            </w:r>
          </w:p>
        </w:tc>
        <w:tc>
          <w:tcPr>
            <w:tcW w:w="1578" w:type="dxa"/>
            <w:tcBorders>
              <w:top w:val="single" w:color="000000" w:sz="4" w:space="0"/>
              <w:left w:val="single" w:color="000000" w:sz="4" w:space="0"/>
              <w:bottom w:val="single" w:color="000000" w:sz="4" w:space="0"/>
              <w:right w:val="single" w:color="000000" w:sz="4" w:space="0"/>
            </w:tcBorders>
            <w:vAlign w:val="center"/>
          </w:tcPr>
          <w:p w14:paraId="402EDB64">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企业业绩</w:t>
            </w:r>
          </w:p>
        </w:tc>
        <w:tc>
          <w:tcPr>
            <w:tcW w:w="5909" w:type="dxa"/>
            <w:tcBorders>
              <w:top w:val="single" w:color="000000" w:sz="4" w:space="0"/>
              <w:left w:val="single" w:color="000000" w:sz="4" w:space="0"/>
              <w:bottom w:val="single" w:color="000000" w:sz="4" w:space="0"/>
              <w:right w:val="single" w:color="000000" w:sz="4" w:space="0"/>
            </w:tcBorders>
            <w:vAlign w:val="center"/>
          </w:tcPr>
          <w:p w14:paraId="1FC12613">
            <w:pPr>
              <w:pStyle w:val="19"/>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投标人自</w:t>
            </w:r>
            <w:r>
              <w:rPr>
                <w:rStyle w:val="78"/>
                <w:rFonts w:hint="eastAsia"/>
                <w:color w:val="000000" w:themeColor="text1"/>
                <w:highlight w:val="none"/>
                <w14:textFill>
                  <w14:solidFill>
                    <w14:schemeClr w14:val="tx1"/>
                  </w14:solidFill>
                </w14:textFill>
              </w:rPr>
              <w:t>2022</w:t>
            </w:r>
            <w:r>
              <w:rPr>
                <w:rFonts w:hint="eastAsia" w:ascii="仿宋_GB2312" w:hAnsi="仿宋_GB2312" w:eastAsia="仿宋_GB2312" w:cs="仿宋_GB2312"/>
                <w:color w:val="000000" w:themeColor="text1"/>
                <w:sz w:val="24"/>
                <w:highlight w:val="none"/>
                <w14:textFill>
                  <w14:solidFill>
                    <w14:schemeClr w14:val="tx1"/>
                  </w14:solidFill>
                </w14:textFill>
              </w:rPr>
              <w:t xml:space="preserve">年01月01日以来（以合同签订时间为准）完成的同类案例，每有1个得1.5分，满分3分。 </w:t>
            </w:r>
          </w:p>
          <w:p w14:paraId="3A1FCAA7">
            <w:pPr>
              <w:pStyle w:val="19"/>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注：每个案例提供合同复印件，并加盖投标人公章。</w:t>
            </w:r>
          </w:p>
        </w:tc>
        <w:tc>
          <w:tcPr>
            <w:tcW w:w="1079" w:type="dxa"/>
            <w:tcBorders>
              <w:top w:val="single" w:color="000000" w:sz="4" w:space="0"/>
              <w:left w:val="single" w:color="000000" w:sz="4" w:space="0"/>
              <w:bottom w:val="single" w:color="000000" w:sz="4" w:space="0"/>
              <w:right w:val="single" w:color="000000" w:sz="4" w:space="0"/>
            </w:tcBorders>
            <w:vAlign w:val="center"/>
          </w:tcPr>
          <w:p w14:paraId="4AE71C66">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3分</w:t>
            </w:r>
          </w:p>
        </w:tc>
      </w:tr>
      <w:tr w14:paraId="75434FFD">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4AE50FC0">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2</w:t>
            </w:r>
          </w:p>
        </w:tc>
        <w:tc>
          <w:tcPr>
            <w:tcW w:w="1578" w:type="dxa"/>
            <w:tcBorders>
              <w:top w:val="single" w:color="000000" w:sz="4" w:space="0"/>
              <w:left w:val="single" w:color="000000" w:sz="4" w:space="0"/>
              <w:bottom w:val="single" w:color="000000" w:sz="4" w:space="0"/>
              <w:right w:val="single" w:color="000000" w:sz="4" w:space="0"/>
            </w:tcBorders>
            <w:vAlign w:val="center"/>
          </w:tcPr>
          <w:p w14:paraId="0B07C85D">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企业资信</w:t>
            </w:r>
          </w:p>
        </w:tc>
        <w:tc>
          <w:tcPr>
            <w:tcW w:w="5909" w:type="dxa"/>
            <w:tcBorders>
              <w:top w:val="single" w:color="000000" w:sz="4" w:space="0"/>
              <w:left w:val="single" w:color="000000" w:sz="4" w:space="0"/>
              <w:bottom w:val="single" w:color="000000" w:sz="4" w:space="0"/>
              <w:right w:val="single" w:color="000000" w:sz="4" w:space="0"/>
            </w:tcBorders>
            <w:vAlign w:val="center"/>
          </w:tcPr>
          <w:p w14:paraId="3C8ACB9E">
            <w:pPr>
              <w:snapToGrid w:val="0"/>
              <w:jc w:val="left"/>
              <w:textAlignment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投标人具有有效期内的质量管理体系ISO9001认证证书；</w:t>
            </w:r>
          </w:p>
          <w:p w14:paraId="4DCCFF3F">
            <w:pPr>
              <w:snapToGrid w:val="0"/>
              <w:jc w:val="left"/>
              <w:textAlignment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投标人具有有效期内的环境管理体系</w:t>
            </w:r>
            <w:r>
              <w:rPr>
                <w:rStyle w:val="78"/>
                <w:rFonts w:hint="eastAsia" w:ascii="仿宋" w:hAnsi="仿宋" w:eastAsia="仿宋"/>
                <w:color w:val="000000" w:themeColor="text1"/>
                <w:sz w:val="24"/>
                <w:szCs w:val="24"/>
                <w:highlight w:val="none"/>
                <w14:textFill>
                  <w14:solidFill>
                    <w14:schemeClr w14:val="tx1"/>
                  </w14:solidFill>
                </w14:textFill>
              </w:rPr>
              <w:t>ISO14001</w:t>
            </w:r>
            <w:r>
              <w:rPr>
                <w:rFonts w:hint="eastAsia" w:ascii="仿宋_GB2312" w:hAnsi="仿宋_GB2312" w:eastAsia="仿宋_GB2312" w:cs="仿宋_GB2312"/>
                <w:color w:val="000000" w:themeColor="text1"/>
                <w:sz w:val="24"/>
                <w:highlight w:val="none"/>
                <w14:textFill>
                  <w14:solidFill>
                    <w14:schemeClr w14:val="tx1"/>
                  </w14:solidFill>
                </w14:textFill>
              </w:rPr>
              <w:t>认证证书；</w:t>
            </w:r>
          </w:p>
          <w:p w14:paraId="7AF81B2E">
            <w:pPr>
              <w:snapToGrid w:val="0"/>
              <w:jc w:val="left"/>
              <w:textAlignment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投标人具有有效期内的职业健康安全管理体系ISO45001认证证书；</w:t>
            </w:r>
          </w:p>
          <w:p w14:paraId="453A8A0B">
            <w:pPr>
              <w:snapToGrid w:val="0"/>
              <w:jc w:val="left"/>
              <w:textAlignment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每提供一个证书得2分，最高得6分。</w:t>
            </w:r>
          </w:p>
          <w:p w14:paraId="2B90FC36">
            <w:pPr>
              <w:snapToGrid w:val="0"/>
              <w:textAlignment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注：投标文件中须提供证书复印件加盖投标人公章，并提供“全国认证认可信息公共服务平台”认证结果，附截图并加盖投标人公章，未提供或未在有效期限内不得分。（http://cx.cnca.cn/CertECloud/result/skipResultL</w:t>
            </w:r>
          </w:p>
        </w:tc>
        <w:tc>
          <w:tcPr>
            <w:tcW w:w="1079" w:type="dxa"/>
            <w:tcBorders>
              <w:top w:val="single" w:color="000000" w:sz="4" w:space="0"/>
              <w:left w:val="single" w:color="000000" w:sz="4" w:space="0"/>
              <w:bottom w:val="single" w:color="000000" w:sz="4" w:space="0"/>
              <w:right w:val="single" w:color="000000" w:sz="4" w:space="0"/>
            </w:tcBorders>
            <w:vAlign w:val="center"/>
          </w:tcPr>
          <w:p w14:paraId="33FFD34F">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6分</w:t>
            </w:r>
          </w:p>
        </w:tc>
      </w:tr>
      <w:tr w14:paraId="0FA920B9">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78D2069B">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w:t>
            </w:r>
          </w:p>
        </w:tc>
        <w:tc>
          <w:tcPr>
            <w:tcW w:w="1578" w:type="dxa"/>
            <w:vMerge w:val="restart"/>
            <w:tcBorders>
              <w:top w:val="single" w:color="000000" w:sz="4" w:space="0"/>
              <w:left w:val="single" w:color="000000" w:sz="4" w:space="0"/>
              <w:right w:val="single" w:color="000000" w:sz="4" w:space="0"/>
            </w:tcBorders>
            <w:vAlign w:val="center"/>
          </w:tcPr>
          <w:p w14:paraId="530A3122">
            <w:pPr>
              <w:widowControl/>
              <w:adjustRightInd/>
              <w:spacing w:line="28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45322E1B">
            <w:pPr>
              <w:widowControl/>
              <w:adjustRightInd/>
              <w:spacing w:line="28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实施</w:t>
            </w:r>
          </w:p>
          <w:p w14:paraId="0927C3A2">
            <w:pPr>
              <w:widowControl/>
              <w:adjustRightInd/>
              <w:spacing w:line="280" w:lineRule="exact"/>
              <w:jc w:val="center"/>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方案</w:t>
            </w:r>
          </w:p>
        </w:tc>
        <w:tc>
          <w:tcPr>
            <w:tcW w:w="5909" w:type="dxa"/>
            <w:tcBorders>
              <w:top w:val="single" w:color="000000" w:sz="4" w:space="0"/>
              <w:left w:val="single" w:color="000000" w:sz="4" w:space="0"/>
              <w:bottom w:val="single" w:color="000000" w:sz="4" w:space="0"/>
              <w:right w:val="single" w:color="000000" w:sz="4" w:space="0"/>
            </w:tcBorders>
            <w:vAlign w:val="center"/>
          </w:tcPr>
          <w:p w14:paraId="02BAC473">
            <w:pPr>
              <w:snapToGrid w:val="0"/>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根据投标人提供的项目整体实施方案，能按照项目分解节点，并可跟踪实施</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方案科学、合理的得</w:t>
            </w:r>
            <w:r>
              <w:rPr>
                <w:rFonts w:hint="eastAsia" w:ascii="仿宋" w:hAnsi="仿宋" w:eastAsia="仿宋" w:cs="仿宋"/>
                <w:color w:val="000000" w:themeColor="text1"/>
                <w:kern w:val="0"/>
                <w:sz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highlight w:val="none"/>
                <w14:textFill>
                  <w14:solidFill>
                    <w14:schemeClr w14:val="tx1"/>
                  </w14:solidFill>
                </w14:textFill>
              </w:rPr>
              <w:t>.1-6分，方案较科学、较合理的得</w:t>
            </w:r>
            <w:r>
              <w:rPr>
                <w:rFonts w:hint="eastAsia" w:ascii="仿宋" w:hAnsi="仿宋" w:eastAsia="仿宋" w:cs="仿宋"/>
                <w:color w:val="000000" w:themeColor="text1"/>
                <w:kern w:val="0"/>
                <w:sz w:val="24"/>
                <w:highlight w:val="none"/>
                <w:lang w:val="en-US" w:eastAsia="zh-CN"/>
                <w14:textFill>
                  <w14:solidFill>
                    <w14:schemeClr w14:val="tx1"/>
                  </w14:solidFill>
                </w14:textFill>
              </w:rPr>
              <w:t>2</w:t>
            </w: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lang w:val="en-US" w:eastAsia="zh-CN"/>
                <w14:textFill>
                  <w14:solidFill>
                    <w14:schemeClr w14:val="tx1"/>
                  </w14:solidFill>
                </w14:textFill>
              </w:rPr>
              <w:t>4</w:t>
            </w:r>
            <w:r>
              <w:rPr>
                <w:rFonts w:hint="eastAsia" w:ascii="仿宋" w:hAnsi="仿宋" w:eastAsia="仿宋" w:cs="仿宋"/>
                <w:color w:val="000000" w:themeColor="text1"/>
                <w:kern w:val="0"/>
                <w:sz w:val="24"/>
                <w:highlight w:val="none"/>
                <w14:textFill>
                  <w14:solidFill>
                    <w14:schemeClr w14:val="tx1"/>
                  </w14:solidFill>
                </w14:textFill>
              </w:rPr>
              <w:t>分，方案科学性、合理性一般的得0.1-</w:t>
            </w:r>
            <w:r>
              <w:rPr>
                <w:rFonts w:hint="eastAsia" w:ascii="仿宋" w:hAnsi="仿宋" w:eastAsia="仿宋" w:cs="仿宋"/>
                <w:color w:val="000000" w:themeColor="text1"/>
                <w:kern w:val="0"/>
                <w:sz w:val="24"/>
                <w:highlight w:val="none"/>
                <w:lang w:val="en-US" w:eastAsia="zh-CN"/>
                <w14:textFill>
                  <w14:solidFill>
                    <w14:schemeClr w14:val="tx1"/>
                  </w14:solidFill>
                </w14:textFill>
              </w:rPr>
              <w:t>2</w:t>
            </w:r>
            <w:r>
              <w:rPr>
                <w:rFonts w:hint="eastAsia" w:ascii="仿宋" w:hAnsi="仿宋" w:eastAsia="仿宋" w:cs="仿宋"/>
                <w:color w:val="000000" w:themeColor="text1"/>
                <w:kern w:val="0"/>
                <w:sz w:val="24"/>
                <w:highlight w:val="none"/>
                <w14:textFill>
                  <w14:solidFill>
                    <w14:schemeClr w14:val="tx1"/>
                  </w14:solidFill>
                </w14:textFill>
              </w:rPr>
              <w:t>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7F814925">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6分</w:t>
            </w:r>
          </w:p>
        </w:tc>
      </w:tr>
      <w:tr w14:paraId="15FC842A">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0CA42076">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4</w:t>
            </w:r>
          </w:p>
        </w:tc>
        <w:tc>
          <w:tcPr>
            <w:tcW w:w="1578" w:type="dxa"/>
            <w:vMerge w:val="continue"/>
            <w:tcBorders>
              <w:left w:val="single" w:color="000000" w:sz="4" w:space="0"/>
              <w:right w:val="single" w:color="000000" w:sz="4" w:space="0"/>
            </w:tcBorders>
            <w:vAlign w:val="center"/>
          </w:tcPr>
          <w:p w14:paraId="31D9538D">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p>
        </w:tc>
        <w:tc>
          <w:tcPr>
            <w:tcW w:w="5909" w:type="dxa"/>
            <w:tcBorders>
              <w:top w:val="single" w:color="000000" w:sz="4" w:space="0"/>
              <w:left w:val="single" w:color="000000" w:sz="4" w:space="0"/>
              <w:bottom w:val="single" w:color="000000" w:sz="4" w:space="0"/>
              <w:right w:val="single" w:color="000000" w:sz="4" w:space="0"/>
            </w:tcBorders>
            <w:vAlign w:val="center"/>
          </w:tcPr>
          <w:p w14:paraId="62E9A5CA">
            <w:pPr>
              <w:snapToGrid w:val="0"/>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提供投标人针对本项目的品质管理管控方案，包括品质管控过程，有独立品管部门和专门品管人员，确保产品生产过程中的质量控制措施</w:t>
            </w:r>
            <w:r>
              <w:rPr>
                <w:rFonts w:hint="eastAsia" w:ascii="仿宋" w:hAnsi="仿宋" w:eastAsia="仿宋" w:cs="仿宋"/>
                <w:color w:val="000000" w:themeColor="text1"/>
                <w:kern w:val="0"/>
                <w:sz w:val="24"/>
                <w:highlight w:val="none"/>
                <w14:textFill>
                  <w14:solidFill>
                    <w14:schemeClr w14:val="tx1"/>
                  </w14:solidFill>
                </w14:textFill>
              </w:rPr>
              <w:t>。方案科学、可行、合理的得3.1-5分，方案较科学、较可行、较合理的得1.</w:t>
            </w:r>
            <w:r>
              <w:rPr>
                <w:rFonts w:hint="eastAsia" w:ascii="仿宋" w:hAnsi="仿宋" w:eastAsia="仿宋" w:cs="仿宋"/>
                <w:color w:val="000000" w:themeColor="text1"/>
                <w:kern w:val="0"/>
                <w:sz w:val="24"/>
                <w:highlight w:val="none"/>
                <w:lang w:val="en-US" w:eastAsia="zh-CN"/>
                <w14:textFill>
                  <w14:solidFill>
                    <w14:schemeClr w14:val="tx1"/>
                  </w14:solidFill>
                </w14:textFill>
              </w:rPr>
              <w:t>6</w:t>
            </w:r>
            <w:r>
              <w:rPr>
                <w:rFonts w:hint="eastAsia" w:ascii="仿宋" w:hAnsi="仿宋" w:eastAsia="仿宋" w:cs="仿宋"/>
                <w:color w:val="000000" w:themeColor="text1"/>
                <w:kern w:val="0"/>
                <w:sz w:val="24"/>
                <w:highlight w:val="none"/>
                <w14:textFill>
                  <w14:solidFill>
                    <w14:schemeClr w14:val="tx1"/>
                  </w14:solidFill>
                </w14:textFill>
              </w:rPr>
              <w:t>-3分，方案科学性、可行性、合理性一般的得0.1-1</w:t>
            </w:r>
            <w:r>
              <w:rPr>
                <w:rFonts w:hint="eastAsia" w:ascii="仿宋" w:hAnsi="仿宋" w:eastAsia="仿宋" w:cs="仿宋"/>
                <w:color w:val="000000" w:themeColor="text1"/>
                <w:kern w:val="0"/>
                <w:sz w:val="24"/>
                <w:highlight w:val="none"/>
                <w:lang w:val="en-US" w:eastAsia="zh-CN"/>
                <w14:textFill>
                  <w14:solidFill>
                    <w14:schemeClr w14:val="tx1"/>
                  </w14:solidFill>
                </w14:textFill>
              </w:rPr>
              <w:t>.5</w:t>
            </w:r>
            <w:r>
              <w:rPr>
                <w:rFonts w:hint="eastAsia" w:ascii="仿宋" w:hAnsi="仿宋" w:eastAsia="仿宋" w:cs="仿宋"/>
                <w:color w:val="000000" w:themeColor="text1"/>
                <w:kern w:val="0"/>
                <w:sz w:val="24"/>
                <w:highlight w:val="none"/>
                <w14:textFill>
                  <w14:solidFill>
                    <w14:schemeClr w14:val="tx1"/>
                  </w14:solidFill>
                </w14:textFill>
              </w:rPr>
              <w:t>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5A46B94D">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5分</w:t>
            </w:r>
          </w:p>
        </w:tc>
      </w:tr>
      <w:tr w14:paraId="577696AE">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08FB84F4">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w:t>
            </w:r>
          </w:p>
        </w:tc>
        <w:tc>
          <w:tcPr>
            <w:tcW w:w="1578" w:type="dxa"/>
            <w:vMerge w:val="continue"/>
            <w:tcBorders>
              <w:left w:val="single" w:color="000000" w:sz="4" w:space="0"/>
              <w:bottom w:val="single" w:color="000000" w:sz="4" w:space="0"/>
              <w:right w:val="single" w:color="000000" w:sz="4" w:space="0"/>
            </w:tcBorders>
            <w:vAlign w:val="center"/>
          </w:tcPr>
          <w:p w14:paraId="15D68B9B">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p>
        </w:tc>
        <w:tc>
          <w:tcPr>
            <w:tcW w:w="5909" w:type="dxa"/>
            <w:tcBorders>
              <w:top w:val="single" w:color="000000" w:sz="4" w:space="0"/>
              <w:left w:val="single" w:color="000000" w:sz="4" w:space="0"/>
              <w:bottom w:val="single" w:color="000000" w:sz="4" w:space="0"/>
              <w:right w:val="single" w:color="000000" w:sz="4" w:space="0"/>
            </w:tcBorders>
            <w:vAlign w:val="center"/>
          </w:tcPr>
          <w:p w14:paraId="31942869">
            <w:pPr>
              <w:snapToGrid w:val="0"/>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根据投标人提供的安装服务实施方案，包括安装方案制定，货物交付时间节点，落实送货安装时间和人员安排，确保按期交付使用措施及承诺</w:t>
            </w:r>
            <w:r>
              <w:rPr>
                <w:rFonts w:hint="eastAsia" w:ascii="仿宋" w:hAnsi="仿宋" w:eastAsia="仿宋" w:cs="仿宋"/>
                <w:bCs/>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方案科学、可行、合理的得3.1-5分，方案较科学、较可行、较合理的得1.</w:t>
            </w:r>
            <w:r>
              <w:rPr>
                <w:rFonts w:hint="eastAsia" w:ascii="仿宋" w:hAnsi="仿宋" w:eastAsia="仿宋" w:cs="仿宋"/>
                <w:color w:val="000000" w:themeColor="text1"/>
                <w:kern w:val="0"/>
                <w:sz w:val="24"/>
                <w:highlight w:val="none"/>
                <w:lang w:val="en-US" w:eastAsia="zh-CN"/>
                <w14:textFill>
                  <w14:solidFill>
                    <w14:schemeClr w14:val="tx1"/>
                  </w14:solidFill>
                </w14:textFill>
              </w:rPr>
              <w:t>6</w:t>
            </w:r>
            <w:r>
              <w:rPr>
                <w:rFonts w:hint="eastAsia" w:ascii="仿宋" w:hAnsi="仿宋" w:eastAsia="仿宋" w:cs="仿宋"/>
                <w:color w:val="000000" w:themeColor="text1"/>
                <w:kern w:val="0"/>
                <w:sz w:val="24"/>
                <w:highlight w:val="none"/>
                <w14:textFill>
                  <w14:solidFill>
                    <w14:schemeClr w14:val="tx1"/>
                  </w14:solidFill>
                </w14:textFill>
              </w:rPr>
              <w:t>-3分，方案科学性、可行性、合理性一般的得0.1-1</w:t>
            </w:r>
            <w:r>
              <w:rPr>
                <w:rFonts w:hint="eastAsia" w:ascii="仿宋" w:hAnsi="仿宋" w:eastAsia="仿宋" w:cs="仿宋"/>
                <w:color w:val="000000" w:themeColor="text1"/>
                <w:kern w:val="0"/>
                <w:sz w:val="24"/>
                <w:highlight w:val="none"/>
                <w:lang w:val="en-US" w:eastAsia="zh-CN"/>
                <w14:textFill>
                  <w14:solidFill>
                    <w14:schemeClr w14:val="tx1"/>
                  </w14:solidFill>
                </w14:textFill>
              </w:rPr>
              <w:t>.5</w:t>
            </w:r>
            <w:r>
              <w:rPr>
                <w:rFonts w:hint="eastAsia" w:ascii="仿宋" w:hAnsi="仿宋" w:eastAsia="仿宋" w:cs="仿宋"/>
                <w:color w:val="000000" w:themeColor="text1"/>
                <w:kern w:val="0"/>
                <w:sz w:val="24"/>
                <w:highlight w:val="none"/>
                <w14:textFill>
                  <w14:solidFill>
                    <w14:schemeClr w14:val="tx1"/>
                  </w14:solidFill>
                </w14:textFill>
              </w:rPr>
              <w:t>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30F1DFEF">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5分</w:t>
            </w:r>
          </w:p>
        </w:tc>
      </w:tr>
      <w:tr w14:paraId="3E8A3E87">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0B215885">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w:t>
            </w:r>
          </w:p>
        </w:tc>
        <w:tc>
          <w:tcPr>
            <w:tcW w:w="1578" w:type="dxa"/>
            <w:tcBorders>
              <w:top w:val="single" w:color="000000" w:sz="4" w:space="0"/>
              <w:left w:val="single" w:color="000000" w:sz="4" w:space="0"/>
              <w:bottom w:val="single" w:color="000000" w:sz="4" w:space="0"/>
              <w:right w:val="single" w:color="000000" w:sz="4" w:space="0"/>
            </w:tcBorders>
            <w:vAlign w:val="center"/>
          </w:tcPr>
          <w:p w14:paraId="304ADD13">
            <w:pPr>
              <w:spacing w:line="280" w:lineRule="exact"/>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售后</w:t>
            </w:r>
          </w:p>
          <w:p w14:paraId="6E72413F">
            <w:pPr>
              <w:spacing w:line="280" w:lineRule="exact"/>
              <w:jc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服务</w:t>
            </w:r>
          </w:p>
        </w:tc>
        <w:tc>
          <w:tcPr>
            <w:tcW w:w="5909" w:type="dxa"/>
            <w:tcBorders>
              <w:top w:val="single" w:color="000000" w:sz="4" w:space="0"/>
              <w:left w:val="single" w:color="000000" w:sz="4" w:space="0"/>
              <w:bottom w:val="single" w:color="000000" w:sz="4" w:space="0"/>
              <w:right w:val="single" w:color="000000" w:sz="4" w:space="0"/>
            </w:tcBorders>
            <w:vAlign w:val="center"/>
          </w:tcPr>
          <w:p w14:paraId="4FAF2AB9">
            <w:pPr>
              <w:spacing w:line="280" w:lineRule="exac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根据投标人或制造商的技术服务支持及售后服务承诺由专家综合评定打分。方案科学、可行、合理的得</w:t>
            </w:r>
            <w:r>
              <w:rPr>
                <w:rFonts w:hint="eastAsia" w:ascii="仿宋" w:hAnsi="仿宋" w:eastAsia="仿宋" w:cs="仿宋"/>
                <w:color w:val="000000" w:themeColor="text1"/>
                <w:kern w:val="0"/>
                <w:sz w:val="24"/>
                <w:highlight w:val="none"/>
                <w14:textFill>
                  <w14:solidFill>
                    <w14:schemeClr w14:val="tx1"/>
                  </w14:solidFill>
                </w14:textFill>
              </w:rPr>
              <w:t>3.1-5分，方案较科学、较可行、较合理的得1.6-3分，方案科学性、可行性、合理性一般的得0.1-1.5分，不提供则不得分。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2F531F62">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5分</w:t>
            </w:r>
          </w:p>
        </w:tc>
      </w:tr>
      <w:tr w14:paraId="681F9ED5">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07DC07EA">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w:t>
            </w:r>
          </w:p>
        </w:tc>
        <w:tc>
          <w:tcPr>
            <w:tcW w:w="1578" w:type="dxa"/>
            <w:tcBorders>
              <w:top w:val="single" w:color="000000" w:sz="4" w:space="0"/>
              <w:left w:val="single" w:color="000000" w:sz="4" w:space="0"/>
              <w:bottom w:val="single" w:color="000000" w:sz="4" w:space="0"/>
              <w:right w:val="single" w:color="000000" w:sz="4" w:space="0"/>
            </w:tcBorders>
            <w:vAlign w:val="center"/>
          </w:tcPr>
          <w:p w14:paraId="4028673F">
            <w:pPr>
              <w:spacing w:line="280" w:lineRule="exact"/>
              <w:jc w:val="center"/>
              <w:rPr>
                <w:rFonts w:ascii="仿宋" w:hAnsi="仿宋" w:eastAsia="仿宋" w:cs="仿宋"/>
                <w:bCs/>
                <w:color w:val="000000" w:themeColor="text1"/>
                <w:sz w:val="24"/>
                <w:highlight w:val="none"/>
                <w14:textFill>
                  <w14:solidFill>
                    <w14:schemeClr w14:val="tx1"/>
                  </w14:solidFill>
                </w14:textFill>
              </w:rPr>
            </w:pPr>
            <w:r>
              <w:rPr>
                <w:rFonts w:ascii="仿宋" w:hAnsi="仿宋" w:eastAsia="仿宋" w:cs="仿宋"/>
                <w:bCs/>
                <w:color w:val="000000" w:themeColor="text1"/>
                <w:kern w:val="0"/>
                <w:sz w:val="24"/>
                <w:highlight w:val="none"/>
                <w14:textFill>
                  <w14:solidFill>
                    <w14:schemeClr w14:val="tx1"/>
                  </w14:solidFill>
                </w14:textFill>
              </w:rPr>
              <w:t>质量、安全文明、环境保护措施</w:t>
            </w:r>
          </w:p>
        </w:tc>
        <w:tc>
          <w:tcPr>
            <w:tcW w:w="5909" w:type="dxa"/>
            <w:tcBorders>
              <w:top w:val="single" w:color="000000" w:sz="4" w:space="0"/>
              <w:left w:val="single" w:color="000000" w:sz="4" w:space="0"/>
              <w:bottom w:val="single" w:color="000000" w:sz="4" w:space="0"/>
              <w:right w:val="single" w:color="000000" w:sz="4" w:space="0"/>
            </w:tcBorders>
            <w:vAlign w:val="center"/>
          </w:tcPr>
          <w:p w14:paraId="5EB44D91">
            <w:pPr>
              <w:spacing w:line="280" w:lineRule="exact"/>
              <w:rPr>
                <w:rFonts w:ascii="仿宋" w:hAnsi="仿宋" w:eastAsia="仿宋" w:cs="仿宋"/>
                <w:bCs/>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对投标人提供的质量、安全文明、环境保护措施的可行性、合理性进行综合评议：质量、安全文明、环境保护措施综合评审</w:t>
            </w:r>
            <w:r>
              <w:rPr>
                <w:rFonts w:hint="eastAsia" w:ascii="仿宋" w:hAnsi="仿宋" w:eastAsia="仿宋" w:cs="仿宋"/>
                <w:color w:val="000000" w:themeColor="text1"/>
                <w:sz w:val="24"/>
                <w:highlight w:val="none"/>
                <w14:textFill>
                  <w14:solidFill>
                    <w14:schemeClr w14:val="tx1"/>
                  </w14:solidFill>
                </w14:textFill>
              </w:rPr>
              <w:t>可行性较强</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sz w:val="24"/>
                <w:highlight w:val="none"/>
                <w14:textFill>
                  <w14:solidFill>
                    <w14:schemeClr w14:val="tx1"/>
                  </w14:solidFill>
                </w14:textFill>
              </w:rPr>
              <w:t>6.1-10</w:t>
            </w:r>
            <w:r>
              <w:rPr>
                <w:rFonts w:ascii="仿宋" w:hAnsi="仿宋" w:eastAsia="仿宋" w:cs="仿宋"/>
                <w:color w:val="000000" w:themeColor="text1"/>
                <w:sz w:val="24"/>
                <w:highlight w:val="none"/>
                <w14:textFill>
                  <w14:solidFill>
                    <w14:schemeClr w14:val="tx1"/>
                  </w14:solidFill>
                </w14:textFill>
              </w:rPr>
              <w:t>分；质量、安全文明、环境保护措施综合评审</w:t>
            </w:r>
            <w:r>
              <w:rPr>
                <w:rFonts w:hint="eastAsia" w:ascii="仿宋" w:hAnsi="仿宋" w:eastAsia="仿宋" w:cs="仿宋"/>
                <w:color w:val="000000" w:themeColor="text1"/>
                <w:sz w:val="24"/>
                <w:highlight w:val="none"/>
                <w14:textFill>
                  <w14:solidFill>
                    <w14:schemeClr w14:val="tx1"/>
                  </w14:solidFill>
                </w14:textFill>
              </w:rPr>
              <w:t>可行性一般</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3.1-6</w:t>
            </w:r>
            <w:r>
              <w:rPr>
                <w:rFonts w:ascii="仿宋" w:hAnsi="仿宋" w:eastAsia="仿宋" w:cs="仿宋"/>
                <w:color w:val="000000" w:themeColor="text1"/>
                <w:sz w:val="24"/>
                <w:highlight w:val="none"/>
                <w14:textFill>
                  <w14:solidFill>
                    <w14:schemeClr w14:val="tx1"/>
                  </w14:solidFill>
                </w14:textFill>
              </w:rPr>
              <w:t>分；质量、安全文明、环境保护措施综合评审</w:t>
            </w:r>
            <w:r>
              <w:rPr>
                <w:rFonts w:hint="eastAsia" w:ascii="仿宋" w:hAnsi="仿宋" w:eastAsia="仿宋" w:cs="仿宋"/>
                <w:color w:val="000000" w:themeColor="text1"/>
                <w:sz w:val="24"/>
                <w:highlight w:val="none"/>
                <w14:textFill>
                  <w14:solidFill>
                    <w14:schemeClr w14:val="tx1"/>
                  </w14:solidFill>
                </w14:textFill>
              </w:rPr>
              <w:t>可行性差</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0.1-3</w:t>
            </w:r>
            <w:r>
              <w:rPr>
                <w:rFonts w:ascii="仿宋" w:hAnsi="仿宋" w:eastAsia="仿宋" w:cs="仿宋"/>
                <w:color w:val="000000" w:themeColor="text1"/>
                <w:sz w:val="24"/>
                <w:highlight w:val="none"/>
                <w14:textFill>
                  <w14:solidFill>
                    <w14:schemeClr w14:val="tx1"/>
                  </w14:solidFill>
                </w14:textFill>
              </w:rPr>
              <w:t>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59205ED8">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10分</w:t>
            </w:r>
          </w:p>
        </w:tc>
      </w:tr>
      <w:tr w14:paraId="066FB833">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140A9468">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w:t>
            </w:r>
          </w:p>
        </w:tc>
        <w:tc>
          <w:tcPr>
            <w:tcW w:w="1578" w:type="dxa"/>
            <w:tcBorders>
              <w:top w:val="single" w:color="000000" w:sz="4" w:space="0"/>
              <w:left w:val="single" w:color="000000" w:sz="4" w:space="0"/>
              <w:bottom w:val="single" w:color="000000" w:sz="4" w:space="0"/>
              <w:right w:val="single" w:color="000000" w:sz="4" w:space="0"/>
            </w:tcBorders>
            <w:vAlign w:val="center"/>
          </w:tcPr>
          <w:p w14:paraId="7DBF2B55">
            <w:pPr>
              <w:spacing w:line="280" w:lineRule="exact"/>
              <w:jc w:val="center"/>
              <w:rPr>
                <w:rFonts w:ascii="仿宋" w:hAnsi="仿宋" w:eastAsia="仿宋" w:cs="仿宋"/>
                <w:bCs/>
                <w:color w:val="000000" w:themeColor="text1"/>
                <w:kern w:val="0"/>
                <w:sz w:val="24"/>
                <w:highlight w:val="none"/>
                <w14:textFill>
                  <w14:solidFill>
                    <w14:schemeClr w14:val="tx1"/>
                  </w14:solidFill>
                </w14:textFill>
              </w:rPr>
            </w:pPr>
            <w:r>
              <w:rPr>
                <w:rFonts w:ascii="仿宋" w:hAnsi="仿宋" w:eastAsia="仿宋" w:cs="仿宋"/>
                <w:bCs/>
                <w:color w:val="000000" w:themeColor="text1"/>
                <w:kern w:val="0"/>
                <w:sz w:val="24"/>
                <w:highlight w:val="none"/>
                <w14:textFill>
                  <w14:solidFill>
                    <w14:schemeClr w14:val="tx1"/>
                  </w14:solidFill>
                </w14:textFill>
              </w:rPr>
              <w:t>安全管理制度方案</w:t>
            </w:r>
          </w:p>
        </w:tc>
        <w:tc>
          <w:tcPr>
            <w:tcW w:w="5909" w:type="dxa"/>
            <w:tcBorders>
              <w:top w:val="single" w:color="000000" w:sz="4" w:space="0"/>
              <w:left w:val="single" w:color="000000" w:sz="4" w:space="0"/>
              <w:bottom w:val="single" w:color="000000" w:sz="4" w:space="0"/>
              <w:right w:val="single" w:color="000000" w:sz="4" w:space="0"/>
            </w:tcBorders>
            <w:vAlign w:val="center"/>
          </w:tcPr>
          <w:p w14:paraId="00CFB5D1">
            <w:pPr>
              <w:spacing w:line="280" w:lineRule="exac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具有健全的安全管理制度</w:t>
            </w:r>
            <w:r>
              <w:rPr>
                <w:rFonts w:ascii="仿宋" w:hAnsi="仿宋" w:eastAsia="仿宋" w:cs="仿宋"/>
                <w:bCs/>
                <w:color w:val="000000" w:themeColor="text1"/>
                <w:sz w:val="24"/>
                <w:highlight w:val="none"/>
                <w14:textFill>
                  <w14:solidFill>
                    <w14:schemeClr w14:val="tx1"/>
                  </w14:solidFill>
                </w14:textFill>
              </w:rPr>
              <w:t>案</w:t>
            </w:r>
            <w:r>
              <w:rPr>
                <w:rFonts w:ascii="仿宋" w:hAnsi="仿宋" w:eastAsia="仿宋" w:cs="仿宋"/>
                <w:color w:val="000000" w:themeColor="text1"/>
                <w:sz w:val="24"/>
                <w:highlight w:val="none"/>
                <w14:textFill>
                  <w14:solidFill>
                    <w14:schemeClr w14:val="tx1"/>
                  </w14:solidFill>
                </w14:textFill>
              </w:rPr>
              <w:t>进行综合评议：方案综合评审</w:t>
            </w:r>
            <w:r>
              <w:rPr>
                <w:rFonts w:hint="eastAsia" w:ascii="仿宋" w:hAnsi="仿宋" w:eastAsia="仿宋" w:cs="仿宋"/>
                <w:color w:val="000000" w:themeColor="text1"/>
                <w:sz w:val="24"/>
                <w:highlight w:val="none"/>
                <w14:textFill>
                  <w14:solidFill>
                    <w14:schemeClr w14:val="tx1"/>
                  </w14:solidFill>
                </w14:textFill>
              </w:rPr>
              <w:t>可行性较强</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sz w:val="24"/>
                <w:highlight w:val="none"/>
                <w14:textFill>
                  <w14:solidFill>
                    <w14:schemeClr w14:val="tx1"/>
                  </w14:solidFill>
                </w14:textFill>
              </w:rPr>
              <w:t>6.1-10</w:t>
            </w:r>
            <w:r>
              <w:rPr>
                <w:rFonts w:ascii="仿宋" w:hAnsi="仿宋" w:eastAsia="仿宋" w:cs="仿宋"/>
                <w:color w:val="000000" w:themeColor="text1"/>
                <w:sz w:val="24"/>
                <w:highlight w:val="none"/>
                <w14:textFill>
                  <w14:solidFill>
                    <w14:schemeClr w14:val="tx1"/>
                  </w14:solidFill>
                </w14:textFill>
              </w:rPr>
              <w:t>分；方案综合评审</w:t>
            </w:r>
            <w:r>
              <w:rPr>
                <w:rFonts w:hint="eastAsia" w:ascii="仿宋" w:hAnsi="仿宋" w:eastAsia="仿宋" w:cs="仿宋"/>
                <w:color w:val="000000" w:themeColor="text1"/>
                <w:sz w:val="24"/>
                <w:highlight w:val="none"/>
                <w14:textFill>
                  <w14:solidFill>
                    <w14:schemeClr w14:val="tx1"/>
                  </w14:solidFill>
                </w14:textFill>
              </w:rPr>
              <w:t>可行性一般</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3.1-6</w:t>
            </w:r>
            <w:r>
              <w:rPr>
                <w:rFonts w:ascii="仿宋" w:hAnsi="仿宋" w:eastAsia="仿宋" w:cs="仿宋"/>
                <w:color w:val="000000" w:themeColor="text1"/>
                <w:sz w:val="24"/>
                <w:highlight w:val="none"/>
                <w14:textFill>
                  <w14:solidFill>
                    <w14:schemeClr w14:val="tx1"/>
                  </w14:solidFill>
                </w14:textFill>
              </w:rPr>
              <w:t>分；方案综合评审</w:t>
            </w:r>
            <w:r>
              <w:rPr>
                <w:rFonts w:hint="eastAsia" w:ascii="仿宋" w:hAnsi="仿宋" w:eastAsia="仿宋" w:cs="仿宋"/>
                <w:color w:val="000000" w:themeColor="text1"/>
                <w:sz w:val="24"/>
                <w:highlight w:val="none"/>
                <w14:textFill>
                  <w14:solidFill>
                    <w14:schemeClr w14:val="tx1"/>
                  </w14:solidFill>
                </w14:textFill>
              </w:rPr>
              <w:t>可行性差</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0.1-3</w:t>
            </w:r>
            <w:r>
              <w:rPr>
                <w:rFonts w:ascii="仿宋" w:hAnsi="仿宋" w:eastAsia="仿宋" w:cs="仿宋"/>
                <w:color w:val="000000" w:themeColor="text1"/>
                <w:sz w:val="24"/>
                <w:highlight w:val="none"/>
                <w14:textFill>
                  <w14:solidFill>
                    <w14:schemeClr w14:val="tx1"/>
                  </w14:solidFill>
                </w14:textFill>
              </w:rPr>
              <w:t>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42092C15">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10分</w:t>
            </w:r>
          </w:p>
        </w:tc>
      </w:tr>
      <w:tr w14:paraId="2B568ADE">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6727B7C4">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9</w:t>
            </w:r>
          </w:p>
        </w:tc>
        <w:tc>
          <w:tcPr>
            <w:tcW w:w="1578" w:type="dxa"/>
            <w:tcBorders>
              <w:top w:val="single" w:color="000000" w:sz="4" w:space="0"/>
              <w:left w:val="single" w:color="000000" w:sz="4" w:space="0"/>
              <w:bottom w:val="single" w:color="000000" w:sz="4" w:space="0"/>
              <w:right w:val="single" w:color="000000" w:sz="4" w:space="0"/>
            </w:tcBorders>
            <w:vAlign w:val="center"/>
          </w:tcPr>
          <w:p w14:paraId="4AA46350">
            <w:pPr>
              <w:widowControl/>
              <w:jc w:val="center"/>
              <w:rPr>
                <w:rFonts w:ascii="仿宋" w:hAnsi="仿宋" w:eastAsia="仿宋" w:cs="宋体"/>
                <w:bCs/>
                <w:color w:val="000000" w:themeColor="text1"/>
                <w:kern w:val="0"/>
                <w:sz w:val="24"/>
                <w:highlight w:val="none"/>
                <w14:textFill>
                  <w14:solidFill>
                    <w14:schemeClr w14:val="tx1"/>
                  </w14:solidFill>
                </w14:textFill>
              </w:rPr>
            </w:pPr>
            <w:r>
              <w:rPr>
                <w:rFonts w:ascii="仿宋" w:hAnsi="仿宋" w:eastAsia="仿宋" w:cs="仿宋"/>
                <w:bCs/>
                <w:color w:val="000000" w:themeColor="text1"/>
                <w:kern w:val="0"/>
                <w:sz w:val="24"/>
                <w:highlight w:val="none"/>
                <w14:textFill>
                  <w14:solidFill>
                    <w14:schemeClr w14:val="tx1"/>
                  </w14:solidFill>
                </w14:textFill>
              </w:rPr>
              <w:t>合理化</w:t>
            </w:r>
          </w:p>
          <w:p w14:paraId="55D4148B">
            <w:pPr>
              <w:spacing w:line="280" w:lineRule="exact"/>
              <w:jc w:val="center"/>
              <w:rPr>
                <w:rFonts w:ascii="仿宋" w:hAnsi="仿宋" w:eastAsia="仿宋" w:cs="仿宋"/>
                <w:bCs/>
                <w:color w:val="000000" w:themeColor="text1"/>
                <w:kern w:val="0"/>
                <w:sz w:val="24"/>
                <w:highlight w:val="none"/>
                <w14:textFill>
                  <w14:solidFill>
                    <w14:schemeClr w14:val="tx1"/>
                  </w14:solidFill>
                </w14:textFill>
              </w:rPr>
            </w:pPr>
            <w:r>
              <w:rPr>
                <w:rFonts w:ascii="仿宋" w:hAnsi="仿宋" w:eastAsia="仿宋" w:cs="仿宋"/>
                <w:bCs/>
                <w:color w:val="000000" w:themeColor="text1"/>
                <w:kern w:val="0"/>
                <w:sz w:val="24"/>
                <w:highlight w:val="none"/>
                <w14:textFill>
                  <w14:solidFill>
                    <w14:schemeClr w14:val="tx1"/>
                  </w14:solidFill>
                </w14:textFill>
              </w:rPr>
              <w:t>建议</w:t>
            </w:r>
          </w:p>
        </w:tc>
        <w:tc>
          <w:tcPr>
            <w:tcW w:w="5909" w:type="dxa"/>
            <w:tcBorders>
              <w:top w:val="single" w:color="000000" w:sz="4" w:space="0"/>
              <w:left w:val="single" w:color="000000" w:sz="4" w:space="0"/>
              <w:bottom w:val="single" w:color="000000" w:sz="4" w:space="0"/>
              <w:right w:val="single" w:color="000000" w:sz="4" w:space="0"/>
            </w:tcBorders>
            <w:vAlign w:val="center"/>
          </w:tcPr>
          <w:p w14:paraId="1608C1E9">
            <w:pPr>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对本项目提出的合理化建议或意见进行综合评议：</w:t>
            </w:r>
          </w:p>
          <w:p w14:paraId="77D94535">
            <w:pPr>
              <w:spacing w:line="280" w:lineRule="exac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方案综合评审</w:t>
            </w:r>
            <w:r>
              <w:rPr>
                <w:rFonts w:hint="eastAsia" w:ascii="仿宋" w:hAnsi="仿宋" w:eastAsia="仿宋" w:cs="仿宋"/>
                <w:color w:val="000000" w:themeColor="text1"/>
                <w:sz w:val="24"/>
                <w:highlight w:val="none"/>
                <w14:textFill>
                  <w14:solidFill>
                    <w14:schemeClr w14:val="tx1"/>
                  </w14:solidFill>
                </w14:textFill>
              </w:rPr>
              <w:t>可行性较强</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3.1-5</w:t>
            </w:r>
            <w:r>
              <w:rPr>
                <w:rFonts w:ascii="仿宋" w:hAnsi="仿宋" w:eastAsia="仿宋" w:cs="仿宋"/>
                <w:color w:val="000000" w:themeColor="text1"/>
                <w:sz w:val="24"/>
                <w:highlight w:val="none"/>
                <w14:textFill>
                  <w14:solidFill>
                    <w14:schemeClr w14:val="tx1"/>
                  </w14:solidFill>
                </w14:textFill>
              </w:rPr>
              <w:t>分；方案综合评审</w:t>
            </w:r>
            <w:r>
              <w:rPr>
                <w:rFonts w:hint="eastAsia" w:ascii="仿宋" w:hAnsi="仿宋" w:eastAsia="仿宋" w:cs="仿宋"/>
                <w:color w:val="000000" w:themeColor="text1"/>
                <w:sz w:val="24"/>
                <w:highlight w:val="none"/>
                <w14:textFill>
                  <w14:solidFill>
                    <w14:schemeClr w14:val="tx1"/>
                  </w14:solidFill>
                </w14:textFill>
              </w:rPr>
              <w:t>可行性一般</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1.6-3</w:t>
            </w:r>
            <w:r>
              <w:rPr>
                <w:rFonts w:ascii="仿宋" w:hAnsi="仿宋" w:eastAsia="仿宋" w:cs="仿宋"/>
                <w:color w:val="000000" w:themeColor="text1"/>
                <w:sz w:val="24"/>
                <w:highlight w:val="none"/>
                <w14:textFill>
                  <w14:solidFill>
                    <w14:schemeClr w14:val="tx1"/>
                  </w14:solidFill>
                </w14:textFill>
              </w:rPr>
              <w:t>分；方案综合评审</w:t>
            </w:r>
            <w:r>
              <w:rPr>
                <w:rFonts w:hint="eastAsia" w:ascii="仿宋" w:hAnsi="仿宋" w:eastAsia="仿宋" w:cs="仿宋"/>
                <w:color w:val="000000" w:themeColor="text1"/>
                <w:sz w:val="24"/>
                <w:highlight w:val="none"/>
                <w14:textFill>
                  <w14:solidFill>
                    <w14:schemeClr w14:val="tx1"/>
                  </w14:solidFill>
                </w14:textFill>
              </w:rPr>
              <w:t>可行性差</w:t>
            </w:r>
            <w:r>
              <w:rPr>
                <w:rFonts w:ascii="仿宋" w:hAnsi="仿宋" w:eastAsia="仿宋" w:cs="仿宋"/>
                <w:color w:val="000000" w:themeColor="text1"/>
                <w:sz w:val="24"/>
                <w:highlight w:val="none"/>
                <w14:textFill>
                  <w14:solidFill>
                    <w14:schemeClr w14:val="tx1"/>
                  </w14:solidFill>
                </w14:textFill>
              </w:rPr>
              <w:t>得</w:t>
            </w:r>
            <w:r>
              <w:rPr>
                <w:rFonts w:hint="eastAsia" w:ascii="仿宋" w:hAnsi="仿宋" w:eastAsia="仿宋" w:cs="仿宋"/>
                <w:color w:val="000000" w:themeColor="text1"/>
                <w:kern w:val="0"/>
                <w:sz w:val="24"/>
                <w:highlight w:val="none"/>
                <w14:textFill>
                  <w14:solidFill>
                    <w14:schemeClr w14:val="tx1"/>
                  </w14:solidFill>
                </w14:textFill>
              </w:rPr>
              <w:t>0.1-1.5</w:t>
            </w:r>
            <w:r>
              <w:rPr>
                <w:rFonts w:ascii="仿宋" w:hAnsi="仿宋" w:eastAsia="仿宋" w:cs="仿宋"/>
                <w:color w:val="000000" w:themeColor="text1"/>
                <w:sz w:val="24"/>
                <w:highlight w:val="none"/>
                <w14:textFill>
                  <w14:solidFill>
                    <w14:schemeClr w14:val="tx1"/>
                  </w14:solidFill>
                </w14:textFill>
              </w:rPr>
              <w:t>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不提供则不得分。</w:t>
            </w:r>
          </w:p>
        </w:tc>
        <w:tc>
          <w:tcPr>
            <w:tcW w:w="1079" w:type="dxa"/>
            <w:tcBorders>
              <w:top w:val="single" w:color="000000" w:sz="4" w:space="0"/>
              <w:left w:val="single" w:color="000000" w:sz="4" w:space="0"/>
              <w:bottom w:val="single" w:color="000000" w:sz="4" w:space="0"/>
              <w:right w:val="single" w:color="000000" w:sz="4" w:space="0"/>
            </w:tcBorders>
            <w:vAlign w:val="center"/>
          </w:tcPr>
          <w:p w14:paraId="1A516D17">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5分</w:t>
            </w:r>
          </w:p>
        </w:tc>
      </w:tr>
      <w:tr w14:paraId="1BB2A5DC">
        <w:tblPrEx>
          <w:tblCellMar>
            <w:top w:w="0" w:type="dxa"/>
            <w:left w:w="108" w:type="dxa"/>
            <w:bottom w:w="0" w:type="dxa"/>
            <w:right w:w="108" w:type="dxa"/>
          </w:tblCellMar>
        </w:tblPrEx>
        <w:trPr>
          <w:trHeight w:val="1134" w:hRule="atLeast"/>
        </w:trPr>
        <w:tc>
          <w:tcPr>
            <w:tcW w:w="707" w:type="dxa"/>
            <w:tcBorders>
              <w:top w:val="single" w:color="000000" w:sz="4" w:space="0"/>
              <w:left w:val="single" w:color="000000" w:sz="4" w:space="0"/>
              <w:bottom w:val="single" w:color="000000" w:sz="4" w:space="0"/>
              <w:right w:val="single" w:color="000000" w:sz="4" w:space="0"/>
            </w:tcBorders>
            <w:vAlign w:val="center"/>
          </w:tcPr>
          <w:p w14:paraId="6AF1BE54">
            <w:pPr>
              <w:snapToGrid w:val="0"/>
              <w:jc w:val="center"/>
              <w:textAlignment w:val="center"/>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10</w:t>
            </w:r>
          </w:p>
        </w:tc>
        <w:tc>
          <w:tcPr>
            <w:tcW w:w="1578" w:type="dxa"/>
            <w:tcBorders>
              <w:top w:val="single" w:color="000000" w:sz="4" w:space="0"/>
              <w:left w:val="single" w:color="000000" w:sz="4" w:space="0"/>
              <w:bottom w:val="single" w:color="000000" w:sz="4" w:space="0"/>
              <w:right w:val="single" w:color="000000" w:sz="4" w:space="0"/>
            </w:tcBorders>
            <w:vAlign w:val="center"/>
          </w:tcPr>
          <w:p w14:paraId="36A58558">
            <w:pPr>
              <w:adjustRightInd/>
              <w:spacing w:line="280" w:lineRule="exact"/>
              <w:jc w:val="center"/>
              <w:rPr>
                <w:rFonts w:ascii="仿宋" w:hAnsi="仿宋" w:eastAsia="仿宋"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样品</w:t>
            </w:r>
          </w:p>
        </w:tc>
        <w:tc>
          <w:tcPr>
            <w:tcW w:w="5909" w:type="dxa"/>
            <w:tcBorders>
              <w:top w:val="single" w:color="000000" w:sz="4" w:space="0"/>
              <w:left w:val="single" w:color="000000" w:sz="4" w:space="0"/>
              <w:bottom w:val="single" w:color="000000" w:sz="4" w:space="0"/>
              <w:right w:val="single" w:color="000000" w:sz="4" w:space="0"/>
            </w:tcBorders>
            <w:vAlign w:val="center"/>
          </w:tcPr>
          <w:p w14:paraId="4F9D0463">
            <w:pPr>
              <w:adjustRightInd/>
              <w:spacing w:line="280" w:lineRule="exact"/>
              <w:jc w:val="left"/>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根据投标人提供实物样品的产品进行打分，满分15分。</w:t>
            </w:r>
          </w:p>
          <w:p w14:paraId="1F1D2F16">
            <w:pPr>
              <w:adjustRightInd/>
              <w:spacing w:line="280" w:lineRule="exact"/>
              <w:jc w:val="left"/>
              <w:rPr>
                <w:rFonts w:hint="eastAsia"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drawing>
                <wp:anchor distT="0" distB="0" distL="114300" distR="114300" simplePos="0" relativeHeight="251724800" behindDoc="0" locked="0" layoutInCell="1" allowOverlap="1">
                  <wp:simplePos x="0" y="0"/>
                  <wp:positionH relativeFrom="column">
                    <wp:posOffset>1612265</wp:posOffset>
                  </wp:positionH>
                  <wp:positionV relativeFrom="paragraph">
                    <wp:posOffset>224790</wp:posOffset>
                  </wp:positionV>
                  <wp:extent cx="1303020" cy="626110"/>
                  <wp:effectExtent l="19050" t="0" r="0" b="0"/>
                  <wp:wrapTopAndBottom/>
                  <wp:docPr id="80" name="图片 80" descr="174781846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747818468590"/>
                          <pic:cNvPicPr>
                            <a:picLocks noChangeAspect="1"/>
                          </pic:cNvPicPr>
                        </pic:nvPicPr>
                        <pic:blipFill>
                          <a:blip r:embed="rId109" cstate="print"/>
                          <a:stretch>
                            <a:fillRect/>
                          </a:stretch>
                        </pic:blipFill>
                        <pic:spPr>
                          <a:xfrm>
                            <a:off x="0" y="0"/>
                            <a:ext cx="1303020" cy="626110"/>
                          </a:xfrm>
                          <a:prstGeom prst="rect">
                            <a:avLst/>
                          </a:prstGeom>
                        </pic:spPr>
                      </pic:pic>
                    </a:graphicData>
                  </a:graphic>
                </wp:anchor>
              </w:drawing>
            </w:r>
            <w:r>
              <w:rPr>
                <w:rFonts w:hint="eastAsia" w:ascii="仿宋_GB2312" w:hAnsi="仿宋_GB2312" w:eastAsia="仿宋_GB2312" w:cs="仿宋_GB2312"/>
                <w:b/>
                <w:bCs/>
                <w:color w:val="000000" w:themeColor="text1"/>
                <w:sz w:val="24"/>
                <w:highlight w:val="none"/>
                <w14:textFill>
                  <w14:solidFill>
                    <w14:schemeClr w14:val="tx1"/>
                  </w14:solidFill>
                </w14:textFill>
              </w:rPr>
              <w:t>样品：智能斜坡八货道模组,其为智能售药机的主要零部件（如下图）</w:t>
            </w:r>
          </w:p>
          <w:p w14:paraId="4E9FFCF8">
            <w:pPr>
              <w:pStyle w:val="58"/>
              <w:jc w:val="both"/>
              <w:rPr>
                <w:color w:val="000000" w:themeColor="text1"/>
                <w:highlight w:val="none"/>
                <w:lang w:val="en-US"/>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14:textFill>
                  <w14:solidFill>
                    <w14:schemeClr w14:val="tx1"/>
                  </w14:solidFill>
                </w14:textFill>
              </w:rPr>
              <w:drawing>
                <wp:anchor distT="0" distB="0" distL="114300" distR="114300" simplePos="0" relativeHeight="251726848" behindDoc="0" locked="0" layoutInCell="1" allowOverlap="1">
                  <wp:simplePos x="0" y="0"/>
                  <wp:positionH relativeFrom="column">
                    <wp:posOffset>1917700</wp:posOffset>
                  </wp:positionH>
                  <wp:positionV relativeFrom="paragraph">
                    <wp:posOffset>640080</wp:posOffset>
                  </wp:positionV>
                  <wp:extent cx="1388110" cy="836295"/>
                  <wp:effectExtent l="0" t="0" r="2540" b="1905"/>
                  <wp:wrapTopAndBottom/>
                  <wp:docPr id="89" name="图片 89" descr="174782223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747822231962"/>
                          <pic:cNvPicPr>
                            <a:picLocks noChangeAspect="1"/>
                          </pic:cNvPicPr>
                        </pic:nvPicPr>
                        <pic:blipFill>
                          <a:blip r:embed="rId110" cstate="print"/>
                          <a:stretch>
                            <a:fillRect/>
                          </a:stretch>
                        </pic:blipFill>
                        <pic:spPr>
                          <a:xfrm>
                            <a:off x="0" y="0"/>
                            <a:ext cx="1388110" cy="836295"/>
                          </a:xfrm>
                          <a:prstGeom prst="rect">
                            <a:avLst/>
                          </a:prstGeom>
                        </pic:spPr>
                      </pic:pic>
                    </a:graphicData>
                  </a:graphic>
                </wp:anchor>
              </w:drawing>
            </w:r>
            <w:r>
              <w:rPr>
                <w:rFonts w:hint="eastAsia" w:ascii="仿宋_GB2312" w:hAnsi="仿宋_GB2312" w:eastAsia="仿宋_GB2312" w:cs="仿宋_GB2312"/>
                <w:bCs/>
                <w:color w:val="000000" w:themeColor="text1"/>
                <w:szCs w:val="24"/>
                <w:highlight w:val="none"/>
                <w:lang w:val="en-US"/>
                <w14:textFill>
                  <w14:solidFill>
                    <w14:schemeClr w14:val="tx1"/>
                  </w14:solidFill>
                </w14:textFill>
              </w:rPr>
              <w:drawing>
                <wp:anchor distT="0" distB="0" distL="114300" distR="114300" simplePos="0" relativeHeight="251725824" behindDoc="0" locked="0" layoutInCell="1" allowOverlap="1">
                  <wp:simplePos x="0" y="0"/>
                  <wp:positionH relativeFrom="column">
                    <wp:posOffset>146685</wp:posOffset>
                  </wp:positionH>
                  <wp:positionV relativeFrom="paragraph">
                    <wp:posOffset>810895</wp:posOffset>
                  </wp:positionV>
                  <wp:extent cx="1348740" cy="669290"/>
                  <wp:effectExtent l="0" t="0" r="3810" b="16510"/>
                  <wp:wrapTopAndBottom/>
                  <wp:docPr id="81" name="图片 81" descr="174781932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747819326287"/>
                          <pic:cNvPicPr>
                            <a:picLocks noChangeAspect="1"/>
                          </pic:cNvPicPr>
                        </pic:nvPicPr>
                        <pic:blipFill>
                          <a:blip r:embed="rId111" cstate="print"/>
                          <a:srcRect t="55056"/>
                          <a:stretch>
                            <a:fillRect/>
                          </a:stretch>
                        </pic:blipFill>
                        <pic:spPr>
                          <a:xfrm>
                            <a:off x="0" y="0"/>
                            <a:ext cx="1348740" cy="669290"/>
                          </a:xfrm>
                          <a:prstGeom prst="rect">
                            <a:avLst/>
                          </a:prstGeom>
                        </pic:spPr>
                      </pic:pic>
                    </a:graphicData>
                  </a:graphic>
                </wp:anchor>
              </w:drawing>
            </w:r>
            <w:r>
              <w:rPr>
                <w:rFonts w:hint="eastAsia" w:ascii="仿宋_GB2312" w:hAnsi="仿宋_GB2312" w:eastAsia="仿宋_GB2312" w:cs="仿宋_GB2312"/>
                <w:bCs/>
                <w:color w:val="000000" w:themeColor="text1"/>
                <w:szCs w:val="24"/>
                <w:highlight w:val="none"/>
                <w:lang w:val="en-US"/>
                <w14:textFill>
                  <w14:solidFill>
                    <w14:schemeClr w14:val="tx1"/>
                  </w14:solidFill>
                </w14:textFill>
              </w:rPr>
              <w:drawing>
                <wp:anchor distT="0" distB="0" distL="114300" distR="114300" simplePos="0" relativeHeight="251727872" behindDoc="0" locked="0" layoutInCell="1" allowOverlap="1">
                  <wp:simplePos x="0" y="0"/>
                  <wp:positionH relativeFrom="column">
                    <wp:posOffset>289560</wp:posOffset>
                  </wp:positionH>
                  <wp:positionV relativeFrom="paragraph">
                    <wp:posOffset>67945</wp:posOffset>
                  </wp:positionV>
                  <wp:extent cx="1085215" cy="657225"/>
                  <wp:effectExtent l="0" t="0" r="635" b="9525"/>
                  <wp:wrapSquare wrapText="bothSides"/>
                  <wp:docPr id="90" name="图片 90" descr="d86c1bd46f6a64babacbfb97e4ba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d86c1bd46f6a64babacbfb97e4bac98"/>
                          <pic:cNvPicPr>
                            <a:picLocks noChangeAspect="1"/>
                          </pic:cNvPicPr>
                        </pic:nvPicPr>
                        <pic:blipFill>
                          <a:blip r:embed="rId112" cstate="print"/>
                          <a:stretch>
                            <a:fillRect/>
                          </a:stretch>
                        </pic:blipFill>
                        <pic:spPr>
                          <a:xfrm>
                            <a:off x="0" y="0"/>
                            <a:ext cx="1085215" cy="657225"/>
                          </a:xfrm>
                          <a:prstGeom prst="rect">
                            <a:avLst/>
                          </a:prstGeom>
                        </pic:spPr>
                      </pic:pic>
                    </a:graphicData>
                  </a:graphic>
                </wp:anchor>
              </w:drawing>
            </w:r>
          </w:p>
          <w:p w14:paraId="58A34AB2">
            <w:pPr>
              <w:rPr>
                <w:color w:val="000000" w:themeColor="text1"/>
                <w:highlight w:val="none"/>
                <w14:textFill>
                  <w14:solidFill>
                    <w14:schemeClr w14:val="tx1"/>
                  </w14:solidFill>
                </w14:textFill>
              </w:rPr>
            </w:pPr>
          </w:p>
          <w:p w14:paraId="67F96F6A">
            <w:pPr>
              <w:pStyle w:val="58"/>
              <w:numPr>
                <w:ilvl w:val="0"/>
                <w:numId w:val="0"/>
              </w:numPr>
              <w:jc w:val="left"/>
              <w:rPr>
                <w:rFonts w:ascii="仿宋_GB2312" w:hAnsi="仿宋_GB2312" w:eastAsia="仿宋_GB2312" w:cs="仿宋_GB2312"/>
                <w:bCs/>
                <w:color w:val="000000" w:themeColor="text1"/>
                <w:szCs w:val="24"/>
                <w:highlight w:val="none"/>
                <w:lang w:val="en-US"/>
                <w14:textFill>
                  <w14:solidFill>
                    <w14:schemeClr w14:val="tx1"/>
                  </w14:solidFill>
                </w14:textFill>
              </w:rPr>
            </w:pPr>
          </w:p>
          <w:p w14:paraId="75F02FCB">
            <w:pPr>
              <w:pStyle w:val="58"/>
              <w:jc w:val="both"/>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样品整体尺寸、样品货道尺寸、机械结构、滚轮尺寸、连接方式与便捷性应满足下列参数要求，每偏离一项扣3分，扣完为止：</w:t>
            </w:r>
          </w:p>
          <w:p w14:paraId="7A2552BF">
            <w:pPr>
              <w:pStyle w:val="58"/>
              <w:jc w:val="both"/>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1、样品整体尺寸：长228.00*宽105.60*高51.58mm±1mm；</w:t>
            </w:r>
          </w:p>
          <w:p w14:paraId="7DE10A74">
            <w:pPr>
              <w:pStyle w:val="58"/>
              <w:jc w:val="both"/>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2、样品货道尺寸：2.5CM和3.5CM两种不同宽度±1mm，可灵活合并成各种宽度的货道，适用于不同宽度的药盒可容纳的药品品种中传统机型的3倍；</w:t>
            </w:r>
          </w:p>
          <w:p w14:paraId="54DE4051">
            <w:pPr>
              <w:pStyle w:val="58"/>
              <w:jc w:val="both"/>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3、机械结构：通过“升降单元”+“辅助货物滑落的滚轮”可实现双向自由升降；</w:t>
            </w:r>
          </w:p>
          <w:p w14:paraId="5C383360">
            <w:pPr>
              <w:pStyle w:val="58"/>
              <w:jc w:val="both"/>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4、滚轮尺寸：全长23mm±1mm、外径9mm±0.5mm、轴径3mm±0.5mm；</w:t>
            </w:r>
          </w:p>
          <w:p w14:paraId="436282CF">
            <w:pPr>
              <w:pStyle w:val="58"/>
              <w:jc w:val="both"/>
              <w:rPr>
                <w:rFonts w:ascii="仿宋" w:hAnsi="仿宋" w:eastAsia="仿宋" w:cs="仿宋"/>
                <w:bCs/>
                <w:color w:val="000000" w:themeColor="text1"/>
                <w:highlight w:val="none"/>
                <w14:textFill>
                  <w14:solidFill>
                    <w14:schemeClr w14:val="tx1"/>
                  </w14:solidFill>
                </w14:textFill>
              </w:rPr>
            </w:pPr>
            <w:r>
              <w:rPr>
                <w:rFonts w:hint="eastAsia" w:ascii="仿宋_GB2312" w:hAnsi="仿宋_GB2312" w:eastAsia="仿宋_GB2312" w:cs="仿宋_GB2312"/>
                <w:bCs/>
                <w:color w:val="000000" w:themeColor="text1"/>
                <w:szCs w:val="24"/>
                <w:highlight w:val="none"/>
                <w:lang w:val="en-US" w:eastAsia="zh-CN"/>
                <w14:textFill>
                  <w14:solidFill>
                    <w14:schemeClr w14:val="tx1"/>
                  </w14:solidFill>
                </w14:textFill>
              </w:rPr>
              <w:t>5、连接方式与便捷性：并联，模组间采用短线束连接，多个模组间可随意拼接。</w:t>
            </w:r>
          </w:p>
        </w:tc>
        <w:tc>
          <w:tcPr>
            <w:tcW w:w="1079" w:type="dxa"/>
            <w:tcBorders>
              <w:top w:val="single" w:color="000000" w:sz="4" w:space="0"/>
              <w:left w:val="single" w:color="000000" w:sz="4" w:space="0"/>
              <w:bottom w:val="single" w:color="000000" w:sz="4" w:space="0"/>
              <w:right w:val="single" w:color="000000" w:sz="4" w:space="0"/>
            </w:tcBorders>
            <w:vAlign w:val="center"/>
          </w:tcPr>
          <w:p w14:paraId="19E76B66">
            <w:pPr>
              <w:adjustRightInd/>
              <w:spacing w:line="280" w:lineRule="exact"/>
              <w:jc w:val="center"/>
              <w:rPr>
                <w:rFonts w:ascii="仿宋" w:hAnsi="仿宋" w:eastAsia="仿宋_GB2312" w:cs="仿宋"/>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15分</w:t>
            </w:r>
          </w:p>
        </w:tc>
      </w:tr>
    </w:tbl>
    <w:p w14:paraId="5563D5BF">
      <w:pPr>
        <w:pStyle w:val="131"/>
        <w:snapToGrid w:val="0"/>
        <w:spacing w:line="420" w:lineRule="exact"/>
        <w:ind w:firstLine="480"/>
        <w:rPr>
          <w:rFonts w:ascii="仿宋" w:hAnsi="仿宋" w:eastAsia="仿宋"/>
          <w:b/>
          <w:bCs/>
          <w:highlight w:val="none"/>
        </w:rPr>
      </w:pPr>
      <w:r>
        <w:rPr>
          <w:rFonts w:hint="eastAsia" w:ascii="仿宋" w:hAnsi="仿宋" w:eastAsia="仿宋" w:cs="仿宋_GB2312"/>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kern w:val="0"/>
          <w:highlight w:val="none"/>
        </w:rPr>
        <w:t>商务技术分低于商务技术总分的60%，视为采购人不能接受的附加条件。</w:t>
      </w:r>
    </w:p>
    <w:p w14:paraId="735DDE52">
      <w:pPr>
        <w:pStyle w:val="131"/>
        <w:snapToGrid w:val="0"/>
        <w:spacing w:line="420" w:lineRule="exact"/>
        <w:ind w:firstLine="482"/>
        <w:rPr>
          <w:rFonts w:ascii="仿宋" w:hAnsi="仿宋" w:eastAsia="仿宋" w:cs="仿宋"/>
          <w:highlight w:val="none"/>
        </w:rPr>
      </w:pPr>
      <w:r>
        <w:rPr>
          <w:rFonts w:hint="eastAsia" w:ascii="仿宋" w:hAnsi="仿宋" w:eastAsia="仿宋" w:cs="仿宋"/>
          <w:b/>
          <w:highlight w:val="none"/>
        </w:rPr>
        <w:t>备注：</w:t>
      </w:r>
      <w:r>
        <w:rPr>
          <w:rFonts w:hint="eastAsia" w:ascii="仿宋" w:hAnsi="仿宋" w:eastAsia="仿宋" w:cs="仿宋"/>
          <w:highlight w:val="none"/>
        </w:rPr>
        <w:t>投标人编制投标文件（商务技术文件部分）时，建议按此目录（序号和内容）提供评标标准相应的商务技术资料。 </w:t>
      </w:r>
    </w:p>
    <w:p w14:paraId="0CC0FC31">
      <w:pPr>
        <w:spacing w:line="420" w:lineRule="exact"/>
        <w:ind w:firstLine="482" w:firstLineChars="200"/>
        <w:rPr>
          <w:rFonts w:ascii="仿宋" w:hAnsi="仿宋" w:eastAsia="仿宋" w:cs="仿宋"/>
          <w:b/>
          <w:bCs/>
          <w:iCs/>
          <w:sz w:val="24"/>
          <w:highlight w:val="none"/>
        </w:rPr>
      </w:pPr>
    </w:p>
    <w:p w14:paraId="3CA6C8EF">
      <w:pPr>
        <w:spacing w:line="420" w:lineRule="exact"/>
        <w:ind w:firstLine="482" w:firstLineChars="200"/>
        <w:rPr>
          <w:rFonts w:ascii="仿宋" w:hAnsi="仿宋" w:eastAsia="仿宋" w:cs="仿宋"/>
          <w:b/>
          <w:bCs/>
          <w:iCs/>
          <w:sz w:val="24"/>
          <w:highlight w:val="none"/>
        </w:rPr>
      </w:pPr>
    </w:p>
    <w:p w14:paraId="7C6B6044">
      <w:pPr>
        <w:spacing w:line="420" w:lineRule="exact"/>
        <w:ind w:firstLine="482" w:firstLineChars="200"/>
        <w:rPr>
          <w:rFonts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rPr>
        <w:t>30</w:t>
      </w:r>
      <w:r>
        <w:rPr>
          <w:rFonts w:hint="eastAsia" w:ascii="仿宋" w:hAnsi="仿宋" w:eastAsia="仿宋" w:cs="仿宋"/>
          <w:b/>
          <w:bCs/>
          <w:iCs/>
          <w:sz w:val="24"/>
          <w:highlight w:val="none"/>
        </w:rPr>
        <w:t>分）</w:t>
      </w:r>
    </w:p>
    <w:p w14:paraId="2BA45CDD">
      <w:pPr>
        <w:spacing w:line="42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782DA105">
      <w:pPr>
        <w:spacing w:line="42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5CEA8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firstLine="480" w:firstLineChars="200"/>
        <w:rPr>
          <w:rFonts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08773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firstLine="480" w:firstLineChars="200"/>
        <w:rPr>
          <w:rFonts w:hint="eastAsia" w:ascii="仿宋" w:hAnsi="仿宋" w:eastAsia="仿宋" w:cs="仿宋"/>
          <w:bCs/>
          <w:iCs/>
          <w:sz w:val="24"/>
          <w:highlight w:val="none"/>
          <w:u w:val="singl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rPr>
        <w:t>30</w:t>
      </w:r>
    </w:p>
    <w:p w14:paraId="24CE483A">
      <w:pPr>
        <w:rPr>
          <w:rFonts w:hint="eastAsia" w:ascii="仿宋" w:hAnsi="仿宋" w:eastAsia="仿宋" w:cs="仿宋"/>
          <w:bCs/>
          <w:iCs/>
          <w:sz w:val="24"/>
          <w:highlight w:val="none"/>
          <w:u w:val="single"/>
        </w:rPr>
      </w:pPr>
      <w:r>
        <w:rPr>
          <w:rFonts w:hint="eastAsia" w:ascii="仿宋" w:hAnsi="仿宋" w:eastAsia="仿宋" w:cs="仿宋"/>
          <w:bCs/>
          <w:iCs/>
          <w:sz w:val="24"/>
          <w:highlight w:val="none"/>
          <w:u w:val="single"/>
        </w:rPr>
        <w:br w:type="page"/>
      </w:r>
    </w:p>
    <w:p w14:paraId="39A4A1A6">
      <w:pPr>
        <w:pStyle w:val="3"/>
        <w:rPr>
          <w:highlight w:val="none"/>
        </w:rPr>
      </w:pPr>
    </w:p>
    <w:p w14:paraId="11FF1610">
      <w:pPr>
        <w:rPr>
          <w:highlight w:val="none"/>
        </w:rPr>
      </w:pPr>
    </w:p>
    <w:p w14:paraId="3EBFFEFA">
      <w:pPr>
        <w:widowControl/>
        <w:tabs>
          <w:tab w:val="left" w:pos="2214"/>
        </w:tabs>
        <w:adjustRightInd/>
        <w:jc w:val="left"/>
        <w:rPr>
          <w:highlight w:val="none"/>
        </w:rPr>
      </w:pPr>
      <w:r>
        <w:rPr>
          <w:rFonts w:hint="eastAsia"/>
          <w:highlight w:val="none"/>
        </w:rPr>
        <w:tab/>
      </w:r>
      <w:bookmarkEnd w:id="59"/>
      <w:bookmarkEnd w:id="60"/>
    </w:p>
    <w:p w14:paraId="06B7832C">
      <w:pPr>
        <w:widowControl/>
        <w:tabs>
          <w:tab w:val="left" w:pos="2214"/>
        </w:tabs>
        <w:adjustRightInd/>
        <w:jc w:val="center"/>
        <w:rPr>
          <w:rFonts w:ascii="仿宋" w:hAnsi="仿宋" w:eastAsia="仿宋" w:cs="仿宋"/>
          <w:b/>
          <w:sz w:val="36"/>
          <w:szCs w:val="20"/>
          <w:highlight w:val="none"/>
        </w:rPr>
      </w:pPr>
    </w:p>
    <w:p w14:paraId="474DF3C7">
      <w:pPr>
        <w:widowControl/>
        <w:tabs>
          <w:tab w:val="left" w:pos="2214"/>
        </w:tabs>
        <w:adjustRightInd/>
        <w:jc w:val="center"/>
        <w:rPr>
          <w:rFonts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3777AAEA">
      <w:pPr>
        <w:spacing w:line="360" w:lineRule="auto"/>
        <w:jc w:val="center"/>
        <w:outlineLvl w:val="0"/>
        <w:rPr>
          <w:rFonts w:ascii="仿宋" w:hAnsi="仿宋" w:eastAsia="仿宋" w:cs="仿宋"/>
          <w:b/>
          <w:kern w:val="0"/>
          <w:sz w:val="36"/>
          <w:szCs w:val="36"/>
          <w:highlight w:val="none"/>
        </w:rPr>
      </w:pPr>
    </w:p>
    <w:p w14:paraId="2EA2501D">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1F32A33F">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69912D7A">
      <w:pPr>
        <w:spacing w:line="360" w:lineRule="auto"/>
        <w:jc w:val="center"/>
        <w:outlineLvl w:val="0"/>
        <w:rPr>
          <w:rFonts w:ascii="仿宋" w:hAnsi="仿宋" w:eastAsia="仿宋" w:cs="仿宋"/>
          <w:b/>
          <w:kern w:val="0"/>
          <w:sz w:val="36"/>
          <w:szCs w:val="36"/>
          <w:highlight w:val="none"/>
        </w:rPr>
      </w:pPr>
    </w:p>
    <w:p w14:paraId="2FC94B5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047AA5C2">
      <w:pPr>
        <w:snapToGrid w:val="0"/>
        <w:spacing w:line="360"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（2）联合协议（如有）</w:t>
      </w:r>
      <w:r>
        <w:rPr>
          <w:rFonts w:hint="eastAsia" w:ascii="仿宋" w:hAnsi="仿宋" w:eastAsia="仿宋" w:cs="仿宋"/>
          <w:sz w:val="24"/>
          <w:highlight w:val="none"/>
        </w:rPr>
        <w:t>……………………………………………………（页码）</w:t>
      </w:r>
    </w:p>
    <w:p w14:paraId="2C735D61">
      <w:pPr>
        <w:pStyle w:val="23"/>
        <w:rPr>
          <w:rFonts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rPr>
        <w:t>3</w:t>
      </w:r>
      <w:r>
        <w:rPr>
          <w:rFonts w:hint="eastAsia" w:ascii="仿宋" w:hAnsi="仿宋" w:eastAsia="仿宋" w:cs="仿宋"/>
          <w:highlight w:val="none"/>
        </w:rPr>
        <w:t>）落实政府采购政策需满足的资格要求………………………………（页码）</w:t>
      </w:r>
    </w:p>
    <w:p w14:paraId="32FC6465">
      <w:pPr>
        <w:snapToGrid w:val="0"/>
        <w:spacing w:line="360" w:lineRule="auto"/>
        <w:ind w:firstLine="480" w:firstLineChars="200"/>
        <w:rPr>
          <w:rFonts w:ascii="仿宋" w:hAnsi="仿宋" w:eastAsia="仿宋" w:cs="仿宋"/>
          <w:sz w:val="24"/>
          <w:highlight w:val="none"/>
        </w:rPr>
      </w:pPr>
    </w:p>
    <w:p w14:paraId="293D8D47">
      <w:pPr>
        <w:spacing w:line="360" w:lineRule="auto"/>
        <w:ind w:firstLine="480" w:firstLineChars="200"/>
        <w:rPr>
          <w:rFonts w:ascii="仿宋" w:hAnsi="仿宋" w:eastAsia="仿宋" w:cs="仿宋"/>
          <w:sz w:val="24"/>
          <w:highlight w:val="none"/>
        </w:rPr>
      </w:pPr>
    </w:p>
    <w:p w14:paraId="1D570CFB">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0288EDCF">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14:paraId="0F6E046E">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我方参与（项目名称）【招标编号：（采购编号）】政府采购活动，郑重承诺：</w:t>
      </w:r>
    </w:p>
    <w:p w14:paraId="2F18CE16">
      <w:pPr>
        <w:snapToGrid w:val="0"/>
        <w:spacing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4D59BB63">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C879097">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043992D2">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405F9200">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09C4F401">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51355644">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0639F57F">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14:paraId="68050645">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14:paraId="7104D3D6">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764E7605">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733D78BE">
      <w:pPr>
        <w:snapToGrid w:val="0"/>
        <w:spacing w:line="360" w:lineRule="auto"/>
        <w:ind w:firstLine="5520" w:firstLineChars="23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13EBD2C1">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14:paraId="242FFAD7">
      <w:pPr>
        <w:snapToGrid w:val="0"/>
        <w:spacing w:line="360" w:lineRule="auto"/>
        <w:ind w:right="480"/>
        <w:jc w:val="center"/>
        <w:rPr>
          <w:rFonts w:ascii="仿宋" w:hAnsi="仿宋" w:eastAsia="仿宋" w:cs="仿宋"/>
          <w:b/>
          <w:kern w:val="0"/>
          <w:sz w:val="32"/>
          <w:szCs w:val="32"/>
          <w:highlight w:val="none"/>
        </w:rPr>
      </w:pPr>
    </w:p>
    <w:p w14:paraId="31E1211F">
      <w:pPr>
        <w:pageBreakBefore/>
        <w:widowControl/>
        <w:spacing w:line="360"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二、联合协议（如有）</w:t>
      </w:r>
    </w:p>
    <w:p w14:paraId="0368DBE8">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6AD5CA1F">
      <w:pPr>
        <w:pStyle w:val="80"/>
        <w:rPr>
          <w:color w:val="auto"/>
          <w:highlight w:val="none"/>
        </w:rPr>
      </w:pPr>
    </w:p>
    <w:p w14:paraId="780BCEB0">
      <w:pPr>
        <w:widowControl/>
        <w:spacing w:line="360" w:lineRule="auto"/>
        <w:ind w:firstLine="482" w:firstLineChars="150"/>
        <w:jc w:val="left"/>
        <w:rPr>
          <w:rFonts w:ascii="仿宋" w:hAnsi="仿宋" w:eastAsia="仿宋" w:cs="仿宋"/>
          <w:b/>
          <w:kern w:val="0"/>
          <w:sz w:val="32"/>
          <w:szCs w:val="32"/>
          <w:highlight w:val="none"/>
        </w:rPr>
      </w:pPr>
    </w:p>
    <w:p w14:paraId="57DE6766">
      <w:pPr>
        <w:snapToGrid w:val="0"/>
        <w:spacing w:line="360" w:lineRule="auto"/>
        <w:ind w:right="480"/>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三、落实政府采购政策需满足的资格要求</w:t>
      </w:r>
    </w:p>
    <w:p w14:paraId="07FCC7C2">
      <w:pPr>
        <w:spacing w:line="360" w:lineRule="auto"/>
        <w:rPr>
          <w:rFonts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54D2A5DD">
      <w:pPr>
        <w:snapToGrid w:val="0"/>
        <w:spacing w:before="50" w:after="50"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14:paraId="1C9CC755">
      <w:pPr>
        <w:widowControl/>
        <w:spacing w:line="360"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p>
    <w:p w14:paraId="0BF22F0F">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2F03D93D">
      <w:pPr>
        <w:widowControl/>
        <w:spacing w:line="360" w:lineRule="auto"/>
        <w:ind w:left="150"/>
        <w:jc w:val="center"/>
        <w:rPr>
          <w:rFonts w:ascii="仿宋" w:hAnsi="仿宋" w:eastAsia="仿宋" w:cs="仿宋"/>
          <w:b/>
          <w:kern w:val="0"/>
          <w:sz w:val="32"/>
          <w:szCs w:val="32"/>
          <w:highlight w:val="none"/>
        </w:rPr>
      </w:pPr>
    </w:p>
    <w:p w14:paraId="7CDC0302">
      <w:pPr>
        <w:pageBreakBefore/>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76FA40C6">
      <w:pPr>
        <w:spacing w:line="336" w:lineRule="auto"/>
        <w:jc w:val="center"/>
        <w:outlineLvl w:val="0"/>
        <w:rPr>
          <w:rFonts w:ascii="仿宋" w:hAnsi="仿宋" w:eastAsia="仿宋" w:cs="仿宋"/>
          <w:b/>
          <w:kern w:val="0"/>
          <w:sz w:val="24"/>
          <w:highlight w:val="none"/>
        </w:rPr>
      </w:pPr>
    </w:p>
    <w:p w14:paraId="5E841347">
      <w:pPr>
        <w:spacing w:line="440" w:lineRule="exact"/>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660FAC01">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投标函…………………………………………………………………………（页码）</w:t>
      </w:r>
    </w:p>
    <w:p w14:paraId="3E764917">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法定代表人授权委托书………………………………………………………（页码）</w:t>
      </w:r>
    </w:p>
    <w:p w14:paraId="534C010C">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法定代表人及其授权代表身份证复印件……………………………………（页码）</w:t>
      </w:r>
    </w:p>
    <w:p w14:paraId="561457DD">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授权代表社保证明……………………………………………………………（页码）</w:t>
      </w:r>
    </w:p>
    <w:p w14:paraId="7CA730DF">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法定代表人身份证明书………………………………………………………（页码）</w:t>
      </w:r>
    </w:p>
    <w:p w14:paraId="240DA3D3">
      <w:pPr>
        <w:pStyle w:val="905"/>
        <w:numPr>
          <w:ilvl w:val="0"/>
          <w:numId w:val="12"/>
        </w:numPr>
        <w:ind w:left="0" w:firstLine="0" w:firstLineChars="0"/>
        <w:rPr>
          <w:rFonts w:ascii="仿宋" w:eastAsia="仿宋" w:cs="仿宋"/>
          <w:highlight w:val="none"/>
        </w:rPr>
      </w:pPr>
      <w:r>
        <w:rPr>
          <w:rFonts w:hint="eastAsia" w:ascii="仿宋" w:eastAsia="仿宋" w:cs="仿宋"/>
          <w:highlight w:val="none"/>
        </w:rPr>
        <w:t>商务技术偏离表………………………………………………………………（页码）</w:t>
      </w:r>
    </w:p>
    <w:p w14:paraId="35C72E5E">
      <w:pPr>
        <w:pStyle w:val="905"/>
        <w:numPr>
          <w:ilvl w:val="0"/>
          <w:numId w:val="12"/>
        </w:numPr>
        <w:ind w:left="0" w:firstLine="0" w:firstLineChars="0"/>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……………………………………………（页码）</w:t>
      </w:r>
    </w:p>
    <w:p w14:paraId="459CB2CB">
      <w:pPr>
        <w:spacing w:line="440" w:lineRule="exact"/>
        <w:ind w:right="-510" w:rightChars="-243"/>
        <w:rPr>
          <w:rFonts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sz w:val="24"/>
          <w:highlight w:val="none"/>
        </w:rPr>
        <w:t>………………（页码）</w:t>
      </w:r>
    </w:p>
    <w:p w14:paraId="13BEA22D">
      <w:pPr>
        <w:spacing w:line="440" w:lineRule="exact"/>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sz w:val="24"/>
          <w:highlight w:val="none"/>
        </w:rPr>
        <w:t>……………………</w:t>
      </w:r>
      <w:r>
        <w:rPr>
          <w:rFonts w:hint="eastAsia" w:ascii="仿宋" w:hAnsi="仿宋" w:eastAsia="仿宋" w:cs="仿宋"/>
          <w:kern w:val="0"/>
          <w:sz w:val="24"/>
          <w:highlight w:val="none"/>
        </w:rPr>
        <w:t>（页码）</w:t>
      </w:r>
    </w:p>
    <w:p w14:paraId="094627F6">
      <w:pPr>
        <w:spacing w:line="440" w:lineRule="exact"/>
        <w:ind w:right="-510" w:rightChars="-243"/>
        <w:outlineLvl w:val="0"/>
        <w:rPr>
          <w:rFonts w:ascii="仿宋" w:hAnsi="仿宋" w:eastAsia="仿宋" w:cs="仿宋"/>
          <w:kern w:val="0"/>
          <w:sz w:val="24"/>
          <w:highlight w:val="none"/>
        </w:rPr>
      </w:pPr>
      <w:r>
        <w:rPr>
          <w:rFonts w:hint="eastAsia" w:ascii="仿宋" w:hAnsi="仿宋" w:eastAsia="仿宋" w:cs="仿宋"/>
          <w:kern w:val="0"/>
          <w:sz w:val="24"/>
          <w:highlight w:val="none"/>
        </w:rPr>
        <w:t>（10）组织实施方案………………………………………………………………（页码）</w:t>
      </w:r>
    </w:p>
    <w:p w14:paraId="376C85E6">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（11）售后服务方案………………………………………………………………（页码）</w:t>
      </w:r>
    </w:p>
    <w:p w14:paraId="077B7E85">
      <w:pPr>
        <w:spacing w:line="440" w:lineRule="exact"/>
        <w:ind w:right="-510" w:rightChars="-243"/>
        <w:rPr>
          <w:rFonts w:ascii="仿宋" w:hAnsi="仿宋" w:eastAsia="仿宋" w:cs="仿宋"/>
          <w:sz w:val="24"/>
          <w:highlight w:val="none"/>
        </w:rPr>
      </w:pPr>
      <w:r>
        <w:rPr>
          <w:rFonts w:hint="eastAsia" w:ascii="仿宋" w:hAnsi="仿宋" w:eastAsia="仿宋" w:cs="仿宋"/>
          <w:sz w:val="24"/>
          <w:highlight w:val="none"/>
        </w:rPr>
        <w:t>（12）供应商售后服务证明材料…………………………………………………（页码）</w:t>
      </w:r>
    </w:p>
    <w:p w14:paraId="73E9D46A">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（13）项目小组人员名单…………………………………………………………（页码）</w:t>
      </w:r>
    </w:p>
    <w:p w14:paraId="3D067020">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优惠条件及特殊承诺（如有）……………………………</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14:paraId="296DCA9C">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备品备件及供选择的配套零部件清单（如有）…………………………</w:t>
      </w:r>
      <w:r>
        <w:rPr>
          <w:rFonts w:hint="eastAsia" w:ascii="仿宋" w:hAnsi="仿宋" w:eastAsia="仿宋" w:cs="仿宋"/>
          <w:kern w:val="0"/>
          <w:sz w:val="24"/>
          <w:highlight w:val="none"/>
        </w:rPr>
        <w:t>（页码）</w:t>
      </w:r>
    </w:p>
    <w:p w14:paraId="6F323A9E">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培训计划（如有）…………………………………………………………</w:t>
      </w:r>
      <w:r>
        <w:rPr>
          <w:rFonts w:hint="eastAsia" w:ascii="仿宋" w:hAnsi="仿宋" w:eastAsia="仿宋" w:cs="仿宋"/>
          <w:kern w:val="0"/>
          <w:sz w:val="24"/>
          <w:highlight w:val="none"/>
        </w:rPr>
        <w:t>（页码）</w:t>
      </w:r>
    </w:p>
    <w:p w14:paraId="38356648">
      <w:pPr>
        <w:spacing w:line="440" w:lineRule="exact"/>
        <w:ind w:right="-510" w:rightChars="-243"/>
        <w:rPr>
          <w:rFonts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kern w:val="0"/>
          <w:sz w:val="24"/>
          <w:highlight w:val="none"/>
        </w:rPr>
        <w:t>（页码）</w:t>
      </w:r>
    </w:p>
    <w:p w14:paraId="4EBA4056">
      <w:pPr>
        <w:spacing w:line="440" w:lineRule="exact"/>
        <w:ind w:right="-368" w:rightChars="-175"/>
        <w:rPr>
          <w:rFonts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认为需要的其他商务技术文件或说明……………………………………</w:t>
      </w:r>
      <w:r>
        <w:rPr>
          <w:rFonts w:hint="eastAsia" w:ascii="仿宋" w:hAnsi="仿宋" w:eastAsia="仿宋" w:cs="仿宋"/>
          <w:kern w:val="0"/>
          <w:sz w:val="24"/>
          <w:highlight w:val="none"/>
        </w:rPr>
        <w:t>（页码）</w:t>
      </w:r>
    </w:p>
    <w:p w14:paraId="38D950A5">
      <w:pPr>
        <w:snapToGrid w:val="0"/>
        <w:spacing w:line="360" w:lineRule="auto"/>
        <w:jc w:val="center"/>
        <w:rPr>
          <w:rFonts w:ascii="仿宋" w:hAnsi="仿宋" w:eastAsia="仿宋" w:cs="仿宋"/>
          <w:b/>
          <w:kern w:val="0"/>
          <w:sz w:val="32"/>
          <w:szCs w:val="32"/>
          <w:highlight w:val="none"/>
          <w:lang w:val="zh-CN"/>
        </w:rPr>
      </w:pPr>
    </w:p>
    <w:p w14:paraId="482B206E">
      <w:pPr>
        <w:snapToGrid w:val="0"/>
        <w:spacing w:line="360" w:lineRule="auto"/>
        <w:jc w:val="center"/>
        <w:rPr>
          <w:rFonts w:ascii="仿宋" w:hAnsi="仿宋" w:eastAsia="仿宋" w:cs="仿宋"/>
          <w:b/>
          <w:kern w:val="0"/>
          <w:sz w:val="32"/>
          <w:szCs w:val="32"/>
          <w:highlight w:val="none"/>
          <w:lang w:val="zh-CN"/>
        </w:rPr>
      </w:pPr>
    </w:p>
    <w:p w14:paraId="7E3626EB">
      <w:pPr>
        <w:snapToGrid w:val="0"/>
        <w:spacing w:line="360" w:lineRule="auto"/>
        <w:jc w:val="center"/>
        <w:rPr>
          <w:rFonts w:ascii="仿宋" w:hAnsi="仿宋" w:eastAsia="仿宋" w:cs="仿宋"/>
          <w:b/>
          <w:kern w:val="0"/>
          <w:sz w:val="32"/>
          <w:szCs w:val="32"/>
          <w:highlight w:val="none"/>
          <w:lang w:val="zh-CN"/>
        </w:rPr>
      </w:pPr>
    </w:p>
    <w:p w14:paraId="074D95AD">
      <w:pPr>
        <w:snapToGrid w:val="0"/>
        <w:spacing w:line="360" w:lineRule="auto"/>
        <w:jc w:val="center"/>
        <w:rPr>
          <w:rFonts w:ascii="仿宋" w:hAnsi="仿宋" w:eastAsia="仿宋" w:cs="仿宋"/>
          <w:b/>
          <w:kern w:val="0"/>
          <w:sz w:val="32"/>
          <w:szCs w:val="32"/>
          <w:highlight w:val="none"/>
          <w:lang w:val="zh-CN"/>
        </w:rPr>
      </w:pPr>
    </w:p>
    <w:p w14:paraId="39D087C6">
      <w:pPr>
        <w:pageBreakBefore/>
        <w:snapToGrid w:val="0"/>
        <w:spacing w:line="360" w:lineRule="auto"/>
        <w:ind w:firstLine="3855" w:firstLineChars="1200"/>
        <w:outlineLvl w:val="0"/>
        <w:rPr>
          <w:rFonts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02D319A3">
      <w:pPr>
        <w:pStyle w:val="396"/>
        <w:spacing w:after="120" w:line="440" w:lineRule="exact"/>
        <w:ind w:firstLine="0" w:firstLineChars="0"/>
        <w:rPr>
          <w:rFonts w:ascii="仿宋" w:hAnsi="仿宋" w:eastAsia="仿宋" w:cs="仿宋"/>
          <w:szCs w:val="24"/>
          <w:highlight w:val="none"/>
        </w:rPr>
      </w:pPr>
      <w:r>
        <w:rPr>
          <w:rFonts w:hint="eastAsia" w:ascii="仿宋" w:hAnsi="仿宋" w:eastAsia="仿宋" w:cs="仿宋"/>
          <w:szCs w:val="24"/>
          <w:highlight w:val="none"/>
        </w:rPr>
        <w:t>致：</w:t>
      </w:r>
    </w:p>
    <w:p w14:paraId="2A0D9619">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14:paraId="1BB669DE">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14:paraId="36B09106">
      <w:pPr>
        <w:pStyle w:val="13"/>
        <w:tabs>
          <w:tab w:val="clear" w:pos="1697"/>
        </w:tabs>
        <w:spacing w:after="120" w:line="440" w:lineRule="exact"/>
        <w:ind w:left="0" w:firstLine="480" w:firstLineChars="200"/>
        <w:rPr>
          <w:rFonts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14:paraId="5D7C7490">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14:paraId="69F60CE0">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65EF558">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14:paraId="6A81A851">
      <w:pPr>
        <w:pStyle w:val="13"/>
        <w:tabs>
          <w:tab w:val="clear" w:pos="1697"/>
        </w:tabs>
        <w:spacing w:after="120" w:line="440" w:lineRule="exact"/>
        <w:ind w:left="0" w:firstLine="480" w:firstLineChars="200"/>
        <w:rPr>
          <w:rFonts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14:paraId="371500CD">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4F9DFD8">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a)提供虚假材料谋取中标、成交的；</w:t>
      </w:r>
    </w:p>
    <w:p w14:paraId="2DF01E59">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b)采取不正当手段诋毁、排挤其他供应商的；</w:t>
      </w:r>
    </w:p>
    <w:p w14:paraId="2A7B8C1A">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14:paraId="2E80FB51">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14:paraId="52369781">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14:paraId="29C26BAB">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14:paraId="767B0F1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14:paraId="221027E4">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地址：　　　　　　　　　　　　　　　邮政编码：</w:t>
      </w:r>
    </w:p>
    <w:p w14:paraId="7659E705">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电话：                              传真：</w:t>
      </w:r>
    </w:p>
    <w:p w14:paraId="4FDB0D5E">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开户银行：                          帐号：</w:t>
      </w:r>
    </w:p>
    <w:p w14:paraId="3FD2E6A7">
      <w:pPr>
        <w:pStyle w:val="396"/>
        <w:spacing w:after="120" w:line="440" w:lineRule="exact"/>
        <w:ind w:firstLine="480"/>
        <w:rPr>
          <w:rFonts w:ascii="仿宋" w:hAnsi="仿宋" w:eastAsia="仿宋" w:cs="仿宋"/>
          <w:szCs w:val="24"/>
          <w:highlight w:val="none"/>
        </w:rPr>
      </w:pPr>
      <w:r>
        <w:rPr>
          <w:rFonts w:hint="eastAsia" w:ascii="仿宋" w:hAnsi="仿宋" w:eastAsia="仿宋" w:cs="仿宋"/>
          <w:szCs w:val="24"/>
          <w:highlight w:val="none"/>
        </w:rPr>
        <w:t>法定代表人或其授权代表(签字或盖章)：</w:t>
      </w:r>
    </w:p>
    <w:p w14:paraId="07E9BA1C">
      <w:pPr>
        <w:snapToGrid w:val="0"/>
        <w:spacing w:line="440" w:lineRule="exact"/>
        <w:ind w:firstLine="480" w:firstLineChars="200"/>
        <w:jc w:val="left"/>
        <w:rPr>
          <w:rFonts w:ascii="仿宋" w:hAnsi="仿宋" w:eastAsia="仿宋" w:cs="仿宋"/>
          <w:sz w:val="24"/>
          <w:highlight w:val="none"/>
        </w:rPr>
      </w:pPr>
    </w:p>
    <w:p w14:paraId="0247CE0E">
      <w:pPr>
        <w:snapToGrid w:val="0"/>
        <w:spacing w:line="440" w:lineRule="exact"/>
        <w:ind w:firstLine="480" w:firstLineChars="200"/>
        <w:jc w:val="left"/>
        <w:rPr>
          <w:rFonts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14:paraId="61482E7C">
      <w:pPr>
        <w:snapToGrid w:val="0"/>
        <w:spacing w:line="360" w:lineRule="auto"/>
        <w:jc w:val="center"/>
        <w:rPr>
          <w:rFonts w:ascii="仿宋" w:hAnsi="仿宋" w:eastAsia="仿宋" w:cs="仿宋"/>
          <w:b/>
          <w:kern w:val="0"/>
          <w:sz w:val="32"/>
          <w:szCs w:val="32"/>
          <w:highlight w:val="none"/>
        </w:rPr>
      </w:pPr>
    </w:p>
    <w:p w14:paraId="029E07ED">
      <w:pPr>
        <w:snapToGrid w:val="0"/>
        <w:spacing w:line="360" w:lineRule="auto"/>
        <w:rPr>
          <w:rFonts w:ascii="仿宋" w:hAnsi="仿宋" w:eastAsia="仿宋" w:cs="仿宋"/>
          <w:sz w:val="24"/>
          <w:highlight w:val="none"/>
        </w:rPr>
      </w:pPr>
    </w:p>
    <w:p w14:paraId="056F3DB9">
      <w:pPr>
        <w:jc w:val="center"/>
        <w:rPr>
          <w:rFonts w:ascii="仿宋" w:hAnsi="仿宋" w:eastAsia="仿宋" w:cs="仿宋"/>
          <w:b/>
          <w:kern w:val="0"/>
          <w:sz w:val="32"/>
          <w:szCs w:val="32"/>
          <w:highlight w:val="none"/>
        </w:rPr>
      </w:pPr>
    </w:p>
    <w:p w14:paraId="1A88AA6C">
      <w:pPr>
        <w:jc w:val="center"/>
        <w:rPr>
          <w:rFonts w:ascii="仿宋" w:hAnsi="仿宋" w:eastAsia="仿宋" w:cs="仿宋"/>
          <w:b/>
          <w:kern w:val="0"/>
          <w:sz w:val="32"/>
          <w:szCs w:val="32"/>
          <w:highlight w:val="none"/>
        </w:rPr>
      </w:pPr>
    </w:p>
    <w:p w14:paraId="2FCFCD94">
      <w:pPr>
        <w:jc w:val="center"/>
        <w:rPr>
          <w:rFonts w:ascii="仿宋" w:hAnsi="仿宋" w:eastAsia="仿宋" w:cs="仿宋"/>
          <w:b/>
          <w:kern w:val="0"/>
          <w:sz w:val="32"/>
          <w:szCs w:val="32"/>
          <w:highlight w:val="none"/>
        </w:rPr>
      </w:pPr>
    </w:p>
    <w:p w14:paraId="0A7ABA69">
      <w:pPr>
        <w:jc w:val="center"/>
        <w:rPr>
          <w:rFonts w:ascii="仿宋" w:hAnsi="仿宋" w:eastAsia="仿宋" w:cs="仿宋"/>
          <w:b/>
          <w:kern w:val="0"/>
          <w:sz w:val="32"/>
          <w:szCs w:val="32"/>
          <w:highlight w:val="none"/>
        </w:rPr>
      </w:pPr>
    </w:p>
    <w:p w14:paraId="026C8832">
      <w:pPr>
        <w:jc w:val="center"/>
        <w:rPr>
          <w:rFonts w:ascii="仿宋" w:hAnsi="仿宋" w:eastAsia="仿宋" w:cs="仿宋"/>
          <w:b/>
          <w:kern w:val="0"/>
          <w:sz w:val="32"/>
          <w:szCs w:val="32"/>
          <w:highlight w:val="none"/>
        </w:rPr>
      </w:pPr>
    </w:p>
    <w:p w14:paraId="5DD8063B">
      <w:pPr>
        <w:jc w:val="center"/>
        <w:rPr>
          <w:rFonts w:ascii="仿宋" w:hAnsi="仿宋" w:eastAsia="仿宋" w:cs="仿宋"/>
          <w:b/>
          <w:kern w:val="0"/>
          <w:sz w:val="32"/>
          <w:szCs w:val="32"/>
          <w:highlight w:val="none"/>
        </w:rPr>
      </w:pPr>
    </w:p>
    <w:p w14:paraId="222D4432">
      <w:pPr>
        <w:jc w:val="center"/>
        <w:rPr>
          <w:rFonts w:ascii="仿宋" w:hAnsi="仿宋" w:eastAsia="仿宋" w:cs="仿宋"/>
          <w:b/>
          <w:kern w:val="0"/>
          <w:sz w:val="32"/>
          <w:szCs w:val="32"/>
          <w:highlight w:val="none"/>
        </w:rPr>
      </w:pPr>
    </w:p>
    <w:p w14:paraId="6365ED13">
      <w:pPr>
        <w:jc w:val="center"/>
        <w:rPr>
          <w:rFonts w:ascii="仿宋" w:hAnsi="仿宋" w:eastAsia="仿宋" w:cs="仿宋"/>
          <w:b/>
          <w:kern w:val="0"/>
          <w:sz w:val="32"/>
          <w:szCs w:val="32"/>
          <w:highlight w:val="none"/>
        </w:rPr>
      </w:pPr>
    </w:p>
    <w:p w14:paraId="7D3D2212">
      <w:pPr>
        <w:jc w:val="center"/>
        <w:rPr>
          <w:rFonts w:ascii="仿宋" w:hAnsi="仿宋" w:eastAsia="仿宋" w:cs="仿宋"/>
          <w:b/>
          <w:kern w:val="0"/>
          <w:sz w:val="32"/>
          <w:szCs w:val="32"/>
          <w:highlight w:val="none"/>
        </w:rPr>
      </w:pPr>
    </w:p>
    <w:p w14:paraId="3AEF4829">
      <w:pPr>
        <w:jc w:val="center"/>
        <w:rPr>
          <w:rFonts w:ascii="仿宋" w:hAnsi="仿宋" w:eastAsia="仿宋" w:cs="仿宋"/>
          <w:b/>
          <w:kern w:val="0"/>
          <w:sz w:val="32"/>
          <w:szCs w:val="32"/>
          <w:highlight w:val="none"/>
        </w:rPr>
      </w:pPr>
    </w:p>
    <w:p w14:paraId="3B0C7A86">
      <w:pPr>
        <w:jc w:val="center"/>
        <w:rPr>
          <w:rFonts w:ascii="仿宋" w:hAnsi="仿宋" w:eastAsia="仿宋" w:cs="仿宋"/>
          <w:b/>
          <w:kern w:val="0"/>
          <w:sz w:val="32"/>
          <w:szCs w:val="32"/>
          <w:highlight w:val="none"/>
        </w:rPr>
      </w:pPr>
    </w:p>
    <w:p w14:paraId="60F20510">
      <w:pPr>
        <w:jc w:val="center"/>
        <w:rPr>
          <w:rFonts w:ascii="仿宋" w:hAnsi="仿宋" w:eastAsia="仿宋" w:cs="仿宋"/>
          <w:b/>
          <w:kern w:val="0"/>
          <w:sz w:val="32"/>
          <w:szCs w:val="32"/>
          <w:highlight w:val="none"/>
        </w:rPr>
      </w:pPr>
    </w:p>
    <w:p w14:paraId="05D88B08">
      <w:pPr>
        <w:jc w:val="center"/>
        <w:rPr>
          <w:rFonts w:ascii="仿宋" w:hAnsi="仿宋" w:eastAsia="仿宋" w:cs="仿宋"/>
          <w:b/>
          <w:kern w:val="0"/>
          <w:sz w:val="32"/>
          <w:szCs w:val="32"/>
          <w:highlight w:val="none"/>
        </w:rPr>
      </w:pPr>
    </w:p>
    <w:p w14:paraId="2449CDDE">
      <w:pPr>
        <w:jc w:val="center"/>
        <w:rPr>
          <w:rFonts w:ascii="仿宋" w:hAnsi="仿宋" w:eastAsia="仿宋" w:cs="仿宋"/>
          <w:b/>
          <w:kern w:val="0"/>
          <w:sz w:val="32"/>
          <w:szCs w:val="32"/>
          <w:highlight w:val="none"/>
        </w:rPr>
      </w:pPr>
    </w:p>
    <w:p w14:paraId="4F207FD0">
      <w:pPr>
        <w:jc w:val="center"/>
        <w:rPr>
          <w:rFonts w:ascii="仿宋" w:hAnsi="仿宋" w:eastAsia="仿宋" w:cs="仿宋"/>
          <w:b/>
          <w:kern w:val="0"/>
          <w:sz w:val="32"/>
          <w:szCs w:val="32"/>
          <w:highlight w:val="none"/>
        </w:rPr>
      </w:pPr>
    </w:p>
    <w:p w14:paraId="120FCF26">
      <w:pPr>
        <w:jc w:val="center"/>
        <w:rPr>
          <w:rFonts w:ascii="仿宋" w:hAnsi="仿宋" w:eastAsia="仿宋" w:cs="仿宋"/>
          <w:b/>
          <w:kern w:val="0"/>
          <w:sz w:val="32"/>
          <w:szCs w:val="32"/>
          <w:highlight w:val="none"/>
        </w:rPr>
      </w:pPr>
    </w:p>
    <w:p w14:paraId="331DCF7F">
      <w:pPr>
        <w:jc w:val="center"/>
        <w:rPr>
          <w:rFonts w:ascii="仿宋" w:hAnsi="仿宋" w:eastAsia="仿宋" w:cs="仿宋"/>
          <w:b/>
          <w:kern w:val="0"/>
          <w:sz w:val="32"/>
          <w:szCs w:val="32"/>
          <w:highlight w:val="none"/>
        </w:rPr>
      </w:pPr>
    </w:p>
    <w:p w14:paraId="3598DE2D">
      <w:pPr>
        <w:jc w:val="center"/>
        <w:rPr>
          <w:rFonts w:ascii="仿宋" w:hAnsi="仿宋" w:eastAsia="仿宋" w:cs="仿宋"/>
          <w:b/>
          <w:kern w:val="0"/>
          <w:sz w:val="32"/>
          <w:szCs w:val="32"/>
          <w:highlight w:val="none"/>
        </w:rPr>
      </w:pPr>
    </w:p>
    <w:p w14:paraId="6160F8A5">
      <w:pPr>
        <w:jc w:val="center"/>
        <w:rPr>
          <w:rFonts w:ascii="仿宋" w:hAnsi="仿宋" w:eastAsia="仿宋" w:cs="仿宋"/>
          <w:b/>
          <w:kern w:val="0"/>
          <w:sz w:val="32"/>
          <w:szCs w:val="32"/>
          <w:highlight w:val="none"/>
        </w:rPr>
      </w:pPr>
    </w:p>
    <w:p w14:paraId="33E5B908">
      <w:pPr>
        <w:widowControl/>
        <w:adjustRightInd/>
        <w:spacing w:line="440" w:lineRule="exact"/>
        <w:jc w:val="center"/>
        <w:rPr>
          <w:rFonts w:ascii="仿宋" w:hAnsi="仿宋" w:eastAsia="仿宋" w:cs="仿宋"/>
          <w:b/>
          <w:sz w:val="30"/>
          <w:szCs w:val="30"/>
          <w:highlight w:val="none"/>
        </w:rPr>
      </w:pPr>
    </w:p>
    <w:p w14:paraId="3D84A809">
      <w:pPr>
        <w:widowControl/>
        <w:adjustRightInd/>
        <w:spacing w:line="440" w:lineRule="exact"/>
        <w:jc w:val="center"/>
        <w:rPr>
          <w:rFonts w:ascii="仿宋" w:hAnsi="仿宋" w:eastAsia="仿宋" w:cs="仿宋"/>
          <w:b/>
          <w:sz w:val="30"/>
          <w:szCs w:val="30"/>
          <w:highlight w:val="none"/>
        </w:rPr>
      </w:pPr>
    </w:p>
    <w:p w14:paraId="21AFA953">
      <w:pPr>
        <w:widowControl/>
        <w:adjustRightInd/>
        <w:spacing w:line="440" w:lineRule="exact"/>
        <w:jc w:val="center"/>
        <w:rPr>
          <w:rFonts w:ascii="仿宋" w:hAnsi="仿宋" w:eastAsia="仿宋" w:cs="仿宋"/>
          <w:b/>
          <w:sz w:val="30"/>
          <w:szCs w:val="30"/>
          <w:highlight w:val="none"/>
        </w:rPr>
      </w:pPr>
    </w:p>
    <w:p w14:paraId="05C20B00">
      <w:pPr>
        <w:widowControl/>
        <w:adjustRightInd/>
        <w:spacing w:line="44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21EA1D62">
      <w:pPr>
        <w:spacing w:line="440" w:lineRule="exact"/>
        <w:jc w:val="center"/>
        <w:rPr>
          <w:rFonts w:ascii="仿宋" w:hAnsi="仿宋" w:eastAsia="仿宋" w:cs="仿宋"/>
          <w:b/>
          <w:sz w:val="24"/>
          <w:highlight w:val="none"/>
        </w:rPr>
      </w:pPr>
    </w:p>
    <w:p w14:paraId="20B1A50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。以本公司的名义参加组织的投标活动。授权代表在开标、评标、合同谈判过程中所签署的一切文件和处理与之有关的一切事务，我均予以承认。</w:t>
      </w:r>
    </w:p>
    <w:p w14:paraId="355A91F3">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2EBB6A2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1442EEB7">
      <w:pPr>
        <w:snapToGrid w:val="0"/>
        <w:spacing w:line="440" w:lineRule="exact"/>
        <w:jc w:val="left"/>
        <w:rPr>
          <w:rFonts w:ascii="仿宋" w:hAnsi="仿宋" w:eastAsia="仿宋" w:cs="仿宋"/>
          <w:sz w:val="24"/>
          <w:highlight w:val="none"/>
        </w:rPr>
      </w:pPr>
    </w:p>
    <w:p w14:paraId="7F53A2FA">
      <w:pPr>
        <w:spacing w:line="44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0F8589A2">
      <w:pPr>
        <w:spacing w:line="440" w:lineRule="exact"/>
        <w:rPr>
          <w:rFonts w:ascii="仿宋" w:hAnsi="仿宋" w:eastAsia="仿宋" w:cs="仿宋"/>
          <w:sz w:val="24"/>
          <w:highlight w:val="none"/>
        </w:rPr>
      </w:pPr>
    </w:p>
    <w:p w14:paraId="529CEF4F">
      <w:pPr>
        <w:spacing w:line="44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665022CF">
      <w:pPr>
        <w:spacing w:line="440" w:lineRule="exact"/>
        <w:rPr>
          <w:rFonts w:ascii="仿宋" w:hAnsi="仿宋" w:eastAsia="仿宋" w:cs="仿宋"/>
          <w:sz w:val="24"/>
          <w:highlight w:val="none"/>
        </w:rPr>
      </w:pPr>
    </w:p>
    <w:p w14:paraId="174108D3">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3A7DCF3">
      <w:pPr>
        <w:spacing w:line="440" w:lineRule="exact"/>
        <w:rPr>
          <w:rFonts w:ascii="仿宋" w:hAnsi="仿宋" w:eastAsia="仿宋" w:cs="仿宋"/>
          <w:sz w:val="24"/>
          <w:highlight w:val="none"/>
        </w:rPr>
      </w:pPr>
    </w:p>
    <w:p w14:paraId="76D66D81">
      <w:pPr>
        <w:spacing w:line="440" w:lineRule="exact"/>
        <w:rPr>
          <w:rFonts w:ascii="仿宋" w:hAnsi="仿宋" w:eastAsia="仿宋" w:cs="仿宋"/>
          <w:sz w:val="24"/>
          <w:highlight w:val="none"/>
        </w:rPr>
      </w:pPr>
    </w:p>
    <w:p w14:paraId="0285A901">
      <w:pPr>
        <w:spacing w:line="440" w:lineRule="exact"/>
        <w:rPr>
          <w:rFonts w:ascii="仿宋" w:hAnsi="仿宋" w:eastAsia="仿宋" w:cs="仿宋"/>
          <w:sz w:val="24"/>
          <w:highlight w:val="none"/>
        </w:rPr>
      </w:pPr>
      <w:r>
        <w:rPr>
          <w:rFonts w:hint="eastAsia" w:ascii="仿宋" w:hAnsi="仿宋" w:eastAsia="仿宋" w:cs="仿宋"/>
          <w:sz w:val="24"/>
          <w:highlight w:val="none"/>
        </w:rPr>
        <w:t>投标人（电子签章）：</w:t>
      </w:r>
    </w:p>
    <w:p w14:paraId="63A17A7F">
      <w:pPr>
        <w:spacing w:line="440" w:lineRule="exact"/>
        <w:rPr>
          <w:rFonts w:ascii="仿宋" w:hAnsi="仿宋" w:eastAsia="仿宋" w:cs="仿宋"/>
          <w:sz w:val="24"/>
          <w:highlight w:val="none"/>
        </w:rPr>
      </w:pPr>
    </w:p>
    <w:p w14:paraId="6EBE36B3">
      <w:pPr>
        <w:spacing w:line="440" w:lineRule="exact"/>
        <w:rPr>
          <w:rFonts w:ascii="仿宋" w:hAnsi="仿宋" w:eastAsia="仿宋" w:cs="仿宋"/>
          <w:sz w:val="24"/>
          <w:highlight w:val="none"/>
        </w:rPr>
      </w:pPr>
    </w:p>
    <w:p w14:paraId="5A867B82">
      <w:pPr>
        <w:spacing w:line="440" w:lineRule="exact"/>
        <w:rPr>
          <w:rFonts w:ascii="仿宋" w:hAnsi="仿宋" w:eastAsia="仿宋" w:cs="仿宋"/>
          <w:sz w:val="24"/>
          <w:highlight w:val="none"/>
        </w:rPr>
      </w:pPr>
      <w:r>
        <w:rPr>
          <w:rFonts w:hint="eastAsia" w:ascii="仿宋" w:hAnsi="仿宋" w:eastAsia="仿宋" w:cs="仿宋"/>
          <w:sz w:val="24"/>
          <w:highlight w:val="none"/>
        </w:rPr>
        <w:t>法定代表人（签字或盖章）：</w:t>
      </w:r>
    </w:p>
    <w:p w14:paraId="493E7DE8">
      <w:pPr>
        <w:spacing w:line="440" w:lineRule="exact"/>
        <w:rPr>
          <w:rFonts w:ascii="仿宋" w:hAnsi="仿宋" w:eastAsia="仿宋" w:cs="仿宋"/>
          <w:sz w:val="24"/>
          <w:highlight w:val="none"/>
        </w:rPr>
      </w:pPr>
    </w:p>
    <w:p w14:paraId="67D927DC">
      <w:pPr>
        <w:spacing w:line="440" w:lineRule="exact"/>
        <w:rPr>
          <w:rFonts w:ascii="仿宋" w:hAnsi="仿宋" w:eastAsia="仿宋" w:cs="仿宋"/>
          <w:sz w:val="24"/>
          <w:highlight w:val="none"/>
        </w:rPr>
      </w:pPr>
    </w:p>
    <w:p w14:paraId="405E1387">
      <w:pPr>
        <w:spacing w:line="440" w:lineRule="exact"/>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14:paraId="7CF4D0A6">
      <w:pPr>
        <w:spacing w:line="440" w:lineRule="exact"/>
        <w:ind w:firstLine="4920" w:firstLineChars="2050"/>
        <w:jc w:val="left"/>
        <w:rPr>
          <w:rFonts w:ascii="仿宋" w:hAnsi="仿宋" w:eastAsia="仿宋" w:cs="仿宋"/>
          <w:sz w:val="24"/>
          <w:highlight w:val="none"/>
        </w:rPr>
      </w:pPr>
    </w:p>
    <w:p w14:paraId="662EBAC3">
      <w:pPr>
        <w:spacing w:line="440" w:lineRule="exact"/>
        <w:rPr>
          <w:rFonts w:ascii="仿宋" w:hAnsi="仿宋" w:eastAsia="仿宋" w:cs="仿宋"/>
          <w:b/>
          <w:sz w:val="24"/>
          <w:highlight w:val="none"/>
        </w:rPr>
      </w:pPr>
    </w:p>
    <w:p w14:paraId="1377CB3A">
      <w:pPr>
        <w:spacing w:line="440" w:lineRule="exact"/>
        <w:jc w:val="center"/>
        <w:rPr>
          <w:rFonts w:ascii="仿宋" w:hAnsi="仿宋" w:eastAsia="仿宋" w:cs="仿宋"/>
          <w:b/>
          <w:sz w:val="30"/>
          <w:szCs w:val="30"/>
          <w:highlight w:val="none"/>
        </w:rPr>
      </w:pPr>
    </w:p>
    <w:p w14:paraId="7999F9E3">
      <w:pPr>
        <w:spacing w:line="440" w:lineRule="exact"/>
        <w:jc w:val="center"/>
        <w:rPr>
          <w:rFonts w:ascii="仿宋" w:hAnsi="仿宋" w:eastAsia="仿宋" w:cs="仿宋"/>
          <w:b/>
          <w:sz w:val="30"/>
          <w:szCs w:val="30"/>
          <w:highlight w:val="none"/>
        </w:rPr>
      </w:pPr>
    </w:p>
    <w:p w14:paraId="4C6CB599">
      <w:pPr>
        <w:spacing w:line="440" w:lineRule="exact"/>
        <w:jc w:val="center"/>
        <w:rPr>
          <w:rFonts w:ascii="仿宋" w:hAnsi="仿宋" w:eastAsia="仿宋" w:cs="仿宋"/>
          <w:b/>
          <w:sz w:val="30"/>
          <w:szCs w:val="30"/>
          <w:highlight w:val="none"/>
        </w:rPr>
      </w:pPr>
    </w:p>
    <w:p w14:paraId="18058523">
      <w:pPr>
        <w:spacing w:line="44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3C3EA8AC">
      <w:pPr>
        <w:spacing w:line="440" w:lineRule="exact"/>
        <w:jc w:val="center"/>
        <w:rPr>
          <w:rFonts w:ascii="仿宋" w:hAnsi="仿宋" w:eastAsia="仿宋" w:cs="仿宋"/>
          <w:b/>
          <w:sz w:val="24"/>
          <w:highlight w:val="none"/>
        </w:rPr>
      </w:pPr>
    </w:p>
    <w:p w14:paraId="6A8FDD46">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14:paraId="7DF9DC15">
      <w:pPr>
        <w:snapToGrid w:val="0"/>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。以我方的名义参加组织的投标活动。授权代表在开标、评标、合同谈判过程中所签署的一切文件和处理与之有关的一切事务，我均予以承认。</w:t>
      </w:r>
    </w:p>
    <w:p w14:paraId="4427B314">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641F9420">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14:paraId="19DAF9FD">
      <w:pPr>
        <w:snapToGrid w:val="0"/>
        <w:spacing w:line="440" w:lineRule="exact"/>
        <w:jc w:val="left"/>
        <w:rPr>
          <w:rFonts w:ascii="仿宋" w:hAnsi="仿宋" w:eastAsia="仿宋" w:cs="仿宋"/>
          <w:sz w:val="24"/>
          <w:highlight w:val="none"/>
        </w:rPr>
      </w:pPr>
    </w:p>
    <w:p w14:paraId="5D622D75">
      <w:pPr>
        <w:spacing w:line="440" w:lineRule="exact"/>
        <w:rPr>
          <w:rFonts w:ascii="仿宋" w:hAnsi="仿宋" w:eastAsia="仿宋" w:cs="仿宋"/>
          <w:sz w:val="24"/>
          <w:highlight w:val="none"/>
        </w:rPr>
      </w:pPr>
      <w:r>
        <w:rPr>
          <w:rFonts w:hint="eastAsia" w:ascii="仿宋" w:hAnsi="仿宋" w:eastAsia="仿宋" w:cs="仿宋"/>
          <w:sz w:val="24"/>
          <w:highlight w:val="none"/>
        </w:rPr>
        <w:t>授权代表姓名：              性别：               年龄：</w:t>
      </w:r>
    </w:p>
    <w:p w14:paraId="30406709">
      <w:pPr>
        <w:spacing w:line="440" w:lineRule="exact"/>
        <w:rPr>
          <w:rFonts w:ascii="仿宋" w:hAnsi="仿宋" w:eastAsia="仿宋" w:cs="仿宋"/>
          <w:sz w:val="24"/>
          <w:highlight w:val="none"/>
        </w:rPr>
      </w:pPr>
    </w:p>
    <w:p w14:paraId="63F429B0">
      <w:pPr>
        <w:spacing w:line="440" w:lineRule="exact"/>
        <w:rPr>
          <w:rFonts w:ascii="仿宋" w:hAnsi="仿宋" w:eastAsia="仿宋" w:cs="仿宋"/>
          <w:sz w:val="24"/>
          <w:highlight w:val="none"/>
        </w:rPr>
      </w:pPr>
      <w:r>
        <w:rPr>
          <w:rFonts w:hint="eastAsia" w:ascii="仿宋" w:hAnsi="仿宋" w:eastAsia="仿宋" w:cs="仿宋"/>
          <w:sz w:val="24"/>
          <w:highlight w:val="none"/>
        </w:rPr>
        <w:t>单位：                      部门：               职务：</w:t>
      </w:r>
    </w:p>
    <w:p w14:paraId="58204473">
      <w:pPr>
        <w:spacing w:line="440" w:lineRule="exact"/>
        <w:rPr>
          <w:rFonts w:ascii="仿宋" w:hAnsi="仿宋" w:eastAsia="仿宋" w:cs="仿宋"/>
          <w:sz w:val="24"/>
          <w:highlight w:val="none"/>
        </w:rPr>
      </w:pPr>
    </w:p>
    <w:p w14:paraId="5340D0C7">
      <w:pPr>
        <w:widowControl/>
        <w:snapToGrid w:val="0"/>
        <w:spacing w:line="440" w:lineRule="exact"/>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14:paraId="7351EA94">
      <w:pPr>
        <w:spacing w:line="440" w:lineRule="exact"/>
        <w:rPr>
          <w:rFonts w:ascii="仿宋" w:hAnsi="仿宋" w:eastAsia="仿宋" w:cs="仿宋"/>
          <w:sz w:val="24"/>
          <w:highlight w:val="none"/>
        </w:rPr>
      </w:pPr>
    </w:p>
    <w:p w14:paraId="24C0D1DF">
      <w:pPr>
        <w:spacing w:line="440" w:lineRule="exact"/>
        <w:rPr>
          <w:rFonts w:ascii="仿宋" w:hAnsi="仿宋" w:eastAsia="仿宋" w:cs="仿宋"/>
          <w:sz w:val="24"/>
          <w:highlight w:val="none"/>
        </w:rPr>
      </w:pPr>
    </w:p>
    <w:p w14:paraId="4867E037">
      <w:pPr>
        <w:spacing w:line="440" w:lineRule="exact"/>
        <w:jc w:val="center"/>
        <w:rPr>
          <w:rFonts w:ascii="仿宋" w:hAnsi="仿宋" w:eastAsia="仿宋" w:cs="仿宋"/>
          <w:b/>
          <w:kern w:val="0"/>
          <w:sz w:val="32"/>
          <w:szCs w:val="32"/>
          <w:highlight w:val="none"/>
        </w:rPr>
      </w:pPr>
    </w:p>
    <w:p w14:paraId="236FFA11">
      <w:pPr>
        <w:spacing w:line="440" w:lineRule="exact"/>
        <w:rPr>
          <w:rFonts w:ascii="仿宋" w:hAnsi="仿宋" w:eastAsia="仿宋" w:cs="仿宋"/>
          <w:highlight w:val="none"/>
        </w:rPr>
      </w:pPr>
    </w:p>
    <w:p w14:paraId="7D45DDCB">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3AFD08C">
      <w:pPr>
        <w:snapToGrid w:val="0"/>
        <w:spacing w:line="440" w:lineRule="exact"/>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69F04FD">
      <w:pPr>
        <w:snapToGrid w:val="0"/>
        <w:spacing w:line="440" w:lineRule="exact"/>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5723CBCA">
      <w:pPr>
        <w:snapToGrid w:val="0"/>
        <w:spacing w:line="440" w:lineRule="exac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47AA1476">
      <w:pPr>
        <w:autoSpaceDE w:val="0"/>
        <w:autoSpaceDN w:val="0"/>
        <w:spacing w:line="440" w:lineRule="exact"/>
        <w:jc w:val="center"/>
        <w:rPr>
          <w:rFonts w:ascii="仿宋" w:hAnsi="仿宋" w:eastAsia="仿宋" w:cs="仿宋"/>
          <w:b/>
          <w:kern w:val="0"/>
          <w:sz w:val="32"/>
          <w:szCs w:val="32"/>
          <w:highlight w:val="none"/>
          <w:lang w:val="zh-CN"/>
        </w:rPr>
      </w:pPr>
    </w:p>
    <w:p w14:paraId="301ABD3D">
      <w:pPr>
        <w:spacing w:line="440" w:lineRule="exact"/>
        <w:rPr>
          <w:rFonts w:ascii="仿宋" w:hAnsi="仿宋" w:eastAsia="仿宋" w:cs="仿宋"/>
          <w:b/>
          <w:sz w:val="24"/>
          <w:highlight w:val="none"/>
        </w:rPr>
      </w:pPr>
    </w:p>
    <w:p w14:paraId="357BFD4E">
      <w:pPr>
        <w:spacing w:line="440" w:lineRule="exact"/>
        <w:jc w:val="center"/>
        <w:rPr>
          <w:rFonts w:ascii="仿宋" w:hAnsi="仿宋" w:eastAsia="仿宋" w:cs="仿宋"/>
          <w:b/>
          <w:sz w:val="30"/>
          <w:szCs w:val="30"/>
          <w:highlight w:val="none"/>
        </w:rPr>
      </w:pPr>
    </w:p>
    <w:p w14:paraId="306BE0D4">
      <w:pPr>
        <w:spacing w:line="440" w:lineRule="exact"/>
        <w:jc w:val="center"/>
        <w:rPr>
          <w:rFonts w:ascii="仿宋" w:hAnsi="仿宋" w:eastAsia="仿宋" w:cs="仿宋"/>
          <w:b/>
          <w:sz w:val="30"/>
          <w:szCs w:val="30"/>
          <w:highlight w:val="none"/>
        </w:rPr>
      </w:pPr>
    </w:p>
    <w:p w14:paraId="773AF00B">
      <w:pPr>
        <w:spacing w:line="440" w:lineRule="exact"/>
        <w:jc w:val="center"/>
        <w:rPr>
          <w:rFonts w:ascii="仿宋" w:hAnsi="仿宋" w:eastAsia="仿宋" w:cs="仿宋"/>
          <w:b/>
          <w:sz w:val="30"/>
          <w:szCs w:val="30"/>
          <w:highlight w:val="none"/>
        </w:rPr>
      </w:pPr>
    </w:p>
    <w:p w14:paraId="2A1DF3D0">
      <w:pPr>
        <w:spacing w:line="440" w:lineRule="exact"/>
        <w:jc w:val="center"/>
        <w:rPr>
          <w:rFonts w:ascii="仿宋" w:hAnsi="仿宋" w:eastAsia="仿宋" w:cs="仿宋"/>
          <w:b/>
          <w:sz w:val="30"/>
          <w:szCs w:val="30"/>
          <w:highlight w:val="none"/>
        </w:rPr>
      </w:pPr>
    </w:p>
    <w:p w14:paraId="7D9E21AE">
      <w:pPr>
        <w:spacing w:line="440" w:lineRule="exact"/>
        <w:jc w:val="center"/>
        <w:rPr>
          <w:rFonts w:ascii="仿宋_GB2312" w:hAnsi="宋体" w:eastAsia="仿宋_GB2312"/>
          <w:b/>
          <w:sz w:val="30"/>
          <w:szCs w:val="30"/>
          <w:highlight w:val="none"/>
        </w:rPr>
      </w:pPr>
      <w:r>
        <w:rPr>
          <w:rFonts w:hint="eastAsia" w:ascii="仿宋" w:hAnsi="仿宋" w:eastAsia="仿宋" w:cs="仿宋"/>
          <w:b/>
          <w:sz w:val="30"/>
          <w:szCs w:val="30"/>
          <w:highlight w:val="none"/>
        </w:rPr>
        <w:t>三、</w:t>
      </w:r>
      <w:r>
        <w:rPr>
          <w:rFonts w:hint="eastAsia" w:ascii="仿宋_GB2312" w:hAnsi="宋体" w:eastAsia="仿宋_GB2312"/>
          <w:b/>
          <w:sz w:val="30"/>
          <w:szCs w:val="30"/>
          <w:highlight w:val="none"/>
        </w:rPr>
        <w:t>授权代表社保证明（复印件）</w:t>
      </w:r>
    </w:p>
    <w:p w14:paraId="078EE4B9">
      <w:pPr>
        <w:spacing w:line="44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31E4554">
      <w:pPr>
        <w:pStyle w:val="3"/>
        <w:spacing w:line="440" w:lineRule="exact"/>
        <w:rPr>
          <w:rFonts w:hAnsi="宋体"/>
          <w:sz w:val="24"/>
          <w:highlight w:val="none"/>
          <w:u w:val="wave"/>
        </w:rPr>
      </w:pPr>
    </w:p>
    <w:p w14:paraId="5DA11DE0">
      <w:pPr>
        <w:spacing w:line="440" w:lineRule="exact"/>
        <w:rPr>
          <w:rFonts w:ascii="仿宋_GB2312" w:hAnsi="宋体" w:eastAsia="仿宋_GB2312"/>
          <w:sz w:val="24"/>
          <w:highlight w:val="none"/>
          <w:u w:val="wave"/>
        </w:rPr>
      </w:pPr>
    </w:p>
    <w:p w14:paraId="51BE632F">
      <w:pPr>
        <w:pStyle w:val="3"/>
        <w:spacing w:line="440" w:lineRule="exact"/>
        <w:rPr>
          <w:highlight w:val="none"/>
        </w:rPr>
      </w:pPr>
    </w:p>
    <w:p w14:paraId="7C7B73DD">
      <w:pPr>
        <w:tabs>
          <w:tab w:val="left" w:pos="988"/>
        </w:tabs>
        <w:spacing w:line="440" w:lineRule="exact"/>
        <w:jc w:val="left"/>
        <w:rPr>
          <w:rFonts w:ascii="仿宋" w:hAnsi="仿宋" w:eastAsia="仿宋" w:cs="仿宋"/>
          <w:b/>
          <w:sz w:val="30"/>
          <w:szCs w:val="30"/>
          <w:highlight w:val="none"/>
        </w:rPr>
      </w:pPr>
    </w:p>
    <w:p w14:paraId="18AA0319">
      <w:pPr>
        <w:tabs>
          <w:tab w:val="left" w:pos="988"/>
        </w:tabs>
        <w:spacing w:line="440" w:lineRule="exact"/>
        <w:jc w:val="left"/>
        <w:rPr>
          <w:rFonts w:ascii="仿宋" w:hAnsi="仿宋" w:eastAsia="仿宋" w:cs="仿宋"/>
          <w:b/>
          <w:sz w:val="30"/>
          <w:szCs w:val="30"/>
          <w:highlight w:val="none"/>
        </w:rPr>
      </w:pPr>
    </w:p>
    <w:p w14:paraId="00296F56">
      <w:pPr>
        <w:tabs>
          <w:tab w:val="left" w:pos="988"/>
        </w:tabs>
        <w:spacing w:line="440" w:lineRule="exact"/>
        <w:jc w:val="left"/>
        <w:rPr>
          <w:rFonts w:ascii="仿宋" w:hAnsi="仿宋" w:eastAsia="仿宋" w:cs="仿宋"/>
          <w:b/>
          <w:sz w:val="30"/>
          <w:szCs w:val="30"/>
          <w:highlight w:val="none"/>
        </w:rPr>
      </w:pPr>
    </w:p>
    <w:p w14:paraId="42CED2B6">
      <w:pPr>
        <w:tabs>
          <w:tab w:val="left" w:pos="988"/>
        </w:tabs>
        <w:spacing w:line="440" w:lineRule="exact"/>
        <w:jc w:val="left"/>
        <w:rPr>
          <w:rFonts w:ascii="仿宋" w:hAnsi="仿宋" w:eastAsia="仿宋" w:cs="仿宋"/>
          <w:b/>
          <w:sz w:val="30"/>
          <w:szCs w:val="30"/>
          <w:highlight w:val="none"/>
        </w:rPr>
      </w:pPr>
    </w:p>
    <w:p w14:paraId="49998386">
      <w:pPr>
        <w:tabs>
          <w:tab w:val="left" w:pos="988"/>
        </w:tabs>
        <w:spacing w:line="440" w:lineRule="exact"/>
        <w:jc w:val="left"/>
        <w:rPr>
          <w:rFonts w:ascii="仿宋" w:hAnsi="仿宋" w:eastAsia="仿宋" w:cs="仿宋"/>
          <w:b/>
          <w:sz w:val="30"/>
          <w:szCs w:val="30"/>
          <w:highlight w:val="none"/>
        </w:rPr>
      </w:pPr>
    </w:p>
    <w:p w14:paraId="6C42ECA6">
      <w:pPr>
        <w:tabs>
          <w:tab w:val="left" w:pos="988"/>
        </w:tabs>
        <w:spacing w:line="440" w:lineRule="exact"/>
        <w:jc w:val="left"/>
        <w:rPr>
          <w:rFonts w:ascii="仿宋" w:hAnsi="仿宋" w:eastAsia="仿宋" w:cs="仿宋"/>
          <w:b/>
          <w:sz w:val="30"/>
          <w:szCs w:val="30"/>
          <w:highlight w:val="none"/>
        </w:rPr>
      </w:pPr>
    </w:p>
    <w:p w14:paraId="2DA4A378">
      <w:pPr>
        <w:tabs>
          <w:tab w:val="left" w:pos="988"/>
        </w:tabs>
        <w:spacing w:line="440" w:lineRule="exact"/>
        <w:jc w:val="left"/>
        <w:rPr>
          <w:rFonts w:ascii="仿宋" w:hAnsi="仿宋" w:eastAsia="仿宋" w:cs="仿宋"/>
          <w:b/>
          <w:sz w:val="30"/>
          <w:szCs w:val="30"/>
          <w:highlight w:val="none"/>
        </w:rPr>
      </w:pPr>
    </w:p>
    <w:p w14:paraId="5D9FEA43">
      <w:pPr>
        <w:tabs>
          <w:tab w:val="left" w:pos="988"/>
        </w:tabs>
        <w:spacing w:line="440" w:lineRule="exact"/>
        <w:jc w:val="left"/>
        <w:rPr>
          <w:rFonts w:ascii="仿宋" w:hAnsi="仿宋" w:eastAsia="仿宋" w:cs="仿宋"/>
          <w:b/>
          <w:sz w:val="30"/>
          <w:szCs w:val="30"/>
          <w:highlight w:val="none"/>
        </w:rPr>
      </w:pPr>
    </w:p>
    <w:p w14:paraId="04DC4D91">
      <w:pPr>
        <w:tabs>
          <w:tab w:val="left" w:pos="988"/>
        </w:tabs>
        <w:spacing w:line="440" w:lineRule="exact"/>
        <w:jc w:val="left"/>
        <w:rPr>
          <w:rFonts w:ascii="仿宋" w:hAnsi="仿宋" w:eastAsia="仿宋" w:cs="仿宋"/>
          <w:b/>
          <w:sz w:val="30"/>
          <w:szCs w:val="30"/>
          <w:highlight w:val="none"/>
        </w:rPr>
      </w:pPr>
    </w:p>
    <w:p w14:paraId="12BF25A0">
      <w:pPr>
        <w:spacing w:line="440" w:lineRule="exact"/>
        <w:jc w:val="center"/>
        <w:rPr>
          <w:rFonts w:ascii="仿宋" w:hAnsi="仿宋" w:eastAsia="仿宋" w:cs="仿宋"/>
          <w:b/>
          <w:sz w:val="30"/>
          <w:szCs w:val="30"/>
          <w:highlight w:val="none"/>
        </w:rPr>
      </w:pPr>
    </w:p>
    <w:p w14:paraId="3238241D">
      <w:pPr>
        <w:spacing w:line="440" w:lineRule="exact"/>
        <w:jc w:val="center"/>
        <w:rPr>
          <w:rFonts w:ascii="仿宋" w:hAnsi="仿宋" w:eastAsia="仿宋" w:cs="仿宋"/>
          <w:b/>
          <w:sz w:val="30"/>
          <w:szCs w:val="30"/>
          <w:highlight w:val="none"/>
        </w:rPr>
      </w:pPr>
    </w:p>
    <w:p w14:paraId="34D8D6C5">
      <w:pPr>
        <w:spacing w:line="440" w:lineRule="exact"/>
        <w:jc w:val="center"/>
        <w:rPr>
          <w:rFonts w:ascii="仿宋" w:hAnsi="仿宋" w:eastAsia="仿宋" w:cs="仿宋"/>
          <w:b/>
          <w:sz w:val="30"/>
          <w:szCs w:val="30"/>
          <w:highlight w:val="none"/>
        </w:rPr>
      </w:pPr>
    </w:p>
    <w:p w14:paraId="34470188">
      <w:pPr>
        <w:spacing w:line="440" w:lineRule="exact"/>
        <w:jc w:val="center"/>
        <w:rPr>
          <w:rFonts w:ascii="仿宋" w:hAnsi="仿宋" w:eastAsia="仿宋" w:cs="仿宋"/>
          <w:b/>
          <w:sz w:val="30"/>
          <w:szCs w:val="30"/>
          <w:highlight w:val="none"/>
        </w:rPr>
      </w:pPr>
    </w:p>
    <w:p w14:paraId="528988B1">
      <w:pPr>
        <w:spacing w:line="440" w:lineRule="exact"/>
        <w:jc w:val="center"/>
        <w:rPr>
          <w:rFonts w:ascii="仿宋" w:hAnsi="仿宋" w:eastAsia="仿宋" w:cs="仿宋"/>
          <w:b/>
          <w:sz w:val="30"/>
          <w:szCs w:val="30"/>
          <w:highlight w:val="none"/>
        </w:rPr>
      </w:pPr>
    </w:p>
    <w:p w14:paraId="252E8DF3">
      <w:pPr>
        <w:spacing w:line="440" w:lineRule="exact"/>
        <w:jc w:val="center"/>
        <w:rPr>
          <w:rFonts w:ascii="仿宋" w:hAnsi="仿宋" w:eastAsia="仿宋" w:cs="仿宋"/>
          <w:b/>
          <w:sz w:val="30"/>
          <w:szCs w:val="30"/>
          <w:highlight w:val="none"/>
        </w:rPr>
      </w:pPr>
    </w:p>
    <w:p w14:paraId="4F02877E">
      <w:pPr>
        <w:spacing w:line="440" w:lineRule="exact"/>
        <w:jc w:val="center"/>
        <w:rPr>
          <w:rFonts w:ascii="仿宋" w:hAnsi="仿宋" w:eastAsia="仿宋" w:cs="仿宋"/>
          <w:b/>
          <w:sz w:val="30"/>
          <w:szCs w:val="30"/>
          <w:highlight w:val="none"/>
        </w:rPr>
      </w:pPr>
    </w:p>
    <w:p w14:paraId="3A3D1162">
      <w:pPr>
        <w:spacing w:line="440" w:lineRule="exact"/>
        <w:jc w:val="center"/>
        <w:rPr>
          <w:rFonts w:ascii="仿宋" w:hAnsi="仿宋" w:eastAsia="仿宋" w:cs="仿宋"/>
          <w:b/>
          <w:sz w:val="30"/>
          <w:szCs w:val="30"/>
          <w:highlight w:val="none"/>
        </w:rPr>
      </w:pPr>
    </w:p>
    <w:p w14:paraId="6B20BD3B">
      <w:pPr>
        <w:spacing w:line="440" w:lineRule="exact"/>
        <w:jc w:val="center"/>
        <w:rPr>
          <w:rFonts w:ascii="仿宋" w:hAnsi="仿宋" w:eastAsia="仿宋" w:cs="仿宋"/>
          <w:b/>
          <w:sz w:val="30"/>
          <w:szCs w:val="30"/>
          <w:highlight w:val="none"/>
        </w:rPr>
      </w:pPr>
    </w:p>
    <w:p w14:paraId="1FAEAAC8">
      <w:pPr>
        <w:spacing w:line="440" w:lineRule="exact"/>
        <w:jc w:val="center"/>
        <w:rPr>
          <w:rFonts w:ascii="仿宋" w:hAnsi="仿宋" w:eastAsia="仿宋" w:cs="仿宋"/>
          <w:b/>
          <w:sz w:val="30"/>
          <w:szCs w:val="30"/>
          <w:highlight w:val="none"/>
        </w:rPr>
      </w:pPr>
    </w:p>
    <w:p w14:paraId="0983EB02">
      <w:pPr>
        <w:spacing w:line="440" w:lineRule="exact"/>
        <w:jc w:val="center"/>
        <w:rPr>
          <w:rFonts w:ascii="仿宋" w:hAnsi="仿宋" w:eastAsia="仿宋" w:cs="仿宋"/>
          <w:b/>
          <w:sz w:val="30"/>
          <w:szCs w:val="30"/>
          <w:highlight w:val="none"/>
        </w:rPr>
      </w:pPr>
    </w:p>
    <w:p w14:paraId="72373FFC">
      <w:pPr>
        <w:spacing w:line="440" w:lineRule="exact"/>
        <w:jc w:val="center"/>
        <w:rPr>
          <w:rFonts w:ascii="仿宋" w:hAnsi="仿宋" w:eastAsia="仿宋" w:cs="仿宋"/>
          <w:b/>
          <w:sz w:val="30"/>
          <w:szCs w:val="30"/>
          <w:highlight w:val="none"/>
        </w:rPr>
      </w:pPr>
    </w:p>
    <w:p w14:paraId="32911FD9">
      <w:pPr>
        <w:spacing w:line="440" w:lineRule="exact"/>
        <w:jc w:val="center"/>
        <w:rPr>
          <w:rFonts w:ascii="仿宋" w:hAnsi="仿宋" w:eastAsia="仿宋" w:cs="仿宋"/>
          <w:b/>
          <w:sz w:val="30"/>
          <w:szCs w:val="30"/>
          <w:highlight w:val="none"/>
        </w:rPr>
      </w:pPr>
    </w:p>
    <w:p w14:paraId="14C25BE7">
      <w:pPr>
        <w:spacing w:line="44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14:paraId="1ABB5CE0">
      <w:pPr>
        <w:spacing w:line="440" w:lineRule="exact"/>
        <w:rPr>
          <w:rFonts w:ascii="仿宋" w:hAnsi="仿宋" w:eastAsia="仿宋" w:cs="仿宋"/>
          <w:b/>
          <w:sz w:val="24"/>
          <w:highlight w:val="none"/>
        </w:rPr>
      </w:pPr>
    </w:p>
    <w:p w14:paraId="675C9327">
      <w:pPr>
        <w:spacing w:line="440" w:lineRule="exact"/>
        <w:rPr>
          <w:rFonts w:ascii="仿宋" w:hAnsi="仿宋" w:eastAsia="仿宋" w:cs="仿宋"/>
          <w:b/>
          <w:sz w:val="24"/>
          <w:highlight w:val="none"/>
        </w:rPr>
      </w:pPr>
    </w:p>
    <w:p w14:paraId="2E854840">
      <w:pPr>
        <w:spacing w:line="440" w:lineRule="exact"/>
        <w:jc w:val="center"/>
        <w:rPr>
          <w:rFonts w:ascii="仿宋" w:hAnsi="仿宋" w:eastAsia="仿宋" w:cs="仿宋"/>
          <w:b/>
          <w:sz w:val="30"/>
          <w:szCs w:val="30"/>
          <w:highlight w:val="none"/>
        </w:rPr>
      </w:pPr>
    </w:p>
    <w:p w14:paraId="36D61CC5">
      <w:pPr>
        <w:spacing w:line="440" w:lineRule="exact"/>
        <w:jc w:val="center"/>
        <w:rPr>
          <w:rFonts w:ascii="仿宋" w:hAnsi="仿宋" w:eastAsia="仿宋" w:cs="仿宋"/>
          <w:b/>
          <w:sz w:val="30"/>
          <w:szCs w:val="30"/>
          <w:highlight w:val="none"/>
        </w:rPr>
      </w:pPr>
    </w:p>
    <w:p w14:paraId="64A444D7">
      <w:pPr>
        <w:spacing w:line="440" w:lineRule="exact"/>
        <w:jc w:val="center"/>
        <w:rPr>
          <w:rFonts w:ascii="仿宋" w:hAnsi="仿宋" w:eastAsia="仿宋" w:cs="仿宋"/>
          <w:b/>
          <w:sz w:val="30"/>
          <w:szCs w:val="30"/>
          <w:highlight w:val="none"/>
        </w:rPr>
      </w:pPr>
    </w:p>
    <w:p w14:paraId="49E8806C">
      <w:pPr>
        <w:spacing w:line="440" w:lineRule="exact"/>
        <w:jc w:val="center"/>
        <w:rPr>
          <w:rFonts w:ascii="仿宋" w:hAnsi="仿宋" w:eastAsia="仿宋" w:cs="仿宋"/>
          <w:b/>
          <w:sz w:val="30"/>
          <w:szCs w:val="30"/>
          <w:highlight w:val="none"/>
        </w:rPr>
      </w:pPr>
    </w:p>
    <w:p w14:paraId="36095676">
      <w:pPr>
        <w:spacing w:line="440" w:lineRule="exact"/>
        <w:jc w:val="center"/>
        <w:rPr>
          <w:rFonts w:ascii="仿宋" w:hAnsi="仿宋" w:eastAsia="仿宋" w:cs="仿宋"/>
          <w:b/>
          <w:sz w:val="30"/>
          <w:szCs w:val="30"/>
          <w:highlight w:val="none"/>
        </w:rPr>
      </w:pPr>
    </w:p>
    <w:p w14:paraId="580CC199">
      <w:pPr>
        <w:spacing w:line="440" w:lineRule="exact"/>
        <w:jc w:val="center"/>
        <w:rPr>
          <w:rFonts w:ascii="仿宋" w:hAnsi="仿宋" w:eastAsia="仿宋" w:cs="仿宋"/>
          <w:b/>
          <w:sz w:val="30"/>
          <w:szCs w:val="30"/>
          <w:highlight w:val="none"/>
        </w:rPr>
      </w:pPr>
    </w:p>
    <w:p w14:paraId="141204E3">
      <w:pPr>
        <w:spacing w:line="440" w:lineRule="exact"/>
        <w:jc w:val="center"/>
        <w:rPr>
          <w:rFonts w:ascii="仿宋" w:hAnsi="仿宋" w:eastAsia="仿宋" w:cs="仿宋"/>
          <w:b/>
          <w:sz w:val="30"/>
          <w:szCs w:val="30"/>
          <w:highlight w:val="none"/>
        </w:rPr>
      </w:pPr>
    </w:p>
    <w:p w14:paraId="61E6BE06">
      <w:pPr>
        <w:spacing w:line="440" w:lineRule="exact"/>
        <w:jc w:val="center"/>
        <w:rPr>
          <w:rFonts w:ascii="仿宋" w:hAnsi="仿宋" w:eastAsia="仿宋" w:cs="仿宋"/>
          <w:b/>
          <w:sz w:val="30"/>
          <w:szCs w:val="30"/>
          <w:highlight w:val="none"/>
        </w:rPr>
      </w:pPr>
    </w:p>
    <w:p w14:paraId="5A5D81BB">
      <w:pPr>
        <w:spacing w:line="440" w:lineRule="exact"/>
        <w:jc w:val="center"/>
        <w:rPr>
          <w:rFonts w:ascii="仿宋" w:hAnsi="仿宋" w:eastAsia="仿宋" w:cs="仿宋"/>
          <w:b/>
          <w:sz w:val="30"/>
          <w:szCs w:val="30"/>
          <w:highlight w:val="none"/>
        </w:rPr>
      </w:pPr>
    </w:p>
    <w:p w14:paraId="53FBC61A">
      <w:pPr>
        <w:spacing w:line="440" w:lineRule="exact"/>
        <w:jc w:val="center"/>
        <w:rPr>
          <w:rFonts w:ascii="仿宋" w:hAnsi="仿宋" w:eastAsia="仿宋" w:cs="仿宋"/>
          <w:b/>
          <w:sz w:val="30"/>
          <w:szCs w:val="30"/>
          <w:highlight w:val="none"/>
        </w:rPr>
      </w:pPr>
    </w:p>
    <w:p w14:paraId="42A28D33">
      <w:pPr>
        <w:spacing w:line="440" w:lineRule="exact"/>
        <w:jc w:val="center"/>
        <w:rPr>
          <w:rFonts w:ascii="仿宋" w:hAnsi="仿宋" w:eastAsia="仿宋" w:cs="仿宋"/>
          <w:b/>
          <w:sz w:val="30"/>
          <w:szCs w:val="30"/>
          <w:highlight w:val="none"/>
        </w:rPr>
      </w:pPr>
    </w:p>
    <w:p w14:paraId="07700C8D">
      <w:pPr>
        <w:spacing w:line="440" w:lineRule="exact"/>
        <w:jc w:val="center"/>
        <w:rPr>
          <w:rFonts w:ascii="仿宋" w:hAnsi="仿宋" w:eastAsia="仿宋" w:cs="仿宋"/>
          <w:b/>
          <w:sz w:val="30"/>
          <w:szCs w:val="30"/>
          <w:highlight w:val="none"/>
        </w:rPr>
      </w:pPr>
    </w:p>
    <w:p w14:paraId="5A0470DF">
      <w:pPr>
        <w:spacing w:line="440" w:lineRule="exact"/>
        <w:jc w:val="center"/>
        <w:rPr>
          <w:rFonts w:ascii="仿宋" w:hAnsi="仿宋" w:eastAsia="仿宋" w:cs="仿宋"/>
          <w:b/>
          <w:sz w:val="30"/>
          <w:szCs w:val="30"/>
          <w:highlight w:val="none"/>
        </w:rPr>
      </w:pPr>
    </w:p>
    <w:p w14:paraId="4BBAF98D">
      <w:pPr>
        <w:spacing w:line="440" w:lineRule="exact"/>
        <w:jc w:val="center"/>
        <w:rPr>
          <w:rFonts w:ascii="仿宋" w:hAnsi="仿宋" w:eastAsia="仿宋" w:cs="仿宋"/>
          <w:b/>
          <w:sz w:val="30"/>
          <w:szCs w:val="30"/>
          <w:highlight w:val="none"/>
        </w:rPr>
      </w:pPr>
    </w:p>
    <w:p w14:paraId="3B7B22E9">
      <w:pPr>
        <w:spacing w:line="440" w:lineRule="exact"/>
        <w:jc w:val="center"/>
        <w:rPr>
          <w:rFonts w:ascii="仿宋" w:hAnsi="仿宋" w:eastAsia="仿宋" w:cs="仿宋"/>
          <w:b/>
          <w:sz w:val="30"/>
          <w:szCs w:val="30"/>
          <w:highlight w:val="none"/>
        </w:rPr>
      </w:pPr>
    </w:p>
    <w:p w14:paraId="780436D2">
      <w:pPr>
        <w:spacing w:line="440" w:lineRule="exact"/>
        <w:jc w:val="center"/>
        <w:rPr>
          <w:rFonts w:ascii="仿宋" w:hAnsi="仿宋" w:eastAsia="仿宋" w:cs="仿宋"/>
          <w:b/>
          <w:sz w:val="30"/>
          <w:szCs w:val="30"/>
          <w:highlight w:val="none"/>
        </w:rPr>
      </w:pPr>
    </w:p>
    <w:p w14:paraId="62D9758B">
      <w:pPr>
        <w:spacing w:line="440" w:lineRule="exact"/>
        <w:jc w:val="center"/>
        <w:rPr>
          <w:rFonts w:ascii="仿宋" w:hAnsi="仿宋" w:eastAsia="仿宋" w:cs="仿宋"/>
          <w:b/>
          <w:sz w:val="30"/>
          <w:szCs w:val="30"/>
          <w:highlight w:val="none"/>
        </w:rPr>
      </w:pPr>
    </w:p>
    <w:p w14:paraId="4CC2EAB0">
      <w:pPr>
        <w:spacing w:line="440" w:lineRule="exact"/>
        <w:jc w:val="center"/>
        <w:rPr>
          <w:rFonts w:ascii="仿宋" w:hAnsi="仿宋" w:eastAsia="仿宋" w:cs="仿宋"/>
          <w:b/>
          <w:sz w:val="30"/>
          <w:szCs w:val="30"/>
          <w:highlight w:val="none"/>
        </w:rPr>
      </w:pPr>
    </w:p>
    <w:p w14:paraId="008CD9D2">
      <w:pPr>
        <w:spacing w:line="440" w:lineRule="exact"/>
        <w:jc w:val="center"/>
        <w:rPr>
          <w:rFonts w:ascii="仿宋" w:hAnsi="仿宋" w:eastAsia="仿宋" w:cs="仿宋"/>
          <w:b/>
          <w:sz w:val="30"/>
          <w:szCs w:val="30"/>
          <w:highlight w:val="none"/>
        </w:rPr>
      </w:pPr>
    </w:p>
    <w:p w14:paraId="3B18DC20">
      <w:pPr>
        <w:spacing w:line="440" w:lineRule="exact"/>
        <w:jc w:val="center"/>
        <w:rPr>
          <w:rFonts w:ascii="仿宋" w:hAnsi="仿宋" w:eastAsia="仿宋" w:cs="仿宋"/>
          <w:b/>
          <w:sz w:val="30"/>
          <w:szCs w:val="30"/>
          <w:highlight w:val="none"/>
        </w:rPr>
      </w:pPr>
    </w:p>
    <w:p w14:paraId="3D94521E">
      <w:pPr>
        <w:spacing w:line="440" w:lineRule="exact"/>
        <w:jc w:val="center"/>
        <w:rPr>
          <w:rFonts w:ascii="仿宋" w:hAnsi="仿宋" w:eastAsia="仿宋" w:cs="仿宋"/>
          <w:b/>
          <w:sz w:val="30"/>
          <w:szCs w:val="30"/>
          <w:highlight w:val="none"/>
        </w:rPr>
      </w:pPr>
    </w:p>
    <w:p w14:paraId="000A465B">
      <w:pPr>
        <w:spacing w:line="440" w:lineRule="exact"/>
        <w:jc w:val="center"/>
        <w:rPr>
          <w:rFonts w:ascii="仿宋" w:hAnsi="仿宋" w:eastAsia="仿宋" w:cs="仿宋"/>
          <w:b/>
          <w:sz w:val="30"/>
          <w:szCs w:val="30"/>
          <w:highlight w:val="none"/>
        </w:rPr>
      </w:pPr>
    </w:p>
    <w:p w14:paraId="16B04EB1">
      <w:pPr>
        <w:spacing w:line="440" w:lineRule="exact"/>
        <w:jc w:val="center"/>
        <w:rPr>
          <w:rFonts w:ascii="仿宋" w:hAnsi="仿宋" w:eastAsia="仿宋" w:cs="仿宋"/>
          <w:b/>
          <w:sz w:val="30"/>
          <w:szCs w:val="30"/>
          <w:highlight w:val="none"/>
        </w:rPr>
      </w:pPr>
    </w:p>
    <w:p w14:paraId="69C81C7B">
      <w:pPr>
        <w:spacing w:line="440" w:lineRule="exact"/>
        <w:jc w:val="center"/>
        <w:rPr>
          <w:rFonts w:ascii="仿宋" w:hAnsi="仿宋" w:eastAsia="仿宋" w:cs="仿宋"/>
          <w:b/>
          <w:sz w:val="30"/>
          <w:szCs w:val="30"/>
          <w:highlight w:val="none"/>
        </w:rPr>
      </w:pPr>
    </w:p>
    <w:p w14:paraId="0AFB3C88">
      <w:pPr>
        <w:spacing w:line="440" w:lineRule="exact"/>
        <w:jc w:val="center"/>
        <w:rPr>
          <w:rFonts w:ascii="仿宋" w:hAnsi="仿宋" w:eastAsia="仿宋" w:cs="仿宋"/>
          <w:b/>
          <w:sz w:val="30"/>
          <w:szCs w:val="30"/>
          <w:highlight w:val="none"/>
        </w:rPr>
      </w:pPr>
    </w:p>
    <w:p w14:paraId="64B587EE">
      <w:pPr>
        <w:spacing w:line="440" w:lineRule="exact"/>
        <w:jc w:val="center"/>
        <w:rPr>
          <w:rFonts w:ascii="仿宋" w:hAnsi="仿宋" w:eastAsia="仿宋" w:cs="仿宋"/>
          <w:b/>
          <w:sz w:val="30"/>
          <w:szCs w:val="30"/>
          <w:highlight w:val="none"/>
        </w:rPr>
      </w:pPr>
    </w:p>
    <w:p w14:paraId="0F7CD250">
      <w:pPr>
        <w:spacing w:line="440" w:lineRule="exact"/>
        <w:jc w:val="center"/>
        <w:rPr>
          <w:rFonts w:ascii="仿宋" w:hAnsi="仿宋" w:eastAsia="仿宋" w:cs="仿宋"/>
          <w:b/>
          <w:sz w:val="30"/>
          <w:szCs w:val="30"/>
          <w:highlight w:val="none"/>
        </w:rPr>
      </w:pPr>
    </w:p>
    <w:p w14:paraId="4FBF26FB">
      <w:pPr>
        <w:spacing w:line="44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0B95DB6B">
      <w:pPr>
        <w:spacing w:line="440" w:lineRule="exact"/>
        <w:rPr>
          <w:rFonts w:ascii="仿宋" w:hAnsi="仿宋" w:eastAsia="仿宋" w:cs="仿宋"/>
          <w:sz w:val="24"/>
          <w:highlight w:val="none"/>
        </w:rPr>
      </w:pPr>
      <w:r>
        <w:rPr>
          <w:rFonts w:hint="eastAsia" w:ascii="仿宋" w:hAnsi="仿宋" w:eastAsia="仿宋" w:cs="仿宋"/>
          <w:sz w:val="24"/>
          <w:highlight w:val="none"/>
        </w:rPr>
        <w:t>投 标 人：</w:t>
      </w:r>
    </w:p>
    <w:p w14:paraId="7E2D1104">
      <w:pPr>
        <w:spacing w:line="440" w:lineRule="exact"/>
        <w:rPr>
          <w:rFonts w:ascii="仿宋" w:hAnsi="仿宋" w:eastAsia="仿宋" w:cs="仿宋"/>
          <w:sz w:val="24"/>
          <w:highlight w:val="none"/>
        </w:rPr>
      </w:pPr>
      <w:r>
        <w:rPr>
          <w:rFonts w:hint="eastAsia" w:ascii="仿宋" w:hAnsi="仿宋" w:eastAsia="仿宋" w:cs="仿宋"/>
          <w:sz w:val="24"/>
          <w:highlight w:val="none"/>
        </w:rPr>
        <w:t>地    址：</w:t>
      </w:r>
    </w:p>
    <w:p w14:paraId="502FDA4A">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姓    名：</w:t>
      </w:r>
    </w:p>
    <w:p w14:paraId="3DB7D14F">
      <w:pPr>
        <w:spacing w:line="440" w:lineRule="exact"/>
        <w:ind w:right="281" w:rightChars="134"/>
        <w:rPr>
          <w:rFonts w:ascii="仿宋" w:hAnsi="仿宋" w:eastAsia="仿宋" w:cs="仿宋"/>
          <w:sz w:val="24"/>
          <w:highlight w:val="none"/>
          <w:u w:val="single"/>
        </w:rPr>
      </w:pPr>
      <w:r>
        <w:rPr>
          <w:rFonts w:hint="eastAsia" w:ascii="仿宋" w:hAnsi="仿宋" w:eastAsia="仿宋" w:cs="仿宋"/>
          <w:sz w:val="24"/>
          <w:highlight w:val="none"/>
        </w:rPr>
        <w:t>身份证号码：</w:t>
      </w:r>
    </w:p>
    <w:p w14:paraId="42D87E25">
      <w:pPr>
        <w:spacing w:line="440" w:lineRule="exact"/>
        <w:ind w:right="281" w:rightChars="134"/>
        <w:rPr>
          <w:rFonts w:ascii="仿宋" w:hAnsi="仿宋" w:eastAsia="仿宋" w:cs="仿宋"/>
          <w:sz w:val="24"/>
          <w:highlight w:val="none"/>
        </w:rPr>
      </w:pPr>
      <w:r>
        <w:rPr>
          <w:rFonts w:hint="eastAsia" w:ascii="仿宋" w:hAnsi="仿宋" w:eastAsia="仿宋" w:cs="仿宋"/>
          <w:sz w:val="24"/>
          <w:highlight w:val="none"/>
        </w:rPr>
        <w:t>职   务：</w:t>
      </w:r>
    </w:p>
    <w:p w14:paraId="2485395D">
      <w:pPr>
        <w:spacing w:line="440" w:lineRule="exact"/>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5387BB0C">
      <w:pPr>
        <w:spacing w:line="440" w:lineRule="exact"/>
        <w:rPr>
          <w:rFonts w:ascii="仿宋" w:hAnsi="仿宋" w:eastAsia="仿宋" w:cs="仿宋"/>
          <w:sz w:val="24"/>
          <w:highlight w:val="none"/>
        </w:rPr>
      </w:pPr>
      <w:r>
        <w:rPr>
          <w:rFonts w:hint="eastAsia" w:ascii="仿宋" w:hAnsi="仿宋" w:eastAsia="仿宋" w:cs="仿宋"/>
          <w:sz w:val="24"/>
          <w:highlight w:val="none"/>
        </w:rPr>
        <w:t>特此证明。</w:t>
      </w:r>
    </w:p>
    <w:p w14:paraId="7CD0CFE8">
      <w:pPr>
        <w:spacing w:line="440" w:lineRule="exact"/>
        <w:rPr>
          <w:rFonts w:ascii="仿宋" w:hAnsi="仿宋" w:eastAsia="仿宋" w:cs="仿宋"/>
          <w:sz w:val="24"/>
          <w:highlight w:val="none"/>
        </w:rPr>
      </w:pPr>
    </w:p>
    <w:p w14:paraId="363ED7F4">
      <w:pPr>
        <w:spacing w:line="440" w:lineRule="exact"/>
        <w:rPr>
          <w:rFonts w:ascii="仿宋" w:hAnsi="仿宋" w:eastAsia="仿宋" w:cs="仿宋"/>
          <w:sz w:val="24"/>
          <w:highlight w:val="none"/>
        </w:rPr>
      </w:pPr>
      <w:r>
        <w:rPr>
          <w:rFonts w:hint="eastAsia" w:ascii="仿宋" w:hAnsi="仿宋" w:eastAsia="仿宋" w:cs="仿宋"/>
          <w:sz w:val="24"/>
          <w:highlight w:val="none"/>
        </w:rPr>
        <w:t>投标人名称：                             （电子签章）</w:t>
      </w:r>
    </w:p>
    <w:p w14:paraId="1DA6F804">
      <w:pPr>
        <w:spacing w:line="440" w:lineRule="exact"/>
        <w:ind w:right="480"/>
        <w:rPr>
          <w:rFonts w:ascii="仿宋" w:hAnsi="仿宋" w:eastAsia="仿宋" w:cs="仿宋"/>
          <w:sz w:val="24"/>
          <w:highlight w:val="none"/>
        </w:rPr>
      </w:pPr>
    </w:p>
    <w:p w14:paraId="4EBB147B">
      <w:pPr>
        <w:spacing w:line="440" w:lineRule="exact"/>
        <w:ind w:right="720"/>
        <w:jc w:val="right"/>
        <w:rPr>
          <w:rFonts w:ascii="仿宋" w:hAnsi="仿宋" w:eastAsia="仿宋" w:cs="仿宋"/>
          <w:sz w:val="24"/>
          <w:highlight w:val="none"/>
        </w:rPr>
      </w:pPr>
      <w:r>
        <w:rPr>
          <w:rFonts w:hint="eastAsia" w:ascii="仿宋" w:hAnsi="仿宋" w:eastAsia="仿宋" w:cs="仿宋"/>
          <w:sz w:val="24"/>
          <w:highlight w:val="none"/>
        </w:rPr>
        <w:t>年   月   日</w:t>
      </w:r>
    </w:p>
    <w:p w14:paraId="5116DCC4">
      <w:pPr>
        <w:spacing w:line="440" w:lineRule="exact"/>
        <w:jc w:val="center"/>
        <w:rPr>
          <w:rFonts w:ascii="仿宋" w:hAnsi="仿宋" w:eastAsia="仿宋" w:cs="仿宋"/>
          <w:b/>
          <w:kern w:val="0"/>
          <w:sz w:val="32"/>
          <w:szCs w:val="32"/>
          <w:highlight w:val="none"/>
        </w:rPr>
      </w:pPr>
    </w:p>
    <w:p w14:paraId="033BBB84">
      <w:pPr>
        <w:pStyle w:val="3"/>
        <w:spacing w:line="440" w:lineRule="exact"/>
        <w:rPr>
          <w:rFonts w:ascii="仿宋" w:eastAsia="仿宋" w:cs="仿宋"/>
          <w:kern w:val="0"/>
          <w:highlight w:val="none"/>
        </w:rPr>
      </w:pPr>
    </w:p>
    <w:p w14:paraId="3D2B7254">
      <w:pPr>
        <w:rPr>
          <w:rFonts w:ascii="仿宋" w:hAnsi="仿宋" w:eastAsia="仿宋" w:cs="仿宋"/>
          <w:b/>
          <w:kern w:val="0"/>
          <w:sz w:val="32"/>
          <w:szCs w:val="32"/>
          <w:highlight w:val="none"/>
        </w:rPr>
      </w:pPr>
    </w:p>
    <w:p w14:paraId="26C0A42E">
      <w:pPr>
        <w:pStyle w:val="3"/>
        <w:rPr>
          <w:rFonts w:ascii="仿宋" w:eastAsia="仿宋" w:cs="仿宋"/>
          <w:kern w:val="0"/>
          <w:highlight w:val="none"/>
        </w:rPr>
      </w:pPr>
    </w:p>
    <w:p w14:paraId="4E3E4282">
      <w:pPr>
        <w:rPr>
          <w:rFonts w:ascii="仿宋" w:hAnsi="仿宋" w:eastAsia="仿宋" w:cs="仿宋"/>
          <w:b/>
          <w:kern w:val="0"/>
          <w:sz w:val="32"/>
          <w:szCs w:val="32"/>
          <w:highlight w:val="none"/>
        </w:rPr>
      </w:pPr>
    </w:p>
    <w:p w14:paraId="0768C245">
      <w:pPr>
        <w:pStyle w:val="3"/>
        <w:rPr>
          <w:rFonts w:ascii="仿宋" w:eastAsia="仿宋" w:cs="仿宋"/>
          <w:kern w:val="0"/>
          <w:highlight w:val="none"/>
        </w:rPr>
      </w:pPr>
    </w:p>
    <w:p w14:paraId="69742708">
      <w:pPr>
        <w:rPr>
          <w:rFonts w:ascii="仿宋" w:hAnsi="仿宋" w:eastAsia="仿宋" w:cs="仿宋"/>
          <w:b/>
          <w:kern w:val="0"/>
          <w:sz w:val="32"/>
          <w:szCs w:val="32"/>
          <w:highlight w:val="none"/>
        </w:rPr>
      </w:pPr>
    </w:p>
    <w:p w14:paraId="4ADA6FB8">
      <w:pPr>
        <w:pStyle w:val="3"/>
        <w:rPr>
          <w:rFonts w:ascii="仿宋" w:eastAsia="仿宋" w:cs="仿宋"/>
          <w:kern w:val="0"/>
          <w:highlight w:val="none"/>
        </w:rPr>
      </w:pPr>
    </w:p>
    <w:p w14:paraId="496DFF1C">
      <w:pPr>
        <w:rPr>
          <w:rFonts w:ascii="仿宋" w:hAnsi="仿宋" w:eastAsia="仿宋" w:cs="仿宋"/>
          <w:b/>
          <w:kern w:val="0"/>
          <w:sz w:val="32"/>
          <w:szCs w:val="32"/>
          <w:highlight w:val="none"/>
        </w:rPr>
      </w:pPr>
    </w:p>
    <w:p w14:paraId="59EBE5E7">
      <w:pPr>
        <w:pStyle w:val="3"/>
        <w:rPr>
          <w:rFonts w:ascii="仿宋" w:eastAsia="仿宋" w:cs="仿宋"/>
          <w:kern w:val="0"/>
          <w:highlight w:val="none"/>
        </w:rPr>
      </w:pPr>
    </w:p>
    <w:p w14:paraId="7451FCE9">
      <w:pPr>
        <w:rPr>
          <w:rFonts w:ascii="仿宋" w:hAnsi="仿宋" w:eastAsia="仿宋" w:cs="仿宋"/>
          <w:b/>
          <w:kern w:val="0"/>
          <w:sz w:val="32"/>
          <w:szCs w:val="32"/>
          <w:highlight w:val="none"/>
        </w:rPr>
      </w:pPr>
    </w:p>
    <w:p w14:paraId="109DE432">
      <w:pPr>
        <w:pStyle w:val="3"/>
        <w:rPr>
          <w:rFonts w:ascii="仿宋" w:eastAsia="仿宋" w:cs="仿宋"/>
          <w:kern w:val="0"/>
          <w:highlight w:val="none"/>
        </w:rPr>
      </w:pPr>
    </w:p>
    <w:p w14:paraId="2DDC81E7">
      <w:pPr>
        <w:rPr>
          <w:rFonts w:ascii="仿宋" w:hAnsi="仿宋" w:eastAsia="仿宋" w:cs="仿宋"/>
          <w:b/>
          <w:kern w:val="0"/>
          <w:sz w:val="32"/>
          <w:szCs w:val="32"/>
          <w:highlight w:val="none"/>
        </w:rPr>
      </w:pPr>
    </w:p>
    <w:p w14:paraId="22913651">
      <w:pPr>
        <w:pStyle w:val="3"/>
        <w:rPr>
          <w:rFonts w:ascii="仿宋" w:eastAsia="仿宋" w:cs="仿宋"/>
          <w:kern w:val="0"/>
          <w:highlight w:val="none"/>
        </w:rPr>
      </w:pPr>
    </w:p>
    <w:p w14:paraId="6D6657C6">
      <w:pPr>
        <w:jc w:val="center"/>
        <w:rPr>
          <w:rFonts w:ascii="仿宋" w:hAnsi="仿宋" w:eastAsia="仿宋" w:cs="仿宋"/>
          <w:b/>
          <w:kern w:val="0"/>
          <w:sz w:val="32"/>
          <w:szCs w:val="32"/>
          <w:highlight w:val="none"/>
        </w:rPr>
      </w:pPr>
    </w:p>
    <w:p w14:paraId="74705B24">
      <w:pPr>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4AA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B4B55C">
            <w:pPr>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62CE3143">
            <w:pPr>
              <w:jc w:val="center"/>
              <w:rPr>
                <w:rFonts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26BFF2D1">
            <w:pPr>
              <w:jc w:val="center"/>
              <w:rPr>
                <w:rFonts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319AA353">
            <w:pPr>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14:paraId="77CE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481E9E">
            <w:pPr>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67E4E6F1">
            <w:pPr>
              <w:jc w:val="center"/>
              <w:rPr>
                <w:rFonts w:ascii="仿宋" w:hAnsi="仿宋" w:eastAsia="仿宋" w:cs="仿宋"/>
                <w:b/>
                <w:kern w:val="0"/>
                <w:sz w:val="32"/>
                <w:szCs w:val="32"/>
                <w:highlight w:val="none"/>
              </w:rPr>
            </w:pPr>
          </w:p>
        </w:tc>
        <w:tc>
          <w:tcPr>
            <w:tcW w:w="3546" w:type="dxa"/>
          </w:tcPr>
          <w:p w14:paraId="30695A85">
            <w:pPr>
              <w:jc w:val="center"/>
              <w:rPr>
                <w:rFonts w:ascii="仿宋" w:hAnsi="仿宋" w:eastAsia="仿宋" w:cs="仿宋"/>
                <w:b/>
                <w:kern w:val="0"/>
                <w:sz w:val="32"/>
                <w:szCs w:val="32"/>
                <w:highlight w:val="none"/>
              </w:rPr>
            </w:pPr>
          </w:p>
        </w:tc>
        <w:tc>
          <w:tcPr>
            <w:tcW w:w="1276" w:type="dxa"/>
          </w:tcPr>
          <w:p w14:paraId="4F6FC881">
            <w:pPr>
              <w:jc w:val="center"/>
              <w:rPr>
                <w:rFonts w:ascii="仿宋" w:hAnsi="仿宋" w:eastAsia="仿宋" w:cs="仿宋"/>
                <w:b/>
                <w:kern w:val="0"/>
                <w:sz w:val="32"/>
                <w:szCs w:val="32"/>
                <w:highlight w:val="none"/>
              </w:rPr>
            </w:pPr>
          </w:p>
        </w:tc>
      </w:tr>
      <w:tr w14:paraId="211E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8F94FF">
            <w:pPr>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42FB52D8">
            <w:pPr>
              <w:jc w:val="center"/>
              <w:rPr>
                <w:rFonts w:ascii="仿宋" w:hAnsi="仿宋" w:eastAsia="仿宋" w:cs="仿宋"/>
                <w:b/>
                <w:kern w:val="0"/>
                <w:sz w:val="32"/>
                <w:szCs w:val="32"/>
                <w:highlight w:val="none"/>
              </w:rPr>
            </w:pPr>
          </w:p>
        </w:tc>
        <w:tc>
          <w:tcPr>
            <w:tcW w:w="3546" w:type="dxa"/>
          </w:tcPr>
          <w:p w14:paraId="2CF51A63">
            <w:pPr>
              <w:jc w:val="center"/>
              <w:rPr>
                <w:rFonts w:ascii="仿宋" w:hAnsi="仿宋" w:eastAsia="仿宋" w:cs="仿宋"/>
                <w:b/>
                <w:kern w:val="0"/>
                <w:sz w:val="32"/>
                <w:szCs w:val="32"/>
                <w:highlight w:val="none"/>
              </w:rPr>
            </w:pPr>
          </w:p>
        </w:tc>
        <w:tc>
          <w:tcPr>
            <w:tcW w:w="1276" w:type="dxa"/>
          </w:tcPr>
          <w:p w14:paraId="1F7B138E">
            <w:pPr>
              <w:jc w:val="center"/>
              <w:rPr>
                <w:rFonts w:ascii="仿宋" w:hAnsi="仿宋" w:eastAsia="仿宋" w:cs="仿宋"/>
                <w:b/>
                <w:kern w:val="0"/>
                <w:sz w:val="32"/>
                <w:szCs w:val="32"/>
                <w:highlight w:val="none"/>
              </w:rPr>
            </w:pPr>
          </w:p>
        </w:tc>
      </w:tr>
      <w:tr w14:paraId="32E2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09FFA2">
            <w:pPr>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56314E84">
            <w:pPr>
              <w:jc w:val="center"/>
              <w:rPr>
                <w:rFonts w:ascii="仿宋" w:hAnsi="仿宋" w:eastAsia="仿宋" w:cs="仿宋"/>
                <w:b/>
                <w:kern w:val="0"/>
                <w:sz w:val="32"/>
                <w:szCs w:val="32"/>
                <w:highlight w:val="none"/>
              </w:rPr>
            </w:pPr>
          </w:p>
        </w:tc>
        <w:tc>
          <w:tcPr>
            <w:tcW w:w="3546" w:type="dxa"/>
          </w:tcPr>
          <w:p w14:paraId="7A28DB0C">
            <w:pPr>
              <w:jc w:val="center"/>
              <w:rPr>
                <w:rFonts w:ascii="仿宋" w:hAnsi="仿宋" w:eastAsia="仿宋" w:cs="仿宋"/>
                <w:b/>
                <w:kern w:val="0"/>
                <w:sz w:val="32"/>
                <w:szCs w:val="32"/>
                <w:highlight w:val="none"/>
              </w:rPr>
            </w:pPr>
          </w:p>
        </w:tc>
        <w:tc>
          <w:tcPr>
            <w:tcW w:w="1276" w:type="dxa"/>
          </w:tcPr>
          <w:p w14:paraId="32BF850B">
            <w:pPr>
              <w:jc w:val="center"/>
              <w:rPr>
                <w:rFonts w:ascii="仿宋" w:hAnsi="仿宋" w:eastAsia="仿宋" w:cs="仿宋"/>
                <w:b/>
                <w:kern w:val="0"/>
                <w:sz w:val="32"/>
                <w:szCs w:val="32"/>
                <w:highlight w:val="none"/>
              </w:rPr>
            </w:pPr>
          </w:p>
        </w:tc>
      </w:tr>
    </w:tbl>
    <w:p w14:paraId="4DAF1DBD">
      <w:pPr>
        <w:jc w:val="left"/>
        <w:rPr>
          <w:rFonts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44BDBD43">
      <w:pPr>
        <w:jc w:val="center"/>
        <w:rPr>
          <w:rFonts w:ascii="仿宋" w:hAnsi="仿宋" w:eastAsia="仿宋" w:cs="仿宋"/>
          <w:b/>
          <w:kern w:val="0"/>
          <w:sz w:val="32"/>
          <w:szCs w:val="32"/>
          <w:highlight w:val="none"/>
        </w:rPr>
      </w:pPr>
    </w:p>
    <w:p w14:paraId="2AB4B1B5">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6560B2EB">
      <w:pPr>
        <w:ind w:firstLine="1911" w:firstLineChars="595"/>
        <w:rPr>
          <w:rFonts w:ascii="仿宋" w:hAnsi="仿宋" w:eastAsia="仿宋" w:cs="仿宋"/>
          <w:b/>
          <w:bCs/>
          <w:sz w:val="32"/>
          <w:szCs w:val="32"/>
          <w:highlight w:val="none"/>
        </w:rPr>
      </w:pPr>
    </w:p>
    <w:p w14:paraId="2EACD0BC">
      <w:pPr>
        <w:pageBreakBefore/>
        <w:widowControl/>
        <w:tabs>
          <w:tab w:val="left" w:pos="1538"/>
          <w:tab w:val="center" w:pos="4541"/>
        </w:tabs>
        <w:adjustRightInd/>
        <w:jc w:val="left"/>
        <w:rPr>
          <w:rFonts w:ascii="仿宋" w:hAnsi="仿宋" w:eastAsia="仿宋" w:cs="仿宋"/>
          <w:b/>
          <w:kern w:val="0"/>
          <w:sz w:val="32"/>
          <w:szCs w:val="32"/>
          <w:highlight w:val="none"/>
        </w:rPr>
      </w:pPr>
      <w:r>
        <w:rPr>
          <w:rFonts w:hint="eastAsia" w:ascii="仿宋" w:hAnsi="仿宋" w:eastAsia="仿宋" w:cs="仿宋"/>
          <w:b/>
          <w:bCs/>
          <w:sz w:val="32"/>
          <w:szCs w:val="32"/>
          <w:highlight w:val="none"/>
        </w:rPr>
        <w:tab/>
      </w:r>
      <w:r>
        <w:rPr>
          <w:rFonts w:hint="eastAsia" w:ascii="仿宋" w:hAnsi="仿宋" w:eastAsia="仿宋" w:cs="仿宋"/>
          <w:b/>
          <w:bCs/>
          <w:sz w:val="32"/>
          <w:szCs w:val="32"/>
          <w:highlight w:val="none"/>
        </w:rPr>
        <w:tab/>
      </w: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324D4308">
      <w:pPr>
        <w:snapToGrid w:val="0"/>
        <w:spacing w:line="360" w:lineRule="auto"/>
        <w:rPr>
          <w:rFonts w:ascii="仿宋" w:hAnsi="仿宋" w:eastAsia="仿宋" w:cs="仿宋"/>
          <w:sz w:val="24"/>
          <w:highlight w:val="none"/>
        </w:rPr>
      </w:pPr>
    </w:p>
    <w:p w14:paraId="40DBE16C">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4B079DF8">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160583CE">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4D6EB42B">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5B2B100A">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23690794">
      <w:pPr>
        <w:autoSpaceDE w:val="0"/>
        <w:autoSpaceDN w:val="0"/>
        <w:spacing w:line="360" w:lineRule="auto"/>
        <w:ind w:left="2" w:leftChars="1"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6F26264A">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467BE598">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0C0C08A2">
      <w:pPr>
        <w:autoSpaceDE w:val="0"/>
        <w:autoSpaceDN w:val="0"/>
        <w:spacing w:line="360" w:lineRule="auto"/>
        <w:ind w:left="481" w:leftChars="229"/>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5E5E4CD1">
      <w:pPr>
        <w:autoSpaceDE w:val="0"/>
        <w:autoSpaceDN w:val="0"/>
        <w:spacing w:line="360"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2A87C61C">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607A3D43">
      <w:pPr>
        <w:autoSpaceDE w:val="0"/>
        <w:autoSpaceDN w:val="0"/>
        <w:spacing w:line="360" w:lineRule="auto"/>
        <w:ind w:left="2"/>
        <w:jc w:val="left"/>
        <w:rPr>
          <w:rFonts w:ascii="仿宋" w:hAnsi="仿宋" w:eastAsia="仿宋" w:cs="仿宋"/>
          <w:kern w:val="0"/>
          <w:sz w:val="24"/>
          <w:highlight w:val="none"/>
          <w:lang w:val="zh-CN"/>
        </w:rPr>
      </w:pPr>
    </w:p>
    <w:p w14:paraId="2A27B20D">
      <w:pPr>
        <w:autoSpaceDE w:val="0"/>
        <w:autoSpaceDN w:val="0"/>
        <w:spacing w:line="360" w:lineRule="auto"/>
        <w:ind w:left="2"/>
        <w:jc w:val="left"/>
        <w:rPr>
          <w:rFonts w:ascii="仿宋" w:hAnsi="仿宋" w:eastAsia="仿宋" w:cs="仿宋"/>
          <w:kern w:val="0"/>
          <w:sz w:val="24"/>
          <w:highlight w:val="none"/>
          <w:lang w:val="zh-CN"/>
        </w:rPr>
      </w:pPr>
    </w:p>
    <w:p w14:paraId="0EE3AD8D">
      <w:pPr>
        <w:autoSpaceDE w:val="0"/>
        <w:autoSpaceDN w:val="0"/>
        <w:spacing w:line="360" w:lineRule="auto"/>
        <w:ind w:left="2"/>
        <w:jc w:val="left"/>
        <w:rPr>
          <w:rFonts w:ascii="仿宋" w:hAnsi="仿宋" w:eastAsia="仿宋" w:cs="仿宋"/>
          <w:kern w:val="0"/>
          <w:sz w:val="24"/>
          <w:highlight w:val="none"/>
          <w:lang w:val="zh-CN"/>
        </w:rPr>
      </w:pPr>
    </w:p>
    <w:p w14:paraId="4BE61094">
      <w:pPr>
        <w:autoSpaceDE w:val="0"/>
        <w:autoSpaceDN w:val="0"/>
        <w:spacing w:line="360" w:lineRule="auto"/>
        <w:ind w:left="2" w:leftChars="1" w:right="1120" w:firstLine="4560" w:firstLineChars="19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13A7770E">
      <w:pPr>
        <w:spacing w:line="360" w:lineRule="auto"/>
        <w:ind w:left="4620" w:leftChars="2200"/>
        <w:rPr>
          <w:rFonts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0AEB0B5F">
      <w:pPr>
        <w:spacing w:line="360" w:lineRule="auto"/>
        <w:jc w:val="center"/>
        <w:rPr>
          <w:rFonts w:ascii="仿宋" w:hAnsi="仿宋" w:eastAsia="仿宋" w:cs="仿宋"/>
          <w:b/>
          <w:bCs/>
          <w:sz w:val="24"/>
          <w:highlight w:val="none"/>
        </w:rPr>
      </w:pPr>
    </w:p>
    <w:p w14:paraId="6F88B0E9">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2865A4CC">
      <w:pPr>
        <w:spacing w:line="360" w:lineRule="auto"/>
        <w:jc w:val="center"/>
        <w:rPr>
          <w:rFonts w:ascii="仿宋_GB2312" w:hAnsi="仿宋_GB2312" w:eastAsia="仿宋_GB2312" w:cs="仿宋_GB2312"/>
          <w:b/>
          <w:sz w:val="32"/>
          <w:szCs w:val="32"/>
          <w:highlight w:val="none"/>
        </w:rPr>
      </w:pPr>
    </w:p>
    <w:p w14:paraId="462A6C06">
      <w:pPr>
        <w:spacing w:line="360" w:lineRule="auto"/>
        <w:jc w:val="center"/>
        <w:rPr>
          <w:rFonts w:ascii="仿宋_GB2312" w:hAnsi="仿宋_GB2312" w:eastAsia="仿宋_GB2312" w:cs="仿宋_GB2312"/>
          <w:b/>
          <w:sz w:val="32"/>
          <w:szCs w:val="32"/>
          <w:highlight w:val="none"/>
        </w:rPr>
      </w:pPr>
    </w:p>
    <w:p w14:paraId="64323C08">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55DA6260">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2A6D7F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A38D00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6D59D3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53EE08B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6E3FED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4A250B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5CE449E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7B7941A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53B766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9DD1FD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6F65BE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18B97CE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99F2FC1">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00DAC54">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DF6BFCC">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146BF92">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AC43B5A">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C5710F">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695FA9B">
            <w:pPr>
              <w:autoSpaceDE w:val="0"/>
              <w:autoSpaceDN w:val="0"/>
              <w:spacing w:line="360" w:lineRule="auto"/>
              <w:rPr>
                <w:rFonts w:ascii="仿宋_GB2312" w:hAnsi="仿宋_GB2312" w:eastAsia="仿宋_GB2312" w:cs="仿宋_GB2312"/>
                <w:sz w:val="24"/>
                <w:highlight w:val="none"/>
              </w:rPr>
            </w:pPr>
          </w:p>
        </w:tc>
      </w:tr>
      <w:tr w14:paraId="40DEAE6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9378AAB">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14F7518">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B40353C">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6042628">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423AA1">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1916095">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322D3C7">
            <w:pPr>
              <w:autoSpaceDE w:val="0"/>
              <w:autoSpaceDN w:val="0"/>
              <w:spacing w:line="360" w:lineRule="auto"/>
              <w:rPr>
                <w:rFonts w:ascii="仿宋_GB2312" w:hAnsi="仿宋_GB2312" w:eastAsia="仿宋_GB2312" w:cs="仿宋_GB2312"/>
                <w:sz w:val="24"/>
                <w:highlight w:val="none"/>
              </w:rPr>
            </w:pPr>
          </w:p>
        </w:tc>
      </w:tr>
      <w:tr w14:paraId="498F3FE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D41F6E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D0DBF1">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9CC3642">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317DDAF">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0D63CC7">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54920FE">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C5DB28B">
            <w:pPr>
              <w:autoSpaceDE w:val="0"/>
              <w:autoSpaceDN w:val="0"/>
              <w:spacing w:line="360" w:lineRule="auto"/>
              <w:rPr>
                <w:rFonts w:ascii="仿宋_GB2312" w:hAnsi="仿宋_GB2312" w:eastAsia="仿宋_GB2312" w:cs="仿宋_GB2312"/>
                <w:sz w:val="24"/>
                <w:highlight w:val="none"/>
              </w:rPr>
            </w:pPr>
          </w:p>
        </w:tc>
      </w:tr>
    </w:tbl>
    <w:p w14:paraId="56A23C1F">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733E54D6">
      <w:pPr>
        <w:autoSpaceDE w:val="0"/>
        <w:autoSpaceDN w:val="0"/>
        <w:spacing w:line="360" w:lineRule="auto"/>
        <w:rPr>
          <w:rFonts w:ascii="仿宋_GB2312" w:hAnsi="仿宋_GB2312" w:eastAsia="仿宋_GB2312" w:cs="仿宋_GB2312"/>
          <w:b/>
          <w:sz w:val="24"/>
          <w:highlight w:val="none"/>
        </w:rPr>
      </w:pPr>
    </w:p>
    <w:p w14:paraId="7A713904">
      <w:pPr>
        <w:autoSpaceDE w:val="0"/>
        <w:autoSpaceDN w:val="0"/>
        <w:spacing w:line="360" w:lineRule="auto"/>
        <w:rPr>
          <w:rFonts w:ascii="仿宋_GB2312" w:hAnsi="仿宋_GB2312" w:eastAsia="仿宋_GB2312" w:cs="仿宋_GB2312"/>
          <w:sz w:val="24"/>
          <w:highlight w:val="none"/>
        </w:rPr>
      </w:pPr>
    </w:p>
    <w:p w14:paraId="3F15E2F4">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5226E77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557293E">
      <w:pPr>
        <w:pStyle w:val="648"/>
        <w:ind w:firstLine="0"/>
        <w:jc w:val="both"/>
        <w:rPr>
          <w:rFonts w:hAnsi="仿宋_GB2312" w:cs="仿宋_GB2312"/>
          <w:highlight w:val="none"/>
        </w:rPr>
      </w:pPr>
    </w:p>
    <w:p w14:paraId="3F9FCF5D">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211B2F7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6C67CA30">
      <w:pPr>
        <w:spacing w:line="360" w:lineRule="auto"/>
        <w:jc w:val="center"/>
        <w:rPr>
          <w:rFonts w:ascii="仿宋_GB2312" w:hAnsi="仿宋_GB2312" w:eastAsia="仿宋_GB2312" w:cs="仿宋_GB2312"/>
          <w:sz w:val="24"/>
          <w:highlight w:val="none"/>
        </w:rPr>
      </w:pPr>
    </w:p>
    <w:p w14:paraId="44A4BD3F">
      <w:pPr>
        <w:snapToGrid w:val="0"/>
        <w:spacing w:line="360" w:lineRule="auto"/>
        <w:jc w:val="center"/>
        <w:rPr>
          <w:rFonts w:ascii="仿宋_GB2312" w:hAnsi="仿宋_GB2312" w:eastAsia="仿宋_GB2312" w:cs="仿宋_GB2312"/>
          <w:b/>
          <w:sz w:val="32"/>
          <w:szCs w:val="32"/>
          <w:highlight w:val="none"/>
        </w:rPr>
      </w:pPr>
    </w:p>
    <w:p w14:paraId="2C34E9F6">
      <w:pPr>
        <w:snapToGrid w:val="0"/>
        <w:spacing w:line="360" w:lineRule="auto"/>
        <w:jc w:val="center"/>
        <w:rPr>
          <w:rFonts w:ascii="仿宋_GB2312" w:hAnsi="仿宋_GB2312" w:eastAsia="仿宋_GB2312" w:cs="仿宋_GB2312"/>
          <w:b/>
          <w:sz w:val="32"/>
          <w:szCs w:val="32"/>
          <w:highlight w:val="none"/>
        </w:rPr>
      </w:pPr>
    </w:p>
    <w:p w14:paraId="146FF869">
      <w:pPr>
        <w:snapToGrid w:val="0"/>
        <w:spacing w:line="360" w:lineRule="auto"/>
        <w:jc w:val="center"/>
        <w:rPr>
          <w:rFonts w:ascii="仿宋_GB2312" w:hAnsi="仿宋_GB2312" w:eastAsia="仿宋_GB2312" w:cs="仿宋_GB2312"/>
          <w:b/>
          <w:sz w:val="32"/>
          <w:szCs w:val="32"/>
          <w:highlight w:val="none"/>
        </w:rPr>
      </w:pPr>
    </w:p>
    <w:p w14:paraId="05119EA1">
      <w:pPr>
        <w:snapToGrid w:val="0"/>
        <w:spacing w:line="360" w:lineRule="auto"/>
        <w:jc w:val="center"/>
        <w:rPr>
          <w:rFonts w:ascii="仿宋_GB2312" w:hAnsi="仿宋_GB2312" w:eastAsia="仿宋_GB2312" w:cs="仿宋_GB2312"/>
          <w:b/>
          <w:sz w:val="32"/>
          <w:szCs w:val="32"/>
          <w:highlight w:val="none"/>
        </w:rPr>
      </w:pPr>
    </w:p>
    <w:p w14:paraId="4AE48D80">
      <w:pPr>
        <w:snapToGrid w:val="0"/>
        <w:spacing w:line="360" w:lineRule="auto"/>
        <w:jc w:val="center"/>
        <w:rPr>
          <w:rFonts w:ascii="仿宋_GB2312" w:hAnsi="仿宋_GB2312" w:eastAsia="仿宋_GB2312" w:cs="仿宋_GB2312"/>
          <w:b/>
          <w:sz w:val="32"/>
          <w:szCs w:val="32"/>
          <w:highlight w:val="none"/>
        </w:rPr>
      </w:pPr>
    </w:p>
    <w:p w14:paraId="15011F34">
      <w:pPr>
        <w:snapToGrid w:val="0"/>
        <w:spacing w:line="360" w:lineRule="auto"/>
        <w:jc w:val="center"/>
        <w:rPr>
          <w:rFonts w:ascii="仿宋_GB2312" w:hAnsi="仿宋_GB2312" w:eastAsia="仿宋_GB2312" w:cs="仿宋_GB2312"/>
          <w:b/>
          <w:sz w:val="32"/>
          <w:szCs w:val="32"/>
          <w:highlight w:val="none"/>
        </w:rPr>
      </w:pPr>
    </w:p>
    <w:p w14:paraId="5CA88D50">
      <w:pPr>
        <w:snapToGrid w:val="0"/>
        <w:spacing w:line="360" w:lineRule="auto"/>
        <w:jc w:val="center"/>
        <w:rPr>
          <w:rFonts w:ascii="仿宋_GB2312" w:hAnsi="仿宋_GB2312" w:eastAsia="仿宋_GB2312" w:cs="仿宋_GB2312"/>
          <w:b/>
          <w:sz w:val="32"/>
          <w:szCs w:val="32"/>
          <w:highlight w:val="none"/>
        </w:rPr>
      </w:pPr>
    </w:p>
    <w:p w14:paraId="64B4A18A">
      <w:pPr>
        <w:snapToGrid w:val="0"/>
        <w:spacing w:line="360" w:lineRule="auto"/>
        <w:jc w:val="center"/>
        <w:rPr>
          <w:rFonts w:ascii="仿宋_GB2312" w:hAnsi="仿宋_GB2312" w:eastAsia="仿宋_GB2312" w:cs="仿宋_GB2312"/>
          <w:b/>
          <w:sz w:val="32"/>
          <w:szCs w:val="32"/>
          <w:highlight w:val="none"/>
        </w:rPr>
      </w:pPr>
    </w:p>
    <w:p w14:paraId="14CC6013">
      <w:pPr>
        <w:snapToGrid w:val="0"/>
        <w:spacing w:line="360" w:lineRule="auto"/>
        <w:jc w:val="center"/>
        <w:rPr>
          <w:rFonts w:ascii="仿宋_GB2312" w:hAnsi="仿宋_GB2312" w:eastAsia="仿宋_GB2312" w:cs="仿宋_GB2312"/>
          <w:b/>
          <w:sz w:val="32"/>
          <w:szCs w:val="32"/>
          <w:highlight w:val="none"/>
        </w:rPr>
      </w:pPr>
    </w:p>
    <w:p w14:paraId="45495BFE">
      <w:pPr>
        <w:snapToGrid w:val="0"/>
        <w:spacing w:line="360" w:lineRule="auto"/>
        <w:jc w:val="center"/>
        <w:rPr>
          <w:rFonts w:ascii="仿宋_GB2312" w:hAnsi="仿宋_GB2312" w:eastAsia="仿宋_GB2312" w:cs="仿宋_GB2312"/>
          <w:b/>
          <w:sz w:val="32"/>
          <w:szCs w:val="32"/>
          <w:highlight w:val="none"/>
        </w:rPr>
      </w:pPr>
    </w:p>
    <w:p w14:paraId="1048BA64">
      <w:pPr>
        <w:snapToGrid w:val="0"/>
        <w:spacing w:line="360" w:lineRule="auto"/>
        <w:jc w:val="center"/>
        <w:rPr>
          <w:rFonts w:ascii="仿宋_GB2312" w:hAnsi="仿宋_GB2312" w:eastAsia="仿宋_GB2312" w:cs="仿宋_GB2312"/>
          <w:b/>
          <w:sz w:val="32"/>
          <w:szCs w:val="32"/>
          <w:highlight w:val="none"/>
        </w:rPr>
      </w:pPr>
    </w:p>
    <w:p w14:paraId="0B01E266">
      <w:pPr>
        <w:snapToGrid w:val="0"/>
        <w:spacing w:line="360" w:lineRule="auto"/>
        <w:jc w:val="center"/>
        <w:rPr>
          <w:rFonts w:ascii="仿宋_GB2312" w:hAnsi="仿宋_GB2312" w:eastAsia="仿宋_GB2312" w:cs="仿宋_GB2312"/>
          <w:b/>
          <w:sz w:val="32"/>
          <w:szCs w:val="32"/>
          <w:highlight w:val="none"/>
        </w:rPr>
      </w:pPr>
    </w:p>
    <w:p w14:paraId="04BB6163">
      <w:pPr>
        <w:snapToGrid w:val="0"/>
        <w:spacing w:line="360" w:lineRule="auto"/>
        <w:jc w:val="center"/>
        <w:rPr>
          <w:rFonts w:ascii="仿宋_GB2312" w:hAnsi="仿宋_GB2312" w:eastAsia="仿宋_GB2312" w:cs="仿宋_GB2312"/>
          <w:b/>
          <w:sz w:val="32"/>
          <w:szCs w:val="32"/>
          <w:highlight w:val="none"/>
        </w:rPr>
      </w:pPr>
    </w:p>
    <w:p w14:paraId="7564BCE0">
      <w:pPr>
        <w:snapToGrid w:val="0"/>
        <w:spacing w:line="360" w:lineRule="auto"/>
        <w:jc w:val="center"/>
        <w:rPr>
          <w:rFonts w:ascii="仿宋_GB2312" w:hAnsi="仿宋_GB2312" w:eastAsia="仿宋_GB2312" w:cs="仿宋_GB2312"/>
          <w:b/>
          <w:sz w:val="32"/>
          <w:szCs w:val="32"/>
          <w:highlight w:val="none"/>
        </w:rPr>
      </w:pPr>
    </w:p>
    <w:p w14:paraId="7C898E4C">
      <w:pPr>
        <w:snapToGrid w:val="0"/>
        <w:spacing w:line="360" w:lineRule="auto"/>
        <w:jc w:val="center"/>
        <w:rPr>
          <w:rFonts w:ascii="仿宋_GB2312" w:hAnsi="仿宋_GB2312" w:eastAsia="仿宋_GB2312" w:cs="仿宋_GB2312"/>
          <w:b/>
          <w:sz w:val="32"/>
          <w:szCs w:val="32"/>
          <w:highlight w:val="none"/>
        </w:rPr>
      </w:pPr>
    </w:p>
    <w:p w14:paraId="7DC9881D">
      <w:pPr>
        <w:snapToGrid w:val="0"/>
        <w:spacing w:line="360" w:lineRule="auto"/>
        <w:jc w:val="center"/>
        <w:rPr>
          <w:rFonts w:ascii="仿宋_GB2312" w:hAnsi="仿宋_GB2312" w:eastAsia="仿宋_GB2312" w:cs="仿宋_GB2312"/>
          <w:b/>
          <w:sz w:val="32"/>
          <w:szCs w:val="32"/>
          <w:highlight w:val="none"/>
        </w:rPr>
      </w:pPr>
    </w:p>
    <w:p w14:paraId="1D47C65A">
      <w:pPr>
        <w:snapToGrid w:val="0"/>
        <w:spacing w:line="360" w:lineRule="auto"/>
        <w:jc w:val="center"/>
        <w:rPr>
          <w:rFonts w:ascii="仿宋_GB2312" w:hAnsi="仿宋_GB2312" w:eastAsia="仿宋_GB2312" w:cs="仿宋_GB2312"/>
          <w:b/>
          <w:sz w:val="32"/>
          <w:szCs w:val="32"/>
          <w:highlight w:val="none"/>
        </w:rPr>
      </w:pPr>
    </w:p>
    <w:p w14:paraId="5F57C68A">
      <w:pPr>
        <w:snapToGrid w:val="0"/>
        <w:spacing w:line="360" w:lineRule="auto"/>
        <w:jc w:val="center"/>
        <w:rPr>
          <w:rFonts w:ascii="仿宋_GB2312" w:hAnsi="仿宋_GB2312" w:eastAsia="仿宋_GB2312" w:cs="仿宋_GB2312"/>
          <w:b/>
          <w:sz w:val="32"/>
          <w:szCs w:val="32"/>
          <w:highlight w:val="none"/>
        </w:rPr>
      </w:pPr>
    </w:p>
    <w:p w14:paraId="4B3C6961">
      <w:pPr>
        <w:snapToGrid w:val="0"/>
        <w:spacing w:line="360" w:lineRule="auto"/>
        <w:jc w:val="center"/>
        <w:rPr>
          <w:rFonts w:ascii="仿宋_GB2312" w:hAnsi="仿宋_GB2312" w:eastAsia="仿宋_GB2312" w:cs="仿宋_GB2312"/>
          <w:b/>
          <w:sz w:val="32"/>
          <w:szCs w:val="32"/>
          <w:highlight w:val="none"/>
        </w:rPr>
      </w:pPr>
    </w:p>
    <w:p w14:paraId="039A6983">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B57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1F9692C">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4C75A075">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7B27D3B2">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3F1DA775">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689510D3">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35C26D7A">
            <w:pPr>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0410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63E84B2">
            <w:pPr>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11DE853F">
            <w:pPr>
              <w:spacing w:line="340" w:lineRule="exact"/>
              <w:jc w:val="center"/>
              <w:rPr>
                <w:rFonts w:ascii="仿宋_GB2312" w:hAnsi="仿宋_GB2312" w:eastAsia="仿宋_GB2312" w:cs="仿宋_GB2312"/>
                <w:sz w:val="24"/>
                <w:highlight w:val="none"/>
              </w:rPr>
            </w:pPr>
          </w:p>
        </w:tc>
        <w:tc>
          <w:tcPr>
            <w:tcW w:w="2160" w:type="dxa"/>
            <w:vAlign w:val="center"/>
          </w:tcPr>
          <w:p w14:paraId="15F6F0F2">
            <w:pPr>
              <w:spacing w:line="340" w:lineRule="exact"/>
              <w:jc w:val="center"/>
              <w:rPr>
                <w:rFonts w:ascii="仿宋_GB2312" w:hAnsi="仿宋_GB2312" w:eastAsia="仿宋_GB2312" w:cs="仿宋_GB2312"/>
                <w:sz w:val="24"/>
                <w:highlight w:val="none"/>
              </w:rPr>
            </w:pPr>
          </w:p>
        </w:tc>
        <w:tc>
          <w:tcPr>
            <w:tcW w:w="2340" w:type="dxa"/>
            <w:vAlign w:val="center"/>
          </w:tcPr>
          <w:p w14:paraId="1D150B9E">
            <w:pPr>
              <w:spacing w:line="340" w:lineRule="exact"/>
              <w:jc w:val="center"/>
              <w:rPr>
                <w:rFonts w:ascii="仿宋_GB2312" w:hAnsi="仿宋_GB2312" w:eastAsia="仿宋_GB2312" w:cs="仿宋_GB2312"/>
                <w:sz w:val="24"/>
                <w:highlight w:val="none"/>
              </w:rPr>
            </w:pPr>
          </w:p>
        </w:tc>
        <w:tc>
          <w:tcPr>
            <w:tcW w:w="1080" w:type="dxa"/>
            <w:vAlign w:val="center"/>
          </w:tcPr>
          <w:p w14:paraId="4794C362">
            <w:pPr>
              <w:spacing w:line="340" w:lineRule="exact"/>
              <w:jc w:val="center"/>
              <w:rPr>
                <w:rFonts w:ascii="仿宋_GB2312" w:hAnsi="仿宋_GB2312" w:eastAsia="仿宋_GB2312" w:cs="仿宋_GB2312"/>
                <w:sz w:val="24"/>
                <w:highlight w:val="none"/>
              </w:rPr>
            </w:pPr>
          </w:p>
        </w:tc>
        <w:tc>
          <w:tcPr>
            <w:tcW w:w="1332" w:type="dxa"/>
            <w:vAlign w:val="center"/>
          </w:tcPr>
          <w:p w14:paraId="71A11269">
            <w:pPr>
              <w:spacing w:line="340" w:lineRule="exact"/>
              <w:jc w:val="center"/>
              <w:rPr>
                <w:rFonts w:ascii="仿宋_GB2312" w:hAnsi="仿宋_GB2312" w:eastAsia="仿宋_GB2312" w:cs="仿宋_GB2312"/>
                <w:sz w:val="24"/>
                <w:highlight w:val="none"/>
              </w:rPr>
            </w:pPr>
          </w:p>
        </w:tc>
      </w:tr>
      <w:tr w14:paraId="1A9C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44FDB6">
            <w:pPr>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4D2A8F5D">
            <w:pPr>
              <w:spacing w:line="340" w:lineRule="exact"/>
              <w:jc w:val="center"/>
              <w:rPr>
                <w:rFonts w:ascii="仿宋_GB2312" w:hAnsi="仿宋_GB2312" w:eastAsia="仿宋_GB2312" w:cs="仿宋_GB2312"/>
                <w:sz w:val="24"/>
                <w:highlight w:val="none"/>
              </w:rPr>
            </w:pPr>
          </w:p>
        </w:tc>
        <w:tc>
          <w:tcPr>
            <w:tcW w:w="2160" w:type="dxa"/>
            <w:vAlign w:val="center"/>
          </w:tcPr>
          <w:p w14:paraId="1DFCA31E">
            <w:pPr>
              <w:spacing w:line="340" w:lineRule="exact"/>
              <w:jc w:val="center"/>
              <w:rPr>
                <w:rFonts w:ascii="仿宋_GB2312" w:hAnsi="仿宋_GB2312" w:eastAsia="仿宋_GB2312" w:cs="仿宋_GB2312"/>
                <w:sz w:val="24"/>
                <w:highlight w:val="none"/>
              </w:rPr>
            </w:pPr>
          </w:p>
        </w:tc>
        <w:tc>
          <w:tcPr>
            <w:tcW w:w="2340" w:type="dxa"/>
            <w:vAlign w:val="center"/>
          </w:tcPr>
          <w:p w14:paraId="1A3504C5">
            <w:pPr>
              <w:spacing w:line="340" w:lineRule="exact"/>
              <w:jc w:val="center"/>
              <w:rPr>
                <w:rFonts w:ascii="仿宋_GB2312" w:hAnsi="仿宋_GB2312" w:eastAsia="仿宋_GB2312" w:cs="仿宋_GB2312"/>
                <w:sz w:val="24"/>
                <w:highlight w:val="none"/>
              </w:rPr>
            </w:pPr>
          </w:p>
        </w:tc>
        <w:tc>
          <w:tcPr>
            <w:tcW w:w="1080" w:type="dxa"/>
            <w:vAlign w:val="center"/>
          </w:tcPr>
          <w:p w14:paraId="113964EC">
            <w:pPr>
              <w:spacing w:line="340" w:lineRule="exact"/>
              <w:jc w:val="center"/>
              <w:rPr>
                <w:rFonts w:ascii="仿宋_GB2312" w:hAnsi="仿宋_GB2312" w:eastAsia="仿宋_GB2312" w:cs="仿宋_GB2312"/>
                <w:sz w:val="24"/>
                <w:highlight w:val="none"/>
              </w:rPr>
            </w:pPr>
          </w:p>
        </w:tc>
        <w:tc>
          <w:tcPr>
            <w:tcW w:w="1332" w:type="dxa"/>
            <w:vAlign w:val="center"/>
          </w:tcPr>
          <w:p w14:paraId="5928679A">
            <w:pPr>
              <w:spacing w:line="340" w:lineRule="exact"/>
              <w:jc w:val="center"/>
              <w:rPr>
                <w:rFonts w:ascii="仿宋_GB2312" w:hAnsi="仿宋_GB2312" w:eastAsia="仿宋_GB2312" w:cs="仿宋_GB2312"/>
                <w:sz w:val="24"/>
                <w:highlight w:val="none"/>
              </w:rPr>
            </w:pPr>
          </w:p>
        </w:tc>
      </w:tr>
      <w:tr w14:paraId="3FE8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857EAE">
            <w:pPr>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00817E8C">
            <w:pPr>
              <w:spacing w:line="340" w:lineRule="exact"/>
              <w:jc w:val="center"/>
              <w:rPr>
                <w:rFonts w:ascii="仿宋_GB2312" w:hAnsi="仿宋_GB2312" w:eastAsia="仿宋_GB2312" w:cs="仿宋_GB2312"/>
                <w:sz w:val="24"/>
                <w:highlight w:val="none"/>
              </w:rPr>
            </w:pPr>
          </w:p>
        </w:tc>
        <w:tc>
          <w:tcPr>
            <w:tcW w:w="2160" w:type="dxa"/>
            <w:vAlign w:val="center"/>
          </w:tcPr>
          <w:p w14:paraId="79FC18DB">
            <w:pPr>
              <w:spacing w:line="340" w:lineRule="exact"/>
              <w:jc w:val="center"/>
              <w:rPr>
                <w:rFonts w:ascii="仿宋_GB2312" w:hAnsi="仿宋_GB2312" w:eastAsia="仿宋_GB2312" w:cs="仿宋_GB2312"/>
                <w:sz w:val="24"/>
                <w:highlight w:val="none"/>
              </w:rPr>
            </w:pPr>
          </w:p>
        </w:tc>
        <w:tc>
          <w:tcPr>
            <w:tcW w:w="2340" w:type="dxa"/>
            <w:vAlign w:val="center"/>
          </w:tcPr>
          <w:p w14:paraId="189E394A">
            <w:pPr>
              <w:spacing w:line="340" w:lineRule="exact"/>
              <w:jc w:val="center"/>
              <w:rPr>
                <w:rFonts w:ascii="仿宋_GB2312" w:hAnsi="仿宋_GB2312" w:eastAsia="仿宋_GB2312" w:cs="仿宋_GB2312"/>
                <w:sz w:val="24"/>
                <w:highlight w:val="none"/>
              </w:rPr>
            </w:pPr>
          </w:p>
        </w:tc>
        <w:tc>
          <w:tcPr>
            <w:tcW w:w="1080" w:type="dxa"/>
            <w:vAlign w:val="center"/>
          </w:tcPr>
          <w:p w14:paraId="42C76D5E">
            <w:pPr>
              <w:spacing w:line="340" w:lineRule="exact"/>
              <w:jc w:val="center"/>
              <w:rPr>
                <w:rFonts w:ascii="仿宋_GB2312" w:hAnsi="仿宋_GB2312" w:eastAsia="仿宋_GB2312" w:cs="仿宋_GB2312"/>
                <w:sz w:val="24"/>
                <w:highlight w:val="none"/>
              </w:rPr>
            </w:pPr>
          </w:p>
        </w:tc>
        <w:tc>
          <w:tcPr>
            <w:tcW w:w="1332" w:type="dxa"/>
            <w:vAlign w:val="center"/>
          </w:tcPr>
          <w:p w14:paraId="3713221D">
            <w:pPr>
              <w:spacing w:line="340" w:lineRule="exact"/>
              <w:jc w:val="center"/>
              <w:rPr>
                <w:rFonts w:ascii="仿宋_GB2312" w:hAnsi="仿宋_GB2312" w:eastAsia="仿宋_GB2312" w:cs="仿宋_GB2312"/>
                <w:sz w:val="24"/>
                <w:highlight w:val="none"/>
              </w:rPr>
            </w:pPr>
          </w:p>
        </w:tc>
      </w:tr>
      <w:tr w14:paraId="1E1D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B60E94">
            <w:pPr>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2C8885DB">
            <w:pPr>
              <w:spacing w:line="340" w:lineRule="exact"/>
              <w:jc w:val="center"/>
              <w:rPr>
                <w:rFonts w:ascii="仿宋_GB2312" w:hAnsi="仿宋_GB2312" w:eastAsia="仿宋_GB2312" w:cs="仿宋_GB2312"/>
                <w:sz w:val="24"/>
                <w:highlight w:val="none"/>
              </w:rPr>
            </w:pPr>
          </w:p>
        </w:tc>
        <w:tc>
          <w:tcPr>
            <w:tcW w:w="2160" w:type="dxa"/>
            <w:vAlign w:val="center"/>
          </w:tcPr>
          <w:p w14:paraId="12A5BC5B">
            <w:pPr>
              <w:spacing w:line="340" w:lineRule="exact"/>
              <w:jc w:val="center"/>
              <w:rPr>
                <w:rFonts w:ascii="仿宋_GB2312" w:hAnsi="仿宋_GB2312" w:eastAsia="仿宋_GB2312" w:cs="仿宋_GB2312"/>
                <w:sz w:val="24"/>
                <w:highlight w:val="none"/>
              </w:rPr>
            </w:pPr>
          </w:p>
        </w:tc>
        <w:tc>
          <w:tcPr>
            <w:tcW w:w="2340" w:type="dxa"/>
            <w:vAlign w:val="center"/>
          </w:tcPr>
          <w:p w14:paraId="7B65C301">
            <w:pPr>
              <w:spacing w:line="340" w:lineRule="exact"/>
              <w:jc w:val="center"/>
              <w:rPr>
                <w:rFonts w:ascii="仿宋_GB2312" w:hAnsi="仿宋_GB2312" w:eastAsia="仿宋_GB2312" w:cs="仿宋_GB2312"/>
                <w:sz w:val="24"/>
                <w:highlight w:val="none"/>
              </w:rPr>
            </w:pPr>
          </w:p>
        </w:tc>
        <w:tc>
          <w:tcPr>
            <w:tcW w:w="1080" w:type="dxa"/>
            <w:vAlign w:val="center"/>
          </w:tcPr>
          <w:p w14:paraId="77D4D04E">
            <w:pPr>
              <w:spacing w:line="340" w:lineRule="exact"/>
              <w:jc w:val="center"/>
              <w:rPr>
                <w:rFonts w:ascii="仿宋_GB2312" w:hAnsi="仿宋_GB2312" w:eastAsia="仿宋_GB2312" w:cs="仿宋_GB2312"/>
                <w:sz w:val="24"/>
                <w:highlight w:val="none"/>
              </w:rPr>
            </w:pPr>
          </w:p>
        </w:tc>
        <w:tc>
          <w:tcPr>
            <w:tcW w:w="1332" w:type="dxa"/>
            <w:vAlign w:val="center"/>
          </w:tcPr>
          <w:p w14:paraId="1B14BADF">
            <w:pPr>
              <w:spacing w:line="340" w:lineRule="exact"/>
              <w:jc w:val="center"/>
              <w:rPr>
                <w:rFonts w:ascii="仿宋_GB2312" w:hAnsi="仿宋_GB2312" w:eastAsia="仿宋_GB2312" w:cs="仿宋_GB2312"/>
                <w:sz w:val="24"/>
                <w:highlight w:val="none"/>
              </w:rPr>
            </w:pPr>
          </w:p>
        </w:tc>
      </w:tr>
      <w:tr w14:paraId="125F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E7B5DD">
            <w:pPr>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17D27787">
            <w:pPr>
              <w:spacing w:line="340" w:lineRule="exact"/>
              <w:jc w:val="center"/>
              <w:rPr>
                <w:rFonts w:ascii="仿宋_GB2312" w:hAnsi="仿宋_GB2312" w:eastAsia="仿宋_GB2312" w:cs="仿宋_GB2312"/>
                <w:sz w:val="24"/>
                <w:highlight w:val="none"/>
              </w:rPr>
            </w:pPr>
          </w:p>
        </w:tc>
        <w:tc>
          <w:tcPr>
            <w:tcW w:w="2160" w:type="dxa"/>
            <w:vAlign w:val="center"/>
          </w:tcPr>
          <w:p w14:paraId="754A7B36">
            <w:pPr>
              <w:spacing w:line="340" w:lineRule="exact"/>
              <w:jc w:val="center"/>
              <w:rPr>
                <w:rFonts w:ascii="仿宋_GB2312" w:hAnsi="仿宋_GB2312" w:eastAsia="仿宋_GB2312" w:cs="仿宋_GB2312"/>
                <w:sz w:val="24"/>
                <w:highlight w:val="none"/>
              </w:rPr>
            </w:pPr>
          </w:p>
        </w:tc>
        <w:tc>
          <w:tcPr>
            <w:tcW w:w="2340" w:type="dxa"/>
            <w:vAlign w:val="center"/>
          </w:tcPr>
          <w:p w14:paraId="68F90A11">
            <w:pPr>
              <w:spacing w:line="340" w:lineRule="exact"/>
              <w:jc w:val="center"/>
              <w:rPr>
                <w:rFonts w:ascii="仿宋_GB2312" w:hAnsi="仿宋_GB2312" w:eastAsia="仿宋_GB2312" w:cs="仿宋_GB2312"/>
                <w:sz w:val="24"/>
                <w:highlight w:val="none"/>
              </w:rPr>
            </w:pPr>
          </w:p>
        </w:tc>
        <w:tc>
          <w:tcPr>
            <w:tcW w:w="1080" w:type="dxa"/>
            <w:vAlign w:val="center"/>
          </w:tcPr>
          <w:p w14:paraId="699DB507">
            <w:pPr>
              <w:spacing w:line="340" w:lineRule="exact"/>
              <w:jc w:val="center"/>
              <w:rPr>
                <w:rFonts w:ascii="仿宋_GB2312" w:hAnsi="仿宋_GB2312" w:eastAsia="仿宋_GB2312" w:cs="仿宋_GB2312"/>
                <w:sz w:val="24"/>
                <w:highlight w:val="none"/>
              </w:rPr>
            </w:pPr>
          </w:p>
        </w:tc>
        <w:tc>
          <w:tcPr>
            <w:tcW w:w="1332" w:type="dxa"/>
            <w:vAlign w:val="center"/>
          </w:tcPr>
          <w:p w14:paraId="3CEBDA87">
            <w:pPr>
              <w:spacing w:line="340" w:lineRule="exact"/>
              <w:jc w:val="center"/>
              <w:rPr>
                <w:rFonts w:ascii="仿宋_GB2312" w:hAnsi="仿宋_GB2312" w:eastAsia="仿宋_GB2312" w:cs="仿宋_GB2312"/>
                <w:sz w:val="24"/>
                <w:highlight w:val="none"/>
              </w:rPr>
            </w:pPr>
          </w:p>
        </w:tc>
      </w:tr>
    </w:tbl>
    <w:p w14:paraId="54A5B104">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74A71A1D">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57E31F6C">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4pt;" o:ole="t" filled="f" o:preferrelative="t" stroked="f" coordsize="21600,21600">
            <v:path/>
            <v:fill on="f" focussize="0,0"/>
            <v:stroke on="f" joinstyle="miter"/>
            <v:imagedata r:id="rId114" o:title=""/>
            <o:lock v:ext="edit" aspectratio="t"/>
            <w10:wrap type="none"/>
            <w10:anchorlock/>
          </v:shape>
          <o:OLEObject Type="Embed" ProgID="Package" ShapeID="_x0000_i1025" DrawAspect="Content" ObjectID="_1468075725" r:id="rId113">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116" o:title=""/>
            <o:lock v:ext="edit" aspectratio="t"/>
            <w10:wrap type="none"/>
            <w10:anchorlock/>
          </v:shape>
          <o:OLEObject Type="Embed" ProgID="Package" ShapeID="_x0000_i1026" DrawAspect="Content" ObjectID="_1468075726" r:id="rId115">
            <o:LockedField>false</o:LockedField>
          </o:OLEObject>
        </w:object>
      </w:r>
    </w:p>
    <w:p w14:paraId="21A3D3B5">
      <w:pPr>
        <w:autoSpaceDE w:val="0"/>
        <w:autoSpaceDN w:val="0"/>
        <w:spacing w:line="360" w:lineRule="auto"/>
        <w:ind w:firstLine="4560" w:firstLineChars="1900"/>
        <w:rPr>
          <w:rFonts w:ascii="仿宋_GB2312" w:hAnsi="仿宋_GB2312" w:eastAsia="仿宋_GB2312" w:cs="仿宋_GB2312"/>
          <w:kern w:val="0"/>
          <w:sz w:val="24"/>
          <w:highlight w:val="none"/>
        </w:rPr>
      </w:pPr>
    </w:p>
    <w:p w14:paraId="7F848E3D">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09C11E52">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DAA01B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0C9BF876">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727A7D1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rPr>
      </w:pPr>
    </w:p>
    <w:p w14:paraId="311D37B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rPr>
      </w:pPr>
    </w:p>
    <w:p w14:paraId="3E59C4E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rPr>
      </w:pPr>
    </w:p>
    <w:p w14:paraId="5E4E2DE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rPr>
      </w:pPr>
    </w:p>
    <w:p w14:paraId="6A2A871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rPr>
        <w:t xml:space="preserve">          十</w:t>
      </w:r>
      <w:r>
        <w:rPr>
          <w:rFonts w:hint="eastAsia" w:ascii="仿宋_GB2312" w:hAnsi="仿宋_GB2312" w:eastAsia="仿宋_GB2312" w:cs="仿宋_GB2312"/>
          <w:b/>
          <w:bCs/>
          <w:kern w:val="0"/>
          <w:sz w:val="32"/>
          <w:szCs w:val="32"/>
          <w:highlight w:val="none"/>
          <w:lang w:val="zh-CN"/>
        </w:rPr>
        <w:t>、组织实施方案</w:t>
      </w:r>
    </w:p>
    <w:p w14:paraId="50D1609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773CAE61">
      <w:pPr>
        <w:pStyle w:val="80"/>
        <w:rPr>
          <w:color w:val="auto"/>
          <w:highlight w:val="none"/>
        </w:rPr>
      </w:pPr>
    </w:p>
    <w:p w14:paraId="73DC8ED3">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118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CDAA5C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36F1B27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42D7A77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3B71DE2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4D714DD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33EA056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07EBDCF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04B637D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47B3C13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6B28109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3C893F3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2AC8F7B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67D1BE5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76D6A00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31C5A17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33B2BA6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58D6A6E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511328F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20F2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A7727EE">
            <w:pPr>
              <w:spacing w:line="360" w:lineRule="auto"/>
              <w:rPr>
                <w:rFonts w:ascii="仿宋_GB2312" w:hAnsi="仿宋_GB2312" w:eastAsia="仿宋_GB2312" w:cs="仿宋_GB2312"/>
                <w:sz w:val="24"/>
                <w:highlight w:val="none"/>
              </w:rPr>
            </w:pPr>
          </w:p>
        </w:tc>
        <w:tc>
          <w:tcPr>
            <w:tcW w:w="552" w:type="dxa"/>
          </w:tcPr>
          <w:p w14:paraId="06729363">
            <w:pPr>
              <w:spacing w:line="360" w:lineRule="auto"/>
              <w:rPr>
                <w:rFonts w:ascii="仿宋_GB2312" w:hAnsi="仿宋_GB2312" w:eastAsia="仿宋_GB2312" w:cs="仿宋_GB2312"/>
                <w:sz w:val="24"/>
                <w:highlight w:val="none"/>
              </w:rPr>
            </w:pPr>
          </w:p>
        </w:tc>
        <w:tc>
          <w:tcPr>
            <w:tcW w:w="552" w:type="dxa"/>
          </w:tcPr>
          <w:p w14:paraId="438B5E69">
            <w:pPr>
              <w:spacing w:line="360" w:lineRule="auto"/>
              <w:rPr>
                <w:rFonts w:ascii="仿宋_GB2312" w:hAnsi="仿宋_GB2312" w:eastAsia="仿宋_GB2312" w:cs="仿宋_GB2312"/>
                <w:sz w:val="24"/>
                <w:highlight w:val="none"/>
              </w:rPr>
            </w:pPr>
          </w:p>
        </w:tc>
        <w:tc>
          <w:tcPr>
            <w:tcW w:w="552" w:type="dxa"/>
          </w:tcPr>
          <w:p w14:paraId="6115B6C0">
            <w:pPr>
              <w:spacing w:line="360" w:lineRule="auto"/>
              <w:rPr>
                <w:rFonts w:ascii="仿宋_GB2312" w:hAnsi="仿宋_GB2312" w:eastAsia="仿宋_GB2312" w:cs="仿宋_GB2312"/>
                <w:sz w:val="24"/>
                <w:highlight w:val="none"/>
              </w:rPr>
            </w:pPr>
          </w:p>
        </w:tc>
        <w:tc>
          <w:tcPr>
            <w:tcW w:w="552" w:type="dxa"/>
          </w:tcPr>
          <w:p w14:paraId="41FD9959">
            <w:pPr>
              <w:spacing w:line="360" w:lineRule="auto"/>
              <w:rPr>
                <w:rFonts w:ascii="仿宋_GB2312" w:hAnsi="仿宋_GB2312" w:eastAsia="仿宋_GB2312" w:cs="仿宋_GB2312"/>
                <w:sz w:val="24"/>
                <w:highlight w:val="none"/>
              </w:rPr>
            </w:pPr>
          </w:p>
        </w:tc>
        <w:tc>
          <w:tcPr>
            <w:tcW w:w="552" w:type="dxa"/>
          </w:tcPr>
          <w:p w14:paraId="7E0FF974">
            <w:pPr>
              <w:spacing w:line="360" w:lineRule="auto"/>
              <w:rPr>
                <w:rFonts w:ascii="仿宋_GB2312" w:hAnsi="仿宋_GB2312" w:eastAsia="仿宋_GB2312" w:cs="仿宋_GB2312"/>
                <w:sz w:val="24"/>
                <w:highlight w:val="none"/>
              </w:rPr>
            </w:pPr>
          </w:p>
        </w:tc>
        <w:tc>
          <w:tcPr>
            <w:tcW w:w="552" w:type="dxa"/>
          </w:tcPr>
          <w:p w14:paraId="24520563">
            <w:pPr>
              <w:spacing w:line="360" w:lineRule="auto"/>
              <w:rPr>
                <w:rFonts w:ascii="仿宋_GB2312" w:hAnsi="仿宋_GB2312" w:eastAsia="仿宋_GB2312" w:cs="仿宋_GB2312"/>
                <w:sz w:val="24"/>
                <w:highlight w:val="none"/>
              </w:rPr>
            </w:pPr>
          </w:p>
        </w:tc>
        <w:tc>
          <w:tcPr>
            <w:tcW w:w="553" w:type="dxa"/>
          </w:tcPr>
          <w:p w14:paraId="704013CF">
            <w:pPr>
              <w:spacing w:line="360" w:lineRule="auto"/>
              <w:rPr>
                <w:rFonts w:ascii="仿宋_GB2312" w:hAnsi="仿宋_GB2312" w:eastAsia="仿宋_GB2312" w:cs="仿宋_GB2312"/>
                <w:sz w:val="24"/>
                <w:highlight w:val="none"/>
              </w:rPr>
            </w:pPr>
          </w:p>
        </w:tc>
        <w:tc>
          <w:tcPr>
            <w:tcW w:w="553" w:type="dxa"/>
          </w:tcPr>
          <w:p w14:paraId="652AA692">
            <w:pPr>
              <w:spacing w:line="360" w:lineRule="auto"/>
              <w:rPr>
                <w:rFonts w:ascii="仿宋_GB2312" w:hAnsi="仿宋_GB2312" w:eastAsia="仿宋_GB2312" w:cs="仿宋_GB2312"/>
                <w:sz w:val="24"/>
                <w:highlight w:val="none"/>
              </w:rPr>
            </w:pPr>
          </w:p>
        </w:tc>
        <w:tc>
          <w:tcPr>
            <w:tcW w:w="553" w:type="dxa"/>
          </w:tcPr>
          <w:p w14:paraId="1918021A">
            <w:pPr>
              <w:spacing w:line="360" w:lineRule="auto"/>
              <w:rPr>
                <w:rFonts w:ascii="仿宋_GB2312" w:hAnsi="仿宋_GB2312" w:eastAsia="仿宋_GB2312" w:cs="仿宋_GB2312"/>
                <w:sz w:val="24"/>
                <w:highlight w:val="none"/>
              </w:rPr>
            </w:pPr>
          </w:p>
        </w:tc>
        <w:tc>
          <w:tcPr>
            <w:tcW w:w="553" w:type="dxa"/>
          </w:tcPr>
          <w:p w14:paraId="60D5F9D6">
            <w:pPr>
              <w:spacing w:line="360" w:lineRule="auto"/>
              <w:rPr>
                <w:rFonts w:ascii="仿宋_GB2312" w:hAnsi="仿宋_GB2312" w:eastAsia="仿宋_GB2312" w:cs="仿宋_GB2312"/>
                <w:sz w:val="24"/>
                <w:highlight w:val="none"/>
              </w:rPr>
            </w:pPr>
          </w:p>
        </w:tc>
        <w:tc>
          <w:tcPr>
            <w:tcW w:w="553" w:type="dxa"/>
          </w:tcPr>
          <w:p w14:paraId="16E84433">
            <w:pPr>
              <w:spacing w:line="360" w:lineRule="auto"/>
              <w:rPr>
                <w:rFonts w:ascii="仿宋_GB2312" w:hAnsi="仿宋_GB2312" w:eastAsia="仿宋_GB2312" w:cs="仿宋_GB2312"/>
                <w:sz w:val="24"/>
                <w:highlight w:val="none"/>
              </w:rPr>
            </w:pPr>
          </w:p>
        </w:tc>
        <w:tc>
          <w:tcPr>
            <w:tcW w:w="553" w:type="dxa"/>
          </w:tcPr>
          <w:p w14:paraId="6F174232">
            <w:pPr>
              <w:spacing w:line="360" w:lineRule="auto"/>
              <w:rPr>
                <w:rFonts w:ascii="仿宋_GB2312" w:hAnsi="仿宋_GB2312" w:eastAsia="仿宋_GB2312" w:cs="仿宋_GB2312"/>
                <w:sz w:val="24"/>
                <w:highlight w:val="none"/>
              </w:rPr>
            </w:pPr>
          </w:p>
        </w:tc>
        <w:tc>
          <w:tcPr>
            <w:tcW w:w="553" w:type="dxa"/>
          </w:tcPr>
          <w:p w14:paraId="3BDB3A30">
            <w:pPr>
              <w:spacing w:line="360" w:lineRule="auto"/>
              <w:rPr>
                <w:rFonts w:ascii="仿宋_GB2312" w:hAnsi="仿宋_GB2312" w:eastAsia="仿宋_GB2312" w:cs="仿宋_GB2312"/>
                <w:sz w:val="24"/>
                <w:highlight w:val="none"/>
              </w:rPr>
            </w:pPr>
          </w:p>
        </w:tc>
        <w:tc>
          <w:tcPr>
            <w:tcW w:w="553" w:type="dxa"/>
          </w:tcPr>
          <w:p w14:paraId="14BA82C9">
            <w:pPr>
              <w:spacing w:line="360" w:lineRule="auto"/>
              <w:rPr>
                <w:rFonts w:ascii="仿宋_GB2312" w:hAnsi="仿宋_GB2312" w:eastAsia="仿宋_GB2312" w:cs="仿宋_GB2312"/>
                <w:sz w:val="24"/>
                <w:highlight w:val="none"/>
              </w:rPr>
            </w:pPr>
          </w:p>
        </w:tc>
        <w:tc>
          <w:tcPr>
            <w:tcW w:w="553" w:type="dxa"/>
          </w:tcPr>
          <w:p w14:paraId="523A50D9">
            <w:pPr>
              <w:spacing w:line="360" w:lineRule="auto"/>
              <w:rPr>
                <w:rFonts w:ascii="仿宋_GB2312" w:hAnsi="仿宋_GB2312" w:eastAsia="仿宋_GB2312" w:cs="仿宋_GB2312"/>
                <w:sz w:val="24"/>
                <w:highlight w:val="none"/>
              </w:rPr>
            </w:pPr>
          </w:p>
        </w:tc>
        <w:tc>
          <w:tcPr>
            <w:tcW w:w="553" w:type="dxa"/>
          </w:tcPr>
          <w:p w14:paraId="3C90CDAD">
            <w:pPr>
              <w:spacing w:line="360" w:lineRule="auto"/>
              <w:rPr>
                <w:rFonts w:ascii="仿宋_GB2312" w:hAnsi="仿宋_GB2312" w:eastAsia="仿宋_GB2312" w:cs="仿宋_GB2312"/>
                <w:sz w:val="24"/>
                <w:highlight w:val="none"/>
              </w:rPr>
            </w:pPr>
          </w:p>
        </w:tc>
      </w:tr>
      <w:tr w14:paraId="0827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613DF1">
            <w:pPr>
              <w:spacing w:line="360" w:lineRule="auto"/>
              <w:rPr>
                <w:rFonts w:ascii="仿宋_GB2312" w:hAnsi="仿宋_GB2312" w:eastAsia="仿宋_GB2312" w:cs="仿宋_GB2312"/>
                <w:sz w:val="24"/>
                <w:highlight w:val="none"/>
              </w:rPr>
            </w:pPr>
          </w:p>
        </w:tc>
        <w:tc>
          <w:tcPr>
            <w:tcW w:w="552" w:type="dxa"/>
          </w:tcPr>
          <w:p w14:paraId="3BF93C01">
            <w:pPr>
              <w:spacing w:line="360" w:lineRule="auto"/>
              <w:rPr>
                <w:rFonts w:ascii="仿宋_GB2312" w:hAnsi="仿宋_GB2312" w:eastAsia="仿宋_GB2312" w:cs="仿宋_GB2312"/>
                <w:sz w:val="24"/>
                <w:highlight w:val="none"/>
              </w:rPr>
            </w:pPr>
          </w:p>
        </w:tc>
        <w:tc>
          <w:tcPr>
            <w:tcW w:w="552" w:type="dxa"/>
          </w:tcPr>
          <w:p w14:paraId="533F80A9">
            <w:pPr>
              <w:spacing w:line="360" w:lineRule="auto"/>
              <w:rPr>
                <w:rFonts w:ascii="仿宋_GB2312" w:hAnsi="仿宋_GB2312" w:eastAsia="仿宋_GB2312" w:cs="仿宋_GB2312"/>
                <w:sz w:val="24"/>
                <w:highlight w:val="none"/>
              </w:rPr>
            </w:pPr>
          </w:p>
        </w:tc>
        <w:tc>
          <w:tcPr>
            <w:tcW w:w="552" w:type="dxa"/>
          </w:tcPr>
          <w:p w14:paraId="060B5099">
            <w:pPr>
              <w:spacing w:line="360" w:lineRule="auto"/>
              <w:rPr>
                <w:rFonts w:ascii="仿宋_GB2312" w:hAnsi="仿宋_GB2312" w:eastAsia="仿宋_GB2312" w:cs="仿宋_GB2312"/>
                <w:sz w:val="24"/>
                <w:highlight w:val="none"/>
              </w:rPr>
            </w:pPr>
          </w:p>
        </w:tc>
        <w:tc>
          <w:tcPr>
            <w:tcW w:w="552" w:type="dxa"/>
          </w:tcPr>
          <w:p w14:paraId="442DC88D">
            <w:pPr>
              <w:spacing w:line="360" w:lineRule="auto"/>
              <w:rPr>
                <w:rFonts w:ascii="仿宋_GB2312" w:hAnsi="仿宋_GB2312" w:eastAsia="仿宋_GB2312" w:cs="仿宋_GB2312"/>
                <w:sz w:val="24"/>
                <w:highlight w:val="none"/>
              </w:rPr>
            </w:pPr>
          </w:p>
        </w:tc>
        <w:tc>
          <w:tcPr>
            <w:tcW w:w="552" w:type="dxa"/>
          </w:tcPr>
          <w:p w14:paraId="4D8B45A8">
            <w:pPr>
              <w:spacing w:line="360" w:lineRule="auto"/>
              <w:rPr>
                <w:rFonts w:ascii="仿宋_GB2312" w:hAnsi="仿宋_GB2312" w:eastAsia="仿宋_GB2312" w:cs="仿宋_GB2312"/>
                <w:sz w:val="24"/>
                <w:highlight w:val="none"/>
              </w:rPr>
            </w:pPr>
          </w:p>
        </w:tc>
        <w:tc>
          <w:tcPr>
            <w:tcW w:w="552" w:type="dxa"/>
          </w:tcPr>
          <w:p w14:paraId="072E3D5F">
            <w:pPr>
              <w:spacing w:line="360" w:lineRule="auto"/>
              <w:rPr>
                <w:rFonts w:ascii="仿宋_GB2312" w:hAnsi="仿宋_GB2312" w:eastAsia="仿宋_GB2312" w:cs="仿宋_GB2312"/>
                <w:sz w:val="24"/>
                <w:highlight w:val="none"/>
              </w:rPr>
            </w:pPr>
          </w:p>
        </w:tc>
        <w:tc>
          <w:tcPr>
            <w:tcW w:w="553" w:type="dxa"/>
          </w:tcPr>
          <w:p w14:paraId="2FE7088B">
            <w:pPr>
              <w:spacing w:line="360" w:lineRule="auto"/>
              <w:rPr>
                <w:rFonts w:ascii="仿宋_GB2312" w:hAnsi="仿宋_GB2312" w:eastAsia="仿宋_GB2312" w:cs="仿宋_GB2312"/>
                <w:sz w:val="24"/>
                <w:highlight w:val="none"/>
              </w:rPr>
            </w:pPr>
          </w:p>
        </w:tc>
        <w:tc>
          <w:tcPr>
            <w:tcW w:w="553" w:type="dxa"/>
          </w:tcPr>
          <w:p w14:paraId="3707DC67">
            <w:pPr>
              <w:spacing w:line="360" w:lineRule="auto"/>
              <w:rPr>
                <w:rFonts w:ascii="仿宋_GB2312" w:hAnsi="仿宋_GB2312" w:eastAsia="仿宋_GB2312" w:cs="仿宋_GB2312"/>
                <w:sz w:val="24"/>
                <w:highlight w:val="none"/>
              </w:rPr>
            </w:pPr>
          </w:p>
        </w:tc>
        <w:tc>
          <w:tcPr>
            <w:tcW w:w="553" w:type="dxa"/>
          </w:tcPr>
          <w:p w14:paraId="02FB98A4">
            <w:pPr>
              <w:spacing w:line="360" w:lineRule="auto"/>
              <w:rPr>
                <w:rFonts w:ascii="仿宋_GB2312" w:hAnsi="仿宋_GB2312" w:eastAsia="仿宋_GB2312" w:cs="仿宋_GB2312"/>
                <w:sz w:val="24"/>
                <w:highlight w:val="none"/>
              </w:rPr>
            </w:pPr>
          </w:p>
        </w:tc>
        <w:tc>
          <w:tcPr>
            <w:tcW w:w="553" w:type="dxa"/>
          </w:tcPr>
          <w:p w14:paraId="59F58C2E">
            <w:pPr>
              <w:spacing w:line="360" w:lineRule="auto"/>
              <w:rPr>
                <w:rFonts w:ascii="仿宋_GB2312" w:hAnsi="仿宋_GB2312" w:eastAsia="仿宋_GB2312" w:cs="仿宋_GB2312"/>
                <w:sz w:val="24"/>
                <w:highlight w:val="none"/>
              </w:rPr>
            </w:pPr>
          </w:p>
        </w:tc>
        <w:tc>
          <w:tcPr>
            <w:tcW w:w="553" w:type="dxa"/>
          </w:tcPr>
          <w:p w14:paraId="41431858">
            <w:pPr>
              <w:spacing w:line="360" w:lineRule="auto"/>
              <w:rPr>
                <w:rFonts w:ascii="仿宋_GB2312" w:hAnsi="仿宋_GB2312" w:eastAsia="仿宋_GB2312" w:cs="仿宋_GB2312"/>
                <w:sz w:val="24"/>
                <w:highlight w:val="none"/>
              </w:rPr>
            </w:pPr>
          </w:p>
        </w:tc>
        <w:tc>
          <w:tcPr>
            <w:tcW w:w="553" w:type="dxa"/>
          </w:tcPr>
          <w:p w14:paraId="2815BD51">
            <w:pPr>
              <w:spacing w:line="360" w:lineRule="auto"/>
              <w:rPr>
                <w:rFonts w:ascii="仿宋_GB2312" w:hAnsi="仿宋_GB2312" w:eastAsia="仿宋_GB2312" w:cs="仿宋_GB2312"/>
                <w:sz w:val="24"/>
                <w:highlight w:val="none"/>
              </w:rPr>
            </w:pPr>
          </w:p>
        </w:tc>
        <w:tc>
          <w:tcPr>
            <w:tcW w:w="553" w:type="dxa"/>
          </w:tcPr>
          <w:p w14:paraId="394E12F6">
            <w:pPr>
              <w:spacing w:line="360" w:lineRule="auto"/>
              <w:rPr>
                <w:rFonts w:ascii="仿宋_GB2312" w:hAnsi="仿宋_GB2312" w:eastAsia="仿宋_GB2312" w:cs="仿宋_GB2312"/>
                <w:sz w:val="24"/>
                <w:highlight w:val="none"/>
              </w:rPr>
            </w:pPr>
          </w:p>
        </w:tc>
        <w:tc>
          <w:tcPr>
            <w:tcW w:w="553" w:type="dxa"/>
          </w:tcPr>
          <w:p w14:paraId="65E641C6">
            <w:pPr>
              <w:spacing w:line="360" w:lineRule="auto"/>
              <w:rPr>
                <w:rFonts w:ascii="仿宋_GB2312" w:hAnsi="仿宋_GB2312" w:eastAsia="仿宋_GB2312" w:cs="仿宋_GB2312"/>
                <w:sz w:val="24"/>
                <w:highlight w:val="none"/>
              </w:rPr>
            </w:pPr>
          </w:p>
        </w:tc>
        <w:tc>
          <w:tcPr>
            <w:tcW w:w="553" w:type="dxa"/>
          </w:tcPr>
          <w:p w14:paraId="7B760FB2">
            <w:pPr>
              <w:spacing w:line="360" w:lineRule="auto"/>
              <w:rPr>
                <w:rFonts w:ascii="仿宋_GB2312" w:hAnsi="仿宋_GB2312" w:eastAsia="仿宋_GB2312" w:cs="仿宋_GB2312"/>
                <w:sz w:val="24"/>
                <w:highlight w:val="none"/>
              </w:rPr>
            </w:pPr>
          </w:p>
        </w:tc>
        <w:tc>
          <w:tcPr>
            <w:tcW w:w="553" w:type="dxa"/>
          </w:tcPr>
          <w:p w14:paraId="1F1F8CF4">
            <w:pPr>
              <w:spacing w:line="360" w:lineRule="auto"/>
              <w:rPr>
                <w:rFonts w:ascii="仿宋_GB2312" w:hAnsi="仿宋_GB2312" w:eastAsia="仿宋_GB2312" w:cs="仿宋_GB2312"/>
                <w:sz w:val="24"/>
                <w:highlight w:val="none"/>
              </w:rPr>
            </w:pPr>
          </w:p>
        </w:tc>
      </w:tr>
      <w:tr w14:paraId="1508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FBC930">
            <w:pPr>
              <w:spacing w:line="360" w:lineRule="auto"/>
              <w:rPr>
                <w:rFonts w:ascii="仿宋_GB2312" w:hAnsi="仿宋_GB2312" w:eastAsia="仿宋_GB2312" w:cs="仿宋_GB2312"/>
                <w:sz w:val="24"/>
                <w:highlight w:val="none"/>
              </w:rPr>
            </w:pPr>
          </w:p>
        </w:tc>
        <w:tc>
          <w:tcPr>
            <w:tcW w:w="552" w:type="dxa"/>
          </w:tcPr>
          <w:p w14:paraId="2A2C8095">
            <w:pPr>
              <w:spacing w:line="360" w:lineRule="auto"/>
              <w:rPr>
                <w:rFonts w:ascii="仿宋_GB2312" w:hAnsi="仿宋_GB2312" w:eastAsia="仿宋_GB2312" w:cs="仿宋_GB2312"/>
                <w:sz w:val="24"/>
                <w:highlight w:val="none"/>
              </w:rPr>
            </w:pPr>
          </w:p>
        </w:tc>
        <w:tc>
          <w:tcPr>
            <w:tcW w:w="552" w:type="dxa"/>
          </w:tcPr>
          <w:p w14:paraId="59AAF487">
            <w:pPr>
              <w:spacing w:line="360" w:lineRule="auto"/>
              <w:rPr>
                <w:rFonts w:ascii="仿宋_GB2312" w:hAnsi="仿宋_GB2312" w:eastAsia="仿宋_GB2312" w:cs="仿宋_GB2312"/>
                <w:sz w:val="24"/>
                <w:highlight w:val="none"/>
              </w:rPr>
            </w:pPr>
          </w:p>
        </w:tc>
        <w:tc>
          <w:tcPr>
            <w:tcW w:w="552" w:type="dxa"/>
          </w:tcPr>
          <w:p w14:paraId="186FB253">
            <w:pPr>
              <w:spacing w:line="360" w:lineRule="auto"/>
              <w:rPr>
                <w:rFonts w:ascii="仿宋_GB2312" w:hAnsi="仿宋_GB2312" w:eastAsia="仿宋_GB2312" w:cs="仿宋_GB2312"/>
                <w:sz w:val="24"/>
                <w:highlight w:val="none"/>
              </w:rPr>
            </w:pPr>
          </w:p>
        </w:tc>
        <w:tc>
          <w:tcPr>
            <w:tcW w:w="552" w:type="dxa"/>
          </w:tcPr>
          <w:p w14:paraId="72CD84DB">
            <w:pPr>
              <w:spacing w:line="360" w:lineRule="auto"/>
              <w:rPr>
                <w:rFonts w:ascii="仿宋_GB2312" w:hAnsi="仿宋_GB2312" w:eastAsia="仿宋_GB2312" w:cs="仿宋_GB2312"/>
                <w:sz w:val="24"/>
                <w:highlight w:val="none"/>
              </w:rPr>
            </w:pPr>
          </w:p>
        </w:tc>
        <w:tc>
          <w:tcPr>
            <w:tcW w:w="552" w:type="dxa"/>
          </w:tcPr>
          <w:p w14:paraId="355A875E">
            <w:pPr>
              <w:spacing w:line="360" w:lineRule="auto"/>
              <w:rPr>
                <w:rFonts w:ascii="仿宋_GB2312" w:hAnsi="仿宋_GB2312" w:eastAsia="仿宋_GB2312" w:cs="仿宋_GB2312"/>
                <w:sz w:val="24"/>
                <w:highlight w:val="none"/>
              </w:rPr>
            </w:pPr>
          </w:p>
        </w:tc>
        <w:tc>
          <w:tcPr>
            <w:tcW w:w="552" w:type="dxa"/>
          </w:tcPr>
          <w:p w14:paraId="219D35EE">
            <w:pPr>
              <w:spacing w:line="360" w:lineRule="auto"/>
              <w:rPr>
                <w:rFonts w:ascii="仿宋_GB2312" w:hAnsi="仿宋_GB2312" w:eastAsia="仿宋_GB2312" w:cs="仿宋_GB2312"/>
                <w:sz w:val="24"/>
                <w:highlight w:val="none"/>
              </w:rPr>
            </w:pPr>
          </w:p>
        </w:tc>
        <w:tc>
          <w:tcPr>
            <w:tcW w:w="553" w:type="dxa"/>
          </w:tcPr>
          <w:p w14:paraId="6DC7D292">
            <w:pPr>
              <w:spacing w:line="360" w:lineRule="auto"/>
              <w:rPr>
                <w:rFonts w:ascii="仿宋_GB2312" w:hAnsi="仿宋_GB2312" w:eastAsia="仿宋_GB2312" w:cs="仿宋_GB2312"/>
                <w:sz w:val="24"/>
                <w:highlight w:val="none"/>
              </w:rPr>
            </w:pPr>
          </w:p>
        </w:tc>
        <w:tc>
          <w:tcPr>
            <w:tcW w:w="553" w:type="dxa"/>
          </w:tcPr>
          <w:p w14:paraId="3D180322">
            <w:pPr>
              <w:spacing w:line="360" w:lineRule="auto"/>
              <w:rPr>
                <w:rFonts w:ascii="仿宋_GB2312" w:hAnsi="仿宋_GB2312" w:eastAsia="仿宋_GB2312" w:cs="仿宋_GB2312"/>
                <w:sz w:val="24"/>
                <w:highlight w:val="none"/>
              </w:rPr>
            </w:pPr>
          </w:p>
        </w:tc>
        <w:tc>
          <w:tcPr>
            <w:tcW w:w="553" w:type="dxa"/>
          </w:tcPr>
          <w:p w14:paraId="694AC0DB">
            <w:pPr>
              <w:spacing w:line="360" w:lineRule="auto"/>
              <w:rPr>
                <w:rFonts w:ascii="仿宋_GB2312" w:hAnsi="仿宋_GB2312" w:eastAsia="仿宋_GB2312" w:cs="仿宋_GB2312"/>
                <w:sz w:val="24"/>
                <w:highlight w:val="none"/>
              </w:rPr>
            </w:pPr>
          </w:p>
        </w:tc>
        <w:tc>
          <w:tcPr>
            <w:tcW w:w="553" w:type="dxa"/>
          </w:tcPr>
          <w:p w14:paraId="732CC297">
            <w:pPr>
              <w:spacing w:line="360" w:lineRule="auto"/>
              <w:rPr>
                <w:rFonts w:ascii="仿宋_GB2312" w:hAnsi="仿宋_GB2312" w:eastAsia="仿宋_GB2312" w:cs="仿宋_GB2312"/>
                <w:sz w:val="24"/>
                <w:highlight w:val="none"/>
              </w:rPr>
            </w:pPr>
          </w:p>
        </w:tc>
        <w:tc>
          <w:tcPr>
            <w:tcW w:w="553" w:type="dxa"/>
          </w:tcPr>
          <w:p w14:paraId="03826CE0">
            <w:pPr>
              <w:spacing w:line="360" w:lineRule="auto"/>
              <w:rPr>
                <w:rFonts w:ascii="仿宋_GB2312" w:hAnsi="仿宋_GB2312" w:eastAsia="仿宋_GB2312" w:cs="仿宋_GB2312"/>
                <w:sz w:val="24"/>
                <w:highlight w:val="none"/>
              </w:rPr>
            </w:pPr>
          </w:p>
        </w:tc>
        <w:tc>
          <w:tcPr>
            <w:tcW w:w="553" w:type="dxa"/>
          </w:tcPr>
          <w:p w14:paraId="01B42EAE">
            <w:pPr>
              <w:spacing w:line="360" w:lineRule="auto"/>
              <w:rPr>
                <w:rFonts w:ascii="仿宋_GB2312" w:hAnsi="仿宋_GB2312" w:eastAsia="仿宋_GB2312" w:cs="仿宋_GB2312"/>
                <w:sz w:val="24"/>
                <w:highlight w:val="none"/>
              </w:rPr>
            </w:pPr>
          </w:p>
        </w:tc>
        <w:tc>
          <w:tcPr>
            <w:tcW w:w="553" w:type="dxa"/>
          </w:tcPr>
          <w:p w14:paraId="0E6F8616">
            <w:pPr>
              <w:spacing w:line="360" w:lineRule="auto"/>
              <w:rPr>
                <w:rFonts w:ascii="仿宋_GB2312" w:hAnsi="仿宋_GB2312" w:eastAsia="仿宋_GB2312" w:cs="仿宋_GB2312"/>
                <w:sz w:val="24"/>
                <w:highlight w:val="none"/>
              </w:rPr>
            </w:pPr>
          </w:p>
        </w:tc>
        <w:tc>
          <w:tcPr>
            <w:tcW w:w="553" w:type="dxa"/>
          </w:tcPr>
          <w:p w14:paraId="7822E4B9">
            <w:pPr>
              <w:spacing w:line="360" w:lineRule="auto"/>
              <w:rPr>
                <w:rFonts w:ascii="仿宋_GB2312" w:hAnsi="仿宋_GB2312" w:eastAsia="仿宋_GB2312" w:cs="仿宋_GB2312"/>
                <w:sz w:val="24"/>
                <w:highlight w:val="none"/>
              </w:rPr>
            </w:pPr>
          </w:p>
        </w:tc>
        <w:tc>
          <w:tcPr>
            <w:tcW w:w="553" w:type="dxa"/>
          </w:tcPr>
          <w:p w14:paraId="0250B7DE">
            <w:pPr>
              <w:spacing w:line="360" w:lineRule="auto"/>
              <w:rPr>
                <w:rFonts w:ascii="仿宋_GB2312" w:hAnsi="仿宋_GB2312" w:eastAsia="仿宋_GB2312" w:cs="仿宋_GB2312"/>
                <w:sz w:val="24"/>
                <w:highlight w:val="none"/>
              </w:rPr>
            </w:pPr>
          </w:p>
        </w:tc>
        <w:tc>
          <w:tcPr>
            <w:tcW w:w="553" w:type="dxa"/>
          </w:tcPr>
          <w:p w14:paraId="05EFE198">
            <w:pPr>
              <w:spacing w:line="360" w:lineRule="auto"/>
              <w:rPr>
                <w:rFonts w:ascii="仿宋_GB2312" w:hAnsi="仿宋_GB2312" w:eastAsia="仿宋_GB2312" w:cs="仿宋_GB2312"/>
                <w:sz w:val="24"/>
                <w:highlight w:val="none"/>
              </w:rPr>
            </w:pPr>
          </w:p>
        </w:tc>
      </w:tr>
    </w:tbl>
    <w:p w14:paraId="0C7DE850">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46E79EB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52B32F8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3019799">
      <w:pPr>
        <w:spacing w:line="360" w:lineRule="auto"/>
        <w:rPr>
          <w:rFonts w:ascii="仿宋_GB2312" w:hAnsi="仿宋_GB2312" w:eastAsia="仿宋_GB2312" w:cs="仿宋_GB2312"/>
          <w:kern w:val="0"/>
          <w:sz w:val="24"/>
          <w:highlight w:val="none"/>
        </w:rPr>
      </w:pPr>
    </w:p>
    <w:p w14:paraId="6B033059">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14:paraId="0543649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73B4804F">
      <w:pPr>
        <w:pStyle w:val="80"/>
        <w:rPr>
          <w:color w:val="auto"/>
          <w:highlight w:val="none"/>
        </w:rPr>
      </w:pPr>
    </w:p>
    <w:p w14:paraId="09377395">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FCF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2EA9F1FF">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vAlign w:val="center"/>
          </w:tcPr>
          <w:p w14:paraId="7FCC0574">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vAlign w:val="center"/>
          </w:tcPr>
          <w:p w14:paraId="0B57115F">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vAlign w:val="center"/>
          </w:tcPr>
          <w:p w14:paraId="029B0135">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vAlign w:val="center"/>
          </w:tcPr>
          <w:p w14:paraId="054BA563">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vAlign w:val="center"/>
          </w:tcPr>
          <w:p w14:paraId="3366A7FD">
            <w:pPr>
              <w:autoSpaceDE w:val="0"/>
              <w:autoSpaceDN w:val="0"/>
              <w:spacing w:line="3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6C89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1F764BC9">
            <w:pPr>
              <w:autoSpaceDE w:val="0"/>
              <w:autoSpaceDN w:val="0"/>
              <w:spacing w:line="340" w:lineRule="exact"/>
              <w:jc w:val="center"/>
              <w:rPr>
                <w:rFonts w:ascii="仿宋_GB2312" w:hAnsi="仿宋_GB2312" w:eastAsia="仿宋_GB2312" w:cs="仿宋_GB2312"/>
                <w:sz w:val="24"/>
                <w:highlight w:val="none"/>
              </w:rPr>
            </w:pPr>
          </w:p>
        </w:tc>
        <w:tc>
          <w:tcPr>
            <w:tcW w:w="2160" w:type="dxa"/>
            <w:vAlign w:val="center"/>
          </w:tcPr>
          <w:p w14:paraId="44810ED2">
            <w:pPr>
              <w:autoSpaceDE w:val="0"/>
              <w:autoSpaceDN w:val="0"/>
              <w:spacing w:line="340" w:lineRule="exact"/>
              <w:jc w:val="center"/>
              <w:rPr>
                <w:rFonts w:ascii="仿宋_GB2312" w:hAnsi="仿宋_GB2312" w:eastAsia="仿宋_GB2312" w:cs="仿宋_GB2312"/>
                <w:sz w:val="24"/>
                <w:highlight w:val="none"/>
              </w:rPr>
            </w:pPr>
          </w:p>
        </w:tc>
        <w:tc>
          <w:tcPr>
            <w:tcW w:w="1620" w:type="dxa"/>
            <w:vAlign w:val="center"/>
          </w:tcPr>
          <w:p w14:paraId="11E01077">
            <w:pPr>
              <w:autoSpaceDE w:val="0"/>
              <w:autoSpaceDN w:val="0"/>
              <w:spacing w:line="340" w:lineRule="exact"/>
              <w:jc w:val="center"/>
              <w:rPr>
                <w:rFonts w:ascii="仿宋_GB2312" w:hAnsi="仿宋_GB2312" w:eastAsia="仿宋_GB2312" w:cs="仿宋_GB2312"/>
                <w:sz w:val="24"/>
                <w:highlight w:val="none"/>
              </w:rPr>
            </w:pPr>
          </w:p>
        </w:tc>
        <w:tc>
          <w:tcPr>
            <w:tcW w:w="1245" w:type="dxa"/>
            <w:vAlign w:val="center"/>
          </w:tcPr>
          <w:p w14:paraId="42293E7B">
            <w:pPr>
              <w:autoSpaceDE w:val="0"/>
              <w:autoSpaceDN w:val="0"/>
              <w:spacing w:line="340" w:lineRule="exact"/>
              <w:jc w:val="center"/>
              <w:rPr>
                <w:rFonts w:ascii="仿宋_GB2312" w:hAnsi="仿宋_GB2312" w:eastAsia="仿宋_GB2312" w:cs="仿宋_GB2312"/>
                <w:sz w:val="24"/>
                <w:highlight w:val="none"/>
              </w:rPr>
            </w:pPr>
          </w:p>
        </w:tc>
        <w:tc>
          <w:tcPr>
            <w:tcW w:w="2175" w:type="dxa"/>
            <w:vAlign w:val="center"/>
          </w:tcPr>
          <w:p w14:paraId="7D1250E0">
            <w:pPr>
              <w:autoSpaceDE w:val="0"/>
              <w:autoSpaceDN w:val="0"/>
              <w:spacing w:line="340" w:lineRule="exact"/>
              <w:jc w:val="center"/>
              <w:rPr>
                <w:rFonts w:ascii="仿宋_GB2312" w:hAnsi="仿宋_GB2312" w:eastAsia="仿宋_GB2312" w:cs="仿宋_GB2312"/>
                <w:sz w:val="24"/>
                <w:highlight w:val="none"/>
              </w:rPr>
            </w:pPr>
          </w:p>
        </w:tc>
        <w:tc>
          <w:tcPr>
            <w:tcW w:w="1260" w:type="dxa"/>
            <w:vAlign w:val="center"/>
          </w:tcPr>
          <w:p w14:paraId="6F6CC447">
            <w:pPr>
              <w:autoSpaceDE w:val="0"/>
              <w:autoSpaceDN w:val="0"/>
              <w:spacing w:line="340" w:lineRule="exact"/>
              <w:jc w:val="center"/>
              <w:rPr>
                <w:rFonts w:ascii="仿宋_GB2312" w:hAnsi="仿宋_GB2312" w:eastAsia="仿宋_GB2312" w:cs="仿宋_GB2312"/>
                <w:sz w:val="24"/>
                <w:highlight w:val="none"/>
              </w:rPr>
            </w:pPr>
          </w:p>
        </w:tc>
      </w:tr>
      <w:tr w14:paraId="79B5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433B6804">
            <w:pPr>
              <w:autoSpaceDE w:val="0"/>
              <w:autoSpaceDN w:val="0"/>
              <w:spacing w:line="340" w:lineRule="exact"/>
              <w:jc w:val="center"/>
              <w:rPr>
                <w:rFonts w:ascii="仿宋_GB2312" w:hAnsi="仿宋_GB2312" w:eastAsia="仿宋_GB2312" w:cs="仿宋_GB2312"/>
                <w:sz w:val="24"/>
                <w:highlight w:val="none"/>
              </w:rPr>
            </w:pPr>
          </w:p>
        </w:tc>
        <w:tc>
          <w:tcPr>
            <w:tcW w:w="2160" w:type="dxa"/>
            <w:vAlign w:val="center"/>
          </w:tcPr>
          <w:p w14:paraId="06C62F14">
            <w:pPr>
              <w:autoSpaceDE w:val="0"/>
              <w:autoSpaceDN w:val="0"/>
              <w:spacing w:line="340" w:lineRule="exact"/>
              <w:jc w:val="center"/>
              <w:rPr>
                <w:rFonts w:ascii="仿宋_GB2312" w:hAnsi="仿宋_GB2312" w:eastAsia="仿宋_GB2312" w:cs="仿宋_GB2312"/>
                <w:sz w:val="24"/>
                <w:highlight w:val="none"/>
              </w:rPr>
            </w:pPr>
          </w:p>
        </w:tc>
        <w:tc>
          <w:tcPr>
            <w:tcW w:w="1620" w:type="dxa"/>
            <w:vAlign w:val="center"/>
          </w:tcPr>
          <w:p w14:paraId="00C3C316">
            <w:pPr>
              <w:autoSpaceDE w:val="0"/>
              <w:autoSpaceDN w:val="0"/>
              <w:spacing w:line="340" w:lineRule="exact"/>
              <w:jc w:val="center"/>
              <w:rPr>
                <w:rFonts w:ascii="仿宋_GB2312" w:hAnsi="仿宋_GB2312" w:eastAsia="仿宋_GB2312" w:cs="仿宋_GB2312"/>
                <w:sz w:val="24"/>
                <w:highlight w:val="none"/>
              </w:rPr>
            </w:pPr>
          </w:p>
        </w:tc>
        <w:tc>
          <w:tcPr>
            <w:tcW w:w="1245" w:type="dxa"/>
            <w:vAlign w:val="center"/>
          </w:tcPr>
          <w:p w14:paraId="2044CBB3">
            <w:pPr>
              <w:autoSpaceDE w:val="0"/>
              <w:autoSpaceDN w:val="0"/>
              <w:spacing w:line="340" w:lineRule="exact"/>
              <w:jc w:val="center"/>
              <w:rPr>
                <w:rFonts w:ascii="仿宋_GB2312" w:hAnsi="仿宋_GB2312" w:eastAsia="仿宋_GB2312" w:cs="仿宋_GB2312"/>
                <w:sz w:val="24"/>
                <w:highlight w:val="none"/>
              </w:rPr>
            </w:pPr>
          </w:p>
        </w:tc>
        <w:tc>
          <w:tcPr>
            <w:tcW w:w="2175" w:type="dxa"/>
            <w:vAlign w:val="center"/>
          </w:tcPr>
          <w:p w14:paraId="5E8F31C4">
            <w:pPr>
              <w:autoSpaceDE w:val="0"/>
              <w:autoSpaceDN w:val="0"/>
              <w:spacing w:line="340" w:lineRule="exact"/>
              <w:jc w:val="center"/>
              <w:rPr>
                <w:rFonts w:ascii="仿宋_GB2312" w:hAnsi="仿宋_GB2312" w:eastAsia="仿宋_GB2312" w:cs="仿宋_GB2312"/>
                <w:sz w:val="24"/>
                <w:highlight w:val="none"/>
              </w:rPr>
            </w:pPr>
          </w:p>
        </w:tc>
        <w:tc>
          <w:tcPr>
            <w:tcW w:w="1260" w:type="dxa"/>
            <w:vAlign w:val="center"/>
          </w:tcPr>
          <w:p w14:paraId="7CF8CB88">
            <w:pPr>
              <w:autoSpaceDE w:val="0"/>
              <w:autoSpaceDN w:val="0"/>
              <w:spacing w:line="340" w:lineRule="exact"/>
              <w:jc w:val="center"/>
              <w:rPr>
                <w:rFonts w:ascii="仿宋_GB2312" w:hAnsi="仿宋_GB2312" w:eastAsia="仿宋_GB2312" w:cs="仿宋_GB2312"/>
                <w:sz w:val="24"/>
                <w:highlight w:val="none"/>
              </w:rPr>
            </w:pPr>
          </w:p>
        </w:tc>
      </w:tr>
      <w:tr w14:paraId="3E30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28" w:type="dxa"/>
            <w:vAlign w:val="center"/>
          </w:tcPr>
          <w:p w14:paraId="0251AFD4">
            <w:pPr>
              <w:autoSpaceDE w:val="0"/>
              <w:autoSpaceDN w:val="0"/>
              <w:spacing w:line="340" w:lineRule="exact"/>
              <w:jc w:val="center"/>
              <w:rPr>
                <w:rFonts w:ascii="仿宋_GB2312" w:hAnsi="仿宋_GB2312" w:eastAsia="仿宋_GB2312" w:cs="仿宋_GB2312"/>
                <w:sz w:val="24"/>
                <w:highlight w:val="none"/>
              </w:rPr>
            </w:pPr>
          </w:p>
        </w:tc>
        <w:tc>
          <w:tcPr>
            <w:tcW w:w="2160" w:type="dxa"/>
            <w:vAlign w:val="center"/>
          </w:tcPr>
          <w:p w14:paraId="6FA96C0B">
            <w:pPr>
              <w:autoSpaceDE w:val="0"/>
              <w:autoSpaceDN w:val="0"/>
              <w:spacing w:line="340" w:lineRule="exact"/>
              <w:jc w:val="center"/>
              <w:rPr>
                <w:rFonts w:ascii="仿宋_GB2312" w:hAnsi="仿宋_GB2312" w:eastAsia="仿宋_GB2312" w:cs="仿宋_GB2312"/>
                <w:sz w:val="24"/>
                <w:highlight w:val="none"/>
              </w:rPr>
            </w:pPr>
          </w:p>
        </w:tc>
        <w:tc>
          <w:tcPr>
            <w:tcW w:w="1620" w:type="dxa"/>
            <w:vAlign w:val="center"/>
          </w:tcPr>
          <w:p w14:paraId="603CD509">
            <w:pPr>
              <w:autoSpaceDE w:val="0"/>
              <w:autoSpaceDN w:val="0"/>
              <w:spacing w:line="340" w:lineRule="exact"/>
              <w:jc w:val="center"/>
              <w:rPr>
                <w:rFonts w:ascii="仿宋_GB2312" w:hAnsi="仿宋_GB2312" w:eastAsia="仿宋_GB2312" w:cs="仿宋_GB2312"/>
                <w:sz w:val="24"/>
                <w:highlight w:val="none"/>
              </w:rPr>
            </w:pPr>
          </w:p>
        </w:tc>
        <w:tc>
          <w:tcPr>
            <w:tcW w:w="1245" w:type="dxa"/>
            <w:vAlign w:val="center"/>
          </w:tcPr>
          <w:p w14:paraId="7CFA2FDC">
            <w:pPr>
              <w:autoSpaceDE w:val="0"/>
              <w:autoSpaceDN w:val="0"/>
              <w:spacing w:line="340" w:lineRule="exact"/>
              <w:jc w:val="center"/>
              <w:rPr>
                <w:rFonts w:ascii="仿宋_GB2312" w:hAnsi="仿宋_GB2312" w:eastAsia="仿宋_GB2312" w:cs="仿宋_GB2312"/>
                <w:sz w:val="24"/>
                <w:highlight w:val="none"/>
              </w:rPr>
            </w:pPr>
          </w:p>
        </w:tc>
        <w:tc>
          <w:tcPr>
            <w:tcW w:w="2175" w:type="dxa"/>
            <w:vAlign w:val="center"/>
          </w:tcPr>
          <w:p w14:paraId="22A1D844">
            <w:pPr>
              <w:autoSpaceDE w:val="0"/>
              <w:autoSpaceDN w:val="0"/>
              <w:spacing w:line="340" w:lineRule="exact"/>
              <w:jc w:val="center"/>
              <w:rPr>
                <w:rFonts w:ascii="仿宋_GB2312" w:hAnsi="仿宋_GB2312" w:eastAsia="仿宋_GB2312" w:cs="仿宋_GB2312"/>
                <w:sz w:val="24"/>
                <w:highlight w:val="none"/>
              </w:rPr>
            </w:pPr>
          </w:p>
        </w:tc>
        <w:tc>
          <w:tcPr>
            <w:tcW w:w="1260" w:type="dxa"/>
            <w:vAlign w:val="center"/>
          </w:tcPr>
          <w:p w14:paraId="2A523DCB">
            <w:pPr>
              <w:autoSpaceDE w:val="0"/>
              <w:autoSpaceDN w:val="0"/>
              <w:spacing w:line="340" w:lineRule="exact"/>
              <w:jc w:val="center"/>
              <w:rPr>
                <w:rFonts w:ascii="仿宋_GB2312" w:hAnsi="仿宋_GB2312" w:eastAsia="仿宋_GB2312" w:cs="仿宋_GB2312"/>
                <w:sz w:val="24"/>
                <w:highlight w:val="none"/>
              </w:rPr>
            </w:pPr>
          </w:p>
        </w:tc>
      </w:tr>
    </w:tbl>
    <w:p w14:paraId="0D4BC36B">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160E1BB3">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6D61EE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990FA27">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E47EC04">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2654E9F">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DB5ED6E">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E32FF7">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5F1EFC5">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6E265A">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A5E61F3">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9F3A29D">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B200A42">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FE1DD30">
            <w:pPr>
              <w:autoSpaceDE w:val="0"/>
              <w:autoSpaceDN w:val="0"/>
              <w:spacing w:line="3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159D9A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2211032">
            <w:pPr>
              <w:autoSpaceDE w:val="0"/>
              <w:autoSpaceDN w:val="0"/>
              <w:spacing w:line="3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50FB62ED">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vAlign w:val="center"/>
          </w:tcPr>
          <w:p w14:paraId="69EBC284">
            <w:pPr>
              <w:autoSpaceDE w:val="0"/>
              <w:autoSpaceDN w:val="0"/>
              <w:spacing w:line="3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31D759EF">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7AA7769D">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60183B04">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38F8AD0D">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0AB83A37">
            <w:pPr>
              <w:autoSpaceDE w:val="0"/>
              <w:autoSpaceDN w:val="0"/>
              <w:spacing w:line="3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2F76DD0A">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4CDA5DBF">
            <w:pPr>
              <w:autoSpaceDE w:val="0"/>
              <w:autoSpaceDN w:val="0"/>
              <w:spacing w:line="3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3D7E9E0A">
            <w:pPr>
              <w:autoSpaceDE w:val="0"/>
              <w:autoSpaceDN w:val="0"/>
              <w:spacing w:line="340" w:lineRule="exact"/>
              <w:rPr>
                <w:rFonts w:ascii="仿宋_GB2312" w:hAnsi="仿宋_GB2312" w:eastAsia="仿宋_GB2312" w:cs="仿宋_GB2312"/>
                <w:sz w:val="24"/>
                <w:highlight w:val="none"/>
              </w:rPr>
            </w:pPr>
          </w:p>
        </w:tc>
      </w:tr>
      <w:tr w14:paraId="43489D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7660A6E">
            <w:pPr>
              <w:autoSpaceDE w:val="0"/>
              <w:autoSpaceDN w:val="0"/>
              <w:spacing w:line="3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6C122D8E">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vAlign w:val="center"/>
          </w:tcPr>
          <w:p w14:paraId="501FEE83">
            <w:pPr>
              <w:autoSpaceDE w:val="0"/>
              <w:autoSpaceDN w:val="0"/>
              <w:spacing w:line="3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2701BF3F">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604AD64D">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455205AC">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6FDF516F">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39BE575C">
            <w:pPr>
              <w:autoSpaceDE w:val="0"/>
              <w:autoSpaceDN w:val="0"/>
              <w:spacing w:line="3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229C4E2D">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764B8BBE">
            <w:pPr>
              <w:autoSpaceDE w:val="0"/>
              <w:autoSpaceDN w:val="0"/>
              <w:spacing w:line="3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03C64BC1">
            <w:pPr>
              <w:autoSpaceDE w:val="0"/>
              <w:autoSpaceDN w:val="0"/>
              <w:spacing w:line="340" w:lineRule="exact"/>
              <w:rPr>
                <w:rFonts w:ascii="仿宋_GB2312" w:hAnsi="仿宋_GB2312" w:eastAsia="仿宋_GB2312" w:cs="仿宋_GB2312"/>
                <w:sz w:val="24"/>
                <w:highlight w:val="none"/>
              </w:rPr>
            </w:pPr>
          </w:p>
        </w:tc>
      </w:tr>
      <w:tr w14:paraId="79A1F9E3">
        <w:tblPrEx>
          <w:tblCellMar>
            <w:top w:w="0" w:type="dxa"/>
            <w:left w:w="108" w:type="dxa"/>
            <w:bottom w:w="0" w:type="dxa"/>
            <w:right w:w="108" w:type="dxa"/>
          </w:tblCellMar>
        </w:tblPrEx>
        <w:trPr>
          <w:trHeight w:val="5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B26DE21">
            <w:pPr>
              <w:autoSpaceDE w:val="0"/>
              <w:autoSpaceDN w:val="0"/>
              <w:spacing w:line="3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vAlign w:val="center"/>
          </w:tcPr>
          <w:p w14:paraId="275E267E">
            <w:pPr>
              <w:autoSpaceDE w:val="0"/>
              <w:autoSpaceDN w:val="0"/>
              <w:spacing w:line="3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vAlign w:val="center"/>
          </w:tcPr>
          <w:p w14:paraId="52007469">
            <w:pPr>
              <w:autoSpaceDE w:val="0"/>
              <w:autoSpaceDN w:val="0"/>
              <w:spacing w:line="3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vAlign w:val="center"/>
          </w:tcPr>
          <w:p w14:paraId="0802828E">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43ABDD60">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7A59960C">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2C6E1239">
            <w:pPr>
              <w:autoSpaceDE w:val="0"/>
              <w:autoSpaceDN w:val="0"/>
              <w:spacing w:line="3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vAlign w:val="center"/>
          </w:tcPr>
          <w:p w14:paraId="12A093F1">
            <w:pPr>
              <w:autoSpaceDE w:val="0"/>
              <w:autoSpaceDN w:val="0"/>
              <w:spacing w:line="3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vAlign w:val="center"/>
          </w:tcPr>
          <w:p w14:paraId="58E7E013">
            <w:pPr>
              <w:autoSpaceDE w:val="0"/>
              <w:autoSpaceDN w:val="0"/>
              <w:spacing w:line="3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3D76EA7D">
            <w:pPr>
              <w:autoSpaceDE w:val="0"/>
              <w:autoSpaceDN w:val="0"/>
              <w:spacing w:line="3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vAlign w:val="center"/>
          </w:tcPr>
          <w:p w14:paraId="60859259">
            <w:pPr>
              <w:autoSpaceDE w:val="0"/>
              <w:autoSpaceDN w:val="0"/>
              <w:spacing w:line="340" w:lineRule="exact"/>
              <w:rPr>
                <w:rFonts w:ascii="仿宋_GB2312" w:hAnsi="仿宋_GB2312" w:eastAsia="仿宋_GB2312" w:cs="仿宋_GB2312"/>
                <w:sz w:val="24"/>
                <w:highlight w:val="none"/>
              </w:rPr>
            </w:pPr>
          </w:p>
        </w:tc>
      </w:tr>
    </w:tbl>
    <w:p w14:paraId="0F37E4B8">
      <w:pPr>
        <w:spacing w:line="360" w:lineRule="auto"/>
        <w:ind w:firstLine="480" w:firstLineChars="200"/>
        <w:rPr>
          <w:rFonts w:ascii="仿宋_GB2312" w:hAnsi="仿宋_GB2312" w:eastAsia="仿宋_GB2312" w:cs="仿宋_GB2312"/>
          <w:sz w:val="24"/>
          <w:szCs w:val="20"/>
          <w:highlight w:val="none"/>
        </w:rPr>
      </w:pPr>
    </w:p>
    <w:p w14:paraId="723A8536">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81CCBF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DB69AF7">
      <w:pPr>
        <w:spacing w:line="360" w:lineRule="auto"/>
        <w:rPr>
          <w:rFonts w:ascii="仿宋_GB2312" w:hAnsi="仿宋_GB2312" w:eastAsia="仿宋_GB2312" w:cs="仿宋_GB2312"/>
          <w:b/>
          <w:sz w:val="30"/>
          <w:szCs w:val="30"/>
          <w:highlight w:val="none"/>
        </w:rPr>
      </w:pPr>
    </w:p>
    <w:p w14:paraId="0A16A255">
      <w:pPr>
        <w:spacing w:line="360" w:lineRule="auto"/>
        <w:rPr>
          <w:rFonts w:ascii="仿宋_GB2312" w:hAnsi="仿宋_GB2312" w:eastAsia="仿宋_GB2312" w:cs="仿宋_GB2312"/>
          <w:b/>
          <w:sz w:val="30"/>
          <w:szCs w:val="30"/>
          <w:highlight w:val="none"/>
        </w:rPr>
      </w:pPr>
    </w:p>
    <w:p w14:paraId="5EFF1D65">
      <w:pPr>
        <w:spacing w:line="360" w:lineRule="auto"/>
        <w:rPr>
          <w:rFonts w:ascii="仿宋_GB2312" w:hAnsi="仿宋_GB2312" w:eastAsia="仿宋_GB2312" w:cs="仿宋_GB2312"/>
          <w:b/>
          <w:sz w:val="30"/>
          <w:szCs w:val="30"/>
          <w:highlight w:val="none"/>
        </w:rPr>
      </w:pPr>
    </w:p>
    <w:p w14:paraId="5EA69E77">
      <w:pPr>
        <w:spacing w:line="360" w:lineRule="auto"/>
        <w:jc w:val="center"/>
        <w:rPr>
          <w:rFonts w:ascii="仿宋_GB2312" w:hAnsi="仿宋_GB2312" w:eastAsia="仿宋_GB2312" w:cs="仿宋_GB2312"/>
          <w:b/>
          <w:sz w:val="30"/>
          <w:szCs w:val="30"/>
          <w:highlight w:val="none"/>
        </w:rPr>
      </w:pPr>
    </w:p>
    <w:p w14:paraId="21C4BC30">
      <w:pPr>
        <w:spacing w:line="360" w:lineRule="auto"/>
        <w:jc w:val="center"/>
        <w:rPr>
          <w:rFonts w:ascii="仿宋_GB2312" w:hAnsi="仿宋_GB2312" w:eastAsia="仿宋_GB2312" w:cs="仿宋_GB2312"/>
          <w:b/>
          <w:sz w:val="30"/>
          <w:szCs w:val="30"/>
          <w:highlight w:val="none"/>
        </w:rPr>
      </w:pPr>
    </w:p>
    <w:p w14:paraId="1BA64874">
      <w:pPr>
        <w:spacing w:line="360" w:lineRule="auto"/>
        <w:jc w:val="center"/>
        <w:rPr>
          <w:rFonts w:ascii="仿宋_GB2312" w:hAnsi="仿宋_GB2312" w:eastAsia="仿宋_GB2312" w:cs="仿宋_GB2312"/>
          <w:b/>
          <w:sz w:val="30"/>
          <w:szCs w:val="30"/>
          <w:highlight w:val="none"/>
        </w:rPr>
      </w:pPr>
    </w:p>
    <w:p w14:paraId="35FF3747">
      <w:pPr>
        <w:spacing w:line="360" w:lineRule="auto"/>
        <w:jc w:val="center"/>
        <w:rPr>
          <w:rFonts w:ascii="仿宋_GB2312" w:hAnsi="仿宋_GB2312" w:eastAsia="仿宋_GB2312" w:cs="仿宋_GB2312"/>
          <w:b/>
          <w:sz w:val="30"/>
          <w:szCs w:val="30"/>
          <w:highlight w:val="none"/>
        </w:rPr>
      </w:pPr>
    </w:p>
    <w:p w14:paraId="06E18932">
      <w:pPr>
        <w:spacing w:line="360" w:lineRule="auto"/>
        <w:jc w:val="center"/>
        <w:rPr>
          <w:rFonts w:ascii="仿宋_GB2312" w:hAnsi="仿宋_GB2312" w:eastAsia="仿宋_GB2312" w:cs="仿宋_GB2312"/>
          <w:b/>
          <w:sz w:val="30"/>
          <w:szCs w:val="30"/>
          <w:highlight w:val="none"/>
        </w:rPr>
      </w:pPr>
    </w:p>
    <w:p w14:paraId="50E4BD31">
      <w:pPr>
        <w:spacing w:line="360" w:lineRule="auto"/>
        <w:jc w:val="center"/>
        <w:rPr>
          <w:rFonts w:ascii="仿宋_GB2312" w:hAnsi="仿宋_GB2312" w:eastAsia="仿宋_GB2312" w:cs="仿宋_GB2312"/>
          <w:b/>
          <w:sz w:val="30"/>
          <w:szCs w:val="30"/>
          <w:highlight w:val="none"/>
        </w:rPr>
      </w:pPr>
    </w:p>
    <w:p w14:paraId="3D6B6968">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18585CE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14:paraId="55E34E37">
      <w:pPr>
        <w:spacing w:line="336" w:lineRule="auto"/>
        <w:ind w:firstLine="3600" w:firstLineChars="1500"/>
        <w:rPr>
          <w:rFonts w:ascii="仿宋" w:hAnsi="仿宋" w:eastAsia="仿宋" w:cs="仿宋"/>
          <w:sz w:val="24"/>
          <w:highlight w:val="none"/>
        </w:rPr>
      </w:pPr>
    </w:p>
    <w:p w14:paraId="5DD6EABF">
      <w:pPr>
        <w:pStyle w:val="80"/>
        <w:rPr>
          <w:color w:val="auto"/>
          <w:highlight w:val="none"/>
        </w:rPr>
      </w:pPr>
    </w:p>
    <w:p w14:paraId="23FE1D5E">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24B3976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30AC993">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6A85A9E5">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1ECCF125">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A5672A2">
        <w:tblPrEx>
          <w:tblCellMar>
            <w:top w:w="0" w:type="dxa"/>
            <w:left w:w="108" w:type="dxa"/>
            <w:bottom w:w="0" w:type="dxa"/>
            <w:right w:w="108" w:type="dxa"/>
          </w:tblCellMar>
        </w:tblPrEx>
        <w:trPr>
          <w:trHeight w:val="130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547030">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E6E023">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0443BDF">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8DD66A4">
            <w:pPr>
              <w:autoSpaceDE w:val="0"/>
              <w:autoSpaceDN w:val="0"/>
              <w:spacing w:line="340" w:lineRule="exact"/>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039B97E7">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C482BD9">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445879">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BB4705F">
            <w:pPr>
              <w:autoSpaceDE w:val="0"/>
              <w:autoSpaceDN w:val="0"/>
              <w:spacing w:line="340" w:lineRule="exact"/>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AA0032B">
            <w:pPr>
              <w:autoSpaceDE w:val="0"/>
              <w:autoSpaceDN w:val="0"/>
              <w:spacing w:line="360" w:lineRule="auto"/>
              <w:jc w:val="center"/>
              <w:rPr>
                <w:rFonts w:ascii="仿宋_GB2312" w:hAnsi="仿宋_GB2312" w:eastAsia="仿宋_GB2312" w:cs="仿宋_GB2312"/>
                <w:sz w:val="24"/>
                <w:highlight w:val="none"/>
              </w:rPr>
            </w:pPr>
          </w:p>
        </w:tc>
      </w:tr>
      <w:tr w14:paraId="082BFFD3">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8B1DD0">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C2F440">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C5078FA">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4CA342">
            <w:pPr>
              <w:autoSpaceDE w:val="0"/>
              <w:autoSpaceDN w:val="0"/>
              <w:spacing w:line="360" w:lineRule="auto"/>
              <w:jc w:val="center"/>
              <w:rPr>
                <w:rFonts w:ascii="仿宋_GB2312" w:hAnsi="仿宋_GB2312" w:eastAsia="仿宋_GB2312" w:cs="仿宋_GB2312"/>
                <w:sz w:val="24"/>
                <w:highlight w:val="none"/>
              </w:rPr>
            </w:pPr>
          </w:p>
        </w:tc>
      </w:tr>
      <w:tr w14:paraId="5927E3EA">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0FAC2CD7">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AAEA5C">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F6ECF07">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E86F11">
            <w:pPr>
              <w:autoSpaceDE w:val="0"/>
              <w:autoSpaceDN w:val="0"/>
              <w:spacing w:line="360" w:lineRule="auto"/>
              <w:jc w:val="center"/>
              <w:rPr>
                <w:rFonts w:ascii="仿宋_GB2312" w:hAnsi="仿宋_GB2312" w:eastAsia="仿宋_GB2312" w:cs="仿宋_GB2312"/>
                <w:sz w:val="24"/>
                <w:highlight w:val="none"/>
              </w:rPr>
            </w:pPr>
          </w:p>
        </w:tc>
      </w:tr>
      <w:tr w14:paraId="0498BD84">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3E1DCDA5">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A7EB61">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F797178">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279C8A">
            <w:pPr>
              <w:autoSpaceDE w:val="0"/>
              <w:autoSpaceDN w:val="0"/>
              <w:spacing w:line="360" w:lineRule="auto"/>
              <w:jc w:val="center"/>
              <w:rPr>
                <w:rFonts w:ascii="仿宋_GB2312" w:hAnsi="仿宋_GB2312" w:eastAsia="仿宋_GB2312" w:cs="仿宋_GB2312"/>
                <w:sz w:val="24"/>
                <w:highlight w:val="none"/>
              </w:rPr>
            </w:pPr>
          </w:p>
        </w:tc>
      </w:tr>
      <w:tr w14:paraId="3CA11BDB">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2F0BDCEC">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DF7F0C4">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66A02F0">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2328E8">
            <w:pPr>
              <w:autoSpaceDE w:val="0"/>
              <w:autoSpaceDN w:val="0"/>
              <w:spacing w:line="360" w:lineRule="auto"/>
              <w:jc w:val="center"/>
              <w:rPr>
                <w:rFonts w:ascii="仿宋_GB2312" w:hAnsi="仿宋_GB2312" w:eastAsia="仿宋_GB2312" w:cs="仿宋_GB2312"/>
                <w:sz w:val="24"/>
                <w:highlight w:val="none"/>
              </w:rPr>
            </w:pPr>
          </w:p>
        </w:tc>
      </w:tr>
      <w:tr w14:paraId="597EF16A">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6BB332E7">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EEEB4D">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C1F81FE">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222829">
            <w:pPr>
              <w:autoSpaceDE w:val="0"/>
              <w:autoSpaceDN w:val="0"/>
              <w:spacing w:line="360" w:lineRule="auto"/>
              <w:jc w:val="center"/>
              <w:rPr>
                <w:rFonts w:ascii="仿宋_GB2312" w:hAnsi="仿宋_GB2312" w:eastAsia="仿宋_GB2312" w:cs="仿宋_GB2312"/>
                <w:sz w:val="24"/>
                <w:highlight w:val="none"/>
              </w:rPr>
            </w:pPr>
          </w:p>
        </w:tc>
      </w:tr>
      <w:tr w14:paraId="0E0BFC3B">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71E9ECFA">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D46FE6">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2B2B506">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8149B7">
            <w:pPr>
              <w:autoSpaceDE w:val="0"/>
              <w:autoSpaceDN w:val="0"/>
              <w:spacing w:line="360" w:lineRule="auto"/>
              <w:jc w:val="center"/>
              <w:rPr>
                <w:rFonts w:ascii="仿宋_GB2312" w:hAnsi="仿宋_GB2312" w:eastAsia="仿宋_GB2312" w:cs="仿宋_GB2312"/>
                <w:sz w:val="24"/>
                <w:highlight w:val="none"/>
              </w:rPr>
            </w:pPr>
          </w:p>
        </w:tc>
      </w:tr>
      <w:tr w14:paraId="5F30609C">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vAlign w:val="center"/>
          </w:tcPr>
          <w:p w14:paraId="7737851D">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4EE954">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4C84AB1">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B22D8F">
            <w:pPr>
              <w:autoSpaceDE w:val="0"/>
              <w:autoSpaceDN w:val="0"/>
              <w:spacing w:line="360" w:lineRule="auto"/>
              <w:jc w:val="center"/>
              <w:rPr>
                <w:rFonts w:ascii="仿宋_GB2312" w:hAnsi="仿宋_GB2312" w:eastAsia="仿宋_GB2312" w:cs="仿宋_GB2312"/>
                <w:sz w:val="24"/>
                <w:highlight w:val="none"/>
              </w:rPr>
            </w:pPr>
          </w:p>
        </w:tc>
      </w:tr>
      <w:tr w14:paraId="3E2762C3">
        <w:tblPrEx>
          <w:tblCellMar>
            <w:top w:w="0" w:type="dxa"/>
            <w:left w:w="108" w:type="dxa"/>
            <w:bottom w:w="0" w:type="dxa"/>
            <w:right w:w="108" w:type="dxa"/>
          </w:tblCellMar>
        </w:tblPrEx>
        <w:trPr>
          <w:cantSplit/>
          <w:trHeight w:val="454" w:hRule="exac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3CF1F1">
            <w:pPr>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3619B1">
            <w:pPr>
              <w:autoSpaceDE w:val="0"/>
              <w:autoSpaceDN w:val="0"/>
              <w:spacing w:line="340" w:lineRule="exact"/>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35751E1">
            <w:pPr>
              <w:autoSpaceDE w:val="0"/>
              <w:autoSpaceDN w:val="0"/>
              <w:spacing w:line="340" w:lineRule="exact"/>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4A9421">
            <w:pPr>
              <w:autoSpaceDE w:val="0"/>
              <w:autoSpaceDN w:val="0"/>
              <w:spacing w:line="360" w:lineRule="auto"/>
              <w:jc w:val="center"/>
              <w:rPr>
                <w:rFonts w:ascii="仿宋_GB2312" w:hAnsi="仿宋_GB2312" w:eastAsia="仿宋_GB2312" w:cs="仿宋_GB2312"/>
                <w:sz w:val="24"/>
                <w:highlight w:val="none"/>
              </w:rPr>
            </w:pPr>
          </w:p>
        </w:tc>
      </w:tr>
    </w:tbl>
    <w:p w14:paraId="25A33D56">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0096D277">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C09BD4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1D412C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667D1E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FBB041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EDBB50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C98028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6AB96CC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E37203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0EABC6E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087FE9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7BBE80B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EC65E8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BB12A2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B5F257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43BF812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E149BFE">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3B8075">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129AC48">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1D73D4E">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58D230">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85BD54">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126E14">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4010CD">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B7F3A5">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7F4BC70">
            <w:pPr>
              <w:autoSpaceDE w:val="0"/>
              <w:autoSpaceDN w:val="0"/>
              <w:spacing w:line="360" w:lineRule="auto"/>
              <w:rPr>
                <w:rFonts w:ascii="仿宋_GB2312" w:hAnsi="仿宋_GB2312" w:eastAsia="仿宋_GB2312" w:cs="仿宋_GB2312"/>
                <w:sz w:val="24"/>
                <w:highlight w:val="none"/>
              </w:rPr>
            </w:pPr>
          </w:p>
        </w:tc>
      </w:tr>
      <w:tr w14:paraId="50F6486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8955820">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B6E64F8">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93B3CE2">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EAF39A6">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D114526">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A86B5D">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34FB3A">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1B4602F">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1810D8">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87E6E92">
            <w:pPr>
              <w:autoSpaceDE w:val="0"/>
              <w:autoSpaceDN w:val="0"/>
              <w:spacing w:line="360" w:lineRule="auto"/>
              <w:rPr>
                <w:rFonts w:ascii="仿宋_GB2312" w:hAnsi="仿宋_GB2312" w:eastAsia="仿宋_GB2312" w:cs="仿宋_GB2312"/>
                <w:sz w:val="24"/>
                <w:highlight w:val="none"/>
              </w:rPr>
            </w:pPr>
          </w:p>
        </w:tc>
      </w:tr>
    </w:tbl>
    <w:p w14:paraId="303F5EEB">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525B8566">
      <w:pPr>
        <w:pStyle w:val="80"/>
        <w:rPr>
          <w:color w:val="auto"/>
          <w:highlight w:val="none"/>
        </w:rPr>
      </w:pPr>
    </w:p>
    <w:p w14:paraId="7977CE3F">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00DED9F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投标人名称（电子签名）：</w:t>
      </w:r>
    </w:p>
    <w:p w14:paraId="75F597E3">
      <w:pPr>
        <w:snapToGrid w:val="0"/>
        <w:spacing w:line="360" w:lineRule="auto"/>
        <w:ind w:right="960"/>
        <w:rPr>
          <w:rFonts w:ascii="仿宋_GB2312" w:hAnsi="仿宋_GB2312" w:eastAsia="仿宋_GB2312" w:cs="仿宋_GB2312"/>
          <w:kern w:val="0"/>
          <w:sz w:val="24"/>
          <w:highlight w:val="none"/>
          <w:lang w:val="zh-CN"/>
        </w:rPr>
      </w:pPr>
      <w:r>
        <w:rPr>
          <w:rFonts w:hint="eastAsia" w:ascii="仿宋" w:hAnsi="仿宋" w:eastAsia="仿宋" w:cs="仿宋"/>
          <w:sz w:val="24"/>
          <w:highlight w:val="none"/>
        </w:rPr>
        <w:t>日期：  年   月   日</w:t>
      </w:r>
    </w:p>
    <w:p w14:paraId="07BA0503">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优惠条件及特殊承诺（如有）</w:t>
      </w:r>
    </w:p>
    <w:p w14:paraId="2DD4826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28A21C7">
      <w:pPr>
        <w:spacing w:line="360" w:lineRule="auto"/>
        <w:rPr>
          <w:rFonts w:ascii="仿宋_GB2312" w:hAnsi="仿宋_GB2312" w:eastAsia="仿宋_GB2312" w:cs="仿宋_GB2312"/>
          <w:sz w:val="18"/>
          <w:szCs w:val="18"/>
          <w:highlight w:val="none"/>
        </w:rPr>
      </w:pPr>
    </w:p>
    <w:p w14:paraId="4D0A103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8E36317">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DE02069">
      <w:pPr>
        <w:spacing w:line="360" w:lineRule="auto"/>
        <w:rPr>
          <w:rFonts w:ascii="仿宋_GB2312" w:hAnsi="仿宋_GB2312" w:eastAsia="仿宋_GB2312" w:cs="仿宋_GB2312"/>
          <w:b/>
          <w:bCs/>
          <w:sz w:val="18"/>
          <w:szCs w:val="18"/>
          <w:highlight w:val="none"/>
        </w:rPr>
      </w:pPr>
    </w:p>
    <w:p w14:paraId="469689A9">
      <w:pPr>
        <w:spacing w:line="360" w:lineRule="auto"/>
        <w:rPr>
          <w:rFonts w:ascii="仿宋_GB2312" w:hAnsi="仿宋_GB2312" w:eastAsia="仿宋_GB2312" w:cs="仿宋_GB2312"/>
          <w:b/>
          <w:bCs/>
          <w:sz w:val="32"/>
          <w:szCs w:val="32"/>
          <w:highlight w:val="none"/>
        </w:rPr>
      </w:pPr>
    </w:p>
    <w:p w14:paraId="7684DF2B">
      <w:pPr>
        <w:spacing w:line="360" w:lineRule="auto"/>
        <w:rPr>
          <w:rFonts w:ascii="仿宋_GB2312" w:hAnsi="仿宋_GB2312" w:eastAsia="仿宋_GB2312" w:cs="仿宋_GB2312"/>
          <w:b/>
          <w:bCs/>
          <w:sz w:val="32"/>
          <w:szCs w:val="32"/>
          <w:highlight w:val="none"/>
        </w:rPr>
      </w:pPr>
    </w:p>
    <w:p w14:paraId="5897D9AC">
      <w:pPr>
        <w:spacing w:line="360" w:lineRule="auto"/>
        <w:jc w:val="center"/>
        <w:rPr>
          <w:rFonts w:ascii="仿宋_GB2312" w:hAnsi="仿宋_GB2312" w:eastAsia="仿宋_GB2312" w:cs="仿宋_GB2312"/>
          <w:b/>
          <w:bCs/>
          <w:sz w:val="32"/>
          <w:szCs w:val="32"/>
          <w:highlight w:val="none"/>
        </w:rPr>
      </w:pPr>
    </w:p>
    <w:p w14:paraId="0A2A530A">
      <w:pPr>
        <w:spacing w:line="360" w:lineRule="auto"/>
        <w:jc w:val="center"/>
        <w:rPr>
          <w:rFonts w:ascii="仿宋_GB2312" w:hAnsi="仿宋_GB2312" w:eastAsia="仿宋_GB2312" w:cs="仿宋_GB2312"/>
          <w:b/>
          <w:bCs/>
          <w:sz w:val="32"/>
          <w:szCs w:val="32"/>
          <w:highlight w:val="none"/>
        </w:rPr>
      </w:pPr>
    </w:p>
    <w:p w14:paraId="7212CBB4">
      <w:pPr>
        <w:spacing w:line="360" w:lineRule="auto"/>
        <w:jc w:val="center"/>
        <w:rPr>
          <w:rFonts w:ascii="仿宋_GB2312" w:hAnsi="仿宋_GB2312" w:eastAsia="仿宋_GB2312" w:cs="仿宋_GB2312"/>
          <w:b/>
          <w:bCs/>
          <w:sz w:val="32"/>
          <w:szCs w:val="32"/>
          <w:highlight w:val="none"/>
        </w:rPr>
      </w:pPr>
    </w:p>
    <w:p w14:paraId="0B85F9C3">
      <w:pPr>
        <w:spacing w:line="360" w:lineRule="auto"/>
        <w:jc w:val="center"/>
        <w:rPr>
          <w:rFonts w:ascii="仿宋_GB2312" w:hAnsi="仿宋_GB2312" w:eastAsia="仿宋_GB2312" w:cs="仿宋_GB2312"/>
          <w:b/>
          <w:bCs/>
          <w:sz w:val="32"/>
          <w:szCs w:val="32"/>
          <w:highlight w:val="none"/>
        </w:rPr>
      </w:pPr>
    </w:p>
    <w:p w14:paraId="23F1D1E5">
      <w:pPr>
        <w:spacing w:line="360" w:lineRule="auto"/>
        <w:jc w:val="center"/>
        <w:rPr>
          <w:rFonts w:ascii="仿宋_GB2312" w:hAnsi="仿宋_GB2312" w:eastAsia="仿宋_GB2312" w:cs="仿宋_GB2312"/>
          <w:b/>
          <w:bCs/>
          <w:sz w:val="32"/>
          <w:szCs w:val="32"/>
          <w:highlight w:val="none"/>
        </w:rPr>
      </w:pPr>
    </w:p>
    <w:p w14:paraId="24D88271">
      <w:pPr>
        <w:spacing w:line="360" w:lineRule="auto"/>
        <w:jc w:val="center"/>
        <w:rPr>
          <w:rFonts w:ascii="仿宋_GB2312" w:hAnsi="仿宋_GB2312" w:eastAsia="仿宋_GB2312" w:cs="仿宋_GB2312"/>
          <w:b/>
          <w:bCs/>
          <w:sz w:val="32"/>
          <w:szCs w:val="32"/>
          <w:highlight w:val="none"/>
        </w:rPr>
      </w:pPr>
    </w:p>
    <w:p w14:paraId="0BEF84BD">
      <w:pPr>
        <w:spacing w:line="360" w:lineRule="auto"/>
        <w:jc w:val="center"/>
        <w:rPr>
          <w:rFonts w:ascii="仿宋_GB2312" w:hAnsi="仿宋_GB2312" w:eastAsia="仿宋_GB2312" w:cs="仿宋_GB2312"/>
          <w:b/>
          <w:bCs/>
          <w:sz w:val="32"/>
          <w:szCs w:val="32"/>
          <w:highlight w:val="none"/>
        </w:rPr>
      </w:pPr>
    </w:p>
    <w:p w14:paraId="313C822C">
      <w:pPr>
        <w:spacing w:line="360" w:lineRule="auto"/>
        <w:jc w:val="center"/>
        <w:rPr>
          <w:rFonts w:ascii="仿宋_GB2312" w:hAnsi="仿宋_GB2312" w:eastAsia="仿宋_GB2312" w:cs="仿宋_GB2312"/>
          <w:b/>
          <w:bCs/>
          <w:sz w:val="32"/>
          <w:szCs w:val="32"/>
          <w:highlight w:val="none"/>
        </w:rPr>
      </w:pPr>
    </w:p>
    <w:p w14:paraId="7D15C686">
      <w:pPr>
        <w:spacing w:line="360" w:lineRule="auto"/>
        <w:jc w:val="center"/>
        <w:rPr>
          <w:rFonts w:ascii="仿宋_GB2312" w:hAnsi="仿宋_GB2312" w:eastAsia="仿宋_GB2312" w:cs="仿宋_GB2312"/>
          <w:b/>
          <w:bCs/>
          <w:sz w:val="32"/>
          <w:szCs w:val="32"/>
          <w:highlight w:val="none"/>
        </w:rPr>
      </w:pPr>
    </w:p>
    <w:p w14:paraId="5C33AB7C">
      <w:pPr>
        <w:spacing w:line="360" w:lineRule="auto"/>
        <w:jc w:val="center"/>
        <w:rPr>
          <w:rFonts w:ascii="仿宋_GB2312" w:hAnsi="仿宋_GB2312" w:eastAsia="仿宋_GB2312" w:cs="仿宋_GB2312"/>
          <w:b/>
          <w:bCs/>
          <w:sz w:val="32"/>
          <w:szCs w:val="32"/>
          <w:highlight w:val="none"/>
        </w:rPr>
      </w:pPr>
    </w:p>
    <w:p w14:paraId="2FFCE1CF">
      <w:pPr>
        <w:spacing w:line="360" w:lineRule="auto"/>
        <w:jc w:val="center"/>
        <w:rPr>
          <w:rFonts w:ascii="仿宋_GB2312" w:hAnsi="仿宋_GB2312" w:eastAsia="仿宋_GB2312" w:cs="仿宋_GB2312"/>
          <w:b/>
          <w:bCs/>
          <w:sz w:val="32"/>
          <w:szCs w:val="32"/>
          <w:highlight w:val="none"/>
        </w:rPr>
      </w:pPr>
    </w:p>
    <w:p w14:paraId="781C50BF">
      <w:pPr>
        <w:spacing w:line="360" w:lineRule="auto"/>
        <w:jc w:val="center"/>
        <w:rPr>
          <w:rFonts w:ascii="仿宋_GB2312" w:hAnsi="仿宋_GB2312" w:eastAsia="仿宋_GB2312" w:cs="仿宋_GB2312"/>
          <w:b/>
          <w:bCs/>
          <w:sz w:val="32"/>
          <w:szCs w:val="32"/>
          <w:highlight w:val="none"/>
        </w:rPr>
      </w:pPr>
    </w:p>
    <w:p w14:paraId="48EA260F">
      <w:pPr>
        <w:spacing w:line="360" w:lineRule="auto"/>
        <w:jc w:val="center"/>
        <w:rPr>
          <w:rFonts w:ascii="仿宋_GB2312" w:hAnsi="仿宋_GB2312" w:eastAsia="仿宋_GB2312" w:cs="仿宋_GB2312"/>
          <w:b/>
          <w:bCs/>
          <w:sz w:val="32"/>
          <w:szCs w:val="32"/>
          <w:highlight w:val="none"/>
        </w:rPr>
      </w:pPr>
    </w:p>
    <w:p w14:paraId="4F0A311B">
      <w:pPr>
        <w:spacing w:line="360" w:lineRule="auto"/>
        <w:jc w:val="center"/>
        <w:rPr>
          <w:rFonts w:ascii="仿宋_GB2312" w:hAnsi="仿宋_GB2312" w:eastAsia="仿宋_GB2312" w:cs="仿宋_GB2312"/>
          <w:b/>
          <w:bCs/>
          <w:sz w:val="32"/>
          <w:szCs w:val="32"/>
          <w:highlight w:val="none"/>
        </w:rPr>
      </w:pPr>
    </w:p>
    <w:p w14:paraId="1C09DAA7">
      <w:pPr>
        <w:spacing w:line="360" w:lineRule="auto"/>
        <w:jc w:val="center"/>
        <w:rPr>
          <w:rFonts w:ascii="仿宋_GB2312" w:hAnsi="仿宋_GB2312" w:eastAsia="仿宋_GB2312" w:cs="仿宋_GB2312"/>
          <w:b/>
          <w:bCs/>
          <w:sz w:val="32"/>
          <w:szCs w:val="32"/>
          <w:highlight w:val="none"/>
        </w:rPr>
      </w:pPr>
    </w:p>
    <w:p w14:paraId="79239577">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备品备件及供选择的配套零部件清单（如有）</w:t>
      </w:r>
    </w:p>
    <w:p w14:paraId="16BE603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40CBB2AC">
      <w:pPr>
        <w:snapToGrid w:val="0"/>
        <w:spacing w:line="360" w:lineRule="auto"/>
        <w:ind w:right="960"/>
        <w:jc w:val="right"/>
        <w:rPr>
          <w:rFonts w:ascii="仿宋_GB2312" w:hAnsi="仿宋_GB2312" w:eastAsia="仿宋_GB2312" w:cs="仿宋_GB2312"/>
          <w:kern w:val="0"/>
          <w:sz w:val="24"/>
          <w:highlight w:val="none"/>
          <w:lang w:val="zh-CN"/>
        </w:rPr>
      </w:pPr>
    </w:p>
    <w:p w14:paraId="3DE566B3">
      <w:pPr>
        <w:snapToGrid w:val="0"/>
        <w:spacing w:line="360" w:lineRule="auto"/>
        <w:ind w:right="960"/>
        <w:jc w:val="right"/>
        <w:rPr>
          <w:rFonts w:ascii="仿宋_GB2312" w:hAnsi="仿宋_GB2312" w:eastAsia="仿宋_GB2312" w:cs="仿宋_GB2312"/>
          <w:kern w:val="0"/>
          <w:sz w:val="24"/>
          <w:highlight w:val="none"/>
          <w:lang w:val="zh-CN"/>
        </w:rPr>
      </w:pPr>
    </w:p>
    <w:p w14:paraId="1FF16723">
      <w:pPr>
        <w:snapToGrid w:val="0"/>
        <w:spacing w:line="360" w:lineRule="auto"/>
        <w:ind w:right="960"/>
        <w:jc w:val="right"/>
        <w:rPr>
          <w:rFonts w:ascii="仿宋_GB2312" w:hAnsi="仿宋_GB2312" w:eastAsia="仿宋_GB2312" w:cs="仿宋_GB2312"/>
          <w:kern w:val="0"/>
          <w:sz w:val="24"/>
          <w:highlight w:val="none"/>
          <w:lang w:val="zh-CN"/>
        </w:rPr>
      </w:pPr>
    </w:p>
    <w:p w14:paraId="64806420">
      <w:pPr>
        <w:snapToGrid w:val="0"/>
        <w:spacing w:line="360" w:lineRule="auto"/>
        <w:ind w:right="960"/>
        <w:jc w:val="right"/>
        <w:rPr>
          <w:rFonts w:ascii="仿宋_GB2312" w:hAnsi="仿宋_GB2312" w:eastAsia="仿宋_GB2312" w:cs="仿宋_GB2312"/>
          <w:kern w:val="0"/>
          <w:sz w:val="24"/>
          <w:highlight w:val="none"/>
          <w:lang w:val="zh-CN"/>
        </w:rPr>
      </w:pPr>
    </w:p>
    <w:p w14:paraId="327F2D31">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186B44A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426C72E">
      <w:pPr>
        <w:spacing w:line="360" w:lineRule="auto"/>
        <w:jc w:val="center"/>
        <w:rPr>
          <w:rFonts w:ascii="仿宋_GB2312" w:hAnsi="仿宋_GB2312" w:eastAsia="仿宋_GB2312" w:cs="仿宋_GB2312"/>
          <w:b/>
          <w:bCs/>
          <w:sz w:val="32"/>
          <w:szCs w:val="32"/>
          <w:highlight w:val="none"/>
        </w:rPr>
      </w:pPr>
    </w:p>
    <w:p w14:paraId="69CCB18E">
      <w:pPr>
        <w:spacing w:line="360" w:lineRule="auto"/>
        <w:jc w:val="center"/>
        <w:rPr>
          <w:rFonts w:ascii="仿宋_GB2312" w:hAnsi="仿宋_GB2312" w:eastAsia="仿宋_GB2312" w:cs="仿宋_GB2312"/>
          <w:b/>
          <w:bCs/>
          <w:sz w:val="32"/>
          <w:szCs w:val="32"/>
          <w:highlight w:val="none"/>
        </w:rPr>
      </w:pPr>
    </w:p>
    <w:p w14:paraId="21FEFAC4">
      <w:pPr>
        <w:spacing w:line="360" w:lineRule="auto"/>
        <w:jc w:val="center"/>
        <w:rPr>
          <w:rFonts w:ascii="仿宋_GB2312" w:hAnsi="仿宋_GB2312" w:eastAsia="仿宋_GB2312" w:cs="仿宋_GB2312"/>
          <w:b/>
          <w:bCs/>
          <w:sz w:val="32"/>
          <w:szCs w:val="32"/>
          <w:highlight w:val="none"/>
        </w:rPr>
      </w:pPr>
    </w:p>
    <w:p w14:paraId="62340BC7">
      <w:pPr>
        <w:spacing w:line="360" w:lineRule="auto"/>
        <w:jc w:val="center"/>
        <w:rPr>
          <w:rFonts w:ascii="仿宋_GB2312" w:hAnsi="仿宋_GB2312" w:eastAsia="仿宋_GB2312" w:cs="仿宋_GB2312"/>
          <w:b/>
          <w:bCs/>
          <w:sz w:val="32"/>
          <w:szCs w:val="32"/>
          <w:highlight w:val="none"/>
        </w:rPr>
      </w:pPr>
    </w:p>
    <w:p w14:paraId="6D652516">
      <w:pPr>
        <w:spacing w:line="360" w:lineRule="auto"/>
        <w:jc w:val="center"/>
        <w:rPr>
          <w:rFonts w:ascii="仿宋_GB2312" w:hAnsi="仿宋_GB2312" w:eastAsia="仿宋_GB2312" w:cs="仿宋_GB2312"/>
          <w:b/>
          <w:bCs/>
          <w:sz w:val="32"/>
          <w:szCs w:val="32"/>
          <w:highlight w:val="none"/>
        </w:rPr>
      </w:pPr>
    </w:p>
    <w:p w14:paraId="66DE01A6">
      <w:pPr>
        <w:spacing w:line="360" w:lineRule="auto"/>
        <w:jc w:val="center"/>
        <w:rPr>
          <w:rFonts w:ascii="仿宋_GB2312" w:hAnsi="仿宋_GB2312" w:eastAsia="仿宋_GB2312" w:cs="仿宋_GB2312"/>
          <w:b/>
          <w:bCs/>
          <w:sz w:val="32"/>
          <w:szCs w:val="32"/>
          <w:highlight w:val="none"/>
        </w:rPr>
      </w:pPr>
    </w:p>
    <w:p w14:paraId="4A338C47">
      <w:pPr>
        <w:spacing w:line="360" w:lineRule="auto"/>
        <w:jc w:val="center"/>
        <w:rPr>
          <w:rFonts w:ascii="仿宋_GB2312" w:hAnsi="仿宋_GB2312" w:eastAsia="仿宋_GB2312" w:cs="仿宋_GB2312"/>
          <w:b/>
          <w:bCs/>
          <w:sz w:val="32"/>
          <w:szCs w:val="32"/>
          <w:highlight w:val="none"/>
        </w:rPr>
      </w:pPr>
    </w:p>
    <w:p w14:paraId="2CCEB3B3">
      <w:pPr>
        <w:spacing w:line="360" w:lineRule="auto"/>
        <w:jc w:val="center"/>
        <w:rPr>
          <w:rFonts w:ascii="仿宋_GB2312" w:hAnsi="仿宋_GB2312" w:eastAsia="仿宋_GB2312" w:cs="仿宋_GB2312"/>
          <w:b/>
          <w:bCs/>
          <w:sz w:val="32"/>
          <w:szCs w:val="32"/>
          <w:highlight w:val="none"/>
        </w:rPr>
      </w:pPr>
    </w:p>
    <w:p w14:paraId="0FACB8BE">
      <w:pPr>
        <w:spacing w:line="360" w:lineRule="auto"/>
        <w:jc w:val="center"/>
        <w:rPr>
          <w:rFonts w:ascii="仿宋_GB2312" w:hAnsi="仿宋_GB2312" w:eastAsia="仿宋_GB2312" w:cs="仿宋_GB2312"/>
          <w:b/>
          <w:bCs/>
          <w:sz w:val="32"/>
          <w:szCs w:val="32"/>
          <w:highlight w:val="none"/>
        </w:rPr>
      </w:pPr>
    </w:p>
    <w:p w14:paraId="6FB41DE4">
      <w:pPr>
        <w:spacing w:line="360" w:lineRule="auto"/>
        <w:jc w:val="center"/>
        <w:rPr>
          <w:rFonts w:ascii="仿宋_GB2312" w:hAnsi="仿宋_GB2312" w:eastAsia="仿宋_GB2312" w:cs="仿宋_GB2312"/>
          <w:b/>
          <w:bCs/>
          <w:sz w:val="32"/>
          <w:szCs w:val="32"/>
          <w:highlight w:val="none"/>
        </w:rPr>
      </w:pPr>
    </w:p>
    <w:p w14:paraId="7E84EE65">
      <w:pPr>
        <w:spacing w:line="360" w:lineRule="auto"/>
        <w:jc w:val="center"/>
        <w:rPr>
          <w:rFonts w:ascii="仿宋_GB2312" w:hAnsi="仿宋_GB2312" w:eastAsia="仿宋_GB2312" w:cs="仿宋_GB2312"/>
          <w:b/>
          <w:bCs/>
          <w:sz w:val="32"/>
          <w:szCs w:val="32"/>
          <w:highlight w:val="none"/>
        </w:rPr>
      </w:pPr>
    </w:p>
    <w:p w14:paraId="65F35595">
      <w:pPr>
        <w:spacing w:line="360" w:lineRule="auto"/>
        <w:jc w:val="center"/>
        <w:rPr>
          <w:rFonts w:ascii="仿宋_GB2312" w:hAnsi="仿宋_GB2312" w:eastAsia="仿宋_GB2312" w:cs="仿宋_GB2312"/>
          <w:b/>
          <w:bCs/>
          <w:sz w:val="32"/>
          <w:szCs w:val="32"/>
          <w:highlight w:val="none"/>
        </w:rPr>
      </w:pPr>
    </w:p>
    <w:p w14:paraId="09DA8863">
      <w:pPr>
        <w:spacing w:line="360" w:lineRule="auto"/>
        <w:jc w:val="center"/>
        <w:rPr>
          <w:rFonts w:ascii="仿宋_GB2312" w:hAnsi="仿宋_GB2312" w:eastAsia="仿宋_GB2312" w:cs="仿宋_GB2312"/>
          <w:b/>
          <w:bCs/>
          <w:sz w:val="32"/>
          <w:szCs w:val="32"/>
          <w:highlight w:val="none"/>
        </w:rPr>
      </w:pPr>
    </w:p>
    <w:p w14:paraId="5EBF070E">
      <w:pPr>
        <w:spacing w:line="360" w:lineRule="auto"/>
        <w:jc w:val="center"/>
        <w:rPr>
          <w:rFonts w:ascii="仿宋_GB2312" w:hAnsi="仿宋_GB2312" w:eastAsia="仿宋_GB2312" w:cs="仿宋_GB2312"/>
          <w:b/>
          <w:bCs/>
          <w:sz w:val="32"/>
          <w:szCs w:val="32"/>
          <w:highlight w:val="none"/>
        </w:rPr>
      </w:pPr>
    </w:p>
    <w:p w14:paraId="43269298">
      <w:pPr>
        <w:spacing w:line="360" w:lineRule="auto"/>
        <w:jc w:val="center"/>
        <w:rPr>
          <w:rFonts w:ascii="仿宋_GB2312" w:hAnsi="仿宋_GB2312" w:eastAsia="仿宋_GB2312" w:cs="仿宋_GB2312"/>
          <w:b/>
          <w:bCs/>
          <w:sz w:val="32"/>
          <w:szCs w:val="32"/>
          <w:highlight w:val="none"/>
        </w:rPr>
      </w:pPr>
    </w:p>
    <w:p w14:paraId="3389F14A">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培训计划（如有）</w:t>
      </w:r>
    </w:p>
    <w:p w14:paraId="79659F20">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2F937542">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65CDAF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6A63993">
            <w:pPr>
              <w:tabs>
                <w:tab w:val="center" w:pos="1690"/>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vAlign w:val="center"/>
          </w:tcPr>
          <w:p w14:paraId="21F51DD5">
            <w:pPr>
              <w:tabs>
                <w:tab w:val="center" w:pos="595"/>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0E8D144">
            <w:pPr>
              <w:tabs>
                <w:tab w:val="center" w:pos="595"/>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5523C57">
            <w:pPr>
              <w:tabs>
                <w:tab w:val="center" w:pos="1028"/>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BEC30A7">
            <w:pPr>
              <w:tabs>
                <w:tab w:val="center" w:pos="595"/>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8F93C20">
            <w:pPr>
              <w:tabs>
                <w:tab w:val="center" w:pos="520"/>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4DF0282">
            <w:pPr>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574E17BD">
        <w:tblPrEx>
          <w:tblCellMar>
            <w:top w:w="0" w:type="dxa"/>
            <w:left w:w="120" w:type="dxa"/>
            <w:bottom w:w="0" w:type="dxa"/>
            <w:right w:w="120" w:type="dxa"/>
          </w:tblCellMar>
        </w:tblPrEx>
        <w:trPr>
          <w:trHeight w:val="580" w:hRule="atLeast"/>
        </w:trPr>
        <w:tc>
          <w:tcPr>
            <w:tcW w:w="1806" w:type="dxa"/>
            <w:tcBorders>
              <w:top w:val="single" w:color="auto" w:sz="6" w:space="0"/>
              <w:left w:val="single" w:color="auto" w:sz="6" w:space="0"/>
              <w:bottom w:val="nil"/>
              <w:right w:val="nil"/>
            </w:tcBorders>
            <w:vAlign w:val="center"/>
          </w:tcPr>
          <w:p w14:paraId="0A85A83A">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vAlign w:val="center"/>
          </w:tcPr>
          <w:p w14:paraId="2D8CA7F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vAlign w:val="center"/>
          </w:tcPr>
          <w:p w14:paraId="2D95FD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vAlign w:val="center"/>
          </w:tcPr>
          <w:p w14:paraId="7757EB43">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vAlign w:val="center"/>
          </w:tcPr>
          <w:p w14:paraId="0E7E40F5">
            <w:pPr>
              <w:tabs>
                <w:tab w:val="left" w:pos="440"/>
                <w:tab w:val="left" w:pos="1154"/>
                <w:tab w:val="left" w:pos="1936"/>
                <w:tab w:val="left" w:pos="2368"/>
              </w:tabs>
              <w:suppressAutoHyphens/>
              <w:autoSpaceDE w:val="0"/>
              <w:autoSpaceDN w:val="0"/>
              <w:spacing w:line="340" w:lineRule="exact"/>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vAlign w:val="center"/>
          </w:tcPr>
          <w:p w14:paraId="3A420B21">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vAlign w:val="center"/>
          </w:tcPr>
          <w:p w14:paraId="290F8BCA">
            <w:pPr>
              <w:suppressAutoHyphens/>
              <w:autoSpaceDE w:val="0"/>
              <w:autoSpaceDN w:val="0"/>
              <w:spacing w:line="340" w:lineRule="exact"/>
              <w:rPr>
                <w:rFonts w:ascii="仿宋_GB2312" w:hAnsi="仿宋_GB2312" w:eastAsia="仿宋_GB2312" w:cs="仿宋_GB2312"/>
                <w:sz w:val="24"/>
                <w:highlight w:val="none"/>
              </w:rPr>
            </w:pPr>
          </w:p>
        </w:tc>
      </w:tr>
      <w:tr w14:paraId="56169876">
        <w:tblPrEx>
          <w:tblCellMar>
            <w:top w:w="0" w:type="dxa"/>
            <w:left w:w="120" w:type="dxa"/>
            <w:bottom w:w="0" w:type="dxa"/>
            <w:right w:w="120" w:type="dxa"/>
          </w:tblCellMar>
        </w:tblPrEx>
        <w:trPr>
          <w:trHeight w:val="535" w:hRule="atLeast"/>
        </w:trPr>
        <w:tc>
          <w:tcPr>
            <w:tcW w:w="1806" w:type="dxa"/>
            <w:tcBorders>
              <w:top w:val="single" w:color="auto" w:sz="6" w:space="0"/>
              <w:left w:val="single" w:color="auto" w:sz="6" w:space="0"/>
              <w:bottom w:val="single" w:color="auto" w:sz="6" w:space="0"/>
              <w:right w:val="single" w:color="auto" w:sz="6" w:space="0"/>
            </w:tcBorders>
            <w:vAlign w:val="center"/>
          </w:tcPr>
          <w:p w14:paraId="77797B81">
            <w:pPr>
              <w:tabs>
                <w:tab w:val="left" w:pos="589"/>
                <w:tab w:val="left" w:pos="1303"/>
                <w:tab w:val="left" w:pos="2017"/>
                <w:tab w:val="left" w:pos="2731"/>
                <w:tab w:val="left" w:pos="3445"/>
                <w:tab w:val="left" w:pos="4159"/>
                <w:tab w:val="left" w:pos="4873"/>
              </w:tabs>
              <w:suppressAutoHyphens/>
              <w:autoSpaceDE w:val="0"/>
              <w:autoSpaceDN w:val="0"/>
              <w:spacing w:line="3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vAlign w:val="center"/>
          </w:tcPr>
          <w:p w14:paraId="4F0503E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vAlign w:val="center"/>
          </w:tcPr>
          <w:p w14:paraId="1951A9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vAlign w:val="center"/>
          </w:tcPr>
          <w:p w14:paraId="26D5A5F8">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vAlign w:val="center"/>
          </w:tcPr>
          <w:p w14:paraId="42F4AE89">
            <w:pPr>
              <w:tabs>
                <w:tab w:val="left" w:pos="440"/>
                <w:tab w:val="left" w:pos="1154"/>
                <w:tab w:val="left" w:pos="1936"/>
                <w:tab w:val="left" w:pos="2368"/>
              </w:tabs>
              <w:suppressAutoHyphens/>
              <w:autoSpaceDE w:val="0"/>
              <w:autoSpaceDN w:val="0"/>
              <w:spacing w:line="340" w:lineRule="exact"/>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vAlign w:val="center"/>
          </w:tcPr>
          <w:p w14:paraId="09FA6F98">
            <w:pPr>
              <w:tabs>
                <w:tab w:val="left" w:pos="7"/>
              </w:tabs>
              <w:suppressAutoHyphens/>
              <w:autoSpaceDE w:val="0"/>
              <w:autoSpaceDN w:val="0"/>
              <w:spacing w:line="340" w:lineRule="exact"/>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vAlign w:val="center"/>
          </w:tcPr>
          <w:p w14:paraId="33080EB1">
            <w:pPr>
              <w:suppressAutoHyphens/>
              <w:autoSpaceDE w:val="0"/>
              <w:autoSpaceDN w:val="0"/>
              <w:spacing w:line="340" w:lineRule="exact"/>
              <w:rPr>
                <w:rFonts w:ascii="仿宋_GB2312" w:hAnsi="仿宋_GB2312" w:eastAsia="仿宋_GB2312" w:cs="仿宋_GB2312"/>
                <w:sz w:val="24"/>
                <w:highlight w:val="none"/>
              </w:rPr>
            </w:pPr>
          </w:p>
        </w:tc>
      </w:tr>
    </w:tbl>
    <w:p w14:paraId="2C9AF8F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65008D5D">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2EFF7D12">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2B4916E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33746463">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5E6222B6">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5BC6AD6C">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2497F090">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68BDA14C">
      <w:pPr>
        <w:spacing w:line="360" w:lineRule="auto"/>
        <w:ind w:firstLine="480" w:firstLineChars="200"/>
        <w:rPr>
          <w:rFonts w:ascii="仿宋_GB2312" w:hAnsi="仿宋_GB2312" w:eastAsia="仿宋_GB2312" w:cs="仿宋_GB2312"/>
          <w:sz w:val="24"/>
          <w:szCs w:val="20"/>
          <w:highlight w:val="none"/>
        </w:rPr>
      </w:pPr>
    </w:p>
    <w:p w14:paraId="4331E40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7F419CD2">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0C9E73F">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16CE57F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772D39E2">
      <w:pPr>
        <w:spacing w:line="360" w:lineRule="auto"/>
        <w:jc w:val="center"/>
        <w:rPr>
          <w:rFonts w:ascii="仿宋_GB2312" w:hAnsi="仿宋_GB2312" w:eastAsia="仿宋_GB2312" w:cs="仿宋_GB2312"/>
          <w:sz w:val="24"/>
          <w:highlight w:val="none"/>
        </w:rPr>
      </w:pPr>
    </w:p>
    <w:p w14:paraId="785BAAE6">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7A186ECA">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39E98FF">
      <w:pPr>
        <w:spacing w:line="360" w:lineRule="auto"/>
        <w:jc w:val="center"/>
        <w:rPr>
          <w:rFonts w:ascii="仿宋_GB2312" w:hAnsi="仿宋_GB2312" w:eastAsia="仿宋_GB2312" w:cs="仿宋_GB2312"/>
          <w:b/>
          <w:bCs/>
          <w:sz w:val="30"/>
          <w:szCs w:val="30"/>
          <w:highlight w:val="none"/>
        </w:rPr>
      </w:pPr>
    </w:p>
    <w:p w14:paraId="0C2CC5F4">
      <w:pPr>
        <w:spacing w:line="360" w:lineRule="auto"/>
        <w:jc w:val="center"/>
        <w:rPr>
          <w:rFonts w:ascii="仿宋_GB2312" w:hAnsi="仿宋_GB2312" w:eastAsia="仿宋_GB2312" w:cs="仿宋_GB2312"/>
          <w:b/>
          <w:bCs/>
          <w:sz w:val="30"/>
          <w:szCs w:val="30"/>
          <w:highlight w:val="none"/>
        </w:rPr>
      </w:pPr>
    </w:p>
    <w:p w14:paraId="74573CAF">
      <w:pPr>
        <w:spacing w:line="360" w:lineRule="auto"/>
        <w:jc w:val="center"/>
        <w:rPr>
          <w:rFonts w:ascii="仿宋_GB2312" w:hAnsi="仿宋_GB2312" w:eastAsia="仿宋_GB2312" w:cs="仿宋_GB2312"/>
          <w:b/>
          <w:bCs/>
          <w:sz w:val="24"/>
          <w:highlight w:val="none"/>
        </w:rPr>
      </w:pPr>
    </w:p>
    <w:p w14:paraId="71B0E78A">
      <w:pPr>
        <w:spacing w:line="360" w:lineRule="auto"/>
        <w:jc w:val="center"/>
        <w:rPr>
          <w:rFonts w:ascii="仿宋_GB2312" w:hAnsi="仿宋_GB2312" w:eastAsia="仿宋_GB2312" w:cs="仿宋_GB2312"/>
          <w:b/>
          <w:bCs/>
          <w:sz w:val="24"/>
          <w:highlight w:val="none"/>
        </w:rPr>
      </w:pPr>
    </w:p>
    <w:p w14:paraId="216CFDA8">
      <w:pPr>
        <w:spacing w:line="360" w:lineRule="auto"/>
        <w:jc w:val="center"/>
        <w:rPr>
          <w:rFonts w:ascii="仿宋_GB2312" w:hAnsi="仿宋_GB2312" w:eastAsia="仿宋_GB2312" w:cs="仿宋_GB2312"/>
          <w:b/>
          <w:bCs/>
          <w:sz w:val="32"/>
          <w:szCs w:val="32"/>
          <w:highlight w:val="none"/>
        </w:rPr>
      </w:pPr>
    </w:p>
    <w:p w14:paraId="40A07864">
      <w:pPr>
        <w:spacing w:line="360" w:lineRule="auto"/>
        <w:jc w:val="center"/>
        <w:rPr>
          <w:rFonts w:ascii="仿宋_GB2312" w:hAnsi="仿宋_GB2312" w:eastAsia="仿宋_GB2312" w:cs="仿宋_GB2312"/>
          <w:b/>
          <w:bCs/>
          <w:sz w:val="32"/>
          <w:szCs w:val="32"/>
          <w:highlight w:val="none"/>
        </w:rPr>
      </w:pPr>
    </w:p>
    <w:p w14:paraId="77612F13">
      <w:pPr>
        <w:spacing w:line="360" w:lineRule="auto"/>
        <w:jc w:val="center"/>
        <w:rPr>
          <w:rFonts w:ascii="仿宋_GB2312" w:hAnsi="仿宋_GB2312" w:eastAsia="仿宋_GB2312" w:cs="仿宋_GB2312"/>
          <w:b/>
          <w:bCs/>
          <w:sz w:val="32"/>
          <w:szCs w:val="32"/>
          <w:highlight w:val="none"/>
        </w:rPr>
      </w:pPr>
    </w:p>
    <w:p w14:paraId="58D69B32">
      <w:pPr>
        <w:spacing w:line="360" w:lineRule="auto"/>
        <w:jc w:val="center"/>
        <w:rPr>
          <w:rFonts w:ascii="仿宋_GB2312" w:hAnsi="仿宋_GB2312" w:eastAsia="仿宋_GB2312" w:cs="仿宋_GB2312"/>
          <w:b/>
          <w:bCs/>
          <w:sz w:val="32"/>
          <w:szCs w:val="32"/>
          <w:highlight w:val="none"/>
        </w:rPr>
      </w:pPr>
    </w:p>
    <w:p w14:paraId="416BFB41">
      <w:pPr>
        <w:spacing w:line="360" w:lineRule="auto"/>
        <w:jc w:val="center"/>
        <w:rPr>
          <w:rFonts w:ascii="仿宋_GB2312" w:hAnsi="仿宋_GB2312" w:eastAsia="仿宋_GB2312" w:cs="仿宋_GB2312"/>
          <w:b/>
          <w:bCs/>
          <w:sz w:val="32"/>
          <w:szCs w:val="32"/>
          <w:highlight w:val="none"/>
        </w:rPr>
      </w:pPr>
    </w:p>
    <w:p w14:paraId="63347D10">
      <w:pPr>
        <w:spacing w:line="360" w:lineRule="auto"/>
        <w:jc w:val="center"/>
        <w:rPr>
          <w:rFonts w:ascii="仿宋_GB2312" w:hAnsi="仿宋_GB2312" w:eastAsia="仿宋_GB2312" w:cs="仿宋_GB2312"/>
          <w:b/>
          <w:bCs/>
          <w:sz w:val="32"/>
          <w:szCs w:val="32"/>
          <w:highlight w:val="none"/>
        </w:rPr>
      </w:pPr>
    </w:p>
    <w:p w14:paraId="1893BCDF">
      <w:pPr>
        <w:spacing w:line="360" w:lineRule="auto"/>
        <w:jc w:val="center"/>
        <w:rPr>
          <w:rFonts w:ascii="仿宋_GB2312" w:hAnsi="仿宋_GB2312" w:eastAsia="仿宋_GB2312" w:cs="仿宋_GB2312"/>
          <w:b/>
          <w:bCs/>
          <w:sz w:val="32"/>
          <w:szCs w:val="32"/>
          <w:highlight w:val="none"/>
        </w:rPr>
      </w:pPr>
    </w:p>
    <w:p w14:paraId="4C196BEF">
      <w:pPr>
        <w:spacing w:line="360" w:lineRule="auto"/>
        <w:jc w:val="center"/>
        <w:rPr>
          <w:rFonts w:ascii="仿宋_GB2312" w:hAnsi="仿宋_GB2312" w:eastAsia="仿宋_GB2312" w:cs="仿宋_GB2312"/>
          <w:b/>
          <w:bCs/>
          <w:sz w:val="32"/>
          <w:szCs w:val="32"/>
          <w:highlight w:val="none"/>
        </w:rPr>
      </w:pPr>
    </w:p>
    <w:p w14:paraId="39C9052E">
      <w:pPr>
        <w:spacing w:line="360" w:lineRule="auto"/>
        <w:jc w:val="center"/>
        <w:rPr>
          <w:rFonts w:ascii="仿宋_GB2312" w:hAnsi="仿宋_GB2312" w:eastAsia="仿宋_GB2312" w:cs="仿宋_GB2312"/>
          <w:b/>
          <w:bCs/>
          <w:sz w:val="32"/>
          <w:szCs w:val="32"/>
          <w:highlight w:val="none"/>
        </w:rPr>
      </w:pPr>
    </w:p>
    <w:p w14:paraId="7E1B78F4">
      <w:pPr>
        <w:spacing w:line="360" w:lineRule="auto"/>
        <w:jc w:val="center"/>
        <w:rPr>
          <w:rFonts w:ascii="仿宋_GB2312" w:hAnsi="仿宋_GB2312" w:eastAsia="仿宋_GB2312" w:cs="仿宋_GB2312"/>
          <w:b/>
          <w:bCs/>
          <w:sz w:val="32"/>
          <w:szCs w:val="32"/>
          <w:highlight w:val="none"/>
        </w:rPr>
      </w:pPr>
    </w:p>
    <w:p w14:paraId="2B6574FE">
      <w:pPr>
        <w:spacing w:line="360" w:lineRule="auto"/>
        <w:jc w:val="center"/>
        <w:rPr>
          <w:rFonts w:ascii="仿宋_GB2312" w:hAnsi="仿宋_GB2312" w:eastAsia="仿宋_GB2312" w:cs="仿宋_GB2312"/>
          <w:b/>
          <w:bCs/>
          <w:sz w:val="32"/>
          <w:szCs w:val="32"/>
          <w:highlight w:val="none"/>
        </w:rPr>
      </w:pPr>
    </w:p>
    <w:p w14:paraId="432AB083">
      <w:pPr>
        <w:spacing w:line="360" w:lineRule="auto"/>
        <w:jc w:val="center"/>
        <w:rPr>
          <w:rFonts w:ascii="仿宋_GB2312" w:hAnsi="仿宋_GB2312" w:eastAsia="仿宋_GB2312" w:cs="仿宋_GB2312"/>
          <w:b/>
          <w:bCs/>
          <w:sz w:val="32"/>
          <w:szCs w:val="32"/>
          <w:highlight w:val="none"/>
        </w:rPr>
      </w:pPr>
    </w:p>
    <w:p w14:paraId="7388D087">
      <w:pPr>
        <w:spacing w:line="360" w:lineRule="auto"/>
        <w:jc w:val="center"/>
        <w:rPr>
          <w:rFonts w:ascii="仿宋_GB2312" w:hAnsi="仿宋_GB2312" w:eastAsia="仿宋_GB2312" w:cs="仿宋_GB2312"/>
          <w:b/>
          <w:bCs/>
          <w:sz w:val="32"/>
          <w:szCs w:val="32"/>
          <w:highlight w:val="none"/>
        </w:rPr>
      </w:pPr>
    </w:p>
    <w:p w14:paraId="72BC0BBD">
      <w:pPr>
        <w:spacing w:line="360" w:lineRule="auto"/>
        <w:jc w:val="center"/>
        <w:rPr>
          <w:rFonts w:ascii="仿宋_GB2312" w:hAnsi="仿宋_GB2312" w:eastAsia="仿宋_GB2312" w:cs="仿宋_GB2312"/>
          <w:b/>
          <w:bCs/>
          <w:sz w:val="32"/>
          <w:szCs w:val="32"/>
          <w:highlight w:val="none"/>
        </w:rPr>
      </w:pPr>
    </w:p>
    <w:p w14:paraId="407033A5">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其他商务技术文件或说明</w:t>
      </w:r>
    </w:p>
    <w:p w14:paraId="3404256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35EAF2BF">
      <w:pPr>
        <w:spacing w:line="360" w:lineRule="auto"/>
        <w:rPr>
          <w:rFonts w:ascii="仿宋_GB2312" w:hAnsi="仿宋_GB2312" w:eastAsia="仿宋_GB2312" w:cs="仿宋_GB2312"/>
          <w:sz w:val="24"/>
          <w:highlight w:val="none"/>
        </w:rPr>
      </w:pPr>
    </w:p>
    <w:p w14:paraId="3894347C">
      <w:pPr>
        <w:pStyle w:val="80"/>
        <w:rPr>
          <w:color w:val="auto"/>
          <w:highlight w:val="none"/>
        </w:rPr>
      </w:pPr>
    </w:p>
    <w:p w14:paraId="18AC693C">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C8FB088">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9723604">
      <w:pPr>
        <w:pStyle w:val="81"/>
        <w:rPr>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2F0BC8D1">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5734D90C">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5F7146AF">
      <w:pPr>
        <w:spacing w:line="360" w:lineRule="auto"/>
        <w:jc w:val="center"/>
        <w:outlineLvl w:val="0"/>
        <w:rPr>
          <w:rFonts w:ascii="仿宋" w:hAnsi="仿宋" w:eastAsia="仿宋" w:cs="仿宋"/>
          <w:b/>
          <w:kern w:val="0"/>
          <w:sz w:val="36"/>
          <w:szCs w:val="36"/>
          <w:highlight w:val="none"/>
        </w:rPr>
      </w:pPr>
    </w:p>
    <w:p w14:paraId="3B467674">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（1）开标一览表（报价表）………………………………………………………（页码）</w:t>
      </w:r>
    </w:p>
    <w:p w14:paraId="6E18C9E6">
      <w:pPr>
        <w:snapToGrid w:val="0"/>
        <w:spacing w:line="360" w:lineRule="auto"/>
        <w:rPr>
          <w:rFonts w:ascii="仿宋" w:hAnsi="仿宋" w:eastAsia="仿宋" w:cs="仿宋"/>
          <w:sz w:val="24"/>
          <w:highlight w:val="none"/>
        </w:rPr>
      </w:pPr>
    </w:p>
    <w:p w14:paraId="22821CB8">
      <w:pPr>
        <w:snapToGrid w:val="0"/>
        <w:spacing w:line="360" w:lineRule="auto"/>
        <w:ind w:right="480"/>
        <w:jc w:val="center"/>
        <w:rPr>
          <w:rFonts w:ascii="仿宋" w:hAnsi="仿宋" w:eastAsia="仿宋" w:cs="仿宋"/>
          <w:b/>
          <w:kern w:val="0"/>
          <w:sz w:val="32"/>
          <w:szCs w:val="32"/>
          <w:highlight w:val="none"/>
        </w:rPr>
      </w:pPr>
    </w:p>
    <w:p w14:paraId="3C136693">
      <w:pPr>
        <w:snapToGrid w:val="0"/>
        <w:spacing w:line="360" w:lineRule="auto"/>
        <w:ind w:right="480"/>
        <w:jc w:val="center"/>
        <w:rPr>
          <w:rFonts w:ascii="仿宋" w:hAnsi="仿宋" w:eastAsia="仿宋" w:cs="仿宋"/>
          <w:b/>
          <w:kern w:val="0"/>
          <w:sz w:val="32"/>
          <w:szCs w:val="32"/>
          <w:highlight w:val="none"/>
        </w:rPr>
      </w:pPr>
    </w:p>
    <w:p w14:paraId="262B5C31">
      <w:pPr>
        <w:snapToGrid w:val="0"/>
        <w:spacing w:line="360" w:lineRule="auto"/>
        <w:ind w:right="480"/>
        <w:jc w:val="center"/>
        <w:rPr>
          <w:rFonts w:ascii="仿宋" w:hAnsi="仿宋" w:eastAsia="仿宋" w:cs="仿宋"/>
          <w:b/>
          <w:kern w:val="0"/>
          <w:sz w:val="32"/>
          <w:szCs w:val="32"/>
          <w:highlight w:val="none"/>
        </w:rPr>
      </w:pPr>
    </w:p>
    <w:p w14:paraId="194312A2">
      <w:pPr>
        <w:snapToGrid w:val="0"/>
        <w:spacing w:line="360" w:lineRule="auto"/>
        <w:ind w:right="480"/>
        <w:jc w:val="center"/>
        <w:rPr>
          <w:rFonts w:ascii="仿宋" w:hAnsi="仿宋" w:eastAsia="仿宋" w:cs="仿宋"/>
          <w:b/>
          <w:kern w:val="0"/>
          <w:sz w:val="32"/>
          <w:szCs w:val="32"/>
          <w:highlight w:val="none"/>
        </w:rPr>
      </w:pPr>
    </w:p>
    <w:p w14:paraId="6F675CF8">
      <w:pPr>
        <w:snapToGrid w:val="0"/>
        <w:spacing w:line="360" w:lineRule="auto"/>
        <w:ind w:right="480"/>
        <w:jc w:val="center"/>
        <w:rPr>
          <w:rFonts w:ascii="仿宋" w:hAnsi="仿宋" w:eastAsia="仿宋" w:cs="仿宋"/>
          <w:b/>
          <w:kern w:val="0"/>
          <w:sz w:val="32"/>
          <w:szCs w:val="32"/>
          <w:highlight w:val="none"/>
        </w:rPr>
      </w:pPr>
    </w:p>
    <w:p w14:paraId="55430721">
      <w:pPr>
        <w:snapToGrid w:val="0"/>
        <w:spacing w:line="360" w:lineRule="auto"/>
        <w:ind w:right="480"/>
        <w:jc w:val="center"/>
        <w:rPr>
          <w:rFonts w:ascii="仿宋" w:hAnsi="仿宋" w:eastAsia="仿宋" w:cs="仿宋"/>
          <w:b/>
          <w:kern w:val="0"/>
          <w:sz w:val="32"/>
          <w:szCs w:val="32"/>
          <w:highlight w:val="none"/>
        </w:rPr>
      </w:pPr>
    </w:p>
    <w:p w14:paraId="7891D908">
      <w:pPr>
        <w:snapToGrid w:val="0"/>
        <w:spacing w:line="360" w:lineRule="auto"/>
        <w:ind w:right="480"/>
        <w:jc w:val="center"/>
        <w:rPr>
          <w:rFonts w:ascii="仿宋" w:hAnsi="仿宋" w:eastAsia="仿宋" w:cs="仿宋"/>
          <w:b/>
          <w:kern w:val="0"/>
          <w:sz w:val="32"/>
          <w:szCs w:val="32"/>
          <w:highlight w:val="none"/>
        </w:rPr>
      </w:pPr>
    </w:p>
    <w:p w14:paraId="3E76DA09">
      <w:pPr>
        <w:snapToGrid w:val="0"/>
        <w:spacing w:line="360" w:lineRule="auto"/>
        <w:ind w:right="480"/>
        <w:jc w:val="center"/>
        <w:rPr>
          <w:rFonts w:ascii="仿宋" w:hAnsi="仿宋" w:eastAsia="仿宋" w:cs="仿宋"/>
          <w:b/>
          <w:kern w:val="0"/>
          <w:sz w:val="32"/>
          <w:szCs w:val="32"/>
          <w:highlight w:val="none"/>
        </w:rPr>
      </w:pPr>
    </w:p>
    <w:p w14:paraId="40F8E54B">
      <w:pPr>
        <w:snapToGrid w:val="0"/>
        <w:spacing w:line="360" w:lineRule="auto"/>
        <w:ind w:right="480"/>
        <w:jc w:val="center"/>
        <w:rPr>
          <w:rFonts w:ascii="仿宋" w:hAnsi="仿宋" w:eastAsia="仿宋" w:cs="仿宋"/>
          <w:b/>
          <w:kern w:val="0"/>
          <w:sz w:val="32"/>
          <w:szCs w:val="32"/>
          <w:highlight w:val="none"/>
        </w:rPr>
      </w:pPr>
    </w:p>
    <w:p w14:paraId="0491724F">
      <w:pPr>
        <w:snapToGrid w:val="0"/>
        <w:spacing w:line="360" w:lineRule="auto"/>
        <w:ind w:right="480"/>
        <w:jc w:val="center"/>
        <w:rPr>
          <w:rFonts w:ascii="仿宋" w:hAnsi="仿宋" w:eastAsia="仿宋" w:cs="仿宋"/>
          <w:b/>
          <w:kern w:val="0"/>
          <w:sz w:val="32"/>
          <w:szCs w:val="32"/>
          <w:highlight w:val="none"/>
        </w:rPr>
      </w:pPr>
    </w:p>
    <w:p w14:paraId="59CF1E94">
      <w:pPr>
        <w:snapToGrid w:val="0"/>
        <w:spacing w:line="360" w:lineRule="auto"/>
        <w:ind w:right="480"/>
        <w:jc w:val="center"/>
        <w:rPr>
          <w:rFonts w:ascii="仿宋" w:hAnsi="仿宋" w:eastAsia="仿宋" w:cs="仿宋"/>
          <w:b/>
          <w:kern w:val="0"/>
          <w:sz w:val="32"/>
          <w:szCs w:val="32"/>
          <w:highlight w:val="none"/>
        </w:rPr>
      </w:pPr>
    </w:p>
    <w:p w14:paraId="7B52B691">
      <w:pPr>
        <w:snapToGrid w:val="0"/>
        <w:spacing w:line="360" w:lineRule="auto"/>
        <w:ind w:right="480"/>
        <w:jc w:val="center"/>
        <w:rPr>
          <w:rFonts w:ascii="仿宋" w:hAnsi="仿宋" w:eastAsia="仿宋" w:cs="仿宋"/>
          <w:b/>
          <w:kern w:val="0"/>
          <w:sz w:val="32"/>
          <w:szCs w:val="32"/>
          <w:highlight w:val="none"/>
        </w:rPr>
      </w:pPr>
    </w:p>
    <w:p w14:paraId="266C3DE7">
      <w:pPr>
        <w:snapToGrid w:val="0"/>
        <w:spacing w:line="360" w:lineRule="auto"/>
        <w:ind w:right="480"/>
        <w:rPr>
          <w:rFonts w:ascii="仿宋" w:hAnsi="仿宋" w:eastAsia="仿宋" w:cs="仿宋"/>
          <w:b/>
          <w:kern w:val="0"/>
          <w:sz w:val="32"/>
          <w:szCs w:val="32"/>
          <w:highlight w:val="none"/>
        </w:rPr>
      </w:pPr>
    </w:p>
    <w:p w14:paraId="004DE139">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40ECBA7">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381EC872">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14:paraId="7924865C">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14:paraId="25C7F6F8">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916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17A6823">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14:paraId="6A356EF1">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14:paraId="255138A2">
            <w:pPr>
              <w:spacing w:line="360" w:lineRule="auto"/>
              <w:jc w:val="center"/>
              <w:rPr>
                <w:rFonts w:ascii="仿宋" w:hAnsi="仿宋" w:eastAsia="仿宋" w:cs="仿宋"/>
                <w:b/>
                <w:sz w:val="24"/>
                <w:highlight w:val="none"/>
              </w:rPr>
            </w:pPr>
          </w:p>
          <w:p w14:paraId="1817FF7E">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品牌（如有）</w:t>
            </w:r>
          </w:p>
        </w:tc>
        <w:tc>
          <w:tcPr>
            <w:tcW w:w="3118" w:type="dxa"/>
            <w:vAlign w:val="center"/>
          </w:tcPr>
          <w:p w14:paraId="62CDC18E">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14:paraId="335D28D3">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14:paraId="41BCA9B7">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14:paraId="26667745">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14:paraId="36EC529E">
            <w:pPr>
              <w:spacing w:line="360" w:lineRule="auto"/>
              <w:jc w:val="center"/>
              <w:rPr>
                <w:rFonts w:ascii="仿宋" w:hAnsi="仿宋" w:eastAsia="仿宋" w:cs="仿宋"/>
                <w:b/>
                <w:sz w:val="24"/>
                <w:highlight w:val="none"/>
              </w:rPr>
            </w:pPr>
          </w:p>
          <w:p w14:paraId="2F1CA2CD">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备注（如有）</w:t>
            </w:r>
          </w:p>
          <w:p w14:paraId="5952053E">
            <w:pPr>
              <w:spacing w:line="360" w:lineRule="auto"/>
              <w:jc w:val="center"/>
              <w:rPr>
                <w:rFonts w:ascii="仿宋" w:hAnsi="仿宋" w:eastAsia="仿宋" w:cs="仿宋"/>
                <w:b/>
                <w:sz w:val="24"/>
                <w:highlight w:val="none"/>
              </w:rPr>
            </w:pPr>
          </w:p>
        </w:tc>
      </w:tr>
      <w:tr w14:paraId="7CF3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CDA6621">
            <w:pPr>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417" w:type="dxa"/>
            <w:vAlign w:val="center"/>
          </w:tcPr>
          <w:p w14:paraId="60E91C5C">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29BAA3B8">
            <w:pPr>
              <w:snapToGrid w:val="0"/>
              <w:spacing w:line="360" w:lineRule="auto"/>
              <w:jc w:val="center"/>
              <w:rPr>
                <w:rFonts w:ascii="仿宋" w:hAnsi="仿宋" w:eastAsia="仿宋" w:cs="仿宋"/>
                <w:sz w:val="24"/>
                <w:highlight w:val="none"/>
              </w:rPr>
            </w:pPr>
          </w:p>
        </w:tc>
        <w:tc>
          <w:tcPr>
            <w:tcW w:w="3118" w:type="dxa"/>
            <w:vAlign w:val="center"/>
          </w:tcPr>
          <w:p w14:paraId="5C3332B0">
            <w:pPr>
              <w:snapToGrid w:val="0"/>
              <w:spacing w:line="360" w:lineRule="auto"/>
              <w:jc w:val="center"/>
              <w:rPr>
                <w:rFonts w:ascii="仿宋" w:hAnsi="仿宋" w:eastAsia="仿宋" w:cs="仿宋"/>
                <w:sz w:val="24"/>
                <w:highlight w:val="none"/>
              </w:rPr>
            </w:pPr>
          </w:p>
        </w:tc>
        <w:tc>
          <w:tcPr>
            <w:tcW w:w="993" w:type="dxa"/>
            <w:vAlign w:val="center"/>
          </w:tcPr>
          <w:p w14:paraId="79BF2B19">
            <w:pPr>
              <w:snapToGrid w:val="0"/>
              <w:spacing w:line="360" w:lineRule="auto"/>
              <w:jc w:val="center"/>
              <w:rPr>
                <w:rFonts w:ascii="仿宋" w:hAnsi="仿宋" w:eastAsia="仿宋" w:cs="仿宋"/>
                <w:sz w:val="24"/>
                <w:highlight w:val="none"/>
              </w:rPr>
            </w:pPr>
          </w:p>
        </w:tc>
        <w:tc>
          <w:tcPr>
            <w:tcW w:w="1559" w:type="dxa"/>
            <w:vAlign w:val="center"/>
          </w:tcPr>
          <w:p w14:paraId="1DA5C929">
            <w:pPr>
              <w:spacing w:line="360" w:lineRule="auto"/>
              <w:jc w:val="center"/>
              <w:rPr>
                <w:rFonts w:ascii="仿宋" w:hAnsi="仿宋" w:eastAsia="仿宋" w:cs="仿宋"/>
                <w:sz w:val="24"/>
                <w:highlight w:val="none"/>
              </w:rPr>
            </w:pPr>
          </w:p>
        </w:tc>
        <w:tc>
          <w:tcPr>
            <w:tcW w:w="1984" w:type="dxa"/>
            <w:vAlign w:val="center"/>
          </w:tcPr>
          <w:p w14:paraId="5E845D60">
            <w:pPr>
              <w:spacing w:line="360" w:lineRule="auto"/>
              <w:jc w:val="center"/>
              <w:rPr>
                <w:rFonts w:ascii="仿宋" w:hAnsi="仿宋" w:eastAsia="仿宋" w:cs="仿宋"/>
                <w:sz w:val="24"/>
                <w:highlight w:val="none"/>
              </w:rPr>
            </w:pPr>
          </w:p>
        </w:tc>
        <w:tc>
          <w:tcPr>
            <w:tcW w:w="3119" w:type="dxa"/>
            <w:vAlign w:val="center"/>
          </w:tcPr>
          <w:p w14:paraId="06112297">
            <w:pPr>
              <w:spacing w:line="360" w:lineRule="auto"/>
              <w:jc w:val="center"/>
              <w:rPr>
                <w:rFonts w:ascii="仿宋" w:hAnsi="仿宋" w:eastAsia="仿宋" w:cs="仿宋"/>
                <w:sz w:val="24"/>
                <w:highlight w:val="none"/>
              </w:rPr>
            </w:pPr>
          </w:p>
        </w:tc>
      </w:tr>
      <w:tr w14:paraId="5526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CC77E02">
            <w:pPr>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417" w:type="dxa"/>
            <w:vAlign w:val="center"/>
          </w:tcPr>
          <w:p w14:paraId="509D8D4E">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XX</w:t>
            </w:r>
          </w:p>
        </w:tc>
        <w:tc>
          <w:tcPr>
            <w:tcW w:w="1843" w:type="dxa"/>
            <w:vAlign w:val="center"/>
          </w:tcPr>
          <w:p w14:paraId="1B055FEE">
            <w:pPr>
              <w:snapToGrid w:val="0"/>
              <w:spacing w:line="360" w:lineRule="auto"/>
              <w:jc w:val="center"/>
              <w:rPr>
                <w:rFonts w:ascii="仿宋" w:hAnsi="仿宋" w:eastAsia="仿宋" w:cs="仿宋"/>
                <w:sz w:val="24"/>
                <w:highlight w:val="none"/>
              </w:rPr>
            </w:pPr>
          </w:p>
        </w:tc>
        <w:tc>
          <w:tcPr>
            <w:tcW w:w="3118" w:type="dxa"/>
            <w:vAlign w:val="center"/>
          </w:tcPr>
          <w:p w14:paraId="56E8F225">
            <w:pPr>
              <w:snapToGrid w:val="0"/>
              <w:spacing w:line="360" w:lineRule="auto"/>
              <w:jc w:val="center"/>
              <w:rPr>
                <w:rFonts w:ascii="仿宋" w:hAnsi="仿宋" w:eastAsia="仿宋" w:cs="仿宋"/>
                <w:sz w:val="24"/>
                <w:highlight w:val="none"/>
              </w:rPr>
            </w:pPr>
          </w:p>
        </w:tc>
        <w:tc>
          <w:tcPr>
            <w:tcW w:w="993" w:type="dxa"/>
            <w:vAlign w:val="center"/>
          </w:tcPr>
          <w:p w14:paraId="4457138E">
            <w:pPr>
              <w:snapToGrid w:val="0"/>
              <w:spacing w:line="360" w:lineRule="auto"/>
              <w:jc w:val="center"/>
              <w:rPr>
                <w:rFonts w:ascii="仿宋" w:hAnsi="仿宋" w:eastAsia="仿宋" w:cs="仿宋"/>
                <w:sz w:val="24"/>
                <w:highlight w:val="none"/>
              </w:rPr>
            </w:pPr>
          </w:p>
        </w:tc>
        <w:tc>
          <w:tcPr>
            <w:tcW w:w="1559" w:type="dxa"/>
            <w:vAlign w:val="center"/>
          </w:tcPr>
          <w:p w14:paraId="3544B106">
            <w:pPr>
              <w:spacing w:line="360" w:lineRule="auto"/>
              <w:jc w:val="center"/>
              <w:rPr>
                <w:rFonts w:ascii="仿宋" w:hAnsi="仿宋" w:eastAsia="仿宋" w:cs="仿宋"/>
                <w:sz w:val="24"/>
                <w:highlight w:val="none"/>
              </w:rPr>
            </w:pPr>
          </w:p>
        </w:tc>
        <w:tc>
          <w:tcPr>
            <w:tcW w:w="1984" w:type="dxa"/>
            <w:vAlign w:val="center"/>
          </w:tcPr>
          <w:p w14:paraId="7444EFE9">
            <w:pPr>
              <w:spacing w:line="360" w:lineRule="auto"/>
              <w:jc w:val="center"/>
              <w:rPr>
                <w:rFonts w:ascii="仿宋" w:hAnsi="仿宋" w:eastAsia="仿宋" w:cs="仿宋"/>
                <w:sz w:val="24"/>
                <w:highlight w:val="none"/>
              </w:rPr>
            </w:pPr>
          </w:p>
        </w:tc>
        <w:tc>
          <w:tcPr>
            <w:tcW w:w="3119" w:type="dxa"/>
            <w:vAlign w:val="center"/>
          </w:tcPr>
          <w:p w14:paraId="7C32FDBE">
            <w:pPr>
              <w:spacing w:line="360" w:lineRule="auto"/>
              <w:jc w:val="center"/>
              <w:rPr>
                <w:rFonts w:ascii="仿宋" w:hAnsi="仿宋" w:eastAsia="仿宋" w:cs="仿宋"/>
                <w:sz w:val="24"/>
                <w:highlight w:val="none"/>
              </w:rPr>
            </w:pPr>
          </w:p>
        </w:tc>
      </w:tr>
      <w:tr w14:paraId="670B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ACC8EEF">
            <w:pPr>
              <w:spacing w:line="360" w:lineRule="auto"/>
              <w:jc w:val="center"/>
              <w:rPr>
                <w:rFonts w:ascii="仿宋" w:hAnsi="仿宋" w:eastAsia="仿宋" w:cs="仿宋"/>
                <w:sz w:val="24"/>
                <w:highlight w:val="none"/>
              </w:rPr>
            </w:pPr>
            <w:r>
              <w:rPr>
                <w:rFonts w:hint="eastAsia" w:ascii="仿宋" w:hAnsi="仿宋" w:eastAsia="仿宋" w:cs="仿宋"/>
                <w:sz w:val="24"/>
                <w:highlight w:val="none"/>
              </w:rPr>
              <w:t>…</w:t>
            </w:r>
          </w:p>
        </w:tc>
        <w:tc>
          <w:tcPr>
            <w:tcW w:w="1417" w:type="dxa"/>
            <w:vAlign w:val="center"/>
          </w:tcPr>
          <w:p w14:paraId="407E4331">
            <w:pPr>
              <w:snapToGrid w:val="0"/>
              <w:spacing w:line="360" w:lineRule="auto"/>
              <w:jc w:val="center"/>
              <w:rPr>
                <w:rFonts w:ascii="仿宋" w:hAnsi="仿宋" w:eastAsia="仿宋" w:cs="仿宋"/>
                <w:sz w:val="24"/>
                <w:highlight w:val="none"/>
              </w:rPr>
            </w:pPr>
          </w:p>
        </w:tc>
        <w:tc>
          <w:tcPr>
            <w:tcW w:w="1843" w:type="dxa"/>
            <w:vAlign w:val="center"/>
          </w:tcPr>
          <w:p w14:paraId="231ACED7">
            <w:pPr>
              <w:snapToGrid w:val="0"/>
              <w:spacing w:line="360" w:lineRule="auto"/>
              <w:jc w:val="center"/>
              <w:rPr>
                <w:rFonts w:ascii="仿宋" w:hAnsi="仿宋" w:eastAsia="仿宋" w:cs="仿宋"/>
                <w:sz w:val="24"/>
                <w:highlight w:val="none"/>
              </w:rPr>
            </w:pPr>
          </w:p>
        </w:tc>
        <w:tc>
          <w:tcPr>
            <w:tcW w:w="3118" w:type="dxa"/>
            <w:vAlign w:val="center"/>
          </w:tcPr>
          <w:p w14:paraId="4EC78BE0">
            <w:pPr>
              <w:snapToGrid w:val="0"/>
              <w:spacing w:line="360" w:lineRule="auto"/>
              <w:jc w:val="center"/>
              <w:rPr>
                <w:rFonts w:ascii="仿宋" w:hAnsi="仿宋" w:eastAsia="仿宋" w:cs="仿宋"/>
                <w:sz w:val="24"/>
                <w:highlight w:val="none"/>
              </w:rPr>
            </w:pPr>
          </w:p>
        </w:tc>
        <w:tc>
          <w:tcPr>
            <w:tcW w:w="993" w:type="dxa"/>
            <w:vAlign w:val="center"/>
          </w:tcPr>
          <w:p w14:paraId="6A4382FA">
            <w:pPr>
              <w:snapToGrid w:val="0"/>
              <w:spacing w:line="360" w:lineRule="auto"/>
              <w:jc w:val="center"/>
              <w:rPr>
                <w:rFonts w:ascii="仿宋" w:hAnsi="仿宋" w:eastAsia="仿宋" w:cs="仿宋"/>
                <w:sz w:val="24"/>
                <w:highlight w:val="none"/>
              </w:rPr>
            </w:pPr>
          </w:p>
        </w:tc>
        <w:tc>
          <w:tcPr>
            <w:tcW w:w="1559" w:type="dxa"/>
            <w:vAlign w:val="center"/>
          </w:tcPr>
          <w:p w14:paraId="6515533F">
            <w:pPr>
              <w:spacing w:line="360" w:lineRule="auto"/>
              <w:jc w:val="center"/>
              <w:rPr>
                <w:rFonts w:ascii="仿宋" w:hAnsi="仿宋" w:eastAsia="仿宋" w:cs="仿宋"/>
                <w:sz w:val="24"/>
                <w:highlight w:val="none"/>
              </w:rPr>
            </w:pPr>
          </w:p>
        </w:tc>
        <w:tc>
          <w:tcPr>
            <w:tcW w:w="1984" w:type="dxa"/>
            <w:vAlign w:val="center"/>
          </w:tcPr>
          <w:p w14:paraId="7233CA0E">
            <w:pPr>
              <w:spacing w:line="360" w:lineRule="auto"/>
              <w:jc w:val="center"/>
              <w:rPr>
                <w:rFonts w:ascii="仿宋" w:hAnsi="仿宋" w:eastAsia="仿宋" w:cs="仿宋"/>
                <w:sz w:val="24"/>
                <w:highlight w:val="none"/>
              </w:rPr>
            </w:pPr>
          </w:p>
        </w:tc>
        <w:tc>
          <w:tcPr>
            <w:tcW w:w="3119" w:type="dxa"/>
            <w:vAlign w:val="center"/>
          </w:tcPr>
          <w:p w14:paraId="48977D92">
            <w:pPr>
              <w:spacing w:line="360" w:lineRule="auto"/>
              <w:jc w:val="center"/>
              <w:rPr>
                <w:rFonts w:ascii="仿宋" w:hAnsi="仿宋" w:eastAsia="仿宋" w:cs="仿宋"/>
                <w:sz w:val="24"/>
                <w:highlight w:val="none"/>
              </w:rPr>
            </w:pPr>
          </w:p>
        </w:tc>
      </w:tr>
      <w:tr w14:paraId="679B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67CF058">
            <w:pPr>
              <w:spacing w:line="360" w:lineRule="auto"/>
              <w:jc w:val="center"/>
              <w:rPr>
                <w:rFonts w:ascii="仿宋" w:hAnsi="仿宋" w:eastAsia="仿宋" w:cs="仿宋"/>
                <w:sz w:val="24"/>
                <w:highlight w:val="none"/>
              </w:rPr>
            </w:pPr>
          </w:p>
        </w:tc>
        <w:tc>
          <w:tcPr>
            <w:tcW w:w="1417" w:type="dxa"/>
            <w:vAlign w:val="center"/>
          </w:tcPr>
          <w:p w14:paraId="51F45BEC">
            <w:pPr>
              <w:snapToGrid w:val="0"/>
              <w:spacing w:line="360" w:lineRule="auto"/>
              <w:jc w:val="center"/>
              <w:rPr>
                <w:rFonts w:ascii="仿宋" w:hAnsi="仿宋" w:eastAsia="仿宋" w:cs="仿宋"/>
                <w:sz w:val="24"/>
                <w:highlight w:val="none"/>
              </w:rPr>
            </w:pPr>
          </w:p>
        </w:tc>
        <w:tc>
          <w:tcPr>
            <w:tcW w:w="1843" w:type="dxa"/>
            <w:vAlign w:val="center"/>
          </w:tcPr>
          <w:p w14:paraId="0A896542">
            <w:pPr>
              <w:snapToGrid w:val="0"/>
              <w:spacing w:line="360" w:lineRule="auto"/>
              <w:jc w:val="center"/>
              <w:rPr>
                <w:rFonts w:ascii="仿宋" w:hAnsi="仿宋" w:eastAsia="仿宋" w:cs="仿宋"/>
                <w:sz w:val="24"/>
                <w:highlight w:val="none"/>
              </w:rPr>
            </w:pPr>
          </w:p>
        </w:tc>
        <w:tc>
          <w:tcPr>
            <w:tcW w:w="3118" w:type="dxa"/>
            <w:vAlign w:val="center"/>
          </w:tcPr>
          <w:p w14:paraId="565631F7">
            <w:pPr>
              <w:snapToGrid w:val="0"/>
              <w:spacing w:line="360" w:lineRule="auto"/>
              <w:jc w:val="center"/>
              <w:rPr>
                <w:rFonts w:ascii="仿宋" w:hAnsi="仿宋" w:eastAsia="仿宋" w:cs="仿宋"/>
                <w:sz w:val="24"/>
                <w:highlight w:val="none"/>
              </w:rPr>
            </w:pPr>
          </w:p>
        </w:tc>
        <w:tc>
          <w:tcPr>
            <w:tcW w:w="993" w:type="dxa"/>
            <w:vAlign w:val="center"/>
          </w:tcPr>
          <w:p w14:paraId="40384E3F">
            <w:pPr>
              <w:snapToGrid w:val="0"/>
              <w:spacing w:line="360" w:lineRule="auto"/>
              <w:jc w:val="center"/>
              <w:rPr>
                <w:rFonts w:ascii="仿宋" w:hAnsi="仿宋" w:eastAsia="仿宋" w:cs="仿宋"/>
                <w:sz w:val="24"/>
                <w:highlight w:val="none"/>
              </w:rPr>
            </w:pPr>
          </w:p>
        </w:tc>
        <w:tc>
          <w:tcPr>
            <w:tcW w:w="1559" w:type="dxa"/>
            <w:vAlign w:val="center"/>
          </w:tcPr>
          <w:p w14:paraId="0DB57F95">
            <w:pPr>
              <w:spacing w:line="360" w:lineRule="auto"/>
              <w:jc w:val="center"/>
              <w:rPr>
                <w:rFonts w:ascii="仿宋" w:hAnsi="仿宋" w:eastAsia="仿宋" w:cs="仿宋"/>
                <w:sz w:val="24"/>
                <w:highlight w:val="none"/>
              </w:rPr>
            </w:pPr>
          </w:p>
        </w:tc>
        <w:tc>
          <w:tcPr>
            <w:tcW w:w="1984" w:type="dxa"/>
            <w:vAlign w:val="center"/>
          </w:tcPr>
          <w:p w14:paraId="51EC7DA7">
            <w:pPr>
              <w:spacing w:line="360" w:lineRule="auto"/>
              <w:jc w:val="center"/>
              <w:rPr>
                <w:rFonts w:ascii="仿宋" w:hAnsi="仿宋" w:eastAsia="仿宋" w:cs="仿宋"/>
                <w:sz w:val="24"/>
                <w:highlight w:val="none"/>
              </w:rPr>
            </w:pPr>
          </w:p>
        </w:tc>
        <w:tc>
          <w:tcPr>
            <w:tcW w:w="3119" w:type="dxa"/>
            <w:vAlign w:val="center"/>
          </w:tcPr>
          <w:p w14:paraId="6E1886EB">
            <w:pPr>
              <w:spacing w:line="360" w:lineRule="auto"/>
              <w:jc w:val="center"/>
              <w:rPr>
                <w:rFonts w:ascii="仿宋" w:hAnsi="仿宋" w:eastAsia="仿宋" w:cs="仿宋"/>
                <w:sz w:val="24"/>
                <w:highlight w:val="none"/>
              </w:rPr>
            </w:pPr>
          </w:p>
        </w:tc>
      </w:tr>
      <w:tr w14:paraId="4C1F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1827D71">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14:paraId="6D0DF7A0">
            <w:pPr>
              <w:spacing w:line="360" w:lineRule="auto"/>
              <w:jc w:val="center"/>
              <w:rPr>
                <w:rFonts w:ascii="仿宋" w:hAnsi="仿宋" w:eastAsia="仿宋" w:cs="仿宋"/>
                <w:sz w:val="24"/>
                <w:highlight w:val="none"/>
              </w:rPr>
            </w:pPr>
          </w:p>
        </w:tc>
      </w:tr>
      <w:tr w14:paraId="2C7F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A57F9B6">
            <w:pPr>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14:paraId="6FD193F7">
            <w:pPr>
              <w:spacing w:line="360" w:lineRule="auto"/>
              <w:jc w:val="center"/>
              <w:rPr>
                <w:rFonts w:ascii="仿宋" w:hAnsi="仿宋" w:eastAsia="仿宋" w:cs="仿宋"/>
                <w:sz w:val="24"/>
                <w:highlight w:val="none"/>
              </w:rPr>
            </w:pPr>
          </w:p>
        </w:tc>
      </w:tr>
    </w:tbl>
    <w:p w14:paraId="5B951690">
      <w:pPr>
        <w:snapToGrid w:val="0"/>
        <w:spacing w:line="360" w:lineRule="auto"/>
        <w:ind w:left="480" w:firstLine="9120" w:firstLineChars="3800"/>
        <w:rPr>
          <w:rFonts w:ascii="仿宋" w:hAnsi="仿宋" w:eastAsia="仿宋" w:cs="仿宋"/>
          <w:b/>
          <w:kern w:val="0"/>
          <w:sz w:val="24"/>
          <w:highlight w:val="none"/>
          <w:lang w:val="zh-CN"/>
        </w:rPr>
      </w:pPr>
      <w:r>
        <w:rPr>
          <w:rFonts w:hint="eastAsia" w:ascii="仿宋" w:hAnsi="仿宋" w:eastAsia="仿宋" w:cs="仿宋"/>
          <w:sz w:val="24"/>
          <w:highlight w:val="none"/>
        </w:rPr>
        <w:t>投标人名称（电子签名）：</w:t>
      </w:r>
    </w:p>
    <w:p w14:paraId="087A5368">
      <w:pPr>
        <w:pStyle w:val="80"/>
        <w:ind w:firstLine="9600" w:firstLineChars="4000"/>
        <w:rPr>
          <w:color w:val="auto"/>
          <w:highlight w:val="none"/>
          <w:lang w:val="zh-CN"/>
        </w:rPr>
      </w:pPr>
      <w:r>
        <w:rPr>
          <w:rFonts w:hint="eastAsia" w:ascii="仿宋" w:hAnsi="仿宋" w:eastAsia="仿宋" w:cs="仿宋"/>
          <w:color w:val="auto"/>
          <w:highlight w:val="none"/>
        </w:rPr>
        <w:t>日期：  年   月   日</w:t>
      </w:r>
    </w:p>
    <w:p w14:paraId="1C4C1372">
      <w:pPr>
        <w:snapToGrid w:val="0"/>
        <w:spacing w:line="360" w:lineRule="auto"/>
        <w:ind w:left="48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00F98136">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62AFB47A">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79800A51">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3、特别提示：采购代理机构将对项目名称和项目编号，中标供应商名称、地址和中标金额，主要中标标的名称、品牌（如有）、规格型号、数量、单价等予以公示。</w:t>
      </w:r>
    </w:p>
    <w:p w14:paraId="08A58713">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117EBA6">
      <w:pPr>
        <w:spacing w:line="360" w:lineRule="auto"/>
        <w:ind w:firstLine="482" w:firstLineChars="200"/>
        <w:rPr>
          <w:rFonts w:ascii="仿宋" w:hAnsi="仿宋" w:eastAsia="仿宋" w:cs="仿宋"/>
          <w:b/>
          <w:kern w:val="0"/>
          <w:sz w:val="24"/>
          <w:highlight w:val="none"/>
        </w:rPr>
      </w:pPr>
    </w:p>
    <w:p w14:paraId="415418E0">
      <w:pPr>
        <w:spacing w:line="360" w:lineRule="auto"/>
        <w:rPr>
          <w:rFonts w:ascii="仿宋" w:hAnsi="仿宋" w:eastAsia="仿宋" w:cs="仿宋"/>
          <w:b/>
          <w:kern w:val="0"/>
          <w:sz w:val="24"/>
          <w:highlight w:val="none"/>
        </w:rPr>
      </w:pPr>
    </w:p>
    <w:p w14:paraId="351F88A9">
      <w:pPr>
        <w:pStyle w:val="692"/>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sectPr>
          <w:headerReference r:id="rId23" w:type="first"/>
          <w:pgSz w:w="16838" w:h="11906" w:orient="landscape"/>
          <w:pgMar w:top="1814" w:right="1474" w:bottom="1814" w:left="1474" w:header="851" w:footer="992" w:gutter="0"/>
          <w:cols w:space="720" w:num="1"/>
          <w:titlePg/>
          <w:docGrid w:linePitch="312" w:charSpace="0"/>
        </w:sectPr>
      </w:pPr>
    </w:p>
    <w:p w14:paraId="7C1D3210">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highlight w:val="none"/>
        </w:rPr>
      </w:pPr>
      <w:bookmarkStart w:id="66" w:name="_Toc465665161"/>
      <w:r>
        <w:rPr>
          <w:rFonts w:hint="eastAsia" w:ascii="仿宋" w:hAnsi="仿宋" w:eastAsia="仿宋" w:cs="仿宋"/>
          <w:highlight w:val="none"/>
        </w:rPr>
        <w:t>附件</w:t>
      </w:r>
      <w:bookmarkEnd w:id="66"/>
    </w:p>
    <w:p w14:paraId="104B5357">
      <w:pPr>
        <w:spacing w:line="360" w:lineRule="auto"/>
        <w:rPr>
          <w:rFonts w:ascii="仿宋" w:hAnsi="仿宋" w:eastAsia="仿宋" w:cs="仿宋"/>
          <w:b/>
          <w:sz w:val="24"/>
          <w:highlight w:val="none"/>
        </w:rPr>
      </w:pPr>
    </w:p>
    <w:p w14:paraId="74117CC0">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44819E2E">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1E63D415">
      <w:pPr>
        <w:snapToGrid w:val="0"/>
        <w:spacing w:beforeLines="100" w:line="360"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14:paraId="7F3208A3">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质疑供应商：</w:t>
      </w:r>
    </w:p>
    <w:p w14:paraId="158BE004">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地址：邮编：</w:t>
      </w:r>
    </w:p>
    <w:p w14:paraId="42DA99C8">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联系人：联系电话：</w:t>
      </w:r>
    </w:p>
    <w:p w14:paraId="51A3CF32">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授权代表：</w:t>
      </w:r>
    </w:p>
    <w:p w14:paraId="6B855621">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联系电话：</w:t>
      </w:r>
    </w:p>
    <w:p w14:paraId="0D493CDD">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地址： 邮编：</w:t>
      </w:r>
    </w:p>
    <w:p w14:paraId="23B61D4D">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14:paraId="12F0B591">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质疑项目的名称：</w:t>
      </w:r>
    </w:p>
    <w:p w14:paraId="46EE1467">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质疑项目的编号：包号：</w:t>
      </w:r>
    </w:p>
    <w:p w14:paraId="2988364A">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采购人名称：</w:t>
      </w:r>
    </w:p>
    <w:p w14:paraId="7B34C7C7">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采购文件获取日期：</w:t>
      </w:r>
    </w:p>
    <w:p w14:paraId="03D2B5DD">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14:paraId="67F935AE">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质疑事项1：</w:t>
      </w:r>
    </w:p>
    <w:p w14:paraId="1361A767">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事实依据：</w:t>
      </w:r>
    </w:p>
    <w:p w14:paraId="38CE3224">
      <w:pPr>
        <w:snapToGrid w:val="0"/>
        <w:spacing w:line="360" w:lineRule="auto"/>
        <w:rPr>
          <w:rFonts w:ascii="仿宋" w:hAnsi="仿宋" w:eastAsia="仿宋" w:cs="仿宋"/>
          <w:sz w:val="24"/>
          <w:highlight w:val="none"/>
        </w:rPr>
      </w:pPr>
    </w:p>
    <w:p w14:paraId="1DEA2C2C">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法律依据：</w:t>
      </w:r>
    </w:p>
    <w:p w14:paraId="0831E355">
      <w:pPr>
        <w:snapToGrid w:val="0"/>
        <w:spacing w:line="360" w:lineRule="auto"/>
        <w:rPr>
          <w:rFonts w:ascii="仿宋" w:hAnsi="仿宋" w:eastAsia="仿宋" w:cs="仿宋"/>
          <w:sz w:val="24"/>
          <w:highlight w:val="none"/>
          <w:u w:val="dotted"/>
        </w:rPr>
      </w:pPr>
    </w:p>
    <w:p w14:paraId="290E5B26">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14:paraId="45A634F4">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w:t>
      </w:r>
    </w:p>
    <w:p w14:paraId="0C1BC4DE">
      <w:pPr>
        <w:snapToGrid w:val="0"/>
        <w:spacing w:line="360"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75652862">
      <w:pPr>
        <w:snapToGrid w:val="0"/>
        <w:spacing w:line="360" w:lineRule="auto"/>
        <w:rPr>
          <w:rFonts w:ascii="仿宋" w:hAnsi="仿宋" w:eastAsia="仿宋" w:cs="仿宋"/>
          <w:sz w:val="24"/>
          <w:highlight w:val="none"/>
          <w:u w:val="dotted"/>
        </w:rPr>
      </w:pPr>
      <w:r>
        <w:rPr>
          <w:rFonts w:hint="eastAsia" w:ascii="仿宋" w:hAnsi="仿宋" w:eastAsia="仿宋" w:cs="仿宋"/>
          <w:sz w:val="24"/>
          <w:highlight w:val="none"/>
        </w:rPr>
        <w:t>请求：</w:t>
      </w:r>
    </w:p>
    <w:p w14:paraId="23895A92">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26035F9D">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日期：    </w:t>
      </w:r>
    </w:p>
    <w:p w14:paraId="6909A4A6">
      <w:pPr>
        <w:spacing w:line="360" w:lineRule="auto"/>
        <w:jc w:val="center"/>
        <w:rPr>
          <w:rFonts w:ascii="仿宋" w:hAnsi="仿宋" w:eastAsia="仿宋" w:cs="仿宋"/>
          <w:b/>
          <w:bCs/>
          <w:sz w:val="24"/>
          <w:highlight w:val="none"/>
        </w:rPr>
      </w:pPr>
    </w:p>
    <w:p w14:paraId="4AFDB7B4">
      <w:pPr>
        <w:spacing w:line="360" w:lineRule="auto"/>
        <w:rPr>
          <w:rFonts w:ascii="仿宋" w:hAnsi="仿宋" w:eastAsia="仿宋" w:cs="仿宋"/>
          <w:b/>
          <w:sz w:val="24"/>
          <w:highlight w:val="none"/>
        </w:rPr>
      </w:pPr>
    </w:p>
    <w:p w14:paraId="44E8CC3D">
      <w:pPr>
        <w:spacing w:line="360" w:lineRule="auto"/>
        <w:rPr>
          <w:rFonts w:ascii="仿宋" w:hAnsi="仿宋" w:eastAsia="仿宋" w:cs="仿宋"/>
          <w:b/>
          <w:sz w:val="24"/>
          <w:highlight w:val="none"/>
        </w:rPr>
      </w:pPr>
    </w:p>
    <w:p w14:paraId="6F6EEAC8">
      <w:pPr>
        <w:spacing w:line="360" w:lineRule="auto"/>
        <w:rPr>
          <w:rFonts w:ascii="仿宋" w:hAnsi="仿宋" w:eastAsia="仿宋" w:cs="仿宋"/>
          <w:b/>
          <w:sz w:val="24"/>
          <w:highlight w:val="none"/>
        </w:rPr>
      </w:pPr>
    </w:p>
    <w:p w14:paraId="6A424A75">
      <w:pPr>
        <w:spacing w:line="360"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14:paraId="20DCFF36">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48B5D2D7">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36B6DD72">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1CA192D1">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44A9216C">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54FFBFCD">
      <w:pPr>
        <w:widowControl/>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6C46A4B0">
      <w:pPr>
        <w:widowControl/>
        <w:spacing w:line="360" w:lineRule="auto"/>
        <w:ind w:firstLine="600" w:firstLineChars="200"/>
        <w:jc w:val="left"/>
        <w:rPr>
          <w:rFonts w:ascii="仿宋" w:hAnsi="仿宋" w:eastAsia="仿宋" w:cs="仿宋"/>
          <w:sz w:val="30"/>
          <w:szCs w:val="30"/>
          <w:highlight w:val="none"/>
        </w:rPr>
      </w:pPr>
    </w:p>
    <w:p w14:paraId="6A56F870">
      <w:pPr>
        <w:spacing w:line="360" w:lineRule="auto"/>
        <w:jc w:val="center"/>
        <w:rPr>
          <w:rFonts w:ascii="仿宋" w:hAnsi="仿宋" w:eastAsia="仿宋" w:cs="仿宋"/>
          <w:b/>
          <w:spacing w:val="6"/>
          <w:sz w:val="32"/>
          <w:szCs w:val="32"/>
          <w:highlight w:val="none"/>
        </w:rPr>
      </w:pPr>
    </w:p>
    <w:p w14:paraId="7233CA38">
      <w:pPr>
        <w:spacing w:line="360" w:lineRule="auto"/>
        <w:jc w:val="center"/>
        <w:rPr>
          <w:rFonts w:ascii="仿宋" w:hAnsi="仿宋" w:eastAsia="仿宋" w:cs="仿宋"/>
          <w:b/>
          <w:spacing w:val="6"/>
          <w:sz w:val="32"/>
          <w:szCs w:val="32"/>
          <w:highlight w:val="none"/>
        </w:rPr>
      </w:pPr>
    </w:p>
    <w:p w14:paraId="1238993F">
      <w:pPr>
        <w:spacing w:line="360" w:lineRule="auto"/>
        <w:jc w:val="left"/>
        <w:rPr>
          <w:rFonts w:ascii="仿宋" w:hAnsi="仿宋" w:eastAsia="仿宋" w:cs="仿宋"/>
          <w:b/>
          <w:spacing w:val="6"/>
          <w:sz w:val="32"/>
          <w:szCs w:val="32"/>
          <w:highlight w:val="none"/>
        </w:rPr>
      </w:pPr>
    </w:p>
    <w:p w14:paraId="143EC4FF">
      <w:pPr>
        <w:spacing w:line="360" w:lineRule="auto"/>
        <w:jc w:val="left"/>
        <w:rPr>
          <w:rFonts w:ascii="仿宋" w:hAnsi="仿宋" w:eastAsia="仿宋" w:cs="仿宋"/>
          <w:b/>
          <w:spacing w:val="6"/>
          <w:sz w:val="32"/>
          <w:szCs w:val="32"/>
          <w:highlight w:val="none"/>
        </w:rPr>
      </w:pPr>
    </w:p>
    <w:p w14:paraId="6C9F55CD">
      <w:pPr>
        <w:spacing w:line="360" w:lineRule="auto"/>
        <w:jc w:val="left"/>
        <w:rPr>
          <w:rFonts w:ascii="仿宋" w:hAnsi="仿宋" w:eastAsia="仿宋" w:cs="仿宋"/>
          <w:b/>
          <w:spacing w:val="6"/>
          <w:sz w:val="32"/>
          <w:szCs w:val="32"/>
          <w:highlight w:val="none"/>
        </w:rPr>
      </w:pPr>
    </w:p>
    <w:p w14:paraId="32C5D430">
      <w:pPr>
        <w:spacing w:line="360" w:lineRule="auto"/>
        <w:jc w:val="left"/>
        <w:rPr>
          <w:rFonts w:ascii="仿宋" w:hAnsi="仿宋" w:eastAsia="仿宋" w:cs="仿宋"/>
          <w:b/>
          <w:spacing w:val="6"/>
          <w:sz w:val="32"/>
          <w:szCs w:val="32"/>
          <w:highlight w:val="none"/>
        </w:rPr>
      </w:pPr>
    </w:p>
    <w:p w14:paraId="05FA9AD1">
      <w:pPr>
        <w:spacing w:line="360" w:lineRule="auto"/>
        <w:jc w:val="left"/>
        <w:rPr>
          <w:rFonts w:ascii="仿宋" w:hAnsi="仿宋" w:eastAsia="仿宋" w:cs="仿宋"/>
          <w:b/>
          <w:spacing w:val="6"/>
          <w:sz w:val="32"/>
          <w:szCs w:val="32"/>
          <w:highlight w:val="none"/>
        </w:rPr>
      </w:pPr>
    </w:p>
    <w:p w14:paraId="5865F434">
      <w:pPr>
        <w:spacing w:line="360"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4F1A3D28">
      <w:pPr>
        <w:spacing w:line="360" w:lineRule="auto"/>
        <w:jc w:val="center"/>
        <w:rPr>
          <w:rFonts w:ascii="仿宋" w:hAnsi="仿宋" w:eastAsia="仿宋" w:cs="仿宋"/>
          <w:b/>
          <w:sz w:val="24"/>
          <w:highlight w:val="none"/>
        </w:rPr>
      </w:pPr>
    </w:p>
    <w:p w14:paraId="5E58ABBE">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0E385649">
      <w:pPr>
        <w:spacing w:line="440" w:lineRule="exact"/>
        <w:rPr>
          <w:rFonts w:ascii="仿宋" w:hAnsi="仿宋" w:eastAsia="仿宋" w:cs="仿宋"/>
          <w:sz w:val="24"/>
          <w:highlight w:val="none"/>
        </w:rPr>
      </w:pPr>
      <w:r>
        <w:rPr>
          <w:rFonts w:hint="eastAsia" w:ascii="仿宋" w:hAnsi="仿宋" w:eastAsia="仿宋" w:cs="仿宋"/>
          <w:sz w:val="24"/>
          <w:highlight w:val="none"/>
        </w:rPr>
        <w:t>一、投诉相关主体基本情况</w:t>
      </w:r>
    </w:p>
    <w:p w14:paraId="0182AB03">
      <w:pPr>
        <w:spacing w:line="440" w:lineRule="exact"/>
        <w:rPr>
          <w:rFonts w:ascii="仿宋" w:hAnsi="仿宋" w:eastAsia="仿宋" w:cs="仿宋"/>
          <w:sz w:val="24"/>
          <w:highlight w:val="none"/>
          <w:u w:val="dotted"/>
        </w:rPr>
      </w:pPr>
      <w:r>
        <w:rPr>
          <w:rFonts w:hint="eastAsia" w:ascii="仿宋" w:hAnsi="仿宋" w:eastAsia="仿宋" w:cs="仿宋"/>
          <w:sz w:val="24"/>
          <w:highlight w:val="none"/>
        </w:rPr>
        <w:t>投诉人：</w:t>
      </w:r>
    </w:p>
    <w:p w14:paraId="7A3CDC2F">
      <w:pPr>
        <w:spacing w:line="440" w:lineRule="exact"/>
        <w:rPr>
          <w:rFonts w:ascii="仿宋" w:hAnsi="仿宋" w:eastAsia="仿宋" w:cs="仿宋"/>
          <w:sz w:val="24"/>
          <w:highlight w:val="none"/>
          <w:u w:val="single"/>
        </w:rPr>
      </w:pPr>
      <w:r>
        <w:rPr>
          <w:rFonts w:hint="eastAsia" w:ascii="仿宋" w:hAnsi="仿宋" w:eastAsia="仿宋" w:cs="仿宋"/>
          <w:sz w:val="24"/>
          <w:highlight w:val="none"/>
        </w:rPr>
        <w:t>地     址：邮编：</w:t>
      </w:r>
    </w:p>
    <w:p w14:paraId="7344CA66">
      <w:pPr>
        <w:tabs>
          <w:tab w:val="left" w:pos="6510"/>
        </w:tabs>
        <w:spacing w:line="440" w:lineRule="exact"/>
        <w:jc w:val="left"/>
        <w:rPr>
          <w:rFonts w:ascii="仿宋" w:hAnsi="仿宋" w:eastAsia="仿宋" w:cs="仿宋"/>
          <w:sz w:val="24"/>
          <w:highlight w:val="none"/>
        </w:rPr>
      </w:pPr>
      <w:r>
        <w:rPr>
          <w:rFonts w:hint="eastAsia" w:ascii="仿宋" w:hAnsi="仿宋" w:eastAsia="仿宋" w:cs="仿宋"/>
          <w:sz w:val="24"/>
          <w:highlight w:val="none"/>
        </w:rPr>
        <w:t>法定代表人/主要负责人：</w:t>
      </w:r>
    </w:p>
    <w:p w14:paraId="6825D3F6">
      <w:pPr>
        <w:tabs>
          <w:tab w:val="left" w:pos="6510"/>
        </w:tabs>
        <w:spacing w:line="440" w:lineRule="exact"/>
        <w:rPr>
          <w:rFonts w:ascii="仿宋" w:hAnsi="仿宋" w:eastAsia="仿宋" w:cs="仿宋"/>
          <w:sz w:val="24"/>
          <w:highlight w:val="none"/>
          <w:u w:val="dotted"/>
        </w:rPr>
      </w:pPr>
      <w:r>
        <w:rPr>
          <w:rFonts w:hint="eastAsia" w:ascii="仿宋" w:hAnsi="仿宋" w:eastAsia="仿宋" w:cs="仿宋"/>
          <w:sz w:val="24"/>
          <w:highlight w:val="none"/>
        </w:rPr>
        <w:t>联系电话：</w:t>
      </w:r>
    </w:p>
    <w:p w14:paraId="4EF97F18">
      <w:pPr>
        <w:spacing w:line="440" w:lineRule="exact"/>
        <w:rPr>
          <w:rFonts w:ascii="仿宋" w:hAnsi="仿宋" w:eastAsia="仿宋" w:cs="仿宋"/>
          <w:sz w:val="24"/>
          <w:highlight w:val="none"/>
          <w:u w:val="dotted"/>
        </w:rPr>
      </w:pPr>
      <w:r>
        <w:rPr>
          <w:rFonts w:hint="eastAsia" w:ascii="仿宋" w:hAnsi="仿宋" w:eastAsia="仿宋" w:cs="仿宋"/>
          <w:sz w:val="24"/>
          <w:highlight w:val="none"/>
        </w:rPr>
        <w:t>授权代表：联系电话</w:t>
      </w:r>
      <w:r>
        <w:rPr>
          <w:rFonts w:hint="eastAsia" w:ascii="仿宋" w:hAnsi="仿宋" w:eastAsia="仿宋" w:cs="仿宋"/>
          <w:sz w:val="24"/>
          <w:highlight w:val="none"/>
          <w:u w:val="dotted"/>
        </w:rPr>
        <w:t xml:space="preserve">：                  </w:t>
      </w:r>
    </w:p>
    <w:p w14:paraId="52F68D37">
      <w:pPr>
        <w:spacing w:line="440" w:lineRule="exact"/>
        <w:rPr>
          <w:rFonts w:ascii="仿宋" w:hAnsi="仿宋" w:eastAsia="仿宋" w:cs="仿宋"/>
          <w:sz w:val="24"/>
          <w:highlight w:val="none"/>
          <w:u w:val="dotted"/>
        </w:rPr>
      </w:pPr>
      <w:r>
        <w:rPr>
          <w:rFonts w:hint="eastAsia" w:ascii="仿宋" w:hAnsi="仿宋" w:eastAsia="仿宋" w:cs="仿宋"/>
          <w:sz w:val="24"/>
          <w:highlight w:val="none"/>
        </w:rPr>
        <w:t>地     址：邮编：</w:t>
      </w:r>
    </w:p>
    <w:p w14:paraId="75BDE03B">
      <w:pPr>
        <w:spacing w:line="440" w:lineRule="exact"/>
        <w:rPr>
          <w:rFonts w:ascii="仿宋" w:hAnsi="仿宋" w:eastAsia="仿宋" w:cs="仿宋"/>
          <w:sz w:val="24"/>
          <w:highlight w:val="none"/>
          <w:u w:val="single"/>
        </w:rPr>
      </w:pPr>
      <w:r>
        <w:rPr>
          <w:rFonts w:hint="eastAsia" w:ascii="仿宋" w:hAnsi="仿宋" w:eastAsia="仿宋" w:cs="仿宋"/>
          <w:sz w:val="24"/>
          <w:highlight w:val="none"/>
        </w:rPr>
        <w:t>被投诉人1：</w:t>
      </w:r>
    </w:p>
    <w:p w14:paraId="123A4CB9">
      <w:pPr>
        <w:spacing w:line="440" w:lineRule="exact"/>
        <w:rPr>
          <w:rFonts w:ascii="仿宋" w:hAnsi="仿宋" w:eastAsia="仿宋" w:cs="仿宋"/>
          <w:sz w:val="24"/>
          <w:highlight w:val="none"/>
          <w:u w:val="single"/>
        </w:rPr>
      </w:pPr>
      <w:r>
        <w:rPr>
          <w:rFonts w:hint="eastAsia" w:ascii="仿宋" w:hAnsi="仿宋" w:eastAsia="仿宋" w:cs="仿宋"/>
          <w:sz w:val="24"/>
          <w:highlight w:val="none"/>
        </w:rPr>
        <w:t>地     址：邮编：</w:t>
      </w:r>
    </w:p>
    <w:p w14:paraId="00C09B49">
      <w:pPr>
        <w:spacing w:line="440" w:lineRule="exact"/>
        <w:rPr>
          <w:rFonts w:ascii="仿宋" w:hAnsi="仿宋" w:eastAsia="仿宋" w:cs="仿宋"/>
          <w:sz w:val="24"/>
          <w:highlight w:val="none"/>
          <w:u w:val="single"/>
        </w:rPr>
      </w:pPr>
      <w:r>
        <w:rPr>
          <w:rFonts w:hint="eastAsia" w:ascii="仿宋" w:hAnsi="仿宋" w:eastAsia="仿宋" w:cs="仿宋"/>
          <w:sz w:val="24"/>
          <w:highlight w:val="none"/>
        </w:rPr>
        <w:t>联系人：联系电话：</w:t>
      </w:r>
    </w:p>
    <w:p w14:paraId="38CACD12">
      <w:pPr>
        <w:spacing w:line="440" w:lineRule="exact"/>
        <w:rPr>
          <w:rFonts w:ascii="仿宋" w:hAnsi="仿宋" w:eastAsia="仿宋" w:cs="仿宋"/>
          <w:sz w:val="24"/>
          <w:highlight w:val="none"/>
        </w:rPr>
      </w:pPr>
      <w:r>
        <w:rPr>
          <w:rFonts w:hint="eastAsia" w:ascii="仿宋" w:hAnsi="仿宋" w:eastAsia="仿宋" w:cs="仿宋"/>
          <w:sz w:val="24"/>
          <w:highlight w:val="none"/>
        </w:rPr>
        <w:t>被投诉人2</w:t>
      </w:r>
    </w:p>
    <w:p w14:paraId="6AD0B6F5">
      <w:pPr>
        <w:spacing w:line="440" w:lineRule="exact"/>
        <w:rPr>
          <w:rFonts w:ascii="仿宋" w:hAnsi="仿宋" w:eastAsia="仿宋" w:cs="仿宋"/>
          <w:sz w:val="24"/>
          <w:highlight w:val="none"/>
          <w:u w:val="dotted"/>
        </w:rPr>
      </w:pPr>
      <w:r>
        <w:rPr>
          <w:rFonts w:hint="eastAsia" w:ascii="仿宋" w:hAnsi="仿宋" w:eastAsia="仿宋" w:cs="仿宋"/>
          <w:sz w:val="24"/>
          <w:highlight w:val="none"/>
        </w:rPr>
        <w:t>……</w:t>
      </w:r>
    </w:p>
    <w:p w14:paraId="37F6664E">
      <w:pPr>
        <w:spacing w:line="440" w:lineRule="exact"/>
        <w:rPr>
          <w:rFonts w:ascii="仿宋" w:hAnsi="仿宋" w:eastAsia="仿宋" w:cs="仿宋"/>
          <w:sz w:val="24"/>
          <w:highlight w:val="none"/>
          <w:u w:val="single"/>
        </w:rPr>
      </w:pPr>
      <w:r>
        <w:rPr>
          <w:rFonts w:hint="eastAsia" w:ascii="仿宋" w:hAnsi="仿宋" w:eastAsia="仿宋" w:cs="仿宋"/>
          <w:sz w:val="24"/>
          <w:highlight w:val="none"/>
        </w:rPr>
        <w:t>相关供应商：</w:t>
      </w:r>
    </w:p>
    <w:p w14:paraId="56033167">
      <w:pPr>
        <w:spacing w:line="440" w:lineRule="exact"/>
        <w:rPr>
          <w:rFonts w:ascii="仿宋" w:hAnsi="仿宋" w:eastAsia="仿宋" w:cs="仿宋"/>
          <w:sz w:val="24"/>
          <w:highlight w:val="none"/>
          <w:u w:val="single"/>
        </w:rPr>
      </w:pPr>
      <w:r>
        <w:rPr>
          <w:rFonts w:hint="eastAsia" w:ascii="仿宋" w:hAnsi="仿宋" w:eastAsia="仿宋" w:cs="仿宋"/>
          <w:sz w:val="24"/>
          <w:highlight w:val="none"/>
        </w:rPr>
        <w:t>地     址：邮编：</w:t>
      </w:r>
    </w:p>
    <w:p w14:paraId="544EE7F6">
      <w:pPr>
        <w:spacing w:line="440" w:lineRule="exact"/>
        <w:rPr>
          <w:rFonts w:ascii="仿宋" w:hAnsi="仿宋" w:eastAsia="仿宋" w:cs="仿宋"/>
          <w:sz w:val="24"/>
          <w:highlight w:val="none"/>
          <w:u w:val="single"/>
        </w:rPr>
      </w:pPr>
      <w:r>
        <w:rPr>
          <w:rFonts w:hint="eastAsia" w:ascii="仿宋" w:hAnsi="仿宋" w:eastAsia="仿宋" w:cs="仿宋"/>
          <w:sz w:val="24"/>
          <w:highlight w:val="none"/>
        </w:rPr>
        <w:t>联系人：联系电话：</w:t>
      </w:r>
    </w:p>
    <w:p w14:paraId="4E9C629A">
      <w:pPr>
        <w:spacing w:line="440" w:lineRule="exact"/>
        <w:rPr>
          <w:rFonts w:ascii="仿宋" w:hAnsi="仿宋" w:eastAsia="仿宋" w:cs="仿宋"/>
          <w:sz w:val="24"/>
          <w:highlight w:val="none"/>
        </w:rPr>
      </w:pPr>
      <w:r>
        <w:rPr>
          <w:rFonts w:hint="eastAsia" w:ascii="仿宋" w:hAnsi="仿宋" w:eastAsia="仿宋" w:cs="仿宋"/>
          <w:sz w:val="24"/>
          <w:highlight w:val="none"/>
        </w:rPr>
        <w:t>二、投诉项目基本情况</w:t>
      </w:r>
    </w:p>
    <w:p w14:paraId="11D5D769">
      <w:pPr>
        <w:spacing w:line="440" w:lineRule="exact"/>
        <w:rPr>
          <w:rFonts w:ascii="仿宋" w:hAnsi="仿宋" w:eastAsia="仿宋" w:cs="仿宋"/>
          <w:sz w:val="24"/>
          <w:highlight w:val="none"/>
          <w:u w:val="dotted"/>
        </w:rPr>
      </w:pPr>
      <w:r>
        <w:rPr>
          <w:rFonts w:hint="eastAsia" w:ascii="仿宋" w:hAnsi="仿宋" w:eastAsia="仿宋" w:cs="仿宋"/>
          <w:sz w:val="24"/>
          <w:highlight w:val="none"/>
        </w:rPr>
        <w:t>采购项目名称：</w:t>
      </w:r>
    </w:p>
    <w:p w14:paraId="1D995BEF">
      <w:pPr>
        <w:spacing w:line="440" w:lineRule="exact"/>
        <w:rPr>
          <w:rFonts w:ascii="仿宋" w:hAnsi="仿宋" w:eastAsia="仿宋" w:cs="仿宋"/>
          <w:sz w:val="24"/>
          <w:highlight w:val="none"/>
          <w:u w:val="single"/>
        </w:rPr>
      </w:pPr>
      <w:r>
        <w:rPr>
          <w:rFonts w:hint="eastAsia" w:ascii="仿宋" w:hAnsi="仿宋" w:eastAsia="仿宋" w:cs="仿宋"/>
          <w:sz w:val="24"/>
          <w:highlight w:val="none"/>
        </w:rPr>
        <w:t>采购项目编号：包号：</w:t>
      </w:r>
    </w:p>
    <w:p w14:paraId="1CE0A047">
      <w:pPr>
        <w:spacing w:line="440" w:lineRule="exact"/>
        <w:rPr>
          <w:rFonts w:ascii="仿宋" w:hAnsi="仿宋" w:eastAsia="仿宋" w:cs="仿宋"/>
          <w:sz w:val="24"/>
          <w:highlight w:val="none"/>
        </w:rPr>
      </w:pPr>
      <w:r>
        <w:rPr>
          <w:rFonts w:hint="eastAsia" w:ascii="仿宋" w:hAnsi="仿宋" w:eastAsia="仿宋" w:cs="仿宋"/>
          <w:sz w:val="24"/>
          <w:highlight w:val="none"/>
        </w:rPr>
        <w:t>采购人名称：</w:t>
      </w:r>
    </w:p>
    <w:p w14:paraId="39BDAC19">
      <w:pPr>
        <w:spacing w:line="440" w:lineRule="exact"/>
        <w:rPr>
          <w:rFonts w:ascii="仿宋" w:hAnsi="仿宋" w:eastAsia="仿宋" w:cs="仿宋"/>
          <w:sz w:val="24"/>
          <w:highlight w:val="none"/>
          <w:u w:val="single"/>
        </w:rPr>
      </w:pPr>
      <w:r>
        <w:rPr>
          <w:rFonts w:hint="eastAsia" w:ascii="仿宋" w:hAnsi="仿宋" w:eastAsia="仿宋" w:cs="仿宋"/>
          <w:sz w:val="24"/>
          <w:highlight w:val="none"/>
        </w:rPr>
        <w:t>代理机构名称：</w:t>
      </w:r>
    </w:p>
    <w:p w14:paraId="2DDA8F1C">
      <w:pPr>
        <w:spacing w:line="440" w:lineRule="exact"/>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4DEC4822">
      <w:pPr>
        <w:spacing w:line="440" w:lineRule="exact"/>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p>
    <w:p w14:paraId="64FA88DD">
      <w:pPr>
        <w:spacing w:line="440" w:lineRule="exact"/>
        <w:rPr>
          <w:rFonts w:ascii="仿宋" w:hAnsi="仿宋" w:eastAsia="仿宋" w:cs="仿宋"/>
          <w:sz w:val="24"/>
          <w:highlight w:val="none"/>
        </w:rPr>
      </w:pPr>
      <w:r>
        <w:rPr>
          <w:rFonts w:hint="eastAsia" w:ascii="仿宋" w:hAnsi="仿宋" w:eastAsia="仿宋" w:cs="仿宋"/>
          <w:sz w:val="24"/>
          <w:highlight w:val="none"/>
        </w:rPr>
        <w:t>三、质疑基本情况</w:t>
      </w:r>
    </w:p>
    <w:p w14:paraId="3092E426">
      <w:pPr>
        <w:spacing w:line="440" w:lineRule="exact"/>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投诉人于年月日,向提出质疑，质疑事项为：</w:t>
      </w:r>
    </w:p>
    <w:p w14:paraId="526A0B55">
      <w:pPr>
        <w:spacing w:line="440" w:lineRule="exact"/>
        <w:rPr>
          <w:rFonts w:ascii="仿宋" w:hAnsi="仿宋" w:eastAsia="仿宋" w:cs="仿宋"/>
          <w:sz w:val="24"/>
          <w:highlight w:val="none"/>
          <w:u w:val="dotted"/>
        </w:rPr>
      </w:pPr>
    </w:p>
    <w:p w14:paraId="5CAAFF71">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于年月日,就质疑事项作出了答复/没有在法定期限内作出答复。</w:t>
      </w:r>
    </w:p>
    <w:p w14:paraId="4CC054CE">
      <w:pPr>
        <w:spacing w:line="440" w:lineRule="exact"/>
        <w:rPr>
          <w:rFonts w:ascii="仿宋" w:hAnsi="仿宋" w:eastAsia="仿宋" w:cs="仿宋"/>
          <w:sz w:val="24"/>
          <w:highlight w:val="none"/>
        </w:rPr>
      </w:pPr>
      <w:r>
        <w:rPr>
          <w:rFonts w:hint="eastAsia" w:ascii="仿宋" w:hAnsi="仿宋" w:eastAsia="仿宋" w:cs="仿宋"/>
          <w:sz w:val="24"/>
          <w:highlight w:val="none"/>
        </w:rPr>
        <w:t>四、投诉事项具体内容</w:t>
      </w:r>
    </w:p>
    <w:p w14:paraId="1F558E69">
      <w:pPr>
        <w:spacing w:line="440" w:lineRule="exact"/>
        <w:rPr>
          <w:rFonts w:ascii="仿宋" w:hAnsi="仿宋" w:eastAsia="仿宋" w:cs="仿宋"/>
          <w:sz w:val="24"/>
          <w:highlight w:val="none"/>
          <w:u w:val="single"/>
        </w:rPr>
      </w:pPr>
      <w:r>
        <w:rPr>
          <w:rFonts w:hint="eastAsia" w:ascii="仿宋" w:hAnsi="仿宋" w:eastAsia="仿宋" w:cs="仿宋"/>
          <w:sz w:val="24"/>
          <w:highlight w:val="none"/>
        </w:rPr>
        <w:t>投诉事项 1：</w:t>
      </w:r>
    </w:p>
    <w:p w14:paraId="26203CCB">
      <w:pPr>
        <w:spacing w:line="440" w:lineRule="exact"/>
        <w:rPr>
          <w:rFonts w:ascii="仿宋" w:hAnsi="仿宋" w:eastAsia="仿宋" w:cs="仿宋"/>
          <w:sz w:val="24"/>
          <w:highlight w:val="none"/>
        </w:rPr>
      </w:pPr>
      <w:r>
        <w:rPr>
          <w:rFonts w:hint="eastAsia" w:ascii="仿宋" w:hAnsi="仿宋" w:eastAsia="仿宋" w:cs="仿宋"/>
          <w:sz w:val="24"/>
          <w:highlight w:val="none"/>
        </w:rPr>
        <w:t>事实依据：</w:t>
      </w:r>
    </w:p>
    <w:p w14:paraId="6AAD60AD">
      <w:pPr>
        <w:spacing w:line="440" w:lineRule="exact"/>
        <w:rPr>
          <w:rFonts w:ascii="仿宋" w:hAnsi="仿宋" w:eastAsia="仿宋" w:cs="仿宋"/>
          <w:sz w:val="24"/>
          <w:highlight w:val="none"/>
          <w:u w:val="dotted"/>
        </w:rPr>
      </w:pPr>
    </w:p>
    <w:p w14:paraId="03625235">
      <w:pPr>
        <w:spacing w:line="440" w:lineRule="exact"/>
        <w:rPr>
          <w:rFonts w:ascii="仿宋" w:hAnsi="仿宋" w:eastAsia="仿宋" w:cs="仿宋"/>
          <w:sz w:val="24"/>
          <w:highlight w:val="none"/>
          <w:u w:val="single"/>
        </w:rPr>
      </w:pPr>
      <w:r>
        <w:rPr>
          <w:rFonts w:hint="eastAsia" w:ascii="仿宋" w:hAnsi="仿宋" w:eastAsia="仿宋" w:cs="仿宋"/>
          <w:sz w:val="24"/>
          <w:highlight w:val="none"/>
        </w:rPr>
        <w:t>法律依据：</w:t>
      </w:r>
    </w:p>
    <w:p w14:paraId="26A954D4">
      <w:pPr>
        <w:spacing w:line="440" w:lineRule="exact"/>
        <w:rPr>
          <w:rFonts w:ascii="仿宋" w:hAnsi="仿宋" w:eastAsia="仿宋" w:cs="仿宋"/>
          <w:sz w:val="24"/>
          <w:highlight w:val="none"/>
          <w:u w:val="dotted"/>
        </w:rPr>
      </w:pPr>
    </w:p>
    <w:p w14:paraId="035C7641">
      <w:pPr>
        <w:spacing w:line="440" w:lineRule="exact"/>
        <w:rPr>
          <w:rFonts w:ascii="仿宋" w:hAnsi="仿宋" w:eastAsia="仿宋" w:cs="仿宋"/>
          <w:sz w:val="24"/>
          <w:highlight w:val="none"/>
        </w:rPr>
      </w:pPr>
      <w:r>
        <w:rPr>
          <w:rFonts w:hint="eastAsia" w:ascii="仿宋" w:hAnsi="仿宋" w:eastAsia="仿宋" w:cs="仿宋"/>
          <w:sz w:val="24"/>
          <w:highlight w:val="none"/>
        </w:rPr>
        <w:t>投诉事项2</w:t>
      </w:r>
    </w:p>
    <w:p w14:paraId="425D12E7">
      <w:pPr>
        <w:spacing w:line="440" w:lineRule="exact"/>
        <w:rPr>
          <w:rFonts w:ascii="仿宋" w:hAnsi="仿宋" w:eastAsia="仿宋" w:cs="仿宋"/>
          <w:sz w:val="24"/>
          <w:highlight w:val="none"/>
          <w:u w:val="dotted"/>
        </w:rPr>
      </w:pPr>
      <w:r>
        <w:rPr>
          <w:rFonts w:hint="eastAsia" w:ascii="仿宋" w:hAnsi="仿宋" w:eastAsia="仿宋" w:cs="仿宋"/>
          <w:sz w:val="24"/>
          <w:highlight w:val="none"/>
        </w:rPr>
        <w:t>……</w:t>
      </w:r>
    </w:p>
    <w:p w14:paraId="4DC8E912">
      <w:pPr>
        <w:spacing w:line="440" w:lineRule="exact"/>
        <w:rPr>
          <w:rFonts w:ascii="仿宋" w:hAnsi="仿宋" w:eastAsia="仿宋" w:cs="仿宋"/>
          <w:sz w:val="24"/>
          <w:highlight w:val="none"/>
        </w:rPr>
      </w:pPr>
      <w:r>
        <w:rPr>
          <w:rFonts w:hint="eastAsia" w:ascii="仿宋" w:hAnsi="仿宋" w:eastAsia="仿宋" w:cs="仿宋"/>
          <w:sz w:val="24"/>
          <w:highlight w:val="none"/>
        </w:rPr>
        <w:t>五、与投诉事项相关的投诉请求</w:t>
      </w:r>
    </w:p>
    <w:p w14:paraId="18C87077">
      <w:pPr>
        <w:spacing w:line="440" w:lineRule="exact"/>
        <w:rPr>
          <w:rFonts w:ascii="仿宋" w:hAnsi="仿宋" w:eastAsia="仿宋" w:cs="仿宋"/>
          <w:sz w:val="24"/>
          <w:highlight w:val="none"/>
        </w:rPr>
      </w:pPr>
      <w:r>
        <w:rPr>
          <w:rFonts w:hint="eastAsia" w:ascii="仿宋" w:hAnsi="仿宋" w:eastAsia="仿宋" w:cs="仿宋"/>
          <w:sz w:val="24"/>
          <w:highlight w:val="none"/>
        </w:rPr>
        <w:t>请求：</w:t>
      </w:r>
    </w:p>
    <w:p w14:paraId="6FA097E3">
      <w:pPr>
        <w:spacing w:line="440" w:lineRule="exact"/>
        <w:rPr>
          <w:rFonts w:ascii="仿宋" w:hAnsi="仿宋" w:eastAsia="仿宋" w:cs="仿宋"/>
          <w:sz w:val="24"/>
          <w:highlight w:val="none"/>
          <w:u w:val="single"/>
        </w:rPr>
      </w:pPr>
    </w:p>
    <w:p w14:paraId="067BC899">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签字(签章)：                   公章：                      </w:t>
      </w:r>
    </w:p>
    <w:p w14:paraId="4319AFEB">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日期：    </w:t>
      </w:r>
    </w:p>
    <w:p w14:paraId="5E582229">
      <w:pPr>
        <w:spacing w:line="440" w:lineRule="exact"/>
        <w:rPr>
          <w:rFonts w:ascii="仿宋" w:hAnsi="仿宋" w:eastAsia="仿宋" w:cs="仿宋"/>
          <w:b/>
          <w:sz w:val="24"/>
          <w:highlight w:val="none"/>
        </w:rPr>
      </w:pPr>
    </w:p>
    <w:p w14:paraId="6CF09F14">
      <w:pPr>
        <w:spacing w:line="440" w:lineRule="exact"/>
        <w:rPr>
          <w:rFonts w:ascii="仿宋" w:hAnsi="仿宋" w:eastAsia="仿宋" w:cs="仿宋"/>
          <w:b/>
          <w:sz w:val="24"/>
          <w:highlight w:val="none"/>
        </w:rPr>
      </w:pPr>
    </w:p>
    <w:p w14:paraId="3D8F0D2D">
      <w:pPr>
        <w:spacing w:line="440" w:lineRule="exact"/>
        <w:rPr>
          <w:rFonts w:ascii="仿宋" w:hAnsi="仿宋" w:eastAsia="仿宋" w:cs="仿宋"/>
          <w:b/>
          <w:sz w:val="24"/>
          <w:highlight w:val="none"/>
        </w:rPr>
      </w:pPr>
      <w:r>
        <w:rPr>
          <w:rFonts w:hint="eastAsia" w:ascii="仿宋" w:hAnsi="仿宋" w:eastAsia="仿宋" w:cs="仿宋"/>
          <w:b/>
          <w:sz w:val="24"/>
          <w:highlight w:val="none"/>
        </w:rPr>
        <w:t>投诉书制作说明：</w:t>
      </w:r>
    </w:p>
    <w:p w14:paraId="7FC0AABC">
      <w:pPr>
        <w:widowControl/>
        <w:spacing w:line="440" w:lineRule="exact"/>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2915BF40">
      <w:pPr>
        <w:widowControl/>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53AD3CFE">
      <w:pPr>
        <w:widowControl/>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792E682E">
      <w:pPr>
        <w:widowControl/>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48DD8D70">
      <w:pPr>
        <w:widowControl/>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503E0177">
      <w:pPr>
        <w:widowControl/>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7D573735">
      <w:pPr>
        <w:widowControl/>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66ED337F">
      <w:pPr>
        <w:spacing w:line="360" w:lineRule="auto"/>
        <w:rPr>
          <w:rFonts w:ascii="仿宋" w:hAnsi="仿宋" w:eastAsia="仿宋" w:cs="仿宋"/>
          <w:b/>
          <w:sz w:val="24"/>
          <w:highlight w:val="none"/>
        </w:rPr>
      </w:pPr>
    </w:p>
    <w:p w14:paraId="04FD5F0C">
      <w:pPr>
        <w:autoSpaceDE w:val="0"/>
        <w:autoSpaceDN w:val="0"/>
        <w:jc w:val="center"/>
        <w:rPr>
          <w:rFonts w:ascii="仿宋" w:hAnsi="仿宋" w:eastAsia="仿宋" w:cs="仿宋"/>
          <w:b/>
          <w:spacing w:val="6"/>
          <w:sz w:val="32"/>
          <w:szCs w:val="32"/>
          <w:highlight w:val="none"/>
        </w:rPr>
      </w:pPr>
    </w:p>
    <w:p w14:paraId="1979B2B8">
      <w:pPr>
        <w:autoSpaceDE w:val="0"/>
        <w:autoSpaceDN w:val="0"/>
        <w:jc w:val="center"/>
        <w:rPr>
          <w:rFonts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513D409C">
      <w:pPr>
        <w:spacing w:line="360" w:lineRule="auto"/>
        <w:rPr>
          <w:rFonts w:ascii="仿宋" w:hAnsi="仿宋" w:eastAsia="仿宋" w:cs="仿宋"/>
          <w:sz w:val="24"/>
          <w:highlight w:val="none"/>
          <w:u w:val="single"/>
        </w:rPr>
      </w:pPr>
    </w:p>
    <w:p w14:paraId="68CB813D">
      <w:pPr>
        <w:spacing w:line="440" w:lineRule="exact"/>
        <w:rPr>
          <w:rFonts w:ascii="仿宋" w:hAnsi="仿宋" w:eastAsia="仿宋" w:cs="仿宋"/>
          <w:sz w:val="24"/>
          <w:highlight w:val="none"/>
        </w:rPr>
      </w:pPr>
      <w:r>
        <w:rPr>
          <w:rFonts w:hint="eastAsia" w:ascii="仿宋" w:hAnsi="仿宋" w:eastAsia="仿宋" w:cs="仿宋"/>
          <w:sz w:val="24"/>
          <w:highlight w:val="none"/>
          <w:u w:val="single"/>
        </w:rPr>
        <w:t>（采购人）、（采购代理机构）：</w:t>
      </w:r>
    </w:p>
    <w:p w14:paraId="1ED59C0B">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你方组织的（项目名称）【招标编号：（采购编号）】</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2FFAA7C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14:paraId="67B44ECD">
      <w:pPr>
        <w:spacing w:line="360" w:lineRule="auto"/>
        <w:ind w:firstLine="494"/>
        <w:rPr>
          <w:rFonts w:ascii="仿宋" w:hAnsi="仿宋" w:eastAsia="仿宋" w:cs="仿宋"/>
          <w:sz w:val="24"/>
          <w:highlight w:val="none"/>
        </w:rPr>
      </w:pPr>
    </w:p>
    <w:p w14:paraId="4F55AEA1">
      <w:pPr>
        <w:spacing w:line="360" w:lineRule="auto"/>
        <w:ind w:firstLine="494"/>
        <w:rPr>
          <w:rFonts w:ascii="仿宋" w:hAnsi="仿宋" w:eastAsia="仿宋" w:cs="仿宋"/>
          <w:sz w:val="24"/>
          <w:highlight w:val="none"/>
        </w:rPr>
      </w:pPr>
    </w:p>
    <w:p w14:paraId="3AEDEA6B">
      <w:pPr>
        <w:spacing w:line="360" w:lineRule="auto"/>
        <w:ind w:firstLine="494"/>
        <w:rPr>
          <w:rFonts w:ascii="仿宋" w:hAnsi="仿宋" w:eastAsia="仿宋" w:cs="仿宋"/>
          <w:sz w:val="24"/>
          <w:highlight w:val="none"/>
        </w:rPr>
      </w:pPr>
    </w:p>
    <w:p w14:paraId="031C5C78">
      <w:pPr>
        <w:spacing w:line="360" w:lineRule="auto"/>
        <w:ind w:right="480" w:firstLine="4080" w:firstLineChars="1700"/>
        <w:rPr>
          <w:rFonts w:ascii="仿宋" w:hAnsi="仿宋" w:eastAsia="仿宋" w:cs="仿宋"/>
          <w:sz w:val="24"/>
          <w:highlight w:val="none"/>
        </w:rPr>
      </w:pPr>
      <w:r>
        <w:rPr>
          <w:rFonts w:hint="eastAsia" w:ascii="仿宋" w:hAnsi="仿宋" w:eastAsia="仿宋" w:cs="仿宋"/>
          <w:sz w:val="24"/>
          <w:highlight w:val="none"/>
        </w:rPr>
        <w:t>投标单位（法定名称章）：</w:t>
      </w:r>
    </w:p>
    <w:p w14:paraId="16728D4E">
      <w:pPr>
        <w:ind w:right="1440" w:firstLine="494"/>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55505DF">
      <w:pPr>
        <w:pStyle w:val="80"/>
        <w:rPr>
          <w:color w:val="auto"/>
          <w:highlight w:val="none"/>
        </w:rPr>
      </w:pPr>
    </w:p>
    <w:p w14:paraId="37C22BCD">
      <w:pPr>
        <w:rPr>
          <w:rFonts w:ascii="仿宋" w:hAnsi="仿宋" w:eastAsia="仿宋" w:cs="仿宋"/>
          <w:sz w:val="24"/>
          <w:highlight w:val="none"/>
        </w:rPr>
      </w:pPr>
      <w:r>
        <w:rPr>
          <w:rFonts w:hint="eastAsia" w:ascii="仿宋" w:hAnsi="仿宋" w:eastAsia="仿宋" w:cs="仿宋"/>
          <w:b/>
          <w:bCs/>
          <w:sz w:val="24"/>
          <w:highlight w:val="none"/>
        </w:rPr>
        <w:t>附：</w:t>
      </w:r>
    </w:p>
    <w:p w14:paraId="6970EDEC">
      <w:pPr>
        <w:spacing w:line="360" w:lineRule="auto"/>
        <w:rPr>
          <w:rFonts w:ascii="仿宋" w:hAnsi="仿宋" w:eastAsia="仿宋" w:cs="仿宋"/>
          <w:bCs/>
          <w:sz w:val="24"/>
          <w:highlight w:val="none"/>
        </w:rPr>
      </w:pPr>
      <w:r>
        <w:rPr>
          <w:rFonts w:ascii="仿宋" w:hAnsi="仿宋" w:eastAsia="仿宋" w:cs="仿宋"/>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04E95929">
      <w:pPr>
        <w:autoSpaceDE w:val="0"/>
        <w:autoSpaceDN w:val="0"/>
        <w:jc w:val="center"/>
        <w:rPr>
          <w:rFonts w:ascii="仿宋" w:hAnsi="仿宋" w:eastAsia="仿宋" w:cs="仿宋"/>
          <w:b/>
          <w:spacing w:val="6"/>
          <w:sz w:val="32"/>
          <w:szCs w:val="32"/>
          <w:highlight w:val="none"/>
        </w:rPr>
      </w:pPr>
    </w:p>
    <w:p w14:paraId="6B94BD5B">
      <w:pPr>
        <w:autoSpaceDE w:val="0"/>
        <w:autoSpaceDN w:val="0"/>
        <w:jc w:val="center"/>
        <w:rPr>
          <w:rFonts w:ascii="仿宋" w:hAnsi="仿宋" w:eastAsia="仿宋" w:cs="仿宋"/>
          <w:b/>
          <w:spacing w:val="6"/>
          <w:sz w:val="32"/>
          <w:szCs w:val="32"/>
          <w:highlight w:val="none"/>
        </w:rPr>
      </w:pPr>
    </w:p>
    <w:p w14:paraId="6C98D035">
      <w:pPr>
        <w:autoSpaceDE w:val="0"/>
        <w:autoSpaceDN w:val="0"/>
        <w:jc w:val="center"/>
        <w:rPr>
          <w:rFonts w:ascii="仿宋" w:hAnsi="仿宋" w:eastAsia="仿宋" w:cs="仿宋"/>
          <w:b/>
          <w:spacing w:val="6"/>
          <w:sz w:val="32"/>
          <w:szCs w:val="32"/>
          <w:highlight w:val="none"/>
        </w:rPr>
      </w:pPr>
    </w:p>
    <w:p w14:paraId="4D051358">
      <w:pPr>
        <w:autoSpaceDE w:val="0"/>
        <w:autoSpaceDN w:val="0"/>
        <w:jc w:val="center"/>
        <w:rPr>
          <w:rFonts w:ascii="仿宋" w:hAnsi="仿宋" w:eastAsia="仿宋" w:cs="仿宋"/>
          <w:b/>
          <w:spacing w:val="6"/>
          <w:sz w:val="32"/>
          <w:szCs w:val="32"/>
          <w:highlight w:val="none"/>
        </w:rPr>
      </w:pPr>
    </w:p>
    <w:p w14:paraId="22DF7BFC">
      <w:pPr>
        <w:autoSpaceDE w:val="0"/>
        <w:autoSpaceDN w:val="0"/>
        <w:jc w:val="center"/>
        <w:rPr>
          <w:rFonts w:ascii="仿宋" w:hAnsi="仿宋" w:eastAsia="仿宋" w:cs="仿宋"/>
          <w:b/>
          <w:spacing w:val="6"/>
          <w:sz w:val="32"/>
          <w:szCs w:val="32"/>
          <w:highlight w:val="none"/>
        </w:rPr>
      </w:pPr>
    </w:p>
    <w:p w14:paraId="3240A225">
      <w:pPr>
        <w:autoSpaceDE w:val="0"/>
        <w:autoSpaceDN w:val="0"/>
        <w:jc w:val="center"/>
        <w:rPr>
          <w:rFonts w:ascii="仿宋" w:hAnsi="仿宋" w:eastAsia="仿宋" w:cs="仿宋"/>
          <w:b/>
          <w:spacing w:val="6"/>
          <w:sz w:val="32"/>
          <w:szCs w:val="32"/>
          <w:highlight w:val="none"/>
        </w:rPr>
      </w:pPr>
    </w:p>
    <w:p w14:paraId="43504A41">
      <w:pPr>
        <w:autoSpaceDE w:val="0"/>
        <w:autoSpaceDN w:val="0"/>
        <w:jc w:val="center"/>
        <w:rPr>
          <w:rFonts w:ascii="仿宋" w:hAnsi="仿宋" w:eastAsia="仿宋" w:cs="仿宋"/>
          <w:b/>
          <w:spacing w:val="6"/>
          <w:sz w:val="32"/>
          <w:szCs w:val="32"/>
          <w:highlight w:val="none"/>
        </w:rPr>
      </w:pPr>
    </w:p>
    <w:p w14:paraId="47096100">
      <w:pPr>
        <w:autoSpaceDE w:val="0"/>
        <w:autoSpaceDN w:val="0"/>
        <w:jc w:val="center"/>
        <w:rPr>
          <w:rFonts w:ascii="仿宋" w:hAnsi="仿宋" w:eastAsia="仿宋" w:cs="仿宋"/>
          <w:b/>
          <w:spacing w:val="6"/>
          <w:sz w:val="32"/>
          <w:szCs w:val="32"/>
          <w:highlight w:val="none"/>
        </w:rPr>
      </w:pPr>
    </w:p>
    <w:p w14:paraId="223F9235">
      <w:pPr>
        <w:autoSpaceDE w:val="0"/>
        <w:autoSpaceDN w:val="0"/>
        <w:jc w:val="center"/>
        <w:rPr>
          <w:rFonts w:ascii="仿宋" w:hAnsi="仿宋" w:eastAsia="仿宋" w:cs="仿宋"/>
          <w:b/>
          <w:spacing w:val="6"/>
          <w:sz w:val="32"/>
          <w:szCs w:val="32"/>
          <w:highlight w:val="none"/>
        </w:rPr>
      </w:pPr>
    </w:p>
    <w:p w14:paraId="42A49C8A">
      <w:pPr>
        <w:autoSpaceDE w:val="0"/>
        <w:autoSpaceDN w:val="0"/>
        <w:jc w:val="center"/>
        <w:rPr>
          <w:rFonts w:ascii="仿宋" w:hAnsi="仿宋" w:eastAsia="仿宋" w:cs="仿宋"/>
          <w:b/>
          <w:spacing w:val="6"/>
          <w:sz w:val="32"/>
          <w:szCs w:val="32"/>
          <w:highlight w:val="none"/>
        </w:rPr>
      </w:pPr>
    </w:p>
    <w:p w14:paraId="7EAAC2DB">
      <w:pPr>
        <w:autoSpaceDE w:val="0"/>
        <w:autoSpaceDN w:val="0"/>
        <w:jc w:val="center"/>
        <w:rPr>
          <w:rFonts w:ascii="仿宋" w:hAnsi="仿宋" w:eastAsia="仿宋" w:cs="仿宋"/>
          <w:b/>
          <w:spacing w:val="6"/>
          <w:sz w:val="32"/>
          <w:szCs w:val="32"/>
          <w:highlight w:val="none"/>
        </w:rPr>
      </w:pPr>
    </w:p>
    <w:p w14:paraId="3D0E67A3">
      <w:pPr>
        <w:autoSpaceDE w:val="0"/>
        <w:autoSpaceDN w:val="0"/>
        <w:jc w:val="center"/>
        <w:rPr>
          <w:rFonts w:ascii="仿宋" w:hAnsi="仿宋" w:eastAsia="仿宋" w:cs="仿宋"/>
          <w:b/>
          <w:spacing w:val="6"/>
          <w:sz w:val="32"/>
          <w:szCs w:val="32"/>
          <w:highlight w:val="none"/>
        </w:rPr>
      </w:pPr>
    </w:p>
    <w:p w14:paraId="33F8099D">
      <w:pPr>
        <w:autoSpaceDE w:val="0"/>
        <w:autoSpaceDN w:val="0"/>
        <w:jc w:val="center"/>
        <w:rPr>
          <w:rFonts w:ascii="仿宋" w:hAnsi="仿宋" w:eastAsia="仿宋" w:cs="仿宋"/>
          <w:b/>
          <w:spacing w:val="6"/>
          <w:sz w:val="32"/>
          <w:szCs w:val="32"/>
          <w:highlight w:val="none"/>
        </w:rPr>
      </w:pPr>
    </w:p>
    <w:p w14:paraId="27D1A455">
      <w:pPr>
        <w:autoSpaceDE w:val="0"/>
        <w:autoSpaceDN w:val="0"/>
        <w:jc w:val="center"/>
        <w:rPr>
          <w:rFonts w:ascii="仿宋" w:hAnsi="仿宋" w:eastAsia="仿宋" w:cs="仿宋"/>
          <w:b/>
          <w:spacing w:val="6"/>
          <w:sz w:val="32"/>
          <w:szCs w:val="32"/>
          <w:highlight w:val="none"/>
        </w:rPr>
      </w:pPr>
    </w:p>
    <w:p w14:paraId="4803813D">
      <w:pPr>
        <w:autoSpaceDE w:val="0"/>
        <w:autoSpaceDN w:val="0"/>
        <w:jc w:val="center"/>
        <w:rPr>
          <w:rFonts w:ascii="仿宋" w:hAnsi="仿宋" w:eastAsia="仿宋" w:cs="仿宋"/>
          <w:b/>
          <w:spacing w:val="6"/>
          <w:sz w:val="32"/>
          <w:szCs w:val="32"/>
          <w:highlight w:val="none"/>
        </w:rPr>
      </w:pPr>
    </w:p>
    <w:p w14:paraId="69FEA257">
      <w:pPr>
        <w:rPr>
          <w:highlight w:val="none"/>
        </w:rPr>
      </w:pPr>
    </w:p>
    <w:p w14:paraId="52355FA2">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14:paraId="5DD6F5BB">
      <w:pPr>
        <w:widowControl/>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5FADB0D8">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 xml:space="preserve">投标。 </w:t>
      </w:r>
    </w:p>
    <w:p w14:paraId="31D094B0">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018E3104">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200F795D">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29818580">
      <w:pPr>
        <w:snapToGrid w:val="0"/>
        <w:spacing w:line="360" w:lineRule="auto"/>
        <w:ind w:firstLine="576"/>
        <w:rPr>
          <w:rFonts w:ascii="仿宋" w:hAnsi="仿宋" w:eastAsia="仿宋" w:cs="仿宋"/>
          <w:kern w:val="0"/>
          <w:sz w:val="24"/>
          <w:highlight w:val="none"/>
          <w:lang w:val="zh-CN"/>
        </w:rPr>
      </w:pPr>
      <w:bookmarkStart w:id="67"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p>
    <w:p w14:paraId="176F662C">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p>
    <w:p w14:paraId="34576F9E">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67"/>
    <w:p w14:paraId="2A945F35">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20A313B3">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136B38F5">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sz w:val="24"/>
          <w:highlight w:val="none"/>
        </w:rPr>
        <w:t>2、中小企业合同金额达到%，其中小微企业合同金额达到%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59565C69">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3D60407C">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02CEC10B">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046FB987">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754A57DC">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5DC4D348">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202F9E8">
      <w:pPr>
        <w:snapToGrid w:val="0"/>
        <w:spacing w:line="360"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7D9AB41">
      <w:pPr>
        <w:snapToGrid w:val="0"/>
        <w:spacing w:line="360" w:lineRule="auto"/>
        <w:ind w:right="960"/>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378EA370">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296A9C50">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7B2CDF9C">
      <w:pPr>
        <w:autoSpaceDE w:val="0"/>
        <w:autoSpaceDN w:val="0"/>
        <w:jc w:val="center"/>
        <w:rPr>
          <w:rFonts w:ascii="仿宋" w:hAnsi="仿宋" w:eastAsia="仿宋" w:cs="仿宋"/>
          <w:b/>
          <w:spacing w:val="6"/>
          <w:sz w:val="32"/>
          <w:szCs w:val="32"/>
          <w:highlight w:val="none"/>
        </w:rPr>
      </w:pPr>
    </w:p>
    <w:p w14:paraId="37EC7337">
      <w:pPr>
        <w:autoSpaceDE w:val="0"/>
        <w:autoSpaceDN w:val="0"/>
        <w:jc w:val="center"/>
        <w:rPr>
          <w:rFonts w:ascii="仿宋" w:hAnsi="仿宋" w:eastAsia="仿宋" w:cs="仿宋"/>
          <w:b/>
          <w:spacing w:val="6"/>
          <w:sz w:val="32"/>
          <w:szCs w:val="32"/>
          <w:highlight w:val="none"/>
        </w:rPr>
      </w:pPr>
    </w:p>
    <w:p w14:paraId="3CE37CF0">
      <w:pPr>
        <w:autoSpaceDE w:val="0"/>
        <w:autoSpaceDN w:val="0"/>
        <w:jc w:val="center"/>
        <w:rPr>
          <w:rFonts w:ascii="仿宋" w:hAnsi="仿宋" w:eastAsia="仿宋" w:cs="仿宋"/>
          <w:b/>
          <w:spacing w:val="6"/>
          <w:sz w:val="32"/>
          <w:szCs w:val="32"/>
          <w:highlight w:val="none"/>
        </w:rPr>
      </w:pPr>
    </w:p>
    <w:p w14:paraId="4667CE4D">
      <w:pPr>
        <w:autoSpaceDE w:val="0"/>
        <w:autoSpaceDN w:val="0"/>
        <w:jc w:val="center"/>
        <w:rPr>
          <w:rFonts w:ascii="仿宋" w:hAnsi="仿宋" w:eastAsia="仿宋" w:cs="仿宋"/>
          <w:b/>
          <w:spacing w:val="6"/>
          <w:sz w:val="32"/>
          <w:szCs w:val="32"/>
          <w:highlight w:val="none"/>
        </w:rPr>
      </w:pPr>
    </w:p>
    <w:p w14:paraId="2BC217F6">
      <w:pPr>
        <w:autoSpaceDE w:val="0"/>
        <w:autoSpaceDN w:val="0"/>
        <w:jc w:val="center"/>
        <w:rPr>
          <w:rFonts w:ascii="仿宋" w:hAnsi="仿宋" w:eastAsia="仿宋" w:cs="仿宋"/>
          <w:b/>
          <w:spacing w:val="6"/>
          <w:sz w:val="32"/>
          <w:szCs w:val="32"/>
          <w:highlight w:val="none"/>
        </w:rPr>
      </w:pPr>
    </w:p>
    <w:p w14:paraId="4F4C6536">
      <w:pPr>
        <w:autoSpaceDE w:val="0"/>
        <w:autoSpaceDN w:val="0"/>
        <w:jc w:val="center"/>
        <w:rPr>
          <w:rFonts w:ascii="仿宋" w:hAnsi="仿宋" w:eastAsia="仿宋" w:cs="仿宋"/>
          <w:b/>
          <w:spacing w:val="6"/>
          <w:sz w:val="32"/>
          <w:szCs w:val="32"/>
          <w:highlight w:val="none"/>
        </w:rPr>
      </w:pPr>
    </w:p>
    <w:p w14:paraId="576CA186">
      <w:pPr>
        <w:autoSpaceDE w:val="0"/>
        <w:autoSpaceDN w:val="0"/>
        <w:jc w:val="center"/>
        <w:rPr>
          <w:rFonts w:ascii="仿宋" w:hAnsi="仿宋" w:eastAsia="仿宋" w:cs="仿宋"/>
          <w:b/>
          <w:spacing w:val="6"/>
          <w:sz w:val="32"/>
          <w:szCs w:val="32"/>
          <w:highlight w:val="none"/>
        </w:rPr>
      </w:pPr>
    </w:p>
    <w:p w14:paraId="46B22F58">
      <w:pPr>
        <w:autoSpaceDE w:val="0"/>
        <w:autoSpaceDN w:val="0"/>
        <w:jc w:val="center"/>
        <w:rPr>
          <w:rFonts w:ascii="仿宋" w:hAnsi="仿宋" w:eastAsia="仿宋" w:cs="仿宋"/>
          <w:b/>
          <w:spacing w:val="6"/>
          <w:sz w:val="32"/>
          <w:szCs w:val="32"/>
          <w:highlight w:val="none"/>
        </w:rPr>
      </w:pPr>
    </w:p>
    <w:p w14:paraId="0A7339B7">
      <w:pPr>
        <w:autoSpaceDE w:val="0"/>
        <w:autoSpaceDN w:val="0"/>
        <w:jc w:val="center"/>
        <w:rPr>
          <w:rFonts w:ascii="仿宋" w:hAnsi="仿宋" w:eastAsia="仿宋" w:cs="仿宋"/>
          <w:b/>
          <w:spacing w:val="6"/>
          <w:sz w:val="32"/>
          <w:szCs w:val="32"/>
          <w:highlight w:val="none"/>
        </w:rPr>
      </w:pPr>
    </w:p>
    <w:p w14:paraId="28660D87">
      <w:pPr>
        <w:autoSpaceDE w:val="0"/>
        <w:autoSpaceDN w:val="0"/>
        <w:jc w:val="center"/>
        <w:rPr>
          <w:rFonts w:ascii="仿宋" w:hAnsi="仿宋" w:eastAsia="仿宋" w:cs="仿宋"/>
          <w:b/>
          <w:spacing w:val="6"/>
          <w:sz w:val="32"/>
          <w:szCs w:val="32"/>
          <w:highlight w:val="none"/>
        </w:rPr>
      </w:pPr>
    </w:p>
    <w:p w14:paraId="0725314B">
      <w:pPr>
        <w:autoSpaceDE w:val="0"/>
        <w:autoSpaceDN w:val="0"/>
        <w:jc w:val="center"/>
        <w:rPr>
          <w:rFonts w:ascii="仿宋" w:hAnsi="仿宋" w:eastAsia="仿宋" w:cs="仿宋"/>
          <w:b/>
          <w:spacing w:val="6"/>
          <w:sz w:val="32"/>
          <w:szCs w:val="32"/>
          <w:highlight w:val="none"/>
        </w:rPr>
      </w:pPr>
    </w:p>
    <w:p w14:paraId="1C1F1916">
      <w:pPr>
        <w:autoSpaceDE w:val="0"/>
        <w:autoSpaceDN w:val="0"/>
        <w:jc w:val="center"/>
        <w:rPr>
          <w:rFonts w:ascii="仿宋" w:hAnsi="仿宋" w:eastAsia="仿宋" w:cs="仿宋"/>
          <w:b/>
          <w:spacing w:val="6"/>
          <w:sz w:val="32"/>
          <w:szCs w:val="32"/>
          <w:highlight w:val="none"/>
        </w:rPr>
      </w:pPr>
    </w:p>
    <w:p w14:paraId="3B945D33">
      <w:pPr>
        <w:autoSpaceDE w:val="0"/>
        <w:autoSpaceDN w:val="0"/>
        <w:jc w:val="center"/>
        <w:rPr>
          <w:rFonts w:ascii="仿宋" w:hAnsi="仿宋" w:eastAsia="仿宋" w:cs="仿宋"/>
          <w:b/>
          <w:spacing w:val="6"/>
          <w:sz w:val="32"/>
          <w:szCs w:val="32"/>
          <w:highlight w:val="none"/>
        </w:rPr>
      </w:pPr>
    </w:p>
    <w:p w14:paraId="6BFE68A4">
      <w:pPr>
        <w:autoSpaceDE w:val="0"/>
        <w:autoSpaceDN w:val="0"/>
        <w:jc w:val="center"/>
        <w:rPr>
          <w:rFonts w:ascii="仿宋" w:hAnsi="仿宋" w:eastAsia="仿宋" w:cs="仿宋"/>
          <w:b/>
          <w:spacing w:val="6"/>
          <w:sz w:val="32"/>
          <w:szCs w:val="32"/>
          <w:highlight w:val="none"/>
        </w:rPr>
      </w:pPr>
    </w:p>
    <w:p w14:paraId="64162228">
      <w:pPr>
        <w:autoSpaceDE w:val="0"/>
        <w:autoSpaceDN w:val="0"/>
        <w:jc w:val="center"/>
        <w:rPr>
          <w:rFonts w:ascii="仿宋" w:hAnsi="仿宋" w:eastAsia="仿宋" w:cs="仿宋"/>
          <w:b/>
          <w:spacing w:val="6"/>
          <w:sz w:val="32"/>
          <w:szCs w:val="32"/>
          <w:highlight w:val="none"/>
        </w:rPr>
      </w:pPr>
    </w:p>
    <w:p w14:paraId="5219FC51">
      <w:pPr>
        <w:autoSpaceDE w:val="0"/>
        <w:autoSpaceDN w:val="0"/>
        <w:jc w:val="center"/>
        <w:rPr>
          <w:rFonts w:ascii="仿宋" w:hAnsi="仿宋" w:eastAsia="仿宋" w:cs="仿宋"/>
          <w:b/>
          <w:spacing w:val="6"/>
          <w:sz w:val="32"/>
          <w:szCs w:val="32"/>
          <w:highlight w:val="none"/>
        </w:rPr>
      </w:pPr>
    </w:p>
    <w:p w14:paraId="3BC98B4B">
      <w:pPr>
        <w:snapToGrid w:val="0"/>
        <w:spacing w:line="360" w:lineRule="auto"/>
        <w:jc w:val="center"/>
        <w:outlineLvl w:val="0"/>
        <w:rPr>
          <w:rFonts w:ascii="仿宋" w:hAnsi="仿宋" w:eastAsia="仿宋" w:cs="仿宋"/>
          <w:b/>
          <w:kern w:val="0"/>
          <w:sz w:val="32"/>
          <w:szCs w:val="32"/>
          <w:highlight w:val="none"/>
        </w:rPr>
      </w:pPr>
    </w:p>
    <w:p w14:paraId="1466D29F">
      <w:pPr>
        <w:snapToGrid w:val="0"/>
        <w:spacing w:line="360" w:lineRule="auto"/>
        <w:jc w:val="center"/>
        <w:outlineLvl w:val="0"/>
        <w:rPr>
          <w:rFonts w:ascii="仿宋" w:hAnsi="仿宋" w:eastAsia="仿宋" w:cs="仿宋"/>
          <w:b/>
          <w:kern w:val="0"/>
          <w:sz w:val="32"/>
          <w:szCs w:val="32"/>
          <w:highlight w:val="none"/>
        </w:rPr>
      </w:pPr>
    </w:p>
    <w:p w14:paraId="71D0C5B6">
      <w:pPr>
        <w:snapToGrid w:val="0"/>
        <w:spacing w:line="360" w:lineRule="auto"/>
        <w:jc w:val="center"/>
        <w:outlineLvl w:val="0"/>
        <w:rPr>
          <w:rFonts w:ascii="仿宋" w:hAnsi="仿宋" w:eastAsia="仿宋" w:cs="仿宋"/>
          <w:b/>
          <w:kern w:val="0"/>
          <w:sz w:val="32"/>
          <w:szCs w:val="32"/>
          <w:highlight w:val="none"/>
        </w:rPr>
      </w:pPr>
    </w:p>
    <w:p w14:paraId="23864FED">
      <w:pPr>
        <w:snapToGrid w:val="0"/>
        <w:spacing w:line="360" w:lineRule="auto"/>
        <w:jc w:val="center"/>
        <w:outlineLvl w:val="0"/>
        <w:rPr>
          <w:rFonts w:ascii="仿宋" w:hAnsi="仿宋" w:eastAsia="仿宋" w:cs="仿宋"/>
          <w:b/>
          <w:kern w:val="0"/>
          <w:sz w:val="32"/>
          <w:szCs w:val="32"/>
          <w:highlight w:val="none"/>
        </w:rPr>
      </w:pPr>
    </w:p>
    <w:p w14:paraId="101BB429">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14:paraId="429866B1">
      <w:pPr>
        <w:widowControl/>
        <w:spacing w:line="360"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3B8EC1C4">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（项目名称）【招标编号：（采购编号）】</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3617AFB1">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501A8355">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18440940">
      <w:pPr>
        <w:pStyle w:val="3"/>
        <w:ind w:left="664" w:leftChars="316"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14:paraId="71A0DFD6">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2AFD16EC">
      <w:pPr>
        <w:snapToGrid w:val="0"/>
        <w:spacing w:line="360"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1A35DAAE">
      <w:pPr>
        <w:spacing w:line="360"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68" w:name="_Hlk101133173"/>
      <w:r>
        <w:rPr>
          <w:rFonts w:hint="eastAsia" w:ascii="仿宋" w:hAnsi="仿宋" w:eastAsia="仿宋" w:cs="仿宋"/>
          <w:sz w:val="24"/>
          <w:highlight w:val="none"/>
        </w:rPr>
        <w:t>中小企业合同金额达到%，其中小微企业合同金额达到%</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68"/>
    </w:p>
    <w:p w14:paraId="0539C8E4">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43DC4F79">
      <w:pPr>
        <w:snapToGrid w:val="0"/>
        <w:spacing w:line="360" w:lineRule="auto"/>
        <w:ind w:firstLine="576"/>
        <w:rPr>
          <w:rFonts w:ascii="仿宋" w:hAnsi="仿宋" w:eastAsia="仿宋" w:cs="仿宋"/>
          <w:highlight w:val="none"/>
          <w:u w:val="single"/>
        </w:rPr>
      </w:pPr>
    </w:p>
    <w:p w14:paraId="59A91DA2">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46F4819E">
      <w:pPr>
        <w:snapToGrid w:val="0"/>
        <w:spacing w:line="360" w:lineRule="auto"/>
        <w:ind w:firstLine="576"/>
        <w:rPr>
          <w:rFonts w:ascii="仿宋" w:hAnsi="仿宋" w:eastAsia="仿宋" w:cs="仿宋"/>
          <w:kern w:val="0"/>
          <w:sz w:val="24"/>
          <w:highlight w:val="none"/>
          <w:lang w:val="zh-CN"/>
        </w:rPr>
      </w:pPr>
    </w:p>
    <w:p w14:paraId="1DAD8D83">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797C3F94">
      <w:pPr>
        <w:snapToGrid w:val="0"/>
        <w:spacing w:line="360" w:lineRule="auto"/>
        <w:ind w:left="573" w:leftChars="273"/>
        <w:rPr>
          <w:rFonts w:ascii="仿宋" w:hAnsi="仿宋" w:eastAsia="仿宋" w:cs="仿宋"/>
          <w:kern w:val="0"/>
          <w:sz w:val="24"/>
          <w:highlight w:val="none"/>
          <w:lang w:val="zh-CN"/>
        </w:rPr>
      </w:pPr>
    </w:p>
    <w:p w14:paraId="7B90892E">
      <w:pPr>
        <w:snapToGrid w:val="0"/>
        <w:spacing w:line="360" w:lineRule="auto"/>
        <w:ind w:left="573" w:leftChars="273"/>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25DDA39D">
      <w:pPr>
        <w:snapToGrid w:val="0"/>
        <w:spacing w:line="360" w:lineRule="auto"/>
        <w:ind w:firstLine="576"/>
        <w:rPr>
          <w:rFonts w:ascii="仿宋" w:hAnsi="仿宋" w:eastAsia="仿宋" w:cs="仿宋"/>
          <w:kern w:val="0"/>
          <w:sz w:val="24"/>
          <w:highlight w:val="none"/>
          <w:lang w:val="zh-CN"/>
        </w:rPr>
      </w:pPr>
    </w:p>
    <w:p w14:paraId="0A0E19C8">
      <w:pPr>
        <w:snapToGrid w:val="0"/>
        <w:spacing w:line="360"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58C52F9F">
      <w:pPr>
        <w:snapToGrid w:val="0"/>
        <w:spacing w:line="360" w:lineRule="auto"/>
        <w:ind w:firstLine="576"/>
        <w:rPr>
          <w:rFonts w:ascii="仿宋" w:hAnsi="仿宋" w:eastAsia="仿宋" w:cs="仿宋"/>
          <w:kern w:val="0"/>
          <w:sz w:val="24"/>
          <w:highlight w:val="none"/>
          <w:lang w:val="zh-CN"/>
        </w:rPr>
      </w:pPr>
    </w:p>
    <w:p w14:paraId="72CB864F">
      <w:pPr>
        <w:snapToGrid w:val="0"/>
        <w:spacing w:line="360" w:lineRule="auto"/>
        <w:ind w:left="5758" w:leftChars="342" w:hanging="5040" w:hanging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14:paraId="5F723503">
      <w:pPr>
        <w:snapToGrid w:val="0"/>
        <w:spacing w:line="360"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1D98A37C">
      <w:pPr>
        <w:snapToGrid w:val="0"/>
        <w:spacing w:line="360"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14:paraId="29A3E17A">
      <w:pPr>
        <w:spacing w:line="360" w:lineRule="auto"/>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26D91E8E">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注：按本格式和要求提供。</w:t>
      </w:r>
    </w:p>
    <w:p w14:paraId="20B9CA17">
      <w:pPr>
        <w:autoSpaceDE w:val="0"/>
        <w:autoSpaceDN w:val="0"/>
        <w:jc w:val="center"/>
        <w:rPr>
          <w:rFonts w:ascii="仿宋" w:hAnsi="仿宋" w:eastAsia="仿宋" w:cs="仿宋"/>
          <w:b/>
          <w:spacing w:val="6"/>
          <w:sz w:val="32"/>
          <w:szCs w:val="32"/>
          <w:highlight w:val="none"/>
        </w:rPr>
      </w:pPr>
    </w:p>
    <w:p w14:paraId="41B7C282">
      <w:pPr>
        <w:autoSpaceDE w:val="0"/>
        <w:autoSpaceDN w:val="0"/>
        <w:jc w:val="center"/>
        <w:rPr>
          <w:rFonts w:ascii="仿宋" w:hAnsi="仿宋" w:eastAsia="仿宋" w:cs="仿宋"/>
          <w:b/>
          <w:spacing w:val="6"/>
          <w:sz w:val="32"/>
          <w:szCs w:val="32"/>
          <w:highlight w:val="none"/>
        </w:rPr>
      </w:pPr>
    </w:p>
    <w:p w14:paraId="79FE969C">
      <w:pPr>
        <w:autoSpaceDE w:val="0"/>
        <w:autoSpaceDN w:val="0"/>
        <w:jc w:val="center"/>
        <w:rPr>
          <w:rFonts w:ascii="仿宋" w:hAnsi="仿宋" w:eastAsia="仿宋" w:cs="仿宋"/>
          <w:b/>
          <w:spacing w:val="6"/>
          <w:sz w:val="32"/>
          <w:szCs w:val="32"/>
          <w:highlight w:val="none"/>
        </w:rPr>
      </w:pPr>
    </w:p>
    <w:p w14:paraId="182A7287">
      <w:pPr>
        <w:autoSpaceDE w:val="0"/>
        <w:autoSpaceDN w:val="0"/>
        <w:jc w:val="center"/>
        <w:rPr>
          <w:rFonts w:ascii="仿宋" w:hAnsi="仿宋" w:eastAsia="仿宋" w:cs="仿宋"/>
          <w:b/>
          <w:spacing w:val="6"/>
          <w:sz w:val="32"/>
          <w:szCs w:val="32"/>
          <w:highlight w:val="none"/>
        </w:rPr>
      </w:pPr>
    </w:p>
    <w:p w14:paraId="3D917754">
      <w:pPr>
        <w:autoSpaceDE w:val="0"/>
        <w:autoSpaceDN w:val="0"/>
        <w:jc w:val="center"/>
        <w:rPr>
          <w:rFonts w:ascii="仿宋" w:hAnsi="仿宋" w:eastAsia="仿宋" w:cs="仿宋"/>
          <w:b/>
          <w:spacing w:val="6"/>
          <w:sz w:val="32"/>
          <w:szCs w:val="32"/>
          <w:highlight w:val="none"/>
        </w:rPr>
      </w:pPr>
    </w:p>
    <w:p w14:paraId="37471CBD">
      <w:pPr>
        <w:autoSpaceDE w:val="0"/>
        <w:autoSpaceDN w:val="0"/>
        <w:jc w:val="center"/>
        <w:rPr>
          <w:rFonts w:ascii="仿宋" w:hAnsi="仿宋" w:eastAsia="仿宋" w:cs="仿宋"/>
          <w:b/>
          <w:spacing w:val="6"/>
          <w:sz w:val="32"/>
          <w:szCs w:val="32"/>
          <w:highlight w:val="none"/>
        </w:rPr>
      </w:pPr>
    </w:p>
    <w:p w14:paraId="2B75D355">
      <w:pPr>
        <w:autoSpaceDE w:val="0"/>
        <w:autoSpaceDN w:val="0"/>
        <w:jc w:val="center"/>
        <w:rPr>
          <w:rFonts w:ascii="仿宋" w:hAnsi="仿宋" w:eastAsia="仿宋" w:cs="仿宋"/>
          <w:b/>
          <w:spacing w:val="6"/>
          <w:sz w:val="32"/>
          <w:szCs w:val="32"/>
          <w:highlight w:val="none"/>
        </w:rPr>
      </w:pPr>
    </w:p>
    <w:p w14:paraId="53424A5D">
      <w:pPr>
        <w:autoSpaceDE w:val="0"/>
        <w:autoSpaceDN w:val="0"/>
        <w:jc w:val="center"/>
        <w:rPr>
          <w:rFonts w:ascii="仿宋" w:hAnsi="仿宋" w:eastAsia="仿宋" w:cs="仿宋"/>
          <w:b/>
          <w:spacing w:val="6"/>
          <w:sz w:val="32"/>
          <w:szCs w:val="32"/>
          <w:highlight w:val="none"/>
        </w:rPr>
      </w:pPr>
    </w:p>
    <w:p w14:paraId="0F9E21A0">
      <w:pPr>
        <w:autoSpaceDE w:val="0"/>
        <w:autoSpaceDN w:val="0"/>
        <w:jc w:val="center"/>
        <w:rPr>
          <w:rFonts w:ascii="仿宋" w:hAnsi="仿宋" w:eastAsia="仿宋" w:cs="仿宋"/>
          <w:b/>
          <w:spacing w:val="6"/>
          <w:sz w:val="32"/>
          <w:szCs w:val="32"/>
          <w:highlight w:val="none"/>
        </w:rPr>
      </w:pPr>
    </w:p>
    <w:p w14:paraId="486B71D1">
      <w:pPr>
        <w:autoSpaceDE w:val="0"/>
        <w:autoSpaceDN w:val="0"/>
        <w:jc w:val="center"/>
        <w:rPr>
          <w:rFonts w:ascii="仿宋" w:hAnsi="仿宋" w:eastAsia="仿宋" w:cs="仿宋"/>
          <w:b/>
          <w:spacing w:val="6"/>
          <w:sz w:val="32"/>
          <w:szCs w:val="32"/>
          <w:highlight w:val="none"/>
        </w:rPr>
      </w:pPr>
    </w:p>
    <w:p w14:paraId="6329643B">
      <w:pPr>
        <w:autoSpaceDE w:val="0"/>
        <w:autoSpaceDN w:val="0"/>
        <w:jc w:val="center"/>
        <w:rPr>
          <w:rFonts w:ascii="仿宋" w:hAnsi="仿宋" w:eastAsia="仿宋" w:cs="仿宋"/>
          <w:b/>
          <w:spacing w:val="6"/>
          <w:sz w:val="32"/>
          <w:szCs w:val="32"/>
          <w:highlight w:val="none"/>
        </w:rPr>
      </w:pPr>
    </w:p>
    <w:p w14:paraId="0AEB6252">
      <w:pPr>
        <w:pStyle w:val="80"/>
        <w:rPr>
          <w:rFonts w:ascii="仿宋" w:hAnsi="仿宋" w:eastAsia="仿宋" w:cs="仿宋"/>
          <w:b/>
          <w:color w:val="auto"/>
          <w:spacing w:val="6"/>
          <w:sz w:val="32"/>
          <w:szCs w:val="32"/>
          <w:highlight w:val="none"/>
        </w:rPr>
      </w:pPr>
    </w:p>
    <w:p w14:paraId="307D3E15">
      <w:pPr>
        <w:pStyle w:val="81"/>
        <w:rPr>
          <w:rFonts w:ascii="仿宋" w:hAnsi="仿宋" w:eastAsia="仿宋" w:cs="仿宋"/>
          <w:b/>
          <w:spacing w:val="6"/>
          <w:sz w:val="32"/>
          <w:szCs w:val="32"/>
          <w:highlight w:val="none"/>
        </w:rPr>
      </w:pPr>
    </w:p>
    <w:p w14:paraId="71DDE80F">
      <w:pPr>
        <w:rPr>
          <w:rFonts w:ascii="仿宋" w:hAnsi="仿宋" w:eastAsia="仿宋" w:cs="仿宋"/>
          <w:b/>
          <w:spacing w:val="6"/>
          <w:sz w:val="32"/>
          <w:szCs w:val="32"/>
          <w:highlight w:val="none"/>
        </w:rPr>
      </w:pPr>
    </w:p>
    <w:p w14:paraId="2E24329D">
      <w:pPr>
        <w:pStyle w:val="80"/>
        <w:rPr>
          <w:rFonts w:ascii="仿宋" w:hAnsi="仿宋" w:eastAsia="仿宋" w:cs="仿宋"/>
          <w:b/>
          <w:color w:val="auto"/>
          <w:spacing w:val="6"/>
          <w:sz w:val="32"/>
          <w:szCs w:val="32"/>
          <w:highlight w:val="none"/>
        </w:rPr>
      </w:pPr>
    </w:p>
    <w:p w14:paraId="3A08B63A">
      <w:pPr>
        <w:pStyle w:val="81"/>
        <w:rPr>
          <w:highlight w:val="none"/>
        </w:rPr>
      </w:pPr>
    </w:p>
    <w:p w14:paraId="2AFE613B">
      <w:pPr>
        <w:spacing w:line="360" w:lineRule="auto"/>
        <w:rPr>
          <w:rFonts w:ascii="仿宋" w:hAnsi="仿宋" w:eastAsia="仿宋" w:cs="仿宋"/>
          <w:b/>
          <w:spacing w:val="6"/>
          <w:sz w:val="32"/>
          <w:szCs w:val="32"/>
          <w:highlight w:val="none"/>
        </w:rPr>
      </w:pPr>
      <w:bookmarkStart w:id="69" w:name="OLE_LINK13"/>
      <w:bookmarkStart w:id="70" w:name="OLE_LINK14"/>
    </w:p>
    <w:p w14:paraId="5C48EC58">
      <w:pPr>
        <w:spacing w:line="360" w:lineRule="auto"/>
        <w:rPr>
          <w:rFonts w:ascii="仿宋" w:hAnsi="仿宋" w:eastAsia="仿宋" w:cs="仿宋"/>
          <w:b/>
          <w:spacing w:val="6"/>
          <w:sz w:val="32"/>
          <w:szCs w:val="32"/>
          <w:highlight w:val="none"/>
        </w:rPr>
      </w:pPr>
    </w:p>
    <w:p w14:paraId="69EC2F79">
      <w:pPr>
        <w:spacing w:line="360" w:lineRule="auto"/>
        <w:rPr>
          <w:rFonts w:ascii="仿宋" w:hAnsi="仿宋" w:eastAsia="仿宋" w:cs="仿宋"/>
          <w:b/>
          <w:spacing w:val="6"/>
          <w:sz w:val="32"/>
          <w:szCs w:val="32"/>
          <w:highlight w:val="none"/>
        </w:rPr>
      </w:pPr>
    </w:p>
    <w:p w14:paraId="17522A7C">
      <w:pPr>
        <w:spacing w:line="360" w:lineRule="auto"/>
        <w:rPr>
          <w:rFonts w:ascii="仿宋" w:hAnsi="仿宋" w:eastAsia="仿宋" w:cs="仿宋"/>
          <w:b/>
          <w:spacing w:val="6"/>
          <w:sz w:val="32"/>
          <w:szCs w:val="32"/>
          <w:highlight w:val="none"/>
        </w:rPr>
      </w:pPr>
    </w:p>
    <w:p w14:paraId="36221EB6">
      <w:pPr>
        <w:spacing w:line="360" w:lineRule="auto"/>
        <w:rPr>
          <w:rFonts w:ascii="仿宋" w:hAnsi="仿宋" w:eastAsia="仿宋" w:cs="仿宋"/>
          <w:b/>
          <w:spacing w:val="6"/>
          <w:sz w:val="32"/>
          <w:szCs w:val="32"/>
          <w:highlight w:val="none"/>
        </w:rPr>
      </w:pPr>
    </w:p>
    <w:p w14:paraId="6648661C">
      <w:pPr>
        <w:spacing w:line="360" w:lineRule="auto"/>
        <w:rPr>
          <w:rFonts w:ascii="仿宋" w:hAnsi="仿宋" w:eastAsia="仿宋" w:cs="仿宋"/>
          <w:b/>
          <w:spacing w:val="6"/>
          <w:sz w:val="32"/>
          <w:szCs w:val="32"/>
          <w:highlight w:val="none"/>
        </w:rPr>
      </w:pPr>
    </w:p>
    <w:p w14:paraId="7C679ECA">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p>
    <w:p w14:paraId="2D183AC6">
      <w:pPr>
        <w:spacing w:line="360"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69"/>
    <w:bookmarkEnd w:id="70"/>
    <w:p w14:paraId="70D27FC7">
      <w:pPr>
        <w:spacing w:line="360" w:lineRule="auto"/>
        <w:rPr>
          <w:rFonts w:ascii="仿宋" w:hAnsi="仿宋" w:eastAsia="仿宋" w:cs="仿宋"/>
          <w:b/>
          <w:spacing w:val="6"/>
          <w:sz w:val="30"/>
          <w:szCs w:val="30"/>
          <w:highlight w:val="none"/>
        </w:rPr>
      </w:pPr>
    </w:p>
    <w:p w14:paraId="4CBE7E1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highlight w:val="none"/>
          <w:u w:val="single"/>
        </w:rPr>
        <w:t>（采购人）</w:t>
      </w:r>
      <w:r>
        <w:rPr>
          <w:rFonts w:hint="eastAsia" w:ascii="仿宋" w:hAnsi="仿宋" w:eastAsia="仿宋" w:cs="仿宋"/>
          <w:sz w:val="24"/>
          <w:highlight w:val="none"/>
        </w:rPr>
        <w:t>_单位的_</w:t>
      </w:r>
      <w:r>
        <w:rPr>
          <w:rFonts w:hint="eastAsia" w:ascii="仿宋" w:hAnsi="仿宋" w:eastAsia="仿宋" w:cs="仿宋"/>
          <w:sz w:val="24"/>
          <w:highlight w:val="none"/>
          <w:u w:val="single"/>
        </w:rPr>
        <w:t>（项目名称）</w:t>
      </w:r>
      <w:r>
        <w:rPr>
          <w:rFonts w:hint="eastAsia" w:ascii="仿宋" w:hAnsi="仿宋" w:eastAsia="仿宋" w:cs="仿宋"/>
          <w:sz w:val="24"/>
          <w:highlight w:val="none"/>
        </w:rPr>
        <w:t>__项目采购活动提供本单位制造的货物（由本单位承担工程/提供服务），或者提供其他残疾人福利性单位制造的货物（不包括使用非残疾人福利性单位注册商标的货物）。</w:t>
      </w:r>
    </w:p>
    <w:p w14:paraId="5E382C9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2E3CD22C">
      <w:pPr>
        <w:spacing w:line="360" w:lineRule="auto"/>
        <w:ind w:firstLine="480" w:firstLineChars="200"/>
        <w:rPr>
          <w:rFonts w:ascii="仿宋" w:hAnsi="仿宋" w:eastAsia="仿宋" w:cs="仿宋"/>
          <w:sz w:val="24"/>
          <w:highlight w:val="none"/>
        </w:rPr>
      </w:pPr>
    </w:p>
    <w:p w14:paraId="03CBE438">
      <w:pPr>
        <w:spacing w:line="360" w:lineRule="auto"/>
        <w:ind w:firstLine="480" w:firstLineChars="200"/>
        <w:rPr>
          <w:rFonts w:ascii="仿宋" w:hAnsi="仿宋" w:eastAsia="仿宋" w:cs="仿宋"/>
          <w:sz w:val="24"/>
          <w:highlight w:val="none"/>
        </w:rPr>
      </w:pPr>
    </w:p>
    <w:p w14:paraId="61C3AC72">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7BE0F230">
      <w:pPr>
        <w:tabs>
          <w:tab w:val="left" w:pos="4860"/>
        </w:tabs>
        <w:spacing w:line="360" w:lineRule="auto"/>
        <w:ind w:right="1560" w:firstLine="480" w:firstLineChars="200"/>
        <w:jc w:val="center"/>
        <w:rPr>
          <w:rFonts w:ascii="仿宋" w:hAnsi="仿宋" w:eastAsia="仿宋" w:cs="仿宋"/>
          <w:sz w:val="24"/>
          <w:highlight w:val="none"/>
        </w:rPr>
      </w:pPr>
      <w:r>
        <w:rPr>
          <w:rFonts w:hint="eastAsia" w:ascii="仿宋" w:hAnsi="仿宋" w:eastAsia="仿宋" w:cs="仿宋"/>
          <w:sz w:val="24"/>
          <w:highlight w:val="none"/>
        </w:rPr>
        <w:t xml:space="preserve">       日  期：</w:t>
      </w:r>
    </w:p>
    <w:p w14:paraId="6449DE73">
      <w:pPr>
        <w:autoSpaceDE w:val="0"/>
        <w:autoSpaceDN w:val="0"/>
        <w:jc w:val="center"/>
        <w:rPr>
          <w:rFonts w:ascii="仿宋" w:hAnsi="仿宋" w:eastAsia="仿宋" w:cs="仿宋"/>
          <w:b/>
          <w:spacing w:val="6"/>
          <w:sz w:val="32"/>
          <w:szCs w:val="32"/>
          <w:highlight w:val="none"/>
        </w:rPr>
      </w:pPr>
    </w:p>
    <w:p w14:paraId="1A0900C2">
      <w:pPr>
        <w:autoSpaceDE w:val="0"/>
        <w:autoSpaceDN w:val="0"/>
        <w:jc w:val="center"/>
        <w:rPr>
          <w:rFonts w:ascii="仿宋" w:hAnsi="仿宋" w:eastAsia="仿宋" w:cs="仿宋"/>
          <w:b/>
          <w:spacing w:val="6"/>
          <w:sz w:val="32"/>
          <w:szCs w:val="32"/>
          <w:highlight w:val="none"/>
        </w:rPr>
      </w:pPr>
    </w:p>
    <w:p w14:paraId="6B43E3CF">
      <w:pPr>
        <w:autoSpaceDE w:val="0"/>
        <w:autoSpaceDN w:val="0"/>
        <w:jc w:val="center"/>
        <w:rPr>
          <w:rFonts w:ascii="仿宋" w:hAnsi="仿宋" w:eastAsia="仿宋" w:cs="仿宋"/>
          <w:b/>
          <w:spacing w:val="6"/>
          <w:sz w:val="32"/>
          <w:szCs w:val="32"/>
          <w:highlight w:val="none"/>
        </w:rPr>
      </w:pPr>
    </w:p>
    <w:p w14:paraId="34A0ED67">
      <w:pPr>
        <w:autoSpaceDE w:val="0"/>
        <w:autoSpaceDN w:val="0"/>
        <w:jc w:val="center"/>
        <w:rPr>
          <w:rFonts w:ascii="仿宋" w:hAnsi="仿宋" w:eastAsia="仿宋" w:cs="仿宋"/>
          <w:b/>
          <w:spacing w:val="6"/>
          <w:sz w:val="32"/>
          <w:szCs w:val="32"/>
          <w:highlight w:val="none"/>
        </w:rPr>
      </w:pPr>
    </w:p>
    <w:p w14:paraId="42A97F6A">
      <w:pPr>
        <w:autoSpaceDE w:val="0"/>
        <w:autoSpaceDN w:val="0"/>
        <w:jc w:val="center"/>
        <w:rPr>
          <w:rFonts w:ascii="仿宋" w:hAnsi="仿宋" w:eastAsia="仿宋" w:cs="仿宋"/>
          <w:b/>
          <w:spacing w:val="6"/>
          <w:sz w:val="32"/>
          <w:szCs w:val="32"/>
          <w:highlight w:val="none"/>
        </w:rPr>
      </w:pPr>
    </w:p>
    <w:p w14:paraId="5F654BA5">
      <w:pPr>
        <w:autoSpaceDE w:val="0"/>
        <w:autoSpaceDN w:val="0"/>
        <w:jc w:val="center"/>
        <w:rPr>
          <w:rFonts w:ascii="仿宋" w:hAnsi="仿宋" w:eastAsia="仿宋" w:cs="仿宋"/>
          <w:b/>
          <w:spacing w:val="6"/>
          <w:sz w:val="32"/>
          <w:szCs w:val="32"/>
          <w:highlight w:val="none"/>
        </w:rPr>
      </w:pPr>
    </w:p>
    <w:p w14:paraId="50F534A6">
      <w:pPr>
        <w:autoSpaceDE w:val="0"/>
        <w:autoSpaceDN w:val="0"/>
        <w:jc w:val="center"/>
        <w:rPr>
          <w:rFonts w:ascii="仿宋" w:hAnsi="仿宋" w:eastAsia="仿宋" w:cs="仿宋"/>
          <w:b/>
          <w:spacing w:val="6"/>
          <w:sz w:val="32"/>
          <w:szCs w:val="32"/>
          <w:highlight w:val="none"/>
        </w:rPr>
      </w:pPr>
    </w:p>
    <w:p w14:paraId="126327E4">
      <w:pPr>
        <w:autoSpaceDE w:val="0"/>
        <w:autoSpaceDN w:val="0"/>
        <w:jc w:val="center"/>
        <w:rPr>
          <w:rFonts w:ascii="仿宋" w:hAnsi="仿宋" w:eastAsia="仿宋" w:cs="仿宋"/>
          <w:b/>
          <w:spacing w:val="6"/>
          <w:sz w:val="32"/>
          <w:szCs w:val="32"/>
          <w:highlight w:val="none"/>
        </w:rPr>
      </w:pPr>
    </w:p>
    <w:p w14:paraId="2ABDBF21">
      <w:pPr>
        <w:autoSpaceDE w:val="0"/>
        <w:autoSpaceDN w:val="0"/>
        <w:jc w:val="center"/>
        <w:rPr>
          <w:rFonts w:ascii="仿宋" w:hAnsi="仿宋" w:eastAsia="仿宋" w:cs="仿宋"/>
          <w:b/>
          <w:spacing w:val="6"/>
          <w:sz w:val="32"/>
          <w:szCs w:val="32"/>
          <w:highlight w:val="none"/>
        </w:rPr>
      </w:pPr>
    </w:p>
    <w:p w14:paraId="074B8C18">
      <w:pPr>
        <w:autoSpaceDE w:val="0"/>
        <w:autoSpaceDN w:val="0"/>
        <w:jc w:val="center"/>
        <w:rPr>
          <w:rFonts w:ascii="仿宋" w:hAnsi="仿宋" w:eastAsia="仿宋" w:cs="仿宋"/>
          <w:b/>
          <w:spacing w:val="6"/>
          <w:sz w:val="32"/>
          <w:szCs w:val="32"/>
          <w:highlight w:val="none"/>
        </w:rPr>
      </w:pPr>
    </w:p>
    <w:p w14:paraId="7E97CE87">
      <w:pPr>
        <w:autoSpaceDE w:val="0"/>
        <w:autoSpaceDN w:val="0"/>
        <w:jc w:val="center"/>
        <w:rPr>
          <w:rFonts w:ascii="仿宋" w:hAnsi="仿宋" w:eastAsia="仿宋" w:cs="仿宋"/>
          <w:b/>
          <w:spacing w:val="6"/>
          <w:sz w:val="32"/>
          <w:szCs w:val="32"/>
          <w:highlight w:val="none"/>
        </w:rPr>
      </w:pPr>
    </w:p>
    <w:p w14:paraId="7CB4BCDF">
      <w:pPr>
        <w:autoSpaceDE w:val="0"/>
        <w:autoSpaceDN w:val="0"/>
        <w:jc w:val="center"/>
        <w:rPr>
          <w:rFonts w:ascii="仿宋" w:hAnsi="仿宋" w:eastAsia="仿宋" w:cs="仿宋"/>
          <w:b/>
          <w:spacing w:val="6"/>
          <w:sz w:val="32"/>
          <w:szCs w:val="32"/>
          <w:highlight w:val="none"/>
        </w:rPr>
      </w:pPr>
    </w:p>
    <w:p w14:paraId="5B75C409">
      <w:pPr>
        <w:autoSpaceDE w:val="0"/>
        <w:autoSpaceDN w:val="0"/>
        <w:jc w:val="center"/>
        <w:rPr>
          <w:rFonts w:ascii="仿宋" w:hAnsi="仿宋" w:eastAsia="仿宋" w:cs="仿宋"/>
          <w:b/>
          <w:spacing w:val="6"/>
          <w:sz w:val="32"/>
          <w:szCs w:val="32"/>
          <w:highlight w:val="none"/>
        </w:rPr>
      </w:pPr>
    </w:p>
    <w:p w14:paraId="0624FF58">
      <w:pPr>
        <w:autoSpaceDE w:val="0"/>
        <w:autoSpaceDN w:val="0"/>
        <w:jc w:val="center"/>
        <w:rPr>
          <w:rFonts w:ascii="仿宋" w:hAnsi="仿宋" w:eastAsia="仿宋" w:cs="仿宋"/>
          <w:b/>
          <w:spacing w:val="6"/>
          <w:sz w:val="32"/>
          <w:szCs w:val="32"/>
          <w:highlight w:val="none"/>
        </w:rPr>
      </w:pPr>
    </w:p>
    <w:p w14:paraId="009CE442">
      <w:pPr>
        <w:spacing w:line="360" w:lineRule="auto"/>
        <w:rPr>
          <w:rFonts w:ascii="仿宋" w:hAnsi="仿宋" w:eastAsia="仿宋" w:cs="仿宋"/>
          <w:b/>
          <w:spacing w:val="6"/>
          <w:sz w:val="32"/>
          <w:szCs w:val="32"/>
          <w:highlight w:val="none"/>
        </w:rPr>
      </w:pPr>
    </w:p>
    <w:p w14:paraId="5F4E503D">
      <w:pPr>
        <w:spacing w:line="360" w:lineRule="auto"/>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14:paraId="6998CE2C">
      <w:pPr>
        <w:spacing w:line="360" w:lineRule="auto"/>
        <w:jc w:val="center"/>
        <w:rPr>
          <w:rFonts w:ascii="仿宋" w:hAnsi="仿宋" w:eastAsia="仿宋" w:cs="仿宋"/>
          <w:sz w:val="24"/>
          <w:highlight w:val="none"/>
          <w:u w:val="single"/>
        </w:rPr>
      </w:pPr>
    </w:p>
    <w:p w14:paraId="5D529A4A">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中小企业声明函（货物）</w:t>
      </w:r>
    </w:p>
    <w:p w14:paraId="48B2CF1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 xml:space="preserve">的 </w:t>
      </w:r>
      <w:r>
        <w:rPr>
          <w:rFonts w:hint="eastAsia" w:ascii="仿宋" w:hAnsi="仿宋" w:eastAsia="仿宋" w:cs="仿宋"/>
          <w:sz w:val="24"/>
          <w:highlight w:val="none"/>
          <w:u w:val="single"/>
        </w:rPr>
        <w:t>（项目名称）</w:t>
      </w:r>
      <w:r>
        <w:rPr>
          <w:rFonts w:hint="eastAsia" w:ascii="仿宋" w:hAnsi="仿宋" w:eastAsia="仿宋" w:cs="仿宋"/>
          <w:sz w:val="24"/>
          <w:highlight w:val="none"/>
        </w:rPr>
        <w:t xml:space="preserve"> 采购活动，提供的货物全部由符合政策要求的中小企业制造。相关企业（含联合体中的中小企业、签订分包意向协议的中小企业）的具体情况如下：</w:t>
      </w:r>
    </w:p>
    <w:p w14:paraId="5100D3F8">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w:t>
      </w:r>
      <w:r>
        <w:rPr>
          <w:rFonts w:hint="eastAsia" w:ascii="仿宋" w:hAnsi="仿宋" w:eastAsia="仿宋" w:cs="仿宋"/>
          <w:sz w:val="24"/>
          <w:highlight w:val="none"/>
          <w:u w:val="single"/>
        </w:rPr>
        <w:t>制造业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14:paraId="0EA1FFEA">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 ，属于</w:t>
      </w:r>
      <w:r>
        <w:rPr>
          <w:rFonts w:hint="eastAsia" w:ascii="仿宋" w:hAnsi="仿宋" w:eastAsia="仿宋" w:cs="仿宋"/>
          <w:sz w:val="24"/>
          <w:highlight w:val="none"/>
          <w:u w:val="single"/>
        </w:rPr>
        <w:t>制造业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（企业名称）</w:t>
      </w:r>
      <w:r>
        <w:rPr>
          <w:rFonts w:hint="eastAsia" w:ascii="仿宋" w:hAnsi="仿宋" w:eastAsia="仿宋" w:cs="仿宋"/>
          <w:sz w:val="24"/>
          <w:highlight w:val="none"/>
        </w:rPr>
        <w:t xml:space="preserve"> ，从业人员人，营业收入为万元，资产总额为万元，属于</w:t>
      </w:r>
      <w:r>
        <w:rPr>
          <w:rFonts w:hint="eastAsia" w:ascii="仿宋" w:hAnsi="仿宋" w:eastAsia="仿宋" w:cs="仿宋"/>
          <w:sz w:val="24"/>
          <w:highlight w:val="none"/>
          <w:u w:val="single"/>
        </w:rPr>
        <w:t xml:space="preserve"> （中型企业、小型企业、微型企业）</w:t>
      </w:r>
      <w:r>
        <w:rPr>
          <w:rFonts w:hint="eastAsia" w:ascii="仿宋" w:hAnsi="仿宋" w:eastAsia="仿宋" w:cs="仿宋"/>
          <w:sz w:val="24"/>
          <w:highlight w:val="none"/>
        </w:rPr>
        <w:t xml:space="preserve"> ；</w:t>
      </w:r>
    </w:p>
    <w:p w14:paraId="2302988C">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w:t>
      </w:r>
    </w:p>
    <w:p w14:paraId="05356501">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6C2E803B">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0B90131B">
      <w:pPr>
        <w:snapToGrid w:val="0"/>
        <w:spacing w:line="360" w:lineRule="auto"/>
        <w:ind w:firstLine="5160" w:firstLineChars="215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507C5D07">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月日</w:t>
      </w:r>
    </w:p>
    <w:p w14:paraId="68E92D7D">
      <w:pPr>
        <w:spacing w:line="360" w:lineRule="auto"/>
        <w:jc w:val="left"/>
        <w:rPr>
          <w:rFonts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14:paraId="013CEB29">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注：</w:t>
      </w:r>
    </w:p>
    <w:p w14:paraId="29392D5C">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B74195C">
      <w:pPr>
        <w:spacing w:line="360" w:lineRule="auto"/>
        <w:ind w:right="420" w:firstLine="480" w:firstLineChars="2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0F41F75">
      <w:pPr>
        <w:spacing w:line="360" w:lineRule="auto"/>
        <w:jc w:val="center"/>
        <w:rPr>
          <w:rFonts w:ascii="仿宋" w:hAnsi="仿宋" w:eastAsia="仿宋" w:cs="仿宋"/>
          <w:b/>
          <w:sz w:val="32"/>
          <w:szCs w:val="32"/>
          <w:highlight w:val="none"/>
        </w:rPr>
      </w:pPr>
    </w:p>
    <w:p w14:paraId="4D4F1716">
      <w:pPr>
        <w:spacing w:line="360" w:lineRule="auto"/>
        <w:jc w:val="center"/>
        <w:rPr>
          <w:rFonts w:ascii="仿宋" w:hAnsi="仿宋" w:eastAsia="仿宋" w:cs="仿宋"/>
          <w:b/>
          <w:sz w:val="32"/>
          <w:szCs w:val="32"/>
          <w:highlight w:val="none"/>
        </w:rPr>
      </w:pPr>
    </w:p>
    <w:p w14:paraId="3316DEED">
      <w:pPr>
        <w:spacing w:line="360" w:lineRule="auto"/>
        <w:jc w:val="center"/>
        <w:rPr>
          <w:rFonts w:ascii="仿宋" w:hAnsi="仿宋" w:eastAsia="仿宋" w:cs="仿宋"/>
          <w:b/>
          <w:sz w:val="32"/>
          <w:szCs w:val="32"/>
          <w:highlight w:val="none"/>
        </w:rPr>
      </w:pPr>
    </w:p>
    <w:p w14:paraId="523B4E0D">
      <w:pPr>
        <w:spacing w:line="360" w:lineRule="auto"/>
        <w:jc w:val="center"/>
        <w:rPr>
          <w:rFonts w:ascii="仿宋" w:hAnsi="仿宋" w:eastAsia="仿宋" w:cs="仿宋"/>
          <w:b/>
          <w:sz w:val="32"/>
          <w:szCs w:val="32"/>
          <w:highlight w:val="none"/>
        </w:rPr>
      </w:pPr>
    </w:p>
    <w:p w14:paraId="5503CFD2">
      <w:pPr>
        <w:spacing w:line="360" w:lineRule="auto"/>
        <w:jc w:val="center"/>
        <w:rPr>
          <w:rFonts w:ascii="仿宋" w:hAnsi="仿宋" w:eastAsia="仿宋" w:cs="仿宋"/>
          <w:b/>
          <w:sz w:val="32"/>
          <w:szCs w:val="32"/>
          <w:highlight w:val="none"/>
        </w:rPr>
      </w:pPr>
    </w:p>
    <w:p w14:paraId="07AB97B1">
      <w:pPr>
        <w:spacing w:line="360" w:lineRule="auto"/>
        <w:jc w:val="center"/>
        <w:rPr>
          <w:rFonts w:ascii="宋体" w:hAnsi="宋体" w:cs="宋体"/>
          <w:b/>
          <w:sz w:val="32"/>
          <w:szCs w:val="32"/>
          <w:highlight w:val="none"/>
        </w:rPr>
      </w:pPr>
    </w:p>
    <w:p w14:paraId="2B3314EC">
      <w:pPr>
        <w:spacing w:line="360" w:lineRule="auto"/>
        <w:jc w:val="center"/>
        <w:rPr>
          <w:rFonts w:ascii="宋体" w:hAnsi="宋体" w:cs="宋体"/>
          <w:b/>
          <w:sz w:val="32"/>
          <w:szCs w:val="32"/>
          <w:highlight w:val="none"/>
        </w:rPr>
      </w:pPr>
    </w:p>
    <w:p w14:paraId="6B73F8A6">
      <w:pPr>
        <w:spacing w:line="360" w:lineRule="auto"/>
        <w:jc w:val="center"/>
        <w:rPr>
          <w:rFonts w:ascii="宋体" w:hAnsi="宋体" w:cs="宋体"/>
          <w:b/>
          <w:sz w:val="32"/>
          <w:szCs w:val="32"/>
          <w:highlight w:val="none"/>
        </w:rPr>
      </w:pPr>
    </w:p>
    <w:p w14:paraId="0676DC0E">
      <w:pPr>
        <w:spacing w:line="360" w:lineRule="auto"/>
        <w:jc w:val="center"/>
        <w:rPr>
          <w:rFonts w:ascii="宋体" w:hAnsi="宋体" w:cs="宋体"/>
          <w:b/>
          <w:sz w:val="32"/>
          <w:szCs w:val="32"/>
          <w:highlight w:val="none"/>
        </w:rPr>
      </w:pPr>
    </w:p>
    <w:p w14:paraId="4316788A">
      <w:pPr>
        <w:spacing w:line="360" w:lineRule="auto"/>
        <w:jc w:val="center"/>
        <w:rPr>
          <w:rFonts w:ascii="宋体" w:hAnsi="宋体" w:cs="宋体"/>
          <w:b/>
          <w:sz w:val="32"/>
          <w:szCs w:val="32"/>
          <w:highlight w:val="none"/>
        </w:rPr>
      </w:pPr>
    </w:p>
    <w:p w14:paraId="6386B575">
      <w:pPr>
        <w:spacing w:line="360" w:lineRule="auto"/>
        <w:jc w:val="center"/>
        <w:rPr>
          <w:rFonts w:ascii="宋体" w:hAnsi="宋体" w:cs="宋体"/>
          <w:b/>
          <w:sz w:val="32"/>
          <w:szCs w:val="32"/>
          <w:highlight w:val="none"/>
        </w:rPr>
      </w:pPr>
    </w:p>
    <w:p w14:paraId="2C499A8C">
      <w:pPr>
        <w:pageBreakBefore/>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2D1C6A1F">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6AE825EF">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9C036E8">
      <w:pPr>
        <w:widowControl/>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5DE87BFE">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14:paraId="435EA992">
      <w:pPr>
        <w:widowControl/>
        <w:shd w:val="clear" w:color="auto" w:fill="FFFFFF"/>
        <w:spacing w:before="150" w:line="420" w:lineRule="atLeast"/>
        <w:ind w:right="825"/>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0BE9E459">
      <w:pPr>
        <w:pStyle w:val="23"/>
        <w:rPr>
          <w:highlight w:val="none"/>
          <w:lang w:val="en-US"/>
        </w:rPr>
      </w:pPr>
    </w:p>
    <w:p w14:paraId="2512D9B3">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0FC01997">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9926663">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66523399">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B2A8A32">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817BB9F">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419475B7">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57EE86BF">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03351DA1">
      <w:pPr>
        <w:widowControl/>
        <w:jc w:val="left"/>
        <w:rPr>
          <w:rFonts w:ascii="仿宋" w:hAnsi="仿宋" w:eastAsia="仿宋" w:cs="仿宋"/>
          <w:kern w:val="0"/>
          <w:sz w:val="24"/>
          <w:highlight w:val="none"/>
        </w:rPr>
      </w:pPr>
    </w:p>
    <w:p w14:paraId="0FFF55F2">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A297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DB09F8">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01BD4480">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3E0D0B5E">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23811F4A">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3BBA5664">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06AB9F5A">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354EAB9E">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15E25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19E36E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271CBA0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E366FB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40F957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46FDD03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39E1A58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042F2E8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4DF29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E5180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11176B0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0EA253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558FF4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9F10F4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6ECD43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342FFD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17F5C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17F05E">
            <w:pPr>
              <w:widowControl/>
              <w:jc w:val="left"/>
              <w:rPr>
                <w:rFonts w:ascii="仿宋" w:hAnsi="仿宋" w:eastAsia="仿宋" w:cs="仿宋"/>
                <w:kern w:val="0"/>
                <w:sz w:val="24"/>
                <w:highlight w:val="none"/>
              </w:rPr>
            </w:pPr>
          </w:p>
        </w:tc>
        <w:tc>
          <w:tcPr>
            <w:tcW w:w="1560" w:type="dxa"/>
            <w:vAlign w:val="center"/>
          </w:tcPr>
          <w:p w14:paraId="6317C16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7D6BAC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57309F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7F951BB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6FA58FC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45236B5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6E3B7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BD13F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77716A9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5D26E4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83BC7E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5559920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35A6034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396F4EB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14:paraId="24AAB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4C197D">
            <w:pPr>
              <w:widowControl/>
              <w:jc w:val="left"/>
              <w:rPr>
                <w:rFonts w:ascii="仿宋" w:hAnsi="仿宋" w:eastAsia="仿宋" w:cs="仿宋"/>
                <w:kern w:val="0"/>
                <w:sz w:val="24"/>
                <w:highlight w:val="none"/>
              </w:rPr>
            </w:pPr>
          </w:p>
        </w:tc>
        <w:tc>
          <w:tcPr>
            <w:tcW w:w="1560" w:type="dxa"/>
            <w:vAlign w:val="center"/>
          </w:tcPr>
          <w:p w14:paraId="7DD7634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67BC780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73122D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2E237C9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235EA68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4311AB4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14:paraId="00688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AEBB2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113DF2D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DA4E8B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3BAE84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39AD4CE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10AD7E2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6D7FFBE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14:paraId="61700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BEA58A">
            <w:pPr>
              <w:widowControl/>
              <w:jc w:val="left"/>
              <w:rPr>
                <w:rFonts w:ascii="仿宋" w:hAnsi="仿宋" w:eastAsia="仿宋" w:cs="仿宋"/>
                <w:kern w:val="0"/>
                <w:sz w:val="24"/>
                <w:highlight w:val="none"/>
              </w:rPr>
            </w:pPr>
          </w:p>
        </w:tc>
        <w:tc>
          <w:tcPr>
            <w:tcW w:w="1560" w:type="dxa"/>
            <w:vAlign w:val="center"/>
          </w:tcPr>
          <w:p w14:paraId="22C252A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DEE97B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8C7766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4173B94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367646D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5E38BE6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14:paraId="28F42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9B722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562CE7B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50887F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A31C36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4C060D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7FEA408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737B630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1C6F1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1ACC1A">
            <w:pPr>
              <w:widowControl/>
              <w:jc w:val="left"/>
              <w:rPr>
                <w:rFonts w:ascii="仿宋" w:hAnsi="仿宋" w:eastAsia="仿宋" w:cs="仿宋"/>
                <w:kern w:val="0"/>
                <w:sz w:val="24"/>
                <w:highlight w:val="none"/>
              </w:rPr>
            </w:pPr>
          </w:p>
        </w:tc>
        <w:tc>
          <w:tcPr>
            <w:tcW w:w="1560" w:type="dxa"/>
            <w:vAlign w:val="center"/>
          </w:tcPr>
          <w:p w14:paraId="40B65D5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9F7B75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2E60E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5AE73BD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7BD118C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33A16DA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2B5E7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F4D84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70C6A28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5E511F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F7957E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2AB3B9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B5DA21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14F7A24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19D36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E1C868">
            <w:pPr>
              <w:widowControl/>
              <w:jc w:val="left"/>
              <w:rPr>
                <w:rFonts w:ascii="仿宋" w:hAnsi="仿宋" w:eastAsia="仿宋" w:cs="仿宋"/>
                <w:kern w:val="0"/>
                <w:sz w:val="24"/>
                <w:highlight w:val="none"/>
              </w:rPr>
            </w:pPr>
          </w:p>
        </w:tc>
        <w:tc>
          <w:tcPr>
            <w:tcW w:w="1560" w:type="dxa"/>
            <w:vAlign w:val="center"/>
          </w:tcPr>
          <w:p w14:paraId="63D4478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412ABB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ACFBDB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707F8F2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191952F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615AC95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14:paraId="3A317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1E821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66D3704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B9E5F2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2D20D6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7637FEC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335E7D6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207BB4F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45A5B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2C296E">
            <w:pPr>
              <w:widowControl/>
              <w:jc w:val="left"/>
              <w:rPr>
                <w:rFonts w:ascii="仿宋" w:hAnsi="仿宋" w:eastAsia="仿宋" w:cs="仿宋"/>
                <w:kern w:val="0"/>
                <w:sz w:val="24"/>
                <w:highlight w:val="none"/>
              </w:rPr>
            </w:pPr>
          </w:p>
        </w:tc>
        <w:tc>
          <w:tcPr>
            <w:tcW w:w="1560" w:type="dxa"/>
            <w:vAlign w:val="center"/>
          </w:tcPr>
          <w:p w14:paraId="4E9B757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FF8E7A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E9311F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61DFB7E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03FF6A1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528A30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54C71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BB98D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3DA3421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4DAEB6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A65491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65A0E9E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03D3D5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7BBCE2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14:paraId="4995D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40235B">
            <w:pPr>
              <w:widowControl/>
              <w:jc w:val="left"/>
              <w:rPr>
                <w:rFonts w:ascii="仿宋" w:hAnsi="仿宋" w:eastAsia="仿宋" w:cs="仿宋"/>
                <w:kern w:val="0"/>
                <w:sz w:val="24"/>
                <w:highlight w:val="none"/>
              </w:rPr>
            </w:pPr>
          </w:p>
        </w:tc>
        <w:tc>
          <w:tcPr>
            <w:tcW w:w="1560" w:type="dxa"/>
            <w:vAlign w:val="center"/>
          </w:tcPr>
          <w:p w14:paraId="13054D4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7C1833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ABFB26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60952CA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57B844D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4D1954C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5ACE3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36DA0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62A8016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8FFC12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F559F6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B7D493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7FAC0B4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4D4103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619D7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612A56">
            <w:pPr>
              <w:widowControl/>
              <w:jc w:val="left"/>
              <w:rPr>
                <w:rFonts w:ascii="仿宋" w:hAnsi="仿宋" w:eastAsia="仿宋" w:cs="仿宋"/>
                <w:kern w:val="0"/>
                <w:sz w:val="24"/>
                <w:highlight w:val="none"/>
              </w:rPr>
            </w:pPr>
          </w:p>
        </w:tc>
        <w:tc>
          <w:tcPr>
            <w:tcW w:w="1560" w:type="dxa"/>
            <w:vAlign w:val="center"/>
          </w:tcPr>
          <w:p w14:paraId="6D8A872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759EF7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EE2B3F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2AECD2A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240455D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990A90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2B5C8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328FC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7519785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0C3C69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63A641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F654AD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5F428A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70669C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3B405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2A0250">
            <w:pPr>
              <w:widowControl/>
              <w:jc w:val="left"/>
              <w:rPr>
                <w:rFonts w:ascii="仿宋" w:hAnsi="仿宋" w:eastAsia="仿宋" w:cs="仿宋"/>
                <w:kern w:val="0"/>
                <w:sz w:val="24"/>
                <w:highlight w:val="none"/>
              </w:rPr>
            </w:pPr>
          </w:p>
        </w:tc>
        <w:tc>
          <w:tcPr>
            <w:tcW w:w="1560" w:type="dxa"/>
            <w:vAlign w:val="center"/>
          </w:tcPr>
          <w:p w14:paraId="0EE9E64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5407B4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CCB1BF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76D376D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2358D98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02DB961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51961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CF631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622D521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74648D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BD79D7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6247A4C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693A9EC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A9FD65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202F9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71E23B">
            <w:pPr>
              <w:widowControl/>
              <w:jc w:val="left"/>
              <w:rPr>
                <w:rFonts w:ascii="仿宋" w:hAnsi="仿宋" w:eastAsia="仿宋" w:cs="仿宋"/>
                <w:kern w:val="0"/>
                <w:sz w:val="24"/>
                <w:highlight w:val="none"/>
              </w:rPr>
            </w:pPr>
          </w:p>
        </w:tc>
        <w:tc>
          <w:tcPr>
            <w:tcW w:w="1560" w:type="dxa"/>
            <w:vAlign w:val="center"/>
          </w:tcPr>
          <w:p w14:paraId="7017221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076D8B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606F00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5F077DF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49ACFAA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21308FD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7AB7B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FF40B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7EB30D5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46961E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356B63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4FE7D4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686399E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1508D8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0E8A8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6FCCE1">
            <w:pPr>
              <w:widowControl/>
              <w:jc w:val="left"/>
              <w:rPr>
                <w:rFonts w:ascii="仿宋" w:hAnsi="仿宋" w:eastAsia="仿宋" w:cs="仿宋"/>
                <w:kern w:val="0"/>
                <w:sz w:val="24"/>
                <w:highlight w:val="none"/>
              </w:rPr>
            </w:pPr>
          </w:p>
        </w:tc>
        <w:tc>
          <w:tcPr>
            <w:tcW w:w="1560" w:type="dxa"/>
            <w:vAlign w:val="center"/>
          </w:tcPr>
          <w:p w14:paraId="360D391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59AE1C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45C92E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2439CAB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0CF4D92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64D0F52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14:paraId="46087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D9BA8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4E58D94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E9CBC8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648738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137E0F3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2B4088F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70BF530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14:paraId="45DE2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8F1172">
            <w:pPr>
              <w:widowControl/>
              <w:jc w:val="left"/>
              <w:rPr>
                <w:rFonts w:ascii="仿宋" w:hAnsi="仿宋" w:eastAsia="仿宋" w:cs="仿宋"/>
                <w:kern w:val="0"/>
                <w:sz w:val="24"/>
                <w:highlight w:val="none"/>
              </w:rPr>
            </w:pPr>
          </w:p>
        </w:tc>
        <w:tc>
          <w:tcPr>
            <w:tcW w:w="1560" w:type="dxa"/>
            <w:vAlign w:val="center"/>
          </w:tcPr>
          <w:p w14:paraId="6950124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149F3EE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5029F7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6471BB6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57EB452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EEAC89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14:paraId="1EE48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49340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79E74AB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B9D260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02F511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0BB071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A12108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592ED23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14:paraId="11479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048A10">
            <w:pPr>
              <w:widowControl/>
              <w:jc w:val="left"/>
              <w:rPr>
                <w:rFonts w:ascii="仿宋" w:hAnsi="仿宋" w:eastAsia="仿宋" w:cs="仿宋"/>
                <w:kern w:val="0"/>
                <w:sz w:val="24"/>
                <w:highlight w:val="none"/>
              </w:rPr>
            </w:pPr>
          </w:p>
        </w:tc>
        <w:tc>
          <w:tcPr>
            <w:tcW w:w="1560" w:type="dxa"/>
            <w:vAlign w:val="center"/>
          </w:tcPr>
          <w:p w14:paraId="5E58B75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B09D83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D30CDB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5F90E38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5287B60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3766BBE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14:paraId="0A137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A1A98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01E25B6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9A8A11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83C773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3407171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066F63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F855CD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14:paraId="1EDA6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BB5073">
            <w:pPr>
              <w:widowControl/>
              <w:jc w:val="left"/>
              <w:rPr>
                <w:rFonts w:ascii="仿宋" w:hAnsi="仿宋" w:eastAsia="仿宋" w:cs="仿宋"/>
                <w:kern w:val="0"/>
                <w:sz w:val="24"/>
                <w:highlight w:val="none"/>
              </w:rPr>
            </w:pPr>
          </w:p>
        </w:tc>
        <w:tc>
          <w:tcPr>
            <w:tcW w:w="1560" w:type="dxa"/>
            <w:vAlign w:val="center"/>
          </w:tcPr>
          <w:p w14:paraId="7FB8DB6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2BE4790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EA4FC7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510611A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2ED7BBC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75CD88E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14:paraId="7963C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665E06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7F62D47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A17738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DDA551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C21A05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F9D02B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D35D64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14:paraId="64DCAEB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14:paraId="0368A80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0CAF7861">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09522E0">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060C12BE">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6F0AC976">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E6DCB5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2546D65E">
      <w:pPr>
        <w:widowControl/>
        <w:jc w:val="left"/>
        <w:rPr>
          <w:rFonts w:ascii="仿宋" w:hAnsi="仿宋" w:eastAsia="仿宋" w:cs="仿宋"/>
          <w:kern w:val="0"/>
          <w:sz w:val="24"/>
          <w:highlight w:val="none"/>
        </w:rPr>
      </w:pPr>
    </w:p>
    <w:p w14:paraId="2A491281">
      <w:pPr>
        <w:widowControl/>
        <w:jc w:val="left"/>
        <w:rPr>
          <w:rFonts w:ascii="仿宋" w:hAnsi="仿宋" w:eastAsia="仿宋" w:cs="仿宋"/>
          <w:kern w:val="0"/>
          <w:sz w:val="24"/>
          <w:highlight w:val="none"/>
        </w:rPr>
      </w:pPr>
    </w:p>
    <w:p w14:paraId="39413B59">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537420C0">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4AE288C2">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CFC8B7A">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3F24DD2">
      <w:pPr>
        <w:widowControl/>
        <w:shd w:val="clear" w:color="auto" w:fill="FFFFFF"/>
        <w:spacing w:before="150" w:line="540" w:lineRule="atLeast"/>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7BFB35E5">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ECDA76D">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将交通运输业中包括的“装卸搬运和运输代理业”修改为“多式联运和运输代理业、装卸搬运”。</w:t>
      </w:r>
    </w:p>
    <w:p w14:paraId="23116F6F">
      <w:pPr>
        <w:widowControl/>
        <w:shd w:val="clear" w:color="auto" w:fill="FFFFFF"/>
        <w:spacing w:before="150" w:line="420" w:lineRule="atLeast"/>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2E8D1785">
      <w:pPr>
        <w:widowControl/>
        <w:jc w:val="left"/>
        <w:rPr>
          <w:rFonts w:ascii="仿宋" w:hAnsi="仿宋" w:eastAsia="仿宋" w:cs="仿宋"/>
          <w:kern w:val="0"/>
          <w:sz w:val="18"/>
          <w:szCs w:val="18"/>
          <w:highlight w:val="none"/>
        </w:rPr>
      </w:pPr>
    </w:p>
    <w:p w14:paraId="229D9D3D">
      <w:pPr>
        <w:widowControl/>
        <w:jc w:val="left"/>
        <w:rPr>
          <w:rFonts w:ascii="仿宋" w:hAnsi="仿宋" w:eastAsia="仿宋" w:cs="仿宋"/>
          <w:kern w:val="0"/>
          <w:sz w:val="18"/>
          <w:szCs w:val="18"/>
          <w:highlight w:val="none"/>
        </w:rPr>
      </w:pPr>
    </w:p>
    <w:p w14:paraId="5035D35C">
      <w:pPr>
        <w:widowControl/>
        <w:jc w:val="left"/>
        <w:rPr>
          <w:rFonts w:ascii="仿宋" w:hAnsi="仿宋" w:eastAsia="仿宋" w:cs="仿宋"/>
          <w:kern w:val="0"/>
          <w:sz w:val="18"/>
          <w:szCs w:val="18"/>
          <w:highlight w:val="none"/>
        </w:rPr>
      </w:pPr>
    </w:p>
    <w:p w14:paraId="658DFA94">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127E82A4">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365CAF4A">
      <w:pPr>
        <w:widowControl/>
        <w:shd w:val="clear" w:color="auto" w:fill="FFFFFF"/>
        <w:spacing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081474DB">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9495DD3">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7282879">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2EB7C893">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14:paraId="7F09C4C9">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14:paraId="26A69E67">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p>
    <w:p w14:paraId="0CF1B793">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1BF9A525">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25D0441">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14:paraId="473088F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0344CBF">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14:paraId="21D01AFA">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14:paraId="3A6BD628">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AB8B467">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A2F5F7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B8D8466">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8D6FF04">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C946DA8">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B3D27C2">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0C73EF7">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4808449">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213E1">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14:paraId="73EA83DB">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222798">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14:paraId="55478C6D">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14:paraId="3D45E29B">
      <w:pPr>
        <w:widowControl/>
        <w:shd w:val="clear" w:color="auto" w:fill="FFFFFF"/>
        <w:spacing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14:paraId="38EBD50A">
      <w:pPr>
        <w:widowControl/>
        <w:shd w:val="clear" w:color="auto" w:fill="FFFFFF"/>
        <w:spacing w:before="150" w:line="420" w:lineRule="atLeast"/>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0C2509E1">
      <w:pPr>
        <w:widowControl/>
        <w:shd w:val="clear" w:color="auto" w:fill="FFFFFF"/>
        <w:spacing w:before="150" w:line="600" w:lineRule="atLeast"/>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925D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B9AE84A">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1ABFEF59">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04DA5610">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66D1E6A8">
            <w:pPr>
              <w:widowControl/>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62BC7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DCFA8A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4EE9614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09AB3DE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43197EA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6B6FFC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00A00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283FB8">
            <w:pPr>
              <w:widowControl/>
              <w:jc w:val="left"/>
              <w:rPr>
                <w:rFonts w:ascii="仿宋" w:hAnsi="仿宋" w:eastAsia="仿宋" w:cs="仿宋"/>
                <w:kern w:val="0"/>
                <w:sz w:val="24"/>
                <w:highlight w:val="none"/>
              </w:rPr>
            </w:pPr>
          </w:p>
        </w:tc>
        <w:tc>
          <w:tcPr>
            <w:tcW w:w="1025" w:type="dxa"/>
            <w:vMerge w:val="continue"/>
            <w:vAlign w:val="center"/>
          </w:tcPr>
          <w:p w14:paraId="24267DD9">
            <w:pPr>
              <w:widowControl/>
              <w:jc w:val="left"/>
              <w:rPr>
                <w:rFonts w:ascii="仿宋" w:hAnsi="仿宋" w:eastAsia="仿宋" w:cs="仿宋"/>
                <w:kern w:val="0"/>
                <w:sz w:val="24"/>
                <w:highlight w:val="none"/>
              </w:rPr>
            </w:pPr>
          </w:p>
        </w:tc>
        <w:tc>
          <w:tcPr>
            <w:tcW w:w="2836" w:type="dxa"/>
            <w:vMerge w:val="continue"/>
            <w:vAlign w:val="center"/>
          </w:tcPr>
          <w:p w14:paraId="51098DF4">
            <w:pPr>
              <w:widowControl/>
              <w:jc w:val="left"/>
              <w:rPr>
                <w:rFonts w:ascii="仿宋" w:hAnsi="仿宋" w:eastAsia="仿宋" w:cs="仿宋"/>
                <w:kern w:val="0"/>
                <w:sz w:val="24"/>
                <w:highlight w:val="none"/>
              </w:rPr>
            </w:pPr>
          </w:p>
        </w:tc>
        <w:tc>
          <w:tcPr>
            <w:tcW w:w="606" w:type="dxa"/>
            <w:vAlign w:val="center"/>
          </w:tcPr>
          <w:p w14:paraId="12F74A8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7FF3F2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264D0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7899F9">
            <w:pPr>
              <w:widowControl/>
              <w:jc w:val="left"/>
              <w:rPr>
                <w:rFonts w:ascii="仿宋" w:hAnsi="仿宋" w:eastAsia="仿宋" w:cs="仿宋"/>
                <w:kern w:val="0"/>
                <w:sz w:val="24"/>
                <w:highlight w:val="none"/>
              </w:rPr>
            </w:pPr>
          </w:p>
        </w:tc>
        <w:tc>
          <w:tcPr>
            <w:tcW w:w="1025" w:type="dxa"/>
            <w:vMerge w:val="continue"/>
            <w:vAlign w:val="center"/>
          </w:tcPr>
          <w:p w14:paraId="13DC861F">
            <w:pPr>
              <w:widowControl/>
              <w:jc w:val="left"/>
              <w:rPr>
                <w:rFonts w:ascii="仿宋" w:hAnsi="仿宋" w:eastAsia="仿宋" w:cs="仿宋"/>
                <w:kern w:val="0"/>
                <w:sz w:val="24"/>
                <w:highlight w:val="none"/>
              </w:rPr>
            </w:pPr>
          </w:p>
        </w:tc>
        <w:tc>
          <w:tcPr>
            <w:tcW w:w="2836" w:type="dxa"/>
            <w:vMerge w:val="continue"/>
            <w:vAlign w:val="center"/>
          </w:tcPr>
          <w:p w14:paraId="2A9265DF">
            <w:pPr>
              <w:widowControl/>
              <w:jc w:val="left"/>
              <w:rPr>
                <w:rFonts w:ascii="仿宋" w:hAnsi="仿宋" w:eastAsia="仿宋" w:cs="仿宋"/>
                <w:kern w:val="0"/>
                <w:sz w:val="24"/>
                <w:highlight w:val="none"/>
              </w:rPr>
            </w:pPr>
          </w:p>
        </w:tc>
        <w:tc>
          <w:tcPr>
            <w:tcW w:w="606" w:type="dxa"/>
            <w:vAlign w:val="center"/>
          </w:tcPr>
          <w:p w14:paraId="67814AE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E8C0B5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B465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21C280">
            <w:pPr>
              <w:widowControl/>
              <w:jc w:val="left"/>
              <w:rPr>
                <w:rFonts w:ascii="仿宋" w:hAnsi="仿宋" w:eastAsia="仿宋" w:cs="仿宋"/>
                <w:kern w:val="0"/>
                <w:sz w:val="24"/>
                <w:highlight w:val="none"/>
              </w:rPr>
            </w:pPr>
          </w:p>
        </w:tc>
        <w:tc>
          <w:tcPr>
            <w:tcW w:w="1025" w:type="dxa"/>
            <w:vMerge w:val="restart"/>
            <w:vAlign w:val="center"/>
          </w:tcPr>
          <w:p w14:paraId="3867E34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32F8CCFB">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2831262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039319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38AF6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53DF09">
            <w:pPr>
              <w:widowControl/>
              <w:jc w:val="left"/>
              <w:rPr>
                <w:rFonts w:ascii="仿宋" w:hAnsi="仿宋" w:eastAsia="仿宋" w:cs="仿宋"/>
                <w:kern w:val="0"/>
                <w:sz w:val="24"/>
                <w:highlight w:val="none"/>
              </w:rPr>
            </w:pPr>
          </w:p>
        </w:tc>
        <w:tc>
          <w:tcPr>
            <w:tcW w:w="1025" w:type="dxa"/>
            <w:vMerge w:val="continue"/>
            <w:vAlign w:val="center"/>
          </w:tcPr>
          <w:p w14:paraId="56611303">
            <w:pPr>
              <w:widowControl/>
              <w:jc w:val="left"/>
              <w:rPr>
                <w:rFonts w:ascii="仿宋" w:hAnsi="仿宋" w:eastAsia="仿宋" w:cs="仿宋"/>
                <w:kern w:val="0"/>
                <w:sz w:val="24"/>
                <w:highlight w:val="none"/>
              </w:rPr>
            </w:pPr>
          </w:p>
        </w:tc>
        <w:tc>
          <w:tcPr>
            <w:tcW w:w="2836" w:type="dxa"/>
            <w:vMerge w:val="continue"/>
            <w:vAlign w:val="center"/>
          </w:tcPr>
          <w:p w14:paraId="68608706">
            <w:pPr>
              <w:widowControl/>
              <w:jc w:val="left"/>
              <w:rPr>
                <w:rFonts w:ascii="仿宋" w:hAnsi="仿宋" w:eastAsia="仿宋" w:cs="仿宋"/>
                <w:kern w:val="0"/>
                <w:sz w:val="24"/>
                <w:highlight w:val="none"/>
              </w:rPr>
            </w:pPr>
          </w:p>
        </w:tc>
        <w:tc>
          <w:tcPr>
            <w:tcW w:w="606" w:type="dxa"/>
            <w:vAlign w:val="center"/>
          </w:tcPr>
          <w:p w14:paraId="2D016A6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89E4E8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31ECF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E446E9">
            <w:pPr>
              <w:widowControl/>
              <w:jc w:val="left"/>
              <w:rPr>
                <w:rFonts w:ascii="仿宋" w:hAnsi="仿宋" w:eastAsia="仿宋" w:cs="仿宋"/>
                <w:kern w:val="0"/>
                <w:sz w:val="24"/>
                <w:highlight w:val="none"/>
              </w:rPr>
            </w:pPr>
          </w:p>
        </w:tc>
        <w:tc>
          <w:tcPr>
            <w:tcW w:w="1025" w:type="dxa"/>
            <w:vMerge w:val="continue"/>
            <w:vAlign w:val="center"/>
          </w:tcPr>
          <w:p w14:paraId="65DA7DEF">
            <w:pPr>
              <w:widowControl/>
              <w:jc w:val="left"/>
              <w:rPr>
                <w:rFonts w:ascii="仿宋" w:hAnsi="仿宋" w:eastAsia="仿宋" w:cs="仿宋"/>
                <w:kern w:val="0"/>
                <w:sz w:val="24"/>
                <w:highlight w:val="none"/>
              </w:rPr>
            </w:pPr>
          </w:p>
        </w:tc>
        <w:tc>
          <w:tcPr>
            <w:tcW w:w="2836" w:type="dxa"/>
            <w:vMerge w:val="continue"/>
            <w:vAlign w:val="center"/>
          </w:tcPr>
          <w:p w14:paraId="73D36FED">
            <w:pPr>
              <w:widowControl/>
              <w:jc w:val="left"/>
              <w:rPr>
                <w:rFonts w:ascii="仿宋" w:hAnsi="仿宋" w:eastAsia="仿宋" w:cs="仿宋"/>
                <w:kern w:val="0"/>
                <w:sz w:val="24"/>
                <w:highlight w:val="none"/>
              </w:rPr>
            </w:pPr>
          </w:p>
        </w:tc>
        <w:tc>
          <w:tcPr>
            <w:tcW w:w="606" w:type="dxa"/>
            <w:vAlign w:val="center"/>
          </w:tcPr>
          <w:p w14:paraId="5B8B04C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0F26B0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C547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B68CA8">
            <w:pPr>
              <w:widowControl/>
              <w:jc w:val="left"/>
              <w:rPr>
                <w:rFonts w:ascii="仿宋" w:hAnsi="仿宋" w:eastAsia="仿宋" w:cs="仿宋"/>
                <w:kern w:val="0"/>
                <w:sz w:val="24"/>
                <w:highlight w:val="none"/>
              </w:rPr>
            </w:pPr>
          </w:p>
        </w:tc>
        <w:tc>
          <w:tcPr>
            <w:tcW w:w="1025" w:type="dxa"/>
            <w:vMerge w:val="continue"/>
            <w:vAlign w:val="center"/>
          </w:tcPr>
          <w:p w14:paraId="3805FB9D">
            <w:pPr>
              <w:widowControl/>
              <w:jc w:val="left"/>
              <w:rPr>
                <w:rFonts w:ascii="仿宋" w:hAnsi="仿宋" w:eastAsia="仿宋" w:cs="仿宋"/>
                <w:kern w:val="0"/>
                <w:sz w:val="24"/>
                <w:highlight w:val="none"/>
              </w:rPr>
            </w:pPr>
          </w:p>
        </w:tc>
        <w:tc>
          <w:tcPr>
            <w:tcW w:w="2836" w:type="dxa"/>
            <w:vMerge w:val="restart"/>
            <w:vAlign w:val="center"/>
          </w:tcPr>
          <w:p w14:paraId="5E66895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5B93A6F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90210B9">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2016E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5570AD">
            <w:pPr>
              <w:widowControl/>
              <w:jc w:val="left"/>
              <w:rPr>
                <w:rFonts w:ascii="仿宋" w:hAnsi="仿宋" w:eastAsia="仿宋" w:cs="仿宋"/>
                <w:kern w:val="0"/>
                <w:sz w:val="24"/>
                <w:highlight w:val="none"/>
              </w:rPr>
            </w:pPr>
          </w:p>
        </w:tc>
        <w:tc>
          <w:tcPr>
            <w:tcW w:w="1025" w:type="dxa"/>
            <w:vMerge w:val="continue"/>
            <w:vAlign w:val="center"/>
          </w:tcPr>
          <w:p w14:paraId="38FDF709">
            <w:pPr>
              <w:widowControl/>
              <w:jc w:val="left"/>
              <w:rPr>
                <w:rFonts w:ascii="仿宋" w:hAnsi="仿宋" w:eastAsia="仿宋" w:cs="仿宋"/>
                <w:kern w:val="0"/>
                <w:sz w:val="24"/>
                <w:highlight w:val="none"/>
              </w:rPr>
            </w:pPr>
          </w:p>
        </w:tc>
        <w:tc>
          <w:tcPr>
            <w:tcW w:w="2836" w:type="dxa"/>
            <w:vMerge w:val="continue"/>
            <w:vAlign w:val="center"/>
          </w:tcPr>
          <w:p w14:paraId="53ECE1AD">
            <w:pPr>
              <w:widowControl/>
              <w:jc w:val="left"/>
              <w:rPr>
                <w:rFonts w:ascii="仿宋" w:hAnsi="仿宋" w:eastAsia="仿宋" w:cs="仿宋"/>
                <w:kern w:val="0"/>
                <w:sz w:val="24"/>
                <w:highlight w:val="none"/>
              </w:rPr>
            </w:pPr>
          </w:p>
        </w:tc>
        <w:tc>
          <w:tcPr>
            <w:tcW w:w="606" w:type="dxa"/>
            <w:vAlign w:val="center"/>
          </w:tcPr>
          <w:p w14:paraId="6248DD6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62D6EF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C60C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9D40C7">
            <w:pPr>
              <w:widowControl/>
              <w:jc w:val="left"/>
              <w:rPr>
                <w:rFonts w:ascii="仿宋" w:hAnsi="仿宋" w:eastAsia="仿宋" w:cs="仿宋"/>
                <w:kern w:val="0"/>
                <w:sz w:val="24"/>
                <w:highlight w:val="none"/>
              </w:rPr>
            </w:pPr>
          </w:p>
        </w:tc>
        <w:tc>
          <w:tcPr>
            <w:tcW w:w="1025" w:type="dxa"/>
            <w:vMerge w:val="continue"/>
            <w:vAlign w:val="center"/>
          </w:tcPr>
          <w:p w14:paraId="1D605395">
            <w:pPr>
              <w:widowControl/>
              <w:jc w:val="left"/>
              <w:rPr>
                <w:rFonts w:ascii="仿宋" w:hAnsi="仿宋" w:eastAsia="仿宋" w:cs="仿宋"/>
                <w:kern w:val="0"/>
                <w:sz w:val="24"/>
                <w:highlight w:val="none"/>
              </w:rPr>
            </w:pPr>
          </w:p>
        </w:tc>
        <w:tc>
          <w:tcPr>
            <w:tcW w:w="2836" w:type="dxa"/>
            <w:vMerge w:val="continue"/>
            <w:vAlign w:val="center"/>
          </w:tcPr>
          <w:p w14:paraId="26DCF5A0">
            <w:pPr>
              <w:widowControl/>
              <w:jc w:val="left"/>
              <w:rPr>
                <w:rFonts w:ascii="仿宋" w:hAnsi="仿宋" w:eastAsia="仿宋" w:cs="仿宋"/>
                <w:kern w:val="0"/>
                <w:sz w:val="24"/>
                <w:highlight w:val="none"/>
              </w:rPr>
            </w:pPr>
          </w:p>
        </w:tc>
        <w:tc>
          <w:tcPr>
            <w:tcW w:w="606" w:type="dxa"/>
            <w:vAlign w:val="center"/>
          </w:tcPr>
          <w:p w14:paraId="742F299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517DE6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94E5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BEBAF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3428116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14BF6DD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6EA4FB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3EC18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9CEF5F">
            <w:pPr>
              <w:widowControl/>
              <w:jc w:val="left"/>
              <w:rPr>
                <w:rFonts w:ascii="仿宋" w:hAnsi="仿宋" w:eastAsia="仿宋" w:cs="仿宋"/>
                <w:kern w:val="0"/>
                <w:sz w:val="24"/>
                <w:highlight w:val="none"/>
              </w:rPr>
            </w:pPr>
          </w:p>
        </w:tc>
        <w:tc>
          <w:tcPr>
            <w:tcW w:w="2836" w:type="dxa"/>
            <w:vMerge w:val="continue"/>
            <w:vAlign w:val="center"/>
          </w:tcPr>
          <w:p w14:paraId="2C08EFF1">
            <w:pPr>
              <w:widowControl/>
              <w:jc w:val="left"/>
              <w:rPr>
                <w:rFonts w:ascii="仿宋" w:hAnsi="仿宋" w:eastAsia="仿宋" w:cs="仿宋"/>
                <w:kern w:val="0"/>
                <w:sz w:val="24"/>
                <w:highlight w:val="none"/>
              </w:rPr>
            </w:pPr>
          </w:p>
        </w:tc>
        <w:tc>
          <w:tcPr>
            <w:tcW w:w="606" w:type="dxa"/>
            <w:vAlign w:val="center"/>
          </w:tcPr>
          <w:p w14:paraId="428323A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A2F96A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65A52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136144">
            <w:pPr>
              <w:widowControl/>
              <w:jc w:val="left"/>
              <w:rPr>
                <w:rFonts w:ascii="仿宋" w:hAnsi="仿宋" w:eastAsia="仿宋" w:cs="仿宋"/>
                <w:kern w:val="0"/>
                <w:sz w:val="24"/>
                <w:highlight w:val="none"/>
              </w:rPr>
            </w:pPr>
          </w:p>
        </w:tc>
        <w:tc>
          <w:tcPr>
            <w:tcW w:w="2836" w:type="dxa"/>
            <w:vMerge w:val="continue"/>
            <w:vAlign w:val="center"/>
          </w:tcPr>
          <w:p w14:paraId="53319ED0">
            <w:pPr>
              <w:widowControl/>
              <w:jc w:val="left"/>
              <w:rPr>
                <w:rFonts w:ascii="仿宋" w:hAnsi="仿宋" w:eastAsia="仿宋" w:cs="仿宋"/>
                <w:kern w:val="0"/>
                <w:sz w:val="24"/>
                <w:highlight w:val="none"/>
              </w:rPr>
            </w:pPr>
          </w:p>
        </w:tc>
        <w:tc>
          <w:tcPr>
            <w:tcW w:w="606" w:type="dxa"/>
            <w:vAlign w:val="center"/>
          </w:tcPr>
          <w:p w14:paraId="6B77142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6AEFA4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22DB3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8E466A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5C4D460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6DA5EB6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58D3A0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3D424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4B3095">
            <w:pPr>
              <w:widowControl/>
              <w:jc w:val="left"/>
              <w:rPr>
                <w:rFonts w:ascii="仿宋" w:hAnsi="仿宋" w:eastAsia="仿宋" w:cs="仿宋"/>
                <w:kern w:val="0"/>
                <w:sz w:val="24"/>
                <w:highlight w:val="none"/>
              </w:rPr>
            </w:pPr>
          </w:p>
        </w:tc>
        <w:tc>
          <w:tcPr>
            <w:tcW w:w="2836" w:type="dxa"/>
            <w:vMerge w:val="continue"/>
            <w:vAlign w:val="center"/>
          </w:tcPr>
          <w:p w14:paraId="0182C449">
            <w:pPr>
              <w:widowControl/>
              <w:jc w:val="left"/>
              <w:rPr>
                <w:rFonts w:ascii="仿宋" w:hAnsi="仿宋" w:eastAsia="仿宋" w:cs="仿宋"/>
                <w:kern w:val="0"/>
                <w:sz w:val="24"/>
                <w:highlight w:val="none"/>
              </w:rPr>
            </w:pPr>
          </w:p>
        </w:tc>
        <w:tc>
          <w:tcPr>
            <w:tcW w:w="606" w:type="dxa"/>
            <w:vAlign w:val="center"/>
          </w:tcPr>
          <w:p w14:paraId="779271C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9F623A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66466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131BCB">
            <w:pPr>
              <w:widowControl/>
              <w:jc w:val="left"/>
              <w:rPr>
                <w:rFonts w:ascii="仿宋" w:hAnsi="仿宋" w:eastAsia="仿宋" w:cs="仿宋"/>
                <w:kern w:val="0"/>
                <w:sz w:val="24"/>
                <w:highlight w:val="none"/>
              </w:rPr>
            </w:pPr>
          </w:p>
        </w:tc>
        <w:tc>
          <w:tcPr>
            <w:tcW w:w="2836" w:type="dxa"/>
            <w:vMerge w:val="continue"/>
            <w:vAlign w:val="center"/>
          </w:tcPr>
          <w:p w14:paraId="561A2296">
            <w:pPr>
              <w:widowControl/>
              <w:jc w:val="left"/>
              <w:rPr>
                <w:rFonts w:ascii="仿宋" w:hAnsi="仿宋" w:eastAsia="仿宋" w:cs="仿宋"/>
                <w:kern w:val="0"/>
                <w:sz w:val="24"/>
                <w:highlight w:val="none"/>
              </w:rPr>
            </w:pPr>
          </w:p>
        </w:tc>
        <w:tc>
          <w:tcPr>
            <w:tcW w:w="606" w:type="dxa"/>
            <w:vAlign w:val="center"/>
          </w:tcPr>
          <w:p w14:paraId="1384A25E">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F58A52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48533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852E5A3">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43F6BCC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63E3A55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29FDC07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8349735">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7BF2C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C3EE6C">
            <w:pPr>
              <w:widowControl/>
              <w:jc w:val="left"/>
              <w:rPr>
                <w:rFonts w:ascii="仿宋" w:hAnsi="仿宋" w:eastAsia="仿宋" w:cs="仿宋"/>
                <w:kern w:val="0"/>
                <w:sz w:val="24"/>
                <w:highlight w:val="none"/>
              </w:rPr>
            </w:pPr>
          </w:p>
        </w:tc>
        <w:tc>
          <w:tcPr>
            <w:tcW w:w="1025" w:type="dxa"/>
            <w:vMerge w:val="continue"/>
            <w:vAlign w:val="center"/>
          </w:tcPr>
          <w:p w14:paraId="6ABD17BC">
            <w:pPr>
              <w:widowControl/>
              <w:jc w:val="left"/>
              <w:rPr>
                <w:rFonts w:ascii="仿宋" w:hAnsi="仿宋" w:eastAsia="仿宋" w:cs="仿宋"/>
                <w:kern w:val="0"/>
                <w:sz w:val="24"/>
                <w:highlight w:val="none"/>
              </w:rPr>
            </w:pPr>
          </w:p>
        </w:tc>
        <w:tc>
          <w:tcPr>
            <w:tcW w:w="2836" w:type="dxa"/>
            <w:vMerge w:val="continue"/>
            <w:vAlign w:val="center"/>
          </w:tcPr>
          <w:p w14:paraId="4BB6A365">
            <w:pPr>
              <w:widowControl/>
              <w:jc w:val="left"/>
              <w:rPr>
                <w:rFonts w:ascii="仿宋" w:hAnsi="仿宋" w:eastAsia="仿宋" w:cs="仿宋"/>
                <w:kern w:val="0"/>
                <w:sz w:val="24"/>
                <w:highlight w:val="none"/>
              </w:rPr>
            </w:pPr>
          </w:p>
        </w:tc>
        <w:tc>
          <w:tcPr>
            <w:tcW w:w="606" w:type="dxa"/>
            <w:vAlign w:val="center"/>
          </w:tcPr>
          <w:p w14:paraId="35033DAF">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641F02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3EACF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39B750">
            <w:pPr>
              <w:widowControl/>
              <w:jc w:val="left"/>
              <w:rPr>
                <w:rFonts w:ascii="仿宋" w:hAnsi="仿宋" w:eastAsia="仿宋" w:cs="仿宋"/>
                <w:kern w:val="0"/>
                <w:sz w:val="24"/>
                <w:highlight w:val="none"/>
              </w:rPr>
            </w:pPr>
          </w:p>
        </w:tc>
        <w:tc>
          <w:tcPr>
            <w:tcW w:w="1025" w:type="dxa"/>
            <w:vMerge w:val="continue"/>
            <w:vAlign w:val="center"/>
          </w:tcPr>
          <w:p w14:paraId="1B7C0679">
            <w:pPr>
              <w:widowControl/>
              <w:jc w:val="left"/>
              <w:rPr>
                <w:rFonts w:ascii="仿宋" w:hAnsi="仿宋" w:eastAsia="仿宋" w:cs="仿宋"/>
                <w:kern w:val="0"/>
                <w:sz w:val="24"/>
                <w:highlight w:val="none"/>
              </w:rPr>
            </w:pPr>
          </w:p>
        </w:tc>
        <w:tc>
          <w:tcPr>
            <w:tcW w:w="2836" w:type="dxa"/>
            <w:vMerge w:val="continue"/>
            <w:vAlign w:val="center"/>
          </w:tcPr>
          <w:p w14:paraId="680666AA">
            <w:pPr>
              <w:widowControl/>
              <w:jc w:val="left"/>
              <w:rPr>
                <w:rFonts w:ascii="仿宋" w:hAnsi="仿宋" w:eastAsia="仿宋" w:cs="仿宋"/>
                <w:kern w:val="0"/>
                <w:sz w:val="24"/>
                <w:highlight w:val="none"/>
              </w:rPr>
            </w:pPr>
          </w:p>
        </w:tc>
        <w:tc>
          <w:tcPr>
            <w:tcW w:w="606" w:type="dxa"/>
            <w:vAlign w:val="center"/>
          </w:tcPr>
          <w:p w14:paraId="64B3EB92">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D5ED52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52D50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166A66">
            <w:pPr>
              <w:widowControl/>
              <w:jc w:val="left"/>
              <w:rPr>
                <w:rFonts w:ascii="仿宋" w:hAnsi="仿宋" w:eastAsia="仿宋" w:cs="仿宋"/>
                <w:kern w:val="0"/>
                <w:sz w:val="24"/>
                <w:highlight w:val="none"/>
              </w:rPr>
            </w:pPr>
          </w:p>
        </w:tc>
        <w:tc>
          <w:tcPr>
            <w:tcW w:w="1025" w:type="dxa"/>
            <w:vMerge w:val="restart"/>
            <w:vAlign w:val="center"/>
          </w:tcPr>
          <w:p w14:paraId="4520551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19DEA5B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5EB878B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E170C48">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1DE40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D5B77A">
            <w:pPr>
              <w:widowControl/>
              <w:jc w:val="left"/>
              <w:rPr>
                <w:rFonts w:ascii="仿宋" w:hAnsi="仿宋" w:eastAsia="仿宋" w:cs="仿宋"/>
                <w:kern w:val="0"/>
                <w:sz w:val="24"/>
                <w:highlight w:val="none"/>
              </w:rPr>
            </w:pPr>
          </w:p>
        </w:tc>
        <w:tc>
          <w:tcPr>
            <w:tcW w:w="1025" w:type="dxa"/>
            <w:vMerge w:val="continue"/>
            <w:vAlign w:val="center"/>
          </w:tcPr>
          <w:p w14:paraId="55B5EF15">
            <w:pPr>
              <w:widowControl/>
              <w:jc w:val="left"/>
              <w:rPr>
                <w:rFonts w:ascii="仿宋" w:hAnsi="仿宋" w:eastAsia="仿宋" w:cs="仿宋"/>
                <w:kern w:val="0"/>
                <w:sz w:val="24"/>
                <w:highlight w:val="none"/>
              </w:rPr>
            </w:pPr>
          </w:p>
        </w:tc>
        <w:tc>
          <w:tcPr>
            <w:tcW w:w="2836" w:type="dxa"/>
            <w:vMerge w:val="continue"/>
            <w:vAlign w:val="center"/>
          </w:tcPr>
          <w:p w14:paraId="1DEBB20C">
            <w:pPr>
              <w:widowControl/>
              <w:jc w:val="left"/>
              <w:rPr>
                <w:rFonts w:ascii="仿宋" w:hAnsi="仿宋" w:eastAsia="仿宋" w:cs="仿宋"/>
                <w:kern w:val="0"/>
                <w:sz w:val="24"/>
                <w:highlight w:val="none"/>
              </w:rPr>
            </w:pPr>
          </w:p>
        </w:tc>
        <w:tc>
          <w:tcPr>
            <w:tcW w:w="606" w:type="dxa"/>
            <w:vAlign w:val="center"/>
          </w:tcPr>
          <w:p w14:paraId="372D99C6">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444065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38FA8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6265F4">
            <w:pPr>
              <w:widowControl/>
              <w:jc w:val="left"/>
              <w:rPr>
                <w:rFonts w:ascii="仿宋" w:hAnsi="仿宋" w:eastAsia="仿宋" w:cs="仿宋"/>
                <w:kern w:val="0"/>
                <w:sz w:val="24"/>
                <w:highlight w:val="none"/>
              </w:rPr>
            </w:pPr>
          </w:p>
        </w:tc>
        <w:tc>
          <w:tcPr>
            <w:tcW w:w="1025" w:type="dxa"/>
            <w:vMerge w:val="continue"/>
            <w:vAlign w:val="center"/>
          </w:tcPr>
          <w:p w14:paraId="3F5F0829">
            <w:pPr>
              <w:widowControl/>
              <w:jc w:val="left"/>
              <w:rPr>
                <w:rFonts w:ascii="仿宋" w:hAnsi="仿宋" w:eastAsia="仿宋" w:cs="仿宋"/>
                <w:kern w:val="0"/>
                <w:sz w:val="24"/>
                <w:highlight w:val="none"/>
              </w:rPr>
            </w:pPr>
          </w:p>
        </w:tc>
        <w:tc>
          <w:tcPr>
            <w:tcW w:w="2836" w:type="dxa"/>
            <w:vMerge w:val="continue"/>
            <w:vAlign w:val="center"/>
          </w:tcPr>
          <w:p w14:paraId="76903D03">
            <w:pPr>
              <w:widowControl/>
              <w:jc w:val="left"/>
              <w:rPr>
                <w:rFonts w:ascii="仿宋" w:hAnsi="仿宋" w:eastAsia="仿宋" w:cs="仿宋"/>
                <w:kern w:val="0"/>
                <w:sz w:val="24"/>
                <w:highlight w:val="none"/>
              </w:rPr>
            </w:pPr>
          </w:p>
        </w:tc>
        <w:tc>
          <w:tcPr>
            <w:tcW w:w="606" w:type="dxa"/>
            <w:vAlign w:val="center"/>
          </w:tcPr>
          <w:p w14:paraId="5D571181">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BCC7DB7">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57BE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E620AC">
            <w:pPr>
              <w:widowControl/>
              <w:jc w:val="left"/>
              <w:rPr>
                <w:rFonts w:ascii="仿宋" w:hAnsi="仿宋" w:eastAsia="仿宋" w:cs="仿宋"/>
                <w:kern w:val="0"/>
                <w:sz w:val="24"/>
                <w:highlight w:val="none"/>
              </w:rPr>
            </w:pPr>
          </w:p>
        </w:tc>
        <w:tc>
          <w:tcPr>
            <w:tcW w:w="1025" w:type="dxa"/>
            <w:vMerge w:val="restart"/>
            <w:vAlign w:val="center"/>
          </w:tcPr>
          <w:p w14:paraId="13A2F20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6D9554D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3DE88D5A">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4D6A67D">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7ADA2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E810D6">
            <w:pPr>
              <w:widowControl/>
              <w:jc w:val="left"/>
              <w:rPr>
                <w:rFonts w:ascii="仿宋" w:hAnsi="仿宋" w:eastAsia="仿宋" w:cs="仿宋"/>
                <w:kern w:val="0"/>
                <w:sz w:val="24"/>
                <w:highlight w:val="none"/>
              </w:rPr>
            </w:pPr>
          </w:p>
        </w:tc>
        <w:tc>
          <w:tcPr>
            <w:tcW w:w="1025" w:type="dxa"/>
            <w:vMerge w:val="continue"/>
            <w:vAlign w:val="center"/>
          </w:tcPr>
          <w:p w14:paraId="2ADC5E32">
            <w:pPr>
              <w:widowControl/>
              <w:jc w:val="left"/>
              <w:rPr>
                <w:rFonts w:ascii="仿宋" w:hAnsi="仿宋" w:eastAsia="仿宋" w:cs="仿宋"/>
                <w:kern w:val="0"/>
                <w:sz w:val="24"/>
                <w:highlight w:val="none"/>
              </w:rPr>
            </w:pPr>
          </w:p>
        </w:tc>
        <w:tc>
          <w:tcPr>
            <w:tcW w:w="2836" w:type="dxa"/>
            <w:vMerge w:val="continue"/>
            <w:vAlign w:val="center"/>
          </w:tcPr>
          <w:p w14:paraId="795877EA">
            <w:pPr>
              <w:widowControl/>
              <w:jc w:val="left"/>
              <w:rPr>
                <w:rFonts w:ascii="仿宋" w:hAnsi="仿宋" w:eastAsia="仿宋" w:cs="仿宋"/>
                <w:kern w:val="0"/>
                <w:sz w:val="24"/>
                <w:highlight w:val="none"/>
              </w:rPr>
            </w:pPr>
          </w:p>
        </w:tc>
        <w:tc>
          <w:tcPr>
            <w:tcW w:w="606" w:type="dxa"/>
            <w:vAlign w:val="center"/>
          </w:tcPr>
          <w:p w14:paraId="2DFEC9F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0130AEC">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29760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B481B3">
            <w:pPr>
              <w:widowControl/>
              <w:jc w:val="left"/>
              <w:rPr>
                <w:rFonts w:ascii="仿宋" w:hAnsi="仿宋" w:eastAsia="仿宋" w:cs="仿宋"/>
                <w:kern w:val="0"/>
                <w:sz w:val="24"/>
                <w:highlight w:val="none"/>
              </w:rPr>
            </w:pPr>
          </w:p>
        </w:tc>
        <w:tc>
          <w:tcPr>
            <w:tcW w:w="1025" w:type="dxa"/>
            <w:vMerge w:val="continue"/>
            <w:vAlign w:val="center"/>
          </w:tcPr>
          <w:p w14:paraId="2F28F196">
            <w:pPr>
              <w:widowControl/>
              <w:jc w:val="left"/>
              <w:rPr>
                <w:rFonts w:ascii="仿宋" w:hAnsi="仿宋" w:eastAsia="仿宋" w:cs="仿宋"/>
                <w:kern w:val="0"/>
                <w:sz w:val="24"/>
                <w:highlight w:val="none"/>
              </w:rPr>
            </w:pPr>
          </w:p>
        </w:tc>
        <w:tc>
          <w:tcPr>
            <w:tcW w:w="2836" w:type="dxa"/>
            <w:vMerge w:val="continue"/>
            <w:vAlign w:val="center"/>
          </w:tcPr>
          <w:p w14:paraId="14B3BF2A">
            <w:pPr>
              <w:widowControl/>
              <w:jc w:val="left"/>
              <w:rPr>
                <w:rFonts w:ascii="仿宋" w:hAnsi="仿宋" w:eastAsia="仿宋" w:cs="仿宋"/>
                <w:kern w:val="0"/>
                <w:sz w:val="24"/>
                <w:highlight w:val="none"/>
              </w:rPr>
            </w:pPr>
          </w:p>
        </w:tc>
        <w:tc>
          <w:tcPr>
            <w:tcW w:w="606" w:type="dxa"/>
            <w:vAlign w:val="center"/>
          </w:tcPr>
          <w:p w14:paraId="34D5A064">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CDBE280">
            <w:pPr>
              <w:widowControl/>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27F202F1">
      <w:pPr>
        <w:rPr>
          <w:rFonts w:ascii="仿宋" w:hAnsi="仿宋" w:eastAsia="仿宋" w:cs="仿宋"/>
          <w:sz w:val="24"/>
          <w:highlight w:val="none"/>
        </w:rPr>
      </w:pPr>
    </w:p>
    <w:p w14:paraId="62223812">
      <w:pPr>
        <w:ind w:firstLine="420" w:firstLineChars="200"/>
        <w:rPr>
          <w:rFonts w:ascii="仿宋" w:hAnsi="仿宋" w:eastAsia="仿宋" w:cs="仿宋"/>
          <w:highlight w:val="none"/>
        </w:rPr>
      </w:pPr>
    </w:p>
    <w:p w14:paraId="3BC6757C">
      <w:pPr>
        <w:spacing w:line="360" w:lineRule="auto"/>
        <w:ind w:right="420"/>
        <w:rPr>
          <w:rFonts w:ascii="仿宋" w:hAnsi="仿宋" w:eastAsia="仿宋" w:cs="仿宋"/>
          <w:highlight w:val="none"/>
        </w:rPr>
      </w:pPr>
    </w:p>
    <w:p w14:paraId="4B6F4442">
      <w:pPr>
        <w:spacing w:line="360" w:lineRule="auto"/>
        <w:rPr>
          <w:rFonts w:ascii="宋体" w:hAnsi="宋体" w:cs="宋体"/>
          <w:bCs/>
          <w:sz w:val="24"/>
          <w:highlight w:val="none"/>
        </w:rPr>
      </w:pPr>
    </w:p>
    <w:p w14:paraId="13255CCB">
      <w:pPr>
        <w:spacing w:line="360" w:lineRule="auto"/>
        <w:jc w:val="center"/>
        <w:rPr>
          <w:rFonts w:ascii="宋体" w:hAnsi="宋体" w:cs="宋体"/>
          <w:b/>
          <w:sz w:val="32"/>
          <w:szCs w:val="32"/>
          <w:highlight w:val="none"/>
        </w:rPr>
      </w:pPr>
    </w:p>
    <w:p w14:paraId="5AA7EF87">
      <w:pPr>
        <w:spacing w:line="360" w:lineRule="auto"/>
        <w:rPr>
          <w:rFonts w:ascii="宋体" w:hAnsi="宋体" w:cs="宋体"/>
          <w:bCs/>
          <w:sz w:val="24"/>
          <w:highlight w:val="none"/>
        </w:rPr>
      </w:pPr>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9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A9F0D">
    <w:pPr>
      <w:pStyle w:val="39"/>
      <w:framePr w:wrap="around" w:vAnchor="text" w:hAnchor="margin" w:xAlign="right" w:y="1"/>
      <w:rPr>
        <w:rStyle w:val="72"/>
      </w:rPr>
    </w:pPr>
    <w:r>
      <w:fldChar w:fldCharType="begin"/>
    </w:r>
    <w:r>
      <w:rPr>
        <w:rStyle w:val="72"/>
      </w:rPr>
      <w:instrText xml:space="preserve">PAGE  </w:instrText>
    </w:r>
    <w:r>
      <w:fldChar w:fldCharType="end"/>
    </w:r>
  </w:p>
  <w:p w14:paraId="2FB7C1DC">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EA1B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110 页</w:t>
    </w:r>
  </w:p>
  <w:p w14:paraId="06525A2B">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61AD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 共 110页</w:t>
    </w:r>
  </w:p>
  <w:p w14:paraId="7265C802">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F1068">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115</w:t>
    </w:r>
    <w:r>
      <w:rPr>
        <w:rFonts w:hint="eastAsia" w:ascii="仿宋_GB2312" w:eastAsia="仿宋_GB2312"/>
        <w:kern w:val="0"/>
        <w:szCs w:val="21"/>
      </w:rPr>
      <w:fldChar w:fldCharType="end"/>
    </w:r>
    <w:r>
      <w:rPr>
        <w:rFonts w:hint="eastAsia" w:ascii="仿宋_GB2312" w:eastAsia="仿宋_GB2312"/>
        <w:kern w:val="0"/>
        <w:szCs w:val="21"/>
      </w:rPr>
      <w:t xml:space="preserve"> 页 共 110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2ED25">
    <w:pPr>
      <w:pStyle w:val="39"/>
      <w:framePr w:wrap="around" w:vAnchor="text" w:hAnchor="margin" w:xAlign="right" w:y="1"/>
      <w:rPr>
        <w:rStyle w:val="72"/>
      </w:rPr>
    </w:pPr>
    <w:r>
      <w:fldChar w:fldCharType="begin"/>
    </w:r>
    <w:r>
      <w:rPr>
        <w:rStyle w:val="72"/>
      </w:rPr>
      <w:instrText xml:space="preserve">PAGE  </w:instrText>
    </w:r>
    <w:r>
      <w:fldChar w:fldCharType="end"/>
    </w:r>
  </w:p>
  <w:p w14:paraId="2017CFE4">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9A0E5">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 共 </w:t>
    </w:r>
    <w:bookmarkStart w:id="71" w:name="_Toc131845147"/>
    <w:bookmarkStart w:id="72" w:name="_Toc36110187"/>
    <w:bookmarkStart w:id="73" w:name="_Toc164085800"/>
    <w:bookmarkStart w:id="74" w:name="_Toc91899912"/>
    <w:r>
      <w:rPr>
        <w:rFonts w:hint="eastAsia" w:ascii="仿宋_GB2312" w:eastAsia="仿宋_GB2312"/>
        <w:kern w:val="0"/>
      </w:rPr>
      <w:t>110</w:t>
    </w:r>
    <w:r>
      <w:rPr>
        <w:rFonts w:hint="eastAsia" w:ascii="仿宋_GB2312" w:eastAsia="仿宋_GB2312"/>
        <w:kern w:val="0"/>
        <w:szCs w:val="21"/>
      </w:rPr>
      <w:t>页</w:t>
    </w:r>
    <w:bookmarkEnd w:id="71"/>
    <w:bookmarkEnd w:id="72"/>
    <w:bookmarkEnd w:id="73"/>
    <w:bookmarkEnd w:id="7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11F08">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5EE2D">
    <w:pPr>
      <w:pStyle w:val="39"/>
      <w:framePr w:wrap="around" w:vAnchor="text" w:hAnchor="margin" w:xAlign="right" w:y="1"/>
      <w:rPr>
        <w:rStyle w:val="72"/>
      </w:rPr>
    </w:pPr>
    <w:r>
      <w:fldChar w:fldCharType="begin"/>
    </w:r>
    <w:r>
      <w:rPr>
        <w:rStyle w:val="72"/>
      </w:rPr>
      <w:instrText xml:space="preserve">PAGE  </w:instrText>
    </w:r>
    <w:r>
      <w:fldChar w:fldCharType="end"/>
    </w:r>
  </w:p>
  <w:p w14:paraId="0AAF15CC">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4C1B2">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493A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szCs w:val="21"/>
      </w:rPr>
      <w:t>110</w:t>
    </w:r>
    <w:r>
      <w:rPr>
        <w:rFonts w:hint="eastAsia" w:ascii="仿宋_GB2312" w:eastAsia="仿宋_GB2312"/>
        <w:kern w:val="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D2E1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7D705">
    <w:pPr>
      <w:snapToGrid w:val="0"/>
      <w:jc w:val="center"/>
      <w:rPr>
        <w:sz w:val="18"/>
        <w:szCs w:val="18"/>
      </w:rPr>
    </w:pPr>
    <w:r>
      <w:rPr>
        <w:rFonts w:hint="eastAsia" w:ascii="仿宋_GB2312" w:eastAsia="仿宋_GB2312"/>
        <w:kern w:val="0"/>
        <w:sz w:val="18"/>
        <w:szCs w:val="18"/>
      </w:rPr>
      <w:t xml:space="preserve">第 </w:t>
    </w:r>
    <w:r>
      <w:rPr>
        <w:rFonts w:hint="eastAsia" w:ascii="仿宋_GB2312" w:eastAsia="仿宋_GB2312"/>
        <w:kern w:val="0"/>
        <w:sz w:val="18"/>
        <w:szCs w:val="18"/>
      </w:rPr>
      <w:fldChar w:fldCharType="begin"/>
    </w:r>
    <w:r>
      <w:rPr>
        <w:rFonts w:hint="eastAsia" w:ascii="仿宋_GB2312" w:eastAsia="仿宋_GB2312"/>
        <w:kern w:val="0"/>
        <w:sz w:val="18"/>
        <w:szCs w:val="18"/>
      </w:rPr>
      <w:instrText xml:space="preserve"> PAGE </w:instrText>
    </w:r>
    <w:r>
      <w:rPr>
        <w:rFonts w:hint="eastAsia" w:ascii="仿宋_GB2312" w:eastAsia="仿宋_GB2312"/>
        <w:kern w:val="0"/>
        <w:sz w:val="18"/>
        <w:szCs w:val="18"/>
      </w:rPr>
      <w:fldChar w:fldCharType="separate"/>
    </w:r>
    <w:r>
      <w:rPr>
        <w:rFonts w:ascii="仿宋_GB2312" w:eastAsia="仿宋_GB2312"/>
        <w:kern w:val="0"/>
        <w:sz w:val="18"/>
        <w:szCs w:val="18"/>
      </w:rPr>
      <w:t>48</w:t>
    </w:r>
    <w:r>
      <w:rPr>
        <w:rFonts w:hint="eastAsia" w:ascii="仿宋_GB2312" w:eastAsia="仿宋_GB2312"/>
        <w:kern w:val="0"/>
        <w:sz w:val="18"/>
        <w:szCs w:val="18"/>
      </w:rPr>
      <w:fldChar w:fldCharType="end"/>
    </w:r>
    <w:r>
      <w:rPr>
        <w:rFonts w:hint="eastAsia" w:ascii="仿宋_GB2312" w:eastAsia="仿宋_GB2312"/>
        <w:kern w:val="0"/>
        <w:sz w:val="18"/>
        <w:szCs w:val="18"/>
      </w:rPr>
      <w:t xml:space="preserve"> 页 共 110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E946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 共 110 页</w:t>
    </w:r>
  </w:p>
  <w:p w14:paraId="1161B0B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EFC9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110 页</w:t>
    </w:r>
  </w:p>
  <w:p w14:paraId="0BFA0F3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EF770">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D9DD1">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p w14:paraId="383CFF68">
    <w:pPr>
      <w:pStyle w:val="40"/>
      <w:pBdr>
        <w:bottom w:val="none" w:color="auto" w:sz="0" w:space="1"/>
      </w:pBd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7621A">
    <w:pPr>
      <w:pStyle w:val="40"/>
      <w:jc w:val="left"/>
      <w:rPr>
        <w:rFonts w:hint="eastAsia" w:ascii="仿宋_GB2312" w:eastAsia="仿宋"/>
        <w:i/>
        <w:u w:val="single"/>
        <w:lang w:eastAsia="zh-CN"/>
      </w:rPr>
    </w:pPr>
    <w:r>
      <w:rPr>
        <w:rFonts w:hint="eastAsia" w:ascii="仿宋" w:hAnsi="仿宋" w:eastAsia="仿宋" w:cs="仿宋"/>
      </w:rPr>
      <w:t xml:space="preserve">浙江首信工程项目管理有限公司                                    文件编号: </w:t>
    </w:r>
    <w:r>
      <w:rPr>
        <w:rFonts w:hint="eastAsia" w:ascii="仿宋" w:hAnsi="仿宋" w:eastAsia="仿宋" w:cs="仿宋"/>
        <w:lang w:eastAsia="zh-CN"/>
      </w:rPr>
      <w:t>绍柯采[2025]830号-1</w:t>
    </w:r>
  </w:p>
  <w:p w14:paraId="1B432731">
    <w:pPr>
      <w:pStyle w:val="40"/>
      <w:pBdr>
        <w:bottom w:val="none" w:color="auto" w:sz="0" w:space="1"/>
      </w:pBdr>
      <w:jc w:val="right"/>
      <w:rPr>
        <w:rFonts w:ascii="仿宋_GB2312" w:eastAsia="仿宋_GB2312"/>
        <w:b/>
        <w:i/>
        <w:iCs/>
        <w:u w:val="singl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47B50">
    <w:pPr>
      <w:pStyle w:val="40"/>
      <w:jc w:val="left"/>
      <w:rPr>
        <w:rFonts w:hint="eastAsia" w:ascii="仿宋" w:hAnsi="仿宋" w:eastAsia="仿宋" w:cs="仿宋"/>
        <w:lang w:eastAsia="zh-CN"/>
      </w:rPr>
    </w:pPr>
    <w:r>
      <w:rPr>
        <w:rFonts w:hint="eastAsia" w:ascii="仿宋" w:hAnsi="仿宋" w:eastAsia="仿宋" w:cs="仿宋"/>
      </w:rPr>
      <w:t xml:space="preserve">浙江首信工程项目管理有限公司                                          文件编号: </w:t>
    </w:r>
    <w:r>
      <w:rPr>
        <w:rFonts w:hint="eastAsia" w:ascii="仿宋" w:hAnsi="仿宋" w:eastAsia="仿宋" w:cs="仿宋"/>
        <w:lang w:eastAsia="zh-CN"/>
      </w:rPr>
      <w:t>绍柯采[2025]830号-1</w:t>
    </w:r>
  </w:p>
  <w:p w14:paraId="2D4821EB">
    <w:pPr>
      <w:pStyle w:val="40"/>
      <w:pBdr>
        <w:bottom w:val="none" w:color="auto" w:sz="0" w:space="0"/>
      </w:pBdr>
      <w:tabs>
        <w:tab w:val="clear" w:pos="4153"/>
        <w:tab w:val="clear" w:pos="8306"/>
      </w:tabs>
      <w:jc w:val="both"/>
    </w:pPr>
  </w:p>
  <w:p w14:paraId="3DAC6A0B">
    <w:pPr>
      <w:pStyle w:val="40"/>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CD3EE">
    <w:pPr>
      <w:pStyle w:val="40"/>
      <w:jc w:val="left"/>
      <w:rPr>
        <w:rFonts w:hint="eastAsia" w:ascii="仿宋_GB2312" w:eastAsia="仿宋"/>
        <w:i/>
        <w:u w:val="single"/>
        <w:lang w:eastAsia="zh-CN"/>
      </w:rPr>
    </w:pPr>
    <w:r>
      <w:rPr>
        <w:rFonts w:hint="eastAsia" w:ascii="仿宋" w:hAnsi="仿宋" w:eastAsia="仿宋" w:cs="仿宋"/>
      </w:rPr>
      <w:t xml:space="preserve">浙江首信工程项目管理有限公司                                    文件编号: </w:t>
    </w:r>
    <w:r>
      <w:rPr>
        <w:rFonts w:hint="eastAsia" w:ascii="仿宋" w:hAnsi="仿宋" w:eastAsia="仿宋" w:cs="仿宋"/>
        <w:lang w:eastAsia="zh-CN"/>
      </w:rPr>
      <w:t>绍柯采[2025]830号-1</w:t>
    </w:r>
  </w:p>
  <w:p w14:paraId="19FF9E80">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A4AE6">
    <w:pPr>
      <w:pStyle w:val="40"/>
      <w:jc w:val="left"/>
      <w:rPr>
        <w:rFonts w:hint="eastAsia" w:ascii="仿宋_GB2312" w:eastAsia="仿宋"/>
        <w:i/>
        <w:u w:val="single"/>
        <w:lang w:eastAsia="zh-CN"/>
      </w:rPr>
    </w:pPr>
    <w:r>
      <w:rPr>
        <w:rFonts w:hint="eastAsia" w:ascii="仿宋" w:hAnsi="仿宋" w:eastAsia="仿宋" w:cs="仿宋"/>
      </w:rPr>
      <w:t xml:space="preserve">浙江首信工程项目管理有限公司                                    文件编号: </w:t>
    </w:r>
    <w:r>
      <w:rPr>
        <w:rFonts w:hint="eastAsia" w:ascii="仿宋" w:hAnsi="仿宋" w:eastAsia="仿宋" w:cs="仿宋"/>
        <w:lang w:eastAsia="zh-CN"/>
      </w:rPr>
      <w:t>绍柯采[2025]830号-1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45DD9">
    <w:pPr>
      <w:pStyle w:val="40"/>
      <w:jc w:val="left"/>
      <w:rPr>
        <w:rFonts w:hint="eastAsia" w:ascii="仿宋" w:hAnsi="仿宋" w:eastAsia="仿宋" w:cs="仿宋"/>
        <w:lang w:eastAsia="zh-CN"/>
      </w:rPr>
    </w:pPr>
    <w:r>
      <w:rPr>
        <w:rFonts w:hint="eastAsia" w:ascii="仿宋" w:hAnsi="仿宋" w:eastAsia="仿宋" w:cs="仿宋"/>
      </w:rPr>
      <w:t xml:space="preserve">浙江首信工程项目管理有限公司                                    文件编号: </w:t>
    </w:r>
    <w:r>
      <w:rPr>
        <w:rFonts w:hint="eastAsia" w:ascii="仿宋" w:hAnsi="仿宋" w:eastAsia="仿宋" w:cs="仿宋"/>
        <w:lang w:eastAsia="zh-CN"/>
      </w:rPr>
      <w:t>绍柯采[2025]830号-1</w:t>
    </w:r>
  </w:p>
  <w:p w14:paraId="5289B7B0">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A959A">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20C12">
    <w:pPr>
      <w:pStyle w:val="40"/>
      <w:jc w:val="left"/>
      <w:rPr>
        <w:rFonts w:ascii="仿宋" w:hAnsi="仿宋" w:eastAsia="仿宋" w:cs="仿宋"/>
      </w:rPr>
    </w:pPr>
  </w:p>
  <w:p w14:paraId="7AD6F429">
    <w:pPr>
      <w:pStyle w:val="40"/>
      <w:jc w:val="left"/>
      <w:rPr>
        <w:rFonts w:hint="eastAsia" w:ascii="仿宋" w:hAnsi="仿宋" w:eastAsia="仿宋" w:cs="仿宋"/>
        <w:lang w:eastAsia="zh-CN"/>
      </w:rPr>
    </w:pPr>
    <w:r>
      <w:rPr>
        <w:rFonts w:hint="eastAsia" w:ascii="仿宋" w:hAnsi="仿宋" w:eastAsia="仿宋" w:cs="仿宋"/>
      </w:rPr>
      <w:t xml:space="preserve">浙江首信工程项目管理有限公司                                        文件编号: </w:t>
    </w:r>
    <w:r>
      <w:rPr>
        <w:rFonts w:hint="eastAsia" w:ascii="仿宋" w:hAnsi="仿宋" w:eastAsia="仿宋" w:cs="仿宋"/>
        <w:lang w:eastAsia="zh-CN"/>
      </w:rPr>
      <w:t>绍柯采[2025]830号-1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DE536">
    <w:pPr>
      <w:pStyle w:val="40"/>
      <w:pBdr>
        <w:bottom w:val="none" w:color="auto" w:sz="0" w:space="2"/>
      </w:pBdr>
      <w:jc w:val="left"/>
      <w:rPr>
        <w:rFonts w:ascii="仿宋" w:hAnsi="仿宋" w:eastAsia="仿宋" w:cs="仿宋"/>
        <w:u w:val="single"/>
      </w:rPr>
    </w:pPr>
  </w:p>
  <w:p w14:paraId="436460B7">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p w14:paraId="50631042">
    <w:pPr>
      <w:pStyle w:val="40"/>
      <w:pBdr>
        <w:bottom w:val="none" w:color="auto" w:sz="0" w:space="2"/>
      </w:pBdr>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96F23">
    <w:pPr>
      <w:pStyle w:val="40"/>
      <w:jc w:val="left"/>
      <w:rPr>
        <w:rFonts w:hint="eastAsia" w:ascii="仿宋_GB2312" w:eastAsia="仿宋"/>
        <w:i/>
        <w:u w:val="single"/>
        <w:lang w:eastAsia="zh-CN"/>
      </w:rPr>
    </w:pPr>
    <w:r>
      <w:rPr>
        <w:rFonts w:hint="eastAsia" w:ascii="仿宋" w:hAnsi="仿宋" w:eastAsia="仿宋" w:cs="仿宋"/>
      </w:rPr>
      <w:t xml:space="preserve">浙江首信工程项目管理有限公司                                                                                            文件编号: </w:t>
    </w:r>
    <w:r>
      <w:rPr>
        <w:rFonts w:hint="eastAsia" w:ascii="仿宋" w:hAnsi="仿宋" w:eastAsia="仿宋" w:cs="仿宋"/>
        <w:lang w:eastAsia="zh-CN"/>
      </w:rPr>
      <w:t>绍柯采[2025]830号-1</w:t>
    </w:r>
  </w:p>
  <w:p w14:paraId="4339D52D">
    <w:pPr>
      <w:pStyle w:val="40"/>
      <w:pBdr>
        <w:bottom w:val="none" w:color="auto" w:sz="0" w:space="0"/>
      </w:pBdr>
      <w:tabs>
        <w:tab w:val="clear" w:pos="4153"/>
        <w:tab w:val="clear" w:pos="8306"/>
      </w:tabs>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A0D16">
    <w:pPr>
      <w:pStyle w:val="40"/>
      <w:jc w:val="left"/>
      <w:rPr>
        <w:rFonts w:ascii="仿宋_GB2312" w:eastAsia="仿宋_GB2312"/>
        <w:i/>
        <w:u w:val="single"/>
      </w:rPr>
    </w:pPr>
    <w:r>
      <w:rPr>
        <w:rFonts w:hint="eastAsia" w:ascii="仿宋" w:hAnsi="仿宋" w:eastAsia="仿宋" w:cs="仿宋"/>
      </w:rPr>
      <w:t xml:space="preserve">浙江首信工程项目管理有限公司                                         文件编号: </w:t>
    </w:r>
    <w:r>
      <w:fldChar w:fldCharType="begin"/>
    </w:r>
    <w:r>
      <w:instrText xml:space="preserve"> HYPERLINK "https://pay.zcygov.cn/purchaseplan_front/" \l "/plan/apply/detail/6558654" </w:instrText>
    </w:r>
    <w:r>
      <w:fldChar w:fldCharType="separate"/>
    </w:r>
    <w:r>
      <w:rPr>
        <w:rFonts w:hint="eastAsia" w:ascii="仿宋" w:hAnsi="仿宋" w:eastAsia="仿宋" w:cs="仿宋"/>
      </w:rPr>
      <w:t>绍柯采</w:t>
    </w:r>
    <w:r>
      <w:rPr>
        <w:rFonts w:hint="eastAsia" w:ascii="仿宋" w:hAnsi="仿宋" w:eastAsia="仿宋" w:cs="仿宋"/>
      </w:rPr>
      <w:fldChar w:fldCharType="end"/>
    </w:r>
    <w:r>
      <w:rPr>
        <w:rFonts w:hint="eastAsia" w:ascii="仿宋" w:hAnsi="仿宋" w:eastAsia="仿宋" w:cs="仿宋"/>
      </w:rPr>
      <w:t>[2025]830号</w:t>
    </w:r>
  </w:p>
  <w:p w14:paraId="5A86BA39">
    <w:pPr>
      <w:pStyle w:val="40"/>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43C03"/>
    <w:multiLevelType w:val="singleLevel"/>
    <w:tmpl w:val="84A43C03"/>
    <w:lvl w:ilvl="0" w:tentative="0">
      <w:start w:val="1"/>
      <w:numFmt w:val="decimal"/>
      <w:suff w:val="nothing"/>
      <w:lvlText w:val="%1、"/>
      <w:lvlJc w:val="left"/>
    </w:lvl>
  </w:abstractNum>
  <w:abstractNum w:abstractNumId="1">
    <w:nsid w:val="CBE081DB"/>
    <w:multiLevelType w:val="singleLevel"/>
    <w:tmpl w:val="CBE081DB"/>
    <w:lvl w:ilvl="0" w:tentative="0">
      <w:start w:val="1"/>
      <w:numFmt w:val="decimal"/>
      <w:suff w:val="nothing"/>
      <w:lvlText w:val="%1、"/>
      <w:lvlJc w:val="left"/>
    </w:lvl>
  </w:abstractNum>
  <w:abstractNum w:abstractNumId="2">
    <w:nsid w:val="D1659224"/>
    <w:multiLevelType w:val="singleLevel"/>
    <w:tmpl w:val="D1659224"/>
    <w:lvl w:ilvl="0" w:tentative="0">
      <w:start w:val="2"/>
      <w:numFmt w:val="decimal"/>
      <w:suff w:val="nothing"/>
      <w:lvlText w:val="（%1）"/>
      <w:lvlJc w:val="left"/>
    </w:lvl>
  </w:abstractNum>
  <w:abstractNum w:abstractNumId="3">
    <w:nsid w:val="EF31AC28"/>
    <w:multiLevelType w:val="singleLevel"/>
    <w:tmpl w:val="EF31AC28"/>
    <w:lvl w:ilvl="0" w:tentative="0">
      <w:start w:val="1"/>
      <w:numFmt w:val="decimal"/>
      <w:suff w:val="nothing"/>
      <w:lvlText w:val="%1、"/>
      <w:lvlJc w:val="left"/>
    </w:lvl>
  </w:abstractNum>
  <w:abstractNum w:abstractNumId="4">
    <w:nsid w:val="F46FD020"/>
    <w:multiLevelType w:val="singleLevel"/>
    <w:tmpl w:val="F46FD020"/>
    <w:lvl w:ilvl="0" w:tentative="0">
      <w:start w:val="2"/>
      <w:numFmt w:val="chineseCounting"/>
      <w:suff w:val="space"/>
      <w:lvlText w:val="第%1节"/>
      <w:lvlJc w:val="left"/>
      <w:rPr>
        <w:rFonts w:hint="eastAsia"/>
      </w:r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33CC6B81"/>
    <w:multiLevelType w:val="singleLevel"/>
    <w:tmpl w:val="33CC6B81"/>
    <w:lvl w:ilvl="0" w:tentative="0">
      <w:start w:val="1"/>
      <w:numFmt w:val="decimal"/>
      <w:suff w:val="nothing"/>
      <w:lvlText w:val="%1、"/>
      <w:lvlJc w:val="left"/>
    </w:lvl>
  </w:abstractNum>
  <w:abstractNum w:abstractNumId="7">
    <w:nsid w:val="49C64C9D"/>
    <w:multiLevelType w:val="singleLevel"/>
    <w:tmpl w:val="49C64C9D"/>
    <w:lvl w:ilvl="0" w:tentative="0">
      <w:start w:val="1"/>
      <w:numFmt w:val="decimal"/>
      <w:suff w:val="nothing"/>
      <w:lvlText w:val="%1、"/>
      <w:lvlJc w:val="left"/>
    </w:lvl>
  </w:abstractNum>
  <w:abstractNum w:abstractNumId="8">
    <w:nsid w:val="5888BFC4"/>
    <w:multiLevelType w:val="singleLevel"/>
    <w:tmpl w:val="5888BFC4"/>
    <w:lvl w:ilvl="0" w:tentative="0">
      <w:start w:val="1"/>
      <w:numFmt w:val="decimal"/>
      <w:suff w:val="nothing"/>
      <w:lvlText w:val="%1、"/>
      <w:lvlJc w:val="left"/>
      <w:pPr>
        <w:ind w:left="90" w:leftChars="0" w:firstLine="0" w:firstLineChars="0"/>
      </w:pPr>
    </w:lvl>
  </w:abstractNum>
  <w:abstractNum w:abstractNumId="9">
    <w:nsid w:val="58F716E3"/>
    <w:multiLevelType w:val="singleLevel"/>
    <w:tmpl w:val="58F716E3"/>
    <w:lvl w:ilvl="0" w:tentative="0">
      <w:start w:val="1"/>
      <w:numFmt w:val="decimal"/>
      <w:suff w:val="nothing"/>
      <w:lvlText w:val="%1、"/>
      <w:lvlJc w:val="left"/>
    </w:lvl>
  </w:abstractNum>
  <w:abstractNum w:abstractNumId="10">
    <w:nsid w:val="6D1A4B6C"/>
    <w:multiLevelType w:val="singleLevel"/>
    <w:tmpl w:val="6D1A4B6C"/>
    <w:lvl w:ilvl="0" w:tentative="0">
      <w:start w:val="1"/>
      <w:numFmt w:val="decimal"/>
      <w:suff w:val="nothing"/>
      <w:lvlText w:val="（%1）"/>
      <w:lvlJc w:val="left"/>
    </w:lvl>
  </w:abstractNum>
  <w:abstractNum w:abstractNumId="11">
    <w:nsid w:val="6E55AF7E"/>
    <w:multiLevelType w:val="singleLevel"/>
    <w:tmpl w:val="6E55AF7E"/>
    <w:lvl w:ilvl="0" w:tentative="0">
      <w:start w:val="1"/>
      <w:numFmt w:val="chineseCounting"/>
      <w:suff w:val="nothing"/>
      <w:lvlText w:val="%1、"/>
      <w:lvlJc w:val="left"/>
      <w:rPr>
        <w:rFonts w:hint="eastAsia"/>
      </w:rPr>
    </w:lvl>
  </w:abstractNum>
  <w:abstractNum w:abstractNumId="12">
    <w:nsid w:val="78FA9A07"/>
    <w:multiLevelType w:val="singleLevel"/>
    <w:tmpl w:val="78FA9A07"/>
    <w:lvl w:ilvl="0" w:tentative="0">
      <w:start w:val="1"/>
      <w:numFmt w:val="decimal"/>
      <w:lvlText w:val="%1."/>
      <w:lvlJc w:val="left"/>
      <w:pPr>
        <w:tabs>
          <w:tab w:val="left" w:pos="312"/>
        </w:tabs>
      </w:pPr>
    </w:lvl>
  </w:abstractNum>
  <w:num w:numId="1">
    <w:abstractNumId w:val="8"/>
  </w:num>
  <w:num w:numId="2">
    <w:abstractNumId w:val="3"/>
  </w:num>
  <w:num w:numId="3">
    <w:abstractNumId w:val="0"/>
  </w:num>
  <w:num w:numId="4">
    <w:abstractNumId w:val="7"/>
  </w:num>
  <w:num w:numId="5">
    <w:abstractNumId w:val="11"/>
  </w:num>
  <w:num w:numId="6">
    <w:abstractNumId w:val="1"/>
  </w:num>
  <w:num w:numId="7">
    <w:abstractNumId w:val="9"/>
  </w:num>
  <w:num w:numId="8">
    <w:abstractNumId w:val="6"/>
  </w:num>
  <w:num w:numId="9">
    <w:abstractNumId w:val="12"/>
  </w:num>
  <w:num w:numId="10">
    <w:abstractNumId w:val="2"/>
  </w:num>
  <w:num w:numId="11">
    <w:abstractNumId w:val="4"/>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yMjdhYmI0ZTc0ODQ5N2E1YjQ2ZGNjODU0ZjNlZDUifQ=="/>
  </w:docVars>
  <w:rsids>
    <w:rsidRoot w:val="00172A27"/>
    <w:rsid w:val="00230DA9"/>
    <w:rsid w:val="00247193"/>
    <w:rsid w:val="003872CA"/>
    <w:rsid w:val="00657B09"/>
    <w:rsid w:val="006D4133"/>
    <w:rsid w:val="007331FD"/>
    <w:rsid w:val="008E5626"/>
    <w:rsid w:val="008E5A1B"/>
    <w:rsid w:val="00A25A2C"/>
    <w:rsid w:val="00A82E54"/>
    <w:rsid w:val="00AD064B"/>
    <w:rsid w:val="00AF3BDE"/>
    <w:rsid w:val="00D6545B"/>
    <w:rsid w:val="00DA2F8B"/>
    <w:rsid w:val="00FF5CB1"/>
    <w:rsid w:val="02777BFD"/>
    <w:rsid w:val="07EA23F5"/>
    <w:rsid w:val="0A7D5A4E"/>
    <w:rsid w:val="0AB3379D"/>
    <w:rsid w:val="0D935B07"/>
    <w:rsid w:val="0EF02B48"/>
    <w:rsid w:val="107F4121"/>
    <w:rsid w:val="11E36C20"/>
    <w:rsid w:val="12217B86"/>
    <w:rsid w:val="149E54BE"/>
    <w:rsid w:val="14CE06B3"/>
    <w:rsid w:val="159C346D"/>
    <w:rsid w:val="191A70DD"/>
    <w:rsid w:val="1A4D6108"/>
    <w:rsid w:val="1BB67591"/>
    <w:rsid w:val="1D507571"/>
    <w:rsid w:val="1D6A278C"/>
    <w:rsid w:val="20E35DE6"/>
    <w:rsid w:val="233C149A"/>
    <w:rsid w:val="24E07603"/>
    <w:rsid w:val="26AD1590"/>
    <w:rsid w:val="278E3170"/>
    <w:rsid w:val="29B86C2E"/>
    <w:rsid w:val="2A0F0515"/>
    <w:rsid w:val="2C4354AA"/>
    <w:rsid w:val="2D3F0473"/>
    <w:rsid w:val="2FE8003F"/>
    <w:rsid w:val="3397278E"/>
    <w:rsid w:val="36E44B5A"/>
    <w:rsid w:val="3825542A"/>
    <w:rsid w:val="38D34D8E"/>
    <w:rsid w:val="3AAC1800"/>
    <w:rsid w:val="3C2870F5"/>
    <w:rsid w:val="42F41450"/>
    <w:rsid w:val="431F5686"/>
    <w:rsid w:val="458D0AB3"/>
    <w:rsid w:val="49B93C25"/>
    <w:rsid w:val="4A0B7C79"/>
    <w:rsid w:val="4B3F45FD"/>
    <w:rsid w:val="50D45915"/>
    <w:rsid w:val="52CC7A6B"/>
    <w:rsid w:val="55A25A4F"/>
    <w:rsid w:val="5D7D47B4"/>
    <w:rsid w:val="5DBD7977"/>
    <w:rsid w:val="5E8E0811"/>
    <w:rsid w:val="5F2777AD"/>
    <w:rsid w:val="6022031E"/>
    <w:rsid w:val="605A1154"/>
    <w:rsid w:val="60667E41"/>
    <w:rsid w:val="60830B0E"/>
    <w:rsid w:val="62EA41D9"/>
    <w:rsid w:val="630D6A41"/>
    <w:rsid w:val="66967300"/>
    <w:rsid w:val="68615381"/>
    <w:rsid w:val="69B31C00"/>
    <w:rsid w:val="6A303CE9"/>
    <w:rsid w:val="6ACE40A7"/>
    <w:rsid w:val="6B0C73A1"/>
    <w:rsid w:val="6EF90AB4"/>
    <w:rsid w:val="6F8A1A3C"/>
    <w:rsid w:val="71DE63EB"/>
    <w:rsid w:val="7293150A"/>
    <w:rsid w:val="76DD5829"/>
    <w:rsid w:val="79975C89"/>
    <w:rsid w:val="7A48286F"/>
    <w:rsid w:val="7BE46301"/>
    <w:rsid w:val="7CE557A5"/>
    <w:rsid w:val="7DA737B9"/>
    <w:rsid w:val="7FFA40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1"/>
    <w:autoRedefine/>
    <w:qFormat/>
    <w:uiPriority w:val="0"/>
    <w:pPr>
      <w:ind w:left="100" w:leftChars="2500"/>
    </w:pPr>
    <w:rPr>
      <w:rFonts w:ascii="宋体"/>
      <w:sz w:val="24"/>
      <w:szCs w:val="21"/>
      <w:lang w:val="zh-CN"/>
    </w:rPr>
  </w:style>
  <w:style w:type="paragraph" w:styleId="36">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1"/>
    <w:autoRedefine/>
    <w:qFormat/>
    <w:uiPriority w:val="0"/>
    <w:rPr>
      <w:lang w:val="zh-CN"/>
    </w:rPr>
  </w:style>
  <w:style w:type="paragraph" w:styleId="38">
    <w:name w:val="Balloon Text"/>
    <w:basedOn w:val="1"/>
    <w:link w:val="188"/>
    <w:autoRedefine/>
    <w:qFormat/>
    <w:uiPriority w:val="0"/>
    <w:rPr>
      <w:sz w:val="18"/>
      <w:szCs w:val="18"/>
    </w:rPr>
  </w:style>
  <w:style w:type="paragraph" w:styleId="39">
    <w:name w:val="footer"/>
    <w:basedOn w:val="1"/>
    <w:link w:val="382"/>
    <w:autoRedefine/>
    <w:qFormat/>
    <w:uiPriority w:val="99"/>
    <w:pPr>
      <w:tabs>
        <w:tab w:val="center" w:pos="4153"/>
        <w:tab w:val="right" w:pos="8306"/>
      </w:tabs>
      <w:snapToGrid w:val="0"/>
      <w:jc w:val="left"/>
    </w:pPr>
    <w:rPr>
      <w:sz w:val="18"/>
      <w:szCs w:val="18"/>
    </w:rPr>
  </w:style>
  <w:style w:type="paragraph" w:styleId="40">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309"/>
    <w:autoRedefine/>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4"/>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1"/>
    <w:autoRedefine/>
    <w:qFormat/>
    <w:uiPriority w:val="0"/>
    <w:pPr>
      <w:spacing w:after="120" w:line="480" w:lineRule="auto"/>
    </w:pPr>
  </w:style>
  <w:style w:type="paragraph" w:styleId="56">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next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autoRedefine/>
    <w:qFormat/>
    <w:uiPriority w:val="0"/>
    <w:rPr>
      <w:b/>
      <w:bCs/>
    </w:rPr>
  </w:style>
  <w:style w:type="paragraph" w:styleId="60">
    <w:name w:val="Body Text First Indent"/>
    <w:basedOn w:val="23"/>
    <w:next w:val="50"/>
    <w:link w:val="320"/>
    <w:autoRedefine/>
    <w:qFormat/>
    <w:uiPriority w:val="0"/>
    <w:pPr>
      <w:ind w:firstLine="420"/>
    </w:pPr>
    <w:rPr>
      <w:rFonts w:hAnsi="Calibri" w:cs="Times New Roman"/>
      <w:szCs w:val="20"/>
    </w:rPr>
  </w:style>
  <w:style w:type="paragraph" w:styleId="61">
    <w:name w:val="Body Text First Indent 2"/>
    <w:basedOn w:val="24"/>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z w:val="28"/>
    </w:rPr>
  </w:style>
  <w:style w:type="paragraph" w:customStyle="1" w:styleId="199">
    <w:name w:val="3级"/>
    <w:basedOn w:val="200"/>
    <w:link w:val="198"/>
    <w:qFormat/>
    <w:uiPriority w:val="0"/>
    <w:pPr>
      <w:ind w:left="0" w:right="466" w:firstLine="288"/>
    </w:pPr>
    <w:rPr>
      <w:rFonts w:hAnsi="宋体"/>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autoRedefin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character" w:customStyle="1" w:styleId="964">
    <w:name w:val="font111"/>
    <w:qFormat/>
    <w:uiPriority w:val="0"/>
    <w:rPr>
      <w:rFonts w:hint="eastAsia" w:ascii="宋体" w:hAnsi="宋体" w:eastAsia="宋体" w:cs="宋体"/>
      <w:color w:val="000000"/>
      <w:sz w:val="20"/>
      <w:szCs w:val="20"/>
      <w:u w:val="none"/>
    </w:rPr>
  </w:style>
  <w:style w:type="paragraph" w:customStyle="1" w:styleId="965">
    <w:name w:val="列出段落6"/>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68.png"/><Relationship Id="rId98" Type="http://schemas.openxmlformats.org/officeDocument/2006/relationships/image" Target="media/image67.png"/><Relationship Id="rId97" Type="http://schemas.openxmlformats.org/officeDocument/2006/relationships/image" Target="media/image66.png"/><Relationship Id="rId96" Type="http://schemas.openxmlformats.org/officeDocument/2006/relationships/image" Target="media/image65.png"/><Relationship Id="rId95" Type="http://schemas.openxmlformats.org/officeDocument/2006/relationships/image" Target="media/image64.png"/><Relationship Id="rId94" Type="http://schemas.openxmlformats.org/officeDocument/2006/relationships/image" Target="media/image63.png"/><Relationship Id="rId93" Type="http://schemas.openxmlformats.org/officeDocument/2006/relationships/image" Target="media/image62.png"/><Relationship Id="rId92" Type="http://schemas.openxmlformats.org/officeDocument/2006/relationships/image" Target="media/image61.png"/><Relationship Id="rId91" Type="http://schemas.openxmlformats.org/officeDocument/2006/relationships/image" Target="media/image60.png"/><Relationship Id="rId90" Type="http://schemas.openxmlformats.org/officeDocument/2006/relationships/image" Target="media/image59.png"/><Relationship Id="rId9" Type="http://schemas.openxmlformats.org/officeDocument/2006/relationships/footer" Target="footer3.xml"/><Relationship Id="rId89" Type="http://schemas.openxmlformats.org/officeDocument/2006/relationships/image" Target="media/image58.png"/><Relationship Id="rId88" Type="http://schemas.openxmlformats.org/officeDocument/2006/relationships/image" Target="media/image57.png"/><Relationship Id="rId87" Type="http://schemas.openxmlformats.org/officeDocument/2006/relationships/image" Target="media/image56.png"/><Relationship Id="rId86" Type="http://schemas.openxmlformats.org/officeDocument/2006/relationships/image" Target="media/image55.png"/><Relationship Id="rId85" Type="http://schemas.openxmlformats.org/officeDocument/2006/relationships/image" Target="media/image54.png"/><Relationship Id="rId84" Type="http://schemas.openxmlformats.org/officeDocument/2006/relationships/image" Target="media/image53.png"/><Relationship Id="rId83" Type="http://schemas.openxmlformats.org/officeDocument/2006/relationships/image" Target="media/image52.png"/><Relationship Id="rId82" Type="http://schemas.openxmlformats.org/officeDocument/2006/relationships/image" Target="media/image51.png"/><Relationship Id="rId81" Type="http://schemas.openxmlformats.org/officeDocument/2006/relationships/image" Target="media/image50.png"/><Relationship Id="rId80" Type="http://schemas.openxmlformats.org/officeDocument/2006/relationships/image" Target="media/image49.png"/><Relationship Id="rId8" Type="http://schemas.openxmlformats.org/officeDocument/2006/relationships/footer" Target="footer2.xml"/><Relationship Id="rId79" Type="http://schemas.openxmlformats.org/officeDocument/2006/relationships/image" Target="media/image48.png"/><Relationship Id="rId78" Type="http://schemas.openxmlformats.org/officeDocument/2006/relationships/image" Target="media/image47.png"/><Relationship Id="rId77" Type="http://schemas.openxmlformats.org/officeDocument/2006/relationships/image" Target="media/image46.png"/><Relationship Id="rId76" Type="http://schemas.openxmlformats.org/officeDocument/2006/relationships/image" Target="media/image45.png"/><Relationship Id="rId75" Type="http://schemas.openxmlformats.org/officeDocument/2006/relationships/image" Target="media/image44.png"/><Relationship Id="rId74" Type="http://schemas.openxmlformats.org/officeDocument/2006/relationships/image" Target="media/image43.png"/><Relationship Id="rId73" Type="http://schemas.openxmlformats.org/officeDocument/2006/relationships/image" Target="media/image42.png"/><Relationship Id="rId72" Type="http://schemas.openxmlformats.org/officeDocument/2006/relationships/image" Target="media/image41.png"/><Relationship Id="rId71" Type="http://schemas.openxmlformats.org/officeDocument/2006/relationships/image" Target="media/image40.png"/><Relationship Id="rId70" Type="http://schemas.openxmlformats.org/officeDocument/2006/relationships/image" Target="media/image39.jpeg"/><Relationship Id="rId7" Type="http://schemas.openxmlformats.org/officeDocument/2006/relationships/header" Target="header4.xml"/><Relationship Id="rId69" Type="http://schemas.openxmlformats.org/officeDocument/2006/relationships/image" Target="media/image38.png"/><Relationship Id="rId68" Type="http://schemas.openxmlformats.org/officeDocument/2006/relationships/image" Target="media/image37.jpeg"/><Relationship Id="rId67" Type="http://schemas.openxmlformats.org/officeDocument/2006/relationships/image" Target="media/image36.png"/><Relationship Id="rId66" Type="http://schemas.openxmlformats.org/officeDocument/2006/relationships/image" Target="media/image35.png"/><Relationship Id="rId65" Type="http://schemas.openxmlformats.org/officeDocument/2006/relationships/image" Target="media/image34.png"/><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header" Target="header3.xml"/><Relationship Id="rId59" Type="http://schemas.openxmlformats.org/officeDocument/2006/relationships/image" Target="media/image28.png"/><Relationship Id="rId58" Type="http://schemas.openxmlformats.org/officeDocument/2006/relationships/image" Target="media/image27.png"/><Relationship Id="rId57" Type="http://schemas.openxmlformats.org/officeDocument/2006/relationships/image" Target="media/image26.png"/><Relationship Id="rId56" Type="http://schemas.openxmlformats.org/officeDocument/2006/relationships/image" Target="media/image25.png"/><Relationship Id="rId55" Type="http://schemas.openxmlformats.org/officeDocument/2006/relationships/image" Target="media/image24.png"/><Relationship Id="rId54" Type="http://schemas.openxmlformats.org/officeDocument/2006/relationships/image" Target="media/image23.pn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footer" Target="foot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jpe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header" Target="header2.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customXml" Target="ink/ink2.xml"/><Relationship Id="rId31" Type="http://schemas.openxmlformats.org/officeDocument/2006/relationships/image" Target="media/image1.png"/><Relationship Id="rId30" Type="http://schemas.openxmlformats.org/officeDocument/2006/relationships/customXml" Target="ink/ink1.xml"/><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4" Type="http://schemas.openxmlformats.org/officeDocument/2006/relationships/fontTable" Target="fontTable.xml"/><Relationship Id="rId123" Type="http://schemas.openxmlformats.org/officeDocument/2006/relationships/customXml" Target="../customXml/item6.xml"/><Relationship Id="rId122" Type="http://schemas.openxmlformats.org/officeDocument/2006/relationships/customXml" Target="../customXml/item5.xml"/><Relationship Id="rId121" Type="http://schemas.openxmlformats.org/officeDocument/2006/relationships/customXml" Target="../customXml/item4.xml"/><Relationship Id="rId120" Type="http://schemas.openxmlformats.org/officeDocument/2006/relationships/customXml" Target="../customXml/item3.xml"/><Relationship Id="rId12" Type="http://schemas.openxmlformats.org/officeDocument/2006/relationships/footer" Target="footer6.xml"/><Relationship Id="rId119" Type="http://schemas.openxmlformats.org/officeDocument/2006/relationships/customXml" Target="../customXml/item2.xml"/><Relationship Id="rId118" Type="http://schemas.openxmlformats.org/officeDocument/2006/relationships/numbering" Target="numbering.xml"/><Relationship Id="rId117" Type="http://schemas.openxmlformats.org/officeDocument/2006/relationships/customXml" Target="../customXml/item1.xml"/><Relationship Id="rId116" Type="http://schemas.openxmlformats.org/officeDocument/2006/relationships/image" Target="media/image83.emf"/><Relationship Id="rId115" Type="http://schemas.openxmlformats.org/officeDocument/2006/relationships/oleObject" Target="embeddings/oleObject2.bin"/><Relationship Id="rId114" Type="http://schemas.openxmlformats.org/officeDocument/2006/relationships/image" Target="media/image82.emf"/><Relationship Id="rId113" Type="http://schemas.openxmlformats.org/officeDocument/2006/relationships/oleObject" Target="embeddings/oleObject1.bin"/><Relationship Id="rId112" Type="http://schemas.openxmlformats.org/officeDocument/2006/relationships/image" Target="media/image81.jpeg"/><Relationship Id="rId111" Type="http://schemas.openxmlformats.org/officeDocument/2006/relationships/image" Target="media/image80.png"/><Relationship Id="rId110" Type="http://schemas.openxmlformats.org/officeDocument/2006/relationships/image" Target="media/image79.png"/><Relationship Id="rId11" Type="http://schemas.openxmlformats.org/officeDocument/2006/relationships/footer" Target="footer5.xml"/><Relationship Id="rId109" Type="http://schemas.openxmlformats.org/officeDocument/2006/relationships/image" Target="media/image78.png"/><Relationship Id="rId108" Type="http://schemas.openxmlformats.org/officeDocument/2006/relationships/image" Target="media/image77.png"/><Relationship Id="rId107" Type="http://schemas.openxmlformats.org/officeDocument/2006/relationships/image" Target="media/image76.jpeg"/><Relationship Id="rId106" Type="http://schemas.openxmlformats.org/officeDocument/2006/relationships/image" Target="media/image75.jpeg"/><Relationship Id="rId105" Type="http://schemas.openxmlformats.org/officeDocument/2006/relationships/image" Target="media/image74.jpeg"/><Relationship Id="rId104" Type="http://schemas.openxmlformats.org/officeDocument/2006/relationships/image" Target="media/image73.png"/><Relationship Id="rId103" Type="http://schemas.openxmlformats.org/officeDocument/2006/relationships/image" Target="media/image72.png"/><Relationship Id="rId102" Type="http://schemas.openxmlformats.org/officeDocument/2006/relationships/image" Target="media/image71.png"/><Relationship Id="rId101" Type="http://schemas.openxmlformats.org/officeDocument/2006/relationships/image" Target="media/image70.jpeg"/><Relationship Id="rId100" Type="http://schemas.openxmlformats.org/officeDocument/2006/relationships/image" Target="media/image69.jpeg"/><Relationship Id="rId10" Type="http://schemas.openxmlformats.org/officeDocument/2006/relationships/footer" Target="footer4.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122622288763523" units="cm"/>
      <inkml:brushProperty name="height" value="0.0122622288763523" units="cm"/>
      <inkml:brushProperty name="color" value="#f2395b"/>
      <inkml:brushProperty name="fitToCurve" value="1"/>
      <inkml:brushProperty name="ignorePressure" value="0"/>
    </inkml:brush>
  </inkml:definitions>
  <inkml:trace contextRef="#ctx0" brushRef="#br0">14643.000 3080080.000 797,'19.000'20.000'4,"-6.000"-3.000"8,-5.000-2.000 8,-5.000-3.000 9,-3.000-1.000 4,0.000-1.000 1,0.000 1.000 1,0.000 0.000 1</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0977777782827616" units="cm"/>
      <inkml:brushProperty name="height" value="0.00977777782827616" units="cm"/>
      <inkml:brushProperty name="color" value="#f2395b"/>
      <inkml:brushProperty name="fitToCurve" value="1"/>
      <inkml:brushProperty name="ignorePressure" value="0"/>
    </inkml:brush>
  </inkml:definitions>
  <inkml:trace contextRef="#ctx0" brushRef="#br0">13833.000 3091870.000 999,'0.000'-19.000'-6,"0.000"3.000"-12,0.000 2.000-12,0.000 2.000-12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157451443374157" units="cm"/>
      <inkml:brushProperty name="height" value="0.0157451443374157" units="cm"/>
      <inkml:brushProperty name="color" value="#f2395b"/>
      <inkml:brushProperty name="fitToCurve" value="1"/>
      <inkml:brushProperty name="ignorePressure" value="0"/>
    </inkml:brush>
  </inkml:definitions>
  <inkml:trace contextRef="#ctx0" brushRef="#br0">63556.000 3068028.000 621,'0.000'20.000'2,"0.000"-3.000"6,0.000-2.000 5,0.000-3.000 6,1.000-1.000 1,3.000-1.000-3,3.000 1.000-2,2.000-1.000-3,0.000 1.000 2,-2.000 0.000 6,-3.000-1.000 5,-3.000 1.000 6,2.000-2.000 0,5.000-2.000-3,5.000-3.000-4,6.000-3.000-3,2.000-1.000-3,1.000 0.000-2,-1.000 0.000-3,0.000 0.000-1,0.000 0.000-3,1.000 0.000-3,-1.000 0.000-2,0.000 0.000-3,2.000 0.000-2,2.000 0.000 0,3.000 0.000 0,3.000 0.000 0,-1.000 0.000-3,-2.000 0.000-8,-3.000 0.000-7,-2.000 0.000-7,-2.000 0.000-2,1.000 0.000 4,-1.000 0.000 5,0.000 0.000 5</inkml:trace>
</inkml:ink>
</file>

<file path=customXml/item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0977777782827616" units="cm"/>
      <inkml:brushProperty name="height" value="0.00977777782827616" units="cm"/>
      <inkml:brushProperty name="color" value="#f2395b"/>
      <inkml:brushProperty name="fitToCurve" value="1"/>
      <inkml:brushProperty name="ignorePressure" value="0"/>
    </inkml:brush>
  </inkml:definitions>
  <inkml:trace contextRef="#ctx0" brushRef="#br0">13833.000 3091866.000 999,'0.000'-19.000'-6,"0.000"3.000"-12,0.000 2.000-12,0.000 2.000-12</inkml:trace>
</inkml:ink>
</file>

<file path=customXml/item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122622288763523" units="cm"/>
      <inkml:brushProperty name="height" value="0.0122622288763523" units="cm"/>
      <inkml:brushProperty name="color" value="#f2395b"/>
      <inkml:brushProperty name="fitToCurve" value="1"/>
      <inkml:brushProperty name="ignorePressure" value="0"/>
    </inkml:brush>
  </inkml:definitions>
  <inkml:trace contextRef="#ctx0" brushRef="#br0">14643.000 3080075.000 797,'19.000'20.000'4,"-6.000"-3.000"8,-5.000-2.000 8,-5.000-3.000 9,-3.000-1.000 4,0.000-1.000 1,0.000 1.000 1,0.000 0.000 1</inkml:trace>
</inkml:ink>
</file>

<file path=customXml/item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257312320172787" units="cm"/>
      <inkml:brushProperty name="height" value="0.0257312320172787" units="cm"/>
      <inkml:brushProperty name="color" value="#f2395b"/>
      <inkml:brushProperty name="fitToCurve" value="1"/>
      <inkml:brushProperty name="ignorePressure" value="0"/>
    </inkml:brush>
  </inkml:definitions>
  <inkml:trace contextRef="#ctx0" brushRef="#br0">58235.000 3065346.000 945,'-133.000'-342.000'-6,"31.000"83.000"0,33.000 82.000 2,32.000 83.000 0,12.000 43.000-3,-8.000 6.000-9,-9.000 5.000-6,-7.000 5.000-9,-4.000 3.000 1,0.000 0.000 10,-1.000 0.000 10,1.000 1.000 9,-3.000 1.000 1,-5.000 6.000-8,-5.000 6.000-7,-6.000 4.000-8,-4.000 5.000-2,-3.000 2.000 0,-2.000 3.000 3,-2.000 3.000 1,-5.000 1.000 2,-5.000 0.000 0,-6.000 0.000 2,-5.000 0.000 1,-6.000 5.000 1,-8.000 11.000 0,-9.000 11.000 2,-7.000 10.000 0,-2.000 10.000 1,6.000 7.000 1,5.000 9.000 1,5.000 7.000 0,2.000 5.000 0,-3.000-1.000 1,-3.000 1.000 1,-3.000-1.000 0,1.000 4.000 0,2.000 4.000 1,3.000 6.000 0,3.000 5.000 1,5.000 3.000 3,8.000-1.000 7,8.000 1.000 7,8.000 0.000 6,6.000 0.000 8,6.000 0.000 8,5.000-1.000 7,6.000 1.000 8,4.000 3.000-2,6.000 4.000-10,6.000 6.000-12,5.000 6.000-11,6.000 1.000-2,9.000-3.000 7,7.000-3.000 5,8.000-2.000 8,6.000-2.000 1,2.000 1.000-2,3.000-1.000-2,3.000 1.000-3,1.000 3.000-8,0.000 8.000-16,0.000 9.000-15,0.000 7.000-16,1.000 0.000 1,3.000-7.000 16,3.000-9.000 17,2.000-7.000 15,9.000-8.000 4,12.000-4.000-11,14.000-6.000-10,13.000-5.000-11,10.000-4.000-3,5.000-3.000 3,5.000-3.000 4,5.000-2.000 3,6.000-5.000 2,5.000-9.000 0,6.000-7.000 0,4.000-9.000 0,5.000-6.000 0,3.000-5.000 0,2.000-6.000 0,2.000-5.000 0,4.000-4.000 0,2.000-3.000 0,3.000-2.000 0,2.000-3.000 0,2.000-3.000 0,-1.000-2.000 0,1.000-3.000 0,0.000-3.000 0,-1.000-1.000 0,1.000 0.000 0,0.000 0.000 0,0.000 0.000 0,2.000-4.000-4,6.000-8.000-7,5.000-8.000-9,5.000-8.000-7,0.000-6.000-2,-5.000-6.000 1,-5.000-6.000 2,-6.000-4.000 2,-2.000-7.000 5,0.000-9.000 8,-1.000-7.000 8,1.000-8.000 9,0.000-3.000 4,0.000 3.000-1,-1.000 3.000 0,1.000 2.000-1,-2.000-1.000 0,-2.000-6.000 0,-3.000-5.000-1,-2.000-5.000-1,-4.000-2.000 1,-2.000-1.000-1,-2.000 0.000 0,-3.000 0.000-1,-2.000-2.000-3,0.000-6.000-8,1.000-5.000-7,-1.000-5.000-8,-3.000-4.000 0,-9.000 1.000 9,-7.000 0.000 8,-9.000 0.000 9,-3.000 0.000 4,-1.000 0.000-1,1.000 0.000 0,-1.000 0.000 0,-2.000-1.000-1,-6.000-3.000-1,-4.000-3.000 1,-6.000-3.000-1,-6.000 1.000 3,-5.000 2.000 7,-5.000 3.000 5,-5.000 3.000 7,-6.000 3.000 3,-5.000 6.000-3,-5.000 6.000-2,-6.000 4.000-2,-4.000 2.000-6,-2.000-3.000-7,-3.000-2.000-8,-3.000-3.000-8,-1.000 4.000-1,0.000 10.000 8,0.000 11.000 6,0.000 11.000 8,-6.000 5.000 0,-14.000 1.000-9,-14.000-1.000-8,-12.000 0.000-7,-11.000 1.000-4,-9.000 3.000 1,-7.000 3.000 1,-8.000 3.000 1,-8.000 3.000-3,-8.000 6.000-6,-8.000 5.000-8,-8.000 5.000-6,-7.000 6.000-2,-5.000 5.000 2,-5.000 6.000 3,-6.000 4.000 2,-3.000 5.000 1,1.000 2.000 3,0.000 3.000 0,-1.000 3.000 3,2.000 1.000 4,3.000 0.000 8,2.000 0.000 8,3.000 0.000 8,0.000 0.000 3,-2.000 0.000 0,-4.000 0.000 0,-2.000 0.000-1,5.000 3.000 3,14.000 5.000 6,13.000 5.000 7,13.000 6.000 7,8.000 5.000 2,3.000 5.000-3,3.000 5.000-2,2.000 6.000-3,4.000 6.000-2,6.000 4.000-2,4.000 6.000-1,7.000 5.000-2,5.000 6.000-5,9.000 4.000-8,8.000 7.000-7,8.000 4.000-9,2.000-3.000-4,-2.000-14.000 1,-3.000-13.000-1,-3.000-14.000 0</inkml:trace>
</inkml:ink>
</file>

<file path=customXml/item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05-25T07:29:50"/>
    </inkml:context>
    <inkml:brush xml:id="br0">
      <inkml:brushProperty name="width" value="0.0154279600828886" units="cm"/>
      <inkml:brushProperty name="height" value="0.0154279600828886" units="cm"/>
      <inkml:brushProperty name="color" value="#f2395b"/>
      <inkml:brushProperty name="fitToCurve" value="1"/>
      <inkml:brushProperty name="ignorePressure" value="0"/>
    </inkml:brush>
  </inkml:definitions>
  <inkml:trace contextRef="#ctx0" brushRef="#br0">62790.000 3066538.000 633,'-2.000'-21.000'0,"-2.000"0.000"0,-2.000-1.000 0,-4.000 1.000 0,0.000-2.000 0,-1.000-2.000 0,0.000-3.000 0,1.000-2.000 0,0.000-2.000 2,4.000 0.000 5,2.000 0.000 4,2.000 0.000 4,4.000 0.000 3,2.000 0.000 1,2.000 0.000 0,4.000 0.000 1,2.000 2.000 0,2.000 2.000-3,4.000 2.000-1,2.000 4.000-2,2.000-1.000-2,3.000-2.000 0,3.000-3.000-1,3.000-3.000-1,1.000 1.000-1,0.000 2.000 0,0.000 3.000 0,0.000 2.000-1,0.000 3.000 0,0.000 3.000-1,-1.000 2.000 0,1.000 3.000-2,0.000 1.000 1,0.000 1.000-1,0.000-1.000 1,0.000 0.000 0,-1.000 2.000-1,-3.000 2.000 0,-3.000 4.000 0,-2.000 1.000-1,-2.000 5.000 0,0.000 5.000 1,0.000 5.000 0,1.000 6.000 2,-1.000 2.000-1,0.000 0.000-1,1.000 1.000-2,-1.000-1.000-1,-1.000 2.000 0,-3.000 2.000-2,-2.000 3.000 1,-3.000 2.000-2,-2.000 4.000 0,1.000 1.000-1,0.000 4.000 0,-1.000 2.000-2,0.000 3.000 1,-4.000 3.000 0,-2.000 2.000 1,-2.000 3.000 2,-2.000 1.000-1,0.000 0.000-1,0.000 1.000 0,0.000-1.000-1,0.000 0.000-2,0.000 0.000 1,0.000 0.000-2,0.000 1.000-1,-2.000-3.000 1,-2.000-1.000-2,-2.000-4.000 1,-4.000-2.000-1,0.000-1.000-1,-1.000-1.000-2,0.000 1.000-3,1.000-1.000-1,0.000 0.000-1,4.000-4.000 0,2.000-2.000 0,2.000-3.000 0,1.000-2.000-5,-3.000-3.000-12,-3.000-3.000-10,-2.000-2.000-11</inkml:trace>
</inkml:ink>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34E9F-1257-463D-8651-16864347C7AA}">
  <ds:schemaRefs/>
</ds:datastoreItem>
</file>

<file path=customXml/itemProps3.xml><?xml version="1.0" encoding="utf-8"?>
<ds:datastoreItem xmlns:ds="http://schemas.openxmlformats.org/officeDocument/2006/customXml" ds:itemID="{4D2B483C-A617-4FCE-8092-C51C758BBF68}">
  <ds:schemaRefs/>
</ds:datastoreItem>
</file>

<file path=customXml/itemProps4.xml><?xml version="1.0" encoding="utf-8"?>
<ds:datastoreItem xmlns:ds="http://schemas.openxmlformats.org/officeDocument/2006/customXml" ds:itemID="{DA9C576E-142D-4582-9683-3C2017B91348}">
  <ds:schemaRefs/>
</ds:datastoreItem>
</file>

<file path=customXml/itemProps5.xml><?xml version="1.0" encoding="utf-8"?>
<ds:datastoreItem xmlns:ds="http://schemas.openxmlformats.org/officeDocument/2006/customXml" ds:itemID="{ABE6F6F2-0107-4EA8-BE9B-61799BED4D57}">
  <ds:schemaRefs/>
</ds:datastoreItem>
</file>

<file path=customXml/itemProps6.xml><?xml version="1.0" encoding="utf-8"?>
<ds:datastoreItem xmlns:ds="http://schemas.openxmlformats.org/officeDocument/2006/customXml" ds:itemID="{202B7B48-23DE-4F08-9E71-C235757ECDAD}">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118</Pages>
  <Words>5014</Words>
  <Characters>5432</Characters>
  <Lines>474</Lines>
  <Paragraphs>133</Paragraphs>
  <TotalTime>1</TotalTime>
  <ScaleCrop>false</ScaleCrop>
  <LinksUpToDate>false</LinksUpToDate>
  <CharactersWithSpaces>5495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2025-02-24T15:47:00Z</cp:lastPrinted>
  <dcterms:modified xsi:type="dcterms:W3CDTF">2025-07-18T06:43:58Z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672600F7EFBC4D5A9BB0E9AC6ED308B0_13</vt:lpwstr>
  </property>
  <property fmtid="{D5CDD505-2E9C-101B-9397-08002B2CF9AE}" pid="5" name="KSOTemplateDocerSaveRecord">
    <vt:lpwstr>eyJoZGlkIjoiZDY4MGNlODQzM2NlYzgzZTgwMmU1MjNhZDJlODBhNTAiLCJ1c2VySWQiOiIyNDg1ODQxNzQifQ==</vt:lpwstr>
  </property>
</Properties>
</file>