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A812B6">
      <w:pPr>
        <w:jc w:val="center"/>
        <w:rPr>
          <w:rFonts w:ascii="仿宋" w:eastAsia="仿宋"/>
          <w:b/>
          <w:bCs/>
          <w:color w:val="000000" w:themeColor="text1"/>
          <w:sz w:val="52"/>
          <w:szCs w:val="52"/>
          <w:highlight w:val="none"/>
        </w:rPr>
      </w:pPr>
      <w:r>
        <w:rPr>
          <w:rFonts w:hint="eastAsia" w:ascii="仿宋" w:eastAsia="仿宋"/>
          <w:b/>
          <w:bCs/>
          <w:color w:val="000000" w:themeColor="text1"/>
          <w:sz w:val="52"/>
          <w:szCs w:val="52"/>
          <w:highlight w:val="none"/>
        </w:rPr>
        <w:t>新区建设用地土壤污染状况调查报告评审项目</w:t>
      </w:r>
    </w:p>
    <w:p w14:paraId="4E8E3A13">
      <w:pPr>
        <w:rPr>
          <w:rFonts w:ascii="仿宋" w:eastAsia="仿宋"/>
          <w:color w:val="000000" w:themeColor="text1"/>
          <w:sz w:val="36"/>
          <w:szCs w:val="36"/>
          <w:highlight w:val="none"/>
        </w:rPr>
      </w:pPr>
    </w:p>
    <w:p w14:paraId="6256ED82">
      <w:pPr>
        <w:rPr>
          <w:rFonts w:ascii="仿宋" w:eastAsia="仿宋"/>
          <w:color w:val="000000" w:themeColor="text1"/>
          <w:sz w:val="36"/>
          <w:szCs w:val="36"/>
          <w:highlight w:val="none"/>
        </w:rPr>
      </w:pPr>
    </w:p>
    <w:p w14:paraId="1672C1EC">
      <w:pPr>
        <w:rPr>
          <w:rFonts w:ascii="仿宋" w:eastAsia="仿宋"/>
          <w:color w:val="000000" w:themeColor="text1"/>
          <w:sz w:val="36"/>
          <w:szCs w:val="36"/>
          <w:highlight w:val="none"/>
        </w:rPr>
      </w:pPr>
    </w:p>
    <w:p w14:paraId="1358CE1D">
      <w:pPr>
        <w:jc w:val="center"/>
        <w:rPr>
          <w:rFonts w:ascii="仿宋" w:eastAsia="仿宋"/>
          <w:b/>
          <w:bCs/>
          <w:color w:val="000000" w:themeColor="text1"/>
          <w:sz w:val="72"/>
          <w:szCs w:val="72"/>
          <w:highlight w:val="none"/>
        </w:rPr>
      </w:pPr>
      <w:r>
        <w:rPr>
          <w:rFonts w:hint="eastAsia" w:ascii="仿宋" w:eastAsia="仿宋"/>
          <w:b/>
          <w:bCs/>
          <w:color w:val="000000" w:themeColor="text1"/>
          <w:sz w:val="72"/>
          <w:szCs w:val="72"/>
          <w:highlight w:val="none"/>
        </w:rPr>
        <w:t>采</w:t>
      </w:r>
    </w:p>
    <w:p w14:paraId="761B1A20">
      <w:pPr>
        <w:jc w:val="center"/>
        <w:rPr>
          <w:rFonts w:ascii="仿宋" w:eastAsia="仿宋"/>
          <w:b/>
          <w:bCs/>
          <w:color w:val="000000" w:themeColor="text1"/>
          <w:sz w:val="72"/>
          <w:szCs w:val="72"/>
          <w:highlight w:val="none"/>
        </w:rPr>
      </w:pPr>
      <w:r>
        <w:rPr>
          <w:rFonts w:hint="eastAsia" w:ascii="仿宋" w:eastAsia="仿宋"/>
          <w:b/>
          <w:bCs/>
          <w:color w:val="000000" w:themeColor="text1"/>
          <w:sz w:val="72"/>
          <w:szCs w:val="72"/>
          <w:highlight w:val="none"/>
        </w:rPr>
        <w:t>购</w:t>
      </w:r>
    </w:p>
    <w:p w14:paraId="23D1D8F2">
      <w:pPr>
        <w:jc w:val="center"/>
        <w:rPr>
          <w:rFonts w:ascii="仿宋" w:eastAsia="仿宋"/>
          <w:b/>
          <w:bCs/>
          <w:color w:val="000000" w:themeColor="text1"/>
          <w:sz w:val="72"/>
          <w:szCs w:val="72"/>
          <w:highlight w:val="none"/>
        </w:rPr>
      </w:pPr>
      <w:r>
        <w:rPr>
          <w:rFonts w:hint="eastAsia" w:ascii="仿宋" w:eastAsia="仿宋"/>
          <w:b/>
          <w:bCs/>
          <w:color w:val="000000" w:themeColor="text1"/>
          <w:sz w:val="72"/>
          <w:szCs w:val="72"/>
          <w:highlight w:val="none"/>
        </w:rPr>
        <w:t>文</w:t>
      </w:r>
    </w:p>
    <w:p w14:paraId="3D6AF93D">
      <w:pPr>
        <w:jc w:val="center"/>
        <w:rPr>
          <w:rFonts w:ascii="仿宋" w:eastAsia="仿宋"/>
          <w:b/>
          <w:bCs/>
          <w:color w:val="000000" w:themeColor="text1"/>
          <w:sz w:val="72"/>
          <w:szCs w:val="72"/>
          <w:highlight w:val="none"/>
        </w:rPr>
      </w:pPr>
      <w:r>
        <w:rPr>
          <w:rFonts w:hint="eastAsia" w:ascii="仿宋" w:eastAsia="仿宋"/>
          <w:b/>
          <w:bCs/>
          <w:color w:val="000000" w:themeColor="text1"/>
          <w:sz w:val="72"/>
          <w:szCs w:val="72"/>
          <w:highlight w:val="none"/>
        </w:rPr>
        <w:t>件</w:t>
      </w:r>
    </w:p>
    <w:p w14:paraId="3EC35D91">
      <w:pPr>
        <w:rPr>
          <w:rFonts w:ascii="仿宋" w:eastAsia="仿宋"/>
          <w:b/>
          <w:bCs/>
          <w:color w:val="000000" w:themeColor="text1"/>
          <w:sz w:val="36"/>
          <w:szCs w:val="36"/>
          <w:highlight w:val="none"/>
        </w:rPr>
      </w:pPr>
    </w:p>
    <w:p w14:paraId="03BD8897">
      <w:pPr>
        <w:rPr>
          <w:rFonts w:ascii="仿宋" w:eastAsia="仿宋"/>
          <w:color w:val="000000" w:themeColor="text1"/>
          <w:sz w:val="36"/>
          <w:szCs w:val="36"/>
          <w:highlight w:val="none"/>
        </w:rPr>
      </w:pPr>
    </w:p>
    <w:p w14:paraId="1C1B22A2">
      <w:pPr>
        <w:rPr>
          <w:rFonts w:ascii="仿宋" w:eastAsia="仿宋"/>
          <w:color w:val="000000" w:themeColor="text1"/>
          <w:sz w:val="36"/>
          <w:szCs w:val="36"/>
          <w:highlight w:val="none"/>
        </w:rPr>
      </w:pPr>
    </w:p>
    <w:tbl>
      <w:tblPr>
        <w:tblStyle w:val="26"/>
        <w:tblW w:w="8593" w:type="dxa"/>
        <w:jc w:val="center"/>
        <w:tblLayout w:type="autofit"/>
        <w:tblCellMar>
          <w:top w:w="0" w:type="dxa"/>
          <w:left w:w="108" w:type="dxa"/>
          <w:bottom w:w="0" w:type="dxa"/>
          <w:right w:w="108" w:type="dxa"/>
        </w:tblCellMar>
      </w:tblPr>
      <w:tblGrid>
        <w:gridCol w:w="2396"/>
        <w:gridCol w:w="6197"/>
      </w:tblGrid>
      <w:tr w14:paraId="2199924C">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04CCF4F7">
            <w:pPr>
              <w:rPr>
                <w:rFonts w:ascii="仿宋" w:eastAsia="仿宋"/>
                <w:color w:val="000000" w:themeColor="text1"/>
                <w:sz w:val="28"/>
                <w:highlight w:val="none"/>
              </w:rPr>
            </w:pPr>
            <w:r>
              <w:rPr>
                <w:rFonts w:hint="eastAsia" w:ascii="仿宋" w:eastAsia="仿宋"/>
                <w:color w:val="000000" w:themeColor="text1"/>
                <w:sz w:val="28"/>
                <w:highlight w:val="none"/>
              </w:rPr>
              <w:t>项目编号：</w:t>
            </w:r>
          </w:p>
        </w:tc>
        <w:tc>
          <w:tcPr>
            <w:tcW w:w="6197" w:type="dxa"/>
            <w:tcBorders>
              <w:top w:val="nil"/>
              <w:left w:val="nil"/>
              <w:bottom w:val="nil"/>
              <w:right w:val="nil"/>
            </w:tcBorders>
            <w:noWrap/>
            <w:vAlign w:val="center"/>
          </w:tcPr>
          <w:p w14:paraId="2D58DC78">
            <w:pPr>
              <w:rPr>
                <w:rFonts w:ascii="仿宋" w:eastAsia="仿宋"/>
                <w:color w:val="000000" w:themeColor="text1"/>
                <w:sz w:val="28"/>
                <w:highlight w:val="none"/>
                <w:u w:val="single"/>
              </w:rPr>
            </w:pPr>
            <w:r>
              <w:rPr>
                <w:rFonts w:hint="eastAsia" w:ascii="仿宋" w:eastAsia="仿宋"/>
                <w:color w:val="000000" w:themeColor="text1"/>
                <w:sz w:val="28"/>
                <w:highlight w:val="none"/>
                <w:u w:val="single"/>
              </w:rPr>
              <w:t>临[2025]2217号</w:t>
            </w:r>
          </w:p>
        </w:tc>
      </w:tr>
      <w:tr w14:paraId="75C5E30D">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58BDEDB5">
            <w:pPr>
              <w:rPr>
                <w:rFonts w:ascii="仿宋" w:eastAsia="仿宋"/>
                <w:color w:val="000000" w:themeColor="text1"/>
                <w:sz w:val="28"/>
                <w:highlight w:val="none"/>
              </w:rPr>
            </w:pPr>
            <w:r>
              <w:rPr>
                <w:rFonts w:hint="eastAsia" w:ascii="仿宋" w:eastAsia="仿宋"/>
                <w:color w:val="000000" w:themeColor="text1"/>
                <w:sz w:val="28"/>
                <w:highlight w:val="none"/>
              </w:rPr>
              <w:t>采购单位：</w:t>
            </w:r>
          </w:p>
        </w:tc>
        <w:tc>
          <w:tcPr>
            <w:tcW w:w="6197" w:type="dxa"/>
            <w:tcBorders>
              <w:top w:val="nil"/>
              <w:left w:val="nil"/>
              <w:bottom w:val="nil"/>
              <w:right w:val="nil"/>
            </w:tcBorders>
            <w:noWrap/>
            <w:vAlign w:val="center"/>
          </w:tcPr>
          <w:p w14:paraId="0057945D">
            <w:pPr>
              <w:rPr>
                <w:rFonts w:ascii="仿宋" w:eastAsia="仿宋"/>
                <w:color w:val="000000" w:themeColor="text1"/>
                <w:sz w:val="28"/>
                <w:highlight w:val="none"/>
              </w:rPr>
            </w:pPr>
            <w:r>
              <w:rPr>
                <w:rFonts w:hint="eastAsia" w:ascii="仿宋" w:eastAsia="仿宋"/>
                <w:color w:val="000000" w:themeColor="text1"/>
                <w:sz w:val="28"/>
                <w:highlight w:val="none"/>
              </w:rPr>
              <w:t>绍兴滨海新区管理委员会</w:t>
            </w:r>
          </w:p>
        </w:tc>
      </w:tr>
      <w:tr w14:paraId="29CEC9C4">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554C0FC4">
            <w:pPr>
              <w:rPr>
                <w:rFonts w:ascii="仿宋" w:eastAsia="仿宋"/>
                <w:color w:val="000000" w:themeColor="text1"/>
                <w:sz w:val="28"/>
                <w:highlight w:val="none"/>
              </w:rPr>
            </w:pPr>
            <w:r>
              <w:rPr>
                <w:rFonts w:hint="eastAsia" w:ascii="仿宋" w:eastAsia="仿宋"/>
                <w:color w:val="000000" w:themeColor="text1"/>
                <w:sz w:val="28"/>
                <w:highlight w:val="none"/>
              </w:rPr>
              <w:t>采购代理机构：</w:t>
            </w:r>
          </w:p>
        </w:tc>
        <w:tc>
          <w:tcPr>
            <w:tcW w:w="6197" w:type="dxa"/>
            <w:tcBorders>
              <w:top w:val="nil"/>
              <w:left w:val="nil"/>
              <w:bottom w:val="nil"/>
              <w:right w:val="nil"/>
            </w:tcBorders>
            <w:noWrap/>
            <w:vAlign w:val="center"/>
          </w:tcPr>
          <w:p w14:paraId="44AF1F14">
            <w:pPr>
              <w:rPr>
                <w:rFonts w:ascii="仿宋" w:eastAsia="仿宋"/>
                <w:color w:val="000000" w:themeColor="text1"/>
                <w:sz w:val="28"/>
                <w:highlight w:val="none"/>
              </w:rPr>
            </w:pPr>
            <w:r>
              <w:rPr>
                <w:rFonts w:hint="eastAsia" w:ascii="仿宋" w:eastAsia="仿宋"/>
                <w:color w:val="000000" w:themeColor="text1"/>
                <w:sz w:val="28"/>
                <w:highlight w:val="none"/>
              </w:rPr>
              <w:t>浙江首信工程项目管理有限公司</w:t>
            </w:r>
          </w:p>
        </w:tc>
      </w:tr>
      <w:tr w14:paraId="3FD260D8">
        <w:tblPrEx>
          <w:tblCellMar>
            <w:top w:w="0" w:type="dxa"/>
            <w:left w:w="108" w:type="dxa"/>
            <w:bottom w:w="0" w:type="dxa"/>
            <w:right w:w="108" w:type="dxa"/>
          </w:tblCellMar>
        </w:tblPrEx>
        <w:trPr>
          <w:trHeight w:val="906" w:hRule="exact"/>
          <w:jc w:val="center"/>
        </w:trPr>
        <w:tc>
          <w:tcPr>
            <w:tcW w:w="2396" w:type="dxa"/>
            <w:tcBorders>
              <w:top w:val="nil"/>
              <w:left w:val="nil"/>
              <w:bottom w:val="nil"/>
              <w:right w:val="nil"/>
            </w:tcBorders>
            <w:noWrap/>
            <w:vAlign w:val="center"/>
          </w:tcPr>
          <w:p w14:paraId="3033B1CD">
            <w:pPr>
              <w:rPr>
                <w:rFonts w:ascii="仿宋" w:eastAsia="仿宋"/>
                <w:color w:val="000000" w:themeColor="text1"/>
                <w:sz w:val="28"/>
                <w:highlight w:val="none"/>
              </w:rPr>
            </w:pPr>
            <w:r>
              <w:rPr>
                <w:rFonts w:hint="eastAsia" w:ascii="仿宋" w:eastAsia="仿宋"/>
                <w:color w:val="000000" w:themeColor="text1"/>
                <w:sz w:val="28"/>
                <w:highlight w:val="none"/>
              </w:rPr>
              <w:t>监督单位：</w:t>
            </w:r>
          </w:p>
        </w:tc>
        <w:tc>
          <w:tcPr>
            <w:tcW w:w="6197" w:type="dxa"/>
            <w:tcBorders>
              <w:top w:val="nil"/>
              <w:left w:val="nil"/>
              <w:bottom w:val="nil"/>
              <w:right w:val="nil"/>
            </w:tcBorders>
            <w:noWrap/>
            <w:vAlign w:val="center"/>
          </w:tcPr>
          <w:p w14:paraId="211C92C6">
            <w:pPr>
              <w:rPr>
                <w:rFonts w:ascii="仿宋" w:eastAsia="仿宋"/>
                <w:color w:val="000000" w:themeColor="text1"/>
                <w:sz w:val="28"/>
                <w:highlight w:val="none"/>
              </w:rPr>
            </w:pPr>
            <w:r>
              <w:rPr>
                <w:rFonts w:hint="eastAsia" w:ascii="仿宋" w:eastAsia="仿宋"/>
                <w:color w:val="000000" w:themeColor="text1"/>
                <w:sz w:val="28"/>
                <w:highlight w:val="none"/>
              </w:rPr>
              <w:t>绍兴滨海新区管理委员会财政局</w:t>
            </w:r>
          </w:p>
        </w:tc>
      </w:tr>
    </w:tbl>
    <w:p w14:paraId="4DF745F7">
      <w:pPr>
        <w:jc w:val="center"/>
        <w:rPr>
          <w:rFonts w:ascii="仿宋" w:eastAsia="仿宋"/>
          <w:color w:val="000000" w:themeColor="text1"/>
          <w:sz w:val="28"/>
          <w:highlight w:val="none"/>
        </w:rPr>
      </w:pPr>
    </w:p>
    <w:p w14:paraId="0492DD58">
      <w:pPr>
        <w:jc w:val="center"/>
        <w:rPr>
          <w:rFonts w:ascii="仿宋" w:eastAsia="仿宋"/>
          <w:color w:val="000000" w:themeColor="text1"/>
          <w:sz w:val="28"/>
          <w:highlight w:val="none"/>
        </w:rPr>
      </w:pPr>
    </w:p>
    <w:p w14:paraId="654986D0">
      <w:pPr>
        <w:jc w:val="center"/>
        <w:rPr>
          <w:rFonts w:ascii="仿宋" w:eastAsia="仿宋"/>
          <w:color w:val="000000" w:themeColor="text1"/>
          <w:sz w:val="28"/>
          <w:highlight w:val="none"/>
        </w:rPr>
      </w:pPr>
      <w:r>
        <w:rPr>
          <w:rFonts w:hint="eastAsia" w:ascii="仿宋" w:eastAsia="仿宋"/>
          <w:color w:val="000000" w:themeColor="text1"/>
          <w:sz w:val="28"/>
          <w:highlight w:val="none"/>
          <w:u w:val="single"/>
        </w:rPr>
        <w:t>2025</w:t>
      </w:r>
      <w:r>
        <w:rPr>
          <w:rFonts w:hint="eastAsia" w:ascii="仿宋" w:eastAsia="仿宋"/>
          <w:color w:val="000000" w:themeColor="text1"/>
          <w:sz w:val="28"/>
          <w:highlight w:val="none"/>
        </w:rPr>
        <w:t>年</w:t>
      </w:r>
      <w:r>
        <w:rPr>
          <w:rFonts w:hint="eastAsia" w:ascii="仿宋" w:eastAsia="仿宋"/>
          <w:color w:val="000000" w:themeColor="text1"/>
          <w:sz w:val="28"/>
          <w:highlight w:val="none"/>
          <w:u w:val="single"/>
        </w:rPr>
        <w:t>0</w:t>
      </w:r>
      <w:r>
        <w:rPr>
          <w:rFonts w:hint="eastAsia" w:ascii="仿宋" w:eastAsia="仿宋"/>
          <w:color w:val="000000" w:themeColor="text1"/>
          <w:sz w:val="28"/>
          <w:highlight w:val="none"/>
          <w:u w:val="single"/>
          <w:lang w:val="en-US" w:eastAsia="zh-CN"/>
        </w:rPr>
        <w:t>6</w:t>
      </w:r>
      <w:r>
        <w:rPr>
          <w:rFonts w:hint="eastAsia" w:ascii="仿宋" w:eastAsia="仿宋"/>
          <w:color w:val="000000" w:themeColor="text1"/>
          <w:sz w:val="28"/>
          <w:highlight w:val="none"/>
        </w:rPr>
        <w:t>月</w:t>
      </w:r>
    </w:p>
    <w:p w14:paraId="08339367">
      <w:pPr>
        <w:jc w:val="center"/>
        <w:rPr>
          <w:rFonts w:ascii="仿宋" w:eastAsia="仿宋"/>
          <w:b/>
          <w:color w:val="000000" w:themeColor="text1"/>
          <w:sz w:val="44"/>
          <w:szCs w:val="44"/>
          <w:highlight w:val="none"/>
        </w:rPr>
        <w:sectPr>
          <w:headerReference r:id="rId3" w:type="default"/>
          <w:footerReference r:id="rId4" w:type="even"/>
          <w:pgSz w:w="11907" w:h="16840"/>
          <w:pgMar w:top="1440" w:right="1463" w:bottom="1440" w:left="1803" w:header="851" w:footer="992" w:gutter="0"/>
          <w:cols w:space="720" w:num="1"/>
          <w:docGrid w:type="lines" w:linePitch="312" w:charSpace="0"/>
        </w:sectPr>
      </w:pPr>
    </w:p>
    <w:p w14:paraId="36DEFA5A">
      <w:pPr>
        <w:jc w:val="center"/>
        <w:rPr>
          <w:rFonts w:ascii="仿宋" w:eastAsia="仿宋"/>
          <w:color w:val="000000" w:themeColor="text1"/>
          <w:sz w:val="28"/>
          <w:highlight w:val="none"/>
        </w:rPr>
      </w:pPr>
      <w:r>
        <w:rPr>
          <w:rFonts w:hint="eastAsia" w:ascii="仿宋" w:eastAsia="仿宋"/>
          <w:b/>
          <w:color w:val="000000" w:themeColor="text1"/>
          <w:sz w:val="44"/>
          <w:szCs w:val="44"/>
          <w:highlight w:val="none"/>
        </w:rPr>
        <w:t>目录</w:t>
      </w:r>
    </w:p>
    <w:p w14:paraId="7BDC634A">
      <w:pPr>
        <w:jc w:val="center"/>
        <w:rPr>
          <w:rFonts w:ascii="仿宋" w:eastAsia="仿宋"/>
          <w:b/>
          <w:color w:val="000000" w:themeColor="text1"/>
          <w:sz w:val="44"/>
          <w:szCs w:val="44"/>
          <w:highlight w:val="none"/>
        </w:rPr>
      </w:pPr>
    </w:p>
    <w:p w14:paraId="2D71A2B9">
      <w:pPr>
        <w:pStyle w:val="20"/>
        <w:tabs>
          <w:tab w:val="right" w:leader="dot" w:pos="8641"/>
        </w:tabs>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fldChar w:fldCharType="begin"/>
      </w:r>
      <w:r>
        <w:rPr>
          <w:rFonts w:hint="eastAsia" w:ascii="仿宋" w:hAnsi="仿宋" w:eastAsia="仿宋" w:cs="仿宋"/>
          <w:color w:val="000000" w:themeColor="text1"/>
          <w:sz w:val="28"/>
          <w:szCs w:val="28"/>
          <w:highlight w:val="none"/>
        </w:rPr>
        <w:instrText xml:space="preserve"> TOC \o "1-2" \h \u </w:instrText>
      </w:r>
      <w:r>
        <w:rPr>
          <w:rFonts w:hint="eastAsia" w:ascii="仿宋" w:hAnsi="仿宋" w:eastAsia="仿宋" w:cs="仿宋"/>
          <w:color w:val="000000" w:themeColor="text1"/>
          <w:sz w:val="28"/>
          <w:szCs w:val="28"/>
          <w:highlight w:val="none"/>
        </w:rPr>
        <w:fldChar w:fldCharType="separate"/>
      </w:r>
      <w:r>
        <w:rPr>
          <w:color w:val="000000" w:themeColor="text1"/>
          <w:highlight w:val="none"/>
        </w:rPr>
        <w:fldChar w:fldCharType="begin"/>
      </w:r>
      <w:r>
        <w:rPr>
          <w:color w:val="000000" w:themeColor="text1"/>
          <w:highlight w:val="none"/>
        </w:rPr>
        <w:instrText xml:space="preserve"> HYPERLINK \l "_Toc27216" </w:instrText>
      </w:r>
      <w:r>
        <w:rPr>
          <w:color w:val="000000" w:themeColor="text1"/>
          <w:highlight w:val="none"/>
        </w:rPr>
        <w:fldChar w:fldCharType="separate"/>
      </w:r>
      <w:r>
        <w:rPr>
          <w:rFonts w:hint="eastAsia" w:ascii="仿宋" w:hAnsi="仿宋" w:eastAsia="仿宋" w:cs="仿宋"/>
          <w:color w:val="000000" w:themeColor="text1"/>
          <w:sz w:val="28"/>
          <w:szCs w:val="28"/>
          <w:highlight w:val="none"/>
        </w:rPr>
        <w:t>第一章  采购公告</w:t>
      </w:r>
      <w:r>
        <w:rPr>
          <w:rFonts w:hint="eastAsia" w:ascii="仿宋" w:hAnsi="仿宋" w:eastAsia="仿宋" w:cs="仿宋"/>
          <w:color w:val="000000" w:themeColor="text1"/>
          <w:sz w:val="28"/>
          <w:szCs w:val="28"/>
          <w:highlight w:val="none"/>
        </w:rPr>
        <w:tab/>
      </w:r>
      <w:r>
        <w:rPr>
          <w:rFonts w:hint="eastAsia" w:ascii="仿宋" w:hAnsi="仿宋" w:eastAsia="仿宋" w:cs="仿宋"/>
          <w:color w:val="000000" w:themeColor="text1"/>
          <w:sz w:val="28"/>
          <w:szCs w:val="28"/>
          <w:highlight w:val="none"/>
        </w:rPr>
        <w:fldChar w:fldCharType="begin"/>
      </w:r>
      <w:r>
        <w:rPr>
          <w:rFonts w:hint="eastAsia" w:ascii="仿宋" w:hAnsi="仿宋" w:eastAsia="仿宋" w:cs="仿宋"/>
          <w:color w:val="000000" w:themeColor="text1"/>
          <w:sz w:val="28"/>
          <w:szCs w:val="28"/>
          <w:highlight w:val="none"/>
        </w:rPr>
        <w:instrText xml:space="preserve"> PAGEREF _Toc27216 \h </w:instrText>
      </w:r>
      <w:r>
        <w:rPr>
          <w:rFonts w:hint="eastAsia" w:ascii="仿宋" w:hAnsi="仿宋" w:eastAsia="仿宋" w:cs="仿宋"/>
          <w:color w:val="000000" w:themeColor="text1"/>
          <w:sz w:val="28"/>
          <w:szCs w:val="28"/>
          <w:highlight w:val="none"/>
        </w:rPr>
        <w:fldChar w:fldCharType="separate"/>
      </w:r>
      <w:r>
        <w:rPr>
          <w:rFonts w:hint="eastAsia" w:ascii="仿宋" w:hAnsi="仿宋" w:eastAsia="仿宋" w:cs="仿宋"/>
          <w:color w:val="000000" w:themeColor="text1"/>
          <w:sz w:val="28"/>
          <w:szCs w:val="28"/>
          <w:highlight w:val="none"/>
        </w:rPr>
        <w:t>1</w:t>
      </w:r>
      <w:r>
        <w:rPr>
          <w:rFonts w:hint="eastAsia" w:ascii="仿宋" w:hAnsi="仿宋" w:eastAsia="仿宋" w:cs="仿宋"/>
          <w:color w:val="000000" w:themeColor="text1"/>
          <w:sz w:val="28"/>
          <w:szCs w:val="28"/>
          <w:highlight w:val="none"/>
        </w:rPr>
        <w:fldChar w:fldCharType="end"/>
      </w:r>
      <w:r>
        <w:rPr>
          <w:rFonts w:hint="eastAsia" w:ascii="仿宋" w:hAnsi="仿宋" w:eastAsia="仿宋" w:cs="仿宋"/>
          <w:color w:val="000000" w:themeColor="text1"/>
          <w:sz w:val="28"/>
          <w:szCs w:val="28"/>
          <w:highlight w:val="none"/>
        </w:rPr>
        <w:fldChar w:fldCharType="end"/>
      </w:r>
    </w:p>
    <w:p w14:paraId="794E4B2A">
      <w:pPr>
        <w:pStyle w:val="20"/>
        <w:tabs>
          <w:tab w:val="right" w:leader="dot" w:pos="8641"/>
        </w:tabs>
        <w:rPr>
          <w:rFonts w:ascii="仿宋" w:hAnsi="仿宋" w:eastAsia="仿宋" w:cs="仿宋"/>
          <w:color w:val="000000" w:themeColor="text1"/>
          <w:sz w:val="28"/>
          <w:szCs w:val="28"/>
          <w:highlight w:val="none"/>
        </w:rPr>
      </w:pPr>
      <w:r>
        <w:rPr>
          <w:color w:val="000000" w:themeColor="text1"/>
          <w:highlight w:val="none"/>
        </w:rPr>
        <w:fldChar w:fldCharType="begin"/>
      </w:r>
      <w:r>
        <w:rPr>
          <w:color w:val="000000" w:themeColor="text1"/>
          <w:highlight w:val="none"/>
        </w:rPr>
        <w:instrText xml:space="preserve"> HYPERLINK \l "_Toc1678" </w:instrText>
      </w:r>
      <w:r>
        <w:rPr>
          <w:color w:val="000000" w:themeColor="text1"/>
          <w:highlight w:val="none"/>
        </w:rPr>
        <w:fldChar w:fldCharType="separate"/>
      </w:r>
      <w:r>
        <w:rPr>
          <w:rFonts w:hint="eastAsia" w:ascii="仿宋" w:hAnsi="仿宋" w:eastAsia="仿宋" w:cs="仿宋"/>
          <w:color w:val="000000" w:themeColor="text1"/>
          <w:sz w:val="28"/>
          <w:szCs w:val="28"/>
          <w:highlight w:val="none"/>
        </w:rPr>
        <w:t>第二章  投标人须知</w:t>
      </w:r>
      <w:r>
        <w:rPr>
          <w:rFonts w:hint="eastAsia" w:ascii="仿宋" w:hAnsi="仿宋" w:eastAsia="仿宋" w:cs="仿宋"/>
          <w:color w:val="000000" w:themeColor="text1"/>
          <w:sz w:val="28"/>
          <w:szCs w:val="28"/>
          <w:highlight w:val="none"/>
        </w:rPr>
        <w:tab/>
      </w:r>
      <w:r>
        <w:rPr>
          <w:rFonts w:hint="eastAsia" w:ascii="仿宋" w:hAnsi="仿宋" w:eastAsia="仿宋" w:cs="仿宋"/>
          <w:color w:val="000000" w:themeColor="text1"/>
          <w:sz w:val="28"/>
          <w:szCs w:val="28"/>
          <w:highlight w:val="none"/>
        </w:rPr>
        <w:fldChar w:fldCharType="begin"/>
      </w:r>
      <w:r>
        <w:rPr>
          <w:rFonts w:hint="eastAsia" w:ascii="仿宋" w:hAnsi="仿宋" w:eastAsia="仿宋" w:cs="仿宋"/>
          <w:color w:val="000000" w:themeColor="text1"/>
          <w:sz w:val="28"/>
          <w:szCs w:val="28"/>
          <w:highlight w:val="none"/>
        </w:rPr>
        <w:instrText xml:space="preserve"> PAGEREF _Toc1678 \h </w:instrText>
      </w:r>
      <w:r>
        <w:rPr>
          <w:rFonts w:hint="eastAsia" w:ascii="仿宋" w:hAnsi="仿宋" w:eastAsia="仿宋" w:cs="仿宋"/>
          <w:color w:val="000000" w:themeColor="text1"/>
          <w:sz w:val="28"/>
          <w:szCs w:val="28"/>
          <w:highlight w:val="none"/>
        </w:rPr>
        <w:fldChar w:fldCharType="separate"/>
      </w:r>
      <w:r>
        <w:rPr>
          <w:rFonts w:hint="eastAsia" w:ascii="仿宋" w:hAnsi="仿宋" w:eastAsia="仿宋" w:cs="仿宋"/>
          <w:color w:val="000000" w:themeColor="text1"/>
          <w:sz w:val="28"/>
          <w:szCs w:val="28"/>
          <w:highlight w:val="none"/>
        </w:rPr>
        <w:t>5</w:t>
      </w:r>
      <w:r>
        <w:rPr>
          <w:rFonts w:hint="eastAsia" w:ascii="仿宋" w:hAnsi="仿宋" w:eastAsia="仿宋" w:cs="仿宋"/>
          <w:color w:val="000000" w:themeColor="text1"/>
          <w:sz w:val="28"/>
          <w:szCs w:val="28"/>
          <w:highlight w:val="none"/>
        </w:rPr>
        <w:fldChar w:fldCharType="end"/>
      </w:r>
      <w:r>
        <w:rPr>
          <w:rFonts w:hint="eastAsia" w:ascii="仿宋" w:hAnsi="仿宋" w:eastAsia="仿宋" w:cs="仿宋"/>
          <w:color w:val="000000" w:themeColor="text1"/>
          <w:sz w:val="28"/>
          <w:szCs w:val="28"/>
          <w:highlight w:val="none"/>
        </w:rPr>
        <w:fldChar w:fldCharType="end"/>
      </w:r>
    </w:p>
    <w:p w14:paraId="6FE3BEBB">
      <w:pPr>
        <w:pStyle w:val="22"/>
        <w:tabs>
          <w:tab w:val="right" w:leader="dot" w:pos="8641"/>
        </w:tabs>
        <w:rPr>
          <w:rFonts w:ascii="仿宋" w:hAnsi="仿宋" w:eastAsia="仿宋" w:cs="仿宋"/>
          <w:color w:val="000000" w:themeColor="text1"/>
          <w:sz w:val="28"/>
          <w:szCs w:val="28"/>
          <w:highlight w:val="none"/>
        </w:rPr>
      </w:pPr>
      <w:r>
        <w:rPr>
          <w:color w:val="000000" w:themeColor="text1"/>
          <w:highlight w:val="none"/>
        </w:rPr>
        <w:fldChar w:fldCharType="begin"/>
      </w:r>
      <w:r>
        <w:rPr>
          <w:color w:val="000000" w:themeColor="text1"/>
          <w:highlight w:val="none"/>
        </w:rPr>
        <w:instrText xml:space="preserve"> HYPERLINK \l "_Toc4885" </w:instrText>
      </w:r>
      <w:r>
        <w:rPr>
          <w:color w:val="000000" w:themeColor="text1"/>
          <w:highlight w:val="none"/>
        </w:rPr>
        <w:fldChar w:fldCharType="separate"/>
      </w:r>
      <w:r>
        <w:rPr>
          <w:rFonts w:hint="eastAsia" w:ascii="仿宋" w:hAnsi="仿宋" w:eastAsia="仿宋" w:cs="仿宋"/>
          <w:color w:val="000000" w:themeColor="text1"/>
          <w:sz w:val="28"/>
          <w:szCs w:val="28"/>
          <w:highlight w:val="none"/>
        </w:rPr>
        <w:t>一、前附表</w:t>
      </w:r>
      <w:r>
        <w:rPr>
          <w:rFonts w:hint="eastAsia" w:ascii="仿宋" w:hAnsi="仿宋" w:eastAsia="仿宋" w:cs="仿宋"/>
          <w:color w:val="000000" w:themeColor="text1"/>
          <w:sz w:val="28"/>
          <w:szCs w:val="28"/>
          <w:highlight w:val="none"/>
        </w:rPr>
        <w:tab/>
      </w:r>
      <w:r>
        <w:rPr>
          <w:rFonts w:hint="eastAsia" w:ascii="仿宋" w:hAnsi="仿宋" w:eastAsia="仿宋" w:cs="仿宋"/>
          <w:color w:val="000000" w:themeColor="text1"/>
          <w:sz w:val="28"/>
          <w:szCs w:val="28"/>
          <w:highlight w:val="none"/>
        </w:rPr>
        <w:fldChar w:fldCharType="begin"/>
      </w:r>
      <w:r>
        <w:rPr>
          <w:rFonts w:hint="eastAsia" w:ascii="仿宋" w:hAnsi="仿宋" w:eastAsia="仿宋" w:cs="仿宋"/>
          <w:color w:val="000000" w:themeColor="text1"/>
          <w:sz w:val="28"/>
          <w:szCs w:val="28"/>
          <w:highlight w:val="none"/>
        </w:rPr>
        <w:instrText xml:space="preserve"> PAGEREF _Toc4885 \h </w:instrText>
      </w:r>
      <w:r>
        <w:rPr>
          <w:rFonts w:hint="eastAsia" w:ascii="仿宋" w:hAnsi="仿宋" w:eastAsia="仿宋" w:cs="仿宋"/>
          <w:color w:val="000000" w:themeColor="text1"/>
          <w:sz w:val="28"/>
          <w:szCs w:val="28"/>
          <w:highlight w:val="none"/>
        </w:rPr>
        <w:fldChar w:fldCharType="separate"/>
      </w:r>
      <w:r>
        <w:rPr>
          <w:rFonts w:hint="eastAsia" w:ascii="仿宋" w:hAnsi="仿宋" w:eastAsia="仿宋" w:cs="仿宋"/>
          <w:color w:val="000000" w:themeColor="text1"/>
          <w:sz w:val="28"/>
          <w:szCs w:val="28"/>
          <w:highlight w:val="none"/>
        </w:rPr>
        <w:t>5</w:t>
      </w:r>
      <w:r>
        <w:rPr>
          <w:rFonts w:hint="eastAsia" w:ascii="仿宋" w:hAnsi="仿宋" w:eastAsia="仿宋" w:cs="仿宋"/>
          <w:color w:val="000000" w:themeColor="text1"/>
          <w:sz w:val="28"/>
          <w:szCs w:val="28"/>
          <w:highlight w:val="none"/>
        </w:rPr>
        <w:fldChar w:fldCharType="end"/>
      </w:r>
      <w:r>
        <w:rPr>
          <w:rFonts w:hint="eastAsia" w:ascii="仿宋" w:hAnsi="仿宋" w:eastAsia="仿宋" w:cs="仿宋"/>
          <w:color w:val="000000" w:themeColor="text1"/>
          <w:sz w:val="28"/>
          <w:szCs w:val="28"/>
          <w:highlight w:val="none"/>
        </w:rPr>
        <w:fldChar w:fldCharType="end"/>
      </w:r>
    </w:p>
    <w:p w14:paraId="4A3AB014">
      <w:pPr>
        <w:pStyle w:val="22"/>
        <w:tabs>
          <w:tab w:val="right" w:leader="dot" w:pos="8641"/>
        </w:tabs>
        <w:rPr>
          <w:rFonts w:ascii="仿宋" w:hAnsi="仿宋" w:eastAsia="仿宋" w:cs="仿宋"/>
          <w:color w:val="000000" w:themeColor="text1"/>
          <w:sz w:val="28"/>
          <w:szCs w:val="28"/>
          <w:highlight w:val="none"/>
        </w:rPr>
      </w:pPr>
      <w:r>
        <w:rPr>
          <w:color w:val="000000" w:themeColor="text1"/>
          <w:highlight w:val="none"/>
        </w:rPr>
        <w:fldChar w:fldCharType="begin"/>
      </w:r>
      <w:r>
        <w:rPr>
          <w:color w:val="000000" w:themeColor="text1"/>
          <w:highlight w:val="none"/>
        </w:rPr>
        <w:instrText xml:space="preserve"> HYPERLINK \l "_Toc4902" </w:instrText>
      </w:r>
      <w:r>
        <w:rPr>
          <w:color w:val="000000" w:themeColor="text1"/>
          <w:highlight w:val="none"/>
        </w:rPr>
        <w:fldChar w:fldCharType="separate"/>
      </w:r>
      <w:r>
        <w:rPr>
          <w:rFonts w:hint="eastAsia" w:ascii="仿宋" w:hAnsi="仿宋" w:eastAsia="仿宋" w:cs="仿宋"/>
          <w:color w:val="000000" w:themeColor="text1"/>
          <w:sz w:val="28"/>
          <w:szCs w:val="28"/>
          <w:highlight w:val="none"/>
        </w:rPr>
        <w:t>二、采购文件</w:t>
      </w:r>
      <w:r>
        <w:rPr>
          <w:rFonts w:hint="eastAsia" w:ascii="仿宋" w:hAnsi="仿宋" w:eastAsia="仿宋" w:cs="仿宋"/>
          <w:color w:val="000000" w:themeColor="text1"/>
          <w:sz w:val="28"/>
          <w:szCs w:val="28"/>
          <w:highlight w:val="none"/>
        </w:rPr>
        <w:tab/>
      </w:r>
      <w:r>
        <w:rPr>
          <w:rFonts w:hint="eastAsia" w:ascii="仿宋" w:hAnsi="仿宋" w:eastAsia="仿宋" w:cs="仿宋"/>
          <w:color w:val="000000" w:themeColor="text1"/>
          <w:sz w:val="28"/>
          <w:szCs w:val="28"/>
          <w:highlight w:val="none"/>
        </w:rPr>
        <w:fldChar w:fldCharType="begin"/>
      </w:r>
      <w:r>
        <w:rPr>
          <w:rFonts w:hint="eastAsia" w:ascii="仿宋" w:hAnsi="仿宋" w:eastAsia="仿宋" w:cs="仿宋"/>
          <w:color w:val="000000" w:themeColor="text1"/>
          <w:sz w:val="28"/>
          <w:szCs w:val="28"/>
          <w:highlight w:val="none"/>
        </w:rPr>
        <w:instrText xml:space="preserve"> PAGEREF _Toc4902 \h </w:instrText>
      </w:r>
      <w:r>
        <w:rPr>
          <w:rFonts w:hint="eastAsia" w:ascii="仿宋" w:hAnsi="仿宋" w:eastAsia="仿宋" w:cs="仿宋"/>
          <w:color w:val="000000" w:themeColor="text1"/>
          <w:sz w:val="28"/>
          <w:szCs w:val="28"/>
          <w:highlight w:val="none"/>
        </w:rPr>
        <w:fldChar w:fldCharType="separate"/>
      </w:r>
      <w:r>
        <w:rPr>
          <w:rFonts w:hint="eastAsia" w:ascii="仿宋" w:hAnsi="仿宋" w:eastAsia="仿宋" w:cs="仿宋"/>
          <w:color w:val="000000" w:themeColor="text1"/>
          <w:sz w:val="28"/>
          <w:szCs w:val="28"/>
          <w:highlight w:val="none"/>
        </w:rPr>
        <w:t>6</w:t>
      </w:r>
      <w:r>
        <w:rPr>
          <w:rFonts w:hint="eastAsia" w:ascii="仿宋" w:hAnsi="仿宋" w:eastAsia="仿宋" w:cs="仿宋"/>
          <w:color w:val="000000" w:themeColor="text1"/>
          <w:sz w:val="28"/>
          <w:szCs w:val="28"/>
          <w:highlight w:val="none"/>
        </w:rPr>
        <w:fldChar w:fldCharType="end"/>
      </w:r>
      <w:r>
        <w:rPr>
          <w:rFonts w:hint="eastAsia" w:ascii="仿宋" w:hAnsi="仿宋" w:eastAsia="仿宋" w:cs="仿宋"/>
          <w:color w:val="000000" w:themeColor="text1"/>
          <w:sz w:val="28"/>
          <w:szCs w:val="28"/>
          <w:highlight w:val="none"/>
        </w:rPr>
        <w:fldChar w:fldCharType="end"/>
      </w:r>
    </w:p>
    <w:p w14:paraId="239DE8EB">
      <w:pPr>
        <w:pStyle w:val="22"/>
        <w:tabs>
          <w:tab w:val="right" w:leader="dot" w:pos="8641"/>
        </w:tabs>
        <w:rPr>
          <w:rFonts w:ascii="仿宋" w:hAnsi="仿宋" w:eastAsia="仿宋" w:cs="仿宋"/>
          <w:color w:val="000000" w:themeColor="text1"/>
          <w:sz w:val="28"/>
          <w:szCs w:val="28"/>
          <w:highlight w:val="none"/>
        </w:rPr>
      </w:pPr>
      <w:r>
        <w:rPr>
          <w:color w:val="000000" w:themeColor="text1"/>
          <w:highlight w:val="none"/>
        </w:rPr>
        <w:fldChar w:fldCharType="begin"/>
      </w:r>
      <w:r>
        <w:rPr>
          <w:color w:val="000000" w:themeColor="text1"/>
          <w:highlight w:val="none"/>
        </w:rPr>
        <w:instrText xml:space="preserve"> HYPERLINK \l "_Toc1461" </w:instrText>
      </w:r>
      <w:r>
        <w:rPr>
          <w:color w:val="000000" w:themeColor="text1"/>
          <w:highlight w:val="none"/>
        </w:rPr>
        <w:fldChar w:fldCharType="separate"/>
      </w:r>
      <w:r>
        <w:rPr>
          <w:rFonts w:hint="eastAsia" w:ascii="仿宋" w:hAnsi="仿宋" w:eastAsia="仿宋" w:cs="仿宋"/>
          <w:color w:val="000000" w:themeColor="text1"/>
          <w:sz w:val="28"/>
          <w:szCs w:val="28"/>
          <w:highlight w:val="none"/>
        </w:rPr>
        <w:t>三、投标文件</w:t>
      </w:r>
      <w:r>
        <w:rPr>
          <w:rFonts w:hint="eastAsia" w:ascii="仿宋" w:hAnsi="仿宋" w:eastAsia="仿宋" w:cs="仿宋"/>
          <w:color w:val="000000" w:themeColor="text1"/>
          <w:sz w:val="28"/>
          <w:szCs w:val="28"/>
          <w:highlight w:val="none"/>
        </w:rPr>
        <w:tab/>
      </w:r>
      <w:r>
        <w:rPr>
          <w:rFonts w:hint="eastAsia" w:ascii="仿宋" w:hAnsi="仿宋" w:eastAsia="仿宋" w:cs="仿宋"/>
          <w:color w:val="000000" w:themeColor="text1"/>
          <w:sz w:val="28"/>
          <w:szCs w:val="28"/>
          <w:highlight w:val="none"/>
        </w:rPr>
        <w:fldChar w:fldCharType="begin"/>
      </w:r>
      <w:r>
        <w:rPr>
          <w:rFonts w:hint="eastAsia" w:ascii="仿宋" w:hAnsi="仿宋" w:eastAsia="仿宋" w:cs="仿宋"/>
          <w:color w:val="000000" w:themeColor="text1"/>
          <w:sz w:val="28"/>
          <w:szCs w:val="28"/>
          <w:highlight w:val="none"/>
        </w:rPr>
        <w:instrText xml:space="preserve"> PAGEREF _Toc1461 \h </w:instrText>
      </w:r>
      <w:r>
        <w:rPr>
          <w:rFonts w:hint="eastAsia" w:ascii="仿宋" w:hAnsi="仿宋" w:eastAsia="仿宋" w:cs="仿宋"/>
          <w:color w:val="000000" w:themeColor="text1"/>
          <w:sz w:val="28"/>
          <w:szCs w:val="28"/>
          <w:highlight w:val="none"/>
        </w:rPr>
        <w:fldChar w:fldCharType="separate"/>
      </w:r>
      <w:r>
        <w:rPr>
          <w:rFonts w:hint="eastAsia" w:ascii="仿宋" w:hAnsi="仿宋" w:eastAsia="仿宋" w:cs="仿宋"/>
          <w:color w:val="000000" w:themeColor="text1"/>
          <w:sz w:val="28"/>
          <w:szCs w:val="28"/>
          <w:highlight w:val="none"/>
        </w:rPr>
        <w:t>8</w:t>
      </w:r>
      <w:r>
        <w:rPr>
          <w:rFonts w:hint="eastAsia" w:ascii="仿宋" w:hAnsi="仿宋" w:eastAsia="仿宋" w:cs="仿宋"/>
          <w:color w:val="000000" w:themeColor="text1"/>
          <w:sz w:val="28"/>
          <w:szCs w:val="28"/>
          <w:highlight w:val="none"/>
        </w:rPr>
        <w:fldChar w:fldCharType="end"/>
      </w:r>
      <w:r>
        <w:rPr>
          <w:rFonts w:hint="eastAsia" w:ascii="仿宋" w:hAnsi="仿宋" w:eastAsia="仿宋" w:cs="仿宋"/>
          <w:color w:val="000000" w:themeColor="text1"/>
          <w:sz w:val="28"/>
          <w:szCs w:val="28"/>
          <w:highlight w:val="none"/>
        </w:rPr>
        <w:fldChar w:fldCharType="end"/>
      </w:r>
    </w:p>
    <w:p w14:paraId="65AA4AE1">
      <w:pPr>
        <w:pStyle w:val="22"/>
        <w:tabs>
          <w:tab w:val="right" w:leader="dot" w:pos="8641"/>
        </w:tabs>
        <w:rPr>
          <w:rFonts w:ascii="仿宋" w:hAnsi="仿宋" w:eastAsia="仿宋" w:cs="仿宋"/>
          <w:color w:val="000000" w:themeColor="text1"/>
          <w:sz w:val="28"/>
          <w:szCs w:val="28"/>
          <w:highlight w:val="none"/>
        </w:rPr>
      </w:pPr>
      <w:r>
        <w:rPr>
          <w:color w:val="000000" w:themeColor="text1"/>
          <w:highlight w:val="none"/>
        </w:rPr>
        <w:fldChar w:fldCharType="begin"/>
      </w:r>
      <w:r>
        <w:rPr>
          <w:color w:val="000000" w:themeColor="text1"/>
          <w:highlight w:val="none"/>
        </w:rPr>
        <w:instrText xml:space="preserve"> HYPERLINK \l "_Toc27317" </w:instrText>
      </w:r>
      <w:r>
        <w:rPr>
          <w:color w:val="000000" w:themeColor="text1"/>
          <w:highlight w:val="none"/>
        </w:rPr>
        <w:fldChar w:fldCharType="separate"/>
      </w:r>
      <w:r>
        <w:rPr>
          <w:rFonts w:hint="eastAsia" w:ascii="仿宋" w:hAnsi="仿宋" w:eastAsia="仿宋" w:cs="仿宋"/>
          <w:color w:val="000000" w:themeColor="text1"/>
          <w:sz w:val="28"/>
          <w:szCs w:val="28"/>
          <w:highlight w:val="none"/>
        </w:rPr>
        <w:t>四、开标评标</w:t>
      </w:r>
      <w:r>
        <w:rPr>
          <w:rFonts w:hint="eastAsia" w:ascii="仿宋" w:hAnsi="仿宋" w:eastAsia="仿宋" w:cs="仿宋"/>
          <w:color w:val="000000" w:themeColor="text1"/>
          <w:sz w:val="28"/>
          <w:szCs w:val="28"/>
          <w:highlight w:val="none"/>
        </w:rPr>
        <w:tab/>
      </w:r>
      <w:r>
        <w:rPr>
          <w:rFonts w:hint="eastAsia" w:ascii="仿宋" w:hAnsi="仿宋" w:eastAsia="仿宋" w:cs="仿宋"/>
          <w:color w:val="000000" w:themeColor="text1"/>
          <w:sz w:val="28"/>
          <w:szCs w:val="28"/>
          <w:highlight w:val="none"/>
        </w:rPr>
        <w:fldChar w:fldCharType="begin"/>
      </w:r>
      <w:r>
        <w:rPr>
          <w:rFonts w:hint="eastAsia" w:ascii="仿宋" w:hAnsi="仿宋" w:eastAsia="仿宋" w:cs="仿宋"/>
          <w:color w:val="000000" w:themeColor="text1"/>
          <w:sz w:val="28"/>
          <w:szCs w:val="28"/>
          <w:highlight w:val="none"/>
        </w:rPr>
        <w:instrText xml:space="preserve"> PAGEREF _Toc27317 \h </w:instrText>
      </w:r>
      <w:r>
        <w:rPr>
          <w:rFonts w:hint="eastAsia" w:ascii="仿宋" w:hAnsi="仿宋" w:eastAsia="仿宋" w:cs="仿宋"/>
          <w:color w:val="000000" w:themeColor="text1"/>
          <w:sz w:val="28"/>
          <w:szCs w:val="28"/>
          <w:highlight w:val="none"/>
        </w:rPr>
        <w:fldChar w:fldCharType="separate"/>
      </w:r>
      <w:r>
        <w:rPr>
          <w:rFonts w:hint="eastAsia" w:ascii="仿宋" w:hAnsi="仿宋" w:eastAsia="仿宋" w:cs="仿宋"/>
          <w:color w:val="000000" w:themeColor="text1"/>
          <w:sz w:val="28"/>
          <w:szCs w:val="28"/>
          <w:highlight w:val="none"/>
        </w:rPr>
        <w:t>11</w:t>
      </w:r>
      <w:r>
        <w:rPr>
          <w:rFonts w:hint="eastAsia" w:ascii="仿宋" w:hAnsi="仿宋" w:eastAsia="仿宋" w:cs="仿宋"/>
          <w:color w:val="000000" w:themeColor="text1"/>
          <w:sz w:val="28"/>
          <w:szCs w:val="28"/>
          <w:highlight w:val="none"/>
        </w:rPr>
        <w:fldChar w:fldCharType="end"/>
      </w:r>
      <w:r>
        <w:rPr>
          <w:rFonts w:hint="eastAsia" w:ascii="仿宋" w:hAnsi="仿宋" w:eastAsia="仿宋" w:cs="仿宋"/>
          <w:color w:val="000000" w:themeColor="text1"/>
          <w:sz w:val="28"/>
          <w:szCs w:val="28"/>
          <w:highlight w:val="none"/>
        </w:rPr>
        <w:fldChar w:fldCharType="end"/>
      </w:r>
    </w:p>
    <w:p w14:paraId="496DFD0A">
      <w:pPr>
        <w:pStyle w:val="22"/>
        <w:tabs>
          <w:tab w:val="right" w:leader="dot" w:pos="8641"/>
        </w:tabs>
        <w:rPr>
          <w:rFonts w:ascii="仿宋" w:hAnsi="仿宋" w:eastAsia="仿宋" w:cs="仿宋"/>
          <w:color w:val="000000" w:themeColor="text1"/>
          <w:sz w:val="28"/>
          <w:szCs w:val="28"/>
          <w:highlight w:val="none"/>
        </w:rPr>
      </w:pPr>
      <w:r>
        <w:rPr>
          <w:color w:val="000000" w:themeColor="text1"/>
          <w:highlight w:val="none"/>
        </w:rPr>
        <w:fldChar w:fldCharType="begin"/>
      </w:r>
      <w:r>
        <w:rPr>
          <w:color w:val="000000" w:themeColor="text1"/>
          <w:highlight w:val="none"/>
        </w:rPr>
        <w:instrText xml:space="preserve"> HYPERLINK \l "_Toc1753" </w:instrText>
      </w:r>
      <w:r>
        <w:rPr>
          <w:color w:val="000000" w:themeColor="text1"/>
          <w:highlight w:val="none"/>
        </w:rPr>
        <w:fldChar w:fldCharType="separate"/>
      </w:r>
      <w:r>
        <w:rPr>
          <w:rFonts w:hint="eastAsia" w:ascii="仿宋" w:hAnsi="仿宋" w:eastAsia="仿宋" w:cs="仿宋"/>
          <w:color w:val="000000" w:themeColor="text1"/>
          <w:sz w:val="28"/>
          <w:szCs w:val="28"/>
          <w:highlight w:val="none"/>
        </w:rPr>
        <w:t>五、合同签订及履约</w:t>
      </w:r>
      <w:r>
        <w:rPr>
          <w:rFonts w:hint="eastAsia" w:ascii="仿宋" w:hAnsi="仿宋" w:eastAsia="仿宋" w:cs="仿宋"/>
          <w:color w:val="000000" w:themeColor="text1"/>
          <w:sz w:val="28"/>
          <w:szCs w:val="28"/>
          <w:highlight w:val="none"/>
        </w:rPr>
        <w:tab/>
      </w:r>
      <w:r>
        <w:rPr>
          <w:rFonts w:hint="eastAsia" w:ascii="仿宋" w:hAnsi="仿宋" w:eastAsia="仿宋" w:cs="仿宋"/>
          <w:color w:val="000000" w:themeColor="text1"/>
          <w:sz w:val="28"/>
          <w:szCs w:val="28"/>
          <w:highlight w:val="none"/>
        </w:rPr>
        <w:fldChar w:fldCharType="begin"/>
      </w:r>
      <w:r>
        <w:rPr>
          <w:rFonts w:hint="eastAsia" w:ascii="仿宋" w:hAnsi="仿宋" w:eastAsia="仿宋" w:cs="仿宋"/>
          <w:color w:val="000000" w:themeColor="text1"/>
          <w:sz w:val="28"/>
          <w:szCs w:val="28"/>
          <w:highlight w:val="none"/>
        </w:rPr>
        <w:instrText xml:space="preserve"> PAGEREF _Toc1753 \h </w:instrText>
      </w:r>
      <w:r>
        <w:rPr>
          <w:rFonts w:hint="eastAsia" w:ascii="仿宋" w:hAnsi="仿宋" w:eastAsia="仿宋" w:cs="仿宋"/>
          <w:color w:val="000000" w:themeColor="text1"/>
          <w:sz w:val="28"/>
          <w:szCs w:val="28"/>
          <w:highlight w:val="none"/>
        </w:rPr>
        <w:fldChar w:fldCharType="separate"/>
      </w:r>
      <w:r>
        <w:rPr>
          <w:rFonts w:hint="eastAsia" w:ascii="仿宋" w:hAnsi="仿宋" w:eastAsia="仿宋" w:cs="仿宋"/>
          <w:color w:val="000000" w:themeColor="text1"/>
          <w:sz w:val="28"/>
          <w:szCs w:val="28"/>
          <w:highlight w:val="none"/>
        </w:rPr>
        <w:t>16</w:t>
      </w:r>
      <w:r>
        <w:rPr>
          <w:rFonts w:hint="eastAsia" w:ascii="仿宋" w:hAnsi="仿宋" w:eastAsia="仿宋" w:cs="仿宋"/>
          <w:color w:val="000000" w:themeColor="text1"/>
          <w:sz w:val="28"/>
          <w:szCs w:val="28"/>
          <w:highlight w:val="none"/>
        </w:rPr>
        <w:fldChar w:fldCharType="end"/>
      </w:r>
      <w:r>
        <w:rPr>
          <w:rFonts w:hint="eastAsia" w:ascii="仿宋" w:hAnsi="仿宋" w:eastAsia="仿宋" w:cs="仿宋"/>
          <w:color w:val="000000" w:themeColor="text1"/>
          <w:sz w:val="28"/>
          <w:szCs w:val="28"/>
          <w:highlight w:val="none"/>
        </w:rPr>
        <w:fldChar w:fldCharType="end"/>
      </w:r>
    </w:p>
    <w:p w14:paraId="1EBF88B0">
      <w:pPr>
        <w:pStyle w:val="20"/>
        <w:tabs>
          <w:tab w:val="right" w:leader="dot" w:pos="8641"/>
        </w:tabs>
        <w:rPr>
          <w:rFonts w:ascii="仿宋" w:hAnsi="仿宋" w:eastAsia="仿宋" w:cs="仿宋"/>
          <w:color w:val="000000" w:themeColor="text1"/>
          <w:sz w:val="28"/>
          <w:szCs w:val="28"/>
          <w:highlight w:val="none"/>
        </w:rPr>
      </w:pPr>
      <w:r>
        <w:rPr>
          <w:color w:val="000000" w:themeColor="text1"/>
          <w:highlight w:val="none"/>
        </w:rPr>
        <w:fldChar w:fldCharType="begin"/>
      </w:r>
      <w:r>
        <w:rPr>
          <w:color w:val="000000" w:themeColor="text1"/>
          <w:highlight w:val="none"/>
        </w:rPr>
        <w:instrText xml:space="preserve"> HYPERLINK \l "_Toc3442" </w:instrText>
      </w:r>
      <w:r>
        <w:rPr>
          <w:color w:val="000000" w:themeColor="text1"/>
          <w:highlight w:val="none"/>
        </w:rPr>
        <w:fldChar w:fldCharType="separate"/>
      </w:r>
      <w:r>
        <w:rPr>
          <w:rFonts w:hint="eastAsia" w:ascii="仿宋" w:hAnsi="仿宋" w:eastAsia="仿宋" w:cs="仿宋"/>
          <w:color w:val="000000" w:themeColor="text1"/>
          <w:sz w:val="28"/>
          <w:szCs w:val="28"/>
          <w:highlight w:val="none"/>
        </w:rPr>
        <w:t>第三章  采购需求</w:t>
      </w:r>
      <w:r>
        <w:rPr>
          <w:rFonts w:hint="eastAsia" w:ascii="仿宋" w:hAnsi="仿宋" w:eastAsia="仿宋" w:cs="仿宋"/>
          <w:color w:val="000000" w:themeColor="text1"/>
          <w:sz w:val="28"/>
          <w:szCs w:val="28"/>
          <w:highlight w:val="none"/>
        </w:rPr>
        <w:tab/>
      </w:r>
      <w:r>
        <w:rPr>
          <w:rFonts w:hint="eastAsia" w:ascii="仿宋" w:hAnsi="仿宋" w:eastAsia="仿宋" w:cs="仿宋"/>
          <w:color w:val="000000" w:themeColor="text1"/>
          <w:sz w:val="28"/>
          <w:szCs w:val="28"/>
          <w:highlight w:val="none"/>
        </w:rPr>
        <w:fldChar w:fldCharType="begin"/>
      </w:r>
      <w:r>
        <w:rPr>
          <w:rFonts w:hint="eastAsia" w:ascii="仿宋" w:hAnsi="仿宋" w:eastAsia="仿宋" w:cs="仿宋"/>
          <w:color w:val="000000" w:themeColor="text1"/>
          <w:sz w:val="28"/>
          <w:szCs w:val="28"/>
          <w:highlight w:val="none"/>
        </w:rPr>
        <w:instrText xml:space="preserve"> PAGEREF _Toc3442 \h </w:instrText>
      </w:r>
      <w:r>
        <w:rPr>
          <w:rFonts w:hint="eastAsia" w:ascii="仿宋" w:hAnsi="仿宋" w:eastAsia="仿宋" w:cs="仿宋"/>
          <w:color w:val="000000" w:themeColor="text1"/>
          <w:sz w:val="28"/>
          <w:szCs w:val="28"/>
          <w:highlight w:val="none"/>
        </w:rPr>
        <w:fldChar w:fldCharType="separate"/>
      </w:r>
      <w:r>
        <w:rPr>
          <w:rFonts w:hint="eastAsia" w:ascii="仿宋" w:hAnsi="仿宋" w:eastAsia="仿宋" w:cs="仿宋"/>
          <w:color w:val="000000" w:themeColor="text1"/>
          <w:sz w:val="28"/>
          <w:szCs w:val="28"/>
          <w:highlight w:val="none"/>
        </w:rPr>
        <w:t>18</w:t>
      </w:r>
      <w:r>
        <w:rPr>
          <w:rFonts w:hint="eastAsia" w:ascii="仿宋" w:hAnsi="仿宋" w:eastAsia="仿宋" w:cs="仿宋"/>
          <w:color w:val="000000" w:themeColor="text1"/>
          <w:sz w:val="28"/>
          <w:szCs w:val="28"/>
          <w:highlight w:val="none"/>
        </w:rPr>
        <w:fldChar w:fldCharType="end"/>
      </w:r>
      <w:r>
        <w:rPr>
          <w:rFonts w:hint="eastAsia" w:ascii="仿宋" w:hAnsi="仿宋" w:eastAsia="仿宋" w:cs="仿宋"/>
          <w:color w:val="000000" w:themeColor="text1"/>
          <w:sz w:val="28"/>
          <w:szCs w:val="28"/>
          <w:highlight w:val="none"/>
        </w:rPr>
        <w:fldChar w:fldCharType="end"/>
      </w:r>
    </w:p>
    <w:p w14:paraId="67B68498">
      <w:pPr>
        <w:pStyle w:val="22"/>
        <w:tabs>
          <w:tab w:val="right" w:leader="dot" w:pos="8641"/>
        </w:tabs>
        <w:rPr>
          <w:rFonts w:ascii="仿宋" w:hAnsi="仿宋" w:eastAsia="仿宋" w:cs="仿宋"/>
          <w:color w:val="000000" w:themeColor="text1"/>
          <w:sz w:val="28"/>
          <w:szCs w:val="28"/>
          <w:highlight w:val="none"/>
        </w:rPr>
      </w:pPr>
      <w:r>
        <w:rPr>
          <w:color w:val="000000" w:themeColor="text1"/>
          <w:highlight w:val="none"/>
        </w:rPr>
        <w:fldChar w:fldCharType="begin"/>
      </w:r>
      <w:r>
        <w:rPr>
          <w:color w:val="000000" w:themeColor="text1"/>
          <w:highlight w:val="none"/>
        </w:rPr>
        <w:instrText xml:space="preserve"> HYPERLINK \l "_Toc29517" </w:instrText>
      </w:r>
      <w:r>
        <w:rPr>
          <w:color w:val="000000" w:themeColor="text1"/>
          <w:highlight w:val="none"/>
        </w:rPr>
        <w:fldChar w:fldCharType="separate"/>
      </w:r>
      <w:r>
        <w:rPr>
          <w:rFonts w:hint="eastAsia" w:ascii="仿宋" w:hAnsi="仿宋" w:eastAsia="仿宋" w:cs="仿宋"/>
          <w:color w:val="000000" w:themeColor="text1"/>
          <w:sz w:val="28"/>
          <w:szCs w:val="28"/>
          <w:highlight w:val="none"/>
        </w:rPr>
        <w:t>一、服务清单及要求</w:t>
      </w:r>
      <w:r>
        <w:rPr>
          <w:rFonts w:hint="eastAsia" w:ascii="仿宋" w:hAnsi="仿宋" w:eastAsia="仿宋" w:cs="仿宋"/>
          <w:color w:val="000000" w:themeColor="text1"/>
          <w:sz w:val="28"/>
          <w:szCs w:val="28"/>
          <w:highlight w:val="none"/>
        </w:rPr>
        <w:tab/>
      </w:r>
      <w:r>
        <w:rPr>
          <w:rFonts w:hint="eastAsia" w:ascii="仿宋" w:hAnsi="仿宋" w:eastAsia="仿宋" w:cs="仿宋"/>
          <w:color w:val="000000" w:themeColor="text1"/>
          <w:sz w:val="28"/>
          <w:szCs w:val="28"/>
          <w:highlight w:val="none"/>
        </w:rPr>
        <w:fldChar w:fldCharType="begin"/>
      </w:r>
      <w:r>
        <w:rPr>
          <w:rFonts w:hint="eastAsia" w:ascii="仿宋" w:hAnsi="仿宋" w:eastAsia="仿宋" w:cs="仿宋"/>
          <w:color w:val="000000" w:themeColor="text1"/>
          <w:sz w:val="28"/>
          <w:szCs w:val="28"/>
          <w:highlight w:val="none"/>
        </w:rPr>
        <w:instrText xml:space="preserve"> PAGEREF _Toc29517 \h </w:instrText>
      </w:r>
      <w:r>
        <w:rPr>
          <w:rFonts w:hint="eastAsia" w:ascii="仿宋" w:hAnsi="仿宋" w:eastAsia="仿宋" w:cs="仿宋"/>
          <w:color w:val="000000" w:themeColor="text1"/>
          <w:sz w:val="28"/>
          <w:szCs w:val="28"/>
          <w:highlight w:val="none"/>
        </w:rPr>
        <w:fldChar w:fldCharType="separate"/>
      </w:r>
      <w:r>
        <w:rPr>
          <w:rFonts w:hint="eastAsia" w:ascii="仿宋" w:hAnsi="仿宋" w:eastAsia="仿宋" w:cs="仿宋"/>
          <w:color w:val="000000" w:themeColor="text1"/>
          <w:sz w:val="28"/>
          <w:szCs w:val="28"/>
          <w:highlight w:val="none"/>
        </w:rPr>
        <w:t>18</w:t>
      </w:r>
      <w:r>
        <w:rPr>
          <w:rFonts w:hint="eastAsia" w:ascii="仿宋" w:hAnsi="仿宋" w:eastAsia="仿宋" w:cs="仿宋"/>
          <w:color w:val="000000" w:themeColor="text1"/>
          <w:sz w:val="28"/>
          <w:szCs w:val="28"/>
          <w:highlight w:val="none"/>
        </w:rPr>
        <w:fldChar w:fldCharType="end"/>
      </w:r>
      <w:r>
        <w:rPr>
          <w:rFonts w:hint="eastAsia" w:ascii="仿宋" w:hAnsi="仿宋" w:eastAsia="仿宋" w:cs="仿宋"/>
          <w:color w:val="000000" w:themeColor="text1"/>
          <w:sz w:val="28"/>
          <w:szCs w:val="28"/>
          <w:highlight w:val="none"/>
        </w:rPr>
        <w:fldChar w:fldCharType="end"/>
      </w:r>
    </w:p>
    <w:p w14:paraId="01C8D757">
      <w:pPr>
        <w:pStyle w:val="22"/>
        <w:tabs>
          <w:tab w:val="right" w:leader="dot" w:pos="8641"/>
        </w:tabs>
        <w:rPr>
          <w:rFonts w:ascii="仿宋" w:hAnsi="仿宋" w:eastAsia="仿宋" w:cs="仿宋"/>
          <w:color w:val="000000" w:themeColor="text1"/>
          <w:sz w:val="28"/>
          <w:szCs w:val="28"/>
          <w:highlight w:val="none"/>
        </w:rPr>
      </w:pPr>
      <w:r>
        <w:rPr>
          <w:color w:val="000000" w:themeColor="text1"/>
          <w:highlight w:val="none"/>
        </w:rPr>
        <w:fldChar w:fldCharType="begin"/>
      </w:r>
      <w:r>
        <w:rPr>
          <w:color w:val="000000" w:themeColor="text1"/>
          <w:highlight w:val="none"/>
        </w:rPr>
        <w:instrText xml:space="preserve"> HYPERLINK \l "_Toc29878" </w:instrText>
      </w:r>
      <w:r>
        <w:rPr>
          <w:color w:val="000000" w:themeColor="text1"/>
          <w:highlight w:val="none"/>
        </w:rPr>
        <w:fldChar w:fldCharType="separate"/>
      </w:r>
      <w:r>
        <w:rPr>
          <w:rFonts w:hint="eastAsia" w:ascii="仿宋" w:hAnsi="仿宋" w:eastAsia="仿宋" w:cs="仿宋"/>
          <w:color w:val="000000" w:themeColor="text1"/>
          <w:sz w:val="28"/>
          <w:szCs w:val="28"/>
          <w:highlight w:val="none"/>
        </w:rPr>
        <w:t>二、商务要求</w:t>
      </w:r>
      <w:r>
        <w:rPr>
          <w:rFonts w:hint="eastAsia" w:ascii="仿宋" w:hAnsi="仿宋" w:eastAsia="仿宋" w:cs="仿宋"/>
          <w:color w:val="000000" w:themeColor="text1"/>
          <w:sz w:val="28"/>
          <w:szCs w:val="28"/>
          <w:highlight w:val="none"/>
        </w:rPr>
        <w:tab/>
      </w:r>
      <w:r>
        <w:rPr>
          <w:rFonts w:hint="eastAsia" w:ascii="仿宋" w:hAnsi="仿宋" w:eastAsia="仿宋" w:cs="仿宋"/>
          <w:color w:val="000000" w:themeColor="text1"/>
          <w:sz w:val="28"/>
          <w:szCs w:val="28"/>
          <w:highlight w:val="none"/>
        </w:rPr>
        <w:fldChar w:fldCharType="begin"/>
      </w:r>
      <w:r>
        <w:rPr>
          <w:rFonts w:hint="eastAsia" w:ascii="仿宋" w:hAnsi="仿宋" w:eastAsia="仿宋" w:cs="仿宋"/>
          <w:color w:val="000000" w:themeColor="text1"/>
          <w:sz w:val="28"/>
          <w:szCs w:val="28"/>
          <w:highlight w:val="none"/>
        </w:rPr>
        <w:instrText xml:space="preserve"> PAGEREF _Toc29878 \h </w:instrText>
      </w:r>
      <w:r>
        <w:rPr>
          <w:rFonts w:hint="eastAsia" w:ascii="仿宋" w:hAnsi="仿宋" w:eastAsia="仿宋" w:cs="仿宋"/>
          <w:color w:val="000000" w:themeColor="text1"/>
          <w:sz w:val="28"/>
          <w:szCs w:val="28"/>
          <w:highlight w:val="none"/>
        </w:rPr>
        <w:fldChar w:fldCharType="separate"/>
      </w:r>
      <w:r>
        <w:rPr>
          <w:rFonts w:hint="eastAsia" w:ascii="仿宋" w:hAnsi="仿宋" w:eastAsia="仿宋" w:cs="仿宋"/>
          <w:color w:val="000000" w:themeColor="text1"/>
          <w:sz w:val="28"/>
          <w:szCs w:val="28"/>
          <w:highlight w:val="none"/>
        </w:rPr>
        <w:t>22</w:t>
      </w:r>
      <w:r>
        <w:rPr>
          <w:rFonts w:hint="eastAsia" w:ascii="仿宋" w:hAnsi="仿宋" w:eastAsia="仿宋" w:cs="仿宋"/>
          <w:color w:val="000000" w:themeColor="text1"/>
          <w:sz w:val="28"/>
          <w:szCs w:val="28"/>
          <w:highlight w:val="none"/>
        </w:rPr>
        <w:fldChar w:fldCharType="end"/>
      </w:r>
      <w:r>
        <w:rPr>
          <w:rFonts w:hint="eastAsia" w:ascii="仿宋" w:hAnsi="仿宋" w:eastAsia="仿宋" w:cs="仿宋"/>
          <w:color w:val="000000" w:themeColor="text1"/>
          <w:sz w:val="28"/>
          <w:szCs w:val="28"/>
          <w:highlight w:val="none"/>
        </w:rPr>
        <w:fldChar w:fldCharType="end"/>
      </w:r>
    </w:p>
    <w:p w14:paraId="575E11BC">
      <w:pPr>
        <w:pStyle w:val="20"/>
        <w:tabs>
          <w:tab w:val="right" w:leader="dot" w:pos="8641"/>
        </w:tabs>
        <w:rPr>
          <w:rFonts w:ascii="仿宋" w:hAnsi="仿宋" w:eastAsia="仿宋" w:cs="仿宋"/>
          <w:color w:val="000000" w:themeColor="text1"/>
          <w:sz w:val="28"/>
          <w:szCs w:val="28"/>
          <w:highlight w:val="none"/>
        </w:rPr>
      </w:pPr>
      <w:r>
        <w:rPr>
          <w:color w:val="000000" w:themeColor="text1"/>
          <w:highlight w:val="none"/>
        </w:rPr>
        <w:fldChar w:fldCharType="begin"/>
      </w:r>
      <w:r>
        <w:rPr>
          <w:color w:val="000000" w:themeColor="text1"/>
          <w:highlight w:val="none"/>
        </w:rPr>
        <w:instrText xml:space="preserve"> HYPERLINK \l "_Toc14268" </w:instrText>
      </w:r>
      <w:r>
        <w:rPr>
          <w:color w:val="000000" w:themeColor="text1"/>
          <w:highlight w:val="none"/>
        </w:rPr>
        <w:fldChar w:fldCharType="separate"/>
      </w:r>
      <w:r>
        <w:rPr>
          <w:rFonts w:hint="eastAsia" w:ascii="仿宋" w:hAnsi="仿宋" w:eastAsia="仿宋" w:cs="仿宋"/>
          <w:color w:val="000000" w:themeColor="text1"/>
          <w:sz w:val="28"/>
          <w:szCs w:val="28"/>
          <w:highlight w:val="none"/>
        </w:rPr>
        <w:t>第四章  拟签订合同的主要条款</w:t>
      </w:r>
      <w:r>
        <w:rPr>
          <w:rFonts w:hint="eastAsia" w:ascii="仿宋" w:hAnsi="仿宋" w:eastAsia="仿宋" w:cs="仿宋"/>
          <w:color w:val="000000" w:themeColor="text1"/>
          <w:sz w:val="28"/>
          <w:szCs w:val="28"/>
          <w:highlight w:val="none"/>
        </w:rPr>
        <w:tab/>
      </w:r>
      <w:r>
        <w:rPr>
          <w:rFonts w:hint="eastAsia" w:ascii="仿宋" w:hAnsi="仿宋" w:eastAsia="仿宋" w:cs="仿宋"/>
          <w:color w:val="000000" w:themeColor="text1"/>
          <w:sz w:val="28"/>
          <w:szCs w:val="28"/>
          <w:highlight w:val="none"/>
        </w:rPr>
        <w:fldChar w:fldCharType="begin"/>
      </w:r>
      <w:r>
        <w:rPr>
          <w:rFonts w:hint="eastAsia" w:ascii="仿宋" w:hAnsi="仿宋" w:eastAsia="仿宋" w:cs="仿宋"/>
          <w:color w:val="000000" w:themeColor="text1"/>
          <w:sz w:val="28"/>
          <w:szCs w:val="28"/>
          <w:highlight w:val="none"/>
        </w:rPr>
        <w:instrText xml:space="preserve"> PAGEREF _Toc14268 \h </w:instrText>
      </w:r>
      <w:r>
        <w:rPr>
          <w:rFonts w:hint="eastAsia" w:ascii="仿宋" w:hAnsi="仿宋" w:eastAsia="仿宋" w:cs="仿宋"/>
          <w:color w:val="000000" w:themeColor="text1"/>
          <w:sz w:val="28"/>
          <w:szCs w:val="28"/>
          <w:highlight w:val="none"/>
        </w:rPr>
        <w:fldChar w:fldCharType="separate"/>
      </w:r>
      <w:r>
        <w:rPr>
          <w:rFonts w:hint="eastAsia" w:ascii="仿宋" w:hAnsi="仿宋" w:eastAsia="仿宋" w:cs="仿宋"/>
          <w:color w:val="000000" w:themeColor="text1"/>
          <w:sz w:val="28"/>
          <w:szCs w:val="28"/>
          <w:highlight w:val="none"/>
        </w:rPr>
        <w:t>24</w:t>
      </w:r>
      <w:r>
        <w:rPr>
          <w:rFonts w:hint="eastAsia" w:ascii="仿宋" w:hAnsi="仿宋" w:eastAsia="仿宋" w:cs="仿宋"/>
          <w:color w:val="000000" w:themeColor="text1"/>
          <w:sz w:val="28"/>
          <w:szCs w:val="28"/>
          <w:highlight w:val="none"/>
        </w:rPr>
        <w:fldChar w:fldCharType="end"/>
      </w:r>
      <w:r>
        <w:rPr>
          <w:rFonts w:hint="eastAsia" w:ascii="仿宋" w:hAnsi="仿宋" w:eastAsia="仿宋" w:cs="仿宋"/>
          <w:color w:val="000000" w:themeColor="text1"/>
          <w:sz w:val="28"/>
          <w:szCs w:val="28"/>
          <w:highlight w:val="none"/>
        </w:rPr>
        <w:fldChar w:fldCharType="end"/>
      </w:r>
    </w:p>
    <w:p w14:paraId="6CCDE578">
      <w:pPr>
        <w:pStyle w:val="20"/>
        <w:tabs>
          <w:tab w:val="right" w:leader="dot" w:pos="8641"/>
        </w:tabs>
        <w:rPr>
          <w:rFonts w:ascii="仿宋" w:hAnsi="仿宋" w:eastAsia="仿宋" w:cs="仿宋"/>
          <w:color w:val="000000" w:themeColor="text1"/>
          <w:sz w:val="28"/>
          <w:szCs w:val="28"/>
          <w:highlight w:val="none"/>
        </w:rPr>
      </w:pPr>
      <w:r>
        <w:rPr>
          <w:color w:val="000000" w:themeColor="text1"/>
          <w:highlight w:val="none"/>
        </w:rPr>
        <w:fldChar w:fldCharType="begin"/>
      </w:r>
      <w:r>
        <w:rPr>
          <w:color w:val="000000" w:themeColor="text1"/>
          <w:highlight w:val="none"/>
        </w:rPr>
        <w:instrText xml:space="preserve"> HYPERLINK \l "_Toc14424" </w:instrText>
      </w:r>
      <w:r>
        <w:rPr>
          <w:color w:val="000000" w:themeColor="text1"/>
          <w:highlight w:val="none"/>
        </w:rPr>
        <w:fldChar w:fldCharType="separate"/>
      </w:r>
      <w:r>
        <w:rPr>
          <w:rFonts w:hint="eastAsia" w:ascii="仿宋" w:hAnsi="仿宋" w:eastAsia="仿宋" w:cs="仿宋"/>
          <w:color w:val="000000" w:themeColor="text1"/>
          <w:sz w:val="28"/>
          <w:szCs w:val="28"/>
          <w:highlight w:val="none"/>
        </w:rPr>
        <w:t>第五章  评标办法及标准</w:t>
      </w:r>
      <w:r>
        <w:rPr>
          <w:rFonts w:hint="eastAsia" w:ascii="仿宋" w:hAnsi="仿宋" w:eastAsia="仿宋" w:cs="仿宋"/>
          <w:color w:val="000000" w:themeColor="text1"/>
          <w:sz w:val="28"/>
          <w:szCs w:val="28"/>
          <w:highlight w:val="none"/>
        </w:rPr>
        <w:tab/>
      </w:r>
      <w:r>
        <w:rPr>
          <w:rFonts w:hint="eastAsia" w:ascii="仿宋" w:hAnsi="仿宋" w:eastAsia="仿宋" w:cs="仿宋"/>
          <w:color w:val="000000" w:themeColor="text1"/>
          <w:sz w:val="28"/>
          <w:szCs w:val="28"/>
          <w:highlight w:val="none"/>
        </w:rPr>
        <w:fldChar w:fldCharType="begin"/>
      </w:r>
      <w:r>
        <w:rPr>
          <w:rFonts w:hint="eastAsia" w:ascii="仿宋" w:hAnsi="仿宋" w:eastAsia="仿宋" w:cs="仿宋"/>
          <w:color w:val="000000" w:themeColor="text1"/>
          <w:sz w:val="28"/>
          <w:szCs w:val="28"/>
          <w:highlight w:val="none"/>
        </w:rPr>
        <w:instrText xml:space="preserve"> PAGEREF _Toc14424 \h </w:instrText>
      </w:r>
      <w:r>
        <w:rPr>
          <w:rFonts w:hint="eastAsia" w:ascii="仿宋" w:hAnsi="仿宋" w:eastAsia="仿宋" w:cs="仿宋"/>
          <w:color w:val="000000" w:themeColor="text1"/>
          <w:sz w:val="28"/>
          <w:szCs w:val="28"/>
          <w:highlight w:val="none"/>
        </w:rPr>
        <w:fldChar w:fldCharType="separate"/>
      </w:r>
      <w:r>
        <w:rPr>
          <w:rFonts w:hint="eastAsia" w:ascii="仿宋" w:hAnsi="仿宋" w:eastAsia="仿宋" w:cs="仿宋"/>
          <w:color w:val="000000" w:themeColor="text1"/>
          <w:sz w:val="28"/>
          <w:szCs w:val="28"/>
          <w:highlight w:val="none"/>
        </w:rPr>
        <w:t>27</w:t>
      </w:r>
      <w:r>
        <w:rPr>
          <w:rFonts w:hint="eastAsia" w:ascii="仿宋" w:hAnsi="仿宋" w:eastAsia="仿宋" w:cs="仿宋"/>
          <w:color w:val="000000" w:themeColor="text1"/>
          <w:sz w:val="28"/>
          <w:szCs w:val="28"/>
          <w:highlight w:val="none"/>
        </w:rPr>
        <w:fldChar w:fldCharType="end"/>
      </w:r>
      <w:r>
        <w:rPr>
          <w:rFonts w:hint="eastAsia" w:ascii="仿宋" w:hAnsi="仿宋" w:eastAsia="仿宋" w:cs="仿宋"/>
          <w:color w:val="000000" w:themeColor="text1"/>
          <w:sz w:val="28"/>
          <w:szCs w:val="28"/>
          <w:highlight w:val="none"/>
        </w:rPr>
        <w:fldChar w:fldCharType="end"/>
      </w:r>
    </w:p>
    <w:p w14:paraId="1EC2CCD3">
      <w:pPr>
        <w:pStyle w:val="20"/>
        <w:tabs>
          <w:tab w:val="right" w:leader="dot" w:pos="8641"/>
        </w:tabs>
        <w:rPr>
          <w:rFonts w:ascii="仿宋" w:hAnsi="仿宋" w:eastAsia="仿宋" w:cs="仿宋"/>
          <w:color w:val="000000" w:themeColor="text1"/>
          <w:sz w:val="28"/>
          <w:szCs w:val="28"/>
          <w:highlight w:val="none"/>
        </w:rPr>
      </w:pPr>
      <w:r>
        <w:rPr>
          <w:color w:val="000000" w:themeColor="text1"/>
          <w:highlight w:val="none"/>
        </w:rPr>
        <w:fldChar w:fldCharType="begin"/>
      </w:r>
      <w:r>
        <w:rPr>
          <w:color w:val="000000" w:themeColor="text1"/>
          <w:highlight w:val="none"/>
        </w:rPr>
        <w:instrText xml:space="preserve"> HYPERLINK \l "_Toc15148" </w:instrText>
      </w:r>
      <w:r>
        <w:rPr>
          <w:color w:val="000000" w:themeColor="text1"/>
          <w:highlight w:val="none"/>
        </w:rPr>
        <w:fldChar w:fldCharType="separate"/>
      </w:r>
      <w:r>
        <w:rPr>
          <w:rFonts w:hint="eastAsia" w:ascii="仿宋" w:hAnsi="仿宋" w:eastAsia="仿宋" w:cs="仿宋"/>
          <w:color w:val="000000" w:themeColor="text1"/>
          <w:sz w:val="28"/>
          <w:szCs w:val="28"/>
          <w:highlight w:val="none"/>
        </w:rPr>
        <w:t>第六章  投标文件格式附件</w:t>
      </w:r>
      <w:r>
        <w:rPr>
          <w:rFonts w:hint="eastAsia" w:ascii="仿宋" w:hAnsi="仿宋" w:eastAsia="仿宋" w:cs="仿宋"/>
          <w:color w:val="000000" w:themeColor="text1"/>
          <w:sz w:val="28"/>
          <w:szCs w:val="28"/>
          <w:highlight w:val="none"/>
        </w:rPr>
        <w:tab/>
      </w:r>
      <w:r>
        <w:rPr>
          <w:rFonts w:hint="eastAsia" w:ascii="仿宋" w:hAnsi="仿宋" w:eastAsia="仿宋" w:cs="仿宋"/>
          <w:color w:val="000000" w:themeColor="text1"/>
          <w:sz w:val="28"/>
          <w:szCs w:val="28"/>
          <w:highlight w:val="none"/>
        </w:rPr>
        <w:t>30</w:t>
      </w:r>
      <w:r>
        <w:rPr>
          <w:rFonts w:hint="eastAsia" w:ascii="仿宋" w:hAnsi="仿宋" w:eastAsia="仿宋" w:cs="仿宋"/>
          <w:color w:val="000000" w:themeColor="text1"/>
          <w:sz w:val="28"/>
          <w:szCs w:val="28"/>
          <w:highlight w:val="none"/>
        </w:rPr>
        <w:fldChar w:fldCharType="end"/>
      </w:r>
    </w:p>
    <w:p w14:paraId="33AE518C">
      <w:pPr>
        <w:pStyle w:val="20"/>
        <w:tabs>
          <w:tab w:val="right" w:leader="dot" w:pos="8641"/>
        </w:tabs>
        <w:rPr>
          <w:rFonts w:ascii="仿宋" w:hAnsi="仿宋" w:eastAsia="仿宋" w:cs="仿宋"/>
          <w:color w:val="000000" w:themeColor="text1"/>
          <w:sz w:val="28"/>
          <w:szCs w:val="28"/>
          <w:highlight w:val="none"/>
        </w:rPr>
      </w:pPr>
      <w:r>
        <w:rPr>
          <w:color w:val="000000" w:themeColor="text1"/>
          <w:highlight w:val="none"/>
        </w:rPr>
        <w:fldChar w:fldCharType="begin"/>
      </w:r>
      <w:r>
        <w:rPr>
          <w:color w:val="000000" w:themeColor="text1"/>
          <w:highlight w:val="none"/>
        </w:rPr>
        <w:instrText xml:space="preserve"> HYPERLINK \l "_Toc16291" </w:instrText>
      </w:r>
      <w:r>
        <w:rPr>
          <w:color w:val="000000" w:themeColor="text1"/>
          <w:highlight w:val="none"/>
        </w:rPr>
        <w:fldChar w:fldCharType="separate"/>
      </w:r>
      <w:r>
        <w:rPr>
          <w:rFonts w:hint="eastAsia" w:ascii="仿宋" w:hAnsi="仿宋" w:eastAsia="仿宋" w:cs="仿宋"/>
          <w:color w:val="000000" w:themeColor="text1"/>
          <w:sz w:val="28"/>
          <w:szCs w:val="28"/>
          <w:highlight w:val="none"/>
        </w:rPr>
        <w:t>第七章  询问、质疑及投诉</w:t>
      </w:r>
      <w:r>
        <w:rPr>
          <w:rFonts w:hint="eastAsia" w:ascii="仿宋" w:hAnsi="仿宋" w:eastAsia="仿宋" w:cs="仿宋"/>
          <w:color w:val="000000" w:themeColor="text1"/>
          <w:sz w:val="28"/>
          <w:szCs w:val="28"/>
          <w:highlight w:val="none"/>
        </w:rPr>
        <w:tab/>
      </w:r>
      <w:r>
        <w:rPr>
          <w:rFonts w:hint="eastAsia" w:ascii="仿宋" w:hAnsi="仿宋" w:eastAsia="仿宋" w:cs="仿宋"/>
          <w:color w:val="000000" w:themeColor="text1"/>
          <w:sz w:val="28"/>
          <w:szCs w:val="28"/>
          <w:highlight w:val="none"/>
        </w:rPr>
        <w:fldChar w:fldCharType="begin"/>
      </w:r>
      <w:r>
        <w:rPr>
          <w:rFonts w:hint="eastAsia" w:ascii="仿宋" w:hAnsi="仿宋" w:eastAsia="仿宋" w:cs="仿宋"/>
          <w:color w:val="000000" w:themeColor="text1"/>
          <w:sz w:val="28"/>
          <w:szCs w:val="28"/>
          <w:highlight w:val="none"/>
        </w:rPr>
        <w:instrText xml:space="preserve"> PAGEREF _Toc16291 \h </w:instrText>
      </w:r>
      <w:r>
        <w:rPr>
          <w:rFonts w:hint="eastAsia" w:ascii="仿宋" w:hAnsi="仿宋" w:eastAsia="仿宋" w:cs="仿宋"/>
          <w:color w:val="000000" w:themeColor="text1"/>
          <w:sz w:val="28"/>
          <w:szCs w:val="28"/>
          <w:highlight w:val="none"/>
        </w:rPr>
        <w:fldChar w:fldCharType="separate"/>
      </w:r>
      <w:r>
        <w:rPr>
          <w:rFonts w:hint="eastAsia" w:ascii="仿宋" w:hAnsi="仿宋" w:eastAsia="仿宋" w:cs="仿宋"/>
          <w:color w:val="000000" w:themeColor="text1"/>
          <w:sz w:val="28"/>
          <w:szCs w:val="28"/>
          <w:highlight w:val="none"/>
        </w:rPr>
        <w:t>53</w:t>
      </w:r>
      <w:r>
        <w:rPr>
          <w:rFonts w:hint="eastAsia" w:ascii="仿宋" w:hAnsi="仿宋" w:eastAsia="仿宋" w:cs="仿宋"/>
          <w:color w:val="000000" w:themeColor="text1"/>
          <w:sz w:val="28"/>
          <w:szCs w:val="28"/>
          <w:highlight w:val="none"/>
        </w:rPr>
        <w:fldChar w:fldCharType="end"/>
      </w:r>
      <w:r>
        <w:rPr>
          <w:rFonts w:hint="eastAsia" w:ascii="仿宋" w:hAnsi="仿宋" w:eastAsia="仿宋" w:cs="仿宋"/>
          <w:color w:val="000000" w:themeColor="text1"/>
          <w:sz w:val="28"/>
          <w:szCs w:val="28"/>
          <w:highlight w:val="none"/>
        </w:rPr>
        <w:fldChar w:fldCharType="end"/>
      </w:r>
    </w:p>
    <w:p w14:paraId="556B60C8">
      <w:pPr>
        <w:pStyle w:val="22"/>
        <w:tabs>
          <w:tab w:val="right" w:leader="dot" w:pos="8641"/>
        </w:tabs>
        <w:rPr>
          <w:rFonts w:ascii="仿宋" w:hAnsi="仿宋" w:eastAsia="仿宋" w:cs="仿宋"/>
          <w:color w:val="000000" w:themeColor="text1"/>
          <w:sz w:val="28"/>
          <w:szCs w:val="28"/>
          <w:highlight w:val="none"/>
        </w:rPr>
      </w:pPr>
      <w:r>
        <w:rPr>
          <w:color w:val="000000" w:themeColor="text1"/>
          <w:highlight w:val="none"/>
        </w:rPr>
        <w:fldChar w:fldCharType="begin"/>
      </w:r>
      <w:r>
        <w:rPr>
          <w:color w:val="000000" w:themeColor="text1"/>
          <w:highlight w:val="none"/>
        </w:rPr>
        <w:instrText xml:space="preserve"> HYPERLINK \l "_Toc31383" </w:instrText>
      </w:r>
      <w:r>
        <w:rPr>
          <w:color w:val="000000" w:themeColor="text1"/>
          <w:highlight w:val="none"/>
        </w:rPr>
        <w:fldChar w:fldCharType="separate"/>
      </w:r>
      <w:r>
        <w:rPr>
          <w:rFonts w:hint="eastAsia" w:ascii="仿宋" w:hAnsi="仿宋" w:eastAsia="仿宋" w:cs="仿宋"/>
          <w:color w:val="000000" w:themeColor="text1"/>
          <w:sz w:val="28"/>
          <w:szCs w:val="28"/>
          <w:highlight w:val="none"/>
        </w:rPr>
        <w:t>一、供应商询问</w:t>
      </w:r>
      <w:r>
        <w:rPr>
          <w:rFonts w:hint="eastAsia" w:ascii="仿宋" w:hAnsi="仿宋" w:eastAsia="仿宋" w:cs="仿宋"/>
          <w:color w:val="000000" w:themeColor="text1"/>
          <w:sz w:val="28"/>
          <w:szCs w:val="28"/>
          <w:highlight w:val="none"/>
        </w:rPr>
        <w:tab/>
      </w:r>
      <w:r>
        <w:rPr>
          <w:rFonts w:hint="eastAsia" w:ascii="仿宋" w:hAnsi="仿宋" w:eastAsia="仿宋" w:cs="仿宋"/>
          <w:color w:val="000000" w:themeColor="text1"/>
          <w:sz w:val="28"/>
          <w:szCs w:val="28"/>
          <w:highlight w:val="none"/>
        </w:rPr>
        <w:fldChar w:fldCharType="begin"/>
      </w:r>
      <w:r>
        <w:rPr>
          <w:rFonts w:hint="eastAsia" w:ascii="仿宋" w:hAnsi="仿宋" w:eastAsia="仿宋" w:cs="仿宋"/>
          <w:color w:val="000000" w:themeColor="text1"/>
          <w:sz w:val="28"/>
          <w:szCs w:val="28"/>
          <w:highlight w:val="none"/>
        </w:rPr>
        <w:instrText xml:space="preserve"> PAGEREF _Toc31383 \h </w:instrText>
      </w:r>
      <w:r>
        <w:rPr>
          <w:rFonts w:hint="eastAsia" w:ascii="仿宋" w:hAnsi="仿宋" w:eastAsia="仿宋" w:cs="仿宋"/>
          <w:color w:val="000000" w:themeColor="text1"/>
          <w:sz w:val="28"/>
          <w:szCs w:val="28"/>
          <w:highlight w:val="none"/>
        </w:rPr>
        <w:fldChar w:fldCharType="separate"/>
      </w:r>
      <w:r>
        <w:rPr>
          <w:rFonts w:hint="eastAsia" w:ascii="仿宋" w:hAnsi="仿宋" w:eastAsia="仿宋" w:cs="仿宋"/>
          <w:color w:val="000000" w:themeColor="text1"/>
          <w:sz w:val="28"/>
          <w:szCs w:val="28"/>
          <w:highlight w:val="none"/>
        </w:rPr>
        <w:t>53</w:t>
      </w:r>
      <w:r>
        <w:rPr>
          <w:rFonts w:hint="eastAsia" w:ascii="仿宋" w:hAnsi="仿宋" w:eastAsia="仿宋" w:cs="仿宋"/>
          <w:color w:val="000000" w:themeColor="text1"/>
          <w:sz w:val="28"/>
          <w:szCs w:val="28"/>
          <w:highlight w:val="none"/>
        </w:rPr>
        <w:fldChar w:fldCharType="end"/>
      </w:r>
      <w:r>
        <w:rPr>
          <w:rFonts w:hint="eastAsia" w:ascii="仿宋" w:hAnsi="仿宋" w:eastAsia="仿宋" w:cs="仿宋"/>
          <w:color w:val="000000" w:themeColor="text1"/>
          <w:sz w:val="28"/>
          <w:szCs w:val="28"/>
          <w:highlight w:val="none"/>
        </w:rPr>
        <w:fldChar w:fldCharType="end"/>
      </w:r>
    </w:p>
    <w:p w14:paraId="1EECA362">
      <w:pPr>
        <w:pStyle w:val="22"/>
        <w:tabs>
          <w:tab w:val="right" w:leader="dot" w:pos="8641"/>
        </w:tabs>
        <w:rPr>
          <w:rFonts w:ascii="仿宋" w:hAnsi="仿宋" w:eastAsia="仿宋" w:cs="仿宋"/>
          <w:color w:val="000000" w:themeColor="text1"/>
          <w:sz w:val="28"/>
          <w:szCs w:val="28"/>
          <w:highlight w:val="none"/>
        </w:rPr>
      </w:pPr>
      <w:r>
        <w:rPr>
          <w:color w:val="000000" w:themeColor="text1"/>
          <w:highlight w:val="none"/>
        </w:rPr>
        <w:fldChar w:fldCharType="begin"/>
      </w:r>
      <w:r>
        <w:rPr>
          <w:color w:val="000000" w:themeColor="text1"/>
          <w:highlight w:val="none"/>
        </w:rPr>
        <w:instrText xml:space="preserve"> HYPERLINK \l "_Toc25373" </w:instrText>
      </w:r>
      <w:r>
        <w:rPr>
          <w:color w:val="000000" w:themeColor="text1"/>
          <w:highlight w:val="none"/>
        </w:rPr>
        <w:fldChar w:fldCharType="separate"/>
      </w:r>
      <w:r>
        <w:rPr>
          <w:rFonts w:hint="eastAsia" w:ascii="仿宋" w:hAnsi="仿宋" w:eastAsia="仿宋" w:cs="仿宋"/>
          <w:color w:val="000000" w:themeColor="text1"/>
          <w:sz w:val="28"/>
          <w:szCs w:val="28"/>
          <w:highlight w:val="none"/>
        </w:rPr>
        <w:t>二、供应商质疑</w:t>
      </w:r>
      <w:r>
        <w:rPr>
          <w:rFonts w:hint="eastAsia" w:ascii="仿宋" w:hAnsi="仿宋" w:eastAsia="仿宋" w:cs="仿宋"/>
          <w:color w:val="000000" w:themeColor="text1"/>
          <w:sz w:val="28"/>
          <w:szCs w:val="28"/>
          <w:highlight w:val="none"/>
        </w:rPr>
        <w:tab/>
      </w:r>
      <w:r>
        <w:rPr>
          <w:rFonts w:hint="eastAsia" w:ascii="仿宋" w:hAnsi="仿宋" w:eastAsia="仿宋" w:cs="仿宋"/>
          <w:color w:val="000000" w:themeColor="text1"/>
          <w:sz w:val="28"/>
          <w:szCs w:val="28"/>
          <w:highlight w:val="none"/>
        </w:rPr>
        <w:fldChar w:fldCharType="begin"/>
      </w:r>
      <w:r>
        <w:rPr>
          <w:rFonts w:hint="eastAsia" w:ascii="仿宋" w:hAnsi="仿宋" w:eastAsia="仿宋" w:cs="仿宋"/>
          <w:color w:val="000000" w:themeColor="text1"/>
          <w:sz w:val="28"/>
          <w:szCs w:val="28"/>
          <w:highlight w:val="none"/>
        </w:rPr>
        <w:instrText xml:space="preserve"> PAGEREF _Toc25373 \h </w:instrText>
      </w:r>
      <w:r>
        <w:rPr>
          <w:rFonts w:hint="eastAsia" w:ascii="仿宋" w:hAnsi="仿宋" w:eastAsia="仿宋" w:cs="仿宋"/>
          <w:color w:val="000000" w:themeColor="text1"/>
          <w:sz w:val="28"/>
          <w:szCs w:val="28"/>
          <w:highlight w:val="none"/>
        </w:rPr>
        <w:fldChar w:fldCharType="separate"/>
      </w:r>
      <w:r>
        <w:rPr>
          <w:rFonts w:hint="eastAsia" w:ascii="仿宋" w:hAnsi="仿宋" w:eastAsia="仿宋" w:cs="仿宋"/>
          <w:color w:val="000000" w:themeColor="text1"/>
          <w:sz w:val="28"/>
          <w:szCs w:val="28"/>
          <w:highlight w:val="none"/>
        </w:rPr>
        <w:t>53</w:t>
      </w:r>
      <w:r>
        <w:rPr>
          <w:rFonts w:hint="eastAsia" w:ascii="仿宋" w:hAnsi="仿宋" w:eastAsia="仿宋" w:cs="仿宋"/>
          <w:color w:val="000000" w:themeColor="text1"/>
          <w:sz w:val="28"/>
          <w:szCs w:val="28"/>
          <w:highlight w:val="none"/>
        </w:rPr>
        <w:fldChar w:fldCharType="end"/>
      </w:r>
      <w:r>
        <w:rPr>
          <w:rFonts w:hint="eastAsia" w:ascii="仿宋" w:hAnsi="仿宋" w:eastAsia="仿宋" w:cs="仿宋"/>
          <w:color w:val="000000" w:themeColor="text1"/>
          <w:sz w:val="28"/>
          <w:szCs w:val="28"/>
          <w:highlight w:val="none"/>
        </w:rPr>
        <w:fldChar w:fldCharType="end"/>
      </w:r>
    </w:p>
    <w:p w14:paraId="0F4B2BD1">
      <w:pPr>
        <w:pStyle w:val="22"/>
        <w:tabs>
          <w:tab w:val="right" w:leader="dot" w:pos="8641"/>
        </w:tabs>
        <w:rPr>
          <w:rFonts w:ascii="仿宋" w:hAnsi="仿宋" w:eastAsia="仿宋" w:cs="仿宋"/>
          <w:color w:val="000000" w:themeColor="text1"/>
          <w:sz w:val="28"/>
          <w:szCs w:val="28"/>
          <w:highlight w:val="none"/>
        </w:rPr>
      </w:pPr>
      <w:r>
        <w:rPr>
          <w:color w:val="000000" w:themeColor="text1"/>
          <w:highlight w:val="none"/>
        </w:rPr>
        <w:fldChar w:fldCharType="begin"/>
      </w:r>
      <w:r>
        <w:rPr>
          <w:color w:val="000000" w:themeColor="text1"/>
          <w:highlight w:val="none"/>
        </w:rPr>
        <w:instrText xml:space="preserve"> HYPERLINK \l "_Toc17941" </w:instrText>
      </w:r>
      <w:r>
        <w:rPr>
          <w:color w:val="000000" w:themeColor="text1"/>
          <w:highlight w:val="none"/>
        </w:rPr>
        <w:fldChar w:fldCharType="separate"/>
      </w:r>
      <w:r>
        <w:rPr>
          <w:rFonts w:hint="eastAsia" w:ascii="仿宋" w:hAnsi="仿宋" w:eastAsia="仿宋" w:cs="仿宋"/>
          <w:color w:val="000000" w:themeColor="text1"/>
          <w:sz w:val="28"/>
          <w:szCs w:val="28"/>
          <w:highlight w:val="none"/>
        </w:rPr>
        <w:t>三、供应商投诉</w:t>
      </w:r>
      <w:r>
        <w:rPr>
          <w:rFonts w:hint="eastAsia" w:ascii="仿宋" w:hAnsi="仿宋" w:eastAsia="仿宋" w:cs="仿宋"/>
          <w:color w:val="000000" w:themeColor="text1"/>
          <w:sz w:val="28"/>
          <w:szCs w:val="28"/>
          <w:highlight w:val="none"/>
        </w:rPr>
        <w:tab/>
      </w:r>
      <w:r>
        <w:rPr>
          <w:rFonts w:hint="eastAsia" w:ascii="仿宋" w:hAnsi="仿宋" w:eastAsia="仿宋" w:cs="仿宋"/>
          <w:color w:val="000000" w:themeColor="text1"/>
          <w:sz w:val="28"/>
          <w:szCs w:val="28"/>
          <w:highlight w:val="none"/>
        </w:rPr>
        <w:fldChar w:fldCharType="begin"/>
      </w:r>
      <w:r>
        <w:rPr>
          <w:rFonts w:hint="eastAsia" w:ascii="仿宋" w:hAnsi="仿宋" w:eastAsia="仿宋" w:cs="仿宋"/>
          <w:color w:val="000000" w:themeColor="text1"/>
          <w:sz w:val="28"/>
          <w:szCs w:val="28"/>
          <w:highlight w:val="none"/>
        </w:rPr>
        <w:instrText xml:space="preserve"> PAGEREF _Toc17941 \h </w:instrText>
      </w:r>
      <w:r>
        <w:rPr>
          <w:rFonts w:hint="eastAsia" w:ascii="仿宋" w:hAnsi="仿宋" w:eastAsia="仿宋" w:cs="仿宋"/>
          <w:color w:val="000000" w:themeColor="text1"/>
          <w:sz w:val="28"/>
          <w:szCs w:val="28"/>
          <w:highlight w:val="none"/>
        </w:rPr>
        <w:fldChar w:fldCharType="separate"/>
      </w:r>
      <w:r>
        <w:rPr>
          <w:rFonts w:hint="eastAsia" w:ascii="仿宋" w:hAnsi="仿宋" w:eastAsia="仿宋" w:cs="仿宋"/>
          <w:color w:val="000000" w:themeColor="text1"/>
          <w:sz w:val="28"/>
          <w:szCs w:val="28"/>
          <w:highlight w:val="none"/>
        </w:rPr>
        <w:t>53</w:t>
      </w:r>
      <w:r>
        <w:rPr>
          <w:rFonts w:hint="eastAsia" w:ascii="仿宋" w:hAnsi="仿宋" w:eastAsia="仿宋" w:cs="仿宋"/>
          <w:color w:val="000000" w:themeColor="text1"/>
          <w:sz w:val="28"/>
          <w:szCs w:val="28"/>
          <w:highlight w:val="none"/>
        </w:rPr>
        <w:fldChar w:fldCharType="end"/>
      </w:r>
      <w:r>
        <w:rPr>
          <w:rFonts w:hint="eastAsia" w:ascii="仿宋" w:hAnsi="仿宋" w:eastAsia="仿宋" w:cs="仿宋"/>
          <w:color w:val="000000" w:themeColor="text1"/>
          <w:sz w:val="28"/>
          <w:szCs w:val="28"/>
          <w:highlight w:val="none"/>
        </w:rPr>
        <w:fldChar w:fldCharType="end"/>
      </w:r>
    </w:p>
    <w:p w14:paraId="64831ACC">
      <w:pPr>
        <w:pStyle w:val="22"/>
        <w:tabs>
          <w:tab w:val="right" w:leader="dot" w:pos="8641"/>
        </w:tabs>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fldChar w:fldCharType="end"/>
      </w:r>
    </w:p>
    <w:p w14:paraId="0855DA73">
      <w:pPr>
        <w:rPr>
          <w:rFonts w:ascii="仿宋" w:hAnsi="仿宋" w:eastAsia="仿宋" w:cs="仿宋"/>
          <w:color w:val="000000" w:themeColor="text1"/>
          <w:sz w:val="28"/>
          <w:szCs w:val="28"/>
          <w:highlight w:val="none"/>
        </w:rPr>
      </w:pPr>
    </w:p>
    <w:p w14:paraId="0DBC3C87">
      <w:pPr>
        <w:pStyle w:val="2"/>
        <w:rPr>
          <w:rFonts w:ascii="仿宋" w:hAnsi="仿宋" w:cs="仿宋"/>
          <w:color w:val="000000" w:themeColor="text1"/>
          <w:sz w:val="28"/>
          <w:szCs w:val="28"/>
          <w:highlight w:val="none"/>
        </w:rPr>
        <w:sectPr>
          <w:footerReference r:id="rId5" w:type="default"/>
          <w:pgSz w:w="11907" w:h="16840"/>
          <w:pgMar w:top="1440" w:right="1463" w:bottom="1440" w:left="1803" w:header="851" w:footer="992" w:gutter="0"/>
          <w:cols w:space="720" w:num="1"/>
          <w:docGrid w:type="lines" w:linePitch="312" w:charSpace="0"/>
        </w:sectPr>
      </w:pPr>
    </w:p>
    <w:p w14:paraId="5DBE18C9">
      <w:pPr>
        <w:pStyle w:val="2"/>
        <w:rPr>
          <w:rFonts w:ascii="仿宋"/>
          <w:color w:val="000000" w:themeColor="text1"/>
          <w:highlight w:val="none"/>
        </w:rPr>
      </w:pPr>
      <w:bookmarkStart w:id="0" w:name="_Toc27216"/>
      <w:r>
        <w:rPr>
          <w:rFonts w:hint="eastAsia" w:ascii="仿宋"/>
          <w:color w:val="000000" w:themeColor="text1"/>
          <w:highlight w:val="none"/>
        </w:rPr>
        <w:t>第一章  采购公告</w:t>
      </w:r>
      <w:bookmarkEnd w:id="0"/>
    </w:p>
    <w:p w14:paraId="07A9300A">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color w:val="000000" w:themeColor="text1"/>
          <w:sz w:val="24"/>
          <w:szCs w:val="24"/>
          <w:highlight w:val="none"/>
        </w:rPr>
      </w:pPr>
      <w:r>
        <w:rPr>
          <w:rFonts w:hint="eastAsia" w:ascii="仿宋" w:eastAsia="仿宋"/>
          <w:color w:val="000000" w:themeColor="text1"/>
          <w:sz w:val="24"/>
          <w:szCs w:val="24"/>
          <w:highlight w:val="none"/>
        </w:rPr>
        <w:t>项目概况</w:t>
      </w:r>
    </w:p>
    <w:p w14:paraId="6ABD8114">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color w:val="000000" w:themeColor="text1"/>
          <w:sz w:val="24"/>
          <w:szCs w:val="24"/>
          <w:highlight w:val="none"/>
        </w:rPr>
      </w:pPr>
      <w:r>
        <w:rPr>
          <w:rFonts w:hint="eastAsia" w:ascii="仿宋" w:eastAsia="仿宋"/>
          <w:color w:val="000000" w:themeColor="text1"/>
          <w:sz w:val="24"/>
          <w:szCs w:val="24"/>
          <w:highlight w:val="none"/>
          <w:u w:val="single"/>
        </w:rPr>
        <w:t>新区建设用地土壤污染状况调查报告评审项目</w:t>
      </w:r>
      <w:r>
        <w:rPr>
          <w:rFonts w:hint="eastAsia" w:ascii="仿宋" w:eastAsia="仿宋"/>
          <w:color w:val="000000" w:themeColor="text1"/>
          <w:sz w:val="24"/>
          <w:szCs w:val="24"/>
          <w:highlight w:val="none"/>
        </w:rPr>
        <w:t xml:space="preserve"> 招标项目的潜在投标人应在</w:t>
      </w:r>
      <w:r>
        <w:rPr>
          <w:rFonts w:hint="eastAsia" w:ascii="仿宋" w:eastAsia="仿宋"/>
          <w:bCs/>
          <w:color w:val="000000" w:themeColor="text1"/>
          <w:sz w:val="24"/>
          <w:szCs w:val="24"/>
          <w:highlight w:val="none"/>
        </w:rPr>
        <w:t>政采云平台</w:t>
      </w:r>
      <w:r>
        <w:rPr>
          <w:color w:val="000000" w:themeColor="text1"/>
          <w:highlight w:val="none"/>
        </w:rPr>
        <w:fldChar w:fldCharType="begin"/>
      </w:r>
      <w:r>
        <w:rPr>
          <w:color w:val="000000" w:themeColor="text1"/>
          <w:highlight w:val="none"/>
        </w:rPr>
        <w:instrText xml:space="preserve"> HYPERLINK "http://zcy.gov.cn/" </w:instrText>
      </w:r>
      <w:r>
        <w:rPr>
          <w:color w:val="000000" w:themeColor="text1"/>
          <w:highlight w:val="none"/>
        </w:rPr>
        <w:fldChar w:fldCharType="separate"/>
      </w:r>
      <w:r>
        <w:rPr>
          <w:rFonts w:hint="eastAsia" w:ascii="仿宋" w:eastAsia="仿宋"/>
          <w:bCs/>
          <w:color w:val="000000" w:themeColor="text1"/>
          <w:sz w:val="24"/>
          <w:szCs w:val="24"/>
          <w:highlight w:val="none"/>
          <w:u w:val="single"/>
        </w:rPr>
        <w:t>http://www.zcygov.cn/</w:t>
      </w:r>
      <w:r>
        <w:rPr>
          <w:rFonts w:hint="eastAsia" w:ascii="仿宋" w:eastAsia="仿宋"/>
          <w:bCs/>
          <w:color w:val="000000" w:themeColor="text1"/>
          <w:sz w:val="24"/>
          <w:szCs w:val="24"/>
          <w:highlight w:val="none"/>
          <w:u w:val="single"/>
        </w:rPr>
        <w:fldChar w:fldCharType="end"/>
      </w:r>
      <w:r>
        <w:rPr>
          <w:rFonts w:hint="eastAsia" w:ascii="仿宋" w:eastAsia="仿宋"/>
          <w:color w:val="000000" w:themeColor="text1"/>
          <w:sz w:val="24"/>
          <w:szCs w:val="24"/>
          <w:highlight w:val="none"/>
        </w:rPr>
        <w:t>获取</w:t>
      </w:r>
      <w:r>
        <w:rPr>
          <w:rFonts w:ascii="仿宋" w:eastAsia="仿宋"/>
          <w:color w:val="000000" w:themeColor="text1"/>
          <w:sz w:val="24"/>
          <w:szCs w:val="24"/>
          <w:highlight w:val="none"/>
        </w:rPr>
        <w:t>（下载）</w:t>
      </w:r>
      <w:r>
        <w:rPr>
          <w:rFonts w:hint="eastAsia" w:ascii="仿宋" w:eastAsia="仿宋"/>
          <w:color w:val="000000" w:themeColor="text1"/>
          <w:sz w:val="24"/>
          <w:szCs w:val="24"/>
          <w:highlight w:val="none"/>
        </w:rPr>
        <w:t>招标文件，并于</w:t>
      </w:r>
      <w:r>
        <w:rPr>
          <w:rFonts w:hint="eastAsia" w:ascii="仿宋" w:eastAsia="仿宋"/>
          <w:color w:val="000000" w:themeColor="text1"/>
          <w:sz w:val="24"/>
          <w:szCs w:val="24"/>
          <w:highlight w:val="none"/>
          <w:u w:val="single"/>
        </w:rPr>
        <w:t>2025</w:t>
      </w:r>
      <w:r>
        <w:rPr>
          <w:rFonts w:hint="eastAsia" w:ascii="仿宋" w:eastAsia="仿宋"/>
          <w:bCs/>
          <w:color w:val="000000" w:themeColor="text1"/>
          <w:sz w:val="24"/>
          <w:szCs w:val="24"/>
          <w:highlight w:val="none"/>
          <w:u w:val="single"/>
        </w:rPr>
        <w:t>年</w:t>
      </w:r>
      <w:r>
        <w:rPr>
          <w:rFonts w:hint="eastAsia" w:ascii="仿宋" w:eastAsia="仿宋"/>
          <w:bCs/>
          <w:color w:val="000000" w:themeColor="text1"/>
          <w:sz w:val="24"/>
          <w:szCs w:val="24"/>
          <w:highlight w:val="none"/>
          <w:u w:val="single"/>
          <w:lang w:val="en-US" w:eastAsia="zh-CN"/>
        </w:rPr>
        <w:t>07</w:t>
      </w:r>
      <w:r>
        <w:rPr>
          <w:rFonts w:hint="eastAsia" w:ascii="仿宋" w:eastAsia="仿宋"/>
          <w:bCs/>
          <w:color w:val="000000" w:themeColor="text1"/>
          <w:sz w:val="24"/>
          <w:szCs w:val="24"/>
          <w:highlight w:val="none"/>
          <w:u w:val="single"/>
        </w:rPr>
        <w:t>月</w:t>
      </w:r>
      <w:r>
        <w:rPr>
          <w:rFonts w:hint="eastAsia" w:ascii="仿宋" w:eastAsia="仿宋"/>
          <w:bCs/>
          <w:color w:val="000000" w:themeColor="text1"/>
          <w:sz w:val="24"/>
          <w:szCs w:val="24"/>
          <w:highlight w:val="none"/>
          <w:u w:val="single"/>
          <w:lang w:val="en-US" w:eastAsia="zh-CN"/>
        </w:rPr>
        <w:t>10</w:t>
      </w:r>
      <w:r>
        <w:rPr>
          <w:rFonts w:hint="eastAsia" w:ascii="仿宋" w:eastAsia="仿宋"/>
          <w:bCs/>
          <w:color w:val="000000" w:themeColor="text1"/>
          <w:sz w:val="24"/>
          <w:szCs w:val="24"/>
          <w:highlight w:val="none"/>
          <w:u w:val="single"/>
        </w:rPr>
        <w:t>日</w:t>
      </w:r>
      <w:r>
        <w:rPr>
          <w:rFonts w:hint="eastAsia" w:ascii="仿宋" w:eastAsia="仿宋"/>
          <w:bCs/>
          <w:color w:val="000000" w:themeColor="text1"/>
          <w:sz w:val="24"/>
          <w:szCs w:val="24"/>
          <w:highlight w:val="none"/>
          <w:u w:val="single"/>
          <w:lang w:val="en-US" w:eastAsia="zh-CN"/>
        </w:rPr>
        <w:t>09</w:t>
      </w:r>
      <w:r>
        <w:rPr>
          <w:rFonts w:ascii="仿宋" w:eastAsia="仿宋"/>
          <w:bCs/>
          <w:color w:val="000000" w:themeColor="text1"/>
          <w:sz w:val="24"/>
          <w:szCs w:val="24"/>
          <w:highlight w:val="none"/>
          <w:u w:val="single"/>
        </w:rPr>
        <w:t xml:space="preserve"> ：</w:t>
      </w:r>
      <w:r>
        <w:rPr>
          <w:rFonts w:hint="eastAsia" w:ascii="仿宋" w:eastAsia="仿宋"/>
          <w:bCs/>
          <w:color w:val="000000" w:themeColor="text1"/>
          <w:sz w:val="24"/>
          <w:szCs w:val="24"/>
          <w:highlight w:val="none"/>
          <w:u w:val="single"/>
          <w:lang w:val="en-US" w:eastAsia="zh-CN"/>
        </w:rPr>
        <w:t>30</w:t>
      </w:r>
      <w:r>
        <w:rPr>
          <w:rFonts w:hint="eastAsia" w:ascii="仿宋" w:eastAsia="仿宋"/>
          <w:bCs/>
          <w:color w:val="000000" w:themeColor="text1"/>
          <w:sz w:val="24"/>
          <w:szCs w:val="24"/>
          <w:highlight w:val="none"/>
          <w:u w:val="single"/>
        </w:rPr>
        <w:t>（</w:t>
      </w:r>
      <w:r>
        <w:rPr>
          <w:rFonts w:hint="eastAsia" w:ascii="仿宋" w:eastAsia="仿宋"/>
          <w:bCs/>
          <w:color w:val="000000" w:themeColor="text1"/>
          <w:sz w:val="24"/>
          <w:szCs w:val="24"/>
          <w:highlight w:val="none"/>
        </w:rPr>
        <w:t>北京时间）前递交</w:t>
      </w:r>
      <w:r>
        <w:rPr>
          <w:rFonts w:ascii="仿宋" w:eastAsia="仿宋"/>
          <w:bCs/>
          <w:color w:val="000000" w:themeColor="text1"/>
          <w:sz w:val="24"/>
          <w:szCs w:val="24"/>
          <w:highlight w:val="none"/>
        </w:rPr>
        <w:t>（上传）</w:t>
      </w:r>
      <w:r>
        <w:rPr>
          <w:rFonts w:hint="eastAsia" w:ascii="仿宋" w:eastAsia="仿宋"/>
          <w:bCs/>
          <w:color w:val="000000" w:themeColor="text1"/>
          <w:sz w:val="24"/>
          <w:szCs w:val="24"/>
          <w:highlight w:val="none"/>
        </w:rPr>
        <w:t>投标</w:t>
      </w:r>
      <w:r>
        <w:rPr>
          <w:rFonts w:ascii="仿宋" w:eastAsia="仿宋"/>
          <w:bCs/>
          <w:color w:val="000000" w:themeColor="text1"/>
          <w:sz w:val="24"/>
          <w:szCs w:val="24"/>
          <w:highlight w:val="none"/>
        </w:rPr>
        <w:t>文件</w:t>
      </w:r>
      <w:r>
        <w:rPr>
          <w:rFonts w:hint="eastAsia" w:ascii="仿宋" w:eastAsia="仿宋"/>
          <w:color w:val="000000" w:themeColor="text1"/>
          <w:sz w:val="24"/>
          <w:szCs w:val="24"/>
          <w:highlight w:val="none"/>
        </w:rPr>
        <w:t>。</w:t>
      </w:r>
    </w:p>
    <w:p w14:paraId="5A1E4136">
      <w:pPr>
        <w:rPr>
          <w:color w:val="000000" w:themeColor="text1"/>
          <w:sz w:val="24"/>
          <w:szCs w:val="24"/>
          <w:highlight w:val="none"/>
        </w:rPr>
      </w:pPr>
    </w:p>
    <w:p w14:paraId="2E549B96">
      <w:pPr>
        <w:spacing w:beforeLines="100" w:afterLines="100"/>
        <w:rPr>
          <w:rFonts w:ascii="仿宋" w:hAnsi="仿宋" w:eastAsia="仿宋" w:cs="仿宋"/>
          <w:b/>
          <w:bCs/>
          <w:color w:val="000000" w:themeColor="text1"/>
          <w:sz w:val="24"/>
          <w:szCs w:val="24"/>
          <w:highlight w:val="none"/>
        </w:rPr>
      </w:pPr>
      <w:bookmarkStart w:id="1" w:name="_Toc35393621"/>
      <w:bookmarkStart w:id="2" w:name="_Toc28359079"/>
      <w:bookmarkStart w:id="3" w:name="_Toc28359002"/>
      <w:bookmarkStart w:id="4" w:name="_Toc35393790"/>
      <w:bookmarkStart w:id="5" w:name="_Hlk24379207"/>
      <w:r>
        <w:rPr>
          <w:rFonts w:hint="eastAsia" w:ascii="仿宋" w:hAnsi="仿宋" w:eastAsia="仿宋" w:cs="仿宋"/>
          <w:b/>
          <w:bCs/>
          <w:color w:val="000000" w:themeColor="text1"/>
          <w:sz w:val="24"/>
          <w:szCs w:val="24"/>
          <w:highlight w:val="none"/>
        </w:rPr>
        <w:t>一、项目基本情况</w:t>
      </w:r>
      <w:bookmarkEnd w:id="1"/>
      <w:bookmarkEnd w:id="2"/>
      <w:bookmarkEnd w:id="3"/>
      <w:bookmarkEnd w:id="4"/>
    </w:p>
    <w:p w14:paraId="50FB65E0">
      <w:pPr>
        <w:spacing w:line="360" w:lineRule="auto"/>
        <w:ind w:firstLine="540"/>
        <w:rPr>
          <w:rFonts w:ascii="仿宋" w:eastAsia="仿宋" w:cs="宋体"/>
          <w:bCs/>
          <w:color w:val="000000" w:themeColor="text1"/>
          <w:sz w:val="24"/>
          <w:szCs w:val="24"/>
          <w:highlight w:val="none"/>
        </w:rPr>
      </w:pPr>
      <w:r>
        <w:rPr>
          <w:rFonts w:hint="eastAsia" w:ascii="仿宋" w:eastAsia="仿宋" w:cs="宋体"/>
          <w:bCs/>
          <w:color w:val="000000" w:themeColor="text1"/>
          <w:sz w:val="24"/>
          <w:szCs w:val="24"/>
          <w:highlight w:val="none"/>
        </w:rPr>
        <w:t>项目编号：临[2025]2217号</w:t>
      </w:r>
    </w:p>
    <w:p w14:paraId="1298C78B">
      <w:pPr>
        <w:spacing w:line="360" w:lineRule="auto"/>
        <w:ind w:firstLine="540"/>
        <w:rPr>
          <w:rFonts w:ascii="仿宋" w:eastAsia="仿宋" w:cs="宋体"/>
          <w:bCs/>
          <w:color w:val="000000" w:themeColor="text1"/>
          <w:sz w:val="24"/>
          <w:szCs w:val="24"/>
          <w:highlight w:val="none"/>
        </w:rPr>
      </w:pPr>
      <w:r>
        <w:rPr>
          <w:rFonts w:hint="eastAsia" w:ascii="仿宋" w:eastAsia="仿宋" w:cs="宋体"/>
          <w:bCs/>
          <w:color w:val="000000" w:themeColor="text1"/>
          <w:sz w:val="24"/>
          <w:szCs w:val="24"/>
          <w:highlight w:val="none"/>
        </w:rPr>
        <w:t>项目名称：</w:t>
      </w:r>
      <w:r>
        <w:rPr>
          <w:rFonts w:hint="eastAsia" w:ascii="仿宋" w:eastAsia="仿宋"/>
          <w:color w:val="000000" w:themeColor="text1"/>
          <w:sz w:val="24"/>
          <w:szCs w:val="24"/>
          <w:highlight w:val="none"/>
          <w:u w:val="single"/>
        </w:rPr>
        <w:t>新区建设用地土壤污染状况调查报告评审项目</w:t>
      </w:r>
    </w:p>
    <w:bookmarkEnd w:id="5"/>
    <w:p w14:paraId="797183D8">
      <w:pPr>
        <w:spacing w:line="360" w:lineRule="auto"/>
        <w:ind w:firstLine="540"/>
        <w:rPr>
          <w:rFonts w:ascii="仿宋" w:eastAsia="仿宋" w:cs="宋体"/>
          <w:bCs/>
          <w:color w:val="000000" w:themeColor="text1"/>
          <w:sz w:val="24"/>
          <w:szCs w:val="24"/>
          <w:highlight w:val="none"/>
        </w:rPr>
      </w:pPr>
      <w:r>
        <w:rPr>
          <w:rFonts w:hint="eastAsia" w:ascii="仿宋" w:eastAsia="仿宋" w:cs="宋体"/>
          <w:bCs/>
          <w:color w:val="000000" w:themeColor="text1"/>
          <w:sz w:val="24"/>
          <w:szCs w:val="24"/>
          <w:highlight w:val="none"/>
        </w:rPr>
        <w:t>预算金额</w:t>
      </w:r>
      <w:r>
        <w:rPr>
          <w:rFonts w:ascii="仿宋" w:eastAsia="仿宋" w:cs="宋体"/>
          <w:bCs/>
          <w:color w:val="000000" w:themeColor="text1"/>
          <w:sz w:val="24"/>
          <w:szCs w:val="24"/>
          <w:highlight w:val="none"/>
        </w:rPr>
        <w:t>（元）</w:t>
      </w:r>
      <w:r>
        <w:rPr>
          <w:rFonts w:hint="eastAsia" w:ascii="仿宋" w:eastAsia="仿宋" w:cs="宋体"/>
          <w:bCs/>
          <w:color w:val="000000" w:themeColor="text1"/>
          <w:sz w:val="24"/>
          <w:szCs w:val="24"/>
          <w:highlight w:val="none"/>
        </w:rPr>
        <w:t>：</w:t>
      </w:r>
      <w:r>
        <w:rPr>
          <w:rFonts w:ascii="仿宋" w:eastAsia="仿宋" w:cs="宋体"/>
          <w:bCs/>
          <w:color w:val="000000" w:themeColor="text1"/>
          <w:sz w:val="24"/>
          <w:szCs w:val="24"/>
          <w:highlight w:val="none"/>
          <w:u w:val="single"/>
        </w:rPr>
        <w:t>140000.00</w:t>
      </w:r>
    </w:p>
    <w:p w14:paraId="51E1D720">
      <w:pPr>
        <w:spacing w:line="360" w:lineRule="auto"/>
        <w:ind w:firstLine="540"/>
        <w:rPr>
          <w:rFonts w:ascii="仿宋" w:eastAsia="仿宋" w:cs="宋体"/>
          <w:bCs/>
          <w:color w:val="000000" w:themeColor="text1"/>
          <w:sz w:val="24"/>
          <w:szCs w:val="24"/>
          <w:highlight w:val="none"/>
        </w:rPr>
      </w:pPr>
      <w:r>
        <w:rPr>
          <w:rFonts w:hint="eastAsia" w:ascii="仿宋" w:eastAsia="仿宋" w:cs="宋体"/>
          <w:bCs/>
          <w:color w:val="000000" w:themeColor="text1"/>
          <w:sz w:val="24"/>
          <w:szCs w:val="24"/>
          <w:highlight w:val="none"/>
        </w:rPr>
        <w:t>最高限价</w:t>
      </w:r>
      <w:r>
        <w:rPr>
          <w:rFonts w:ascii="仿宋" w:eastAsia="仿宋" w:cs="宋体"/>
          <w:bCs/>
          <w:color w:val="000000" w:themeColor="text1"/>
          <w:sz w:val="24"/>
          <w:szCs w:val="24"/>
          <w:highlight w:val="none"/>
        </w:rPr>
        <w:t>（元</w:t>
      </w:r>
      <w:r>
        <w:rPr>
          <w:rFonts w:hint="eastAsia" w:ascii="仿宋" w:eastAsia="仿宋" w:cs="宋体"/>
          <w:bCs/>
          <w:color w:val="000000" w:themeColor="text1"/>
          <w:sz w:val="24"/>
          <w:szCs w:val="24"/>
          <w:highlight w:val="none"/>
          <w:lang w:val="en-US" w:eastAsia="zh-CN"/>
        </w:rPr>
        <w:t>/次</w:t>
      </w:r>
      <w:r>
        <w:rPr>
          <w:rFonts w:ascii="仿宋" w:eastAsia="仿宋" w:cs="宋体"/>
          <w:bCs/>
          <w:color w:val="000000" w:themeColor="text1"/>
          <w:sz w:val="24"/>
          <w:szCs w:val="24"/>
          <w:highlight w:val="none"/>
        </w:rPr>
        <w:t>）</w:t>
      </w:r>
      <w:r>
        <w:rPr>
          <w:rFonts w:hint="eastAsia" w:ascii="仿宋" w:eastAsia="仿宋" w:cs="宋体"/>
          <w:bCs/>
          <w:color w:val="000000" w:themeColor="text1"/>
          <w:sz w:val="24"/>
          <w:szCs w:val="24"/>
          <w:highlight w:val="none"/>
        </w:rPr>
        <w:t>：</w:t>
      </w:r>
      <w:r>
        <w:rPr>
          <w:rFonts w:hint="eastAsia" w:ascii="仿宋" w:eastAsia="仿宋" w:cs="宋体"/>
          <w:bCs/>
          <w:color w:val="000000" w:themeColor="text1"/>
          <w:sz w:val="24"/>
          <w:szCs w:val="24"/>
          <w:highlight w:val="none"/>
          <w:u w:val="single"/>
          <w:lang w:val="en-US" w:eastAsia="zh-CN"/>
        </w:rPr>
        <w:t>7</w:t>
      </w:r>
      <w:r>
        <w:rPr>
          <w:rFonts w:ascii="仿宋" w:eastAsia="仿宋" w:cs="宋体"/>
          <w:bCs/>
          <w:color w:val="000000" w:themeColor="text1"/>
          <w:sz w:val="24"/>
          <w:szCs w:val="24"/>
          <w:highlight w:val="none"/>
          <w:u w:val="single"/>
        </w:rPr>
        <w:t>000.00</w:t>
      </w:r>
    </w:p>
    <w:p w14:paraId="3D6FCEF4">
      <w:pPr>
        <w:spacing w:line="360" w:lineRule="auto"/>
        <w:ind w:firstLine="540"/>
        <w:rPr>
          <w:rFonts w:ascii="仿宋" w:eastAsia="仿宋" w:cs="宋体"/>
          <w:bCs/>
          <w:color w:val="000000" w:themeColor="text1"/>
          <w:sz w:val="24"/>
          <w:szCs w:val="24"/>
          <w:highlight w:val="none"/>
        </w:rPr>
      </w:pPr>
      <w:r>
        <w:rPr>
          <w:rFonts w:hint="eastAsia" w:ascii="仿宋" w:eastAsia="仿宋" w:cs="宋体"/>
          <w:bCs/>
          <w:color w:val="000000" w:themeColor="text1"/>
          <w:sz w:val="24"/>
          <w:szCs w:val="24"/>
          <w:highlight w:val="none"/>
        </w:rPr>
        <w:t>采购需求：</w:t>
      </w:r>
    </w:p>
    <w:p w14:paraId="746FCB2C">
      <w:pPr>
        <w:spacing w:line="360" w:lineRule="auto"/>
        <w:ind w:firstLine="1020" w:firstLineChars="425"/>
        <w:rPr>
          <w:rFonts w:ascii="仿宋" w:eastAsia="仿宋" w:cs="宋体"/>
          <w:bCs/>
          <w:color w:val="000000" w:themeColor="text1"/>
          <w:sz w:val="24"/>
          <w:highlight w:val="none"/>
        </w:rPr>
      </w:pPr>
      <w:r>
        <w:rPr>
          <w:rFonts w:hint="eastAsia" w:ascii="仿宋" w:eastAsia="仿宋" w:cs="宋体"/>
          <w:bCs/>
          <w:color w:val="000000" w:themeColor="text1"/>
          <w:sz w:val="24"/>
          <w:highlight w:val="none"/>
        </w:rPr>
        <w:t>标项一</w:t>
      </w:r>
      <w:r>
        <w:rPr>
          <w:rFonts w:ascii="仿宋" w:eastAsia="仿宋" w:cs="宋体"/>
          <w:bCs/>
          <w:color w:val="000000" w:themeColor="text1"/>
          <w:sz w:val="24"/>
          <w:highlight w:val="none"/>
        </w:rPr>
        <w:t>：</w:t>
      </w:r>
    </w:p>
    <w:p w14:paraId="3998D53B">
      <w:pPr>
        <w:spacing w:line="360" w:lineRule="auto"/>
        <w:ind w:firstLine="540"/>
        <w:rPr>
          <w:rFonts w:ascii="仿宋" w:eastAsia="仿宋" w:cs="宋体"/>
          <w:bCs/>
          <w:color w:val="000000" w:themeColor="text1"/>
          <w:sz w:val="24"/>
          <w:highlight w:val="none"/>
        </w:rPr>
      </w:pPr>
      <w:r>
        <w:rPr>
          <w:rFonts w:hint="eastAsia" w:ascii="仿宋" w:eastAsia="仿宋" w:cs="宋体"/>
          <w:bCs/>
          <w:color w:val="000000" w:themeColor="text1"/>
          <w:sz w:val="24"/>
          <w:highlight w:val="none"/>
        </w:rPr>
        <w:t xml:space="preserve">    标项名称</w:t>
      </w:r>
      <w:r>
        <w:rPr>
          <w:rFonts w:ascii="仿宋" w:eastAsia="仿宋" w:cs="宋体"/>
          <w:bCs/>
          <w:color w:val="000000" w:themeColor="text1"/>
          <w:sz w:val="24"/>
          <w:highlight w:val="none"/>
        </w:rPr>
        <w:t>：</w:t>
      </w:r>
      <w:r>
        <w:rPr>
          <w:rFonts w:hint="eastAsia" w:ascii="仿宋" w:eastAsia="仿宋"/>
          <w:color w:val="000000" w:themeColor="text1"/>
          <w:sz w:val="24"/>
          <w:szCs w:val="24"/>
          <w:highlight w:val="none"/>
          <w:u w:val="single"/>
        </w:rPr>
        <w:t>新区建设用地土壤污染状况调查报告评审项目</w:t>
      </w:r>
    </w:p>
    <w:p w14:paraId="7BD82DCA">
      <w:pPr>
        <w:spacing w:line="360" w:lineRule="auto"/>
        <w:ind w:firstLine="540"/>
        <w:rPr>
          <w:rFonts w:ascii="仿宋" w:eastAsia="仿宋" w:cs="宋体"/>
          <w:bCs/>
          <w:color w:val="000000" w:themeColor="text1"/>
          <w:sz w:val="24"/>
          <w:highlight w:val="none"/>
        </w:rPr>
      </w:pPr>
      <w:r>
        <w:rPr>
          <w:rFonts w:hint="eastAsia" w:ascii="仿宋" w:eastAsia="仿宋" w:cs="宋体"/>
          <w:bCs/>
          <w:color w:val="000000" w:themeColor="text1"/>
          <w:sz w:val="24"/>
          <w:highlight w:val="none"/>
        </w:rPr>
        <w:t xml:space="preserve">    数量</w:t>
      </w:r>
      <w:r>
        <w:rPr>
          <w:rFonts w:ascii="仿宋" w:eastAsia="仿宋" w:cs="宋体"/>
          <w:bCs/>
          <w:color w:val="000000" w:themeColor="text1"/>
          <w:sz w:val="24"/>
          <w:highlight w:val="none"/>
        </w:rPr>
        <w:t>：</w:t>
      </w:r>
      <w:r>
        <w:rPr>
          <w:rFonts w:hint="eastAsia" w:ascii="仿宋" w:eastAsia="仿宋" w:cs="宋体"/>
          <w:bCs/>
          <w:color w:val="000000" w:themeColor="text1"/>
          <w:sz w:val="24"/>
          <w:szCs w:val="24"/>
          <w:highlight w:val="none"/>
          <w:u w:val="single"/>
        </w:rPr>
        <w:t>1</w:t>
      </w:r>
    </w:p>
    <w:p w14:paraId="41A6EA90">
      <w:pPr>
        <w:spacing w:line="360" w:lineRule="auto"/>
        <w:ind w:firstLine="540"/>
        <w:rPr>
          <w:rFonts w:ascii="仿宋" w:eastAsia="仿宋" w:cs="宋体"/>
          <w:bCs/>
          <w:color w:val="000000" w:themeColor="text1"/>
          <w:sz w:val="24"/>
          <w:highlight w:val="none"/>
        </w:rPr>
      </w:pPr>
      <w:r>
        <w:rPr>
          <w:rFonts w:hint="eastAsia" w:ascii="仿宋" w:eastAsia="仿宋" w:cs="宋体"/>
          <w:bCs/>
          <w:color w:val="000000" w:themeColor="text1"/>
          <w:sz w:val="24"/>
          <w:highlight w:val="none"/>
        </w:rPr>
        <w:t xml:space="preserve">    预算金额（元）</w:t>
      </w:r>
      <w:r>
        <w:rPr>
          <w:rFonts w:ascii="仿宋" w:eastAsia="仿宋" w:cs="宋体"/>
          <w:bCs/>
          <w:color w:val="000000" w:themeColor="text1"/>
          <w:sz w:val="24"/>
          <w:highlight w:val="none"/>
        </w:rPr>
        <w:t>：</w:t>
      </w:r>
      <w:r>
        <w:rPr>
          <w:rFonts w:ascii="仿宋" w:eastAsia="仿宋" w:cs="宋体"/>
          <w:bCs/>
          <w:color w:val="000000" w:themeColor="text1"/>
          <w:sz w:val="24"/>
          <w:szCs w:val="24"/>
          <w:highlight w:val="none"/>
          <w:u w:val="single"/>
        </w:rPr>
        <w:t>140000.00</w:t>
      </w:r>
    </w:p>
    <w:p w14:paraId="42CBE7E9">
      <w:pPr>
        <w:spacing w:line="360" w:lineRule="auto"/>
        <w:ind w:firstLine="540"/>
        <w:rPr>
          <w:rFonts w:ascii="仿宋" w:eastAsia="仿宋" w:cs="宋体"/>
          <w:bCs/>
          <w:color w:val="000000" w:themeColor="text1"/>
          <w:sz w:val="24"/>
          <w:highlight w:val="none"/>
        </w:rPr>
      </w:pPr>
      <w:r>
        <w:rPr>
          <w:rFonts w:hint="eastAsia" w:ascii="仿宋" w:eastAsia="仿宋" w:cs="宋体"/>
          <w:bCs/>
          <w:color w:val="000000" w:themeColor="text1"/>
          <w:sz w:val="24"/>
          <w:highlight w:val="none"/>
        </w:rPr>
        <w:t xml:space="preserve">    简要规格描述或项目基本概况介绍、用途：</w:t>
      </w:r>
      <w:r>
        <w:rPr>
          <w:rFonts w:ascii="仿宋" w:eastAsia="仿宋" w:cs="宋体"/>
          <w:bCs/>
          <w:color w:val="000000" w:themeColor="text1"/>
          <w:sz w:val="24"/>
          <w:highlight w:val="none"/>
          <w:u w:val="single"/>
        </w:rPr>
        <w:t>详见采购文件。</w:t>
      </w:r>
    </w:p>
    <w:p w14:paraId="6D966986">
      <w:pPr>
        <w:spacing w:line="360" w:lineRule="auto"/>
        <w:ind w:firstLine="540"/>
        <w:rPr>
          <w:rFonts w:ascii="仿宋" w:eastAsia="仿宋" w:cs="宋体"/>
          <w:bCs/>
          <w:color w:val="000000" w:themeColor="text1"/>
          <w:sz w:val="24"/>
          <w:szCs w:val="24"/>
          <w:highlight w:val="none"/>
        </w:rPr>
      </w:pPr>
      <w:r>
        <w:rPr>
          <w:rFonts w:hint="eastAsia" w:ascii="仿宋" w:eastAsia="仿宋" w:cs="宋体"/>
          <w:bCs/>
          <w:color w:val="000000" w:themeColor="text1"/>
          <w:sz w:val="24"/>
          <w:highlight w:val="none"/>
        </w:rPr>
        <w:t xml:space="preserve">    备注：</w:t>
      </w:r>
      <w:r>
        <w:rPr>
          <w:rFonts w:ascii="仿宋" w:eastAsia="仿宋" w:cs="宋体"/>
          <w:bCs/>
          <w:color w:val="000000" w:themeColor="text1"/>
          <w:sz w:val="24"/>
          <w:highlight w:val="none"/>
          <w:u w:val="single"/>
        </w:rPr>
        <w:t xml:space="preserve"> 无 </w:t>
      </w:r>
    </w:p>
    <w:p w14:paraId="021E7D4D">
      <w:pPr>
        <w:spacing w:line="360" w:lineRule="auto"/>
        <w:ind w:firstLine="540"/>
        <w:rPr>
          <w:rFonts w:ascii="仿宋" w:eastAsia="仿宋" w:cs="宋体"/>
          <w:bCs/>
          <w:color w:val="000000" w:themeColor="text1"/>
          <w:sz w:val="24"/>
          <w:szCs w:val="24"/>
          <w:highlight w:val="none"/>
        </w:rPr>
      </w:pPr>
      <w:r>
        <w:rPr>
          <w:rFonts w:hint="eastAsia" w:ascii="仿宋" w:eastAsia="仿宋" w:cs="宋体"/>
          <w:bCs/>
          <w:color w:val="000000" w:themeColor="text1"/>
          <w:sz w:val="24"/>
          <w:szCs w:val="24"/>
          <w:highlight w:val="none"/>
        </w:rPr>
        <w:t>合同履行期限：</w:t>
      </w:r>
      <w:r>
        <w:rPr>
          <w:rFonts w:hint="eastAsia" w:ascii="仿宋" w:eastAsia="仿宋" w:cs="宋体"/>
          <w:bCs/>
          <w:color w:val="000000" w:themeColor="text1"/>
          <w:sz w:val="24"/>
          <w:szCs w:val="24"/>
          <w:highlight w:val="none"/>
          <w:u w:val="single"/>
        </w:rPr>
        <w:t>采购合同签订生效之日起至1年止。</w:t>
      </w:r>
    </w:p>
    <w:p w14:paraId="5F04A890">
      <w:pPr>
        <w:spacing w:line="360" w:lineRule="auto"/>
        <w:ind w:firstLine="540"/>
        <w:rPr>
          <w:rFonts w:ascii="仿宋" w:eastAsia="仿宋" w:cs="宋体"/>
          <w:bCs/>
          <w:color w:val="000000" w:themeColor="text1"/>
          <w:sz w:val="24"/>
          <w:szCs w:val="24"/>
          <w:highlight w:val="none"/>
        </w:rPr>
      </w:pPr>
      <w:r>
        <w:rPr>
          <w:rFonts w:hint="eastAsia" w:ascii="仿宋" w:eastAsia="仿宋" w:cs="宋体"/>
          <w:bCs/>
          <w:color w:val="000000" w:themeColor="text1"/>
          <w:sz w:val="24"/>
          <w:szCs w:val="24"/>
          <w:highlight w:val="none"/>
        </w:rPr>
        <w:t>本项目（</w:t>
      </w:r>
      <w:r>
        <w:rPr>
          <w:rFonts w:hint="eastAsia" w:ascii="仿宋" w:eastAsia="仿宋" w:cs="宋体"/>
          <w:bCs/>
          <w:color w:val="000000" w:themeColor="text1"/>
          <w:sz w:val="24"/>
          <w:szCs w:val="24"/>
          <w:highlight w:val="none"/>
          <w:u w:val="single"/>
        </w:rPr>
        <w:t>否</w:t>
      </w:r>
      <w:r>
        <w:rPr>
          <w:rFonts w:hint="eastAsia" w:ascii="仿宋" w:eastAsia="仿宋" w:cs="宋体"/>
          <w:bCs/>
          <w:color w:val="000000" w:themeColor="text1"/>
          <w:sz w:val="24"/>
          <w:szCs w:val="24"/>
          <w:highlight w:val="none"/>
        </w:rPr>
        <w:t>）接受联合体投标。</w:t>
      </w:r>
    </w:p>
    <w:p w14:paraId="7ED68B98">
      <w:pPr>
        <w:spacing w:beforeLines="100" w:afterLines="100"/>
        <w:rPr>
          <w:rFonts w:ascii="仿宋" w:hAnsi="仿宋" w:eastAsia="仿宋" w:cs="仿宋"/>
          <w:b/>
          <w:bCs/>
          <w:color w:val="000000" w:themeColor="text1"/>
          <w:sz w:val="24"/>
          <w:szCs w:val="24"/>
          <w:highlight w:val="none"/>
        </w:rPr>
      </w:pPr>
      <w:bookmarkStart w:id="6" w:name="_Toc28359003"/>
      <w:bookmarkStart w:id="7" w:name="_Toc28359080"/>
      <w:bookmarkStart w:id="8" w:name="_Toc35393622"/>
      <w:bookmarkStart w:id="9" w:name="_Toc35393791"/>
      <w:r>
        <w:rPr>
          <w:rFonts w:hint="eastAsia" w:ascii="仿宋" w:hAnsi="仿宋" w:eastAsia="仿宋" w:cs="仿宋"/>
          <w:b/>
          <w:bCs/>
          <w:color w:val="000000" w:themeColor="text1"/>
          <w:sz w:val="24"/>
          <w:szCs w:val="24"/>
          <w:highlight w:val="none"/>
        </w:rPr>
        <w:t>二、申请人的资格要求：</w:t>
      </w:r>
      <w:bookmarkEnd w:id="6"/>
      <w:bookmarkEnd w:id="7"/>
      <w:bookmarkEnd w:id="8"/>
      <w:bookmarkEnd w:id="9"/>
    </w:p>
    <w:p w14:paraId="6C5151DE">
      <w:pPr>
        <w:spacing w:line="360" w:lineRule="auto"/>
        <w:ind w:firstLine="540"/>
        <w:rPr>
          <w:rFonts w:ascii="仿宋" w:eastAsia="仿宋" w:cs="宋体"/>
          <w:bCs/>
          <w:color w:val="000000" w:themeColor="text1"/>
          <w:sz w:val="24"/>
          <w:szCs w:val="24"/>
          <w:highlight w:val="none"/>
        </w:rPr>
      </w:pPr>
      <w:r>
        <w:rPr>
          <w:rFonts w:hint="eastAsia" w:ascii="仿宋" w:eastAsia="仿宋" w:cs="宋体"/>
          <w:bCs/>
          <w:color w:val="000000" w:themeColor="text1"/>
          <w:sz w:val="24"/>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1058E658">
      <w:pPr>
        <w:spacing w:line="360" w:lineRule="auto"/>
        <w:ind w:firstLine="540"/>
        <w:rPr>
          <w:rFonts w:ascii="仿宋" w:eastAsia="仿宋" w:cs="宋体"/>
          <w:bCs/>
          <w:color w:val="000000" w:themeColor="text1"/>
          <w:sz w:val="24"/>
          <w:szCs w:val="24"/>
          <w:highlight w:val="none"/>
        </w:rPr>
      </w:pPr>
      <w:bookmarkStart w:id="10" w:name="_Toc28359004"/>
      <w:bookmarkStart w:id="11" w:name="_Toc28359081"/>
      <w:r>
        <w:rPr>
          <w:rFonts w:hint="eastAsia" w:ascii="仿宋" w:eastAsia="仿宋" w:cs="宋体"/>
          <w:bCs/>
          <w:color w:val="000000" w:themeColor="text1"/>
          <w:sz w:val="24"/>
          <w:szCs w:val="24"/>
          <w:highlight w:val="none"/>
        </w:rPr>
        <w:t xml:space="preserve">2.落实政府采购政策需满足的资格要求： </w:t>
      </w:r>
      <w:r>
        <w:rPr>
          <w:rFonts w:hint="eastAsia" w:ascii="仿宋" w:eastAsia="仿宋" w:cs="宋体"/>
          <w:bCs/>
          <w:color w:val="000000" w:themeColor="text1"/>
          <w:sz w:val="24"/>
          <w:szCs w:val="24"/>
          <w:highlight w:val="none"/>
          <w:u w:val="single"/>
        </w:rPr>
        <w:t xml:space="preserve"> 本项目属于专门面向中小企业采购的项目，服务由符合政策要求的中小企业承接,提供中小企业声明函。</w:t>
      </w:r>
    </w:p>
    <w:p w14:paraId="68F779B3">
      <w:pPr>
        <w:spacing w:line="360" w:lineRule="auto"/>
        <w:ind w:firstLine="540"/>
        <w:rPr>
          <w:rFonts w:ascii="仿宋" w:eastAsia="仿宋" w:cs="宋体"/>
          <w:bCs/>
          <w:iCs/>
          <w:color w:val="000000" w:themeColor="text1"/>
          <w:sz w:val="24"/>
          <w:szCs w:val="24"/>
          <w:highlight w:val="none"/>
        </w:rPr>
      </w:pPr>
      <w:r>
        <w:rPr>
          <w:rFonts w:hint="eastAsia" w:ascii="仿宋" w:eastAsia="仿宋" w:cs="宋体"/>
          <w:bCs/>
          <w:color w:val="000000" w:themeColor="text1"/>
          <w:sz w:val="24"/>
          <w:szCs w:val="24"/>
          <w:highlight w:val="none"/>
        </w:rPr>
        <w:t>3.本项目的特定资格要求：</w:t>
      </w:r>
      <w:r>
        <w:rPr>
          <w:rFonts w:hint="eastAsia" w:ascii="仿宋" w:eastAsia="仿宋" w:cs="宋体"/>
          <w:bCs/>
          <w:color w:val="000000" w:themeColor="text1"/>
          <w:sz w:val="24"/>
          <w:szCs w:val="24"/>
          <w:highlight w:val="none"/>
          <w:u w:val="single"/>
        </w:rPr>
        <w:t>无</w:t>
      </w:r>
    </w:p>
    <w:p w14:paraId="2500494B">
      <w:pPr>
        <w:spacing w:beforeLines="100" w:afterLines="100"/>
        <w:rPr>
          <w:rFonts w:ascii="仿宋" w:hAnsi="仿宋" w:eastAsia="仿宋" w:cs="仿宋"/>
          <w:b/>
          <w:bCs/>
          <w:color w:val="000000" w:themeColor="text1"/>
          <w:sz w:val="24"/>
          <w:szCs w:val="24"/>
          <w:highlight w:val="none"/>
        </w:rPr>
      </w:pPr>
      <w:bookmarkStart w:id="12" w:name="_Toc35393792"/>
      <w:bookmarkStart w:id="13" w:name="_Toc35393623"/>
      <w:r>
        <w:rPr>
          <w:rFonts w:hint="eastAsia" w:ascii="仿宋" w:hAnsi="仿宋" w:eastAsia="仿宋" w:cs="仿宋"/>
          <w:b/>
          <w:bCs/>
          <w:color w:val="000000" w:themeColor="text1"/>
          <w:sz w:val="24"/>
          <w:szCs w:val="24"/>
          <w:highlight w:val="none"/>
        </w:rPr>
        <w:t>三、获取招标文件</w:t>
      </w:r>
      <w:bookmarkEnd w:id="10"/>
      <w:bookmarkEnd w:id="11"/>
      <w:bookmarkEnd w:id="12"/>
      <w:bookmarkEnd w:id="13"/>
    </w:p>
    <w:p w14:paraId="79992D7C">
      <w:pPr>
        <w:spacing w:beforeLines="100" w:afterLines="100"/>
        <w:ind w:firstLine="480" w:firstLineChars="200"/>
        <w:rPr>
          <w:rFonts w:ascii="仿宋" w:eastAsia="仿宋" w:cs="宋体"/>
          <w:color w:val="000000" w:themeColor="text1"/>
          <w:sz w:val="24"/>
          <w:szCs w:val="24"/>
          <w:highlight w:val="none"/>
        </w:rPr>
      </w:pPr>
      <w:r>
        <w:rPr>
          <w:rFonts w:hint="eastAsia" w:ascii="仿宋" w:eastAsia="仿宋" w:cs="宋体"/>
          <w:color w:val="000000" w:themeColor="text1"/>
          <w:sz w:val="24"/>
          <w:szCs w:val="24"/>
          <w:highlight w:val="none"/>
        </w:rPr>
        <w:t>时间：</w:t>
      </w:r>
      <w:r>
        <w:rPr>
          <w:rFonts w:ascii="仿宋" w:eastAsia="仿宋" w:cs="宋体"/>
          <w:color w:val="000000" w:themeColor="text1"/>
          <w:sz w:val="24"/>
          <w:szCs w:val="24"/>
          <w:highlight w:val="none"/>
          <w:u w:val="single"/>
        </w:rPr>
        <w:t>/至</w:t>
      </w:r>
      <w:r>
        <w:rPr>
          <w:rFonts w:hint="eastAsia" w:ascii="仿宋" w:eastAsia="仿宋" w:cs="宋体"/>
          <w:color w:val="000000" w:themeColor="text1"/>
          <w:sz w:val="24"/>
          <w:szCs w:val="24"/>
          <w:highlight w:val="none"/>
          <w:u w:val="single"/>
        </w:rPr>
        <w:t>2025</w:t>
      </w:r>
      <w:r>
        <w:rPr>
          <w:rFonts w:ascii="仿宋" w:eastAsia="仿宋" w:cs="宋体"/>
          <w:color w:val="000000" w:themeColor="text1"/>
          <w:sz w:val="24"/>
          <w:szCs w:val="24"/>
          <w:highlight w:val="none"/>
          <w:u w:val="single"/>
        </w:rPr>
        <w:t>年</w:t>
      </w:r>
      <w:r>
        <w:rPr>
          <w:rFonts w:hint="eastAsia" w:ascii="仿宋" w:eastAsia="仿宋" w:cs="宋体"/>
          <w:color w:val="000000" w:themeColor="text1"/>
          <w:sz w:val="24"/>
          <w:szCs w:val="24"/>
          <w:highlight w:val="none"/>
          <w:u w:val="single"/>
          <w:lang w:val="en-US" w:eastAsia="zh-CN"/>
        </w:rPr>
        <w:t>07</w:t>
      </w:r>
      <w:r>
        <w:rPr>
          <w:rFonts w:ascii="仿宋" w:eastAsia="仿宋" w:cs="宋体"/>
          <w:color w:val="000000" w:themeColor="text1"/>
          <w:sz w:val="24"/>
          <w:szCs w:val="24"/>
          <w:highlight w:val="none"/>
          <w:u w:val="single"/>
        </w:rPr>
        <w:t>月</w:t>
      </w:r>
      <w:r>
        <w:rPr>
          <w:rFonts w:hint="eastAsia" w:ascii="仿宋" w:eastAsia="仿宋" w:cs="宋体"/>
          <w:color w:val="000000" w:themeColor="text1"/>
          <w:sz w:val="24"/>
          <w:szCs w:val="24"/>
          <w:highlight w:val="none"/>
          <w:u w:val="single"/>
          <w:lang w:val="en-US" w:eastAsia="zh-CN"/>
        </w:rPr>
        <w:t>10</w:t>
      </w:r>
      <w:r>
        <w:rPr>
          <w:rFonts w:ascii="仿宋" w:eastAsia="仿宋" w:cs="宋体"/>
          <w:color w:val="000000" w:themeColor="text1"/>
          <w:sz w:val="24"/>
          <w:szCs w:val="24"/>
          <w:highlight w:val="none"/>
          <w:u w:val="single"/>
        </w:rPr>
        <w:t>日</w:t>
      </w:r>
      <w:r>
        <w:rPr>
          <w:rFonts w:ascii="仿宋" w:eastAsia="仿宋" w:cs="宋体"/>
          <w:color w:val="000000" w:themeColor="text1"/>
          <w:sz w:val="24"/>
          <w:szCs w:val="24"/>
          <w:highlight w:val="none"/>
        </w:rPr>
        <w:t xml:space="preserve"> ，每天上午00:00至12:00 ，下午12:00至23:59（北京时间，线上获取法定节假日均可，线下获取文件法定节假日除外）。</w:t>
      </w:r>
    </w:p>
    <w:p w14:paraId="638CB65B">
      <w:pPr>
        <w:spacing w:line="360" w:lineRule="auto"/>
        <w:ind w:firstLine="540"/>
        <w:rPr>
          <w:rFonts w:ascii="仿宋" w:eastAsia="仿宋" w:cs="宋体"/>
          <w:color w:val="000000" w:themeColor="text1"/>
          <w:sz w:val="24"/>
          <w:szCs w:val="24"/>
          <w:highlight w:val="none"/>
          <w:u w:val="single"/>
        </w:rPr>
      </w:pPr>
      <w:r>
        <w:rPr>
          <w:rFonts w:hint="eastAsia" w:ascii="仿宋" w:eastAsia="仿宋" w:cs="宋体"/>
          <w:color w:val="000000" w:themeColor="text1"/>
          <w:sz w:val="24"/>
          <w:szCs w:val="24"/>
          <w:highlight w:val="none"/>
        </w:rPr>
        <w:t>地点</w:t>
      </w:r>
      <w:r>
        <w:rPr>
          <w:rFonts w:ascii="仿宋" w:eastAsia="仿宋" w:cs="宋体"/>
          <w:color w:val="000000" w:themeColor="text1"/>
          <w:sz w:val="24"/>
          <w:szCs w:val="24"/>
          <w:highlight w:val="none"/>
        </w:rPr>
        <w:t>（网址）</w:t>
      </w:r>
      <w:r>
        <w:rPr>
          <w:rFonts w:hint="eastAsia" w:ascii="仿宋" w:eastAsia="仿宋" w:cs="宋体"/>
          <w:color w:val="000000" w:themeColor="text1"/>
          <w:sz w:val="24"/>
          <w:szCs w:val="24"/>
          <w:highlight w:val="none"/>
        </w:rPr>
        <w:t>：</w:t>
      </w:r>
      <w:r>
        <w:rPr>
          <w:rFonts w:hint="eastAsia" w:ascii="仿宋" w:eastAsia="仿宋"/>
          <w:bCs/>
          <w:color w:val="000000" w:themeColor="text1"/>
          <w:sz w:val="24"/>
          <w:szCs w:val="24"/>
          <w:highlight w:val="none"/>
        </w:rPr>
        <w:t>政采云平台</w:t>
      </w:r>
      <w:r>
        <w:rPr>
          <w:color w:val="000000" w:themeColor="text1"/>
          <w:highlight w:val="none"/>
        </w:rPr>
        <w:fldChar w:fldCharType="begin"/>
      </w:r>
      <w:r>
        <w:rPr>
          <w:color w:val="000000" w:themeColor="text1"/>
          <w:highlight w:val="none"/>
        </w:rPr>
        <w:instrText xml:space="preserve"> HYPERLINK "http://zcy.gov.cn/" </w:instrText>
      </w:r>
      <w:r>
        <w:rPr>
          <w:color w:val="000000" w:themeColor="text1"/>
          <w:highlight w:val="none"/>
        </w:rPr>
        <w:fldChar w:fldCharType="separate"/>
      </w:r>
      <w:r>
        <w:rPr>
          <w:rFonts w:hint="eastAsia" w:ascii="仿宋" w:eastAsia="仿宋"/>
          <w:bCs/>
          <w:color w:val="000000" w:themeColor="text1"/>
          <w:sz w:val="24"/>
          <w:szCs w:val="24"/>
          <w:highlight w:val="none"/>
          <w:u w:val="single"/>
        </w:rPr>
        <w:t>http://www.zcygov.cn/</w:t>
      </w:r>
      <w:r>
        <w:rPr>
          <w:rFonts w:hint="eastAsia" w:ascii="仿宋" w:eastAsia="仿宋"/>
          <w:bCs/>
          <w:color w:val="000000" w:themeColor="text1"/>
          <w:sz w:val="24"/>
          <w:szCs w:val="24"/>
          <w:highlight w:val="none"/>
          <w:u w:val="single"/>
        </w:rPr>
        <w:fldChar w:fldCharType="end"/>
      </w:r>
    </w:p>
    <w:p w14:paraId="1CCC0177">
      <w:pPr>
        <w:spacing w:line="360" w:lineRule="auto"/>
        <w:ind w:firstLine="540"/>
        <w:rPr>
          <w:rFonts w:ascii="仿宋" w:eastAsia="仿宋" w:cs="宋体"/>
          <w:color w:val="000000" w:themeColor="text1"/>
          <w:sz w:val="24"/>
          <w:szCs w:val="24"/>
          <w:highlight w:val="none"/>
          <w:u w:val="single"/>
        </w:rPr>
      </w:pPr>
      <w:r>
        <w:rPr>
          <w:rFonts w:hint="eastAsia" w:ascii="仿宋" w:eastAsia="仿宋" w:cs="宋体"/>
          <w:bCs/>
          <w:color w:val="000000" w:themeColor="text1"/>
          <w:sz w:val="24"/>
          <w:szCs w:val="24"/>
          <w:highlight w:val="none"/>
        </w:rPr>
        <w:t>方式：供应商</w:t>
      </w:r>
      <w:r>
        <w:rPr>
          <w:rFonts w:ascii="仿宋" w:eastAsia="仿宋" w:cs="宋体"/>
          <w:bCs/>
          <w:color w:val="000000" w:themeColor="text1"/>
          <w:sz w:val="24"/>
          <w:szCs w:val="24"/>
          <w:highlight w:val="none"/>
        </w:rPr>
        <w:t>登陆政采云平台https://www.zcygov.cn/在线申请获取采购文件（进入“项目采购”应用，在获取采购文件菜单中选择项目，申请获取采购文件） （如以联合体形式参加政府采购活动的，联合体牵头人须获取采购文件）</w:t>
      </w:r>
    </w:p>
    <w:p w14:paraId="704C99F2">
      <w:pPr>
        <w:spacing w:line="360" w:lineRule="auto"/>
        <w:ind w:firstLine="540"/>
        <w:rPr>
          <w:rFonts w:ascii="仿宋" w:eastAsia="仿宋" w:cs="宋体"/>
          <w:color w:val="000000" w:themeColor="text1"/>
          <w:sz w:val="24"/>
          <w:szCs w:val="24"/>
          <w:highlight w:val="none"/>
        </w:rPr>
      </w:pPr>
      <w:r>
        <w:rPr>
          <w:rFonts w:hint="eastAsia" w:ascii="仿宋" w:eastAsia="仿宋" w:cs="宋体"/>
          <w:color w:val="000000" w:themeColor="text1"/>
          <w:sz w:val="24"/>
          <w:szCs w:val="24"/>
          <w:highlight w:val="none"/>
        </w:rPr>
        <w:t>售价（元）：</w:t>
      </w:r>
      <w:r>
        <w:rPr>
          <w:rFonts w:ascii="仿宋" w:eastAsia="仿宋" w:cs="宋体"/>
          <w:color w:val="000000" w:themeColor="text1"/>
          <w:sz w:val="24"/>
          <w:szCs w:val="24"/>
          <w:highlight w:val="none"/>
        </w:rPr>
        <w:t>0</w:t>
      </w:r>
    </w:p>
    <w:p w14:paraId="6D882D2E">
      <w:pPr>
        <w:spacing w:beforeLines="100" w:afterLines="100"/>
        <w:rPr>
          <w:rFonts w:ascii="仿宋" w:hAnsi="仿宋" w:eastAsia="仿宋" w:cs="仿宋"/>
          <w:b/>
          <w:bCs/>
          <w:color w:val="000000" w:themeColor="text1"/>
          <w:sz w:val="24"/>
          <w:szCs w:val="24"/>
          <w:highlight w:val="none"/>
        </w:rPr>
      </w:pPr>
      <w:bookmarkStart w:id="14" w:name="_Toc28359082"/>
      <w:bookmarkStart w:id="15" w:name="_Toc28359005"/>
      <w:bookmarkStart w:id="16" w:name="_Toc35393624"/>
      <w:bookmarkStart w:id="17" w:name="_Toc35393793"/>
      <w:r>
        <w:rPr>
          <w:rFonts w:hint="eastAsia" w:ascii="仿宋" w:hAnsi="仿宋" w:eastAsia="仿宋" w:cs="仿宋"/>
          <w:b/>
          <w:bCs/>
          <w:color w:val="000000" w:themeColor="text1"/>
          <w:sz w:val="24"/>
          <w:szCs w:val="24"/>
          <w:highlight w:val="none"/>
        </w:rPr>
        <w:t>四、提交投标文件</w:t>
      </w:r>
      <w:bookmarkEnd w:id="14"/>
      <w:bookmarkEnd w:id="15"/>
      <w:r>
        <w:rPr>
          <w:rFonts w:hint="eastAsia" w:ascii="仿宋" w:hAnsi="仿宋" w:eastAsia="仿宋" w:cs="仿宋"/>
          <w:b/>
          <w:bCs/>
          <w:color w:val="000000" w:themeColor="text1"/>
          <w:sz w:val="24"/>
          <w:szCs w:val="24"/>
          <w:highlight w:val="none"/>
        </w:rPr>
        <w:t>截止时间、开标时间和地点</w:t>
      </w:r>
      <w:bookmarkEnd w:id="16"/>
      <w:bookmarkEnd w:id="17"/>
    </w:p>
    <w:p w14:paraId="15201689">
      <w:pPr>
        <w:spacing w:line="360" w:lineRule="auto"/>
        <w:ind w:firstLine="480" w:firstLineChars="200"/>
        <w:rPr>
          <w:rFonts w:ascii="仿宋" w:eastAsia="仿宋"/>
          <w:bCs/>
          <w:color w:val="000000" w:themeColor="text1"/>
          <w:sz w:val="24"/>
          <w:szCs w:val="24"/>
          <w:highlight w:val="none"/>
          <w:u w:val="single"/>
        </w:rPr>
      </w:pPr>
      <w:r>
        <w:rPr>
          <w:rFonts w:ascii="仿宋" w:eastAsia="仿宋"/>
          <w:bCs/>
          <w:color w:val="000000" w:themeColor="text1"/>
          <w:sz w:val="24"/>
          <w:szCs w:val="24"/>
          <w:highlight w:val="none"/>
        </w:rPr>
        <w:t>提交投标文件截止时间：</w:t>
      </w:r>
      <w:r>
        <w:rPr>
          <w:rFonts w:hint="eastAsia" w:ascii="仿宋" w:eastAsia="仿宋"/>
          <w:color w:val="000000" w:themeColor="text1"/>
          <w:sz w:val="24"/>
          <w:szCs w:val="24"/>
          <w:highlight w:val="none"/>
          <w:u w:val="single"/>
        </w:rPr>
        <w:t>2025</w:t>
      </w:r>
      <w:r>
        <w:rPr>
          <w:rFonts w:hint="eastAsia" w:ascii="仿宋" w:eastAsia="仿宋"/>
          <w:bCs/>
          <w:color w:val="000000" w:themeColor="text1"/>
          <w:sz w:val="24"/>
          <w:szCs w:val="24"/>
          <w:highlight w:val="none"/>
          <w:u w:val="single"/>
        </w:rPr>
        <w:t>年</w:t>
      </w:r>
      <w:r>
        <w:rPr>
          <w:rFonts w:hint="eastAsia" w:ascii="仿宋" w:eastAsia="仿宋"/>
          <w:bCs/>
          <w:color w:val="000000" w:themeColor="text1"/>
          <w:sz w:val="24"/>
          <w:szCs w:val="24"/>
          <w:highlight w:val="none"/>
          <w:u w:val="single"/>
          <w:lang w:val="en-US" w:eastAsia="zh-CN"/>
        </w:rPr>
        <w:t>07</w:t>
      </w:r>
      <w:r>
        <w:rPr>
          <w:rFonts w:hint="eastAsia" w:ascii="仿宋" w:eastAsia="仿宋"/>
          <w:bCs/>
          <w:color w:val="000000" w:themeColor="text1"/>
          <w:sz w:val="24"/>
          <w:szCs w:val="24"/>
          <w:highlight w:val="none"/>
          <w:u w:val="single"/>
        </w:rPr>
        <w:t>月</w:t>
      </w:r>
      <w:r>
        <w:rPr>
          <w:rFonts w:hint="eastAsia" w:ascii="仿宋" w:eastAsia="仿宋"/>
          <w:bCs/>
          <w:color w:val="000000" w:themeColor="text1"/>
          <w:sz w:val="24"/>
          <w:szCs w:val="24"/>
          <w:highlight w:val="none"/>
          <w:u w:val="single"/>
          <w:lang w:val="en-US" w:eastAsia="zh-CN"/>
        </w:rPr>
        <w:t>10</w:t>
      </w:r>
      <w:r>
        <w:rPr>
          <w:rFonts w:hint="eastAsia" w:ascii="仿宋" w:eastAsia="仿宋"/>
          <w:bCs/>
          <w:color w:val="000000" w:themeColor="text1"/>
          <w:sz w:val="24"/>
          <w:szCs w:val="24"/>
          <w:highlight w:val="none"/>
          <w:u w:val="single"/>
        </w:rPr>
        <w:t>日</w:t>
      </w:r>
      <w:r>
        <w:rPr>
          <w:rFonts w:hint="eastAsia" w:ascii="仿宋" w:eastAsia="仿宋"/>
          <w:bCs/>
          <w:color w:val="000000" w:themeColor="text1"/>
          <w:sz w:val="24"/>
          <w:szCs w:val="24"/>
          <w:highlight w:val="none"/>
          <w:u w:val="single"/>
          <w:lang w:val="en-US" w:eastAsia="zh-CN"/>
        </w:rPr>
        <w:t>09</w:t>
      </w:r>
      <w:r>
        <w:rPr>
          <w:rFonts w:ascii="仿宋" w:eastAsia="仿宋"/>
          <w:bCs/>
          <w:color w:val="000000" w:themeColor="text1"/>
          <w:sz w:val="24"/>
          <w:szCs w:val="24"/>
          <w:highlight w:val="none"/>
          <w:u w:val="single"/>
        </w:rPr>
        <w:t xml:space="preserve"> ：</w:t>
      </w:r>
      <w:r>
        <w:rPr>
          <w:rFonts w:hint="eastAsia" w:ascii="仿宋" w:eastAsia="仿宋"/>
          <w:bCs/>
          <w:color w:val="000000" w:themeColor="text1"/>
          <w:sz w:val="24"/>
          <w:szCs w:val="24"/>
          <w:highlight w:val="none"/>
          <w:u w:val="single"/>
          <w:lang w:val="en-US" w:eastAsia="zh-CN"/>
        </w:rPr>
        <w:t>30</w:t>
      </w:r>
      <w:r>
        <w:rPr>
          <w:rFonts w:hint="eastAsia" w:ascii="仿宋" w:eastAsia="仿宋"/>
          <w:bCs/>
          <w:color w:val="000000" w:themeColor="text1"/>
          <w:sz w:val="24"/>
          <w:szCs w:val="24"/>
          <w:highlight w:val="none"/>
        </w:rPr>
        <w:t>（北京时间）</w:t>
      </w:r>
    </w:p>
    <w:p w14:paraId="6AB6F9E2">
      <w:pPr>
        <w:spacing w:line="360" w:lineRule="auto"/>
        <w:ind w:firstLine="480" w:firstLineChars="200"/>
        <w:rPr>
          <w:rFonts w:ascii="仿宋" w:eastAsia="仿宋"/>
          <w:color w:val="000000" w:themeColor="text1"/>
          <w:sz w:val="24"/>
          <w:szCs w:val="24"/>
          <w:highlight w:val="none"/>
        </w:rPr>
      </w:pPr>
      <w:r>
        <w:rPr>
          <w:rFonts w:ascii="仿宋" w:eastAsia="仿宋"/>
          <w:color w:val="000000" w:themeColor="text1"/>
          <w:sz w:val="24"/>
          <w:szCs w:val="24"/>
          <w:highlight w:val="none"/>
        </w:rPr>
        <w:t>投标</w:t>
      </w:r>
      <w:r>
        <w:rPr>
          <w:rFonts w:hint="eastAsia" w:ascii="仿宋" w:eastAsia="仿宋"/>
          <w:color w:val="000000" w:themeColor="text1"/>
          <w:sz w:val="24"/>
          <w:szCs w:val="24"/>
          <w:highlight w:val="none"/>
        </w:rPr>
        <w:t>地点</w:t>
      </w:r>
      <w:r>
        <w:rPr>
          <w:rFonts w:ascii="仿宋" w:eastAsia="仿宋"/>
          <w:color w:val="000000" w:themeColor="text1"/>
          <w:sz w:val="24"/>
          <w:szCs w:val="24"/>
          <w:highlight w:val="none"/>
        </w:rPr>
        <w:t>（网址）</w:t>
      </w:r>
      <w:r>
        <w:rPr>
          <w:rFonts w:hint="eastAsia" w:ascii="仿宋" w:eastAsia="仿宋"/>
          <w:color w:val="000000" w:themeColor="text1"/>
          <w:sz w:val="24"/>
          <w:szCs w:val="24"/>
          <w:highlight w:val="none"/>
        </w:rPr>
        <w:t>：政采云平台http://www.zcygov.cn/在线递交</w:t>
      </w:r>
      <w:r>
        <w:rPr>
          <w:rFonts w:ascii="仿宋" w:eastAsia="仿宋"/>
          <w:color w:val="000000" w:themeColor="text1"/>
          <w:sz w:val="24"/>
          <w:szCs w:val="24"/>
          <w:highlight w:val="none"/>
        </w:rPr>
        <w:t>，不接收纸质投标文件。</w:t>
      </w:r>
    </w:p>
    <w:p w14:paraId="119C068C">
      <w:pPr>
        <w:spacing w:line="360" w:lineRule="auto"/>
        <w:ind w:firstLine="480" w:firstLineChars="200"/>
        <w:rPr>
          <w:rFonts w:hint="default" w:ascii="仿宋" w:eastAsia="仿宋"/>
          <w:color w:val="000000" w:themeColor="text1"/>
          <w:sz w:val="24"/>
          <w:szCs w:val="24"/>
          <w:highlight w:val="none"/>
          <w:lang w:val="en-US" w:eastAsia="zh-CN"/>
        </w:rPr>
      </w:pPr>
      <w:r>
        <w:rPr>
          <w:rFonts w:ascii="仿宋" w:eastAsia="仿宋"/>
          <w:color w:val="000000" w:themeColor="text1"/>
          <w:sz w:val="24"/>
          <w:szCs w:val="24"/>
          <w:highlight w:val="none"/>
        </w:rPr>
        <w:t>开标时间：</w:t>
      </w:r>
      <w:r>
        <w:rPr>
          <w:rFonts w:hint="eastAsia" w:ascii="仿宋" w:eastAsia="仿宋"/>
          <w:color w:val="000000" w:themeColor="text1"/>
          <w:sz w:val="24"/>
          <w:szCs w:val="24"/>
          <w:highlight w:val="none"/>
          <w:u w:val="single"/>
        </w:rPr>
        <w:t>2025</w:t>
      </w:r>
      <w:r>
        <w:rPr>
          <w:rFonts w:hint="eastAsia" w:ascii="仿宋" w:eastAsia="仿宋"/>
          <w:bCs/>
          <w:color w:val="000000" w:themeColor="text1"/>
          <w:sz w:val="24"/>
          <w:szCs w:val="24"/>
          <w:highlight w:val="none"/>
          <w:u w:val="single"/>
        </w:rPr>
        <w:t>年</w:t>
      </w:r>
      <w:r>
        <w:rPr>
          <w:rFonts w:hint="eastAsia" w:ascii="仿宋" w:eastAsia="仿宋"/>
          <w:bCs/>
          <w:color w:val="000000" w:themeColor="text1"/>
          <w:sz w:val="24"/>
          <w:szCs w:val="24"/>
          <w:highlight w:val="none"/>
          <w:u w:val="single"/>
          <w:lang w:val="en-US" w:eastAsia="zh-CN"/>
        </w:rPr>
        <w:t>07</w:t>
      </w:r>
      <w:bookmarkStart w:id="84" w:name="_GoBack"/>
      <w:bookmarkEnd w:id="84"/>
      <w:r>
        <w:rPr>
          <w:rFonts w:hint="eastAsia" w:ascii="仿宋" w:eastAsia="仿宋"/>
          <w:bCs/>
          <w:color w:val="000000" w:themeColor="text1"/>
          <w:sz w:val="24"/>
          <w:szCs w:val="24"/>
          <w:highlight w:val="none"/>
          <w:u w:val="single"/>
        </w:rPr>
        <w:t>月</w:t>
      </w:r>
      <w:r>
        <w:rPr>
          <w:rFonts w:hint="eastAsia" w:ascii="仿宋" w:eastAsia="仿宋"/>
          <w:bCs/>
          <w:color w:val="000000" w:themeColor="text1"/>
          <w:sz w:val="24"/>
          <w:szCs w:val="24"/>
          <w:highlight w:val="none"/>
          <w:u w:val="single"/>
          <w:lang w:val="en-US" w:eastAsia="zh-CN"/>
        </w:rPr>
        <w:t>10</w:t>
      </w:r>
      <w:r>
        <w:rPr>
          <w:rFonts w:hint="eastAsia" w:ascii="仿宋" w:eastAsia="仿宋"/>
          <w:bCs/>
          <w:color w:val="000000" w:themeColor="text1"/>
          <w:sz w:val="24"/>
          <w:szCs w:val="24"/>
          <w:highlight w:val="none"/>
          <w:u w:val="single"/>
        </w:rPr>
        <w:t>日</w:t>
      </w:r>
      <w:r>
        <w:rPr>
          <w:rFonts w:hint="eastAsia" w:ascii="仿宋" w:eastAsia="仿宋"/>
          <w:bCs/>
          <w:color w:val="000000" w:themeColor="text1"/>
          <w:sz w:val="24"/>
          <w:szCs w:val="24"/>
          <w:highlight w:val="none"/>
          <w:u w:val="single"/>
          <w:lang w:val="en-US" w:eastAsia="zh-CN"/>
        </w:rPr>
        <w:t>09</w:t>
      </w:r>
      <w:r>
        <w:rPr>
          <w:rFonts w:ascii="仿宋" w:eastAsia="仿宋"/>
          <w:bCs/>
          <w:color w:val="000000" w:themeColor="text1"/>
          <w:sz w:val="24"/>
          <w:szCs w:val="24"/>
          <w:highlight w:val="none"/>
          <w:u w:val="single"/>
        </w:rPr>
        <w:t>：</w:t>
      </w:r>
      <w:r>
        <w:rPr>
          <w:rFonts w:hint="eastAsia" w:ascii="仿宋" w:eastAsia="仿宋"/>
          <w:bCs/>
          <w:color w:val="000000" w:themeColor="text1"/>
          <w:sz w:val="24"/>
          <w:szCs w:val="24"/>
          <w:highlight w:val="none"/>
          <w:u w:val="single"/>
          <w:lang w:val="en-US" w:eastAsia="zh-CN"/>
        </w:rPr>
        <w:t>30</w:t>
      </w:r>
    </w:p>
    <w:p w14:paraId="528D92E1">
      <w:pPr>
        <w:spacing w:line="360" w:lineRule="auto"/>
        <w:ind w:firstLine="480" w:firstLineChars="200"/>
        <w:rPr>
          <w:rFonts w:ascii="仿宋" w:eastAsia="仿宋"/>
          <w:color w:val="000000" w:themeColor="text1"/>
          <w:sz w:val="24"/>
          <w:szCs w:val="24"/>
          <w:highlight w:val="none"/>
        </w:rPr>
      </w:pPr>
      <w:r>
        <w:rPr>
          <w:rFonts w:ascii="仿宋" w:eastAsia="仿宋"/>
          <w:color w:val="000000" w:themeColor="text1"/>
          <w:sz w:val="24"/>
          <w:szCs w:val="24"/>
          <w:highlight w:val="none"/>
        </w:rPr>
        <w:t>开标地点（网址）：</w:t>
      </w:r>
      <w:r>
        <w:rPr>
          <w:rFonts w:hint="eastAsia" w:ascii="仿宋" w:eastAsia="仿宋"/>
          <w:color w:val="000000" w:themeColor="text1"/>
          <w:sz w:val="24"/>
          <w:szCs w:val="24"/>
          <w:highlight w:val="none"/>
        </w:rPr>
        <w:t>政采云平台http://www.zcygov.cn/</w:t>
      </w:r>
      <w:r>
        <w:rPr>
          <w:rFonts w:ascii="仿宋" w:eastAsia="仿宋"/>
          <w:color w:val="000000" w:themeColor="text1"/>
          <w:sz w:val="24"/>
          <w:szCs w:val="24"/>
          <w:highlight w:val="none"/>
        </w:rPr>
        <w:t>；现场开标地点：</w:t>
      </w:r>
      <w:bookmarkStart w:id="18" w:name="_Toc35393625"/>
      <w:bookmarkStart w:id="19" w:name="_Toc35393794"/>
      <w:bookmarkStart w:id="20" w:name="_Toc28359007"/>
      <w:bookmarkStart w:id="21" w:name="_Toc28359084"/>
      <w:r>
        <w:rPr>
          <w:rFonts w:hint="eastAsia" w:ascii="仿宋" w:eastAsia="仿宋"/>
          <w:color w:val="000000" w:themeColor="text1"/>
          <w:sz w:val="24"/>
          <w:szCs w:val="24"/>
          <w:highlight w:val="none"/>
        </w:rPr>
        <w:t>浙江首信工程项目管理有限公司（绍兴市越城区云东路589号2楼）会议室。</w:t>
      </w:r>
    </w:p>
    <w:p w14:paraId="32B97A98">
      <w:pPr>
        <w:spacing w:line="360" w:lineRule="auto"/>
        <w:rPr>
          <w:rFonts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五、公告期限</w:t>
      </w:r>
      <w:bookmarkEnd w:id="18"/>
      <w:bookmarkEnd w:id="19"/>
      <w:bookmarkEnd w:id="20"/>
      <w:bookmarkEnd w:id="21"/>
    </w:p>
    <w:p w14:paraId="50D16F44">
      <w:pPr>
        <w:ind w:firstLine="480" w:firstLineChars="200"/>
        <w:rPr>
          <w:rFonts w:ascii="仿宋" w:eastAsia="仿宋" w:cs="宋体"/>
          <w:color w:val="000000" w:themeColor="text1"/>
          <w:kern w:val="0"/>
          <w:sz w:val="24"/>
          <w:szCs w:val="24"/>
          <w:highlight w:val="none"/>
        </w:rPr>
      </w:pPr>
      <w:r>
        <w:rPr>
          <w:rFonts w:hint="eastAsia" w:ascii="仿宋" w:eastAsia="仿宋" w:cs="宋体"/>
          <w:color w:val="000000" w:themeColor="text1"/>
          <w:kern w:val="0"/>
          <w:sz w:val="24"/>
          <w:szCs w:val="24"/>
          <w:highlight w:val="none"/>
        </w:rPr>
        <w:t>自本公告发布之日起5个工作日。</w:t>
      </w:r>
    </w:p>
    <w:p w14:paraId="7C02140E">
      <w:pPr>
        <w:spacing w:beforeLines="100" w:afterLines="100"/>
        <w:rPr>
          <w:rFonts w:ascii="仿宋" w:hAnsi="仿宋" w:eastAsia="仿宋" w:cs="仿宋"/>
          <w:b/>
          <w:bCs/>
          <w:color w:val="000000" w:themeColor="text1"/>
          <w:sz w:val="24"/>
          <w:szCs w:val="24"/>
          <w:highlight w:val="none"/>
        </w:rPr>
      </w:pPr>
      <w:bookmarkStart w:id="22" w:name="_Toc35393626"/>
      <w:bookmarkStart w:id="23" w:name="_Toc35393795"/>
      <w:r>
        <w:rPr>
          <w:rFonts w:hint="eastAsia" w:ascii="仿宋" w:hAnsi="仿宋" w:eastAsia="仿宋" w:cs="仿宋"/>
          <w:b/>
          <w:bCs/>
          <w:color w:val="000000" w:themeColor="text1"/>
          <w:sz w:val="24"/>
          <w:szCs w:val="24"/>
          <w:highlight w:val="none"/>
        </w:rPr>
        <w:t>六、其他补充事宜</w:t>
      </w:r>
      <w:bookmarkEnd w:id="22"/>
      <w:bookmarkEnd w:id="23"/>
    </w:p>
    <w:p w14:paraId="7F02E372">
      <w:pPr>
        <w:ind w:firstLine="480" w:firstLineChars="200"/>
        <w:rPr>
          <w:rFonts w:ascii="仿宋" w:eastAsia="仿宋" w:cs="宋体"/>
          <w:color w:val="000000" w:themeColor="text1"/>
          <w:kern w:val="0"/>
          <w:sz w:val="24"/>
          <w:szCs w:val="24"/>
          <w:highlight w:val="none"/>
        </w:rPr>
      </w:pPr>
      <w:r>
        <w:rPr>
          <w:rFonts w:ascii="仿宋" w:eastAsia="仿宋" w:cs="宋体"/>
          <w:color w:val="000000" w:themeColor="text1"/>
          <w:kern w:val="0"/>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14:paraId="7FE71540">
      <w:pPr>
        <w:ind w:firstLine="480" w:firstLineChars="200"/>
        <w:rPr>
          <w:rFonts w:ascii="仿宋" w:eastAsia="仿宋" w:cs="宋体"/>
          <w:color w:val="000000" w:themeColor="text1"/>
          <w:kern w:val="0"/>
          <w:sz w:val="24"/>
          <w:szCs w:val="24"/>
          <w:highlight w:val="none"/>
        </w:rPr>
      </w:pPr>
      <w:r>
        <w:rPr>
          <w:rFonts w:ascii="仿宋" w:eastAsia="仿宋" w:cs="宋体"/>
          <w:color w:val="000000" w:themeColor="text1"/>
          <w:kern w:val="0"/>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eastAsia="仿宋"/>
          <w:b/>
          <w:bCs/>
          <w:color w:val="000000" w:themeColor="text1"/>
          <w:sz w:val="24"/>
          <w:highlight w:val="none"/>
        </w:rPr>
        <w:t>详见采购文件第七章。</w:t>
      </w:r>
    </w:p>
    <w:p w14:paraId="7094171F">
      <w:pPr>
        <w:ind w:firstLine="480" w:firstLineChars="200"/>
        <w:rPr>
          <w:rFonts w:ascii="仿宋" w:eastAsia="仿宋" w:cs="宋体"/>
          <w:color w:val="000000" w:themeColor="text1"/>
          <w:kern w:val="0"/>
          <w:sz w:val="24"/>
          <w:szCs w:val="24"/>
          <w:highlight w:val="none"/>
        </w:rPr>
      </w:pPr>
      <w:r>
        <w:rPr>
          <w:rFonts w:ascii="仿宋" w:eastAsia="仿宋" w:cs="宋体"/>
          <w:color w:val="000000" w:themeColor="text1"/>
          <w:kern w:val="0"/>
          <w:sz w:val="24"/>
          <w:szCs w:val="24"/>
          <w:highlight w:val="none"/>
        </w:rPr>
        <w:t>3.其他事项：</w:t>
      </w:r>
      <w:r>
        <w:rPr>
          <w:rFonts w:hint="eastAsia" w:ascii="仿宋" w:eastAsia="仿宋" w:cs="宋体"/>
          <w:color w:val="000000" w:themeColor="text1"/>
          <w:kern w:val="0"/>
          <w:sz w:val="24"/>
          <w:szCs w:val="24"/>
          <w:highlight w:val="none"/>
          <w:u w:val="wave"/>
        </w:rPr>
        <w:t>详见采购文件“</w:t>
      </w:r>
      <w:r>
        <w:rPr>
          <w:rFonts w:ascii="仿宋" w:eastAsia="仿宋" w:cs="宋体"/>
          <w:color w:val="000000" w:themeColor="text1"/>
          <w:kern w:val="0"/>
          <w:sz w:val="24"/>
          <w:szCs w:val="24"/>
          <w:highlight w:val="none"/>
          <w:u w:val="wave"/>
        </w:rPr>
        <w:t>采购</w:t>
      </w:r>
      <w:r>
        <w:rPr>
          <w:rFonts w:hint="eastAsia" w:ascii="仿宋" w:eastAsia="仿宋" w:cs="宋体"/>
          <w:color w:val="000000" w:themeColor="text1"/>
          <w:kern w:val="0"/>
          <w:sz w:val="24"/>
          <w:szCs w:val="24"/>
          <w:highlight w:val="none"/>
          <w:u w:val="wave"/>
        </w:rPr>
        <w:t>公告补充事项”。</w:t>
      </w:r>
      <w:r>
        <w:rPr>
          <w:rFonts w:ascii="仿宋" w:eastAsia="仿宋" w:cs="宋体"/>
          <w:color w:val="000000" w:themeColor="text1"/>
          <w:kern w:val="0"/>
          <w:sz w:val="24"/>
          <w:szCs w:val="24"/>
          <w:highlight w:val="none"/>
          <w:u w:val="wave"/>
        </w:rPr>
        <w:t>（重要）</w:t>
      </w:r>
    </w:p>
    <w:p w14:paraId="53324736">
      <w:pPr>
        <w:spacing w:beforeLines="100" w:afterLines="100"/>
        <w:rPr>
          <w:rFonts w:ascii="仿宋" w:hAnsi="仿宋" w:eastAsia="仿宋" w:cs="仿宋"/>
          <w:b/>
          <w:bCs/>
          <w:color w:val="000000" w:themeColor="text1"/>
          <w:sz w:val="24"/>
          <w:szCs w:val="24"/>
          <w:highlight w:val="none"/>
        </w:rPr>
      </w:pPr>
      <w:bookmarkStart w:id="24" w:name="_Toc35393796"/>
      <w:bookmarkStart w:id="25" w:name="_Toc28359085"/>
      <w:bookmarkStart w:id="26" w:name="_Toc35393627"/>
      <w:bookmarkStart w:id="27" w:name="_Toc28359008"/>
      <w:r>
        <w:rPr>
          <w:rFonts w:hint="eastAsia" w:ascii="仿宋" w:hAnsi="仿宋" w:eastAsia="仿宋" w:cs="仿宋"/>
          <w:b/>
          <w:bCs/>
          <w:color w:val="000000" w:themeColor="text1"/>
          <w:sz w:val="24"/>
          <w:szCs w:val="24"/>
          <w:highlight w:val="none"/>
        </w:rPr>
        <w:t>七、对本次招标提出询问、质疑、投诉，请按以下方式联系</w:t>
      </w:r>
      <w:bookmarkEnd w:id="24"/>
      <w:bookmarkEnd w:id="25"/>
      <w:bookmarkEnd w:id="26"/>
      <w:bookmarkEnd w:id="27"/>
    </w:p>
    <w:p w14:paraId="39C55DF3">
      <w:pPr>
        <w:widowControl/>
        <w:jc w:val="left"/>
        <w:rPr>
          <w:rFonts w:ascii="仿宋_GB2312" w:eastAsia="仿宋_GB2312"/>
          <w:color w:val="000000" w:themeColor="text1"/>
          <w:sz w:val="24"/>
          <w:szCs w:val="24"/>
          <w:highlight w:val="none"/>
        </w:rPr>
      </w:pPr>
      <w:r>
        <w:rPr>
          <w:rFonts w:hint="eastAsia" w:ascii="仿宋" w:eastAsia="仿宋" w:cs="宋体"/>
          <w:color w:val="000000" w:themeColor="text1"/>
          <w:sz w:val="24"/>
          <w:szCs w:val="24"/>
          <w:highlight w:val="none"/>
        </w:rPr>
        <w:t>　　　1.采购人信息</w:t>
      </w:r>
    </w:p>
    <w:p w14:paraId="532A6F7D">
      <w:pPr>
        <w:spacing w:line="360" w:lineRule="auto"/>
        <w:ind w:left="1079" w:leftChars="371" w:hanging="300" w:hangingChars="125"/>
        <w:jc w:val="left"/>
        <w:rPr>
          <w:rFonts w:ascii="仿宋" w:eastAsia="仿宋"/>
          <w:color w:val="000000" w:themeColor="text1"/>
          <w:sz w:val="24"/>
          <w:szCs w:val="24"/>
          <w:highlight w:val="none"/>
        </w:rPr>
      </w:pPr>
      <w:r>
        <w:rPr>
          <w:rFonts w:hint="eastAsia" w:ascii="仿宋" w:eastAsia="仿宋"/>
          <w:color w:val="000000" w:themeColor="text1"/>
          <w:sz w:val="24"/>
          <w:szCs w:val="24"/>
          <w:highlight w:val="none"/>
        </w:rPr>
        <w:t>名 称：</w:t>
      </w:r>
      <w:r>
        <w:rPr>
          <w:rFonts w:hint="eastAsia" w:ascii="仿宋" w:eastAsia="仿宋"/>
          <w:color w:val="000000" w:themeColor="text1"/>
          <w:sz w:val="24"/>
          <w:szCs w:val="24"/>
          <w:highlight w:val="none"/>
          <w:u w:val="single"/>
        </w:rPr>
        <w:t>绍兴滨海新区管理委员会</w:t>
      </w:r>
    </w:p>
    <w:p w14:paraId="476C4A0F">
      <w:pPr>
        <w:spacing w:line="360" w:lineRule="auto"/>
        <w:ind w:left="1079" w:leftChars="371" w:hanging="300" w:hangingChars="125"/>
        <w:jc w:val="left"/>
        <w:rPr>
          <w:rFonts w:ascii="仿宋" w:eastAsia="仿宋"/>
          <w:color w:val="000000" w:themeColor="text1"/>
          <w:sz w:val="24"/>
          <w:szCs w:val="24"/>
          <w:highlight w:val="none"/>
        </w:rPr>
      </w:pPr>
      <w:r>
        <w:rPr>
          <w:rFonts w:hint="eastAsia" w:ascii="仿宋" w:eastAsia="仿宋"/>
          <w:color w:val="000000" w:themeColor="text1"/>
          <w:sz w:val="24"/>
          <w:szCs w:val="24"/>
          <w:highlight w:val="none"/>
        </w:rPr>
        <w:t>地址：</w:t>
      </w:r>
      <w:r>
        <w:rPr>
          <w:rFonts w:hint="eastAsia" w:ascii="仿宋" w:eastAsia="仿宋"/>
          <w:color w:val="000000" w:themeColor="text1"/>
          <w:sz w:val="24"/>
          <w:highlight w:val="none"/>
          <w:u w:val="single"/>
        </w:rPr>
        <w:t>绍兴滨海新区南滨东路98号</w:t>
      </w:r>
    </w:p>
    <w:p w14:paraId="4B9AEF21">
      <w:pPr>
        <w:spacing w:line="360" w:lineRule="auto"/>
        <w:ind w:left="1079" w:leftChars="371" w:hanging="300" w:hangingChars="125"/>
        <w:jc w:val="left"/>
        <w:rPr>
          <w:rFonts w:ascii="仿宋" w:eastAsia="仿宋"/>
          <w:color w:val="000000" w:themeColor="text1"/>
          <w:sz w:val="24"/>
          <w:szCs w:val="24"/>
          <w:highlight w:val="none"/>
          <w:u w:val="single"/>
        </w:rPr>
      </w:pPr>
      <w:r>
        <w:rPr>
          <w:rFonts w:ascii="仿宋" w:eastAsia="仿宋"/>
          <w:color w:val="000000" w:themeColor="text1"/>
          <w:sz w:val="24"/>
          <w:szCs w:val="24"/>
          <w:highlight w:val="none"/>
        </w:rPr>
        <w:t>传真</w:t>
      </w:r>
      <w:r>
        <w:rPr>
          <w:rFonts w:hint="eastAsia" w:ascii="仿宋" w:eastAsia="仿宋"/>
          <w:color w:val="000000" w:themeColor="text1"/>
          <w:sz w:val="24"/>
          <w:szCs w:val="24"/>
          <w:highlight w:val="none"/>
        </w:rPr>
        <w:t>：</w:t>
      </w:r>
      <w:bookmarkStart w:id="28" w:name="_Toc28359086"/>
      <w:bookmarkStart w:id="29" w:name="_Toc28359009"/>
      <w:r>
        <w:rPr>
          <w:rFonts w:hint="eastAsia" w:ascii="仿宋" w:eastAsia="仿宋"/>
          <w:color w:val="000000" w:themeColor="text1"/>
          <w:sz w:val="24"/>
          <w:szCs w:val="24"/>
          <w:highlight w:val="none"/>
          <w:u w:val="single"/>
        </w:rPr>
        <w:t>　　　　　　</w:t>
      </w:r>
      <w:r>
        <w:rPr>
          <w:rFonts w:ascii="仿宋" w:eastAsia="仿宋"/>
          <w:color w:val="000000" w:themeColor="text1"/>
          <w:sz w:val="24"/>
          <w:szCs w:val="24"/>
          <w:highlight w:val="none"/>
          <w:u w:val="single"/>
        </w:rPr>
        <w:t>/</w:t>
      </w:r>
      <w:r>
        <w:rPr>
          <w:rFonts w:hint="eastAsia" w:ascii="仿宋" w:eastAsia="仿宋"/>
          <w:color w:val="000000" w:themeColor="text1"/>
          <w:sz w:val="24"/>
          <w:szCs w:val="24"/>
          <w:highlight w:val="none"/>
          <w:u w:val="single"/>
        </w:rPr>
        <w:t xml:space="preserve">　　　　　 </w:t>
      </w:r>
    </w:p>
    <w:p w14:paraId="367EF08C">
      <w:pPr>
        <w:spacing w:line="360" w:lineRule="auto"/>
        <w:ind w:left="1079" w:leftChars="371" w:hanging="300" w:hangingChars="125"/>
        <w:jc w:val="left"/>
        <w:rPr>
          <w:rFonts w:ascii="仿宋" w:eastAsia="仿宋"/>
          <w:color w:val="000000" w:themeColor="text1"/>
          <w:sz w:val="24"/>
          <w:szCs w:val="24"/>
          <w:highlight w:val="none"/>
          <w:u w:val="single"/>
        </w:rPr>
      </w:pPr>
      <w:r>
        <w:rPr>
          <w:rFonts w:ascii="仿宋" w:eastAsia="仿宋"/>
          <w:color w:val="000000" w:themeColor="text1"/>
          <w:sz w:val="24"/>
          <w:szCs w:val="24"/>
          <w:highlight w:val="none"/>
        </w:rPr>
        <w:t>项目</w:t>
      </w:r>
      <w:r>
        <w:rPr>
          <w:rFonts w:hint="eastAsia" w:ascii="仿宋" w:eastAsia="仿宋"/>
          <w:color w:val="000000" w:themeColor="text1"/>
          <w:sz w:val="24"/>
          <w:szCs w:val="24"/>
          <w:highlight w:val="none"/>
        </w:rPr>
        <w:t>联系</w:t>
      </w:r>
      <w:r>
        <w:rPr>
          <w:rFonts w:ascii="仿宋" w:eastAsia="仿宋"/>
          <w:color w:val="000000" w:themeColor="text1"/>
          <w:sz w:val="24"/>
          <w:szCs w:val="24"/>
          <w:highlight w:val="none"/>
        </w:rPr>
        <w:t>人（询问）</w:t>
      </w:r>
      <w:r>
        <w:rPr>
          <w:rFonts w:hint="eastAsia" w:ascii="仿宋" w:eastAsia="仿宋"/>
          <w:color w:val="000000" w:themeColor="text1"/>
          <w:sz w:val="24"/>
          <w:szCs w:val="24"/>
          <w:highlight w:val="none"/>
        </w:rPr>
        <w:t>：</w:t>
      </w:r>
      <w:r>
        <w:rPr>
          <w:rFonts w:hint="eastAsia" w:ascii="仿宋" w:eastAsia="仿宋"/>
          <w:color w:val="000000" w:themeColor="text1"/>
          <w:sz w:val="24"/>
          <w:szCs w:val="24"/>
          <w:highlight w:val="none"/>
          <w:u w:val="single"/>
        </w:rPr>
        <w:t xml:space="preserve">　徐斌 </w:t>
      </w:r>
    </w:p>
    <w:p w14:paraId="40F839D6">
      <w:pPr>
        <w:spacing w:line="360" w:lineRule="auto"/>
        <w:ind w:left="1079" w:leftChars="371" w:hanging="300" w:hangingChars="125"/>
        <w:jc w:val="left"/>
        <w:rPr>
          <w:rFonts w:ascii="仿宋" w:eastAsia="仿宋"/>
          <w:color w:val="000000" w:themeColor="text1"/>
          <w:sz w:val="24"/>
          <w:szCs w:val="24"/>
          <w:highlight w:val="none"/>
        </w:rPr>
      </w:pPr>
      <w:r>
        <w:rPr>
          <w:rFonts w:ascii="仿宋" w:eastAsia="仿宋"/>
          <w:color w:val="000000" w:themeColor="text1"/>
          <w:sz w:val="24"/>
          <w:szCs w:val="24"/>
          <w:highlight w:val="none"/>
        </w:rPr>
        <w:t>项目联系方式（询问）：</w:t>
      </w:r>
      <w:r>
        <w:rPr>
          <w:rFonts w:hint="eastAsia" w:ascii="仿宋" w:eastAsia="仿宋"/>
          <w:color w:val="000000" w:themeColor="text1"/>
          <w:sz w:val="24"/>
          <w:szCs w:val="24"/>
          <w:highlight w:val="none"/>
          <w:u w:val="single"/>
        </w:rPr>
        <w:t>　0575-8929869　</w:t>
      </w:r>
    </w:p>
    <w:p w14:paraId="260F80A5">
      <w:pPr>
        <w:spacing w:line="360" w:lineRule="auto"/>
        <w:ind w:left="1079" w:leftChars="371" w:hanging="300" w:hangingChars="125"/>
        <w:jc w:val="left"/>
        <w:rPr>
          <w:rFonts w:ascii="仿宋" w:eastAsia="仿宋"/>
          <w:color w:val="000000" w:themeColor="text1"/>
          <w:sz w:val="24"/>
          <w:szCs w:val="24"/>
          <w:highlight w:val="none"/>
        </w:rPr>
      </w:pPr>
      <w:r>
        <w:rPr>
          <w:rFonts w:ascii="仿宋" w:eastAsia="仿宋"/>
          <w:color w:val="000000" w:themeColor="text1"/>
          <w:sz w:val="24"/>
          <w:szCs w:val="24"/>
          <w:highlight w:val="none"/>
        </w:rPr>
        <w:t>质疑联系人：</w:t>
      </w:r>
      <w:r>
        <w:rPr>
          <w:rFonts w:hint="eastAsia" w:ascii="仿宋" w:eastAsia="仿宋"/>
          <w:color w:val="000000" w:themeColor="text1"/>
          <w:sz w:val="24"/>
          <w:szCs w:val="24"/>
          <w:highlight w:val="none"/>
          <w:u w:val="single"/>
        </w:rPr>
        <w:t>　　宋建海　　</w:t>
      </w:r>
    </w:p>
    <w:p w14:paraId="28796845">
      <w:pPr>
        <w:spacing w:line="360" w:lineRule="auto"/>
        <w:ind w:left="1079" w:leftChars="371" w:hanging="300" w:hangingChars="125"/>
        <w:jc w:val="left"/>
        <w:rPr>
          <w:rFonts w:ascii="仿宋" w:eastAsia="仿宋"/>
          <w:color w:val="000000" w:themeColor="text1"/>
          <w:sz w:val="24"/>
          <w:szCs w:val="24"/>
          <w:highlight w:val="none"/>
          <w:u w:val="single"/>
        </w:rPr>
      </w:pPr>
      <w:r>
        <w:rPr>
          <w:rFonts w:ascii="仿宋" w:eastAsia="仿宋"/>
          <w:color w:val="000000" w:themeColor="text1"/>
          <w:sz w:val="24"/>
          <w:szCs w:val="24"/>
          <w:highlight w:val="none"/>
        </w:rPr>
        <w:t>质疑联系方式</w:t>
      </w:r>
      <w:r>
        <w:rPr>
          <w:rFonts w:hint="eastAsia" w:ascii="仿宋" w:eastAsia="仿宋"/>
          <w:color w:val="000000" w:themeColor="text1"/>
          <w:sz w:val="24"/>
          <w:szCs w:val="24"/>
          <w:highlight w:val="none"/>
        </w:rPr>
        <w:t>：</w:t>
      </w:r>
      <w:r>
        <w:rPr>
          <w:rFonts w:hint="eastAsia" w:ascii="仿宋" w:eastAsia="仿宋"/>
          <w:color w:val="000000" w:themeColor="text1"/>
          <w:sz w:val="24"/>
          <w:szCs w:val="24"/>
          <w:highlight w:val="none"/>
          <w:u w:val="single"/>
        </w:rPr>
        <w:t xml:space="preserve">　0575-89292967　　 </w:t>
      </w:r>
    </w:p>
    <w:p w14:paraId="56162214">
      <w:pPr>
        <w:spacing w:line="360" w:lineRule="auto"/>
        <w:ind w:left="1079" w:leftChars="371" w:hanging="300" w:hangingChars="125"/>
        <w:jc w:val="left"/>
        <w:rPr>
          <w:rFonts w:ascii="仿宋" w:eastAsia="仿宋"/>
          <w:color w:val="000000" w:themeColor="text1"/>
          <w:sz w:val="24"/>
          <w:szCs w:val="24"/>
          <w:highlight w:val="none"/>
          <w:u w:val="single"/>
        </w:rPr>
      </w:pPr>
    </w:p>
    <w:p w14:paraId="548496E3">
      <w:pPr>
        <w:spacing w:line="360" w:lineRule="auto"/>
        <w:ind w:left="1079" w:leftChars="371" w:hanging="300" w:hangingChars="125"/>
        <w:jc w:val="left"/>
        <w:rPr>
          <w:rFonts w:ascii="仿宋" w:eastAsia="仿宋"/>
          <w:color w:val="000000" w:themeColor="text1"/>
          <w:sz w:val="24"/>
          <w:szCs w:val="24"/>
          <w:highlight w:val="none"/>
        </w:rPr>
      </w:pPr>
      <w:r>
        <w:rPr>
          <w:rFonts w:hint="eastAsia" w:ascii="仿宋" w:eastAsia="仿宋" w:cs="宋体"/>
          <w:color w:val="000000" w:themeColor="text1"/>
          <w:sz w:val="24"/>
          <w:szCs w:val="24"/>
          <w:highlight w:val="none"/>
        </w:rPr>
        <w:t>2.采购代理机构信息</w:t>
      </w:r>
      <w:bookmarkEnd w:id="28"/>
      <w:bookmarkEnd w:id="29"/>
    </w:p>
    <w:p w14:paraId="795B29C5">
      <w:pPr>
        <w:spacing w:line="360" w:lineRule="auto"/>
        <w:ind w:left="1079" w:leftChars="371" w:hanging="300" w:hangingChars="125"/>
        <w:jc w:val="left"/>
        <w:rPr>
          <w:rFonts w:ascii="仿宋" w:eastAsia="仿宋"/>
          <w:color w:val="000000" w:themeColor="text1"/>
          <w:sz w:val="24"/>
          <w:szCs w:val="24"/>
          <w:highlight w:val="none"/>
          <w:u w:val="single"/>
        </w:rPr>
      </w:pPr>
      <w:bookmarkStart w:id="30" w:name="_Toc28359087"/>
      <w:bookmarkStart w:id="31" w:name="_Toc28359010"/>
      <w:r>
        <w:rPr>
          <w:rFonts w:hint="eastAsia" w:ascii="仿宋" w:eastAsia="仿宋"/>
          <w:color w:val="000000" w:themeColor="text1"/>
          <w:sz w:val="24"/>
          <w:szCs w:val="24"/>
          <w:highlight w:val="none"/>
        </w:rPr>
        <w:t>名 称：</w:t>
      </w:r>
      <w:r>
        <w:rPr>
          <w:rFonts w:hint="eastAsia" w:ascii="仿宋" w:eastAsia="仿宋" w:cs="宋体"/>
          <w:color w:val="000000" w:themeColor="text1"/>
          <w:sz w:val="24"/>
          <w:highlight w:val="none"/>
          <w:u w:val="single"/>
        </w:rPr>
        <w:t>浙江首信工程项目管理有限公司</w:t>
      </w:r>
    </w:p>
    <w:p w14:paraId="0F20D84C">
      <w:pPr>
        <w:spacing w:line="360" w:lineRule="auto"/>
        <w:ind w:left="1079" w:leftChars="371" w:hanging="300" w:hangingChars="125"/>
        <w:jc w:val="left"/>
        <w:rPr>
          <w:rFonts w:ascii="仿宋" w:eastAsia="仿宋"/>
          <w:color w:val="000000" w:themeColor="text1"/>
          <w:sz w:val="24"/>
          <w:szCs w:val="24"/>
          <w:highlight w:val="none"/>
          <w:u w:val="single"/>
        </w:rPr>
      </w:pPr>
      <w:r>
        <w:rPr>
          <w:rFonts w:hint="eastAsia" w:ascii="仿宋" w:eastAsia="仿宋"/>
          <w:color w:val="000000" w:themeColor="text1"/>
          <w:sz w:val="24"/>
          <w:szCs w:val="24"/>
          <w:highlight w:val="none"/>
        </w:rPr>
        <w:t>地址：</w:t>
      </w:r>
      <w:r>
        <w:rPr>
          <w:rFonts w:hint="eastAsia" w:ascii="仿宋" w:eastAsia="仿宋" w:cs="宋体"/>
          <w:color w:val="000000" w:themeColor="text1"/>
          <w:sz w:val="24"/>
          <w:highlight w:val="none"/>
          <w:u w:val="single"/>
        </w:rPr>
        <w:t>绍兴市越城区云东路589号2楼</w:t>
      </w:r>
    </w:p>
    <w:p w14:paraId="1E15FD95">
      <w:pPr>
        <w:spacing w:line="360" w:lineRule="auto"/>
        <w:ind w:left="1079" w:leftChars="371" w:hanging="300" w:hangingChars="125"/>
        <w:jc w:val="left"/>
        <w:rPr>
          <w:rFonts w:ascii="仿宋" w:eastAsia="仿宋"/>
          <w:color w:val="000000" w:themeColor="text1"/>
          <w:sz w:val="24"/>
          <w:szCs w:val="24"/>
          <w:highlight w:val="none"/>
          <w:u w:val="single"/>
        </w:rPr>
      </w:pPr>
      <w:r>
        <w:rPr>
          <w:rFonts w:hint="eastAsia" w:ascii="仿宋" w:eastAsia="仿宋"/>
          <w:color w:val="000000" w:themeColor="text1"/>
          <w:sz w:val="24"/>
          <w:szCs w:val="24"/>
          <w:highlight w:val="none"/>
        </w:rPr>
        <w:t>传真：</w:t>
      </w:r>
      <w:r>
        <w:rPr>
          <w:rFonts w:hint="eastAsia" w:ascii="仿宋" w:eastAsia="仿宋"/>
          <w:color w:val="000000" w:themeColor="text1"/>
          <w:sz w:val="24"/>
          <w:szCs w:val="24"/>
          <w:highlight w:val="none"/>
          <w:u w:val="single"/>
        </w:rPr>
        <w:t>　　　　　　</w:t>
      </w:r>
      <w:r>
        <w:rPr>
          <w:rFonts w:ascii="仿宋" w:eastAsia="仿宋"/>
          <w:color w:val="000000" w:themeColor="text1"/>
          <w:sz w:val="24"/>
          <w:szCs w:val="24"/>
          <w:highlight w:val="none"/>
          <w:u w:val="single"/>
        </w:rPr>
        <w:t>/</w:t>
      </w:r>
      <w:r>
        <w:rPr>
          <w:rFonts w:hint="eastAsia" w:ascii="仿宋" w:eastAsia="仿宋"/>
          <w:color w:val="000000" w:themeColor="text1"/>
          <w:sz w:val="24"/>
          <w:szCs w:val="24"/>
          <w:highlight w:val="none"/>
          <w:u w:val="single"/>
        </w:rPr>
        <w:t xml:space="preserve">　　　　　 </w:t>
      </w:r>
    </w:p>
    <w:p w14:paraId="3FAD5D68">
      <w:pPr>
        <w:spacing w:line="360" w:lineRule="auto"/>
        <w:ind w:left="1079" w:leftChars="371" w:hanging="300" w:hangingChars="125"/>
        <w:jc w:val="left"/>
        <w:rPr>
          <w:rFonts w:hint="eastAsia" w:ascii="仿宋" w:eastAsia="仿宋"/>
          <w:color w:val="000000" w:themeColor="text1"/>
          <w:sz w:val="24"/>
          <w:szCs w:val="24"/>
          <w:highlight w:val="none"/>
          <w:u w:val="single"/>
          <w:lang w:eastAsia="zh-CN"/>
        </w:rPr>
      </w:pPr>
      <w:r>
        <w:rPr>
          <w:rFonts w:hint="eastAsia" w:ascii="仿宋" w:eastAsia="仿宋"/>
          <w:color w:val="000000" w:themeColor="text1"/>
          <w:sz w:val="24"/>
          <w:szCs w:val="24"/>
          <w:highlight w:val="none"/>
        </w:rPr>
        <w:t>项目联系人（询问）：</w:t>
      </w:r>
      <w:r>
        <w:rPr>
          <w:rFonts w:hint="eastAsia" w:ascii="仿宋" w:eastAsia="仿宋" w:cs="宋体"/>
          <w:color w:val="000000" w:themeColor="text1"/>
          <w:sz w:val="24"/>
          <w:highlight w:val="none"/>
          <w:u w:val="single"/>
          <w:lang w:val="en-US" w:eastAsia="zh-CN"/>
        </w:rPr>
        <w:t>胡工</w:t>
      </w:r>
    </w:p>
    <w:p w14:paraId="03C39FD7">
      <w:pPr>
        <w:spacing w:line="360" w:lineRule="auto"/>
        <w:ind w:left="1079" w:leftChars="371" w:hanging="300" w:hangingChars="125"/>
        <w:jc w:val="left"/>
        <w:rPr>
          <w:rFonts w:hint="default" w:ascii="仿宋" w:eastAsia="仿宋"/>
          <w:color w:val="000000" w:themeColor="text1"/>
          <w:sz w:val="24"/>
          <w:szCs w:val="24"/>
          <w:highlight w:val="none"/>
          <w:u w:val="single"/>
          <w:lang w:val="en-US" w:eastAsia="zh-CN"/>
        </w:rPr>
      </w:pPr>
      <w:r>
        <w:rPr>
          <w:rFonts w:hint="eastAsia" w:ascii="仿宋" w:eastAsia="仿宋"/>
          <w:color w:val="000000" w:themeColor="text1"/>
          <w:sz w:val="24"/>
          <w:szCs w:val="24"/>
          <w:highlight w:val="none"/>
        </w:rPr>
        <w:t>项目联系方式（询问）：</w:t>
      </w:r>
      <w:r>
        <w:rPr>
          <w:rFonts w:hint="eastAsia" w:ascii="仿宋" w:eastAsia="仿宋" w:cs="宋体"/>
          <w:color w:val="000000" w:themeColor="text1"/>
          <w:sz w:val="24"/>
          <w:highlight w:val="none"/>
          <w:u w:val="single"/>
          <w:lang w:val="en-US" w:eastAsia="zh-CN"/>
        </w:rPr>
        <w:t>13106376067</w:t>
      </w:r>
    </w:p>
    <w:p w14:paraId="0444F087">
      <w:pPr>
        <w:spacing w:line="360" w:lineRule="auto"/>
        <w:ind w:left="1079" w:leftChars="371" w:hanging="300" w:hangingChars="125"/>
        <w:jc w:val="left"/>
        <w:rPr>
          <w:rFonts w:ascii="仿宋" w:eastAsia="仿宋"/>
          <w:color w:val="000000" w:themeColor="text1"/>
          <w:sz w:val="24"/>
          <w:szCs w:val="24"/>
          <w:highlight w:val="none"/>
          <w:u w:val="single"/>
        </w:rPr>
      </w:pPr>
      <w:r>
        <w:rPr>
          <w:rFonts w:hint="eastAsia" w:ascii="仿宋" w:eastAsia="仿宋"/>
          <w:color w:val="000000" w:themeColor="text1"/>
          <w:sz w:val="24"/>
          <w:szCs w:val="24"/>
          <w:highlight w:val="none"/>
        </w:rPr>
        <w:t>质疑联系人：</w:t>
      </w:r>
      <w:r>
        <w:rPr>
          <w:rFonts w:hint="eastAsia" w:ascii="仿宋" w:eastAsia="仿宋" w:cs="宋体"/>
          <w:color w:val="000000" w:themeColor="text1"/>
          <w:sz w:val="24"/>
          <w:highlight w:val="none"/>
          <w:u w:val="single"/>
        </w:rPr>
        <w:t>冯工</w:t>
      </w:r>
    </w:p>
    <w:p w14:paraId="30D0ED01">
      <w:pPr>
        <w:spacing w:line="360" w:lineRule="auto"/>
        <w:ind w:left="1079" w:leftChars="371" w:hanging="300" w:hangingChars="125"/>
        <w:jc w:val="left"/>
        <w:rPr>
          <w:rFonts w:ascii="仿宋" w:eastAsia="仿宋"/>
          <w:color w:val="000000" w:themeColor="text1"/>
          <w:sz w:val="24"/>
          <w:highlight w:val="none"/>
          <w:u w:val="single"/>
        </w:rPr>
      </w:pPr>
      <w:r>
        <w:rPr>
          <w:rFonts w:hint="eastAsia" w:ascii="仿宋" w:eastAsia="仿宋"/>
          <w:color w:val="000000" w:themeColor="text1"/>
          <w:sz w:val="24"/>
          <w:szCs w:val="24"/>
          <w:highlight w:val="none"/>
        </w:rPr>
        <w:t>质疑联系方式：</w:t>
      </w:r>
      <w:r>
        <w:rPr>
          <w:rFonts w:hint="eastAsia" w:ascii="仿宋" w:eastAsia="仿宋" w:cs="宋体"/>
          <w:color w:val="000000" w:themeColor="text1"/>
          <w:sz w:val="24"/>
          <w:highlight w:val="none"/>
          <w:u w:val="single"/>
        </w:rPr>
        <w:t>13735205201</w:t>
      </w:r>
    </w:p>
    <w:p w14:paraId="0740469D">
      <w:pPr>
        <w:spacing w:line="360" w:lineRule="auto"/>
        <w:ind w:firstLine="720" w:firstLineChars="300"/>
        <w:rPr>
          <w:rFonts w:ascii="仿宋" w:eastAsia="仿宋"/>
          <w:color w:val="000000" w:themeColor="text1"/>
          <w:sz w:val="24"/>
          <w:szCs w:val="24"/>
          <w:highlight w:val="none"/>
        </w:rPr>
      </w:pPr>
    </w:p>
    <w:p w14:paraId="69A96129">
      <w:pPr>
        <w:spacing w:line="360" w:lineRule="auto"/>
        <w:ind w:firstLine="720" w:firstLineChars="300"/>
        <w:rPr>
          <w:rFonts w:ascii="仿宋" w:eastAsia="仿宋"/>
          <w:color w:val="000000" w:themeColor="text1"/>
          <w:sz w:val="24"/>
          <w:szCs w:val="24"/>
          <w:highlight w:val="none"/>
          <w:u w:val="single"/>
        </w:rPr>
      </w:pPr>
      <w:r>
        <w:rPr>
          <w:rFonts w:hint="eastAsia" w:ascii="仿宋" w:eastAsia="仿宋" w:cs="宋体"/>
          <w:color w:val="000000" w:themeColor="text1"/>
          <w:sz w:val="24"/>
          <w:szCs w:val="24"/>
          <w:highlight w:val="none"/>
        </w:rPr>
        <w:t>3.</w:t>
      </w:r>
      <w:bookmarkEnd w:id="30"/>
      <w:bookmarkEnd w:id="31"/>
      <w:r>
        <w:rPr>
          <w:rFonts w:ascii="仿宋" w:eastAsia="仿宋" w:cs="宋体"/>
          <w:color w:val="000000" w:themeColor="text1"/>
          <w:sz w:val="24"/>
          <w:szCs w:val="24"/>
          <w:highlight w:val="none"/>
        </w:rPr>
        <w:t>同级政府采购监督管理部门</w:t>
      </w:r>
    </w:p>
    <w:p w14:paraId="1394CD06">
      <w:pPr>
        <w:spacing w:line="360" w:lineRule="auto"/>
        <w:ind w:left="1079" w:leftChars="371" w:hanging="300" w:hangingChars="125"/>
        <w:jc w:val="left"/>
        <w:rPr>
          <w:rFonts w:ascii="仿宋" w:eastAsia="仿宋"/>
          <w:color w:val="000000" w:themeColor="text1"/>
          <w:sz w:val="24"/>
          <w:szCs w:val="24"/>
          <w:highlight w:val="none"/>
        </w:rPr>
      </w:pPr>
      <w:r>
        <w:rPr>
          <w:rFonts w:hint="eastAsia" w:ascii="仿宋" w:eastAsia="仿宋"/>
          <w:color w:val="000000" w:themeColor="text1"/>
          <w:sz w:val="24"/>
          <w:szCs w:val="24"/>
          <w:highlight w:val="none"/>
        </w:rPr>
        <w:t>名 称：</w:t>
      </w:r>
      <w:r>
        <w:rPr>
          <w:rFonts w:hint="eastAsia" w:ascii="仿宋" w:eastAsia="仿宋"/>
          <w:color w:val="000000" w:themeColor="text1"/>
          <w:sz w:val="24"/>
          <w:szCs w:val="24"/>
          <w:highlight w:val="none"/>
          <w:u w:val="single"/>
        </w:rPr>
        <w:t>绍兴滨海新区管理委员会财政局</w:t>
      </w:r>
    </w:p>
    <w:p w14:paraId="7402AD36">
      <w:pPr>
        <w:spacing w:line="360" w:lineRule="auto"/>
        <w:ind w:left="1079" w:leftChars="371" w:hanging="300" w:hangingChars="125"/>
        <w:jc w:val="left"/>
        <w:rPr>
          <w:rFonts w:ascii="仿宋" w:eastAsia="仿宋"/>
          <w:color w:val="000000" w:themeColor="text1"/>
          <w:sz w:val="24"/>
          <w:szCs w:val="24"/>
          <w:highlight w:val="none"/>
        </w:rPr>
      </w:pPr>
      <w:r>
        <w:rPr>
          <w:rFonts w:hint="eastAsia" w:ascii="仿宋" w:eastAsia="仿宋"/>
          <w:color w:val="000000" w:themeColor="text1"/>
          <w:sz w:val="24"/>
          <w:szCs w:val="24"/>
          <w:highlight w:val="none"/>
        </w:rPr>
        <w:t>地址：</w:t>
      </w:r>
      <w:r>
        <w:rPr>
          <w:rFonts w:hint="eastAsia" w:ascii="仿宋" w:eastAsia="仿宋"/>
          <w:color w:val="000000" w:themeColor="text1"/>
          <w:sz w:val="24"/>
          <w:highlight w:val="none"/>
          <w:u w:val="single"/>
        </w:rPr>
        <w:t>绍兴滨海新区南滨东路98号</w:t>
      </w:r>
    </w:p>
    <w:p w14:paraId="2C834BB0">
      <w:pPr>
        <w:spacing w:line="360" w:lineRule="auto"/>
        <w:ind w:left="1079" w:leftChars="371" w:hanging="300" w:hangingChars="125"/>
        <w:jc w:val="left"/>
        <w:rPr>
          <w:rFonts w:ascii="仿宋" w:eastAsia="仿宋"/>
          <w:color w:val="000000" w:themeColor="text1"/>
          <w:sz w:val="24"/>
          <w:szCs w:val="24"/>
          <w:highlight w:val="none"/>
          <w:u w:val="single"/>
        </w:rPr>
      </w:pPr>
      <w:r>
        <w:rPr>
          <w:rFonts w:ascii="仿宋" w:eastAsia="仿宋"/>
          <w:color w:val="000000" w:themeColor="text1"/>
          <w:sz w:val="24"/>
          <w:szCs w:val="24"/>
          <w:highlight w:val="none"/>
        </w:rPr>
        <w:t>传真</w:t>
      </w:r>
      <w:r>
        <w:rPr>
          <w:rFonts w:hint="eastAsia" w:ascii="仿宋" w:eastAsia="仿宋"/>
          <w:color w:val="000000" w:themeColor="text1"/>
          <w:sz w:val="24"/>
          <w:szCs w:val="24"/>
          <w:highlight w:val="none"/>
        </w:rPr>
        <w:t>：</w:t>
      </w:r>
      <w:r>
        <w:rPr>
          <w:rFonts w:hint="eastAsia" w:ascii="仿宋" w:eastAsia="仿宋"/>
          <w:color w:val="000000" w:themeColor="text1"/>
          <w:sz w:val="24"/>
          <w:szCs w:val="24"/>
          <w:highlight w:val="none"/>
          <w:u w:val="single"/>
        </w:rPr>
        <w:t>　　　　　　</w:t>
      </w:r>
      <w:r>
        <w:rPr>
          <w:rFonts w:ascii="仿宋" w:eastAsia="仿宋"/>
          <w:color w:val="000000" w:themeColor="text1"/>
          <w:sz w:val="24"/>
          <w:szCs w:val="24"/>
          <w:highlight w:val="none"/>
          <w:u w:val="single"/>
        </w:rPr>
        <w:t>/</w:t>
      </w:r>
      <w:r>
        <w:rPr>
          <w:rFonts w:hint="eastAsia" w:ascii="仿宋" w:eastAsia="仿宋"/>
          <w:color w:val="000000" w:themeColor="text1"/>
          <w:sz w:val="24"/>
          <w:szCs w:val="24"/>
          <w:highlight w:val="none"/>
          <w:u w:val="single"/>
        </w:rPr>
        <w:t xml:space="preserve">　　　　　 </w:t>
      </w:r>
    </w:p>
    <w:p w14:paraId="2E6A659F">
      <w:pPr>
        <w:pStyle w:val="15"/>
        <w:spacing w:line="360" w:lineRule="auto"/>
        <w:ind w:firstLine="720" w:firstLineChars="300"/>
        <w:rPr>
          <w:rFonts w:ascii="仿宋" w:eastAsia="仿宋"/>
          <w:color w:val="000000" w:themeColor="text1"/>
          <w:sz w:val="24"/>
          <w:szCs w:val="24"/>
          <w:highlight w:val="none"/>
        </w:rPr>
      </w:pPr>
      <w:r>
        <w:rPr>
          <w:rFonts w:hint="eastAsia" w:ascii="仿宋" w:eastAsia="仿宋"/>
          <w:color w:val="000000" w:themeColor="text1"/>
          <w:sz w:val="24"/>
          <w:szCs w:val="24"/>
          <w:highlight w:val="none"/>
        </w:rPr>
        <w:t>联系人：</w:t>
      </w:r>
      <w:r>
        <w:rPr>
          <w:rFonts w:hint="eastAsia" w:ascii="仿宋" w:eastAsia="仿宋"/>
          <w:color w:val="000000" w:themeColor="text1"/>
          <w:sz w:val="24"/>
          <w:szCs w:val="24"/>
          <w:highlight w:val="none"/>
          <w:u w:val="single"/>
        </w:rPr>
        <w:t>沈焱东</w:t>
      </w:r>
    </w:p>
    <w:p w14:paraId="3DC454F5">
      <w:pPr>
        <w:spacing w:line="360" w:lineRule="auto"/>
        <w:ind w:firstLine="720" w:firstLineChars="300"/>
        <w:rPr>
          <w:rFonts w:ascii="仿宋" w:eastAsia="仿宋"/>
          <w:color w:val="000000" w:themeColor="text1"/>
          <w:sz w:val="24"/>
          <w:szCs w:val="24"/>
          <w:highlight w:val="none"/>
          <w:u w:val="single"/>
        </w:rPr>
      </w:pPr>
      <w:r>
        <w:rPr>
          <w:rFonts w:ascii="仿宋" w:eastAsia="仿宋"/>
          <w:color w:val="000000" w:themeColor="text1"/>
          <w:sz w:val="24"/>
          <w:szCs w:val="24"/>
          <w:highlight w:val="none"/>
        </w:rPr>
        <w:t>监督投诉</w:t>
      </w:r>
      <w:r>
        <w:rPr>
          <w:rFonts w:hint="eastAsia" w:ascii="仿宋" w:eastAsia="仿宋"/>
          <w:color w:val="000000" w:themeColor="text1"/>
          <w:sz w:val="24"/>
          <w:szCs w:val="24"/>
          <w:highlight w:val="none"/>
        </w:rPr>
        <w:t>电话：</w:t>
      </w:r>
      <w:r>
        <w:rPr>
          <w:rFonts w:hint="eastAsia" w:ascii="仿宋" w:eastAsia="仿宋"/>
          <w:color w:val="000000" w:themeColor="text1"/>
          <w:sz w:val="24"/>
          <w:szCs w:val="24"/>
          <w:highlight w:val="none"/>
          <w:u w:val="single"/>
        </w:rPr>
        <w:t>　</w:t>
      </w:r>
      <w:r>
        <w:rPr>
          <w:rFonts w:hint="eastAsia" w:ascii="仿宋" w:eastAsia="仿宋"/>
          <w:color w:val="000000" w:themeColor="text1"/>
          <w:sz w:val="24"/>
          <w:highlight w:val="none"/>
          <w:u w:val="single"/>
        </w:rPr>
        <w:t>0575-89181258</w:t>
      </w:r>
      <w:r>
        <w:rPr>
          <w:rFonts w:hint="eastAsia" w:ascii="仿宋" w:eastAsia="仿宋"/>
          <w:color w:val="000000" w:themeColor="text1"/>
          <w:sz w:val="24"/>
          <w:szCs w:val="24"/>
          <w:highlight w:val="none"/>
          <w:u w:val="single"/>
        </w:rPr>
        <w:t>　　</w:t>
      </w:r>
    </w:p>
    <w:p w14:paraId="098EC288">
      <w:pPr>
        <w:widowControl/>
        <w:ind w:firstLine="420" w:firstLineChars="200"/>
        <w:jc w:val="left"/>
        <w:rPr>
          <w:rFonts w:ascii="仿宋" w:eastAsia="仿宋"/>
          <w:color w:val="000000" w:themeColor="text1"/>
          <w:szCs w:val="21"/>
          <w:highlight w:val="none"/>
        </w:rPr>
      </w:pPr>
      <w:r>
        <w:rPr>
          <w:rFonts w:ascii="仿宋" w:eastAsia="仿宋"/>
          <w:color w:val="000000" w:themeColor="text1"/>
          <w:szCs w:val="21"/>
          <w:highlight w:val="none"/>
        </w:rPr>
        <w:t>若对项目采购电子交易系统操作有疑问，可登录政采云（https://www.zcygov.cn/），点击右侧咨询小采，获取采小蜜智能服务管家帮助，或拨打政采云服务热线</w:t>
      </w:r>
      <w:r>
        <w:rPr>
          <w:rFonts w:hint="eastAsia" w:ascii="仿宋" w:eastAsia="仿宋"/>
          <w:color w:val="000000" w:themeColor="text1"/>
          <w:szCs w:val="21"/>
          <w:highlight w:val="none"/>
        </w:rPr>
        <w:t>95763</w:t>
      </w:r>
      <w:r>
        <w:rPr>
          <w:rFonts w:ascii="仿宋" w:eastAsia="仿宋"/>
          <w:color w:val="000000" w:themeColor="text1"/>
          <w:szCs w:val="21"/>
          <w:highlight w:val="none"/>
        </w:rPr>
        <w:t>获取热线服务帮助。</w:t>
      </w:r>
    </w:p>
    <w:p w14:paraId="0C6D7F8B">
      <w:pPr>
        <w:widowControl/>
        <w:ind w:firstLine="420" w:firstLineChars="200"/>
        <w:jc w:val="left"/>
        <w:rPr>
          <w:rFonts w:ascii="仿宋" w:eastAsia="仿宋"/>
          <w:color w:val="000000" w:themeColor="text1"/>
          <w:szCs w:val="21"/>
          <w:highlight w:val="none"/>
        </w:rPr>
      </w:pPr>
    </w:p>
    <w:p w14:paraId="771C4D8A">
      <w:pPr>
        <w:widowControl/>
        <w:ind w:firstLine="420" w:firstLineChars="200"/>
        <w:jc w:val="left"/>
        <w:rPr>
          <w:rFonts w:ascii="仿宋" w:eastAsia="仿宋"/>
          <w:color w:val="000000" w:themeColor="text1"/>
          <w:szCs w:val="21"/>
          <w:highlight w:val="none"/>
        </w:rPr>
      </w:pPr>
    </w:p>
    <w:p w14:paraId="73BDA59B">
      <w:pPr>
        <w:widowControl/>
        <w:ind w:firstLine="420" w:firstLineChars="200"/>
        <w:jc w:val="left"/>
        <w:rPr>
          <w:rFonts w:ascii="仿宋" w:eastAsia="仿宋"/>
          <w:color w:val="000000" w:themeColor="text1"/>
          <w:szCs w:val="21"/>
          <w:highlight w:val="none"/>
        </w:rPr>
      </w:pPr>
    </w:p>
    <w:p w14:paraId="3CBC79D5">
      <w:pPr>
        <w:widowControl/>
        <w:jc w:val="center"/>
        <w:rPr>
          <w:rFonts w:ascii="仿宋" w:eastAsia="仿宋"/>
          <w:b/>
          <w:bCs/>
          <w:color w:val="000000" w:themeColor="text1"/>
          <w:sz w:val="44"/>
          <w:szCs w:val="44"/>
          <w:highlight w:val="none"/>
        </w:rPr>
      </w:pPr>
      <w:r>
        <w:rPr>
          <w:rFonts w:hint="eastAsia" w:ascii="仿宋" w:eastAsia="仿宋"/>
          <w:b/>
          <w:bCs/>
          <w:color w:val="000000" w:themeColor="text1"/>
          <w:sz w:val="44"/>
          <w:szCs w:val="44"/>
          <w:highlight w:val="none"/>
        </w:rPr>
        <w:t>采购公告补充事项</w:t>
      </w:r>
    </w:p>
    <w:p w14:paraId="3920653B">
      <w:pPr>
        <w:numPr>
          <w:ilvl w:val="0"/>
          <w:numId w:val="3"/>
        </w:numPr>
        <w:spacing w:line="360" w:lineRule="auto"/>
        <w:rPr>
          <w:rFonts w:ascii="仿宋" w:eastAsia="仿宋" w:cs="Arial"/>
          <w:bCs/>
          <w:color w:val="000000" w:themeColor="text1"/>
          <w:sz w:val="24"/>
          <w:highlight w:val="none"/>
        </w:rPr>
      </w:pPr>
      <w:r>
        <w:rPr>
          <w:rFonts w:hint="eastAsia" w:ascii="仿宋" w:eastAsia="仿宋" w:cs="Arial"/>
          <w:b/>
          <w:bCs/>
          <w:color w:val="000000" w:themeColor="text1"/>
          <w:sz w:val="24"/>
          <w:highlight w:val="none"/>
        </w:rPr>
        <w:t>采购</w:t>
      </w:r>
      <w:r>
        <w:rPr>
          <w:rFonts w:ascii="仿宋" w:eastAsia="仿宋" w:cs="Arial"/>
          <w:b/>
          <w:bCs/>
          <w:color w:val="000000" w:themeColor="text1"/>
          <w:sz w:val="24"/>
          <w:highlight w:val="none"/>
        </w:rPr>
        <w:t>组织类型：</w:t>
      </w:r>
      <w:r>
        <w:rPr>
          <w:rFonts w:hint="eastAsia" w:ascii="仿宋" w:eastAsia="仿宋" w:cs="Arial"/>
          <w:b/>
          <w:color w:val="000000" w:themeColor="text1"/>
          <w:sz w:val="24"/>
          <w:highlight w:val="none"/>
          <w:u w:val="single"/>
        </w:rPr>
        <w:t>分散采购-委托中介</w:t>
      </w:r>
    </w:p>
    <w:p w14:paraId="79B9DDEC">
      <w:pPr>
        <w:numPr>
          <w:ilvl w:val="0"/>
          <w:numId w:val="3"/>
        </w:numPr>
        <w:spacing w:line="360" w:lineRule="auto"/>
        <w:rPr>
          <w:rFonts w:ascii="仿宋" w:eastAsia="仿宋" w:cs="Arial"/>
          <w:bCs/>
          <w:color w:val="000000" w:themeColor="text1"/>
          <w:sz w:val="24"/>
          <w:highlight w:val="none"/>
        </w:rPr>
      </w:pPr>
      <w:r>
        <w:rPr>
          <w:rFonts w:hint="eastAsia" w:ascii="仿宋" w:eastAsia="仿宋" w:cs="Arial"/>
          <w:b/>
          <w:bCs/>
          <w:color w:val="000000" w:themeColor="text1"/>
          <w:sz w:val="24"/>
          <w:highlight w:val="none"/>
        </w:rPr>
        <w:t>采购类别：</w:t>
      </w:r>
      <w:r>
        <w:rPr>
          <w:rFonts w:ascii="仿宋" w:eastAsia="仿宋" w:cs="Arial"/>
          <w:b/>
          <w:bCs/>
          <w:color w:val="000000" w:themeColor="text1"/>
          <w:sz w:val="24"/>
          <w:highlight w:val="none"/>
          <w:u w:val="single"/>
        </w:rPr>
        <w:t xml:space="preserve">服务   </w:t>
      </w:r>
    </w:p>
    <w:p w14:paraId="55D0D39C">
      <w:pPr>
        <w:numPr>
          <w:ilvl w:val="0"/>
          <w:numId w:val="3"/>
        </w:numPr>
        <w:spacing w:line="360" w:lineRule="auto"/>
        <w:rPr>
          <w:rFonts w:ascii="仿宋" w:eastAsia="仿宋" w:cs="Arial"/>
          <w:b/>
          <w:bCs/>
          <w:color w:val="000000" w:themeColor="text1"/>
          <w:sz w:val="24"/>
          <w:highlight w:val="none"/>
        </w:rPr>
      </w:pPr>
      <w:r>
        <w:rPr>
          <w:rFonts w:ascii="仿宋" w:eastAsia="仿宋" w:cs="Arial"/>
          <w:b/>
          <w:bCs/>
          <w:color w:val="000000" w:themeColor="text1"/>
          <w:sz w:val="24"/>
          <w:highlight w:val="none"/>
        </w:rPr>
        <w:t>采购方式</w:t>
      </w:r>
      <w:r>
        <w:rPr>
          <w:rFonts w:hint="eastAsia" w:ascii="仿宋" w:eastAsia="仿宋" w:cs="Arial"/>
          <w:b/>
          <w:bCs/>
          <w:color w:val="000000" w:themeColor="text1"/>
          <w:sz w:val="24"/>
          <w:highlight w:val="none"/>
        </w:rPr>
        <w:t>：</w:t>
      </w:r>
      <w:r>
        <w:rPr>
          <w:rFonts w:ascii="仿宋" w:eastAsia="仿宋" w:cs="Arial"/>
          <w:b/>
          <w:bCs/>
          <w:color w:val="000000" w:themeColor="text1"/>
          <w:sz w:val="24"/>
          <w:highlight w:val="none"/>
          <w:u w:val="single"/>
        </w:rPr>
        <w:t>公开招标</w:t>
      </w:r>
    </w:p>
    <w:p w14:paraId="2A40333D">
      <w:pPr>
        <w:numPr>
          <w:ilvl w:val="0"/>
          <w:numId w:val="3"/>
        </w:numPr>
        <w:spacing w:line="360" w:lineRule="auto"/>
        <w:rPr>
          <w:rFonts w:ascii="仿宋" w:eastAsia="仿宋" w:cs="Arial"/>
          <w:b/>
          <w:bCs/>
          <w:color w:val="000000" w:themeColor="text1"/>
          <w:sz w:val="24"/>
          <w:highlight w:val="none"/>
        </w:rPr>
      </w:pPr>
      <w:r>
        <w:rPr>
          <w:rFonts w:hint="eastAsia" w:ascii="仿宋" w:eastAsia="仿宋" w:cs="Arial"/>
          <w:b/>
          <w:bCs/>
          <w:color w:val="000000" w:themeColor="text1"/>
          <w:sz w:val="24"/>
          <w:highlight w:val="none"/>
        </w:rPr>
        <w:t>资格审查方式：资格后审。</w:t>
      </w:r>
    </w:p>
    <w:p w14:paraId="76BAD8E0">
      <w:pPr>
        <w:numPr>
          <w:ilvl w:val="0"/>
          <w:numId w:val="3"/>
        </w:numPr>
        <w:spacing w:line="360" w:lineRule="auto"/>
        <w:rPr>
          <w:rFonts w:ascii="仿宋" w:eastAsia="仿宋" w:cs="Arial"/>
          <w:b/>
          <w:bCs/>
          <w:color w:val="000000" w:themeColor="text1"/>
          <w:sz w:val="24"/>
          <w:highlight w:val="none"/>
        </w:rPr>
      </w:pPr>
      <w:r>
        <w:rPr>
          <w:rFonts w:hint="eastAsia" w:ascii="仿宋" w:eastAsia="仿宋" w:cs="Arial"/>
          <w:b/>
          <w:bCs/>
          <w:color w:val="000000" w:themeColor="text1"/>
          <w:sz w:val="24"/>
          <w:highlight w:val="none"/>
        </w:rPr>
        <w:t>注意事项：</w:t>
      </w:r>
    </w:p>
    <w:p w14:paraId="32EFD529">
      <w:pPr>
        <w:spacing w:line="360" w:lineRule="auto"/>
        <w:ind w:firstLine="480"/>
        <w:rPr>
          <w:rFonts w:ascii="仿宋" w:eastAsia="仿宋" w:cs="宋体"/>
          <w:color w:val="000000" w:themeColor="text1"/>
          <w:kern w:val="0"/>
          <w:sz w:val="24"/>
          <w:highlight w:val="none"/>
        </w:rPr>
      </w:pPr>
      <w:r>
        <w:rPr>
          <w:rFonts w:hint="eastAsia" w:ascii="仿宋" w:eastAsia="仿宋" w:cs="宋体"/>
          <w:color w:val="000000" w:themeColor="text1"/>
          <w:kern w:val="0"/>
          <w:sz w:val="24"/>
          <w:highlight w:val="none"/>
        </w:rPr>
        <w:t>1</w:t>
      </w:r>
      <w:r>
        <w:rPr>
          <w:rFonts w:ascii="仿宋" w:eastAsia="仿宋" w:cs="宋体"/>
          <w:color w:val="000000" w:themeColor="text1"/>
          <w:kern w:val="0"/>
          <w:sz w:val="24"/>
          <w:highlight w:val="none"/>
        </w:rPr>
        <w:t>、</w:t>
      </w:r>
      <w:r>
        <w:rPr>
          <w:rFonts w:hint="eastAsia" w:ascii="仿宋" w:eastAsia="仿宋" w:cs="宋体"/>
          <w:color w:val="000000" w:themeColor="text1"/>
          <w:kern w:val="0"/>
          <w:sz w:val="24"/>
          <w:highlight w:val="none"/>
        </w:rPr>
        <w:t>单位负责人为同一人或者存在直接控股、管理关系的不同供应商，不得同时参加同一标项的投标。</w:t>
      </w:r>
    </w:p>
    <w:p w14:paraId="1C249161">
      <w:pPr>
        <w:spacing w:line="360" w:lineRule="exact"/>
        <w:ind w:firstLine="480" w:firstLineChars="200"/>
        <w:rPr>
          <w:rFonts w:ascii="仿宋" w:eastAsia="仿宋" w:cs="宋体"/>
          <w:color w:val="000000" w:themeColor="text1"/>
          <w:kern w:val="0"/>
          <w:sz w:val="24"/>
          <w:highlight w:val="none"/>
        </w:rPr>
      </w:pPr>
      <w:r>
        <w:rPr>
          <w:rFonts w:hint="eastAsia" w:ascii="仿宋" w:eastAsia="仿宋" w:cs="宋体"/>
          <w:color w:val="000000" w:themeColor="text1"/>
          <w:kern w:val="0"/>
          <w:sz w:val="24"/>
          <w:highlight w:val="none"/>
        </w:rPr>
        <w:t>2</w:t>
      </w:r>
      <w:r>
        <w:rPr>
          <w:rFonts w:ascii="仿宋" w:eastAsia="仿宋" w:cs="宋体"/>
          <w:color w:val="000000" w:themeColor="text1"/>
          <w:kern w:val="0"/>
          <w:sz w:val="24"/>
          <w:highlight w:val="none"/>
        </w:rPr>
        <w:t>、</w:t>
      </w:r>
      <w:r>
        <w:rPr>
          <w:rFonts w:hint="eastAsia" w:ascii="仿宋" w:eastAsia="仿宋" w:cs="宋体"/>
          <w:color w:val="000000" w:themeColor="text1"/>
          <w:kern w:val="0"/>
          <w:sz w:val="24"/>
          <w:highlight w:val="none"/>
        </w:rPr>
        <w:t>为项目提供整体设计、规范编制或者项目管理、监理、检测等服务的供应商，不得再参加该采购项目的其他采购活动。</w:t>
      </w:r>
    </w:p>
    <w:p w14:paraId="779404DB">
      <w:pPr>
        <w:spacing w:line="440" w:lineRule="exact"/>
        <w:ind w:firstLine="464" w:firstLineChars="200"/>
        <w:rPr>
          <w:rFonts w:ascii="仿宋" w:eastAsia="仿宋"/>
          <w:color w:val="000000" w:themeColor="text1"/>
          <w:spacing w:val="-4"/>
          <w:sz w:val="24"/>
          <w:highlight w:val="none"/>
        </w:rPr>
      </w:pPr>
      <w:r>
        <w:rPr>
          <w:rFonts w:ascii="仿宋" w:eastAsia="仿宋"/>
          <w:color w:val="000000" w:themeColor="text1"/>
          <w:spacing w:val="-4"/>
          <w:sz w:val="24"/>
          <w:highlight w:val="none"/>
        </w:rPr>
        <w:t>3、</w:t>
      </w:r>
      <w:r>
        <w:rPr>
          <w:rFonts w:hint="eastAsia" w:ascii="仿宋" w:eastAsia="仿宋"/>
          <w:color w:val="000000" w:themeColor="text1"/>
          <w:spacing w:val="-4"/>
          <w:sz w:val="24"/>
          <w:highlight w:val="none"/>
        </w:rPr>
        <w:t>请投标供应商务必认真学习网上相关培训课程。电子化交易准备工作详见</w:t>
      </w:r>
      <w:r>
        <w:rPr>
          <w:color w:val="000000" w:themeColor="text1"/>
          <w:highlight w:val="none"/>
        </w:rPr>
        <w:fldChar w:fldCharType="begin"/>
      </w:r>
      <w:r>
        <w:rPr>
          <w:color w:val="000000" w:themeColor="text1"/>
          <w:highlight w:val="none"/>
        </w:rPr>
        <w:instrText xml:space="preserve"> HYPERLINK "http://www.sxyc.gov.cn/art/2019/9/11/art_1559761_38044415.html" </w:instrText>
      </w:r>
      <w:r>
        <w:rPr>
          <w:color w:val="000000" w:themeColor="text1"/>
          <w:highlight w:val="none"/>
        </w:rPr>
        <w:fldChar w:fldCharType="separate"/>
      </w:r>
      <w:r>
        <w:rPr>
          <w:rStyle w:val="32"/>
          <w:rFonts w:hint="eastAsia" w:ascii="仿宋" w:eastAsia="仿宋"/>
          <w:color w:val="000000" w:themeColor="text1"/>
          <w:spacing w:val="-4"/>
          <w:sz w:val="24"/>
          <w:highlight w:val="none"/>
        </w:rPr>
        <w:t>http://www.sxyc.gov.cn/art/2019/9/11/art_1559761_38044415.html</w:t>
      </w:r>
      <w:r>
        <w:rPr>
          <w:rStyle w:val="32"/>
          <w:rFonts w:hint="eastAsia" w:ascii="仿宋" w:eastAsia="仿宋"/>
          <w:color w:val="000000" w:themeColor="text1"/>
          <w:spacing w:val="-4"/>
          <w:sz w:val="24"/>
          <w:highlight w:val="none"/>
        </w:rPr>
        <w:fldChar w:fldCharType="end"/>
      </w:r>
      <w:r>
        <w:rPr>
          <w:rFonts w:hint="eastAsia" w:ascii="仿宋" w:eastAsia="仿宋"/>
          <w:color w:val="000000" w:themeColor="text1"/>
          <w:spacing w:val="-4"/>
          <w:sz w:val="24"/>
          <w:highlight w:val="none"/>
        </w:rPr>
        <w:t xml:space="preserve">  《关于做好政府采购项目电子化交易准备工作的通知》。</w:t>
      </w:r>
    </w:p>
    <w:p w14:paraId="054CDF16">
      <w:pPr>
        <w:spacing w:line="440" w:lineRule="exact"/>
        <w:ind w:firstLine="464" w:firstLineChars="200"/>
        <w:rPr>
          <w:rFonts w:ascii="仿宋" w:eastAsia="仿宋" w:cs="Arial"/>
          <w:color w:val="000000" w:themeColor="text1"/>
          <w:sz w:val="24"/>
          <w:highlight w:val="none"/>
        </w:rPr>
      </w:pPr>
      <w:r>
        <w:rPr>
          <w:rFonts w:ascii="仿宋" w:eastAsia="仿宋"/>
          <w:color w:val="000000" w:themeColor="text1"/>
          <w:spacing w:val="-4"/>
          <w:sz w:val="24"/>
          <w:highlight w:val="none"/>
        </w:rPr>
        <w:t>4</w:t>
      </w:r>
      <w:r>
        <w:rPr>
          <w:rFonts w:hint="eastAsia" w:ascii="仿宋" w:eastAsia="仿宋"/>
          <w:color w:val="000000" w:themeColor="text1"/>
          <w:spacing w:val="-4"/>
          <w:sz w:val="24"/>
          <w:highlight w:val="none"/>
        </w:rPr>
        <w:t>、</w:t>
      </w:r>
      <w:r>
        <w:rPr>
          <w:rFonts w:hint="eastAsia" w:ascii="仿宋" w:eastAsia="仿宋" w:cs="Arial"/>
          <w:color w:val="000000" w:themeColor="text1"/>
          <w:sz w:val="24"/>
          <w:highlight w:val="none"/>
        </w:rPr>
        <w:t>供应商-政府采购项目电子交易操作指南：</w:t>
      </w:r>
      <w:r>
        <w:rPr>
          <w:rStyle w:val="32"/>
          <w:rFonts w:hint="eastAsia" w:ascii="仿宋" w:eastAsia="仿宋" w:cs="Arial"/>
          <w:color w:val="000000" w:themeColor="text1"/>
          <w:sz w:val="24"/>
          <w:szCs w:val="24"/>
          <w:highlight w:val="none"/>
        </w:rPr>
        <w:t>https://service.zcygov.cn/#/knowledges/CW1EtGwBFdiHxlNd6I3m/6IMVAG0BFdiHxlNdQ8Na</w:t>
      </w:r>
      <w:r>
        <w:rPr>
          <w:rFonts w:hint="eastAsia" w:ascii="仿宋" w:eastAsia="仿宋" w:cs="Arial"/>
          <w:color w:val="000000" w:themeColor="text1"/>
          <w:sz w:val="24"/>
          <w:highlight w:val="none"/>
        </w:rPr>
        <w:t>。</w:t>
      </w:r>
    </w:p>
    <w:p w14:paraId="1DCD787A">
      <w:pPr>
        <w:spacing w:line="440" w:lineRule="exact"/>
        <w:ind w:firstLine="480" w:firstLineChars="200"/>
        <w:rPr>
          <w:rFonts w:ascii="仿宋" w:eastAsia="仿宋" w:cs="Arial"/>
          <w:color w:val="000000" w:themeColor="text1"/>
          <w:sz w:val="24"/>
          <w:highlight w:val="none"/>
        </w:rPr>
      </w:pPr>
      <w:r>
        <w:rPr>
          <w:rFonts w:ascii="仿宋" w:eastAsia="仿宋" w:cs="Arial"/>
          <w:color w:val="000000" w:themeColor="text1"/>
          <w:sz w:val="24"/>
          <w:highlight w:val="none"/>
        </w:rPr>
        <w:t>5</w:t>
      </w:r>
      <w:r>
        <w:rPr>
          <w:rFonts w:hint="eastAsia" w:ascii="仿宋" w:eastAsia="仿宋" w:cs="Arial"/>
          <w:color w:val="000000" w:themeColor="text1"/>
          <w:sz w:val="24"/>
          <w:highlight w:val="none"/>
        </w:rPr>
        <w:t>、CA申领需要时间，请各潜在投标供应商及时办理和绑定。</w:t>
      </w:r>
    </w:p>
    <w:p w14:paraId="5C24A1B8">
      <w:pPr>
        <w:spacing w:line="360" w:lineRule="exact"/>
        <w:ind w:firstLine="480" w:firstLineChars="200"/>
        <w:rPr>
          <w:rFonts w:ascii="仿宋" w:eastAsia="仿宋" w:cs="Arial"/>
          <w:bCs/>
          <w:color w:val="000000" w:themeColor="text1"/>
          <w:sz w:val="24"/>
          <w:highlight w:val="none"/>
        </w:rPr>
      </w:pPr>
      <w:r>
        <w:rPr>
          <w:rFonts w:ascii="仿宋" w:eastAsia="仿宋" w:cs="Arial"/>
          <w:bCs/>
          <w:color w:val="000000" w:themeColor="text1"/>
          <w:sz w:val="24"/>
          <w:highlight w:val="none"/>
        </w:rPr>
        <w:t>6、</w:t>
      </w:r>
      <w:r>
        <w:rPr>
          <w:rFonts w:hint="eastAsia" w:ascii="仿宋" w:eastAsia="仿宋" w:cs="Arial"/>
          <w:bCs/>
          <w:color w:val="000000" w:themeColor="text1"/>
          <w:sz w:val="24"/>
          <w:highlight w:val="none"/>
        </w:rPr>
        <w:t>获取采购文件后不参加投标的供应商，须向采购代理机构提供书面说明。</w:t>
      </w:r>
    </w:p>
    <w:p w14:paraId="27FC41E5">
      <w:pPr>
        <w:spacing w:line="360" w:lineRule="exact"/>
        <w:ind w:firstLine="482" w:firstLineChars="200"/>
        <w:rPr>
          <w:rFonts w:ascii="仿宋" w:eastAsia="仿宋"/>
          <w:color w:val="000000" w:themeColor="text1"/>
          <w:sz w:val="24"/>
          <w:highlight w:val="none"/>
        </w:rPr>
      </w:pPr>
      <w:r>
        <w:rPr>
          <w:rFonts w:ascii="仿宋" w:eastAsia="仿宋" w:cs="Arial"/>
          <w:b/>
          <w:bCs/>
          <w:color w:val="000000" w:themeColor="text1"/>
          <w:sz w:val="24"/>
          <w:highlight w:val="none"/>
        </w:rPr>
        <w:t>7、</w:t>
      </w:r>
      <w:r>
        <w:rPr>
          <w:rFonts w:hint="eastAsia" w:ascii="仿宋" w:eastAsia="仿宋"/>
          <w:b/>
          <w:bCs/>
          <w:color w:val="000000" w:themeColor="text1"/>
          <w:sz w:val="24"/>
          <w:highlight w:val="none"/>
        </w:rPr>
        <w:t>需登陆政采云平台后在交易系统内获取</w:t>
      </w:r>
      <w:r>
        <w:rPr>
          <w:rFonts w:ascii="仿宋" w:eastAsia="仿宋"/>
          <w:b/>
          <w:bCs/>
          <w:color w:val="000000" w:themeColor="text1"/>
          <w:sz w:val="24"/>
          <w:highlight w:val="none"/>
        </w:rPr>
        <w:t>采购文件</w:t>
      </w:r>
      <w:r>
        <w:rPr>
          <w:rFonts w:hint="eastAsia" w:ascii="仿宋" w:eastAsia="仿宋"/>
          <w:b/>
          <w:bCs/>
          <w:color w:val="000000" w:themeColor="text1"/>
          <w:sz w:val="24"/>
          <w:highlight w:val="none"/>
        </w:rPr>
        <w:t>，只网站下载不视为获取。</w:t>
      </w:r>
    </w:p>
    <w:p w14:paraId="67F72608">
      <w:pPr>
        <w:spacing w:line="360" w:lineRule="exact"/>
        <w:ind w:firstLine="482" w:firstLineChars="200"/>
        <w:rPr>
          <w:rFonts w:ascii="仿宋" w:eastAsia="仿宋"/>
          <w:color w:val="000000" w:themeColor="text1"/>
          <w:sz w:val="24"/>
          <w:highlight w:val="none"/>
        </w:rPr>
      </w:pPr>
      <w:r>
        <w:rPr>
          <w:rFonts w:ascii="仿宋" w:eastAsia="仿宋"/>
          <w:b/>
          <w:bCs/>
          <w:color w:val="000000" w:themeColor="text1"/>
          <w:sz w:val="24"/>
          <w:highlight w:val="none"/>
        </w:rPr>
        <w:t>8、</w:t>
      </w:r>
      <w:r>
        <w:rPr>
          <w:rFonts w:hint="eastAsia" w:ascii="仿宋" w:eastAsia="仿宋"/>
          <w:b/>
          <w:bCs/>
          <w:color w:val="000000" w:themeColor="text1"/>
          <w:sz w:val="24"/>
          <w:highlight w:val="none"/>
        </w:rPr>
        <w:t>预留充足时间上传加密电子投标文件（建议提前一天，供应商解密电子投标文件前处于加密状态）。</w:t>
      </w:r>
    </w:p>
    <w:p w14:paraId="5473E107">
      <w:pPr>
        <w:spacing w:line="360" w:lineRule="auto"/>
        <w:ind w:firstLine="349" w:firstLineChars="150"/>
        <w:rPr>
          <w:rFonts w:ascii="仿宋" w:eastAsia="仿宋" w:cs="Arial"/>
          <w:bCs/>
          <w:color w:val="000000" w:themeColor="text1"/>
          <w:sz w:val="24"/>
          <w:highlight w:val="none"/>
        </w:rPr>
      </w:pPr>
      <w:r>
        <w:rPr>
          <w:rFonts w:ascii="仿宋" w:eastAsia="仿宋" w:cs="Arial"/>
          <w:b/>
          <w:bCs/>
          <w:color w:val="000000" w:themeColor="text1"/>
          <w:spacing w:val="-4"/>
          <w:sz w:val="24"/>
          <w:highlight w:val="none"/>
        </w:rPr>
        <w:t>六</w:t>
      </w:r>
      <w:r>
        <w:rPr>
          <w:rFonts w:hint="eastAsia" w:ascii="仿宋" w:eastAsia="仿宋" w:cs="Arial"/>
          <w:b/>
          <w:bCs/>
          <w:color w:val="000000" w:themeColor="text1"/>
          <w:spacing w:val="-4"/>
          <w:sz w:val="24"/>
          <w:highlight w:val="none"/>
        </w:rPr>
        <w:t>、</w:t>
      </w:r>
      <w:r>
        <w:rPr>
          <w:rFonts w:hint="eastAsia" w:ascii="仿宋" w:eastAsia="仿宋" w:cs="Arial"/>
          <w:b/>
          <w:color w:val="000000" w:themeColor="text1"/>
          <w:spacing w:val="-4"/>
          <w:sz w:val="24"/>
          <w:highlight w:val="none"/>
        </w:rPr>
        <w:t>采购公告及更正公告发布网址：</w:t>
      </w:r>
      <w:bookmarkStart w:id="32" w:name="_Hlt10553106"/>
      <w:bookmarkEnd w:id="32"/>
      <w:bookmarkStart w:id="33" w:name="_Hlt10553107"/>
      <w:bookmarkEnd w:id="33"/>
      <w:r>
        <w:rPr>
          <w:rFonts w:hint="eastAsia" w:ascii="仿宋" w:eastAsia="仿宋" w:cs="Arial"/>
          <w:color w:val="000000" w:themeColor="text1"/>
          <w:spacing w:val="-4"/>
          <w:sz w:val="24"/>
          <w:highlight w:val="none"/>
        </w:rPr>
        <w:t>http://zfcg.czt.zj.gov.cn/</w:t>
      </w:r>
      <w:r>
        <w:rPr>
          <w:rFonts w:hint="eastAsia" w:ascii="仿宋" w:eastAsia="仿宋"/>
          <w:color w:val="000000" w:themeColor="text1"/>
          <w:spacing w:val="-4"/>
          <w:sz w:val="24"/>
          <w:highlight w:val="none"/>
        </w:rPr>
        <w:t>和http://www.sxyc.gov.cn/公共资源交易板块。更正公告</w:t>
      </w:r>
      <w:r>
        <w:rPr>
          <w:rFonts w:hint="eastAsia" w:ascii="仿宋" w:eastAsia="仿宋" w:cs="Arial"/>
          <w:bCs/>
          <w:color w:val="000000" w:themeColor="text1"/>
          <w:sz w:val="24"/>
          <w:highlight w:val="none"/>
        </w:rPr>
        <w:t>请自行登录政采云平台或在浙江政府采购网更正公告页面或越城区人民政府门户网站采购公告页面中下载。</w:t>
      </w:r>
    </w:p>
    <w:p w14:paraId="75E00EEE">
      <w:pPr>
        <w:spacing w:line="380" w:lineRule="exact"/>
        <w:rPr>
          <w:rFonts w:ascii="仿宋" w:eastAsia="仿宋"/>
          <w:b/>
          <w:color w:val="000000" w:themeColor="text1"/>
          <w:sz w:val="24"/>
          <w:highlight w:val="none"/>
        </w:rPr>
      </w:pPr>
      <w:r>
        <w:rPr>
          <w:rFonts w:ascii="仿宋" w:eastAsia="仿宋"/>
          <w:b/>
          <w:color w:val="000000" w:themeColor="text1"/>
          <w:sz w:val="24"/>
          <w:highlight w:val="none"/>
        </w:rPr>
        <w:t>七</w:t>
      </w:r>
      <w:r>
        <w:rPr>
          <w:rFonts w:hint="eastAsia" w:ascii="仿宋" w:eastAsia="仿宋"/>
          <w:b/>
          <w:color w:val="000000" w:themeColor="text1"/>
          <w:sz w:val="24"/>
          <w:highlight w:val="none"/>
        </w:rPr>
        <w:t>、供应商入驻</w:t>
      </w:r>
      <w:r>
        <w:rPr>
          <w:rFonts w:hint="eastAsia" w:ascii="仿宋" w:eastAsia="仿宋"/>
          <w:color w:val="000000" w:themeColor="text1"/>
          <w:sz w:val="24"/>
          <w:highlight w:val="none"/>
        </w:rPr>
        <w:t>（无需提交纸质资料现场审核）：</w:t>
      </w:r>
    </w:p>
    <w:p w14:paraId="7CE9BFD3">
      <w:pPr>
        <w:spacing w:line="360" w:lineRule="exact"/>
        <w:ind w:firstLine="480" w:firstLineChars="200"/>
        <w:rPr>
          <w:rFonts w:ascii="仿宋" w:eastAsia="仿宋"/>
          <w:color w:val="000000" w:themeColor="text1"/>
          <w:sz w:val="24"/>
          <w:highlight w:val="none"/>
        </w:rPr>
      </w:pPr>
      <w:r>
        <w:rPr>
          <w:rFonts w:hint="eastAsia" w:ascii="仿宋" w:eastAsia="仿宋"/>
          <w:color w:val="000000" w:themeColor="text1"/>
          <w:sz w:val="24"/>
          <w:highlight w:val="none"/>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eastAsia="仿宋"/>
          <w:b/>
          <w:bCs/>
          <w:color w:val="000000" w:themeColor="text1"/>
          <w:sz w:val="24"/>
          <w:highlight w:val="none"/>
        </w:rPr>
        <w:t>越城区内企业入驻咨询电话：0575-89116928；非越城区内企业入驻详询当地集中采购机构；浙江省外企业入驻咨询电话：400-881-7190</w:t>
      </w:r>
    </w:p>
    <w:p w14:paraId="0209016D">
      <w:pPr>
        <w:spacing w:line="360" w:lineRule="exact"/>
        <w:ind w:firstLine="482" w:firstLineChars="200"/>
        <w:rPr>
          <w:rFonts w:ascii="仿宋" w:eastAsia="仿宋"/>
          <w:color w:val="000000" w:themeColor="text1"/>
          <w:sz w:val="24"/>
          <w:highlight w:val="none"/>
        </w:rPr>
      </w:pPr>
      <w:r>
        <w:rPr>
          <w:rFonts w:hint="eastAsia" w:ascii="仿宋" w:eastAsia="仿宋"/>
          <w:b/>
          <w:bCs/>
          <w:color w:val="000000" w:themeColor="text1"/>
          <w:sz w:val="24"/>
          <w:highlight w:val="none"/>
        </w:rPr>
        <w:t>供应商入驻操作指南：</w:t>
      </w:r>
    </w:p>
    <w:p w14:paraId="15F21BE1">
      <w:pPr>
        <w:spacing w:line="380" w:lineRule="exact"/>
        <w:rPr>
          <w:rFonts w:ascii="仿宋" w:eastAsia="仿宋"/>
          <w:color w:val="000000" w:themeColor="text1"/>
          <w:highlight w:val="none"/>
        </w:rPr>
      </w:pPr>
      <w:r>
        <w:rPr>
          <w:rFonts w:hint="eastAsia" w:ascii="仿宋" w:eastAsia="仿宋"/>
          <w:color w:val="000000" w:themeColor="text1"/>
          <w:highlight w:val="none"/>
        </w:rPr>
        <w:t>https://service.zcygov.cn/#/knowledges/cm2eqWwBFdiHxlNd_otq/w3Cd3GwBFdiHxlNd-BRD</w:t>
      </w:r>
    </w:p>
    <w:p w14:paraId="01D37CE6">
      <w:pPr>
        <w:pStyle w:val="2"/>
        <w:rPr>
          <w:rFonts w:ascii="仿宋"/>
          <w:color w:val="000000" w:themeColor="text1"/>
          <w:highlight w:val="none"/>
        </w:rPr>
      </w:pPr>
      <w:bookmarkStart w:id="34" w:name="_Toc1678"/>
      <w:r>
        <w:rPr>
          <w:rFonts w:hint="eastAsia" w:ascii="仿宋"/>
          <w:color w:val="000000" w:themeColor="text1"/>
          <w:highlight w:val="none"/>
        </w:rPr>
        <w:t>第二章  投标人须知</w:t>
      </w:r>
      <w:bookmarkEnd w:id="34"/>
    </w:p>
    <w:p w14:paraId="10D05ED8">
      <w:pPr>
        <w:pStyle w:val="3"/>
        <w:rPr>
          <w:rFonts w:ascii="仿宋"/>
          <w:color w:val="000000" w:themeColor="text1"/>
          <w:highlight w:val="none"/>
        </w:rPr>
      </w:pPr>
      <w:bookmarkStart w:id="35" w:name="_Toc4885"/>
      <w:r>
        <w:rPr>
          <w:rFonts w:hint="eastAsia" w:ascii="仿宋"/>
          <w:color w:val="000000" w:themeColor="text1"/>
          <w:highlight w:val="none"/>
        </w:rPr>
        <w:t>一、前附表</w:t>
      </w:r>
      <w:bookmarkEnd w:id="35"/>
    </w:p>
    <w:tbl>
      <w:tblPr>
        <w:tblStyle w:val="26"/>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53434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82D2A6B">
            <w:pPr>
              <w:spacing w:beforeLines="50" w:afterLines="30" w:line="300" w:lineRule="exact"/>
              <w:jc w:val="center"/>
              <w:rPr>
                <w:rFonts w:ascii="仿宋" w:eastAsia="仿宋"/>
                <w:color w:val="000000" w:themeColor="text1"/>
                <w:sz w:val="24"/>
                <w:highlight w:val="none"/>
              </w:rPr>
            </w:pPr>
            <w:r>
              <w:rPr>
                <w:rFonts w:hint="eastAsia" w:ascii="仿宋" w:eastAsia="仿宋"/>
                <w:color w:val="000000" w:themeColor="text1"/>
                <w:sz w:val="24"/>
                <w:highlight w:val="none"/>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13EB3E6">
            <w:pPr>
              <w:spacing w:beforeLines="50" w:afterLines="30" w:line="300" w:lineRule="exact"/>
              <w:jc w:val="center"/>
              <w:rPr>
                <w:rFonts w:ascii="仿宋" w:eastAsia="仿宋"/>
                <w:color w:val="000000" w:themeColor="text1"/>
                <w:sz w:val="24"/>
                <w:highlight w:val="none"/>
              </w:rPr>
            </w:pPr>
            <w:r>
              <w:rPr>
                <w:rFonts w:hint="eastAsia" w:ascii="仿宋" w:eastAsia="仿宋"/>
                <w:color w:val="000000" w:themeColor="text1"/>
                <w:sz w:val="24"/>
                <w:highlight w:val="none"/>
              </w:rPr>
              <w:t>内　　　　容</w:t>
            </w:r>
          </w:p>
        </w:tc>
      </w:tr>
      <w:tr w14:paraId="23053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33019C8">
            <w:pPr>
              <w:spacing w:line="340" w:lineRule="exact"/>
              <w:jc w:val="center"/>
              <w:rPr>
                <w:rFonts w:ascii="仿宋" w:eastAsia="仿宋"/>
                <w:color w:val="000000" w:themeColor="text1"/>
                <w:sz w:val="24"/>
                <w:highlight w:val="none"/>
              </w:rPr>
            </w:pPr>
            <w:r>
              <w:rPr>
                <w:rFonts w:hint="eastAsia" w:ascii="仿宋" w:eastAsia="仿宋"/>
                <w:color w:val="000000" w:themeColor="text1"/>
                <w:sz w:val="24"/>
                <w:highlight w:val="none"/>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6D03CB8">
            <w:pPr>
              <w:spacing w:line="500" w:lineRule="exact"/>
              <w:rPr>
                <w:rFonts w:ascii="仿宋" w:eastAsia="仿宋"/>
                <w:color w:val="000000" w:themeColor="text1"/>
                <w:sz w:val="24"/>
                <w:highlight w:val="none"/>
              </w:rPr>
            </w:pPr>
            <w:r>
              <w:rPr>
                <w:rFonts w:hint="eastAsia" w:ascii="仿宋" w:eastAsia="仿宋"/>
                <w:b/>
                <w:color w:val="000000" w:themeColor="text1"/>
                <w:sz w:val="24"/>
                <w:highlight w:val="none"/>
              </w:rPr>
              <w:t>项目名称</w:t>
            </w:r>
            <w:r>
              <w:rPr>
                <w:rFonts w:hint="eastAsia" w:ascii="仿宋" w:eastAsia="仿宋"/>
                <w:color w:val="000000" w:themeColor="text1"/>
                <w:sz w:val="24"/>
                <w:highlight w:val="none"/>
              </w:rPr>
              <w:t>：</w:t>
            </w:r>
            <w:r>
              <w:rPr>
                <w:rFonts w:hint="eastAsia" w:ascii="仿宋" w:eastAsia="仿宋"/>
                <w:color w:val="000000" w:themeColor="text1"/>
                <w:sz w:val="24"/>
                <w:szCs w:val="24"/>
                <w:highlight w:val="none"/>
                <w:u w:val="single"/>
              </w:rPr>
              <w:t>新区建设用地土壤污染状况调查报告评审项目</w:t>
            </w:r>
          </w:p>
        </w:tc>
      </w:tr>
      <w:tr w14:paraId="2F2F3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FB40731">
            <w:pPr>
              <w:spacing w:line="340" w:lineRule="exact"/>
              <w:jc w:val="center"/>
              <w:rPr>
                <w:rFonts w:ascii="仿宋" w:eastAsia="仿宋"/>
                <w:color w:val="000000" w:themeColor="text1"/>
                <w:sz w:val="24"/>
                <w:highlight w:val="none"/>
              </w:rPr>
            </w:pPr>
            <w:r>
              <w:rPr>
                <w:rFonts w:hint="eastAsia" w:ascii="仿宋" w:eastAsia="仿宋"/>
                <w:color w:val="000000" w:themeColor="text1"/>
                <w:sz w:val="24"/>
                <w:highlight w:val="none"/>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B8CC635">
            <w:pPr>
              <w:autoSpaceDE w:val="0"/>
              <w:autoSpaceDN w:val="0"/>
              <w:spacing w:line="500" w:lineRule="exact"/>
              <w:textAlignment w:val="bottom"/>
              <w:rPr>
                <w:rFonts w:ascii="仿宋" w:eastAsia="仿宋"/>
                <w:color w:val="000000" w:themeColor="text1"/>
                <w:sz w:val="24"/>
                <w:highlight w:val="none"/>
              </w:rPr>
            </w:pPr>
            <w:r>
              <w:rPr>
                <w:rFonts w:hint="eastAsia" w:ascii="仿宋" w:eastAsia="仿宋"/>
                <w:b/>
                <w:color w:val="000000" w:themeColor="text1"/>
                <w:sz w:val="24"/>
                <w:highlight w:val="none"/>
              </w:rPr>
              <w:t>投标有效期：</w:t>
            </w:r>
            <w:r>
              <w:rPr>
                <w:rFonts w:hint="eastAsia" w:ascii="仿宋" w:eastAsia="仿宋"/>
                <w:color w:val="000000" w:themeColor="text1"/>
                <w:sz w:val="24"/>
                <w:highlight w:val="none"/>
              </w:rPr>
              <w:t>自投标截止日起60天。如采购人认为必要，可延长至总计最长不超过90天。</w:t>
            </w:r>
          </w:p>
        </w:tc>
      </w:tr>
      <w:tr w14:paraId="77711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D8403F3">
            <w:pPr>
              <w:spacing w:line="340" w:lineRule="exact"/>
              <w:jc w:val="center"/>
              <w:rPr>
                <w:rFonts w:ascii="仿宋" w:eastAsia="仿宋"/>
                <w:color w:val="000000" w:themeColor="text1"/>
                <w:sz w:val="24"/>
                <w:highlight w:val="none"/>
              </w:rPr>
            </w:pPr>
            <w:r>
              <w:rPr>
                <w:rFonts w:ascii="仿宋" w:eastAsia="仿宋"/>
                <w:color w:val="000000" w:themeColor="text1"/>
                <w:sz w:val="24"/>
                <w:highlight w:val="none"/>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1D965DF">
            <w:pPr>
              <w:autoSpaceDE w:val="0"/>
              <w:autoSpaceDN w:val="0"/>
              <w:spacing w:line="500" w:lineRule="exact"/>
              <w:textAlignment w:val="bottom"/>
              <w:rPr>
                <w:rFonts w:ascii="仿宋" w:eastAsia="仿宋"/>
                <w:b/>
                <w:color w:val="000000" w:themeColor="text1"/>
                <w:sz w:val="24"/>
                <w:highlight w:val="none"/>
              </w:rPr>
            </w:pPr>
            <w:r>
              <w:rPr>
                <w:rFonts w:hint="eastAsia" w:ascii="仿宋" w:eastAsia="仿宋"/>
                <w:b/>
                <w:color w:val="000000" w:themeColor="text1"/>
                <w:sz w:val="24"/>
                <w:highlight w:val="none"/>
              </w:rPr>
              <w:t>是否提供样品：</w:t>
            </w:r>
            <w:r>
              <w:rPr>
                <w:rFonts w:hint="eastAsia" w:ascii="仿宋" w:eastAsia="仿宋"/>
                <w:color w:val="000000" w:themeColor="text1"/>
                <w:sz w:val="24"/>
                <w:highlight w:val="none"/>
                <w:u w:val="single"/>
              </w:rPr>
              <w:t>否</w:t>
            </w:r>
          </w:p>
        </w:tc>
      </w:tr>
      <w:tr w14:paraId="37733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2DB17A2">
            <w:pPr>
              <w:spacing w:line="340" w:lineRule="exact"/>
              <w:jc w:val="center"/>
              <w:rPr>
                <w:rFonts w:ascii="仿宋" w:eastAsia="仿宋"/>
                <w:color w:val="000000" w:themeColor="text1"/>
                <w:sz w:val="24"/>
                <w:highlight w:val="none"/>
              </w:rPr>
            </w:pPr>
            <w:r>
              <w:rPr>
                <w:rFonts w:ascii="仿宋" w:eastAsia="仿宋"/>
                <w:color w:val="000000" w:themeColor="text1"/>
                <w:sz w:val="24"/>
                <w:highlight w:val="none"/>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54FFBB3">
            <w:pPr>
              <w:autoSpaceDE w:val="0"/>
              <w:autoSpaceDN w:val="0"/>
              <w:spacing w:line="500" w:lineRule="exact"/>
              <w:textAlignment w:val="bottom"/>
              <w:rPr>
                <w:rFonts w:ascii="仿宋" w:eastAsia="仿宋" w:cs="Arial"/>
                <w:b/>
                <w:color w:val="000000" w:themeColor="text1"/>
                <w:sz w:val="24"/>
                <w:highlight w:val="none"/>
                <w:u w:val="single"/>
              </w:rPr>
            </w:pPr>
            <w:r>
              <w:rPr>
                <w:rFonts w:hint="eastAsia" w:ascii="仿宋" w:eastAsia="仿宋"/>
                <w:b/>
                <w:color w:val="000000" w:themeColor="text1"/>
                <w:sz w:val="24"/>
                <w:highlight w:val="none"/>
              </w:rPr>
              <w:t>是否演示：</w:t>
            </w:r>
            <w:r>
              <w:rPr>
                <w:rFonts w:hint="eastAsia" w:ascii="仿宋" w:eastAsia="仿宋"/>
                <w:color w:val="000000" w:themeColor="text1"/>
                <w:sz w:val="24"/>
                <w:highlight w:val="none"/>
                <w:u w:val="single"/>
              </w:rPr>
              <w:t>否</w:t>
            </w:r>
          </w:p>
        </w:tc>
      </w:tr>
      <w:tr w14:paraId="1E92D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CEE74DA">
            <w:pPr>
              <w:spacing w:line="340" w:lineRule="exact"/>
              <w:jc w:val="center"/>
              <w:rPr>
                <w:rFonts w:ascii="仿宋" w:eastAsia="仿宋"/>
                <w:color w:val="000000" w:themeColor="text1"/>
                <w:sz w:val="24"/>
                <w:highlight w:val="none"/>
              </w:rPr>
            </w:pPr>
            <w:r>
              <w:rPr>
                <w:rFonts w:ascii="仿宋" w:eastAsia="仿宋"/>
                <w:color w:val="000000" w:themeColor="text1"/>
                <w:sz w:val="24"/>
                <w:highlight w:val="none"/>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D0DBA60">
            <w:pPr>
              <w:autoSpaceDE w:val="0"/>
              <w:autoSpaceDN w:val="0"/>
              <w:spacing w:line="500" w:lineRule="exact"/>
              <w:textAlignment w:val="bottom"/>
              <w:rPr>
                <w:rFonts w:ascii="仿宋" w:eastAsia="仿宋"/>
                <w:b/>
                <w:color w:val="000000" w:themeColor="text1"/>
                <w:sz w:val="24"/>
                <w:highlight w:val="none"/>
              </w:rPr>
            </w:pPr>
            <w:r>
              <w:rPr>
                <w:rFonts w:hint="eastAsia" w:ascii="仿宋" w:eastAsia="仿宋"/>
                <w:b/>
                <w:color w:val="000000" w:themeColor="text1"/>
                <w:sz w:val="24"/>
                <w:highlight w:val="none"/>
              </w:rPr>
              <w:t>是否组织现场踏勘：</w:t>
            </w:r>
            <w:r>
              <w:rPr>
                <w:rFonts w:hint="eastAsia" w:ascii="仿宋" w:eastAsia="仿宋"/>
                <w:color w:val="000000" w:themeColor="text1"/>
                <w:sz w:val="24"/>
                <w:highlight w:val="none"/>
                <w:u w:val="single"/>
              </w:rPr>
              <w:t xml:space="preserve">  否 </w:t>
            </w:r>
          </w:p>
        </w:tc>
      </w:tr>
      <w:tr w14:paraId="6AF52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D89D63D">
            <w:pPr>
              <w:spacing w:line="340" w:lineRule="exact"/>
              <w:jc w:val="center"/>
              <w:rPr>
                <w:rFonts w:ascii="仿宋" w:eastAsia="仿宋"/>
                <w:color w:val="000000" w:themeColor="text1"/>
                <w:sz w:val="24"/>
                <w:highlight w:val="none"/>
              </w:rPr>
            </w:pPr>
            <w:r>
              <w:rPr>
                <w:rFonts w:ascii="仿宋" w:eastAsia="仿宋"/>
                <w:color w:val="000000" w:themeColor="text1"/>
                <w:sz w:val="24"/>
                <w:highlight w:val="none"/>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CBDE39E">
            <w:pPr>
              <w:spacing w:line="500" w:lineRule="exact"/>
              <w:rPr>
                <w:rFonts w:ascii="仿宋" w:eastAsia="仿宋"/>
                <w:color w:val="000000" w:themeColor="text1"/>
                <w:sz w:val="24"/>
                <w:highlight w:val="none"/>
              </w:rPr>
            </w:pPr>
            <w:r>
              <w:rPr>
                <w:rFonts w:hint="eastAsia" w:ascii="仿宋" w:eastAsia="仿宋"/>
                <w:b/>
                <w:color w:val="000000" w:themeColor="text1"/>
                <w:sz w:val="24"/>
                <w:highlight w:val="none"/>
              </w:rPr>
              <w:t>投标文件份数：上传加密电子投标文件一份，准备备份加密电子投标文件一份</w:t>
            </w:r>
            <w:r>
              <w:rPr>
                <w:rFonts w:hint="eastAsia" w:ascii="仿宋" w:eastAsia="仿宋"/>
                <w:color w:val="000000" w:themeColor="text1"/>
                <w:sz w:val="24"/>
                <w:highlight w:val="none"/>
              </w:rPr>
              <w:t>。</w:t>
            </w:r>
          </w:p>
          <w:p w14:paraId="471D82A5">
            <w:pPr>
              <w:spacing w:line="500" w:lineRule="exact"/>
              <w:rPr>
                <w:rFonts w:ascii="仿宋" w:eastAsia="仿宋"/>
                <w:color w:val="000000" w:themeColor="text1"/>
                <w:sz w:val="24"/>
                <w:highlight w:val="none"/>
              </w:rPr>
            </w:pPr>
            <w:r>
              <w:rPr>
                <w:rFonts w:ascii="仿宋" w:eastAsia="仿宋"/>
                <w:b/>
                <w:bCs/>
                <w:color w:val="000000" w:themeColor="text1"/>
                <w:sz w:val="24"/>
                <w:highlight w:val="none"/>
                <w:em w:val="dot"/>
              </w:rPr>
              <w:t>鉴于本次采购为电子交易，本采购文件中要求供应商提供的证明材料原件、复印件等均只需提供相应扫描件或图片，不作纸质资料核验，如有前后不一致，以此为准。</w:t>
            </w:r>
          </w:p>
        </w:tc>
      </w:tr>
      <w:tr w14:paraId="0E333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FB2B2A8">
            <w:pPr>
              <w:spacing w:line="340" w:lineRule="exact"/>
              <w:jc w:val="center"/>
              <w:rPr>
                <w:rFonts w:ascii="仿宋" w:eastAsia="仿宋"/>
                <w:color w:val="000000" w:themeColor="text1"/>
                <w:sz w:val="24"/>
                <w:highlight w:val="none"/>
              </w:rPr>
            </w:pPr>
            <w:r>
              <w:rPr>
                <w:rFonts w:ascii="仿宋" w:eastAsia="仿宋"/>
                <w:color w:val="000000" w:themeColor="text1"/>
                <w:sz w:val="24"/>
                <w:highlight w:val="none"/>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E848A90">
            <w:pPr>
              <w:autoSpaceDE w:val="0"/>
              <w:autoSpaceDN w:val="0"/>
              <w:spacing w:line="500" w:lineRule="exact"/>
              <w:textAlignment w:val="bottom"/>
              <w:rPr>
                <w:rFonts w:ascii="仿宋" w:eastAsia="仿宋"/>
                <w:b/>
                <w:color w:val="000000" w:themeColor="text1"/>
                <w:sz w:val="24"/>
                <w:highlight w:val="none"/>
              </w:rPr>
            </w:pPr>
            <w:r>
              <w:rPr>
                <w:rFonts w:hint="eastAsia" w:ascii="仿宋" w:eastAsia="仿宋"/>
                <w:b/>
                <w:color w:val="000000" w:themeColor="text1"/>
                <w:sz w:val="24"/>
                <w:highlight w:val="none"/>
              </w:rPr>
              <w:t>履约保证金及缴退时间：</w:t>
            </w:r>
            <w:r>
              <w:rPr>
                <w:rFonts w:hint="eastAsia" w:ascii="仿宋" w:eastAsia="仿宋"/>
                <w:color w:val="000000" w:themeColor="text1"/>
                <w:sz w:val="24"/>
                <w:highlight w:val="none"/>
                <w:u w:val="single"/>
              </w:rPr>
              <w:t>无</w:t>
            </w:r>
          </w:p>
          <w:p w14:paraId="520EDF17">
            <w:pPr>
              <w:autoSpaceDE w:val="0"/>
              <w:autoSpaceDN w:val="0"/>
              <w:spacing w:line="500" w:lineRule="exact"/>
              <w:textAlignment w:val="bottom"/>
              <w:rPr>
                <w:rFonts w:ascii="仿宋" w:eastAsia="仿宋"/>
                <w:b/>
                <w:color w:val="000000" w:themeColor="text1"/>
                <w:sz w:val="24"/>
                <w:highlight w:val="none"/>
              </w:rPr>
            </w:pPr>
            <w:r>
              <w:rPr>
                <w:rFonts w:hint="eastAsia" w:ascii="仿宋" w:eastAsia="仿宋"/>
                <w:b/>
                <w:color w:val="000000" w:themeColor="text1"/>
                <w:sz w:val="24"/>
                <w:highlight w:val="none"/>
              </w:rPr>
              <w:t>应当以支票、汇票、本票或者金融机构、担保机构出具的保函等非现金形式提交。</w:t>
            </w:r>
          </w:p>
        </w:tc>
      </w:tr>
      <w:tr w14:paraId="641F2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B819663">
            <w:pPr>
              <w:spacing w:line="340" w:lineRule="exact"/>
              <w:jc w:val="center"/>
              <w:rPr>
                <w:rFonts w:ascii="仿宋" w:eastAsia="仿宋"/>
                <w:color w:val="000000" w:themeColor="text1"/>
                <w:sz w:val="24"/>
                <w:highlight w:val="none"/>
              </w:rPr>
            </w:pPr>
            <w:r>
              <w:rPr>
                <w:rFonts w:ascii="仿宋" w:eastAsia="仿宋"/>
                <w:color w:val="000000" w:themeColor="text1"/>
                <w:sz w:val="24"/>
                <w:highlight w:val="none"/>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78DF2D9">
            <w:pPr>
              <w:snapToGrid w:val="0"/>
              <w:jc w:val="left"/>
              <w:rPr>
                <w:rFonts w:ascii="仿宋" w:eastAsia="仿宋"/>
                <w:color w:val="000000" w:themeColor="text1"/>
                <w:sz w:val="24"/>
                <w:highlight w:val="none"/>
              </w:rPr>
            </w:pPr>
            <w:r>
              <w:rPr>
                <w:rFonts w:hint="eastAsia" w:ascii="仿宋" w:eastAsia="仿宋"/>
                <w:b/>
                <w:bCs/>
                <w:color w:val="000000" w:themeColor="text1"/>
                <w:sz w:val="24"/>
                <w:highlight w:val="none"/>
              </w:rPr>
              <w:t>分包与转包</w:t>
            </w:r>
            <w:r>
              <w:rPr>
                <w:rFonts w:hint="eastAsia" w:ascii="仿宋" w:eastAsia="仿宋"/>
                <w:color w:val="000000" w:themeColor="text1"/>
                <w:sz w:val="24"/>
                <w:highlight w:val="none"/>
              </w:rPr>
              <w:t>：本项目</w:t>
            </w:r>
            <w:r>
              <w:rPr>
                <w:rFonts w:hint="eastAsia" w:ascii="仿宋" w:eastAsia="仿宋"/>
                <w:color w:val="000000" w:themeColor="text1"/>
                <w:sz w:val="24"/>
                <w:highlight w:val="none"/>
                <w:u w:val="single"/>
              </w:rPr>
              <w:t xml:space="preserve"> 不允许</w:t>
            </w:r>
            <w:r>
              <w:rPr>
                <w:rFonts w:hint="eastAsia" w:ascii="仿宋" w:eastAsia="仿宋"/>
                <w:color w:val="000000" w:themeColor="text1"/>
                <w:sz w:val="24"/>
                <w:highlight w:val="none"/>
              </w:rPr>
              <w:t>分包，</w:t>
            </w:r>
            <w:r>
              <w:rPr>
                <w:rFonts w:hint="eastAsia" w:ascii="仿宋" w:eastAsia="仿宋"/>
                <w:color w:val="000000" w:themeColor="text1"/>
                <w:sz w:val="24"/>
                <w:highlight w:val="none"/>
                <w:u w:val="single"/>
              </w:rPr>
              <w:t xml:space="preserve"> 不允许</w:t>
            </w:r>
            <w:r>
              <w:rPr>
                <w:rFonts w:hint="eastAsia" w:ascii="仿宋" w:eastAsia="仿宋"/>
                <w:color w:val="000000" w:themeColor="text1"/>
                <w:sz w:val="24"/>
                <w:highlight w:val="none"/>
              </w:rPr>
              <w:t>转包。</w:t>
            </w:r>
          </w:p>
        </w:tc>
      </w:tr>
      <w:tr w14:paraId="54AC3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6026349">
            <w:pPr>
              <w:spacing w:line="340" w:lineRule="exact"/>
              <w:jc w:val="center"/>
              <w:rPr>
                <w:rFonts w:ascii="仿宋" w:eastAsia="仿宋"/>
                <w:color w:val="000000" w:themeColor="text1"/>
                <w:sz w:val="24"/>
                <w:highlight w:val="none"/>
              </w:rPr>
            </w:pPr>
            <w:r>
              <w:rPr>
                <w:rFonts w:hint="eastAsia" w:ascii="仿宋" w:eastAsia="仿宋"/>
                <w:color w:val="000000" w:themeColor="text1"/>
                <w:sz w:val="24"/>
                <w:highlight w:val="none"/>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59473EB">
            <w:pPr>
              <w:snapToGrid w:val="0"/>
              <w:jc w:val="left"/>
              <w:rPr>
                <w:rFonts w:ascii="仿宋" w:eastAsia="仿宋"/>
                <w:b/>
                <w:bCs/>
                <w:color w:val="000000" w:themeColor="text1"/>
                <w:sz w:val="24"/>
                <w:highlight w:val="none"/>
              </w:rPr>
            </w:pPr>
            <w:r>
              <w:rPr>
                <w:rFonts w:hint="eastAsia" w:ascii="仿宋" w:eastAsia="仿宋"/>
                <w:b/>
                <w:bCs/>
                <w:color w:val="000000" w:themeColor="text1"/>
                <w:sz w:val="24"/>
                <w:highlight w:val="none"/>
              </w:rPr>
              <w:t>本项目采购标的（服务部分）所属行业：</w:t>
            </w:r>
          </w:p>
          <w:tbl>
            <w:tblPr>
              <w:tblStyle w:val="27"/>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14:paraId="72F3D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7E4CDBC5">
                  <w:pPr>
                    <w:snapToGrid w:val="0"/>
                    <w:jc w:val="center"/>
                    <w:rPr>
                      <w:rFonts w:ascii="仿宋" w:eastAsia="仿宋"/>
                      <w:b/>
                      <w:bCs/>
                      <w:color w:val="000000" w:themeColor="text1"/>
                      <w:sz w:val="24"/>
                      <w:highlight w:val="none"/>
                    </w:rPr>
                  </w:pPr>
                  <w:r>
                    <w:rPr>
                      <w:rFonts w:hint="eastAsia" w:ascii="仿宋" w:eastAsia="仿宋"/>
                      <w:b/>
                      <w:bCs/>
                      <w:color w:val="000000" w:themeColor="text1"/>
                      <w:sz w:val="24"/>
                      <w:highlight w:val="none"/>
                    </w:rPr>
                    <w:t>采购标的名称</w:t>
                  </w:r>
                </w:p>
              </w:tc>
              <w:tc>
                <w:tcPr>
                  <w:tcW w:w="4078" w:type="dxa"/>
                  <w:vAlign w:val="center"/>
                </w:tcPr>
                <w:p w14:paraId="4F5E5AFF">
                  <w:pPr>
                    <w:snapToGrid w:val="0"/>
                    <w:jc w:val="center"/>
                    <w:rPr>
                      <w:rFonts w:ascii="仿宋" w:eastAsia="仿宋"/>
                      <w:b/>
                      <w:bCs/>
                      <w:color w:val="000000" w:themeColor="text1"/>
                      <w:sz w:val="24"/>
                      <w:highlight w:val="none"/>
                    </w:rPr>
                  </w:pPr>
                  <w:r>
                    <w:rPr>
                      <w:rFonts w:hint="eastAsia" w:ascii="仿宋" w:eastAsia="仿宋"/>
                      <w:b/>
                      <w:bCs/>
                      <w:color w:val="000000" w:themeColor="text1"/>
                      <w:sz w:val="24"/>
                      <w:highlight w:val="none"/>
                    </w:rPr>
                    <w:t>所属行业</w:t>
                  </w:r>
                </w:p>
              </w:tc>
            </w:tr>
            <w:tr w14:paraId="4B2E3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06955B02">
                  <w:pPr>
                    <w:snapToGrid w:val="0"/>
                    <w:jc w:val="center"/>
                    <w:rPr>
                      <w:rFonts w:ascii="仿宋" w:eastAsia="仿宋"/>
                      <w:b/>
                      <w:bCs/>
                      <w:color w:val="000000" w:themeColor="text1"/>
                      <w:sz w:val="24"/>
                      <w:highlight w:val="none"/>
                    </w:rPr>
                  </w:pPr>
                  <w:r>
                    <w:rPr>
                      <w:rFonts w:hint="eastAsia" w:ascii="仿宋" w:eastAsia="仿宋"/>
                      <w:color w:val="000000" w:themeColor="text1"/>
                      <w:sz w:val="24"/>
                      <w:szCs w:val="24"/>
                      <w:highlight w:val="none"/>
                      <w:u w:val="single"/>
                    </w:rPr>
                    <w:t>新区建设用地土壤污染状况调查报告评审项目</w:t>
                  </w:r>
                </w:p>
              </w:tc>
              <w:tc>
                <w:tcPr>
                  <w:tcW w:w="4078" w:type="dxa"/>
                  <w:vAlign w:val="center"/>
                </w:tcPr>
                <w:p w14:paraId="597B89F4">
                  <w:pPr>
                    <w:snapToGrid w:val="0"/>
                    <w:jc w:val="center"/>
                    <w:rPr>
                      <w:rFonts w:ascii="仿宋" w:eastAsia="仿宋"/>
                      <w:b/>
                      <w:bCs/>
                      <w:color w:val="000000" w:themeColor="text1"/>
                      <w:sz w:val="24"/>
                      <w:highlight w:val="none"/>
                    </w:rPr>
                  </w:pPr>
                  <w:r>
                    <w:rPr>
                      <w:rFonts w:hint="eastAsia" w:ascii="仿宋" w:eastAsia="仿宋"/>
                      <w:b/>
                      <w:bCs/>
                      <w:color w:val="000000" w:themeColor="text1"/>
                      <w:sz w:val="24"/>
                      <w:highlight w:val="none"/>
                    </w:rPr>
                    <w:t>其他未列明行业</w:t>
                  </w:r>
                </w:p>
              </w:tc>
            </w:tr>
          </w:tbl>
          <w:p w14:paraId="799B9326">
            <w:pPr>
              <w:snapToGrid w:val="0"/>
              <w:jc w:val="left"/>
              <w:rPr>
                <w:rFonts w:ascii="仿宋" w:eastAsia="仿宋"/>
                <w:b/>
                <w:bCs/>
                <w:color w:val="000000" w:themeColor="text1"/>
                <w:sz w:val="24"/>
                <w:highlight w:val="none"/>
              </w:rPr>
            </w:pPr>
          </w:p>
        </w:tc>
      </w:tr>
      <w:tr w14:paraId="4CF2D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53AB3ED">
            <w:pPr>
              <w:spacing w:line="340" w:lineRule="exact"/>
              <w:jc w:val="center"/>
              <w:rPr>
                <w:rFonts w:ascii="仿宋" w:eastAsia="仿宋"/>
                <w:color w:val="000000" w:themeColor="text1"/>
                <w:sz w:val="24"/>
                <w:highlight w:val="none"/>
              </w:rPr>
            </w:pPr>
            <w:r>
              <w:rPr>
                <w:rFonts w:hint="eastAsia" w:ascii="仿宋" w:eastAsia="仿宋"/>
                <w:color w:val="000000" w:themeColor="text1"/>
                <w:sz w:val="24"/>
                <w:highlight w:val="none"/>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E1C96D0">
            <w:pPr>
              <w:spacing w:line="360" w:lineRule="auto"/>
              <w:jc w:val="left"/>
              <w:rPr>
                <w:rFonts w:ascii="仿宋" w:eastAsia="仿宋" w:cs="仿宋_GB2312"/>
                <w:b/>
                <w:bCs/>
                <w:color w:val="000000" w:themeColor="text1"/>
                <w:sz w:val="24"/>
                <w:highlight w:val="none"/>
              </w:rPr>
            </w:pPr>
            <w:r>
              <w:rPr>
                <w:rFonts w:hint="eastAsia" w:ascii="仿宋" w:eastAsia="仿宋" w:cs="仿宋_GB2312"/>
                <w:b/>
                <w:bCs/>
                <w:color w:val="000000" w:themeColor="text1"/>
                <w:sz w:val="24"/>
                <w:highlight w:val="none"/>
              </w:rPr>
              <w:t>采购代理服务费：</w:t>
            </w:r>
          </w:p>
          <w:p w14:paraId="61CF5533">
            <w:pPr>
              <w:spacing w:line="360" w:lineRule="auto"/>
              <w:jc w:val="left"/>
              <w:rPr>
                <w:rFonts w:ascii="仿宋_GB2312" w:hAnsi="宋体" w:eastAsia="仿宋_GB2312"/>
                <w:bCs/>
                <w:color w:val="000000" w:themeColor="text1"/>
                <w:sz w:val="24"/>
                <w:highlight w:val="none"/>
              </w:rPr>
            </w:pPr>
            <w:r>
              <w:rPr>
                <w:rFonts w:hint="eastAsia" w:ascii="仿宋_GB2312" w:hAnsi="宋体" w:eastAsia="仿宋_GB2312"/>
                <w:b/>
                <w:color w:val="000000" w:themeColor="text1"/>
                <w:sz w:val="24"/>
                <w:highlight w:val="none"/>
              </w:rPr>
              <w:t>（1）</w:t>
            </w:r>
            <w:r>
              <w:rPr>
                <w:rFonts w:hint="eastAsia" w:ascii="仿宋_GB2312" w:hAnsi="宋体" w:eastAsia="仿宋_GB2312"/>
                <w:bCs/>
                <w:color w:val="000000" w:themeColor="text1"/>
                <w:sz w:val="24"/>
                <w:highlight w:val="none"/>
              </w:rPr>
              <w:t>中标人须向招标代理机构交纳招标代理服务费，并在投标报价中自行考虑:①非进场招标有技术标的，评审时间在5小时内的，按照每只6500元收取；评审时间超过5小时的，每超过1小时，招标代理服务费在原基础上增加1000元。无技术标的按照每只4000元收取。</w:t>
            </w:r>
          </w:p>
          <w:p w14:paraId="47119793">
            <w:pPr>
              <w:spacing w:line="440" w:lineRule="exact"/>
              <w:rPr>
                <w:rFonts w:ascii="仿宋_GB2312" w:hAnsi="宋体" w:eastAsia="仿宋_GB2312"/>
                <w:bCs/>
                <w:color w:val="000000" w:themeColor="text1"/>
                <w:sz w:val="24"/>
                <w:highlight w:val="none"/>
              </w:rPr>
            </w:pPr>
            <w:r>
              <w:rPr>
                <w:rFonts w:hint="eastAsia" w:ascii="仿宋_GB2312" w:hAnsi="宋体" w:eastAsia="仿宋_GB2312"/>
                <w:bCs/>
                <w:color w:val="000000" w:themeColor="text1"/>
                <w:sz w:val="24"/>
                <w:highlight w:val="none"/>
              </w:rPr>
              <w:t>②上述费用包括场地使用费、信息发布费、评标专家费等一切跟项目招标有关的任何费用，由中标单位支付。</w:t>
            </w:r>
          </w:p>
          <w:p w14:paraId="2A78CD5C">
            <w:pPr>
              <w:spacing w:line="440" w:lineRule="exact"/>
              <w:rPr>
                <w:rFonts w:ascii="仿宋_GB2312" w:hAnsi="宋体" w:eastAsia="仿宋_GB2312"/>
                <w:bCs/>
                <w:color w:val="000000" w:themeColor="text1"/>
                <w:sz w:val="24"/>
                <w:highlight w:val="none"/>
              </w:rPr>
            </w:pPr>
            <w:r>
              <w:rPr>
                <w:rFonts w:hint="eastAsia" w:ascii="仿宋_GB2312" w:hAnsi="宋体" w:eastAsia="仿宋_GB2312"/>
                <w:b/>
                <w:color w:val="000000" w:themeColor="text1"/>
                <w:sz w:val="24"/>
                <w:highlight w:val="none"/>
              </w:rPr>
              <w:t>(2)</w:t>
            </w:r>
            <w:r>
              <w:rPr>
                <w:rFonts w:hint="eastAsia" w:ascii="仿宋_GB2312" w:hAnsi="宋体" w:eastAsia="仿宋_GB2312"/>
                <w:bCs/>
                <w:color w:val="000000" w:themeColor="text1"/>
                <w:sz w:val="24"/>
                <w:highlight w:val="none"/>
              </w:rPr>
              <w:t>采购代理服务费的交纳方式：</w:t>
            </w:r>
          </w:p>
          <w:p w14:paraId="2559E2BE">
            <w:pPr>
              <w:spacing w:line="440" w:lineRule="exact"/>
              <w:rPr>
                <w:rFonts w:ascii="仿宋_GB2312" w:hAnsi="宋体" w:eastAsia="仿宋_GB2312"/>
                <w:bCs/>
                <w:color w:val="000000" w:themeColor="text1"/>
                <w:sz w:val="24"/>
                <w:highlight w:val="none"/>
              </w:rPr>
            </w:pPr>
            <w:r>
              <w:rPr>
                <w:rFonts w:hint="eastAsia" w:ascii="仿宋_GB2312" w:hAnsi="宋体" w:eastAsia="仿宋_GB2312"/>
                <w:bCs/>
                <w:color w:val="000000" w:themeColor="text1"/>
                <w:sz w:val="24"/>
                <w:highlight w:val="none"/>
              </w:rPr>
              <w:t>用银行支票、汇票、电汇等付款方式直接交纳代理服务费。</w:t>
            </w:r>
          </w:p>
          <w:p w14:paraId="6D9BB9A6">
            <w:pPr>
              <w:spacing w:line="440" w:lineRule="exact"/>
              <w:rPr>
                <w:rFonts w:ascii="仿宋_GB2312" w:hAnsi="宋体" w:eastAsia="仿宋_GB2312"/>
                <w:bCs/>
                <w:color w:val="000000" w:themeColor="text1"/>
                <w:sz w:val="24"/>
                <w:highlight w:val="none"/>
              </w:rPr>
            </w:pPr>
            <w:r>
              <w:rPr>
                <w:rFonts w:hint="eastAsia" w:ascii="仿宋_GB2312" w:hAnsi="宋体" w:eastAsia="仿宋_GB2312"/>
                <w:bCs/>
                <w:color w:val="000000" w:themeColor="text1"/>
                <w:sz w:val="24"/>
                <w:highlight w:val="none"/>
              </w:rPr>
              <w:t>公司名称：浙江首信工程项目管理有限公司越城分公司</w:t>
            </w:r>
          </w:p>
          <w:p w14:paraId="1C9C3413">
            <w:pPr>
              <w:spacing w:line="440" w:lineRule="exact"/>
              <w:rPr>
                <w:rFonts w:ascii="仿宋_GB2312" w:hAnsi="宋体" w:eastAsia="仿宋_GB2312"/>
                <w:bCs/>
                <w:color w:val="000000" w:themeColor="text1"/>
                <w:sz w:val="24"/>
                <w:highlight w:val="none"/>
              </w:rPr>
            </w:pPr>
            <w:r>
              <w:rPr>
                <w:rFonts w:hint="eastAsia" w:ascii="仿宋_GB2312" w:hAnsi="宋体" w:eastAsia="仿宋_GB2312"/>
                <w:bCs/>
                <w:color w:val="000000" w:themeColor="text1"/>
                <w:sz w:val="24"/>
                <w:highlight w:val="none"/>
              </w:rPr>
              <w:t>账号：2109788452000014</w:t>
            </w:r>
          </w:p>
          <w:p w14:paraId="5749F615">
            <w:pPr>
              <w:spacing w:line="440" w:lineRule="exact"/>
              <w:rPr>
                <w:rFonts w:ascii="仿宋_GB2312" w:hAnsi="宋体" w:eastAsia="仿宋_GB2312"/>
                <w:bCs/>
                <w:color w:val="000000" w:themeColor="text1"/>
                <w:sz w:val="24"/>
                <w:highlight w:val="none"/>
              </w:rPr>
            </w:pPr>
            <w:r>
              <w:rPr>
                <w:rFonts w:hint="eastAsia" w:ascii="仿宋_GB2312" w:hAnsi="宋体" w:eastAsia="仿宋_GB2312"/>
                <w:bCs/>
                <w:color w:val="000000" w:themeColor="text1"/>
                <w:sz w:val="24"/>
                <w:highlight w:val="none"/>
              </w:rPr>
              <w:t>开户行：绍兴银行股份有限公司城东支行</w:t>
            </w:r>
          </w:p>
          <w:p w14:paraId="09E4B001">
            <w:pPr>
              <w:spacing w:line="440" w:lineRule="exact"/>
              <w:rPr>
                <w:rFonts w:ascii="仿宋" w:eastAsia="仿宋" w:cs="仿宋_GB2312"/>
                <w:color w:val="000000" w:themeColor="text1"/>
                <w:sz w:val="24"/>
                <w:highlight w:val="none"/>
              </w:rPr>
            </w:pPr>
            <w:r>
              <w:rPr>
                <w:rFonts w:hint="eastAsia" w:ascii="仿宋_GB2312" w:hAnsi="宋体" w:eastAsia="仿宋_GB2312"/>
                <w:bCs/>
                <w:color w:val="000000" w:themeColor="text1"/>
                <w:sz w:val="24"/>
                <w:highlight w:val="none"/>
              </w:rPr>
              <w:t>（3）交纳时间：领取中标通知书前交纳。</w:t>
            </w:r>
          </w:p>
        </w:tc>
      </w:tr>
    </w:tbl>
    <w:p w14:paraId="73818B2D">
      <w:pPr>
        <w:ind w:left="238"/>
        <w:jc w:val="center"/>
        <w:rPr>
          <w:rFonts w:ascii="仿宋" w:eastAsia="仿宋"/>
          <w:color w:val="000000" w:themeColor="text1"/>
          <w:sz w:val="24"/>
          <w:highlight w:val="none"/>
        </w:rPr>
      </w:pPr>
    </w:p>
    <w:p w14:paraId="69C3F7B5">
      <w:pPr>
        <w:ind w:left="238"/>
        <w:jc w:val="center"/>
        <w:rPr>
          <w:rFonts w:ascii="仿宋" w:eastAsia="仿宋"/>
          <w:color w:val="000000" w:themeColor="text1"/>
          <w:sz w:val="24"/>
          <w:highlight w:val="none"/>
        </w:rPr>
      </w:pPr>
    </w:p>
    <w:p w14:paraId="26A97AEA">
      <w:pPr>
        <w:ind w:left="238"/>
        <w:jc w:val="center"/>
        <w:rPr>
          <w:rFonts w:ascii="仿宋" w:eastAsia="仿宋"/>
          <w:color w:val="000000" w:themeColor="text1"/>
          <w:sz w:val="24"/>
          <w:highlight w:val="none"/>
        </w:rPr>
      </w:pPr>
    </w:p>
    <w:p w14:paraId="1AE272B7">
      <w:pPr>
        <w:pStyle w:val="3"/>
        <w:rPr>
          <w:rFonts w:ascii="仿宋"/>
          <w:color w:val="000000" w:themeColor="text1"/>
          <w:highlight w:val="none"/>
        </w:rPr>
      </w:pPr>
      <w:bookmarkStart w:id="36" w:name="_Toc4902"/>
      <w:r>
        <w:rPr>
          <w:rFonts w:hint="eastAsia" w:ascii="仿宋"/>
          <w:color w:val="000000" w:themeColor="text1"/>
          <w:highlight w:val="none"/>
        </w:rPr>
        <w:t>二、采购文件</w:t>
      </w:r>
      <w:bookmarkEnd w:id="36"/>
    </w:p>
    <w:p w14:paraId="5187C0C6">
      <w:pPr>
        <w:snapToGrid w:val="0"/>
        <w:spacing w:line="440" w:lineRule="exact"/>
        <w:jc w:val="left"/>
        <w:rPr>
          <w:rFonts w:ascii="仿宋" w:eastAsia="仿宋"/>
          <w:b/>
          <w:color w:val="000000" w:themeColor="text1"/>
          <w:sz w:val="24"/>
          <w:highlight w:val="none"/>
        </w:rPr>
      </w:pPr>
      <w:r>
        <w:rPr>
          <w:rFonts w:hint="eastAsia" w:ascii="仿宋" w:eastAsia="仿宋"/>
          <w:b/>
          <w:color w:val="000000" w:themeColor="text1"/>
          <w:sz w:val="24"/>
          <w:highlight w:val="none"/>
        </w:rPr>
        <w:t>1. 采购文件效力</w:t>
      </w:r>
    </w:p>
    <w:p w14:paraId="61CE42DC">
      <w:pPr>
        <w:snapToGrid w:val="0"/>
        <w:spacing w:line="440" w:lineRule="exact"/>
        <w:jc w:val="left"/>
        <w:rPr>
          <w:rFonts w:ascii="仿宋" w:eastAsia="仿宋"/>
          <w:color w:val="000000" w:themeColor="text1"/>
          <w:sz w:val="24"/>
          <w:highlight w:val="none"/>
        </w:rPr>
      </w:pPr>
      <w:r>
        <w:rPr>
          <w:rFonts w:hint="eastAsia" w:ascii="仿宋" w:eastAsia="仿宋"/>
          <w:color w:val="000000" w:themeColor="text1"/>
          <w:sz w:val="24"/>
          <w:highlight w:val="none"/>
        </w:rPr>
        <w:t>1.1本采购文件适用于本次所述项目的招标、投标、评标、定标、验收、合同签订及履约、付款等全过程（法律法规另有规定的从其规定）。</w:t>
      </w:r>
    </w:p>
    <w:p w14:paraId="5957BBD7">
      <w:pPr>
        <w:snapToGrid w:val="0"/>
        <w:spacing w:line="440" w:lineRule="exact"/>
        <w:jc w:val="left"/>
        <w:rPr>
          <w:rFonts w:ascii="仿宋" w:eastAsia="仿宋"/>
          <w:b/>
          <w:bCs/>
          <w:color w:val="000000" w:themeColor="text1"/>
          <w:sz w:val="24"/>
          <w:highlight w:val="none"/>
        </w:rPr>
      </w:pPr>
      <w:r>
        <w:rPr>
          <w:rFonts w:hint="eastAsia" w:ascii="仿宋" w:eastAsia="仿宋"/>
          <w:color w:val="000000" w:themeColor="text1"/>
          <w:sz w:val="24"/>
          <w:highlight w:val="none"/>
        </w:rPr>
        <w:t>1.2</w:t>
      </w:r>
      <w:r>
        <w:rPr>
          <w:rFonts w:hint="eastAsia" w:ascii="仿宋" w:eastAsia="仿宋"/>
          <w:b/>
          <w:bCs/>
          <w:color w:val="000000" w:themeColor="text1"/>
          <w:sz w:val="24"/>
          <w:highlight w:val="none"/>
        </w:rPr>
        <w:t>投标人对本采购文件如有异议，均应在法定时间内提出质疑或投诉，否则即被视为认可采购文件的全部内容。</w:t>
      </w:r>
    </w:p>
    <w:p w14:paraId="2EDD4FB0">
      <w:pPr>
        <w:snapToGrid w:val="0"/>
        <w:spacing w:line="440" w:lineRule="exact"/>
        <w:jc w:val="left"/>
        <w:rPr>
          <w:rFonts w:ascii="仿宋" w:eastAsia="仿宋"/>
          <w:b/>
          <w:bCs/>
          <w:color w:val="000000" w:themeColor="text1"/>
          <w:sz w:val="24"/>
          <w:highlight w:val="none"/>
        </w:rPr>
      </w:pPr>
      <w:r>
        <w:rPr>
          <w:rFonts w:hint="eastAsia" w:ascii="仿宋" w:eastAsia="仿宋"/>
          <w:b/>
          <w:bCs/>
          <w:color w:val="000000" w:themeColor="text1"/>
          <w:sz w:val="24"/>
          <w:highlight w:val="none"/>
        </w:rPr>
        <w:t>2、名词定义</w:t>
      </w:r>
    </w:p>
    <w:p w14:paraId="7CFCBC01">
      <w:pPr>
        <w:snapToGrid w:val="0"/>
        <w:spacing w:line="440" w:lineRule="exact"/>
        <w:jc w:val="left"/>
        <w:rPr>
          <w:rFonts w:ascii="仿宋" w:eastAsia="仿宋" w:cs="仿宋_GB2312"/>
          <w:color w:val="000000" w:themeColor="text1"/>
          <w:sz w:val="24"/>
          <w:highlight w:val="none"/>
        </w:rPr>
      </w:pPr>
      <w:r>
        <w:rPr>
          <w:rFonts w:hint="eastAsia" w:ascii="仿宋" w:eastAsia="仿宋" w:cs="仿宋_GB2312"/>
          <w:color w:val="000000" w:themeColor="text1"/>
          <w:sz w:val="24"/>
          <w:highlight w:val="none"/>
        </w:rPr>
        <w:t>2.1“</w:t>
      </w:r>
      <w:r>
        <w:rPr>
          <w:rFonts w:hint="eastAsia" w:ascii="仿宋" w:eastAsia="仿宋" w:cs="仿宋_GB2312"/>
          <w:b/>
          <w:bCs/>
          <w:color w:val="000000" w:themeColor="text1"/>
          <w:sz w:val="24"/>
          <w:highlight w:val="none"/>
        </w:rPr>
        <w:t>采购代理机构</w:t>
      </w:r>
      <w:r>
        <w:rPr>
          <w:rFonts w:hint="eastAsia" w:ascii="仿宋" w:eastAsia="仿宋" w:cs="仿宋_GB2312"/>
          <w:color w:val="000000" w:themeColor="text1"/>
          <w:sz w:val="24"/>
          <w:highlight w:val="none"/>
        </w:rPr>
        <w:t>”：集中采购项目的采购代理机构为绍兴市公共资源交易中心越城区分中心，分散采购项目的采购代理机构为社会中介代理机构。采购代理机构按照与采购人的采购代理合同约定行使采购活动组织等事宜。</w:t>
      </w:r>
    </w:p>
    <w:p w14:paraId="0FDB4776">
      <w:pPr>
        <w:snapToGrid w:val="0"/>
        <w:spacing w:line="440" w:lineRule="exact"/>
        <w:jc w:val="left"/>
        <w:rPr>
          <w:rFonts w:ascii="仿宋" w:eastAsia="仿宋"/>
          <w:color w:val="000000" w:themeColor="text1"/>
          <w:sz w:val="24"/>
          <w:highlight w:val="none"/>
        </w:rPr>
      </w:pPr>
      <w:r>
        <w:rPr>
          <w:rFonts w:hint="eastAsia" w:ascii="仿宋" w:eastAsia="仿宋"/>
          <w:color w:val="000000" w:themeColor="text1"/>
          <w:sz w:val="24"/>
          <w:highlight w:val="none"/>
        </w:rPr>
        <w:t>2.2“</w:t>
      </w:r>
      <w:r>
        <w:rPr>
          <w:rFonts w:hint="eastAsia" w:ascii="仿宋" w:eastAsia="仿宋"/>
          <w:b/>
          <w:bCs/>
          <w:color w:val="000000" w:themeColor="text1"/>
          <w:sz w:val="24"/>
          <w:highlight w:val="none"/>
        </w:rPr>
        <w:t>采购机构</w:t>
      </w:r>
      <w:r>
        <w:rPr>
          <w:rFonts w:hint="eastAsia" w:ascii="仿宋" w:eastAsia="仿宋"/>
          <w:color w:val="000000" w:themeColor="text1"/>
          <w:sz w:val="24"/>
          <w:highlight w:val="none"/>
        </w:rPr>
        <w:t>”：采购人及其采购代理机构。</w:t>
      </w:r>
    </w:p>
    <w:p w14:paraId="6653C693">
      <w:pPr>
        <w:snapToGrid w:val="0"/>
        <w:spacing w:line="440" w:lineRule="exact"/>
        <w:jc w:val="left"/>
        <w:rPr>
          <w:rFonts w:ascii="仿宋" w:eastAsia="仿宋"/>
          <w:color w:val="000000" w:themeColor="text1"/>
          <w:sz w:val="24"/>
          <w:highlight w:val="none"/>
        </w:rPr>
      </w:pPr>
      <w:r>
        <w:rPr>
          <w:rFonts w:hint="eastAsia" w:ascii="仿宋" w:eastAsia="仿宋"/>
          <w:color w:val="000000" w:themeColor="text1"/>
          <w:sz w:val="24"/>
          <w:highlight w:val="none"/>
        </w:rPr>
        <w:t>2.3 “</w:t>
      </w:r>
      <w:r>
        <w:rPr>
          <w:rFonts w:hint="eastAsia" w:ascii="仿宋" w:eastAsia="仿宋"/>
          <w:b/>
          <w:bCs/>
          <w:color w:val="000000" w:themeColor="text1"/>
          <w:sz w:val="24"/>
          <w:highlight w:val="none"/>
        </w:rPr>
        <w:t>产品</w:t>
      </w:r>
      <w:r>
        <w:rPr>
          <w:rFonts w:hint="eastAsia" w:ascii="仿宋" w:eastAsia="仿宋"/>
          <w:color w:val="000000" w:themeColor="text1"/>
          <w:sz w:val="24"/>
          <w:highlight w:val="none"/>
        </w:rPr>
        <w:t>”系指供方按采购文件规定，经合法途径取得的，须向采购人提供的一切产品、保险、税金、安装、施工、调试、备品备件、工具、手册及其他有关技术资料和材料。</w:t>
      </w:r>
    </w:p>
    <w:p w14:paraId="77F88E57">
      <w:pPr>
        <w:snapToGrid w:val="0"/>
        <w:spacing w:line="440" w:lineRule="exact"/>
        <w:jc w:val="left"/>
        <w:rPr>
          <w:rFonts w:ascii="仿宋" w:eastAsia="仿宋"/>
          <w:color w:val="000000" w:themeColor="text1"/>
          <w:sz w:val="24"/>
          <w:highlight w:val="none"/>
        </w:rPr>
      </w:pPr>
      <w:r>
        <w:rPr>
          <w:rFonts w:hint="eastAsia" w:ascii="仿宋" w:eastAsia="仿宋"/>
          <w:color w:val="000000" w:themeColor="text1"/>
          <w:sz w:val="24"/>
          <w:highlight w:val="none"/>
        </w:rPr>
        <w:t>2.4 “</w:t>
      </w:r>
      <w:r>
        <w:rPr>
          <w:rFonts w:hint="eastAsia" w:ascii="仿宋" w:eastAsia="仿宋"/>
          <w:b/>
          <w:bCs/>
          <w:color w:val="000000" w:themeColor="text1"/>
          <w:sz w:val="24"/>
          <w:highlight w:val="none"/>
        </w:rPr>
        <w:t>服务</w:t>
      </w:r>
      <w:r>
        <w:rPr>
          <w:rFonts w:hint="eastAsia" w:ascii="仿宋" w:eastAsia="仿宋"/>
          <w:color w:val="000000" w:themeColor="text1"/>
          <w:sz w:val="24"/>
          <w:highlight w:val="none"/>
        </w:rPr>
        <w:t>”系指采购文件规定投标人须承担的安装、调试、技术协助、校准、培训、技术指导以及其他类似的义务。</w:t>
      </w:r>
    </w:p>
    <w:p w14:paraId="3C726ADC">
      <w:pPr>
        <w:snapToGrid w:val="0"/>
        <w:spacing w:line="440" w:lineRule="exact"/>
        <w:jc w:val="left"/>
        <w:rPr>
          <w:rFonts w:ascii="仿宋" w:eastAsia="仿宋"/>
          <w:color w:val="000000" w:themeColor="text1"/>
          <w:sz w:val="24"/>
          <w:highlight w:val="none"/>
        </w:rPr>
      </w:pPr>
      <w:r>
        <w:rPr>
          <w:rFonts w:hint="eastAsia" w:ascii="仿宋" w:eastAsia="仿宋"/>
          <w:color w:val="000000" w:themeColor="text1"/>
          <w:sz w:val="24"/>
          <w:highlight w:val="none"/>
        </w:rPr>
        <w:t>2.5 “</w:t>
      </w:r>
      <w:r>
        <w:rPr>
          <w:rFonts w:hint="eastAsia" w:ascii="仿宋" w:eastAsia="仿宋"/>
          <w:b/>
          <w:bCs/>
          <w:color w:val="000000" w:themeColor="text1"/>
          <w:sz w:val="24"/>
          <w:highlight w:val="none"/>
        </w:rPr>
        <w:t>投标人</w:t>
      </w:r>
      <w:r>
        <w:rPr>
          <w:rFonts w:hint="eastAsia" w:ascii="仿宋" w:eastAsia="仿宋"/>
          <w:color w:val="000000" w:themeColor="text1"/>
          <w:sz w:val="24"/>
          <w:highlight w:val="none"/>
        </w:rPr>
        <w:t>”指已经按采购公告要求获取采购文件的投标供应商。“</w:t>
      </w:r>
      <w:r>
        <w:rPr>
          <w:rFonts w:hint="eastAsia" w:ascii="仿宋" w:eastAsia="仿宋"/>
          <w:b/>
          <w:bCs/>
          <w:color w:val="000000" w:themeColor="text1"/>
          <w:sz w:val="24"/>
          <w:highlight w:val="none"/>
        </w:rPr>
        <w:t>潜在投标人</w:t>
      </w:r>
      <w:r>
        <w:rPr>
          <w:rFonts w:hint="eastAsia" w:ascii="仿宋" w:eastAsia="仿宋"/>
          <w:color w:val="000000" w:themeColor="text1"/>
          <w:sz w:val="24"/>
          <w:highlight w:val="none"/>
        </w:rPr>
        <w:t>”指未按采购公告要求获取采购文件的供应商。</w:t>
      </w:r>
    </w:p>
    <w:p w14:paraId="7E2E68CE">
      <w:pPr>
        <w:snapToGrid w:val="0"/>
        <w:spacing w:line="440" w:lineRule="exact"/>
        <w:jc w:val="left"/>
        <w:rPr>
          <w:rFonts w:ascii="仿宋" w:eastAsia="仿宋"/>
          <w:color w:val="000000" w:themeColor="text1"/>
          <w:sz w:val="24"/>
          <w:highlight w:val="none"/>
        </w:rPr>
      </w:pPr>
      <w:r>
        <w:rPr>
          <w:rFonts w:hint="eastAsia" w:ascii="仿宋" w:eastAsia="仿宋"/>
          <w:color w:val="000000" w:themeColor="text1"/>
          <w:sz w:val="24"/>
          <w:highlight w:val="none"/>
        </w:rPr>
        <w:t>2.6 “</w:t>
      </w:r>
      <w:r>
        <w:rPr>
          <w:rFonts w:hint="eastAsia" w:ascii="仿宋" w:eastAsia="仿宋"/>
          <w:b/>
          <w:bCs/>
          <w:color w:val="000000" w:themeColor="text1"/>
          <w:sz w:val="24"/>
          <w:highlight w:val="none"/>
        </w:rPr>
        <w:t>授权代表</w:t>
      </w:r>
      <w:r>
        <w:rPr>
          <w:rFonts w:hint="eastAsia" w:ascii="仿宋" w:eastAsia="仿宋"/>
          <w:color w:val="000000" w:themeColor="text1"/>
          <w:sz w:val="24"/>
          <w:highlight w:val="none"/>
        </w:rPr>
        <w:t>”即“</w:t>
      </w:r>
      <w:r>
        <w:rPr>
          <w:rFonts w:hint="eastAsia" w:ascii="仿宋" w:eastAsia="仿宋"/>
          <w:b/>
          <w:bCs/>
          <w:color w:val="000000" w:themeColor="text1"/>
          <w:sz w:val="24"/>
          <w:highlight w:val="none"/>
        </w:rPr>
        <w:t>投标人代表</w:t>
      </w:r>
      <w:r>
        <w:rPr>
          <w:rFonts w:hint="eastAsia" w:ascii="仿宋" w:eastAsia="仿宋"/>
          <w:color w:val="000000" w:themeColor="text1"/>
          <w:sz w:val="24"/>
          <w:highlight w:val="none"/>
        </w:rPr>
        <w:t>”，指受投标供应商的法定代表人委托，办理本项目投标、质疑投诉、合同签订等整个采购活动的被授权委托人</w:t>
      </w:r>
      <w:r>
        <w:rPr>
          <w:rFonts w:hint="eastAsia" w:ascii="仿宋" w:eastAsia="仿宋" w:cs="Arial"/>
          <w:bCs/>
          <w:color w:val="000000" w:themeColor="text1"/>
          <w:sz w:val="24"/>
          <w:highlight w:val="none"/>
        </w:rPr>
        <w:t>。</w:t>
      </w:r>
      <w:r>
        <w:rPr>
          <w:rFonts w:hint="eastAsia" w:ascii="仿宋" w:eastAsia="仿宋"/>
          <w:color w:val="000000" w:themeColor="text1"/>
          <w:sz w:val="24"/>
          <w:highlight w:val="none"/>
        </w:rPr>
        <w:t>个体工商户参与投标的，经营者等同于法定代表人。</w:t>
      </w:r>
    </w:p>
    <w:p w14:paraId="40419132">
      <w:pPr>
        <w:snapToGrid w:val="0"/>
        <w:spacing w:line="440" w:lineRule="exact"/>
        <w:jc w:val="left"/>
        <w:rPr>
          <w:rFonts w:ascii="仿宋" w:eastAsia="仿宋"/>
          <w:color w:val="000000" w:themeColor="text1"/>
          <w:sz w:val="24"/>
          <w:highlight w:val="none"/>
        </w:rPr>
      </w:pPr>
      <w:r>
        <w:rPr>
          <w:rFonts w:hint="eastAsia" w:ascii="仿宋" w:eastAsia="仿宋"/>
          <w:color w:val="000000" w:themeColor="text1"/>
          <w:sz w:val="24"/>
          <w:highlight w:val="none"/>
        </w:rPr>
        <w:t>2.7“</w:t>
      </w:r>
      <w:r>
        <w:rPr>
          <w:rFonts w:hint="eastAsia" w:ascii="仿宋" w:eastAsia="仿宋"/>
          <w:b/>
          <w:bCs/>
          <w:color w:val="000000" w:themeColor="text1"/>
          <w:sz w:val="24"/>
          <w:highlight w:val="none"/>
        </w:rPr>
        <w:t>实质性响应条款</w:t>
      </w:r>
      <w:r>
        <w:rPr>
          <w:rFonts w:hint="eastAsia" w:ascii="仿宋" w:eastAsia="仿宋"/>
          <w:color w:val="000000" w:themeColor="text1"/>
          <w:sz w:val="24"/>
          <w:highlight w:val="none"/>
        </w:rPr>
        <w:t>”：投标人必须响应的条款，未响应的作无效投标处理。在本采购文件中，实质性响应条款前标注“★”符号。</w:t>
      </w:r>
    </w:p>
    <w:p w14:paraId="221308CA">
      <w:pPr>
        <w:snapToGrid w:val="0"/>
        <w:spacing w:line="440" w:lineRule="exact"/>
        <w:jc w:val="left"/>
        <w:rPr>
          <w:rFonts w:ascii="仿宋" w:eastAsia="仿宋"/>
          <w:color w:val="000000" w:themeColor="text1"/>
          <w:sz w:val="24"/>
          <w:highlight w:val="none"/>
        </w:rPr>
      </w:pPr>
      <w:r>
        <w:rPr>
          <w:rFonts w:hint="eastAsia" w:ascii="仿宋" w:eastAsia="仿宋"/>
          <w:color w:val="000000" w:themeColor="text1"/>
          <w:sz w:val="24"/>
          <w:highlight w:val="none"/>
        </w:rPr>
        <w:t>2.8“</w:t>
      </w:r>
      <w:r>
        <w:rPr>
          <w:rFonts w:hint="eastAsia" w:ascii="仿宋" w:eastAsia="仿宋"/>
          <w:b/>
          <w:bCs/>
          <w:color w:val="000000" w:themeColor="text1"/>
          <w:sz w:val="24"/>
          <w:highlight w:val="none"/>
        </w:rPr>
        <w:t>投标人公章</w:t>
      </w:r>
      <w:r>
        <w:rPr>
          <w:rFonts w:hint="eastAsia" w:ascii="仿宋" w:eastAsia="仿宋"/>
          <w:color w:val="000000" w:themeColor="text1"/>
          <w:sz w:val="24"/>
          <w:highlight w:val="none"/>
        </w:rPr>
        <w:t>”指投标人法定名称章（或其电子签章）。</w:t>
      </w:r>
    </w:p>
    <w:p w14:paraId="501C78EF">
      <w:pPr>
        <w:snapToGrid w:val="0"/>
        <w:spacing w:line="440" w:lineRule="exact"/>
        <w:jc w:val="left"/>
        <w:rPr>
          <w:rFonts w:ascii="仿宋" w:eastAsia="仿宋"/>
          <w:color w:val="000000" w:themeColor="text1"/>
          <w:sz w:val="24"/>
          <w:highlight w:val="none"/>
        </w:rPr>
      </w:pPr>
      <w:r>
        <w:rPr>
          <w:rFonts w:hint="eastAsia" w:ascii="仿宋" w:eastAsia="仿宋"/>
          <w:color w:val="000000" w:themeColor="text1"/>
          <w:sz w:val="24"/>
          <w:highlight w:val="none"/>
        </w:rPr>
        <w:t>2.9“</w:t>
      </w:r>
      <w:r>
        <w:rPr>
          <w:rFonts w:hint="eastAsia" w:ascii="仿宋" w:eastAsia="仿宋"/>
          <w:b/>
          <w:bCs/>
          <w:color w:val="000000" w:themeColor="text1"/>
          <w:sz w:val="24"/>
          <w:highlight w:val="none"/>
        </w:rPr>
        <w:t>投标有效期</w:t>
      </w:r>
      <w:r>
        <w:rPr>
          <w:rFonts w:hint="eastAsia" w:ascii="仿宋" w:eastAsia="仿宋"/>
          <w:color w:val="000000" w:themeColor="text1"/>
          <w:sz w:val="24"/>
          <w:highlight w:val="none"/>
        </w:rPr>
        <w:t>”指采购文件中规定的一个适当时间，投标有效期内需完成开评标以及与中标人签订合同的事宜。</w:t>
      </w:r>
    </w:p>
    <w:p w14:paraId="077A34B4">
      <w:pPr>
        <w:snapToGrid w:val="0"/>
        <w:spacing w:line="440" w:lineRule="exact"/>
        <w:jc w:val="left"/>
        <w:rPr>
          <w:rFonts w:ascii="仿宋" w:eastAsia="仿宋"/>
          <w:b/>
          <w:bCs/>
          <w:color w:val="000000" w:themeColor="text1"/>
          <w:sz w:val="24"/>
          <w:highlight w:val="none"/>
        </w:rPr>
      </w:pPr>
      <w:r>
        <w:rPr>
          <w:rFonts w:hint="eastAsia" w:ascii="仿宋" w:eastAsia="仿宋"/>
          <w:b/>
          <w:bCs/>
          <w:color w:val="000000" w:themeColor="text1"/>
          <w:sz w:val="24"/>
          <w:highlight w:val="none"/>
        </w:rPr>
        <w:t>3、政府采购政策性规定</w:t>
      </w:r>
    </w:p>
    <w:p w14:paraId="555ADB47">
      <w:pPr>
        <w:snapToGrid w:val="0"/>
        <w:spacing w:line="440" w:lineRule="exact"/>
        <w:jc w:val="left"/>
        <w:rPr>
          <w:rFonts w:ascii="仿宋" w:eastAsia="仿宋"/>
          <w:color w:val="000000" w:themeColor="text1"/>
          <w:sz w:val="24"/>
          <w:highlight w:val="none"/>
        </w:rPr>
      </w:pPr>
      <w:r>
        <w:rPr>
          <w:rFonts w:hint="eastAsia" w:ascii="仿宋" w:eastAsia="仿宋"/>
          <w:b/>
          <w:bCs/>
          <w:color w:val="000000" w:themeColor="text1"/>
          <w:sz w:val="24"/>
          <w:highlight w:val="none"/>
        </w:rPr>
        <w:t>3.1采购国产</w:t>
      </w:r>
    </w:p>
    <w:p w14:paraId="7B8DB627">
      <w:pPr>
        <w:snapToGrid w:val="0"/>
        <w:spacing w:line="440" w:lineRule="exact"/>
        <w:ind w:firstLine="482" w:firstLineChars="200"/>
        <w:jc w:val="left"/>
        <w:rPr>
          <w:rFonts w:ascii="仿宋" w:eastAsia="仿宋"/>
          <w:color w:val="000000" w:themeColor="text1"/>
          <w:sz w:val="24"/>
          <w:highlight w:val="none"/>
        </w:rPr>
      </w:pPr>
      <w:r>
        <w:rPr>
          <w:rFonts w:hint="eastAsia" w:ascii="仿宋" w:eastAsia="仿宋"/>
          <w:b/>
          <w:bCs/>
          <w:color w:val="000000" w:themeColor="text1"/>
          <w:sz w:val="24"/>
          <w:highlight w:val="none"/>
        </w:rPr>
        <w:t>除采购文件明确允许采购进口产品外，集中采购目录内或</w:t>
      </w:r>
      <w:r>
        <w:rPr>
          <w:rFonts w:ascii="仿宋" w:eastAsia="仿宋"/>
          <w:b/>
          <w:bCs/>
          <w:color w:val="000000" w:themeColor="text1"/>
          <w:sz w:val="24"/>
          <w:highlight w:val="none"/>
        </w:rPr>
        <w:t>分散采购</w:t>
      </w:r>
      <w:r>
        <w:rPr>
          <w:rFonts w:hint="eastAsia" w:ascii="仿宋" w:eastAsia="仿宋"/>
          <w:b/>
          <w:bCs/>
          <w:color w:val="000000" w:themeColor="text1"/>
          <w:sz w:val="24"/>
          <w:highlight w:val="none"/>
        </w:rPr>
        <w:t>限额标准以上的产品应当提供本国生产的产品，否则作无效投标处理。</w:t>
      </w:r>
      <w:r>
        <w:rPr>
          <w:rFonts w:hint="eastAsia" w:ascii="仿宋" w:eastAsia="仿宋"/>
          <w:color w:val="000000" w:themeColor="text1"/>
          <w:sz w:val="24"/>
          <w:highlight w:val="none"/>
        </w:rPr>
        <w:t>采购进口产品的，不得限制潜在国产的同类产品参与投标。</w:t>
      </w:r>
    </w:p>
    <w:p w14:paraId="7B3D2AD9">
      <w:pPr>
        <w:snapToGrid w:val="0"/>
        <w:spacing w:line="440" w:lineRule="exact"/>
        <w:jc w:val="left"/>
        <w:rPr>
          <w:rFonts w:ascii="仿宋" w:eastAsia="仿宋"/>
          <w:color w:val="000000" w:themeColor="text1"/>
          <w:sz w:val="24"/>
          <w:highlight w:val="none"/>
        </w:rPr>
      </w:pPr>
      <w:r>
        <w:rPr>
          <w:rFonts w:hint="eastAsia" w:ascii="仿宋" w:eastAsia="仿宋"/>
          <w:b/>
          <w:bCs/>
          <w:color w:val="000000" w:themeColor="text1"/>
          <w:sz w:val="24"/>
          <w:highlight w:val="none"/>
        </w:rPr>
        <w:t>3.2扶持中小</w:t>
      </w:r>
      <w:r>
        <w:rPr>
          <w:rFonts w:ascii="仿宋" w:eastAsia="仿宋"/>
          <w:b/>
          <w:bCs/>
          <w:color w:val="000000" w:themeColor="text1"/>
          <w:sz w:val="24"/>
          <w:highlight w:val="none"/>
        </w:rPr>
        <w:t>微</w:t>
      </w:r>
      <w:r>
        <w:rPr>
          <w:rFonts w:hint="eastAsia" w:ascii="仿宋" w:eastAsia="仿宋"/>
          <w:b/>
          <w:bCs/>
          <w:color w:val="000000" w:themeColor="text1"/>
          <w:sz w:val="24"/>
          <w:highlight w:val="none"/>
        </w:rPr>
        <w:t>企业</w:t>
      </w:r>
    </w:p>
    <w:p w14:paraId="57942270">
      <w:pPr>
        <w:snapToGrid w:val="0"/>
        <w:spacing w:line="420" w:lineRule="exact"/>
        <w:ind w:firstLine="360" w:firstLineChars="150"/>
        <w:rPr>
          <w:rFonts w:ascii="仿宋" w:eastAsia="仿宋" w:cs="仿宋_GB2312"/>
          <w:color w:val="000000" w:themeColor="text1"/>
          <w:sz w:val="24"/>
          <w:highlight w:val="none"/>
        </w:rPr>
      </w:pPr>
      <w:r>
        <w:rPr>
          <w:rFonts w:hint="eastAsia" w:ascii="仿宋" w:eastAsia="仿宋" w:cs="仿宋_GB2312"/>
          <w:color w:val="000000" w:themeColor="text1"/>
          <w:sz w:val="24"/>
          <w:highlight w:val="none"/>
        </w:rPr>
        <w:t>本项目为专门面向中小企业政府采购项目，投标供应商提供的服务部分（详见前附表）必须为中小企业承接；以分包方式参与的，投标供应商和分包供应商提供的服务部分均需为中小企业承接。</w:t>
      </w:r>
    </w:p>
    <w:p w14:paraId="55475558">
      <w:pPr>
        <w:snapToGrid w:val="0"/>
        <w:spacing w:line="420" w:lineRule="exact"/>
        <w:ind w:firstLine="360" w:firstLineChars="150"/>
        <w:rPr>
          <w:rFonts w:ascii="仿宋" w:eastAsia="仿宋" w:cs="仿宋_GB2312"/>
          <w:b/>
          <w:bCs/>
          <w:color w:val="000000" w:themeColor="text1"/>
          <w:sz w:val="24"/>
          <w:highlight w:val="none"/>
        </w:rPr>
      </w:pPr>
      <w:r>
        <w:rPr>
          <w:rFonts w:hint="eastAsia" w:ascii="仿宋" w:eastAsia="仿宋" w:cs="仿宋_GB2312"/>
          <w:color w:val="000000" w:themeColor="text1"/>
          <w:sz w:val="24"/>
          <w:highlight w:val="none"/>
        </w:rPr>
        <w:t>符合中小企业划分标准的个体工商户，视同中小企业；以联合体方式参与的，联合体各方所提供服务部分均为中小企业承接，则联合体视同中小企业。</w:t>
      </w:r>
    </w:p>
    <w:p w14:paraId="2553EFAA">
      <w:pPr>
        <w:snapToGrid w:val="0"/>
        <w:spacing w:line="420" w:lineRule="exact"/>
        <w:ind w:firstLine="360" w:firstLineChars="150"/>
        <w:rPr>
          <w:rFonts w:ascii="仿宋" w:eastAsia="仿宋" w:cs="仿宋_GB2312"/>
          <w:color w:val="000000" w:themeColor="text1"/>
          <w:sz w:val="24"/>
          <w:highlight w:val="none"/>
        </w:rPr>
      </w:pPr>
      <w:r>
        <w:rPr>
          <w:rFonts w:hint="eastAsia" w:ascii="仿宋" w:eastAsia="仿宋" w:cs="仿宋_GB2312"/>
          <w:color w:val="000000" w:themeColor="text1"/>
          <w:sz w:val="24"/>
          <w:highlight w:val="none"/>
        </w:rPr>
        <w:t>符合《关于促进残疾人就业政府采购政策的通知》（财库〔2017〕141号）规定的条件并按照采购文件的格式要求提供《残疾人福利性单位声明函》的残疾人福利性单位视同小型、微型企业。</w:t>
      </w:r>
      <w:r>
        <w:rPr>
          <w:rFonts w:ascii="仿宋" w:eastAsia="仿宋" w:cs="仿宋_GB2312"/>
          <w:color w:val="000000" w:themeColor="text1"/>
          <w:sz w:val="24"/>
          <w:highlight w:val="none"/>
        </w:rPr>
        <w:t>供应商</w:t>
      </w:r>
      <w:r>
        <w:rPr>
          <w:rFonts w:hint="eastAsia" w:ascii="仿宋" w:eastAsia="仿宋" w:cs="仿宋_GB2312"/>
          <w:color w:val="000000" w:themeColor="text1"/>
          <w:sz w:val="24"/>
          <w:highlight w:val="none"/>
        </w:rPr>
        <w:t>提供由省级以上监狱管理局、戒毒管理局（含新疆生产建设兵团）出具的属于监狱企业的证明文件（格式自拟），视同为小型和微型企业。</w:t>
      </w:r>
    </w:p>
    <w:p w14:paraId="2965081B">
      <w:pPr>
        <w:snapToGrid w:val="0"/>
        <w:spacing w:line="440" w:lineRule="exact"/>
        <w:jc w:val="left"/>
        <w:rPr>
          <w:rFonts w:ascii="仿宋" w:eastAsia="仿宋" w:cs="仿宋_GB2312"/>
          <w:color w:val="000000" w:themeColor="text1"/>
          <w:sz w:val="24"/>
          <w:highlight w:val="none"/>
        </w:rPr>
      </w:pPr>
      <w:r>
        <w:rPr>
          <w:rFonts w:hint="eastAsia" w:ascii="仿宋" w:eastAsia="仿宋" w:cs="仿宋_GB2312"/>
          <w:color w:val="000000" w:themeColor="text1"/>
          <w:sz w:val="24"/>
          <w:highlight w:val="none"/>
        </w:rPr>
        <w:t>中小企业包括中小微企业。</w:t>
      </w:r>
    </w:p>
    <w:p w14:paraId="23439CB7">
      <w:pPr>
        <w:snapToGrid w:val="0"/>
        <w:spacing w:line="440" w:lineRule="exact"/>
        <w:jc w:val="left"/>
        <w:rPr>
          <w:rFonts w:ascii="仿宋" w:eastAsia="仿宋" w:cs="仿宋_GB2312"/>
          <w:b/>
          <w:bCs/>
          <w:color w:val="000000" w:themeColor="text1"/>
          <w:sz w:val="24"/>
          <w:highlight w:val="none"/>
        </w:rPr>
      </w:pPr>
      <w:r>
        <w:rPr>
          <w:rFonts w:hint="eastAsia" w:ascii="仿宋" w:eastAsia="仿宋" w:cs="仿宋_GB2312"/>
          <w:b/>
          <w:bCs/>
          <w:color w:val="000000" w:themeColor="text1"/>
          <w:sz w:val="24"/>
          <w:highlight w:val="none"/>
        </w:rPr>
        <w:t>3.3节能环保政策</w:t>
      </w:r>
    </w:p>
    <w:p w14:paraId="4B5FA08B">
      <w:pPr>
        <w:snapToGrid w:val="0"/>
        <w:spacing w:line="440" w:lineRule="exact"/>
        <w:ind w:firstLine="482" w:firstLineChars="200"/>
        <w:jc w:val="left"/>
        <w:rPr>
          <w:rFonts w:ascii="仿宋" w:eastAsia="仿宋"/>
          <w:b/>
          <w:bCs/>
          <w:color w:val="000000" w:themeColor="text1"/>
          <w:sz w:val="24"/>
          <w:highlight w:val="none"/>
        </w:rPr>
      </w:pPr>
      <w:r>
        <w:rPr>
          <w:rFonts w:hint="eastAsia" w:ascii="仿宋" w:eastAsia="仿宋"/>
          <w:b/>
          <w:bCs/>
          <w:color w:val="000000" w:themeColor="text1"/>
          <w:sz w:val="24"/>
          <w:highlight w:val="none"/>
        </w:rPr>
        <w:t>本次采购的货物中有属于政府强制采购节能产品的（详见《关于印发节能产品政府采购品目清单的通知》财库〔2019〕19号），供应商须提供获得节能产品认证的货物。</w:t>
      </w:r>
      <w:r>
        <w:rPr>
          <w:rFonts w:hint="eastAsia" w:ascii="仿宋" w:eastAsia="仿宋" w:cs="仿宋_GB2312"/>
          <w:color w:val="000000" w:themeColor="text1"/>
          <w:sz w:val="24"/>
          <w:highlight w:val="none"/>
        </w:rPr>
        <w:t>参与实施政府采购节能（环境标志）产品认证机构详见《市场监督总局关于发布参与实施政府采购节能产品、环境标志产品认证机构名录的公告》（2019第16号）；</w:t>
      </w:r>
    </w:p>
    <w:p w14:paraId="76D10C4F">
      <w:pPr>
        <w:snapToGrid w:val="0"/>
        <w:spacing w:line="440" w:lineRule="exact"/>
        <w:jc w:val="left"/>
        <w:rPr>
          <w:rFonts w:ascii="仿宋" w:eastAsia="仿宋"/>
          <w:b/>
          <w:bCs/>
          <w:color w:val="000000" w:themeColor="text1"/>
          <w:sz w:val="24"/>
          <w:highlight w:val="none"/>
        </w:rPr>
      </w:pPr>
      <w:r>
        <w:rPr>
          <w:rFonts w:ascii="仿宋" w:eastAsia="仿宋"/>
          <w:b/>
          <w:bCs/>
          <w:color w:val="000000" w:themeColor="text1"/>
          <w:sz w:val="24"/>
          <w:highlight w:val="none"/>
        </w:rPr>
        <w:t>3.4优先采购创新产品</w:t>
      </w:r>
    </w:p>
    <w:p w14:paraId="1349E5D4">
      <w:pPr>
        <w:snapToGrid w:val="0"/>
        <w:spacing w:line="440" w:lineRule="exact"/>
        <w:ind w:firstLine="480" w:firstLineChars="200"/>
        <w:jc w:val="left"/>
        <w:rPr>
          <w:rFonts w:ascii="仿宋" w:eastAsia="仿宋"/>
          <w:color w:val="000000" w:themeColor="text1"/>
          <w:sz w:val="24"/>
          <w:highlight w:val="none"/>
        </w:rPr>
      </w:pPr>
      <w:r>
        <w:rPr>
          <w:rFonts w:hint="eastAsia" w:ascii="仿宋" w:eastAsia="仿宋"/>
          <w:color w:val="000000" w:themeColor="text1"/>
          <w:sz w:val="24"/>
          <w:highlight w:val="none"/>
        </w:rPr>
        <w:t>供应商所投核心产品</w:t>
      </w:r>
      <w:r>
        <w:rPr>
          <w:rFonts w:ascii="仿宋" w:eastAsia="仿宋"/>
          <w:color w:val="000000" w:themeColor="text1"/>
          <w:sz w:val="24"/>
          <w:highlight w:val="none"/>
        </w:rPr>
        <w:t>中有</w:t>
      </w:r>
      <w:r>
        <w:rPr>
          <w:rFonts w:hint="eastAsia" w:ascii="仿宋" w:eastAsia="仿宋"/>
          <w:color w:val="000000" w:themeColor="text1"/>
          <w:sz w:val="24"/>
          <w:highlight w:val="none"/>
        </w:rPr>
        <w:t>被省级及省级以上主管部门认定为“首台套产品”或“制造精品”的，自认定之日起</w:t>
      </w:r>
      <w:r>
        <w:rPr>
          <w:rFonts w:ascii="仿宋" w:eastAsia="仿宋"/>
          <w:color w:val="000000" w:themeColor="text1"/>
          <w:sz w:val="24"/>
          <w:highlight w:val="none"/>
        </w:rPr>
        <w:t>3</w:t>
      </w:r>
      <w:r>
        <w:rPr>
          <w:rFonts w:hint="eastAsia" w:ascii="仿宋" w:eastAsia="仿宋"/>
          <w:color w:val="000000" w:themeColor="text1"/>
          <w:sz w:val="24"/>
          <w:highlight w:val="none"/>
        </w:rPr>
        <w:t>年内视同已具备相应销售业绩，参加政府采购活动时该供应商的业绩分为满分。</w:t>
      </w:r>
    </w:p>
    <w:p w14:paraId="7D14A5F5">
      <w:pPr>
        <w:snapToGrid w:val="0"/>
        <w:spacing w:line="440" w:lineRule="exact"/>
        <w:jc w:val="left"/>
        <w:rPr>
          <w:rFonts w:ascii="仿宋" w:eastAsia="仿宋"/>
          <w:b/>
          <w:bCs/>
          <w:color w:val="000000" w:themeColor="text1"/>
          <w:sz w:val="24"/>
          <w:highlight w:val="none"/>
        </w:rPr>
      </w:pPr>
      <w:r>
        <w:rPr>
          <w:rFonts w:hint="eastAsia" w:ascii="仿宋" w:eastAsia="仿宋"/>
          <w:b/>
          <w:bCs/>
          <w:color w:val="000000" w:themeColor="text1"/>
          <w:sz w:val="24"/>
          <w:highlight w:val="none"/>
        </w:rPr>
        <w:t>4.采购文件的澄清与修改</w:t>
      </w:r>
    </w:p>
    <w:p w14:paraId="2B0943EE">
      <w:pPr>
        <w:pStyle w:val="7"/>
        <w:widowControl w:val="0"/>
        <w:numPr>
          <w:ilvl w:val="0"/>
          <w:numId w:val="0"/>
        </w:numPr>
        <w:spacing w:afterLines="0" w:line="440" w:lineRule="exact"/>
        <w:rPr>
          <w:rFonts w:ascii="仿宋" w:eastAsia="仿宋"/>
          <w:color w:val="000000" w:themeColor="text1"/>
          <w:highlight w:val="none"/>
        </w:rPr>
      </w:pPr>
      <w:r>
        <w:rPr>
          <w:rFonts w:hint="eastAsia" w:ascii="仿宋" w:eastAsia="仿宋"/>
          <w:color w:val="000000" w:themeColor="text1"/>
          <w:highlight w:val="none"/>
        </w:rPr>
        <w:t>4.1采购人如对采购文件进行澄清、补充、变更的，或者在投标截止时间前规定时间内，招标人需要对采购文件进行补充或修改的，采购人将会通过浙江省政府采购网（</w:t>
      </w:r>
      <w:r>
        <w:rPr>
          <w:rFonts w:hint="eastAsia" w:ascii="仿宋" w:eastAsia="仿宋" w:cs="Arial"/>
          <w:color w:val="000000" w:themeColor="text1"/>
          <w:spacing w:val="-4"/>
          <w:highlight w:val="none"/>
        </w:rPr>
        <w:t>http://zfcg.czt.zj.gov.cn/</w:t>
      </w:r>
      <w:r>
        <w:rPr>
          <w:rFonts w:hint="eastAsia" w:ascii="仿宋" w:eastAsia="仿宋"/>
          <w:color w:val="000000" w:themeColor="text1"/>
          <w:highlight w:val="none"/>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14:paraId="6616B488">
      <w:pPr>
        <w:snapToGrid w:val="0"/>
        <w:spacing w:line="440" w:lineRule="exact"/>
        <w:jc w:val="left"/>
        <w:rPr>
          <w:rFonts w:ascii="仿宋" w:eastAsia="仿宋"/>
          <w:color w:val="000000" w:themeColor="text1"/>
          <w:sz w:val="24"/>
          <w:highlight w:val="none"/>
        </w:rPr>
      </w:pPr>
      <w:r>
        <w:rPr>
          <w:rFonts w:hint="eastAsia" w:ascii="仿宋" w:eastAsia="仿宋"/>
          <w:color w:val="000000" w:themeColor="text1"/>
          <w:sz w:val="24"/>
          <w:highlight w:val="none"/>
        </w:rPr>
        <w:t>4.2为使投标人有足够的时间按更正公告要求修改投标文件，招标人可酌情推迟投标截止时间和开标时间，并将此变更以更正公告的形式通过上述途径通知投标人。</w:t>
      </w:r>
    </w:p>
    <w:p w14:paraId="6C26D282">
      <w:pPr>
        <w:snapToGrid w:val="0"/>
        <w:spacing w:line="440" w:lineRule="exact"/>
        <w:jc w:val="left"/>
        <w:rPr>
          <w:rFonts w:ascii="仿宋" w:eastAsia="仿宋"/>
          <w:b/>
          <w:bCs/>
          <w:color w:val="000000" w:themeColor="text1"/>
          <w:sz w:val="24"/>
          <w:highlight w:val="none"/>
        </w:rPr>
      </w:pPr>
      <w:r>
        <w:rPr>
          <w:rFonts w:hint="eastAsia" w:ascii="仿宋" w:eastAsia="仿宋"/>
          <w:b/>
          <w:bCs/>
          <w:color w:val="000000" w:themeColor="text1"/>
          <w:sz w:val="24"/>
          <w:highlight w:val="none"/>
        </w:rPr>
        <w:t>5、参考品牌</w:t>
      </w:r>
    </w:p>
    <w:p w14:paraId="732DA4C7">
      <w:pPr>
        <w:snapToGrid w:val="0"/>
        <w:spacing w:line="440" w:lineRule="exact"/>
        <w:ind w:firstLine="480" w:firstLineChars="200"/>
        <w:jc w:val="left"/>
        <w:rPr>
          <w:rFonts w:ascii="仿宋" w:eastAsia="仿宋"/>
          <w:color w:val="000000" w:themeColor="text1"/>
          <w:sz w:val="24"/>
          <w:highlight w:val="none"/>
        </w:rPr>
      </w:pPr>
      <w:r>
        <w:rPr>
          <w:rFonts w:hint="eastAsia" w:ascii="仿宋" w:eastAsia="仿宋"/>
          <w:color w:val="000000" w:themeColor="text1"/>
          <w:sz w:val="24"/>
          <w:highlight w:val="none"/>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75160C81">
      <w:pPr>
        <w:pStyle w:val="3"/>
        <w:rPr>
          <w:rFonts w:ascii="仿宋"/>
          <w:color w:val="000000" w:themeColor="text1"/>
          <w:highlight w:val="none"/>
        </w:rPr>
      </w:pPr>
      <w:bookmarkStart w:id="37" w:name="_Toc1461"/>
      <w:r>
        <w:rPr>
          <w:rFonts w:hint="eastAsia" w:ascii="仿宋"/>
          <w:color w:val="000000" w:themeColor="text1"/>
          <w:highlight w:val="none"/>
        </w:rPr>
        <w:t>三、投标文件</w:t>
      </w:r>
      <w:bookmarkEnd w:id="37"/>
    </w:p>
    <w:p w14:paraId="2CF53CEE">
      <w:pPr>
        <w:numPr>
          <w:ilvl w:val="0"/>
          <w:numId w:val="4"/>
        </w:numPr>
        <w:snapToGrid w:val="0"/>
        <w:spacing w:line="440" w:lineRule="exact"/>
        <w:jc w:val="left"/>
        <w:rPr>
          <w:rFonts w:ascii="仿宋" w:eastAsia="仿宋"/>
          <w:b/>
          <w:color w:val="000000" w:themeColor="text1"/>
          <w:sz w:val="24"/>
          <w:highlight w:val="none"/>
        </w:rPr>
      </w:pPr>
      <w:r>
        <w:rPr>
          <w:rFonts w:hint="eastAsia" w:ascii="仿宋" w:eastAsia="仿宋"/>
          <w:b/>
          <w:color w:val="000000" w:themeColor="text1"/>
          <w:sz w:val="24"/>
          <w:highlight w:val="none"/>
        </w:rPr>
        <w:t>投标文件的语言及货币单位</w:t>
      </w:r>
    </w:p>
    <w:p w14:paraId="2EB830B2">
      <w:pPr>
        <w:snapToGrid w:val="0"/>
        <w:spacing w:line="440" w:lineRule="exact"/>
        <w:jc w:val="left"/>
        <w:rPr>
          <w:rFonts w:ascii="仿宋" w:eastAsia="仿宋"/>
          <w:color w:val="000000" w:themeColor="text1"/>
          <w:sz w:val="24"/>
          <w:highlight w:val="none"/>
        </w:rPr>
      </w:pPr>
      <w:r>
        <w:rPr>
          <w:rFonts w:hint="eastAsia" w:ascii="仿宋" w:eastAsia="仿宋"/>
          <w:color w:val="000000" w:themeColor="text1"/>
          <w:sz w:val="24"/>
          <w:highlight w:val="none"/>
        </w:rPr>
        <w:t>1.1投标文件以及有关投标事宜的所有来往函电均应以中文书写，专业术语和外文证明材料除外。</w:t>
      </w:r>
    </w:p>
    <w:p w14:paraId="26813776">
      <w:pPr>
        <w:snapToGrid w:val="0"/>
        <w:spacing w:line="440" w:lineRule="exact"/>
        <w:jc w:val="left"/>
        <w:rPr>
          <w:rFonts w:ascii="仿宋" w:eastAsia="仿宋"/>
          <w:color w:val="000000" w:themeColor="text1"/>
          <w:sz w:val="24"/>
          <w:highlight w:val="none"/>
        </w:rPr>
      </w:pPr>
      <w:r>
        <w:rPr>
          <w:rFonts w:hint="eastAsia" w:ascii="仿宋" w:eastAsia="仿宋"/>
          <w:color w:val="000000" w:themeColor="text1"/>
          <w:sz w:val="24"/>
          <w:highlight w:val="none"/>
        </w:rPr>
        <w:t>1.2投标文件以人民币元报价或以下浮率（优惠率）报价，具体详见《开标一览表》。</w:t>
      </w:r>
    </w:p>
    <w:p w14:paraId="43ACCC04">
      <w:pPr>
        <w:numPr>
          <w:ilvl w:val="0"/>
          <w:numId w:val="4"/>
        </w:numPr>
        <w:snapToGrid w:val="0"/>
        <w:spacing w:line="440" w:lineRule="exact"/>
        <w:jc w:val="left"/>
        <w:rPr>
          <w:rFonts w:ascii="仿宋" w:eastAsia="仿宋"/>
          <w:b/>
          <w:color w:val="000000" w:themeColor="text1"/>
          <w:sz w:val="24"/>
          <w:highlight w:val="none"/>
        </w:rPr>
      </w:pPr>
      <w:r>
        <w:rPr>
          <w:rFonts w:hint="eastAsia" w:ascii="仿宋" w:eastAsia="仿宋"/>
          <w:b/>
          <w:color w:val="000000" w:themeColor="text1"/>
          <w:sz w:val="24"/>
          <w:highlight w:val="none"/>
        </w:rPr>
        <w:t>投标文件的组成</w:t>
      </w:r>
      <w:r>
        <w:rPr>
          <w:rFonts w:hint="eastAsia" w:ascii="仿宋" w:eastAsia="仿宋" w:cs="Arial"/>
          <w:bCs/>
          <w:color w:val="000000" w:themeColor="text1"/>
          <w:sz w:val="24"/>
          <w:highlight w:val="none"/>
        </w:rPr>
        <w:t>（</w:t>
      </w:r>
      <w:r>
        <w:rPr>
          <w:rFonts w:ascii="仿宋" w:eastAsia="仿宋" w:cs="Arial"/>
          <w:b/>
          <w:bCs/>
          <w:color w:val="000000" w:themeColor="text1"/>
          <w:sz w:val="24"/>
          <w:highlight w:val="none"/>
        </w:rPr>
        <w:t>格式详见第六章附件</w:t>
      </w:r>
      <w:r>
        <w:rPr>
          <w:rFonts w:hint="eastAsia" w:ascii="仿宋" w:eastAsia="仿宋" w:cs="Arial"/>
          <w:bCs/>
          <w:color w:val="000000" w:themeColor="text1"/>
          <w:sz w:val="24"/>
          <w:highlight w:val="none"/>
        </w:rPr>
        <w:t>）</w:t>
      </w:r>
    </w:p>
    <w:p w14:paraId="3773F21C">
      <w:pPr>
        <w:snapToGrid w:val="0"/>
        <w:spacing w:line="440" w:lineRule="exact"/>
        <w:ind w:firstLine="479"/>
        <w:jc w:val="left"/>
        <w:rPr>
          <w:rFonts w:ascii="仿宋" w:eastAsia="仿宋"/>
          <w:color w:val="000000" w:themeColor="text1"/>
          <w:sz w:val="24"/>
          <w:highlight w:val="none"/>
        </w:rPr>
      </w:pPr>
      <w:r>
        <w:rPr>
          <w:rFonts w:hint="eastAsia" w:ascii="仿宋" w:eastAsia="仿宋"/>
          <w:color w:val="000000" w:themeColor="text1"/>
          <w:sz w:val="24"/>
          <w:highlight w:val="none"/>
        </w:rPr>
        <w:t>本项目投标文件由“资格文件”、“商务和技术文件”、“报价文件”三部分组成：</w:t>
      </w:r>
    </w:p>
    <w:p w14:paraId="70295797">
      <w:pPr>
        <w:snapToGrid w:val="0"/>
        <w:spacing w:line="440" w:lineRule="exact"/>
        <w:jc w:val="left"/>
        <w:rPr>
          <w:rFonts w:ascii="仿宋" w:eastAsia="仿宋"/>
          <w:b/>
          <w:bCs/>
          <w:color w:val="000000" w:themeColor="text1"/>
          <w:sz w:val="24"/>
          <w:highlight w:val="none"/>
        </w:rPr>
      </w:pPr>
      <w:r>
        <w:rPr>
          <w:rFonts w:hint="eastAsia" w:ascii="仿宋" w:eastAsia="仿宋"/>
          <w:b/>
          <w:bCs/>
          <w:color w:val="000000" w:themeColor="text1"/>
          <w:sz w:val="24"/>
          <w:highlight w:val="none"/>
        </w:rPr>
        <w:t>2.1“资格文件”包括以下内容：</w:t>
      </w:r>
    </w:p>
    <w:p w14:paraId="19E03A63">
      <w:pPr>
        <w:snapToGrid w:val="0"/>
        <w:spacing w:line="440" w:lineRule="exact"/>
        <w:jc w:val="left"/>
        <w:rPr>
          <w:rFonts w:ascii="仿宋" w:eastAsia="仿宋"/>
          <w:color w:val="000000" w:themeColor="text1"/>
          <w:sz w:val="24"/>
          <w:highlight w:val="none"/>
        </w:rPr>
      </w:pPr>
      <w:r>
        <w:rPr>
          <w:rFonts w:hint="eastAsia" w:ascii="仿宋" w:eastAsia="仿宋"/>
          <w:color w:val="000000" w:themeColor="text1"/>
          <w:sz w:val="24"/>
          <w:highlight w:val="none"/>
        </w:rPr>
        <w:t>2.1.1投标声明函；</w:t>
      </w:r>
    </w:p>
    <w:p w14:paraId="1CB4A4B8">
      <w:pPr>
        <w:snapToGrid w:val="0"/>
        <w:spacing w:line="440" w:lineRule="exact"/>
        <w:jc w:val="left"/>
        <w:rPr>
          <w:rFonts w:ascii="仿宋" w:eastAsia="仿宋"/>
          <w:color w:val="000000" w:themeColor="text1"/>
          <w:sz w:val="24"/>
          <w:highlight w:val="none"/>
        </w:rPr>
      </w:pPr>
      <w:r>
        <w:rPr>
          <w:rFonts w:hint="eastAsia" w:ascii="仿宋" w:eastAsia="仿宋"/>
          <w:color w:val="000000" w:themeColor="text1"/>
          <w:sz w:val="24"/>
          <w:highlight w:val="none"/>
        </w:rPr>
        <w:t>2.1.2联合体协议书（如有）；</w:t>
      </w:r>
    </w:p>
    <w:p w14:paraId="6BCE2DE3">
      <w:pPr>
        <w:snapToGrid w:val="0"/>
        <w:spacing w:line="440" w:lineRule="exact"/>
        <w:jc w:val="left"/>
        <w:rPr>
          <w:rFonts w:ascii="仿宋" w:eastAsia="仿宋" w:cs="仿宋_GB2312"/>
          <w:color w:val="000000" w:themeColor="text1"/>
          <w:sz w:val="24"/>
          <w:szCs w:val="24"/>
          <w:highlight w:val="none"/>
        </w:rPr>
      </w:pPr>
      <w:r>
        <w:rPr>
          <w:rFonts w:hint="eastAsia" w:ascii="仿宋" w:eastAsia="仿宋"/>
          <w:color w:val="000000" w:themeColor="text1"/>
          <w:sz w:val="24"/>
          <w:highlight w:val="none"/>
        </w:rPr>
        <w:t>2.1.3</w:t>
      </w:r>
      <w:r>
        <w:rPr>
          <w:rFonts w:hint="eastAsia" w:ascii="仿宋" w:eastAsia="仿宋" w:cs="仿宋_GB2312"/>
          <w:color w:val="000000" w:themeColor="text1"/>
          <w:sz w:val="24"/>
          <w:szCs w:val="24"/>
          <w:highlight w:val="none"/>
        </w:rPr>
        <w:t>分包意向协议（如有）；</w:t>
      </w:r>
    </w:p>
    <w:p w14:paraId="5FD51A4C">
      <w:pPr>
        <w:snapToGrid w:val="0"/>
        <w:spacing w:line="440" w:lineRule="exact"/>
        <w:jc w:val="left"/>
        <w:rPr>
          <w:rFonts w:ascii="仿宋" w:eastAsia="仿宋"/>
          <w:color w:val="000000" w:themeColor="text1"/>
          <w:sz w:val="24"/>
          <w:highlight w:val="none"/>
        </w:rPr>
      </w:pPr>
      <w:r>
        <w:rPr>
          <w:rFonts w:hint="eastAsia" w:ascii="仿宋" w:eastAsia="仿宋"/>
          <w:color w:val="000000" w:themeColor="text1"/>
          <w:sz w:val="24"/>
          <w:highlight w:val="none"/>
        </w:rPr>
        <w:t>2.1.4法定代表人授权委托书（个体工商户需经营者参与投标，不得授权）</w:t>
      </w:r>
      <w:r>
        <w:rPr>
          <w:rFonts w:hint="eastAsia" w:ascii="仿宋" w:eastAsia="仿宋" w:cs="Arial"/>
          <w:bCs/>
          <w:color w:val="000000" w:themeColor="text1"/>
          <w:sz w:val="24"/>
          <w:highlight w:val="none"/>
        </w:rPr>
        <w:t>；</w:t>
      </w:r>
    </w:p>
    <w:p w14:paraId="1F27722A">
      <w:pPr>
        <w:snapToGrid w:val="0"/>
        <w:spacing w:line="440" w:lineRule="exact"/>
        <w:jc w:val="left"/>
        <w:rPr>
          <w:rFonts w:ascii="仿宋" w:eastAsia="仿宋"/>
          <w:color w:val="000000" w:themeColor="text1"/>
          <w:sz w:val="24"/>
          <w:highlight w:val="none"/>
        </w:rPr>
      </w:pPr>
      <w:r>
        <w:rPr>
          <w:rFonts w:hint="eastAsia" w:ascii="仿宋" w:eastAsia="仿宋"/>
          <w:color w:val="000000" w:themeColor="text1"/>
          <w:sz w:val="24"/>
          <w:highlight w:val="none"/>
        </w:rPr>
        <w:t>2.1.5法定代表人及其授权代表的身份证；</w:t>
      </w:r>
    </w:p>
    <w:p w14:paraId="6302EED4">
      <w:pPr>
        <w:snapToGrid w:val="0"/>
        <w:spacing w:line="440" w:lineRule="exact"/>
        <w:jc w:val="left"/>
        <w:rPr>
          <w:rFonts w:ascii="仿宋" w:eastAsia="仿宋"/>
          <w:color w:val="000000" w:themeColor="text1"/>
          <w:sz w:val="24"/>
          <w:highlight w:val="none"/>
        </w:rPr>
      </w:pPr>
      <w:r>
        <w:rPr>
          <w:rFonts w:hint="eastAsia" w:ascii="仿宋" w:eastAsia="仿宋"/>
          <w:color w:val="000000" w:themeColor="text1"/>
          <w:sz w:val="24"/>
          <w:highlight w:val="none"/>
        </w:rPr>
        <w:t>2</w:t>
      </w:r>
      <w:r>
        <w:rPr>
          <w:rFonts w:ascii="仿宋" w:eastAsia="仿宋"/>
          <w:color w:val="000000" w:themeColor="text1"/>
          <w:sz w:val="24"/>
          <w:highlight w:val="none"/>
        </w:rPr>
        <w:t>.</w:t>
      </w:r>
      <w:r>
        <w:rPr>
          <w:rFonts w:hint="eastAsia" w:ascii="仿宋" w:eastAsia="仿宋"/>
          <w:color w:val="000000" w:themeColor="text1"/>
          <w:sz w:val="24"/>
          <w:highlight w:val="none"/>
        </w:rPr>
        <w:t>1.6资格条件证明材料：</w:t>
      </w:r>
    </w:p>
    <w:p w14:paraId="62E4A839">
      <w:pPr>
        <w:snapToGrid w:val="0"/>
        <w:spacing w:line="440" w:lineRule="exact"/>
        <w:ind w:firstLine="600" w:firstLineChars="250"/>
        <w:jc w:val="left"/>
        <w:rPr>
          <w:rFonts w:ascii="仿宋" w:eastAsia="仿宋"/>
          <w:color w:val="000000" w:themeColor="text1"/>
          <w:sz w:val="24"/>
          <w:highlight w:val="none"/>
        </w:rPr>
      </w:pPr>
      <w:r>
        <w:rPr>
          <w:rFonts w:hint="eastAsia" w:ascii="仿宋" w:eastAsia="仿宋"/>
          <w:color w:val="000000" w:themeColor="text1"/>
          <w:sz w:val="24"/>
          <w:highlight w:val="none"/>
        </w:rPr>
        <w:t>2.1.6.1营业执照或事业单位法人登记证书；</w:t>
      </w:r>
    </w:p>
    <w:p w14:paraId="79BA03F2">
      <w:pPr>
        <w:snapToGrid w:val="0"/>
        <w:spacing w:line="440" w:lineRule="exact"/>
        <w:ind w:firstLine="600" w:firstLineChars="250"/>
        <w:jc w:val="left"/>
        <w:rPr>
          <w:rFonts w:ascii="仿宋" w:eastAsia="仿宋"/>
          <w:color w:val="000000" w:themeColor="text1"/>
          <w:sz w:val="24"/>
          <w:highlight w:val="none"/>
        </w:rPr>
      </w:pPr>
      <w:r>
        <w:rPr>
          <w:rFonts w:hint="eastAsia" w:ascii="仿宋" w:eastAsia="仿宋"/>
          <w:color w:val="000000" w:themeColor="text1"/>
          <w:sz w:val="24"/>
          <w:highlight w:val="none"/>
        </w:rPr>
        <w:t>2.1.6.2特定资格条件证明材料（如有）。</w:t>
      </w:r>
    </w:p>
    <w:p w14:paraId="114A9DAE">
      <w:pPr>
        <w:widowControl/>
        <w:snapToGrid w:val="0"/>
        <w:spacing w:line="440" w:lineRule="exact"/>
        <w:jc w:val="left"/>
        <w:rPr>
          <w:rFonts w:ascii="仿宋" w:eastAsia="仿宋"/>
          <w:color w:val="000000" w:themeColor="text1"/>
          <w:sz w:val="24"/>
          <w:highlight w:val="none"/>
        </w:rPr>
      </w:pPr>
      <w:r>
        <w:rPr>
          <w:rFonts w:ascii="仿宋" w:eastAsia="仿宋"/>
          <w:color w:val="000000" w:themeColor="text1"/>
          <w:sz w:val="24"/>
          <w:highlight w:val="none"/>
        </w:rPr>
        <w:t>2.1.</w:t>
      </w:r>
      <w:r>
        <w:rPr>
          <w:rFonts w:hint="eastAsia" w:ascii="仿宋" w:eastAsia="仿宋"/>
          <w:color w:val="000000" w:themeColor="text1"/>
          <w:sz w:val="24"/>
          <w:highlight w:val="none"/>
        </w:rPr>
        <w:t>7中小企业声明函；</w:t>
      </w:r>
    </w:p>
    <w:p w14:paraId="7781D5B1">
      <w:pPr>
        <w:widowControl/>
        <w:snapToGrid w:val="0"/>
        <w:spacing w:line="440" w:lineRule="exact"/>
        <w:jc w:val="left"/>
        <w:rPr>
          <w:rFonts w:hint="eastAsia" w:ascii="仿宋" w:eastAsia="仿宋"/>
          <w:color w:val="000000" w:themeColor="text1"/>
          <w:sz w:val="24"/>
          <w:highlight w:val="none"/>
        </w:rPr>
      </w:pPr>
      <w:r>
        <w:rPr>
          <w:rFonts w:hint="eastAsia" w:ascii="仿宋" w:eastAsia="仿宋"/>
          <w:color w:val="000000" w:themeColor="text1"/>
          <w:sz w:val="24"/>
          <w:highlight w:val="none"/>
        </w:rPr>
        <w:t>2.</w:t>
      </w:r>
      <w:r>
        <w:rPr>
          <w:rFonts w:ascii="仿宋" w:eastAsia="仿宋"/>
          <w:color w:val="000000" w:themeColor="text1"/>
          <w:sz w:val="24"/>
          <w:highlight w:val="none"/>
        </w:rPr>
        <w:t>1</w:t>
      </w:r>
      <w:r>
        <w:rPr>
          <w:rFonts w:hint="eastAsia" w:ascii="仿宋" w:eastAsia="仿宋"/>
          <w:color w:val="000000" w:themeColor="text1"/>
          <w:sz w:val="24"/>
          <w:highlight w:val="none"/>
        </w:rPr>
        <w:t>.8残疾人福利性单位声明函（如有）；</w:t>
      </w:r>
    </w:p>
    <w:p w14:paraId="7CDE4BD6">
      <w:pPr>
        <w:widowControl/>
        <w:snapToGrid w:val="0"/>
        <w:spacing w:line="440" w:lineRule="exact"/>
        <w:jc w:val="left"/>
        <w:rPr>
          <w:rFonts w:hint="eastAsia" w:ascii="仿宋" w:eastAsia="仿宋"/>
          <w:color w:val="000000" w:themeColor="text1"/>
          <w:sz w:val="24"/>
          <w:highlight w:val="none"/>
        </w:rPr>
      </w:pPr>
      <w:r>
        <w:rPr>
          <w:rFonts w:hint="eastAsia" w:ascii="仿宋" w:eastAsia="仿宋"/>
          <w:color w:val="000000" w:themeColor="text1"/>
          <w:sz w:val="24"/>
          <w:highlight w:val="none"/>
        </w:rPr>
        <w:t>2.1.9法定代表人及项目负责人无犯罪记录证明文件；</w:t>
      </w:r>
    </w:p>
    <w:p w14:paraId="6389A07D">
      <w:pPr>
        <w:snapToGrid w:val="0"/>
        <w:spacing w:line="440" w:lineRule="exact"/>
        <w:jc w:val="left"/>
        <w:rPr>
          <w:rFonts w:ascii="仿宋" w:eastAsia="仿宋"/>
          <w:b/>
          <w:bCs/>
          <w:color w:val="000000" w:themeColor="text1"/>
          <w:sz w:val="32"/>
          <w:szCs w:val="32"/>
          <w:highlight w:val="none"/>
          <w:u w:val="single"/>
        </w:rPr>
      </w:pPr>
      <w:r>
        <w:rPr>
          <w:rFonts w:hint="eastAsia" w:ascii="仿宋" w:eastAsia="仿宋"/>
          <w:b/>
          <w:bCs/>
          <w:color w:val="000000" w:themeColor="text1"/>
          <w:sz w:val="32"/>
          <w:szCs w:val="32"/>
          <w:highlight w:val="none"/>
          <w:u w:val="single"/>
        </w:rPr>
        <w:t>注：“资格文件”需按</w:t>
      </w:r>
      <w:r>
        <w:rPr>
          <w:rFonts w:ascii="仿宋" w:eastAsia="仿宋"/>
          <w:b/>
          <w:bCs/>
          <w:color w:val="000000" w:themeColor="text1"/>
          <w:sz w:val="32"/>
          <w:szCs w:val="32"/>
          <w:highlight w:val="none"/>
          <w:u w:val="single"/>
        </w:rPr>
        <w:t>采购</w:t>
      </w:r>
      <w:r>
        <w:rPr>
          <w:rFonts w:hint="eastAsia" w:ascii="仿宋" w:eastAsia="仿宋"/>
          <w:b/>
          <w:bCs/>
          <w:color w:val="000000" w:themeColor="text1"/>
          <w:sz w:val="32"/>
          <w:szCs w:val="32"/>
          <w:highlight w:val="none"/>
          <w:u w:val="single"/>
        </w:rPr>
        <w:t>文件</w:t>
      </w:r>
      <w:r>
        <w:rPr>
          <w:rFonts w:ascii="仿宋" w:eastAsia="仿宋"/>
          <w:b/>
          <w:bCs/>
          <w:color w:val="000000" w:themeColor="text1"/>
          <w:sz w:val="32"/>
          <w:szCs w:val="32"/>
          <w:highlight w:val="none"/>
          <w:u w:val="single"/>
        </w:rPr>
        <w:t>的要求制作</w:t>
      </w:r>
      <w:r>
        <w:rPr>
          <w:rFonts w:hint="eastAsia" w:ascii="仿宋" w:eastAsia="仿宋"/>
          <w:b/>
          <w:bCs/>
          <w:color w:val="000000" w:themeColor="text1"/>
          <w:sz w:val="32"/>
          <w:szCs w:val="32"/>
          <w:highlight w:val="none"/>
          <w:u w:val="single"/>
        </w:rPr>
        <w:t>，2.1.5-2.1.6均为原件彩色扫描件或图片，</w:t>
      </w:r>
      <w:r>
        <w:rPr>
          <w:rFonts w:ascii="仿宋" w:eastAsia="仿宋"/>
          <w:b/>
          <w:bCs/>
          <w:color w:val="000000" w:themeColor="text1"/>
          <w:sz w:val="32"/>
          <w:szCs w:val="32"/>
          <w:highlight w:val="none"/>
          <w:u w:val="single"/>
        </w:rPr>
        <w:t>未按采购文件要求签字、盖</w:t>
      </w:r>
      <w:r>
        <w:rPr>
          <w:rFonts w:hint="eastAsia" w:ascii="仿宋" w:eastAsia="仿宋"/>
          <w:b/>
          <w:bCs/>
          <w:color w:val="000000" w:themeColor="text1"/>
          <w:sz w:val="32"/>
          <w:szCs w:val="32"/>
          <w:highlight w:val="none"/>
          <w:u w:val="single"/>
        </w:rPr>
        <w:t>CA章</w:t>
      </w:r>
      <w:r>
        <w:rPr>
          <w:rFonts w:ascii="仿宋" w:eastAsia="仿宋"/>
          <w:b/>
          <w:bCs/>
          <w:color w:val="000000" w:themeColor="text1"/>
          <w:sz w:val="32"/>
          <w:szCs w:val="32"/>
          <w:highlight w:val="none"/>
          <w:u w:val="single"/>
        </w:rPr>
        <w:t>或内容有实质性偏离的，</w:t>
      </w:r>
      <w:r>
        <w:rPr>
          <w:rFonts w:hint="eastAsia" w:ascii="仿宋" w:eastAsia="仿宋"/>
          <w:b/>
          <w:bCs/>
          <w:color w:val="000000" w:themeColor="text1"/>
          <w:sz w:val="32"/>
          <w:szCs w:val="32"/>
          <w:highlight w:val="none"/>
          <w:u w:val="single"/>
        </w:rPr>
        <w:t>资格审</w:t>
      </w:r>
      <w:r>
        <w:rPr>
          <w:rFonts w:ascii="仿宋" w:eastAsia="仿宋"/>
          <w:b/>
          <w:bCs/>
          <w:color w:val="000000" w:themeColor="text1"/>
          <w:sz w:val="32"/>
          <w:szCs w:val="32"/>
          <w:highlight w:val="none"/>
          <w:u w:val="single"/>
        </w:rPr>
        <w:t>查</w:t>
      </w:r>
      <w:r>
        <w:rPr>
          <w:rFonts w:hint="eastAsia" w:ascii="仿宋" w:eastAsia="仿宋"/>
          <w:b/>
          <w:bCs/>
          <w:color w:val="000000" w:themeColor="text1"/>
          <w:sz w:val="32"/>
          <w:szCs w:val="32"/>
          <w:highlight w:val="none"/>
          <w:u w:val="single"/>
        </w:rPr>
        <w:t>不通过。</w:t>
      </w:r>
      <w:r>
        <w:rPr>
          <w:rFonts w:ascii="仿宋" w:eastAsia="仿宋"/>
          <w:b/>
          <w:bCs/>
          <w:color w:val="000000" w:themeColor="text1"/>
          <w:sz w:val="32"/>
          <w:szCs w:val="32"/>
          <w:highlight w:val="none"/>
          <w:u w:val="single"/>
        </w:rPr>
        <w:t>无需提供纸质资格审查资料。</w:t>
      </w:r>
    </w:p>
    <w:p w14:paraId="4940473D">
      <w:pPr>
        <w:snapToGrid w:val="0"/>
        <w:spacing w:line="440" w:lineRule="exact"/>
        <w:jc w:val="left"/>
        <w:rPr>
          <w:rFonts w:ascii="仿宋" w:eastAsia="仿宋"/>
          <w:b/>
          <w:bCs/>
          <w:color w:val="000000" w:themeColor="text1"/>
          <w:sz w:val="24"/>
          <w:highlight w:val="none"/>
        </w:rPr>
      </w:pPr>
      <w:r>
        <w:rPr>
          <w:rFonts w:hint="eastAsia" w:ascii="仿宋" w:eastAsia="仿宋"/>
          <w:b/>
          <w:bCs/>
          <w:color w:val="000000" w:themeColor="text1"/>
          <w:sz w:val="24"/>
          <w:highlight w:val="none"/>
        </w:rPr>
        <w:t>2.2“商务和技术文件”包括以下内容：</w:t>
      </w:r>
    </w:p>
    <w:p w14:paraId="1CE3362C">
      <w:pPr>
        <w:snapToGrid w:val="0"/>
        <w:spacing w:line="440" w:lineRule="exact"/>
        <w:jc w:val="left"/>
        <w:rPr>
          <w:rFonts w:ascii="仿宋" w:eastAsia="仿宋"/>
          <w:color w:val="000000" w:themeColor="text1"/>
          <w:sz w:val="24"/>
          <w:highlight w:val="none"/>
        </w:rPr>
      </w:pPr>
      <w:r>
        <w:rPr>
          <w:rFonts w:hint="eastAsia" w:ascii="仿宋" w:eastAsia="仿宋"/>
          <w:color w:val="000000" w:themeColor="text1"/>
          <w:sz w:val="24"/>
          <w:highlight w:val="none"/>
        </w:rPr>
        <w:t>2.2.1项目明细清单；</w:t>
      </w:r>
    </w:p>
    <w:p w14:paraId="3E4A62AE">
      <w:pPr>
        <w:snapToGrid w:val="0"/>
        <w:spacing w:line="440" w:lineRule="exact"/>
        <w:jc w:val="left"/>
        <w:rPr>
          <w:rFonts w:ascii="仿宋" w:eastAsia="仿宋"/>
          <w:color w:val="000000" w:themeColor="text1"/>
          <w:sz w:val="24"/>
          <w:highlight w:val="none"/>
        </w:rPr>
      </w:pPr>
      <w:r>
        <w:rPr>
          <w:rFonts w:hint="eastAsia" w:ascii="仿宋" w:eastAsia="仿宋"/>
          <w:color w:val="000000" w:themeColor="text1"/>
          <w:sz w:val="24"/>
          <w:highlight w:val="none"/>
        </w:rPr>
        <w:t>2.2.2技术响应表（</w:t>
      </w:r>
      <w:r>
        <w:rPr>
          <w:rFonts w:hint="eastAsia" w:ascii="仿宋" w:eastAsia="仿宋" w:cs="仿宋_GB2312"/>
          <w:color w:val="000000" w:themeColor="text1"/>
          <w:sz w:val="24"/>
          <w:highlight w:val="none"/>
        </w:rPr>
        <w:t>投标人在技术响应表中，</w:t>
      </w:r>
      <w:r>
        <w:rPr>
          <w:rFonts w:hint="eastAsia" w:ascii="仿宋" w:eastAsia="仿宋" w:cs="仿宋_GB2312"/>
          <w:color w:val="000000" w:themeColor="text1"/>
          <w:kern w:val="0"/>
          <w:sz w:val="24"/>
          <w:highlight w:val="none"/>
          <w:lang w:val="zh-CN"/>
        </w:rPr>
        <w:t>应对</w:t>
      </w:r>
      <w:r>
        <w:rPr>
          <w:rFonts w:hint="eastAsia" w:ascii="仿宋" w:eastAsia="仿宋" w:cs="仿宋_GB2312"/>
          <w:color w:val="000000" w:themeColor="text1"/>
          <w:sz w:val="24"/>
          <w:highlight w:val="none"/>
        </w:rPr>
        <w:t>采购需求中的各项技术规范</w:t>
      </w:r>
      <w:r>
        <w:rPr>
          <w:rFonts w:hint="eastAsia" w:ascii="仿宋" w:eastAsia="仿宋" w:cs="仿宋_GB2312"/>
          <w:color w:val="000000" w:themeColor="text1"/>
          <w:kern w:val="0"/>
          <w:sz w:val="24"/>
          <w:highlight w:val="none"/>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eastAsia="仿宋"/>
          <w:color w:val="000000" w:themeColor="text1"/>
          <w:sz w:val="24"/>
          <w:highlight w:val="none"/>
        </w:rPr>
        <w:t>）；</w:t>
      </w:r>
    </w:p>
    <w:p w14:paraId="7A5BC868">
      <w:pPr>
        <w:snapToGrid w:val="0"/>
        <w:spacing w:line="440" w:lineRule="exact"/>
        <w:jc w:val="left"/>
        <w:rPr>
          <w:rFonts w:ascii="仿宋" w:eastAsia="仿宋"/>
          <w:color w:val="000000" w:themeColor="text1"/>
          <w:sz w:val="24"/>
          <w:highlight w:val="none"/>
        </w:rPr>
      </w:pPr>
      <w:r>
        <w:rPr>
          <w:rFonts w:hint="eastAsia" w:ascii="仿宋" w:eastAsia="仿宋"/>
          <w:color w:val="000000" w:themeColor="text1"/>
          <w:sz w:val="24"/>
          <w:highlight w:val="none"/>
        </w:rPr>
        <w:t>2.2.3商务响应表（需对采购文件中付款方式、</w:t>
      </w:r>
      <w:r>
        <w:rPr>
          <w:rFonts w:ascii="仿宋" w:eastAsia="仿宋"/>
          <w:color w:val="000000" w:themeColor="text1"/>
          <w:sz w:val="24"/>
          <w:highlight w:val="none"/>
        </w:rPr>
        <w:t>服务</w:t>
      </w:r>
      <w:r>
        <w:rPr>
          <w:rFonts w:hint="eastAsia" w:ascii="仿宋" w:eastAsia="仿宋"/>
          <w:color w:val="000000" w:themeColor="text1"/>
          <w:sz w:val="24"/>
          <w:highlight w:val="none"/>
        </w:rPr>
        <w:t>期限等商务要求进行逐一答复、说明和解释，</w:t>
      </w:r>
      <w:r>
        <w:rPr>
          <w:rFonts w:hint="eastAsia" w:ascii="仿宋" w:eastAsia="仿宋" w:cs="仿宋_GB2312"/>
          <w:color w:val="000000" w:themeColor="text1"/>
          <w:kern w:val="0"/>
          <w:sz w:val="24"/>
          <w:highlight w:val="none"/>
          <w:lang w:val="zh-CN"/>
        </w:rPr>
        <w:t>正偏离的需详细说明）；</w:t>
      </w:r>
    </w:p>
    <w:p w14:paraId="2821EBE0">
      <w:pPr>
        <w:tabs>
          <w:tab w:val="left" w:pos="3870"/>
          <w:tab w:val="left" w:pos="4085"/>
        </w:tabs>
        <w:snapToGrid w:val="0"/>
        <w:spacing w:line="440" w:lineRule="exact"/>
        <w:jc w:val="left"/>
        <w:rPr>
          <w:rFonts w:ascii="仿宋" w:eastAsia="仿宋"/>
          <w:color w:val="000000" w:themeColor="text1"/>
          <w:sz w:val="24"/>
          <w:highlight w:val="none"/>
        </w:rPr>
      </w:pPr>
      <w:r>
        <w:rPr>
          <w:rFonts w:hint="eastAsia" w:ascii="仿宋" w:eastAsia="仿宋"/>
          <w:color w:val="000000" w:themeColor="text1"/>
          <w:sz w:val="24"/>
          <w:highlight w:val="none"/>
        </w:rPr>
        <w:t>2.2.4项目实施方案；</w:t>
      </w:r>
    </w:p>
    <w:p w14:paraId="1EC61C3D">
      <w:pPr>
        <w:snapToGrid w:val="0"/>
        <w:spacing w:line="440" w:lineRule="exact"/>
        <w:jc w:val="left"/>
        <w:rPr>
          <w:rFonts w:ascii="仿宋" w:eastAsia="仿宋"/>
          <w:color w:val="000000" w:themeColor="text1"/>
          <w:sz w:val="24"/>
          <w:highlight w:val="none"/>
        </w:rPr>
      </w:pPr>
      <w:r>
        <w:rPr>
          <w:rFonts w:hint="eastAsia" w:ascii="仿宋" w:eastAsia="仿宋"/>
          <w:color w:val="000000" w:themeColor="text1"/>
          <w:sz w:val="24"/>
          <w:highlight w:val="none"/>
        </w:rPr>
        <w:t>2.2.5项目实施人员清单；</w:t>
      </w:r>
    </w:p>
    <w:p w14:paraId="533656D8">
      <w:pPr>
        <w:pStyle w:val="38"/>
        <w:spacing w:line="360" w:lineRule="auto"/>
        <w:ind w:firstLine="0" w:firstLineChars="0"/>
        <w:jc w:val="left"/>
        <w:rPr>
          <w:rFonts w:ascii="仿宋" w:eastAsia="仿宋" w:cs="仿宋_GB2312"/>
          <w:color w:val="000000" w:themeColor="text1"/>
          <w:szCs w:val="20"/>
          <w:highlight w:val="none"/>
        </w:rPr>
      </w:pPr>
      <w:r>
        <w:rPr>
          <w:rFonts w:hint="eastAsia" w:ascii="仿宋" w:eastAsia="仿宋" w:cs="仿宋_GB2312"/>
          <w:color w:val="000000" w:themeColor="text1"/>
          <w:szCs w:val="20"/>
          <w:highlight w:val="none"/>
        </w:rPr>
        <w:t>2.2.6类似业绩一览表（附业绩证明材料）</w:t>
      </w:r>
      <w:r>
        <w:rPr>
          <w:rFonts w:ascii="仿宋" w:eastAsia="仿宋" w:cs="仿宋_GB2312"/>
          <w:color w:val="000000" w:themeColor="text1"/>
          <w:szCs w:val="20"/>
          <w:highlight w:val="none"/>
        </w:rPr>
        <w:t>（如有）</w:t>
      </w:r>
      <w:r>
        <w:rPr>
          <w:rFonts w:hint="eastAsia" w:ascii="仿宋" w:eastAsia="仿宋" w:cs="仿宋_GB2312"/>
          <w:color w:val="000000" w:themeColor="text1"/>
          <w:szCs w:val="20"/>
          <w:highlight w:val="none"/>
        </w:rPr>
        <w:t>；</w:t>
      </w:r>
    </w:p>
    <w:p w14:paraId="184C3B67">
      <w:pPr>
        <w:snapToGrid w:val="0"/>
        <w:spacing w:line="440" w:lineRule="exact"/>
        <w:jc w:val="left"/>
        <w:rPr>
          <w:rFonts w:ascii="仿宋" w:eastAsia="仿宋"/>
          <w:color w:val="000000" w:themeColor="text1"/>
          <w:sz w:val="24"/>
          <w:highlight w:val="none"/>
        </w:rPr>
      </w:pPr>
      <w:r>
        <w:rPr>
          <w:rFonts w:hint="eastAsia" w:ascii="仿宋" w:eastAsia="仿宋"/>
          <w:color w:val="000000" w:themeColor="text1"/>
          <w:sz w:val="24"/>
          <w:highlight w:val="none"/>
        </w:rPr>
        <w:t>2.</w:t>
      </w:r>
      <w:r>
        <w:rPr>
          <w:rFonts w:ascii="仿宋" w:eastAsia="仿宋"/>
          <w:color w:val="000000" w:themeColor="text1"/>
          <w:sz w:val="24"/>
          <w:highlight w:val="none"/>
        </w:rPr>
        <w:t>2</w:t>
      </w:r>
      <w:r>
        <w:rPr>
          <w:rFonts w:hint="eastAsia" w:ascii="仿宋" w:eastAsia="仿宋"/>
          <w:color w:val="000000" w:themeColor="text1"/>
          <w:sz w:val="24"/>
          <w:highlight w:val="none"/>
        </w:rPr>
        <w:t>.</w:t>
      </w:r>
      <w:r>
        <w:rPr>
          <w:rFonts w:ascii="仿宋" w:eastAsia="仿宋"/>
          <w:color w:val="000000" w:themeColor="text1"/>
          <w:sz w:val="24"/>
          <w:highlight w:val="none"/>
        </w:rPr>
        <w:t>7</w:t>
      </w:r>
      <w:r>
        <w:rPr>
          <w:rFonts w:hint="eastAsia" w:ascii="仿宋" w:eastAsia="仿宋"/>
          <w:color w:val="000000" w:themeColor="text1"/>
          <w:sz w:val="24"/>
          <w:highlight w:val="none"/>
        </w:rPr>
        <w:t>享受政府采购政策性规定情况表（如有）（</w:t>
      </w:r>
      <w:r>
        <w:rPr>
          <w:rFonts w:hint="eastAsia" w:ascii="仿宋" w:eastAsia="仿宋"/>
          <w:color w:val="000000" w:themeColor="text1"/>
          <w:sz w:val="24"/>
          <w:szCs w:val="24"/>
          <w:highlight w:val="none"/>
        </w:rPr>
        <w:t>采购清单中有国家强制采购的节能产品的，必须填写相关对应内容，否则视为未提供节能产品）（附证明材料）。</w:t>
      </w:r>
    </w:p>
    <w:p w14:paraId="0752A00B">
      <w:pPr>
        <w:pStyle w:val="38"/>
        <w:spacing w:line="360" w:lineRule="auto"/>
        <w:ind w:firstLine="0" w:firstLineChars="0"/>
        <w:jc w:val="left"/>
        <w:rPr>
          <w:rFonts w:ascii="仿宋" w:eastAsia="仿宋" w:cs="仿宋_GB2312"/>
          <w:color w:val="000000" w:themeColor="text1"/>
          <w:szCs w:val="20"/>
          <w:highlight w:val="none"/>
        </w:rPr>
      </w:pPr>
      <w:r>
        <w:rPr>
          <w:rFonts w:hint="eastAsia" w:ascii="仿宋" w:eastAsia="仿宋" w:cs="仿宋_GB2312"/>
          <w:color w:val="000000" w:themeColor="text1"/>
          <w:szCs w:val="20"/>
          <w:highlight w:val="none"/>
          <w:lang w:val="zh-CN"/>
        </w:rPr>
        <w:t>2.2.</w:t>
      </w:r>
      <w:r>
        <w:rPr>
          <w:rFonts w:ascii="仿宋" w:eastAsia="仿宋" w:cs="仿宋_GB2312"/>
          <w:color w:val="000000" w:themeColor="text1"/>
          <w:szCs w:val="20"/>
          <w:highlight w:val="none"/>
          <w:lang w:val="zh-CN"/>
        </w:rPr>
        <w:t>8</w:t>
      </w:r>
      <w:r>
        <w:rPr>
          <w:rFonts w:hint="eastAsia" w:ascii="仿宋" w:eastAsia="仿宋" w:cs="仿宋_GB2312"/>
          <w:color w:val="000000" w:themeColor="text1"/>
          <w:szCs w:val="20"/>
          <w:highlight w:val="none"/>
          <w:lang w:val="zh-CN"/>
        </w:rPr>
        <w:t>优惠条件及其他额外承诺；</w:t>
      </w:r>
    </w:p>
    <w:p w14:paraId="5F1D0442">
      <w:pPr>
        <w:snapToGrid w:val="0"/>
        <w:spacing w:line="440" w:lineRule="exact"/>
        <w:jc w:val="left"/>
        <w:rPr>
          <w:rFonts w:ascii="仿宋" w:eastAsia="仿宋" w:cs="仿宋_GB2312"/>
          <w:b/>
          <w:bCs/>
          <w:color w:val="000000" w:themeColor="text1"/>
          <w:kern w:val="0"/>
          <w:sz w:val="24"/>
          <w:highlight w:val="none"/>
          <w:lang w:val="zh-CN"/>
        </w:rPr>
      </w:pPr>
      <w:r>
        <w:rPr>
          <w:rFonts w:hint="eastAsia" w:ascii="仿宋" w:eastAsia="仿宋" w:cs="仿宋_GB2312"/>
          <w:b/>
          <w:bCs/>
          <w:color w:val="000000" w:themeColor="text1"/>
          <w:kern w:val="0"/>
          <w:sz w:val="24"/>
          <w:highlight w:val="none"/>
          <w:lang w:val="zh-CN"/>
        </w:rPr>
        <w:t>2.2.</w:t>
      </w:r>
      <w:r>
        <w:rPr>
          <w:rFonts w:ascii="仿宋" w:eastAsia="仿宋" w:cs="仿宋_GB2312"/>
          <w:b/>
          <w:bCs/>
          <w:color w:val="000000" w:themeColor="text1"/>
          <w:kern w:val="0"/>
          <w:sz w:val="24"/>
          <w:highlight w:val="none"/>
          <w:lang w:val="zh-CN"/>
        </w:rPr>
        <w:t>9</w:t>
      </w:r>
      <w:r>
        <w:rPr>
          <w:rFonts w:hint="eastAsia" w:ascii="仿宋" w:eastAsia="仿宋" w:cs="仿宋_GB2312"/>
          <w:b/>
          <w:bCs/>
          <w:color w:val="000000" w:themeColor="text1"/>
          <w:kern w:val="0"/>
          <w:sz w:val="24"/>
          <w:highlight w:val="none"/>
          <w:lang w:val="zh-CN"/>
        </w:rPr>
        <w:t>按评分细则中要求提供的其他资料（重要）；</w:t>
      </w:r>
    </w:p>
    <w:p w14:paraId="0DB2C1B4">
      <w:pPr>
        <w:snapToGrid w:val="0"/>
        <w:spacing w:line="440" w:lineRule="exact"/>
        <w:jc w:val="left"/>
        <w:rPr>
          <w:rFonts w:ascii="仿宋" w:eastAsia="仿宋"/>
          <w:color w:val="000000" w:themeColor="text1"/>
          <w:sz w:val="24"/>
          <w:highlight w:val="none"/>
        </w:rPr>
      </w:pPr>
      <w:r>
        <w:rPr>
          <w:rFonts w:hint="eastAsia" w:ascii="仿宋" w:eastAsia="仿宋"/>
          <w:color w:val="000000" w:themeColor="text1"/>
          <w:sz w:val="24"/>
          <w:highlight w:val="none"/>
        </w:rPr>
        <w:t>2.2.</w:t>
      </w:r>
      <w:r>
        <w:rPr>
          <w:rFonts w:ascii="仿宋" w:eastAsia="仿宋"/>
          <w:color w:val="000000" w:themeColor="text1"/>
          <w:sz w:val="24"/>
          <w:highlight w:val="none"/>
        </w:rPr>
        <w:t>10</w:t>
      </w:r>
      <w:r>
        <w:rPr>
          <w:rFonts w:hint="eastAsia" w:ascii="仿宋" w:eastAsia="仿宋"/>
          <w:color w:val="000000" w:themeColor="text1"/>
          <w:sz w:val="24"/>
          <w:highlight w:val="none"/>
        </w:rPr>
        <w:t>其他投标人认为需要提供的材料，如投标人简介等，格式自拟。</w:t>
      </w:r>
    </w:p>
    <w:p w14:paraId="69E5A54D">
      <w:pPr>
        <w:snapToGrid w:val="0"/>
        <w:spacing w:line="440" w:lineRule="exact"/>
        <w:jc w:val="left"/>
        <w:rPr>
          <w:rFonts w:ascii="仿宋" w:eastAsia="仿宋"/>
          <w:color w:val="000000" w:themeColor="text1"/>
          <w:sz w:val="24"/>
          <w:highlight w:val="none"/>
        </w:rPr>
      </w:pPr>
      <w:r>
        <w:rPr>
          <w:rFonts w:hint="eastAsia" w:ascii="仿宋" w:eastAsia="仿宋"/>
          <w:b/>
          <w:bCs/>
          <w:color w:val="000000" w:themeColor="text1"/>
          <w:sz w:val="32"/>
          <w:szCs w:val="32"/>
          <w:highlight w:val="none"/>
          <w:u w:val="single"/>
        </w:rPr>
        <w:t>注：供应商可对上述内容的格式和内容进行调整，以使“商务和技术文件”内容更加完备。供应商自有的各类证书、业绩等证明材料均为原件彩色扫描件或图片</w:t>
      </w:r>
      <w:r>
        <w:rPr>
          <w:rFonts w:ascii="仿宋" w:eastAsia="仿宋"/>
          <w:b/>
          <w:bCs/>
          <w:color w:val="000000" w:themeColor="text1"/>
          <w:sz w:val="32"/>
          <w:szCs w:val="32"/>
          <w:highlight w:val="none"/>
          <w:u w:val="single"/>
        </w:rPr>
        <w:t>（标项内另有规定的除外）</w:t>
      </w:r>
      <w:r>
        <w:rPr>
          <w:rFonts w:hint="eastAsia" w:ascii="仿宋" w:eastAsia="仿宋"/>
          <w:b/>
          <w:bCs/>
          <w:color w:val="000000" w:themeColor="text1"/>
          <w:sz w:val="32"/>
          <w:szCs w:val="32"/>
          <w:highlight w:val="none"/>
          <w:u w:val="single"/>
        </w:rPr>
        <w:t>，加盖供应商CA签章</w:t>
      </w:r>
      <w:r>
        <w:rPr>
          <w:rFonts w:ascii="仿宋" w:eastAsia="仿宋"/>
          <w:b/>
          <w:bCs/>
          <w:color w:val="000000" w:themeColor="text1"/>
          <w:sz w:val="32"/>
          <w:szCs w:val="32"/>
          <w:highlight w:val="none"/>
          <w:u w:val="single"/>
        </w:rPr>
        <w:t>。无需提供纸质证明材料核验</w:t>
      </w:r>
      <w:r>
        <w:rPr>
          <w:rFonts w:hint="eastAsia" w:ascii="仿宋" w:eastAsia="仿宋"/>
          <w:b/>
          <w:bCs/>
          <w:color w:val="000000" w:themeColor="text1"/>
          <w:sz w:val="32"/>
          <w:szCs w:val="32"/>
          <w:highlight w:val="none"/>
          <w:u w:val="single"/>
        </w:rPr>
        <w:t>。</w:t>
      </w:r>
    </w:p>
    <w:p w14:paraId="13F88D65">
      <w:pPr>
        <w:snapToGrid w:val="0"/>
        <w:spacing w:line="440" w:lineRule="exact"/>
        <w:jc w:val="left"/>
        <w:rPr>
          <w:rFonts w:ascii="仿宋" w:eastAsia="仿宋"/>
          <w:b/>
          <w:bCs/>
          <w:color w:val="000000" w:themeColor="text1"/>
          <w:sz w:val="24"/>
          <w:highlight w:val="none"/>
        </w:rPr>
      </w:pPr>
      <w:r>
        <w:rPr>
          <w:rFonts w:hint="eastAsia" w:ascii="仿宋" w:eastAsia="仿宋"/>
          <w:b/>
          <w:bCs/>
          <w:color w:val="000000" w:themeColor="text1"/>
          <w:sz w:val="24"/>
          <w:highlight w:val="none"/>
        </w:rPr>
        <w:t>2.3“报价文件”包括以下内容：</w:t>
      </w:r>
    </w:p>
    <w:p w14:paraId="7819852F">
      <w:pPr>
        <w:tabs>
          <w:tab w:val="left" w:pos="3870"/>
          <w:tab w:val="left" w:pos="4085"/>
        </w:tabs>
        <w:snapToGrid w:val="0"/>
        <w:spacing w:line="440" w:lineRule="exact"/>
        <w:jc w:val="left"/>
        <w:rPr>
          <w:rFonts w:ascii="仿宋" w:eastAsia="仿宋"/>
          <w:color w:val="000000" w:themeColor="text1"/>
          <w:sz w:val="24"/>
          <w:highlight w:val="none"/>
        </w:rPr>
      </w:pPr>
      <w:r>
        <w:rPr>
          <w:rFonts w:hint="eastAsia" w:ascii="仿宋" w:eastAsia="仿宋"/>
          <w:color w:val="000000" w:themeColor="text1"/>
          <w:sz w:val="24"/>
          <w:highlight w:val="none"/>
        </w:rPr>
        <w:t>2.3.1开标一览表；</w:t>
      </w:r>
    </w:p>
    <w:p w14:paraId="7D7ECBAA">
      <w:pPr>
        <w:snapToGrid w:val="0"/>
        <w:spacing w:line="440" w:lineRule="exact"/>
        <w:jc w:val="left"/>
        <w:rPr>
          <w:rFonts w:ascii="仿宋" w:eastAsia="仿宋"/>
          <w:color w:val="000000" w:themeColor="text1"/>
          <w:sz w:val="24"/>
          <w:highlight w:val="none"/>
        </w:rPr>
      </w:pPr>
      <w:r>
        <w:rPr>
          <w:rFonts w:hint="eastAsia" w:ascii="仿宋" w:eastAsia="仿宋"/>
          <w:color w:val="000000" w:themeColor="text1"/>
          <w:sz w:val="24"/>
          <w:highlight w:val="none"/>
        </w:rPr>
        <w:t>2.3.</w:t>
      </w:r>
      <w:r>
        <w:rPr>
          <w:rFonts w:ascii="仿宋" w:eastAsia="仿宋"/>
          <w:color w:val="000000" w:themeColor="text1"/>
          <w:sz w:val="24"/>
          <w:highlight w:val="none"/>
        </w:rPr>
        <w:t>2</w:t>
      </w:r>
      <w:r>
        <w:rPr>
          <w:rFonts w:hint="eastAsia" w:ascii="仿宋" w:eastAsia="仿宋"/>
          <w:color w:val="000000" w:themeColor="text1"/>
          <w:sz w:val="24"/>
          <w:highlight w:val="none"/>
        </w:rPr>
        <w:t>关于报价的其他说明（如有，格式自拟）。</w:t>
      </w:r>
    </w:p>
    <w:p w14:paraId="28E72A81">
      <w:pPr>
        <w:snapToGrid w:val="0"/>
        <w:spacing w:line="440" w:lineRule="exact"/>
        <w:jc w:val="left"/>
        <w:rPr>
          <w:rFonts w:ascii="仿宋" w:eastAsia="仿宋"/>
          <w:b/>
          <w:bCs/>
          <w:color w:val="000000" w:themeColor="text1"/>
          <w:sz w:val="32"/>
          <w:szCs w:val="32"/>
          <w:highlight w:val="none"/>
          <w:u w:val="single"/>
        </w:rPr>
      </w:pPr>
      <w:r>
        <w:rPr>
          <w:rFonts w:hint="eastAsia" w:ascii="仿宋" w:eastAsia="仿宋"/>
          <w:b/>
          <w:bCs/>
          <w:color w:val="000000" w:themeColor="text1"/>
          <w:sz w:val="32"/>
          <w:szCs w:val="32"/>
          <w:highlight w:val="none"/>
          <w:u w:val="single"/>
        </w:rPr>
        <w:t>注：“</w:t>
      </w:r>
      <w:r>
        <w:rPr>
          <w:rFonts w:ascii="仿宋" w:eastAsia="仿宋"/>
          <w:b/>
          <w:bCs/>
          <w:color w:val="000000" w:themeColor="text1"/>
          <w:sz w:val="32"/>
          <w:szCs w:val="32"/>
          <w:highlight w:val="none"/>
          <w:u w:val="single"/>
        </w:rPr>
        <w:t>报价</w:t>
      </w:r>
      <w:r>
        <w:rPr>
          <w:rFonts w:hint="eastAsia" w:ascii="仿宋" w:eastAsia="仿宋"/>
          <w:b/>
          <w:bCs/>
          <w:color w:val="000000" w:themeColor="text1"/>
          <w:sz w:val="32"/>
          <w:szCs w:val="32"/>
          <w:highlight w:val="none"/>
          <w:u w:val="single"/>
        </w:rPr>
        <w:t>文件”需按</w:t>
      </w:r>
      <w:r>
        <w:rPr>
          <w:rFonts w:ascii="仿宋" w:eastAsia="仿宋"/>
          <w:b/>
          <w:bCs/>
          <w:color w:val="000000" w:themeColor="text1"/>
          <w:sz w:val="32"/>
          <w:szCs w:val="32"/>
          <w:highlight w:val="none"/>
          <w:u w:val="single"/>
        </w:rPr>
        <w:t>采购</w:t>
      </w:r>
      <w:r>
        <w:rPr>
          <w:rFonts w:hint="eastAsia" w:ascii="仿宋" w:eastAsia="仿宋"/>
          <w:b/>
          <w:bCs/>
          <w:color w:val="000000" w:themeColor="text1"/>
          <w:sz w:val="32"/>
          <w:szCs w:val="32"/>
          <w:highlight w:val="none"/>
          <w:u w:val="single"/>
        </w:rPr>
        <w:t>文件</w:t>
      </w:r>
      <w:r>
        <w:rPr>
          <w:rFonts w:ascii="仿宋" w:eastAsia="仿宋"/>
          <w:b/>
          <w:bCs/>
          <w:color w:val="000000" w:themeColor="text1"/>
          <w:sz w:val="32"/>
          <w:szCs w:val="32"/>
          <w:highlight w:val="none"/>
          <w:u w:val="single"/>
        </w:rPr>
        <w:t>第六章附件的要求制作</w:t>
      </w:r>
      <w:r>
        <w:rPr>
          <w:rFonts w:hint="eastAsia" w:ascii="仿宋" w:eastAsia="仿宋"/>
          <w:b/>
          <w:bCs/>
          <w:color w:val="000000" w:themeColor="text1"/>
          <w:sz w:val="32"/>
          <w:szCs w:val="32"/>
          <w:highlight w:val="none"/>
          <w:u w:val="single"/>
        </w:rPr>
        <w:t>，</w:t>
      </w:r>
      <w:r>
        <w:rPr>
          <w:rFonts w:ascii="仿宋" w:eastAsia="仿宋"/>
          <w:b/>
          <w:bCs/>
          <w:color w:val="000000" w:themeColor="text1"/>
          <w:sz w:val="32"/>
          <w:szCs w:val="32"/>
          <w:highlight w:val="none"/>
          <w:u w:val="single"/>
        </w:rPr>
        <w:t>未按采购文件要求签字、盖</w:t>
      </w:r>
      <w:r>
        <w:rPr>
          <w:rFonts w:hint="eastAsia" w:ascii="仿宋" w:eastAsia="仿宋"/>
          <w:b/>
          <w:bCs/>
          <w:color w:val="000000" w:themeColor="text1"/>
          <w:sz w:val="32"/>
          <w:szCs w:val="32"/>
          <w:highlight w:val="none"/>
          <w:u w:val="single"/>
        </w:rPr>
        <w:t>CA章</w:t>
      </w:r>
      <w:r>
        <w:rPr>
          <w:rFonts w:ascii="仿宋" w:eastAsia="仿宋"/>
          <w:b/>
          <w:bCs/>
          <w:color w:val="000000" w:themeColor="text1"/>
          <w:sz w:val="32"/>
          <w:szCs w:val="32"/>
          <w:highlight w:val="none"/>
          <w:u w:val="single"/>
        </w:rPr>
        <w:t>或内容有实质性偏离的，</w:t>
      </w:r>
      <w:r>
        <w:rPr>
          <w:rFonts w:hint="eastAsia" w:ascii="仿宋" w:eastAsia="仿宋"/>
          <w:b/>
          <w:bCs/>
          <w:color w:val="000000" w:themeColor="text1"/>
          <w:sz w:val="32"/>
          <w:szCs w:val="32"/>
          <w:highlight w:val="none"/>
          <w:u w:val="single"/>
        </w:rPr>
        <w:t>作无效投标处理。</w:t>
      </w:r>
    </w:p>
    <w:p w14:paraId="11CA7630">
      <w:pPr>
        <w:snapToGrid w:val="0"/>
        <w:spacing w:line="440" w:lineRule="exact"/>
        <w:jc w:val="left"/>
        <w:rPr>
          <w:rFonts w:ascii="仿宋" w:eastAsia="仿宋"/>
          <w:b/>
          <w:bCs/>
          <w:color w:val="000000" w:themeColor="text1"/>
          <w:sz w:val="32"/>
          <w:szCs w:val="32"/>
          <w:highlight w:val="none"/>
          <w:u w:val="single"/>
        </w:rPr>
      </w:pPr>
      <w:r>
        <w:rPr>
          <w:rFonts w:hint="eastAsia" w:ascii="仿宋" w:eastAsia="仿宋"/>
          <w:b/>
          <w:bCs/>
          <w:color w:val="000000" w:themeColor="text1"/>
          <w:sz w:val="32"/>
          <w:szCs w:val="32"/>
          <w:highlight w:val="none"/>
          <w:u w:val="single"/>
        </w:rPr>
        <w:t>注：如联合体投标的，“资格文件”、“商务技术文件”、“报价文件”中除联合体协议外，所有盖章、签字部分仅需联合体牵头人盖章和签字。</w:t>
      </w:r>
    </w:p>
    <w:p w14:paraId="7A0CFAE8">
      <w:pPr>
        <w:numPr>
          <w:ilvl w:val="0"/>
          <w:numId w:val="4"/>
        </w:numPr>
        <w:snapToGrid w:val="0"/>
        <w:spacing w:line="440" w:lineRule="exact"/>
        <w:jc w:val="left"/>
        <w:rPr>
          <w:rFonts w:ascii="仿宋" w:eastAsia="仿宋"/>
          <w:b/>
          <w:color w:val="000000" w:themeColor="text1"/>
          <w:sz w:val="24"/>
          <w:highlight w:val="none"/>
        </w:rPr>
      </w:pPr>
      <w:r>
        <w:rPr>
          <w:rFonts w:hint="eastAsia" w:ascii="仿宋" w:eastAsia="仿宋"/>
          <w:b/>
          <w:color w:val="000000" w:themeColor="text1"/>
          <w:sz w:val="24"/>
          <w:highlight w:val="none"/>
        </w:rPr>
        <w:t>投标文件的制作要求</w:t>
      </w:r>
    </w:p>
    <w:p w14:paraId="6A5CFF0C">
      <w:pPr>
        <w:snapToGrid w:val="0"/>
        <w:spacing w:line="440" w:lineRule="exact"/>
        <w:jc w:val="left"/>
        <w:rPr>
          <w:rFonts w:ascii="仿宋" w:eastAsia="仿宋"/>
          <w:b/>
          <w:color w:val="000000" w:themeColor="text1"/>
          <w:sz w:val="24"/>
          <w:highlight w:val="none"/>
        </w:rPr>
      </w:pPr>
      <w:r>
        <w:rPr>
          <w:rFonts w:hint="eastAsia" w:ascii="仿宋" w:eastAsia="仿宋"/>
          <w:b/>
          <w:color w:val="000000" w:themeColor="text1"/>
          <w:sz w:val="24"/>
          <w:highlight w:val="none"/>
        </w:rPr>
        <w:t>3.1电子投标文件，按“供应商-政府采购项目电子交易操作指南”（https://help.zcygov.cn/web/site_2/2018/12-28/2573.html?utm=a0017.1b5152f3.cl12.1.6a74a560d9dd11e9943b71555d71591e）及本采购文件要求制作、加密并上传，</w:t>
      </w:r>
      <w:r>
        <w:rPr>
          <w:rFonts w:hint="eastAsia" w:ascii="仿宋" w:eastAsia="仿宋"/>
          <w:b/>
          <w:bCs/>
          <w:color w:val="000000" w:themeColor="text1"/>
          <w:spacing w:val="-4"/>
          <w:sz w:val="24"/>
          <w:highlight w:val="none"/>
        </w:rPr>
        <w:t>未按“政采云”平台电子投标工具（政府采购电子交易客户端）制作将无法上传和解密</w:t>
      </w:r>
      <w:r>
        <w:rPr>
          <w:rFonts w:hint="eastAsia" w:ascii="仿宋" w:eastAsia="仿宋"/>
          <w:b/>
          <w:color w:val="000000" w:themeColor="text1"/>
          <w:sz w:val="24"/>
          <w:highlight w:val="none"/>
        </w:rPr>
        <w:t>。</w:t>
      </w:r>
    </w:p>
    <w:p w14:paraId="7B8453FC">
      <w:pPr>
        <w:snapToGrid w:val="0"/>
        <w:spacing w:line="440" w:lineRule="exact"/>
        <w:jc w:val="left"/>
        <w:rPr>
          <w:rFonts w:ascii="仿宋" w:eastAsia="仿宋"/>
          <w:b/>
          <w:color w:val="000000" w:themeColor="text1"/>
          <w:sz w:val="24"/>
          <w:highlight w:val="none"/>
        </w:rPr>
      </w:pPr>
      <w:r>
        <w:rPr>
          <w:rFonts w:hint="eastAsia" w:ascii="仿宋" w:eastAsia="仿宋"/>
          <w:b/>
          <w:color w:val="000000" w:themeColor="text1"/>
          <w:sz w:val="24"/>
          <w:highlight w:val="none"/>
        </w:rPr>
        <w:t>3.2投标文件须为PDF格式文档。</w:t>
      </w:r>
    </w:p>
    <w:p w14:paraId="5D006852">
      <w:pPr>
        <w:snapToGrid w:val="0"/>
        <w:spacing w:line="440" w:lineRule="exact"/>
        <w:jc w:val="left"/>
        <w:rPr>
          <w:rFonts w:ascii="仿宋" w:eastAsia="仿宋"/>
          <w:b/>
          <w:color w:val="000000" w:themeColor="text1"/>
          <w:sz w:val="24"/>
          <w:highlight w:val="none"/>
        </w:rPr>
      </w:pPr>
      <w:r>
        <w:rPr>
          <w:rFonts w:hint="eastAsia" w:ascii="仿宋" w:eastAsia="仿宋"/>
          <w:b/>
          <w:color w:val="000000" w:themeColor="text1"/>
          <w:sz w:val="24"/>
          <w:highlight w:val="none"/>
        </w:rPr>
        <w:t>3.3投标文件需做好“标书关联”（即设置关联点），未设置关联点而导致失分或作无效投标处理的风险由投标人承担。</w:t>
      </w:r>
    </w:p>
    <w:p w14:paraId="3BAE1E7B">
      <w:pPr>
        <w:snapToGrid w:val="0"/>
        <w:spacing w:line="440" w:lineRule="exact"/>
        <w:jc w:val="left"/>
        <w:rPr>
          <w:rFonts w:ascii="仿宋" w:eastAsia="仿宋"/>
          <w:b/>
          <w:bCs/>
          <w:color w:val="000000" w:themeColor="text1"/>
          <w:spacing w:val="-4"/>
          <w:sz w:val="24"/>
          <w:highlight w:val="none"/>
        </w:rPr>
      </w:pPr>
      <w:r>
        <w:rPr>
          <w:rFonts w:hint="eastAsia" w:ascii="仿宋" w:eastAsia="仿宋"/>
          <w:b/>
          <w:bCs/>
          <w:color w:val="000000" w:themeColor="text1"/>
          <w:spacing w:val="-4"/>
          <w:sz w:val="24"/>
          <w:highlight w:val="none"/>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14:paraId="063FF1BC">
      <w:pPr>
        <w:snapToGrid w:val="0"/>
        <w:spacing w:line="440" w:lineRule="exact"/>
        <w:jc w:val="left"/>
        <w:rPr>
          <w:rFonts w:ascii="仿宋" w:eastAsia="仿宋"/>
          <w:b/>
          <w:bCs/>
          <w:color w:val="000000" w:themeColor="text1"/>
          <w:spacing w:val="-4"/>
          <w:sz w:val="24"/>
          <w:highlight w:val="none"/>
        </w:rPr>
      </w:pPr>
      <w:r>
        <w:rPr>
          <w:rFonts w:hint="eastAsia" w:ascii="仿宋" w:eastAsia="仿宋"/>
          <w:b/>
          <w:bCs/>
          <w:color w:val="000000" w:themeColor="text1"/>
          <w:spacing w:val="-4"/>
          <w:sz w:val="24"/>
          <w:highlight w:val="none"/>
        </w:rPr>
        <w:t>3.5个体工商户参与投标的，法定代表人签字（盖章）处由个体工商户经营者签署（盖章）。</w:t>
      </w:r>
    </w:p>
    <w:p w14:paraId="11AD3C0E">
      <w:pPr>
        <w:snapToGrid w:val="0"/>
        <w:spacing w:line="440" w:lineRule="exact"/>
        <w:jc w:val="left"/>
        <w:rPr>
          <w:rFonts w:ascii="仿宋" w:eastAsia="仿宋"/>
          <w:color w:val="000000" w:themeColor="text1"/>
          <w:sz w:val="24"/>
          <w:highlight w:val="none"/>
          <w:u w:val="single"/>
        </w:rPr>
      </w:pPr>
      <w:r>
        <w:rPr>
          <w:rFonts w:hint="eastAsia" w:ascii="仿宋" w:eastAsia="仿宋"/>
          <w:b/>
          <w:bCs/>
          <w:color w:val="000000" w:themeColor="text1"/>
          <w:spacing w:val="-4"/>
          <w:sz w:val="24"/>
          <w:highlight w:val="none"/>
          <w:u w:val="single"/>
        </w:rPr>
        <w:t>友情提醒：在生成加密电子标书过程中，花费时间较长，预计需要10-20分钟时间，请供应商耐心等待，不要关闭电子交易客户端。</w:t>
      </w:r>
    </w:p>
    <w:p w14:paraId="403227F0">
      <w:pPr>
        <w:widowControl/>
        <w:snapToGrid w:val="0"/>
        <w:spacing w:line="440" w:lineRule="exact"/>
        <w:rPr>
          <w:rFonts w:ascii="仿宋" w:eastAsia="仿宋"/>
          <w:b/>
          <w:color w:val="000000" w:themeColor="text1"/>
          <w:kern w:val="0"/>
          <w:sz w:val="24"/>
          <w:highlight w:val="none"/>
        </w:rPr>
      </w:pPr>
      <w:r>
        <w:rPr>
          <w:rFonts w:hint="eastAsia" w:ascii="仿宋" w:eastAsia="仿宋"/>
          <w:b/>
          <w:color w:val="000000" w:themeColor="text1"/>
          <w:sz w:val="24"/>
          <w:highlight w:val="none"/>
        </w:rPr>
        <w:t>4．</w:t>
      </w:r>
      <w:r>
        <w:rPr>
          <w:rFonts w:hint="eastAsia" w:ascii="仿宋" w:eastAsia="仿宋"/>
          <w:b/>
          <w:color w:val="000000" w:themeColor="text1"/>
          <w:kern w:val="0"/>
          <w:sz w:val="24"/>
          <w:highlight w:val="none"/>
        </w:rPr>
        <w:t>投标文件的补充和修改</w:t>
      </w:r>
    </w:p>
    <w:p w14:paraId="1265BC70">
      <w:pPr>
        <w:widowControl/>
        <w:snapToGrid w:val="0"/>
        <w:spacing w:line="440" w:lineRule="exact"/>
        <w:ind w:firstLine="480" w:firstLineChars="200"/>
        <w:rPr>
          <w:rFonts w:ascii="仿宋" w:eastAsia="仿宋"/>
          <w:color w:val="000000" w:themeColor="text1"/>
          <w:kern w:val="0"/>
          <w:sz w:val="24"/>
          <w:highlight w:val="none"/>
        </w:rPr>
      </w:pPr>
      <w:r>
        <w:rPr>
          <w:rFonts w:hint="eastAsia" w:ascii="仿宋" w:eastAsia="仿宋"/>
          <w:color w:val="000000" w:themeColor="text1"/>
          <w:kern w:val="0"/>
          <w:sz w:val="24"/>
          <w:highlight w:val="none"/>
        </w:rPr>
        <w:t>投标截止时间前，投标人可以通过替换加密电子投标文件的形式以对投标文件进行补充和修改，补充和修改将以投标截止时间后的最终加密电子投标文件为准，投标截止时间前未完成上传的，视为投标文件撤回。不接受其他途径的补充和修改。</w:t>
      </w:r>
    </w:p>
    <w:p w14:paraId="3308AB94">
      <w:pPr>
        <w:pStyle w:val="7"/>
        <w:numPr>
          <w:ilvl w:val="0"/>
          <w:numId w:val="0"/>
        </w:numPr>
        <w:spacing w:afterLines="0" w:line="440" w:lineRule="atLeast"/>
        <w:rPr>
          <w:rFonts w:ascii="仿宋" w:eastAsia="仿宋"/>
          <w:b/>
          <w:color w:val="000000" w:themeColor="text1"/>
          <w:szCs w:val="24"/>
          <w:highlight w:val="none"/>
        </w:rPr>
      </w:pPr>
      <w:r>
        <w:rPr>
          <w:rFonts w:hint="eastAsia" w:ascii="仿宋" w:eastAsia="仿宋"/>
          <w:b/>
          <w:color w:val="000000" w:themeColor="text1"/>
          <w:szCs w:val="24"/>
          <w:highlight w:val="none"/>
        </w:rPr>
        <w:t>5.投标文件的有效期</w:t>
      </w:r>
    </w:p>
    <w:p w14:paraId="7E44F306">
      <w:pPr>
        <w:pStyle w:val="7"/>
        <w:numPr>
          <w:ilvl w:val="0"/>
          <w:numId w:val="0"/>
        </w:numPr>
        <w:spacing w:afterLines="0" w:line="440" w:lineRule="atLeast"/>
        <w:rPr>
          <w:rFonts w:ascii="仿宋" w:eastAsia="仿宋"/>
          <w:color w:val="000000" w:themeColor="text1"/>
          <w:szCs w:val="24"/>
          <w:highlight w:val="none"/>
        </w:rPr>
      </w:pPr>
      <w:r>
        <w:rPr>
          <w:rFonts w:hint="eastAsia" w:ascii="仿宋" w:eastAsia="仿宋"/>
          <w:color w:val="000000" w:themeColor="text1"/>
          <w:szCs w:val="24"/>
          <w:highlight w:val="none"/>
        </w:rPr>
        <w:t>5.1</w:t>
      </w:r>
      <w:r>
        <w:rPr>
          <w:rFonts w:hint="eastAsia" w:ascii="仿宋" w:eastAsia="仿宋"/>
          <w:color w:val="000000" w:themeColor="text1"/>
          <w:highlight w:val="none"/>
        </w:rPr>
        <w:t>投标文件有效期详见前附表。投标有效期内，投标人不得撤销或更换投标文件。</w:t>
      </w:r>
    </w:p>
    <w:p w14:paraId="15F07500">
      <w:pPr>
        <w:pStyle w:val="7"/>
        <w:numPr>
          <w:ilvl w:val="0"/>
          <w:numId w:val="0"/>
        </w:numPr>
        <w:spacing w:afterLines="0" w:line="440" w:lineRule="atLeast"/>
        <w:rPr>
          <w:rFonts w:ascii="仿宋" w:eastAsia="仿宋"/>
          <w:color w:val="000000" w:themeColor="text1"/>
          <w:szCs w:val="24"/>
          <w:highlight w:val="none"/>
        </w:rPr>
      </w:pPr>
      <w:r>
        <w:rPr>
          <w:rFonts w:hint="eastAsia" w:ascii="仿宋" w:eastAsia="仿宋"/>
          <w:color w:val="000000" w:themeColor="text1"/>
          <w:szCs w:val="24"/>
          <w:highlight w:val="none"/>
        </w:rPr>
        <w:t>5.2投标有效期内未完成开评标及与中标人签订合同的，采购人需与投标人书面协商延长投标书的有效期。</w:t>
      </w:r>
    </w:p>
    <w:p w14:paraId="4912224A">
      <w:pPr>
        <w:pStyle w:val="7"/>
        <w:numPr>
          <w:ilvl w:val="0"/>
          <w:numId w:val="0"/>
        </w:numPr>
        <w:spacing w:afterLines="0" w:line="440" w:lineRule="atLeast"/>
        <w:rPr>
          <w:rFonts w:ascii="仿宋" w:eastAsia="仿宋"/>
          <w:color w:val="000000" w:themeColor="text1"/>
          <w:szCs w:val="24"/>
          <w:highlight w:val="none"/>
        </w:rPr>
      </w:pPr>
      <w:r>
        <w:rPr>
          <w:rFonts w:hint="eastAsia" w:ascii="仿宋" w:eastAsia="仿宋"/>
          <w:color w:val="000000" w:themeColor="text1"/>
          <w:szCs w:val="24"/>
          <w:highlight w:val="none"/>
        </w:rPr>
        <w:t>5.3投标人可拒绝接受延期要求。同意延长有效期的投标人不能修改投标文件。</w:t>
      </w:r>
    </w:p>
    <w:p w14:paraId="5F509D93">
      <w:pPr>
        <w:pStyle w:val="7"/>
        <w:numPr>
          <w:ilvl w:val="0"/>
          <w:numId w:val="0"/>
        </w:numPr>
        <w:spacing w:afterLines="0" w:line="440" w:lineRule="atLeast"/>
        <w:rPr>
          <w:rFonts w:ascii="仿宋" w:eastAsia="仿宋"/>
          <w:color w:val="000000" w:themeColor="text1"/>
          <w:szCs w:val="24"/>
          <w:highlight w:val="none"/>
        </w:rPr>
      </w:pPr>
      <w:r>
        <w:rPr>
          <w:rFonts w:hint="eastAsia" w:ascii="仿宋" w:eastAsia="仿宋"/>
          <w:color w:val="000000" w:themeColor="text1"/>
          <w:szCs w:val="24"/>
          <w:highlight w:val="none"/>
        </w:rPr>
        <w:t>5.4投标文件不予退还。</w:t>
      </w:r>
    </w:p>
    <w:p w14:paraId="24924C2C">
      <w:pPr>
        <w:pStyle w:val="7"/>
        <w:numPr>
          <w:ilvl w:val="0"/>
          <w:numId w:val="0"/>
        </w:numPr>
        <w:spacing w:afterLines="0" w:line="440" w:lineRule="atLeast"/>
        <w:rPr>
          <w:rFonts w:ascii="仿宋" w:eastAsia="仿宋"/>
          <w:b/>
          <w:bCs/>
          <w:color w:val="000000" w:themeColor="text1"/>
          <w:szCs w:val="24"/>
          <w:highlight w:val="none"/>
        </w:rPr>
      </w:pPr>
      <w:r>
        <w:rPr>
          <w:rFonts w:hint="eastAsia" w:ascii="仿宋" w:eastAsia="仿宋"/>
          <w:b/>
          <w:bCs/>
          <w:color w:val="000000" w:themeColor="text1"/>
          <w:szCs w:val="24"/>
          <w:highlight w:val="none"/>
        </w:rPr>
        <w:t>6.投标文件的保密</w:t>
      </w:r>
    </w:p>
    <w:p w14:paraId="13879371">
      <w:pPr>
        <w:pStyle w:val="7"/>
        <w:numPr>
          <w:ilvl w:val="0"/>
          <w:numId w:val="0"/>
        </w:numPr>
        <w:spacing w:afterLines="0" w:line="440" w:lineRule="atLeast"/>
        <w:rPr>
          <w:rFonts w:hint="eastAsia" w:ascii="仿宋" w:eastAsia="仿宋"/>
          <w:color w:val="000000" w:themeColor="text1"/>
          <w:sz w:val="24"/>
          <w:szCs w:val="24"/>
          <w:highlight w:val="none"/>
        </w:rPr>
      </w:pPr>
      <w:r>
        <w:rPr>
          <w:rFonts w:hint="eastAsia" w:ascii="仿宋" w:eastAsia="仿宋"/>
          <w:color w:val="000000" w:themeColor="text1"/>
          <w:sz w:val="24"/>
          <w:szCs w:val="24"/>
          <w:highlight w:val="none"/>
        </w:rPr>
        <w:t>6.1备份电子投标文件在解密前处于保密状态。</w:t>
      </w:r>
    </w:p>
    <w:p w14:paraId="6D3B73D6">
      <w:pPr>
        <w:pStyle w:val="7"/>
        <w:numPr>
          <w:ilvl w:val="0"/>
          <w:numId w:val="0"/>
        </w:numPr>
        <w:spacing w:afterLines="0" w:line="440" w:lineRule="atLeast"/>
        <w:rPr>
          <w:rFonts w:hint="eastAsia" w:ascii="仿宋" w:eastAsia="仿宋"/>
          <w:color w:val="000000" w:themeColor="text1"/>
          <w:sz w:val="24"/>
          <w:szCs w:val="24"/>
          <w:highlight w:val="none"/>
        </w:rPr>
      </w:pPr>
      <w:r>
        <w:rPr>
          <w:rFonts w:hint="eastAsia" w:ascii="仿宋" w:eastAsia="仿宋"/>
          <w:color w:val="000000" w:themeColor="text1"/>
          <w:sz w:val="24"/>
          <w:szCs w:val="24"/>
          <w:highlight w:val="none"/>
        </w:rPr>
        <w:t>6.2解密成功后，“资格文件”、“商务和技术文件”、“报价文件”各自处于数据隔离状态，各部分信息只有在相关环节评审时可见，不受解密影响。</w:t>
      </w:r>
    </w:p>
    <w:p w14:paraId="0EF58BBE">
      <w:pPr>
        <w:pStyle w:val="3"/>
        <w:rPr>
          <w:rFonts w:ascii="仿宋"/>
          <w:color w:val="000000" w:themeColor="text1"/>
          <w:highlight w:val="none"/>
        </w:rPr>
      </w:pPr>
      <w:bookmarkStart w:id="38" w:name="_Toc27317"/>
      <w:r>
        <w:rPr>
          <w:rFonts w:hint="eastAsia" w:ascii="仿宋"/>
          <w:color w:val="000000" w:themeColor="text1"/>
          <w:highlight w:val="none"/>
        </w:rPr>
        <w:t>四、开标评标</w:t>
      </w:r>
      <w:bookmarkEnd w:id="38"/>
    </w:p>
    <w:p w14:paraId="7E74C5F4">
      <w:pPr>
        <w:snapToGrid w:val="0"/>
        <w:spacing w:line="440" w:lineRule="exact"/>
        <w:jc w:val="left"/>
        <w:rPr>
          <w:rFonts w:ascii="仿宋" w:eastAsia="仿宋"/>
          <w:b/>
          <w:bCs/>
          <w:color w:val="000000" w:themeColor="text1"/>
          <w:sz w:val="24"/>
          <w:highlight w:val="none"/>
        </w:rPr>
      </w:pPr>
      <w:r>
        <w:rPr>
          <w:rFonts w:hint="eastAsia" w:ascii="仿宋" w:eastAsia="仿宋"/>
          <w:b/>
          <w:bCs/>
          <w:color w:val="000000" w:themeColor="text1"/>
          <w:sz w:val="24"/>
          <w:highlight w:val="none"/>
        </w:rPr>
        <w:t>1．开标出席</w:t>
      </w:r>
    </w:p>
    <w:p w14:paraId="5DB64FE8">
      <w:pPr>
        <w:snapToGrid w:val="0"/>
        <w:spacing w:line="480" w:lineRule="exact"/>
        <w:jc w:val="left"/>
        <w:rPr>
          <w:rFonts w:ascii="仿宋" w:eastAsia="仿宋"/>
          <w:b/>
          <w:bCs/>
          <w:color w:val="000000" w:themeColor="text1"/>
          <w:sz w:val="24"/>
          <w:highlight w:val="none"/>
        </w:rPr>
      </w:pPr>
      <w:r>
        <w:rPr>
          <w:rFonts w:hint="eastAsia" w:ascii="仿宋" w:eastAsia="仿宋"/>
          <w:b/>
          <w:bCs/>
          <w:color w:val="000000" w:themeColor="text1"/>
          <w:sz w:val="24"/>
          <w:highlight w:val="none"/>
        </w:rPr>
        <w:t>1.1 投标供应商法定代表人或其授权代表或个体工商户经营者需准时通过“政采云平台”在线参加开标，否则将导致投标文件无法按时解密、无法在线询标等。</w:t>
      </w:r>
    </w:p>
    <w:p w14:paraId="358ED58F">
      <w:pPr>
        <w:snapToGrid w:val="0"/>
        <w:spacing w:line="480" w:lineRule="exact"/>
        <w:jc w:val="left"/>
        <w:rPr>
          <w:rFonts w:ascii="仿宋" w:eastAsia="仿宋"/>
          <w:b/>
          <w:bCs/>
          <w:color w:val="000000" w:themeColor="text1"/>
          <w:sz w:val="24"/>
          <w:highlight w:val="none"/>
        </w:rPr>
      </w:pPr>
      <w:r>
        <w:rPr>
          <w:rFonts w:hint="eastAsia" w:ascii="仿宋" w:eastAsia="仿宋"/>
          <w:b/>
          <w:bCs/>
          <w:color w:val="000000" w:themeColor="text1"/>
          <w:sz w:val="24"/>
          <w:highlight w:val="none"/>
        </w:rPr>
        <w:t>1.2投标供应商自主选择是否出席现场开标会议，但除电子交易技术指导外，现场不接受任何与投标有关的资料。</w:t>
      </w:r>
    </w:p>
    <w:p w14:paraId="55CE55A2">
      <w:pPr>
        <w:snapToGrid w:val="0"/>
        <w:spacing w:line="440" w:lineRule="exact"/>
        <w:jc w:val="left"/>
        <w:rPr>
          <w:rFonts w:ascii="仿宋" w:eastAsia="仿宋"/>
          <w:b/>
          <w:color w:val="000000" w:themeColor="text1"/>
          <w:sz w:val="24"/>
          <w:highlight w:val="none"/>
        </w:rPr>
      </w:pPr>
      <w:r>
        <w:rPr>
          <w:rFonts w:hint="eastAsia" w:ascii="仿宋" w:eastAsia="仿宋"/>
          <w:b/>
          <w:color w:val="000000" w:themeColor="text1"/>
          <w:sz w:val="24"/>
          <w:highlight w:val="none"/>
        </w:rPr>
        <w:t>2．开标大会程序</w:t>
      </w:r>
    </w:p>
    <w:p w14:paraId="4DA66C71">
      <w:pPr>
        <w:snapToGrid w:val="0"/>
        <w:spacing w:line="440" w:lineRule="exact"/>
        <w:jc w:val="left"/>
        <w:rPr>
          <w:rFonts w:ascii="仿宋" w:eastAsia="仿宋"/>
          <w:color w:val="000000" w:themeColor="text1"/>
          <w:sz w:val="24"/>
          <w:highlight w:val="none"/>
        </w:rPr>
      </w:pPr>
      <w:r>
        <w:rPr>
          <w:rFonts w:hint="eastAsia" w:ascii="仿宋" w:eastAsia="仿宋"/>
          <w:color w:val="000000" w:themeColor="text1"/>
          <w:sz w:val="24"/>
          <w:highlight w:val="none"/>
        </w:rPr>
        <w:t>开标大会由采购代理机构主持：</w:t>
      </w:r>
    </w:p>
    <w:p w14:paraId="39376E47">
      <w:pPr>
        <w:snapToGrid w:val="0"/>
        <w:spacing w:line="480" w:lineRule="exact"/>
        <w:jc w:val="left"/>
        <w:rPr>
          <w:rFonts w:ascii="仿宋" w:eastAsia="仿宋"/>
          <w:color w:val="000000" w:themeColor="text1"/>
          <w:sz w:val="24"/>
          <w:highlight w:val="none"/>
        </w:rPr>
      </w:pPr>
      <w:r>
        <w:rPr>
          <w:rFonts w:hint="eastAsia" w:ascii="仿宋" w:eastAsia="仿宋"/>
          <w:color w:val="000000" w:themeColor="text1"/>
          <w:sz w:val="24"/>
          <w:highlight w:val="none"/>
        </w:rPr>
        <w:t>2.1主持人宣布开标会开始，介绍到会单位和人员。</w:t>
      </w:r>
    </w:p>
    <w:p w14:paraId="6144B390">
      <w:pPr>
        <w:snapToGrid w:val="0"/>
        <w:spacing w:line="480" w:lineRule="exact"/>
        <w:jc w:val="left"/>
        <w:rPr>
          <w:rFonts w:ascii="仿宋" w:eastAsia="仿宋"/>
          <w:color w:val="000000" w:themeColor="text1"/>
          <w:sz w:val="24"/>
          <w:highlight w:val="none"/>
        </w:rPr>
      </w:pPr>
      <w:r>
        <w:rPr>
          <w:rFonts w:hint="eastAsia" w:ascii="仿宋" w:eastAsia="仿宋"/>
          <w:color w:val="000000" w:themeColor="text1"/>
          <w:sz w:val="24"/>
          <w:highlight w:val="none"/>
        </w:rPr>
        <w:t>2.2宣读完成加密电子投标文件上传的供应商名单。</w:t>
      </w:r>
    </w:p>
    <w:p w14:paraId="33F555C4">
      <w:pPr>
        <w:snapToGrid w:val="0"/>
        <w:spacing w:line="480" w:lineRule="exact"/>
        <w:jc w:val="left"/>
        <w:rPr>
          <w:rFonts w:ascii="仿宋" w:eastAsia="仿宋"/>
          <w:color w:val="000000" w:themeColor="text1"/>
          <w:sz w:val="24"/>
          <w:highlight w:val="none"/>
        </w:rPr>
      </w:pPr>
      <w:r>
        <w:rPr>
          <w:rFonts w:hint="eastAsia" w:ascii="仿宋" w:eastAsia="仿宋"/>
          <w:color w:val="000000" w:themeColor="text1"/>
          <w:sz w:val="24"/>
          <w:highlight w:val="none"/>
        </w:rPr>
        <w:t>2.3组织各投标人法定代表人或其授权代表签署《政府采购活动现场确认声明书》（视情）。</w:t>
      </w:r>
    </w:p>
    <w:p w14:paraId="2DC18381">
      <w:pPr>
        <w:snapToGrid w:val="0"/>
        <w:spacing w:line="480" w:lineRule="exact"/>
        <w:jc w:val="left"/>
        <w:rPr>
          <w:rFonts w:ascii="仿宋" w:eastAsia="仿宋"/>
          <w:color w:val="000000" w:themeColor="text1"/>
          <w:sz w:val="24"/>
          <w:highlight w:val="none"/>
        </w:rPr>
      </w:pPr>
      <w:r>
        <w:rPr>
          <w:rFonts w:hint="eastAsia" w:ascii="仿宋" w:eastAsia="仿宋"/>
          <w:color w:val="000000" w:themeColor="text1"/>
          <w:sz w:val="24"/>
          <w:highlight w:val="none"/>
        </w:rPr>
        <w:t>2.4采购代理机构通过政采云平台和上传电子投标文件时登记的手机号发出解密指令，投标人对加密电子投标文件进行在线解密。在系统规定时间内解密电子投标文件，解密成功的，备份加密电子投标文件自动失效。若在规定时间内无法解密或解密失败，上传备份电子加密投标文件并解密。</w:t>
      </w:r>
    </w:p>
    <w:p w14:paraId="3144CB22">
      <w:pPr>
        <w:snapToGrid w:val="0"/>
        <w:spacing w:line="480" w:lineRule="exact"/>
        <w:jc w:val="left"/>
        <w:rPr>
          <w:rFonts w:ascii="仿宋" w:eastAsia="仿宋"/>
          <w:b/>
          <w:bCs/>
          <w:color w:val="000000" w:themeColor="text1"/>
          <w:sz w:val="24"/>
          <w:highlight w:val="none"/>
          <w:u w:val="single"/>
        </w:rPr>
      </w:pPr>
      <w:r>
        <w:rPr>
          <w:rFonts w:hint="eastAsia" w:ascii="仿宋" w:eastAsia="仿宋"/>
          <w:b/>
          <w:bCs/>
          <w:color w:val="000000" w:themeColor="text1"/>
          <w:sz w:val="24"/>
          <w:highlight w:val="none"/>
          <w:u w:val="single"/>
        </w:rPr>
        <w:t>注：</w:t>
      </w:r>
      <w:r>
        <w:rPr>
          <w:rFonts w:hint="eastAsia" w:ascii="仿宋" w:eastAsia="仿宋"/>
          <w:b/>
          <w:bCs/>
          <w:color w:val="000000" w:themeColor="text1"/>
          <w:spacing w:val="-4"/>
          <w:sz w:val="24"/>
          <w:highlight w:val="none"/>
          <w:u w:val="single"/>
        </w:rPr>
        <w:t>制作电子投标文件和解密投标文件的需为同一把CA。解密时间截止后仍未解密成功的，视为撤回投标文件，放弃投标。</w:t>
      </w:r>
    </w:p>
    <w:p w14:paraId="070AA715">
      <w:pPr>
        <w:snapToGrid w:val="0"/>
        <w:spacing w:line="480" w:lineRule="exact"/>
        <w:jc w:val="left"/>
        <w:rPr>
          <w:rFonts w:ascii="仿宋" w:eastAsia="仿宋"/>
          <w:color w:val="000000" w:themeColor="text1"/>
          <w:sz w:val="24"/>
          <w:highlight w:val="none"/>
        </w:rPr>
      </w:pPr>
      <w:r>
        <w:rPr>
          <w:rFonts w:hint="eastAsia" w:ascii="仿宋" w:eastAsia="仿宋"/>
          <w:color w:val="000000" w:themeColor="text1"/>
          <w:sz w:val="24"/>
          <w:highlight w:val="none"/>
        </w:rPr>
        <w:t>2.5</w:t>
      </w:r>
      <w:r>
        <w:rPr>
          <w:rFonts w:ascii="仿宋" w:eastAsia="仿宋"/>
          <w:color w:val="000000" w:themeColor="text1"/>
          <w:sz w:val="24"/>
          <w:highlight w:val="none"/>
        </w:rPr>
        <w:t>采购机构</w:t>
      </w:r>
      <w:r>
        <w:rPr>
          <w:rFonts w:hint="eastAsia" w:ascii="仿宋" w:eastAsia="仿宋"/>
          <w:color w:val="000000" w:themeColor="text1"/>
          <w:sz w:val="24"/>
          <w:highlight w:val="none"/>
        </w:rPr>
        <w:t>对“资格文件”进行</w:t>
      </w:r>
      <w:r>
        <w:rPr>
          <w:rFonts w:ascii="仿宋" w:eastAsia="仿宋"/>
          <w:color w:val="000000" w:themeColor="text1"/>
          <w:sz w:val="24"/>
          <w:highlight w:val="none"/>
        </w:rPr>
        <w:t>审查</w:t>
      </w:r>
      <w:r>
        <w:rPr>
          <w:rFonts w:hint="eastAsia" w:ascii="仿宋" w:eastAsia="仿宋"/>
          <w:color w:val="000000" w:themeColor="text1"/>
          <w:sz w:val="24"/>
          <w:highlight w:val="none"/>
        </w:rPr>
        <w:t>，发布</w:t>
      </w:r>
      <w:r>
        <w:rPr>
          <w:rFonts w:ascii="仿宋" w:eastAsia="仿宋"/>
          <w:color w:val="000000" w:themeColor="text1"/>
          <w:sz w:val="24"/>
          <w:highlight w:val="none"/>
        </w:rPr>
        <w:t>资格审查</w:t>
      </w:r>
      <w:r>
        <w:rPr>
          <w:rFonts w:hint="eastAsia" w:ascii="仿宋" w:eastAsia="仿宋"/>
          <w:color w:val="000000" w:themeColor="text1"/>
          <w:sz w:val="24"/>
          <w:highlight w:val="none"/>
        </w:rPr>
        <w:t>结果。</w:t>
      </w:r>
    </w:p>
    <w:p w14:paraId="49967238">
      <w:pPr>
        <w:snapToGrid w:val="0"/>
        <w:spacing w:line="480" w:lineRule="exact"/>
        <w:jc w:val="left"/>
        <w:rPr>
          <w:rFonts w:ascii="仿宋" w:eastAsia="仿宋"/>
          <w:color w:val="000000" w:themeColor="text1"/>
          <w:sz w:val="24"/>
          <w:highlight w:val="none"/>
        </w:rPr>
      </w:pPr>
      <w:r>
        <w:rPr>
          <w:rFonts w:hint="eastAsia" w:ascii="仿宋" w:eastAsia="仿宋"/>
          <w:color w:val="000000" w:themeColor="text1"/>
          <w:sz w:val="24"/>
          <w:highlight w:val="none"/>
        </w:rPr>
        <w:t>2.6评审委员会对“商务和技术文件”进行评审，发布评审结果。</w:t>
      </w:r>
    </w:p>
    <w:p w14:paraId="79CC1464">
      <w:pPr>
        <w:snapToGrid w:val="0"/>
        <w:spacing w:line="480" w:lineRule="exact"/>
        <w:jc w:val="left"/>
        <w:rPr>
          <w:rFonts w:ascii="仿宋" w:eastAsia="仿宋"/>
          <w:color w:val="000000" w:themeColor="text1"/>
          <w:sz w:val="24"/>
          <w:highlight w:val="none"/>
        </w:rPr>
      </w:pPr>
      <w:r>
        <w:rPr>
          <w:rFonts w:hint="eastAsia" w:ascii="仿宋" w:eastAsia="仿宋"/>
          <w:color w:val="000000" w:themeColor="text1"/>
          <w:sz w:val="24"/>
          <w:highlight w:val="none"/>
        </w:rPr>
        <w:t>注：评审期间的询标、澄清都将在政采云平台上进行。</w:t>
      </w:r>
    </w:p>
    <w:p w14:paraId="5E460541">
      <w:pPr>
        <w:snapToGrid w:val="0"/>
        <w:spacing w:line="480" w:lineRule="exact"/>
        <w:jc w:val="left"/>
        <w:rPr>
          <w:rFonts w:ascii="仿宋" w:eastAsia="仿宋"/>
          <w:color w:val="000000" w:themeColor="text1"/>
          <w:sz w:val="24"/>
          <w:highlight w:val="none"/>
        </w:rPr>
      </w:pPr>
      <w:r>
        <w:rPr>
          <w:rFonts w:hint="eastAsia" w:ascii="仿宋" w:eastAsia="仿宋"/>
          <w:color w:val="000000" w:themeColor="text1"/>
          <w:sz w:val="24"/>
          <w:highlight w:val="none"/>
        </w:rPr>
        <w:t>2.7评审委员会对报价文件进行评审，计算价格分。</w:t>
      </w:r>
    </w:p>
    <w:p w14:paraId="404DD264">
      <w:pPr>
        <w:snapToGrid w:val="0"/>
        <w:spacing w:line="480" w:lineRule="exact"/>
        <w:jc w:val="left"/>
        <w:rPr>
          <w:rFonts w:ascii="仿宋" w:eastAsia="仿宋"/>
          <w:color w:val="000000" w:themeColor="text1"/>
          <w:sz w:val="24"/>
          <w:highlight w:val="none"/>
        </w:rPr>
      </w:pPr>
      <w:r>
        <w:rPr>
          <w:rFonts w:hint="eastAsia" w:ascii="仿宋" w:eastAsia="仿宋"/>
          <w:color w:val="000000" w:themeColor="text1"/>
          <w:sz w:val="24"/>
          <w:highlight w:val="none"/>
        </w:rPr>
        <w:t>2.8汇总技术商务分、价格分，根据总得分排序确定中标候选人，公布评审结果。</w:t>
      </w:r>
    </w:p>
    <w:p w14:paraId="790ACFAE">
      <w:pPr>
        <w:spacing w:line="480" w:lineRule="exact"/>
        <w:jc w:val="left"/>
        <w:rPr>
          <w:rFonts w:ascii="仿宋" w:eastAsia="仿宋"/>
          <w:b/>
          <w:bCs/>
          <w:color w:val="000000" w:themeColor="text1"/>
          <w:sz w:val="24"/>
          <w:highlight w:val="none"/>
        </w:rPr>
      </w:pPr>
      <w:r>
        <w:rPr>
          <w:rFonts w:hint="eastAsia" w:ascii="仿宋" w:eastAsia="仿宋"/>
          <w:b/>
          <w:bCs/>
          <w:color w:val="000000" w:themeColor="text1"/>
          <w:sz w:val="24"/>
          <w:highlight w:val="none"/>
        </w:rPr>
        <w:t>3.评审委员会的组成</w:t>
      </w:r>
    </w:p>
    <w:p w14:paraId="1600EA41">
      <w:pPr>
        <w:spacing w:line="480" w:lineRule="exact"/>
        <w:jc w:val="left"/>
        <w:rPr>
          <w:rFonts w:ascii="仿宋" w:eastAsia="仿宋" w:cs="宋体"/>
          <w:color w:val="000000" w:themeColor="text1"/>
          <w:sz w:val="24"/>
          <w:highlight w:val="none"/>
        </w:rPr>
      </w:pPr>
      <w:r>
        <w:rPr>
          <w:rFonts w:hint="eastAsia" w:ascii="仿宋" w:eastAsia="仿宋"/>
          <w:color w:val="000000" w:themeColor="text1"/>
          <w:sz w:val="24"/>
          <w:highlight w:val="none"/>
        </w:rPr>
        <w:t>3.1</w:t>
      </w:r>
      <w:r>
        <w:rPr>
          <w:rFonts w:hint="eastAsia" w:ascii="仿宋" w:eastAsia="仿宋" w:cs="宋体"/>
          <w:color w:val="000000" w:themeColor="text1"/>
          <w:sz w:val="24"/>
          <w:highlight w:val="none"/>
        </w:rPr>
        <w:t>评审委员会由采购单位依法组建，负责评标活动及协助处理质疑投诉。</w:t>
      </w:r>
      <w:r>
        <w:rPr>
          <w:rFonts w:hint="eastAsia" w:ascii="仿宋" w:eastAsia="仿宋"/>
          <w:color w:val="000000" w:themeColor="text1"/>
          <w:sz w:val="24"/>
          <w:highlight w:val="none"/>
        </w:rPr>
        <w:t>参与本项目进口论证的专家不得作为采购评审专家参与同一项目的采购评审工作。</w:t>
      </w:r>
    </w:p>
    <w:p w14:paraId="0A516EE8">
      <w:pPr>
        <w:spacing w:line="480" w:lineRule="exact"/>
        <w:jc w:val="left"/>
        <w:rPr>
          <w:rFonts w:ascii="仿宋" w:eastAsia="仿宋" w:cs="宋体"/>
          <w:color w:val="000000" w:themeColor="text1"/>
          <w:sz w:val="24"/>
          <w:highlight w:val="none"/>
        </w:rPr>
      </w:pPr>
      <w:r>
        <w:rPr>
          <w:rFonts w:hint="eastAsia" w:ascii="仿宋" w:eastAsia="仿宋" w:cs="宋体"/>
          <w:color w:val="000000" w:themeColor="text1"/>
          <w:sz w:val="24"/>
          <w:highlight w:val="none"/>
        </w:rPr>
        <w:t>3.2评审委员会由采购人代表和有关方面的专家组成，成员人数为五人及以上单数。预算金额在1000万及以上的，成员人数为七人及以上单数。</w:t>
      </w:r>
    </w:p>
    <w:p w14:paraId="2ACC5EAD">
      <w:pPr>
        <w:spacing w:line="480" w:lineRule="exact"/>
        <w:jc w:val="left"/>
        <w:rPr>
          <w:rFonts w:ascii="仿宋" w:eastAsia="仿宋" w:cs="宋体"/>
          <w:color w:val="000000" w:themeColor="text1"/>
          <w:sz w:val="24"/>
          <w:highlight w:val="none"/>
        </w:rPr>
      </w:pPr>
      <w:r>
        <w:rPr>
          <w:rFonts w:hint="eastAsia" w:ascii="仿宋" w:eastAsia="仿宋" w:cs="宋体"/>
          <w:color w:val="000000" w:themeColor="text1"/>
          <w:sz w:val="24"/>
          <w:highlight w:val="none"/>
        </w:rPr>
        <w:t>3.3采购人代表不担任评审组长。</w:t>
      </w:r>
    </w:p>
    <w:p w14:paraId="149FEABA">
      <w:pPr>
        <w:spacing w:line="480" w:lineRule="exact"/>
        <w:jc w:val="left"/>
        <w:rPr>
          <w:rFonts w:ascii="仿宋" w:eastAsia="仿宋" w:cs="宋体"/>
          <w:color w:val="000000" w:themeColor="text1"/>
          <w:sz w:val="24"/>
          <w:highlight w:val="none"/>
        </w:rPr>
      </w:pPr>
      <w:r>
        <w:rPr>
          <w:rFonts w:hint="eastAsia" w:ascii="仿宋" w:eastAsia="仿宋" w:cs="宋体"/>
          <w:color w:val="000000" w:themeColor="text1"/>
          <w:sz w:val="24"/>
          <w:highlight w:val="none"/>
        </w:rPr>
        <w:t>3.4经采购监督部门同意，由于专家库无相应专业专家或技术复杂等原因允许采购人自行组建或推荐抽取评审专家，相关操作规则需符合法律规定。</w:t>
      </w:r>
    </w:p>
    <w:p w14:paraId="1D0BD775">
      <w:pPr>
        <w:spacing w:line="480" w:lineRule="exact"/>
        <w:jc w:val="left"/>
        <w:rPr>
          <w:rFonts w:ascii="仿宋" w:eastAsia="仿宋" w:cs="宋体"/>
          <w:b/>
          <w:bCs/>
          <w:color w:val="000000" w:themeColor="text1"/>
          <w:sz w:val="24"/>
          <w:highlight w:val="none"/>
        </w:rPr>
      </w:pPr>
      <w:r>
        <w:rPr>
          <w:rFonts w:hint="eastAsia" w:ascii="仿宋" w:eastAsia="仿宋" w:cs="宋体"/>
          <w:b/>
          <w:bCs/>
          <w:color w:val="000000" w:themeColor="text1"/>
          <w:sz w:val="24"/>
          <w:highlight w:val="none"/>
        </w:rPr>
        <w:t>4.评审</w:t>
      </w:r>
    </w:p>
    <w:p w14:paraId="7ADE2E53">
      <w:pPr>
        <w:spacing w:line="480" w:lineRule="exact"/>
        <w:jc w:val="left"/>
        <w:rPr>
          <w:rFonts w:ascii="仿宋" w:eastAsia="仿宋" w:cs="宋体"/>
          <w:color w:val="000000" w:themeColor="text1"/>
          <w:sz w:val="24"/>
          <w:highlight w:val="none"/>
        </w:rPr>
      </w:pPr>
      <w:r>
        <w:rPr>
          <w:rFonts w:hint="eastAsia" w:ascii="仿宋" w:eastAsia="仿宋" w:cs="宋体"/>
          <w:color w:val="000000" w:themeColor="text1"/>
          <w:sz w:val="24"/>
          <w:highlight w:val="none"/>
        </w:rPr>
        <w:t>4.1评审程序：</w:t>
      </w:r>
    </w:p>
    <w:p w14:paraId="324448A4">
      <w:pPr>
        <w:spacing w:line="480" w:lineRule="exact"/>
        <w:ind w:firstLine="480" w:firstLineChars="200"/>
        <w:jc w:val="left"/>
        <w:rPr>
          <w:rFonts w:ascii="仿宋" w:eastAsia="仿宋"/>
          <w:color w:val="000000" w:themeColor="text1"/>
          <w:sz w:val="24"/>
          <w:highlight w:val="none"/>
        </w:rPr>
      </w:pPr>
      <w:r>
        <w:rPr>
          <w:rFonts w:hint="eastAsia" w:ascii="仿宋" w:eastAsia="仿宋" w:cs="宋体"/>
          <w:color w:val="000000" w:themeColor="text1"/>
          <w:sz w:val="24"/>
          <w:highlight w:val="none"/>
        </w:rPr>
        <w:t>4.1.1资格审查：采购人或采购代理机构</w:t>
      </w:r>
      <w:r>
        <w:rPr>
          <w:rFonts w:hint="eastAsia" w:ascii="仿宋" w:eastAsia="仿宋"/>
          <w:color w:val="000000" w:themeColor="text1"/>
          <w:sz w:val="24"/>
          <w:highlight w:val="none"/>
        </w:rPr>
        <w:t>依据法律、法规和采购文件规定，对投标文件中“资格文件”等进行审查，以确定投标人是否具备投标资格。</w:t>
      </w:r>
      <w:r>
        <w:rPr>
          <w:rFonts w:hint="eastAsia" w:ascii="仿宋" w:eastAsia="仿宋"/>
          <w:b/>
          <w:bCs/>
          <w:color w:val="000000" w:themeColor="text1"/>
          <w:sz w:val="24"/>
          <w:highlight w:val="none"/>
        </w:rPr>
        <w:t>中小企业资格认定详见“二、采购文件”中“3、政府采购政策性规定”。</w:t>
      </w:r>
    </w:p>
    <w:p w14:paraId="4BB4418A">
      <w:pPr>
        <w:spacing w:line="480" w:lineRule="exact"/>
        <w:ind w:firstLine="480" w:firstLineChars="200"/>
        <w:jc w:val="left"/>
        <w:rPr>
          <w:rFonts w:ascii="仿宋" w:eastAsia="仿宋" w:cs="宋体"/>
          <w:color w:val="000000" w:themeColor="text1"/>
          <w:sz w:val="24"/>
          <w:highlight w:val="none"/>
        </w:rPr>
      </w:pPr>
      <w:r>
        <w:rPr>
          <w:rFonts w:hint="eastAsia" w:ascii="仿宋" w:eastAsia="仿宋"/>
          <w:color w:val="000000" w:themeColor="text1"/>
          <w:sz w:val="24"/>
          <w:highlight w:val="none"/>
        </w:rPr>
        <w:t>4.1.2“商务和技术文件”的符合性审查：</w:t>
      </w:r>
      <w:r>
        <w:rPr>
          <w:rFonts w:hint="eastAsia" w:ascii="仿宋" w:eastAsia="仿宋" w:cs="宋体"/>
          <w:color w:val="000000" w:themeColor="text1"/>
          <w:sz w:val="24"/>
          <w:highlight w:val="none"/>
        </w:rPr>
        <w:t>评定每份投标文件是否在实质上响应了采购文件要求，审查范围包括实质性响应条款、采购文件规定的无效投标条款、违反法律法规的行为以及评审委员会认为的对采购文件构成重大偏差的内容。</w:t>
      </w:r>
    </w:p>
    <w:p w14:paraId="684DBBBD">
      <w:pPr>
        <w:spacing w:line="480" w:lineRule="exact"/>
        <w:ind w:firstLine="480" w:firstLineChars="200"/>
        <w:jc w:val="left"/>
        <w:rPr>
          <w:rFonts w:ascii="仿宋" w:eastAsia="仿宋" w:cs="宋体"/>
          <w:color w:val="000000" w:themeColor="text1"/>
          <w:sz w:val="24"/>
          <w:highlight w:val="none"/>
        </w:rPr>
      </w:pPr>
      <w:r>
        <w:rPr>
          <w:rFonts w:hint="eastAsia" w:ascii="仿宋" w:eastAsia="仿宋" w:cs="宋体"/>
          <w:color w:val="000000" w:themeColor="text1"/>
          <w:sz w:val="24"/>
          <w:highlight w:val="none"/>
        </w:rPr>
        <w:t>4.1.3商务技术评分：对</w:t>
      </w:r>
      <w:r>
        <w:rPr>
          <w:rFonts w:hint="eastAsia" w:ascii="仿宋" w:eastAsia="仿宋"/>
          <w:color w:val="000000" w:themeColor="text1"/>
          <w:sz w:val="24"/>
          <w:highlight w:val="none"/>
        </w:rPr>
        <w:t>“商务和技术文件”中的响应情况进行评分。</w:t>
      </w:r>
    </w:p>
    <w:p w14:paraId="293AF7D8">
      <w:pPr>
        <w:spacing w:line="480" w:lineRule="exact"/>
        <w:ind w:firstLine="480" w:firstLineChars="200"/>
        <w:jc w:val="left"/>
        <w:rPr>
          <w:rFonts w:ascii="仿宋" w:eastAsia="仿宋" w:cs="Arial"/>
          <w:color w:val="000000" w:themeColor="text1"/>
          <w:sz w:val="24"/>
          <w:highlight w:val="none"/>
        </w:rPr>
      </w:pPr>
      <w:r>
        <w:rPr>
          <w:rFonts w:hint="eastAsia" w:ascii="仿宋" w:eastAsia="仿宋" w:cs="宋体"/>
          <w:color w:val="000000" w:themeColor="text1"/>
          <w:sz w:val="24"/>
          <w:highlight w:val="none"/>
        </w:rPr>
        <w:t>4.1.4</w:t>
      </w:r>
      <w:r>
        <w:rPr>
          <w:rFonts w:hint="eastAsia" w:ascii="仿宋" w:eastAsia="仿宋"/>
          <w:color w:val="000000" w:themeColor="text1"/>
          <w:sz w:val="24"/>
          <w:highlight w:val="none"/>
        </w:rPr>
        <w:t>“</w:t>
      </w:r>
      <w:r>
        <w:rPr>
          <w:rFonts w:hint="eastAsia" w:ascii="仿宋" w:eastAsia="仿宋" w:cs="Arial"/>
          <w:color w:val="000000" w:themeColor="text1"/>
          <w:sz w:val="24"/>
          <w:highlight w:val="none"/>
        </w:rPr>
        <w:t>报价文件”的符合性审查：审查范围包括报价有效性、准确性等。</w:t>
      </w:r>
    </w:p>
    <w:p w14:paraId="045C24CA">
      <w:pPr>
        <w:spacing w:line="480" w:lineRule="exact"/>
        <w:ind w:firstLine="480" w:firstLineChars="200"/>
        <w:jc w:val="left"/>
        <w:rPr>
          <w:rFonts w:ascii="仿宋" w:eastAsia="仿宋" w:cs="宋体"/>
          <w:color w:val="000000" w:themeColor="text1"/>
          <w:sz w:val="24"/>
          <w:highlight w:val="none"/>
        </w:rPr>
      </w:pPr>
      <w:r>
        <w:rPr>
          <w:rFonts w:hint="eastAsia" w:ascii="仿宋" w:eastAsia="仿宋" w:cs="Arial"/>
          <w:color w:val="000000" w:themeColor="text1"/>
          <w:sz w:val="24"/>
          <w:highlight w:val="none"/>
        </w:rPr>
        <w:t>4.1.5报价评分：根据评审价格和价格分计算公式计算各投标人价格分。</w:t>
      </w:r>
    </w:p>
    <w:p w14:paraId="58F2579A">
      <w:pPr>
        <w:spacing w:line="480" w:lineRule="exact"/>
        <w:jc w:val="left"/>
        <w:rPr>
          <w:rFonts w:ascii="仿宋" w:eastAsia="仿宋" w:cs="宋体"/>
          <w:color w:val="000000" w:themeColor="text1"/>
          <w:sz w:val="24"/>
          <w:highlight w:val="none"/>
        </w:rPr>
      </w:pPr>
      <w:r>
        <w:rPr>
          <w:rFonts w:hint="eastAsia" w:ascii="仿宋" w:eastAsia="仿宋" w:cs="宋体"/>
          <w:color w:val="000000" w:themeColor="text1"/>
          <w:sz w:val="24"/>
          <w:highlight w:val="none"/>
        </w:rPr>
        <w:t>4.2评审委员会不负责解释投标人的得分高低和失分情况。</w:t>
      </w:r>
    </w:p>
    <w:p w14:paraId="2CC063C8">
      <w:pPr>
        <w:spacing w:line="480" w:lineRule="exact"/>
        <w:jc w:val="left"/>
        <w:rPr>
          <w:rFonts w:ascii="仿宋" w:eastAsia="仿宋" w:cs="宋体"/>
          <w:color w:val="000000" w:themeColor="text1"/>
          <w:sz w:val="24"/>
          <w:highlight w:val="none"/>
        </w:rPr>
      </w:pPr>
      <w:r>
        <w:rPr>
          <w:rFonts w:hint="eastAsia" w:ascii="仿宋" w:eastAsia="仿宋" w:cs="宋体"/>
          <w:color w:val="000000" w:themeColor="text1"/>
          <w:sz w:val="24"/>
          <w:highlight w:val="none"/>
        </w:rPr>
        <w:t>4.3评审委员会不得依据投标文件（包括样品、演示）以外的资料评分。</w:t>
      </w:r>
    </w:p>
    <w:p w14:paraId="4B0C641D">
      <w:pPr>
        <w:spacing w:line="480" w:lineRule="exact"/>
        <w:jc w:val="left"/>
        <w:rPr>
          <w:rFonts w:ascii="仿宋" w:eastAsia="仿宋"/>
          <w:b/>
          <w:bCs/>
          <w:color w:val="000000" w:themeColor="text1"/>
          <w:sz w:val="24"/>
          <w:highlight w:val="none"/>
        </w:rPr>
      </w:pPr>
      <w:r>
        <w:rPr>
          <w:rFonts w:hint="eastAsia" w:ascii="仿宋" w:eastAsia="仿宋"/>
          <w:color w:val="000000" w:themeColor="text1"/>
          <w:sz w:val="24"/>
          <w:highlight w:val="none"/>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仿宋" w:eastAsia="仿宋"/>
          <w:b/>
          <w:bCs/>
          <w:color w:val="000000" w:themeColor="text1"/>
          <w:sz w:val="24"/>
          <w:highlight w:val="none"/>
        </w:rPr>
        <w:t>不接受投标人提出的主动澄清。</w:t>
      </w:r>
    </w:p>
    <w:p w14:paraId="6E393B4C">
      <w:pPr>
        <w:widowControl/>
        <w:snapToGrid w:val="0"/>
        <w:spacing w:line="480" w:lineRule="exact"/>
        <w:rPr>
          <w:rFonts w:ascii="仿宋" w:eastAsia="仿宋" w:cs="宋体"/>
          <w:color w:val="000000" w:themeColor="text1"/>
          <w:sz w:val="24"/>
          <w:highlight w:val="none"/>
        </w:rPr>
      </w:pPr>
      <w:r>
        <w:rPr>
          <w:rFonts w:hint="eastAsia" w:ascii="仿宋" w:eastAsia="仿宋" w:cs="宋体"/>
          <w:color w:val="000000" w:themeColor="text1"/>
          <w:sz w:val="24"/>
          <w:highlight w:val="none"/>
        </w:rPr>
        <w:t>4.5评审委员会不向落标方解释落标的原因，不退还投标文件。</w:t>
      </w:r>
    </w:p>
    <w:p w14:paraId="12600C00">
      <w:pPr>
        <w:spacing w:line="440" w:lineRule="exact"/>
        <w:jc w:val="left"/>
        <w:rPr>
          <w:rFonts w:ascii="仿宋" w:eastAsia="仿宋" w:cs="宋体"/>
          <w:b/>
          <w:bCs/>
          <w:color w:val="000000" w:themeColor="text1"/>
          <w:sz w:val="24"/>
          <w:highlight w:val="none"/>
        </w:rPr>
      </w:pPr>
      <w:r>
        <w:rPr>
          <w:rFonts w:hint="eastAsia" w:ascii="仿宋" w:eastAsia="仿宋" w:cs="宋体"/>
          <w:b/>
          <w:bCs/>
          <w:color w:val="000000" w:themeColor="text1"/>
          <w:sz w:val="24"/>
          <w:highlight w:val="none"/>
        </w:rPr>
        <w:t>5.报价修正规则</w:t>
      </w:r>
    </w:p>
    <w:p w14:paraId="1C3055E9">
      <w:pPr>
        <w:spacing w:line="440" w:lineRule="exact"/>
        <w:jc w:val="left"/>
        <w:rPr>
          <w:rFonts w:ascii="仿宋" w:eastAsia="仿宋" w:cs="宋体"/>
          <w:color w:val="000000" w:themeColor="text1"/>
          <w:sz w:val="24"/>
          <w:highlight w:val="none"/>
        </w:rPr>
      </w:pPr>
      <w:r>
        <w:rPr>
          <w:rFonts w:hint="eastAsia" w:ascii="仿宋" w:eastAsia="仿宋" w:cs="宋体"/>
          <w:color w:val="000000" w:themeColor="text1"/>
          <w:sz w:val="24"/>
          <w:highlight w:val="none"/>
        </w:rPr>
        <w:t>5.1投标文件中开标一览表（报价表）内容与投标文件中相应内容不一致的，以开标一览表（报价表）为准；</w:t>
      </w:r>
    </w:p>
    <w:p w14:paraId="4C2BD094">
      <w:pPr>
        <w:spacing w:line="440" w:lineRule="exact"/>
        <w:jc w:val="left"/>
        <w:rPr>
          <w:rFonts w:ascii="仿宋" w:eastAsia="仿宋" w:cs="宋体"/>
          <w:color w:val="000000" w:themeColor="text1"/>
          <w:sz w:val="24"/>
          <w:highlight w:val="none"/>
        </w:rPr>
      </w:pPr>
      <w:r>
        <w:rPr>
          <w:rFonts w:hint="eastAsia" w:ascii="仿宋" w:eastAsia="仿宋" w:cs="宋体"/>
          <w:color w:val="000000" w:themeColor="text1"/>
          <w:sz w:val="24"/>
          <w:highlight w:val="none"/>
        </w:rPr>
        <w:t>5.2大写金额和小写金额不一致的，以大写金额为准；</w:t>
      </w:r>
    </w:p>
    <w:p w14:paraId="2F0A5E3F">
      <w:pPr>
        <w:spacing w:line="440" w:lineRule="exact"/>
        <w:jc w:val="left"/>
        <w:rPr>
          <w:rFonts w:ascii="仿宋" w:eastAsia="仿宋" w:cs="宋体"/>
          <w:color w:val="000000" w:themeColor="text1"/>
          <w:sz w:val="24"/>
          <w:highlight w:val="none"/>
        </w:rPr>
      </w:pPr>
      <w:r>
        <w:rPr>
          <w:rFonts w:hint="eastAsia" w:ascii="仿宋" w:eastAsia="仿宋" w:cs="宋体"/>
          <w:color w:val="000000" w:themeColor="text1"/>
          <w:sz w:val="24"/>
          <w:highlight w:val="none"/>
        </w:rPr>
        <w:t>5.3单价金额小数点或者百分比有明显错位的，以开标一览表的总价为准，并修改单价；</w:t>
      </w:r>
    </w:p>
    <w:p w14:paraId="5A8E1354">
      <w:pPr>
        <w:spacing w:line="440" w:lineRule="exact"/>
        <w:jc w:val="left"/>
        <w:rPr>
          <w:rFonts w:ascii="仿宋" w:eastAsia="仿宋" w:cs="宋体"/>
          <w:color w:val="000000" w:themeColor="text1"/>
          <w:sz w:val="24"/>
          <w:highlight w:val="none"/>
        </w:rPr>
      </w:pPr>
      <w:r>
        <w:rPr>
          <w:rFonts w:hint="eastAsia" w:ascii="仿宋" w:eastAsia="仿宋" w:cs="宋体"/>
          <w:color w:val="000000" w:themeColor="text1"/>
          <w:sz w:val="24"/>
          <w:highlight w:val="none"/>
        </w:rPr>
        <w:t>5.4总价金额与按单价汇总金额不一致的，以单价金额计算结果为准。</w:t>
      </w:r>
    </w:p>
    <w:p w14:paraId="202B6858">
      <w:pPr>
        <w:widowControl/>
        <w:snapToGrid w:val="0"/>
        <w:spacing w:line="480" w:lineRule="exact"/>
        <w:ind w:firstLine="480" w:firstLineChars="200"/>
        <w:rPr>
          <w:rFonts w:ascii="仿宋" w:eastAsia="仿宋"/>
          <w:color w:val="000000" w:themeColor="text1"/>
          <w:kern w:val="0"/>
          <w:sz w:val="24"/>
          <w:highlight w:val="none"/>
        </w:rPr>
      </w:pPr>
      <w:r>
        <w:rPr>
          <w:rFonts w:hint="eastAsia" w:ascii="仿宋" w:eastAsia="仿宋" w:cs="宋体"/>
          <w:color w:val="000000" w:themeColor="text1"/>
          <w:sz w:val="24"/>
          <w:highlight w:val="none"/>
        </w:rPr>
        <w:t>同时出现两种以上不一致的，按照前款规定的顺序修正。</w:t>
      </w:r>
      <w:r>
        <w:rPr>
          <w:rFonts w:hint="eastAsia" w:ascii="仿宋" w:eastAsia="仿宋" w:cs="仿宋_GB2312"/>
          <w:bCs/>
          <w:color w:val="000000" w:themeColor="text1"/>
          <w:sz w:val="24"/>
          <w:highlight w:val="none"/>
        </w:rPr>
        <w:t>修正后的报价按照财政部公布第87号令 《政府采购货物和服务招标投标管理办法》</w:t>
      </w:r>
      <w:r>
        <w:rPr>
          <w:rFonts w:hint="eastAsia" w:ascii="仿宋" w:eastAsia="仿宋" w:cs="宋体"/>
          <w:color w:val="000000" w:themeColor="text1"/>
          <w:sz w:val="24"/>
          <w:highlight w:val="none"/>
        </w:rPr>
        <w:t>第五十一条第二款的规定经投标人确认后产生约束力，投标人不确认的，其投标无效。</w:t>
      </w:r>
    </w:p>
    <w:p w14:paraId="3EA242B2">
      <w:pPr>
        <w:pStyle w:val="15"/>
        <w:snapToGrid w:val="0"/>
        <w:spacing w:line="440" w:lineRule="exact"/>
        <w:jc w:val="left"/>
        <w:rPr>
          <w:rFonts w:ascii="仿宋" w:eastAsia="仿宋"/>
          <w:b/>
          <w:color w:val="000000" w:themeColor="text1"/>
          <w:sz w:val="24"/>
          <w:szCs w:val="24"/>
          <w:highlight w:val="none"/>
        </w:rPr>
      </w:pPr>
      <w:r>
        <w:rPr>
          <w:rFonts w:hint="eastAsia" w:ascii="仿宋" w:eastAsia="仿宋"/>
          <w:b/>
          <w:color w:val="000000" w:themeColor="text1"/>
          <w:sz w:val="24"/>
          <w:szCs w:val="24"/>
          <w:highlight w:val="none"/>
        </w:rPr>
        <w:t>6．无效投标的情形</w:t>
      </w:r>
    </w:p>
    <w:p w14:paraId="076F1838">
      <w:pPr>
        <w:tabs>
          <w:tab w:val="left" w:pos="4085"/>
        </w:tabs>
        <w:snapToGrid w:val="0"/>
        <w:spacing w:line="440" w:lineRule="exact"/>
        <w:ind w:firstLine="480" w:firstLineChars="200"/>
        <w:jc w:val="left"/>
        <w:rPr>
          <w:rFonts w:ascii="仿宋" w:eastAsia="仿宋"/>
          <w:color w:val="000000" w:themeColor="text1"/>
          <w:sz w:val="24"/>
          <w:highlight w:val="none"/>
        </w:rPr>
      </w:pPr>
      <w:r>
        <w:rPr>
          <w:rFonts w:hint="eastAsia" w:ascii="仿宋" w:eastAsia="仿宋"/>
          <w:color w:val="000000" w:themeColor="text1"/>
          <w:sz w:val="24"/>
          <w:highlight w:val="none"/>
        </w:rPr>
        <w:t>投标响应文件有下列情形之一的作无效投标处理：</w:t>
      </w:r>
    </w:p>
    <w:p w14:paraId="6ED8AB9D">
      <w:pPr>
        <w:snapToGrid w:val="0"/>
        <w:spacing w:line="440" w:lineRule="exact"/>
        <w:jc w:val="left"/>
        <w:rPr>
          <w:rFonts w:ascii="仿宋" w:eastAsia="仿宋"/>
          <w:b/>
          <w:color w:val="000000" w:themeColor="text1"/>
          <w:sz w:val="24"/>
          <w:highlight w:val="none"/>
        </w:rPr>
      </w:pPr>
      <w:r>
        <w:rPr>
          <w:rFonts w:hint="eastAsia" w:ascii="仿宋" w:eastAsia="仿宋"/>
          <w:b/>
          <w:color w:val="000000" w:themeColor="text1"/>
          <w:sz w:val="24"/>
          <w:highlight w:val="none"/>
        </w:rPr>
        <w:t>6.1单位负责人为同一人或者存在直接控股、管理关系的不同供应商参加同一合同项（标项）下的政府采购活动的（双方均作无效投标处理）；</w:t>
      </w:r>
    </w:p>
    <w:p w14:paraId="1A6EB683">
      <w:pPr>
        <w:snapToGrid w:val="0"/>
        <w:spacing w:line="440" w:lineRule="exact"/>
        <w:jc w:val="left"/>
        <w:rPr>
          <w:rFonts w:ascii="仿宋" w:eastAsia="仿宋"/>
          <w:b/>
          <w:color w:val="000000" w:themeColor="text1"/>
          <w:sz w:val="24"/>
          <w:highlight w:val="none"/>
        </w:rPr>
      </w:pPr>
      <w:r>
        <w:rPr>
          <w:rFonts w:hint="eastAsia" w:ascii="仿宋" w:eastAsia="仿宋"/>
          <w:b/>
          <w:color w:val="000000" w:themeColor="text1"/>
          <w:sz w:val="24"/>
          <w:highlight w:val="none"/>
        </w:rPr>
        <w:t xml:space="preserve">6.2为采购项目提供整体设计、规范编制或者项目管理、监理、检测等服务的供应商再参加该采购项目的其他采购活动的（单一来源采购除外）； </w:t>
      </w:r>
    </w:p>
    <w:p w14:paraId="6DBFD806">
      <w:pPr>
        <w:snapToGrid w:val="0"/>
        <w:spacing w:line="440" w:lineRule="exact"/>
        <w:jc w:val="left"/>
        <w:rPr>
          <w:rFonts w:ascii="仿宋" w:eastAsia="仿宋"/>
          <w:b/>
          <w:color w:val="000000" w:themeColor="text1"/>
          <w:sz w:val="24"/>
          <w:highlight w:val="none"/>
        </w:rPr>
      </w:pPr>
      <w:r>
        <w:rPr>
          <w:rFonts w:hint="eastAsia" w:ascii="仿宋" w:eastAsia="仿宋"/>
          <w:b/>
          <w:color w:val="000000" w:themeColor="text1"/>
          <w:sz w:val="24"/>
          <w:highlight w:val="none"/>
        </w:rPr>
        <w:t>6.3投标人不具备采购文件中规定的资格要求的（投标人未按采购文件要求提供资格文件的，视为投标人不具备采购文件中规定的资格要求）</w:t>
      </w:r>
      <w:r>
        <w:rPr>
          <w:rFonts w:hint="eastAsia" w:ascii="仿宋" w:eastAsia="仿宋"/>
          <w:b/>
          <w:color w:val="000000" w:themeColor="text1"/>
          <w:sz w:val="24"/>
          <w:highlight w:val="none"/>
          <w:lang w:eastAsia="zh-CN"/>
        </w:rPr>
        <w:t>，投标人未提供一个月内由政府部门出具的无犯罪记录证明文件；</w:t>
      </w:r>
    </w:p>
    <w:p w14:paraId="6B21333B">
      <w:pPr>
        <w:snapToGrid w:val="0"/>
        <w:spacing w:line="440" w:lineRule="exact"/>
        <w:jc w:val="left"/>
        <w:rPr>
          <w:rFonts w:ascii="仿宋" w:eastAsia="仿宋"/>
          <w:b/>
          <w:color w:val="000000" w:themeColor="text1"/>
          <w:kern w:val="0"/>
          <w:sz w:val="24"/>
          <w:highlight w:val="none"/>
        </w:rPr>
      </w:pPr>
      <w:r>
        <w:rPr>
          <w:rFonts w:hint="eastAsia" w:ascii="仿宋" w:eastAsia="仿宋"/>
          <w:b/>
          <w:color w:val="000000" w:themeColor="text1"/>
          <w:kern w:val="0"/>
          <w:sz w:val="24"/>
          <w:highlight w:val="none"/>
        </w:rPr>
        <w:t>6.4</w:t>
      </w:r>
      <w:r>
        <w:rPr>
          <w:rFonts w:hint="eastAsia" w:ascii="仿宋" w:eastAsia="仿宋"/>
          <w:b/>
          <w:color w:val="000000" w:themeColor="text1"/>
          <w:kern w:val="0"/>
          <w:sz w:val="24"/>
          <w:szCs w:val="24"/>
          <w:highlight w:val="none"/>
        </w:rPr>
        <w:t>《中小企业声明函》、《残疾人福利性单位声明函》提供不实信息的</w:t>
      </w:r>
      <w:r>
        <w:rPr>
          <w:rFonts w:hint="eastAsia" w:ascii="仿宋" w:eastAsia="仿宋"/>
          <w:b/>
          <w:color w:val="000000" w:themeColor="text1"/>
          <w:kern w:val="0"/>
          <w:sz w:val="24"/>
          <w:highlight w:val="none"/>
        </w:rPr>
        <w:t>；</w:t>
      </w:r>
    </w:p>
    <w:p w14:paraId="4C017712">
      <w:pPr>
        <w:snapToGrid w:val="0"/>
        <w:spacing w:line="440" w:lineRule="exact"/>
        <w:jc w:val="left"/>
        <w:rPr>
          <w:rFonts w:ascii="仿宋" w:eastAsia="仿宋"/>
          <w:b/>
          <w:color w:val="000000" w:themeColor="text1"/>
          <w:kern w:val="0"/>
          <w:sz w:val="24"/>
          <w:highlight w:val="none"/>
        </w:rPr>
      </w:pPr>
      <w:r>
        <w:rPr>
          <w:rFonts w:hint="eastAsia" w:ascii="仿宋" w:eastAsia="仿宋"/>
          <w:b/>
          <w:color w:val="000000" w:themeColor="text1"/>
          <w:kern w:val="0"/>
          <w:sz w:val="24"/>
          <w:highlight w:val="none"/>
        </w:rPr>
        <w:t>6.5投标文件制作出现如下情况：</w:t>
      </w:r>
    </w:p>
    <w:p w14:paraId="44667ECC">
      <w:pPr>
        <w:snapToGrid w:val="0"/>
        <w:spacing w:line="440" w:lineRule="exact"/>
        <w:ind w:firstLine="480" w:firstLineChars="200"/>
        <w:jc w:val="left"/>
        <w:rPr>
          <w:rFonts w:ascii="仿宋" w:eastAsia="仿宋"/>
          <w:color w:val="000000" w:themeColor="text1"/>
          <w:kern w:val="0"/>
          <w:sz w:val="24"/>
          <w:highlight w:val="none"/>
        </w:rPr>
      </w:pPr>
      <w:r>
        <w:rPr>
          <w:rFonts w:hint="eastAsia" w:ascii="仿宋" w:eastAsia="仿宋"/>
          <w:color w:val="000000" w:themeColor="text1"/>
          <w:kern w:val="0"/>
          <w:sz w:val="24"/>
          <w:highlight w:val="none"/>
        </w:rPr>
        <w:t>6.5.1未按采购文件要求制作“资格文件”的；</w:t>
      </w:r>
    </w:p>
    <w:p w14:paraId="52BD1006">
      <w:pPr>
        <w:snapToGrid w:val="0"/>
        <w:spacing w:line="440" w:lineRule="exact"/>
        <w:ind w:firstLine="480" w:firstLineChars="200"/>
        <w:jc w:val="left"/>
        <w:rPr>
          <w:rFonts w:ascii="仿宋" w:eastAsia="仿宋"/>
          <w:color w:val="000000" w:themeColor="text1"/>
          <w:sz w:val="24"/>
          <w:highlight w:val="none"/>
        </w:rPr>
      </w:pPr>
      <w:r>
        <w:rPr>
          <w:rFonts w:hint="eastAsia" w:ascii="仿宋" w:eastAsia="仿宋"/>
          <w:color w:val="000000" w:themeColor="text1"/>
          <w:sz w:val="24"/>
          <w:highlight w:val="none"/>
        </w:rPr>
        <w:t>6.5.2报价一经涂改，未在涂改处加盖投标单位公章或者未经法定代表人或其授权代表签字或盖章的；</w:t>
      </w:r>
    </w:p>
    <w:p w14:paraId="45DDE9D5">
      <w:pPr>
        <w:snapToGrid w:val="0"/>
        <w:spacing w:line="440" w:lineRule="exact"/>
        <w:ind w:firstLine="480" w:firstLineChars="200"/>
        <w:jc w:val="left"/>
        <w:rPr>
          <w:rFonts w:ascii="仿宋" w:eastAsia="仿宋"/>
          <w:color w:val="000000" w:themeColor="text1"/>
          <w:sz w:val="24"/>
          <w:highlight w:val="none"/>
        </w:rPr>
      </w:pPr>
      <w:r>
        <w:rPr>
          <w:rFonts w:hint="eastAsia" w:ascii="仿宋" w:eastAsia="仿宋"/>
          <w:color w:val="000000" w:themeColor="text1"/>
          <w:sz w:val="24"/>
          <w:highlight w:val="none"/>
        </w:rPr>
        <w:t>6.5.3“资格文件”或“商务和技术文件”部分中出现用于价格分评审的投标报价的（采购文件另有规定的参与“商务和技术文件”评审的报价除外）；</w:t>
      </w:r>
    </w:p>
    <w:p w14:paraId="08A642A5">
      <w:pPr>
        <w:snapToGrid w:val="0"/>
        <w:spacing w:line="440" w:lineRule="exact"/>
        <w:ind w:firstLine="480" w:firstLineChars="200"/>
        <w:jc w:val="left"/>
        <w:rPr>
          <w:rFonts w:ascii="仿宋" w:eastAsia="仿宋"/>
          <w:color w:val="000000" w:themeColor="text1"/>
          <w:sz w:val="24"/>
          <w:highlight w:val="none"/>
        </w:rPr>
      </w:pPr>
      <w:r>
        <w:rPr>
          <w:rFonts w:hint="eastAsia" w:ascii="仿宋" w:eastAsia="仿宋"/>
          <w:color w:val="000000" w:themeColor="text1"/>
          <w:sz w:val="24"/>
          <w:highlight w:val="none"/>
        </w:rPr>
        <w:t>6.5.4对招标服务或技术或产品等要求未详细应答或应答内容不全、有缺失的,经评审委员会认定为无法评审的；</w:t>
      </w:r>
    </w:p>
    <w:p w14:paraId="409B05C5">
      <w:pPr>
        <w:snapToGrid w:val="0"/>
        <w:spacing w:line="440" w:lineRule="exact"/>
        <w:ind w:firstLine="480" w:firstLineChars="200"/>
        <w:jc w:val="left"/>
        <w:rPr>
          <w:rFonts w:ascii="仿宋" w:eastAsia="仿宋"/>
          <w:color w:val="000000" w:themeColor="text1"/>
          <w:sz w:val="24"/>
          <w:highlight w:val="none"/>
        </w:rPr>
      </w:pPr>
      <w:r>
        <w:rPr>
          <w:rFonts w:hint="eastAsia" w:ascii="仿宋" w:eastAsia="仿宋"/>
          <w:color w:val="000000" w:themeColor="text1"/>
          <w:sz w:val="24"/>
          <w:highlight w:val="none"/>
        </w:rPr>
        <w:t>6.5.5关键信息填写不完整或字迹不能辨认或有漏项的，经评审委员会认定属于重大偏差的；</w:t>
      </w:r>
    </w:p>
    <w:p w14:paraId="50565486">
      <w:pPr>
        <w:snapToGrid w:val="0"/>
        <w:spacing w:line="440" w:lineRule="exact"/>
        <w:ind w:firstLine="480" w:firstLineChars="200"/>
        <w:jc w:val="left"/>
        <w:rPr>
          <w:rFonts w:ascii="仿宋" w:eastAsia="仿宋"/>
          <w:color w:val="000000" w:themeColor="text1"/>
          <w:kern w:val="0"/>
          <w:sz w:val="24"/>
          <w:highlight w:val="none"/>
        </w:rPr>
      </w:pPr>
      <w:r>
        <w:rPr>
          <w:rFonts w:hint="eastAsia" w:ascii="仿宋" w:eastAsia="仿宋"/>
          <w:color w:val="000000" w:themeColor="text1"/>
          <w:sz w:val="24"/>
          <w:highlight w:val="none"/>
        </w:rPr>
        <w:t>6.5.6未按采购文件规定要求签署盖章的。</w:t>
      </w:r>
    </w:p>
    <w:p w14:paraId="10D5B198">
      <w:pPr>
        <w:snapToGrid w:val="0"/>
        <w:spacing w:line="440" w:lineRule="exact"/>
        <w:ind w:firstLine="480" w:firstLineChars="200"/>
        <w:jc w:val="left"/>
        <w:rPr>
          <w:rFonts w:ascii="仿宋" w:eastAsia="仿宋"/>
          <w:color w:val="000000" w:themeColor="text1"/>
          <w:sz w:val="24"/>
          <w:highlight w:val="none"/>
        </w:rPr>
      </w:pPr>
      <w:r>
        <w:rPr>
          <w:rFonts w:hint="eastAsia" w:ascii="仿宋" w:eastAsia="仿宋"/>
          <w:color w:val="000000" w:themeColor="text1"/>
          <w:sz w:val="24"/>
          <w:highlight w:val="none"/>
        </w:rPr>
        <w:t>6.5.7在《开标一览表》中有2个（含）以上的报价或方案的。</w:t>
      </w:r>
    </w:p>
    <w:p w14:paraId="5E985A03">
      <w:pPr>
        <w:tabs>
          <w:tab w:val="left" w:pos="3870"/>
          <w:tab w:val="left" w:pos="4085"/>
        </w:tabs>
        <w:snapToGrid w:val="0"/>
        <w:spacing w:line="440" w:lineRule="exact"/>
        <w:jc w:val="left"/>
        <w:rPr>
          <w:rFonts w:ascii="仿宋" w:eastAsia="仿宋"/>
          <w:color w:val="000000" w:themeColor="text1"/>
          <w:sz w:val="24"/>
          <w:highlight w:val="none"/>
        </w:rPr>
      </w:pPr>
      <w:r>
        <w:rPr>
          <w:rFonts w:hint="eastAsia" w:ascii="仿宋" w:eastAsia="仿宋"/>
          <w:color w:val="000000" w:themeColor="text1"/>
          <w:kern w:val="0"/>
          <w:sz w:val="24"/>
          <w:highlight w:val="none"/>
        </w:rPr>
        <w:t>6.6</w:t>
      </w:r>
      <w:r>
        <w:rPr>
          <w:rFonts w:hint="eastAsia" w:ascii="仿宋" w:eastAsia="仿宋"/>
          <w:color w:val="000000" w:themeColor="text1"/>
          <w:sz w:val="24"/>
          <w:highlight w:val="none"/>
        </w:rPr>
        <w:t>投标人递交的投标文件与项目不符或内容严重不全的；</w:t>
      </w:r>
    </w:p>
    <w:p w14:paraId="63688228">
      <w:pPr>
        <w:pStyle w:val="15"/>
        <w:snapToGrid w:val="0"/>
        <w:spacing w:line="440" w:lineRule="exact"/>
        <w:jc w:val="left"/>
        <w:rPr>
          <w:rFonts w:ascii="仿宋" w:eastAsia="仿宋"/>
          <w:color w:val="000000" w:themeColor="text1"/>
          <w:sz w:val="24"/>
          <w:szCs w:val="24"/>
          <w:highlight w:val="none"/>
        </w:rPr>
      </w:pPr>
      <w:r>
        <w:rPr>
          <w:rFonts w:hint="eastAsia" w:ascii="仿宋" w:eastAsia="仿宋"/>
          <w:color w:val="000000" w:themeColor="text1"/>
          <w:sz w:val="24"/>
          <w:szCs w:val="24"/>
          <w:highlight w:val="none"/>
        </w:rPr>
        <w:t>6.7重要信息前后不一致，经评审委员会询标后仍然无法评审的；</w:t>
      </w:r>
    </w:p>
    <w:p w14:paraId="1DA7E8A1">
      <w:pPr>
        <w:tabs>
          <w:tab w:val="left" w:pos="3870"/>
          <w:tab w:val="left" w:pos="4085"/>
        </w:tabs>
        <w:snapToGrid w:val="0"/>
        <w:spacing w:line="440" w:lineRule="exact"/>
        <w:jc w:val="left"/>
        <w:rPr>
          <w:rFonts w:ascii="仿宋" w:eastAsia="仿宋"/>
          <w:color w:val="000000" w:themeColor="text1"/>
          <w:kern w:val="0"/>
          <w:sz w:val="24"/>
          <w:highlight w:val="none"/>
        </w:rPr>
      </w:pPr>
      <w:r>
        <w:rPr>
          <w:rFonts w:hint="eastAsia" w:ascii="仿宋" w:eastAsia="仿宋"/>
          <w:color w:val="000000" w:themeColor="text1"/>
          <w:sz w:val="24"/>
          <w:highlight w:val="none"/>
        </w:rPr>
        <w:t>6.8</w:t>
      </w:r>
      <w:r>
        <w:rPr>
          <w:rFonts w:hint="eastAsia" w:ascii="仿宋" w:eastAsia="仿宋"/>
          <w:color w:val="000000" w:themeColor="text1"/>
          <w:kern w:val="0"/>
          <w:sz w:val="24"/>
          <w:highlight w:val="none"/>
        </w:rPr>
        <w:t>投标响应文件含有采购人不能接受的附加条件；</w:t>
      </w:r>
    </w:p>
    <w:p w14:paraId="24B6BF9C">
      <w:pPr>
        <w:tabs>
          <w:tab w:val="left" w:pos="3870"/>
          <w:tab w:val="left" w:pos="4085"/>
        </w:tabs>
        <w:snapToGrid w:val="0"/>
        <w:spacing w:line="440" w:lineRule="exact"/>
        <w:jc w:val="left"/>
        <w:rPr>
          <w:rFonts w:ascii="仿宋" w:eastAsia="仿宋"/>
          <w:color w:val="000000" w:themeColor="text1"/>
          <w:kern w:val="0"/>
          <w:sz w:val="24"/>
          <w:highlight w:val="none"/>
        </w:rPr>
      </w:pPr>
      <w:r>
        <w:rPr>
          <w:rFonts w:hint="eastAsia" w:ascii="仿宋" w:eastAsia="仿宋"/>
          <w:color w:val="000000" w:themeColor="text1"/>
          <w:kern w:val="0"/>
          <w:sz w:val="24"/>
          <w:highlight w:val="none"/>
        </w:rPr>
        <w:t>6.9</w:t>
      </w:r>
      <w:r>
        <w:rPr>
          <w:rFonts w:hint="eastAsia" w:ascii="仿宋" w:eastAsia="仿宋"/>
          <w:color w:val="000000" w:themeColor="text1"/>
          <w:sz w:val="24"/>
          <w:highlight w:val="none"/>
        </w:rPr>
        <w:t>供应商的报价低于项目预算50%，但未能在报价文件中详细阐述不影响产品质量或者诚信履约的具体原因或具体原因未被评审委员会认可的；</w:t>
      </w:r>
    </w:p>
    <w:p w14:paraId="1BD91B65">
      <w:pPr>
        <w:tabs>
          <w:tab w:val="left" w:pos="3870"/>
          <w:tab w:val="left" w:pos="4085"/>
        </w:tabs>
        <w:snapToGrid w:val="0"/>
        <w:spacing w:line="440" w:lineRule="exact"/>
        <w:jc w:val="left"/>
        <w:rPr>
          <w:rFonts w:ascii="仿宋" w:eastAsia="仿宋"/>
          <w:color w:val="000000" w:themeColor="text1"/>
          <w:sz w:val="24"/>
          <w:highlight w:val="none"/>
        </w:rPr>
      </w:pPr>
      <w:r>
        <w:rPr>
          <w:rFonts w:hint="eastAsia" w:ascii="仿宋" w:eastAsia="仿宋"/>
          <w:color w:val="000000" w:themeColor="text1"/>
          <w:sz w:val="24"/>
          <w:highlight w:val="none"/>
        </w:rPr>
        <w:t>6.10报价超过采购文件中规定的预算金额或最高限价（包括单价限价等采购文件规定的各类限价）的；</w:t>
      </w:r>
    </w:p>
    <w:p w14:paraId="255CC670">
      <w:pPr>
        <w:tabs>
          <w:tab w:val="left" w:pos="3870"/>
          <w:tab w:val="left" w:pos="4085"/>
        </w:tabs>
        <w:snapToGrid w:val="0"/>
        <w:spacing w:line="440" w:lineRule="exact"/>
        <w:jc w:val="left"/>
        <w:rPr>
          <w:rFonts w:ascii="仿宋" w:eastAsia="仿宋" w:cs="仿宋_GB2312"/>
          <w:color w:val="000000" w:themeColor="text1"/>
          <w:sz w:val="24"/>
          <w:szCs w:val="21"/>
          <w:highlight w:val="none"/>
        </w:rPr>
      </w:pPr>
      <w:r>
        <w:rPr>
          <w:rFonts w:hint="eastAsia" w:ascii="仿宋" w:eastAsia="仿宋" w:cs="仿宋_GB2312"/>
          <w:color w:val="000000" w:themeColor="text1"/>
          <w:sz w:val="24"/>
          <w:szCs w:val="21"/>
          <w:highlight w:val="none"/>
        </w:rPr>
        <w:t>6.11</w:t>
      </w:r>
      <w:r>
        <w:rPr>
          <w:rFonts w:hint="eastAsia" w:ascii="仿宋" w:eastAsia="仿宋"/>
          <w:color w:val="000000" w:themeColor="text1"/>
          <w:sz w:val="24"/>
          <w:highlight w:val="none"/>
        </w:rPr>
        <w:t>电子响应文件解密失败，且未在规定时间内提交备份响应文件或备份响应文件无法读取的；</w:t>
      </w:r>
    </w:p>
    <w:p w14:paraId="05282739">
      <w:pPr>
        <w:tabs>
          <w:tab w:val="left" w:pos="3870"/>
          <w:tab w:val="left" w:pos="4085"/>
        </w:tabs>
        <w:snapToGrid w:val="0"/>
        <w:spacing w:line="440" w:lineRule="exact"/>
        <w:jc w:val="left"/>
        <w:rPr>
          <w:rFonts w:ascii="仿宋" w:eastAsia="仿宋"/>
          <w:color w:val="000000" w:themeColor="text1"/>
          <w:sz w:val="24"/>
          <w:highlight w:val="none"/>
        </w:rPr>
      </w:pPr>
      <w:r>
        <w:rPr>
          <w:rFonts w:hint="eastAsia" w:ascii="仿宋" w:eastAsia="仿宋" w:cs="仿宋_GB2312"/>
          <w:color w:val="000000" w:themeColor="text1"/>
          <w:sz w:val="24"/>
          <w:szCs w:val="21"/>
          <w:highlight w:val="none"/>
        </w:rPr>
        <w:t>6.12</w:t>
      </w:r>
      <w:r>
        <w:rPr>
          <w:rFonts w:hint="eastAsia" w:ascii="仿宋" w:eastAsia="仿宋"/>
          <w:color w:val="000000" w:themeColor="text1"/>
          <w:sz w:val="24"/>
          <w:highlight w:val="none"/>
        </w:rPr>
        <w:t>评审委员会认定有重大偏差或实质性不响应采购文件要求的；</w:t>
      </w:r>
    </w:p>
    <w:p w14:paraId="5B910011">
      <w:pPr>
        <w:tabs>
          <w:tab w:val="left" w:pos="3870"/>
          <w:tab w:val="left" w:pos="4085"/>
        </w:tabs>
        <w:snapToGrid w:val="0"/>
        <w:spacing w:line="440" w:lineRule="exact"/>
        <w:jc w:val="left"/>
        <w:rPr>
          <w:rFonts w:ascii="仿宋" w:eastAsia="仿宋"/>
          <w:color w:val="000000" w:themeColor="text1"/>
          <w:sz w:val="24"/>
          <w:highlight w:val="none"/>
        </w:rPr>
      </w:pPr>
      <w:r>
        <w:rPr>
          <w:rFonts w:hint="eastAsia" w:ascii="仿宋" w:eastAsia="仿宋"/>
          <w:color w:val="000000" w:themeColor="text1"/>
          <w:sz w:val="24"/>
          <w:highlight w:val="none"/>
        </w:rPr>
        <w:t>6.13投标人对根据修正原则修正后的报价不确认的；</w:t>
      </w:r>
    </w:p>
    <w:p w14:paraId="7F80C45C">
      <w:pPr>
        <w:tabs>
          <w:tab w:val="left" w:pos="3870"/>
          <w:tab w:val="left" w:pos="4085"/>
        </w:tabs>
        <w:snapToGrid w:val="0"/>
        <w:spacing w:line="440" w:lineRule="exact"/>
        <w:jc w:val="left"/>
        <w:rPr>
          <w:rFonts w:ascii="仿宋" w:eastAsia="仿宋"/>
          <w:color w:val="000000" w:themeColor="text1"/>
          <w:sz w:val="24"/>
          <w:highlight w:val="none"/>
        </w:rPr>
      </w:pPr>
      <w:r>
        <w:rPr>
          <w:rFonts w:hint="eastAsia" w:ascii="仿宋" w:eastAsia="仿宋"/>
          <w:color w:val="000000" w:themeColor="text1"/>
          <w:sz w:val="24"/>
          <w:highlight w:val="none"/>
        </w:rPr>
        <w:t>6.14投标人提供虚假材料投标的（包括但不限于以下情节）：</w:t>
      </w:r>
    </w:p>
    <w:p w14:paraId="49FF62EF">
      <w:pPr>
        <w:tabs>
          <w:tab w:val="left" w:pos="3870"/>
          <w:tab w:val="left" w:pos="4085"/>
        </w:tabs>
        <w:snapToGrid w:val="0"/>
        <w:spacing w:line="440" w:lineRule="exact"/>
        <w:ind w:firstLine="470" w:firstLineChars="196"/>
        <w:jc w:val="left"/>
        <w:rPr>
          <w:rFonts w:ascii="仿宋" w:eastAsia="仿宋"/>
          <w:color w:val="000000" w:themeColor="text1"/>
          <w:sz w:val="24"/>
          <w:highlight w:val="none"/>
        </w:rPr>
      </w:pPr>
      <w:r>
        <w:rPr>
          <w:rFonts w:hint="eastAsia" w:ascii="仿宋" w:eastAsia="仿宋"/>
          <w:color w:val="000000" w:themeColor="text1"/>
          <w:sz w:val="24"/>
          <w:highlight w:val="none"/>
        </w:rPr>
        <w:t>6.14.1使用伪造、变造的许可证件、资质证书；</w:t>
      </w:r>
    </w:p>
    <w:p w14:paraId="3B831D5A">
      <w:pPr>
        <w:tabs>
          <w:tab w:val="left" w:pos="3870"/>
          <w:tab w:val="left" w:pos="4085"/>
        </w:tabs>
        <w:snapToGrid w:val="0"/>
        <w:spacing w:line="440" w:lineRule="exact"/>
        <w:jc w:val="left"/>
        <w:rPr>
          <w:rFonts w:ascii="仿宋" w:eastAsia="仿宋"/>
          <w:color w:val="000000" w:themeColor="text1"/>
          <w:sz w:val="24"/>
          <w:highlight w:val="none"/>
        </w:rPr>
      </w:pPr>
      <w:r>
        <w:rPr>
          <w:rFonts w:hint="eastAsia" w:ascii="仿宋" w:eastAsia="仿宋"/>
          <w:color w:val="000000" w:themeColor="text1"/>
          <w:sz w:val="24"/>
          <w:highlight w:val="none"/>
        </w:rPr>
        <w:t xml:space="preserve">    6.14.2提供虚假的财务状况或者业绩；</w:t>
      </w:r>
    </w:p>
    <w:p w14:paraId="1B4DCF56">
      <w:pPr>
        <w:tabs>
          <w:tab w:val="left" w:pos="3870"/>
          <w:tab w:val="left" w:pos="4085"/>
        </w:tabs>
        <w:snapToGrid w:val="0"/>
        <w:spacing w:line="440" w:lineRule="exact"/>
        <w:jc w:val="left"/>
        <w:rPr>
          <w:rFonts w:ascii="仿宋" w:eastAsia="仿宋"/>
          <w:color w:val="000000" w:themeColor="text1"/>
          <w:sz w:val="24"/>
          <w:highlight w:val="none"/>
        </w:rPr>
      </w:pPr>
      <w:r>
        <w:rPr>
          <w:rFonts w:hint="eastAsia" w:ascii="仿宋" w:eastAsia="仿宋"/>
          <w:color w:val="000000" w:themeColor="text1"/>
          <w:sz w:val="24"/>
          <w:highlight w:val="none"/>
        </w:rPr>
        <w:t xml:space="preserve">    6.14.3提供虚假的项目负责人或者主要项目实施人员简历、劳动关系证明；</w:t>
      </w:r>
    </w:p>
    <w:p w14:paraId="6886C91F">
      <w:pPr>
        <w:tabs>
          <w:tab w:val="left" w:pos="3870"/>
          <w:tab w:val="left" w:pos="4085"/>
        </w:tabs>
        <w:snapToGrid w:val="0"/>
        <w:spacing w:line="440" w:lineRule="exact"/>
        <w:jc w:val="left"/>
        <w:rPr>
          <w:rFonts w:ascii="仿宋" w:eastAsia="仿宋"/>
          <w:color w:val="000000" w:themeColor="text1"/>
          <w:sz w:val="24"/>
          <w:highlight w:val="none"/>
        </w:rPr>
      </w:pPr>
      <w:r>
        <w:rPr>
          <w:rFonts w:hint="eastAsia" w:ascii="仿宋" w:eastAsia="仿宋"/>
          <w:color w:val="000000" w:themeColor="text1"/>
          <w:sz w:val="24"/>
          <w:highlight w:val="none"/>
        </w:rPr>
        <w:t xml:space="preserve">    6.14.4提供虚假的信用状况；</w:t>
      </w:r>
    </w:p>
    <w:p w14:paraId="72C8BA77">
      <w:pPr>
        <w:tabs>
          <w:tab w:val="left" w:pos="3870"/>
          <w:tab w:val="left" w:pos="4085"/>
        </w:tabs>
        <w:snapToGrid w:val="0"/>
        <w:spacing w:line="440" w:lineRule="exact"/>
        <w:ind w:firstLine="480"/>
        <w:jc w:val="left"/>
        <w:rPr>
          <w:rFonts w:ascii="仿宋" w:eastAsia="仿宋"/>
          <w:color w:val="000000" w:themeColor="text1"/>
          <w:sz w:val="24"/>
          <w:highlight w:val="none"/>
        </w:rPr>
      </w:pPr>
      <w:r>
        <w:rPr>
          <w:rFonts w:hint="eastAsia" w:ascii="仿宋" w:eastAsia="仿宋"/>
          <w:color w:val="000000" w:themeColor="text1"/>
          <w:sz w:val="24"/>
          <w:highlight w:val="none"/>
        </w:rPr>
        <w:t>6.14.5其他弄虚作假的行为。</w:t>
      </w:r>
    </w:p>
    <w:p w14:paraId="0CBD4556">
      <w:pPr>
        <w:tabs>
          <w:tab w:val="left" w:pos="3870"/>
          <w:tab w:val="left" w:pos="4085"/>
        </w:tabs>
        <w:snapToGrid w:val="0"/>
        <w:spacing w:line="440" w:lineRule="exact"/>
        <w:jc w:val="left"/>
        <w:rPr>
          <w:rFonts w:ascii="仿宋" w:eastAsia="仿宋"/>
          <w:color w:val="000000" w:themeColor="text1"/>
          <w:sz w:val="24"/>
          <w:highlight w:val="none"/>
        </w:rPr>
      </w:pPr>
      <w:r>
        <w:rPr>
          <w:rFonts w:hint="eastAsia" w:ascii="仿宋" w:eastAsia="仿宋"/>
          <w:color w:val="000000" w:themeColor="text1"/>
          <w:sz w:val="24"/>
          <w:highlight w:val="none"/>
        </w:rPr>
        <w:t>6.15</w:t>
      </w:r>
      <w:r>
        <w:rPr>
          <w:rFonts w:ascii="仿宋" w:eastAsia="仿宋"/>
          <w:color w:val="000000" w:themeColor="text1"/>
          <w:sz w:val="24"/>
          <w:highlight w:val="none"/>
        </w:rPr>
        <w:t>供应商</w:t>
      </w:r>
      <w:r>
        <w:rPr>
          <w:rFonts w:hint="eastAsia" w:ascii="仿宋" w:eastAsia="仿宋"/>
          <w:color w:val="000000" w:themeColor="text1"/>
          <w:sz w:val="24"/>
          <w:highlight w:val="none"/>
        </w:rPr>
        <w:t>串通投标的。</w:t>
      </w:r>
    </w:p>
    <w:p w14:paraId="7D9C59FC">
      <w:pPr>
        <w:tabs>
          <w:tab w:val="left" w:pos="3870"/>
          <w:tab w:val="left" w:pos="4085"/>
        </w:tabs>
        <w:snapToGrid w:val="0"/>
        <w:spacing w:line="440" w:lineRule="exact"/>
        <w:ind w:firstLine="480" w:firstLineChars="200"/>
        <w:jc w:val="left"/>
        <w:rPr>
          <w:rFonts w:ascii="仿宋" w:eastAsia="仿宋"/>
          <w:color w:val="000000" w:themeColor="text1"/>
          <w:sz w:val="24"/>
          <w:highlight w:val="none"/>
        </w:rPr>
      </w:pPr>
      <w:r>
        <w:rPr>
          <w:rFonts w:hint="eastAsia" w:ascii="仿宋" w:eastAsia="仿宋"/>
          <w:color w:val="000000" w:themeColor="text1"/>
          <w:sz w:val="24"/>
          <w:highlight w:val="none"/>
        </w:rPr>
        <w:t>参与同一个采购包（标段）的供应商有下列情形之一且无法合理解释的，视为</w:t>
      </w:r>
      <w:r>
        <w:rPr>
          <w:rFonts w:ascii="仿宋" w:eastAsia="仿宋"/>
          <w:color w:val="000000" w:themeColor="text1"/>
          <w:sz w:val="24"/>
          <w:highlight w:val="none"/>
        </w:rPr>
        <w:t>供应商</w:t>
      </w:r>
      <w:r>
        <w:rPr>
          <w:rFonts w:hint="eastAsia" w:ascii="仿宋" w:eastAsia="仿宋"/>
          <w:color w:val="000000" w:themeColor="text1"/>
          <w:sz w:val="24"/>
          <w:highlight w:val="none"/>
        </w:rPr>
        <w:t>串通投标，其投标（响应）无效：</w:t>
      </w:r>
    </w:p>
    <w:p w14:paraId="7BA72D50">
      <w:pPr>
        <w:tabs>
          <w:tab w:val="left" w:pos="3870"/>
          <w:tab w:val="left" w:pos="4085"/>
        </w:tabs>
        <w:snapToGrid w:val="0"/>
        <w:spacing w:line="440" w:lineRule="exact"/>
        <w:ind w:firstLine="422" w:firstLineChars="176"/>
        <w:jc w:val="left"/>
        <w:rPr>
          <w:rFonts w:ascii="仿宋" w:eastAsia="仿宋"/>
          <w:color w:val="000000" w:themeColor="text1"/>
          <w:sz w:val="24"/>
          <w:highlight w:val="none"/>
        </w:rPr>
      </w:pPr>
      <w:r>
        <w:rPr>
          <w:rFonts w:hint="eastAsia" w:ascii="仿宋" w:eastAsia="仿宋"/>
          <w:color w:val="000000" w:themeColor="text1"/>
          <w:sz w:val="24"/>
          <w:highlight w:val="none"/>
        </w:rPr>
        <w:t>6.15.1不同</w:t>
      </w:r>
      <w:r>
        <w:rPr>
          <w:rFonts w:ascii="仿宋" w:eastAsia="仿宋"/>
          <w:color w:val="000000" w:themeColor="text1"/>
          <w:sz w:val="24"/>
          <w:highlight w:val="none"/>
        </w:rPr>
        <w:t>供应商</w:t>
      </w:r>
      <w:r>
        <w:rPr>
          <w:rFonts w:hint="eastAsia" w:ascii="仿宋" w:eastAsia="仿宋"/>
          <w:color w:val="000000" w:themeColor="text1"/>
          <w:sz w:val="24"/>
          <w:highlight w:val="none"/>
        </w:rPr>
        <w:t>的投标（响应）文件由同一单位或者个人编制，包括但不仅限于不同供应商的电子投标（响应）文件上传计算机的网卡MAC地址或硬盘序列号等硬件信息相同的；</w:t>
      </w:r>
    </w:p>
    <w:p w14:paraId="05276431">
      <w:pPr>
        <w:tabs>
          <w:tab w:val="left" w:pos="3870"/>
          <w:tab w:val="left" w:pos="4085"/>
        </w:tabs>
        <w:snapToGrid w:val="0"/>
        <w:spacing w:line="440" w:lineRule="exact"/>
        <w:ind w:firstLine="422" w:firstLineChars="176"/>
        <w:jc w:val="left"/>
        <w:rPr>
          <w:rFonts w:ascii="仿宋" w:eastAsia="仿宋"/>
          <w:color w:val="000000" w:themeColor="text1"/>
          <w:sz w:val="24"/>
          <w:highlight w:val="none"/>
        </w:rPr>
      </w:pPr>
      <w:r>
        <w:rPr>
          <w:rFonts w:hint="eastAsia" w:ascii="仿宋" w:eastAsia="仿宋"/>
          <w:color w:val="000000" w:themeColor="text1"/>
          <w:sz w:val="24"/>
          <w:highlight w:val="none"/>
        </w:rPr>
        <w:t>6.15.2不同</w:t>
      </w:r>
      <w:r>
        <w:rPr>
          <w:rFonts w:ascii="仿宋" w:eastAsia="仿宋"/>
          <w:color w:val="000000" w:themeColor="text1"/>
          <w:sz w:val="24"/>
          <w:highlight w:val="none"/>
        </w:rPr>
        <w:t>供应商</w:t>
      </w:r>
      <w:r>
        <w:rPr>
          <w:rFonts w:hint="eastAsia" w:ascii="仿宋" w:eastAsia="仿宋"/>
          <w:color w:val="000000" w:themeColor="text1"/>
          <w:sz w:val="24"/>
          <w:highlight w:val="none"/>
        </w:rPr>
        <w:t>委托同一单位或者个人办理投标事宜；</w:t>
      </w:r>
    </w:p>
    <w:p w14:paraId="6183565E">
      <w:pPr>
        <w:tabs>
          <w:tab w:val="left" w:pos="3870"/>
          <w:tab w:val="left" w:pos="4085"/>
        </w:tabs>
        <w:snapToGrid w:val="0"/>
        <w:spacing w:line="440" w:lineRule="exact"/>
        <w:ind w:firstLine="422" w:firstLineChars="176"/>
        <w:jc w:val="left"/>
        <w:rPr>
          <w:rFonts w:ascii="仿宋" w:eastAsia="仿宋"/>
          <w:color w:val="000000" w:themeColor="text1"/>
          <w:sz w:val="24"/>
          <w:highlight w:val="none"/>
        </w:rPr>
      </w:pPr>
      <w:r>
        <w:rPr>
          <w:rFonts w:hint="eastAsia" w:ascii="仿宋" w:eastAsia="仿宋"/>
          <w:color w:val="000000" w:themeColor="text1"/>
          <w:sz w:val="24"/>
          <w:highlight w:val="none"/>
        </w:rPr>
        <w:t>6.15.3不同</w:t>
      </w:r>
      <w:r>
        <w:rPr>
          <w:rFonts w:ascii="仿宋" w:eastAsia="仿宋"/>
          <w:color w:val="000000" w:themeColor="text1"/>
          <w:sz w:val="24"/>
          <w:highlight w:val="none"/>
        </w:rPr>
        <w:t>供应商</w:t>
      </w:r>
      <w:r>
        <w:rPr>
          <w:rFonts w:hint="eastAsia" w:ascii="仿宋" w:eastAsia="仿宋"/>
          <w:color w:val="000000" w:themeColor="text1"/>
          <w:sz w:val="24"/>
          <w:highlight w:val="none"/>
        </w:rPr>
        <w:t>的投标（响应）文件载明的项目管理成员或者联系人员为同一人，或不同联系人的联系电话一致的；</w:t>
      </w:r>
    </w:p>
    <w:p w14:paraId="26920C2B">
      <w:pPr>
        <w:tabs>
          <w:tab w:val="left" w:pos="3870"/>
          <w:tab w:val="left" w:pos="4085"/>
        </w:tabs>
        <w:snapToGrid w:val="0"/>
        <w:spacing w:line="440" w:lineRule="exact"/>
        <w:ind w:firstLine="422" w:firstLineChars="176"/>
        <w:jc w:val="left"/>
        <w:rPr>
          <w:rFonts w:ascii="仿宋" w:eastAsia="仿宋"/>
          <w:color w:val="000000" w:themeColor="text1"/>
          <w:sz w:val="24"/>
          <w:highlight w:val="none"/>
        </w:rPr>
      </w:pPr>
      <w:r>
        <w:rPr>
          <w:rFonts w:hint="eastAsia" w:ascii="仿宋" w:eastAsia="仿宋"/>
          <w:color w:val="000000" w:themeColor="text1"/>
          <w:sz w:val="24"/>
          <w:highlight w:val="none"/>
        </w:rPr>
        <w:t>6.15.4不同</w:t>
      </w:r>
      <w:r>
        <w:rPr>
          <w:rFonts w:ascii="仿宋" w:eastAsia="仿宋"/>
          <w:color w:val="000000" w:themeColor="text1"/>
          <w:sz w:val="24"/>
          <w:highlight w:val="none"/>
        </w:rPr>
        <w:t>供应商</w:t>
      </w:r>
      <w:r>
        <w:rPr>
          <w:rFonts w:hint="eastAsia" w:ascii="仿宋" w:eastAsia="仿宋"/>
          <w:color w:val="000000" w:themeColor="text1"/>
          <w:sz w:val="24"/>
          <w:highlight w:val="none"/>
        </w:rPr>
        <w:t>的投标（响应）文件异常一致或者投标报价呈规律性差异，包括但不仅限于不同供应商的投标（响应）文件的内容存在3处（含）以上错误一致的；</w:t>
      </w:r>
    </w:p>
    <w:p w14:paraId="781A553C">
      <w:pPr>
        <w:tabs>
          <w:tab w:val="left" w:pos="3870"/>
          <w:tab w:val="left" w:pos="4085"/>
        </w:tabs>
        <w:snapToGrid w:val="0"/>
        <w:spacing w:line="440" w:lineRule="exact"/>
        <w:ind w:firstLine="422" w:firstLineChars="176"/>
        <w:jc w:val="left"/>
        <w:rPr>
          <w:rFonts w:ascii="仿宋" w:eastAsia="仿宋"/>
          <w:color w:val="000000" w:themeColor="text1"/>
          <w:sz w:val="24"/>
          <w:highlight w:val="none"/>
        </w:rPr>
      </w:pPr>
      <w:r>
        <w:rPr>
          <w:rFonts w:hint="eastAsia" w:ascii="仿宋" w:eastAsia="仿宋"/>
          <w:color w:val="000000" w:themeColor="text1"/>
          <w:sz w:val="24"/>
          <w:highlight w:val="none"/>
        </w:rPr>
        <w:t>6.15.5不同</w:t>
      </w:r>
      <w:r>
        <w:rPr>
          <w:rFonts w:ascii="仿宋" w:eastAsia="仿宋"/>
          <w:color w:val="000000" w:themeColor="text1"/>
          <w:sz w:val="24"/>
          <w:highlight w:val="none"/>
        </w:rPr>
        <w:t>供应商</w:t>
      </w:r>
      <w:r>
        <w:rPr>
          <w:rFonts w:hint="eastAsia" w:ascii="仿宋" w:eastAsia="仿宋"/>
          <w:color w:val="000000" w:themeColor="text1"/>
          <w:sz w:val="24"/>
          <w:highlight w:val="none"/>
        </w:rPr>
        <w:t>的投标（响应）文件相互混装，包括但不仅限于上传的电子投标（响应）文件若出现使用本项目其他投标（响应）供应商的数字证书加密的，或者加盖本项目其他投标（响应）供应商的电子印章的；</w:t>
      </w:r>
    </w:p>
    <w:p w14:paraId="60707EAC">
      <w:pPr>
        <w:tabs>
          <w:tab w:val="left" w:pos="3870"/>
          <w:tab w:val="left" w:pos="4085"/>
        </w:tabs>
        <w:snapToGrid w:val="0"/>
        <w:spacing w:line="440" w:lineRule="exact"/>
        <w:ind w:firstLine="422" w:firstLineChars="176"/>
        <w:jc w:val="left"/>
        <w:rPr>
          <w:rFonts w:ascii="仿宋" w:eastAsia="仿宋"/>
          <w:color w:val="000000" w:themeColor="text1"/>
          <w:sz w:val="24"/>
          <w:highlight w:val="none"/>
        </w:rPr>
      </w:pPr>
      <w:r>
        <w:rPr>
          <w:rFonts w:hint="eastAsia" w:ascii="仿宋" w:eastAsia="仿宋"/>
          <w:color w:val="000000" w:themeColor="text1"/>
          <w:sz w:val="24"/>
          <w:highlight w:val="none"/>
        </w:rPr>
        <w:t>6.15.6法律规定的其他串通投标情形。</w:t>
      </w:r>
    </w:p>
    <w:p w14:paraId="5BFA490D">
      <w:pPr>
        <w:tabs>
          <w:tab w:val="left" w:pos="3870"/>
          <w:tab w:val="left" w:pos="4085"/>
        </w:tabs>
        <w:snapToGrid w:val="0"/>
        <w:spacing w:line="440" w:lineRule="exact"/>
        <w:jc w:val="left"/>
        <w:rPr>
          <w:rFonts w:ascii="仿宋" w:eastAsia="仿宋"/>
          <w:color w:val="000000" w:themeColor="text1"/>
          <w:sz w:val="24"/>
          <w:highlight w:val="none"/>
        </w:rPr>
      </w:pPr>
      <w:r>
        <w:rPr>
          <w:rFonts w:hint="eastAsia" w:ascii="仿宋" w:eastAsia="仿宋"/>
          <w:color w:val="000000" w:themeColor="text1"/>
          <w:sz w:val="24"/>
          <w:highlight w:val="none"/>
        </w:rPr>
        <w:t>6.16属于《中华人民共和国政府采购法实施条例》第七十四条规定的恶意串通情形的，其投标无效；</w:t>
      </w:r>
    </w:p>
    <w:p w14:paraId="74A26F34">
      <w:pPr>
        <w:tabs>
          <w:tab w:val="left" w:pos="3870"/>
          <w:tab w:val="left" w:pos="4085"/>
        </w:tabs>
        <w:snapToGrid w:val="0"/>
        <w:spacing w:line="440" w:lineRule="exact"/>
        <w:jc w:val="left"/>
        <w:rPr>
          <w:rFonts w:ascii="仿宋" w:eastAsia="仿宋"/>
          <w:color w:val="000000" w:themeColor="text1"/>
          <w:sz w:val="24"/>
          <w:highlight w:val="none"/>
        </w:rPr>
      </w:pPr>
      <w:r>
        <w:rPr>
          <w:rFonts w:hint="eastAsia" w:ascii="仿宋" w:eastAsia="仿宋"/>
          <w:color w:val="000000" w:themeColor="text1"/>
          <w:sz w:val="24"/>
          <w:highlight w:val="none"/>
        </w:rPr>
        <w:t>6.17联合体投标的，联合体各方在同一招标项目中以自己名义单独投标或者参加其他联合体投标的，相关投标均无效；</w:t>
      </w:r>
    </w:p>
    <w:p w14:paraId="2053B132">
      <w:pPr>
        <w:tabs>
          <w:tab w:val="left" w:pos="3870"/>
          <w:tab w:val="left" w:pos="4085"/>
        </w:tabs>
        <w:snapToGrid w:val="0"/>
        <w:spacing w:line="440" w:lineRule="exact"/>
        <w:jc w:val="left"/>
        <w:rPr>
          <w:rFonts w:ascii="仿宋" w:eastAsia="仿宋"/>
          <w:color w:val="000000" w:themeColor="text1"/>
          <w:sz w:val="24"/>
          <w:highlight w:val="none"/>
        </w:rPr>
      </w:pPr>
      <w:r>
        <w:rPr>
          <w:rFonts w:hint="eastAsia" w:ascii="仿宋" w:eastAsia="仿宋"/>
          <w:color w:val="000000" w:themeColor="text1"/>
          <w:sz w:val="24"/>
          <w:highlight w:val="none"/>
        </w:rPr>
        <w:t>6.18供应商违反政府采购强制执行的政策性规定的；</w:t>
      </w:r>
    </w:p>
    <w:p w14:paraId="61355587">
      <w:pPr>
        <w:tabs>
          <w:tab w:val="left" w:pos="3870"/>
          <w:tab w:val="left" w:pos="4085"/>
        </w:tabs>
        <w:snapToGrid w:val="0"/>
        <w:spacing w:line="440" w:lineRule="exact"/>
        <w:jc w:val="left"/>
        <w:rPr>
          <w:rFonts w:ascii="仿宋_GB2312" w:eastAsia="仿宋_GB2312"/>
          <w:color w:val="000000" w:themeColor="text1"/>
          <w:sz w:val="24"/>
          <w:highlight w:val="none"/>
        </w:rPr>
      </w:pPr>
      <w:r>
        <w:rPr>
          <w:rFonts w:hint="eastAsia" w:ascii="仿宋_GB2312" w:eastAsia="仿宋_GB2312"/>
          <w:color w:val="000000" w:themeColor="text1"/>
          <w:sz w:val="24"/>
          <w:highlight w:val="none"/>
        </w:rPr>
        <w:t>6.19未提供样品或提供的样品不满足采购需求实质性要求的；</w:t>
      </w:r>
    </w:p>
    <w:p w14:paraId="2683162F">
      <w:pPr>
        <w:snapToGrid w:val="0"/>
        <w:spacing w:line="440" w:lineRule="exact"/>
        <w:rPr>
          <w:rFonts w:ascii="仿宋" w:eastAsia="仿宋"/>
          <w:color w:val="000000" w:themeColor="text1"/>
          <w:sz w:val="24"/>
          <w:highlight w:val="none"/>
        </w:rPr>
      </w:pPr>
      <w:r>
        <w:rPr>
          <w:rFonts w:hint="eastAsia" w:ascii="仿宋" w:eastAsia="仿宋"/>
          <w:color w:val="000000" w:themeColor="text1"/>
          <w:sz w:val="24"/>
          <w:highlight w:val="none"/>
        </w:rPr>
        <w:t>6.20违反法律、法规及本采购文件规定的其他无效投标情形。</w:t>
      </w:r>
    </w:p>
    <w:p w14:paraId="77635BD7">
      <w:pPr>
        <w:spacing w:line="480" w:lineRule="exact"/>
        <w:jc w:val="left"/>
        <w:rPr>
          <w:rFonts w:ascii="仿宋" w:eastAsia="仿宋" w:cs="宋体"/>
          <w:b/>
          <w:bCs/>
          <w:color w:val="000000" w:themeColor="text1"/>
          <w:sz w:val="24"/>
          <w:highlight w:val="none"/>
        </w:rPr>
      </w:pPr>
      <w:r>
        <w:rPr>
          <w:rFonts w:hint="eastAsia" w:ascii="仿宋" w:eastAsia="仿宋" w:cs="宋体"/>
          <w:b/>
          <w:bCs/>
          <w:color w:val="000000" w:themeColor="text1"/>
          <w:sz w:val="24"/>
          <w:highlight w:val="none"/>
        </w:rPr>
        <w:t>7.定标</w:t>
      </w:r>
    </w:p>
    <w:p w14:paraId="0DAD922A">
      <w:pPr>
        <w:widowControl/>
        <w:snapToGrid w:val="0"/>
        <w:spacing w:line="480" w:lineRule="exact"/>
        <w:rPr>
          <w:rFonts w:ascii="仿宋" w:eastAsia="仿宋" w:cs="宋体"/>
          <w:color w:val="000000" w:themeColor="text1"/>
          <w:sz w:val="24"/>
          <w:highlight w:val="none"/>
        </w:rPr>
      </w:pPr>
      <w:r>
        <w:rPr>
          <w:rFonts w:hint="eastAsia" w:ascii="仿宋" w:eastAsia="仿宋" w:cs="宋体"/>
          <w:color w:val="000000" w:themeColor="text1"/>
          <w:sz w:val="24"/>
          <w:highlight w:val="none"/>
        </w:rPr>
        <w:t>7.1采购人在收到评标报告之日起5个工作日内在评审报告推荐的中标或成交候选人中按顺序确定中标或成交供应商。</w:t>
      </w:r>
    </w:p>
    <w:p w14:paraId="00CEA720">
      <w:pPr>
        <w:widowControl/>
        <w:snapToGrid w:val="0"/>
        <w:spacing w:line="480" w:lineRule="exact"/>
        <w:rPr>
          <w:rFonts w:ascii="仿宋" w:eastAsia="仿宋"/>
          <w:color w:val="000000" w:themeColor="text1"/>
          <w:kern w:val="0"/>
          <w:sz w:val="24"/>
          <w:highlight w:val="none"/>
        </w:rPr>
      </w:pPr>
      <w:r>
        <w:rPr>
          <w:rFonts w:hint="eastAsia" w:ascii="仿宋" w:eastAsia="仿宋" w:cs="宋体"/>
          <w:color w:val="000000" w:themeColor="text1"/>
          <w:sz w:val="24"/>
          <w:highlight w:val="none"/>
        </w:rPr>
        <w:t>7.2采购代理机构在采购人确认中标或成交供应商后2个工作日内发布中标公告。中标公告与采购公告发布网址一致。中标公告期限为一个工作日。</w:t>
      </w:r>
    </w:p>
    <w:p w14:paraId="2D57FABC">
      <w:pPr>
        <w:spacing w:line="480" w:lineRule="exact"/>
        <w:jc w:val="left"/>
        <w:rPr>
          <w:rFonts w:ascii="仿宋" w:eastAsia="仿宋" w:cs="宋体"/>
          <w:b/>
          <w:bCs/>
          <w:color w:val="000000" w:themeColor="text1"/>
          <w:sz w:val="24"/>
          <w:highlight w:val="none"/>
        </w:rPr>
      </w:pPr>
      <w:r>
        <w:rPr>
          <w:rFonts w:hint="eastAsia" w:ascii="仿宋" w:eastAsia="仿宋" w:cs="宋体"/>
          <w:b/>
          <w:bCs/>
          <w:color w:val="000000" w:themeColor="text1"/>
          <w:sz w:val="24"/>
          <w:highlight w:val="none"/>
        </w:rPr>
        <w:t>8.中标通知书的申领</w:t>
      </w:r>
    </w:p>
    <w:p w14:paraId="21852CCC">
      <w:pPr>
        <w:widowControl/>
        <w:snapToGrid w:val="0"/>
        <w:spacing w:line="480" w:lineRule="exact"/>
        <w:rPr>
          <w:rFonts w:ascii="仿宋" w:eastAsia="仿宋"/>
          <w:color w:val="000000" w:themeColor="text1"/>
          <w:kern w:val="0"/>
          <w:sz w:val="24"/>
          <w:highlight w:val="none"/>
        </w:rPr>
      </w:pPr>
      <w:r>
        <w:rPr>
          <w:rFonts w:hint="eastAsia" w:ascii="仿宋" w:eastAsia="仿宋"/>
          <w:color w:val="000000" w:themeColor="text1"/>
          <w:kern w:val="0"/>
          <w:sz w:val="24"/>
          <w:highlight w:val="none"/>
        </w:rPr>
        <w:t>8.1本项目采用的</w:t>
      </w:r>
      <w:r>
        <w:rPr>
          <w:rFonts w:hint="eastAsia" w:ascii="仿宋" w:eastAsia="仿宋"/>
          <w:b/>
          <w:bCs/>
          <w:color w:val="000000" w:themeColor="text1"/>
          <w:kern w:val="0"/>
          <w:sz w:val="24"/>
          <w:highlight w:val="none"/>
        </w:rPr>
        <w:t>电子版中标通知书</w:t>
      </w:r>
      <w:r>
        <w:rPr>
          <w:rFonts w:hint="eastAsia" w:ascii="仿宋" w:eastAsia="仿宋"/>
          <w:color w:val="000000" w:themeColor="text1"/>
          <w:kern w:val="0"/>
          <w:sz w:val="24"/>
          <w:highlight w:val="none"/>
        </w:rPr>
        <w:t>，中标供应商在政采云平台中登陆后领取（社会中介代理机构组织的政府采购项目另行规定）。</w:t>
      </w:r>
    </w:p>
    <w:p w14:paraId="4EEAAEBE">
      <w:pPr>
        <w:widowControl/>
        <w:snapToGrid w:val="0"/>
        <w:spacing w:line="480" w:lineRule="exact"/>
        <w:rPr>
          <w:rFonts w:ascii="仿宋" w:eastAsia="仿宋"/>
          <w:color w:val="000000" w:themeColor="text1"/>
          <w:kern w:val="0"/>
          <w:sz w:val="24"/>
          <w:highlight w:val="none"/>
        </w:rPr>
      </w:pPr>
      <w:r>
        <w:rPr>
          <w:rFonts w:hint="eastAsia" w:ascii="仿宋" w:eastAsia="仿宋"/>
          <w:color w:val="000000" w:themeColor="text1"/>
          <w:kern w:val="0"/>
          <w:sz w:val="24"/>
          <w:highlight w:val="none"/>
        </w:rPr>
        <w:t>8.2中标通知书在中标公告发布的同时发出。</w:t>
      </w:r>
    </w:p>
    <w:p w14:paraId="18CDE715">
      <w:pPr>
        <w:widowControl/>
        <w:snapToGrid w:val="0"/>
        <w:spacing w:line="480" w:lineRule="exact"/>
        <w:rPr>
          <w:rFonts w:ascii="仿宋" w:eastAsia="仿宋"/>
          <w:color w:val="000000" w:themeColor="text1"/>
          <w:kern w:val="0"/>
          <w:sz w:val="24"/>
          <w:highlight w:val="none"/>
        </w:rPr>
      </w:pPr>
      <w:r>
        <w:rPr>
          <w:rFonts w:hint="eastAsia" w:ascii="仿宋" w:eastAsia="仿宋"/>
          <w:color w:val="000000" w:themeColor="text1"/>
          <w:kern w:val="0"/>
          <w:sz w:val="24"/>
          <w:highlight w:val="none"/>
        </w:rPr>
        <w:t>8.3中标通知书发出后，采购人不得违法改变中标结果，中标人无正当理由不得放弃中标。</w:t>
      </w:r>
    </w:p>
    <w:p w14:paraId="7A98567E">
      <w:pPr>
        <w:widowControl/>
        <w:snapToGrid w:val="0"/>
        <w:spacing w:line="480" w:lineRule="exact"/>
        <w:rPr>
          <w:rFonts w:ascii="仿宋" w:eastAsia="仿宋"/>
          <w:b/>
          <w:bCs/>
          <w:color w:val="000000" w:themeColor="text1"/>
          <w:kern w:val="0"/>
          <w:sz w:val="24"/>
          <w:highlight w:val="none"/>
        </w:rPr>
      </w:pPr>
      <w:r>
        <w:rPr>
          <w:rFonts w:hint="eastAsia" w:ascii="仿宋" w:eastAsia="仿宋"/>
          <w:b/>
          <w:bCs/>
          <w:color w:val="000000" w:themeColor="text1"/>
          <w:kern w:val="0"/>
          <w:sz w:val="24"/>
          <w:highlight w:val="none"/>
        </w:rPr>
        <w:t>8.4中标通知书的领取不妨碍相关质疑投诉的提出和处置，中标结果在法定情形内允许改变。在处理完针对中标结果的质疑或投诉前，原则上不签订采购合同。</w:t>
      </w:r>
    </w:p>
    <w:p w14:paraId="1387C065">
      <w:pPr>
        <w:snapToGrid w:val="0"/>
        <w:spacing w:line="480" w:lineRule="exact"/>
        <w:jc w:val="left"/>
        <w:rPr>
          <w:rFonts w:ascii="仿宋" w:eastAsia="仿宋"/>
          <w:b/>
          <w:color w:val="000000" w:themeColor="text1"/>
          <w:sz w:val="24"/>
          <w:highlight w:val="none"/>
        </w:rPr>
      </w:pPr>
      <w:r>
        <w:rPr>
          <w:rFonts w:hint="eastAsia" w:ascii="仿宋" w:eastAsia="仿宋"/>
          <w:b/>
          <w:color w:val="000000" w:themeColor="text1"/>
          <w:sz w:val="24"/>
          <w:highlight w:val="none"/>
        </w:rPr>
        <w:t>9、中止电子交易的情形</w:t>
      </w:r>
    </w:p>
    <w:p w14:paraId="23126A8C">
      <w:pPr>
        <w:snapToGrid w:val="0"/>
        <w:spacing w:line="480" w:lineRule="exact"/>
        <w:ind w:firstLine="480" w:firstLineChars="200"/>
        <w:jc w:val="left"/>
        <w:rPr>
          <w:rFonts w:ascii="仿宋" w:eastAsia="仿宋"/>
          <w:color w:val="000000" w:themeColor="text1"/>
          <w:sz w:val="24"/>
          <w:highlight w:val="none"/>
        </w:rPr>
      </w:pPr>
      <w:r>
        <w:rPr>
          <w:rFonts w:hint="eastAsia" w:ascii="仿宋" w:eastAsia="仿宋"/>
          <w:color w:val="000000" w:themeColor="text1"/>
          <w:sz w:val="24"/>
          <w:highlight w:val="none"/>
        </w:rPr>
        <w:t>采购过程中出现以下情形，导致电子交易平台无法正常运行，或者无法保证电子交易的公开、公平、公正和安全时，采购机构可经采购监督部门同意后中止电子交易活动：</w:t>
      </w:r>
    </w:p>
    <w:p w14:paraId="10BCA358">
      <w:pPr>
        <w:snapToGrid w:val="0"/>
        <w:spacing w:line="480" w:lineRule="exact"/>
        <w:jc w:val="left"/>
        <w:rPr>
          <w:rFonts w:ascii="仿宋" w:eastAsia="仿宋"/>
          <w:color w:val="000000" w:themeColor="text1"/>
          <w:sz w:val="24"/>
          <w:highlight w:val="none"/>
        </w:rPr>
      </w:pPr>
      <w:r>
        <w:rPr>
          <w:rFonts w:hint="eastAsia" w:ascii="仿宋" w:eastAsia="仿宋"/>
          <w:color w:val="000000" w:themeColor="text1"/>
          <w:sz w:val="24"/>
          <w:highlight w:val="none"/>
        </w:rPr>
        <w:t xml:space="preserve">9.1电子交易平台发生故障而无法完成采购活动的； </w:t>
      </w:r>
    </w:p>
    <w:p w14:paraId="0F852DEC">
      <w:pPr>
        <w:snapToGrid w:val="0"/>
        <w:spacing w:line="480" w:lineRule="exact"/>
        <w:jc w:val="left"/>
        <w:rPr>
          <w:rFonts w:ascii="仿宋" w:eastAsia="仿宋"/>
          <w:color w:val="000000" w:themeColor="text1"/>
          <w:sz w:val="24"/>
          <w:highlight w:val="none"/>
        </w:rPr>
      </w:pPr>
      <w:r>
        <w:rPr>
          <w:rFonts w:hint="eastAsia" w:ascii="仿宋" w:eastAsia="仿宋"/>
          <w:color w:val="000000" w:themeColor="text1"/>
          <w:sz w:val="24"/>
          <w:highlight w:val="none"/>
        </w:rPr>
        <w:t>9.2电子交易平台应用或数据库出现错误，不能进行正常操作的；</w:t>
      </w:r>
    </w:p>
    <w:p w14:paraId="598584C8">
      <w:pPr>
        <w:snapToGrid w:val="0"/>
        <w:spacing w:line="480" w:lineRule="exact"/>
        <w:jc w:val="left"/>
        <w:rPr>
          <w:rFonts w:ascii="仿宋" w:eastAsia="仿宋"/>
          <w:color w:val="000000" w:themeColor="text1"/>
          <w:sz w:val="24"/>
          <w:highlight w:val="none"/>
        </w:rPr>
      </w:pPr>
      <w:r>
        <w:rPr>
          <w:rFonts w:hint="eastAsia" w:ascii="仿宋" w:eastAsia="仿宋"/>
          <w:color w:val="000000" w:themeColor="text1"/>
          <w:sz w:val="24"/>
          <w:highlight w:val="none"/>
        </w:rPr>
        <w:t>9.3电子交易平台发现严重安全漏洞，有潜在泄密危险的；</w:t>
      </w:r>
    </w:p>
    <w:p w14:paraId="4AC96FDB">
      <w:pPr>
        <w:snapToGrid w:val="0"/>
        <w:spacing w:line="480" w:lineRule="exact"/>
        <w:jc w:val="left"/>
        <w:rPr>
          <w:rFonts w:ascii="仿宋" w:eastAsia="仿宋"/>
          <w:color w:val="000000" w:themeColor="text1"/>
          <w:sz w:val="24"/>
          <w:highlight w:val="none"/>
        </w:rPr>
      </w:pPr>
      <w:r>
        <w:rPr>
          <w:rFonts w:hint="eastAsia" w:ascii="仿宋" w:eastAsia="仿宋"/>
          <w:color w:val="000000" w:themeColor="text1"/>
          <w:sz w:val="24"/>
          <w:highlight w:val="none"/>
        </w:rPr>
        <w:t xml:space="preserve">9.4病毒发作导致不能进行正常操作的； </w:t>
      </w:r>
    </w:p>
    <w:p w14:paraId="63BD950D">
      <w:pPr>
        <w:snapToGrid w:val="0"/>
        <w:spacing w:line="480" w:lineRule="exact"/>
        <w:jc w:val="left"/>
        <w:rPr>
          <w:rFonts w:ascii="仿宋" w:eastAsia="仿宋"/>
          <w:color w:val="000000" w:themeColor="text1"/>
          <w:sz w:val="24"/>
          <w:highlight w:val="none"/>
        </w:rPr>
      </w:pPr>
      <w:r>
        <w:rPr>
          <w:rFonts w:hint="eastAsia" w:ascii="仿宋" w:eastAsia="仿宋"/>
          <w:color w:val="000000" w:themeColor="text1"/>
          <w:sz w:val="24"/>
          <w:highlight w:val="none"/>
        </w:rPr>
        <w:t>9.5其他无法保证电子交易的公平、公正和安全的情况。</w:t>
      </w:r>
    </w:p>
    <w:p w14:paraId="08315435">
      <w:pPr>
        <w:widowControl/>
        <w:snapToGrid w:val="0"/>
        <w:spacing w:line="480" w:lineRule="exact"/>
        <w:ind w:firstLine="488"/>
        <w:rPr>
          <w:rFonts w:ascii="仿宋" w:eastAsia="仿宋"/>
          <w:color w:val="000000" w:themeColor="text1"/>
          <w:sz w:val="24"/>
          <w:highlight w:val="none"/>
        </w:rPr>
      </w:pPr>
      <w:r>
        <w:rPr>
          <w:rFonts w:hint="eastAsia" w:ascii="仿宋" w:eastAsia="仿宋"/>
          <w:color w:val="000000" w:themeColor="text1"/>
          <w:sz w:val="24"/>
          <w:highlight w:val="none"/>
        </w:rPr>
        <w:t>出现上述情形的，采购组织机构可以待上述情形消除后继续组织电子交易活动，也可以决定某些环节以纸质形式进行；影响或可能影响采购的公开、公平、公正的，应当重新采购。</w:t>
      </w:r>
    </w:p>
    <w:p w14:paraId="26862C6A">
      <w:pPr>
        <w:widowControl/>
        <w:snapToGrid w:val="0"/>
        <w:spacing w:line="480" w:lineRule="exact"/>
        <w:ind w:firstLine="488"/>
        <w:rPr>
          <w:rFonts w:ascii="仿宋" w:eastAsia="仿宋"/>
          <w:color w:val="000000" w:themeColor="text1"/>
          <w:kern w:val="0"/>
          <w:sz w:val="24"/>
          <w:highlight w:val="none"/>
        </w:rPr>
      </w:pPr>
    </w:p>
    <w:p w14:paraId="4D72A570">
      <w:pPr>
        <w:pStyle w:val="3"/>
        <w:rPr>
          <w:rFonts w:ascii="仿宋"/>
          <w:color w:val="000000" w:themeColor="text1"/>
          <w:highlight w:val="none"/>
        </w:rPr>
      </w:pPr>
      <w:bookmarkStart w:id="39" w:name="_Toc1753"/>
      <w:r>
        <w:rPr>
          <w:rFonts w:hint="eastAsia" w:ascii="仿宋"/>
          <w:color w:val="000000" w:themeColor="text1"/>
          <w:highlight w:val="none"/>
        </w:rPr>
        <w:t>五、合同签订及履约</w:t>
      </w:r>
      <w:bookmarkEnd w:id="39"/>
    </w:p>
    <w:p w14:paraId="3CC6999D">
      <w:pPr>
        <w:spacing w:line="480" w:lineRule="exact"/>
        <w:jc w:val="left"/>
        <w:rPr>
          <w:rFonts w:ascii="仿宋" w:eastAsia="仿宋" w:cs="宋体"/>
          <w:b/>
          <w:bCs/>
          <w:color w:val="000000" w:themeColor="text1"/>
          <w:sz w:val="24"/>
          <w:highlight w:val="none"/>
        </w:rPr>
      </w:pPr>
      <w:r>
        <w:rPr>
          <w:rFonts w:hint="eastAsia" w:ascii="仿宋" w:eastAsia="仿宋" w:cs="宋体"/>
          <w:b/>
          <w:bCs/>
          <w:color w:val="000000" w:themeColor="text1"/>
          <w:sz w:val="24"/>
          <w:highlight w:val="none"/>
        </w:rPr>
        <w:t>1.合同签订</w:t>
      </w:r>
    </w:p>
    <w:p w14:paraId="0D9ED582">
      <w:pPr>
        <w:widowControl/>
        <w:snapToGrid w:val="0"/>
        <w:spacing w:line="480" w:lineRule="exact"/>
        <w:rPr>
          <w:rFonts w:ascii="仿宋" w:eastAsia="仿宋"/>
          <w:color w:val="000000" w:themeColor="text1"/>
          <w:kern w:val="0"/>
          <w:sz w:val="24"/>
          <w:highlight w:val="none"/>
        </w:rPr>
      </w:pPr>
      <w:r>
        <w:rPr>
          <w:rFonts w:hint="eastAsia" w:ascii="仿宋" w:eastAsia="仿宋"/>
          <w:color w:val="000000" w:themeColor="text1"/>
          <w:kern w:val="0"/>
          <w:sz w:val="24"/>
          <w:highlight w:val="none"/>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45519D77">
      <w:pPr>
        <w:widowControl/>
        <w:snapToGrid w:val="0"/>
        <w:spacing w:line="480" w:lineRule="exact"/>
        <w:rPr>
          <w:rFonts w:ascii="仿宋" w:eastAsia="仿宋"/>
          <w:color w:val="000000" w:themeColor="text1"/>
          <w:kern w:val="0"/>
          <w:sz w:val="24"/>
          <w:highlight w:val="none"/>
        </w:rPr>
      </w:pPr>
      <w:r>
        <w:rPr>
          <w:rFonts w:hint="eastAsia" w:ascii="仿宋" w:eastAsia="仿宋"/>
          <w:color w:val="000000" w:themeColor="text1"/>
          <w:kern w:val="0"/>
          <w:sz w:val="24"/>
          <w:highlight w:val="none"/>
        </w:rPr>
        <w:t>1.2采购人和中标人不得向对方提出任何不合理的要求作为签订合同的条件。</w:t>
      </w:r>
    </w:p>
    <w:p w14:paraId="241387C1">
      <w:pPr>
        <w:widowControl/>
        <w:snapToGrid w:val="0"/>
        <w:spacing w:line="480" w:lineRule="exact"/>
        <w:rPr>
          <w:rFonts w:ascii="仿宋" w:eastAsia="仿宋"/>
          <w:color w:val="000000" w:themeColor="text1"/>
          <w:kern w:val="0"/>
          <w:sz w:val="24"/>
          <w:highlight w:val="none"/>
        </w:rPr>
      </w:pPr>
      <w:r>
        <w:rPr>
          <w:rFonts w:hint="eastAsia" w:ascii="仿宋" w:eastAsia="仿宋"/>
          <w:color w:val="000000" w:themeColor="text1"/>
          <w:kern w:val="0"/>
          <w:sz w:val="24"/>
          <w:highlight w:val="none"/>
        </w:rPr>
        <w:t>1.3采购人和中标人需在投标有效期内签订采购合同。投标有效期允许延长，但需征得中标人同意。</w:t>
      </w:r>
    </w:p>
    <w:p w14:paraId="0323FE14">
      <w:pPr>
        <w:spacing w:line="440" w:lineRule="exact"/>
        <w:jc w:val="left"/>
        <w:rPr>
          <w:rFonts w:ascii="仿宋" w:eastAsia="仿宋"/>
          <w:b/>
          <w:color w:val="000000" w:themeColor="text1"/>
          <w:sz w:val="24"/>
          <w:highlight w:val="none"/>
        </w:rPr>
      </w:pPr>
      <w:r>
        <w:rPr>
          <w:rFonts w:hint="eastAsia" w:ascii="仿宋" w:eastAsia="仿宋"/>
          <w:b/>
          <w:color w:val="000000" w:themeColor="text1"/>
          <w:sz w:val="24"/>
          <w:highlight w:val="none"/>
        </w:rPr>
        <w:t>2．合同备案</w:t>
      </w:r>
    </w:p>
    <w:p w14:paraId="39F3CB7B">
      <w:pPr>
        <w:spacing w:line="440" w:lineRule="exact"/>
        <w:jc w:val="left"/>
        <w:rPr>
          <w:rFonts w:ascii="仿宋" w:eastAsia="仿宋"/>
          <w:b/>
          <w:bCs/>
          <w:color w:val="000000" w:themeColor="text1"/>
          <w:sz w:val="24"/>
          <w:highlight w:val="none"/>
        </w:rPr>
      </w:pPr>
      <w:r>
        <w:rPr>
          <w:rFonts w:hint="eastAsia" w:ascii="仿宋" w:eastAsia="仿宋"/>
          <w:b/>
          <w:bCs/>
          <w:color w:val="000000" w:themeColor="text1"/>
          <w:sz w:val="24"/>
          <w:highlight w:val="none"/>
        </w:rPr>
        <w:t>2.1中标人应当自采购合同签订之日起3个工作日内，将采购合同原件报采购代理机构备案存档。</w:t>
      </w:r>
    </w:p>
    <w:p w14:paraId="7EAE1008">
      <w:pPr>
        <w:spacing w:line="440" w:lineRule="exact"/>
        <w:jc w:val="left"/>
        <w:rPr>
          <w:rFonts w:ascii="仿宋" w:eastAsia="仿宋"/>
          <w:b/>
          <w:color w:val="000000" w:themeColor="text1"/>
          <w:sz w:val="24"/>
          <w:highlight w:val="none"/>
        </w:rPr>
      </w:pPr>
      <w:r>
        <w:rPr>
          <w:rFonts w:hint="eastAsia" w:ascii="仿宋" w:eastAsia="仿宋"/>
          <w:b/>
          <w:color w:val="000000" w:themeColor="text1"/>
          <w:sz w:val="24"/>
          <w:highlight w:val="none"/>
        </w:rPr>
        <w:t>3.履约验收</w:t>
      </w:r>
    </w:p>
    <w:p w14:paraId="47139A1E">
      <w:pPr>
        <w:spacing w:line="440" w:lineRule="exact"/>
        <w:jc w:val="left"/>
        <w:rPr>
          <w:rFonts w:ascii="仿宋" w:eastAsia="仿宋"/>
          <w:color w:val="000000" w:themeColor="text1"/>
          <w:sz w:val="24"/>
          <w:highlight w:val="none"/>
        </w:rPr>
      </w:pPr>
      <w:r>
        <w:rPr>
          <w:rFonts w:hint="eastAsia" w:ascii="仿宋" w:eastAsia="仿宋"/>
          <w:color w:val="000000" w:themeColor="text1"/>
          <w:sz w:val="24"/>
          <w:highlight w:val="none"/>
        </w:rPr>
        <w:t>3.1采购人自行组织或委托采购代理机构对供应商进行履约验收，出具验收书，存档备查。如果发现与合同中要求不符，供应商须承担由此发生的一切损失和费用，并承担相应的法律责任。</w:t>
      </w:r>
    </w:p>
    <w:p w14:paraId="317F51AE">
      <w:pPr>
        <w:spacing w:line="440" w:lineRule="exact"/>
        <w:jc w:val="left"/>
        <w:rPr>
          <w:rFonts w:ascii="仿宋" w:eastAsia="仿宋"/>
          <w:color w:val="000000" w:themeColor="text1"/>
          <w:sz w:val="24"/>
          <w:highlight w:val="none"/>
        </w:rPr>
      </w:pPr>
      <w:r>
        <w:rPr>
          <w:rFonts w:hint="eastAsia" w:ascii="仿宋" w:eastAsia="仿宋"/>
          <w:color w:val="000000" w:themeColor="text1"/>
          <w:sz w:val="24"/>
          <w:highlight w:val="none"/>
        </w:rPr>
        <w:t>3.2服务类项目，可以根据项目特点对服务期内的服务实施情况进行分期考核，结合考核情况和服务效果进行验收。工程类项目应当按照行业管理部门规定的标准、方法和内容进行验收。</w:t>
      </w:r>
    </w:p>
    <w:p w14:paraId="4657D00F">
      <w:pPr>
        <w:spacing w:line="440" w:lineRule="exact"/>
        <w:jc w:val="left"/>
        <w:rPr>
          <w:rFonts w:ascii="仿宋" w:eastAsia="仿宋"/>
          <w:color w:val="000000" w:themeColor="text1"/>
          <w:sz w:val="24"/>
          <w:highlight w:val="none"/>
        </w:rPr>
      </w:pPr>
      <w:r>
        <w:rPr>
          <w:rFonts w:hint="eastAsia" w:ascii="仿宋" w:eastAsia="仿宋"/>
          <w:color w:val="000000" w:themeColor="text1"/>
          <w:sz w:val="24"/>
          <w:highlight w:val="none"/>
        </w:rPr>
        <w:t>3.3采购人可以邀请参加本项目的其他投标人或者第三方机构参与验收。参与验收的投标人或者第三方机构的意见作为验收书的参考资料一并存档。</w:t>
      </w:r>
    </w:p>
    <w:p w14:paraId="573D259E">
      <w:pPr>
        <w:spacing w:line="440" w:lineRule="exact"/>
        <w:jc w:val="left"/>
        <w:rPr>
          <w:rFonts w:ascii="仿宋" w:eastAsia="仿宋"/>
          <w:color w:val="000000" w:themeColor="text1"/>
          <w:sz w:val="24"/>
          <w:highlight w:val="none"/>
        </w:rPr>
      </w:pPr>
      <w:r>
        <w:rPr>
          <w:rFonts w:hint="eastAsia" w:ascii="仿宋" w:eastAsia="仿宋"/>
          <w:color w:val="000000" w:themeColor="text1"/>
          <w:sz w:val="24"/>
          <w:highlight w:val="none"/>
        </w:rPr>
        <w:t>3.4政府向社会公众提供的公共服务项目验收时应当邀请服务对象参与并出具意见，验收结果应当向社会公告。</w:t>
      </w:r>
    </w:p>
    <w:p w14:paraId="34956636">
      <w:pPr>
        <w:spacing w:line="440" w:lineRule="exact"/>
        <w:jc w:val="left"/>
        <w:rPr>
          <w:rFonts w:ascii="仿宋" w:eastAsia="仿宋"/>
          <w:color w:val="000000" w:themeColor="text1"/>
          <w:sz w:val="24"/>
          <w:highlight w:val="none"/>
        </w:rPr>
      </w:pPr>
      <w:r>
        <w:rPr>
          <w:rFonts w:hint="eastAsia" w:ascii="仿宋" w:eastAsia="仿宋"/>
          <w:color w:val="000000" w:themeColor="text1"/>
          <w:sz w:val="24"/>
          <w:highlight w:val="none"/>
        </w:rPr>
        <w:t>3.5 采购合同的履行、违约责任和解决争议的方式等适用《中华人民共和国民法典》。</w:t>
      </w:r>
    </w:p>
    <w:p w14:paraId="01CC02BD">
      <w:pPr>
        <w:spacing w:line="440" w:lineRule="exact"/>
        <w:jc w:val="left"/>
        <w:rPr>
          <w:rFonts w:ascii="仿宋" w:eastAsia="仿宋"/>
          <w:color w:val="000000" w:themeColor="text1"/>
          <w:sz w:val="24"/>
          <w:highlight w:val="none"/>
        </w:rPr>
      </w:pPr>
      <w:r>
        <w:rPr>
          <w:rFonts w:hint="eastAsia" w:ascii="仿宋" w:eastAsia="仿宋"/>
          <w:color w:val="000000" w:themeColor="text1"/>
          <w:sz w:val="24"/>
          <w:highlight w:val="none"/>
        </w:rPr>
        <w:t>3.6供应商在履约过程中有政府采购法律法规规定的违法违规情形的，采购人应当及时报告本级财政部门。</w:t>
      </w:r>
    </w:p>
    <w:p w14:paraId="484E5A73">
      <w:pPr>
        <w:snapToGrid w:val="0"/>
        <w:spacing w:line="440" w:lineRule="exact"/>
        <w:jc w:val="left"/>
        <w:rPr>
          <w:rFonts w:ascii="仿宋" w:eastAsia="仿宋"/>
          <w:b/>
          <w:color w:val="000000" w:themeColor="text1"/>
          <w:sz w:val="24"/>
          <w:highlight w:val="none"/>
        </w:rPr>
      </w:pPr>
      <w:r>
        <w:rPr>
          <w:rFonts w:hint="eastAsia" w:ascii="仿宋" w:eastAsia="仿宋"/>
          <w:b/>
          <w:color w:val="000000" w:themeColor="text1"/>
          <w:sz w:val="24"/>
          <w:highlight w:val="none"/>
        </w:rPr>
        <w:t>4.</w:t>
      </w:r>
      <w:r>
        <w:rPr>
          <w:rFonts w:ascii="仿宋" w:eastAsia="仿宋"/>
          <w:b/>
          <w:color w:val="000000" w:themeColor="text1"/>
          <w:sz w:val="24"/>
          <w:highlight w:val="none"/>
        </w:rPr>
        <w:t>履约检查</w:t>
      </w:r>
    </w:p>
    <w:p w14:paraId="6FC13CE0">
      <w:pPr>
        <w:spacing w:line="440" w:lineRule="exact"/>
        <w:ind w:firstLine="480" w:firstLineChars="200"/>
        <w:jc w:val="left"/>
        <w:rPr>
          <w:rFonts w:ascii="仿宋" w:eastAsia="仿宋"/>
          <w:color w:val="000000" w:themeColor="text1"/>
          <w:sz w:val="24"/>
          <w:highlight w:val="none"/>
        </w:rPr>
      </w:pPr>
      <w:r>
        <w:rPr>
          <w:rFonts w:hint="eastAsia" w:ascii="仿宋" w:eastAsia="仿宋"/>
          <w:color w:val="000000" w:themeColor="text1"/>
          <w:sz w:val="24"/>
          <w:highlight w:val="none"/>
        </w:rPr>
        <w:t>采购机构将联合政府采购监管部门不定期对合同的履约情况进行检查，发现未按合同规定进行履约的，有弄虚作假，偷工减料，以次充好</w:t>
      </w:r>
      <w:r>
        <w:rPr>
          <w:rFonts w:ascii="仿宋" w:eastAsia="仿宋"/>
          <w:color w:val="000000" w:themeColor="text1"/>
          <w:sz w:val="24"/>
          <w:highlight w:val="none"/>
        </w:rPr>
        <w:t>、服务不达标</w:t>
      </w:r>
      <w:r>
        <w:rPr>
          <w:rFonts w:hint="eastAsia" w:ascii="仿宋" w:eastAsia="仿宋"/>
          <w:color w:val="000000" w:themeColor="text1"/>
          <w:sz w:val="24"/>
          <w:highlight w:val="none"/>
        </w:rPr>
        <w:t>等情形，达不到国家、行业有关标准</w:t>
      </w:r>
      <w:r>
        <w:rPr>
          <w:rFonts w:ascii="仿宋" w:eastAsia="仿宋"/>
          <w:color w:val="000000" w:themeColor="text1"/>
          <w:sz w:val="24"/>
          <w:highlight w:val="none"/>
        </w:rPr>
        <w:t>和采购</w:t>
      </w:r>
      <w:r>
        <w:rPr>
          <w:rFonts w:hint="eastAsia" w:ascii="仿宋" w:eastAsia="仿宋"/>
          <w:color w:val="000000" w:themeColor="text1"/>
          <w:sz w:val="24"/>
          <w:highlight w:val="none"/>
        </w:rPr>
        <w:t>文件规定</w:t>
      </w:r>
      <w:r>
        <w:rPr>
          <w:rFonts w:ascii="仿宋" w:eastAsia="仿宋"/>
          <w:color w:val="000000" w:themeColor="text1"/>
          <w:sz w:val="24"/>
          <w:highlight w:val="none"/>
        </w:rPr>
        <w:t>或有违采购合同</w:t>
      </w:r>
      <w:r>
        <w:rPr>
          <w:rFonts w:hint="eastAsia" w:ascii="仿宋" w:eastAsia="仿宋"/>
          <w:color w:val="000000" w:themeColor="text1"/>
          <w:sz w:val="24"/>
          <w:highlight w:val="none"/>
        </w:rPr>
        <w:t>的，一经查实，由政府采购监督管理部门给予相应处罚。</w:t>
      </w:r>
    </w:p>
    <w:p w14:paraId="322FF8CE">
      <w:pPr>
        <w:widowControl/>
        <w:snapToGrid w:val="0"/>
        <w:spacing w:line="480" w:lineRule="exact"/>
        <w:rPr>
          <w:rFonts w:ascii="仿宋" w:eastAsia="仿宋"/>
          <w:color w:val="000000" w:themeColor="text1"/>
          <w:kern w:val="0"/>
          <w:sz w:val="24"/>
          <w:highlight w:val="none"/>
        </w:rPr>
      </w:pPr>
    </w:p>
    <w:p w14:paraId="24BC5ABA">
      <w:pPr>
        <w:pStyle w:val="2"/>
        <w:rPr>
          <w:rFonts w:ascii="仿宋"/>
          <w:color w:val="000000" w:themeColor="text1"/>
          <w:highlight w:val="none"/>
        </w:rPr>
      </w:pPr>
      <w:bookmarkStart w:id="40" w:name="_Toc3442"/>
    </w:p>
    <w:p w14:paraId="2642EDB9">
      <w:pPr>
        <w:pStyle w:val="2"/>
        <w:jc w:val="both"/>
        <w:rPr>
          <w:rFonts w:ascii="仿宋"/>
          <w:color w:val="000000" w:themeColor="text1"/>
          <w:highlight w:val="none"/>
        </w:rPr>
      </w:pPr>
    </w:p>
    <w:p w14:paraId="25028FA7">
      <w:pPr>
        <w:rPr>
          <w:rFonts w:ascii="仿宋"/>
          <w:color w:val="000000" w:themeColor="text1"/>
          <w:highlight w:val="none"/>
        </w:rPr>
      </w:pPr>
    </w:p>
    <w:p w14:paraId="6D82757E">
      <w:pPr>
        <w:rPr>
          <w:rFonts w:ascii="仿宋"/>
          <w:color w:val="000000" w:themeColor="text1"/>
          <w:highlight w:val="none"/>
        </w:rPr>
      </w:pPr>
    </w:p>
    <w:p w14:paraId="02139944">
      <w:pPr>
        <w:rPr>
          <w:rFonts w:ascii="仿宋"/>
          <w:color w:val="000000" w:themeColor="text1"/>
          <w:highlight w:val="none"/>
        </w:rPr>
      </w:pPr>
    </w:p>
    <w:p w14:paraId="00DDEEE2">
      <w:pPr>
        <w:rPr>
          <w:rFonts w:ascii="仿宋"/>
          <w:color w:val="000000" w:themeColor="text1"/>
          <w:highlight w:val="none"/>
        </w:rPr>
      </w:pPr>
    </w:p>
    <w:p w14:paraId="31445106">
      <w:pPr>
        <w:rPr>
          <w:rFonts w:ascii="仿宋"/>
          <w:color w:val="000000" w:themeColor="text1"/>
          <w:highlight w:val="none"/>
        </w:rPr>
      </w:pPr>
    </w:p>
    <w:p w14:paraId="1FF6479B">
      <w:pPr>
        <w:rPr>
          <w:rFonts w:ascii="仿宋"/>
          <w:color w:val="000000" w:themeColor="text1"/>
          <w:highlight w:val="none"/>
        </w:rPr>
      </w:pPr>
    </w:p>
    <w:p w14:paraId="6BA819E2">
      <w:pPr>
        <w:rPr>
          <w:rFonts w:ascii="仿宋"/>
          <w:color w:val="000000" w:themeColor="text1"/>
          <w:highlight w:val="none"/>
        </w:rPr>
      </w:pPr>
    </w:p>
    <w:p w14:paraId="540DD082">
      <w:pPr>
        <w:rPr>
          <w:rFonts w:ascii="仿宋"/>
          <w:color w:val="000000" w:themeColor="text1"/>
          <w:highlight w:val="none"/>
        </w:rPr>
      </w:pPr>
    </w:p>
    <w:p w14:paraId="6FF158CA">
      <w:pPr>
        <w:rPr>
          <w:rFonts w:ascii="仿宋"/>
          <w:color w:val="000000" w:themeColor="text1"/>
          <w:highlight w:val="none"/>
        </w:rPr>
      </w:pPr>
    </w:p>
    <w:p w14:paraId="1B0D8E7B">
      <w:pPr>
        <w:rPr>
          <w:rFonts w:ascii="仿宋"/>
          <w:color w:val="000000" w:themeColor="text1"/>
          <w:highlight w:val="none"/>
        </w:rPr>
      </w:pPr>
    </w:p>
    <w:p w14:paraId="2C41371E">
      <w:pPr>
        <w:rPr>
          <w:rFonts w:ascii="仿宋"/>
          <w:color w:val="000000" w:themeColor="text1"/>
          <w:highlight w:val="none"/>
        </w:rPr>
      </w:pPr>
    </w:p>
    <w:p w14:paraId="3D902801">
      <w:pPr>
        <w:pStyle w:val="2"/>
        <w:rPr>
          <w:rFonts w:ascii="仿宋"/>
          <w:color w:val="000000" w:themeColor="text1"/>
          <w:highlight w:val="none"/>
        </w:rPr>
      </w:pPr>
      <w:r>
        <w:rPr>
          <w:rFonts w:hint="eastAsia" w:ascii="仿宋"/>
          <w:color w:val="000000" w:themeColor="text1"/>
          <w:highlight w:val="none"/>
        </w:rPr>
        <w:t>第三章  采购需求</w:t>
      </w:r>
      <w:bookmarkEnd w:id="40"/>
    </w:p>
    <w:p w14:paraId="294B7BC7">
      <w:pPr>
        <w:pStyle w:val="3"/>
        <w:rPr>
          <w:rFonts w:ascii="仿宋"/>
          <w:color w:val="000000" w:themeColor="text1"/>
          <w:highlight w:val="none"/>
        </w:rPr>
      </w:pPr>
      <w:bookmarkStart w:id="41" w:name="_Toc29517"/>
      <w:r>
        <w:rPr>
          <w:rFonts w:hint="eastAsia" w:ascii="仿宋"/>
          <w:color w:val="000000" w:themeColor="text1"/>
          <w:highlight w:val="none"/>
        </w:rPr>
        <w:t>一、服务清单及要求</w:t>
      </w:r>
      <w:bookmarkEnd w:id="41"/>
    </w:p>
    <w:p w14:paraId="51A94098">
      <w:pPr>
        <w:adjustRightInd w:val="0"/>
        <w:spacing w:line="480" w:lineRule="exact"/>
        <w:ind w:firstLine="482" w:firstLineChars="200"/>
        <w:rPr>
          <w:rFonts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一、项目概况</w:t>
      </w:r>
    </w:p>
    <w:p w14:paraId="7B843605">
      <w:pPr>
        <w:adjustRightInd w:val="0"/>
        <w:spacing w:line="480" w:lineRule="exact"/>
        <w:ind w:firstLine="480" w:firstLineChars="200"/>
        <w:jc w:val="left"/>
        <w:rPr>
          <w:rFonts w:ascii="仿宋" w:hAnsi="仿宋" w:eastAsia="仿宋" w:cs="仿宋"/>
          <w:bCs/>
          <w:color w:val="000000" w:themeColor="text1"/>
          <w:sz w:val="24"/>
          <w:szCs w:val="24"/>
          <w:highlight w:val="none"/>
        </w:rPr>
      </w:pPr>
      <w:r>
        <w:rPr>
          <w:rFonts w:hint="eastAsia" w:ascii="仿宋" w:hAnsi="仿宋" w:eastAsia="仿宋" w:cs="仿宋"/>
          <w:bCs/>
          <w:color w:val="000000" w:themeColor="text1"/>
          <w:sz w:val="24"/>
          <w:szCs w:val="24"/>
          <w:highlight w:val="none"/>
        </w:rPr>
        <w:t>根据《中华人民共和国土壤污染防治法》、省第十四届人民代表大会常务委员会《浙江省土壤污染防治条例》《浙江省建设用地土壤污染风险管控和修复监督管理办法（修订）》（浙环发〔2024〕47号）和生态环境部办公室《关于印发&lt;建设用地土壤污染状况调查、风险评估、风险管控及修复效果评估报告评审指南&gt;的通知》（环办土壤〔2019〕63号）、《绍兴市建设用地土壤污染调查报告</w:t>
      </w:r>
      <w:r>
        <w:rPr>
          <w:rFonts w:ascii="仿宋" w:hAnsi="仿宋" w:eastAsia="仿宋" w:cs="仿宋"/>
          <w:bCs/>
          <w:color w:val="000000" w:themeColor="text1"/>
          <w:sz w:val="24"/>
          <w:szCs w:val="24"/>
          <w:highlight w:val="none"/>
        </w:rPr>
        <w:t>评审规程（修订）</w:t>
      </w:r>
      <w:r>
        <w:rPr>
          <w:rFonts w:hint="eastAsia" w:ascii="仿宋" w:hAnsi="仿宋" w:eastAsia="仿宋" w:cs="仿宋"/>
          <w:bCs/>
          <w:color w:val="000000" w:themeColor="text1"/>
          <w:sz w:val="24"/>
          <w:szCs w:val="24"/>
          <w:highlight w:val="none"/>
        </w:rPr>
        <w:t>》等文件要求，自2025年4月1日起，甲类地块中原址用地为8大行业地块、全部丙类地块、进入详细调查阶段的地块由市级组织评审；甲类地块中原址用地为非8大行业的甲类初步调查阶段地块、待修复地块编制的安全专项施工方案，由区、县（市）委托第三方或自主开展评审。由于评审项目较多且评审工作专业性较强，同时根据省生态环境厅成熟做法及建议，我局拟委托第三方技术单位，对应由我局组织评审的建设用地土壤污染状况调查报告开展评审工作。</w:t>
      </w:r>
    </w:p>
    <w:p w14:paraId="36328DD0">
      <w:pPr>
        <w:adjustRightInd w:val="0"/>
        <w:spacing w:line="480" w:lineRule="exact"/>
        <w:ind w:firstLine="482" w:firstLineChars="200"/>
        <w:rPr>
          <w:rFonts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二、工作内容及要求</w:t>
      </w:r>
    </w:p>
    <w:p w14:paraId="718531FF">
      <w:pPr>
        <w:adjustRightInd w:val="0"/>
        <w:spacing w:line="480" w:lineRule="exact"/>
        <w:ind w:firstLine="480" w:firstLineChars="200"/>
        <w:jc w:val="left"/>
        <w:rPr>
          <w:rFonts w:ascii="仿宋" w:hAnsi="仿宋" w:eastAsia="仿宋" w:cs="仿宋"/>
          <w:bCs/>
          <w:snapToGrid w:val="0"/>
          <w:color w:val="000000" w:themeColor="text1"/>
          <w:sz w:val="24"/>
          <w:szCs w:val="24"/>
          <w:highlight w:val="none"/>
        </w:rPr>
      </w:pPr>
      <w:r>
        <w:rPr>
          <w:rFonts w:hint="eastAsia" w:ascii="仿宋" w:hAnsi="仿宋" w:eastAsia="仿宋" w:cs="仿宋"/>
          <w:bCs/>
          <w:snapToGrid w:val="0"/>
          <w:color w:val="000000" w:themeColor="text1"/>
          <w:sz w:val="24"/>
          <w:szCs w:val="24"/>
          <w:highlight w:val="none"/>
        </w:rPr>
        <w:t>1、工作内容：</w:t>
      </w:r>
    </w:p>
    <w:p w14:paraId="237C2E27">
      <w:pPr>
        <w:adjustRightInd w:val="0"/>
        <w:spacing w:line="480" w:lineRule="exact"/>
        <w:ind w:firstLine="480" w:firstLineChars="200"/>
        <w:jc w:val="left"/>
        <w:rPr>
          <w:rFonts w:ascii="仿宋" w:hAnsi="仿宋" w:eastAsia="仿宋" w:cs="仿宋"/>
          <w:color w:val="000000" w:themeColor="text1"/>
          <w:sz w:val="24"/>
          <w:szCs w:val="24"/>
          <w:highlight w:val="none"/>
        </w:rPr>
      </w:pPr>
      <w:r>
        <w:rPr>
          <w:rFonts w:hint="eastAsia" w:ascii="仿宋" w:hAnsi="仿宋" w:eastAsia="仿宋" w:cs="仿宋"/>
          <w:bCs/>
          <w:color w:val="000000" w:themeColor="text1"/>
          <w:sz w:val="24"/>
          <w:szCs w:val="24"/>
          <w:highlight w:val="none"/>
        </w:rPr>
        <w:t>本采购项目委托</w:t>
      </w:r>
      <w:r>
        <w:rPr>
          <w:rFonts w:ascii="仿宋" w:hAnsi="仿宋" w:eastAsia="仿宋" w:cs="仿宋"/>
          <w:bCs/>
          <w:color w:val="000000" w:themeColor="text1"/>
          <w:sz w:val="24"/>
          <w:szCs w:val="24"/>
          <w:highlight w:val="none"/>
        </w:rPr>
        <w:t>技术审查单位</w:t>
      </w:r>
      <w:r>
        <w:rPr>
          <w:rFonts w:hint="eastAsia" w:ascii="仿宋" w:hAnsi="仿宋" w:eastAsia="仿宋" w:cs="仿宋"/>
          <w:bCs/>
          <w:color w:val="000000" w:themeColor="text1"/>
          <w:sz w:val="24"/>
          <w:szCs w:val="24"/>
          <w:highlight w:val="none"/>
        </w:rPr>
        <w:t>对服务期内建设用地污染状况调查报告开展评审工作。</w:t>
      </w:r>
      <w:r>
        <w:rPr>
          <w:rFonts w:hint="eastAsia" w:ascii="仿宋" w:hAnsi="仿宋" w:eastAsia="仿宋" w:cs="仿宋"/>
          <w:color w:val="000000" w:themeColor="text1"/>
          <w:sz w:val="24"/>
          <w:szCs w:val="24"/>
          <w:highlight w:val="none"/>
        </w:rPr>
        <w:t>评审的工作内容包括：</w:t>
      </w:r>
    </w:p>
    <w:p w14:paraId="6A038229">
      <w:pPr>
        <w:adjustRightInd w:val="0"/>
        <w:spacing w:line="480" w:lineRule="exact"/>
        <w:ind w:firstLine="480" w:firstLineChars="200"/>
        <w:jc w:val="left"/>
        <w:rPr>
          <w:rFonts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fldChar w:fldCharType="begin"/>
      </w:r>
      <w:r>
        <w:rPr>
          <w:rFonts w:hint="eastAsia" w:ascii="仿宋" w:hAnsi="仿宋" w:eastAsia="仿宋" w:cs="仿宋"/>
          <w:color w:val="000000" w:themeColor="text1"/>
          <w:sz w:val="24"/>
          <w:szCs w:val="24"/>
          <w:highlight w:val="none"/>
        </w:rPr>
        <w:instrText xml:space="preserve"> = 1 \* GB2 \* MERGEFORMAT </w:instrText>
      </w:r>
      <w:r>
        <w:rPr>
          <w:rFonts w:hint="eastAsia" w:ascii="仿宋" w:hAnsi="仿宋" w:eastAsia="仿宋" w:cs="仿宋"/>
          <w:color w:val="000000" w:themeColor="text1"/>
          <w:sz w:val="24"/>
          <w:szCs w:val="24"/>
          <w:highlight w:val="none"/>
        </w:rPr>
        <w:fldChar w:fldCharType="separate"/>
      </w:r>
      <w:r>
        <w:rPr>
          <w:rFonts w:hint="eastAsia" w:ascii="仿宋" w:hAnsi="仿宋" w:eastAsia="仿宋" w:cs="仿宋"/>
          <w:color w:val="000000" w:themeColor="text1"/>
          <w:sz w:val="24"/>
          <w:szCs w:val="24"/>
          <w:highlight w:val="none"/>
        </w:rPr>
        <w:t>⑴</w:t>
      </w:r>
      <w:r>
        <w:rPr>
          <w:rFonts w:hint="eastAsia" w:ascii="仿宋" w:hAnsi="仿宋" w:eastAsia="仿宋" w:cs="仿宋"/>
          <w:color w:val="000000" w:themeColor="text1"/>
          <w:sz w:val="24"/>
          <w:szCs w:val="24"/>
          <w:highlight w:val="none"/>
        </w:rPr>
        <w:fldChar w:fldCharType="end"/>
      </w:r>
      <w:r>
        <w:rPr>
          <w:rFonts w:hint="eastAsia" w:ascii="仿宋" w:hAnsi="仿宋" w:eastAsia="仿宋" w:cs="仿宋"/>
          <w:color w:val="000000" w:themeColor="text1"/>
          <w:sz w:val="24"/>
          <w:szCs w:val="24"/>
          <w:highlight w:val="none"/>
        </w:rPr>
        <w:t>对提交的土壤污染状况调查报告的编制质量进行初步审查，提出初步审查意见。</w:t>
      </w:r>
    </w:p>
    <w:p w14:paraId="524A4259">
      <w:pPr>
        <w:adjustRightInd w:val="0"/>
        <w:spacing w:line="480" w:lineRule="exact"/>
        <w:ind w:firstLine="480" w:firstLineChars="200"/>
        <w:jc w:val="left"/>
        <w:rPr>
          <w:rFonts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⑵通过“浙里净土”平台在浙江省土壤污染防治专家库、绍兴市土壤和地下水污染防治专家库随机抽取3～5名专家，将待评审的材料通过电子邮件送达专家，汇总专家提交的书面评审意见。</w:t>
      </w:r>
    </w:p>
    <w:p w14:paraId="1C8F47B4">
      <w:pPr>
        <w:adjustRightInd w:val="0"/>
        <w:spacing w:line="480" w:lineRule="exact"/>
        <w:ind w:firstLine="480" w:firstLineChars="200"/>
        <w:jc w:val="left"/>
        <w:rPr>
          <w:rFonts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⑶组织专家、绍兴滨海新区管理委员会产业保障局、绍兴滨海新区管理委员会规划建设局及有关部门代表进行建设用地土壤污染状况调查报告评审,必要时进行现场核查。</w:t>
      </w:r>
    </w:p>
    <w:p w14:paraId="4D7C7744">
      <w:pPr>
        <w:adjustRightInd w:val="0"/>
        <w:spacing w:line="480" w:lineRule="exact"/>
        <w:ind w:firstLine="480" w:firstLineChars="200"/>
        <w:jc w:val="left"/>
        <w:rPr>
          <w:rFonts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⑷对接技术报告编制单位，根据专家审查意见对报告进行修改完善，落实专家复核工作，对接技术报告修改情况。</w:t>
      </w:r>
    </w:p>
    <w:p w14:paraId="0C11B6E9">
      <w:pPr>
        <w:adjustRightInd w:val="0"/>
        <w:spacing w:line="480" w:lineRule="exact"/>
        <w:ind w:firstLine="480" w:firstLineChars="200"/>
        <w:jc w:val="left"/>
        <w:rPr>
          <w:rFonts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⑸对修改完善后的调查报告进行技术审查，出具书面技术审查意见。</w:t>
      </w:r>
    </w:p>
    <w:p w14:paraId="163AC131">
      <w:pPr>
        <w:adjustRightInd w:val="0"/>
        <w:spacing w:line="480" w:lineRule="exact"/>
        <w:ind w:firstLine="480" w:firstLineChars="200"/>
        <w:jc w:val="left"/>
        <w:rPr>
          <w:rFonts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⑹每月5号前提供</w:t>
      </w:r>
      <w:r>
        <w:rPr>
          <w:rFonts w:ascii="仿宋" w:hAnsi="仿宋" w:eastAsia="仿宋" w:cs="仿宋"/>
          <w:color w:val="000000" w:themeColor="text1"/>
          <w:sz w:val="24"/>
          <w:szCs w:val="24"/>
          <w:highlight w:val="none"/>
        </w:rPr>
        <w:t>评审项目汇总表</w:t>
      </w:r>
      <w:r>
        <w:rPr>
          <w:rFonts w:hint="eastAsia" w:ascii="仿宋" w:hAnsi="仿宋" w:eastAsia="仿宋" w:cs="仿宋"/>
          <w:color w:val="000000" w:themeColor="text1"/>
          <w:sz w:val="24"/>
          <w:szCs w:val="24"/>
          <w:highlight w:val="none"/>
        </w:rPr>
        <w:t>，2026年6月底项目结束后提供整个项目的归档材料。</w:t>
      </w:r>
    </w:p>
    <w:p w14:paraId="4A469A0F">
      <w:pPr>
        <w:adjustRightInd w:val="0"/>
        <w:spacing w:line="480" w:lineRule="exact"/>
        <w:ind w:firstLine="480" w:firstLineChars="200"/>
        <w:jc w:val="left"/>
        <w:rPr>
          <w:rFonts w:ascii="仿宋" w:hAnsi="仿宋" w:eastAsia="仿宋" w:cs="仿宋"/>
          <w:bCs/>
          <w:snapToGrid w:val="0"/>
          <w:color w:val="000000" w:themeColor="text1"/>
          <w:sz w:val="24"/>
          <w:szCs w:val="24"/>
          <w:highlight w:val="none"/>
        </w:rPr>
      </w:pPr>
      <w:r>
        <w:rPr>
          <w:rFonts w:hint="eastAsia" w:ascii="仿宋" w:hAnsi="仿宋" w:eastAsia="仿宋" w:cs="仿宋"/>
          <w:bCs/>
          <w:snapToGrid w:val="0"/>
          <w:color w:val="000000" w:themeColor="text1"/>
          <w:sz w:val="24"/>
          <w:szCs w:val="24"/>
          <w:highlight w:val="none"/>
        </w:rPr>
        <w:t>2、工作要求：</w:t>
      </w:r>
    </w:p>
    <w:p w14:paraId="2012DE75">
      <w:pPr>
        <w:adjustRightInd w:val="0"/>
        <w:spacing w:line="480" w:lineRule="exact"/>
        <w:ind w:firstLine="480" w:firstLineChars="200"/>
        <w:rPr>
          <w:rFonts w:ascii="仿宋" w:hAnsi="仿宋" w:eastAsia="仿宋" w:cs="仿宋"/>
          <w:bCs/>
          <w:color w:val="000000" w:themeColor="text1"/>
          <w:sz w:val="24"/>
          <w:szCs w:val="24"/>
          <w:highlight w:val="none"/>
        </w:rPr>
      </w:pPr>
      <w:r>
        <w:rPr>
          <w:rFonts w:hint="eastAsia" w:ascii="仿宋" w:hAnsi="仿宋" w:eastAsia="仿宋" w:cs="仿宋"/>
          <w:bCs/>
          <w:color w:val="000000" w:themeColor="text1"/>
          <w:sz w:val="24"/>
          <w:szCs w:val="24"/>
          <w:highlight w:val="none"/>
        </w:rPr>
        <w:t>2.1</w:t>
      </w:r>
      <w:r>
        <w:rPr>
          <w:rFonts w:ascii="仿宋" w:hAnsi="仿宋" w:eastAsia="仿宋" w:cs="仿宋"/>
          <w:bCs/>
          <w:color w:val="000000" w:themeColor="text1"/>
          <w:sz w:val="24"/>
          <w:szCs w:val="24"/>
          <w:highlight w:val="none"/>
        </w:rPr>
        <w:t>技术审查单位</w:t>
      </w:r>
      <w:r>
        <w:rPr>
          <w:rFonts w:hint="eastAsia" w:ascii="仿宋" w:hAnsi="仿宋" w:eastAsia="仿宋" w:cs="仿宋"/>
          <w:bCs/>
          <w:color w:val="000000" w:themeColor="text1"/>
          <w:sz w:val="24"/>
          <w:szCs w:val="24"/>
          <w:highlight w:val="none"/>
        </w:rPr>
        <w:t>必须严格遵守国家法律、法规，严格按照国家标准、技术规范开展审核工作，保证和维护审核工作的科学性、公正性、诚实性、保密性，确保高质量地完成审核任务。</w:t>
      </w:r>
    </w:p>
    <w:p w14:paraId="6A060554">
      <w:pPr>
        <w:adjustRightInd w:val="0"/>
        <w:spacing w:line="480" w:lineRule="exact"/>
        <w:ind w:firstLine="480" w:firstLineChars="200"/>
        <w:jc w:val="left"/>
        <w:rPr>
          <w:color w:val="000000" w:themeColor="text1"/>
          <w:szCs w:val="24"/>
          <w:highlight w:val="none"/>
        </w:rPr>
      </w:pPr>
      <w:r>
        <w:rPr>
          <w:rFonts w:hint="eastAsia" w:ascii="仿宋" w:hAnsi="仿宋" w:eastAsia="仿宋" w:cs="仿宋"/>
          <w:bCs/>
          <w:snapToGrid w:val="0"/>
          <w:color w:val="000000" w:themeColor="text1"/>
          <w:sz w:val="24"/>
          <w:szCs w:val="24"/>
          <w:highlight w:val="none"/>
        </w:rPr>
        <w:t>2.2</w:t>
      </w:r>
      <w:r>
        <w:rPr>
          <w:rFonts w:ascii="仿宋" w:hAnsi="仿宋" w:eastAsia="仿宋" w:cs="仿宋"/>
          <w:bCs/>
          <w:color w:val="000000" w:themeColor="text1"/>
          <w:sz w:val="24"/>
          <w:szCs w:val="24"/>
          <w:highlight w:val="none"/>
        </w:rPr>
        <w:t>技术审查单位</w:t>
      </w:r>
      <w:r>
        <w:rPr>
          <w:rFonts w:hint="eastAsia" w:ascii="仿宋" w:hAnsi="仿宋" w:eastAsia="仿宋" w:cs="仿宋"/>
          <w:color w:val="000000" w:themeColor="text1"/>
          <w:sz w:val="24"/>
          <w:szCs w:val="24"/>
          <w:highlight w:val="none"/>
        </w:rPr>
        <w:t>应</w:t>
      </w:r>
      <w:r>
        <w:rPr>
          <w:rFonts w:hint="eastAsia" w:ascii="仿宋" w:hAnsi="仿宋" w:eastAsia="仿宋" w:cs="仿宋"/>
          <w:bCs/>
          <w:snapToGrid w:val="0"/>
          <w:color w:val="000000" w:themeColor="text1"/>
          <w:sz w:val="24"/>
          <w:szCs w:val="24"/>
          <w:highlight w:val="none"/>
        </w:rPr>
        <w:t>根据</w:t>
      </w:r>
      <w:r>
        <w:rPr>
          <w:rFonts w:hint="eastAsia" w:ascii="仿宋" w:hAnsi="仿宋" w:eastAsia="仿宋" w:cs="仿宋"/>
          <w:color w:val="000000" w:themeColor="text1"/>
          <w:sz w:val="24"/>
          <w:szCs w:val="24"/>
          <w:highlight w:val="none"/>
        </w:rPr>
        <w:t>生态环境部办公室《关于印发&lt;建设用地土壤污染状况调查、风险评估、风险管控及修复效果评估报告评审指南&gt;的通知》（环办土壤〔2019〕63号）</w:t>
      </w:r>
      <w:r>
        <w:rPr>
          <w:rFonts w:hint="eastAsia" w:ascii="仿宋" w:hAnsi="仿宋" w:eastAsia="仿宋" w:cs="仿宋"/>
          <w:bCs/>
          <w:color w:val="000000" w:themeColor="text1"/>
          <w:sz w:val="24"/>
          <w:szCs w:val="24"/>
          <w:highlight w:val="none"/>
        </w:rPr>
        <w:t>和</w:t>
      </w:r>
      <w:r>
        <w:rPr>
          <w:rFonts w:hint="eastAsia" w:ascii="仿宋" w:hAnsi="仿宋" w:eastAsia="仿宋" w:cs="仿宋"/>
          <w:color w:val="000000" w:themeColor="text1"/>
          <w:sz w:val="24"/>
          <w:szCs w:val="24"/>
          <w:highlight w:val="none"/>
        </w:rPr>
        <w:t>《浙江省土壤污染防治条例》</w:t>
      </w:r>
      <w:r>
        <w:rPr>
          <w:rFonts w:hint="eastAsia" w:ascii="仿宋" w:hAnsi="仿宋" w:eastAsia="仿宋" w:cs="仿宋"/>
          <w:bCs/>
          <w:color w:val="000000" w:themeColor="text1"/>
          <w:sz w:val="24"/>
          <w:szCs w:val="24"/>
          <w:highlight w:val="none"/>
        </w:rPr>
        <w:t>《浙江省建设用地土壤污染风险管控和修复监督管理办法（修订）》（浙环发〔2024〕47号）《浙江省生态环境厅关于印发浙江省建设用地土壤污染风险管控和修复“一件事”改革4个配套文件的通知》（浙环发〔2022〕24号）《绍兴市建设用地土壤污染调查报告评审规程（修订）》</w:t>
      </w:r>
      <w:r>
        <w:rPr>
          <w:rFonts w:hint="eastAsia" w:ascii="仿宋" w:hAnsi="仿宋" w:eastAsia="仿宋" w:cs="仿宋"/>
          <w:bCs/>
          <w:snapToGrid w:val="0"/>
          <w:color w:val="000000" w:themeColor="text1"/>
          <w:sz w:val="24"/>
          <w:szCs w:val="24"/>
          <w:highlight w:val="none"/>
        </w:rPr>
        <w:t>等相关文件要求，</w:t>
      </w:r>
      <w:r>
        <w:rPr>
          <w:rFonts w:hint="eastAsia" w:ascii="仿宋" w:hAnsi="仿宋" w:eastAsia="仿宋" w:cs="仿宋"/>
          <w:color w:val="000000" w:themeColor="text1"/>
          <w:sz w:val="24"/>
          <w:szCs w:val="24"/>
          <w:highlight w:val="none"/>
        </w:rPr>
        <w:t>对新区建设用地土壤污染状况调查报告进行评审。若相关部门出台新的政策文件，则根据新的政策文件要求执行。</w:t>
      </w:r>
    </w:p>
    <w:p w14:paraId="31BFB4C2">
      <w:pPr>
        <w:adjustRightInd w:val="0"/>
        <w:spacing w:line="480" w:lineRule="exact"/>
        <w:ind w:firstLine="480" w:firstLineChars="200"/>
        <w:jc w:val="left"/>
        <w:rPr>
          <w:rFonts w:ascii="仿宋" w:hAnsi="仿宋" w:eastAsia="仿宋" w:cs="仿宋"/>
          <w:bCs/>
          <w:snapToGrid w:val="0"/>
          <w:color w:val="000000" w:themeColor="text1"/>
          <w:sz w:val="24"/>
          <w:szCs w:val="24"/>
          <w:highlight w:val="none"/>
        </w:rPr>
      </w:pPr>
      <w:r>
        <w:rPr>
          <w:rFonts w:hint="eastAsia" w:ascii="仿宋" w:hAnsi="仿宋" w:eastAsia="仿宋" w:cs="仿宋"/>
          <w:bCs/>
          <w:snapToGrid w:val="0"/>
          <w:color w:val="000000" w:themeColor="text1"/>
          <w:sz w:val="24"/>
          <w:szCs w:val="24"/>
          <w:highlight w:val="none"/>
        </w:rPr>
        <w:t>2.3</w:t>
      </w:r>
      <w:r>
        <w:rPr>
          <w:rFonts w:ascii="仿宋" w:hAnsi="仿宋" w:eastAsia="仿宋" w:cs="仿宋"/>
          <w:bCs/>
          <w:color w:val="000000" w:themeColor="text1"/>
          <w:sz w:val="24"/>
          <w:szCs w:val="24"/>
          <w:highlight w:val="none"/>
        </w:rPr>
        <w:t>技术审查单位</w:t>
      </w:r>
      <w:r>
        <w:rPr>
          <w:rFonts w:hint="eastAsia" w:ascii="仿宋" w:hAnsi="仿宋" w:eastAsia="仿宋" w:cs="仿宋"/>
          <w:color w:val="000000" w:themeColor="text1"/>
          <w:sz w:val="24"/>
          <w:szCs w:val="24"/>
          <w:highlight w:val="none"/>
        </w:rPr>
        <w:t>统一组织土壤污染状况调查报告评审，包括组织会议、初审报告、对接报告修改落实情况、出具审核意见等相关评审事宜，最终完成报告评审并出具土壤污染状况调查报告评审意见等。</w:t>
      </w:r>
    </w:p>
    <w:p w14:paraId="69479FD2">
      <w:pPr>
        <w:adjustRightInd w:val="0"/>
        <w:spacing w:line="480" w:lineRule="exact"/>
        <w:ind w:firstLine="480" w:firstLineChars="200"/>
        <w:jc w:val="left"/>
        <w:rPr>
          <w:rFonts w:ascii="仿宋" w:hAnsi="仿宋" w:eastAsia="仿宋" w:cs="仿宋"/>
          <w:color w:val="000000" w:themeColor="text1"/>
          <w:sz w:val="24"/>
          <w:szCs w:val="24"/>
          <w:highlight w:val="none"/>
        </w:rPr>
      </w:pPr>
      <w:r>
        <w:rPr>
          <w:rFonts w:hint="eastAsia" w:ascii="仿宋" w:hAnsi="仿宋" w:eastAsia="仿宋" w:cs="仿宋"/>
          <w:bCs/>
          <w:snapToGrid w:val="0"/>
          <w:color w:val="000000" w:themeColor="text1"/>
          <w:sz w:val="24"/>
          <w:szCs w:val="24"/>
          <w:highlight w:val="none"/>
        </w:rPr>
        <w:t>2.4</w:t>
      </w:r>
      <w:r>
        <w:rPr>
          <w:rFonts w:ascii="仿宋" w:hAnsi="仿宋" w:eastAsia="仿宋" w:cs="仿宋"/>
          <w:bCs/>
          <w:color w:val="000000" w:themeColor="text1"/>
          <w:sz w:val="24"/>
          <w:szCs w:val="24"/>
          <w:highlight w:val="none"/>
        </w:rPr>
        <w:t>技术审查单位</w:t>
      </w:r>
      <w:r>
        <w:rPr>
          <w:rFonts w:hint="eastAsia" w:ascii="仿宋" w:hAnsi="仿宋" w:eastAsia="仿宋" w:cs="仿宋"/>
          <w:color w:val="000000" w:themeColor="text1"/>
          <w:sz w:val="24"/>
          <w:szCs w:val="24"/>
          <w:highlight w:val="none"/>
        </w:rPr>
        <w:t>从事评审工作的技术人员需熟悉《土壤法》《建设用地土壤污染状况调查、风险评估、风险管控及修复效果评估报告评审指南》《浙江省土壤污染防治条例》</w:t>
      </w:r>
      <w:r>
        <w:rPr>
          <w:rFonts w:hint="eastAsia" w:ascii="仿宋" w:hAnsi="仿宋" w:eastAsia="仿宋" w:cs="仿宋"/>
          <w:bCs/>
          <w:color w:val="000000" w:themeColor="text1"/>
          <w:sz w:val="24"/>
          <w:szCs w:val="24"/>
          <w:highlight w:val="none"/>
        </w:rPr>
        <w:t>《浙江省建设用地土壤污染风险管控和修复监督管理办法（修订）》（浙环发〔2024〕47号）和《浙江省建设用地土壤污染风险管控和修复“一件事”改革4个配套文件》《绍兴市建设用地土壤污染调查报告评审规程（修订）》</w:t>
      </w:r>
      <w:r>
        <w:rPr>
          <w:rFonts w:hint="eastAsia" w:ascii="仿宋" w:hAnsi="仿宋" w:eastAsia="仿宋" w:cs="仿宋"/>
          <w:color w:val="000000" w:themeColor="text1"/>
          <w:sz w:val="24"/>
          <w:szCs w:val="24"/>
          <w:highlight w:val="none"/>
        </w:rPr>
        <w:t>等相关文件的要求。</w:t>
      </w:r>
    </w:p>
    <w:p w14:paraId="16FE37A1">
      <w:pPr>
        <w:adjustRightInd w:val="0"/>
        <w:spacing w:after="120" w:line="480" w:lineRule="exact"/>
        <w:ind w:firstLine="480" w:firstLineChars="200"/>
        <w:rPr>
          <w:rFonts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2.5</w:t>
      </w:r>
      <w:r>
        <w:rPr>
          <w:rFonts w:ascii="仿宋" w:hAnsi="仿宋" w:eastAsia="仿宋" w:cs="仿宋"/>
          <w:bCs/>
          <w:color w:val="000000" w:themeColor="text1"/>
          <w:sz w:val="24"/>
          <w:szCs w:val="24"/>
          <w:highlight w:val="none"/>
        </w:rPr>
        <w:t>技术审查单位</w:t>
      </w:r>
      <w:r>
        <w:rPr>
          <w:rFonts w:hint="eastAsia" w:ascii="仿宋" w:hAnsi="仿宋" w:eastAsia="仿宋" w:cs="仿宋"/>
          <w:color w:val="000000" w:themeColor="text1"/>
          <w:sz w:val="24"/>
          <w:szCs w:val="24"/>
          <w:highlight w:val="none"/>
        </w:rPr>
        <w:t>应在收到符合要求的申请材料之日起3个工作日内，通过“浙里净土”平台在浙江省土壤污染防治专家库、绍兴市土壤和地下水污染防治专家库范围内随机抽取，专家人数应为单数，初步调查报告需3人、详细调查报告需5人，原则上专家组应至少包括调查评估类、水文地质类、环境监测类。专家组组长原则上应具有建设用地土壤污染状况调查报告相关的评审经验。</w:t>
      </w:r>
      <w:r>
        <w:rPr>
          <w:rFonts w:ascii="仿宋" w:hAnsi="仿宋" w:eastAsia="仿宋" w:cs="仿宋"/>
          <w:bCs/>
          <w:color w:val="000000" w:themeColor="text1"/>
          <w:sz w:val="24"/>
          <w:szCs w:val="24"/>
          <w:highlight w:val="none"/>
        </w:rPr>
        <w:t>技术审查单位</w:t>
      </w:r>
      <w:r>
        <w:rPr>
          <w:rFonts w:hint="eastAsia" w:ascii="仿宋" w:hAnsi="仿宋" w:eastAsia="仿宋" w:cs="仿宋"/>
          <w:color w:val="000000" w:themeColor="text1"/>
          <w:sz w:val="24"/>
          <w:szCs w:val="24"/>
          <w:highlight w:val="none"/>
        </w:rPr>
        <w:t>应当至少提前3日将需要评审的报告和相关资料送达评审专家组所有成员。评审专家应当在评审会之前向技术审查单位提交书面评审意见。专家评审会由</w:t>
      </w:r>
      <w:r>
        <w:rPr>
          <w:rFonts w:ascii="仿宋" w:hAnsi="仿宋" w:eastAsia="仿宋" w:cs="仿宋"/>
          <w:bCs/>
          <w:color w:val="000000" w:themeColor="text1"/>
          <w:sz w:val="24"/>
          <w:szCs w:val="24"/>
          <w:highlight w:val="none"/>
        </w:rPr>
        <w:t>技术审查单位</w:t>
      </w:r>
      <w:r>
        <w:rPr>
          <w:rFonts w:hint="eastAsia" w:ascii="仿宋" w:hAnsi="仿宋" w:eastAsia="仿宋" w:cs="仿宋"/>
          <w:color w:val="000000" w:themeColor="text1"/>
          <w:sz w:val="24"/>
          <w:szCs w:val="24"/>
          <w:highlight w:val="none"/>
        </w:rPr>
        <w:t>负责组织，绍兴滨海新区管理委员会产业保障局、绍兴滨海新区管理委员会规划建设局均应派员参会、属地单位、业主单位、技术报告编制单位、检测单位。专家审查会应形成书面专家审查意见并提交</w:t>
      </w:r>
      <w:r>
        <w:rPr>
          <w:rFonts w:ascii="仿宋" w:hAnsi="仿宋" w:eastAsia="仿宋" w:cs="仿宋"/>
          <w:bCs/>
          <w:color w:val="000000" w:themeColor="text1"/>
          <w:sz w:val="24"/>
          <w:szCs w:val="24"/>
          <w:highlight w:val="none"/>
        </w:rPr>
        <w:t>技术审查单位</w:t>
      </w:r>
      <w:r>
        <w:rPr>
          <w:rFonts w:hint="eastAsia" w:ascii="仿宋" w:hAnsi="仿宋" w:eastAsia="仿宋" w:cs="仿宋"/>
          <w:color w:val="000000" w:themeColor="text1"/>
          <w:sz w:val="24"/>
          <w:szCs w:val="24"/>
          <w:highlight w:val="none"/>
        </w:rPr>
        <w:t>。</w:t>
      </w:r>
    </w:p>
    <w:p w14:paraId="5F7CEF8E">
      <w:pPr>
        <w:adjustRightInd w:val="0"/>
        <w:spacing w:line="480" w:lineRule="exact"/>
        <w:ind w:firstLine="480" w:firstLineChars="200"/>
        <w:rPr>
          <w:rFonts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2.6技术审查单位对调查报告初审应包括但不限于以下内容：</w:t>
      </w:r>
    </w:p>
    <w:p w14:paraId="10AD6D7E">
      <w:pPr>
        <w:adjustRightInd w:val="0"/>
        <w:spacing w:line="480" w:lineRule="exact"/>
        <w:ind w:firstLine="480"/>
        <w:rPr>
          <w:rFonts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（1）报告及相关材料是否属于受理范围、申请材料是否完整。</w:t>
      </w:r>
    </w:p>
    <w:p w14:paraId="385DD41E">
      <w:pPr>
        <w:adjustRightInd w:val="0"/>
        <w:spacing w:line="480" w:lineRule="exact"/>
        <w:ind w:firstLine="480"/>
        <w:rPr>
          <w:rFonts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（2）报告基本情况是否完整，应包含：包括项目名称、编制单位、调查与编制时间、项目负责人、项目背景、委托单位、报告编制目的、调查结果简述、报告撰写提纲等信息。</w:t>
      </w:r>
    </w:p>
    <w:p w14:paraId="6040ECCA">
      <w:pPr>
        <w:adjustRightInd w:val="0"/>
        <w:spacing w:line="480" w:lineRule="exact"/>
        <w:ind w:firstLine="480"/>
        <w:rPr>
          <w:rFonts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（3）地块基本情况是否完整，应包含：地块位置、面积和边界文件，地块未来规划文件。</w:t>
      </w:r>
    </w:p>
    <w:p w14:paraId="7AA2381F">
      <w:pPr>
        <w:adjustRightInd w:val="0"/>
        <w:spacing w:line="480" w:lineRule="exact"/>
        <w:ind w:firstLine="480" w:firstLineChars="200"/>
        <w:rPr>
          <w:rFonts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（4）其他相关材料：土地使用权人承诺书、报告编制单位承诺书、业主单位和报告编制单位签订的合同等。</w:t>
      </w:r>
    </w:p>
    <w:p w14:paraId="7BED9314">
      <w:pPr>
        <w:adjustRightInd w:val="0"/>
        <w:spacing w:line="480" w:lineRule="exact"/>
        <w:ind w:firstLine="480" w:firstLineChars="200"/>
        <w:rPr>
          <w:rFonts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2.7技术审查单位应当强化对专家审查意见的管理：要求评审专家组成员应当在会前通过系统提交个人审查意见并签署廉政承诺书，对其出具的个人审查意见和廉政承诺书负责。专家评审会对报告的规范性、全面性和真实性进行专业判断，并形成《浙江省建设用地土壤污染状况调查技术审查表》和书面专家评审意见，评审意见应明确给予报告是否通过、污染物含量是否超过土壤污染风险管控标准、是否需要进行风险评估、是否纳入污染地块名录等结论，并说明理由及需整改的内容。专家审查意见为“不予通过”的，经修改完善后应当重新评审。评审时或评审后发现存在未查明的污染（包括污染物或污染区域），可以要求补充开展土壤污染状况调查并重新评审。</w:t>
      </w:r>
    </w:p>
    <w:p w14:paraId="03B4E8E1">
      <w:pPr>
        <w:adjustRightInd w:val="0"/>
        <w:spacing w:line="480" w:lineRule="exact"/>
        <w:ind w:firstLine="480"/>
        <w:rPr>
          <w:rFonts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2.8技术审查单位对修改后的技术报告进行复核，复核通过的，技术审查单位应于申请单位提交修改完善后技术报告之日起3个工作日内，向绍兴滨海新区管理委员会产业保障局、绍兴滨海新区管理委员会规划建设局出具书面技术审查意见，技术审查意见应包括地块概况、项目概况、对技术报告的总体评价和工作建议等内容，并提出“通过技术审查”“移入污染地块名录”等结论性建议。复核未通过的，申请单位按程序重新申请。</w:t>
      </w:r>
    </w:p>
    <w:p w14:paraId="1468775F">
      <w:pPr>
        <w:adjustRightInd w:val="0"/>
        <w:spacing w:line="480" w:lineRule="exact"/>
        <w:ind w:firstLine="480" w:firstLineChars="200"/>
        <w:jc w:val="left"/>
        <w:rPr>
          <w:rFonts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2.9技术审查单位做好技术支撑工作，组织不少于一次技术调研或相关培训（负责邀请专家，并承担专家劳务费及会场租赁费等相关费用），并做好成果的凝练总结。</w:t>
      </w:r>
    </w:p>
    <w:p w14:paraId="508C92AD">
      <w:pPr>
        <w:adjustRightInd w:val="0"/>
        <w:spacing w:line="480" w:lineRule="exact"/>
        <w:ind w:firstLine="480" w:firstLineChars="200"/>
        <w:jc w:val="left"/>
        <w:rPr>
          <w:rFonts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2.10技术审查单位需配备（或租赁）至少1辆车，在服务期限内保障开展土壤污染状况调查报告审查、现场踏勘、指导帮扶等相关工作。</w:t>
      </w:r>
    </w:p>
    <w:p w14:paraId="26EB1D19">
      <w:pPr>
        <w:adjustRightInd w:val="0"/>
        <w:spacing w:line="480" w:lineRule="exact"/>
        <w:ind w:firstLine="480" w:firstLineChars="200"/>
        <w:jc w:val="left"/>
        <w:rPr>
          <w:rFonts w:ascii="仿宋" w:hAnsi="仿宋" w:eastAsia="仿宋" w:cs="仿宋"/>
          <w:bCs/>
          <w:color w:val="000000" w:themeColor="text1"/>
          <w:sz w:val="24"/>
          <w:szCs w:val="24"/>
          <w:highlight w:val="none"/>
        </w:rPr>
      </w:pPr>
      <w:r>
        <w:rPr>
          <w:rFonts w:hint="eastAsia" w:ascii="仿宋" w:hAnsi="仿宋" w:eastAsia="仿宋" w:cs="仿宋"/>
          <w:bCs/>
          <w:color w:val="000000" w:themeColor="text1"/>
          <w:sz w:val="24"/>
          <w:szCs w:val="24"/>
          <w:highlight w:val="none"/>
        </w:rPr>
        <w:t>3、项目成果及保密要求：</w:t>
      </w:r>
    </w:p>
    <w:p w14:paraId="09E7AC1F">
      <w:pPr>
        <w:adjustRightInd w:val="0"/>
        <w:spacing w:line="480" w:lineRule="exact"/>
        <w:ind w:firstLine="480" w:firstLineChars="200"/>
        <w:jc w:val="left"/>
        <w:rPr>
          <w:rFonts w:ascii="仿宋" w:hAnsi="仿宋" w:eastAsia="仿宋" w:cs="仿宋"/>
          <w:bCs/>
          <w:snapToGrid w:val="0"/>
          <w:color w:val="000000" w:themeColor="text1"/>
          <w:sz w:val="24"/>
          <w:szCs w:val="24"/>
          <w:highlight w:val="none"/>
        </w:rPr>
      </w:pPr>
      <w:r>
        <w:rPr>
          <w:rFonts w:hint="eastAsia" w:ascii="仿宋" w:hAnsi="仿宋" w:eastAsia="仿宋" w:cs="仿宋"/>
          <w:bCs/>
          <w:snapToGrid w:val="0"/>
          <w:color w:val="000000" w:themeColor="text1"/>
          <w:sz w:val="24"/>
          <w:szCs w:val="24"/>
          <w:highlight w:val="none"/>
        </w:rPr>
        <w:t>项目完成后提交评审资料汇总并形成档案资料，包括但不限于专家评审申请表、参会人员签到表、建设用地土壤污染状况调查报告（备案稿）、专家评审意见、技术审查意见。</w:t>
      </w:r>
    </w:p>
    <w:p w14:paraId="4C295E2A">
      <w:pPr>
        <w:adjustRightInd w:val="0"/>
        <w:spacing w:line="480" w:lineRule="exact"/>
        <w:ind w:firstLine="480" w:firstLineChars="200"/>
        <w:jc w:val="left"/>
        <w:rPr>
          <w:rFonts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3.1</w:t>
      </w:r>
      <w:r>
        <w:rPr>
          <w:rFonts w:hint="eastAsia" w:ascii="仿宋" w:hAnsi="仿宋" w:eastAsia="仿宋" w:cs="仿宋"/>
          <w:bCs/>
          <w:color w:val="000000" w:themeColor="text1"/>
          <w:sz w:val="24"/>
          <w:szCs w:val="24"/>
          <w:highlight w:val="none"/>
        </w:rPr>
        <w:t>技术审查单位</w:t>
      </w:r>
      <w:r>
        <w:rPr>
          <w:rFonts w:hint="eastAsia" w:ascii="仿宋" w:hAnsi="仿宋" w:eastAsia="仿宋" w:cs="仿宋"/>
          <w:color w:val="000000" w:themeColor="text1"/>
          <w:sz w:val="24"/>
          <w:szCs w:val="24"/>
          <w:highlight w:val="none"/>
        </w:rPr>
        <w:t>应当对评审过程中形成的材料建立完整的电子档案资料，在评审结束后全部移交给采购人保管；</w:t>
      </w:r>
    </w:p>
    <w:p w14:paraId="2A289E6F">
      <w:pPr>
        <w:adjustRightInd w:val="0"/>
        <w:spacing w:line="480" w:lineRule="exact"/>
        <w:ind w:firstLine="480" w:firstLineChars="200"/>
        <w:jc w:val="left"/>
        <w:rPr>
          <w:rFonts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3.2</w:t>
      </w:r>
      <w:r>
        <w:rPr>
          <w:rFonts w:hint="eastAsia" w:ascii="仿宋" w:hAnsi="仿宋" w:eastAsia="仿宋" w:cs="仿宋"/>
          <w:bCs/>
          <w:color w:val="000000" w:themeColor="text1"/>
          <w:sz w:val="24"/>
          <w:szCs w:val="24"/>
          <w:highlight w:val="none"/>
        </w:rPr>
        <w:t>技术审查单位</w:t>
      </w:r>
      <w:r>
        <w:rPr>
          <w:rFonts w:hint="eastAsia" w:ascii="仿宋" w:hAnsi="仿宋" w:eastAsia="仿宋" w:cs="仿宋"/>
          <w:color w:val="000000" w:themeColor="text1"/>
          <w:sz w:val="24"/>
          <w:szCs w:val="24"/>
          <w:highlight w:val="none"/>
        </w:rPr>
        <w:t>应遵守相关保密法律、法规，确保委托单位及评审项目的信息安全；</w:t>
      </w:r>
    </w:p>
    <w:p w14:paraId="4294B8BD">
      <w:pPr>
        <w:adjustRightInd w:val="0"/>
        <w:spacing w:line="480" w:lineRule="exact"/>
        <w:ind w:firstLine="480" w:firstLineChars="200"/>
        <w:jc w:val="left"/>
        <w:rPr>
          <w:rFonts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3.3与评审项目有关的资料及数据若涉及国家保密内容，均须按照《中华人民共和国保密法》及相关法律法规执行。</w:t>
      </w:r>
    </w:p>
    <w:p w14:paraId="53898E8B">
      <w:pPr>
        <w:adjustRightInd w:val="0"/>
        <w:spacing w:line="480" w:lineRule="exact"/>
        <w:ind w:firstLine="480" w:firstLineChars="200"/>
        <w:jc w:val="left"/>
        <w:rPr>
          <w:rFonts w:ascii="仿宋" w:hAnsi="仿宋" w:eastAsia="仿宋" w:cs="仿宋"/>
          <w:color w:val="000000" w:themeColor="text1"/>
          <w:sz w:val="24"/>
          <w:szCs w:val="24"/>
          <w:highlight w:val="none"/>
        </w:rPr>
      </w:pPr>
      <w:r>
        <w:rPr>
          <w:rFonts w:hint="eastAsia" w:ascii="仿宋" w:hAnsi="仿宋" w:eastAsia="仿宋" w:cs="仿宋"/>
          <w:bCs/>
          <w:snapToGrid w:val="0"/>
          <w:color w:val="000000" w:themeColor="text1"/>
          <w:sz w:val="24"/>
          <w:szCs w:val="24"/>
          <w:highlight w:val="none"/>
        </w:rPr>
        <w:t>4.其</w:t>
      </w:r>
      <w:r>
        <w:rPr>
          <w:rFonts w:hint="eastAsia" w:ascii="仿宋" w:hAnsi="仿宋" w:eastAsia="仿宋" w:cs="仿宋"/>
          <w:color w:val="000000" w:themeColor="text1"/>
          <w:sz w:val="24"/>
          <w:szCs w:val="24"/>
          <w:highlight w:val="none"/>
        </w:rPr>
        <w:t>他要求</w:t>
      </w:r>
    </w:p>
    <w:p w14:paraId="2F09DFB4">
      <w:pPr>
        <w:adjustRightInd w:val="0"/>
        <w:spacing w:line="480" w:lineRule="exact"/>
        <w:ind w:firstLine="480" w:firstLineChars="200"/>
        <w:jc w:val="left"/>
        <w:rPr>
          <w:rFonts w:ascii="仿宋" w:hAnsi="仿宋" w:eastAsia="仿宋" w:cs="仿宋"/>
          <w:color w:val="000000" w:themeColor="text1"/>
          <w:sz w:val="24"/>
          <w:szCs w:val="24"/>
          <w:highlight w:val="none"/>
        </w:rPr>
      </w:pPr>
      <w:r>
        <w:rPr>
          <w:rFonts w:hint="eastAsia" w:ascii="仿宋" w:hAnsi="仿宋" w:eastAsia="仿宋" w:cs="仿宋"/>
          <w:bCs/>
          <w:color w:val="000000" w:themeColor="text1"/>
          <w:sz w:val="24"/>
          <w:szCs w:val="24"/>
          <w:highlight w:val="none"/>
        </w:rPr>
        <w:t>4.1技术审查单位</w:t>
      </w:r>
      <w:r>
        <w:rPr>
          <w:rFonts w:hint="eastAsia" w:ascii="仿宋" w:hAnsi="仿宋" w:eastAsia="仿宋" w:cs="仿宋"/>
          <w:color w:val="000000" w:themeColor="text1"/>
          <w:sz w:val="24"/>
          <w:szCs w:val="24"/>
          <w:highlight w:val="none"/>
        </w:rPr>
        <w:t>应具有较强的项目管理和组织实施能力，熟悉国家及地方污染场地调查相关技术导则。</w:t>
      </w:r>
      <w:r>
        <w:rPr>
          <w:rFonts w:hint="eastAsia" w:ascii="仿宋" w:hAnsi="仿宋" w:eastAsia="仿宋" w:cs="仿宋"/>
          <w:bCs/>
          <w:color w:val="000000" w:themeColor="text1"/>
          <w:sz w:val="24"/>
          <w:szCs w:val="24"/>
          <w:highlight w:val="none"/>
        </w:rPr>
        <w:t>技术审查单位</w:t>
      </w:r>
      <w:r>
        <w:rPr>
          <w:rFonts w:hint="eastAsia" w:ascii="仿宋" w:hAnsi="仿宋" w:eastAsia="仿宋" w:cs="仿宋"/>
          <w:color w:val="000000" w:themeColor="text1"/>
          <w:sz w:val="24"/>
          <w:szCs w:val="24"/>
          <w:highlight w:val="none"/>
        </w:rPr>
        <w:t>要提供本地会场。</w:t>
      </w:r>
    </w:p>
    <w:p w14:paraId="537F1BC1">
      <w:pPr>
        <w:adjustRightInd w:val="0"/>
        <w:spacing w:line="480" w:lineRule="exact"/>
        <w:ind w:firstLine="480" w:firstLineChars="200"/>
        <w:jc w:val="left"/>
        <w:rPr>
          <w:rFonts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4.2为保证新区建设用地土壤污染状况调查报告评审的公正廉洁，</w:t>
      </w:r>
      <w:r>
        <w:rPr>
          <w:rFonts w:hint="eastAsia" w:ascii="仿宋" w:hAnsi="仿宋" w:eastAsia="仿宋" w:cs="仿宋"/>
          <w:bCs/>
          <w:color w:val="000000" w:themeColor="text1"/>
          <w:sz w:val="24"/>
          <w:szCs w:val="24"/>
          <w:highlight w:val="none"/>
        </w:rPr>
        <w:t>技术审查单位</w:t>
      </w:r>
      <w:r>
        <w:rPr>
          <w:rFonts w:hint="eastAsia" w:ascii="仿宋" w:hAnsi="仿宋" w:eastAsia="仿宋" w:cs="仿宋"/>
          <w:color w:val="000000" w:themeColor="text1"/>
          <w:sz w:val="24"/>
          <w:szCs w:val="24"/>
          <w:highlight w:val="none"/>
        </w:rPr>
        <w:t>在服务期内不得承担新区范围内的土壤污染调查报告编制（包括采样、检测）等相关业务。</w:t>
      </w:r>
    </w:p>
    <w:p w14:paraId="1F1044AF">
      <w:pPr>
        <w:adjustRightInd w:val="0"/>
        <w:spacing w:line="480" w:lineRule="exact"/>
        <w:ind w:firstLine="480" w:firstLineChars="200"/>
        <w:jc w:val="left"/>
        <w:rPr>
          <w:rFonts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5、违约责任</w:t>
      </w:r>
    </w:p>
    <w:p w14:paraId="62179064">
      <w:pPr>
        <w:adjustRightInd w:val="0"/>
        <w:spacing w:line="480" w:lineRule="exact"/>
        <w:ind w:firstLine="480" w:firstLineChars="200"/>
        <w:jc w:val="left"/>
        <w:rPr>
          <w:rFonts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1.在服务期限内，技术审查单位对评审质量把关不严,弄虚作假,或者其他不客观、不公正履行评审职责的，或因审查不严而抽查被发现存在严重问题或被通报等情形的，每发现一次扣2000元；</w:t>
      </w:r>
    </w:p>
    <w:p w14:paraId="1E20E537">
      <w:pPr>
        <w:adjustRightInd w:val="0"/>
        <w:spacing w:line="480" w:lineRule="exact"/>
        <w:ind w:firstLine="480" w:firstLineChars="200"/>
        <w:jc w:val="left"/>
        <w:rPr>
          <w:rFonts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2.技术审查单位违反廉政承诺相关要求的，每发现1次扣5000元；</w:t>
      </w:r>
    </w:p>
    <w:p w14:paraId="30261BD1">
      <w:pPr>
        <w:adjustRightInd w:val="0"/>
        <w:spacing w:line="480" w:lineRule="exact"/>
        <w:ind w:firstLine="480" w:firstLineChars="200"/>
        <w:jc w:val="left"/>
        <w:rPr>
          <w:rFonts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3.评审专家违反廉政承诺相关要求的，或专家意见存在严重问题而被举报的，每出现1名扣1000元。</w:t>
      </w:r>
    </w:p>
    <w:p w14:paraId="431A4D03">
      <w:pPr>
        <w:adjustRightInd w:val="0"/>
        <w:spacing w:line="480" w:lineRule="exact"/>
        <w:ind w:firstLine="480" w:firstLineChars="200"/>
        <w:jc w:val="left"/>
        <w:rPr>
          <w:rFonts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4.未按要求提供车辆保障服务的，每出现1次扣200元。</w:t>
      </w:r>
    </w:p>
    <w:p w14:paraId="2074C91F">
      <w:pPr>
        <w:pStyle w:val="40"/>
        <w:autoSpaceDE w:val="0"/>
        <w:autoSpaceDN w:val="0"/>
        <w:adjustRightInd w:val="0"/>
        <w:spacing w:line="360" w:lineRule="auto"/>
        <w:rPr>
          <w:rFonts w:ascii="仿宋" w:eastAsia="仿宋"/>
          <w:b/>
          <w:bCs/>
          <w:color w:val="000000" w:themeColor="text1"/>
          <w:kern w:val="0"/>
          <w:sz w:val="24"/>
          <w:highlight w:val="none"/>
        </w:rPr>
      </w:pPr>
    </w:p>
    <w:p w14:paraId="3640F32C">
      <w:pPr>
        <w:snapToGrid w:val="0"/>
        <w:spacing w:line="440" w:lineRule="exact"/>
        <w:jc w:val="left"/>
        <w:rPr>
          <w:rFonts w:ascii="仿宋" w:eastAsia="仿宋"/>
          <w:b/>
          <w:bCs/>
          <w:color w:val="000000" w:themeColor="text1"/>
          <w:sz w:val="24"/>
          <w:szCs w:val="24"/>
          <w:highlight w:val="none"/>
        </w:rPr>
      </w:pPr>
      <w:r>
        <w:rPr>
          <w:rFonts w:hint="eastAsia" w:ascii="仿宋" w:eastAsia="仿宋"/>
          <w:b/>
          <w:bCs/>
          <w:color w:val="000000" w:themeColor="text1"/>
          <w:sz w:val="24"/>
          <w:szCs w:val="24"/>
          <w:highlight w:val="none"/>
        </w:rPr>
        <w:t>提示：柴油动力源低排放要求</w:t>
      </w:r>
    </w:p>
    <w:p w14:paraId="679FC51A">
      <w:pPr>
        <w:widowControl/>
        <w:snapToGrid w:val="0"/>
        <w:spacing w:line="480" w:lineRule="exact"/>
        <w:rPr>
          <w:rFonts w:ascii="仿宋" w:eastAsia="仿宋"/>
          <w:b/>
          <w:bCs/>
          <w:color w:val="000000" w:themeColor="text1"/>
          <w:kern w:val="0"/>
          <w:sz w:val="24"/>
          <w:highlight w:val="none"/>
          <w:u w:val="single"/>
        </w:rPr>
      </w:pPr>
      <w:r>
        <w:rPr>
          <w:rFonts w:hint="eastAsia" w:ascii="仿宋" w:eastAsia="仿宋"/>
          <w:color w:val="000000" w:themeColor="text1"/>
          <w:sz w:val="24"/>
          <w:szCs w:val="24"/>
          <w:highlight w:val="none"/>
        </w:rPr>
        <w:t>根据《绍兴市柴油动力移动源排气污染防治办法》，采购需求中涉及以柴油作为动力来源的重型柴油车、船舶和非道路移动机械，则需要求该动力源（发动机、发电机等）应当符合国家低排放要求并已向生态环境部门申领绿色编码。</w:t>
      </w:r>
    </w:p>
    <w:p w14:paraId="0AF2A61E">
      <w:pPr>
        <w:widowControl/>
        <w:snapToGrid w:val="0"/>
        <w:spacing w:line="480" w:lineRule="exact"/>
        <w:rPr>
          <w:rFonts w:ascii="仿宋" w:eastAsia="仿宋"/>
          <w:b/>
          <w:bCs/>
          <w:color w:val="000000" w:themeColor="text1"/>
          <w:kern w:val="0"/>
          <w:sz w:val="24"/>
          <w:highlight w:val="none"/>
          <w:u w:val="single"/>
        </w:rPr>
      </w:pPr>
    </w:p>
    <w:p w14:paraId="592B384C">
      <w:pPr>
        <w:pStyle w:val="3"/>
        <w:rPr>
          <w:rFonts w:ascii="仿宋"/>
          <w:color w:val="000000" w:themeColor="text1"/>
          <w:highlight w:val="none"/>
        </w:rPr>
      </w:pPr>
      <w:bookmarkStart w:id="42" w:name="_Toc29878"/>
      <w:r>
        <w:rPr>
          <w:rFonts w:hint="eastAsia" w:ascii="仿宋"/>
          <w:color w:val="000000" w:themeColor="text1"/>
          <w:highlight w:val="none"/>
        </w:rPr>
        <w:t>二、商务要求</w:t>
      </w:r>
      <w:bookmarkEnd w:id="42"/>
    </w:p>
    <w:p w14:paraId="665E470D">
      <w:pPr>
        <w:widowControl/>
        <w:snapToGrid w:val="0"/>
        <w:spacing w:line="480" w:lineRule="exact"/>
        <w:rPr>
          <w:rFonts w:ascii="仿宋" w:eastAsia="仿宋"/>
          <w:b/>
          <w:bCs/>
          <w:color w:val="000000" w:themeColor="text1"/>
          <w:kern w:val="0"/>
          <w:sz w:val="24"/>
          <w:highlight w:val="none"/>
        </w:rPr>
      </w:pPr>
      <w:r>
        <w:rPr>
          <w:rFonts w:hint="eastAsia" w:ascii="仿宋" w:eastAsia="仿宋"/>
          <w:b/>
          <w:bCs/>
          <w:color w:val="000000" w:themeColor="text1"/>
          <w:kern w:val="0"/>
          <w:sz w:val="24"/>
          <w:highlight w:val="none"/>
        </w:rPr>
        <w:t>★2.1服务期限</w:t>
      </w:r>
    </w:p>
    <w:p w14:paraId="2E0EF226">
      <w:pPr>
        <w:widowControl/>
        <w:snapToGrid w:val="0"/>
        <w:spacing w:line="480" w:lineRule="exact"/>
        <w:ind w:firstLine="480" w:firstLineChars="200"/>
        <w:rPr>
          <w:rFonts w:ascii="仿宋" w:eastAsia="仿宋"/>
          <w:color w:val="000000" w:themeColor="text1"/>
          <w:sz w:val="24"/>
          <w:highlight w:val="none"/>
        </w:rPr>
      </w:pPr>
      <w:r>
        <w:rPr>
          <w:rFonts w:hint="eastAsia" w:ascii="仿宋" w:hAnsi="仿宋" w:eastAsia="仿宋" w:cs="仿宋"/>
          <w:color w:val="000000" w:themeColor="text1"/>
          <w:sz w:val="24"/>
          <w:szCs w:val="24"/>
          <w:highlight w:val="none"/>
          <w:lang w:val="en-US" w:eastAsia="zh-CN"/>
        </w:rPr>
        <w:t>采购合同签订生效之日起至1年止</w:t>
      </w:r>
      <w:r>
        <w:rPr>
          <w:rFonts w:hint="eastAsia" w:ascii="仿宋" w:hAnsi="仿宋" w:eastAsia="仿宋" w:cs="仿宋"/>
          <w:color w:val="000000" w:themeColor="text1"/>
          <w:sz w:val="24"/>
          <w:szCs w:val="24"/>
          <w:highlight w:val="none"/>
        </w:rPr>
        <w:t>。</w:t>
      </w:r>
    </w:p>
    <w:p w14:paraId="031E475C">
      <w:pPr>
        <w:widowControl/>
        <w:snapToGrid w:val="0"/>
        <w:spacing w:line="480" w:lineRule="exact"/>
        <w:rPr>
          <w:rFonts w:ascii="仿宋" w:eastAsia="仿宋"/>
          <w:b/>
          <w:bCs/>
          <w:color w:val="000000" w:themeColor="text1"/>
          <w:kern w:val="0"/>
          <w:sz w:val="24"/>
          <w:highlight w:val="none"/>
        </w:rPr>
      </w:pPr>
      <w:r>
        <w:rPr>
          <w:rFonts w:hint="eastAsia" w:ascii="仿宋" w:eastAsia="仿宋"/>
          <w:b/>
          <w:bCs/>
          <w:color w:val="000000" w:themeColor="text1"/>
          <w:kern w:val="0"/>
          <w:sz w:val="24"/>
          <w:highlight w:val="none"/>
        </w:rPr>
        <w:t>2.2技术培训</w:t>
      </w:r>
    </w:p>
    <w:p w14:paraId="5EF2E937">
      <w:pPr>
        <w:spacing w:line="440" w:lineRule="exact"/>
        <w:ind w:firstLine="480" w:firstLineChars="200"/>
        <w:rPr>
          <w:rFonts w:ascii="宋体" w:hAnsi="宋体" w:cs="宋体"/>
          <w:color w:val="000000" w:themeColor="text1"/>
          <w:sz w:val="24"/>
          <w:highlight w:val="none"/>
        </w:rPr>
      </w:pPr>
      <w:r>
        <w:rPr>
          <w:rFonts w:hint="eastAsia" w:ascii="仿宋" w:hAnsi="仿宋" w:eastAsia="仿宋" w:cs="仿宋"/>
          <w:color w:val="000000" w:themeColor="text1"/>
          <w:sz w:val="24"/>
          <w:highlight w:val="none"/>
        </w:rPr>
        <w:t>成交供应商需负责对采购人的技术人员进行培训。供应商须在投标文件中提供详细的培训计划，包括培训内容、培训时间、培训费用等。技术培训费用应包含在投标总价。</w:t>
      </w:r>
    </w:p>
    <w:p w14:paraId="5DC2DBA8">
      <w:pPr>
        <w:widowControl/>
        <w:snapToGrid w:val="0"/>
        <w:spacing w:line="480" w:lineRule="exact"/>
        <w:rPr>
          <w:rFonts w:ascii="仿宋" w:eastAsia="仿宋"/>
          <w:b/>
          <w:bCs/>
          <w:color w:val="000000" w:themeColor="text1"/>
          <w:sz w:val="24"/>
          <w:highlight w:val="none"/>
        </w:rPr>
      </w:pPr>
      <w:r>
        <w:rPr>
          <w:rFonts w:hint="eastAsia" w:ascii="仿宋" w:eastAsia="仿宋"/>
          <w:b/>
          <w:bCs/>
          <w:color w:val="000000" w:themeColor="text1"/>
          <w:sz w:val="24"/>
          <w:highlight w:val="none"/>
        </w:rPr>
        <w:t>2.3数量调整</w:t>
      </w:r>
    </w:p>
    <w:p w14:paraId="6A7AE825">
      <w:pPr>
        <w:widowControl/>
        <w:snapToGrid w:val="0"/>
        <w:spacing w:line="480" w:lineRule="exact"/>
        <w:ind w:firstLine="479"/>
        <w:rPr>
          <w:rFonts w:ascii="仿宋" w:eastAsia="仿宋"/>
          <w:color w:val="000000" w:themeColor="text1"/>
          <w:kern w:val="0"/>
          <w:sz w:val="24"/>
          <w:highlight w:val="none"/>
        </w:rPr>
      </w:pPr>
      <w:r>
        <w:rPr>
          <w:rFonts w:hint="eastAsia" w:ascii="仿宋" w:eastAsia="仿宋"/>
          <w:color w:val="000000" w:themeColor="text1"/>
          <w:kern w:val="0"/>
          <w:sz w:val="24"/>
          <w:highlight w:val="none"/>
        </w:rPr>
        <w:t>招标人保留在签约时</w:t>
      </w:r>
      <w:r>
        <w:rPr>
          <w:rFonts w:ascii="仿宋" w:eastAsia="仿宋"/>
          <w:color w:val="000000" w:themeColor="text1"/>
          <w:kern w:val="0"/>
          <w:sz w:val="24"/>
          <w:highlight w:val="none"/>
        </w:rPr>
        <w:t>微调</w:t>
      </w:r>
      <w:r>
        <w:rPr>
          <w:rFonts w:hint="eastAsia" w:ascii="仿宋" w:eastAsia="仿宋"/>
          <w:color w:val="000000" w:themeColor="text1"/>
          <w:kern w:val="0"/>
          <w:sz w:val="24"/>
          <w:highlight w:val="none"/>
        </w:rPr>
        <w:t>部分服务的权力，投标人应对服务类别明细报价，按投标单价不变的前提下进行调整，双方不得拒绝。如遇本次招标没有涉及的设备或服务时，由中标人提供申请，招标人确认后实施。政府采购合同履行中追加与合同标的相同的货物、工程或者服务的采购金额不得超过原合同采购金额10%</w:t>
      </w:r>
      <w:r>
        <w:rPr>
          <w:rFonts w:ascii="仿宋" w:eastAsia="仿宋"/>
          <w:color w:val="000000" w:themeColor="text1"/>
          <w:kern w:val="0"/>
          <w:sz w:val="24"/>
          <w:highlight w:val="none"/>
        </w:rPr>
        <w:t>且不高于</w:t>
      </w:r>
      <w:r>
        <w:rPr>
          <w:rFonts w:ascii="仿宋" w:eastAsia="仿宋"/>
          <w:color w:val="000000" w:themeColor="text1"/>
          <w:sz w:val="24"/>
          <w:highlight w:val="none"/>
        </w:rPr>
        <w:t>分散采购</w:t>
      </w:r>
      <w:r>
        <w:rPr>
          <w:rFonts w:hint="eastAsia" w:ascii="仿宋" w:eastAsia="仿宋"/>
          <w:color w:val="000000" w:themeColor="text1"/>
          <w:sz w:val="24"/>
          <w:highlight w:val="none"/>
        </w:rPr>
        <w:t>限额标准</w:t>
      </w:r>
      <w:r>
        <w:rPr>
          <w:rFonts w:hint="eastAsia" w:ascii="仿宋" w:eastAsia="仿宋"/>
          <w:color w:val="000000" w:themeColor="text1"/>
          <w:kern w:val="0"/>
          <w:sz w:val="24"/>
          <w:highlight w:val="none"/>
        </w:rPr>
        <w:t>。</w:t>
      </w:r>
    </w:p>
    <w:p w14:paraId="15927F3C">
      <w:pPr>
        <w:widowControl/>
        <w:snapToGrid w:val="0"/>
        <w:spacing w:line="480" w:lineRule="exact"/>
        <w:rPr>
          <w:rFonts w:ascii="仿宋" w:eastAsia="仿宋"/>
          <w:b/>
          <w:bCs/>
          <w:color w:val="000000" w:themeColor="text1"/>
          <w:kern w:val="0"/>
          <w:sz w:val="24"/>
          <w:highlight w:val="none"/>
        </w:rPr>
      </w:pPr>
      <w:r>
        <w:rPr>
          <w:rFonts w:hint="eastAsia" w:ascii="仿宋" w:eastAsia="仿宋"/>
          <w:b/>
          <w:bCs/>
          <w:color w:val="000000" w:themeColor="text1"/>
          <w:kern w:val="0"/>
          <w:sz w:val="24"/>
          <w:highlight w:val="none"/>
        </w:rPr>
        <w:t>2.4验收</w:t>
      </w:r>
    </w:p>
    <w:p w14:paraId="0F7A025C">
      <w:pPr>
        <w:widowControl/>
        <w:snapToGrid w:val="0"/>
        <w:spacing w:line="480" w:lineRule="exact"/>
        <w:rPr>
          <w:rFonts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2.4.1由采购人负责进行验收。</w:t>
      </w:r>
    </w:p>
    <w:p w14:paraId="5761EDE2">
      <w:pPr>
        <w:widowControl/>
        <w:snapToGrid w:val="0"/>
        <w:spacing w:line="480" w:lineRule="exact"/>
        <w:rPr>
          <w:rFonts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2.4.2采购人在中标供应商的服务进行检查验收，如果发现数量不足或有质量、技术等问题，中标供应商应负责根据合同及采购人的要求采取补足或更换等处理措施，并承担由此发生的一切损失和费用。</w:t>
      </w:r>
    </w:p>
    <w:p w14:paraId="453486B6">
      <w:pPr>
        <w:adjustRightInd w:val="0"/>
        <w:spacing w:line="480" w:lineRule="exact"/>
        <w:rPr>
          <w:rFonts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2.5资料档案及保密要求：</w:t>
      </w:r>
    </w:p>
    <w:p w14:paraId="4346F040">
      <w:pPr>
        <w:adjustRightInd w:val="0"/>
        <w:spacing w:line="480" w:lineRule="exact"/>
        <w:ind w:firstLine="480" w:firstLineChars="200"/>
        <w:jc w:val="left"/>
        <w:rPr>
          <w:rFonts w:ascii="仿宋" w:hAnsi="仿宋" w:eastAsia="仿宋" w:cs="仿宋"/>
          <w:bCs/>
          <w:color w:val="000000" w:themeColor="text1"/>
          <w:sz w:val="24"/>
          <w:szCs w:val="24"/>
          <w:highlight w:val="none"/>
        </w:rPr>
      </w:pPr>
      <w:r>
        <w:rPr>
          <w:rFonts w:hint="eastAsia" w:ascii="仿宋" w:hAnsi="仿宋" w:eastAsia="仿宋" w:cs="仿宋"/>
          <w:bCs/>
          <w:color w:val="000000" w:themeColor="text1"/>
          <w:sz w:val="24"/>
          <w:szCs w:val="24"/>
          <w:highlight w:val="none"/>
        </w:rPr>
        <w:t>（1）中标人应当对全部作业情况建立完整的档案资料，在项目完成后1个月内将相关资料移交给采购人。</w:t>
      </w:r>
    </w:p>
    <w:p w14:paraId="1F817D78">
      <w:pPr>
        <w:adjustRightInd w:val="0"/>
        <w:spacing w:line="480" w:lineRule="exact"/>
        <w:ind w:firstLine="480" w:firstLineChars="200"/>
        <w:jc w:val="left"/>
        <w:rPr>
          <w:rFonts w:ascii="仿宋" w:hAnsi="仿宋" w:eastAsia="仿宋" w:cs="仿宋"/>
          <w:bCs/>
          <w:color w:val="000000" w:themeColor="text1"/>
          <w:sz w:val="24"/>
          <w:szCs w:val="24"/>
          <w:highlight w:val="none"/>
        </w:rPr>
      </w:pPr>
      <w:r>
        <w:rPr>
          <w:rFonts w:hint="eastAsia" w:ascii="仿宋" w:hAnsi="仿宋" w:eastAsia="仿宋" w:cs="仿宋"/>
          <w:bCs/>
          <w:color w:val="000000" w:themeColor="text1"/>
          <w:sz w:val="24"/>
          <w:szCs w:val="24"/>
          <w:highlight w:val="none"/>
        </w:rPr>
        <w:t>（2）中标人须主动采取保密措施对与本项目有关的质控资料及数据中涉及企业、商业保密信息进行保护，防止不承担同等保密义务的任何第三者知悉及使用。如发现保密信息被泄露或者自己过失泄露秘密，应当采取有效措施防止泄密进一步扩大，由此引起全部责任须由中标人承担。</w:t>
      </w:r>
    </w:p>
    <w:p w14:paraId="23E43247">
      <w:pPr>
        <w:adjustRightInd w:val="0"/>
        <w:spacing w:line="480" w:lineRule="exact"/>
        <w:ind w:firstLine="480" w:firstLineChars="200"/>
        <w:jc w:val="left"/>
        <w:rPr>
          <w:rFonts w:ascii="仿宋" w:hAnsi="仿宋" w:eastAsia="仿宋" w:cs="仿宋"/>
          <w:bCs/>
          <w:color w:val="000000" w:themeColor="text1"/>
          <w:sz w:val="24"/>
          <w:szCs w:val="24"/>
          <w:highlight w:val="none"/>
        </w:rPr>
      </w:pPr>
      <w:r>
        <w:rPr>
          <w:rFonts w:hint="eastAsia" w:ascii="仿宋" w:hAnsi="仿宋" w:eastAsia="仿宋" w:cs="仿宋"/>
          <w:bCs/>
          <w:color w:val="000000" w:themeColor="text1"/>
          <w:sz w:val="24"/>
          <w:szCs w:val="24"/>
          <w:highlight w:val="none"/>
        </w:rPr>
        <w:t>（3）中标人应遵守相关保密法律、法规，确保采购人的信息安全。</w:t>
      </w:r>
    </w:p>
    <w:p w14:paraId="129A4EDF">
      <w:pPr>
        <w:adjustRightInd w:val="0"/>
        <w:spacing w:line="480" w:lineRule="exact"/>
        <w:jc w:val="left"/>
        <w:rPr>
          <w:rFonts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2.6工作费用</w:t>
      </w:r>
    </w:p>
    <w:p w14:paraId="13A782CE">
      <w:pPr>
        <w:snapToGrid w:val="0"/>
        <w:spacing w:line="440" w:lineRule="exact"/>
        <w:ind w:firstLine="480" w:firstLineChars="200"/>
        <w:jc w:val="left"/>
        <w:rPr>
          <w:rFonts w:hint="eastAsia" w:ascii="仿宋" w:hAnsi="仿宋" w:eastAsia="仿宋" w:cs="仿宋"/>
          <w:bCs/>
          <w:color w:val="000000" w:themeColor="text1"/>
          <w:sz w:val="24"/>
          <w:szCs w:val="24"/>
          <w:highlight w:val="none"/>
        </w:rPr>
      </w:pPr>
      <w:r>
        <w:rPr>
          <w:rFonts w:hint="eastAsia" w:ascii="仿宋" w:hAnsi="仿宋" w:eastAsia="仿宋" w:cs="仿宋"/>
          <w:bCs/>
          <w:color w:val="000000" w:themeColor="text1"/>
          <w:sz w:val="24"/>
          <w:szCs w:val="24"/>
          <w:highlight w:val="none"/>
        </w:rPr>
        <w:t>投标</w:t>
      </w:r>
      <w:r>
        <w:rPr>
          <w:rFonts w:hint="eastAsia" w:ascii="仿宋" w:hAnsi="仿宋" w:eastAsia="仿宋" w:cs="仿宋"/>
          <w:bCs/>
          <w:color w:val="000000" w:themeColor="text1"/>
          <w:sz w:val="24"/>
          <w:szCs w:val="24"/>
          <w:highlight w:val="none"/>
          <w:lang w:val="en-US" w:eastAsia="zh-CN"/>
        </w:rPr>
        <w:t>单价</w:t>
      </w:r>
      <w:r>
        <w:rPr>
          <w:rFonts w:hint="eastAsia" w:ascii="仿宋" w:hAnsi="仿宋" w:eastAsia="仿宋" w:cs="仿宋"/>
          <w:bCs/>
          <w:color w:val="000000" w:themeColor="text1"/>
          <w:sz w:val="24"/>
          <w:szCs w:val="24"/>
          <w:highlight w:val="none"/>
        </w:rPr>
        <w:t>应包括完成采购内容所需的</w:t>
      </w:r>
      <w:r>
        <w:rPr>
          <w:rFonts w:hint="eastAsia" w:ascii="仿宋" w:hAnsi="仿宋" w:eastAsia="仿宋" w:cs="仿宋"/>
          <w:color w:val="000000" w:themeColor="text1"/>
          <w:sz w:val="24"/>
          <w:szCs w:val="24"/>
          <w:highlight w:val="none"/>
        </w:rPr>
        <w:t>专业人员的住宿、就餐和交通、</w:t>
      </w:r>
      <w:r>
        <w:rPr>
          <w:rFonts w:hint="eastAsia" w:ascii="仿宋" w:hAnsi="仿宋" w:eastAsia="仿宋" w:cs="仿宋"/>
          <w:bCs/>
          <w:color w:val="000000" w:themeColor="text1"/>
          <w:sz w:val="24"/>
          <w:szCs w:val="24"/>
          <w:highlight w:val="none"/>
        </w:rPr>
        <w:t>人工费、办公费、专家评审费、企业管理费、利润、税金等所有费用，采购文件已提到和采购文件虽未提到的但应该包括的完成本项目所产生的一切费用也包括在投标报价中。</w:t>
      </w:r>
    </w:p>
    <w:p w14:paraId="364EC368">
      <w:pPr>
        <w:snapToGrid w:val="0"/>
        <w:spacing w:line="440" w:lineRule="exact"/>
        <w:ind w:firstLine="482" w:firstLineChars="200"/>
        <w:jc w:val="left"/>
        <w:rPr>
          <w:rFonts w:ascii="仿宋" w:hAnsi="仿宋" w:eastAsia="仿宋" w:cs="仿宋"/>
          <w:b/>
          <w:color w:val="000000" w:themeColor="text1"/>
          <w:sz w:val="24"/>
          <w:szCs w:val="24"/>
          <w:highlight w:val="none"/>
        </w:rPr>
      </w:pPr>
      <w:r>
        <w:rPr>
          <w:rFonts w:hint="eastAsia" w:ascii="仿宋" w:eastAsia="仿宋" w:cs="仿宋_GB2312"/>
          <w:b/>
          <w:bCs/>
          <w:color w:val="000000" w:themeColor="text1"/>
          <w:kern w:val="0"/>
          <w:sz w:val="24"/>
          <w:highlight w:val="none"/>
          <w:lang w:val="en-US" w:eastAsia="zh-CN"/>
        </w:rPr>
        <w:t>费用单价按中标单价执行，次数按实结算，当服务总金额累计达到140000.00元或采购服务期到期，终止本项目服务合同。</w:t>
      </w:r>
    </w:p>
    <w:p w14:paraId="60E1A836">
      <w:pPr>
        <w:adjustRightInd w:val="0"/>
        <w:spacing w:line="480" w:lineRule="exact"/>
        <w:jc w:val="left"/>
        <w:rPr>
          <w:rFonts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2.7结算方式：</w:t>
      </w:r>
    </w:p>
    <w:p w14:paraId="19859625">
      <w:pPr>
        <w:adjustRightInd w:val="0"/>
        <w:spacing w:line="480" w:lineRule="exact"/>
        <w:ind w:firstLine="480" w:firstLineChars="200"/>
        <w:jc w:val="left"/>
        <w:rPr>
          <w:rFonts w:ascii="仿宋" w:hAnsi="仿宋" w:eastAsia="仿宋" w:cs="仿宋"/>
          <w:bCs/>
          <w:color w:val="000000" w:themeColor="text1"/>
          <w:sz w:val="24"/>
          <w:szCs w:val="24"/>
          <w:highlight w:val="none"/>
        </w:rPr>
      </w:pPr>
      <w:r>
        <w:rPr>
          <w:rFonts w:hint="eastAsia" w:ascii="仿宋" w:hAnsi="仿宋" w:eastAsia="仿宋" w:cs="仿宋"/>
          <w:bCs/>
          <w:color w:val="000000" w:themeColor="text1"/>
          <w:sz w:val="24"/>
          <w:szCs w:val="24"/>
          <w:highlight w:val="none"/>
        </w:rPr>
        <w:t>（1）项目不支付预付款，项目费用为半年支付一次（依据中标单价，</w:t>
      </w:r>
      <w:r>
        <w:rPr>
          <w:rFonts w:hint="eastAsia" w:ascii="仿宋" w:hAnsi="仿宋" w:eastAsia="仿宋" w:cs="仿宋"/>
          <w:bCs/>
          <w:color w:val="000000" w:themeColor="text1"/>
          <w:sz w:val="24"/>
          <w:szCs w:val="24"/>
          <w:highlight w:val="none"/>
          <w:lang w:val="en-US" w:eastAsia="zh-CN"/>
        </w:rPr>
        <w:t>服务次数按实结算</w:t>
      </w:r>
      <w:r>
        <w:rPr>
          <w:rFonts w:hint="eastAsia" w:ascii="仿宋" w:hAnsi="仿宋" w:eastAsia="仿宋" w:cs="仿宋"/>
          <w:bCs/>
          <w:color w:val="000000" w:themeColor="text1"/>
          <w:sz w:val="24"/>
          <w:szCs w:val="24"/>
          <w:highlight w:val="none"/>
        </w:rPr>
        <w:t>）</w:t>
      </w:r>
      <w:r>
        <w:rPr>
          <w:rFonts w:hint="eastAsia" w:ascii="仿宋" w:hAnsi="仿宋" w:eastAsia="仿宋" w:cs="仿宋"/>
          <w:bCs/>
          <w:color w:val="000000" w:themeColor="text1"/>
          <w:sz w:val="24"/>
          <w:szCs w:val="24"/>
          <w:highlight w:val="none"/>
          <w:lang w:eastAsia="zh-CN"/>
        </w:rPr>
        <w:t>；</w:t>
      </w:r>
      <w:r>
        <w:rPr>
          <w:rFonts w:hint="eastAsia" w:ascii="仿宋" w:hAnsi="仿宋" w:eastAsia="仿宋" w:cs="仿宋"/>
          <w:bCs/>
          <w:color w:val="000000" w:themeColor="text1"/>
          <w:sz w:val="24"/>
          <w:szCs w:val="24"/>
          <w:highlight w:val="none"/>
        </w:rPr>
        <w:t>付款前如有绩效扣款的则相应扣除。</w:t>
      </w:r>
    </w:p>
    <w:p w14:paraId="50674CFF">
      <w:pPr>
        <w:adjustRightInd w:val="0"/>
        <w:spacing w:line="480" w:lineRule="exact"/>
        <w:ind w:firstLine="480" w:firstLineChars="200"/>
        <w:jc w:val="left"/>
        <w:rPr>
          <w:rFonts w:ascii="仿宋" w:hAnsi="仿宋" w:eastAsia="仿宋" w:cs="仿宋"/>
          <w:bCs/>
          <w:color w:val="000000" w:themeColor="text1"/>
          <w:sz w:val="24"/>
          <w:szCs w:val="24"/>
          <w:highlight w:val="none"/>
        </w:rPr>
      </w:pPr>
      <w:r>
        <w:rPr>
          <w:rFonts w:hint="eastAsia" w:ascii="仿宋" w:hAnsi="仿宋" w:eastAsia="仿宋" w:cs="仿宋"/>
          <w:bCs/>
          <w:color w:val="000000" w:themeColor="text1"/>
          <w:sz w:val="24"/>
          <w:szCs w:val="24"/>
          <w:highlight w:val="none"/>
        </w:rPr>
        <w:t>（2）发票及采购人要求的相关结款所需资料应随付款进度及时提供。若中标人在申请付款时未能提供相应发票及采购人要求的相关结款所需资料的，采购人有权延期付款，且不视为违约。</w:t>
      </w:r>
    </w:p>
    <w:p w14:paraId="05280401">
      <w:pPr>
        <w:widowControl/>
        <w:snapToGrid w:val="0"/>
        <w:spacing w:line="480" w:lineRule="exact"/>
        <w:rPr>
          <w:rFonts w:ascii="仿宋" w:eastAsia="仿宋"/>
          <w:color w:val="000000" w:themeColor="text1"/>
          <w:kern w:val="0"/>
          <w:sz w:val="24"/>
          <w:highlight w:val="none"/>
        </w:rPr>
      </w:pPr>
    </w:p>
    <w:p w14:paraId="37897B76">
      <w:pPr>
        <w:widowControl/>
        <w:snapToGrid w:val="0"/>
        <w:spacing w:line="480" w:lineRule="exact"/>
        <w:rPr>
          <w:rFonts w:ascii="仿宋" w:eastAsia="仿宋"/>
          <w:color w:val="000000" w:themeColor="text1"/>
          <w:kern w:val="0"/>
          <w:sz w:val="24"/>
          <w:highlight w:val="none"/>
        </w:rPr>
      </w:pPr>
    </w:p>
    <w:p w14:paraId="38B9D801">
      <w:pPr>
        <w:widowControl/>
        <w:snapToGrid w:val="0"/>
        <w:spacing w:line="480" w:lineRule="exact"/>
        <w:rPr>
          <w:rFonts w:ascii="仿宋" w:eastAsia="仿宋"/>
          <w:color w:val="000000" w:themeColor="text1"/>
          <w:kern w:val="0"/>
          <w:sz w:val="24"/>
          <w:highlight w:val="none"/>
        </w:rPr>
      </w:pPr>
    </w:p>
    <w:p w14:paraId="06F3BE02">
      <w:pPr>
        <w:widowControl/>
        <w:snapToGrid w:val="0"/>
        <w:spacing w:line="480" w:lineRule="exact"/>
        <w:rPr>
          <w:rFonts w:ascii="仿宋" w:eastAsia="仿宋"/>
          <w:color w:val="000000" w:themeColor="text1"/>
          <w:kern w:val="0"/>
          <w:sz w:val="24"/>
          <w:highlight w:val="none"/>
        </w:rPr>
      </w:pPr>
    </w:p>
    <w:p w14:paraId="012A5474">
      <w:pPr>
        <w:pStyle w:val="2"/>
        <w:rPr>
          <w:rFonts w:ascii="仿宋"/>
          <w:color w:val="000000" w:themeColor="text1"/>
          <w:highlight w:val="none"/>
        </w:rPr>
      </w:pPr>
      <w:bookmarkStart w:id="43" w:name="_Toc14268"/>
    </w:p>
    <w:p w14:paraId="6DEDEF2E">
      <w:pPr>
        <w:rPr>
          <w:rFonts w:ascii="仿宋"/>
          <w:color w:val="000000" w:themeColor="text1"/>
          <w:highlight w:val="none"/>
        </w:rPr>
      </w:pPr>
    </w:p>
    <w:p w14:paraId="58F0161A">
      <w:pPr>
        <w:pStyle w:val="2"/>
        <w:rPr>
          <w:rFonts w:ascii="仿宋"/>
          <w:color w:val="000000" w:themeColor="text1"/>
          <w:highlight w:val="none"/>
        </w:rPr>
      </w:pPr>
      <w:r>
        <w:rPr>
          <w:rFonts w:hint="eastAsia" w:ascii="仿宋"/>
          <w:color w:val="000000" w:themeColor="text1"/>
          <w:highlight w:val="none"/>
        </w:rPr>
        <w:t>第四章  拟签订合同的主要条款</w:t>
      </w:r>
      <w:bookmarkEnd w:id="43"/>
    </w:p>
    <w:p w14:paraId="51B52447">
      <w:pPr>
        <w:widowControl/>
        <w:snapToGrid w:val="0"/>
        <w:spacing w:line="480" w:lineRule="exact"/>
        <w:rPr>
          <w:rFonts w:ascii="仿宋" w:eastAsia="仿宋"/>
          <w:b/>
          <w:bCs/>
          <w:color w:val="000000" w:themeColor="text1"/>
          <w:kern w:val="0"/>
          <w:sz w:val="24"/>
          <w:highlight w:val="none"/>
          <w:u w:val="single"/>
        </w:rPr>
      </w:pPr>
      <w:r>
        <w:rPr>
          <w:rFonts w:hint="eastAsia" w:ascii="仿宋" w:eastAsia="仿宋"/>
          <w:b/>
          <w:bCs/>
          <w:color w:val="000000" w:themeColor="text1"/>
          <w:kern w:val="0"/>
          <w:sz w:val="24"/>
          <w:highlight w:val="none"/>
          <w:u w:val="single"/>
        </w:rPr>
        <w:t>（合同按采购文件及中标供应商投标文件的内容制定，以下仅为部分主要条款）</w:t>
      </w:r>
    </w:p>
    <w:p w14:paraId="45DF672A">
      <w:pPr>
        <w:widowControl/>
        <w:snapToGrid w:val="0"/>
        <w:spacing w:line="480" w:lineRule="exact"/>
        <w:ind w:firstLine="480" w:firstLineChars="200"/>
        <w:rPr>
          <w:rFonts w:ascii="仿宋" w:eastAsia="仿宋"/>
          <w:color w:val="000000" w:themeColor="text1"/>
          <w:kern w:val="0"/>
          <w:sz w:val="24"/>
          <w:highlight w:val="none"/>
        </w:rPr>
      </w:pPr>
      <w:r>
        <w:rPr>
          <w:rFonts w:hint="eastAsia" w:ascii="仿宋" w:eastAsia="仿宋"/>
          <w:color w:val="000000" w:themeColor="text1"/>
          <w:kern w:val="0"/>
          <w:sz w:val="24"/>
          <w:highlight w:val="none"/>
        </w:rPr>
        <w:t xml:space="preserve">                                     合同编号：</w:t>
      </w:r>
    </w:p>
    <w:p w14:paraId="5D50AB34">
      <w:pPr>
        <w:widowControl/>
        <w:snapToGrid w:val="0"/>
        <w:spacing w:line="480" w:lineRule="exact"/>
        <w:ind w:firstLine="480" w:firstLineChars="200"/>
        <w:rPr>
          <w:rFonts w:ascii="仿宋" w:eastAsia="仿宋"/>
          <w:color w:val="000000" w:themeColor="text1"/>
          <w:kern w:val="0"/>
          <w:sz w:val="24"/>
          <w:highlight w:val="none"/>
        </w:rPr>
      </w:pPr>
      <w:r>
        <w:rPr>
          <w:rFonts w:hint="eastAsia" w:ascii="仿宋" w:eastAsia="仿宋"/>
          <w:color w:val="000000" w:themeColor="text1"/>
          <w:kern w:val="0"/>
          <w:sz w:val="24"/>
          <w:highlight w:val="none"/>
        </w:rPr>
        <w:t xml:space="preserve">                                     确认书号：</w:t>
      </w:r>
    </w:p>
    <w:p w14:paraId="312B30E2">
      <w:pPr>
        <w:widowControl/>
        <w:snapToGrid w:val="0"/>
        <w:spacing w:line="480" w:lineRule="exact"/>
        <w:ind w:firstLine="480" w:firstLineChars="200"/>
        <w:rPr>
          <w:rFonts w:ascii="仿宋" w:eastAsia="仿宋"/>
          <w:color w:val="000000" w:themeColor="text1"/>
          <w:kern w:val="0"/>
          <w:sz w:val="24"/>
          <w:highlight w:val="none"/>
        </w:rPr>
      </w:pPr>
      <w:r>
        <w:rPr>
          <w:rFonts w:hint="eastAsia" w:ascii="仿宋" w:eastAsia="仿宋"/>
          <w:color w:val="000000" w:themeColor="text1"/>
          <w:kern w:val="0"/>
          <w:sz w:val="24"/>
          <w:highlight w:val="none"/>
        </w:rPr>
        <w:t xml:space="preserve">甲方（采购人）： </w:t>
      </w:r>
    </w:p>
    <w:p w14:paraId="20C5CCA1">
      <w:pPr>
        <w:widowControl/>
        <w:snapToGrid w:val="0"/>
        <w:spacing w:line="480" w:lineRule="exact"/>
        <w:ind w:firstLine="480" w:firstLineChars="200"/>
        <w:rPr>
          <w:rFonts w:ascii="仿宋" w:eastAsia="仿宋"/>
          <w:color w:val="000000" w:themeColor="text1"/>
          <w:kern w:val="0"/>
          <w:sz w:val="24"/>
          <w:highlight w:val="none"/>
        </w:rPr>
      </w:pPr>
      <w:r>
        <w:rPr>
          <w:rFonts w:hint="eastAsia" w:ascii="仿宋" w:eastAsia="仿宋"/>
          <w:color w:val="000000" w:themeColor="text1"/>
          <w:kern w:val="0"/>
          <w:sz w:val="24"/>
          <w:highlight w:val="none"/>
        </w:rPr>
        <w:t xml:space="preserve">乙方（供应商）： </w:t>
      </w:r>
    </w:p>
    <w:p w14:paraId="32208182">
      <w:pPr>
        <w:widowControl/>
        <w:snapToGrid w:val="0"/>
        <w:spacing w:line="480" w:lineRule="exact"/>
        <w:ind w:firstLine="480" w:firstLineChars="200"/>
        <w:rPr>
          <w:rFonts w:ascii="仿宋" w:eastAsia="仿宋"/>
          <w:color w:val="000000" w:themeColor="text1"/>
          <w:kern w:val="0"/>
          <w:sz w:val="24"/>
          <w:highlight w:val="none"/>
        </w:rPr>
      </w:pPr>
    </w:p>
    <w:p w14:paraId="40A4E8B9">
      <w:pPr>
        <w:widowControl/>
        <w:snapToGrid w:val="0"/>
        <w:spacing w:line="480" w:lineRule="exact"/>
        <w:ind w:firstLine="480" w:firstLineChars="200"/>
        <w:rPr>
          <w:rFonts w:ascii="仿宋" w:eastAsia="仿宋"/>
          <w:color w:val="000000" w:themeColor="text1"/>
          <w:kern w:val="0"/>
          <w:sz w:val="24"/>
          <w:highlight w:val="none"/>
        </w:rPr>
      </w:pPr>
      <w:r>
        <w:rPr>
          <w:rFonts w:hint="eastAsia" w:ascii="仿宋" w:eastAsia="仿宋"/>
          <w:color w:val="000000" w:themeColor="text1"/>
          <w:kern w:val="0"/>
          <w:sz w:val="24"/>
          <w:highlight w:val="none"/>
        </w:rPr>
        <w:t>甲、乙双方根据</w:t>
      </w:r>
      <w:r>
        <w:rPr>
          <w:rFonts w:hint="eastAsia" w:ascii="仿宋" w:eastAsia="仿宋"/>
          <w:color w:val="000000" w:themeColor="text1"/>
          <w:kern w:val="0"/>
          <w:sz w:val="24"/>
          <w:highlight w:val="none"/>
          <w:u w:val="single"/>
        </w:rPr>
        <w:t xml:space="preserve">    （填写采购代理机构名称）   </w:t>
      </w:r>
      <w:r>
        <w:rPr>
          <w:rFonts w:hint="eastAsia" w:ascii="仿宋" w:eastAsia="仿宋"/>
          <w:color w:val="000000" w:themeColor="text1"/>
          <w:kern w:val="0"/>
          <w:sz w:val="24"/>
          <w:highlight w:val="none"/>
        </w:rPr>
        <w:t>项目编号为的</w:t>
      </w:r>
      <w:r>
        <w:rPr>
          <w:rFonts w:hint="eastAsia" w:ascii="仿宋" w:eastAsia="仿宋"/>
          <w:color w:val="000000" w:themeColor="text1"/>
          <w:kern w:val="0"/>
          <w:sz w:val="24"/>
          <w:highlight w:val="none"/>
          <w:u w:val="single"/>
        </w:rPr>
        <w:t>（标项及名称）</w:t>
      </w:r>
      <w:r>
        <w:rPr>
          <w:rFonts w:hint="eastAsia" w:ascii="仿宋" w:eastAsia="仿宋"/>
          <w:color w:val="000000" w:themeColor="text1"/>
          <w:kern w:val="0"/>
          <w:sz w:val="24"/>
          <w:highlight w:val="none"/>
        </w:rPr>
        <w:t>项目的政府采购交易结果，签署本合同。</w:t>
      </w:r>
    </w:p>
    <w:p w14:paraId="6DB9F768">
      <w:pPr>
        <w:widowControl/>
        <w:numPr>
          <w:ilvl w:val="0"/>
          <w:numId w:val="5"/>
        </w:numPr>
        <w:snapToGrid w:val="0"/>
        <w:spacing w:line="480" w:lineRule="exact"/>
        <w:rPr>
          <w:rFonts w:ascii="仿宋" w:eastAsia="仿宋"/>
          <w:b/>
          <w:bCs/>
          <w:color w:val="000000" w:themeColor="text1"/>
          <w:kern w:val="0"/>
          <w:sz w:val="24"/>
          <w:highlight w:val="none"/>
        </w:rPr>
      </w:pPr>
      <w:r>
        <w:rPr>
          <w:rFonts w:hint="eastAsia" w:ascii="仿宋" w:eastAsia="仿宋"/>
          <w:b/>
          <w:bCs/>
          <w:color w:val="000000" w:themeColor="text1"/>
          <w:kern w:val="0"/>
          <w:sz w:val="24"/>
          <w:highlight w:val="none"/>
        </w:rPr>
        <w:t>服务内容及标准</w:t>
      </w:r>
    </w:p>
    <w:p w14:paraId="2C238B57">
      <w:pPr>
        <w:widowControl/>
        <w:snapToGrid w:val="0"/>
        <w:spacing w:line="480" w:lineRule="exact"/>
        <w:ind w:left="480"/>
        <w:rPr>
          <w:rFonts w:ascii="仿宋" w:eastAsia="仿宋"/>
          <w:color w:val="000000" w:themeColor="text1"/>
          <w:kern w:val="0"/>
          <w:sz w:val="24"/>
          <w:highlight w:val="none"/>
        </w:rPr>
      </w:pPr>
      <w:r>
        <w:rPr>
          <w:rFonts w:hint="eastAsia" w:ascii="仿宋" w:eastAsia="仿宋"/>
          <w:color w:val="000000" w:themeColor="text1"/>
          <w:kern w:val="0"/>
          <w:sz w:val="24"/>
          <w:highlight w:val="none"/>
        </w:rPr>
        <w:t>（按采购需求及投标文件的内容填写）</w:t>
      </w:r>
    </w:p>
    <w:p w14:paraId="74D3113C">
      <w:pPr>
        <w:widowControl/>
        <w:numPr>
          <w:ilvl w:val="0"/>
          <w:numId w:val="5"/>
        </w:numPr>
        <w:snapToGrid w:val="0"/>
        <w:spacing w:line="480" w:lineRule="exact"/>
        <w:rPr>
          <w:rFonts w:ascii="仿宋" w:eastAsia="仿宋"/>
          <w:b/>
          <w:bCs/>
          <w:color w:val="000000" w:themeColor="text1"/>
          <w:kern w:val="0"/>
          <w:sz w:val="24"/>
          <w:highlight w:val="none"/>
        </w:rPr>
      </w:pPr>
      <w:r>
        <w:rPr>
          <w:rFonts w:hint="eastAsia" w:ascii="仿宋" w:eastAsia="仿宋"/>
          <w:b/>
          <w:bCs/>
          <w:color w:val="000000" w:themeColor="text1"/>
          <w:kern w:val="0"/>
          <w:sz w:val="24"/>
          <w:highlight w:val="none"/>
        </w:rPr>
        <w:t>服务价格</w:t>
      </w:r>
    </w:p>
    <w:p w14:paraId="25331466">
      <w:pPr>
        <w:widowControl/>
        <w:snapToGrid w:val="0"/>
        <w:spacing w:line="480" w:lineRule="exact"/>
        <w:ind w:left="480"/>
        <w:rPr>
          <w:rFonts w:ascii="仿宋" w:eastAsia="仿宋"/>
          <w:color w:val="000000" w:themeColor="text1"/>
          <w:kern w:val="0"/>
          <w:sz w:val="24"/>
          <w:highlight w:val="none"/>
        </w:rPr>
      </w:pPr>
      <w:r>
        <w:rPr>
          <w:rFonts w:hint="eastAsia" w:ascii="仿宋" w:eastAsia="仿宋"/>
          <w:color w:val="000000" w:themeColor="text1"/>
          <w:kern w:val="0"/>
          <w:sz w:val="24"/>
          <w:highlight w:val="none"/>
        </w:rPr>
        <w:t>（有服务分项的，需报分项价格和总价）</w:t>
      </w:r>
    </w:p>
    <w:p w14:paraId="1E68775B">
      <w:pPr>
        <w:widowControl/>
        <w:snapToGrid w:val="0"/>
        <w:spacing w:line="480" w:lineRule="exact"/>
        <w:ind w:firstLine="482" w:firstLineChars="200"/>
        <w:rPr>
          <w:rFonts w:ascii="仿宋" w:eastAsia="仿宋"/>
          <w:b/>
          <w:bCs/>
          <w:color w:val="000000" w:themeColor="text1"/>
          <w:kern w:val="0"/>
          <w:sz w:val="24"/>
          <w:highlight w:val="none"/>
        </w:rPr>
      </w:pPr>
      <w:r>
        <w:rPr>
          <w:rFonts w:hint="eastAsia" w:ascii="仿宋" w:eastAsia="仿宋"/>
          <w:b/>
          <w:bCs/>
          <w:color w:val="000000" w:themeColor="text1"/>
          <w:kern w:val="0"/>
          <w:sz w:val="24"/>
          <w:highlight w:val="none"/>
        </w:rPr>
        <w:t>三、技术资料</w:t>
      </w:r>
    </w:p>
    <w:p w14:paraId="47B1F754">
      <w:pPr>
        <w:widowControl/>
        <w:snapToGrid w:val="0"/>
        <w:spacing w:line="480" w:lineRule="exact"/>
        <w:ind w:firstLine="480" w:firstLineChars="200"/>
        <w:rPr>
          <w:rFonts w:ascii="仿宋" w:eastAsia="仿宋"/>
          <w:color w:val="000000" w:themeColor="text1"/>
          <w:kern w:val="0"/>
          <w:sz w:val="24"/>
          <w:highlight w:val="none"/>
        </w:rPr>
      </w:pPr>
      <w:r>
        <w:rPr>
          <w:rFonts w:hint="eastAsia" w:ascii="仿宋" w:eastAsia="仿宋"/>
          <w:color w:val="000000" w:themeColor="text1"/>
          <w:kern w:val="0"/>
          <w:sz w:val="24"/>
          <w:highlight w:val="none"/>
        </w:rPr>
        <w:t>1.乙方应按采购文件规定的时间向甲方提供与本项目有关的技术资料。</w:t>
      </w:r>
    </w:p>
    <w:p w14:paraId="26AB2F4E">
      <w:pPr>
        <w:widowControl/>
        <w:snapToGrid w:val="0"/>
        <w:spacing w:line="480" w:lineRule="exact"/>
        <w:ind w:firstLine="480" w:firstLineChars="200"/>
        <w:rPr>
          <w:rFonts w:ascii="仿宋" w:eastAsia="仿宋"/>
          <w:color w:val="000000" w:themeColor="text1"/>
          <w:kern w:val="0"/>
          <w:sz w:val="24"/>
          <w:highlight w:val="none"/>
        </w:rPr>
      </w:pPr>
      <w:r>
        <w:rPr>
          <w:rFonts w:hint="eastAsia" w:ascii="仿宋" w:eastAsia="仿宋"/>
          <w:color w:val="000000" w:themeColor="text1"/>
          <w:kern w:val="0"/>
          <w:sz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EBC972A">
      <w:pPr>
        <w:widowControl/>
        <w:snapToGrid w:val="0"/>
        <w:spacing w:line="480" w:lineRule="exact"/>
        <w:ind w:firstLine="482" w:firstLineChars="200"/>
        <w:rPr>
          <w:rFonts w:ascii="仿宋" w:eastAsia="仿宋"/>
          <w:b/>
          <w:bCs/>
          <w:color w:val="000000" w:themeColor="text1"/>
          <w:kern w:val="0"/>
          <w:sz w:val="24"/>
          <w:highlight w:val="none"/>
        </w:rPr>
      </w:pPr>
      <w:r>
        <w:rPr>
          <w:rFonts w:hint="eastAsia" w:ascii="仿宋" w:eastAsia="仿宋"/>
          <w:b/>
          <w:bCs/>
          <w:color w:val="000000" w:themeColor="text1"/>
          <w:kern w:val="0"/>
          <w:sz w:val="24"/>
          <w:highlight w:val="none"/>
        </w:rPr>
        <w:t>四、知识产权</w:t>
      </w:r>
    </w:p>
    <w:p w14:paraId="06D0B1DD">
      <w:pPr>
        <w:widowControl/>
        <w:snapToGrid w:val="0"/>
        <w:spacing w:line="480" w:lineRule="exact"/>
        <w:ind w:firstLine="480" w:firstLineChars="200"/>
        <w:rPr>
          <w:rFonts w:ascii="仿宋" w:eastAsia="仿宋"/>
          <w:color w:val="000000" w:themeColor="text1"/>
          <w:kern w:val="0"/>
          <w:sz w:val="24"/>
          <w:highlight w:val="none"/>
        </w:rPr>
      </w:pPr>
      <w:r>
        <w:rPr>
          <w:rFonts w:hint="eastAsia" w:ascii="仿宋" w:eastAsia="仿宋"/>
          <w:color w:val="000000" w:themeColor="text1"/>
          <w:kern w:val="0"/>
          <w:sz w:val="24"/>
          <w:highlight w:val="none"/>
        </w:rPr>
        <w:t>1、乙方应保证所提供的货物与服务均不会侵犯任何第三方的知识产权。</w:t>
      </w:r>
    </w:p>
    <w:p w14:paraId="39EE2079">
      <w:pPr>
        <w:widowControl/>
        <w:snapToGrid w:val="0"/>
        <w:spacing w:line="480" w:lineRule="exact"/>
        <w:ind w:firstLine="480" w:firstLineChars="200"/>
        <w:rPr>
          <w:rFonts w:ascii="仿宋" w:eastAsia="仿宋"/>
          <w:color w:val="000000" w:themeColor="text1"/>
          <w:kern w:val="0"/>
          <w:sz w:val="24"/>
          <w:highlight w:val="none"/>
        </w:rPr>
      </w:pPr>
      <w:r>
        <w:rPr>
          <w:rFonts w:hint="eastAsia" w:ascii="仿宋" w:eastAsia="仿宋"/>
          <w:color w:val="000000" w:themeColor="text1"/>
          <w:kern w:val="0"/>
          <w:sz w:val="24"/>
          <w:highlight w:val="none"/>
        </w:rPr>
        <w:t>2、乙方保证所交付的服务的所有权完全属于乙方且无任何抵押、查封等产权瑕疵。</w:t>
      </w:r>
    </w:p>
    <w:p w14:paraId="7E4E07FE">
      <w:pPr>
        <w:widowControl/>
        <w:snapToGrid w:val="0"/>
        <w:spacing w:line="480" w:lineRule="exact"/>
        <w:ind w:firstLine="482" w:firstLineChars="200"/>
        <w:rPr>
          <w:rFonts w:ascii="仿宋" w:eastAsia="仿宋"/>
          <w:b/>
          <w:bCs/>
          <w:color w:val="000000" w:themeColor="text1"/>
          <w:kern w:val="0"/>
          <w:sz w:val="24"/>
          <w:highlight w:val="none"/>
        </w:rPr>
      </w:pPr>
      <w:r>
        <w:rPr>
          <w:rFonts w:hint="eastAsia" w:ascii="仿宋" w:eastAsia="仿宋"/>
          <w:b/>
          <w:bCs/>
          <w:color w:val="000000" w:themeColor="text1"/>
          <w:kern w:val="0"/>
          <w:sz w:val="24"/>
          <w:highlight w:val="none"/>
        </w:rPr>
        <w:t>五、转包或分包</w:t>
      </w:r>
    </w:p>
    <w:p w14:paraId="12D63A73">
      <w:pPr>
        <w:widowControl/>
        <w:snapToGrid w:val="0"/>
        <w:spacing w:line="480" w:lineRule="exact"/>
        <w:ind w:firstLine="480" w:firstLineChars="200"/>
        <w:rPr>
          <w:rFonts w:ascii="仿宋" w:eastAsia="仿宋"/>
          <w:color w:val="000000" w:themeColor="text1"/>
          <w:kern w:val="0"/>
          <w:sz w:val="24"/>
          <w:highlight w:val="none"/>
        </w:rPr>
      </w:pPr>
      <w:r>
        <w:rPr>
          <w:rFonts w:hint="eastAsia" w:ascii="仿宋" w:eastAsia="仿宋"/>
          <w:color w:val="000000" w:themeColor="text1"/>
          <w:kern w:val="0"/>
          <w:sz w:val="24"/>
          <w:highlight w:val="none"/>
        </w:rPr>
        <w:t>不允许转包。</w:t>
      </w:r>
    </w:p>
    <w:p w14:paraId="56D26AEF">
      <w:pPr>
        <w:widowControl/>
        <w:snapToGrid w:val="0"/>
        <w:spacing w:line="480" w:lineRule="exact"/>
        <w:ind w:firstLine="480" w:firstLineChars="200"/>
        <w:rPr>
          <w:rFonts w:ascii="仿宋" w:eastAsia="仿宋"/>
          <w:color w:val="000000" w:themeColor="text1"/>
          <w:kern w:val="0"/>
          <w:sz w:val="24"/>
          <w:highlight w:val="none"/>
        </w:rPr>
      </w:pPr>
      <w:r>
        <w:rPr>
          <w:rFonts w:hint="eastAsia" w:ascii="仿宋" w:eastAsia="仿宋"/>
          <w:color w:val="000000" w:themeColor="text1"/>
          <w:kern w:val="0"/>
          <w:sz w:val="24"/>
          <w:highlight w:val="none"/>
        </w:rPr>
        <w:t>允许分包部分。</w:t>
      </w:r>
    </w:p>
    <w:p w14:paraId="557B91E5">
      <w:pPr>
        <w:widowControl/>
        <w:snapToGrid w:val="0"/>
        <w:spacing w:line="480" w:lineRule="exact"/>
        <w:ind w:firstLine="480" w:firstLineChars="200"/>
        <w:rPr>
          <w:rFonts w:ascii="仿宋" w:eastAsia="仿宋"/>
          <w:color w:val="000000" w:themeColor="text1"/>
          <w:kern w:val="0"/>
          <w:sz w:val="24"/>
          <w:highlight w:val="none"/>
        </w:rPr>
      </w:pPr>
      <w:r>
        <w:rPr>
          <w:rFonts w:hint="eastAsia" w:ascii="仿宋" w:eastAsia="仿宋"/>
          <w:color w:val="000000" w:themeColor="text1"/>
          <w:kern w:val="0"/>
          <w:sz w:val="24"/>
          <w:highlight w:val="none"/>
        </w:rPr>
        <w:t>如乙方将项目转包或将不允许分包部分进行了分包，甲方有权解除合同，没收履约保证金并追究乙方的违约责任。</w:t>
      </w:r>
    </w:p>
    <w:p w14:paraId="78EC5841">
      <w:pPr>
        <w:widowControl/>
        <w:snapToGrid w:val="0"/>
        <w:spacing w:line="480" w:lineRule="exact"/>
        <w:ind w:firstLine="482" w:firstLineChars="200"/>
        <w:rPr>
          <w:rFonts w:ascii="仿宋" w:eastAsia="仿宋"/>
          <w:b/>
          <w:bCs/>
          <w:color w:val="000000" w:themeColor="text1"/>
          <w:kern w:val="0"/>
          <w:sz w:val="24"/>
          <w:highlight w:val="none"/>
        </w:rPr>
      </w:pPr>
      <w:r>
        <w:rPr>
          <w:rFonts w:hint="eastAsia" w:ascii="仿宋" w:eastAsia="仿宋"/>
          <w:b/>
          <w:bCs/>
          <w:color w:val="000000" w:themeColor="text1"/>
          <w:kern w:val="0"/>
          <w:sz w:val="24"/>
          <w:highlight w:val="none"/>
        </w:rPr>
        <w:t>六、履约保证金</w:t>
      </w:r>
    </w:p>
    <w:p w14:paraId="44A3666A">
      <w:pPr>
        <w:widowControl/>
        <w:snapToGrid w:val="0"/>
        <w:spacing w:line="480" w:lineRule="exact"/>
        <w:ind w:firstLine="480" w:firstLineChars="200"/>
        <w:rPr>
          <w:rFonts w:ascii="仿宋" w:eastAsia="仿宋"/>
          <w:color w:val="000000" w:themeColor="text1"/>
          <w:kern w:val="0"/>
          <w:sz w:val="24"/>
          <w:highlight w:val="none"/>
        </w:rPr>
      </w:pPr>
      <w:r>
        <w:rPr>
          <w:rFonts w:hint="eastAsia" w:ascii="仿宋" w:eastAsia="仿宋"/>
          <w:color w:val="000000" w:themeColor="text1"/>
          <w:kern w:val="0"/>
          <w:sz w:val="24"/>
          <w:highlight w:val="none"/>
        </w:rPr>
        <w:t>1.履约保证金元。[履约保证金交至采购人处，服务完成</w:t>
      </w:r>
      <w:r>
        <w:rPr>
          <w:rFonts w:ascii="仿宋" w:eastAsia="仿宋"/>
          <w:color w:val="000000" w:themeColor="text1"/>
          <w:kern w:val="0"/>
          <w:sz w:val="24"/>
          <w:highlight w:val="none"/>
        </w:rPr>
        <w:t>并验收通过</w:t>
      </w:r>
      <w:r>
        <w:rPr>
          <w:rFonts w:hint="eastAsia" w:ascii="仿宋" w:eastAsia="仿宋"/>
          <w:color w:val="000000" w:themeColor="text1"/>
          <w:kern w:val="0"/>
          <w:sz w:val="24"/>
          <w:highlight w:val="none"/>
        </w:rPr>
        <w:t>后（   ）个工作日内无息退还</w:t>
      </w:r>
      <w:r>
        <w:rPr>
          <w:rFonts w:ascii="仿宋" w:eastAsia="仿宋"/>
          <w:color w:val="000000" w:themeColor="text1"/>
          <w:kern w:val="0"/>
          <w:sz w:val="24"/>
          <w:highlight w:val="none"/>
        </w:rPr>
        <w:t>。</w:t>
      </w:r>
      <w:r>
        <w:rPr>
          <w:rFonts w:hint="eastAsia" w:ascii="仿宋" w:eastAsia="仿宋"/>
          <w:color w:val="000000" w:themeColor="text1"/>
          <w:kern w:val="0"/>
          <w:sz w:val="24"/>
          <w:highlight w:val="none"/>
        </w:rPr>
        <w:t>]</w:t>
      </w:r>
    </w:p>
    <w:p w14:paraId="7859738E">
      <w:pPr>
        <w:widowControl/>
        <w:snapToGrid w:val="0"/>
        <w:spacing w:line="480" w:lineRule="exact"/>
        <w:ind w:firstLine="482" w:firstLineChars="200"/>
        <w:rPr>
          <w:rFonts w:ascii="仿宋" w:eastAsia="仿宋"/>
          <w:b/>
          <w:bCs/>
          <w:color w:val="000000" w:themeColor="text1"/>
          <w:kern w:val="0"/>
          <w:sz w:val="24"/>
          <w:highlight w:val="none"/>
        </w:rPr>
      </w:pPr>
      <w:r>
        <w:rPr>
          <w:rFonts w:hint="eastAsia" w:ascii="仿宋" w:eastAsia="仿宋"/>
          <w:b/>
          <w:bCs/>
          <w:color w:val="000000" w:themeColor="text1"/>
          <w:kern w:val="0"/>
          <w:sz w:val="24"/>
          <w:highlight w:val="none"/>
        </w:rPr>
        <w:t>七、项目服务期限及实施地点</w:t>
      </w:r>
    </w:p>
    <w:p w14:paraId="02B88B59">
      <w:pPr>
        <w:widowControl/>
        <w:snapToGrid w:val="0"/>
        <w:spacing w:line="480" w:lineRule="exact"/>
        <w:ind w:firstLine="480" w:firstLineChars="200"/>
        <w:rPr>
          <w:rFonts w:ascii="仿宋" w:eastAsia="仿宋"/>
          <w:color w:val="000000" w:themeColor="text1"/>
          <w:kern w:val="0"/>
          <w:sz w:val="24"/>
          <w:highlight w:val="none"/>
        </w:rPr>
      </w:pPr>
      <w:r>
        <w:rPr>
          <w:rFonts w:hint="eastAsia" w:ascii="仿宋" w:eastAsia="仿宋"/>
          <w:color w:val="000000" w:themeColor="text1"/>
          <w:kern w:val="0"/>
          <w:sz w:val="24"/>
          <w:highlight w:val="none"/>
        </w:rPr>
        <w:t>1.服务期限：</w:t>
      </w:r>
    </w:p>
    <w:p w14:paraId="46AA1CF3">
      <w:pPr>
        <w:widowControl/>
        <w:snapToGrid w:val="0"/>
        <w:spacing w:line="480" w:lineRule="exact"/>
        <w:ind w:firstLine="480" w:firstLineChars="200"/>
        <w:rPr>
          <w:rFonts w:ascii="仿宋" w:eastAsia="仿宋"/>
          <w:color w:val="000000" w:themeColor="text1"/>
          <w:kern w:val="0"/>
          <w:sz w:val="24"/>
          <w:highlight w:val="none"/>
        </w:rPr>
      </w:pPr>
      <w:r>
        <w:rPr>
          <w:rFonts w:hint="eastAsia" w:ascii="仿宋" w:eastAsia="仿宋"/>
          <w:color w:val="000000" w:themeColor="text1"/>
          <w:kern w:val="0"/>
          <w:sz w:val="24"/>
          <w:highlight w:val="none"/>
        </w:rPr>
        <w:t>2.实施地点：</w:t>
      </w:r>
    </w:p>
    <w:p w14:paraId="367BE888">
      <w:pPr>
        <w:widowControl/>
        <w:snapToGrid w:val="0"/>
        <w:spacing w:line="480" w:lineRule="exact"/>
        <w:ind w:firstLine="482" w:firstLineChars="200"/>
        <w:rPr>
          <w:rFonts w:ascii="仿宋" w:eastAsia="仿宋"/>
          <w:b/>
          <w:bCs/>
          <w:color w:val="000000" w:themeColor="text1"/>
          <w:kern w:val="0"/>
          <w:sz w:val="24"/>
          <w:highlight w:val="none"/>
        </w:rPr>
      </w:pPr>
      <w:r>
        <w:rPr>
          <w:rFonts w:hint="eastAsia" w:ascii="仿宋" w:eastAsia="仿宋"/>
          <w:b/>
          <w:bCs/>
          <w:color w:val="000000" w:themeColor="text1"/>
          <w:kern w:val="0"/>
          <w:sz w:val="24"/>
          <w:highlight w:val="none"/>
        </w:rPr>
        <w:t>八、付款</w:t>
      </w:r>
    </w:p>
    <w:p w14:paraId="68CAB9B7">
      <w:pPr>
        <w:widowControl/>
        <w:snapToGrid w:val="0"/>
        <w:spacing w:line="480" w:lineRule="exact"/>
        <w:ind w:firstLine="480" w:firstLineChars="200"/>
        <w:rPr>
          <w:rFonts w:ascii="仿宋" w:eastAsia="仿宋"/>
          <w:color w:val="000000" w:themeColor="text1"/>
          <w:kern w:val="0"/>
          <w:sz w:val="24"/>
          <w:highlight w:val="none"/>
        </w:rPr>
      </w:pPr>
      <w:r>
        <w:rPr>
          <w:rFonts w:hint="eastAsia" w:ascii="仿宋" w:eastAsia="仿宋"/>
          <w:color w:val="000000" w:themeColor="text1"/>
          <w:kern w:val="0"/>
          <w:sz w:val="24"/>
          <w:highlight w:val="none"/>
        </w:rPr>
        <w:t xml:space="preserve"> 付款方式：</w:t>
      </w:r>
    </w:p>
    <w:p w14:paraId="005B7933">
      <w:pPr>
        <w:snapToGrid w:val="0"/>
        <w:spacing w:line="440" w:lineRule="exact"/>
        <w:ind w:firstLine="482" w:firstLineChars="200"/>
        <w:jc w:val="left"/>
        <w:rPr>
          <w:rFonts w:ascii="仿宋" w:eastAsia="仿宋"/>
          <w:b/>
          <w:color w:val="000000" w:themeColor="text1"/>
          <w:sz w:val="24"/>
          <w:highlight w:val="none"/>
        </w:rPr>
      </w:pPr>
      <w:r>
        <w:rPr>
          <w:rFonts w:ascii="仿宋" w:eastAsia="仿宋"/>
          <w:b/>
          <w:color w:val="000000" w:themeColor="text1"/>
          <w:sz w:val="24"/>
          <w:highlight w:val="none"/>
        </w:rPr>
        <w:t>九、</w:t>
      </w:r>
      <w:r>
        <w:rPr>
          <w:rFonts w:hint="eastAsia" w:ascii="仿宋" w:eastAsia="仿宋"/>
          <w:b/>
          <w:color w:val="000000" w:themeColor="text1"/>
          <w:sz w:val="24"/>
          <w:highlight w:val="none"/>
        </w:rPr>
        <w:t>商品包装和快递包装要求</w:t>
      </w:r>
    </w:p>
    <w:p w14:paraId="3406AD9D">
      <w:pPr>
        <w:snapToGrid w:val="0"/>
        <w:spacing w:line="440" w:lineRule="exact"/>
        <w:ind w:firstLine="480" w:firstLineChars="200"/>
        <w:jc w:val="left"/>
        <w:rPr>
          <w:rFonts w:ascii="仿宋" w:eastAsia="仿宋"/>
          <w:color w:val="000000" w:themeColor="text1"/>
          <w:sz w:val="24"/>
          <w:highlight w:val="none"/>
        </w:rPr>
      </w:pPr>
      <w:r>
        <w:rPr>
          <w:rFonts w:hint="eastAsia" w:ascii="仿宋" w:eastAsia="仿宋"/>
          <w:color w:val="000000" w:themeColor="text1"/>
          <w:sz w:val="24"/>
          <w:highlight w:val="none"/>
        </w:rPr>
        <w:t>本次项目采购所涉及的商品包装和快递包装</w:t>
      </w:r>
      <w:r>
        <w:rPr>
          <w:rFonts w:ascii="仿宋" w:eastAsia="仿宋"/>
          <w:color w:val="000000" w:themeColor="text1"/>
          <w:sz w:val="24"/>
          <w:highlight w:val="none"/>
        </w:rPr>
        <w:t>建议按</w:t>
      </w:r>
      <w:r>
        <w:rPr>
          <w:rFonts w:hint="eastAsia" w:ascii="仿宋" w:eastAsia="仿宋"/>
          <w:color w:val="000000" w:themeColor="text1"/>
          <w:sz w:val="24"/>
          <w:highlight w:val="none"/>
        </w:rPr>
        <w:t>《关于印发《商品包装政府采购需求标准（试行）》、 《快递包装政府采购需求标准（试行）》的通知》（财办库〔2020〕123号）文件要求</w:t>
      </w:r>
      <w:r>
        <w:rPr>
          <w:rFonts w:ascii="仿宋" w:eastAsia="仿宋"/>
          <w:color w:val="000000" w:themeColor="text1"/>
          <w:sz w:val="24"/>
          <w:highlight w:val="none"/>
        </w:rPr>
        <w:t>执行</w:t>
      </w:r>
      <w:r>
        <w:rPr>
          <w:rFonts w:hint="eastAsia" w:ascii="仿宋" w:eastAsia="仿宋"/>
          <w:color w:val="000000" w:themeColor="text1"/>
          <w:sz w:val="24"/>
          <w:highlight w:val="none"/>
        </w:rPr>
        <w:t>。</w:t>
      </w:r>
    </w:p>
    <w:p w14:paraId="4948F765">
      <w:pPr>
        <w:widowControl/>
        <w:snapToGrid w:val="0"/>
        <w:spacing w:line="480" w:lineRule="exact"/>
        <w:ind w:firstLine="482" w:firstLineChars="200"/>
        <w:rPr>
          <w:rFonts w:ascii="仿宋" w:eastAsia="仿宋"/>
          <w:b/>
          <w:bCs/>
          <w:color w:val="000000" w:themeColor="text1"/>
          <w:kern w:val="0"/>
          <w:sz w:val="24"/>
          <w:highlight w:val="none"/>
        </w:rPr>
      </w:pPr>
      <w:r>
        <w:rPr>
          <w:rFonts w:ascii="仿宋" w:eastAsia="仿宋"/>
          <w:b/>
          <w:bCs/>
          <w:color w:val="000000" w:themeColor="text1"/>
          <w:kern w:val="0"/>
          <w:sz w:val="24"/>
          <w:highlight w:val="none"/>
        </w:rPr>
        <w:t>十</w:t>
      </w:r>
      <w:r>
        <w:rPr>
          <w:rFonts w:hint="eastAsia" w:ascii="仿宋" w:eastAsia="仿宋"/>
          <w:b/>
          <w:bCs/>
          <w:color w:val="000000" w:themeColor="text1"/>
          <w:kern w:val="0"/>
          <w:sz w:val="24"/>
          <w:highlight w:val="none"/>
        </w:rPr>
        <w:t>、税费</w:t>
      </w:r>
    </w:p>
    <w:p w14:paraId="440FFC78">
      <w:pPr>
        <w:widowControl/>
        <w:snapToGrid w:val="0"/>
        <w:spacing w:line="480" w:lineRule="exact"/>
        <w:ind w:firstLine="480" w:firstLineChars="200"/>
        <w:rPr>
          <w:rFonts w:ascii="仿宋" w:eastAsia="仿宋"/>
          <w:color w:val="000000" w:themeColor="text1"/>
          <w:kern w:val="0"/>
          <w:sz w:val="24"/>
          <w:highlight w:val="none"/>
        </w:rPr>
      </w:pPr>
      <w:r>
        <w:rPr>
          <w:rFonts w:hint="eastAsia" w:ascii="仿宋" w:eastAsia="仿宋"/>
          <w:color w:val="000000" w:themeColor="text1"/>
          <w:kern w:val="0"/>
          <w:sz w:val="24"/>
          <w:highlight w:val="none"/>
        </w:rPr>
        <w:t>本合同执行中相关的一切税费均由乙方负担。</w:t>
      </w:r>
    </w:p>
    <w:p w14:paraId="623491DA">
      <w:pPr>
        <w:widowControl/>
        <w:snapToGrid w:val="0"/>
        <w:spacing w:line="480" w:lineRule="exact"/>
        <w:ind w:firstLine="482" w:firstLineChars="200"/>
        <w:rPr>
          <w:rFonts w:ascii="仿宋" w:eastAsia="仿宋"/>
          <w:b/>
          <w:bCs/>
          <w:color w:val="000000" w:themeColor="text1"/>
          <w:kern w:val="0"/>
          <w:sz w:val="24"/>
          <w:highlight w:val="none"/>
        </w:rPr>
      </w:pPr>
      <w:r>
        <w:rPr>
          <w:rFonts w:hint="eastAsia" w:ascii="仿宋" w:eastAsia="仿宋"/>
          <w:b/>
          <w:bCs/>
          <w:color w:val="000000" w:themeColor="text1"/>
          <w:kern w:val="0"/>
          <w:sz w:val="24"/>
          <w:highlight w:val="none"/>
        </w:rPr>
        <w:t>十</w:t>
      </w:r>
      <w:r>
        <w:rPr>
          <w:rFonts w:ascii="仿宋" w:eastAsia="仿宋"/>
          <w:b/>
          <w:bCs/>
          <w:color w:val="000000" w:themeColor="text1"/>
          <w:kern w:val="0"/>
          <w:sz w:val="24"/>
          <w:highlight w:val="none"/>
        </w:rPr>
        <w:t>一</w:t>
      </w:r>
      <w:r>
        <w:rPr>
          <w:rFonts w:hint="eastAsia" w:ascii="仿宋" w:eastAsia="仿宋"/>
          <w:b/>
          <w:bCs/>
          <w:color w:val="000000" w:themeColor="text1"/>
          <w:kern w:val="0"/>
          <w:sz w:val="24"/>
          <w:highlight w:val="none"/>
        </w:rPr>
        <w:t>、违约责任</w:t>
      </w:r>
    </w:p>
    <w:p w14:paraId="7B853D85">
      <w:pPr>
        <w:widowControl/>
        <w:snapToGrid w:val="0"/>
        <w:spacing w:line="480" w:lineRule="exact"/>
        <w:ind w:firstLine="480" w:firstLineChars="200"/>
        <w:rPr>
          <w:rFonts w:ascii="仿宋" w:eastAsia="仿宋"/>
          <w:color w:val="000000" w:themeColor="text1"/>
          <w:kern w:val="0"/>
          <w:sz w:val="24"/>
          <w:highlight w:val="none"/>
        </w:rPr>
      </w:pPr>
      <w:r>
        <w:rPr>
          <w:rFonts w:hint="eastAsia" w:ascii="仿宋" w:eastAsia="仿宋"/>
          <w:color w:val="000000" w:themeColor="text1"/>
          <w:kern w:val="0"/>
          <w:sz w:val="24"/>
          <w:highlight w:val="none"/>
        </w:rPr>
        <w:t>1.甲方无正当理由拒绝验收项目的，甲方向乙方偿付拒收合同总价的百分之五违约金。</w:t>
      </w:r>
    </w:p>
    <w:p w14:paraId="41292E3A">
      <w:pPr>
        <w:widowControl/>
        <w:snapToGrid w:val="0"/>
        <w:spacing w:line="480" w:lineRule="exact"/>
        <w:ind w:firstLine="480" w:firstLineChars="200"/>
        <w:rPr>
          <w:rFonts w:ascii="仿宋" w:eastAsia="仿宋"/>
          <w:color w:val="000000" w:themeColor="text1"/>
          <w:kern w:val="0"/>
          <w:sz w:val="24"/>
          <w:highlight w:val="none"/>
        </w:rPr>
      </w:pPr>
      <w:r>
        <w:rPr>
          <w:rFonts w:hint="eastAsia" w:ascii="仿宋" w:eastAsia="仿宋"/>
          <w:color w:val="000000" w:themeColor="text1"/>
          <w:kern w:val="0"/>
          <w:sz w:val="24"/>
          <w:highlight w:val="none"/>
        </w:rPr>
        <w:t>2.甲方无故逾期验收和办理合同款项支付手续的,甲方应按逾期付款总额每日万分之五向乙方支付违约金。</w:t>
      </w:r>
    </w:p>
    <w:p w14:paraId="4350147B">
      <w:pPr>
        <w:widowControl/>
        <w:snapToGrid w:val="0"/>
        <w:spacing w:line="480" w:lineRule="exact"/>
        <w:ind w:firstLine="480" w:firstLineChars="200"/>
        <w:rPr>
          <w:rFonts w:ascii="仿宋" w:eastAsia="仿宋"/>
          <w:color w:val="000000" w:themeColor="text1"/>
          <w:kern w:val="0"/>
          <w:sz w:val="24"/>
          <w:highlight w:val="none"/>
        </w:rPr>
      </w:pPr>
      <w:r>
        <w:rPr>
          <w:rFonts w:hint="eastAsia" w:ascii="仿宋" w:eastAsia="仿宋"/>
          <w:color w:val="000000" w:themeColor="text1"/>
          <w:kern w:val="0"/>
          <w:sz w:val="24"/>
          <w:highlight w:val="none"/>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6076572F">
      <w:pPr>
        <w:widowControl/>
        <w:snapToGrid w:val="0"/>
        <w:spacing w:line="480" w:lineRule="exact"/>
        <w:ind w:firstLine="480" w:firstLineChars="200"/>
        <w:rPr>
          <w:rFonts w:ascii="仿宋" w:eastAsia="仿宋"/>
          <w:color w:val="000000" w:themeColor="text1"/>
          <w:kern w:val="0"/>
          <w:sz w:val="24"/>
          <w:highlight w:val="none"/>
        </w:rPr>
      </w:pPr>
      <w:r>
        <w:rPr>
          <w:rFonts w:hint="eastAsia" w:ascii="仿宋" w:eastAsia="仿宋"/>
          <w:color w:val="000000" w:themeColor="text1"/>
          <w:kern w:val="0"/>
          <w:sz w:val="24"/>
          <w:highlight w:val="none"/>
        </w:rPr>
        <w:t>4.乙方所履行的服务质量或服务数量不符合合同规定及采购文件规定的，甲方有权中止接受服务，单方面解除合同，且相关损失由乙方承担。</w:t>
      </w:r>
    </w:p>
    <w:p w14:paraId="7C3008D9">
      <w:pPr>
        <w:widowControl/>
        <w:snapToGrid w:val="0"/>
        <w:spacing w:line="480" w:lineRule="exact"/>
        <w:ind w:firstLine="480" w:firstLineChars="200"/>
        <w:rPr>
          <w:rFonts w:ascii="仿宋" w:eastAsia="仿宋"/>
          <w:color w:val="000000" w:themeColor="text1"/>
          <w:kern w:val="0"/>
          <w:sz w:val="24"/>
          <w:highlight w:val="none"/>
        </w:rPr>
      </w:pPr>
      <w:r>
        <w:rPr>
          <w:rFonts w:hint="eastAsia" w:ascii="仿宋" w:eastAsia="仿宋"/>
          <w:color w:val="000000" w:themeColor="text1"/>
          <w:kern w:val="0"/>
          <w:sz w:val="24"/>
          <w:highlight w:val="none"/>
        </w:rPr>
        <w:t>5.解除合同应向财政备案。</w:t>
      </w:r>
    </w:p>
    <w:p w14:paraId="26244352">
      <w:pPr>
        <w:widowControl/>
        <w:snapToGrid w:val="0"/>
        <w:spacing w:line="480" w:lineRule="exact"/>
        <w:ind w:firstLine="482" w:firstLineChars="200"/>
        <w:rPr>
          <w:rFonts w:ascii="仿宋" w:eastAsia="仿宋"/>
          <w:b/>
          <w:bCs/>
          <w:color w:val="000000" w:themeColor="text1"/>
          <w:kern w:val="0"/>
          <w:sz w:val="24"/>
          <w:highlight w:val="none"/>
        </w:rPr>
      </w:pPr>
      <w:r>
        <w:rPr>
          <w:rFonts w:hint="eastAsia" w:ascii="仿宋" w:eastAsia="仿宋"/>
          <w:b/>
          <w:bCs/>
          <w:color w:val="000000" w:themeColor="text1"/>
          <w:kern w:val="0"/>
          <w:sz w:val="24"/>
          <w:highlight w:val="none"/>
        </w:rPr>
        <w:t>十</w:t>
      </w:r>
      <w:r>
        <w:rPr>
          <w:rFonts w:ascii="仿宋" w:eastAsia="仿宋"/>
          <w:b/>
          <w:bCs/>
          <w:color w:val="000000" w:themeColor="text1"/>
          <w:kern w:val="0"/>
          <w:sz w:val="24"/>
          <w:highlight w:val="none"/>
        </w:rPr>
        <w:t>二</w:t>
      </w:r>
      <w:r>
        <w:rPr>
          <w:rFonts w:hint="eastAsia" w:ascii="仿宋" w:eastAsia="仿宋"/>
          <w:b/>
          <w:bCs/>
          <w:color w:val="000000" w:themeColor="text1"/>
          <w:kern w:val="0"/>
          <w:sz w:val="24"/>
          <w:highlight w:val="none"/>
        </w:rPr>
        <w:t>、不可抗力事件处理</w:t>
      </w:r>
    </w:p>
    <w:p w14:paraId="4226995B">
      <w:pPr>
        <w:widowControl/>
        <w:snapToGrid w:val="0"/>
        <w:spacing w:line="480" w:lineRule="exact"/>
        <w:ind w:firstLine="480" w:firstLineChars="200"/>
        <w:rPr>
          <w:rFonts w:ascii="仿宋" w:eastAsia="仿宋"/>
          <w:color w:val="000000" w:themeColor="text1"/>
          <w:kern w:val="0"/>
          <w:sz w:val="24"/>
          <w:highlight w:val="none"/>
        </w:rPr>
      </w:pPr>
      <w:r>
        <w:rPr>
          <w:rFonts w:hint="eastAsia" w:ascii="仿宋" w:eastAsia="仿宋"/>
          <w:color w:val="000000" w:themeColor="text1"/>
          <w:kern w:val="0"/>
          <w:sz w:val="24"/>
          <w:highlight w:val="none"/>
        </w:rPr>
        <w:t>1.在合同有效期内，任何一方因不可抗力事件导致不能履行合同，则合同履行期可延长，其延长期与不可抗力影响期相同。</w:t>
      </w:r>
    </w:p>
    <w:p w14:paraId="294D2110">
      <w:pPr>
        <w:widowControl/>
        <w:snapToGrid w:val="0"/>
        <w:spacing w:line="480" w:lineRule="exact"/>
        <w:ind w:firstLine="480" w:firstLineChars="200"/>
        <w:rPr>
          <w:rFonts w:ascii="仿宋" w:eastAsia="仿宋"/>
          <w:color w:val="000000" w:themeColor="text1"/>
          <w:kern w:val="0"/>
          <w:sz w:val="24"/>
          <w:highlight w:val="none"/>
        </w:rPr>
      </w:pPr>
      <w:r>
        <w:rPr>
          <w:rFonts w:hint="eastAsia" w:ascii="仿宋" w:eastAsia="仿宋"/>
          <w:color w:val="000000" w:themeColor="text1"/>
          <w:kern w:val="0"/>
          <w:sz w:val="24"/>
          <w:highlight w:val="none"/>
        </w:rPr>
        <w:t>2.不可抗力事件发生后，应立即通知对方，并寄送有关权威机构出具的证明。</w:t>
      </w:r>
    </w:p>
    <w:p w14:paraId="776743A8">
      <w:pPr>
        <w:widowControl/>
        <w:snapToGrid w:val="0"/>
        <w:spacing w:line="480" w:lineRule="exact"/>
        <w:ind w:firstLine="480" w:firstLineChars="200"/>
        <w:rPr>
          <w:rFonts w:ascii="仿宋" w:eastAsia="仿宋"/>
          <w:color w:val="000000" w:themeColor="text1"/>
          <w:kern w:val="0"/>
          <w:sz w:val="24"/>
          <w:highlight w:val="none"/>
        </w:rPr>
      </w:pPr>
      <w:r>
        <w:rPr>
          <w:rFonts w:hint="eastAsia" w:ascii="仿宋" w:eastAsia="仿宋"/>
          <w:color w:val="000000" w:themeColor="text1"/>
          <w:kern w:val="0"/>
          <w:sz w:val="24"/>
          <w:highlight w:val="none"/>
        </w:rPr>
        <w:t>3.不可抗力事件延续120天以上，双方应通过友好协商，确定是否继续履行合同。</w:t>
      </w:r>
    </w:p>
    <w:p w14:paraId="3CD2BE51">
      <w:pPr>
        <w:widowControl/>
        <w:snapToGrid w:val="0"/>
        <w:spacing w:line="480" w:lineRule="exact"/>
        <w:ind w:firstLine="482" w:firstLineChars="200"/>
        <w:rPr>
          <w:rFonts w:ascii="仿宋" w:eastAsia="仿宋"/>
          <w:b/>
          <w:bCs/>
          <w:color w:val="000000" w:themeColor="text1"/>
          <w:kern w:val="0"/>
          <w:sz w:val="24"/>
          <w:highlight w:val="none"/>
        </w:rPr>
      </w:pPr>
      <w:r>
        <w:rPr>
          <w:rFonts w:hint="eastAsia" w:ascii="仿宋" w:eastAsia="仿宋"/>
          <w:b/>
          <w:bCs/>
          <w:color w:val="000000" w:themeColor="text1"/>
          <w:kern w:val="0"/>
          <w:sz w:val="24"/>
          <w:highlight w:val="none"/>
        </w:rPr>
        <w:t>十</w:t>
      </w:r>
      <w:r>
        <w:rPr>
          <w:rFonts w:ascii="仿宋" w:eastAsia="仿宋"/>
          <w:b/>
          <w:bCs/>
          <w:color w:val="000000" w:themeColor="text1"/>
          <w:kern w:val="0"/>
          <w:sz w:val="24"/>
          <w:highlight w:val="none"/>
        </w:rPr>
        <w:t>三</w:t>
      </w:r>
      <w:r>
        <w:rPr>
          <w:rFonts w:hint="eastAsia" w:ascii="仿宋" w:eastAsia="仿宋"/>
          <w:b/>
          <w:bCs/>
          <w:color w:val="000000" w:themeColor="text1"/>
          <w:kern w:val="0"/>
          <w:sz w:val="24"/>
          <w:highlight w:val="none"/>
        </w:rPr>
        <w:t>、诉讼</w:t>
      </w:r>
    </w:p>
    <w:p w14:paraId="4351A013">
      <w:pPr>
        <w:widowControl/>
        <w:snapToGrid w:val="0"/>
        <w:spacing w:line="480" w:lineRule="exact"/>
        <w:ind w:firstLine="480" w:firstLineChars="200"/>
        <w:rPr>
          <w:rFonts w:ascii="仿宋" w:eastAsia="仿宋"/>
          <w:color w:val="000000" w:themeColor="text1"/>
          <w:kern w:val="0"/>
          <w:sz w:val="24"/>
          <w:highlight w:val="none"/>
        </w:rPr>
      </w:pPr>
      <w:r>
        <w:rPr>
          <w:rFonts w:hint="eastAsia" w:ascii="仿宋" w:eastAsia="仿宋"/>
          <w:color w:val="000000" w:themeColor="text1"/>
          <w:kern w:val="0"/>
          <w:sz w:val="24"/>
          <w:highlight w:val="none"/>
        </w:rPr>
        <w:t>双方在执行合同中所发生的一切争议，应通过协商解决。如协商不成，可向甲方所在地法院起诉。</w:t>
      </w:r>
    </w:p>
    <w:p w14:paraId="6BBD5FE5">
      <w:pPr>
        <w:widowControl/>
        <w:snapToGrid w:val="0"/>
        <w:spacing w:line="480" w:lineRule="exact"/>
        <w:ind w:firstLine="482" w:firstLineChars="200"/>
        <w:rPr>
          <w:rFonts w:ascii="仿宋" w:eastAsia="仿宋"/>
          <w:b/>
          <w:bCs/>
          <w:color w:val="000000" w:themeColor="text1"/>
          <w:kern w:val="0"/>
          <w:sz w:val="24"/>
          <w:highlight w:val="none"/>
        </w:rPr>
      </w:pPr>
      <w:r>
        <w:rPr>
          <w:rFonts w:hint="eastAsia" w:ascii="仿宋" w:eastAsia="仿宋"/>
          <w:b/>
          <w:bCs/>
          <w:color w:val="000000" w:themeColor="text1"/>
          <w:kern w:val="0"/>
          <w:sz w:val="24"/>
          <w:highlight w:val="none"/>
        </w:rPr>
        <w:t>十</w:t>
      </w:r>
      <w:r>
        <w:rPr>
          <w:rFonts w:ascii="仿宋" w:eastAsia="仿宋"/>
          <w:b/>
          <w:bCs/>
          <w:color w:val="000000" w:themeColor="text1"/>
          <w:kern w:val="0"/>
          <w:sz w:val="24"/>
          <w:highlight w:val="none"/>
        </w:rPr>
        <w:t>四</w:t>
      </w:r>
      <w:r>
        <w:rPr>
          <w:rFonts w:hint="eastAsia" w:ascii="仿宋" w:eastAsia="仿宋"/>
          <w:b/>
          <w:bCs/>
          <w:color w:val="000000" w:themeColor="text1"/>
          <w:kern w:val="0"/>
          <w:sz w:val="24"/>
          <w:highlight w:val="none"/>
        </w:rPr>
        <w:t>、合同生效及其他</w:t>
      </w:r>
    </w:p>
    <w:p w14:paraId="6F256F4A">
      <w:pPr>
        <w:widowControl/>
        <w:snapToGrid w:val="0"/>
        <w:spacing w:line="480" w:lineRule="exact"/>
        <w:ind w:firstLine="480" w:firstLineChars="200"/>
        <w:rPr>
          <w:rFonts w:ascii="仿宋" w:eastAsia="仿宋"/>
          <w:color w:val="000000" w:themeColor="text1"/>
          <w:kern w:val="0"/>
          <w:sz w:val="24"/>
          <w:highlight w:val="none"/>
        </w:rPr>
      </w:pPr>
      <w:r>
        <w:rPr>
          <w:rFonts w:hint="eastAsia" w:ascii="仿宋" w:eastAsia="仿宋"/>
          <w:color w:val="000000" w:themeColor="text1"/>
          <w:kern w:val="0"/>
          <w:sz w:val="24"/>
          <w:highlight w:val="none"/>
        </w:rPr>
        <w:t>1.合同经甲、乙双方签名并加盖单位公章后生效。</w:t>
      </w:r>
    </w:p>
    <w:p w14:paraId="2E22A01D">
      <w:pPr>
        <w:widowControl/>
        <w:snapToGrid w:val="0"/>
        <w:spacing w:line="480" w:lineRule="exact"/>
        <w:ind w:firstLine="480" w:firstLineChars="200"/>
        <w:rPr>
          <w:rFonts w:ascii="仿宋" w:eastAsia="仿宋"/>
          <w:color w:val="000000" w:themeColor="text1"/>
          <w:kern w:val="0"/>
          <w:sz w:val="24"/>
          <w:highlight w:val="none"/>
        </w:rPr>
      </w:pPr>
      <w:r>
        <w:rPr>
          <w:rFonts w:hint="eastAsia" w:ascii="仿宋" w:eastAsia="仿宋"/>
          <w:color w:val="000000" w:themeColor="text1"/>
          <w:kern w:val="0"/>
          <w:sz w:val="24"/>
          <w:highlight w:val="none"/>
        </w:rPr>
        <w:t>2.合同执行中涉及采购资金和采购内容修改或补充的，须经财政部门审批，并签书面补充协议，经报政府采购监督管理部门备案后，方可作为主合同不可分割的一部分。</w:t>
      </w:r>
    </w:p>
    <w:p w14:paraId="3DEDED4F">
      <w:pPr>
        <w:widowControl/>
        <w:snapToGrid w:val="0"/>
        <w:spacing w:line="480" w:lineRule="exact"/>
        <w:ind w:firstLine="480" w:firstLineChars="200"/>
        <w:rPr>
          <w:rFonts w:ascii="仿宋" w:eastAsia="仿宋"/>
          <w:color w:val="000000" w:themeColor="text1"/>
          <w:kern w:val="0"/>
          <w:sz w:val="24"/>
          <w:highlight w:val="none"/>
        </w:rPr>
      </w:pPr>
      <w:r>
        <w:rPr>
          <w:rFonts w:hint="eastAsia" w:ascii="仿宋" w:eastAsia="仿宋"/>
          <w:color w:val="000000" w:themeColor="text1"/>
          <w:kern w:val="0"/>
          <w:sz w:val="24"/>
          <w:highlight w:val="none"/>
        </w:rPr>
        <w:t>3.采购文件、投标文件与本合同具有同等法律效力。</w:t>
      </w:r>
    </w:p>
    <w:p w14:paraId="5C1854B7">
      <w:pPr>
        <w:widowControl/>
        <w:snapToGrid w:val="0"/>
        <w:spacing w:line="480" w:lineRule="exact"/>
        <w:ind w:firstLine="480" w:firstLineChars="200"/>
        <w:rPr>
          <w:rFonts w:ascii="仿宋" w:eastAsia="仿宋"/>
          <w:color w:val="000000" w:themeColor="text1"/>
          <w:kern w:val="0"/>
          <w:sz w:val="24"/>
          <w:highlight w:val="none"/>
        </w:rPr>
      </w:pPr>
      <w:r>
        <w:rPr>
          <w:rFonts w:hint="eastAsia" w:ascii="仿宋" w:eastAsia="仿宋"/>
          <w:color w:val="000000" w:themeColor="text1"/>
          <w:kern w:val="0"/>
          <w:sz w:val="24"/>
          <w:highlight w:val="none"/>
        </w:rPr>
        <w:t>4.本合同未尽事宜，遵照《民法典》有关条文执行。</w:t>
      </w:r>
    </w:p>
    <w:p w14:paraId="45FDA44C">
      <w:pPr>
        <w:widowControl/>
        <w:snapToGrid w:val="0"/>
        <w:spacing w:line="480" w:lineRule="exact"/>
        <w:ind w:firstLine="480" w:firstLineChars="200"/>
        <w:rPr>
          <w:rFonts w:ascii="仿宋" w:eastAsia="仿宋"/>
          <w:color w:val="000000" w:themeColor="text1"/>
          <w:kern w:val="0"/>
          <w:sz w:val="24"/>
          <w:highlight w:val="none"/>
        </w:rPr>
      </w:pPr>
      <w:r>
        <w:rPr>
          <w:rFonts w:hint="eastAsia" w:ascii="仿宋" w:eastAsia="仿宋"/>
          <w:color w:val="000000" w:themeColor="text1"/>
          <w:kern w:val="0"/>
          <w:sz w:val="24"/>
          <w:highlight w:val="none"/>
        </w:rPr>
        <w:t>5.本合同一式</w:t>
      </w:r>
      <w:r>
        <w:rPr>
          <w:rFonts w:hint="eastAsia" w:ascii="仿宋" w:eastAsia="仿宋"/>
          <w:color w:val="000000" w:themeColor="text1"/>
          <w:kern w:val="0"/>
          <w:sz w:val="24"/>
          <w:highlight w:val="none"/>
          <w:lang w:val="en-US" w:eastAsia="zh-CN"/>
        </w:rPr>
        <w:t>柒</w:t>
      </w:r>
      <w:r>
        <w:rPr>
          <w:rFonts w:hint="eastAsia" w:ascii="仿宋" w:eastAsia="仿宋"/>
          <w:color w:val="000000" w:themeColor="text1"/>
          <w:kern w:val="0"/>
          <w:sz w:val="24"/>
          <w:highlight w:val="none"/>
        </w:rPr>
        <w:t>份，具有同等法律效力，甲、乙双方各执</w:t>
      </w:r>
      <w:r>
        <w:rPr>
          <w:rFonts w:hint="eastAsia" w:ascii="仿宋" w:eastAsia="仿宋"/>
          <w:color w:val="000000" w:themeColor="text1"/>
          <w:kern w:val="0"/>
          <w:sz w:val="24"/>
          <w:highlight w:val="none"/>
          <w:lang w:val="en-US" w:eastAsia="zh-CN"/>
        </w:rPr>
        <w:t>叁</w:t>
      </w:r>
      <w:r>
        <w:rPr>
          <w:rFonts w:hint="eastAsia" w:ascii="仿宋" w:eastAsia="仿宋"/>
          <w:color w:val="000000" w:themeColor="text1"/>
          <w:kern w:val="0"/>
          <w:sz w:val="24"/>
          <w:highlight w:val="none"/>
        </w:rPr>
        <w:t>份，采购代理机构</w:t>
      </w:r>
      <w:r>
        <w:rPr>
          <w:rFonts w:hint="eastAsia" w:ascii="仿宋" w:eastAsia="仿宋"/>
          <w:color w:val="000000" w:themeColor="text1"/>
          <w:kern w:val="0"/>
          <w:sz w:val="24"/>
          <w:highlight w:val="none"/>
          <w:lang w:val="en-US" w:eastAsia="zh-CN"/>
        </w:rPr>
        <w:t>壹</w:t>
      </w:r>
      <w:r>
        <w:rPr>
          <w:rFonts w:hint="eastAsia" w:ascii="仿宋" w:eastAsia="仿宋"/>
          <w:color w:val="000000" w:themeColor="text1"/>
          <w:kern w:val="0"/>
          <w:sz w:val="24"/>
          <w:highlight w:val="none"/>
        </w:rPr>
        <w:t>份。</w:t>
      </w:r>
    </w:p>
    <w:p w14:paraId="14ACAEA9">
      <w:pPr>
        <w:widowControl/>
        <w:snapToGrid w:val="0"/>
        <w:spacing w:line="480" w:lineRule="exact"/>
        <w:ind w:firstLine="480" w:firstLineChars="200"/>
        <w:rPr>
          <w:rFonts w:ascii="仿宋" w:eastAsia="仿宋"/>
          <w:color w:val="000000" w:themeColor="text1"/>
          <w:kern w:val="0"/>
          <w:sz w:val="24"/>
          <w:highlight w:val="none"/>
        </w:rPr>
      </w:pPr>
    </w:p>
    <w:p w14:paraId="4B1AB0EE">
      <w:pPr>
        <w:widowControl/>
        <w:snapToGrid w:val="0"/>
        <w:spacing w:line="480" w:lineRule="exact"/>
        <w:ind w:firstLine="480" w:firstLineChars="200"/>
        <w:rPr>
          <w:rFonts w:ascii="仿宋" w:eastAsia="仿宋"/>
          <w:color w:val="000000" w:themeColor="text1"/>
          <w:kern w:val="0"/>
          <w:sz w:val="24"/>
          <w:highlight w:val="none"/>
        </w:rPr>
      </w:pPr>
      <w:r>
        <w:rPr>
          <w:rFonts w:hint="eastAsia" w:ascii="仿宋" w:eastAsia="仿宋"/>
          <w:color w:val="000000" w:themeColor="text1"/>
          <w:kern w:val="0"/>
          <w:sz w:val="24"/>
          <w:highlight w:val="none"/>
        </w:rPr>
        <w:t xml:space="preserve">甲方（盖章）：                                   </w:t>
      </w:r>
    </w:p>
    <w:p w14:paraId="5542D21C">
      <w:pPr>
        <w:widowControl/>
        <w:snapToGrid w:val="0"/>
        <w:spacing w:line="480" w:lineRule="exact"/>
        <w:ind w:firstLine="480" w:firstLineChars="200"/>
        <w:rPr>
          <w:rFonts w:ascii="仿宋" w:eastAsia="仿宋"/>
          <w:color w:val="000000" w:themeColor="text1"/>
          <w:kern w:val="0"/>
          <w:sz w:val="24"/>
          <w:highlight w:val="none"/>
        </w:rPr>
      </w:pPr>
      <w:r>
        <w:rPr>
          <w:rFonts w:hint="eastAsia" w:ascii="仿宋" w:eastAsia="仿宋"/>
          <w:color w:val="000000" w:themeColor="text1"/>
          <w:kern w:val="0"/>
          <w:sz w:val="24"/>
          <w:highlight w:val="none"/>
        </w:rPr>
        <w:t xml:space="preserve">地址：                                   </w:t>
      </w:r>
    </w:p>
    <w:p w14:paraId="7256485F">
      <w:pPr>
        <w:widowControl/>
        <w:snapToGrid w:val="0"/>
        <w:spacing w:line="480" w:lineRule="exact"/>
        <w:ind w:firstLine="480" w:firstLineChars="200"/>
        <w:rPr>
          <w:rFonts w:ascii="仿宋" w:eastAsia="仿宋"/>
          <w:color w:val="000000" w:themeColor="text1"/>
          <w:kern w:val="0"/>
          <w:sz w:val="24"/>
          <w:highlight w:val="none"/>
        </w:rPr>
      </w:pPr>
      <w:r>
        <w:rPr>
          <w:rFonts w:hint="eastAsia" w:ascii="仿宋" w:eastAsia="仿宋"/>
          <w:color w:val="000000" w:themeColor="text1"/>
          <w:kern w:val="0"/>
          <w:sz w:val="24"/>
          <w:highlight w:val="none"/>
        </w:rPr>
        <w:t xml:space="preserve">法定（授权）代表人：                   </w:t>
      </w:r>
    </w:p>
    <w:p w14:paraId="217E31B2">
      <w:pPr>
        <w:widowControl/>
        <w:snapToGrid w:val="0"/>
        <w:spacing w:line="480" w:lineRule="exact"/>
        <w:ind w:firstLine="480" w:firstLineChars="200"/>
        <w:rPr>
          <w:rFonts w:ascii="仿宋" w:eastAsia="仿宋"/>
          <w:color w:val="000000" w:themeColor="text1"/>
          <w:kern w:val="0"/>
          <w:sz w:val="24"/>
          <w:highlight w:val="none"/>
        </w:rPr>
      </w:pPr>
      <w:r>
        <w:rPr>
          <w:rFonts w:hint="eastAsia" w:ascii="仿宋" w:eastAsia="仿宋"/>
          <w:color w:val="000000" w:themeColor="text1"/>
          <w:kern w:val="0"/>
          <w:sz w:val="24"/>
          <w:highlight w:val="none"/>
        </w:rPr>
        <w:t xml:space="preserve">签名日期：     年   月   日           </w:t>
      </w:r>
    </w:p>
    <w:p w14:paraId="4EC8D4FE">
      <w:pPr>
        <w:widowControl/>
        <w:snapToGrid w:val="0"/>
        <w:spacing w:line="480" w:lineRule="exact"/>
        <w:ind w:firstLine="480" w:firstLineChars="200"/>
        <w:rPr>
          <w:rFonts w:ascii="仿宋" w:eastAsia="仿宋"/>
          <w:color w:val="000000" w:themeColor="text1"/>
          <w:kern w:val="0"/>
          <w:sz w:val="24"/>
          <w:highlight w:val="none"/>
        </w:rPr>
      </w:pPr>
    </w:p>
    <w:p w14:paraId="1A42A5DA">
      <w:pPr>
        <w:widowControl/>
        <w:snapToGrid w:val="0"/>
        <w:spacing w:line="480" w:lineRule="exact"/>
        <w:ind w:firstLine="480" w:firstLineChars="200"/>
        <w:rPr>
          <w:rFonts w:ascii="仿宋" w:eastAsia="仿宋"/>
          <w:color w:val="000000" w:themeColor="text1"/>
          <w:kern w:val="0"/>
          <w:sz w:val="24"/>
          <w:highlight w:val="none"/>
        </w:rPr>
      </w:pPr>
      <w:r>
        <w:rPr>
          <w:rFonts w:hint="eastAsia" w:ascii="仿宋" w:eastAsia="仿宋"/>
          <w:color w:val="000000" w:themeColor="text1"/>
          <w:kern w:val="0"/>
          <w:sz w:val="24"/>
          <w:highlight w:val="none"/>
        </w:rPr>
        <w:t>乙方（盖章）：</w:t>
      </w:r>
    </w:p>
    <w:p w14:paraId="40F092F8">
      <w:pPr>
        <w:widowControl/>
        <w:snapToGrid w:val="0"/>
        <w:spacing w:line="480" w:lineRule="exact"/>
        <w:ind w:firstLine="480" w:firstLineChars="200"/>
        <w:rPr>
          <w:rFonts w:ascii="仿宋" w:eastAsia="仿宋"/>
          <w:color w:val="000000" w:themeColor="text1"/>
          <w:kern w:val="0"/>
          <w:sz w:val="24"/>
          <w:highlight w:val="none"/>
        </w:rPr>
      </w:pPr>
      <w:r>
        <w:rPr>
          <w:rFonts w:hint="eastAsia" w:ascii="仿宋" w:eastAsia="仿宋"/>
          <w:color w:val="000000" w:themeColor="text1"/>
          <w:kern w:val="0"/>
          <w:sz w:val="24"/>
          <w:highlight w:val="none"/>
        </w:rPr>
        <w:t xml:space="preserve">地址： </w:t>
      </w:r>
    </w:p>
    <w:p w14:paraId="2427D9F4">
      <w:pPr>
        <w:widowControl/>
        <w:snapToGrid w:val="0"/>
        <w:spacing w:line="480" w:lineRule="exact"/>
        <w:ind w:firstLine="480" w:firstLineChars="200"/>
        <w:rPr>
          <w:rFonts w:ascii="仿宋" w:eastAsia="仿宋"/>
          <w:color w:val="000000" w:themeColor="text1"/>
          <w:kern w:val="0"/>
          <w:sz w:val="24"/>
          <w:highlight w:val="none"/>
        </w:rPr>
      </w:pPr>
      <w:r>
        <w:rPr>
          <w:rFonts w:hint="eastAsia" w:ascii="仿宋" w:eastAsia="仿宋"/>
          <w:color w:val="000000" w:themeColor="text1"/>
          <w:kern w:val="0"/>
          <w:sz w:val="24"/>
          <w:highlight w:val="none"/>
        </w:rPr>
        <w:t>开户行：</w:t>
      </w:r>
    </w:p>
    <w:p w14:paraId="66BD5B9D">
      <w:pPr>
        <w:widowControl/>
        <w:snapToGrid w:val="0"/>
        <w:spacing w:line="480" w:lineRule="exact"/>
        <w:ind w:firstLine="480" w:firstLineChars="200"/>
        <w:rPr>
          <w:rFonts w:ascii="仿宋" w:eastAsia="仿宋"/>
          <w:color w:val="000000" w:themeColor="text1"/>
          <w:kern w:val="0"/>
          <w:sz w:val="24"/>
          <w:highlight w:val="none"/>
        </w:rPr>
      </w:pPr>
      <w:r>
        <w:rPr>
          <w:rFonts w:hint="eastAsia" w:ascii="仿宋" w:eastAsia="仿宋"/>
          <w:color w:val="000000" w:themeColor="text1"/>
          <w:kern w:val="0"/>
          <w:sz w:val="24"/>
          <w:highlight w:val="none"/>
        </w:rPr>
        <w:t>开户账号：</w:t>
      </w:r>
    </w:p>
    <w:p w14:paraId="04EF41C2">
      <w:pPr>
        <w:widowControl/>
        <w:snapToGrid w:val="0"/>
        <w:spacing w:line="480" w:lineRule="exact"/>
        <w:ind w:firstLine="480" w:firstLineChars="200"/>
        <w:rPr>
          <w:rFonts w:ascii="仿宋" w:eastAsia="仿宋"/>
          <w:color w:val="000000" w:themeColor="text1"/>
          <w:kern w:val="0"/>
          <w:sz w:val="24"/>
          <w:highlight w:val="none"/>
        </w:rPr>
      </w:pPr>
      <w:r>
        <w:rPr>
          <w:rFonts w:hint="eastAsia" w:ascii="仿宋" w:eastAsia="仿宋"/>
          <w:color w:val="000000" w:themeColor="text1"/>
          <w:kern w:val="0"/>
          <w:sz w:val="24"/>
          <w:highlight w:val="none"/>
        </w:rPr>
        <w:t>法定（授权）代表人：</w:t>
      </w:r>
    </w:p>
    <w:p w14:paraId="2E3EFA28">
      <w:pPr>
        <w:widowControl/>
        <w:snapToGrid w:val="0"/>
        <w:spacing w:line="480" w:lineRule="exact"/>
        <w:ind w:firstLine="480" w:firstLineChars="200"/>
        <w:rPr>
          <w:rFonts w:ascii="仿宋" w:eastAsia="仿宋"/>
          <w:color w:val="000000" w:themeColor="text1"/>
          <w:kern w:val="0"/>
          <w:sz w:val="24"/>
          <w:highlight w:val="none"/>
        </w:rPr>
      </w:pPr>
      <w:r>
        <w:rPr>
          <w:rFonts w:hint="eastAsia" w:ascii="仿宋" w:eastAsia="仿宋"/>
          <w:color w:val="000000" w:themeColor="text1"/>
          <w:kern w:val="0"/>
          <w:sz w:val="24"/>
          <w:highlight w:val="none"/>
        </w:rPr>
        <w:t>签名日期：      年   月   日</w:t>
      </w:r>
    </w:p>
    <w:p w14:paraId="0A2445D1">
      <w:pPr>
        <w:pStyle w:val="2"/>
        <w:rPr>
          <w:rFonts w:ascii="仿宋"/>
          <w:color w:val="000000" w:themeColor="text1"/>
          <w:highlight w:val="none"/>
        </w:rPr>
      </w:pPr>
      <w:bookmarkStart w:id="44" w:name="_Toc14424"/>
      <w:r>
        <w:rPr>
          <w:rFonts w:hint="eastAsia" w:ascii="仿宋"/>
          <w:color w:val="000000" w:themeColor="text1"/>
          <w:highlight w:val="none"/>
        </w:rPr>
        <w:t>第五章  评标办法及标准</w:t>
      </w:r>
      <w:bookmarkEnd w:id="44"/>
    </w:p>
    <w:p w14:paraId="727B9916">
      <w:pPr>
        <w:spacing w:line="440" w:lineRule="exact"/>
        <w:jc w:val="left"/>
        <w:rPr>
          <w:rFonts w:ascii="仿宋" w:eastAsia="仿宋"/>
          <w:b/>
          <w:color w:val="000000" w:themeColor="text1"/>
          <w:sz w:val="24"/>
          <w:highlight w:val="none"/>
        </w:rPr>
      </w:pPr>
      <w:r>
        <w:rPr>
          <w:rFonts w:hint="eastAsia" w:ascii="仿宋" w:eastAsia="仿宋"/>
          <w:b/>
          <w:color w:val="000000" w:themeColor="text1"/>
          <w:sz w:val="24"/>
          <w:highlight w:val="none"/>
        </w:rPr>
        <w:t>特别条款：</w:t>
      </w:r>
    </w:p>
    <w:p w14:paraId="3EEEE90E">
      <w:pPr>
        <w:spacing w:line="440" w:lineRule="exact"/>
        <w:ind w:firstLine="472" w:firstLineChars="196"/>
        <w:jc w:val="left"/>
        <w:rPr>
          <w:rFonts w:ascii="仿宋" w:eastAsia="仿宋"/>
          <w:b/>
          <w:color w:val="000000" w:themeColor="text1"/>
          <w:sz w:val="24"/>
          <w:highlight w:val="none"/>
        </w:rPr>
      </w:pPr>
      <w:r>
        <w:rPr>
          <w:rFonts w:hint="eastAsia" w:ascii="仿宋" w:eastAsia="仿宋"/>
          <w:b/>
          <w:color w:val="000000" w:themeColor="text1"/>
          <w:sz w:val="24"/>
          <w:highlight w:val="none"/>
        </w:rPr>
        <w:t>A.使用综合评分法的采购项目，提供</w:t>
      </w:r>
      <w:r>
        <w:rPr>
          <w:rFonts w:hint="eastAsia" w:ascii="仿宋" w:eastAsia="仿宋"/>
          <w:b/>
          <w:color w:val="000000" w:themeColor="text1"/>
          <w:sz w:val="24"/>
          <w:highlight w:val="none"/>
          <w:bdr w:val="single" w:color="000000" w:sz="4" w:space="0"/>
        </w:rPr>
        <w:t>相同品牌</w:t>
      </w:r>
      <w:r>
        <w:rPr>
          <w:rFonts w:hint="eastAsia" w:ascii="仿宋" w:eastAsia="仿宋"/>
          <w:b/>
          <w:color w:val="000000" w:themeColor="text1"/>
          <w:sz w:val="24"/>
          <w:highlight w:val="none"/>
        </w:rPr>
        <w:t>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611F9BF4">
      <w:pPr>
        <w:spacing w:line="440" w:lineRule="exact"/>
        <w:ind w:firstLine="472" w:firstLineChars="196"/>
        <w:jc w:val="left"/>
        <w:rPr>
          <w:rFonts w:ascii="仿宋" w:eastAsia="仿宋"/>
          <w:b/>
          <w:color w:val="000000" w:themeColor="text1"/>
          <w:sz w:val="24"/>
          <w:highlight w:val="none"/>
        </w:rPr>
      </w:pPr>
      <w:r>
        <w:rPr>
          <w:rFonts w:hint="eastAsia" w:ascii="仿宋" w:eastAsia="仿宋"/>
          <w:b/>
          <w:color w:val="000000" w:themeColor="text1"/>
          <w:sz w:val="24"/>
          <w:highlight w:val="none"/>
        </w:rPr>
        <w:t>B.非单一产品采购项目，多家投标人中作为核心产品（由采购人根据采购项目技术构成、产品价格比重等确定，并在采购文件中载明）品牌均相同的，视为提供的是同品牌的产品；按前款规定处理。</w:t>
      </w:r>
    </w:p>
    <w:p w14:paraId="6B2A1389">
      <w:pPr>
        <w:spacing w:line="440" w:lineRule="exact"/>
        <w:jc w:val="left"/>
        <w:rPr>
          <w:rFonts w:ascii="仿宋" w:eastAsia="仿宋"/>
          <w:b/>
          <w:color w:val="000000" w:themeColor="text1"/>
          <w:sz w:val="24"/>
          <w:highlight w:val="none"/>
        </w:rPr>
      </w:pPr>
      <w:r>
        <w:rPr>
          <w:rFonts w:hint="eastAsia" w:ascii="仿宋" w:eastAsia="仿宋"/>
          <w:b/>
          <w:color w:val="000000" w:themeColor="text1"/>
          <w:sz w:val="24"/>
          <w:highlight w:val="none"/>
        </w:rPr>
        <w:t>1、评标方法：</w:t>
      </w:r>
    </w:p>
    <w:p w14:paraId="2B184088">
      <w:pPr>
        <w:spacing w:line="440" w:lineRule="exact"/>
        <w:ind w:firstLine="480" w:firstLineChars="200"/>
        <w:jc w:val="left"/>
        <w:rPr>
          <w:rFonts w:ascii="仿宋" w:eastAsia="仿宋"/>
          <w:color w:val="000000" w:themeColor="text1"/>
          <w:sz w:val="24"/>
          <w:highlight w:val="none"/>
        </w:rPr>
      </w:pPr>
      <w:r>
        <w:rPr>
          <w:rFonts w:hint="eastAsia" w:ascii="仿宋" w:eastAsia="仿宋"/>
          <w:color w:val="000000" w:themeColor="text1"/>
          <w:sz w:val="24"/>
          <w:highlight w:val="none"/>
        </w:rPr>
        <w:t>本次评标采用综合评分法，投标文件满足采购文件全部实质性要求且按照评审因素的量化指标评审得分最高的供应商为中标候选人。得分相同的，投标报价</w:t>
      </w:r>
      <w:r>
        <w:rPr>
          <w:rFonts w:ascii="仿宋" w:eastAsia="仿宋"/>
          <w:color w:val="000000" w:themeColor="text1"/>
          <w:sz w:val="24"/>
          <w:highlight w:val="none"/>
        </w:rPr>
        <w:t>低者为中标候选人</w:t>
      </w:r>
      <w:r>
        <w:rPr>
          <w:rFonts w:hint="eastAsia" w:ascii="仿宋" w:eastAsia="仿宋"/>
          <w:color w:val="000000" w:themeColor="text1"/>
          <w:sz w:val="24"/>
          <w:highlight w:val="none"/>
        </w:rPr>
        <w:t>。得分且投标报价相同的</w:t>
      </w:r>
      <w:r>
        <w:rPr>
          <w:rFonts w:ascii="仿宋" w:eastAsia="仿宋"/>
          <w:color w:val="000000" w:themeColor="text1"/>
          <w:sz w:val="24"/>
          <w:highlight w:val="none"/>
        </w:rPr>
        <w:t>由采购人代表开标现场随机抽签确定。</w:t>
      </w:r>
    </w:p>
    <w:p w14:paraId="61AEAFE3">
      <w:pPr>
        <w:widowControl/>
        <w:snapToGrid w:val="0"/>
        <w:spacing w:line="480" w:lineRule="exact"/>
        <w:rPr>
          <w:rFonts w:ascii="仿宋" w:eastAsia="仿宋"/>
          <w:color w:val="000000" w:themeColor="text1"/>
          <w:kern w:val="0"/>
          <w:sz w:val="24"/>
          <w:highlight w:val="none"/>
        </w:rPr>
      </w:pPr>
      <w:r>
        <w:rPr>
          <w:rFonts w:hint="eastAsia" w:ascii="仿宋" w:eastAsia="仿宋"/>
          <w:b/>
          <w:color w:val="000000" w:themeColor="text1"/>
          <w:sz w:val="24"/>
          <w:highlight w:val="none"/>
        </w:rPr>
        <w:t>2.评分标准：</w:t>
      </w:r>
      <w:r>
        <w:rPr>
          <w:rFonts w:hint="eastAsia" w:ascii="仿宋" w:eastAsia="仿宋"/>
          <w:color w:val="000000" w:themeColor="text1"/>
          <w:sz w:val="24"/>
          <w:highlight w:val="none"/>
        </w:rPr>
        <w:t>总分100分，其中商务技术分</w:t>
      </w:r>
      <w:r>
        <w:rPr>
          <w:rFonts w:hint="eastAsia" w:ascii="仿宋" w:eastAsia="仿宋"/>
          <w:color w:val="000000" w:themeColor="text1"/>
          <w:sz w:val="24"/>
          <w:highlight w:val="none"/>
          <w:u w:val="single"/>
        </w:rPr>
        <w:t>80</w:t>
      </w:r>
      <w:r>
        <w:rPr>
          <w:rFonts w:hint="eastAsia" w:ascii="仿宋" w:eastAsia="仿宋"/>
          <w:color w:val="000000" w:themeColor="text1"/>
          <w:sz w:val="24"/>
          <w:highlight w:val="none"/>
        </w:rPr>
        <w:t>分，价格分</w:t>
      </w:r>
      <w:r>
        <w:rPr>
          <w:rFonts w:hint="eastAsia" w:ascii="仿宋" w:eastAsia="仿宋"/>
          <w:color w:val="000000" w:themeColor="text1"/>
          <w:sz w:val="24"/>
          <w:highlight w:val="none"/>
          <w:u w:val="single"/>
        </w:rPr>
        <w:t>20</w:t>
      </w:r>
      <w:r>
        <w:rPr>
          <w:rFonts w:hint="eastAsia" w:ascii="仿宋" w:eastAsia="仿宋"/>
          <w:color w:val="000000" w:themeColor="text1"/>
          <w:sz w:val="24"/>
          <w:highlight w:val="none"/>
        </w:rPr>
        <w:t>分。下述所列为评分依据，分值如下（计算分值时，按其算术平均值保留小数2位）。</w:t>
      </w:r>
    </w:p>
    <w:p w14:paraId="3FC8EC6D">
      <w:pPr>
        <w:widowControl/>
        <w:snapToGrid w:val="0"/>
        <w:spacing w:line="480" w:lineRule="exact"/>
        <w:rPr>
          <w:rFonts w:hint="eastAsia" w:ascii="仿宋" w:eastAsia="仿宋"/>
          <w:b/>
          <w:bCs/>
          <w:color w:val="000000" w:themeColor="text1"/>
          <w:kern w:val="0"/>
          <w:sz w:val="24"/>
          <w:highlight w:val="none"/>
        </w:rPr>
      </w:pPr>
      <w:r>
        <w:rPr>
          <w:rFonts w:hint="eastAsia" w:ascii="仿宋" w:eastAsia="仿宋"/>
          <w:b/>
          <w:bCs/>
          <w:color w:val="000000" w:themeColor="text1"/>
          <w:sz w:val="24"/>
          <w:highlight w:val="none"/>
          <w:bdr w:val="single" w:color="auto" w:sz="4" w:space="0"/>
        </w:rPr>
        <w:t>01标</w:t>
      </w:r>
      <w:r>
        <w:rPr>
          <w:rFonts w:hint="eastAsia" w:ascii="仿宋" w:eastAsia="仿宋"/>
          <w:b/>
          <w:bCs/>
          <w:color w:val="000000" w:themeColor="text1"/>
          <w:kern w:val="0"/>
          <w:sz w:val="24"/>
          <w:highlight w:val="none"/>
        </w:rPr>
        <w:t>商务技术分（80分）：</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8"/>
        <w:gridCol w:w="6188"/>
        <w:gridCol w:w="1016"/>
      </w:tblGrid>
      <w:tr w14:paraId="506C5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vAlign w:val="center"/>
          </w:tcPr>
          <w:p w14:paraId="2F171B49">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评分项目</w:t>
            </w:r>
          </w:p>
        </w:tc>
        <w:tc>
          <w:tcPr>
            <w:tcW w:w="6188" w:type="dxa"/>
            <w:vAlign w:val="center"/>
          </w:tcPr>
          <w:p w14:paraId="52C4E4DF">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评 标 要 点 及 说 明</w:t>
            </w:r>
          </w:p>
        </w:tc>
        <w:tc>
          <w:tcPr>
            <w:tcW w:w="1016" w:type="dxa"/>
            <w:vAlign w:val="center"/>
          </w:tcPr>
          <w:p w14:paraId="192C1DBC">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分值</w:t>
            </w:r>
          </w:p>
        </w:tc>
      </w:tr>
      <w:tr w14:paraId="2E30F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1318" w:type="dxa"/>
            <w:vAlign w:val="center"/>
          </w:tcPr>
          <w:p w14:paraId="60EC3D47">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综合实力</w:t>
            </w:r>
          </w:p>
          <w:p w14:paraId="0685603C">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w:t>
            </w:r>
            <w:r>
              <w:rPr>
                <w:rFonts w:hint="eastAsia" w:ascii="仿宋" w:hAnsi="仿宋" w:eastAsia="仿宋" w:cs="仿宋"/>
                <w:color w:val="000000" w:themeColor="text1"/>
                <w:sz w:val="24"/>
                <w:szCs w:val="24"/>
                <w:highlight w:val="none"/>
                <w:lang w:val="en-US" w:eastAsia="zh-CN"/>
              </w:rPr>
              <w:t>4</w:t>
            </w:r>
            <w:r>
              <w:rPr>
                <w:rFonts w:hint="eastAsia" w:ascii="仿宋" w:hAnsi="仿宋" w:eastAsia="仿宋" w:cs="仿宋"/>
                <w:color w:val="000000" w:themeColor="text1"/>
                <w:sz w:val="24"/>
                <w:szCs w:val="24"/>
                <w:highlight w:val="none"/>
              </w:rPr>
              <w:t>分）</w:t>
            </w:r>
          </w:p>
        </w:tc>
        <w:tc>
          <w:tcPr>
            <w:tcW w:w="6188" w:type="dxa"/>
            <w:shd w:val="clear" w:color="auto" w:fill="auto"/>
            <w:vAlign w:val="center"/>
          </w:tcPr>
          <w:p w14:paraId="61AB21D2">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eastAsia="zh-CN"/>
              </w:rPr>
              <w:t>投标人具有国家知识产权局颁发的生态环境相关的软件著作权的，每提供一项得1分，本项最多得</w:t>
            </w:r>
            <w:r>
              <w:rPr>
                <w:rFonts w:hint="eastAsia" w:ascii="仿宋" w:hAnsi="仿宋" w:eastAsia="仿宋" w:cs="仿宋"/>
                <w:color w:val="000000" w:themeColor="text1"/>
                <w:sz w:val="24"/>
                <w:szCs w:val="24"/>
                <w:highlight w:val="none"/>
                <w:lang w:val="en-US" w:eastAsia="zh-CN"/>
              </w:rPr>
              <w:t>4</w:t>
            </w:r>
            <w:r>
              <w:rPr>
                <w:rFonts w:hint="eastAsia" w:ascii="仿宋" w:hAnsi="仿宋" w:eastAsia="仿宋" w:cs="仿宋"/>
                <w:color w:val="000000" w:themeColor="text1"/>
                <w:sz w:val="24"/>
                <w:szCs w:val="24"/>
                <w:highlight w:val="none"/>
                <w:lang w:eastAsia="zh-CN"/>
              </w:rPr>
              <w:t>分。</w:t>
            </w:r>
          </w:p>
          <w:p w14:paraId="23603014">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rPr>
              <w:t>（投标文件中提供证书</w:t>
            </w:r>
            <w:r>
              <w:rPr>
                <w:rFonts w:hint="eastAsia" w:ascii="仿宋" w:hAnsi="仿宋" w:eastAsia="仿宋" w:cs="仿宋"/>
                <w:color w:val="000000" w:themeColor="text1"/>
                <w:sz w:val="24"/>
                <w:szCs w:val="24"/>
                <w:highlight w:val="none"/>
                <w:lang w:val="en-US" w:eastAsia="zh-CN"/>
              </w:rPr>
              <w:t>等证明材料</w:t>
            </w:r>
            <w:r>
              <w:rPr>
                <w:rFonts w:hint="eastAsia" w:ascii="仿宋" w:hAnsi="仿宋" w:eastAsia="仿宋" w:cs="仿宋"/>
                <w:color w:val="000000" w:themeColor="text1"/>
                <w:sz w:val="24"/>
                <w:szCs w:val="24"/>
                <w:highlight w:val="none"/>
              </w:rPr>
              <w:t>复印件加盖投标人公章）</w:t>
            </w:r>
          </w:p>
        </w:tc>
        <w:tc>
          <w:tcPr>
            <w:tcW w:w="1016" w:type="dxa"/>
            <w:shd w:val="clear" w:color="auto" w:fill="auto"/>
            <w:vAlign w:val="center"/>
          </w:tcPr>
          <w:p w14:paraId="3C429FEB">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4分</w:t>
            </w:r>
          </w:p>
        </w:tc>
      </w:tr>
      <w:tr w14:paraId="68314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8" w:type="dxa"/>
            <w:vAlign w:val="center"/>
          </w:tcPr>
          <w:p w14:paraId="6A22571A">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相关业绩</w:t>
            </w:r>
          </w:p>
          <w:p w14:paraId="2E48D05F">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w:t>
            </w:r>
            <w:r>
              <w:rPr>
                <w:rFonts w:hint="eastAsia" w:ascii="仿宋" w:hAnsi="仿宋" w:eastAsia="仿宋" w:cs="仿宋"/>
                <w:color w:val="000000" w:themeColor="text1"/>
                <w:sz w:val="24"/>
                <w:szCs w:val="24"/>
                <w:highlight w:val="none"/>
                <w:lang w:val="en-US" w:eastAsia="zh-CN"/>
              </w:rPr>
              <w:t>2</w:t>
            </w:r>
            <w:r>
              <w:rPr>
                <w:rFonts w:hint="eastAsia" w:ascii="仿宋" w:hAnsi="仿宋" w:eastAsia="仿宋" w:cs="仿宋"/>
                <w:color w:val="000000" w:themeColor="text1"/>
                <w:sz w:val="24"/>
                <w:szCs w:val="24"/>
                <w:highlight w:val="none"/>
              </w:rPr>
              <w:t>分）</w:t>
            </w:r>
          </w:p>
        </w:tc>
        <w:tc>
          <w:tcPr>
            <w:tcW w:w="6188" w:type="dxa"/>
            <w:vAlign w:val="center"/>
          </w:tcPr>
          <w:p w14:paraId="2711F0AE">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投标人自202</w:t>
            </w:r>
            <w:r>
              <w:rPr>
                <w:rFonts w:hint="eastAsia" w:ascii="仿宋" w:hAnsi="仿宋" w:eastAsia="仿宋" w:cs="仿宋"/>
                <w:color w:val="000000" w:themeColor="text1"/>
                <w:sz w:val="24"/>
                <w:szCs w:val="24"/>
                <w:highlight w:val="none"/>
                <w:lang w:val="en-US" w:eastAsia="zh-CN"/>
              </w:rPr>
              <w:t>2</w:t>
            </w:r>
            <w:r>
              <w:rPr>
                <w:rFonts w:hint="eastAsia" w:ascii="仿宋" w:hAnsi="仿宋" w:eastAsia="仿宋" w:cs="仿宋"/>
                <w:color w:val="000000" w:themeColor="text1"/>
                <w:sz w:val="24"/>
                <w:szCs w:val="24"/>
                <w:highlight w:val="none"/>
              </w:rPr>
              <w:t>年1月1日以来（以合同签订时间为准）完成</w:t>
            </w:r>
            <w:r>
              <w:rPr>
                <w:rFonts w:hint="eastAsia" w:ascii="仿宋" w:hAnsi="仿宋" w:eastAsia="仿宋" w:cs="仿宋"/>
                <w:color w:val="000000" w:themeColor="text1"/>
                <w:sz w:val="24"/>
                <w:szCs w:val="24"/>
                <w:highlight w:val="none"/>
                <w:lang w:val="en-US" w:eastAsia="zh-CN"/>
              </w:rPr>
              <w:t>类似项目</w:t>
            </w:r>
            <w:r>
              <w:rPr>
                <w:rFonts w:hint="eastAsia" w:ascii="仿宋" w:hAnsi="仿宋" w:eastAsia="仿宋" w:cs="仿宋"/>
                <w:color w:val="000000" w:themeColor="text1"/>
                <w:sz w:val="24"/>
                <w:szCs w:val="24"/>
                <w:highlight w:val="none"/>
              </w:rPr>
              <w:t>案例，每有1个得</w:t>
            </w:r>
            <w:r>
              <w:rPr>
                <w:rFonts w:hint="eastAsia" w:ascii="仿宋" w:hAnsi="仿宋" w:eastAsia="仿宋" w:cs="仿宋"/>
                <w:color w:val="000000" w:themeColor="text1"/>
                <w:sz w:val="24"/>
                <w:szCs w:val="24"/>
                <w:highlight w:val="none"/>
                <w:lang w:val="en-US" w:eastAsia="zh-CN"/>
              </w:rPr>
              <w:t>1</w:t>
            </w:r>
            <w:r>
              <w:rPr>
                <w:rFonts w:hint="eastAsia" w:ascii="仿宋" w:hAnsi="仿宋" w:eastAsia="仿宋" w:cs="仿宋"/>
                <w:color w:val="000000" w:themeColor="text1"/>
                <w:sz w:val="24"/>
                <w:szCs w:val="24"/>
                <w:highlight w:val="none"/>
              </w:rPr>
              <w:t>分，满分</w:t>
            </w:r>
            <w:r>
              <w:rPr>
                <w:rFonts w:hint="eastAsia" w:ascii="仿宋" w:hAnsi="仿宋" w:eastAsia="仿宋" w:cs="仿宋"/>
                <w:color w:val="000000" w:themeColor="text1"/>
                <w:sz w:val="24"/>
                <w:szCs w:val="24"/>
                <w:highlight w:val="none"/>
                <w:lang w:val="en-US" w:eastAsia="zh-CN"/>
              </w:rPr>
              <w:t>2</w:t>
            </w:r>
            <w:r>
              <w:rPr>
                <w:rFonts w:hint="eastAsia" w:ascii="仿宋" w:hAnsi="仿宋" w:eastAsia="仿宋" w:cs="仿宋"/>
                <w:color w:val="000000" w:themeColor="text1"/>
                <w:sz w:val="24"/>
                <w:szCs w:val="24"/>
                <w:highlight w:val="none"/>
              </w:rPr>
              <w:t>分。</w:t>
            </w:r>
          </w:p>
          <w:p w14:paraId="063AA7A6">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（投标文件中提供合同复印件加盖投标人公章）</w:t>
            </w:r>
          </w:p>
        </w:tc>
        <w:tc>
          <w:tcPr>
            <w:tcW w:w="1016" w:type="dxa"/>
            <w:vAlign w:val="center"/>
          </w:tcPr>
          <w:p w14:paraId="43E36211">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2</w:t>
            </w:r>
            <w:r>
              <w:rPr>
                <w:rFonts w:hint="eastAsia" w:ascii="仿宋" w:hAnsi="仿宋" w:eastAsia="仿宋" w:cs="仿宋"/>
                <w:color w:val="000000" w:themeColor="text1"/>
                <w:sz w:val="24"/>
                <w:szCs w:val="24"/>
                <w:highlight w:val="none"/>
              </w:rPr>
              <w:t>分</w:t>
            </w:r>
          </w:p>
        </w:tc>
      </w:tr>
      <w:tr w14:paraId="5E825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vAlign w:val="center"/>
          </w:tcPr>
          <w:p w14:paraId="02FFEAB7">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000000" w:themeColor="text1"/>
                <w:sz w:val="24"/>
                <w:szCs w:val="24"/>
                <w:highlight w:val="none"/>
                <w:lang w:eastAsia="zh-CN"/>
              </w:rPr>
            </w:pPr>
            <w:r>
              <w:rPr>
                <w:rFonts w:hint="eastAsia" w:ascii="仿宋" w:hAnsi="仿宋" w:eastAsia="仿宋" w:cs="仿宋"/>
                <w:color w:val="000000" w:themeColor="text1"/>
                <w:sz w:val="24"/>
                <w:szCs w:val="24"/>
                <w:highlight w:val="none"/>
              </w:rPr>
              <w:t>团队</w:t>
            </w:r>
            <w:r>
              <w:rPr>
                <w:rFonts w:hint="eastAsia" w:ascii="仿宋" w:hAnsi="仿宋" w:eastAsia="仿宋" w:cs="仿宋"/>
                <w:color w:val="000000" w:themeColor="text1"/>
                <w:sz w:val="24"/>
                <w:szCs w:val="24"/>
                <w:highlight w:val="none"/>
                <w:lang w:eastAsia="zh-CN"/>
              </w:rPr>
              <w:t>实力</w:t>
            </w:r>
          </w:p>
          <w:p w14:paraId="6C7CCCC8">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w:t>
            </w:r>
            <w:r>
              <w:rPr>
                <w:rFonts w:hint="eastAsia" w:ascii="仿宋" w:hAnsi="仿宋" w:eastAsia="仿宋" w:cs="仿宋"/>
                <w:color w:val="000000" w:themeColor="text1"/>
                <w:sz w:val="24"/>
                <w:szCs w:val="24"/>
                <w:highlight w:val="none"/>
                <w:lang w:val="en-US" w:eastAsia="zh-CN"/>
              </w:rPr>
              <w:t>8</w:t>
            </w:r>
            <w:r>
              <w:rPr>
                <w:rFonts w:hint="eastAsia" w:ascii="仿宋" w:hAnsi="仿宋" w:eastAsia="仿宋" w:cs="仿宋"/>
                <w:color w:val="000000" w:themeColor="text1"/>
                <w:sz w:val="24"/>
                <w:szCs w:val="24"/>
                <w:highlight w:val="none"/>
              </w:rPr>
              <w:t>分）</w:t>
            </w:r>
          </w:p>
        </w:tc>
        <w:tc>
          <w:tcPr>
            <w:tcW w:w="6188" w:type="dxa"/>
            <w:vAlign w:val="center"/>
          </w:tcPr>
          <w:p w14:paraId="7F5B1E18">
            <w:pPr>
              <w:adjustRightInd w:val="0"/>
              <w:spacing w:line="288" w:lineRule="auto"/>
              <w:rPr>
                <w:rFonts w:hint="default"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rPr>
              <w:t>1、拟派项目负责人具有化学或地质或环境等相关专业高级职称，得</w:t>
            </w:r>
            <w:r>
              <w:rPr>
                <w:rFonts w:hint="eastAsia" w:ascii="仿宋" w:hAnsi="仿宋" w:eastAsia="仿宋" w:cs="仿宋"/>
                <w:color w:val="000000" w:themeColor="text1"/>
                <w:sz w:val="24"/>
                <w:szCs w:val="24"/>
                <w:highlight w:val="none"/>
                <w:lang w:val="en-US" w:eastAsia="zh-CN"/>
              </w:rPr>
              <w:t>2</w:t>
            </w:r>
            <w:r>
              <w:rPr>
                <w:rFonts w:hint="eastAsia" w:ascii="仿宋" w:hAnsi="仿宋" w:eastAsia="仿宋" w:cs="仿宋"/>
                <w:color w:val="000000" w:themeColor="text1"/>
                <w:sz w:val="24"/>
                <w:szCs w:val="24"/>
                <w:highlight w:val="none"/>
              </w:rPr>
              <w:t>分</w:t>
            </w:r>
            <w:r>
              <w:rPr>
                <w:rFonts w:hint="eastAsia" w:ascii="仿宋" w:hAnsi="仿宋" w:eastAsia="仿宋" w:cs="仿宋"/>
                <w:color w:val="000000" w:themeColor="text1"/>
                <w:sz w:val="24"/>
                <w:szCs w:val="24"/>
                <w:highlight w:val="none"/>
                <w:lang w:eastAsia="zh-CN"/>
              </w:rPr>
              <w:t>；</w:t>
            </w:r>
            <w:r>
              <w:rPr>
                <w:rFonts w:hint="eastAsia" w:ascii="仿宋" w:hAnsi="仿宋" w:eastAsia="仿宋" w:cs="仿宋"/>
                <w:color w:val="000000" w:themeColor="text1"/>
                <w:sz w:val="24"/>
                <w:szCs w:val="24"/>
                <w:highlight w:val="none"/>
              </w:rPr>
              <w:t>项目负责人具有化学或地质或环境等相关专业</w:t>
            </w:r>
            <w:r>
              <w:rPr>
                <w:rFonts w:hint="eastAsia" w:ascii="仿宋" w:hAnsi="仿宋" w:eastAsia="仿宋" w:cs="仿宋"/>
                <w:color w:val="000000" w:themeColor="text1"/>
                <w:sz w:val="24"/>
                <w:szCs w:val="24"/>
                <w:highlight w:val="none"/>
                <w:lang w:val="en-US" w:eastAsia="zh-CN"/>
              </w:rPr>
              <w:t>中级</w:t>
            </w:r>
            <w:r>
              <w:rPr>
                <w:rFonts w:hint="eastAsia" w:ascii="仿宋" w:hAnsi="仿宋" w:eastAsia="仿宋" w:cs="仿宋"/>
                <w:color w:val="000000" w:themeColor="text1"/>
                <w:sz w:val="24"/>
                <w:szCs w:val="24"/>
                <w:highlight w:val="none"/>
              </w:rPr>
              <w:t>职称</w:t>
            </w:r>
            <w:r>
              <w:rPr>
                <w:rFonts w:hint="eastAsia" w:ascii="仿宋" w:hAnsi="仿宋" w:eastAsia="仿宋" w:cs="仿宋"/>
                <w:color w:val="000000" w:themeColor="text1"/>
                <w:sz w:val="24"/>
                <w:szCs w:val="24"/>
                <w:highlight w:val="none"/>
                <w:lang w:eastAsia="zh-CN"/>
              </w:rPr>
              <w:t>，</w:t>
            </w:r>
            <w:r>
              <w:rPr>
                <w:rFonts w:hint="eastAsia" w:ascii="仿宋" w:hAnsi="仿宋" w:eastAsia="仿宋" w:cs="仿宋"/>
                <w:color w:val="000000" w:themeColor="text1"/>
                <w:sz w:val="24"/>
                <w:szCs w:val="24"/>
                <w:highlight w:val="none"/>
              </w:rPr>
              <w:t>得</w:t>
            </w:r>
            <w:r>
              <w:rPr>
                <w:rFonts w:hint="eastAsia" w:ascii="仿宋" w:hAnsi="仿宋" w:eastAsia="仿宋" w:cs="仿宋"/>
                <w:color w:val="000000" w:themeColor="text1"/>
                <w:sz w:val="24"/>
                <w:szCs w:val="24"/>
                <w:highlight w:val="none"/>
                <w:lang w:val="en-US" w:eastAsia="zh-CN"/>
              </w:rPr>
              <w:t>1</w:t>
            </w:r>
            <w:r>
              <w:rPr>
                <w:rFonts w:hint="eastAsia" w:ascii="仿宋" w:hAnsi="仿宋" w:eastAsia="仿宋" w:cs="仿宋"/>
                <w:color w:val="000000" w:themeColor="text1"/>
                <w:sz w:val="24"/>
                <w:szCs w:val="24"/>
                <w:highlight w:val="none"/>
              </w:rPr>
              <w:t>分；</w:t>
            </w:r>
            <w:r>
              <w:rPr>
                <w:rFonts w:hint="eastAsia" w:ascii="仿宋" w:hAnsi="仿宋" w:eastAsia="仿宋" w:cs="仿宋"/>
                <w:color w:val="000000" w:themeColor="text1"/>
                <w:sz w:val="24"/>
                <w:szCs w:val="24"/>
                <w:highlight w:val="none"/>
                <w:lang w:val="en-US" w:eastAsia="zh-CN"/>
              </w:rPr>
              <w:t>本项最高得2分。</w:t>
            </w:r>
          </w:p>
          <w:p w14:paraId="490715AD">
            <w:pPr>
              <w:spacing w:line="240" w:lineRule="atLeast"/>
              <w:jc w:val="left"/>
              <w:rPr>
                <w:rFonts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2、项目组成员</w:t>
            </w:r>
            <w:r>
              <w:rPr>
                <w:rFonts w:hint="eastAsia" w:ascii="仿宋" w:hAnsi="仿宋" w:eastAsia="仿宋" w:cs="仿宋"/>
                <w:color w:val="000000" w:themeColor="text1"/>
                <w:sz w:val="24"/>
                <w:szCs w:val="24"/>
                <w:highlight w:val="none"/>
                <w:lang w:eastAsia="zh-CN"/>
              </w:rPr>
              <w:t>（</w:t>
            </w:r>
            <w:r>
              <w:rPr>
                <w:rFonts w:hint="eastAsia" w:ascii="仿宋" w:hAnsi="仿宋" w:eastAsia="仿宋" w:cs="仿宋"/>
                <w:color w:val="000000" w:themeColor="text1"/>
                <w:sz w:val="24"/>
                <w:szCs w:val="24"/>
                <w:highlight w:val="none"/>
                <w:lang w:val="en-US" w:eastAsia="zh-CN"/>
              </w:rPr>
              <w:t>不包括项目负责人</w:t>
            </w:r>
            <w:r>
              <w:rPr>
                <w:rFonts w:hint="eastAsia" w:ascii="仿宋" w:hAnsi="仿宋" w:eastAsia="仿宋" w:cs="仿宋"/>
                <w:color w:val="000000" w:themeColor="text1"/>
                <w:sz w:val="24"/>
                <w:szCs w:val="24"/>
                <w:highlight w:val="none"/>
                <w:lang w:eastAsia="zh-CN"/>
              </w:rPr>
              <w:t>）</w:t>
            </w:r>
            <w:r>
              <w:rPr>
                <w:rFonts w:hint="eastAsia" w:ascii="仿宋" w:hAnsi="仿宋" w:eastAsia="仿宋" w:cs="仿宋"/>
                <w:color w:val="000000" w:themeColor="text1"/>
                <w:sz w:val="24"/>
                <w:szCs w:val="24"/>
                <w:highlight w:val="none"/>
              </w:rPr>
              <w:t>具备化学</w:t>
            </w:r>
            <w:r>
              <w:rPr>
                <w:rFonts w:hint="eastAsia" w:ascii="仿宋" w:hAnsi="仿宋" w:eastAsia="仿宋" w:cs="仿宋"/>
                <w:color w:val="000000" w:themeColor="text1"/>
                <w:sz w:val="24"/>
                <w:szCs w:val="24"/>
                <w:highlight w:val="none"/>
                <w:lang w:val="en-US" w:eastAsia="zh-CN"/>
              </w:rPr>
              <w:t>或</w:t>
            </w:r>
            <w:r>
              <w:rPr>
                <w:rFonts w:hint="eastAsia" w:ascii="仿宋" w:hAnsi="仿宋" w:eastAsia="仿宋" w:cs="仿宋"/>
                <w:color w:val="000000" w:themeColor="text1"/>
                <w:sz w:val="24"/>
                <w:szCs w:val="24"/>
                <w:highlight w:val="none"/>
              </w:rPr>
              <w:t>地质或环境</w:t>
            </w:r>
            <w:r>
              <w:rPr>
                <w:rFonts w:hint="eastAsia" w:ascii="仿宋" w:hAnsi="仿宋" w:eastAsia="仿宋" w:cs="仿宋"/>
                <w:color w:val="000000" w:themeColor="text1"/>
                <w:sz w:val="24"/>
                <w:szCs w:val="24"/>
                <w:highlight w:val="none"/>
                <w:lang w:val="en-US" w:eastAsia="zh-CN"/>
              </w:rPr>
              <w:t>等相关专业</w:t>
            </w:r>
            <w:r>
              <w:rPr>
                <w:rFonts w:hint="eastAsia" w:ascii="仿宋" w:hAnsi="仿宋" w:eastAsia="仿宋" w:cs="仿宋"/>
                <w:color w:val="000000" w:themeColor="text1"/>
                <w:sz w:val="24"/>
                <w:szCs w:val="24"/>
                <w:highlight w:val="none"/>
              </w:rPr>
              <w:t>中级职称的，每人得2分，最高得</w:t>
            </w:r>
            <w:r>
              <w:rPr>
                <w:rFonts w:hint="eastAsia" w:ascii="仿宋" w:hAnsi="仿宋" w:eastAsia="仿宋" w:cs="仿宋"/>
                <w:color w:val="000000" w:themeColor="text1"/>
                <w:sz w:val="24"/>
                <w:szCs w:val="24"/>
                <w:highlight w:val="none"/>
                <w:lang w:val="en-US" w:eastAsia="zh-CN"/>
              </w:rPr>
              <w:t>6</w:t>
            </w:r>
            <w:r>
              <w:rPr>
                <w:rFonts w:hint="eastAsia" w:ascii="仿宋" w:hAnsi="仿宋" w:eastAsia="仿宋" w:cs="仿宋"/>
                <w:color w:val="000000" w:themeColor="text1"/>
                <w:sz w:val="24"/>
                <w:szCs w:val="24"/>
                <w:highlight w:val="none"/>
              </w:rPr>
              <w:t>分，不提供不得分。</w:t>
            </w:r>
          </w:p>
          <w:p w14:paraId="49F08C2B">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rPr>
              <w:t>注：以上人员均须为投标人在职职工</w:t>
            </w:r>
            <w:r>
              <w:rPr>
                <w:rFonts w:hint="eastAsia" w:ascii="仿宋" w:hAnsi="仿宋" w:eastAsia="仿宋" w:cs="仿宋"/>
                <w:color w:val="000000" w:themeColor="text1"/>
                <w:sz w:val="24"/>
                <w:szCs w:val="24"/>
                <w:highlight w:val="none"/>
                <w:lang w:eastAsia="zh-CN"/>
              </w:rPr>
              <w:t>，</w:t>
            </w:r>
            <w:r>
              <w:rPr>
                <w:rFonts w:hint="eastAsia" w:ascii="仿宋" w:hAnsi="仿宋" w:eastAsia="仿宋" w:cs="仿宋"/>
                <w:color w:val="000000" w:themeColor="text1"/>
                <w:sz w:val="24"/>
                <w:szCs w:val="24"/>
                <w:highlight w:val="none"/>
              </w:rPr>
              <w:t>提供相关证书复印件</w:t>
            </w:r>
            <w:r>
              <w:rPr>
                <w:rFonts w:hint="eastAsia" w:ascii="仿宋" w:hAnsi="仿宋" w:eastAsia="仿宋" w:cs="仿宋"/>
                <w:color w:val="000000" w:themeColor="text1"/>
                <w:sz w:val="24"/>
                <w:szCs w:val="24"/>
                <w:highlight w:val="none"/>
                <w:lang w:val="en-US" w:eastAsia="zh-CN"/>
              </w:rPr>
              <w:t>及</w:t>
            </w:r>
            <w:r>
              <w:rPr>
                <w:rFonts w:hint="eastAsia" w:ascii="仿宋" w:hAnsi="仿宋" w:eastAsia="仿宋" w:cs="仿宋"/>
                <w:color w:val="000000" w:themeColor="text1"/>
                <w:sz w:val="24"/>
                <w:szCs w:val="24"/>
                <w:highlight w:val="none"/>
              </w:rPr>
              <w:t>2025年</w:t>
            </w:r>
            <w:r>
              <w:rPr>
                <w:rFonts w:hint="eastAsia" w:ascii="仿宋" w:hAnsi="仿宋" w:eastAsia="仿宋" w:cs="仿宋"/>
                <w:color w:val="000000" w:themeColor="text1"/>
                <w:sz w:val="24"/>
                <w:szCs w:val="24"/>
                <w:highlight w:val="none"/>
                <w:lang w:val="en-US" w:eastAsia="zh-CN"/>
              </w:rPr>
              <w:t>3</w:t>
            </w:r>
            <w:r>
              <w:rPr>
                <w:rFonts w:hint="eastAsia" w:ascii="仿宋" w:hAnsi="仿宋" w:eastAsia="仿宋" w:cs="仿宋"/>
                <w:color w:val="000000" w:themeColor="text1"/>
                <w:sz w:val="24"/>
                <w:szCs w:val="24"/>
                <w:highlight w:val="none"/>
              </w:rPr>
              <w:t>月-</w:t>
            </w:r>
            <w:r>
              <w:rPr>
                <w:rFonts w:hint="eastAsia" w:ascii="仿宋" w:hAnsi="仿宋" w:eastAsia="仿宋" w:cs="仿宋"/>
                <w:color w:val="000000" w:themeColor="text1"/>
                <w:sz w:val="24"/>
                <w:szCs w:val="24"/>
                <w:highlight w:val="none"/>
                <w:lang w:val="en-US" w:eastAsia="zh-CN"/>
              </w:rPr>
              <w:t>5</w:t>
            </w:r>
            <w:r>
              <w:rPr>
                <w:rFonts w:hint="eastAsia" w:ascii="仿宋" w:hAnsi="仿宋" w:eastAsia="仿宋" w:cs="仿宋"/>
                <w:color w:val="000000" w:themeColor="text1"/>
                <w:sz w:val="24"/>
                <w:szCs w:val="24"/>
                <w:highlight w:val="none"/>
              </w:rPr>
              <w:t>月在职社保缴纳证明材料并加盖公章</w:t>
            </w:r>
            <w:r>
              <w:rPr>
                <w:rFonts w:hint="eastAsia" w:ascii="仿宋" w:hAnsi="仿宋" w:eastAsia="仿宋" w:cs="仿宋"/>
                <w:color w:val="000000" w:themeColor="text1"/>
                <w:sz w:val="24"/>
                <w:szCs w:val="24"/>
                <w:highlight w:val="none"/>
                <w:lang w:eastAsia="zh-CN"/>
              </w:rPr>
              <w:t>。</w:t>
            </w:r>
          </w:p>
        </w:tc>
        <w:tc>
          <w:tcPr>
            <w:tcW w:w="1016" w:type="dxa"/>
            <w:vAlign w:val="center"/>
          </w:tcPr>
          <w:p w14:paraId="42C0B6ED">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8</w:t>
            </w:r>
            <w:r>
              <w:rPr>
                <w:rFonts w:hint="eastAsia" w:ascii="仿宋" w:hAnsi="仿宋" w:eastAsia="仿宋" w:cs="仿宋"/>
                <w:color w:val="000000" w:themeColor="text1"/>
                <w:sz w:val="24"/>
                <w:szCs w:val="24"/>
                <w:highlight w:val="none"/>
              </w:rPr>
              <w:t>分</w:t>
            </w:r>
          </w:p>
        </w:tc>
      </w:tr>
      <w:tr w14:paraId="072FD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vMerge w:val="restart"/>
            <w:vAlign w:val="center"/>
          </w:tcPr>
          <w:p w14:paraId="4C26A9A7">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000000" w:themeColor="text1"/>
                <w:sz w:val="24"/>
                <w:szCs w:val="24"/>
                <w:highlight w:val="none"/>
              </w:rPr>
            </w:pPr>
          </w:p>
          <w:p w14:paraId="5F5DB069">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000000" w:themeColor="text1"/>
                <w:sz w:val="24"/>
                <w:szCs w:val="24"/>
                <w:highlight w:val="none"/>
              </w:rPr>
            </w:pPr>
          </w:p>
          <w:p w14:paraId="5E98AC97">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000000" w:themeColor="text1"/>
                <w:sz w:val="24"/>
                <w:szCs w:val="24"/>
                <w:highlight w:val="none"/>
              </w:rPr>
            </w:pPr>
          </w:p>
          <w:p w14:paraId="2B57B65D">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000000" w:themeColor="text1"/>
                <w:sz w:val="24"/>
                <w:szCs w:val="24"/>
                <w:highlight w:val="none"/>
              </w:rPr>
            </w:pPr>
          </w:p>
          <w:p w14:paraId="2B4FC017">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000000" w:themeColor="text1"/>
                <w:sz w:val="24"/>
                <w:szCs w:val="24"/>
                <w:highlight w:val="none"/>
              </w:rPr>
            </w:pPr>
          </w:p>
          <w:p w14:paraId="0250D5C1">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000000" w:themeColor="text1"/>
                <w:sz w:val="24"/>
                <w:szCs w:val="24"/>
                <w:highlight w:val="none"/>
              </w:rPr>
            </w:pPr>
          </w:p>
          <w:p w14:paraId="37B35C83">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000000" w:themeColor="text1"/>
                <w:sz w:val="24"/>
                <w:szCs w:val="24"/>
                <w:highlight w:val="none"/>
              </w:rPr>
            </w:pPr>
          </w:p>
          <w:p w14:paraId="19926D71">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000000" w:themeColor="text1"/>
                <w:sz w:val="24"/>
                <w:szCs w:val="24"/>
                <w:highlight w:val="none"/>
              </w:rPr>
            </w:pPr>
          </w:p>
          <w:p w14:paraId="3CB6DDB1">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000000" w:themeColor="text1"/>
                <w:sz w:val="24"/>
                <w:szCs w:val="24"/>
                <w:highlight w:val="none"/>
              </w:rPr>
            </w:pPr>
          </w:p>
          <w:p w14:paraId="717651AD">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000000" w:themeColor="text1"/>
                <w:sz w:val="24"/>
                <w:szCs w:val="24"/>
                <w:highlight w:val="none"/>
              </w:rPr>
            </w:pPr>
          </w:p>
          <w:p w14:paraId="08029D45">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实施方案</w:t>
            </w:r>
          </w:p>
          <w:p w14:paraId="548C9609">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w:t>
            </w:r>
            <w:r>
              <w:rPr>
                <w:rFonts w:hint="eastAsia" w:ascii="仿宋" w:hAnsi="仿宋" w:eastAsia="仿宋" w:cs="仿宋"/>
                <w:color w:val="000000" w:themeColor="text1"/>
                <w:sz w:val="24"/>
                <w:szCs w:val="24"/>
                <w:highlight w:val="none"/>
                <w:lang w:val="en-US" w:eastAsia="zh-CN"/>
              </w:rPr>
              <w:t>46</w:t>
            </w:r>
            <w:r>
              <w:rPr>
                <w:rFonts w:hint="eastAsia" w:ascii="仿宋" w:hAnsi="仿宋" w:eastAsia="仿宋" w:cs="仿宋"/>
                <w:color w:val="000000" w:themeColor="text1"/>
                <w:sz w:val="24"/>
                <w:szCs w:val="24"/>
                <w:highlight w:val="none"/>
              </w:rPr>
              <w:t>分）</w:t>
            </w:r>
          </w:p>
        </w:tc>
        <w:tc>
          <w:tcPr>
            <w:tcW w:w="6188" w:type="dxa"/>
            <w:shd w:val="clear" w:color="auto" w:fill="auto"/>
            <w:vAlign w:val="center"/>
          </w:tcPr>
          <w:p w14:paraId="1D4D15F5">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rPr>
              <w:t>根据投标人对本项目建设用地土壤污染状况调查报告评审工作的理解，结合已出台的相关法律法规、标准规范等对评审工作的必要性、各项要求、需注意点的理解进行阐述，以及如何提升</w:t>
            </w:r>
            <w:r>
              <w:rPr>
                <w:rFonts w:hint="eastAsia" w:ascii="仿宋" w:hAnsi="仿宋" w:eastAsia="仿宋" w:cs="仿宋"/>
                <w:color w:val="000000" w:themeColor="text1"/>
                <w:sz w:val="24"/>
                <w:szCs w:val="24"/>
                <w:highlight w:val="none"/>
                <w:lang w:val="en"/>
              </w:rPr>
              <w:t>调查报告和</w:t>
            </w:r>
            <w:r>
              <w:rPr>
                <w:rFonts w:hint="eastAsia" w:ascii="仿宋" w:hAnsi="仿宋" w:eastAsia="仿宋" w:cs="仿宋"/>
                <w:color w:val="000000" w:themeColor="text1"/>
                <w:sz w:val="24"/>
                <w:szCs w:val="24"/>
                <w:highlight w:val="none"/>
              </w:rPr>
              <w:t>评审质量提出相关建议意见等情况进行打分，本项最高得1</w:t>
            </w:r>
            <w:r>
              <w:rPr>
                <w:rFonts w:hint="eastAsia" w:ascii="仿宋" w:hAnsi="仿宋" w:eastAsia="仿宋" w:cs="仿宋"/>
                <w:color w:val="000000" w:themeColor="text1"/>
                <w:sz w:val="24"/>
                <w:szCs w:val="24"/>
                <w:highlight w:val="none"/>
                <w:lang w:val="en-US" w:eastAsia="zh-CN"/>
              </w:rPr>
              <w:t>2</w:t>
            </w:r>
            <w:r>
              <w:rPr>
                <w:rFonts w:hint="eastAsia" w:ascii="仿宋" w:hAnsi="仿宋" w:eastAsia="仿宋" w:cs="仿宋"/>
                <w:color w:val="000000" w:themeColor="text1"/>
                <w:sz w:val="24"/>
                <w:szCs w:val="24"/>
                <w:highlight w:val="none"/>
              </w:rPr>
              <w:t>分。理解深刻、建议意见合理的得</w:t>
            </w:r>
            <w:r>
              <w:rPr>
                <w:rFonts w:hint="eastAsia" w:ascii="仿宋" w:hAnsi="仿宋" w:eastAsia="仿宋" w:cs="仿宋"/>
                <w:color w:val="000000" w:themeColor="text1"/>
                <w:sz w:val="24"/>
                <w:szCs w:val="24"/>
                <w:highlight w:val="none"/>
                <w:lang w:val="en-US" w:eastAsia="zh-CN"/>
              </w:rPr>
              <w:t>8</w:t>
            </w:r>
            <w:r>
              <w:rPr>
                <w:rFonts w:hint="eastAsia" w:ascii="仿宋" w:hAnsi="仿宋" w:eastAsia="仿宋" w:cs="仿宋"/>
                <w:color w:val="000000" w:themeColor="text1"/>
                <w:sz w:val="24"/>
                <w:szCs w:val="24"/>
                <w:highlight w:val="none"/>
              </w:rPr>
              <w:t>.1-1</w:t>
            </w:r>
            <w:r>
              <w:rPr>
                <w:rFonts w:hint="eastAsia" w:ascii="仿宋" w:hAnsi="仿宋" w:eastAsia="仿宋" w:cs="仿宋"/>
                <w:color w:val="000000" w:themeColor="text1"/>
                <w:sz w:val="24"/>
                <w:szCs w:val="24"/>
                <w:highlight w:val="none"/>
                <w:lang w:val="en-US" w:eastAsia="zh-CN"/>
              </w:rPr>
              <w:t>2</w:t>
            </w:r>
            <w:r>
              <w:rPr>
                <w:rFonts w:hint="eastAsia" w:ascii="仿宋" w:hAnsi="仿宋" w:eastAsia="仿宋" w:cs="仿宋"/>
                <w:color w:val="000000" w:themeColor="text1"/>
                <w:sz w:val="24"/>
                <w:szCs w:val="24"/>
                <w:highlight w:val="none"/>
              </w:rPr>
              <w:t>分；理解准确、建议意见部分合理的得</w:t>
            </w:r>
            <w:r>
              <w:rPr>
                <w:rFonts w:hint="eastAsia" w:ascii="仿宋" w:hAnsi="仿宋" w:eastAsia="仿宋" w:cs="仿宋"/>
                <w:color w:val="000000" w:themeColor="text1"/>
                <w:sz w:val="24"/>
                <w:szCs w:val="24"/>
                <w:highlight w:val="none"/>
                <w:lang w:val="en-US" w:eastAsia="zh-CN"/>
              </w:rPr>
              <w:t>4</w:t>
            </w:r>
            <w:r>
              <w:rPr>
                <w:rFonts w:hint="eastAsia" w:ascii="仿宋" w:hAnsi="仿宋" w:eastAsia="仿宋" w:cs="仿宋"/>
                <w:color w:val="000000" w:themeColor="text1"/>
                <w:sz w:val="24"/>
                <w:szCs w:val="24"/>
                <w:highlight w:val="none"/>
              </w:rPr>
              <w:t>.1-</w:t>
            </w:r>
            <w:r>
              <w:rPr>
                <w:rFonts w:hint="eastAsia" w:ascii="仿宋" w:hAnsi="仿宋" w:eastAsia="仿宋" w:cs="仿宋"/>
                <w:color w:val="000000" w:themeColor="text1"/>
                <w:sz w:val="24"/>
                <w:szCs w:val="24"/>
                <w:highlight w:val="none"/>
                <w:lang w:val="en-US" w:eastAsia="zh-CN"/>
              </w:rPr>
              <w:t>8</w:t>
            </w:r>
            <w:r>
              <w:rPr>
                <w:rFonts w:hint="eastAsia" w:ascii="仿宋" w:hAnsi="仿宋" w:eastAsia="仿宋" w:cs="仿宋"/>
                <w:color w:val="000000" w:themeColor="text1"/>
                <w:sz w:val="24"/>
                <w:szCs w:val="24"/>
                <w:highlight w:val="none"/>
              </w:rPr>
              <w:t>分；理解程度简单、建议意见不合理的得0</w:t>
            </w:r>
            <w:r>
              <w:rPr>
                <w:rFonts w:hint="eastAsia" w:ascii="仿宋" w:hAnsi="仿宋" w:eastAsia="仿宋" w:cs="仿宋"/>
                <w:color w:val="000000" w:themeColor="text1"/>
                <w:sz w:val="24"/>
                <w:szCs w:val="24"/>
                <w:highlight w:val="none"/>
                <w:lang w:val="en-US" w:eastAsia="zh-CN"/>
              </w:rPr>
              <w:t>.1</w:t>
            </w:r>
            <w:r>
              <w:rPr>
                <w:rFonts w:hint="eastAsia" w:ascii="仿宋" w:hAnsi="仿宋" w:eastAsia="仿宋" w:cs="仿宋"/>
                <w:color w:val="000000" w:themeColor="text1"/>
                <w:sz w:val="24"/>
                <w:szCs w:val="24"/>
                <w:highlight w:val="none"/>
              </w:rPr>
              <w:t>-</w:t>
            </w:r>
            <w:r>
              <w:rPr>
                <w:rFonts w:hint="eastAsia" w:ascii="仿宋" w:hAnsi="仿宋" w:eastAsia="仿宋" w:cs="仿宋"/>
                <w:color w:val="000000" w:themeColor="text1"/>
                <w:sz w:val="24"/>
                <w:szCs w:val="24"/>
                <w:highlight w:val="none"/>
                <w:lang w:val="en-US" w:eastAsia="zh-CN"/>
              </w:rPr>
              <w:t>4</w:t>
            </w:r>
            <w:r>
              <w:rPr>
                <w:rFonts w:hint="eastAsia" w:ascii="仿宋" w:hAnsi="仿宋" w:eastAsia="仿宋" w:cs="仿宋"/>
                <w:color w:val="000000" w:themeColor="text1"/>
                <w:sz w:val="24"/>
                <w:szCs w:val="24"/>
                <w:highlight w:val="none"/>
              </w:rPr>
              <w:t>分；未提及此项不得分。</w:t>
            </w:r>
          </w:p>
        </w:tc>
        <w:tc>
          <w:tcPr>
            <w:tcW w:w="1016" w:type="dxa"/>
            <w:vAlign w:val="center"/>
          </w:tcPr>
          <w:p w14:paraId="59D70D5C">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000000" w:themeColor="text1"/>
                <w:sz w:val="24"/>
                <w:szCs w:val="24"/>
                <w:highlight w:val="none"/>
                <w:lang w:val="en-US" w:eastAsia="zh-CN"/>
              </w:rPr>
            </w:pPr>
          </w:p>
          <w:p w14:paraId="7A5CBBA5">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12</w:t>
            </w:r>
            <w:r>
              <w:rPr>
                <w:rFonts w:hint="eastAsia" w:ascii="仿宋" w:hAnsi="仿宋" w:eastAsia="仿宋" w:cs="仿宋"/>
                <w:color w:val="000000" w:themeColor="text1"/>
                <w:sz w:val="24"/>
                <w:szCs w:val="24"/>
                <w:highlight w:val="none"/>
              </w:rPr>
              <w:t>分</w:t>
            </w:r>
          </w:p>
        </w:tc>
      </w:tr>
      <w:tr w14:paraId="7381D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vMerge w:val="continue"/>
            <w:vAlign w:val="center"/>
          </w:tcPr>
          <w:p w14:paraId="1B9646C7">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000000" w:themeColor="text1"/>
                <w:sz w:val="24"/>
                <w:szCs w:val="24"/>
                <w:highlight w:val="none"/>
              </w:rPr>
            </w:pPr>
          </w:p>
        </w:tc>
        <w:tc>
          <w:tcPr>
            <w:tcW w:w="6188" w:type="dxa"/>
            <w:shd w:val="clear" w:color="auto" w:fill="auto"/>
            <w:vAlign w:val="center"/>
          </w:tcPr>
          <w:p w14:paraId="6540101F">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rPr>
              <w:t>根据投标人对本项目建设用地土壤污染状况调查报告评审的工作原则、工作依据等具体工作思路以及安排等情况进行打分，本项最高得1</w:t>
            </w:r>
            <w:r>
              <w:rPr>
                <w:rFonts w:hint="eastAsia" w:ascii="仿宋" w:hAnsi="仿宋" w:eastAsia="仿宋" w:cs="仿宋"/>
                <w:color w:val="000000" w:themeColor="text1"/>
                <w:sz w:val="24"/>
                <w:szCs w:val="24"/>
                <w:highlight w:val="none"/>
                <w:lang w:val="en-US" w:eastAsia="zh-CN"/>
              </w:rPr>
              <w:t>2</w:t>
            </w:r>
            <w:r>
              <w:rPr>
                <w:rFonts w:hint="eastAsia" w:ascii="仿宋" w:hAnsi="仿宋" w:eastAsia="仿宋" w:cs="仿宋"/>
                <w:color w:val="000000" w:themeColor="text1"/>
                <w:sz w:val="24"/>
                <w:szCs w:val="24"/>
                <w:highlight w:val="none"/>
              </w:rPr>
              <w:t>分。理解深刻、建议意见合理的得</w:t>
            </w:r>
            <w:r>
              <w:rPr>
                <w:rFonts w:hint="eastAsia" w:ascii="仿宋" w:hAnsi="仿宋" w:eastAsia="仿宋" w:cs="仿宋"/>
                <w:color w:val="000000" w:themeColor="text1"/>
                <w:sz w:val="24"/>
                <w:szCs w:val="24"/>
                <w:highlight w:val="none"/>
                <w:lang w:val="en-US" w:eastAsia="zh-CN"/>
              </w:rPr>
              <w:t>8</w:t>
            </w:r>
            <w:r>
              <w:rPr>
                <w:rFonts w:hint="eastAsia" w:ascii="仿宋" w:hAnsi="仿宋" w:eastAsia="仿宋" w:cs="仿宋"/>
                <w:color w:val="000000" w:themeColor="text1"/>
                <w:sz w:val="24"/>
                <w:szCs w:val="24"/>
                <w:highlight w:val="none"/>
              </w:rPr>
              <w:t>.1-1</w:t>
            </w:r>
            <w:r>
              <w:rPr>
                <w:rFonts w:hint="eastAsia" w:ascii="仿宋" w:hAnsi="仿宋" w:eastAsia="仿宋" w:cs="仿宋"/>
                <w:color w:val="000000" w:themeColor="text1"/>
                <w:sz w:val="24"/>
                <w:szCs w:val="24"/>
                <w:highlight w:val="none"/>
                <w:lang w:val="en-US" w:eastAsia="zh-CN"/>
              </w:rPr>
              <w:t>2</w:t>
            </w:r>
            <w:r>
              <w:rPr>
                <w:rFonts w:hint="eastAsia" w:ascii="仿宋" w:hAnsi="仿宋" w:eastAsia="仿宋" w:cs="仿宋"/>
                <w:color w:val="000000" w:themeColor="text1"/>
                <w:sz w:val="24"/>
                <w:szCs w:val="24"/>
                <w:highlight w:val="none"/>
              </w:rPr>
              <w:t>分；理解准确、建议意见部分合理的得</w:t>
            </w:r>
            <w:r>
              <w:rPr>
                <w:rFonts w:hint="eastAsia" w:ascii="仿宋" w:hAnsi="仿宋" w:eastAsia="仿宋" w:cs="仿宋"/>
                <w:color w:val="000000" w:themeColor="text1"/>
                <w:sz w:val="24"/>
                <w:szCs w:val="24"/>
                <w:highlight w:val="none"/>
                <w:lang w:val="en-US" w:eastAsia="zh-CN"/>
              </w:rPr>
              <w:t>4</w:t>
            </w:r>
            <w:r>
              <w:rPr>
                <w:rFonts w:hint="eastAsia" w:ascii="仿宋" w:hAnsi="仿宋" w:eastAsia="仿宋" w:cs="仿宋"/>
                <w:color w:val="000000" w:themeColor="text1"/>
                <w:sz w:val="24"/>
                <w:szCs w:val="24"/>
                <w:highlight w:val="none"/>
              </w:rPr>
              <w:t>.1-</w:t>
            </w:r>
            <w:r>
              <w:rPr>
                <w:rFonts w:hint="eastAsia" w:ascii="仿宋" w:hAnsi="仿宋" w:eastAsia="仿宋" w:cs="仿宋"/>
                <w:color w:val="000000" w:themeColor="text1"/>
                <w:sz w:val="24"/>
                <w:szCs w:val="24"/>
                <w:highlight w:val="none"/>
                <w:lang w:val="en-US" w:eastAsia="zh-CN"/>
              </w:rPr>
              <w:t>8</w:t>
            </w:r>
            <w:r>
              <w:rPr>
                <w:rFonts w:hint="eastAsia" w:ascii="仿宋" w:hAnsi="仿宋" w:eastAsia="仿宋" w:cs="仿宋"/>
                <w:color w:val="000000" w:themeColor="text1"/>
                <w:sz w:val="24"/>
                <w:szCs w:val="24"/>
                <w:highlight w:val="none"/>
              </w:rPr>
              <w:t>分；理解程度简单、建议意见不合理的得0</w:t>
            </w:r>
            <w:r>
              <w:rPr>
                <w:rFonts w:hint="eastAsia" w:ascii="仿宋" w:hAnsi="仿宋" w:eastAsia="仿宋" w:cs="仿宋"/>
                <w:color w:val="000000" w:themeColor="text1"/>
                <w:sz w:val="24"/>
                <w:szCs w:val="24"/>
                <w:highlight w:val="none"/>
                <w:lang w:val="en-US" w:eastAsia="zh-CN"/>
              </w:rPr>
              <w:t>.1</w:t>
            </w:r>
            <w:r>
              <w:rPr>
                <w:rFonts w:hint="eastAsia" w:ascii="仿宋" w:hAnsi="仿宋" w:eastAsia="仿宋" w:cs="仿宋"/>
                <w:color w:val="000000" w:themeColor="text1"/>
                <w:sz w:val="24"/>
                <w:szCs w:val="24"/>
                <w:highlight w:val="none"/>
              </w:rPr>
              <w:t>-</w:t>
            </w:r>
            <w:r>
              <w:rPr>
                <w:rFonts w:hint="eastAsia" w:ascii="仿宋" w:hAnsi="仿宋" w:eastAsia="仿宋" w:cs="仿宋"/>
                <w:color w:val="000000" w:themeColor="text1"/>
                <w:sz w:val="24"/>
                <w:szCs w:val="24"/>
                <w:highlight w:val="none"/>
                <w:lang w:val="en-US" w:eastAsia="zh-CN"/>
              </w:rPr>
              <w:t>4</w:t>
            </w:r>
            <w:r>
              <w:rPr>
                <w:rFonts w:hint="eastAsia" w:ascii="仿宋" w:hAnsi="仿宋" w:eastAsia="仿宋" w:cs="仿宋"/>
                <w:color w:val="000000" w:themeColor="text1"/>
                <w:sz w:val="24"/>
                <w:szCs w:val="24"/>
                <w:highlight w:val="none"/>
              </w:rPr>
              <w:t>分；未提及此项不得分。</w:t>
            </w:r>
          </w:p>
        </w:tc>
        <w:tc>
          <w:tcPr>
            <w:tcW w:w="1016" w:type="dxa"/>
            <w:vAlign w:val="center"/>
          </w:tcPr>
          <w:p w14:paraId="233B7621">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12</w:t>
            </w:r>
            <w:r>
              <w:rPr>
                <w:rFonts w:hint="eastAsia" w:ascii="仿宋" w:hAnsi="仿宋" w:eastAsia="仿宋" w:cs="仿宋"/>
                <w:color w:val="000000" w:themeColor="text1"/>
                <w:sz w:val="24"/>
                <w:szCs w:val="24"/>
                <w:highlight w:val="none"/>
              </w:rPr>
              <w:t>分</w:t>
            </w:r>
          </w:p>
        </w:tc>
      </w:tr>
      <w:tr w14:paraId="61CA7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vMerge w:val="continue"/>
            <w:vAlign w:val="center"/>
          </w:tcPr>
          <w:p w14:paraId="3791CE01">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000000" w:themeColor="text1"/>
                <w:sz w:val="24"/>
                <w:szCs w:val="24"/>
                <w:highlight w:val="none"/>
              </w:rPr>
            </w:pPr>
          </w:p>
        </w:tc>
        <w:tc>
          <w:tcPr>
            <w:tcW w:w="6188" w:type="dxa"/>
            <w:shd w:val="clear" w:color="auto" w:fill="auto"/>
            <w:vAlign w:val="center"/>
          </w:tcPr>
          <w:p w14:paraId="71C7A759">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rPr>
              <w:t>根据投标人制定针对项目实施的工作流程和报告审批项目的评审方法的科学性、合理性等综合情况进行打分</w:t>
            </w:r>
            <w:r>
              <w:rPr>
                <w:rFonts w:hint="eastAsia" w:ascii="仿宋" w:hAnsi="仿宋" w:eastAsia="仿宋" w:cs="仿宋"/>
                <w:color w:val="000000" w:themeColor="text1"/>
                <w:sz w:val="24"/>
                <w:szCs w:val="24"/>
                <w:highlight w:val="none"/>
                <w:lang w:eastAsia="zh-CN"/>
              </w:rPr>
              <w:t>，</w:t>
            </w:r>
            <w:r>
              <w:rPr>
                <w:rFonts w:hint="eastAsia" w:ascii="仿宋" w:hAnsi="仿宋" w:eastAsia="仿宋" w:cs="仿宋"/>
                <w:color w:val="000000" w:themeColor="text1"/>
                <w:sz w:val="24"/>
                <w:szCs w:val="24"/>
                <w:highlight w:val="none"/>
              </w:rPr>
              <w:t>本项最高得1</w:t>
            </w:r>
            <w:r>
              <w:rPr>
                <w:rFonts w:hint="eastAsia" w:ascii="仿宋" w:hAnsi="仿宋" w:eastAsia="仿宋" w:cs="仿宋"/>
                <w:color w:val="000000" w:themeColor="text1"/>
                <w:sz w:val="24"/>
                <w:szCs w:val="24"/>
                <w:highlight w:val="none"/>
                <w:lang w:val="en-US" w:eastAsia="zh-CN"/>
              </w:rPr>
              <w:t>2</w:t>
            </w:r>
            <w:r>
              <w:rPr>
                <w:rFonts w:hint="eastAsia" w:ascii="仿宋" w:hAnsi="仿宋" w:eastAsia="仿宋" w:cs="仿宋"/>
                <w:color w:val="000000" w:themeColor="text1"/>
                <w:sz w:val="24"/>
                <w:szCs w:val="24"/>
                <w:highlight w:val="none"/>
              </w:rPr>
              <w:t>分。理解深刻、建议意见合理的得</w:t>
            </w:r>
            <w:r>
              <w:rPr>
                <w:rFonts w:hint="eastAsia" w:ascii="仿宋" w:hAnsi="仿宋" w:eastAsia="仿宋" w:cs="仿宋"/>
                <w:color w:val="000000" w:themeColor="text1"/>
                <w:sz w:val="24"/>
                <w:szCs w:val="24"/>
                <w:highlight w:val="none"/>
                <w:lang w:val="en-US" w:eastAsia="zh-CN"/>
              </w:rPr>
              <w:t>8</w:t>
            </w:r>
            <w:r>
              <w:rPr>
                <w:rFonts w:hint="eastAsia" w:ascii="仿宋" w:hAnsi="仿宋" w:eastAsia="仿宋" w:cs="仿宋"/>
                <w:color w:val="000000" w:themeColor="text1"/>
                <w:sz w:val="24"/>
                <w:szCs w:val="24"/>
                <w:highlight w:val="none"/>
              </w:rPr>
              <w:t>.1-1</w:t>
            </w:r>
            <w:r>
              <w:rPr>
                <w:rFonts w:hint="eastAsia" w:ascii="仿宋" w:hAnsi="仿宋" w:eastAsia="仿宋" w:cs="仿宋"/>
                <w:color w:val="000000" w:themeColor="text1"/>
                <w:sz w:val="24"/>
                <w:szCs w:val="24"/>
                <w:highlight w:val="none"/>
                <w:lang w:val="en-US" w:eastAsia="zh-CN"/>
              </w:rPr>
              <w:t>2</w:t>
            </w:r>
            <w:r>
              <w:rPr>
                <w:rFonts w:hint="eastAsia" w:ascii="仿宋" w:hAnsi="仿宋" w:eastAsia="仿宋" w:cs="仿宋"/>
                <w:color w:val="000000" w:themeColor="text1"/>
                <w:sz w:val="24"/>
                <w:szCs w:val="24"/>
                <w:highlight w:val="none"/>
              </w:rPr>
              <w:t>分；理解准确、建议意见部分合理的得</w:t>
            </w:r>
            <w:r>
              <w:rPr>
                <w:rFonts w:hint="eastAsia" w:ascii="仿宋" w:hAnsi="仿宋" w:eastAsia="仿宋" w:cs="仿宋"/>
                <w:color w:val="000000" w:themeColor="text1"/>
                <w:sz w:val="24"/>
                <w:szCs w:val="24"/>
                <w:highlight w:val="none"/>
                <w:lang w:val="en-US" w:eastAsia="zh-CN"/>
              </w:rPr>
              <w:t>4</w:t>
            </w:r>
            <w:r>
              <w:rPr>
                <w:rFonts w:hint="eastAsia" w:ascii="仿宋" w:hAnsi="仿宋" w:eastAsia="仿宋" w:cs="仿宋"/>
                <w:color w:val="000000" w:themeColor="text1"/>
                <w:sz w:val="24"/>
                <w:szCs w:val="24"/>
                <w:highlight w:val="none"/>
              </w:rPr>
              <w:t>.1-</w:t>
            </w:r>
            <w:r>
              <w:rPr>
                <w:rFonts w:hint="eastAsia" w:ascii="仿宋" w:hAnsi="仿宋" w:eastAsia="仿宋" w:cs="仿宋"/>
                <w:color w:val="000000" w:themeColor="text1"/>
                <w:sz w:val="24"/>
                <w:szCs w:val="24"/>
                <w:highlight w:val="none"/>
                <w:lang w:val="en-US" w:eastAsia="zh-CN"/>
              </w:rPr>
              <w:t>8</w:t>
            </w:r>
            <w:r>
              <w:rPr>
                <w:rFonts w:hint="eastAsia" w:ascii="仿宋" w:hAnsi="仿宋" w:eastAsia="仿宋" w:cs="仿宋"/>
                <w:color w:val="000000" w:themeColor="text1"/>
                <w:sz w:val="24"/>
                <w:szCs w:val="24"/>
                <w:highlight w:val="none"/>
              </w:rPr>
              <w:t>分；理解程度简单、建议意见不合理的得0</w:t>
            </w:r>
            <w:r>
              <w:rPr>
                <w:rFonts w:hint="eastAsia" w:ascii="仿宋" w:hAnsi="仿宋" w:eastAsia="仿宋" w:cs="仿宋"/>
                <w:color w:val="000000" w:themeColor="text1"/>
                <w:sz w:val="24"/>
                <w:szCs w:val="24"/>
                <w:highlight w:val="none"/>
                <w:lang w:val="en-US" w:eastAsia="zh-CN"/>
              </w:rPr>
              <w:t>.1</w:t>
            </w:r>
            <w:r>
              <w:rPr>
                <w:rFonts w:hint="eastAsia" w:ascii="仿宋" w:hAnsi="仿宋" w:eastAsia="仿宋" w:cs="仿宋"/>
                <w:color w:val="000000" w:themeColor="text1"/>
                <w:sz w:val="24"/>
                <w:szCs w:val="24"/>
                <w:highlight w:val="none"/>
              </w:rPr>
              <w:t>-</w:t>
            </w:r>
            <w:r>
              <w:rPr>
                <w:rFonts w:hint="eastAsia" w:ascii="仿宋" w:hAnsi="仿宋" w:eastAsia="仿宋" w:cs="仿宋"/>
                <w:color w:val="000000" w:themeColor="text1"/>
                <w:sz w:val="24"/>
                <w:szCs w:val="24"/>
                <w:highlight w:val="none"/>
                <w:lang w:val="en-US" w:eastAsia="zh-CN"/>
              </w:rPr>
              <w:t>4</w:t>
            </w:r>
            <w:r>
              <w:rPr>
                <w:rFonts w:hint="eastAsia" w:ascii="仿宋" w:hAnsi="仿宋" w:eastAsia="仿宋" w:cs="仿宋"/>
                <w:color w:val="000000" w:themeColor="text1"/>
                <w:sz w:val="24"/>
                <w:szCs w:val="24"/>
                <w:highlight w:val="none"/>
              </w:rPr>
              <w:t>分；未提及此项不得分。</w:t>
            </w:r>
          </w:p>
        </w:tc>
        <w:tc>
          <w:tcPr>
            <w:tcW w:w="1016" w:type="dxa"/>
            <w:vAlign w:val="center"/>
          </w:tcPr>
          <w:p w14:paraId="1E965168">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12</w:t>
            </w:r>
            <w:r>
              <w:rPr>
                <w:rFonts w:hint="eastAsia" w:ascii="仿宋" w:hAnsi="仿宋" w:eastAsia="仿宋" w:cs="仿宋"/>
                <w:color w:val="000000" w:themeColor="text1"/>
                <w:sz w:val="24"/>
                <w:szCs w:val="24"/>
                <w:highlight w:val="none"/>
              </w:rPr>
              <w:t>分</w:t>
            </w:r>
          </w:p>
        </w:tc>
      </w:tr>
      <w:tr w14:paraId="4FEE6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vMerge w:val="continue"/>
            <w:vAlign w:val="center"/>
          </w:tcPr>
          <w:p w14:paraId="455ED78D">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000000" w:themeColor="text1"/>
                <w:sz w:val="24"/>
                <w:szCs w:val="24"/>
                <w:highlight w:val="none"/>
              </w:rPr>
            </w:pPr>
          </w:p>
        </w:tc>
        <w:tc>
          <w:tcPr>
            <w:tcW w:w="6188" w:type="dxa"/>
            <w:shd w:val="clear" w:color="auto" w:fill="auto"/>
            <w:vAlign w:val="center"/>
          </w:tcPr>
          <w:p w14:paraId="4887540C">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rPr>
              <w:t>根据投标人对评审工作的重点难点分析，阐述项目实施过程中将会遇到的问题，包括工作要点、关键点作分级分析，且提出针对性的解决方案，本项最高得10分。层级清晰，分析深刻透彻，有针对性，有清晰详尽处理方法的得6.1-10分；分析基本合理、内容简单，有处理方法但阐述不够详尽的得3.1-6分；分析片面，缺乏针对性的得0</w:t>
            </w:r>
            <w:r>
              <w:rPr>
                <w:rFonts w:hint="eastAsia" w:ascii="仿宋" w:hAnsi="仿宋" w:eastAsia="仿宋" w:cs="仿宋"/>
                <w:color w:val="000000" w:themeColor="text1"/>
                <w:sz w:val="24"/>
                <w:szCs w:val="24"/>
                <w:highlight w:val="none"/>
                <w:lang w:val="en-US" w:eastAsia="zh-CN"/>
              </w:rPr>
              <w:t>.1</w:t>
            </w:r>
            <w:r>
              <w:rPr>
                <w:rFonts w:hint="eastAsia" w:ascii="仿宋" w:hAnsi="仿宋" w:eastAsia="仿宋" w:cs="仿宋"/>
                <w:color w:val="000000" w:themeColor="text1"/>
                <w:sz w:val="24"/>
                <w:szCs w:val="24"/>
                <w:highlight w:val="none"/>
              </w:rPr>
              <w:t>-3分；未提及此项不得分。</w:t>
            </w:r>
          </w:p>
        </w:tc>
        <w:tc>
          <w:tcPr>
            <w:tcW w:w="1016" w:type="dxa"/>
            <w:vAlign w:val="center"/>
          </w:tcPr>
          <w:p w14:paraId="5BCF1CC2">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10</w:t>
            </w:r>
            <w:r>
              <w:rPr>
                <w:rFonts w:hint="eastAsia" w:ascii="仿宋" w:hAnsi="仿宋" w:eastAsia="仿宋" w:cs="仿宋"/>
                <w:color w:val="000000" w:themeColor="text1"/>
                <w:sz w:val="24"/>
                <w:szCs w:val="24"/>
                <w:highlight w:val="none"/>
              </w:rPr>
              <w:t>分</w:t>
            </w:r>
          </w:p>
        </w:tc>
      </w:tr>
      <w:tr w14:paraId="205F7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vMerge w:val="restart"/>
            <w:vAlign w:val="center"/>
          </w:tcPr>
          <w:p w14:paraId="5B48CDFE">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服务保证措施</w:t>
            </w:r>
          </w:p>
          <w:p w14:paraId="5FB6F761">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w:t>
            </w:r>
            <w:r>
              <w:rPr>
                <w:rFonts w:hint="eastAsia" w:ascii="仿宋" w:hAnsi="仿宋" w:eastAsia="仿宋" w:cs="仿宋"/>
                <w:color w:val="000000" w:themeColor="text1"/>
                <w:sz w:val="24"/>
                <w:szCs w:val="24"/>
                <w:highlight w:val="none"/>
                <w:lang w:val="en-US" w:eastAsia="zh-CN"/>
              </w:rPr>
              <w:t>20</w:t>
            </w:r>
            <w:r>
              <w:rPr>
                <w:rFonts w:hint="eastAsia" w:ascii="仿宋" w:hAnsi="仿宋" w:eastAsia="仿宋" w:cs="仿宋"/>
                <w:color w:val="000000" w:themeColor="text1"/>
                <w:sz w:val="24"/>
                <w:szCs w:val="24"/>
                <w:highlight w:val="none"/>
              </w:rPr>
              <w:t>分）</w:t>
            </w:r>
          </w:p>
        </w:tc>
        <w:tc>
          <w:tcPr>
            <w:tcW w:w="6188" w:type="dxa"/>
            <w:vAlign w:val="center"/>
          </w:tcPr>
          <w:p w14:paraId="006F08FD">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根据投标人提供的本地服务支持、快速响应、服务半径、应急响应、后续服务团队和售后服务方案的科学性、合理性、规范性和可操作性，由评标委员会进行综合打分，本项最高得</w:t>
            </w:r>
            <w:r>
              <w:rPr>
                <w:rFonts w:hint="eastAsia" w:ascii="仿宋" w:hAnsi="仿宋" w:eastAsia="仿宋" w:cs="仿宋"/>
                <w:color w:val="000000" w:themeColor="text1"/>
                <w:sz w:val="24"/>
                <w:szCs w:val="24"/>
                <w:highlight w:val="none"/>
                <w:lang w:val="en-US" w:eastAsia="zh-CN"/>
              </w:rPr>
              <w:t>5</w:t>
            </w:r>
            <w:r>
              <w:rPr>
                <w:rFonts w:hint="eastAsia" w:ascii="仿宋" w:hAnsi="仿宋" w:eastAsia="仿宋" w:cs="仿宋"/>
                <w:color w:val="000000" w:themeColor="text1"/>
                <w:sz w:val="24"/>
                <w:szCs w:val="24"/>
                <w:highlight w:val="none"/>
              </w:rPr>
              <w:t>分。服务保障方案详实、切实可行的得</w:t>
            </w:r>
            <w:r>
              <w:rPr>
                <w:rFonts w:hint="eastAsia" w:ascii="仿宋" w:hAnsi="仿宋" w:eastAsia="仿宋" w:cs="仿宋"/>
                <w:color w:val="000000" w:themeColor="text1"/>
                <w:sz w:val="24"/>
                <w:szCs w:val="24"/>
                <w:highlight w:val="none"/>
                <w:lang w:val="en-US" w:eastAsia="zh-CN"/>
              </w:rPr>
              <w:t>6</w:t>
            </w:r>
            <w:r>
              <w:rPr>
                <w:rFonts w:hint="eastAsia" w:ascii="仿宋" w:hAnsi="仿宋" w:eastAsia="仿宋" w:cs="仿宋"/>
                <w:color w:val="000000" w:themeColor="text1"/>
                <w:sz w:val="24"/>
                <w:szCs w:val="24"/>
                <w:highlight w:val="none"/>
              </w:rPr>
              <w:t>.1-</w:t>
            </w:r>
            <w:r>
              <w:rPr>
                <w:rFonts w:hint="eastAsia" w:ascii="仿宋" w:hAnsi="仿宋" w:eastAsia="仿宋" w:cs="仿宋"/>
                <w:color w:val="000000" w:themeColor="text1"/>
                <w:sz w:val="24"/>
                <w:szCs w:val="24"/>
                <w:highlight w:val="none"/>
                <w:lang w:val="en-US" w:eastAsia="zh-CN"/>
              </w:rPr>
              <w:t>10</w:t>
            </w:r>
            <w:r>
              <w:rPr>
                <w:rFonts w:hint="eastAsia" w:ascii="仿宋" w:hAnsi="仿宋" w:eastAsia="仿宋" w:cs="仿宋"/>
                <w:color w:val="000000" w:themeColor="text1"/>
                <w:sz w:val="24"/>
                <w:szCs w:val="24"/>
                <w:highlight w:val="none"/>
              </w:rPr>
              <w:t>分；方案简单，基本符合的，得</w:t>
            </w:r>
            <w:r>
              <w:rPr>
                <w:rFonts w:hint="eastAsia" w:ascii="仿宋" w:hAnsi="仿宋" w:eastAsia="仿宋" w:cs="仿宋"/>
                <w:color w:val="000000" w:themeColor="text1"/>
                <w:sz w:val="24"/>
                <w:szCs w:val="24"/>
                <w:highlight w:val="none"/>
                <w:lang w:val="en-US" w:eastAsia="zh-CN"/>
              </w:rPr>
              <w:t>3</w:t>
            </w:r>
            <w:r>
              <w:rPr>
                <w:rFonts w:hint="eastAsia" w:ascii="仿宋" w:hAnsi="仿宋" w:eastAsia="仿宋" w:cs="仿宋"/>
                <w:color w:val="000000" w:themeColor="text1"/>
                <w:sz w:val="24"/>
                <w:szCs w:val="24"/>
                <w:highlight w:val="none"/>
              </w:rPr>
              <w:t>.</w:t>
            </w:r>
            <w:r>
              <w:rPr>
                <w:rFonts w:hint="eastAsia" w:ascii="仿宋" w:hAnsi="仿宋" w:eastAsia="仿宋" w:cs="仿宋"/>
                <w:color w:val="000000" w:themeColor="text1"/>
                <w:sz w:val="24"/>
                <w:szCs w:val="24"/>
                <w:highlight w:val="none"/>
                <w:lang w:val="en-US" w:eastAsia="zh-CN"/>
              </w:rPr>
              <w:t>1</w:t>
            </w:r>
            <w:r>
              <w:rPr>
                <w:rFonts w:hint="eastAsia" w:ascii="仿宋" w:hAnsi="仿宋" w:eastAsia="仿宋" w:cs="仿宋"/>
                <w:color w:val="000000" w:themeColor="text1"/>
                <w:sz w:val="24"/>
                <w:szCs w:val="24"/>
                <w:highlight w:val="none"/>
              </w:rPr>
              <w:t>-</w:t>
            </w:r>
            <w:r>
              <w:rPr>
                <w:rFonts w:hint="eastAsia" w:ascii="仿宋" w:hAnsi="仿宋" w:eastAsia="仿宋" w:cs="仿宋"/>
                <w:color w:val="000000" w:themeColor="text1"/>
                <w:sz w:val="24"/>
                <w:szCs w:val="24"/>
                <w:highlight w:val="none"/>
                <w:lang w:val="en-US" w:eastAsia="zh-CN"/>
              </w:rPr>
              <w:t>6</w:t>
            </w:r>
            <w:r>
              <w:rPr>
                <w:rFonts w:hint="eastAsia" w:ascii="仿宋" w:hAnsi="仿宋" w:eastAsia="仿宋" w:cs="仿宋"/>
                <w:color w:val="000000" w:themeColor="text1"/>
                <w:sz w:val="24"/>
                <w:szCs w:val="24"/>
                <w:highlight w:val="none"/>
              </w:rPr>
              <w:t>分；方案偏离较大，可操作性一般的得0</w:t>
            </w:r>
            <w:r>
              <w:rPr>
                <w:rFonts w:hint="eastAsia" w:ascii="仿宋" w:hAnsi="仿宋" w:eastAsia="仿宋" w:cs="仿宋"/>
                <w:color w:val="000000" w:themeColor="text1"/>
                <w:sz w:val="24"/>
                <w:szCs w:val="24"/>
                <w:highlight w:val="none"/>
                <w:lang w:val="en-US" w:eastAsia="zh-CN"/>
              </w:rPr>
              <w:t>.1</w:t>
            </w:r>
            <w:r>
              <w:rPr>
                <w:rFonts w:hint="eastAsia" w:ascii="仿宋" w:hAnsi="仿宋" w:eastAsia="仿宋" w:cs="仿宋"/>
                <w:color w:val="000000" w:themeColor="text1"/>
                <w:sz w:val="24"/>
                <w:szCs w:val="24"/>
                <w:highlight w:val="none"/>
              </w:rPr>
              <w:t>-</w:t>
            </w:r>
            <w:r>
              <w:rPr>
                <w:rFonts w:hint="eastAsia" w:ascii="仿宋" w:hAnsi="仿宋" w:eastAsia="仿宋" w:cs="仿宋"/>
                <w:color w:val="000000" w:themeColor="text1"/>
                <w:sz w:val="24"/>
                <w:szCs w:val="24"/>
                <w:highlight w:val="none"/>
                <w:lang w:val="en-US" w:eastAsia="zh-CN"/>
              </w:rPr>
              <w:t>3</w:t>
            </w:r>
            <w:r>
              <w:rPr>
                <w:rFonts w:hint="eastAsia" w:ascii="仿宋" w:hAnsi="仿宋" w:eastAsia="仿宋" w:cs="仿宋"/>
                <w:color w:val="000000" w:themeColor="text1"/>
                <w:sz w:val="24"/>
                <w:szCs w:val="24"/>
                <w:highlight w:val="none"/>
              </w:rPr>
              <w:t>分；未提及此项不得分。</w:t>
            </w:r>
          </w:p>
        </w:tc>
        <w:tc>
          <w:tcPr>
            <w:tcW w:w="1016" w:type="dxa"/>
            <w:vAlign w:val="center"/>
          </w:tcPr>
          <w:p w14:paraId="169FC5D9">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10分</w:t>
            </w:r>
          </w:p>
        </w:tc>
      </w:tr>
      <w:tr w14:paraId="0FF07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vMerge w:val="continue"/>
            <w:vAlign w:val="center"/>
          </w:tcPr>
          <w:p w14:paraId="4BE14BAA">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 w:hAnsi="仿宋" w:eastAsia="仿宋" w:cs="仿宋"/>
                <w:color w:val="000000" w:themeColor="text1"/>
                <w:sz w:val="24"/>
                <w:szCs w:val="24"/>
                <w:highlight w:val="none"/>
              </w:rPr>
            </w:pPr>
          </w:p>
        </w:tc>
        <w:tc>
          <w:tcPr>
            <w:tcW w:w="6188" w:type="dxa"/>
            <w:shd w:val="clear" w:color="auto" w:fill="auto"/>
            <w:vAlign w:val="center"/>
          </w:tcPr>
          <w:p w14:paraId="427C2B11">
            <w:pPr>
              <w:keepNext w:val="0"/>
              <w:keepLines w:val="0"/>
              <w:pageBreakBefore w:val="0"/>
              <w:widowControl/>
              <w:kinsoku/>
              <w:wordWrap/>
              <w:overflowPunct/>
              <w:topLinePunct w:val="0"/>
              <w:autoSpaceDE/>
              <w:autoSpaceDN/>
              <w:bidi w:val="0"/>
              <w:spacing w:line="320" w:lineRule="exact"/>
              <w:jc w:val="left"/>
              <w:textAlignment w:val="auto"/>
              <w:rPr>
                <w:rFonts w:hint="eastAsia" w:ascii="仿宋" w:hAnsi="仿宋" w:eastAsia="仿宋" w:cs="仿宋"/>
                <w:color w:val="000000" w:themeColor="text1"/>
                <w:kern w:val="0"/>
                <w:sz w:val="24"/>
                <w:szCs w:val="24"/>
                <w:highlight w:val="none"/>
                <w:lang w:val="en-US" w:eastAsia="zh-CN" w:bidi="ar"/>
              </w:rPr>
            </w:pPr>
            <w:r>
              <w:rPr>
                <w:rFonts w:hint="eastAsia" w:ascii="仿宋" w:hAnsi="仿宋" w:eastAsia="仿宋" w:cs="仿宋"/>
                <w:b w:val="0"/>
                <w:bCs w:val="0"/>
                <w:color w:val="000000" w:themeColor="text1"/>
                <w:sz w:val="24"/>
                <w:szCs w:val="24"/>
                <w:highlight w:val="none"/>
              </w:rPr>
              <w:t>要求</w:t>
            </w:r>
            <w:r>
              <w:rPr>
                <w:rFonts w:hint="eastAsia" w:ascii="仿宋" w:hAnsi="仿宋" w:eastAsia="仿宋" w:cs="仿宋"/>
                <w:b w:val="0"/>
                <w:bCs w:val="0"/>
                <w:color w:val="000000" w:themeColor="text1"/>
                <w:sz w:val="24"/>
                <w:szCs w:val="24"/>
                <w:highlight w:val="none"/>
                <w:lang w:val="en-US" w:eastAsia="zh-CN"/>
              </w:rPr>
              <w:t>加急地块评审项目</w:t>
            </w:r>
            <w:r>
              <w:rPr>
                <w:rFonts w:hint="eastAsia" w:ascii="仿宋" w:hAnsi="仿宋" w:eastAsia="仿宋" w:cs="仿宋"/>
                <w:b w:val="0"/>
                <w:bCs w:val="0"/>
                <w:color w:val="000000" w:themeColor="text1"/>
                <w:sz w:val="24"/>
                <w:szCs w:val="24"/>
                <w:highlight w:val="none"/>
              </w:rPr>
              <w:t>自</w:t>
            </w:r>
            <w:r>
              <w:rPr>
                <w:rFonts w:hint="eastAsia" w:ascii="仿宋" w:hAnsi="仿宋" w:eastAsia="仿宋" w:cs="仿宋"/>
                <w:b w:val="0"/>
                <w:bCs w:val="0"/>
                <w:color w:val="000000" w:themeColor="text1"/>
                <w:sz w:val="24"/>
                <w:szCs w:val="24"/>
                <w:highlight w:val="none"/>
                <w:lang w:val="en-US" w:eastAsia="zh-CN"/>
              </w:rPr>
              <w:t>项目上系统日</w:t>
            </w:r>
            <w:r>
              <w:rPr>
                <w:rFonts w:hint="eastAsia" w:ascii="仿宋" w:hAnsi="仿宋" w:eastAsia="仿宋" w:cs="仿宋"/>
                <w:b w:val="0"/>
                <w:bCs w:val="0"/>
                <w:color w:val="000000" w:themeColor="text1"/>
                <w:sz w:val="24"/>
                <w:szCs w:val="24"/>
                <w:highlight w:val="none"/>
              </w:rPr>
              <w:t>开始起</w:t>
            </w:r>
            <w:r>
              <w:rPr>
                <w:rFonts w:hint="eastAsia" w:ascii="仿宋" w:hAnsi="仿宋" w:eastAsia="仿宋" w:cs="仿宋"/>
                <w:b w:val="0"/>
                <w:bCs w:val="0"/>
                <w:color w:val="000000" w:themeColor="text1"/>
                <w:sz w:val="24"/>
                <w:szCs w:val="24"/>
                <w:highlight w:val="none"/>
                <w:lang w:val="en-US" w:eastAsia="zh-CN"/>
              </w:rPr>
              <w:t>10</w:t>
            </w:r>
            <w:r>
              <w:rPr>
                <w:rFonts w:hint="eastAsia" w:ascii="仿宋" w:hAnsi="仿宋" w:eastAsia="仿宋" w:cs="仿宋"/>
                <w:b w:val="0"/>
                <w:bCs w:val="0"/>
                <w:color w:val="000000" w:themeColor="text1"/>
                <w:sz w:val="24"/>
                <w:szCs w:val="24"/>
                <w:highlight w:val="none"/>
              </w:rPr>
              <w:t>天</w:t>
            </w:r>
            <w:r>
              <w:rPr>
                <w:rFonts w:hint="eastAsia" w:ascii="仿宋" w:hAnsi="仿宋" w:eastAsia="仿宋" w:cs="仿宋"/>
                <w:b w:val="0"/>
                <w:bCs w:val="0"/>
                <w:color w:val="000000" w:themeColor="text1"/>
                <w:sz w:val="24"/>
                <w:szCs w:val="24"/>
                <w:highlight w:val="none"/>
                <w:lang w:val="en-US" w:eastAsia="zh-CN"/>
              </w:rPr>
              <w:t>内可</w:t>
            </w:r>
            <w:r>
              <w:rPr>
                <w:rFonts w:hint="eastAsia" w:ascii="仿宋" w:hAnsi="仿宋" w:eastAsia="仿宋" w:cs="仿宋"/>
                <w:b w:val="0"/>
                <w:bCs w:val="0"/>
                <w:color w:val="000000" w:themeColor="text1"/>
                <w:sz w:val="24"/>
                <w:szCs w:val="24"/>
                <w:highlight w:val="none"/>
              </w:rPr>
              <w:t>出具</w:t>
            </w:r>
            <w:r>
              <w:rPr>
                <w:rFonts w:hint="eastAsia" w:ascii="仿宋" w:hAnsi="仿宋" w:eastAsia="仿宋" w:cs="仿宋"/>
                <w:b w:val="0"/>
                <w:bCs w:val="0"/>
                <w:color w:val="000000" w:themeColor="text1"/>
                <w:sz w:val="24"/>
                <w:szCs w:val="24"/>
                <w:highlight w:val="none"/>
                <w:lang w:val="en-US" w:eastAsia="zh-CN"/>
              </w:rPr>
              <w:t>技审意见（项目通过评审的情况下）</w:t>
            </w:r>
            <w:r>
              <w:rPr>
                <w:rFonts w:hint="eastAsia" w:ascii="仿宋" w:hAnsi="仿宋" w:eastAsia="仿宋" w:cs="仿宋"/>
                <w:b w:val="0"/>
                <w:bCs w:val="0"/>
                <w:color w:val="000000" w:themeColor="text1"/>
                <w:sz w:val="24"/>
                <w:szCs w:val="24"/>
                <w:highlight w:val="none"/>
              </w:rPr>
              <w:t>，</w:t>
            </w:r>
            <w:r>
              <w:rPr>
                <w:rFonts w:hint="eastAsia" w:ascii="仿宋" w:hAnsi="仿宋" w:eastAsia="仿宋" w:cs="仿宋"/>
                <w:b w:val="0"/>
                <w:bCs w:val="0"/>
                <w:color w:val="000000" w:themeColor="text1"/>
                <w:sz w:val="24"/>
                <w:szCs w:val="24"/>
                <w:highlight w:val="none"/>
                <w:lang w:val="en-US" w:eastAsia="zh-CN"/>
              </w:rPr>
              <w:t>承诺在10天基础上</w:t>
            </w:r>
            <w:r>
              <w:rPr>
                <w:rFonts w:hint="eastAsia" w:ascii="仿宋" w:hAnsi="仿宋" w:eastAsia="仿宋" w:cs="仿宋"/>
                <w:b w:val="0"/>
                <w:bCs w:val="0"/>
                <w:color w:val="000000" w:themeColor="text1"/>
                <w:sz w:val="24"/>
                <w:szCs w:val="24"/>
                <w:highlight w:val="none"/>
              </w:rPr>
              <w:t>每提前一天加</w:t>
            </w:r>
            <w:r>
              <w:rPr>
                <w:rFonts w:hint="eastAsia" w:ascii="仿宋" w:hAnsi="仿宋" w:eastAsia="仿宋" w:cs="仿宋"/>
                <w:b w:val="0"/>
                <w:bCs w:val="0"/>
                <w:color w:val="000000" w:themeColor="text1"/>
                <w:sz w:val="24"/>
                <w:szCs w:val="24"/>
                <w:highlight w:val="none"/>
                <w:lang w:val="en-US" w:eastAsia="zh-CN"/>
              </w:rPr>
              <w:t>1</w:t>
            </w:r>
            <w:r>
              <w:rPr>
                <w:rFonts w:hint="eastAsia" w:ascii="仿宋" w:hAnsi="仿宋" w:eastAsia="仿宋" w:cs="仿宋"/>
                <w:b w:val="0"/>
                <w:bCs w:val="0"/>
                <w:color w:val="000000" w:themeColor="text1"/>
                <w:sz w:val="24"/>
                <w:szCs w:val="24"/>
                <w:highlight w:val="none"/>
              </w:rPr>
              <w:t>分，</w:t>
            </w:r>
            <w:r>
              <w:rPr>
                <w:rFonts w:hint="eastAsia" w:ascii="仿宋" w:hAnsi="仿宋" w:eastAsia="仿宋" w:cs="仿宋"/>
                <w:b w:val="0"/>
                <w:bCs w:val="0"/>
                <w:color w:val="000000" w:themeColor="text1"/>
                <w:sz w:val="24"/>
                <w:szCs w:val="24"/>
                <w:highlight w:val="none"/>
                <w:lang w:val="en-US" w:eastAsia="zh-CN"/>
              </w:rPr>
              <w:t>本项最高得5分</w:t>
            </w:r>
            <w:r>
              <w:rPr>
                <w:rFonts w:hint="eastAsia" w:ascii="仿宋" w:hAnsi="仿宋" w:eastAsia="仿宋" w:cs="仿宋"/>
                <w:color w:val="000000" w:themeColor="text1"/>
                <w:kern w:val="0"/>
                <w:sz w:val="24"/>
                <w:szCs w:val="24"/>
                <w:highlight w:val="none"/>
                <w:lang w:bidi="ar"/>
              </w:rPr>
              <w:t>。</w:t>
            </w:r>
            <w:r>
              <w:rPr>
                <w:rFonts w:hint="eastAsia" w:ascii="仿宋" w:hAnsi="仿宋" w:eastAsia="仿宋" w:cs="仿宋"/>
                <w:color w:val="000000" w:themeColor="text1"/>
                <w:kern w:val="0"/>
                <w:sz w:val="24"/>
                <w:szCs w:val="24"/>
                <w:highlight w:val="none"/>
                <w:lang w:val="en-US" w:eastAsia="zh-CN" w:bidi="ar"/>
              </w:rPr>
              <w:t>提供投标人承诺书（格式自拟）</w:t>
            </w:r>
            <w:r>
              <w:rPr>
                <w:rFonts w:hint="eastAsia" w:ascii="仿宋" w:hAnsi="仿宋" w:eastAsia="仿宋" w:cs="仿宋"/>
                <w:color w:val="000000" w:themeColor="text1"/>
                <w:kern w:val="0"/>
                <w:sz w:val="24"/>
                <w:szCs w:val="24"/>
                <w:highlight w:val="none"/>
                <w:lang w:bidi="ar"/>
              </w:rPr>
              <w:t>并</w:t>
            </w:r>
            <w:r>
              <w:rPr>
                <w:rFonts w:hint="eastAsia" w:ascii="仿宋" w:hAnsi="仿宋" w:eastAsia="仿宋" w:cs="仿宋"/>
                <w:color w:val="000000" w:themeColor="text1"/>
                <w:sz w:val="24"/>
                <w:szCs w:val="24"/>
                <w:highlight w:val="none"/>
              </w:rPr>
              <w:t>加盖投标人公章</w:t>
            </w:r>
            <w:r>
              <w:rPr>
                <w:rFonts w:hint="eastAsia" w:ascii="仿宋" w:hAnsi="仿宋" w:eastAsia="仿宋" w:cs="仿宋"/>
                <w:color w:val="000000" w:themeColor="text1"/>
                <w:sz w:val="24"/>
                <w:szCs w:val="24"/>
                <w:highlight w:val="none"/>
                <w:lang w:val="zh-CN"/>
              </w:rPr>
              <w:t>，</w:t>
            </w:r>
            <w:r>
              <w:rPr>
                <w:rFonts w:hint="eastAsia" w:ascii="仿宋" w:hAnsi="仿宋" w:eastAsia="仿宋" w:cs="仿宋"/>
                <w:color w:val="000000" w:themeColor="text1"/>
                <w:sz w:val="24"/>
                <w:szCs w:val="24"/>
                <w:highlight w:val="none"/>
                <w:lang w:val="en-US" w:eastAsia="zh-CN"/>
              </w:rPr>
              <w:t>不能满足的</w:t>
            </w:r>
            <w:r>
              <w:rPr>
                <w:rFonts w:hint="eastAsia" w:ascii="仿宋" w:hAnsi="仿宋" w:eastAsia="仿宋" w:cs="仿宋"/>
                <w:color w:val="000000" w:themeColor="text1"/>
                <w:sz w:val="24"/>
                <w:szCs w:val="24"/>
                <w:highlight w:val="none"/>
              </w:rPr>
              <w:t>不得分。</w:t>
            </w:r>
          </w:p>
        </w:tc>
        <w:tc>
          <w:tcPr>
            <w:tcW w:w="1016" w:type="dxa"/>
            <w:shd w:val="clear" w:color="auto" w:fill="auto"/>
            <w:vAlign w:val="center"/>
          </w:tcPr>
          <w:p w14:paraId="7986AADA">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5分</w:t>
            </w:r>
          </w:p>
        </w:tc>
      </w:tr>
      <w:tr w14:paraId="63E42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1318" w:type="dxa"/>
            <w:vMerge w:val="continue"/>
            <w:vAlign w:val="center"/>
          </w:tcPr>
          <w:p w14:paraId="3859319B">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 w:hAnsi="仿宋" w:eastAsia="仿宋" w:cs="仿宋"/>
                <w:color w:val="000000" w:themeColor="text1"/>
                <w:sz w:val="24"/>
                <w:szCs w:val="24"/>
                <w:highlight w:val="none"/>
              </w:rPr>
            </w:pPr>
          </w:p>
        </w:tc>
        <w:tc>
          <w:tcPr>
            <w:tcW w:w="6188" w:type="dxa"/>
            <w:vAlign w:val="center"/>
          </w:tcPr>
          <w:p w14:paraId="539B25A4">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在项目实施地</w:t>
            </w:r>
            <w:r>
              <w:rPr>
                <w:rFonts w:hint="default" w:ascii="仿宋" w:hAnsi="仿宋" w:eastAsia="仿宋" w:cs="仿宋"/>
                <w:color w:val="000000" w:themeColor="text1"/>
                <w:sz w:val="24"/>
                <w:szCs w:val="24"/>
                <w:highlight w:val="none"/>
                <w:lang w:val="en-US"/>
              </w:rPr>
              <w:t>可以提供</w:t>
            </w:r>
            <w:r>
              <w:rPr>
                <w:rFonts w:hint="eastAsia" w:ascii="仿宋" w:hAnsi="仿宋" w:eastAsia="仿宋" w:cs="仿宋"/>
                <w:color w:val="000000" w:themeColor="text1"/>
                <w:sz w:val="24"/>
                <w:szCs w:val="24"/>
                <w:highlight w:val="none"/>
              </w:rPr>
              <w:t>评审服务场所</w:t>
            </w:r>
            <w:r>
              <w:rPr>
                <w:rFonts w:hint="eastAsia" w:ascii="仿宋" w:hAnsi="仿宋" w:eastAsia="仿宋" w:cs="仿宋"/>
                <w:color w:val="000000" w:themeColor="text1"/>
                <w:sz w:val="24"/>
                <w:szCs w:val="24"/>
                <w:highlight w:val="none"/>
                <w:lang w:eastAsia="zh-CN"/>
              </w:rPr>
              <w:t>（</w:t>
            </w:r>
            <w:r>
              <w:rPr>
                <w:rFonts w:hint="eastAsia" w:ascii="仿宋" w:hAnsi="仿宋" w:eastAsia="仿宋" w:cs="仿宋"/>
                <w:color w:val="000000" w:themeColor="text1"/>
                <w:sz w:val="24"/>
                <w:szCs w:val="24"/>
                <w:highlight w:val="none"/>
                <w:lang w:val="en-US" w:eastAsia="zh-CN"/>
              </w:rPr>
              <w:t>或承诺在中标后在项目实施地租赁评审服务场所，承诺书格式自拟</w:t>
            </w:r>
            <w:r>
              <w:rPr>
                <w:rFonts w:hint="eastAsia" w:ascii="仿宋" w:hAnsi="仿宋" w:eastAsia="仿宋" w:cs="仿宋"/>
                <w:color w:val="000000" w:themeColor="text1"/>
                <w:sz w:val="24"/>
                <w:szCs w:val="24"/>
                <w:highlight w:val="none"/>
                <w:lang w:eastAsia="zh-CN"/>
              </w:rPr>
              <w:t>）</w:t>
            </w:r>
            <w:r>
              <w:rPr>
                <w:rFonts w:hint="eastAsia" w:ascii="仿宋" w:hAnsi="仿宋" w:eastAsia="仿宋" w:cs="仿宋"/>
                <w:color w:val="000000" w:themeColor="text1"/>
                <w:sz w:val="24"/>
                <w:szCs w:val="24"/>
                <w:highlight w:val="none"/>
              </w:rPr>
              <w:t>的得</w:t>
            </w:r>
            <w:r>
              <w:rPr>
                <w:rFonts w:hint="eastAsia" w:ascii="仿宋" w:hAnsi="仿宋" w:eastAsia="仿宋" w:cs="仿宋"/>
                <w:color w:val="000000" w:themeColor="text1"/>
                <w:sz w:val="24"/>
                <w:szCs w:val="24"/>
                <w:highlight w:val="none"/>
                <w:lang w:val="en-US" w:eastAsia="zh-CN"/>
              </w:rPr>
              <w:t>5</w:t>
            </w:r>
            <w:r>
              <w:rPr>
                <w:rFonts w:hint="eastAsia" w:ascii="仿宋" w:hAnsi="仿宋" w:eastAsia="仿宋" w:cs="仿宋"/>
                <w:color w:val="000000" w:themeColor="text1"/>
                <w:sz w:val="24"/>
                <w:szCs w:val="24"/>
                <w:highlight w:val="none"/>
              </w:rPr>
              <w:t>分。提供场所照片</w:t>
            </w:r>
            <w:r>
              <w:rPr>
                <w:rFonts w:hint="eastAsia" w:ascii="仿宋" w:hAnsi="仿宋" w:eastAsia="仿宋" w:cs="仿宋"/>
                <w:color w:val="000000" w:themeColor="text1"/>
                <w:sz w:val="24"/>
                <w:szCs w:val="24"/>
                <w:highlight w:val="none"/>
                <w:lang w:eastAsia="zh-CN"/>
              </w:rPr>
              <w:t>、</w:t>
            </w:r>
            <w:r>
              <w:rPr>
                <w:rFonts w:hint="eastAsia" w:ascii="仿宋" w:hAnsi="仿宋" w:eastAsia="仿宋" w:cs="仿宋"/>
                <w:color w:val="000000" w:themeColor="text1"/>
                <w:sz w:val="24"/>
                <w:szCs w:val="24"/>
                <w:highlight w:val="none"/>
                <w:lang w:val="en-US" w:eastAsia="zh-CN"/>
              </w:rPr>
              <w:t>场地租赁合同</w:t>
            </w:r>
            <w:r>
              <w:rPr>
                <w:rFonts w:hint="eastAsia" w:ascii="仿宋" w:hAnsi="仿宋" w:eastAsia="仿宋" w:cs="仿宋"/>
                <w:color w:val="000000" w:themeColor="text1"/>
                <w:sz w:val="24"/>
                <w:szCs w:val="24"/>
                <w:highlight w:val="none"/>
              </w:rPr>
              <w:t>等证明材料复印件加盖投标人公章</w:t>
            </w:r>
            <w:r>
              <w:rPr>
                <w:rFonts w:hint="eastAsia" w:ascii="仿宋" w:hAnsi="仿宋" w:eastAsia="仿宋" w:cs="仿宋"/>
                <w:color w:val="000000" w:themeColor="text1"/>
                <w:sz w:val="24"/>
                <w:szCs w:val="24"/>
                <w:highlight w:val="none"/>
                <w:lang w:val="zh-CN"/>
              </w:rPr>
              <w:t>，</w:t>
            </w:r>
            <w:r>
              <w:rPr>
                <w:rFonts w:hint="eastAsia" w:ascii="仿宋" w:hAnsi="仿宋" w:eastAsia="仿宋" w:cs="仿宋"/>
                <w:color w:val="000000" w:themeColor="text1"/>
                <w:sz w:val="24"/>
                <w:szCs w:val="24"/>
                <w:highlight w:val="none"/>
                <w:lang w:val="en-US" w:eastAsia="zh-CN"/>
              </w:rPr>
              <w:t>不能满足的</w:t>
            </w:r>
            <w:r>
              <w:rPr>
                <w:rFonts w:hint="eastAsia" w:ascii="仿宋" w:hAnsi="仿宋" w:eastAsia="仿宋" w:cs="仿宋"/>
                <w:color w:val="000000" w:themeColor="text1"/>
                <w:sz w:val="24"/>
                <w:szCs w:val="24"/>
                <w:highlight w:val="none"/>
              </w:rPr>
              <w:t>不得分。</w:t>
            </w:r>
          </w:p>
        </w:tc>
        <w:tc>
          <w:tcPr>
            <w:tcW w:w="1016" w:type="dxa"/>
            <w:vAlign w:val="center"/>
          </w:tcPr>
          <w:p w14:paraId="10798F4C">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5分</w:t>
            </w:r>
          </w:p>
        </w:tc>
      </w:tr>
    </w:tbl>
    <w:p w14:paraId="51AE6CDF">
      <w:pPr>
        <w:spacing w:line="440" w:lineRule="exact"/>
        <w:ind w:firstLine="482" w:firstLineChars="200"/>
        <w:jc w:val="left"/>
        <w:rPr>
          <w:rFonts w:ascii="仿宋" w:hAnsi="仿宋" w:eastAsia="仿宋" w:cs="仿宋"/>
          <w:color w:val="000000" w:themeColor="text1"/>
          <w:sz w:val="24"/>
          <w:szCs w:val="24"/>
          <w:highlight w:val="none"/>
        </w:rPr>
      </w:pPr>
      <w:r>
        <w:rPr>
          <w:rFonts w:hint="eastAsia" w:ascii="仿宋" w:hAnsi="仿宋" w:eastAsia="仿宋" w:cs="仿宋"/>
          <w:b/>
          <w:bCs/>
          <w:color w:val="000000" w:themeColor="text1"/>
          <w:sz w:val="24"/>
          <w:szCs w:val="24"/>
          <w:highlight w:val="none"/>
        </w:rPr>
        <w:t>注：对省级以上主管部门认定的首台套产品，自纳入《省推广应用指导目录》起三年内参加政府采购活动，视同已具备相应销售业绩，业绩分为满分。</w:t>
      </w:r>
      <w:r>
        <w:rPr>
          <w:rFonts w:hint="eastAsia" w:ascii="仿宋" w:eastAsia="仿宋"/>
          <w:b/>
          <w:bCs/>
          <w:iCs/>
          <w:color w:val="000000" w:themeColor="text1"/>
          <w:sz w:val="24"/>
          <w:highlight w:val="none"/>
        </w:rPr>
        <w:t>所有证书都应在有效期内，逾期不得分。</w:t>
      </w:r>
    </w:p>
    <w:p w14:paraId="08209F56">
      <w:pPr>
        <w:spacing w:line="400" w:lineRule="exact"/>
        <w:rPr>
          <w:rFonts w:ascii="仿宋" w:eastAsia="仿宋"/>
          <w:b/>
          <w:bCs/>
          <w:iCs/>
          <w:color w:val="000000" w:themeColor="text1"/>
          <w:sz w:val="24"/>
          <w:highlight w:val="none"/>
        </w:rPr>
      </w:pPr>
      <w:r>
        <w:rPr>
          <w:rFonts w:hint="eastAsia" w:ascii="仿宋" w:eastAsia="仿宋"/>
          <w:b/>
          <w:color w:val="000000" w:themeColor="text1"/>
          <w:sz w:val="24"/>
          <w:highlight w:val="none"/>
          <w:bdr w:val="single" w:color="auto" w:sz="4" w:space="0"/>
        </w:rPr>
        <w:t>01标</w:t>
      </w:r>
      <w:r>
        <w:rPr>
          <w:rFonts w:hint="eastAsia" w:ascii="仿宋" w:eastAsia="仿宋"/>
          <w:b/>
          <w:bCs/>
          <w:iCs/>
          <w:color w:val="000000" w:themeColor="text1"/>
          <w:sz w:val="24"/>
          <w:highlight w:val="none"/>
        </w:rPr>
        <w:t>价格分（20分）：</w:t>
      </w:r>
    </w:p>
    <w:p w14:paraId="42F7A447">
      <w:pPr>
        <w:spacing w:line="400" w:lineRule="exact"/>
        <w:rPr>
          <w:rFonts w:ascii="仿宋" w:eastAsia="仿宋"/>
          <w:bCs/>
          <w:iCs/>
          <w:color w:val="000000" w:themeColor="text1"/>
          <w:sz w:val="24"/>
          <w:highlight w:val="none"/>
        </w:rPr>
      </w:pPr>
      <w:r>
        <w:rPr>
          <w:rFonts w:hint="eastAsia" w:ascii="仿宋" w:eastAsia="仿宋"/>
          <w:bCs/>
          <w:iCs/>
          <w:color w:val="000000" w:themeColor="text1"/>
          <w:sz w:val="24"/>
          <w:highlight w:val="none"/>
        </w:rPr>
        <w:t>2.2.1评标基准价：即满足采购文件要求且投标报价最低的投标报价为评标基准价，其价格分为满分。</w:t>
      </w:r>
    </w:p>
    <w:p w14:paraId="3AAE5436">
      <w:pPr>
        <w:spacing w:line="400" w:lineRule="exact"/>
        <w:rPr>
          <w:rFonts w:ascii="仿宋" w:eastAsia="仿宋"/>
          <w:bCs/>
          <w:iCs/>
          <w:color w:val="000000" w:themeColor="text1"/>
          <w:sz w:val="24"/>
          <w:highlight w:val="none"/>
        </w:rPr>
      </w:pPr>
      <w:r>
        <w:rPr>
          <w:rFonts w:hint="eastAsia" w:ascii="仿宋" w:eastAsia="仿宋"/>
          <w:bCs/>
          <w:iCs/>
          <w:color w:val="000000" w:themeColor="text1"/>
          <w:sz w:val="24"/>
          <w:highlight w:val="none"/>
        </w:rPr>
        <w:t>2.2.2其他投标人的价格分统一按照下列公式计算：</w:t>
      </w:r>
    </w:p>
    <w:p w14:paraId="1ECC8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仿宋" w:eastAsia="仿宋"/>
          <w:bCs/>
          <w:iCs/>
          <w:color w:val="000000" w:themeColor="text1"/>
          <w:sz w:val="24"/>
          <w:highlight w:val="none"/>
        </w:rPr>
      </w:pPr>
      <w:r>
        <w:rPr>
          <w:rFonts w:hint="eastAsia" w:ascii="仿宋" w:eastAsia="仿宋"/>
          <w:bCs/>
          <w:iCs/>
          <w:color w:val="000000" w:themeColor="text1"/>
          <w:sz w:val="24"/>
          <w:highlight w:val="none"/>
        </w:rPr>
        <w:t>投标报价得分=(评标基准价／投标报价)×价格权值×100</w:t>
      </w:r>
    </w:p>
    <w:p w14:paraId="1D4EF8B1">
      <w:pPr>
        <w:widowControl/>
        <w:snapToGrid w:val="0"/>
        <w:spacing w:line="480" w:lineRule="exact"/>
        <w:rPr>
          <w:rFonts w:hint="eastAsia" w:ascii="仿宋" w:eastAsia="仿宋"/>
          <w:bCs/>
          <w:iCs/>
          <w:color w:val="000000" w:themeColor="text1"/>
          <w:sz w:val="24"/>
          <w:highlight w:val="none"/>
          <w:u w:val="single"/>
        </w:rPr>
      </w:pPr>
      <w:r>
        <w:rPr>
          <w:rFonts w:hint="eastAsia" w:ascii="仿宋" w:eastAsia="仿宋"/>
          <w:bCs/>
          <w:iCs/>
          <w:color w:val="000000" w:themeColor="text1"/>
          <w:sz w:val="24"/>
          <w:highlight w:val="none"/>
        </w:rPr>
        <w:t>即：投标报价得分=(评标基准价／投标报价)×</w:t>
      </w:r>
      <w:r>
        <w:rPr>
          <w:rFonts w:hint="eastAsia" w:ascii="仿宋" w:eastAsia="仿宋"/>
          <w:bCs/>
          <w:iCs/>
          <w:color w:val="000000" w:themeColor="text1"/>
          <w:sz w:val="24"/>
          <w:highlight w:val="none"/>
          <w:u w:val="single"/>
        </w:rPr>
        <w:t>20</w:t>
      </w:r>
      <w:bookmarkStart w:id="45" w:name="_Toc15148"/>
    </w:p>
    <w:p w14:paraId="61EFADDC">
      <w:pPr>
        <w:widowControl/>
        <w:snapToGrid w:val="0"/>
        <w:spacing w:line="480" w:lineRule="exact"/>
        <w:rPr>
          <w:rFonts w:hint="eastAsia" w:ascii="仿宋" w:eastAsia="仿宋"/>
          <w:bCs/>
          <w:iCs/>
          <w:color w:val="000000" w:themeColor="text1"/>
          <w:sz w:val="24"/>
          <w:highlight w:val="none"/>
          <w:u w:val="single"/>
        </w:rPr>
      </w:pPr>
    </w:p>
    <w:p w14:paraId="0F0DF12F">
      <w:pPr>
        <w:widowControl/>
        <w:snapToGrid w:val="0"/>
        <w:spacing w:line="480" w:lineRule="exact"/>
        <w:rPr>
          <w:rFonts w:hint="eastAsia" w:ascii="仿宋" w:eastAsia="仿宋"/>
          <w:bCs/>
          <w:iCs/>
          <w:color w:val="000000" w:themeColor="text1"/>
          <w:sz w:val="24"/>
          <w:highlight w:val="none"/>
          <w:u w:val="single"/>
        </w:rPr>
      </w:pPr>
    </w:p>
    <w:p w14:paraId="51A08870">
      <w:pPr>
        <w:widowControl/>
        <w:snapToGrid w:val="0"/>
        <w:spacing w:line="480" w:lineRule="exact"/>
        <w:rPr>
          <w:rFonts w:hint="eastAsia" w:ascii="仿宋" w:eastAsia="仿宋"/>
          <w:bCs/>
          <w:iCs/>
          <w:color w:val="000000" w:themeColor="text1"/>
          <w:sz w:val="24"/>
          <w:highlight w:val="none"/>
          <w:u w:val="single"/>
        </w:rPr>
      </w:pPr>
    </w:p>
    <w:p w14:paraId="3493BFBD">
      <w:pPr>
        <w:widowControl/>
        <w:snapToGrid w:val="0"/>
        <w:spacing w:line="480" w:lineRule="exact"/>
        <w:rPr>
          <w:rFonts w:hint="eastAsia" w:ascii="仿宋" w:eastAsia="仿宋"/>
          <w:bCs/>
          <w:iCs/>
          <w:color w:val="000000" w:themeColor="text1"/>
          <w:sz w:val="24"/>
          <w:highlight w:val="none"/>
          <w:u w:val="single"/>
        </w:rPr>
      </w:pPr>
    </w:p>
    <w:p w14:paraId="5807002B">
      <w:pPr>
        <w:pStyle w:val="2"/>
        <w:rPr>
          <w:rFonts w:hint="eastAsia" w:ascii="仿宋"/>
          <w:color w:val="000000" w:themeColor="text1"/>
          <w:highlight w:val="none"/>
        </w:rPr>
      </w:pPr>
    </w:p>
    <w:p w14:paraId="0D192F25">
      <w:pPr>
        <w:pStyle w:val="2"/>
        <w:rPr>
          <w:rFonts w:hint="eastAsia" w:ascii="仿宋"/>
          <w:color w:val="000000" w:themeColor="text1"/>
          <w:highlight w:val="none"/>
        </w:rPr>
      </w:pPr>
    </w:p>
    <w:p w14:paraId="675803D1">
      <w:pPr>
        <w:rPr>
          <w:rFonts w:hint="eastAsia"/>
          <w:color w:val="000000" w:themeColor="text1"/>
          <w:highlight w:val="none"/>
        </w:rPr>
      </w:pPr>
    </w:p>
    <w:p w14:paraId="47EBE73E">
      <w:pPr>
        <w:rPr>
          <w:rFonts w:hint="eastAsia"/>
          <w:color w:val="000000" w:themeColor="text1"/>
          <w:highlight w:val="none"/>
        </w:rPr>
      </w:pPr>
      <w:r>
        <w:rPr>
          <w:rFonts w:hint="eastAsia"/>
          <w:color w:val="000000" w:themeColor="text1"/>
          <w:highlight w:val="none"/>
        </w:rPr>
        <w:br w:type="page"/>
      </w:r>
    </w:p>
    <w:p w14:paraId="6D53B416">
      <w:pPr>
        <w:rPr>
          <w:rFonts w:hint="eastAsia"/>
          <w:color w:val="000000" w:themeColor="text1"/>
          <w:highlight w:val="none"/>
        </w:rPr>
      </w:pPr>
    </w:p>
    <w:p w14:paraId="3FA18E75">
      <w:pPr>
        <w:pStyle w:val="2"/>
        <w:rPr>
          <w:rFonts w:ascii="仿宋"/>
          <w:color w:val="000000" w:themeColor="text1"/>
          <w:highlight w:val="none"/>
        </w:rPr>
      </w:pPr>
      <w:r>
        <w:rPr>
          <w:rFonts w:hint="eastAsia" w:ascii="仿宋"/>
          <w:color w:val="000000" w:themeColor="text1"/>
          <w:highlight w:val="none"/>
        </w:rPr>
        <w:t>第六章  投标文件格式附件</w:t>
      </w:r>
      <w:bookmarkEnd w:id="45"/>
    </w:p>
    <w:p w14:paraId="643097FD">
      <w:pPr>
        <w:widowControl/>
        <w:snapToGrid w:val="0"/>
        <w:spacing w:line="480" w:lineRule="exact"/>
        <w:ind w:firstLine="480" w:firstLineChars="200"/>
        <w:rPr>
          <w:rFonts w:ascii="仿宋" w:eastAsia="仿宋"/>
          <w:color w:val="000000" w:themeColor="text1"/>
          <w:kern w:val="0"/>
          <w:sz w:val="24"/>
          <w:highlight w:val="none"/>
        </w:rPr>
      </w:pPr>
      <w:r>
        <w:rPr>
          <w:rFonts w:hint="eastAsia" w:ascii="仿宋" w:eastAsia="仿宋"/>
          <w:color w:val="000000" w:themeColor="text1"/>
          <w:kern w:val="0"/>
          <w:sz w:val="24"/>
          <w:highlight w:val="none"/>
        </w:rPr>
        <w:t>投标文件制作请按照本采购文件“第二章 投标人须知”第三部分“投标文件”的规定制作，有关格式附件如下：</w:t>
      </w:r>
    </w:p>
    <w:p w14:paraId="39461541">
      <w:pPr>
        <w:widowControl/>
        <w:snapToGrid w:val="0"/>
        <w:spacing w:line="480" w:lineRule="exact"/>
        <w:ind w:firstLine="480" w:firstLineChars="200"/>
        <w:rPr>
          <w:rFonts w:ascii="仿宋" w:eastAsia="仿宋"/>
          <w:color w:val="000000" w:themeColor="text1"/>
          <w:kern w:val="0"/>
          <w:sz w:val="24"/>
          <w:highlight w:val="none"/>
        </w:rPr>
      </w:pPr>
    </w:p>
    <w:p w14:paraId="7A32F045">
      <w:pPr>
        <w:widowControl/>
        <w:snapToGrid w:val="0"/>
        <w:spacing w:line="480" w:lineRule="exact"/>
        <w:ind w:firstLine="480" w:firstLineChars="200"/>
        <w:rPr>
          <w:rFonts w:ascii="仿宋" w:eastAsia="仿宋"/>
          <w:color w:val="000000" w:themeColor="text1"/>
          <w:kern w:val="0"/>
          <w:sz w:val="24"/>
          <w:highlight w:val="none"/>
        </w:rPr>
      </w:pPr>
    </w:p>
    <w:p w14:paraId="1DEFA9A3">
      <w:pPr>
        <w:widowControl/>
        <w:snapToGrid w:val="0"/>
        <w:spacing w:line="480" w:lineRule="exact"/>
        <w:ind w:firstLine="480" w:firstLineChars="200"/>
        <w:rPr>
          <w:rFonts w:ascii="仿宋" w:eastAsia="仿宋"/>
          <w:color w:val="000000" w:themeColor="text1"/>
          <w:kern w:val="0"/>
          <w:sz w:val="24"/>
          <w:highlight w:val="none"/>
        </w:rPr>
      </w:pPr>
    </w:p>
    <w:p w14:paraId="7F82C6EB">
      <w:pPr>
        <w:widowControl/>
        <w:snapToGrid w:val="0"/>
        <w:spacing w:line="480" w:lineRule="exact"/>
        <w:ind w:firstLine="480" w:firstLineChars="200"/>
        <w:rPr>
          <w:rFonts w:ascii="仿宋" w:eastAsia="仿宋"/>
          <w:color w:val="000000" w:themeColor="text1"/>
          <w:kern w:val="0"/>
          <w:sz w:val="24"/>
          <w:highlight w:val="none"/>
        </w:rPr>
      </w:pPr>
    </w:p>
    <w:p w14:paraId="7E83A88A">
      <w:pPr>
        <w:widowControl/>
        <w:snapToGrid w:val="0"/>
        <w:spacing w:line="480" w:lineRule="exact"/>
        <w:ind w:firstLine="480" w:firstLineChars="200"/>
        <w:rPr>
          <w:rFonts w:ascii="仿宋" w:eastAsia="仿宋"/>
          <w:color w:val="000000" w:themeColor="text1"/>
          <w:kern w:val="0"/>
          <w:sz w:val="24"/>
          <w:highlight w:val="none"/>
        </w:rPr>
      </w:pPr>
    </w:p>
    <w:p w14:paraId="2DA09EBC">
      <w:pPr>
        <w:widowControl/>
        <w:snapToGrid w:val="0"/>
        <w:spacing w:line="480" w:lineRule="exact"/>
        <w:ind w:firstLine="480" w:firstLineChars="200"/>
        <w:rPr>
          <w:rFonts w:ascii="仿宋" w:eastAsia="仿宋"/>
          <w:color w:val="000000" w:themeColor="text1"/>
          <w:kern w:val="0"/>
          <w:sz w:val="24"/>
          <w:highlight w:val="none"/>
        </w:rPr>
      </w:pPr>
    </w:p>
    <w:p w14:paraId="4E7E0E25">
      <w:pPr>
        <w:widowControl/>
        <w:snapToGrid w:val="0"/>
        <w:spacing w:line="480" w:lineRule="exact"/>
        <w:ind w:firstLine="480" w:firstLineChars="200"/>
        <w:rPr>
          <w:rFonts w:ascii="仿宋" w:eastAsia="仿宋"/>
          <w:color w:val="000000" w:themeColor="text1"/>
          <w:kern w:val="0"/>
          <w:sz w:val="24"/>
          <w:highlight w:val="none"/>
        </w:rPr>
      </w:pPr>
    </w:p>
    <w:p w14:paraId="14BD4C98">
      <w:pPr>
        <w:widowControl/>
        <w:snapToGrid w:val="0"/>
        <w:spacing w:line="480" w:lineRule="exact"/>
        <w:ind w:firstLine="480" w:firstLineChars="200"/>
        <w:rPr>
          <w:rFonts w:ascii="仿宋" w:eastAsia="仿宋"/>
          <w:color w:val="000000" w:themeColor="text1"/>
          <w:kern w:val="0"/>
          <w:sz w:val="24"/>
          <w:highlight w:val="none"/>
        </w:rPr>
      </w:pPr>
    </w:p>
    <w:p w14:paraId="21680C9A">
      <w:pPr>
        <w:widowControl/>
        <w:snapToGrid w:val="0"/>
        <w:spacing w:line="480" w:lineRule="exact"/>
        <w:ind w:firstLine="480" w:firstLineChars="200"/>
        <w:rPr>
          <w:rFonts w:ascii="仿宋" w:eastAsia="仿宋"/>
          <w:color w:val="000000" w:themeColor="text1"/>
          <w:kern w:val="0"/>
          <w:sz w:val="24"/>
          <w:highlight w:val="none"/>
        </w:rPr>
      </w:pPr>
    </w:p>
    <w:p w14:paraId="23410E36">
      <w:pPr>
        <w:widowControl/>
        <w:snapToGrid w:val="0"/>
        <w:spacing w:line="480" w:lineRule="exact"/>
        <w:ind w:firstLine="480" w:firstLineChars="200"/>
        <w:rPr>
          <w:rFonts w:ascii="仿宋" w:eastAsia="仿宋"/>
          <w:color w:val="000000" w:themeColor="text1"/>
          <w:kern w:val="0"/>
          <w:sz w:val="24"/>
          <w:highlight w:val="none"/>
        </w:rPr>
      </w:pPr>
    </w:p>
    <w:p w14:paraId="15453C06">
      <w:pPr>
        <w:widowControl/>
        <w:snapToGrid w:val="0"/>
        <w:spacing w:line="480" w:lineRule="exact"/>
        <w:ind w:firstLine="480" w:firstLineChars="200"/>
        <w:rPr>
          <w:rFonts w:ascii="仿宋" w:eastAsia="仿宋"/>
          <w:color w:val="000000" w:themeColor="text1"/>
          <w:kern w:val="0"/>
          <w:sz w:val="24"/>
          <w:highlight w:val="none"/>
        </w:rPr>
      </w:pPr>
    </w:p>
    <w:p w14:paraId="0374BDD4">
      <w:pPr>
        <w:widowControl/>
        <w:snapToGrid w:val="0"/>
        <w:spacing w:line="480" w:lineRule="exact"/>
        <w:ind w:firstLine="480" w:firstLineChars="200"/>
        <w:rPr>
          <w:rFonts w:ascii="仿宋" w:eastAsia="仿宋"/>
          <w:color w:val="000000" w:themeColor="text1"/>
          <w:kern w:val="0"/>
          <w:sz w:val="24"/>
          <w:highlight w:val="none"/>
        </w:rPr>
      </w:pPr>
    </w:p>
    <w:p w14:paraId="06C87893">
      <w:pPr>
        <w:widowControl/>
        <w:snapToGrid w:val="0"/>
        <w:spacing w:line="480" w:lineRule="exact"/>
        <w:ind w:firstLine="480" w:firstLineChars="200"/>
        <w:rPr>
          <w:rFonts w:ascii="仿宋" w:eastAsia="仿宋"/>
          <w:color w:val="000000" w:themeColor="text1"/>
          <w:kern w:val="0"/>
          <w:sz w:val="24"/>
          <w:highlight w:val="none"/>
        </w:rPr>
      </w:pPr>
    </w:p>
    <w:p w14:paraId="57FA77C9">
      <w:pPr>
        <w:widowControl/>
        <w:snapToGrid w:val="0"/>
        <w:spacing w:line="480" w:lineRule="exact"/>
        <w:ind w:firstLine="480" w:firstLineChars="200"/>
        <w:rPr>
          <w:rFonts w:ascii="仿宋" w:eastAsia="仿宋"/>
          <w:color w:val="000000" w:themeColor="text1"/>
          <w:kern w:val="0"/>
          <w:sz w:val="24"/>
          <w:highlight w:val="none"/>
        </w:rPr>
      </w:pPr>
    </w:p>
    <w:p w14:paraId="43324DEE">
      <w:pPr>
        <w:widowControl/>
        <w:snapToGrid w:val="0"/>
        <w:spacing w:line="480" w:lineRule="exact"/>
        <w:ind w:firstLine="480" w:firstLineChars="200"/>
        <w:rPr>
          <w:rFonts w:ascii="仿宋" w:eastAsia="仿宋"/>
          <w:color w:val="000000" w:themeColor="text1"/>
          <w:kern w:val="0"/>
          <w:sz w:val="24"/>
          <w:highlight w:val="none"/>
        </w:rPr>
      </w:pPr>
    </w:p>
    <w:p w14:paraId="7ABAFC7E">
      <w:pPr>
        <w:widowControl/>
        <w:snapToGrid w:val="0"/>
        <w:spacing w:line="480" w:lineRule="exact"/>
        <w:ind w:firstLine="480" w:firstLineChars="200"/>
        <w:rPr>
          <w:rFonts w:ascii="仿宋" w:eastAsia="仿宋"/>
          <w:color w:val="000000" w:themeColor="text1"/>
          <w:kern w:val="0"/>
          <w:sz w:val="24"/>
          <w:highlight w:val="none"/>
        </w:rPr>
      </w:pPr>
    </w:p>
    <w:p w14:paraId="0E30F600">
      <w:pPr>
        <w:widowControl/>
        <w:snapToGrid w:val="0"/>
        <w:spacing w:line="480" w:lineRule="exact"/>
        <w:ind w:firstLine="480" w:firstLineChars="200"/>
        <w:rPr>
          <w:rFonts w:ascii="仿宋" w:eastAsia="仿宋"/>
          <w:color w:val="000000" w:themeColor="text1"/>
          <w:kern w:val="0"/>
          <w:sz w:val="24"/>
          <w:highlight w:val="none"/>
        </w:rPr>
      </w:pPr>
    </w:p>
    <w:p w14:paraId="75F682B9">
      <w:pPr>
        <w:widowControl/>
        <w:snapToGrid w:val="0"/>
        <w:spacing w:line="480" w:lineRule="exact"/>
        <w:ind w:firstLine="480" w:firstLineChars="200"/>
        <w:rPr>
          <w:rFonts w:ascii="仿宋" w:eastAsia="仿宋"/>
          <w:color w:val="000000" w:themeColor="text1"/>
          <w:kern w:val="0"/>
          <w:sz w:val="24"/>
          <w:highlight w:val="none"/>
        </w:rPr>
      </w:pPr>
    </w:p>
    <w:p w14:paraId="7FDDEA1F">
      <w:pPr>
        <w:widowControl/>
        <w:snapToGrid w:val="0"/>
        <w:spacing w:line="480" w:lineRule="exact"/>
        <w:ind w:firstLine="480" w:firstLineChars="200"/>
        <w:rPr>
          <w:rFonts w:ascii="仿宋" w:eastAsia="仿宋"/>
          <w:color w:val="000000" w:themeColor="text1"/>
          <w:kern w:val="0"/>
          <w:sz w:val="24"/>
          <w:highlight w:val="none"/>
        </w:rPr>
      </w:pPr>
    </w:p>
    <w:p w14:paraId="7F20934C">
      <w:pPr>
        <w:widowControl/>
        <w:snapToGrid w:val="0"/>
        <w:spacing w:line="480" w:lineRule="exact"/>
        <w:ind w:firstLine="480" w:firstLineChars="200"/>
        <w:rPr>
          <w:rFonts w:ascii="仿宋" w:eastAsia="仿宋"/>
          <w:color w:val="000000" w:themeColor="text1"/>
          <w:kern w:val="0"/>
          <w:sz w:val="24"/>
          <w:highlight w:val="none"/>
        </w:rPr>
      </w:pPr>
    </w:p>
    <w:p w14:paraId="00730325">
      <w:pPr>
        <w:widowControl/>
        <w:snapToGrid w:val="0"/>
        <w:spacing w:line="480" w:lineRule="exact"/>
        <w:ind w:firstLine="480" w:firstLineChars="200"/>
        <w:rPr>
          <w:rFonts w:ascii="仿宋" w:eastAsia="仿宋"/>
          <w:color w:val="000000" w:themeColor="text1"/>
          <w:kern w:val="0"/>
          <w:sz w:val="24"/>
          <w:highlight w:val="none"/>
        </w:rPr>
      </w:pPr>
    </w:p>
    <w:p w14:paraId="5C712420">
      <w:pPr>
        <w:snapToGrid w:val="0"/>
        <w:spacing w:beforeLines="50" w:after="50"/>
        <w:jc w:val="left"/>
        <w:rPr>
          <w:rFonts w:ascii="仿宋" w:eastAsia="仿宋"/>
          <w:b/>
          <w:bCs/>
          <w:color w:val="000000" w:themeColor="text1"/>
          <w:sz w:val="30"/>
          <w:szCs w:val="30"/>
          <w:highlight w:val="none"/>
        </w:rPr>
      </w:pPr>
    </w:p>
    <w:p w14:paraId="61B177B0">
      <w:pPr>
        <w:snapToGrid w:val="0"/>
        <w:spacing w:beforeLines="50" w:after="50"/>
        <w:jc w:val="left"/>
        <w:rPr>
          <w:rFonts w:ascii="仿宋" w:eastAsia="仿宋"/>
          <w:b/>
          <w:bCs/>
          <w:color w:val="000000" w:themeColor="text1"/>
          <w:sz w:val="30"/>
          <w:szCs w:val="30"/>
          <w:highlight w:val="none"/>
        </w:rPr>
      </w:pPr>
    </w:p>
    <w:p w14:paraId="5C705FDD">
      <w:pPr>
        <w:snapToGrid w:val="0"/>
        <w:spacing w:beforeLines="50" w:after="50"/>
        <w:jc w:val="left"/>
        <w:rPr>
          <w:rFonts w:ascii="仿宋" w:eastAsia="仿宋"/>
          <w:b/>
          <w:color w:val="000000" w:themeColor="text1"/>
          <w:sz w:val="30"/>
          <w:szCs w:val="30"/>
          <w:highlight w:val="none"/>
        </w:rPr>
      </w:pPr>
      <w:r>
        <w:rPr>
          <w:rFonts w:hint="eastAsia" w:ascii="仿宋" w:eastAsia="仿宋"/>
          <w:b/>
          <w:bCs/>
          <w:color w:val="000000" w:themeColor="text1"/>
          <w:sz w:val="30"/>
          <w:szCs w:val="30"/>
          <w:highlight w:val="none"/>
        </w:rPr>
        <w:t>附件1：</w:t>
      </w:r>
      <w:r>
        <w:rPr>
          <w:rFonts w:hint="eastAsia" w:ascii="仿宋" w:eastAsia="仿宋"/>
          <w:b/>
          <w:color w:val="000000" w:themeColor="text1"/>
          <w:sz w:val="30"/>
          <w:szCs w:val="30"/>
          <w:highlight w:val="none"/>
        </w:rPr>
        <w:t>资格文件封面</w:t>
      </w:r>
    </w:p>
    <w:p w14:paraId="6EF1641F">
      <w:pPr>
        <w:snapToGrid w:val="0"/>
        <w:spacing w:beforeLines="50" w:after="50"/>
        <w:jc w:val="right"/>
        <w:rPr>
          <w:rFonts w:ascii="仿宋" w:eastAsia="仿宋"/>
          <w:b/>
          <w:color w:val="000000" w:themeColor="text1"/>
          <w:sz w:val="30"/>
          <w:szCs w:val="30"/>
          <w:highlight w:val="none"/>
        </w:rPr>
      </w:pPr>
    </w:p>
    <w:p w14:paraId="456A7FCA">
      <w:pPr>
        <w:snapToGrid w:val="0"/>
        <w:spacing w:beforeLines="50" w:after="50"/>
        <w:jc w:val="right"/>
        <w:rPr>
          <w:rFonts w:ascii="仿宋" w:eastAsia="仿宋"/>
          <w:bCs/>
          <w:color w:val="000000" w:themeColor="text1"/>
          <w:sz w:val="30"/>
          <w:szCs w:val="30"/>
          <w:highlight w:val="none"/>
        </w:rPr>
      </w:pPr>
    </w:p>
    <w:p w14:paraId="27FE0F08">
      <w:pPr>
        <w:spacing w:line="400" w:lineRule="exact"/>
        <w:ind w:right="-110"/>
        <w:rPr>
          <w:rFonts w:ascii="仿宋" w:eastAsia="仿宋"/>
          <w:color w:val="000000" w:themeColor="text1"/>
          <w:spacing w:val="40"/>
          <w:sz w:val="30"/>
          <w:szCs w:val="30"/>
          <w:highlight w:val="none"/>
        </w:rPr>
      </w:pPr>
      <w:r>
        <w:rPr>
          <w:rFonts w:hint="eastAsia" w:ascii="仿宋" w:eastAsia="仿宋"/>
          <w:color w:val="000000" w:themeColor="text1"/>
          <w:spacing w:val="40"/>
          <w:sz w:val="30"/>
          <w:szCs w:val="30"/>
          <w:highlight w:val="none"/>
        </w:rPr>
        <w:t>项目名称：</w:t>
      </w:r>
    </w:p>
    <w:p w14:paraId="68EB9EBE">
      <w:pPr>
        <w:spacing w:beforeLines="100" w:line="400" w:lineRule="exact"/>
        <w:rPr>
          <w:rFonts w:ascii="仿宋" w:eastAsia="仿宋"/>
          <w:color w:val="000000" w:themeColor="text1"/>
          <w:sz w:val="30"/>
          <w:szCs w:val="30"/>
          <w:highlight w:val="none"/>
          <w:u w:val="single"/>
        </w:rPr>
      </w:pPr>
      <w:r>
        <w:rPr>
          <w:rFonts w:hint="eastAsia" w:ascii="仿宋" w:eastAsia="仿宋"/>
          <w:color w:val="000000" w:themeColor="text1"/>
          <w:sz w:val="30"/>
          <w:szCs w:val="30"/>
          <w:highlight w:val="none"/>
        </w:rPr>
        <w:t>项目编号：</w:t>
      </w:r>
    </w:p>
    <w:p w14:paraId="5959102F">
      <w:pPr>
        <w:spacing w:beforeLines="100" w:line="400" w:lineRule="exact"/>
        <w:rPr>
          <w:rFonts w:ascii="仿宋" w:eastAsia="仿宋"/>
          <w:color w:val="000000" w:themeColor="text1"/>
          <w:sz w:val="30"/>
          <w:szCs w:val="30"/>
          <w:highlight w:val="none"/>
        </w:rPr>
      </w:pPr>
      <w:r>
        <w:rPr>
          <w:rFonts w:hint="eastAsia" w:ascii="仿宋" w:eastAsia="仿宋"/>
          <w:color w:val="000000" w:themeColor="text1"/>
          <w:sz w:val="30"/>
          <w:szCs w:val="30"/>
          <w:highlight w:val="none"/>
        </w:rPr>
        <w:t>标项：</w:t>
      </w:r>
    </w:p>
    <w:p w14:paraId="66F52D46">
      <w:pPr>
        <w:spacing w:line="1200" w:lineRule="exact"/>
        <w:ind w:right="6"/>
        <w:jc w:val="center"/>
        <w:rPr>
          <w:rFonts w:ascii="仿宋" w:eastAsia="仿宋"/>
          <w:color w:val="000000" w:themeColor="text1"/>
          <w:sz w:val="72"/>
          <w:szCs w:val="72"/>
          <w:highlight w:val="none"/>
        </w:rPr>
      </w:pPr>
    </w:p>
    <w:p w14:paraId="06BA6187">
      <w:pPr>
        <w:spacing w:line="1200" w:lineRule="exact"/>
        <w:ind w:right="6"/>
        <w:jc w:val="center"/>
        <w:rPr>
          <w:rFonts w:ascii="仿宋" w:eastAsia="仿宋"/>
          <w:color w:val="000000" w:themeColor="text1"/>
          <w:sz w:val="72"/>
          <w:szCs w:val="72"/>
          <w:highlight w:val="none"/>
        </w:rPr>
      </w:pPr>
    </w:p>
    <w:p w14:paraId="649CB62A">
      <w:pPr>
        <w:spacing w:line="1200" w:lineRule="exact"/>
        <w:ind w:right="6"/>
        <w:jc w:val="center"/>
        <w:rPr>
          <w:rFonts w:ascii="仿宋" w:eastAsia="仿宋"/>
          <w:color w:val="000000" w:themeColor="text1"/>
          <w:sz w:val="72"/>
          <w:szCs w:val="72"/>
          <w:highlight w:val="none"/>
        </w:rPr>
      </w:pPr>
      <w:r>
        <w:rPr>
          <w:rFonts w:hint="eastAsia" w:ascii="仿宋" w:eastAsia="仿宋"/>
          <w:color w:val="000000" w:themeColor="text1"/>
          <w:sz w:val="72"/>
          <w:szCs w:val="72"/>
          <w:highlight w:val="none"/>
        </w:rPr>
        <w:t>资</w:t>
      </w:r>
    </w:p>
    <w:p w14:paraId="100D0D3C">
      <w:pPr>
        <w:spacing w:line="1200" w:lineRule="exact"/>
        <w:ind w:right="6"/>
        <w:jc w:val="center"/>
        <w:rPr>
          <w:rFonts w:ascii="仿宋" w:eastAsia="仿宋"/>
          <w:color w:val="000000" w:themeColor="text1"/>
          <w:sz w:val="72"/>
          <w:szCs w:val="72"/>
          <w:highlight w:val="none"/>
        </w:rPr>
      </w:pPr>
      <w:r>
        <w:rPr>
          <w:rFonts w:hint="eastAsia" w:ascii="仿宋" w:eastAsia="仿宋"/>
          <w:color w:val="000000" w:themeColor="text1"/>
          <w:sz w:val="72"/>
          <w:szCs w:val="72"/>
          <w:highlight w:val="none"/>
        </w:rPr>
        <w:t>格</w:t>
      </w:r>
    </w:p>
    <w:p w14:paraId="04D149BF">
      <w:pPr>
        <w:spacing w:line="1200" w:lineRule="exact"/>
        <w:ind w:right="6"/>
        <w:jc w:val="center"/>
        <w:rPr>
          <w:rFonts w:ascii="仿宋" w:eastAsia="仿宋"/>
          <w:color w:val="000000" w:themeColor="text1"/>
          <w:sz w:val="72"/>
          <w:szCs w:val="72"/>
          <w:highlight w:val="none"/>
        </w:rPr>
      </w:pPr>
      <w:r>
        <w:rPr>
          <w:rFonts w:hint="eastAsia" w:ascii="仿宋" w:eastAsia="仿宋"/>
          <w:color w:val="000000" w:themeColor="text1"/>
          <w:sz w:val="72"/>
          <w:szCs w:val="72"/>
          <w:highlight w:val="none"/>
        </w:rPr>
        <w:t>文</w:t>
      </w:r>
    </w:p>
    <w:p w14:paraId="66B798EB">
      <w:pPr>
        <w:spacing w:line="1200" w:lineRule="exact"/>
        <w:ind w:right="6"/>
        <w:jc w:val="center"/>
        <w:rPr>
          <w:rFonts w:ascii="仿宋" w:eastAsia="仿宋"/>
          <w:color w:val="000000" w:themeColor="text1"/>
          <w:sz w:val="72"/>
          <w:szCs w:val="72"/>
          <w:highlight w:val="none"/>
        </w:rPr>
      </w:pPr>
      <w:r>
        <w:rPr>
          <w:rFonts w:hint="eastAsia" w:ascii="仿宋" w:eastAsia="仿宋"/>
          <w:color w:val="000000" w:themeColor="text1"/>
          <w:sz w:val="72"/>
          <w:szCs w:val="72"/>
          <w:highlight w:val="none"/>
        </w:rPr>
        <w:t>件</w:t>
      </w:r>
    </w:p>
    <w:p w14:paraId="3BA88FF7">
      <w:pPr>
        <w:spacing w:line="1200" w:lineRule="exact"/>
        <w:ind w:right="6"/>
        <w:jc w:val="center"/>
        <w:rPr>
          <w:rFonts w:ascii="仿宋" w:eastAsia="仿宋"/>
          <w:color w:val="000000" w:themeColor="text1"/>
          <w:sz w:val="72"/>
          <w:szCs w:val="72"/>
          <w:highlight w:val="none"/>
        </w:rPr>
      </w:pPr>
    </w:p>
    <w:p w14:paraId="68ECA2F3">
      <w:pPr>
        <w:spacing w:line="500" w:lineRule="exact"/>
        <w:ind w:right="7"/>
        <w:jc w:val="center"/>
        <w:rPr>
          <w:rFonts w:ascii="仿宋" w:eastAsia="仿宋"/>
          <w:color w:val="000000" w:themeColor="text1"/>
          <w:sz w:val="36"/>
          <w:szCs w:val="36"/>
          <w:highlight w:val="none"/>
        </w:rPr>
      </w:pPr>
    </w:p>
    <w:p w14:paraId="13F08C8A">
      <w:pPr>
        <w:spacing w:line="500" w:lineRule="exact"/>
        <w:ind w:right="7"/>
        <w:jc w:val="center"/>
        <w:rPr>
          <w:rFonts w:ascii="仿宋" w:eastAsia="仿宋"/>
          <w:color w:val="000000" w:themeColor="text1"/>
          <w:sz w:val="36"/>
          <w:szCs w:val="36"/>
          <w:highlight w:val="none"/>
        </w:rPr>
      </w:pPr>
    </w:p>
    <w:p w14:paraId="2CC845F5">
      <w:pPr>
        <w:spacing w:line="400" w:lineRule="exact"/>
        <w:ind w:right="-110"/>
        <w:rPr>
          <w:rFonts w:ascii="仿宋" w:eastAsia="仿宋"/>
          <w:color w:val="000000" w:themeColor="text1"/>
          <w:spacing w:val="40"/>
          <w:sz w:val="30"/>
          <w:szCs w:val="30"/>
          <w:highlight w:val="none"/>
        </w:rPr>
      </w:pPr>
      <w:r>
        <w:rPr>
          <w:rFonts w:hint="eastAsia" w:ascii="仿宋" w:eastAsia="仿宋"/>
          <w:color w:val="000000" w:themeColor="text1"/>
          <w:spacing w:val="40"/>
          <w:sz w:val="30"/>
          <w:szCs w:val="30"/>
          <w:highlight w:val="none"/>
        </w:rPr>
        <w:t>投标人名称（盖章）：</w:t>
      </w:r>
    </w:p>
    <w:p w14:paraId="6A493D09">
      <w:pPr>
        <w:spacing w:line="400" w:lineRule="exact"/>
        <w:ind w:right="-110"/>
        <w:rPr>
          <w:rFonts w:ascii="仿宋" w:eastAsia="仿宋"/>
          <w:color w:val="000000" w:themeColor="text1"/>
          <w:spacing w:val="40"/>
          <w:sz w:val="30"/>
          <w:szCs w:val="30"/>
          <w:highlight w:val="none"/>
        </w:rPr>
      </w:pPr>
      <w:r>
        <w:rPr>
          <w:rFonts w:hint="eastAsia" w:ascii="仿宋" w:eastAsia="仿宋"/>
          <w:color w:val="000000" w:themeColor="text1"/>
          <w:spacing w:val="40"/>
          <w:sz w:val="30"/>
          <w:szCs w:val="30"/>
          <w:highlight w:val="none"/>
        </w:rPr>
        <w:t>地    址：</w:t>
      </w:r>
    </w:p>
    <w:p w14:paraId="448EB48E">
      <w:pPr>
        <w:spacing w:line="400" w:lineRule="exact"/>
        <w:ind w:right="-110"/>
        <w:rPr>
          <w:rFonts w:ascii="仿宋" w:eastAsia="仿宋"/>
          <w:color w:val="000000" w:themeColor="text1"/>
          <w:spacing w:val="40"/>
          <w:sz w:val="30"/>
          <w:szCs w:val="30"/>
          <w:highlight w:val="none"/>
        </w:rPr>
      </w:pPr>
      <w:r>
        <w:rPr>
          <w:rFonts w:hint="eastAsia" w:ascii="仿宋" w:eastAsia="仿宋"/>
          <w:color w:val="000000" w:themeColor="text1"/>
          <w:spacing w:val="40"/>
          <w:sz w:val="30"/>
          <w:szCs w:val="30"/>
          <w:highlight w:val="none"/>
        </w:rPr>
        <w:t>日    期：</w:t>
      </w:r>
    </w:p>
    <w:p w14:paraId="03A069B0">
      <w:pPr>
        <w:snapToGrid w:val="0"/>
        <w:spacing w:beforeLines="50" w:after="50"/>
        <w:jc w:val="left"/>
        <w:rPr>
          <w:rFonts w:ascii="仿宋" w:eastAsia="仿宋"/>
          <w:b/>
          <w:bCs/>
          <w:color w:val="000000" w:themeColor="text1"/>
          <w:sz w:val="30"/>
          <w:szCs w:val="30"/>
          <w:highlight w:val="none"/>
        </w:rPr>
      </w:pPr>
      <w:r>
        <w:rPr>
          <w:rFonts w:hint="eastAsia" w:ascii="仿宋" w:eastAsia="仿宋"/>
          <w:b/>
          <w:bCs/>
          <w:color w:val="000000" w:themeColor="text1"/>
          <w:sz w:val="30"/>
          <w:szCs w:val="30"/>
          <w:highlight w:val="none"/>
        </w:rPr>
        <w:t>附件2：资格文件目录</w:t>
      </w:r>
    </w:p>
    <w:p w14:paraId="3D5EB292">
      <w:pPr>
        <w:snapToGrid w:val="0"/>
        <w:spacing w:beforeLines="50" w:after="50"/>
        <w:jc w:val="center"/>
        <w:rPr>
          <w:rFonts w:ascii="仿宋" w:eastAsia="仿宋" w:cs="仿宋_GB2312"/>
          <w:color w:val="000000" w:themeColor="text1"/>
          <w:sz w:val="30"/>
          <w:szCs w:val="30"/>
          <w:highlight w:val="none"/>
        </w:rPr>
      </w:pPr>
      <w:bookmarkStart w:id="46" w:name="_Toc64369786"/>
      <w:r>
        <w:rPr>
          <w:rFonts w:hint="eastAsia" w:ascii="仿宋" w:eastAsia="仿宋" w:cs="仿宋_GB2312"/>
          <w:color w:val="000000" w:themeColor="text1"/>
          <w:sz w:val="30"/>
          <w:szCs w:val="30"/>
          <w:highlight w:val="none"/>
        </w:rPr>
        <w:t>目 录</w:t>
      </w:r>
      <w:bookmarkEnd w:id="46"/>
    </w:p>
    <w:p w14:paraId="63C33553">
      <w:pPr>
        <w:pStyle w:val="38"/>
        <w:spacing w:line="360" w:lineRule="auto"/>
        <w:ind w:firstLine="0" w:firstLineChars="0"/>
        <w:jc w:val="left"/>
        <w:rPr>
          <w:rFonts w:ascii="仿宋" w:eastAsia="仿宋" w:cs="仿宋_GB2312"/>
          <w:color w:val="000000" w:themeColor="text1"/>
          <w:highlight w:val="none"/>
        </w:rPr>
      </w:pPr>
      <w:r>
        <w:rPr>
          <w:rFonts w:hint="eastAsia" w:ascii="仿宋" w:eastAsia="仿宋" w:cs="仿宋_GB2312"/>
          <w:color w:val="000000" w:themeColor="text1"/>
          <w:highlight w:val="none"/>
        </w:rPr>
        <w:t>1.投标声明函 …………………………………………………………………（页码）</w:t>
      </w:r>
    </w:p>
    <w:p w14:paraId="48CAE343">
      <w:pPr>
        <w:pStyle w:val="38"/>
        <w:spacing w:line="360" w:lineRule="auto"/>
        <w:ind w:firstLine="0" w:firstLineChars="0"/>
        <w:jc w:val="left"/>
        <w:rPr>
          <w:rFonts w:ascii="仿宋" w:eastAsia="仿宋" w:cs="仿宋_GB2312"/>
          <w:color w:val="000000" w:themeColor="text1"/>
          <w:highlight w:val="none"/>
        </w:rPr>
      </w:pPr>
      <w:r>
        <w:rPr>
          <w:rFonts w:hint="eastAsia" w:ascii="仿宋" w:eastAsia="仿宋" w:cs="仿宋_GB2312"/>
          <w:color w:val="000000" w:themeColor="text1"/>
          <w:highlight w:val="none"/>
        </w:rPr>
        <w:t>2.联合体协议书（如有）……………………………………………………（页码）</w:t>
      </w:r>
    </w:p>
    <w:p w14:paraId="597F7C88">
      <w:pPr>
        <w:pStyle w:val="38"/>
        <w:spacing w:line="360" w:lineRule="auto"/>
        <w:ind w:firstLine="0" w:firstLineChars="0"/>
        <w:jc w:val="left"/>
        <w:rPr>
          <w:rFonts w:ascii="仿宋" w:eastAsia="仿宋" w:cs="仿宋_GB2312"/>
          <w:color w:val="000000" w:themeColor="text1"/>
          <w:highlight w:val="none"/>
        </w:rPr>
      </w:pPr>
      <w:r>
        <w:rPr>
          <w:rFonts w:hint="eastAsia" w:ascii="仿宋" w:eastAsia="仿宋" w:cs="仿宋_GB2312"/>
          <w:color w:val="000000" w:themeColor="text1"/>
          <w:highlight w:val="none"/>
        </w:rPr>
        <w:t>3.分包意向协议（如有）………………………………………………………（页码）</w:t>
      </w:r>
    </w:p>
    <w:p w14:paraId="454DD97D">
      <w:pPr>
        <w:pStyle w:val="38"/>
        <w:spacing w:line="360" w:lineRule="auto"/>
        <w:ind w:firstLine="0" w:firstLineChars="0"/>
        <w:jc w:val="left"/>
        <w:rPr>
          <w:rFonts w:ascii="仿宋" w:eastAsia="仿宋" w:cs="仿宋_GB2312"/>
          <w:color w:val="000000" w:themeColor="text1"/>
          <w:highlight w:val="none"/>
        </w:rPr>
      </w:pPr>
      <w:r>
        <w:rPr>
          <w:rFonts w:hint="eastAsia" w:ascii="仿宋" w:eastAsia="仿宋" w:cs="仿宋_GB2312"/>
          <w:color w:val="000000" w:themeColor="text1"/>
          <w:highlight w:val="none"/>
        </w:rPr>
        <w:t>4.法定代表人授权委托书……………………………………………………（页码）</w:t>
      </w:r>
    </w:p>
    <w:p w14:paraId="172E6B93">
      <w:pPr>
        <w:pStyle w:val="38"/>
        <w:spacing w:line="360" w:lineRule="auto"/>
        <w:ind w:firstLine="0" w:firstLineChars="0"/>
        <w:jc w:val="left"/>
        <w:rPr>
          <w:rFonts w:ascii="仿宋" w:eastAsia="仿宋" w:cs="仿宋_GB2312"/>
          <w:color w:val="000000" w:themeColor="text1"/>
          <w:highlight w:val="none"/>
        </w:rPr>
      </w:pPr>
      <w:r>
        <w:rPr>
          <w:rFonts w:hint="eastAsia" w:ascii="仿宋" w:eastAsia="仿宋" w:cs="仿宋_GB2312"/>
          <w:color w:val="000000" w:themeColor="text1"/>
          <w:highlight w:val="none"/>
        </w:rPr>
        <w:t>5.法定代表人及其授权代表身份证…………………………………………（页码）</w:t>
      </w:r>
    </w:p>
    <w:p w14:paraId="4A89561B">
      <w:pPr>
        <w:pStyle w:val="38"/>
        <w:spacing w:line="360" w:lineRule="auto"/>
        <w:ind w:firstLine="0" w:firstLineChars="0"/>
        <w:jc w:val="left"/>
        <w:rPr>
          <w:rFonts w:ascii="仿宋" w:eastAsia="仿宋" w:cs="仿宋_GB2312"/>
          <w:color w:val="000000" w:themeColor="text1"/>
          <w:highlight w:val="none"/>
        </w:rPr>
      </w:pPr>
      <w:r>
        <w:rPr>
          <w:rFonts w:hint="eastAsia" w:ascii="仿宋" w:eastAsia="仿宋" w:cs="仿宋_GB2312"/>
          <w:color w:val="000000" w:themeColor="text1"/>
          <w:highlight w:val="none"/>
        </w:rPr>
        <w:t>6.资格条件证明材料</w:t>
      </w:r>
    </w:p>
    <w:p w14:paraId="331EECAD">
      <w:pPr>
        <w:pStyle w:val="38"/>
        <w:spacing w:line="360" w:lineRule="auto"/>
        <w:ind w:firstLine="240" w:firstLineChars="100"/>
        <w:jc w:val="left"/>
        <w:rPr>
          <w:rFonts w:ascii="仿宋" w:eastAsia="仿宋" w:cs="仿宋_GB2312"/>
          <w:color w:val="000000" w:themeColor="text1"/>
          <w:highlight w:val="none"/>
        </w:rPr>
      </w:pPr>
      <w:bookmarkStart w:id="47" w:name="_Toc64369787"/>
      <w:r>
        <w:rPr>
          <w:rFonts w:hint="eastAsia" w:ascii="仿宋" w:eastAsia="仿宋" w:cs="仿宋_GB2312"/>
          <w:color w:val="000000" w:themeColor="text1"/>
          <w:highlight w:val="none"/>
        </w:rPr>
        <w:t>6.1营业执照(或事业法人登记证书)………………………………………（页码）</w:t>
      </w:r>
      <w:bookmarkEnd w:id="47"/>
    </w:p>
    <w:p w14:paraId="1B0E7C2E">
      <w:pPr>
        <w:pStyle w:val="38"/>
        <w:spacing w:line="360" w:lineRule="auto"/>
        <w:ind w:firstLine="240" w:firstLineChars="100"/>
        <w:jc w:val="left"/>
        <w:rPr>
          <w:rFonts w:ascii="仿宋" w:eastAsia="仿宋" w:cs="仿宋_GB2312"/>
          <w:color w:val="000000" w:themeColor="text1"/>
          <w:highlight w:val="none"/>
        </w:rPr>
      </w:pPr>
      <w:r>
        <w:rPr>
          <w:rFonts w:hint="eastAsia" w:ascii="仿宋" w:eastAsia="仿宋" w:cs="仿宋_GB2312"/>
          <w:color w:val="000000" w:themeColor="text1"/>
          <w:highlight w:val="none"/>
        </w:rPr>
        <w:t>6.2</w:t>
      </w:r>
      <w:bookmarkStart w:id="48" w:name="_Toc64369788"/>
      <w:r>
        <w:rPr>
          <w:rFonts w:hint="eastAsia" w:ascii="仿宋" w:eastAsia="仿宋" w:cs="仿宋_GB2312"/>
          <w:color w:val="000000" w:themeColor="text1"/>
          <w:highlight w:val="none"/>
        </w:rPr>
        <w:t>特定资格条件的有关证明材料（如有）………………………………（页码）</w:t>
      </w:r>
      <w:bookmarkEnd w:id="48"/>
    </w:p>
    <w:p w14:paraId="6A18BA42">
      <w:pPr>
        <w:pStyle w:val="38"/>
        <w:spacing w:line="360" w:lineRule="auto"/>
        <w:ind w:firstLine="0" w:firstLineChars="0"/>
        <w:jc w:val="left"/>
        <w:rPr>
          <w:rFonts w:ascii="仿宋" w:eastAsia="仿宋" w:cs="仿宋_GB2312"/>
          <w:color w:val="000000" w:themeColor="text1"/>
          <w:highlight w:val="none"/>
        </w:rPr>
      </w:pPr>
      <w:r>
        <w:rPr>
          <w:rFonts w:hint="eastAsia" w:ascii="仿宋" w:eastAsia="仿宋" w:cs="仿宋_GB2312"/>
          <w:color w:val="000000" w:themeColor="text1"/>
          <w:highlight w:val="none"/>
        </w:rPr>
        <w:t>7.中小企业声明函</w:t>
      </w:r>
      <w:bookmarkStart w:id="49" w:name="OLE_LINK1"/>
      <w:r>
        <w:rPr>
          <w:rFonts w:hint="eastAsia" w:ascii="仿宋" w:eastAsia="仿宋" w:cs="仿宋_GB2312"/>
          <w:color w:val="000000" w:themeColor="text1"/>
          <w:highlight w:val="none"/>
        </w:rPr>
        <w:t>……………</w:t>
      </w:r>
      <w:bookmarkEnd w:id="49"/>
      <w:r>
        <w:rPr>
          <w:rFonts w:hint="eastAsia" w:ascii="仿宋" w:eastAsia="仿宋" w:cs="仿宋_GB2312"/>
          <w:color w:val="000000" w:themeColor="text1"/>
          <w:highlight w:val="none"/>
        </w:rPr>
        <w:t>…………………………………………………（页码）</w:t>
      </w:r>
    </w:p>
    <w:p w14:paraId="5180AD3B">
      <w:pPr>
        <w:pStyle w:val="38"/>
        <w:spacing w:line="360" w:lineRule="auto"/>
        <w:ind w:firstLine="0" w:firstLineChars="0"/>
        <w:jc w:val="left"/>
        <w:rPr>
          <w:rFonts w:ascii="仿宋" w:eastAsia="仿宋" w:cs="仿宋_GB2312"/>
          <w:color w:val="000000" w:themeColor="text1"/>
          <w:highlight w:val="none"/>
        </w:rPr>
      </w:pPr>
      <w:r>
        <w:rPr>
          <w:rFonts w:hint="eastAsia" w:ascii="仿宋" w:eastAsia="仿宋" w:cs="仿宋_GB2312"/>
          <w:color w:val="000000" w:themeColor="text1"/>
          <w:highlight w:val="none"/>
        </w:rPr>
        <w:t>8.残疾人福利性单位声明函（如有）………………………………………（页码）</w:t>
      </w:r>
    </w:p>
    <w:p w14:paraId="196EC5DF">
      <w:pPr>
        <w:spacing w:line="360" w:lineRule="auto"/>
        <w:jc w:val="left"/>
        <w:rPr>
          <w:rFonts w:hint="eastAsia" w:ascii="仿宋" w:eastAsia="仿宋" w:cs="仿宋_GB2312"/>
          <w:b/>
          <w:bCs/>
          <w:color w:val="000000" w:themeColor="text1"/>
          <w:sz w:val="24"/>
          <w:highlight w:val="none"/>
        </w:rPr>
      </w:pPr>
      <w:r>
        <w:rPr>
          <w:rFonts w:hint="eastAsia" w:ascii="仿宋" w:eastAsia="仿宋" w:cs="仿宋_GB2312"/>
          <w:b/>
          <w:bCs/>
          <w:color w:val="000000" w:themeColor="text1"/>
          <w:sz w:val="24"/>
          <w:highlight w:val="none"/>
        </w:rPr>
        <w:t>9.法定代表人及项目负责人无犯罪记录证明文件……………………………（页码）</w:t>
      </w:r>
    </w:p>
    <w:p w14:paraId="66B3F1F9">
      <w:pPr>
        <w:spacing w:line="360" w:lineRule="auto"/>
        <w:jc w:val="left"/>
        <w:rPr>
          <w:rFonts w:ascii="仿宋" w:eastAsia="仿宋" w:cs="仿宋_GB2312"/>
          <w:b/>
          <w:bCs/>
          <w:color w:val="000000" w:themeColor="text1"/>
          <w:sz w:val="24"/>
          <w:highlight w:val="none"/>
        </w:rPr>
      </w:pPr>
    </w:p>
    <w:p w14:paraId="355C19A4">
      <w:pPr>
        <w:spacing w:line="360" w:lineRule="auto"/>
        <w:jc w:val="left"/>
        <w:rPr>
          <w:rFonts w:ascii="仿宋" w:eastAsia="仿宋" w:cs="仿宋_GB2312"/>
          <w:b/>
          <w:bCs/>
          <w:color w:val="000000" w:themeColor="text1"/>
          <w:sz w:val="24"/>
          <w:highlight w:val="none"/>
        </w:rPr>
      </w:pPr>
      <w:r>
        <w:rPr>
          <w:rFonts w:hint="eastAsia" w:ascii="仿宋" w:eastAsia="仿宋" w:cs="仿宋_GB2312"/>
          <w:b/>
          <w:bCs/>
          <w:color w:val="000000" w:themeColor="text1"/>
          <w:sz w:val="24"/>
          <w:highlight w:val="none"/>
        </w:rPr>
        <w:t>注：以上文件按采购文件提供的格式制作，投标供应商根据内容做好加密电子投标文件的关联点设置。</w:t>
      </w:r>
    </w:p>
    <w:p w14:paraId="6440716E">
      <w:pPr>
        <w:pageBreakBefore/>
        <w:rPr>
          <w:rFonts w:ascii="仿宋" w:eastAsia="仿宋"/>
          <w:b/>
          <w:color w:val="000000" w:themeColor="text1"/>
          <w:sz w:val="28"/>
          <w:szCs w:val="28"/>
          <w:highlight w:val="none"/>
        </w:rPr>
      </w:pPr>
      <w:r>
        <w:rPr>
          <w:rFonts w:hint="eastAsia" w:ascii="仿宋" w:eastAsia="仿宋"/>
          <w:b/>
          <w:color w:val="000000" w:themeColor="text1"/>
          <w:sz w:val="28"/>
          <w:szCs w:val="28"/>
          <w:highlight w:val="none"/>
        </w:rPr>
        <w:t>附件3：投标声明函</w:t>
      </w:r>
    </w:p>
    <w:p w14:paraId="381A49AA">
      <w:pPr>
        <w:pStyle w:val="33"/>
        <w:spacing w:afterLines="0" w:line="440" w:lineRule="exact"/>
        <w:ind w:firstLine="0" w:firstLineChars="0"/>
        <w:rPr>
          <w:rFonts w:ascii="仿宋" w:eastAsia="仿宋"/>
          <w:color w:val="000000" w:themeColor="text1"/>
          <w:szCs w:val="24"/>
          <w:highlight w:val="none"/>
        </w:rPr>
      </w:pPr>
      <w:r>
        <w:rPr>
          <w:rFonts w:hint="eastAsia" w:ascii="仿宋" w:eastAsia="仿宋"/>
          <w:color w:val="000000" w:themeColor="text1"/>
          <w:szCs w:val="24"/>
          <w:highlight w:val="none"/>
        </w:rPr>
        <w:t>致</w:t>
      </w:r>
      <w:r>
        <w:rPr>
          <w:rFonts w:hint="eastAsia" w:ascii="仿宋" w:eastAsia="仿宋"/>
          <w:color w:val="000000" w:themeColor="text1"/>
          <w:szCs w:val="24"/>
          <w:highlight w:val="none"/>
          <w:u w:val="single"/>
        </w:rPr>
        <w:t xml:space="preserve"> （填写采购代理机构或采购人名称） </w:t>
      </w:r>
      <w:r>
        <w:rPr>
          <w:rFonts w:hint="eastAsia" w:ascii="仿宋" w:eastAsia="仿宋"/>
          <w:color w:val="000000" w:themeColor="text1"/>
          <w:szCs w:val="24"/>
          <w:highlight w:val="none"/>
        </w:rPr>
        <w:t xml:space="preserve">： </w:t>
      </w:r>
    </w:p>
    <w:p w14:paraId="5B5ED9F4">
      <w:pPr>
        <w:pStyle w:val="33"/>
        <w:spacing w:afterLines="0" w:line="440" w:lineRule="exact"/>
        <w:ind w:firstLine="480"/>
        <w:rPr>
          <w:rFonts w:ascii="仿宋" w:eastAsia="仿宋"/>
          <w:color w:val="000000" w:themeColor="text1"/>
          <w:szCs w:val="24"/>
          <w:highlight w:val="none"/>
        </w:rPr>
      </w:pPr>
      <w:r>
        <w:rPr>
          <w:rFonts w:hint="eastAsia" w:ascii="仿宋" w:eastAsia="仿宋"/>
          <w:color w:val="000000" w:themeColor="text1"/>
          <w:szCs w:val="24"/>
          <w:highlight w:val="none"/>
        </w:rPr>
        <w:t>我方</w:t>
      </w:r>
      <w:r>
        <w:rPr>
          <w:rFonts w:hint="eastAsia" w:ascii="仿宋" w:eastAsia="仿宋"/>
          <w:color w:val="000000" w:themeColor="text1"/>
          <w:szCs w:val="24"/>
          <w:highlight w:val="none"/>
          <w:u w:val="single"/>
        </w:rPr>
        <w:t xml:space="preserve">  （填写投标人全称；联合体投标的写全部联合体成员）   </w:t>
      </w:r>
      <w:r>
        <w:rPr>
          <w:rFonts w:hint="eastAsia" w:ascii="仿宋" w:eastAsia="仿宋"/>
          <w:color w:val="000000" w:themeColor="text1"/>
          <w:szCs w:val="24"/>
          <w:highlight w:val="none"/>
        </w:rPr>
        <w:t>愿意参加贵方组织的</w:t>
      </w:r>
      <w:r>
        <w:rPr>
          <w:rFonts w:hint="eastAsia" w:ascii="仿宋" w:eastAsia="仿宋"/>
          <w:color w:val="000000" w:themeColor="text1"/>
          <w:szCs w:val="24"/>
          <w:highlight w:val="none"/>
          <w:u w:val="single"/>
        </w:rPr>
        <w:t>（填写招标项目名称）（采购编号：    ）</w:t>
      </w:r>
      <w:r>
        <w:rPr>
          <w:rFonts w:hint="eastAsia" w:ascii="仿宋" w:eastAsia="仿宋"/>
          <w:color w:val="000000" w:themeColor="text1"/>
          <w:szCs w:val="24"/>
          <w:highlight w:val="none"/>
        </w:rPr>
        <w:t>的投标，为此，我方就本次投标有关事项郑重声明如下：</w:t>
      </w:r>
    </w:p>
    <w:p w14:paraId="37776BF2">
      <w:pPr>
        <w:pStyle w:val="33"/>
        <w:spacing w:afterLines="0" w:line="440" w:lineRule="exact"/>
        <w:ind w:firstLine="480"/>
        <w:rPr>
          <w:rFonts w:ascii="仿宋" w:eastAsia="仿宋"/>
          <w:color w:val="000000" w:themeColor="text1"/>
          <w:szCs w:val="24"/>
          <w:highlight w:val="none"/>
        </w:rPr>
      </w:pPr>
      <w:r>
        <w:rPr>
          <w:rFonts w:hint="eastAsia" w:ascii="仿宋" w:eastAsia="仿宋"/>
          <w:color w:val="000000" w:themeColor="text1"/>
          <w:szCs w:val="24"/>
          <w:highlight w:val="none"/>
        </w:rPr>
        <w:t>1.我方已详细审查全部采购文件，同意采购文件的各项要求。</w:t>
      </w:r>
    </w:p>
    <w:p w14:paraId="369CE44C">
      <w:pPr>
        <w:pStyle w:val="6"/>
        <w:tabs>
          <w:tab w:val="clear" w:pos="1697"/>
        </w:tabs>
        <w:spacing w:afterLines="0" w:line="440" w:lineRule="exact"/>
        <w:ind w:left="0" w:firstLine="480" w:firstLineChars="200"/>
        <w:rPr>
          <w:rFonts w:ascii="仿宋" w:eastAsia="仿宋"/>
          <w:color w:val="000000" w:themeColor="text1"/>
          <w:szCs w:val="24"/>
          <w:highlight w:val="none"/>
        </w:rPr>
      </w:pPr>
      <w:r>
        <w:rPr>
          <w:rFonts w:hint="eastAsia" w:ascii="仿宋" w:eastAsia="仿宋"/>
          <w:color w:val="000000" w:themeColor="text1"/>
          <w:szCs w:val="24"/>
          <w:highlight w:val="none"/>
        </w:rPr>
        <w:t>2.若我方中标，承诺按采购文件、投标文件和合同的规定履行责任和义务。</w:t>
      </w:r>
    </w:p>
    <w:p w14:paraId="3B008AA0">
      <w:pPr>
        <w:pStyle w:val="33"/>
        <w:spacing w:afterLines="0" w:line="440" w:lineRule="exact"/>
        <w:ind w:firstLine="480"/>
        <w:rPr>
          <w:rFonts w:ascii="仿宋" w:eastAsia="仿宋"/>
          <w:color w:val="000000" w:themeColor="text1"/>
          <w:szCs w:val="24"/>
          <w:highlight w:val="none"/>
        </w:rPr>
      </w:pPr>
      <w:r>
        <w:rPr>
          <w:rFonts w:hint="eastAsia" w:ascii="仿宋" w:eastAsia="仿宋"/>
          <w:color w:val="000000" w:themeColor="text1"/>
          <w:szCs w:val="24"/>
          <w:highlight w:val="none"/>
        </w:rPr>
        <w:t>3.</w:t>
      </w:r>
      <w:r>
        <w:rPr>
          <w:rFonts w:hint="eastAsia" w:ascii="仿宋" w:eastAsia="仿宋" w:cs="仿宋_GB2312"/>
          <w:b/>
          <w:bCs/>
          <w:color w:val="000000" w:themeColor="text1"/>
          <w:highlight w:val="none"/>
          <w:lang w:val="zh-CN"/>
        </w:rPr>
        <w:t>我方</w:t>
      </w:r>
      <w:r>
        <w:rPr>
          <w:rFonts w:hint="eastAsia" w:ascii="仿宋" w:eastAsia="仿宋" w:cs="仿宋_GB2312"/>
          <w:b/>
          <w:bCs/>
          <w:color w:val="000000" w:themeColor="text1"/>
          <w:highlight w:val="none"/>
        </w:rPr>
        <w:t>声明参加本次政府采购活动前三年内，在经营活动中没有重大违法记录。我方通过“信用中国”网站（www.creditchina.gov.cn）、中国政府采购网（www.ccgp.gov.cn）查询，未被列入失信被执行人、重大税收违法案件当事人名单、政府采购严重违法失信行为记录名单。</w:t>
      </w:r>
    </w:p>
    <w:p w14:paraId="024DAB9C">
      <w:pPr>
        <w:pStyle w:val="33"/>
        <w:spacing w:afterLines="0" w:line="440" w:lineRule="exact"/>
        <w:ind w:firstLine="480"/>
        <w:rPr>
          <w:rFonts w:ascii="仿宋" w:eastAsia="仿宋"/>
          <w:color w:val="000000" w:themeColor="text1"/>
          <w:szCs w:val="24"/>
          <w:highlight w:val="none"/>
        </w:rPr>
      </w:pPr>
      <w:r>
        <w:rPr>
          <w:rFonts w:hint="eastAsia" w:ascii="仿宋" w:eastAsia="仿宋"/>
          <w:color w:val="000000" w:themeColor="text1"/>
          <w:highlight w:val="none"/>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630A4EDA">
      <w:pPr>
        <w:pStyle w:val="33"/>
        <w:spacing w:afterLines="0" w:line="440" w:lineRule="exact"/>
        <w:ind w:firstLine="480"/>
        <w:rPr>
          <w:rFonts w:ascii="仿宋" w:eastAsia="仿宋"/>
          <w:color w:val="000000" w:themeColor="text1"/>
          <w:szCs w:val="24"/>
          <w:highlight w:val="none"/>
        </w:rPr>
      </w:pPr>
      <w:r>
        <w:rPr>
          <w:rFonts w:hint="eastAsia" w:ascii="仿宋" w:eastAsia="仿宋"/>
          <w:color w:val="000000" w:themeColor="text1"/>
          <w:szCs w:val="24"/>
          <w:highlight w:val="none"/>
        </w:rPr>
        <w:t>5.我方保证所供货物质量符合国家强制性规范和标准，达到采购文件规定的要求；</w:t>
      </w:r>
    </w:p>
    <w:p w14:paraId="42BC1B73">
      <w:pPr>
        <w:pStyle w:val="6"/>
        <w:tabs>
          <w:tab w:val="clear" w:pos="1697"/>
        </w:tabs>
        <w:spacing w:afterLines="0" w:line="440" w:lineRule="exact"/>
        <w:ind w:left="0" w:firstLine="480" w:firstLineChars="200"/>
        <w:rPr>
          <w:rFonts w:ascii="仿宋" w:eastAsia="仿宋"/>
          <w:color w:val="000000" w:themeColor="text1"/>
          <w:szCs w:val="24"/>
          <w:highlight w:val="none"/>
        </w:rPr>
      </w:pPr>
      <w:r>
        <w:rPr>
          <w:rFonts w:hint="eastAsia" w:ascii="仿宋" w:eastAsia="仿宋"/>
          <w:color w:val="000000" w:themeColor="text1"/>
          <w:highlight w:val="none"/>
        </w:rPr>
        <w:t>6.</w:t>
      </w:r>
      <w:r>
        <w:rPr>
          <w:rFonts w:hint="eastAsia" w:ascii="仿宋" w:eastAsia="仿宋"/>
          <w:color w:val="000000" w:themeColor="text1"/>
          <w:szCs w:val="24"/>
          <w:highlight w:val="none"/>
        </w:rPr>
        <w:t>我方承诺</w:t>
      </w:r>
      <w:r>
        <w:rPr>
          <w:rFonts w:ascii="仿宋" w:eastAsia="仿宋"/>
          <w:color w:val="000000" w:themeColor="text1"/>
          <w:szCs w:val="24"/>
          <w:highlight w:val="none"/>
        </w:rPr>
        <w:t>具备良好的财务制度</w:t>
      </w:r>
      <w:r>
        <w:rPr>
          <w:rFonts w:hint="eastAsia" w:ascii="仿宋" w:eastAsia="仿宋"/>
          <w:color w:val="000000" w:themeColor="text1"/>
          <w:szCs w:val="24"/>
          <w:highlight w:val="none"/>
        </w:rPr>
        <w:t>并且没有税收缴纳、社会保障等方面的失信记录。</w:t>
      </w:r>
    </w:p>
    <w:p w14:paraId="4F38B1E1">
      <w:pPr>
        <w:pStyle w:val="33"/>
        <w:spacing w:afterLines="0" w:line="440" w:lineRule="exact"/>
        <w:ind w:firstLine="480"/>
        <w:rPr>
          <w:rFonts w:ascii="仿宋" w:eastAsia="仿宋"/>
          <w:color w:val="000000" w:themeColor="text1"/>
          <w:szCs w:val="24"/>
          <w:highlight w:val="none"/>
        </w:rPr>
      </w:pPr>
      <w:r>
        <w:rPr>
          <w:rFonts w:hint="eastAsia" w:ascii="仿宋" w:eastAsia="仿宋"/>
          <w:color w:val="000000" w:themeColor="text1"/>
          <w:highlight w:val="none"/>
        </w:rPr>
        <w:t>7.我方对所投产品、方案、技术、服务等拥有合法的占有和处置权，并对涉及项目的所有内容可能侵权行为指控负责，保证不伤害采购人的利益。我方为执行本项目合同而提供的技术资料等归采购人所有。</w:t>
      </w:r>
    </w:p>
    <w:p w14:paraId="6ADD5B64">
      <w:pPr>
        <w:snapToGrid w:val="0"/>
        <w:spacing w:line="440" w:lineRule="exact"/>
        <w:ind w:firstLine="480" w:firstLineChars="200"/>
        <w:rPr>
          <w:rFonts w:ascii="仿宋" w:eastAsia="仿宋"/>
          <w:color w:val="000000" w:themeColor="text1"/>
          <w:sz w:val="30"/>
          <w:szCs w:val="30"/>
          <w:highlight w:val="none"/>
        </w:rPr>
      </w:pPr>
      <w:r>
        <w:rPr>
          <w:rFonts w:hint="eastAsia" w:ascii="仿宋" w:eastAsia="仿宋" w:cs="仿宋_GB2312"/>
          <w:color w:val="000000" w:themeColor="text1"/>
          <w:sz w:val="24"/>
          <w:highlight w:val="none"/>
        </w:rPr>
        <w:t>8.我方承诺若违反《中华人民共和国政府采购法》第七十七条规定，愿接受依法处理。</w:t>
      </w:r>
    </w:p>
    <w:p w14:paraId="52B83BDB">
      <w:pPr>
        <w:pStyle w:val="33"/>
        <w:spacing w:afterLines="0" w:line="440" w:lineRule="exact"/>
        <w:ind w:firstLine="480"/>
        <w:rPr>
          <w:rFonts w:ascii="仿宋" w:eastAsia="仿宋"/>
          <w:color w:val="000000" w:themeColor="text1"/>
          <w:szCs w:val="24"/>
          <w:highlight w:val="none"/>
        </w:rPr>
      </w:pPr>
    </w:p>
    <w:p w14:paraId="66DB0F74">
      <w:pPr>
        <w:pStyle w:val="33"/>
        <w:spacing w:afterLines="0" w:line="440" w:lineRule="exact"/>
        <w:ind w:firstLine="480"/>
        <w:rPr>
          <w:rFonts w:ascii="仿宋" w:eastAsia="仿宋"/>
          <w:color w:val="000000" w:themeColor="text1"/>
          <w:szCs w:val="24"/>
          <w:highlight w:val="none"/>
        </w:rPr>
      </w:pPr>
      <w:r>
        <w:rPr>
          <w:rFonts w:hint="eastAsia" w:ascii="仿宋" w:eastAsia="仿宋"/>
          <w:color w:val="000000" w:themeColor="text1"/>
          <w:szCs w:val="24"/>
          <w:highlight w:val="none"/>
        </w:rPr>
        <w:t>法定代表人或其授权代表(签字或签章)：</w:t>
      </w:r>
    </w:p>
    <w:p w14:paraId="67246BE6">
      <w:pPr>
        <w:pStyle w:val="33"/>
        <w:spacing w:afterLines="0" w:line="440" w:lineRule="exact"/>
        <w:ind w:firstLine="480"/>
        <w:rPr>
          <w:rFonts w:ascii="仿宋" w:eastAsia="仿宋"/>
          <w:color w:val="000000" w:themeColor="text1"/>
          <w:szCs w:val="24"/>
          <w:highlight w:val="none"/>
        </w:rPr>
      </w:pPr>
    </w:p>
    <w:p w14:paraId="7C7275F0">
      <w:pPr>
        <w:pStyle w:val="33"/>
        <w:spacing w:afterLines="0" w:line="440" w:lineRule="exact"/>
        <w:ind w:firstLine="480"/>
        <w:rPr>
          <w:rFonts w:ascii="仿宋" w:eastAsia="仿宋"/>
          <w:color w:val="000000" w:themeColor="text1"/>
          <w:szCs w:val="24"/>
          <w:highlight w:val="none"/>
        </w:rPr>
      </w:pPr>
      <w:r>
        <w:rPr>
          <w:rFonts w:hint="eastAsia" w:ascii="仿宋" w:eastAsia="仿宋"/>
          <w:color w:val="000000" w:themeColor="text1"/>
          <w:szCs w:val="24"/>
          <w:highlight w:val="none"/>
        </w:rPr>
        <w:t xml:space="preserve">投标人(盖章)：　　　　　　　　　　　　　　　　　　　　日期：     </w:t>
      </w:r>
    </w:p>
    <w:p w14:paraId="374FA77C">
      <w:pPr>
        <w:pStyle w:val="33"/>
        <w:spacing w:afterLines="0" w:line="440" w:lineRule="exact"/>
        <w:ind w:firstLine="480"/>
        <w:rPr>
          <w:rFonts w:ascii="仿宋" w:eastAsia="仿宋"/>
          <w:color w:val="000000" w:themeColor="text1"/>
          <w:szCs w:val="24"/>
          <w:highlight w:val="none"/>
        </w:rPr>
      </w:pPr>
    </w:p>
    <w:p w14:paraId="3B0A5300">
      <w:pPr>
        <w:pStyle w:val="33"/>
        <w:spacing w:afterLines="0" w:line="440" w:lineRule="exact"/>
        <w:ind w:firstLine="480"/>
        <w:rPr>
          <w:rFonts w:hint="eastAsia" w:ascii="仿宋" w:eastAsia="仿宋"/>
          <w:color w:val="000000" w:themeColor="text1"/>
          <w:szCs w:val="24"/>
          <w:highlight w:val="none"/>
        </w:rPr>
      </w:pPr>
    </w:p>
    <w:p w14:paraId="7BF48B60">
      <w:pPr>
        <w:pStyle w:val="33"/>
        <w:spacing w:afterLines="0" w:line="440" w:lineRule="exact"/>
        <w:ind w:firstLine="480"/>
        <w:rPr>
          <w:rFonts w:hint="eastAsia" w:ascii="仿宋" w:eastAsia="仿宋"/>
          <w:color w:val="000000" w:themeColor="text1"/>
          <w:szCs w:val="24"/>
          <w:highlight w:val="none"/>
        </w:rPr>
      </w:pPr>
    </w:p>
    <w:p w14:paraId="18830E8A">
      <w:pPr>
        <w:pStyle w:val="33"/>
        <w:spacing w:afterLines="0" w:line="440" w:lineRule="exact"/>
        <w:ind w:firstLine="480"/>
        <w:rPr>
          <w:rFonts w:ascii="仿宋" w:eastAsia="仿宋"/>
          <w:color w:val="000000" w:themeColor="text1"/>
          <w:szCs w:val="24"/>
          <w:highlight w:val="none"/>
        </w:rPr>
      </w:pPr>
    </w:p>
    <w:p w14:paraId="6ACABBC2">
      <w:pPr>
        <w:pStyle w:val="33"/>
        <w:spacing w:afterLines="0" w:line="440" w:lineRule="exact"/>
        <w:ind w:firstLine="0" w:firstLineChars="0"/>
        <w:rPr>
          <w:rFonts w:ascii="仿宋" w:eastAsia="仿宋"/>
          <w:b/>
          <w:bCs/>
          <w:color w:val="000000" w:themeColor="text1"/>
          <w:sz w:val="28"/>
          <w:szCs w:val="28"/>
          <w:highlight w:val="none"/>
        </w:rPr>
      </w:pPr>
      <w:r>
        <w:rPr>
          <w:rFonts w:hint="eastAsia" w:ascii="仿宋" w:eastAsia="仿宋"/>
          <w:b/>
          <w:bCs/>
          <w:color w:val="000000" w:themeColor="text1"/>
          <w:sz w:val="28"/>
          <w:szCs w:val="28"/>
          <w:highlight w:val="none"/>
        </w:rPr>
        <w:t>附件4：联合体协议书（如有）</w:t>
      </w:r>
    </w:p>
    <w:p w14:paraId="6DFBB134">
      <w:pPr>
        <w:pStyle w:val="8"/>
        <w:overflowPunct w:val="0"/>
        <w:spacing w:line="360" w:lineRule="auto"/>
        <w:ind w:firstLine="0"/>
        <w:jc w:val="center"/>
        <w:rPr>
          <w:rFonts w:ascii="仿宋" w:eastAsia="仿宋"/>
          <w:b/>
          <w:color w:val="000000" w:themeColor="text1"/>
          <w:spacing w:val="40"/>
          <w:kern w:val="0"/>
          <w:sz w:val="24"/>
          <w:szCs w:val="24"/>
          <w:highlight w:val="none"/>
        </w:rPr>
      </w:pPr>
      <w:r>
        <w:rPr>
          <w:rFonts w:hint="eastAsia" w:ascii="仿宋" w:eastAsia="仿宋"/>
          <w:b/>
          <w:color w:val="000000" w:themeColor="text1"/>
          <w:spacing w:val="40"/>
          <w:kern w:val="0"/>
          <w:sz w:val="24"/>
          <w:szCs w:val="24"/>
          <w:highlight w:val="none"/>
        </w:rPr>
        <w:t>联合体协议书</w:t>
      </w:r>
    </w:p>
    <w:p w14:paraId="18266654">
      <w:pPr>
        <w:pStyle w:val="8"/>
        <w:overflowPunct w:val="0"/>
        <w:spacing w:line="460" w:lineRule="exact"/>
        <w:ind w:firstLine="513" w:firstLineChars="214"/>
        <w:rPr>
          <w:rFonts w:ascii="仿宋" w:eastAsia="仿宋"/>
          <w:color w:val="000000" w:themeColor="text1"/>
          <w:sz w:val="24"/>
          <w:szCs w:val="24"/>
          <w:highlight w:val="none"/>
        </w:rPr>
      </w:pPr>
      <w:r>
        <w:rPr>
          <w:rFonts w:hint="eastAsia" w:ascii="仿宋" w:eastAsia="仿宋"/>
          <w:color w:val="000000" w:themeColor="text1"/>
          <w:sz w:val="24"/>
          <w:szCs w:val="24"/>
          <w:highlight w:val="none"/>
        </w:rPr>
        <w:t>甲方：</w:t>
      </w:r>
    </w:p>
    <w:p w14:paraId="2BF8F8D2">
      <w:pPr>
        <w:pStyle w:val="8"/>
        <w:overflowPunct w:val="0"/>
        <w:spacing w:line="460" w:lineRule="exact"/>
        <w:ind w:firstLine="513" w:firstLineChars="214"/>
        <w:rPr>
          <w:rFonts w:ascii="仿宋" w:eastAsia="仿宋"/>
          <w:color w:val="000000" w:themeColor="text1"/>
          <w:sz w:val="24"/>
          <w:szCs w:val="24"/>
          <w:highlight w:val="none"/>
        </w:rPr>
      </w:pPr>
      <w:r>
        <w:rPr>
          <w:rFonts w:hint="eastAsia" w:ascii="仿宋" w:eastAsia="仿宋"/>
          <w:color w:val="000000" w:themeColor="text1"/>
          <w:sz w:val="24"/>
          <w:szCs w:val="24"/>
          <w:highlight w:val="none"/>
        </w:rPr>
        <w:t>乙方：</w:t>
      </w:r>
    </w:p>
    <w:p w14:paraId="67285FF5">
      <w:pPr>
        <w:pStyle w:val="8"/>
        <w:overflowPunct w:val="0"/>
        <w:spacing w:line="460" w:lineRule="exact"/>
        <w:ind w:firstLine="513" w:firstLineChars="214"/>
        <w:rPr>
          <w:rFonts w:ascii="仿宋" w:eastAsia="仿宋"/>
          <w:color w:val="000000" w:themeColor="text1"/>
          <w:sz w:val="24"/>
          <w:szCs w:val="24"/>
          <w:highlight w:val="none"/>
        </w:rPr>
      </w:pPr>
      <w:r>
        <w:rPr>
          <w:rFonts w:hint="eastAsia" w:ascii="仿宋" w:eastAsia="仿宋"/>
          <w:color w:val="000000" w:themeColor="text1"/>
          <w:sz w:val="24"/>
          <w:szCs w:val="24"/>
          <w:highlight w:val="none"/>
        </w:rPr>
        <w:t>（如果有的话，可按甲、乙、丙、丁…序列增加）</w:t>
      </w:r>
    </w:p>
    <w:p w14:paraId="2D07D43E">
      <w:pPr>
        <w:pStyle w:val="8"/>
        <w:overflowPunct w:val="0"/>
        <w:spacing w:line="460" w:lineRule="exact"/>
        <w:ind w:firstLine="513" w:firstLineChars="214"/>
        <w:rPr>
          <w:rFonts w:ascii="仿宋" w:eastAsia="仿宋"/>
          <w:color w:val="000000" w:themeColor="text1"/>
          <w:sz w:val="24"/>
          <w:szCs w:val="24"/>
          <w:highlight w:val="none"/>
        </w:rPr>
      </w:pPr>
      <w:r>
        <w:rPr>
          <w:rFonts w:hint="eastAsia" w:ascii="仿宋" w:eastAsia="仿宋"/>
          <w:color w:val="000000" w:themeColor="text1"/>
          <w:sz w:val="24"/>
          <w:szCs w:val="24"/>
          <w:highlight w:val="none"/>
        </w:rPr>
        <w:t xml:space="preserve">各方经协商，就响应 </w:t>
      </w:r>
      <w:r>
        <w:rPr>
          <w:rFonts w:hint="eastAsia" w:ascii="仿宋" w:eastAsia="仿宋"/>
          <w:color w:val="000000" w:themeColor="text1"/>
          <w:sz w:val="24"/>
          <w:szCs w:val="24"/>
          <w:highlight w:val="none"/>
          <w:u w:val="single"/>
        </w:rPr>
        <w:t xml:space="preserve">  （填写采购代理机构名称）         </w:t>
      </w:r>
      <w:r>
        <w:rPr>
          <w:rFonts w:hint="eastAsia" w:ascii="仿宋" w:eastAsia="仿宋"/>
          <w:color w:val="000000" w:themeColor="text1"/>
          <w:sz w:val="24"/>
          <w:szCs w:val="24"/>
          <w:highlight w:val="none"/>
        </w:rPr>
        <w:t>组织实施的</w:t>
      </w:r>
      <w:r>
        <w:rPr>
          <w:rFonts w:hint="eastAsia" w:ascii="仿宋" w:eastAsia="仿宋"/>
          <w:color w:val="000000" w:themeColor="text1"/>
          <w:sz w:val="24"/>
          <w:szCs w:val="24"/>
          <w:highlight w:val="none"/>
          <w:u w:val="single"/>
        </w:rPr>
        <w:t xml:space="preserve"> （填写项目名称）  </w:t>
      </w:r>
      <w:r>
        <w:rPr>
          <w:rFonts w:hint="eastAsia" w:ascii="仿宋" w:eastAsia="仿宋"/>
          <w:color w:val="000000" w:themeColor="text1"/>
          <w:sz w:val="24"/>
          <w:szCs w:val="24"/>
          <w:highlight w:val="none"/>
        </w:rPr>
        <w:t>项目编号为的招标活动联合进行投标之事宜，达成如下协议：</w:t>
      </w:r>
    </w:p>
    <w:p w14:paraId="4584F513">
      <w:pPr>
        <w:pStyle w:val="8"/>
        <w:numPr>
          <w:ilvl w:val="0"/>
          <w:numId w:val="6"/>
        </w:numPr>
        <w:overflowPunct w:val="0"/>
        <w:spacing w:line="460" w:lineRule="exact"/>
        <w:ind w:left="0" w:firstLine="524"/>
        <w:rPr>
          <w:rFonts w:ascii="仿宋" w:eastAsia="仿宋"/>
          <w:color w:val="000000" w:themeColor="text1"/>
          <w:sz w:val="24"/>
          <w:szCs w:val="24"/>
          <w:highlight w:val="none"/>
        </w:rPr>
      </w:pPr>
      <w:r>
        <w:rPr>
          <w:rFonts w:hint="eastAsia" w:ascii="仿宋" w:eastAsia="仿宋"/>
          <w:color w:val="000000" w:themeColor="text1"/>
          <w:sz w:val="24"/>
          <w:szCs w:val="24"/>
          <w:highlight w:val="none"/>
        </w:rPr>
        <w:t>各方一致决定组成一个联合体，以一个供应商的身份共同参加本项目政府采购。</w:t>
      </w:r>
    </w:p>
    <w:p w14:paraId="268F9513">
      <w:pPr>
        <w:pStyle w:val="8"/>
        <w:numPr>
          <w:ilvl w:val="0"/>
          <w:numId w:val="6"/>
        </w:numPr>
        <w:overflowPunct w:val="0"/>
        <w:spacing w:line="460" w:lineRule="exact"/>
        <w:ind w:left="0" w:firstLine="524"/>
        <w:rPr>
          <w:rFonts w:ascii="仿宋" w:eastAsia="仿宋"/>
          <w:color w:val="000000" w:themeColor="text1"/>
          <w:sz w:val="24"/>
          <w:szCs w:val="24"/>
          <w:highlight w:val="none"/>
        </w:rPr>
      </w:pPr>
      <w:r>
        <w:rPr>
          <w:rFonts w:hint="eastAsia" w:ascii="仿宋" w:eastAsia="仿宋"/>
          <w:color w:val="000000" w:themeColor="text1"/>
          <w:sz w:val="24"/>
          <w:szCs w:val="24"/>
          <w:highlight w:val="none"/>
        </w:rPr>
        <w:t xml:space="preserve">以 </w:t>
      </w:r>
      <w:r>
        <w:rPr>
          <w:rFonts w:hint="eastAsia" w:ascii="仿宋" w:eastAsia="仿宋"/>
          <w:color w:val="000000" w:themeColor="text1"/>
          <w:sz w:val="24"/>
          <w:szCs w:val="24"/>
          <w:highlight w:val="none"/>
          <w:u w:val="single"/>
        </w:rPr>
        <w:t xml:space="preserve">  （填写联合体牵头人名称）  </w:t>
      </w:r>
      <w:r>
        <w:rPr>
          <w:rFonts w:hint="eastAsia" w:ascii="仿宋" w:eastAsia="仿宋"/>
          <w:color w:val="000000" w:themeColor="text1"/>
          <w:sz w:val="24"/>
          <w:szCs w:val="24"/>
          <w:highlight w:val="none"/>
        </w:rPr>
        <w:t xml:space="preserve"> 为联合体牵头人，负责包括但不仅限于投标、配合处理质疑投诉等一切和采购活动相关的事宜。</w:t>
      </w:r>
    </w:p>
    <w:p w14:paraId="2C9A3E61">
      <w:pPr>
        <w:pStyle w:val="8"/>
        <w:overflowPunct w:val="0"/>
        <w:spacing w:line="460" w:lineRule="exact"/>
        <w:ind w:firstLine="513" w:firstLineChars="214"/>
        <w:rPr>
          <w:rFonts w:ascii="仿宋" w:eastAsia="仿宋"/>
          <w:color w:val="000000" w:themeColor="text1"/>
          <w:sz w:val="24"/>
          <w:szCs w:val="24"/>
          <w:highlight w:val="none"/>
        </w:rPr>
      </w:pPr>
      <w:r>
        <w:rPr>
          <w:rFonts w:hint="eastAsia" w:ascii="仿宋" w:eastAsia="仿宋"/>
          <w:color w:val="000000" w:themeColor="text1"/>
          <w:sz w:val="24"/>
          <w:szCs w:val="24"/>
          <w:highlight w:val="none"/>
        </w:rPr>
        <w:t>三、联合体各方对投标响应文件及开标过程中的各种书面承诺、澄清等均予以认可，对联合投标各方均产生约束力。</w:t>
      </w:r>
    </w:p>
    <w:p w14:paraId="40AE1304">
      <w:pPr>
        <w:pStyle w:val="8"/>
        <w:overflowPunct w:val="0"/>
        <w:spacing w:line="460" w:lineRule="exact"/>
        <w:ind w:firstLine="513" w:firstLineChars="214"/>
        <w:rPr>
          <w:rFonts w:ascii="仿宋" w:eastAsia="仿宋"/>
          <w:color w:val="000000" w:themeColor="text1"/>
          <w:sz w:val="24"/>
          <w:szCs w:val="24"/>
          <w:highlight w:val="none"/>
        </w:rPr>
      </w:pPr>
      <w:r>
        <w:rPr>
          <w:rFonts w:hint="eastAsia" w:ascii="仿宋" w:eastAsia="仿宋"/>
          <w:color w:val="000000" w:themeColor="text1"/>
          <w:sz w:val="24"/>
          <w:szCs w:val="24"/>
          <w:highlight w:val="none"/>
        </w:rPr>
        <w:t>四、如果中标，联合投标各方共同与采购人签订采购合同，共同履行对采购人所负有的全部义务并就采购合同约定的事项对采购人承担连带责任。</w:t>
      </w:r>
    </w:p>
    <w:p w14:paraId="1FFE705A">
      <w:pPr>
        <w:pStyle w:val="8"/>
        <w:overflowPunct w:val="0"/>
        <w:spacing w:line="460" w:lineRule="exact"/>
        <w:ind w:firstLine="513" w:firstLineChars="214"/>
        <w:rPr>
          <w:rFonts w:ascii="仿宋" w:eastAsia="仿宋"/>
          <w:color w:val="000000" w:themeColor="text1"/>
          <w:sz w:val="24"/>
          <w:szCs w:val="24"/>
          <w:highlight w:val="none"/>
        </w:rPr>
      </w:pPr>
      <w:r>
        <w:rPr>
          <w:rFonts w:hint="eastAsia" w:ascii="仿宋" w:eastAsia="仿宋"/>
          <w:color w:val="000000" w:themeColor="text1"/>
          <w:sz w:val="24"/>
          <w:szCs w:val="24"/>
          <w:highlight w:val="none"/>
        </w:rPr>
        <w:t>五、联合体各方不再单独参加或与其他供应商另外组成联合体参加同一标项（项目）的政府采购活动，否则均被视为无效投标。</w:t>
      </w:r>
    </w:p>
    <w:p w14:paraId="067790AA">
      <w:pPr>
        <w:pStyle w:val="8"/>
        <w:overflowPunct w:val="0"/>
        <w:spacing w:line="460" w:lineRule="exact"/>
        <w:ind w:firstLine="513" w:firstLineChars="214"/>
        <w:rPr>
          <w:rFonts w:ascii="仿宋" w:eastAsia="仿宋"/>
          <w:color w:val="000000" w:themeColor="text1"/>
          <w:sz w:val="24"/>
          <w:szCs w:val="24"/>
          <w:highlight w:val="none"/>
        </w:rPr>
      </w:pPr>
      <w:r>
        <w:rPr>
          <w:rFonts w:hint="eastAsia" w:ascii="仿宋" w:eastAsia="仿宋"/>
          <w:color w:val="000000" w:themeColor="text1"/>
          <w:sz w:val="24"/>
          <w:szCs w:val="24"/>
          <w:highlight w:val="none"/>
        </w:rPr>
        <w:t>六、如果中标，联合体各方在项目实施过程中承担的货物和服务为：</w:t>
      </w:r>
    </w:p>
    <w:p w14:paraId="7DCD98DF">
      <w:pPr>
        <w:pStyle w:val="8"/>
        <w:overflowPunct w:val="0"/>
        <w:spacing w:line="460" w:lineRule="exact"/>
        <w:ind w:firstLine="513" w:firstLineChars="214"/>
        <w:rPr>
          <w:rFonts w:ascii="仿宋" w:eastAsia="仿宋"/>
          <w:color w:val="000000" w:themeColor="text1"/>
          <w:sz w:val="24"/>
          <w:szCs w:val="24"/>
          <w:highlight w:val="none"/>
        </w:rPr>
      </w:pPr>
      <w:r>
        <w:rPr>
          <w:rFonts w:hint="eastAsia" w:ascii="仿宋" w:eastAsia="仿宋"/>
          <w:color w:val="000000" w:themeColor="text1"/>
          <w:sz w:val="24"/>
          <w:szCs w:val="24"/>
          <w:highlight w:val="none"/>
        </w:rPr>
        <w:t>甲方：…            乙方：…</w:t>
      </w:r>
    </w:p>
    <w:p w14:paraId="737A6AB2">
      <w:pPr>
        <w:pStyle w:val="8"/>
        <w:overflowPunct w:val="0"/>
        <w:spacing w:line="460" w:lineRule="exact"/>
        <w:ind w:firstLine="513" w:firstLineChars="214"/>
        <w:rPr>
          <w:rFonts w:ascii="仿宋" w:eastAsia="仿宋"/>
          <w:color w:val="000000" w:themeColor="text1"/>
          <w:sz w:val="24"/>
          <w:szCs w:val="24"/>
          <w:highlight w:val="none"/>
        </w:rPr>
      </w:pPr>
      <w:r>
        <w:rPr>
          <w:rFonts w:hint="eastAsia" w:ascii="仿宋" w:eastAsia="仿宋"/>
          <w:color w:val="000000" w:themeColor="text1"/>
          <w:sz w:val="24"/>
          <w:szCs w:val="24"/>
          <w:highlight w:val="none"/>
        </w:rPr>
        <w:t>…</w:t>
      </w:r>
    </w:p>
    <w:p w14:paraId="26AE7151">
      <w:pPr>
        <w:pStyle w:val="8"/>
        <w:overflowPunct w:val="0"/>
        <w:spacing w:line="460" w:lineRule="exact"/>
        <w:ind w:firstLine="513" w:firstLineChars="214"/>
        <w:rPr>
          <w:rFonts w:ascii="仿宋" w:eastAsia="仿宋" w:cs="仿宋_GB2312"/>
          <w:color w:val="000000" w:themeColor="text1"/>
          <w:sz w:val="24"/>
          <w:highlight w:val="none"/>
        </w:rPr>
      </w:pPr>
      <w:r>
        <w:rPr>
          <w:rFonts w:hint="eastAsia" w:ascii="仿宋" w:eastAsia="仿宋"/>
          <w:color w:val="000000" w:themeColor="text1"/>
          <w:sz w:val="24"/>
          <w:szCs w:val="24"/>
          <w:highlight w:val="none"/>
        </w:rPr>
        <w:t>七、联合体各方在本项目实施过程中承担的</w:t>
      </w:r>
      <w:r>
        <w:rPr>
          <w:rFonts w:hint="eastAsia" w:ascii="仿宋" w:eastAsia="仿宋" w:cs="仿宋_GB2312"/>
          <w:color w:val="000000" w:themeColor="text1"/>
          <w:sz w:val="24"/>
          <w:highlight w:val="none"/>
        </w:rPr>
        <w:t>合同比例分别为：</w:t>
      </w:r>
    </w:p>
    <w:p w14:paraId="747C3961">
      <w:pPr>
        <w:pStyle w:val="8"/>
        <w:overflowPunct w:val="0"/>
        <w:spacing w:line="460" w:lineRule="exact"/>
        <w:ind w:firstLine="513" w:firstLineChars="214"/>
        <w:rPr>
          <w:rFonts w:ascii="仿宋" w:eastAsia="仿宋"/>
          <w:color w:val="000000" w:themeColor="text1"/>
          <w:sz w:val="24"/>
          <w:szCs w:val="24"/>
          <w:highlight w:val="none"/>
        </w:rPr>
      </w:pPr>
      <w:r>
        <w:rPr>
          <w:rFonts w:hint="eastAsia" w:ascii="仿宋" w:eastAsia="仿宋"/>
          <w:color w:val="000000" w:themeColor="text1"/>
          <w:sz w:val="24"/>
          <w:szCs w:val="24"/>
          <w:highlight w:val="none"/>
        </w:rPr>
        <w:t>甲方：…            乙方：…</w:t>
      </w:r>
    </w:p>
    <w:p w14:paraId="4BAFF653">
      <w:pPr>
        <w:pStyle w:val="8"/>
        <w:overflowPunct w:val="0"/>
        <w:spacing w:line="460" w:lineRule="exact"/>
        <w:ind w:firstLine="513" w:firstLineChars="214"/>
        <w:rPr>
          <w:rFonts w:ascii="仿宋" w:eastAsia="仿宋"/>
          <w:color w:val="000000" w:themeColor="text1"/>
          <w:sz w:val="24"/>
          <w:szCs w:val="24"/>
          <w:highlight w:val="none"/>
        </w:rPr>
      </w:pPr>
      <w:r>
        <w:rPr>
          <w:rFonts w:hint="eastAsia" w:ascii="仿宋" w:eastAsia="仿宋"/>
          <w:color w:val="000000" w:themeColor="text1"/>
          <w:sz w:val="24"/>
          <w:szCs w:val="24"/>
          <w:highlight w:val="none"/>
        </w:rPr>
        <w:t>…</w:t>
      </w:r>
    </w:p>
    <w:p w14:paraId="227390C7">
      <w:pPr>
        <w:pStyle w:val="8"/>
        <w:overflowPunct w:val="0"/>
        <w:spacing w:line="460" w:lineRule="exact"/>
        <w:ind w:firstLine="513" w:firstLineChars="214"/>
        <w:rPr>
          <w:rFonts w:ascii="仿宋" w:eastAsia="仿宋"/>
          <w:color w:val="000000" w:themeColor="text1"/>
          <w:sz w:val="24"/>
          <w:szCs w:val="24"/>
          <w:highlight w:val="none"/>
        </w:rPr>
      </w:pPr>
      <w:r>
        <w:rPr>
          <w:rFonts w:hint="eastAsia" w:ascii="仿宋" w:eastAsia="仿宋"/>
          <w:color w:val="000000" w:themeColor="text1"/>
          <w:sz w:val="24"/>
          <w:szCs w:val="24"/>
          <w:highlight w:val="none"/>
        </w:rPr>
        <w:t>八、本协议签约各方各持一份，并作为投标文件的一部分。</w:t>
      </w:r>
    </w:p>
    <w:p w14:paraId="67820D47">
      <w:pPr>
        <w:pStyle w:val="8"/>
        <w:overflowPunct w:val="0"/>
        <w:spacing w:line="460" w:lineRule="exact"/>
        <w:ind w:firstLine="513" w:firstLineChars="214"/>
        <w:rPr>
          <w:rFonts w:ascii="仿宋" w:eastAsia="仿宋"/>
          <w:color w:val="000000" w:themeColor="text1"/>
          <w:sz w:val="24"/>
          <w:szCs w:val="24"/>
          <w:highlight w:val="none"/>
        </w:rPr>
      </w:pPr>
    </w:p>
    <w:p w14:paraId="1FDE9840">
      <w:pPr>
        <w:pStyle w:val="8"/>
        <w:overflowPunct w:val="0"/>
        <w:spacing w:line="460" w:lineRule="exact"/>
        <w:ind w:firstLine="513" w:firstLineChars="214"/>
        <w:rPr>
          <w:rFonts w:ascii="仿宋" w:eastAsia="仿宋"/>
          <w:color w:val="000000" w:themeColor="text1"/>
          <w:sz w:val="24"/>
          <w:szCs w:val="24"/>
          <w:highlight w:val="none"/>
        </w:rPr>
      </w:pPr>
    </w:p>
    <w:tbl>
      <w:tblPr>
        <w:tblStyle w:val="26"/>
        <w:tblW w:w="0" w:type="auto"/>
        <w:jc w:val="center"/>
        <w:tblLayout w:type="fixed"/>
        <w:tblCellMar>
          <w:top w:w="0" w:type="dxa"/>
          <w:left w:w="108" w:type="dxa"/>
          <w:bottom w:w="0" w:type="dxa"/>
          <w:right w:w="108" w:type="dxa"/>
        </w:tblCellMar>
      </w:tblPr>
      <w:tblGrid>
        <w:gridCol w:w="4264"/>
        <w:gridCol w:w="4264"/>
      </w:tblGrid>
      <w:tr w14:paraId="511CF828">
        <w:tblPrEx>
          <w:tblCellMar>
            <w:top w:w="0" w:type="dxa"/>
            <w:left w:w="108" w:type="dxa"/>
            <w:bottom w:w="0" w:type="dxa"/>
            <w:right w:w="108" w:type="dxa"/>
          </w:tblCellMar>
        </w:tblPrEx>
        <w:trPr>
          <w:jc w:val="center"/>
        </w:trPr>
        <w:tc>
          <w:tcPr>
            <w:tcW w:w="4264" w:type="dxa"/>
            <w:tcBorders>
              <w:top w:val="nil"/>
              <w:left w:val="nil"/>
              <w:bottom w:val="nil"/>
              <w:right w:val="nil"/>
            </w:tcBorders>
            <w:noWrap/>
          </w:tcPr>
          <w:p w14:paraId="383E83D4">
            <w:pPr>
              <w:pStyle w:val="8"/>
              <w:overflowPunct w:val="0"/>
              <w:spacing w:line="460" w:lineRule="exact"/>
              <w:ind w:firstLine="513" w:firstLineChars="214"/>
              <w:rPr>
                <w:rFonts w:ascii="仿宋" w:eastAsia="仿宋"/>
                <w:color w:val="000000" w:themeColor="text1"/>
                <w:sz w:val="24"/>
                <w:szCs w:val="24"/>
                <w:highlight w:val="none"/>
              </w:rPr>
            </w:pPr>
            <w:r>
              <w:rPr>
                <w:rFonts w:hint="eastAsia" w:ascii="仿宋" w:eastAsia="仿宋"/>
                <w:color w:val="000000" w:themeColor="text1"/>
                <w:sz w:val="24"/>
                <w:szCs w:val="24"/>
                <w:highlight w:val="none"/>
              </w:rPr>
              <w:t>甲方单位：       （公章）</w:t>
            </w:r>
          </w:p>
          <w:p w14:paraId="0F575F2B">
            <w:pPr>
              <w:pStyle w:val="8"/>
              <w:overflowPunct w:val="0"/>
              <w:spacing w:line="460" w:lineRule="exact"/>
              <w:ind w:firstLine="513" w:firstLineChars="214"/>
              <w:rPr>
                <w:rFonts w:ascii="仿宋" w:eastAsia="仿宋"/>
                <w:color w:val="000000" w:themeColor="text1"/>
                <w:sz w:val="24"/>
                <w:szCs w:val="24"/>
                <w:highlight w:val="none"/>
              </w:rPr>
            </w:pPr>
            <w:r>
              <w:rPr>
                <w:rFonts w:hint="eastAsia" w:ascii="仿宋" w:eastAsia="仿宋"/>
                <w:color w:val="000000" w:themeColor="text1"/>
                <w:sz w:val="24"/>
                <w:szCs w:val="24"/>
                <w:highlight w:val="none"/>
              </w:rPr>
              <w:t>法定代表人：     （签章）</w:t>
            </w:r>
          </w:p>
          <w:p w14:paraId="411014BC">
            <w:pPr>
              <w:pStyle w:val="8"/>
              <w:overflowPunct w:val="0"/>
              <w:spacing w:line="460" w:lineRule="exact"/>
              <w:ind w:firstLine="513" w:firstLineChars="214"/>
              <w:rPr>
                <w:rFonts w:ascii="仿宋" w:eastAsia="仿宋"/>
                <w:color w:val="000000" w:themeColor="text1"/>
                <w:sz w:val="24"/>
                <w:szCs w:val="24"/>
                <w:highlight w:val="none"/>
              </w:rPr>
            </w:pPr>
            <w:r>
              <w:rPr>
                <w:rFonts w:hint="eastAsia" w:ascii="仿宋" w:eastAsia="仿宋"/>
                <w:color w:val="000000" w:themeColor="text1"/>
                <w:sz w:val="24"/>
                <w:szCs w:val="24"/>
                <w:highlight w:val="none"/>
              </w:rPr>
              <w:t>日  期：  年  月   日</w:t>
            </w:r>
          </w:p>
        </w:tc>
        <w:tc>
          <w:tcPr>
            <w:tcW w:w="4264" w:type="dxa"/>
            <w:tcBorders>
              <w:top w:val="nil"/>
              <w:left w:val="nil"/>
              <w:bottom w:val="nil"/>
              <w:right w:val="nil"/>
            </w:tcBorders>
            <w:noWrap/>
          </w:tcPr>
          <w:p w14:paraId="358B44F5">
            <w:pPr>
              <w:pStyle w:val="8"/>
              <w:overflowPunct w:val="0"/>
              <w:spacing w:line="460" w:lineRule="exact"/>
              <w:ind w:firstLine="513" w:firstLineChars="214"/>
              <w:rPr>
                <w:rFonts w:ascii="仿宋" w:eastAsia="仿宋"/>
                <w:color w:val="000000" w:themeColor="text1"/>
                <w:sz w:val="24"/>
                <w:szCs w:val="24"/>
                <w:highlight w:val="none"/>
              </w:rPr>
            </w:pPr>
            <w:r>
              <w:rPr>
                <w:rFonts w:hint="eastAsia" w:ascii="仿宋" w:eastAsia="仿宋"/>
                <w:color w:val="000000" w:themeColor="text1"/>
                <w:sz w:val="24"/>
                <w:szCs w:val="24"/>
                <w:highlight w:val="none"/>
              </w:rPr>
              <w:t>乙方单位：       （公章）</w:t>
            </w:r>
          </w:p>
          <w:p w14:paraId="080544E0">
            <w:pPr>
              <w:pStyle w:val="8"/>
              <w:overflowPunct w:val="0"/>
              <w:spacing w:line="460" w:lineRule="exact"/>
              <w:ind w:firstLine="513" w:firstLineChars="214"/>
              <w:rPr>
                <w:rFonts w:ascii="仿宋" w:eastAsia="仿宋"/>
                <w:color w:val="000000" w:themeColor="text1"/>
                <w:sz w:val="24"/>
                <w:szCs w:val="24"/>
                <w:highlight w:val="none"/>
              </w:rPr>
            </w:pPr>
            <w:r>
              <w:rPr>
                <w:rFonts w:hint="eastAsia" w:ascii="仿宋" w:eastAsia="仿宋"/>
                <w:color w:val="000000" w:themeColor="text1"/>
                <w:sz w:val="24"/>
                <w:szCs w:val="24"/>
                <w:highlight w:val="none"/>
              </w:rPr>
              <w:t>法定代表人：     （签章）</w:t>
            </w:r>
          </w:p>
          <w:p w14:paraId="21863969">
            <w:pPr>
              <w:pStyle w:val="8"/>
              <w:overflowPunct w:val="0"/>
              <w:spacing w:line="460" w:lineRule="exact"/>
              <w:ind w:firstLine="513" w:firstLineChars="214"/>
              <w:rPr>
                <w:rFonts w:ascii="仿宋" w:eastAsia="仿宋"/>
                <w:color w:val="000000" w:themeColor="text1"/>
                <w:sz w:val="24"/>
                <w:szCs w:val="24"/>
                <w:highlight w:val="none"/>
              </w:rPr>
            </w:pPr>
            <w:r>
              <w:rPr>
                <w:rFonts w:hint="eastAsia" w:ascii="仿宋" w:eastAsia="仿宋"/>
                <w:color w:val="000000" w:themeColor="text1"/>
                <w:sz w:val="24"/>
                <w:szCs w:val="24"/>
                <w:highlight w:val="none"/>
              </w:rPr>
              <w:t>日  期：  年  月   日</w:t>
            </w:r>
          </w:p>
        </w:tc>
      </w:tr>
    </w:tbl>
    <w:p w14:paraId="699243D0">
      <w:pPr>
        <w:pStyle w:val="33"/>
        <w:spacing w:afterLines="0" w:line="440" w:lineRule="exact"/>
        <w:ind w:firstLine="0" w:firstLineChars="0"/>
        <w:rPr>
          <w:rFonts w:hint="eastAsia" w:ascii="仿宋" w:eastAsia="仿宋"/>
          <w:b/>
          <w:bCs/>
          <w:color w:val="000000" w:themeColor="text1"/>
          <w:sz w:val="28"/>
          <w:szCs w:val="28"/>
          <w:highlight w:val="none"/>
        </w:rPr>
      </w:pPr>
    </w:p>
    <w:p w14:paraId="4BAC1235">
      <w:pPr>
        <w:pStyle w:val="33"/>
        <w:spacing w:afterLines="0" w:line="440" w:lineRule="exact"/>
        <w:ind w:firstLine="0" w:firstLineChars="0"/>
        <w:rPr>
          <w:rFonts w:ascii="仿宋" w:eastAsia="仿宋"/>
          <w:b/>
          <w:bCs/>
          <w:color w:val="000000" w:themeColor="text1"/>
          <w:sz w:val="28"/>
          <w:szCs w:val="28"/>
          <w:highlight w:val="none"/>
        </w:rPr>
      </w:pPr>
      <w:r>
        <w:rPr>
          <w:rFonts w:hint="eastAsia" w:ascii="仿宋" w:eastAsia="仿宋"/>
          <w:b/>
          <w:bCs/>
          <w:color w:val="000000" w:themeColor="text1"/>
          <w:sz w:val="28"/>
          <w:szCs w:val="28"/>
          <w:highlight w:val="none"/>
        </w:rPr>
        <w:t>附件5：分包意向协议（如有）</w:t>
      </w:r>
    </w:p>
    <w:p w14:paraId="2F7C5B15">
      <w:pPr>
        <w:spacing w:line="588" w:lineRule="exact"/>
        <w:jc w:val="center"/>
        <w:rPr>
          <w:rFonts w:ascii="仿宋_GB2312" w:eastAsia="仿宋_GB2312"/>
          <w:b/>
          <w:color w:val="000000" w:themeColor="text1"/>
          <w:spacing w:val="6"/>
          <w:sz w:val="32"/>
          <w:szCs w:val="32"/>
          <w:highlight w:val="none"/>
        </w:rPr>
      </w:pPr>
      <w:r>
        <w:rPr>
          <w:rFonts w:hint="eastAsia" w:ascii="仿宋_GB2312" w:eastAsia="仿宋_GB2312"/>
          <w:b/>
          <w:color w:val="000000" w:themeColor="text1"/>
          <w:spacing w:val="6"/>
          <w:sz w:val="32"/>
          <w:szCs w:val="32"/>
          <w:highlight w:val="none"/>
        </w:rPr>
        <w:t>分包意向协议</w:t>
      </w:r>
    </w:p>
    <w:p w14:paraId="2F5E641B">
      <w:pPr>
        <w:pStyle w:val="8"/>
        <w:overflowPunct w:val="0"/>
        <w:spacing w:line="460" w:lineRule="exact"/>
        <w:ind w:firstLine="513" w:firstLineChars="214"/>
        <w:rPr>
          <w:rFonts w:ascii="仿宋" w:eastAsia="仿宋"/>
          <w:color w:val="000000" w:themeColor="text1"/>
          <w:sz w:val="24"/>
          <w:szCs w:val="24"/>
          <w:highlight w:val="none"/>
          <w:lang w:val="zh-CN"/>
        </w:rPr>
      </w:pPr>
      <w:r>
        <w:rPr>
          <w:rFonts w:hint="eastAsia" w:ascii="仿宋" w:eastAsia="仿宋"/>
          <w:color w:val="000000" w:themeColor="text1"/>
          <w:sz w:val="24"/>
          <w:szCs w:val="24"/>
          <w:highlight w:val="none"/>
          <w:u w:val="single"/>
        </w:rPr>
        <w:t>（填写投标供应商名称    ）</w:t>
      </w:r>
      <w:r>
        <w:rPr>
          <w:rFonts w:hint="eastAsia" w:ascii="仿宋" w:eastAsia="仿宋"/>
          <w:color w:val="000000" w:themeColor="text1"/>
          <w:sz w:val="24"/>
          <w:szCs w:val="24"/>
          <w:highlight w:val="none"/>
          <w:lang w:val="zh-CN"/>
        </w:rPr>
        <w:t>若成为</w:t>
      </w:r>
      <w:r>
        <w:rPr>
          <w:rFonts w:hint="eastAsia" w:ascii="仿宋" w:eastAsia="仿宋"/>
          <w:color w:val="000000" w:themeColor="text1"/>
          <w:sz w:val="24"/>
          <w:szCs w:val="24"/>
          <w:highlight w:val="none"/>
          <w:u w:val="single"/>
        </w:rPr>
        <w:t>（项目名称     ）(项目编号：   ）</w:t>
      </w:r>
      <w:r>
        <w:rPr>
          <w:rFonts w:hint="eastAsia" w:ascii="仿宋" w:eastAsia="仿宋"/>
          <w:color w:val="000000" w:themeColor="text1"/>
          <w:sz w:val="24"/>
          <w:szCs w:val="24"/>
          <w:highlight w:val="none"/>
          <w:lang w:val="zh-CN"/>
        </w:rPr>
        <w:t>的中标（成交）供应商，将依法采取分包方式履行合同。</w:t>
      </w:r>
      <w:r>
        <w:rPr>
          <w:rFonts w:hint="eastAsia" w:ascii="仿宋" w:eastAsia="仿宋"/>
          <w:color w:val="000000" w:themeColor="text1"/>
          <w:sz w:val="24"/>
          <w:szCs w:val="24"/>
          <w:highlight w:val="none"/>
          <w:u w:val="single"/>
        </w:rPr>
        <w:t>（填写投标供应商名称    ）</w:t>
      </w:r>
      <w:r>
        <w:rPr>
          <w:rFonts w:hint="eastAsia" w:ascii="仿宋" w:eastAsia="仿宋"/>
          <w:color w:val="000000" w:themeColor="text1"/>
          <w:sz w:val="24"/>
          <w:szCs w:val="24"/>
          <w:highlight w:val="none"/>
        </w:rPr>
        <w:t>与</w:t>
      </w:r>
      <w:r>
        <w:rPr>
          <w:rFonts w:hint="eastAsia" w:ascii="仿宋" w:eastAsia="仿宋"/>
          <w:color w:val="000000" w:themeColor="text1"/>
          <w:sz w:val="24"/>
          <w:szCs w:val="24"/>
          <w:highlight w:val="none"/>
          <w:u w:val="single"/>
        </w:rPr>
        <w:t>（所有分包供应商名称    ）</w:t>
      </w:r>
      <w:r>
        <w:rPr>
          <w:rFonts w:hint="eastAsia" w:ascii="仿宋" w:eastAsia="仿宋"/>
          <w:color w:val="000000" w:themeColor="text1"/>
          <w:sz w:val="24"/>
          <w:szCs w:val="24"/>
          <w:highlight w:val="none"/>
        </w:rPr>
        <w:t>达成分包意向协议</w:t>
      </w:r>
      <w:r>
        <w:rPr>
          <w:rFonts w:hint="eastAsia" w:ascii="仿宋" w:eastAsia="仿宋"/>
          <w:color w:val="000000" w:themeColor="text1"/>
          <w:sz w:val="24"/>
          <w:szCs w:val="24"/>
          <w:highlight w:val="none"/>
          <w:lang w:val="zh-CN"/>
        </w:rPr>
        <w:t xml:space="preserve">。 </w:t>
      </w:r>
      <w:r>
        <w:rPr>
          <w:rFonts w:hint="eastAsia" w:ascii="仿宋" w:eastAsia="仿宋"/>
          <w:color w:val="000000" w:themeColor="text1"/>
          <w:sz w:val="24"/>
          <w:szCs w:val="24"/>
          <w:highlight w:val="none"/>
          <w:u w:val="single"/>
        </w:rPr>
        <w:t>（填写投标供应商名称    ）</w:t>
      </w:r>
      <w:r>
        <w:rPr>
          <w:rFonts w:hint="eastAsia" w:ascii="仿宋" w:eastAsia="仿宋"/>
          <w:color w:val="000000" w:themeColor="text1"/>
          <w:sz w:val="24"/>
          <w:szCs w:val="24"/>
          <w:highlight w:val="none"/>
        </w:rPr>
        <w:t>负责签署投标文件，其所有承诺均认为代表了</w:t>
      </w:r>
      <w:r>
        <w:rPr>
          <w:rFonts w:hint="eastAsia" w:ascii="仿宋" w:eastAsia="仿宋"/>
          <w:color w:val="000000" w:themeColor="text1"/>
          <w:sz w:val="24"/>
          <w:szCs w:val="24"/>
          <w:highlight w:val="none"/>
          <w:u w:val="single"/>
        </w:rPr>
        <w:t>（填写所有分包供应商名称       ）</w:t>
      </w:r>
      <w:r>
        <w:rPr>
          <w:rFonts w:hint="eastAsia" w:ascii="仿宋" w:eastAsia="仿宋"/>
          <w:color w:val="000000" w:themeColor="text1"/>
          <w:sz w:val="24"/>
          <w:szCs w:val="24"/>
          <w:highlight w:val="none"/>
        </w:rPr>
        <w:t>意愿。</w:t>
      </w:r>
    </w:p>
    <w:p w14:paraId="643D65B9">
      <w:pPr>
        <w:pStyle w:val="8"/>
        <w:overflowPunct w:val="0"/>
        <w:spacing w:line="460" w:lineRule="exact"/>
        <w:ind w:firstLine="513" w:firstLineChars="214"/>
        <w:rPr>
          <w:rFonts w:ascii="仿宋" w:eastAsia="仿宋"/>
          <w:color w:val="000000" w:themeColor="text1"/>
          <w:sz w:val="24"/>
          <w:szCs w:val="24"/>
          <w:highlight w:val="none"/>
          <w:lang w:val="zh-CN"/>
        </w:rPr>
      </w:pPr>
      <w:r>
        <w:rPr>
          <w:rFonts w:hint="eastAsia" w:ascii="仿宋" w:eastAsia="仿宋"/>
          <w:color w:val="000000" w:themeColor="text1"/>
          <w:sz w:val="24"/>
          <w:szCs w:val="24"/>
          <w:highlight w:val="none"/>
          <w:lang w:val="zh-CN"/>
        </w:rPr>
        <w:t>一、分包内容在采购文件分包要求的范围内，并符合相关法律规定等</w:t>
      </w:r>
    </w:p>
    <w:p w14:paraId="6F7CFC40">
      <w:pPr>
        <w:pStyle w:val="8"/>
        <w:overflowPunct w:val="0"/>
        <w:spacing w:line="460" w:lineRule="exact"/>
        <w:ind w:firstLine="513" w:firstLineChars="214"/>
        <w:rPr>
          <w:rFonts w:ascii="仿宋" w:eastAsia="仿宋"/>
          <w:color w:val="000000" w:themeColor="text1"/>
          <w:sz w:val="24"/>
          <w:szCs w:val="24"/>
          <w:highlight w:val="none"/>
          <w:lang w:val="zh-CN"/>
        </w:rPr>
      </w:pPr>
      <w:r>
        <w:rPr>
          <w:rFonts w:hint="eastAsia" w:ascii="仿宋" w:eastAsia="仿宋"/>
          <w:color w:val="000000" w:themeColor="text1"/>
          <w:sz w:val="24"/>
          <w:szCs w:val="24"/>
          <w:highlight w:val="none"/>
          <w:lang w:val="zh-CN"/>
        </w:rPr>
        <w:t>二、分包标的及合同占比</w:t>
      </w:r>
    </w:p>
    <w:p w14:paraId="3A164748">
      <w:pPr>
        <w:pStyle w:val="8"/>
        <w:overflowPunct w:val="0"/>
        <w:spacing w:line="460" w:lineRule="exact"/>
        <w:ind w:firstLine="513" w:firstLineChars="214"/>
        <w:rPr>
          <w:rFonts w:ascii="仿宋" w:eastAsia="仿宋"/>
          <w:color w:val="000000" w:themeColor="text1"/>
          <w:sz w:val="24"/>
          <w:szCs w:val="24"/>
          <w:highlight w:val="none"/>
          <w:lang w:val="zh-CN"/>
        </w:rPr>
      </w:pPr>
      <w:r>
        <w:rPr>
          <w:rFonts w:hint="eastAsia" w:ascii="仿宋" w:eastAsia="仿宋"/>
          <w:color w:val="000000" w:themeColor="text1"/>
          <w:sz w:val="24"/>
          <w:szCs w:val="24"/>
          <w:highlight w:val="none"/>
          <w:u w:val="single"/>
        </w:rPr>
        <w:t>（填写投标供应商名称    ）</w:t>
      </w:r>
      <w:r>
        <w:rPr>
          <w:rFonts w:hint="eastAsia" w:ascii="仿宋" w:eastAsia="仿宋"/>
          <w:color w:val="000000" w:themeColor="text1"/>
          <w:sz w:val="24"/>
          <w:szCs w:val="24"/>
          <w:highlight w:val="none"/>
          <w:lang w:val="zh-CN"/>
        </w:rPr>
        <w:t>将</w:t>
      </w:r>
      <w:r>
        <w:rPr>
          <w:rFonts w:hint="eastAsia" w:ascii="仿宋" w:eastAsia="仿宋"/>
          <w:color w:val="000000" w:themeColor="text1"/>
          <w:sz w:val="24"/>
          <w:szCs w:val="24"/>
          <w:highlight w:val="none"/>
          <w:u w:val="single"/>
        </w:rPr>
        <w:t xml:space="preserve">   工作内容1</w:t>
      </w:r>
      <w:r>
        <w:rPr>
          <w:rFonts w:hint="eastAsia" w:ascii="仿宋" w:eastAsia="仿宋"/>
          <w:color w:val="000000" w:themeColor="text1"/>
          <w:sz w:val="24"/>
          <w:szCs w:val="24"/>
          <w:highlight w:val="none"/>
        </w:rPr>
        <w:t>分包给（填写分包供应商1名称      ）</w:t>
      </w:r>
      <w:r>
        <w:rPr>
          <w:rFonts w:hint="eastAsia" w:ascii="仿宋" w:eastAsia="仿宋"/>
          <w:color w:val="000000" w:themeColor="text1"/>
          <w:sz w:val="24"/>
          <w:szCs w:val="24"/>
          <w:highlight w:val="none"/>
          <w:lang w:val="zh-CN"/>
        </w:rPr>
        <w:t>，</w:t>
      </w:r>
      <w:r>
        <w:rPr>
          <w:rFonts w:hint="eastAsia" w:ascii="仿宋" w:eastAsia="仿宋"/>
          <w:color w:val="000000" w:themeColor="text1"/>
          <w:sz w:val="24"/>
          <w:szCs w:val="24"/>
          <w:highlight w:val="none"/>
          <w:u w:val="single"/>
        </w:rPr>
        <w:t>（填写分包供应商1名称       ）</w:t>
      </w:r>
      <w:r>
        <w:rPr>
          <w:rFonts w:hint="eastAsia" w:ascii="仿宋" w:eastAsia="仿宋"/>
          <w:color w:val="000000" w:themeColor="text1"/>
          <w:sz w:val="24"/>
          <w:szCs w:val="24"/>
          <w:highlight w:val="none"/>
          <w:lang w:val="zh-CN"/>
        </w:rPr>
        <w:t>具备承</w:t>
      </w:r>
      <w:r>
        <w:rPr>
          <w:rFonts w:hint="eastAsia" w:ascii="仿宋" w:eastAsia="仿宋"/>
          <w:color w:val="000000" w:themeColor="text1"/>
          <w:sz w:val="24"/>
          <w:szCs w:val="24"/>
          <w:highlight w:val="none"/>
        </w:rPr>
        <w:t>担</w:t>
      </w:r>
      <w:r>
        <w:rPr>
          <w:rFonts w:hint="eastAsia" w:ascii="仿宋" w:eastAsia="仿宋"/>
          <w:color w:val="000000" w:themeColor="text1"/>
          <w:sz w:val="24"/>
          <w:szCs w:val="24"/>
          <w:highlight w:val="none"/>
          <w:lang w:val="zh-CN"/>
        </w:rPr>
        <w:t>该工作内容的相应资质条件且不再次分包，分包合同份额占到合同总金额%。</w:t>
      </w:r>
    </w:p>
    <w:p w14:paraId="347E0314">
      <w:pPr>
        <w:pStyle w:val="8"/>
        <w:overflowPunct w:val="0"/>
        <w:spacing w:line="460" w:lineRule="exact"/>
        <w:ind w:firstLine="513" w:firstLineChars="214"/>
        <w:rPr>
          <w:rFonts w:ascii="仿宋" w:eastAsia="仿宋"/>
          <w:color w:val="000000" w:themeColor="text1"/>
          <w:sz w:val="24"/>
          <w:szCs w:val="24"/>
          <w:highlight w:val="none"/>
          <w:lang w:val="zh-CN"/>
        </w:rPr>
      </w:pPr>
      <w:r>
        <w:rPr>
          <w:rFonts w:hint="eastAsia" w:ascii="仿宋" w:eastAsia="仿宋"/>
          <w:color w:val="000000" w:themeColor="text1"/>
          <w:sz w:val="24"/>
          <w:szCs w:val="24"/>
          <w:highlight w:val="none"/>
          <w:u w:val="single"/>
        </w:rPr>
        <w:t>（填写投标供应商名称    ）</w:t>
      </w:r>
      <w:r>
        <w:rPr>
          <w:rFonts w:hint="eastAsia" w:ascii="仿宋" w:eastAsia="仿宋"/>
          <w:color w:val="000000" w:themeColor="text1"/>
          <w:sz w:val="24"/>
          <w:szCs w:val="24"/>
          <w:highlight w:val="none"/>
          <w:lang w:val="zh-CN"/>
        </w:rPr>
        <w:t>将</w:t>
      </w:r>
      <w:r>
        <w:rPr>
          <w:rFonts w:hint="eastAsia" w:ascii="仿宋" w:eastAsia="仿宋"/>
          <w:color w:val="000000" w:themeColor="text1"/>
          <w:sz w:val="24"/>
          <w:szCs w:val="24"/>
          <w:highlight w:val="none"/>
          <w:u w:val="single"/>
        </w:rPr>
        <w:t xml:space="preserve">   工作内容2</w:t>
      </w:r>
      <w:r>
        <w:rPr>
          <w:rFonts w:hint="eastAsia" w:ascii="仿宋" w:eastAsia="仿宋"/>
          <w:color w:val="000000" w:themeColor="text1"/>
          <w:sz w:val="24"/>
          <w:szCs w:val="24"/>
          <w:highlight w:val="none"/>
        </w:rPr>
        <w:t>分包给（填写分包供应商2名称      ）</w:t>
      </w:r>
      <w:r>
        <w:rPr>
          <w:rFonts w:hint="eastAsia" w:ascii="仿宋" w:eastAsia="仿宋"/>
          <w:color w:val="000000" w:themeColor="text1"/>
          <w:sz w:val="24"/>
          <w:szCs w:val="24"/>
          <w:highlight w:val="none"/>
          <w:lang w:val="zh-CN"/>
        </w:rPr>
        <w:t>，</w:t>
      </w:r>
      <w:r>
        <w:rPr>
          <w:rFonts w:hint="eastAsia" w:ascii="仿宋" w:eastAsia="仿宋"/>
          <w:color w:val="000000" w:themeColor="text1"/>
          <w:sz w:val="24"/>
          <w:szCs w:val="24"/>
          <w:highlight w:val="none"/>
          <w:u w:val="single"/>
        </w:rPr>
        <w:t>（填写分包供应商2名称       ）</w:t>
      </w:r>
      <w:r>
        <w:rPr>
          <w:rFonts w:hint="eastAsia" w:ascii="仿宋" w:eastAsia="仿宋"/>
          <w:color w:val="000000" w:themeColor="text1"/>
          <w:sz w:val="24"/>
          <w:szCs w:val="24"/>
          <w:highlight w:val="none"/>
          <w:lang w:val="zh-CN"/>
        </w:rPr>
        <w:t>具备承</w:t>
      </w:r>
      <w:r>
        <w:rPr>
          <w:rFonts w:hint="eastAsia" w:ascii="仿宋" w:eastAsia="仿宋"/>
          <w:color w:val="000000" w:themeColor="text1"/>
          <w:sz w:val="24"/>
          <w:szCs w:val="24"/>
          <w:highlight w:val="none"/>
        </w:rPr>
        <w:t>担</w:t>
      </w:r>
      <w:r>
        <w:rPr>
          <w:rFonts w:hint="eastAsia" w:ascii="仿宋" w:eastAsia="仿宋"/>
          <w:color w:val="000000" w:themeColor="text1"/>
          <w:sz w:val="24"/>
          <w:szCs w:val="24"/>
          <w:highlight w:val="none"/>
          <w:lang w:val="zh-CN"/>
        </w:rPr>
        <w:t>该工作内容的相应资质条件且不再次分包，分包合同份额占到合同总金额%。</w:t>
      </w:r>
    </w:p>
    <w:p w14:paraId="527852A2">
      <w:pPr>
        <w:pStyle w:val="8"/>
        <w:overflowPunct w:val="0"/>
        <w:spacing w:line="460" w:lineRule="exact"/>
        <w:ind w:left="479" w:leftChars="228" w:firstLine="31" w:firstLineChars="13"/>
        <w:jc w:val="left"/>
        <w:rPr>
          <w:rFonts w:ascii="仿宋" w:eastAsia="仿宋"/>
          <w:color w:val="000000" w:themeColor="text1"/>
          <w:sz w:val="24"/>
          <w:szCs w:val="24"/>
          <w:highlight w:val="none"/>
        </w:rPr>
      </w:pPr>
      <w:r>
        <w:rPr>
          <w:rFonts w:hint="eastAsia" w:ascii="仿宋" w:eastAsia="仿宋"/>
          <w:color w:val="000000" w:themeColor="text1"/>
          <w:sz w:val="24"/>
          <w:szCs w:val="24"/>
          <w:highlight w:val="none"/>
          <w:lang w:val="zh-CN"/>
        </w:rPr>
        <w:t>……</w:t>
      </w:r>
    </w:p>
    <w:p w14:paraId="69AE38FD">
      <w:pPr>
        <w:pStyle w:val="8"/>
        <w:overflowPunct w:val="0"/>
        <w:spacing w:line="460" w:lineRule="exact"/>
        <w:ind w:left="479" w:leftChars="228" w:firstLine="31" w:firstLineChars="13"/>
        <w:jc w:val="left"/>
        <w:rPr>
          <w:rFonts w:ascii="仿宋" w:eastAsia="仿宋"/>
          <w:color w:val="000000" w:themeColor="text1"/>
          <w:sz w:val="24"/>
          <w:szCs w:val="24"/>
          <w:highlight w:val="none"/>
        </w:rPr>
      </w:pPr>
      <w:r>
        <w:rPr>
          <w:rFonts w:hint="eastAsia" w:ascii="仿宋" w:eastAsia="仿宋"/>
          <w:color w:val="000000" w:themeColor="text1"/>
          <w:sz w:val="24"/>
          <w:szCs w:val="24"/>
          <w:highlight w:val="none"/>
        </w:rPr>
        <w:t>以上所有分包合同份额合计占到合同总金额的</w:t>
      </w:r>
      <w:r>
        <w:rPr>
          <w:rFonts w:hint="eastAsia" w:ascii="仿宋" w:eastAsia="仿宋"/>
          <w:color w:val="000000" w:themeColor="text1"/>
          <w:sz w:val="24"/>
          <w:szCs w:val="24"/>
          <w:highlight w:val="none"/>
          <w:lang w:val="zh-CN"/>
        </w:rPr>
        <w:t>%</w:t>
      </w:r>
    </w:p>
    <w:p w14:paraId="4193CEAC">
      <w:pPr>
        <w:pStyle w:val="8"/>
        <w:overflowPunct w:val="0"/>
        <w:spacing w:line="460" w:lineRule="exact"/>
        <w:ind w:left="479" w:leftChars="228" w:firstLine="31" w:firstLineChars="13"/>
        <w:jc w:val="left"/>
        <w:rPr>
          <w:rFonts w:ascii="仿宋" w:eastAsia="仿宋"/>
          <w:color w:val="000000" w:themeColor="text1"/>
          <w:sz w:val="24"/>
          <w:szCs w:val="24"/>
          <w:highlight w:val="none"/>
          <w:lang w:val="zh-CN"/>
        </w:rPr>
      </w:pPr>
      <w:r>
        <w:rPr>
          <w:rFonts w:hint="eastAsia" w:ascii="仿宋" w:eastAsia="仿宋"/>
          <w:color w:val="000000" w:themeColor="text1"/>
          <w:sz w:val="24"/>
          <w:szCs w:val="24"/>
          <w:highlight w:val="none"/>
          <w:lang w:val="zh-CN"/>
        </w:rPr>
        <w:t>三、特别约定</w:t>
      </w:r>
    </w:p>
    <w:p w14:paraId="780A9590">
      <w:pPr>
        <w:pStyle w:val="8"/>
        <w:overflowPunct w:val="0"/>
        <w:spacing w:line="460" w:lineRule="exact"/>
        <w:ind w:firstLine="0"/>
        <w:rPr>
          <w:rFonts w:ascii="仿宋" w:eastAsia="仿宋"/>
          <w:color w:val="000000" w:themeColor="text1"/>
          <w:sz w:val="24"/>
          <w:szCs w:val="24"/>
          <w:highlight w:val="none"/>
        </w:rPr>
      </w:pPr>
      <w:r>
        <w:rPr>
          <w:rFonts w:hint="eastAsia" w:ascii="仿宋" w:eastAsia="仿宋"/>
          <w:color w:val="000000" w:themeColor="text1"/>
          <w:sz w:val="24"/>
          <w:szCs w:val="24"/>
          <w:highlight w:val="none"/>
        </w:rPr>
        <w:t xml:space="preserve">    本协议为意向协议，正式协议待中标（成交）后签署，正式协议不再对分包标的和合同占比进行调整。</w:t>
      </w:r>
    </w:p>
    <w:p w14:paraId="37032F45">
      <w:pPr>
        <w:pStyle w:val="8"/>
        <w:overflowPunct w:val="0"/>
        <w:spacing w:line="460" w:lineRule="exact"/>
        <w:ind w:firstLine="513" w:firstLineChars="214"/>
        <w:rPr>
          <w:rFonts w:ascii="仿宋" w:eastAsia="仿宋"/>
          <w:color w:val="000000" w:themeColor="text1"/>
          <w:sz w:val="24"/>
          <w:szCs w:val="24"/>
          <w:highlight w:val="none"/>
          <w:lang w:val="zh-CN"/>
        </w:rPr>
      </w:pPr>
    </w:p>
    <w:p w14:paraId="08DD4521">
      <w:pPr>
        <w:pStyle w:val="8"/>
        <w:overflowPunct w:val="0"/>
        <w:spacing w:line="460" w:lineRule="exact"/>
        <w:ind w:firstLine="513" w:firstLineChars="214"/>
        <w:rPr>
          <w:rFonts w:ascii="仿宋" w:eastAsia="仿宋"/>
          <w:color w:val="000000" w:themeColor="text1"/>
          <w:sz w:val="24"/>
          <w:szCs w:val="24"/>
          <w:highlight w:val="none"/>
          <w:lang w:val="zh-CN"/>
        </w:rPr>
      </w:pPr>
      <w:r>
        <w:rPr>
          <w:rFonts w:hint="eastAsia" w:ascii="仿宋" w:eastAsia="仿宋"/>
          <w:color w:val="000000" w:themeColor="text1"/>
          <w:sz w:val="24"/>
          <w:szCs w:val="24"/>
          <w:highlight w:val="none"/>
        </w:rPr>
        <w:t>投标供应商名称</w:t>
      </w:r>
      <w:r>
        <w:rPr>
          <w:rFonts w:hint="eastAsia" w:ascii="仿宋" w:eastAsia="仿宋"/>
          <w:color w:val="000000" w:themeColor="text1"/>
          <w:sz w:val="24"/>
          <w:szCs w:val="24"/>
          <w:highlight w:val="none"/>
          <w:lang w:val="zh-CN"/>
        </w:rPr>
        <w:t>(</w:t>
      </w:r>
      <w:r>
        <w:rPr>
          <w:rFonts w:hint="eastAsia" w:ascii="仿宋" w:eastAsia="仿宋"/>
          <w:color w:val="000000" w:themeColor="text1"/>
          <w:sz w:val="24"/>
          <w:szCs w:val="24"/>
          <w:highlight w:val="none"/>
        </w:rPr>
        <w:t>盖公章</w:t>
      </w:r>
      <w:r>
        <w:rPr>
          <w:rFonts w:hint="eastAsia" w:ascii="仿宋" w:eastAsia="仿宋"/>
          <w:color w:val="000000" w:themeColor="text1"/>
          <w:sz w:val="24"/>
          <w:szCs w:val="24"/>
          <w:highlight w:val="none"/>
          <w:lang w:val="zh-CN"/>
        </w:rPr>
        <w:t>)：</w:t>
      </w:r>
      <w:r>
        <w:rPr>
          <w:rFonts w:hint="eastAsia" w:ascii="仿宋" w:eastAsia="仿宋"/>
          <w:color w:val="000000" w:themeColor="text1"/>
          <w:sz w:val="24"/>
          <w:szCs w:val="24"/>
          <w:highlight w:val="none"/>
          <w:lang w:val="zh-CN"/>
        </w:rPr>
        <w:tab/>
      </w:r>
      <w:r>
        <w:rPr>
          <w:rFonts w:hint="eastAsia" w:ascii="仿宋" w:eastAsia="仿宋"/>
          <w:color w:val="000000" w:themeColor="text1"/>
          <w:sz w:val="24"/>
          <w:szCs w:val="24"/>
          <w:highlight w:val="none"/>
          <w:lang w:val="zh-CN"/>
        </w:rPr>
        <w:tab/>
      </w:r>
      <w:r>
        <w:rPr>
          <w:rFonts w:hint="eastAsia" w:ascii="仿宋" w:eastAsia="仿宋"/>
          <w:color w:val="000000" w:themeColor="text1"/>
          <w:sz w:val="24"/>
          <w:szCs w:val="24"/>
          <w:highlight w:val="none"/>
          <w:lang w:val="zh-CN"/>
        </w:rPr>
        <w:tab/>
      </w:r>
      <w:r>
        <w:rPr>
          <w:rFonts w:hint="eastAsia" w:ascii="仿宋" w:eastAsia="仿宋"/>
          <w:color w:val="000000" w:themeColor="text1"/>
          <w:sz w:val="24"/>
          <w:szCs w:val="24"/>
          <w:highlight w:val="none"/>
          <w:lang w:val="zh-CN"/>
        </w:rPr>
        <w:tab/>
      </w:r>
      <w:r>
        <w:rPr>
          <w:rFonts w:hint="eastAsia" w:ascii="仿宋" w:eastAsia="仿宋"/>
          <w:color w:val="000000" w:themeColor="text1"/>
          <w:sz w:val="24"/>
          <w:szCs w:val="24"/>
          <w:highlight w:val="none"/>
          <w:lang w:val="zh-CN"/>
        </w:rPr>
        <w:tab/>
      </w:r>
    </w:p>
    <w:p w14:paraId="019648A5">
      <w:pPr>
        <w:pStyle w:val="8"/>
        <w:overflowPunct w:val="0"/>
        <w:spacing w:line="460" w:lineRule="exact"/>
        <w:ind w:firstLine="513" w:firstLineChars="214"/>
        <w:rPr>
          <w:rFonts w:ascii="仿宋" w:eastAsia="仿宋"/>
          <w:color w:val="000000" w:themeColor="text1"/>
          <w:sz w:val="24"/>
          <w:szCs w:val="24"/>
          <w:highlight w:val="none"/>
          <w:lang w:val="zh-CN"/>
        </w:rPr>
      </w:pPr>
    </w:p>
    <w:p w14:paraId="2610C570">
      <w:pPr>
        <w:pStyle w:val="8"/>
        <w:overflowPunct w:val="0"/>
        <w:spacing w:line="460" w:lineRule="exact"/>
        <w:ind w:firstLine="513" w:firstLineChars="214"/>
        <w:rPr>
          <w:rFonts w:ascii="仿宋" w:eastAsia="仿宋"/>
          <w:color w:val="000000" w:themeColor="text1"/>
          <w:sz w:val="24"/>
          <w:szCs w:val="24"/>
          <w:highlight w:val="none"/>
          <w:lang w:val="zh-CN"/>
        </w:rPr>
      </w:pPr>
      <w:r>
        <w:rPr>
          <w:rFonts w:hint="eastAsia" w:ascii="仿宋" w:eastAsia="仿宋"/>
          <w:color w:val="000000" w:themeColor="text1"/>
          <w:sz w:val="24"/>
          <w:szCs w:val="24"/>
          <w:highlight w:val="none"/>
          <w:lang w:val="zh-CN"/>
        </w:rPr>
        <w:t>分包供应商</w:t>
      </w:r>
      <w:r>
        <w:rPr>
          <w:rFonts w:hint="eastAsia" w:ascii="仿宋" w:eastAsia="仿宋"/>
          <w:color w:val="000000" w:themeColor="text1"/>
          <w:sz w:val="24"/>
          <w:szCs w:val="24"/>
          <w:highlight w:val="none"/>
        </w:rPr>
        <w:t>1</w:t>
      </w:r>
      <w:r>
        <w:rPr>
          <w:rFonts w:hint="eastAsia" w:ascii="仿宋" w:eastAsia="仿宋"/>
          <w:color w:val="000000" w:themeColor="text1"/>
          <w:sz w:val="24"/>
          <w:szCs w:val="24"/>
          <w:highlight w:val="none"/>
          <w:lang w:val="zh-CN"/>
        </w:rPr>
        <w:t>名称（</w:t>
      </w:r>
      <w:r>
        <w:rPr>
          <w:rFonts w:hint="eastAsia" w:ascii="仿宋" w:eastAsia="仿宋"/>
          <w:color w:val="000000" w:themeColor="text1"/>
          <w:sz w:val="24"/>
          <w:szCs w:val="24"/>
          <w:highlight w:val="none"/>
        </w:rPr>
        <w:t>盖公章</w:t>
      </w:r>
      <w:r>
        <w:rPr>
          <w:rFonts w:hint="eastAsia" w:ascii="仿宋" w:eastAsia="仿宋"/>
          <w:color w:val="000000" w:themeColor="text1"/>
          <w:sz w:val="24"/>
          <w:szCs w:val="24"/>
          <w:highlight w:val="none"/>
          <w:lang w:val="zh-CN"/>
        </w:rPr>
        <w:t>）：</w:t>
      </w:r>
      <w:r>
        <w:rPr>
          <w:rFonts w:hint="eastAsia" w:ascii="仿宋" w:eastAsia="仿宋"/>
          <w:color w:val="000000" w:themeColor="text1"/>
          <w:sz w:val="24"/>
          <w:szCs w:val="24"/>
          <w:highlight w:val="none"/>
          <w:lang w:val="zh-CN"/>
        </w:rPr>
        <w:tab/>
      </w:r>
      <w:r>
        <w:rPr>
          <w:rFonts w:hint="eastAsia" w:ascii="仿宋" w:eastAsia="仿宋"/>
          <w:color w:val="000000" w:themeColor="text1"/>
          <w:sz w:val="24"/>
          <w:szCs w:val="24"/>
          <w:highlight w:val="none"/>
          <w:lang w:val="zh-CN"/>
        </w:rPr>
        <w:tab/>
      </w:r>
      <w:r>
        <w:rPr>
          <w:rFonts w:hint="eastAsia" w:ascii="仿宋" w:eastAsia="仿宋"/>
          <w:color w:val="000000" w:themeColor="text1"/>
          <w:sz w:val="24"/>
          <w:szCs w:val="24"/>
          <w:highlight w:val="none"/>
          <w:lang w:val="zh-CN"/>
        </w:rPr>
        <w:tab/>
      </w:r>
      <w:r>
        <w:rPr>
          <w:rFonts w:hint="eastAsia" w:ascii="仿宋" w:eastAsia="仿宋"/>
          <w:color w:val="000000" w:themeColor="text1"/>
          <w:sz w:val="24"/>
          <w:szCs w:val="24"/>
          <w:highlight w:val="none"/>
          <w:lang w:val="zh-CN"/>
        </w:rPr>
        <w:tab/>
      </w:r>
      <w:r>
        <w:rPr>
          <w:rFonts w:hint="eastAsia" w:ascii="仿宋" w:eastAsia="仿宋"/>
          <w:color w:val="000000" w:themeColor="text1"/>
          <w:sz w:val="24"/>
          <w:szCs w:val="24"/>
          <w:highlight w:val="none"/>
          <w:lang w:val="zh-CN"/>
        </w:rPr>
        <w:tab/>
      </w:r>
      <w:r>
        <w:rPr>
          <w:rFonts w:hint="eastAsia" w:ascii="仿宋" w:eastAsia="仿宋"/>
          <w:color w:val="000000" w:themeColor="text1"/>
          <w:sz w:val="24"/>
          <w:szCs w:val="24"/>
          <w:highlight w:val="none"/>
          <w:lang w:val="zh-CN"/>
        </w:rPr>
        <w:tab/>
      </w:r>
    </w:p>
    <w:p w14:paraId="2B30E742">
      <w:pPr>
        <w:pStyle w:val="8"/>
        <w:overflowPunct w:val="0"/>
        <w:spacing w:line="460" w:lineRule="exact"/>
        <w:ind w:firstLine="513" w:firstLineChars="214"/>
        <w:rPr>
          <w:rFonts w:ascii="仿宋" w:eastAsia="仿宋"/>
          <w:color w:val="000000" w:themeColor="text1"/>
          <w:sz w:val="24"/>
          <w:szCs w:val="24"/>
          <w:highlight w:val="none"/>
          <w:lang w:val="zh-CN"/>
        </w:rPr>
      </w:pPr>
    </w:p>
    <w:p w14:paraId="4940008C">
      <w:pPr>
        <w:pStyle w:val="8"/>
        <w:overflowPunct w:val="0"/>
        <w:spacing w:line="460" w:lineRule="exact"/>
        <w:ind w:firstLine="513" w:firstLineChars="214"/>
        <w:rPr>
          <w:rFonts w:ascii="仿宋" w:eastAsia="仿宋"/>
          <w:color w:val="000000" w:themeColor="text1"/>
          <w:sz w:val="24"/>
          <w:szCs w:val="24"/>
          <w:highlight w:val="none"/>
          <w:lang w:val="zh-CN"/>
        </w:rPr>
      </w:pPr>
      <w:r>
        <w:rPr>
          <w:rFonts w:hint="eastAsia" w:ascii="仿宋" w:eastAsia="仿宋"/>
          <w:color w:val="000000" w:themeColor="text1"/>
          <w:sz w:val="24"/>
          <w:szCs w:val="24"/>
          <w:highlight w:val="none"/>
          <w:lang w:val="zh-CN"/>
        </w:rPr>
        <w:t>分包供应商</w:t>
      </w:r>
      <w:r>
        <w:rPr>
          <w:rFonts w:hint="eastAsia" w:ascii="仿宋" w:eastAsia="仿宋"/>
          <w:color w:val="000000" w:themeColor="text1"/>
          <w:sz w:val="24"/>
          <w:szCs w:val="24"/>
          <w:highlight w:val="none"/>
        </w:rPr>
        <w:t>2</w:t>
      </w:r>
      <w:r>
        <w:rPr>
          <w:rFonts w:hint="eastAsia" w:ascii="仿宋" w:eastAsia="仿宋"/>
          <w:color w:val="000000" w:themeColor="text1"/>
          <w:sz w:val="24"/>
          <w:szCs w:val="24"/>
          <w:highlight w:val="none"/>
          <w:lang w:val="zh-CN"/>
        </w:rPr>
        <w:t>名称（</w:t>
      </w:r>
      <w:r>
        <w:rPr>
          <w:rFonts w:hint="eastAsia" w:ascii="仿宋" w:eastAsia="仿宋"/>
          <w:color w:val="000000" w:themeColor="text1"/>
          <w:sz w:val="24"/>
          <w:szCs w:val="24"/>
          <w:highlight w:val="none"/>
        </w:rPr>
        <w:t>盖公章</w:t>
      </w:r>
      <w:r>
        <w:rPr>
          <w:rFonts w:hint="eastAsia" w:ascii="仿宋" w:eastAsia="仿宋"/>
          <w:color w:val="000000" w:themeColor="text1"/>
          <w:sz w:val="24"/>
          <w:szCs w:val="24"/>
          <w:highlight w:val="none"/>
          <w:lang w:val="zh-CN"/>
        </w:rPr>
        <w:t>）：</w:t>
      </w:r>
      <w:r>
        <w:rPr>
          <w:rFonts w:hint="eastAsia" w:ascii="仿宋" w:eastAsia="仿宋"/>
          <w:color w:val="000000" w:themeColor="text1"/>
          <w:sz w:val="24"/>
          <w:szCs w:val="24"/>
          <w:highlight w:val="none"/>
          <w:lang w:val="zh-CN"/>
        </w:rPr>
        <w:tab/>
      </w:r>
      <w:r>
        <w:rPr>
          <w:rFonts w:hint="eastAsia" w:ascii="仿宋" w:eastAsia="仿宋"/>
          <w:color w:val="000000" w:themeColor="text1"/>
          <w:sz w:val="24"/>
          <w:szCs w:val="24"/>
          <w:highlight w:val="none"/>
          <w:lang w:val="zh-CN"/>
        </w:rPr>
        <w:tab/>
      </w:r>
      <w:r>
        <w:rPr>
          <w:rFonts w:hint="eastAsia" w:ascii="仿宋" w:eastAsia="仿宋"/>
          <w:color w:val="000000" w:themeColor="text1"/>
          <w:sz w:val="24"/>
          <w:szCs w:val="24"/>
          <w:highlight w:val="none"/>
          <w:lang w:val="zh-CN"/>
        </w:rPr>
        <w:tab/>
      </w:r>
      <w:r>
        <w:rPr>
          <w:rFonts w:hint="eastAsia" w:ascii="仿宋" w:eastAsia="仿宋"/>
          <w:color w:val="000000" w:themeColor="text1"/>
          <w:sz w:val="24"/>
          <w:szCs w:val="24"/>
          <w:highlight w:val="none"/>
          <w:lang w:val="zh-CN"/>
        </w:rPr>
        <w:tab/>
      </w:r>
      <w:r>
        <w:rPr>
          <w:rFonts w:hint="eastAsia" w:ascii="仿宋" w:eastAsia="仿宋"/>
          <w:color w:val="000000" w:themeColor="text1"/>
          <w:sz w:val="24"/>
          <w:szCs w:val="24"/>
          <w:highlight w:val="none"/>
          <w:lang w:val="zh-CN"/>
        </w:rPr>
        <w:tab/>
      </w:r>
      <w:r>
        <w:rPr>
          <w:rFonts w:hint="eastAsia" w:ascii="仿宋" w:eastAsia="仿宋"/>
          <w:color w:val="000000" w:themeColor="text1"/>
          <w:sz w:val="24"/>
          <w:szCs w:val="24"/>
          <w:highlight w:val="none"/>
          <w:lang w:val="zh-CN"/>
        </w:rPr>
        <w:tab/>
      </w:r>
    </w:p>
    <w:p w14:paraId="34770D91">
      <w:pPr>
        <w:pStyle w:val="8"/>
        <w:overflowPunct w:val="0"/>
        <w:spacing w:line="460" w:lineRule="exact"/>
        <w:ind w:firstLine="513" w:firstLineChars="214"/>
        <w:rPr>
          <w:rFonts w:ascii="仿宋" w:eastAsia="仿宋"/>
          <w:color w:val="000000" w:themeColor="text1"/>
          <w:sz w:val="24"/>
          <w:szCs w:val="24"/>
          <w:highlight w:val="none"/>
        </w:rPr>
      </w:pPr>
      <w:r>
        <w:rPr>
          <w:rFonts w:hint="eastAsia" w:ascii="仿宋" w:eastAsia="仿宋"/>
          <w:color w:val="000000" w:themeColor="text1"/>
          <w:sz w:val="24"/>
          <w:szCs w:val="24"/>
          <w:highlight w:val="none"/>
          <w:lang w:val="zh-CN"/>
        </w:rPr>
        <w:t>…………</w:t>
      </w:r>
    </w:p>
    <w:p w14:paraId="6A2A9576">
      <w:pPr>
        <w:pStyle w:val="8"/>
        <w:overflowPunct w:val="0"/>
        <w:spacing w:line="460" w:lineRule="exact"/>
        <w:ind w:firstLine="513" w:firstLineChars="214"/>
        <w:rPr>
          <w:rFonts w:ascii="仿宋" w:eastAsia="仿宋"/>
          <w:color w:val="000000" w:themeColor="text1"/>
          <w:sz w:val="24"/>
          <w:szCs w:val="24"/>
          <w:highlight w:val="none"/>
          <w:lang w:val="zh-CN"/>
        </w:rPr>
      </w:pPr>
      <w:r>
        <w:rPr>
          <w:rFonts w:hint="eastAsia" w:ascii="仿宋" w:eastAsia="仿宋"/>
          <w:color w:val="000000" w:themeColor="text1"/>
          <w:sz w:val="24"/>
          <w:szCs w:val="24"/>
          <w:highlight w:val="none"/>
          <w:lang w:val="zh-CN"/>
        </w:rPr>
        <w:t xml:space="preserve">                                 日期：  年  月   日</w:t>
      </w:r>
    </w:p>
    <w:p w14:paraId="0CF18EA6">
      <w:pPr>
        <w:pStyle w:val="8"/>
        <w:overflowPunct w:val="0"/>
        <w:spacing w:line="460" w:lineRule="exact"/>
        <w:ind w:firstLine="513" w:firstLineChars="214"/>
        <w:rPr>
          <w:rFonts w:ascii="仿宋" w:eastAsia="仿宋"/>
          <w:color w:val="000000" w:themeColor="text1"/>
          <w:sz w:val="24"/>
          <w:szCs w:val="24"/>
          <w:highlight w:val="none"/>
          <w:lang w:val="zh-CN"/>
        </w:rPr>
      </w:pPr>
    </w:p>
    <w:p w14:paraId="1EB781BD">
      <w:pPr>
        <w:pStyle w:val="8"/>
        <w:overflowPunct w:val="0"/>
        <w:spacing w:line="460" w:lineRule="exact"/>
        <w:ind w:firstLine="513" w:firstLineChars="214"/>
        <w:rPr>
          <w:rFonts w:ascii="仿宋" w:eastAsia="仿宋"/>
          <w:color w:val="000000" w:themeColor="text1"/>
          <w:sz w:val="24"/>
          <w:szCs w:val="24"/>
          <w:highlight w:val="none"/>
          <w:lang w:val="zh-CN"/>
        </w:rPr>
      </w:pPr>
    </w:p>
    <w:p w14:paraId="78FC7841">
      <w:pPr>
        <w:pStyle w:val="33"/>
        <w:spacing w:afterLines="0" w:line="440" w:lineRule="exact"/>
        <w:ind w:firstLine="0" w:firstLineChars="0"/>
        <w:rPr>
          <w:rFonts w:ascii="仿宋" w:eastAsia="仿宋"/>
          <w:b/>
          <w:bCs/>
          <w:color w:val="000000" w:themeColor="text1"/>
          <w:sz w:val="28"/>
          <w:szCs w:val="28"/>
          <w:highlight w:val="none"/>
        </w:rPr>
      </w:pPr>
      <w:r>
        <w:rPr>
          <w:rFonts w:hint="eastAsia" w:ascii="仿宋" w:eastAsia="仿宋"/>
          <w:b/>
          <w:bCs/>
          <w:color w:val="000000" w:themeColor="text1"/>
          <w:sz w:val="28"/>
          <w:szCs w:val="28"/>
          <w:highlight w:val="none"/>
        </w:rPr>
        <w:t>附件6：法定代表人授权委托书</w:t>
      </w:r>
    </w:p>
    <w:p w14:paraId="1E03BA77">
      <w:pPr>
        <w:snapToGrid w:val="0"/>
        <w:spacing w:before="50" w:after="50"/>
        <w:jc w:val="center"/>
        <w:rPr>
          <w:rFonts w:ascii="仿宋" w:eastAsia="仿宋"/>
          <w:b/>
          <w:color w:val="000000" w:themeColor="text1"/>
          <w:sz w:val="36"/>
          <w:szCs w:val="36"/>
          <w:highlight w:val="none"/>
        </w:rPr>
      </w:pPr>
    </w:p>
    <w:p w14:paraId="29F8AA88">
      <w:pPr>
        <w:snapToGrid w:val="0"/>
        <w:spacing w:before="50" w:after="50"/>
        <w:jc w:val="center"/>
        <w:rPr>
          <w:rFonts w:ascii="仿宋" w:eastAsia="仿宋"/>
          <w:b/>
          <w:color w:val="000000" w:themeColor="text1"/>
          <w:sz w:val="36"/>
          <w:szCs w:val="36"/>
          <w:highlight w:val="none"/>
        </w:rPr>
      </w:pPr>
      <w:r>
        <w:rPr>
          <w:rFonts w:hint="eastAsia" w:ascii="仿宋" w:eastAsia="仿宋"/>
          <w:b/>
          <w:color w:val="000000" w:themeColor="text1"/>
          <w:sz w:val="36"/>
          <w:szCs w:val="36"/>
          <w:highlight w:val="none"/>
        </w:rPr>
        <w:t>法定代表人授权委托书</w:t>
      </w:r>
    </w:p>
    <w:p w14:paraId="2F9748FF">
      <w:pPr>
        <w:snapToGrid w:val="0"/>
        <w:spacing w:beforeLines="50" w:after="50" w:line="460" w:lineRule="exact"/>
        <w:rPr>
          <w:rFonts w:ascii="仿宋" w:eastAsia="仿宋"/>
          <w:b/>
          <w:bCs/>
          <w:color w:val="000000" w:themeColor="text1"/>
          <w:sz w:val="24"/>
          <w:szCs w:val="24"/>
          <w:highlight w:val="none"/>
        </w:rPr>
      </w:pPr>
      <w:r>
        <w:rPr>
          <w:rFonts w:hint="eastAsia" w:ascii="仿宋" w:eastAsia="仿宋"/>
          <w:bCs/>
          <w:color w:val="000000" w:themeColor="text1"/>
          <w:sz w:val="24"/>
          <w:szCs w:val="24"/>
          <w:highlight w:val="none"/>
        </w:rPr>
        <w:t>致</w:t>
      </w:r>
      <w:r>
        <w:rPr>
          <w:rFonts w:ascii="仿宋" w:eastAsia="仿宋"/>
          <w:bCs/>
          <w:color w:val="000000" w:themeColor="text1"/>
          <w:sz w:val="24"/>
          <w:szCs w:val="24"/>
          <w:highlight w:val="none"/>
          <w:u w:val="single"/>
        </w:rPr>
        <w:t>（采购代理机构或采购人名称）</w:t>
      </w:r>
      <w:r>
        <w:rPr>
          <w:rFonts w:hint="eastAsia" w:ascii="仿宋" w:eastAsia="仿宋"/>
          <w:bCs/>
          <w:color w:val="000000" w:themeColor="text1"/>
          <w:sz w:val="24"/>
          <w:szCs w:val="24"/>
          <w:highlight w:val="none"/>
        </w:rPr>
        <w:t>：</w:t>
      </w:r>
    </w:p>
    <w:p w14:paraId="4A7F7798">
      <w:pPr>
        <w:snapToGrid w:val="0"/>
        <w:spacing w:beforeLines="50" w:after="50" w:line="460" w:lineRule="exact"/>
        <w:ind w:firstLine="720" w:firstLineChars="300"/>
        <w:rPr>
          <w:rFonts w:ascii="仿宋" w:eastAsia="仿宋"/>
          <w:color w:val="000000" w:themeColor="text1"/>
          <w:sz w:val="24"/>
          <w:szCs w:val="24"/>
          <w:highlight w:val="none"/>
        </w:rPr>
      </w:pPr>
      <w:r>
        <w:rPr>
          <w:rFonts w:hint="eastAsia" w:ascii="仿宋" w:eastAsia="仿宋"/>
          <w:color w:val="000000" w:themeColor="text1"/>
          <w:sz w:val="24"/>
          <w:szCs w:val="24"/>
          <w:highlight w:val="none"/>
        </w:rPr>
        <w:t>我</w:t>
      </w:r>
      <w:r>
        <w:rPr>
          <w:rFonts w:hint="eastAsia" w:ascii="仿宋" w:eastAsia="仿宋"/>
          <w:color w:val="000000" w:themeColor="text1"/>
          <w:sz w:val="24"/>
          <w:szCs w:val="24"/>
          <w:highlight w:val="none"/>
          <w:u w:val="single"/>
        </w:rPr>
        <w:t xml:space="preserve">  （姓名） </w:t>
      </w:r>
      <w:r>
        <w:rPr>
          <w:rFonts w:hint="eastAsia" w:ascii="仿宋" w:eastAsia="仿宋"/>
          <w:color w:val="000000" w:themeColor="text1"/>
          <w:sz w:val="24"/>
          <w:szCs w:val="24"/>
          <w:highlight w:val="none"/>
        </w:rPr>
        <w:t>系</w:t>
      </w:r>
      <w:r>
        <w:rPr>
          <w:rFonts w:hint="eastAsia" w:ascii="仿宋" w:eastAsia="仿宋"/>
          <w:color w:val="000000" w:themeColor="text1"/>
          <w:sz w:val="24"/>
          <w:szCs w:val="24"/>
          <w:highlight w:val="none"/>
          <w:u w:val="single"/>
        </w:rPr>
        <w:t xml:space="preserve">  （投标人或联合体牵头人全称） </w:t>
      </w:r>
      <w:r>
        <w:rPr>
          <w:rFonts w:hint="eastAsia" w:ascii="仿宋" w:eastAsia="仿宋"/>
          <w:color w:val="000000" w:themeColor="text1"/>
          <w:sz w:val="24"/>
          <w:szCs w:val="24"/>
          <w:highlight w:val="none"/>
        </w:rPr>
        <w:t xml:space="preserve">的法定代表人，现授权委托 </w:t>
      </w:r>
      <w:r>
        <w:rPr>
          <w:rFonts w:hint="eastAsia" w:ascii="仿宋" w:eastAsia="仿宋"/>
          <w:color w:val="000000" w:themeColor="text1"/>
          <w:sz w:val="24"/>
          <w:szCs w:val="24"/>
          <w:highlight w:val="none"/>
          <w:u w:val="single"/>
        </w:rPr>
        <w:t xml:space="preserve"> （姓名） </w:t>
      </w:r>
      <w:r>
        <w:rPr>
          <w:rFonts w:hint="eastAsia" w:ascii="仿宋" w:eastAsia="仿宋"/>
          <w:color w:val="000000" w:themeColor="text1"/>
          <w:sz w:val="24"/>
          <w:szCs w:val="24"/>
          <w:highlight w:val="none"/>
        </w:rPr>
        <w:t>为授权代表，以我方的名义参加</w:t>
      </w:r>
      <w:r>
        <w:rPr>
          <w:rFonts w:hint="eastAsia" w:ascii="仿宋" w:eastAsia="仿宋"/>
          <w:color w:val="000000" w:themeColor="text1"/>
          <w:sz w:val="24"/>
          <w:szCs w:val="24"/>
          <w:highlight w:val="none"/>
          <w:u w:val="single"/>
        </w:rPr>
        <w:t xml:space="preserve">   （项目名称及编号）    </w:t>
      </w:r>
      <w:r>
        <w:rPr>
          <w:rFonts w:hint="eastAsia" w:ascii="仿宋" w:eastAsia="仿宋"/>
          <w:color w:val="000000" w:themeColor="text1"/>
          <w:sz w:val="24"/>
          <w:szCs w:val="24"/>
          <w:highlight w:val="none"/>
        </w:rPr>
        <w:t>的投标活动，并代表我方全权办理针对上述项目的投标、开标、评标、签约等具体事务和签署相关文件。我方对授权代表的签名事项负全部认可并承担责任。</w:t>
      </w:r>
    </w:p>
    <w:p w14:paraId="03176EBA">
      <w:pPr>
        <w:snapToGrid w:val="0"/>
        <w:spacing w:beforeLines="50" w:after="50" w:line="460" w:lineRule="exact"/>
        <w:ind w:firstLine="480"/>
        <w:rPr>
          <w:rFonts w:ascii="仿宋" w:eastAsia="仿宋"/>
          <w:color w:val="000000" w:themeColor="text1"/>
          <w:sz w:val="24"/>
          <w:szCs w:val="24"/>
          <w:highlight w:val="none"/>
        </w:rPr>
      </w:pPr>
      <w:r>
        <w:rPr>
          <w:rFonts w:hint="eastAsia" w:ascii="仿宋" w:eastAsia="仿宋"/>
          <w:color w:val="000000" w:themeColor="text1"/>
          <w:sz w:val="24"/>
          <w:szCs w:val="24"/>
          <w:highlight w:val="none"/>
        </w:rPr>
        <w:t>在撤销授权的书面通知以前，本授权书一直有效。授权代表在授权书有效期内签署的所有文件不因授权的撤销而失效。</w:t>
      </w:r>
    </w:p>
    <w:p w14:paraId="6492BCB7">
      <w:pPr>
        <w:snapToGrid w:val="0"/>
        <w:spacing w:beforeLines="50" w:after="50" w:line="460" w:lineRule="exact"/>
        <w:ind w:firstLine="480"/>
        <w:rPr>
          <w:rFonts w:ascii="仿宋" w:eastAsia="仿宋"/>
          <w:color w:val="000000" w:themeColor="text1"/>
          <w:sz w:val="24"/>
          <w:szCs w:val="24"/>
          <w:highlight w:val="none"/>
        </w:rPr>
      </w:pPr>
      <w:r>
        <w:rPr>
          <w:rFonts w:hint="eastAsia" w:ascii="仿宋" w:eastAsia="仿宋"/>
          <w:color w:val="000000" w:themeColor="text1"/>
          <w:sz w:val="24"/>
          <w:szCs w:val="24"/>
          <w:highlight w:val="none"/>
        </w:rPr>
        <w:t>授权代表无转委托权，特此委托。</w:t>
      </w:r>
    </w:p>
    <w:p w14:paraId="38A6413A">
      <w:pPr>
        <w:snapToGrid w:val="0"/>
        <w:spacing w:beforeLines="50" w:after="50" w:line="460" w:lineRule="exact"/>
        <w:ind w:firstLine="480"/>
        <w:rPr>
          <w:rFonts w:ascii="仿宋" w:eastAsia="仿宋"/>
          <w:color w:val="000000" w:themeColor="text1"/>
          <w:sz w:val="24"/>
          <w:szCs w:val="24"/>
          <w:highlight w:val="none"/>
        </w:rPr>
      </w:pPr>
    </w:p>
    <w:p w14:paraId="6E2721B2">
      <w:pPr>
        <w:snapToGrid w:val="0"/>
        <w:spacing w:beforeLines="50" w:after="50" w:line="460" w:lineRule="exact"/>
        <w:rPr>
          <w:rFonts w:ascii="仿宋" w:eastAsia="仿宋"/>
          <w:color w:val="000000" w:themeColor="text1"/>
          <w:sz w:val="24"/>
          <w:szCs w:val="24"/>
          <w:highlight w:val="none"/>
        </w:rPr>
      </w:pPr>
      <w:r>
        <w:rPr>
          <w:rFonts w:hint="eastAsia" w:ascii="仿宋" w:eastAsia="仿宋"/>
          <w:color w:val="000000" w:themeColor="text1"/>
          <w:sz w:val="24"/>
          <w:szCs w:val="24"/>
          <w:highlight w:val="none"/>
        </w:rPr>
        <w:t xml:space="preserve">授权代表签字（或盖章）：      </w:t>
      </w:r>
    </w:p>
    <w:p w14:paraId="367BB5C6">
      <w:pPr>
        <w:snapToGrid w:val="0"/>
        <w:spacing w:beforeLines="50" w:after="50" w:line="460" w:lineRule="exact"/>
        <w:rPr>
          <w:rFonts w:ascii="仿宋" w:eastAsia="仿宋"/>
          <w:color w:val="000000" w:themeColor="text1"/>
          <w:sz w:val="24"/>
          <w:szCs w:val="24"/>
          <w:highlight w:val="none"/>
        </w:rPr>
      </w:pPr>
      <w:r>
        <w:rPr>
          <w:rFonts w:hint="eastAsia" w:ascii="仿宋" w:eastAsia="仿宋"/>
          <w:color w:val="000000" w:themeColor="text1"/>
          <w:sz w:val="24"/>
          <w:szCs w:val="24"/>
          <w:highlight w:val="none"/>
        </w:rPr>
        <w:t>授权代表身份证号码：</w:t>
      </w:r>
    </w:p>
    <w:p w14:paraId="28411B6C">
      <w:pPr>
        <w:snapToGrid w:val="0"/>
        <w:spacing w:beforeLines="50" w:after="50" w:line="460" w:lineRule="exact"/>
        <w:rPr>
          <w:rFonts w:ascii="仿宋" w:eastAsia="仿宋"/>
          <w:color w:val="000000" w:themeColor="text1"/>
          <w:sz w:val="24"/>
          <w:szCs w:val="24"/>
          <w:highlight w:val="none"/>
        </w:rPr>
      </w:pPr>
    </w:p>
    <w:p w14:paraId="744AD6EF">
      <w:pPr>
        <w:snapToGrid w:val="0"/>
        <w:spacing w:beforeLines="50" w:after="50" w:line="460" w:lineRule="exact"/>
        <w:rPr>
          <w:rFonts w:ascii="仿宋" w:eastAsia="仿宋"/>
          <w:color w:val="000000" w:themeColor="text1"/>
          <w:sz w:val="24"/>
          <w:szCs w:val="24"/>
          <w:highlight w:val="none"/>
          <w:u w:val="single"/>
        </w:rPr>
      </w:pPr>
      <w:r>
        <w:rPr>
          <w:rFonts w:hint="eastAsia" w:ascii="仿宋" w:eastAsia="仿宋"/>
          <w:color w:val="000000" w:themeColor="text1"/>
          <w:sz w:val="24"/>
          <w:szCs w:val="24"/>
          <w:highlight w:val="none"/>
        </w:rPr>
        <w:t>法定代表人签字（或盖章）：</w:t>
      </w:r>
    </w:p>
    <w:p w14:paraId="4614BD22">
      <w:pPr>
        <w:snapToGrid w:val="0"/>
        <w:spacing w:beforeLines="50" w:after="50" w:line="460" w:lineRule="exact"/>
        <w:rPr>
          <w:rFonts w:ascii="仿宋" w:eastAsia="仿宋"/>
          <w:color w:val="000000" w:themeColor="text1"/>
          <w:sz w:val="24"/>
          <w:szCs w:val="24"/>
          <w:highlight w:val="none"/>
        </w:rPr>
      </w:pPr>
      <w:r>
        <w:rPr>
          <w:rFonts w:hint="eastAsia" w:ascii="仿宋" w:eastAsia="仿宋"/>
          <w:color w:val="000000" w:themeColor="text1"/>
          <w:sz w:val="24"/>
          <w:szCs w:val="24"/>
          <w:highlight w:val="none"/>
        </w:rPr>
        <w:t>法定代表人身份证号码：</w:t>
      </w:r>
    </w:p>
    <w:p w14:paraId="0F0148D2">
      <w:pPr>
        <w:snapToGrid w:val="0"/>
        <w:spacing w:beforeLines="50" w:after="50" w:line="460" w:lineRule="exact"/>
        <w:rPr>
          <w:rFonts w:ascii="仿宋" w:eastAsia="仿宋"/>
          <w:color w:val="000000" w:themeColor="text1"/>
          <w:sz w:val="24"/>
          <w:szCs w:val="24"/>
          <w:highlight w:val="none"/>
        </w:rPr>
      </w:pPr>
    </w:p>
    <w:p w14:paraId="7A66A621">
      <w:pPr>
        <w:snapToGrid w:val="0"/>
        <w:spacing w:beforeLines="50" w:after="50" w:line="460" w:lineRule="exact"/>
        <w:rPr>
          <w:rFonts w:ascii="仿宋" w:eastAsia="仿宋"/>
          <w:color w:val="000000" w:themeColor="text1"/>
          <w:sz w:val="24"/>
          <w:szCs w:val="24"/>
          <w:highlight w:val="none"/>
        </w:rPr>
      </w:pPr>
    </w:p>
    <w:p w14:paraId="158293B9">
      <w:pPr>
        <w:snapToGrid w:val="0"/>
        <w:spacing w:beforeLines="50" w:after="50" w:line="460" w:lineRule="exact"/>
        <w:rPr>
          <w:rFonts w:ascii="仿宋" w:eastAsia="仿宋"/>
          <w:color w:val="000000" w:themeColor="text1"/>
          <w:sz w:val="24"/>
          <w:szCs w:val="24"/>
          <w:highlight w:val="none"/>
          <w:u w:val="single"/>
        </w:rPr>
      </w:pPr>
      <w:r>
        <w:rPr>
          <w:rFonts w:hint="eastAsia" w:ascii="仿宋" w:eastAsia="仿宋"/>
          <w:color w:val="000000" w:themeColor="text1"/>
          <w:sz w:val="24"/>
          <w:szCs w:val="24"/>
          <w:highlight w:val="none"/>
        </w:rPr>
        <w:t>投标人全称（盖公章）：            日  期：</w:t>
      </w:r>
      <w:r>
        <w:rPr>
          <w:rFonts w:hint="eastAsia" w:ascii="仿宋" w:eastAsia="仿宋"/>
          <w:color w:val="000000" w:themeColor="text1"/>
          <w:sz w:val="24"/>
          <w:szCs w:val="24"/>
          <w:highlight w:val="none"/>
          <w:u w:val="single"/>
        </w:rPr>
        <w:t xml:space="preserve">     年   月  日</w:t>
      </w:r>
    </w:p>
    <w:p w14:paraId="7805A430">
      <w:pPr>
        <w:widowControl/>
        <w:jc w:val="left"/>
        <w:rPr>
          <w:rFonts w:ascii="仿宋" w:eastAsia="仿宋"/>
          <w:color w:val="000000" w:themeColor="text1"/>
          <w:sz w:val="24"/>
          <w:szCs w:val="24"/>
          <w:highlight w:val="none"/>
          <w:u w:val="single"/>
        </w:rPr>
      </w:pPr>
    </w:p>
    <w:p w14:paraId="73CD6C6C">
      <w:pPr>
        <w:snapToGrid w:val="0"/>
        <w:spacing w:before="50" w:after="50"/>
        <w:jc w:val="left"/>
        <w:rPr>
          <w:rFonts w:ascii="仿宋" w:eastAsia="仿宋"/>
          <w:b/>
          <w:bCs/>
          <w:color w:val="000000" w:themeColor="text1"/>
          <w:sz w:val="24"/>
          <w:szCs w:val="24"/>
          <w:highlight w:val="none"/>
          <w:u w:val="single"/>
        </w:rPr>
      </w:pPr>
      <w:r>
        <w:rPr>
          <w:rFonts w:hint="eastAsia" w:ascii="仿宋" w:eastAsia="仿宋"/>
          <w:b/>
          <w:bCs/>
          <w:color w:val="000000" w:themeColor="text1"/>
          <w:sz w:val="24"/>
          <w:szCs w:val="24"/>
          <w:highlight w:val="none"/>
        </w:rPr>
        <w:t>友情提示：</w:t>
      </w:r>
      <w:r>
        <w:rPr>
          <w:rFonts w:hint="eastAsia" w:ascii="仿宋" w:eastAsia="仿宋"/>
          <w:b/>
          <w:bCs/>
          <w:color w:val="000000" w:themeColor="text1"/>
          <w:sz w:val="24"/>
          <w:szCs w:val="24"/>
          <w:highlight w:val="none"/>
          <w:u w:val="single"/>
        </w:rPr>
        <w:t>1、请仔细核对身份证号码，若填写错误，作无效投标处理。</w:t>
      </w:r>
    </w:p>
    <w:p w14:paraId="72758A29">
      <w:pPr>
        <w:snapToGrid w:val="0"/>
        <w:spacing w:before="50" w:after="50"/>
        <w:ind w:left="1558" w:leftChars="570" w:hanging="361" w:hangingChars="150"/>
        <w:jc w:val="left"/>
        <w:rPr>
          <w:rFonts w:ascii="仿宋" w:eastAsia="仿宋"/>
          <w:b/>
          <w:bCs/>
          <w:color w:val="000000" w:themeColor="text1"/>
          <w:sz w:val="24"/>
          <w:szCs w:val="24"/>
          <w:highlight w:val="none"/>
          <w:u w:val="single"/>
        </w:rPr>
      </w:pPr>
      <w:r>
        <w:rPr>
          <w:rFonts w:hint="eastAsia" w:ascii="仿宋" w:eastAsia="仿宋"/>
          <w:b/>
          <w:bCs/>
          <w:color w:val="000000" w:themeColor="text1"/>
          <w:sz w:val="24"/>
          <w:szCs w:val="24"/>
          <w:highlight w:val="none"/>
          <w:u w:val="single"/>
        </w:rPr>
        <w:t>2、联合体投标的，需提供联合体牵头人的法定代表人授权委托书，否则作无效投标处理。</w:t>
      </w:r>
    </w:p>
    <w:p w14:paraId="5DE45EB5">
      <w:pPr>
        <w:snapToGrid w:val="0"/>
        <w:spacing w:before="50" w:after="50"/>
        <w:jc w:val="left"/>
        <w:rPr>
          <w:rFonts w:ascii="仿宋" w:eastAsia="仿宋"/>
          <w:b/>
          <w:color w:val="000000" w:themeColor="text1"/>
          <w:sz w:val="36"/>
          <w:szCs w:val="36"/>
          <w:highlight w:val="none"/>
        </w:rPr>
      </w:pPr>
    </w:p>
    <w:p w14:paraId="037DFB49">
      <w:pPr>
        <w:snapToGrid w:val="0"/>
        <w:spacing w:before="50" w:after="50"/>
        <w:jc w:val="left"/>
        <w:rPr>
          <w:rFonts w:ascii="仿宋" w:eastAsia="仿宋"/>
          <w:b/>
          <w:color w:val="000000" w:themeColor="text1"/>
          <w:sz w:val="36"/>
          <w:szCs w:val="36"/>
          <w:highlight w:val="none"/>
        </w:rPr>
      </w:pPr>
    </w:p>
    <w:p w14:paraId="77D0A46E">
      <w:pPr>
        <w:pStyle w:val="33"/>
        <w:spacing w:afterLines="0" w:line="440" w:lineRule="exact"/>
        <w:ind w:firstLine="0" w:firstLineChars="0"/>
        <w:rPr>
          <w:rFonts w:ascii="仿宋" w:eastAsia="仿宋"/>
          <w:b/>
          <w:bCs/>
          <w:color w:val="000000" w:themeColor="text1"/>
          <w:sz w:val="28"/>
          <w:szCs w:val="28"/>
          <w:highlight w:val="none"/>
        </w:rPr>
      </w:pPr>
      <w:r>
        <w:rPr>
          <w:rFonts w:hint="eastAsia" w:ascii="仿宋" w:eastAsia="仿宋"/>
          <w:b/>
          <w:bCs/>
          <w:color w:val="000000" w:themeColor="text1"/>
          <w:sz w:val="28"/>
          <w:szCs w:val="28"/>
          <w:highlight w:val="none"/>
        </w:rPr>
        <w:t>附件7：法定代表人及其授权代表身份证</w:t>
      </w:r>
    </w:p>
    <w:p w14:paraId="0199C057">
      <w:pPr>
        <w:pStyle w:val="33"/>
        <w:spacing w:afterLines="0" w:line="440" w:lineRule="exact"/>
        <w:ind w:firstLine="0" w:firstLineChars="0"/>
        <w:rPr>
          <w:rFonts w:ascii="仿宋" w:eastAsia="仿宋"/>
          <w:b/>
          <w:bCs/>
          <w:color w:val="000000" w:themeColor="text1"/>
          <w:sz w:val="28"/>
          <w:szCs w:val="28"/>
          <w:highlight w:val="none"/>
        </w:rPr>
      </w:pPr>
    </w:p>
    <w:p w14:paraId="2E8CAE65">
      <w:pPr>
        <w:pStyle w:val="33"/>
        <w:spacing w:afterLines="0" w:line="440" w:lineRule="exact"/>
        <w:ind w:firstLine="0" w:firstLineChars="0"/>
        <w:rPr>
          <w:rFonts w:ascii="仿宋" w:eastAsia="仿宋"/>
          <w:b/>
          <w:bCs/>
          <w:color w:val="000000" w:themeColor="text1"/>
          <w:sz w:val="28"/>
          <w:szCs w:val="28"/>
          <w:highlight w:val="none"/>
        </w:rPr>
      </w:pPr>
    </w:p>
    <w:p w14:paraId="19EF56FD">
      <w:pPr>
        <w:pStyle w:val="33"/>
        <w:spacing w:afterLines="0" w:line="440" w:lineRule="exact"/>
        <w:ind w:firstLine="0" w:firstLineChars="0"/>
        <w:rPr>
          <w:rFonts w:ascii="仿宋" w:eastAsia="仿宋"/>
          <w:color w:val="000000" w:themeColor="text1"/>
          <w:sz w:val="28"/>
          <w:szCs w:val="28"/>
          <w:highlight w:val="none"/>
        </w:rPr>
      </w:pPr>
      <w:r>
        <w:rPr>
          <w:rFonts w:hint="eastAsia" w:ascii="仿宋" w:eastAsia="仿宋"/>
          <w:color w:val="000000" w:themeColor="text1"/>
          <w:sz w:val="28"/>
          <w:szCs w:val="28"/>
          <w:highlight w:val="none"/>
        </w:rPr>
        <w:t>制作说明：</w:t>
      </w:r>
    </w:p>
    <w:p w14:paraId="740410B3">
      <w:pPr>
        <w:pStyle w:val="33"/>
        <w:numPr>
          <w:ilvl w:val="0"/>
          <w:numId w:val="7"/>
        </w:numPr>
        <w:spacing w:afterLines="0" w:line="440" w:lineRule="exact"/>
        <w:ind w:firstLineChars="0"/>
        <w:rPr>
          <w:rFonts w:ascii="仿宋" w:eastAsia="仿宋"/>
          <w:color w:val="000000" w:themeColor="text1"/>
          <w:sz w:val="28"/>
          <w:szCs w:val="28"/>
          <w:highlight w:val="none"/>
        </w:rPr>
      </w:pPr>
      <w:r>
        <w:rPr>
          <w:rFonts w:hint="eastAsia" w:ascii="仿宋" w:eastAsia="仿宋"/>
          <w:color w:val="000000" w:themeColor="text1"/>
          <w:sz w:val="28"/>
          <w:szCs w:val="28"/>
          <w:highlight w:val="none"/>
        </w:rPr>
        <w:t>提供身份证原件正反两面的彩色图片，内容清晰可辨，加盖单位CA签章，否则视为无效投标。</w:t>
      </w:r>
    </w:p>
    <w:p w14:paraId="4F93840D">
      <w:pPr>
        <w:pStyle w:val="33"/>
        <w:numPr>
          <w:ilvl w:val="0"/>
          <w:numId w:val="7"/>
        </w:numPr>
        <w:spacing w:afterLines="0" w:line="440" w:lineRule="exact"/>
        <w:ind w:firstLineChars="0"/>
        <w:rPr>
          <w:rFonts w:ascii="仿宋" w:eastAsia="仿宋"/>
          <w:color w:val="000000" w:themeColor="text1"/>
          <w:sz w:val="28"/>
          <w:szCs w:val="28"/>
          <w:highlight w:val="none"/>
        </w:rPr>
      </w:pPr>
      <w:r>
        <w:rPr>
          <w:rFonts w:hint="eastAsia" w:ascii="仿宋" w:eastAsia="仿宋"/>
          <w:color w:val="000000" w:themeColor="text1"/>
          <w:sz w:val="28"/>
          <w:szCs w:val="28"/>
          <w:highlight w:val="none"/>
        </w:rPr>
        <w:t>联合体投标的，提供联合体牵头人的法定代表人及其授权代表身份证。</w:t>
      </w:r>
    </w:p>
    <w:p w14:paraId="2485B385">
      <w:pPr>
        <w:pStyle w:val="33"/>
        <w:numPr>
          <w:ilvl w:val="0"/>
          <w:numId w:val="7"/>
        </w:numPr>
        <w:spacing w:afterLines="0" w:line="440" w:lineRule="exact"/>
        <w:ind w:firstLineChars="0"/>
        <w:rPr>
          <w:rFonts w:ascii="仿宋" w:eastAsia="仿宋"/>
          <w:color w:val="000000" w:themeColor="text1"/>
          <w:sz w:val="28"/>
          <w:szCs w:val="28"/>
          <w:highlight w:val="none"/>
        </w:rPr>
      </w:pPr>
      <w:r>
        <w:rPr>
          <w:rFonts w:hint="eastAsia" w:ascii="仿宋" w:eastAsia="仿宋"/>
          <w:color w:val="000000" w:themeColor="text1"/>
          <w:sz w:val="28"/>
          <w:szCs w:val="28"/>
          <w:highlight w:val="none"/>
        </w:rPr>
        <w:t>个体工商户参与投标的提供经营者本人的身份证。</w:t>
      </w:r>
    </w:p>
    <w:p w14:paraId="221D4DD4">
      <w:pPr>
        <w:pStyle w:val="33"/>
        <w:spacing w:afterLines="0" w:line="440" w:lineRule="exact"/>
        <w:ind w:firstLine="0" w:firstLineChars="0"/>
        <w:rPr>
          <w:rFonts w:ascii="仿宋" w:eastAsia="仿宋"/>
          <w:color w:val="000000" w:themeColor="text1"/>
          <w:sz w:val="28"/>
          <w:szCs w:val="28"/>
          <w:highlight w:val="none"/>
        </w:rPr>
      </w:pPr>
    </w:p>
    <w:p w14:paraId="2ED9CAE0">
      <w:pPr>
        <w:pStyle w:val="33"/>
        <w:spacing w:afterLines="0" w:line="440" w:lineRule="exact"/>
        <w:ind w:firstLine="0" w:firstLineChars="0"/>
        <w:rPr>
          <w:rFonts w:ascii="仿宋" w:eastAsia="仿宋"/>
          <w:color w:val="000000" w:themeColor="text1"/>
          <w:sz w:val="28"/>
          <w:szCs w:val="28"/>
          <w:highlight w:val="none"/>
        </w:rPr>
      </w:pPr>
    </w:p>
    <w:p w14:paraId="4F4EBC57">
      <w:pPr>
        <w:pStyle w:val="33"/>
        <w:spacing w:afterLines="0" w:line="440" w:lineRule="exact"/>
        <w:ind w:firstLine="0" w:firstLineChars="0"/>
        <w:rPr>
          <w:rFonts w:ascii="仿宋" w:eastAsia="仿宋"/>
          <w:color w:val="000000" w:themeColor="text1"/>
          <w:sz w:val="28"/>
          <w:szCs w:val="28"/>
          <w:highlight w:val="none"/>
        </w:rPr>
      </w:pPr>
    </w:p>
    <w:p w14:paraId="77514069">
      <w:pPr>
        <w:pStyle w:val="33"/>
        <w:spacing w:afterLines="0" w:line="440" w:lineRule="exact"/>
        <w:ind w:firstLine="0" w:firstLineChars="0"/>
        <w:rPr>
          <w:rFonts w:ascii="仿宋" w:eastAsia="仿宋"/>
          <w:color w:val="000000" w:themeColor="text1"/>
          <w:sz w:val="28"/>
          <w:szCs w:val="28"/>
          <w:highlight w:val="none"/>
        </w:rPr>
      </w:pPr>
    </w:p>
    <w:p w14:paraId="114835F8">
      <w:pPr>
        <w:pStyle w:val="33"/>
        <w:spacing w:afterLines="0" w:line="440" w:lineRule="exact"/>
        <w:ind w:firstLine="0" w:firstLineChars="0"/>
        <w:rPr>
          <w:rFonts w:ascii="仿宋" w:eastAsia="仿宋"/>
          <w:color w:val="000000" w:themeColor="text1"/>
          <w:sz w:val="28"/>
          <w:szCs w:val="28"/>
          <w:highlight w:val="none"/>
        </w:rPr>
      </w:pPr>
    </w:p>
    <w:p w14:paraId="07BE7F37">
      <w:pPr>
        <w:pStyle w:val="33"/>
        <w:spacing w:afterLines="0" w:line="440" w:lineRule="exact"/>
        <w:ind w:firstLine="0" w:firstLineChars="0"/>
        <w:rPr>
          <w:rFonts w:ascii="仿宋" w:eastAsia="仿宋"/>
          <w:color w:val="000000" w:themeColor="text1"/>
          <w:sz w:val="28"/>
          <w:szCs w:val="28"/>
          <w:highlight w:val="none"/>
        </w:rPr>
      </w:pPr>
    </w:p>
    <w:p w14:paraId="1EACEAB9">
      <w:pPr>
        <w:pStyle w:val="33"/>
        <w:spacing w:afterLines="0" w:line="440" w:lineRule="exact"/>
        <w:ind w:firstLine="0" w:firstLineChars="0"/>
        <w:rPr>
          <w:rFonts w:ascii="仿宋" w:eastAsia="仿宋"/>
          <w:color w:val="000000" w:themeColor="text1"/>
          <w:sz w:val="28"/>
          <w:szCs w:val="28"/>
          <w:highlight w:val="none"/>
        </w:rPr>
      </w:pPr>
    </w:p>
    <w:p w14:paraId="45BA2E82">
      <w:pPr>
        <w:pStyle w:val="33"/>
        <w:spacing w:afterLines="0" w:line="440" w:lineRule="exact"/>
        <w:ind w:firstLine="0" w:firstLineChars="0"/>
        <w:rPr>
          <w:rFonts w:ascii="仿宋" w:eastAsia="仿宋"/>
          <w:color w:val="000000" w:themeColor="text1"/>
          <w:sz w:val="28"/>
          <w:szCs w:val="28"/>
          <w:highlight w:val="none"/>
        </w:rPr>
      </w:pPr>
    </w:p>
    <w:p w14:paraId="618B9BD3">
      <w:pPr>
        <w:pStyle w:val="33"/>
        <w:spacing w:afterLines="0" w:line="440" w:lineRule="exact"/>
        <w:ind w:firstLine="0" w:firstLineChars="0"/>
        <w:rPr>
          <w:rFonts w:ascii="仿宋" w:eastAsia="仿宋"/>
          <w:color w:val="000000" w:themeColor="text1"/>
          <w:sz w:val="28"/>
          <w:szCs w:val="28"/>
          <w:highlight w:val="none"/>
        </w:rPr>
      </w:pPr>
    </w:p>
    <w:p w14:paraId="778BBD31">
      <w:pPr>
        <w:pStyle w:val="33"/>
        <w:spacing w:afterLines="0" w:line="440" w:lineRule="exact"/>
        <w:ind w:firstLine="0" w:firstLineChars="0"/>
        <w:rPr>
          <w:rFonts w:ascii="仿宋" w:eastAsia="仿宋"/>
          <w:color w:val="000000" w:themeColor="text1"/>
          <w:sz w:val="28"/>
          <w:szCs w:val="28"/>
          <w:highlight w:val="none"/>
        </w:rPr>
      </w:pPr>
    </w:p>
    <w:p w14:paraId="2B87AE05">
      <w:pPr>
        <w:pStyle w:val="33"/>
        <w:spacing w:afterLines="0" w:line="440" w:lineRule="exact"/>
        <w:ind w:firstLine="0" w:firstLineChars="0"/>
        <w:rPr>
          <w:rFonts w:ascii="仿宋" w:eastAsia="仿宋"/>
          <w:color w:val="000000" w:themeColor="text1"/>
          <w:sz w:val="28"/>
          <w:szCs w:val="28"/>
          <w:highlight w:val="none"/>
        </w:rPr>
      </w:pPr>
    </w:p>
    <w:p w14:paraId="4416EB08">
      <w:pPr>
        <w:pStyle w:val="33"/>
        <w:spacing w:afterLines="0" w:line="440" w:lineRule="exact"/>
        <w:ind w:firstLine="0" w:firstLineChars="0"/>
        <w:rPr>
          <w:rFonts w:ascii="仿宋" w:eastAsia="仿宋"/>
          <w:color w:val="000000" w:themeColor="text1"/>
          <w:sz w:val="28"/>
          <w:szCs w:val="28"/>
          <w:highlight w:val="none"/>
        </w:rPr>
      </w:pPr>
    </w:p>
    <w:p w14:paraId="2B7A6865">
      <w:pPr>
        <w:pStyle w:val="33"/>
        <w:spacing w:afterLines="0" w:line="440" w:lineRule="exact"/>
        <w:ind w:firstLine="0" w:firstLineChars="0"/>
        <w:rPr>
          <w:rFonts w:ascii="仿宋" w:eastAsia="仿宋"/>
          <w:color w:val="000000" w:themeColor="text1"/>
          <w:sz w:val="28"/>
          <w:szCs w:val="28"/>
          <w:highlight w:val="none"/>
        </w:rPr>
      </w:pPr>
    </w:p>
    <w:p w14:paraId="71109C15">
      <w:pPr>
        <w:pStyle w:val="33"/>
        <w:spacing w:afterLines="0" w:line="440" w:lineRule="exact"/>
        <w:ind w:firstLine="0" w:firstLineChars="0"/>
        <w:rPr>
          <w:rFonts w:ascii="仿宋" w:eastAsia="仿宋"/>
          <w:color w:val="000000" w:themeColor="text1"/>
          <w:sz w:val="28"/>
          <w:szCs w:val="28"/>
          <w:highlight w:val="none"/>
        </w:rPr>
      </w:pPr>
    </w:p>
    <w:p w14:paraId="3EDE09A8">
      <w:pPr>
        <w:pStyle w:val="33"/>
        <w:spacing w:afterLines="0" w:line="440" w:lineRule="exact"/>
        <w:ind w:firstLine="0" w:firstLineChars="0"/>
        <w:rPr>
          <w:rFonts w:ascii="仿宋" w:eastAsia="仿宋"/>
          <w:color w:val="000000" w:themeColor="text1"/>
          <w:sz w:val="28"/>
          <w:szCs w:val="28"/>
          <w:highlight w:val="none"/>
        </w:rPr>
      </w:pPr>
    </w:p>
    <w:p w14:paraId="7E662DAD">
      <w:pPr>
        <w:pStyle w:val="33"/>
        <w:spacing w:afterLines="0" w:line="440" w:lineRule="exact"/>
        <w:ind w:firstLine="0" w:firstLineChars="0"/>
        <w:rPr>
          <w:rFonts w:ascii="仿宋" w:eastAsia="仿宋"/>
          <w:color w:val="000000" w:themeColor="text1"/>
          <w:sz w:val="28"/>
          <w:szCs w:val="28"/>
          <w:highlight w:val="none"/>
        </w:rPr>
      </w:pPr>
    </w:p>
    <w:p w14:paraId="7A936E3E">
      <w:pPr>
        <w:pStyle w:val="33"/>
        <w:spacing w:afterLines="0" w:line="440" w:lineRule="exact"/>
        <w:ind w:firstLine="0" w:firstLineChars="0"/>
        <w:rPr>
          <w:rFonts w:ascii="仿宋" w:eastAsia="仿宋"/>
          <w:color w:val="000000" w:themeColor="text1"/>
          <w:sz w:val="28"/>
          <w:szCs w:val="28"/>
          <w:highlight w:val="none"/>
        </w:rPr>
      </w:pPr>
    </w:p>
    <w:p w14:paraId="2228A49A">
      <w:pPr>
        <w:pStyle w:val="33"/>
        <w:spacing w:afterLines="0" w:line="440" w:lineRule="exact"/>
        <w:ind w:firstLine="0" w:firstLineChars="0"/>
        <w:rPr>
          <w:rFonts w:ascii="仿宋" w:eastAsia="仿宋"/>
          <w:color w:val="000000" w:themeColor="text1"/>
          <w:sz w:val="28"/>
          <w:szCs w:val="28"/>
          <w:highlight w:val="none"/>
        </w:rPr>
      </w:pPr>
    </w:p>
    <w:p w14:paraId="1D85642A">
      <w:pPr>
        <w:pStyle w:val="33"/>
        <w:spacing w:afterLines="0" w:line="440" w:lineRule="exact"/>
        <w:ind w:firstLine="0" w:firstLineChars="0"/>
        <w:rPr>
          <w:rFonts w:hint="eastAsia" w:ascii="仿宋" w:eastAsia="仿宋"/>
          <w:color w:val="000000" w:themeColor="text1"/>
          <w:sz w:val="28"/>
          <w:szCs w:val="28"/>
          <w:highlight w:val="none"/>
        </w:rPr>
      </w:pPr>
    </w:p>
    <w:p w14:paraId="62B955BA">
      <w:pPr>
        <w:pStyle w:val="33"/>
        <w:spacing w:afterLines="0" w:line="440" w:lineRule="exact"/>
        <w:ind w:firstLine="0" w:firstLineChars="0"/>
        <w:rPr>
          <w:rFonts w:hint="eastAsia" w:ascii="仿宋" w:eastAsia="仿宋"/>
          <w:color w:val="000000" w:themeColor="text1"/>
          <w:sz w:val="28"/>
          <w:szCs w:val="28"/>
          <w:highlight w:val="none"/>
        </w:rPr>
      </w:pPr>
    </w:p>
    <w:p w14:paraId="362429B4">
      <w:pPr>
        <w:pStyle w:val="33"/>
        <w:spacing w:afterLines="0" w:line="440" w:lineRule="exact"/>
        <w:ind w:firstLine="0" w:firstLineChars="0"/>
        <w:rPr>
          <w:rFonts w:hint="eastAsia" w:ascii="仿宋" w:eastAsia="仿宋"/>
          <w:color w:val="000000" w:themeColor="text1"/>
          <w:sz w:val="28"/>
          <w:szCs w:val="28"/>
          <w:highlight w:val="none"/>
        </w:rPr>
      </w:pPr>
    </w:p>
    <w:p w14:paraId="143CE5BC">
      <w:pPr>
        <w:pStyle w:val="33"/>
        <w:spacing w:afterLines="0" w:line="440" w:lineRule="exact"/>
        <w:ind w:firstLine="0" w:firstLineChars="0"/>
        <w:rPr>
          <w:rFonts w:ascii="仿宋" w:eastAsia="仿宋"/>
          <w:color w:val="000000" w:themeColor="text1"/>
          <w:sz w:val="28"/>
          <w:szCs w:val="28"/>
          <w:highlight w:val="none"/>
        </w:rPr>
      </w:pPr>
    </w:p>
    <w:p w14:paraId="2888979D">
      <w:pPr>
        <w:pStyle w:val="33"/>
        <w:spacing w:afterLines="0" w:line="440" w:lineRule="exact"/>
        <w:ind w:firstLine="0" w:firstLineChars="0"/>
        <w:rPr>
          <w:rFonts w:ascii="仿宋" w:eastAsia="仿宋"/>
          <w:b/>
          <w:bCs/>
          <w:color w:val="000000" w:themeColor="text1"/>
          <w:sz w:val="28"/>
          <w:szCs w:val="28"/>
          <w:highlight w:val="none"/>
        </w:rPr>
      </w:pPr>
      <w:r>
        <w:rPr>
          <w:rFonts w:hint="eastAsia" w:ascii="仿宋" w:eastAsia="仿宋"/>
          <w:b/>
          <w:bCs/>
          <w:color w:val="000000" w:themeColor="text1"/>
          <w:sz w:val="28"/>
          <w:szCs w:val="28"/>
          <w:highlight w:val="none"/>
        </w:rPr>
        <w:t>附件8：资格条件证明材料</w:t>
      </w:r>
    </w:p>
    <w:p w14:paraId="58C1BC60">
      <w:pPr>
        <w:pStyle w:val="33"/>
        <w:spacing w:afterLines="0" w:line="440" w:lineRule="exact"/>
        <w:ind w:firstLine="0" w:firstLineChars="0"/>
        <w:rPr>
          <w:rFonts w:ascii="仿宋" w:eastAsia="仿宋"/>
          <w:color w:val="000000" w:themeColor="text1"/>
          <w:sz w:val="28"/>
          <w:szCs w:val="28"/>
          <w:highlight w:val="none"/>
        </w:rPr>
      </w:pPr>
    </w:p>
    <w:p w14:paraId="34D35543">
      <w:pPr>
        <w:snapToGrid w:val="0"/>
        <w:spacing w:line="440" w:lineRule="exact"/>
        <w:ind w:firstLine="703" w:firstLineChars="250"/>
        <w:jc w:val="center"/>
        <w:rPr>
          <w:rFonts w:ascii="仿宋" w:hAnsi="Calibri" w:eastAsia="仿宋"/>
          <w:b/>
          <w:bCs/>
          <w:color w:val="000000" w:themeColor="text1"/>
          <w:kern w:val="0"/>
          <w:sz w:val="28"/>
          <w:szCs w:val="28"/>
          <w:highlight w:val="none"/>
        </w:rPr>
      </w:pPr>
      <w:r>
        <w:rPr>
          <w:rFonts w:hint="eastAsia" w:ascii="仿宋" w:hAnsi="Calibri" w:eastAsia="仿宋"/>
          <w:b/>
          <w:bCs/>
          <w:color w:val="000000" w:themeColor="text1"/>
          <w:kern w:val="0"/>
          <w:sz w:val="28"/>
          <w:szCs w:val="28"/>
          <w:highlight w:val="none"/>
        </w:rPr>
        <w:t>（一）营业执照或事业单位法人登记证书</w:t>
      </w:r>
    </w:p>
    <w:p w14:paraId="7C940827">
      <w:pPr>
        <w:snapToGrid w:val="0"/>
        <w:spacing w:line="440" w:lineRule="exact"/>
        <w:ind w:firstLine="703" w:firstLineChars="250"/>
        <w:jc w:val="center"/>
        <w:rPr>
          <w:rFonts w:ascii="仿宋" w:hAnsi="Calibri" w:eastAsia="仿宋"/>
          <w:b/>
          <w:bCs/>
          <w:color w:val="000000" w:themeColor="text1"/>
          <w:kern w:val="0"/>
          <w:sz w:val="28"/>
          <w:szCs w:val="28"/>
          <w:highlight w:val="none"/>
        </w:rPr>
      </w:pPr>
    </w:p>
    <w:p w14:paraId="46FCC8DC">
      <w:pPr>
        <w:snapToGrid w:val="0"/>
        <w:spacing w:line="440" w:lineRule="exact"/>
        <w:ind w:firstLine="703" w:firstLineChars="250"/>
        <w:jc w:val="center"/>
        <w:rPr>
          <w:rFonts w:ascii="仿宋" w:hAnsi="Calibri" w:eastAsia="仿宋"/>
          <w:b/>
          <w:bCs/>
          <w:color w:val="000000" w:themeColor="text1"/>
          <w:kern w:val="0"/>
          <w:sz w:val="28"/>
          <w:szCs w:val="28"/>
          <w:highlight w:val="none"/>
        </w:rPr>
      </w:pPr>
    </w:p>
    <w:p w14:paraId="48B8B8F3">
      <w:pPr>
        <w:snapToGrid w:val="0"/>
        <w:spacing w:line="440" w:lineRule="exact"/>
        <w:ind w:firstLine="703" w:firstLineChars="250"/>
        <w:jc w:val="center"/>
        <w:rPr>
          <w:rFonts w:ascii="仿宋" w:hAnsi="Calibri" w:eastAsia="仿宋"/>
          <w:b/>
          <w:bCs/>
          <w:color w:val="000000" w:themeColor="text1"/>
          <w:kern w:val="0"/>
          <w:sz w:val="28"/>
          <w:szCs w:val="28"/>
          <w:highlight w:val="none"/>
        </w:rPr>
      </w:pPr>
    </w:p>
    <w:p w14:paraId="09BD0287">
      <w:pPr>
        <w:snapToGrid w:val="0"/>
        <w:spacing w:line="440" w:lineRule="exact"/>
        <w:ind w:firstLine="703" w:firstLineChars="250"/>
        <w:jc w:val="center"/>
        <w:rPr>
          <w:rFonts w:ascii="仿宋" w:hAnsi="Calibri" w:eastAsia="仿宋"/>
          <w:b/>
          <w:bCs/>
          <w:color w:val="000000" w:themeColor="text1"/>
          <w:kern w:val="0"/>
          <w:sz w:val="28"/>
          <w:szCs w:val="28"/>
          <w:highlight w:val="none"/>
        </w:rPr>
      </w:pPr>
    </w:p>
    <w:p w14:paraId="6519BDBB">
      <w:pPr>
        <w:snapToGrid w:val="0"/>
        <w:spacing w:line="440" w:lineRule="exact"/>
        <w:ind w:firstLine="703" w:firstLineChars="250"/>
        <w:jc w:val="center"/>
        <w:rPr>
          <w:rFonts w:ascii="仿宋" w:hAnsi="Calibri" w:eastAsia="仿宋"/>
          <w:b/>
          <w:bCs/>
          <w:color w:val="000000" w:themeColor="text1"/>
          <w:kern w:val="0"/>
          <w:sz w:val="28"/>
          <w:szCs w:val="28"/>
          <w:highlight w:val="none"/>
        </w:rPr>
      </w:pPr>
    </w:p>
    <w:p w14:paraId="502DCA44">
      <w:pPr>
        <w:snapToGrid w:val="0"/>
        <w:spacing w:line="440" w:lineRule="exact"/>
        <w:ind w:firstLine="703" w:firstLineChars="250"/>
        <w:jc w:val="center"/>
        <w:rPr>
          <w:rFonts w:ascii="仿宋" w:hAnsi="Calibri" w:eastAsia="仿宋"/>
          <w:b/>
          <w:bCs/>
          <w:color w:val="000000" w:themeColor="text1"/>
          <w:kern w:val="0"/>
          <w:sz w:val="28"/>
          <w:szCs w:val="28"/>
          <w:highlight w:val="none"/>
        </w:rPr>
      </w:pPr>
    </w:p>
    <w:p w14:paraId="1027D39A">
      <w:pPr>
        <w:snapToGrid w:val="0"/>
        <w:spacing w:line="440" w:lineRule="exact"/>
        <w:ind w:firstLine="703" w:firstLineChars="250"/>
        <w:jc w:val="center"/>
        <w:rPr>
          <w:rFonts w:ascii="仿宋" w:hAnsi="Calibri" w:eastAsia="仿宋"/>
          <w:b/>
          <w:bCs/>
          <w:color w:val="000000" w:themeColor="text1"/>
          <w:kern w:val="0"/>
          <w:sz w:val="28"/>
          <w:szCs w:val="28"/>
          <w:highlight w:val="none"/>
        </w:rPr>
      </w:pPr>
    </w:p>
    <w:p w14:paraId="596DB182">
      <w:pPr>
        <w:snapToGrid w:val="0"/>
        <w:spacing w:line="440" w:lineRule="exact"/>
        <w:ind w:firstLine="703" w:firstLineChars="250"/>
        <w:jc w:val="center"/>
        <w:rPr>
          <w:rFonts w:ascii="仿宋" w:hAnsi="Calibri" w:eastAsia="仿宋"/>
          <w:b/>
          <w:bCs/>
          <w:color w:val="000000" w:themeColor="text1"/>
          <w:kern w:val="0"/>
          <w:sz w:val="28"/>
          <w:szCs w:val="28"/>
          <w:highlight w:val="none"/>
        </w:rPr>
      </w:pPr>
      <w:r>
        <w:rPr>
          <w:rFonts w:hint="eastAsia" w:ascii="仿宋" w:hAnsi="Calibri" w:eastAsia="仿宋"/>
          <w:b/>
          <w:bCs/>
          <w:color w:val="000000" w:themeColor="text1"/>
          <w:kern w:val="0"/>
          <w:sz w:val="28"/>
          <w:szCs w:val="28"/>
          <w:highlight w:val="none"/>
        </w:rPr>
        <w:t>（二）特定资格条件证明材料（如有）</w:t>
      </w:r>
    </w:p>
    <w:p w14:paraId="441B8F77">
      <w:pPr>
        <w:pStyle w:val="33"/>
        <w:spacing w:afterLines="0" w:line="440" w:lineRule="exact"/>
        <w:ind w:firstLine="0" w:firstLineChars="0"/>
        <w:rPr>
          <w:rFonts w:ascii="仿宋" w:eastAsia="仿宋"/>
          <w:color w:val="000000" w:themeColor="text1"/>
          <w:sz w:val="28"/>
          <w:szCs w:val="28"/>
          <w:highlight w:val="none"/>
        </w:rPr>
      </w:pPr>
    </w:p>
    <w:p w14:paraId="2ED861DF">
      <w:pPr>
        <w:pStyle w:val="33"/>
        <w:spacing w:afterLines="0" w:line="440" w:lineRule="exact"/>
        <w:ind w:firstLine="0" w:firstLineChars="0"/>
        <w:rPr>
          <w:rFonts w:ascii="仿宋" w:eastAsia="仿宋"/>
          <w:color w:val="000000" w:themeColor="text1"/>
          <w:sz w:val="28"/>
          <w:szCs w:val="28"/>
          <w:highlight w:val="none"/>
        </w:rPr>
      </w:pPr>
    </w:p>
    <w:p w14:paraId="1B714A45">
      <w:pPr>
        <w:snapToGrid w:val="0"/>
        <w:spacing w:before="50" w:after="50"/>
        <w:jc w:val="left"/>
        <w:rPr>
          <w:rFonts w:ascii="仿宋" w:eastAsia="仿宋"/>
          <w:b/>
          <w:bCs/>
          <w:color w:val="000000" w:themeColor="text1"/>
          <w:sz w:val="30"/>
          <w:szCs w:val="30"/>
          <w:highlight w:val="none"/>
        </w:rPr>
      </w:pPr>
      <w:r>
        <w:rPr>
          <w:rFonts w:hint="eastAsia" w:ascii="仿宋" w:eastAsia="仿宋"/>
          <w:color w:val="000000" w:themeColor="text1"/>
          <w:sz w:val="30"/>
          <w:szCs w:val="30"/>
          <w:highlight w:val="none"/>
        </w:rPr>
        <w:br w:type="page"/>
      </w:r>
      <w:r>
        <w:rPr>
          <w:rFonts w:hint="eastAsia" w:ascii="仿宋" w:eastAsia="仿宋"/>
          <w:b/>
          <w:bCs/>
          <w:color w:val="000000" w:themeColor="text1"/>
          <w:sz w:val="30"/>
          <w:szCs w:val="30"/>
          <w:highlight w:val="none"/>
        </w:rPr>
        <w:t>附件9：</w:t>
      </w:r>
    </w:p>
    <w:p w14:paraId="7317C249">
      <w:pPr>
        <w:snapToGrid w:val="0"/>
        <w:spacing w:before="50" w:after="50" w:line="480" w:lineRule="auto"/>
        <w:jc w:val="center"/>
        <w:rPr>
          <w:rFonts w:ascii="仿宋" w:eastAsia="仿宋"/>
          <w:b/>
          <w:color w:val="000000" w:themeColor="text1"/>
          <w:sz w:val="32"/>
          <w:szCs w:val="32"/>
          <w:highlight w:val="none"/>
        </w:rPr>
      </w:pPr>
      <w:r>
        <w:rPr>
          <w:rFonts w:hint="eastAsia" w:ascii="仿宋" w:eastAsia="仿宋"/>
          <w:b/>
          <w:color w:val="000000" w:themeColor="text1"/>
          <w:sz w:val="32"/>
          <w:szCs w:val="32"/>
          <w:highlight w:val="none"/>
        </w:rPr>
        <w:t>中小企业声明函</w:t>
      </w:r>
    </w:p>
    <w:p w14:paraId="1383E599">
      <w:pPr>
        <w:snapToGrid w:val="0"/>
        <w:spacing w:before="50" w:after="50" w:line="360" w:lineRule="auto"/>
        <w:ind w:firstLine="480" w:firstLineChars="200"/>
        <w:jc w:val="left"/>
        <w:rPr>
          <w:rFonts w:ascii="仿宋" w:eastAsia="仿宋"/>
          <w:color w:val="000000" w:themeColor="text1"/>
          <w:sz w:val="24"/>
          <w:szCs w:val="24"/>
          <w:highlight w:val="none"/>
        </w:rPr>
      </w:pPr>
      <w:r>
        <w:rPr>
          <w:rFonts w:hint="eastAsia" w:ascii="仿宋" w:eastAsia="仿宋"/>
          <w:color w:val="000000" w:themeColor="text1"/>
          <w:sz w:val="24"/>
          <w:szCs w:val="24"/>
          <w:highlight w:val="none"/>
        </w:rPr>
        <w:t>本公司（联合体）郑重声明，根据《政府采购促进中小企业发展管理办法》 （财库﹝2020﹞46 号）的规定，本公司（联合体）参加</w:t>
      </w:r>
      <w:r>
        <w:rPr>
          <w:rFonts w:ascii="仿宋" w:eastAsia="仿宋"/>
          <w:color w:val="000000" w:themeColor="text1"/>
          <w:sz w:val="24"/>
          <w:szCs w:val="24"/>
          <w:highlight w:val="none"/>
          <w:u w:val="single"/>
        </w:rPr>
        <w:t xml:space="preserve">   （采购人名称）   </w:t>
      </w:r>
      <w:r>
        <w:rPr>
          <w:rFonts w:hint="eastAsia" w:ascii="仿宋" w:eastAsia="仿宋"/>
          <w:color w:val="000000" w:themeColor="text1"/>
          <w:sz w:val="24"/>
          <w:szCs w:val="24"/>
          <w:highlight w:val="none"/>
        </w:rPr>
        <w:t>的</w:t>
      </w:r>
      <w:r>
        <w:rPr>
          <w:rFonts w:ascii="仿宋" w:eastAsia="仿宋"/>
          <w:color w:val="000000" w:themeColor="text1"/>
          <w:sz w:val="24"/>
          <w:szCs w:val="24"/>
          <w:highlight w:val="none"/>
          <w:u w:val="single"/>
        </w:rPr>
        <w:t xml:space="preserve">  （项目名称）  </w:t>
      </w:r>
      <w:r>
        <w:rPr>
          <w:rFonts w:hint="eastAsia" w:ascii="仿宋" w:eastAsia="仿宋"/>
          <w:color w:val="000000" w:themeColor="text1"/>
          <w:sz w:val="24"/>
          <w:szCs w:val="24"/>
          <w:highlight w:val="none"/>
        </w:rPr>
        <w:t>采购活动，服务全部由符合政策要求的中小企业承接。相关企业（含联合体中的中小企业、签订分包意向协议的中小企业）的具体情况如下：</w:t>
      </w:r>
    </w:p>
    <w:p w14:paraId="0BFBA770">
      <w:pPr>
        <w:snapToGrid w:val="0"/>
        <w:spacing w:before="50" w:after="50" w:line="360" w:lineRule="auto"/>
        <w:ind w:firstLine="480" w:firstLineChars="200"/>
        <w:jc w:val="left"/>
        <w:rPr>
          <w:rFonts w:ascii="仿宋" w:eastAsia="仿宋"/>
          <w:color w:val="000000" w:themeColor="text1"/>
          <w:sz w:val="24"/>
          <w:szCs w:val="24"/>
          <w:highlight w:val="none"/>
        </w:rPr>
      </w:pPr>
      <w:r>
        <w:rPr>
          <w:rFonts w:hint="eastAsia" w:ascii="仿宋" w:eastAsia="仿宋"/>
          <w:color w:val="000000" w:themeColor="text1"/>
          <w:sz w:val="24"/>
          <w:szCs w:val="24"/>
          <w:highlight w:val="none"/>
        </w:rPr>
        <w:t>1.</w:t>
      </w:r>
      <w:r>
        <w:rPr>
          <w:rFonts w:hint="eastAsia" w:ascii="仿宋" w:eastAsia="仿宋"/>
          <w:color w:val="000000" w:themeColor="text1"/>
          <w:sz w:val="24"/>
          <w:szCs w:val="24"/>
          <w:highlight w:val="none"/>
          <w:u w:val="single"/>
        </w:rPr>
        <w:t xml:space="preserve">   （标的名称）</w:t>
      </w:r>
      <w:r>
        <w:rPr>
          <w:rFonts w:hint="eastAsia" w:ascii="仿宋" w:eastAsia="仿宋"/>
          <w:color w:val="000000" w:themeColor="text1"/>
          <w:sz w:val="24"/>
          <w:szCs w:val="24"/>
          <w:highlight w:val="none"/>
        </w:rPr>
        <w:t>，属于</w:t>
      </w:r>
      <w:r>
        <w:rPr>
          <w:rFonts w:hint="eastAsia" w:ascii="仿宋" w:eastAsia="仿宋"/>
          <w:color w:val="000000" w:themeColor="text1"/>
          <w:sz w:val="24"/>
          <w:szCs w:val="24"/>
          <w:highlight w:val="none"/>
          <w:u w:val="single"/>
        </w:rPr>
        <w:t xml:space="preserve">       （</w:t>
      </w:r>
      <w:r>
        <w:rPr>
          <w:rFonts w:ascii="仿宋" w:eastAsia="仿宋"/>
          <w:color w:val="000000" w:themeColor="text1"/>
          <w:sz w:val="24"/>
          <w:szCs w:val="24"/>
          <w:highlight w:val="none"/>
          <w:u w:val="single"/>
        </w:rPr>
        <w:t>采购文件</w:t>
      </w:r>
      <w:r>
        <w:rPr>
          <w:rFonts w:hint="eastAsia" w:ascii="仿宋" w:eastAsia="仿宋"/>
          <w:color w:val="000000" w:themeColor="text1"/>
          <w:sz w:val="24"/>
          <w:szCs w:val="24"/>
          <w:highlight w:val="none"/>
          <w:u w:val="single"/>
        </w:rPr>
        <w:t>中明确的所属行业）</w:t>
      </w:r>
      <w:r>
        <w:rPr>
          <w:rFonts w:hint="eastAsia" w:ascii="仿宋" w:eastAsia="仿宋"/>
          <w:color w:val="000000" w:themeColor="text1"/>
          <w:sz w:val="24"/>
          <w:szCs w:val="24"/>
          <w:highlight w:val="none"/>
        </w:rPr>
        <w:t>；承建（承接）企业为</w:t>
      </w:r>
      <w:r>
        <w:rPr>
          <w:rFonts w:hint="eastAsia" w:ascii="仿宋" w:eastAsia="仿宋"/>
          <w:color w:val="000000" w:themeColor="text1"/>
          <w:sz w:val="24"/>
          <w:szCs w:val="24"/>
          <w:highlight w:val="none"/>
          <w:u w:val="single"/>
        </w:rPr>
        <w:t xml:space="preserve">     （企业名称）</w:t>
      </w:r>
      <w:r>
        <w:rPr>
          <w:rFonts w:hint="eastAsia" w:ascii="仿宋" w:eastAsia="仿宋"/>
          <w:color w:val="000000" w:themeColor="text1"/>
          <w:sz w:val="24"/>
          <w:szCs w:val="24"/>
          <w:highlight w:val="none"/>
        </w:rPr>
        <w:t>，从业人员人，营业收入为万元，资产总额为万元 ，属于</w:t>
      </w:r>
      <w:r>
        <w:rPr>
          <w:rFonts w:hint="eastAsia" w:ascii="仿宋" w:eastAsia="仿宋"/>
          <w:color w:val="000000" w:themeColor="text1"/>
          <w:sz w:val="24"/>
          <w:szCs w:val="24"/>
          <w:highlight w:val="none"/>
          <w:u w:val="single"/>
        </w:rPr>
        <w:t xml:space="preserve">     （中型企业、小型企业、微型企业）</w:t>
      </w:r>
      <w:r>
        <w:rPr>
          <w:rFonts w:hint="eastAsia" w:ascii="仿宋" w:eastAsia="仿宋"/>
          <w:color w:val="000000" w:themeColor="text1"/>
          <w:sz w:val="24"/>
          <w:szCs w:val="24"/>
          <w:highlight w:val="none"/>
        </w:rPr>
        <w:t xml:space="preserve"> ；</w:t>
      </w:r>
    </w:p>
    <w:p w14:paraId="5CAB29A9">
      <w:pPr>
        <w:snapToGrid w:val="0"/>
        <w:spacing w:before="50" w:after="50" w:line="360" w:lineRule="auto"/>
        <w:ind w:firstLine="480" w:firstLineChars="200"/>
        <w:jc w:val="left"/>
        <w:rPr>
          <w:rFonts w:ascii="仿宋" w:eastAsia="仿宋"/>
          <w:color w:val="000000" w:themeColor="text1"/>
          <w:sz w:val="24"/>
          <w:szCs w:val="24"/>
          <w:highlight w:val="none"/>
        </w:rPr>
      </w:pPr>
      <w:r>
        <w:rPr>
          <w:rFonts w:hint="eastAsia" w:ascii="仿宋" w:eastAsia="仿宋"/>
          <w:color w:val="000000" w:themeColor="text1"/>
          <w:sz w:val="24"/>
          <w:szCs w:val="24"/>
          <w:highlight w:val="none"/>
        </w:rPr>
        <w:t>2.</w:t>
      </w:r>
      <w:r>
        <w:rPr>
          <w:rFonts w:hint="eastAsia" w:ascii="仿宋" w:eastAsia="仿宋"/>
          <w:color w:val="000000" w:themeColor="text1"/>
          <w:sz w:val="24"/>
          <w:szCs w:val="24"/>
          <w:highlight w:val="none"/>
          <w:u w:val="single"/>
        </w:rPr>
        <w:t xml:space="preserve">        （标的名称）</w:t>
      </w:r>
      <w:r>
        <w:rPr>
          <w:rFonts w:hint="eastAsia" w:ascii="仿宋" w:eastAsia="仿宋"/>
          <w:color w:val="000000" w:themeColor="text1"/>
          <w:sz w:val="24"/>
          <w:szCs w:val="24"/>
          <w:highlight w:val="none"/>
        </w:rPr>
        <w:t>，属于</w:t>
      </w:r>
      <w:r>
        <w:rPr>
          <w:rFonts w:hint="eastAsia" w:ascii="仿宋" w:eastAsia="仿宋"/>
          <w:color w:val="000000" w:themeColor="text1"/>
          <w:sz w:val="24"/>
          <w:szCs w:val="24"/>
          <w:highlight w:val="none"/>
          <w:u w:val="single"/>
        </w:rPr>
        <w:t xml:space="preserve">    （</w:t>
      </w:r>
      <w:r>
        <w:rPr>
          <w:rFonts w:ascii="仿宋" w:eastAsia="仿宋"/>
          <w:color w:val="000000" w:themeColor="text1"/>
          <w:sz w:val="24"/>
          <w:szCs w:val="24"/>
          <w:highlight w:val="none"/>
          <w:u w:val="single"/>
        </w:rPr>
        <w:t>采购文件</w:t>
      </w:r>
      <w:r>
        <w:rPr>
          <w:rFonts w:hint="eastAsia" w:ascii="仿宋" w:eastAsia="仿宋"/>
          <w:color w:val="000000" w:themeColor="text1"/>
          <w:sz w:val="24"/>
          <w:szCs w:val="24"/>
          <w:highlight w:val="none"/>
          <w:u w:val="single"/>
        </w:rPr>
        <w:t>中明确的所属行业）</w:t>
      </w:r>
      <w:r>
        <w:rPr>
          <w:rFonts w:hint="eastAsia" w:ascii="仿宋" w:eastAsia="仿宋"/>
          <w:color w:val="000000" w:themeColor="text1"/>
          <w:sz w:val="24"/>
          <w:szCs w:val="24"/>
          <w:highlight w:val="none"/>
        </w:rPr>
        <w:t>；承建（承接）企业为</w:t>
      </w:r>
      <w:r>
        <w:rPr>
          <w:rFonts w:hint="eastAsia" w:ascii="仿宋" w:eastAsia="仿宋"/>
          <w:color w:val="000000" w:themeColor="text1"/>
          <w:sz w:val="24"/>
          <w:szCs w:val="24"/>
          <w:highlight w:val="none"/>
          <w:u w:val="single"/>
        </w:rPr>
        <w:t xml:space="preserve">      （企业名称）</w:t>
      </w:r>
      <w:r>
        <w:rPr>
          <w:rFonts w:hint="eastAsia" w:ascii="仿宋" w:eastAsia="仿宋"/>
          <w:color w:val="000000" w:themeColor="text1"/>
          <w:sz w:val="24"/>
          <w:szCs w:val="24"/>
          <w:highlight w:val="none"/>
        </w:rPr>
        <w:t>，从业人员人，营业收入为万元，资产总额为万元 ，属于</w:t>
      </w:r>
      <w:r>
        <w:rPr>
          <w:rFonts w:hint="eastAsia" w:ascii="仿宋" w:eastAsia="仿宋"/>
          <w:color w:val="000000" w:themeColor="text1"/>
          <w:sz w:val="24"/>
          <w:szCs w:val="24"/>
          <w:highlight w:val="none"/>
          <w:u w:val="single"/>
        </w:rPr>
        <w:t xml:space="preserve">       （中型企业、小型企业、微型企业）</w:t>
      </w:r>
      <w:r>
        <w:rPr>
          <w:rFonts w:hint="eastAsia" w:ascii="仿宋" w:eastAsia="仿宋"/>
          <w:color w:val="000000" w:themeColor="text1"/>
          <w:sz w:val="24"/>
          <w:szCs w:val="24"/>
          <w:highlight w:val="none"/>
        </w:rPr>
        <w:t xml:space="preserve"> ；</w:t>
      </w:r>
    </w:p>
    <w:p w14:paraId="4EB56E42">
      <w:pPr>
        <w:snapToGrid w:val="0"/>
        <w:spacing w:before="50" w:after="50" w:line="360" w:lineRule="auto"/>
        <w:ind w:firstLine="480" w:firstLineChars="200"/>
        <w:jc w:val="left"/>
        <w:rPr>
          <w:rFonts w:ascii="仿宋" w:eastAsia="仿宋"/>
          <w:color w:val="000000" w:themeColor="text1"/>
          <w:sz w:val="24"/>
          <w:szCs w:val="24"/>
          <w:highlight w:val="none"/>
        </w:rPr>
      </w:pPr>
      <w:r>
        <w:rPr>
          <w:rFonts w:hint="eastAsia" w:ascii="仿宋" w:eastAsia="仿宋"/>
          <w:color w:val="000000" w:themeColor="text1"/>
          <w:sz w:val="24"/>
          <w:szCs w:val="24"/>
          <w:highlight w:val="none"/>
        </w:rPr>
        <w:t>……</w:t>
      </w:r>
    </w:p>
    <w:p w14:paraId="777BF0E2">
      <w:pPr>
        <w:snapToGrid w:val="0"/>
        <w:spacing w:before="50" w:after="50" w:line="360" w:lineRule="auto"/>
        <w:ind w:firstLine="480" w:firstLineChars="200"/>
        <w:jc w:val="left"/>
        <w:rPr>
          <w:rFonts w:ascii="仿宋" w:eastAsia="仿宋"/>
          <w:color w:val="000000" w:themeColor="text1"/>
          <w:sz w:val="24"/>
          <w:szCs w:val="24"/>
          <w:highlight w:val="none"/>
        </w:rPr>
      </w:pPr>
      <w:r>
        <w:rPr>
          <w:rFonts w:hint="eastAsia" w:ascii="仿宋" w:eastAsia="仿宋"/>
          <w:color w:val="000000" w:themeColor="text1"/>
          <w:sz w:val="24"/>
          <w:szCs w:val="24"/>
          <w:highlight w:val="none"/>
        </w:rPr>
        <w:t>以上企业，不属于大企业的分支机构，不存在控股股东为大企业的情形，也不存在与大企业的负责人为同一人的情形。</w:t>
      </w:r>
    </w:p>
    <w:p w14:paraId="12E77DE2">
      <w:pPr>
        <w:snapToGrid w:val="0"/>
        <w:spacing w:before="50" w:after="50" w:line="360" w:lineRule="auto"/>
        <w:ind w:firstLine="480" w:firstLineChars="200"/>
        <w:jc w:val="left"/>
        <w:rPr>
          <w:rFonts w:ascii="仿宋" w:eastAsia="仿宋"/>
          <w:color w:val="000000" w:themeColor="text1"/>
          <w:sz w:val="24"/>
          <w:szCs w:val="24"/>
          <w:highlight w:val="none"/>
        </w:rPr>
      </w:pPr>
      <w:r>
        <w:rPr>
          <w:rFonts w:hint="eastAsia" w:ascii="仿宋" w:eastAsia="仿宋"/>
          <w:color w:val="000000" w:themeColor="text1"/>
          <w:sz w:val="24"/>
          <w:szCs w:val="24"/>
          <w:highlight w:val="none"/>
        </w:rPr>
        <w:t>本企业对上述声明内容的真实性负责。如有虚假，将依法承担相应责任。</w:t>
      </w:r>
    </w:p>
    <w:p w14:paraId="2221102E">
      <w:pPr>
        <w:snapToGrid w:val="0"/>
        <w:spacing w:before="50" w:after="50" w:line="360" w:lineRule="auto"/>
        <w:ind w:firstLine="480" w:firstLineChars="200"/>
        <w:jc w:val="left"/>
        <w:rPr>
          <w:rFonts w:ascii="仿宋" w:eastAsia="仿宋"/>
          <w:color w:val="000000" w:themeColor="text1"/>
          <w:sz w:val="24"/>
          <w:szCs w:val="24"/>
          <w:highlight w:val="none"/>
        </w:rPr>
      </w:pPr>
    </w:p>
    <w:p w14:paraId="032F2197">
      <w:pPr>
        <w:snapToGrid w:val="0"/>
        <w:spacing w:before="50" w:after="50" w:line="360" w:lineRule="auto"/>
        <w:ind w:firstLine="480" w:firstLineChars="200"/>
        <w:jc w:val="left"/>
        <w:rPr>
          <w:rFonts w:ascii="仿宋" w:eastAsia="仿宋"/>
          <w:color w:val="000000" w:themeColor="text1"/>
          <w:sz w:val="24"/>
          <w:szCs w:val="24"/>
          <w:highlight w:val="none"/>
        </w:rPr>
      </w:pPr>
    </w:p>
    <w:p w14:paraId="32587C80">
      <w:pPr>
        <w:snapToGrid w:val="0"/>
        <w:spacing w:before="50" w:after="50" w:line="360" w:lineRule="auto"/>
        <w:ind w:firstLine="480" w:firstLineChars="200"/>
        <w:jc w:val="left"/>
        <w:rPr>
          <w:rFonts w:ascii="仿宋" w:eastAsia="仿宋"/>
          <w:color w:val="000000" w:themeColor="text1"/>
          <w:sz w:val="24"/>
          <w:szCs w:val="24"/>
          <w:highlight w:val="none"/>
        </w:rPr>
      </w:pPr>
    </w:p>
    <w:p w14:paraId="690255E5">
      <w:pPr>
        <w:snapToGrid w:val="0"/>
        <w:spacing w:before="50" w:after="50" w:line="360" w:lineRule="auto"/>
        <w:ind w:firstLine="480" w:firstLineChars="200"/>
        <w:jc w:val="left"/>
        <w:rPr>
          <w:rFonts w:ascii="仿宋" w:eastAsia="仿宋"/>
          <w:color w:val="000000" w:themeColor="text1"/>
          <w:sz w:val="24"/>
          <w:szCs w:val="24"/>
          <w:highlight w:val="none"/>
        </w:rPr>
      </w:pPr>
      <w:r>
        <w:rPr>
          <w:rFonts w:hint="eastAsia" w:ascii="仿宋" w:eastAsia="仿宋"/>
          <w:color w:val="000000" w:themeColor="text1"/>
          <w:sz w:val="24"/>
          <w:szCs w:val="24"/>
          <w:highlight w:val="none"/>
        </w:rPr>
        <w:t xml:space="preserve">企业名称（盖章）： </w:t>
      </w:r>
    </w:p>
    <w:p w14:paraId="58160F74">
      <w:pPr>
        <w:snapToGrid w:val="0"/>
        <w:spacing w:before="50" w:after="50" w:line="360" w:lineRule="auto"/>
        <w:ind w:firstLine="480" w:firstLineChars="200"/>
        <w:jc w:val="left"/>
        <w:rPr>
          <w:rFonts w:ascii="仿宋" w:eastAsia="仿宋"/>
          <w:color w:val="000000" w:themeColor="text1"/>
          <w:sz w:val="24"/>
          <w:szCs w:val="24"/>
          <w:highlight w:val="none"/>
        </w:rPr>
      </w:pPr>
      <w:r>
        <w:rPr>
          <w:rFonts w:hint="eastAsia" w:ascii="仿宋" w:eastAsia="仿宋"/>
          <w:color w:val="000000" w:themeColor="text1"/>
          <w:sz w:val="24"/>
          <w:szCs w:val="24"/>
          <w:highlight w:val="none"/>
        </w:rPr>
        <w:t>日期：   年     月     日</w:t>
      </w:r>
    </w:p>
    <w:p w14:paraId="04B9D0A0">
      <w:pPr>
        <w:snapToGrid w:val="0"/>
        <w:spacing w:before="50" w:after="50"/>
        <w:jc w:val="left"/>
        <w:rPr>
          <w:rFonts w:ascii="仿宋" w:eastAsia="仿宋"/>
          <w:b/>
          <w:bCs/>
          <w:color w:val="000000" w:themeColor="text1"/>
          <w:sz w:val="24"/>
          <w:szCs w:val="24"/>
          <w:highlight w:val="none"/>
        </w:rPr>
      </w:pPr>
      <w:r>
        <w:rPr>
          <w:rFonts w:ascii="仿宋" w:eastAsia="仿宋"/>
          <w:b/>
          <w:bCs/>
          <w:color w:val="000000" w:themeColor="text1"/>
          <w:sz w:val="24"/>
          <w:szCs w:val="24"/>
          <w:highlight w:val="none"/>
        </w:rPr>
        <w:t>备注：</w:t>
      </w:r>
    </w:p>
    <w:p w14:paraId="53238ED2">
      <w:pPr>
        <w:numPr>
          <w:ilvl w:val="0"/>
          <w:numId w:val="8"/>
        </w:numPr>
        <w:snapToGrid w:val="0"/>
        <w:spacing w:before="50" w:after="50"/>
        <w:jc w:val="left"/>
        <w:rPr>
          <w:rFonts w:ascii="仿宋" w:eastAsia="仿宋"/>
          <w:b/>
          <w:bCs/>
          <w:color w:val="000000" w:themeColor="text1"/>
          <w:sz w:val="24"/>
          <w:szCs w:val="24"/>
          <w:highlight w:val="none"/>
        </w:rPr>
      </w:pPr>
      <w:r>
        <w:rPr>
          <w:rFonts w:ascii="仿宋" w:eastAsia="仿宋" w:cs="仿宋_GB2312"/>
          <w:b/>
          <w:bCs/>
          <w:color w:val="000000" w:themeColor="text1"/>
          <w:sz w:val="24"/>
          <w:highlight w:val="none"/>
        </w:rPr>
        <w:t>规模划分按</w:t>
      </w:r>
      <w:r>
        <w:rPr>
          <w:rFonts w:hint="eastAsia" w:ascii="仿宋" w:eastAsia="仿宋" w:cs="仿宋_GB2312"/>
          <w:b/>
          <w:bCs/>
          <w:color w:val="000000" w:themeColor="text1"/>
          <w:sz w:val="24"/>
          <w:highlight w:val="none"/>
        </w:rPr>
        <w:t>《工信部关于印发中小企业划型标准规定的通知（工信部联企业〔2011〕300号）》</w:t>
      </w:r>
      <w:r>
        <w:rPr>
          <w:rFonts w:ascii="仿宋" w:eastAsia="仿宋" w:cs="仿宋_GB2312"/>
          <w:b/>
          <w:bCs/>
          <w:color w:val="000000" w:themeColor="text1"/>
          <w:sz w:val="24"/>
          <w:highlight w:val="none"/>
        </w:rPr>
        <w:t>文件执行，</w:t>
      </w:r>
      <w:r>
        <w:rPr>
          <w:rFonts w:ascii="仿宋" w:eastAsia="仿宋"/>
          <w:b/>
          <w:bCs/>
          <w:color w:val="000000" w:themeColor="text1"/>
          <w:sz w:val="24"/>
          <w:szCs w:val="24"/>
          <w:highlight w:val="none"/>
        </w:rPr>
        <w:t>从业人员、营业收入、资产总额填报上一年度数据，无上一年度数据的新成立企业可不填报。</w:t>
      </w:r>
    </w:p>
    <w:p w14:paraId="00B839B4">
      <w:pPr>
        <w:numPr>
          <w:ilvl w:val="0"/>
          <w:numId w:val="8"/>
        </w:numPr>
        <w:snapToGrid w:val="0"/>
        <w:spacing w:before="50" w:after="50"/>
        <w:jc w:val="left"/>
        <w:rPr>
          <w:rFonts w:ascii="仿宋" w:eastAsia="仿宋"/>
          <w:b/>
          <w:bCs/>
          <w:color w:val="000000" w:themeColor="text1"/>
          <w:sz w:val="24"/>
          <w:szCs w:val="24"/>
          <w:highlight w:val="none"/>
        </w:rPr>
      </w:pPr>
      <w:r>
        <w:rPr>
          <w:rFonts w:ascii="仿宋" w:eastAsia="仿宋" w:cs="仿宋_GB2312"/>
          <w:b/>
          <w:bCs/>
          <w:color w:val="000000" w:themeColor="text1"/>
          <w:sz w:val="24"/>
          <w:highlight w:val="none"/>
        </w:rPr>
        <w:t>本函</w:t>
      </w:r>
      <w:r>
        <w:rPr>
          <w:rFonts w:hint="eastAsia" w:ascii="仿宋" w:eastAsia="仿宋" w:cs="仿宋_GB2312"/>
          <w:b/>
          <w:bCs/>
          <w:color w:val="000000" w:themeColor="text1"/>
          <w:sz w:val="24"/>
          <w:highlight w:val="none"/>
        </w:rPr>
        <w:t>与中标</w:t>
      </w:r>
      <w:r>
        <w:rPr>
          <w:rFonts w:ascii="仿宋" w:eastAsia="仿宋" w:cs="仿宋_GB2312"/>
          <w:b/>
          <w:bCs/>
          <w:color w:val="000000" w:themeColor="text1"/>
          <w:sz w:val="24"/>
          <w:highlight w:val="none"/>
        </w:rPr>
        <w:t>（成交）</w:t>
      </w:r>
      <w:r>
        <w:rPr>
          <w:rFonts w:hint="eastAsia" w:ascii="仿宋" w:eastAsia="仿宋" w:cs="仿宋_GB2312"/>
          <w:b/>
          <w:bCs/>
          <w:color w:val="000000" w:themeColor="text1"/>
          <w:sz w:val="24"/>
          <w:highlight w:val="none"/>
        </w:rPr>
        <w:t>公告同时发布，接受社会监督</w:t>
      </w:r>
      <w:r>
        <w:rPr>
          <w:rFonts w:ascii="仿宋" w:eastAsia="仿宋" w:cs="仿宋_GB2312"/>
          <w:b/>
          <w:bCs/>
          <w:color w:val="000000" w:themeColor="text1"/>
          <w:sz w:val="24"/>
          <w:highlight w:val="none"/>
        </w:rPr>
        <w:t>。</w:t>
      </w:r>
    </w:p>
    <w:p w14:paraId="7DF031FB">
      <w:pPr>
        <w:numPr>
          <w:ilvl w:val="0"/>
          <w:numId w:val="8"/>
        </w:numPr>
        <w:snapToGrid w:val="0"/>
        <w:spacing w:before="50" w:after="50"/>
        <w:jc w:val="left"/>
        <w:rPr>
          <w:rFonts w:ascii="仿宋" w:eastAsia="仿宋"/>
          <w:b/>
          <w:bCs/>
          <w:color w:val="000000" w:themeColor="text1"/>
          <w:sz w:val="24"/>
          <w:szCs w:val="24"/>
          <w:highlight w:val="none"/>
        </w:rPr>
      </w:pPr>
      <w:r>
        <w:rPr>
          <w:rFonts w:hint="eastAsia" w:ascii="仿宋" w:eastAsia="仿宋" w:cs="仿宋_GB2312"/>
          <w:b/>
          <w:bCs/>
          <w:color w:val="000000" w:themeColor="text1"/>
          <w:sz w:val="24"/>
          <w:highlight w:val="none"/>
          <w:u w:val="single"/>
        </w:rPr>
        <w:t>“标的名称”、“所属行业”按前附表所列填写，有实质性偏离的将资格审查不通过。</w:t>
      </w:r>
    </w:p>
    <w:p w14:paraId="4F1D375E">
      <w:pPr>
        <w:numPr>
          <w:ilvl w:val="0"/>
          <w:numId w:val="8"/>
        </w:numPr>
        <w:snapToGrid w:val="0"/>
        <w:spacing w:before="50" w:after="50"/>
        <w:jc w:val="left"/>
        <w:rPr>
          <w:rFonts w:ascii="仿宋" w:eastAsia="仿宋"/>
          <w:b/>
          <w:bCs/>
          <w:color w:val="000000" w:themeColor="text1"/>
          <w:sz w:val="24"/>
          <w:szCs w:val="24"/>
          <w:highlight w:val="none"/>
        </w:rPr>
      </w:pPr>
      <w:r>
        <w:rPr>
          <w:rFonts w:ascii="仿宋" w:eastAsia="仿宋" w:cs="仿宋_GB2312"/>
          <w:b/>
          <w:bCs/>
          <w:color w:val="000000" w:themeColor="text1"/>
          <w:sz w:val="24"/>
          <w:highlight w:val="none"/>
        </w:rPr>
        <w:t>供应商</w:t>
      </w:r>
      <w:r>
        <w:rPr>
          <w:rFonts w:hint="eastAsia" w:ascii="仿宋" w:eastAsia="仿宋" w:cs="仿宋_GB2312"/>
          <w:b/>
          <w:bCs/>
          <w:color w:val="000000" w:themeColor="text1"/>
          <w:sz w:val="24"/>
          <w:highlight w:val="none"/>
        </w:rPr>
        <w:t>提供由省级以上监狱管理局、戒毒管理局（含新疆生产建设兵团）出具的属于监狱企业的证明文件（格式自拟），视同为小型和微型企业。</w:t>
      </w:r>
    </w:p>
    <w:p w14:paraId="76C51414">
      <w:pPr>
        <w:spacing w:line="588" w:lineRule="exact"/>
        <w:rPr>
          <w:rFonts w:ascii="仿宋" w:eastAsia="仿宋"/>
          <w:b/>
          <w:color w:val="000000" w:themeColor="text1"/>
          <w:spacing w:val="6"/>
          <w:sz w:val="30"/>
          <w:szCs w:val="30"/>
          <w:highlight w:val="none"/>
        </w:rPr>
      </w:pPr>
      <w:bookmarkStart w:id="50" w:name="_Hlk523382353"/>
      <w:r>
        <w:rPr>
          <w:rFonts w:hint="eastAsia" w:ascii="仿宋" w:eastAsia="仿宋"/>
          <w:b/>
          <w:color w:val="000000" w:themeColor="text1"/>
          <w:spacing w:val="6"/>
          <w:sz w:val="30"/>
          <w:szCs w:val="30"/>
          <w:highlight w:val="none"/>
        </w:rPr>
        <w:t>附件10（如有）：</w:t>
      </w:r>
    </w:p>
    <w:bookmarkEnd w:id="50"/>
    <w:p w14:paraId="54C22340">
      <w:pPr>
        <w:spacing w:line="588" w:lineRule="exact"/>
        <w:ind w:firstLine="667"/>
        <w:jc w:val="center"/>
        <w:rPr>
          <w:rFonts w:ascii="仿宋" w:eastAsia="仿宋"/>
          <w:b/>
          <w:color w:val="000000" w:themeColor="text1"/>
          <w:spacing w:val="6"/>
          <w:sz w:val="32"/>
          <w:szCs w:val="32"/>
          <w:highlight w:val="none"/>
        </w:rPr>
      </w:pPr>
    </w:p>
    <w:p w14:paraId="223A4E46">
      <w:pPr>
        <w:spacing w:line="588" w:lineRule="exact"/>
        <w:ind w:firstLine="667"/>
        <w:jc w:val="center"/>
        <w:rPr>
          <w:rFonts w:ascii="仿宋" w:eastAsia="仿宋"/>
          <w:b/>
          <w:color w:val="000000" w:themeColor="text1"/>
          <w:spacing w:val="6"/>
          <w:sz w:val="36"/>
          <w:szCs w:val="36"/>
          <w:highlight w:val="none"/>
        </w:rPr>
      </w:pPr>
      <w:r>
        <w:rPr>
          <w:rFonts w:hint="eastAsia" w:ascii="仿宋" w:eastAsia="仿宋"/>
          <w:b/>
          <w:color w:val="000000" w:themeColor="text1"/>
          <w:spacing w:val="6"/>
          <w:sz w:val="36"/>
          <w:szCs w:val="36"/>
          <w:highlight w:val="none"/>
        </w:rPr>
        <w:t>残疾人福利性单位声明函</w:t>
      </w:r>
    </w:p>
    <w:p w14:paraId="1448212D">
      <w:pPr>
        <w:spacing w:line="588" w:lineRule="exact"/>
        <w:ind w:firstLine="626"/>
        <w:rPr>
          <w:rFonts w:ascii="仿宋" w:eastAsia="仿宋"/>
          <w:b/>
          <w:color w:val="000000" w:themeColor="text1"/>
          <w:spacing w:val="6"/>
          <w:sz w:val="30"/>
          <w:szCs w:val="30"/>
          <w:highlight w:val="none"/>
        </w:rPr>
      </w:pPr>
    </w:p>
    <w:p w14:paraId="04DE2F7E">
      <w:pPr>
        <w:spacing w:line="588" w:lineRule="exact"/>
        <w:ind w:firstLine="480"/>
        <w:rPr>
          <w:rFonts w:ascii="仿宋" w:eastAsia="仿宋" w:cs="仿宋_GB2312"/>
          <w:color w:val="000000" w:themeColor="text1"/>
          <w:sz w:val="24"/>
          <w:highlight w:val="none"/>
        </w:rPr>
      </w:pPr>
      <w:r>
        <w:rPr>
          <w:rFonts w:hint="eastAsia" w:ascii="仿宋" w:eastAsia="仿宋" w:cs="仿宋_GB2312"/>
          <w:color w:val="000000" w:themeColor="text1"/>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color w:val="000000" w:themeColor="text1"/>
          <w:sz w:val="24"/>
          <w:highlight w:val="none"/>
          <w:u w:val="single"/>
        </w:rPr>
        <w:t xml:space="preserve">  （请填写采购人名称）  </w:t>
      </w:r>
      <w:r>
        <w:rPr>
          <w:rFonts w:hint="eastAsia" w:ascii="仿宋" w:eastAsia="仿宋" w:cs="仿宋_GB2312"/>
          <w:color w:val="000000" w:themeColor="text1"/>
          <w:sz w:val="24"/>
          <w:highlight w:val="none"/>
        </w:rPr>
        <w:t>的</w:t>
      </w:r>
      <w:r>
        <w:rPr>
          <w:rFonts w:hint="eastAsia" w:ascii="仿宋" w:eastAsia="仿宋" w:cs="仿宋_GB2312"/>
          <w:color w:val="000000" w:themeColor="text1"/>
          <w:sz w:val="24"/>
          <w:highlight w:val="none"/>
          <w:u w:val="single"/>
        </w:rPr>
        <w:t xml:space="preserve">  （请填写项目名称）  </w:t>
      </w:r>
      <w:r>
        <w:rPr>
          <w:rFonts w:hint="eastAsia" w:ascii="仿宋" w:eastAsia="仿宋" w:cs="仿宋_GB2312"/>
          <w:color w:val="000000" w:themeColor="text1"/>
          <w:sz w:val="24"/>
          <w:highlight w:val="none"/>
        </w:rPr>
        <w:t>项目采购活动提供本单位制造的货物（由本单位承担工程/提供服务），或者提供其他残疾人福利性单位制造的货物（不包括使用非残疾人福利性单位注册商标的货物）。</w:t>
      </w:r>
    </w:p>
    <w:p w14:paraId="5B43FE39">
      <w:pPr>
        <w:spacing w:line="588" w:lineRule="exact"/>
        <w:ind w:firstLine="480"/>
        <w:rPr>
          <w:rFonts w:ascii="仿宋" w:eastAsia="仿宋" w:cs="仿宋_GB2312"/>
          <w:color w:val="000000" w:themeColor="text1"/>
          <w:sz w:val="24"/>
          <w:highlight w:val="none"/>
        </w:rPr>
      </w:pPr>
      <w:r>
        <w:rPr>
          <w:rFonts w:hint="eastAsia" w:ascii="仿宋" w:eastAsia="仿宋" w:cs="仿宋_GB2312"/>
          <w:color w:val="000000" w:themeColor="text1"/>
          <w:sz w:val="24"/>
          <w:highlight w:val="none"/>
        </w:rPr>
        <w:t>本单位对上述声明的真实性负责。如有虚假，将依法承担相应责任。</w:t>
      </w:r>
    </w:p>
    <w:p w14:paraId="2C72A6CD">
      <w:pPr>
        <w:spacing w:line="588" w:lineRule="exact"/>
        <w:ind w:firstLine="480"/>
        <w:rPr>
          <w:rFonts w:ascii="仿宋" w:eastAsia="仿宋" w:cs="仿宋_GB2312"/>
          <w:color w:val="000000" w:themeColor="text1"/>
          <w:sz w:val="24"/>
          <w:highlight w:val="none"/>
        </w:rPr>
      </w:pPr>
    </w:p>
    <w:p w14:paraId="12E9F9C2">
      <w:pPr>
        <w:spacing w:line="588" w:lineRule="exact"/>
        <w:ind w:firstLine="480"/>
        <w:rPr>
          <w:rFonts w:ascii="仿宋" w:eastAsia="仿宋" w:cs="仿宋_GB2312"/>
          <w:color w:val="000000" w:themeColor="text1"/>
          <w:sz w:val="24"/>
          <w:highlight w:val="none"/>
        </w:rPr>
      </w:pPr>
    </w:p>
    <w:p w14:paraId="2A11A6F6">
      <w:pPr>
        <w:spacing w:line="588" w:lineRule="exact"/>
        <w:ind w:firstLine="480"/>
        <w:rPr>
          <w:rFonts w:ascii="仿宋" w:eastAsia="仿宋" w:cs="仿宋_GB2312"/>
          <w:color w:val="000000" w:themeColor="text1"/>
          <w:sz w:val="24"/>
          <w:highlight w:val="none"/>
        </w:rPr>
      </w:pPr>
    </w:p>
    <w:p w14:paraId="0F53EA79">
      <w:pPr>
        <w:spacing w:line="588" w:lineRule="exact"/>
        <w:ind w:firstLine="480"/>
        <w:rPr>
          <w:rFonts w:ascii="仿宋" w:eastAsia="仿宋" w:cs="仿宋_GB2312"/>
          <w:color w:val="000000" w:themeColor="text1"/>
          <w:sz w:val="24"/>
          <w:highlight w:val="none"/>
        </w:rPr>
      </w:pPr>
    </w:p>
    <w:p w14:paraId="6D522839">
      <w:pPr>
        <w:spacing w:line="588" w:lineRule="exact"/>
        <w:ind w:firstLine="480"/>
        <w:rPr>
          <w:rFonts w:ascii="仿宋" w:eastAsia="仿宋" w:cs="仿宋_GB2312"/>
          <w:color w:val="000000" w:themeColor="text1"/>
          <w:sz w:val="24"/>
          <w:highlight w:val="none"/>
        </w:rPr>
      </w:pPr>
    </w:p>
    <w:p w14:paraId="7F3FF88E">
      <w:pPr>
        <w:tabs>
          <w:tab w:val="left" w:pos="4860"/>
        </w:tabs>
        <w:spacing w:line="588" w:lineRule="exact"/>
        <w:ind w:right="1560" w:firstLine="480"/>
        <w:jc w:val="center"/>
        <w:rPr>
          <w:rFonts w:ascii="仿宋" w:eastAsia="仿宋" w:cs="仿宋_GB2312"/>
          <w:color w:val="000000" w:themeColor="text1"/>
          <w:sz w:val="24"/>
          <w:highlight w:val="none"/>
        </w:rPr>
      </w:pPr>
      <w:r>
        <w:rPr>
          <w:rFonts w:hint="eastAsia" w:ascii="仿宋" w:eastAsia="仿宋" w:cs="仿宋_GB2312"/>
          <w:color w:val="000000" w:themeColor="text1"/>
          <w:sz w:val="24"/>
          <w:highlight w:val="none"/>
        </w:rPr>
        <w:t xml:space="preserve">                              单位名称（盖章）：</w:t>
      </w:r>
    </w:p>
    <w:p w14:paraId="2B837CF1">
      <w:pPr>
        <w:spacing w:line="480" w:lineRule="exact"/>
        <w:ind w:firstLine="480" w:firstLineChars="200"/>
        <w:jc w:val="right"/>
        <w:rPr>
          <w:rFonts w:ascii="仿宋" w:eastAsia="仿宋"/>
          <w:color w:val="000000" w:themeColor="text1"/>
          <w:sz w:val="24"/>
          <w:highlight w:val="none"/>
        </w:rPr>
      </w:pPr>
      <w:r>
        <w:rPr>
          <w:rFonts w:hint="eastAsia" w:ascii="仿宋" w:eastAsia="仿宋"/>
          <w:color w:val="000000" w:themeColor="text1"/>
          <w:sz w:val="24"/>
          <w:highlight w:val="none"/>
        </w:rPr>
        <w:t>日期：    年    月    日</w:t>
      </w:r>
    </w:p>
    <w:p w14:paraId="34A0B42A">
      <w:pPr>
        <w:ind w:firstLine="480"/>
        <w:rPr>
          <w:rFonts w:ascii="仿宋" w:eastAsia="仿宋" w:cs="仿宋_GB2312"/>
          <w:color w:val="000000" w:themeColor="text1"/>
          <w:sz w:val="24"/>
          <w:highlight w:val="none"/>
        </w:rPr>
      </w:pPr>
    </w:p>
    <w:p w14:paraId="120D8D5B">
      <w:pPr>
        <w:ind w:firstLine="420"/>
        <w:rPr>
          <w:rFonts w:ascii="仿宋" w:eastAsia="仿宋"/>
          <w:color w:val="000000" w:themeColor="text1"/>
          <w:highlight w:val="none"/>
        </w:rPr>
      </w:pPr>
    </w:p>
    <w:p w14:paraId="12783ED4">
      <w:pPr>
        <w:ind w:firstLine="420"/>
        <w:rPr>
          <w:rFonts w:ascii="仿宋" w:eastAsia="仿宋"/>
          <w:color w:val="000000" w:themeColor="text1"/>
          <w:highlight w:val="none"/>
        </w:rPr>
      </w:pPr>
    </w:p>
    <w:p w14:paraId="08B088FB">
      <w:pPr>
        <w:ind w:firstLine="420"/>
        <w:rPr>
          <w:rFonts w:ascii="仿宋" w:eastAsia="仿宋"/>
          <w:color w:val="000000" w:themeColor="text1"/>
          <w:highlight w:val="none"/>
        </w:rPr>
      </w:pPr>
    </w:p>
    <w:p w14:paraId="365E9009">
      <w:pPr>
        <w:ind w:firstLine="420"/>
        <w:rPr>
          <w:rFonts w:ascii="仿宋" w:eastAsia="仿宋"/>
          <w:color w:val="000000" w:themeColor="text1"/>
          <w:highlight w:val="none"/>
        </w:rPr>
      </w:pPr>
    </w:p>
    <w:p w14:paraId="6A3BDDCD">
      <w:pPr>
        <w:ind w:firstLine="420"/>
        <w:rPr>
          <w:rFonts w:ascii="仿宋" w:eastAsia="仿宋"/>
          <w:color w:val="000000" w:themeColor="text1"/>
          <w:highlight w:val="none"/>
        </w:rPr>
      </w:pPr>
    </w:p>
    <w:p w14:paraId="7C39F96B">
      <w:pPr>
        <w:ind w:firstLine="420"/>
        <w:rPr>
          <w:rFonts w:ascii="仿宋" w:eastAsia="仿宋"/>
          <w:color w:val="000000" w:themeColor="text1"/>
          <w:highlight w:val="none"/>
        </w:rPr>
      </w:pPr>
    </w:p>
    <w:p w14:paraId="20506750">
      <w:pPr>
        <w:ind w:firstLine="482" w:firstLineChars="200"/>
        <w:rPr>
          <w:rFonts w:ascii="仿宋" w:eastAsia="仿宋"/>
          <w:b/>
          <w:color w:val="000000" w:themeColor="text1"/>
          <w:kern w:val="0"/>
          <w:sz w:val="24"/>
          <w:highlight w:val="none"/>
          <w:u w:val="single"/>
          <w:lang w:val="zh-CN"/>
        </w:rPr>
      </w:pPr>
      <w:r>
        <w:rPr>
          <w:rFonts w:hint="eastAsia" w:ascii="仿宋" w:eastAsia="仿宋"/>
          <w:b/>
          <w:color w:val="000000" w:themeColor="text1"/>
          <w:kern w:val="0"/>
          <w:sz w:val="24"/>
          <w:highlight w:val="none"/>
          <w:u w:val="single"/>
          <w:lang w:val="zh-CN"/>
        </w:rPr>
        <w:t>特别提示：采购机构将在中标公告中公布中标人的《残疾人福利性单位声明函》，接受社会监督。</w:t>
      </w:r>
    </w:p>
    <w:p w14:paraId="4BFB673B">
      <w:pPr>
        <w:ind w:firstLine="420"/>
        <w:rPr>
          <w:rFonts w:ascii="仿宋" w:eastAsia="仿宋"/>
          <w:color w:val="000000" w:themeColor="text1"/>
          <w:highlight w:val="none"/>
        </w:rPr>
      </w:pPr>
    </w:p>
    <w:p w14:paraId="72B67245">
      <w:pPr>
        <w:snapToGrid w:val="0"/>
        <w:spacing w:beforeLines="50" w:after="50"/>
        <w:jc w:val="left"/>
        <w:rPr>
          <w:rFonts w:hint="eastAsia" w:ascii="仿宋" w:eastAsia="仿宋"/>
          <w:b/>
          <w:bCs/>
          <w:color w:val="000000" w:themeColor="text1"/>
          <w:sz w:val="30"/>
          <w:szCs w:val="30"/>
          <w:highlight w:val="none"/>
        </w:rPr>
      </w:pPr>
      <w:r>
        <w:rPr>
          <w:rFonts w:hint="eastAsia" w:ascii="仿宋" w:eastAsia="仿宋"/>
          <w:b/>
          <w:bCs/>
          <w:color w:val="000000" w:themeColor="text1"/>
          <w:sz w:val="30"/>
          <w:szCs w:val="30"/>
          <w:highlight w:val="none"/>
        </w:rPr>
        <w:t>附件11：法定代表人及项目负责人无犯罪记录证明文件</w:t>
      </w:r>
    </w:p>
    <w:p w14:paraId="261EEF82">
      <w:pPr>
        <w:snapToGrid w:val="0"/>
        <w:spacing w:beforeLines="50" w:after="50"/>
        <w:jc w:val="left"/>
        <w:rPr>
          <w:rFonts w:hint="eastAsia" w:ascii="仿宋" w:eastAsia="仿宋"/>
          <w:b/>
          <w:bCs/>
          <w:color w:val="000000" w:themeColor="text1"/>
          <w:sz w:val="30"/>
          <w:szCs w:val="30"/>
          <w:highlight w:val="none"/>
        </w:rPr>
      </w:pPr>
    </w:p>
    <w:p w14:paraId="2D14EC5C">
      <w:pPr>
        <w:snapToGrid w:val="0"/>
        <w:spacing w:beforeLines="50" w:after="50"/>
        <w:jc w:val="left"/>
        <w:rPr>
          <w:rFonts w:hint="eastAsia" w:ascii="仿宋" w:eastAsia="仿宋"/>
          <w:b/>
          <w:bCs/>
          <w:color w:val="000000" w:themeColor="text1"/>
          <w:sz w:val="30"/>
          <w:szCs w:val="30"/>
          <w:highlight w:val="none"/>
        </w:rPr>
      </w:pPr>
    </w:p>
    <w:p w14:paraId="2DD94794">
      <w:pPr>
        <w:snapToGrid w:val="0"/>
        <w:spacing w:beforeLines="50" w:after="50"/>
        <w:jc w:val="left"/>
        <w:rPr>
          <w:rFonts w:hint="eastAsia" w:ascii="仿宋" w:eastAsia="仿宋"/>
          <w:b/>
          <w:bCs/>
          <w:color w:val="000000" w:themeColor="text1"/>
          <w:sz w:val="30"/>
          <w:szCs w:val="30"/>
          <w:highlight w:val="none"/>
        </w:rPr>
      </w:pPr>
    </w:p>
    <w:p w14:paraId="439ABCD9">
      <w:pPr>
        <w:snapToGrid w:val="0"/>
        <w:spacing w:beforeLines="50" w:after="50"/>
        <w:jc w:val="left"/>
        <w:rPr>
          <w:rFonts w:hint="eastAsia" w:ascii="仿宋" w:eastAsia="仿宋"/>
          <w:b/>
          <w:bCs/>
          <w:color w:val="000000" w:themeColor="text1"/>
          <w:sz w:val="30"/>
          <w:szCs w:val="30"/>
          <w:highlight w:val="none"/>
        </w:rPr>
      </w:pPr>
    </w:p>
    <w:p w14:paraId="40382B9A">
      <w:pPr>
        <w:snapToGrid w:val="0"/>
        <w:spacing w:beforeLines="50" w:after="50"/>
        <w:jc w:val="left"/>
        <w:rPr>
          <w:rFonts w:hint="eastAsia" w:ascii="仿宋" w:eastAsia="仿宋"/>
          <w:b/>
          <w:bCs/>
          <w:color w:val="000000" w:themeColor="text1"/>
          <w:sz w:val="30"/>
          <w:szCs w:val="30"/>
          <w:highlight w:val="none"/>
        </w:rPr>
      </w:pPr>
    </w:p>
    <w:p w14:paraId="32378ACB">
      <w:pPr>
        <w:snapToGrid w:val="0"/>
        <w:spacing w:beforeLines="50" w:after="50"/>
        <w:jc w:val="left"/>
        <w:rPr>
          <w:rFonts w:hint="eastAsia" w:ascii="仿宋" w:eastAsia="仿宋"/>
          <w:b/>
          <w:bCs/>
          <w:color w:val="000000" w:themeColor="text1"/>
          <w:sz w:val="30"/>
          <w:szCs w:val="30"/>
          <w:highlight w:val="none"/>
        </w:rPr>
      </w:pPr>
    </w:p>
    <w:p w14:paraId="09AB1FF6">
      <w:pPr>
        <w:snapToGrid w:val="0"/>
        <w:spacing w:beforeLines="50" w:after="50"/>
        <w:jc w:val="left"/>
        <w:rPr>
          <w:rFonts w:hint="eastAsia" w:ascii="仿宋" w:eastAsia="仿宋"/>
          <w:b/>
          <w:bCs/>
          <w:color w:val="000000" w:themeColor="text1"/>
          <w:sz w:val="30"/>
          <w:szCs w:val="30"/>
          <w:highlight w:val="none"/>
        </w:rPr>
      </w:pPr>
    </w:p>
    <w:p w14:paraId="34C6D438">
      <w:pPr>
        <w:snapToGrid w:val="0"/>
        <w:spacing w:beforeLines="50" w:after="50"/>
        <w:jc w:val="left"/>
        <w:rPr>
          <w:rFonts w:hint="eastAsia" w:ascii="仿宋" w:eastAsia="仿宋"/>
          <w:b/>
          <w:bCs/>
          <w:color w:val="000000" w:themeColor="text1"/>
          <w:sz w:val="30"/>
          <w:szCs w:val="30"/>
          <w:highlight w:val="none"/>
        </w:rPr>
      </w:pPr>
    </w:p>
    <w:p w14:paraId="2C459500">
      <w:pPr>
        <w:snapToGrid w:val="0"/>
        <w:spacing w:beforeLines="50" w:after="50"/>
        <w:jc w:val="left"/>
        <w:rPr>
          <w:rFonts w:hint="eastAsia" w:ascii="仿宋" w:eastAsia="仿宋"/>
          <w:b/>
          <w:bCs/>
          <w:color w:val="000000" w:themeColor="text1"/>
          <w:sz w:val="30"/>
          <w:szCs w:val="30"/>
          <w:highlight w:val="none"/>
        </w:rPr>
      </w:pPr>
    </w:p>
    <w:p w14:paraId="4DCDB3D3">
      <w:pPr>
        <w:snapToGrid w:val="0"/>
        <w:spacing w:beforeLines="50" w:after="50"/>
        <w:jc w:val="left"/>
        <w:rPr>
          <w:rFonts w:hint="eastAsia" w:ascii="仿宋" w:eastAsia="仿宋"/>
          <w:b/>
          <w:bCs/>
          <w:color w:val="000000" w:themeColor="text1"/>
          <w:sz w:val="30"/>
          <w:szCs w:val="30"/>
          <w:highlight w:val="none"/>
        </w:rPr>
      </w:pPr>
    </w:p>
    <w:p w14:paraId="4EF6294C">
      <w:pPr>
        <w:snapToGrid w:val="0"/>
        <w:spacing w:beforeLines="50" w:after="50"/>
        <w:jc w:val="left"/>
        <w:rPr>
          <w:rFonts w:hint="eastAsia" w:ascii="仿宋" w:eastAsia="仿宋"/>
          <w:b/>
          <w:bCs/>
          <w:color w:val="000000" w:themeColor="text1"/>
          <w:sz w:val="30"/>
          <w:szCs w:val="30"/>
          <w:highlight w:val="none"/>
        </w:rPr>
      </w:pPr>
    </w:p>
    <w:p w14:paraId="6A3AC5D1">
      <w:pPr>
        <w:snapToGrid w:val="0"/>
        <w:spacing w:beforeLines="50" w:after="50"/>
        <w:jc w:val="left"/>
        <w:rPr>
          <w:rFonts w:hint="eastAsia" w:ascii="仿宋" w:eastAsia="仿宋"/>
          <w:b/>
          <w:bCs/>
          <w:color w:val="000000" w:themeColor="text1"/>
          <w:sz w:val="30"/>
          <w:szCs w:val="30"/>
          <w:highlight w:val="none"/>
        </w:rPr>
      </w:pPr>
    </w:p>
    <w:p w14:paraId="77B47C40">
      <w:pPr>
        <w:snapToGrid w:val="0"/>
        <w:spacing w:beforeLines="50" w:after="50"/>
        <w:jc w:val="left"/>
        <w:rPr>
          <w:rFonts w:hint="eastAsia" w:ascii="仿宋" w:eastAsia="仿宋"/>
          <w:b/>
          <w:bCs/>
          <w:color w:val="000000" w:themeColor="text1"/>
          <w:sz w:val="30"/>
          <w:szCs w:val="30"/>
          <w:highlight w:val="none"/>
        </w:rPr>
      </w:pPr>
    </w:p>
    <w:p w14:paraId="38CC0B20">
      <w:pPr>
        <w:snapToGrid w:val="0"/>
        <w:spacing w:beforeLines="50" w:after="50"/>
        <w:jc w:val="left"/>
        <w:rPr>
          <w:rFonts w:hint="eastAsia" w:ascii="仿宋" w:eastAsia="仿宋"/>
          <w:b/>
          <w:bCs/>
          <w:color w:val="000000" w:themeColor="text1"/>
          <w:sz w:val="30"/>
          <w:szCs w:val="30"/>
          <w:highlight w:val="none"/>
        </w:rPr>
      </w:pPr>
    </w:p>
    <w:p w14:paraId="481BBA80">
      <w:pPr>
        <w:snapToGrid w:val="0"/>
        <w:spacing w:beforeLines="50" w:after="50"/>
        <w:jc w:val="left"/>
        <w:rPr>
          <w:rFonts w:hint="eastAsia" w:ascii="仿宋" w:eastAsia="仿宋"/>
          <w:b/>
          <w:bCs/>
          <w:color w:val="000000" w:themeColor="text1"/>
          <w:sz w:val="30"/>
          <w:szCs w:val="30"/>
          <w:highlight w:val="none"/>
        </w:rPr>
      </w:pPr>
    </w:p>
    <w:p w14:paraId="71919E61">
      <w:pPr>
        <w:snapToGrid w:val="0"/>
        <w:spacing w:beforeLines="50" w:after="50"/>
        <w:jc w:val="left"/>
        <w:rPr>
          <w:rFonts w:hint="eastAsia" w:ascii="仿宋" w:eastAsia="仿宋"/>
          <w:b/>
          <w:bCs/>
          <w:color w:val="000000" w:themeColor="text1"/>
          <w:sz w:val="30"/>
          <w:szCs w:val="30"/>
          <w:highlight w:val="none"/>
        </w:rPr>
      </w:pPr>
    </w:p>
    <w:p w14:paraId="6626FCF3">
      <w:pPr>
        <w:snapToGrid w:val="0"/>
        <w:spacing w:beforeLines="50" w:after="50"/>
        <w:jc w:val="left"/>
        <w:rPr>
          <w:rFonts w:hint="eastAsia" w:ascii="仿宋" w:eastAsia="仿宋"/>
          <w:b/>
          <w:bCs/>
          <w:color w:val="000000" w:themeColor="text1"/>
          <w:sz w:val="30"/>
          <w:szCs w:val="30"/>
          <w:highlight w:val="none"/>
        </w:rPr>
      </w:pPr>
    </w:p>
    <w:p w14:paraId="1D9DDF87">
      <w:pPr>
        <w:snapToGrid w:val="0"/>
        <w:spacing w:beforeLines="50" w:after="50"/>
        <w:jc w:val="left"/>
        <w:rPr>
          <w:rFonts w:hint="eastAsia" w:ascii="仿宋" w:eastAsia="仿宋"/>
          <w:b/>
          <w:bCs/>
          <w:color w:val="000000" w:themeColor="text1"/>
          <w:sz w:val="30"/>
          <w:szCs w:val="30"/>
          <w:highlight w:val="none"/>
        </w:rPr>
      </w:pPr>
    </w:p>
    <w:p w14:paraId="65E1C97E">
      <w:pPr>
        <w:snapToGrid w:val="0"/>
        <w:spacing w:beforeLines="50" w:after="50"/>
        <w:jc w:val="left"/>
        <w:rPr>
          <w:rFonts w:hint="eastAsia" w:ascii="仿宋" w:eastAsia="仿宋"/>
          <w:b/>
          <w:bCs/>
          <w:color w:val="000000" w:themeColor="text1"/>
          <w:sz w:val="30"/>
          <w:szCs w:val="30"/>
          <w:highlight w:val="none"/>
        </w:rPr>
      </w:pPr>
    </w:p>
    <w:p w14:paraId="0599B2C7">
      <w:pPr>
        <w:snapToGrid w:val="0"/>
        <w:spacing w:beforeLines="50" w:after="50"/>
        <w:jc w:val="left"/>
        <w:rPr>
          <w:rFonts w:hint="eastAsia" w:ascii="仿宋" w:eastAsia="仿宋"/>
          <w:b/>
          <w:bCs/>
          <w:color w:val="000000" w:themeColor="text1"/>
          <w:sz w:val="30"/>
          <w:szCs w:val="30"/>
          <w:highlight w:val="none"/>
        </w:rPr>
      </w:pPr>
    </w:p>
    <w:p w14:paraId="1F9A23EC">
      <w:pPr>
        <w:snapToGrid w:val="0"/>
        <w:spacing w:beforeLines="50" w:after="50"/>
        <w:jc w:val="left"/>
        <w:rPr>
          <w:rFonts w:hint="eastAsia" w:ascii="仿宋" w:eastAsia="仿宋"/>
          <w:b/>
          <w:bCs/>
          <w:color w:val="000000" w:themeColor="text1"/>
          <w:sz w:val="30"/>
          <w:szCs w:val="30"/>
          <w:highlight w:val="none"/>
        </w:rPr>
      </w:pPr>
    </w:p>
    <w:p w14:paraId="779B56EC">
      <w:pPr>
        <w:snapToGrid w:val="0"/>
        <w:spacing w:beforeLines="50" w:after="50"/>
        <w:jc w:val="left"/>
        <w:rPr>
          <w:rFonts w:hint="eastAsia" w:ascii="仿宋" w:eastAsia="仿宋"/>
          <w:b/>
          <w:bCs/>
          <w:color w:val="000000" w:themeColor="text1"/>
          <w:sz w:val="30"/>
          <w:szCs w:val="30"/>
          <w:highlight w:val="none"/>
        </w:rPr>
      </w:pPr>
    </w:p>
    <w:p w14:paraId="024E2F66">
      <w:pPr>
        <w:snapToGrid w:val="0"/>
        <w:spacing w:beforeLines="50" w:after="50"/>
        <w:jc w:val="left"/>
        <w:rPr>
          <w:rFonts w:hint="eastAsia" w:ascii="仿宋" w:eastAsia="仿宋"/>
          <w:b/>
          <w:bCs/>
          <w:color w:val="000000" w:themeColor="text1"/>
          <w:sz w:val="30"/>
          <w:szCs w:val="30"/>
          <w:highlight w:val="none"/>
        </w:rPr>
      </w:pPr>
    </w:p>
    <w:p w14:paraId="6FBE196B">
      <w:pPr>
        <w:snapToGrid w:val="0"/>
        <w:spacing w:beforeLines="50" w:after="50"/>
        <w:jc w:val="left"/>
        <w:rPr>
          <w:rFonts w:hint="eastAsia" w:ascii="仿宋" w:eastAsia="仿宋"/>
          <w:b/>
          <w:bCs/>
          <w:color w:val="000000" w:themeColor="text1"/>
          <w:sz w:val="30"/>
          <w:szCs w:val="30"/>
          <w:highlight w:val="none"/>
        </w:rPr>
      </w:pPr>
    </w:p>
    <w:p w14:paraId="547E0DAE">
      <w:pPr>
        <w:snapToGrid w:val="0"/>
        <w:spacing w:beforeLines="50" w:after="50"/>
        <w:jc w:val="left"/>
        <w:rPr>
          <w:rFonts w:ascii="仿宋" w:eastAsia="仿宋"/>
          <w:b/>
          <w:color w:val="000000" w:themeColor="text1"/>
          <w:sz w:val="30"/>
          <w:szCs w:val="30"/>
          <w:highlight w:val="none"/>
        </w:rPr>
      </w:pPr>
      <w:r>
        <w:rPr>
          <w:rFonts w:hint="eastAsia" w:ascii="仿宋" w:eastAsia="仿宋"/>
          <w:b/>
          <w:bCs/>
          <w:color w:val="000000" w:themeColor="text1"/>
          <w:sz w:val="30"/>
          <w:szCs w:val="30"/>
          <w:highlight w:val="none"/>
        </w:rPr>
        <w:t>附件1</w:t>
      </w:r>
      <w:r>
        <w:rPr>
          <w:rFonts w:hint="eastAsia" w:ascii="仿宋" w:eastAsia="仿宋"/>
          <w:b/>
          <w:bCs/>
          <w:color w:val="000000" w:themeColor="text1"/>
          <w:sz w:val="30"/>
          <w:szCs w:val="30"/>
          <w:highlight w:val="none"/>
          <w:lang w:val="en-US" w:eastAsia="zh-CN"/>
        </w:rPr>
        <w:t>2</w:t>
      </w:r>
      <w:r>
        <w:rPr>
          <w:rFonts w:hint="eastAsia" w:ascii="仿宋" w:eastAsia="仿宋"/>
          <w:b/>
          <w:color w:val="000000" w:themeColor="text1"/>
          <w:sz w:val="30"/>
          <w:szCs w:val="30"/>
          <w:highlight w:val="none"/>
        </w:rPr>
        <w:t>：商务和技术文件封面</w:t>
      </w:r>
    </w:p>
    <w:p w14:paraId="6AA153CE">
      <w:pPr>
        <w:snapToGrid w:val="0"/>
        <w:spacing w:beforeLines="50" w:after="50"/>
        <w:jc w:val="center"/>
        <w:rPr>
          <w:rFonts w:ascii="仿宋" w:eastAsia="仿宋"/>
          <w:b/>
          <w:color w:val="000000" w:themeColor="text1"/>
          <w:sz w:val="30"/>
          <w:szCs w:val="30"/>
          <w:highlight w:val="none"/>
        </w:rPr>
      </w:pPr>
    </w:p>
    <w:p w14:paraId="0A74E8B1">
      <w:pPr>
        <w:snapToGrid w:val="0"/>
        <w:spacing w:beforeLines="50" w:after="50"/>
        <w:jc w:val="right"/>
        <w:rPr>
          <w:rFonts w:ascii="仿宋" w:eastAsia="仿宋"/>
          <w:bCs/>
          <w:color w:val="000000" w:themeColor="text1"/>
          <w:sz w:val="30"/>
          <w:szCs w:val="30"/>
          <w:highlight w:val="none"/>
        </w:rPr>
      </w:pPr>
    </w:p>
    <w:p w14:paraId="1C344852">
      <w:pPr>
        <w:spacing w:line="400" w:lineRule="exact"/>
        <w:ind w:right="-110"/>
        <w:rPr>
          <w:rFonts w:ascii="仿宋" w:eastAsia="仿宋"/>
          <w:color w:val="000000" w:themeColor="text1"/>
          <w:spacing w:val="40"/>
          <w:sz w:val="30"/>
          <w:szCs w:val="30"/>
          <w:highlight w:val="none"/>
        </w:rPr>
      </w:pPr>
      <w:r>
        <w:rPr>
          <w:rFonts w:hint="eastAsia" w:ascii="仿宋" w:eastAsia="仿宋"/>
          <w:color w:val="000000" w:themeColor="text1"/>
          <w:spacing w:val="40"/>
          <w:sz w:val="30"/>
          <w:szCs w:val="30"/>
          <w:highlight w:val="none"/>
        </w:rPr>
        <w:t>项目名称：</w:t>
      </w:r>
    </w:p>
    <w:p w14:paraId="62A600FD">
      <w:pPr>
        <w:spacing w:beforeLines="100" w:line="400" w:lineRule="exact"/>
        <w:rPr>
          <w:rFonts w:ascii="仿宋" w:eastAsia="仿宋"/>
          <w:color w:val="000000" w:themeColor="text1"/>
          <w:sz w:val="30"/>
          <w:szCs w:val="30"/>
          <w:highlight w:val="none"/>
          <w:u w:val="single"/>
        </w:rPr>
      </w:pPr>
      <w:r>
        <w:rPr>
          <w:rFonts w:hint="eastAsia" w:ascii="仿宋" w:eastAsia="仿宋"/>
          <w:color w:val="000000" w:themeColor="text1"/>
          <w:sz w:val="30"/>
          <w:szCs w:val="30"/>
          <w:highlight w:val="none"/>
        </w:rPr>
        <w:t>项目编号：</w:t>
      </w:r>
    </w:p>
    <w:p w14:paraId="34D9CA57">
      <w:pPr>
        <w:spacing w:beforeLines="100" w:line="400" w:lineRule="exact"/>
        <w:rPr>
          <w:rFonts w:ascii="仿宋" w:eastAsia="仿宋"/>
          <w:color w:val="000000" w:themeColor="text1"/>
          <w:sz w:val="30"/>
          <w:szCs w:val="30"/>
          <w:highlight w:val="none"/>
        </w:rPr>
      </w:pPr>
      <w:r>
        <w:rPr>
          <w:rFonts w:hint="eastAsia" w:ascii="仿宋" w:eastAsia="仿宋"/>
          <w:color w:val="000000" w:themeColor="text1"/>
          <w:sz w:val="30"/>
          <w:szCs w:val="30"/>
          <w:highlight w:val="none"/>
        </w:rPr>
        <w:t>标项：</w:t>
      </w:r>
    </w:p>
    <w:p w14:paraId="7B79B763">
      <w:pPr>
        <w:spacing w:line="1200" w:lineRule="exact"/>
        <w:ind w:right="6"/>
        <w:jc w:val="center"/>
        <w:rPr>
          <w:rFonts w:ascii="仿宋" w:eastAsia="仿宋"/>
          <w:color w:val="000000" w:themeColor="text1"/>
          <w:sz w:val="72"/>
          <w:szCs w:val="72"/>
          <w:highlight w:val="none"/>
        </w:rPr>
      </w:pPr>
      <w:r>
        <w:rPr>
          <w:rFonts w:hint="eastAsia" w:ascii="仿宋" w:eastAsia="仿宋"/>
          <w:color w:val="000000" w:themeColor="text1"/>
          <w:sz w:val="72"/>
          <w:szCs w:val="72"/>
          <w:highlight w:val="none"/>
        </w:rPr>
        <w:t>商</w:t>
      </w:r>
    </w:p>
    <w:p w14:paraId="282A978D">
      <w:pPr>
        <w:spacing w:line="1200" w:lineRule="exact"/>
        <w:ind w:right="6"/>
        <w:jc w:val="center"/>
        <w:rPr>
          <w:rFonts w:ascii="仿宋" w:eastAsia="仿宋"/>
          <w:color w:val="000000" w:themeColor="text1"/>
          <w:sz w:val="72"/>
          <w:szCs w:val="72"/>
          <w:highlight w:val="none"/>
        </w:rPr>
      </w:pPr>
      <w:r>
        <w:rPr>
          <w:rFonts w:hint="eastAsia" w:ascii="仿宋" w:eastAsia="仿宋"/>
          <w:color w:val="000000" w:themeColor="text1"/>
          <w:sz w:val="72"/>
          <w:szCs w:val="72"/>
          <w:highlight w:val="none"/>
        </w:rPr>
        <w:t>务</w:t>
      </w:r>
    </w:p>
    <w:p w14:paraId="09EB5BB0">
      <w:pPr>
        <w:spacing w:line="1200" w:lineRule="exact"/>
        <w:ind w:right="6"/>
        <w:jc w:val="center"/>
        <w:rPr>
          <w:rFonts w:ascii="仿宋" w:eastAsia="仿宋"/>
          <w:color w:val="000000" w:themeColor="text1"/>
          <w:sz w:val="72"/>
          <w:szCs w:val="72"/>
          <w:highlight w:val="none"/>
        </w:rPr>
      </w:pPr>
      <w:r>
        <w:rPr>
          <w:rFonts w:hint="eastAsia" w:ascii="仿宋" w:eastAsia="仿宋"/>
          <w:color w:val="000000" w:themeColor="text1"/>
          <w:sz w:val="72"/>
          <w:szCs w:val="72"/>
          <w:highlight w:val="none"/>
        </w:rPr>
        <w:t>和</w:t>
      </w:r>
    </w:p>
    <w:p w14:paraId="7AFEE9C6">
      <w:pPr>
        <w:spacing w:line="1200" w:lineRule="exact"/>
        <w:ind w:right="6"/>
        <w:jc w:val="center"/>
        <w:rPr>
          <w:rFonts w:ascii="仿宋" w:eastAsia="仿宋"/>
          <w:color w:val="000000" w:themeColor="text1"/>
          <w:sz w:val="72"/>
          <w:szCs w:val="72"/>
          <w:highlight w:val="none"/>
        </w:rPr>
      </w:pPr>
      <w:r>
        <w:rPr>
          <w:rFonts w:hint="eastAsia" w:ascii="仿宋" w:eastAsia="仿宋"/>
          <w:color w:val="000000" w:themeColor="text1"/>
          <w:sz w:val="72"/>
          <w:szCs w:val="72"/>
          <w:highlight w:val="none"/>
        </w:rPr>
        <w:t>技</w:t>
      </w:r>
    </w:p>
    <w:p w14:paraId="57EB592E">
      <w:pPr>
        <w:spacing w:line="1200" w:lineRule="exact"/>
        <w:ind w:right="6"/>
        <w:jc w:val="center"/>
        <w:rPr>
          <w:rFonts w:ascii="仿宋" w:eastAsia="仿宋"/>
          <w:color w:val="000000" w:themeColor="text1"/>
          <w:sz w:val="72"/>
          <w:szCs w:val="72"/>
          <w:highlight w:val="none"/>
        </w:rPr>
      </w:pPr>
      <w:r>
        <w:rPr>
          <w:rFonts w:hint="eastAsia" w:ascii="仿宋" w:eastAsia="仿宋"/>
          <w:color w:val="000000" w:themeColor="text1"/>
          <w:sz w:val="72"/>
          <w:szCs w:val="72"/>
          <w:highlight w:val="none"/>
        </w:rPr>
        <w:t>术</w:t>
      </w:r>
    </w:p>
    <w:p w14:paraId="6ECCC3B6">
      <w:pPr>
        <w:spacing w:line="1200" w:lineRule="exact"/>
        <w:ind w:right="6"/>
        <w:jc w:val="center"/>
        <w:rPr>
          <w:rFonts w:ascii="仿宋" w:eastAsia="仿宋"/>
          <w:color w:val="000000" w:themeColor="text1"/>
          <w:sz w:val="72"/>
          <w:szCs w:val="72"/>
          <w:highlight w:val="none"/>
        </w:rPr>
      </w:pPr>
      <w:r>
        <w:rPr>
          <w:rFonts w:hint="eastAsia" w:ascii="仿宋" w:eastAsia="仿宋"/>
          <w:color w:val="000000" w:themeColor="text1"/>
          <w:sz w:val="72"/>
          <w:szCs w:val="72"/>
          <w:highlight w:val="none"/>
        </w:rPr>
        <w:t>文</w:t>
      </w:r>
    </w:p>
    <w:p w14:paraId="05873C1D">
      <w:pPr>
        <w:spacing w:line="1200" w:lineRule="exact"/>
        <w:ind w:right="6"/>
        <w:jc w:val="center"/>
        <w:rPr>
          <w:rFonts w:ascii="仿宋" w:eastAsia="仿宋"/>
          <w:color w:val="000000" w:themeColor="text1"/>
          <w:sz w:val="72"/>
          <w:szCs w:val="72"/>
          <w:highlight w:val="none"/>
        </w:rPr>
      </w:pPr>
      <w:r>
        <w:rPr>
          <w:rFonts w:hint="eastAsia" w:ascii="仿宋" w:eastAsia="仿宋"/>
          <w:color w:val="000000" w:themeColor="text1"/>
          <w:sz w:val="72"/>
          <w:szCs w:val="72"/>
          <w:highlight w:val="none"/>
        </w:rPr>
        <w:t>件</w:t>
      </w:r>
    </w:p>
    <w:p w14:paraId="51E72CA9">
      <w:pPr>
        <w:spacing w:line="500" w:lineRule="exact"/>
        <w:ind w:right="7"/>
        <w:jc w:val="center"/>
        <w:rPr>
          <w:rFonts w:ascii="仿宋" w:eastAsia="仿宋"/>
          <w:color w:val="000000" w:themeColor="text1"/>
          <w:sz w:val="36"/>
          <w:szCs w:val="36"/>
          <w:highlight w:val="none"/>
        </w:rPr>
      </w:pPr>
    </w:p>
    <w:p w14:paraId="5A88723B">
      <w:pPr>
        <w:spacing w:line="400" w:lineRule="exact"/>
        <w:ind w:right="-110"/>
        <w:rPr>
          <w:rFonts w:ascii="仿宋" w:eastAsia="仿宋"/>
          <w:color w:val="000000" w:themeColor="text1"/>
          <w:spacing w:val="40"/>
          <w:sz w:val="30"/>
          <w:szCs w:val="30"/>
          <w:highlight w:val="none"/>
        </w:rPr>
      </w:pPr>
      <w:r>
        <w:rPr>
          <w:rFonts w:hint="eastAsia" w:ascii="仿宋" w:eastAsia="仿宋"/>
          <w:color w:val="000000" w:themeColor="text1"/>
          <w:spacing w:val="40"/>
          <w:sz w:val="30"/>
          <w:szCs w:val="30"/>
          <w:highlight w:val="none"/>
        </w:rPr>
        <w:t>投标人名称（盖章）：</w:t>
      </w:r>
    </w:p>
    <w:p w14:paraId="11B04199">
      <w:pPr>
        <w:spacing w:line="400" w:lineRule="exact"/>
        <w:ind w:right="-110"/>
        <w:rPr>
          <w:rFonts w:ascii="仿宋" w:eastAsia="仿宋"/>
          <w:color w:val="000000" w:themeColor="text1"/>
          <w:spacing w:val="40"/>
          <w:sz w:val="30"/>
          <w:szCs w:val="30"/>
          <w:highlight w:val="none"/>
        </w:rPr>
      </w:pPr>
      <w:r>
        <w:rPr>
          <w:rFonts w:hint="eastAsia" w:ascii="仿宋" w:eastAsia="仿宋"/>
          <w:color w:val="000000" w:themeColor="text1"/>
          <w:spacing w:val="40"/>
          <w:sz w:val="30"/>
          <w:szCs w:val="30"/>
          <w:highlight w:val="none"/>
        </w:rPr>
        <w:t>地    址：</w:t>
      </w:r>
    </w:p>
    <w:p w14:paraId="7B484B04">
      <w:pPr>
        <w:spacing w:line="400" w:lineRule="exact"/>
        <w:ind w:right="-110"/>
        <w:rPr>
          <w:rFonts w:ascii="仿宋" w:eastAsia="仿宋"/>
          <w:color w:val="000000" w:themeColor="text1"/>
          <w:spacing w:val="40"/>
          <w:sz w:val="30"/>
          <w:szCs w:val="30"/>
          <w:highlight w:val="none"/>
        </w:rPr>
      </w:pPr>
      <w:r>
        <w:rPr>
          <w:rFonts w:hint="eastAsia" w:ascii="仿宋" w:eastAsia="仿宋"/>
          <w:color w:val="000000" w:themeColor="text1"/>
          <w:spacing w:val="40"/>
          <w:sz w:val="30"/>
          <w:szCs w:val="30"/>
          <w:highlight w:val="none"/>
        </w:rPr>
        <w:t>日期：</w:t>
      </w:r>
    </w:p>
    <w:p w14:paraId="59ACA246">
      <w:pPr>
        <w:snapToGrid w:val="0"/>
        <w:spacing w:beforeLines="50" w:after="50"/>
        <w:jc w:val="left"/>
        <w:rPr>
          <w:rFonts w:ascii="仿宋" w:eastAsia="仿宋"/>
          <w:b/>
          <w:bCs/>
          <w:color w:val="000000" w:themeColor="text1"/>
          <w:sz w:val="30"/>
          <w:szCs w:val="30"/>
          <w:highlight w:val="none"/>
        </w:rPr>
      </w:pPr>
      <w:r>
        <w:rPr>
          <w:rFonts w:hint="eastAsia" w:ascii="仿宋" w:eastAsia="仿宋"/>
          <w:b/>
          <w:bCs/>
          <w:color w:val="000000" w:themeColor="text1"/>
          <w:sz w:val="30"/>
          <w:szCs w:val="30"/>
          <w:highlight w:val="none"/>
        </w:rPr>
        <w:t>附件</w:t>
      </w:r>
      <w:r>
        <w:rPr>
          <w:rFonts w:ascii="仿宋" w:eastAsia="仿宋"/>
          <w:b/>
          <w:bCs/>
          <w:color w:val="000000" w:themeColor="text1"/>
          <w:sz w:val="30"/>
          <w:szCs w:val="30"/>
          <w:highlight w:val="none"/>
        </w:rPr>
        <w:t>1</w:t>
      </w:r>
      <w:r>
        <w:rPr>
          <w:rFonts w:hint="eastAsia" w:ascii="仿宋" w:eastAsia="仿宋"/>
          <w:b/>
          <w:bCs/>
          <w:color w:val="000000" w:themeColor="text1"/>
          <w:sz w:val="30"/>
          <w:szCs w:val="30"/>
          <w:highlight w:val="none"/>
          <w:lang w:val="en-US" w:eastAsia="zh-CN"/>
        </w:rPr>
        <w:t>3</w:t>
      </w:r>
      <w:r>
        <w:rPr>
          <w:rFonts w:hint="eastAsia" w:ascii="仿宋" w:eastAsia="仿宋"/>
          <w:b/>
          <w:bCs/>
          <w:color w:val="000000" w:themeColor="text1"/>
          <w:sz w:val="30"/>
          <w:szCs w:val="30"/>
          <w:highlight w:val="none"/>
        </w:rPr>
        <w:t>：商务和技术文件目录</w:t>
      </w:r>
    </w:p>
    <w:p w14:paraId="260C1EF8">
      <w:pPr>
        <w:snapToGrid w:val="0"/>
        <w:spacing w:beforeLines="50" w:after="50"/>
        <w:jc w:val="center"/>
        <w:rPr>
          <w:rFonts w:ascii="仿宋" w:eastAsia="仿宋" w:cs="仿宋_GB2312"/>
          <w:color w:val="000000" w:themeColor="text1"/>
          <w:sz w:val="30"/>
          <w:szCs w:val="30"/>
          <w:highlight w:val="none"/>
        </w:rPr>
      </w:pPr>
      <w:r>
        <w:rPr>
          <w:rFonts w:hint="eastAsia" w:ascii="仿宋" w:eastAsia="仿宋" w:cs="仿宋_GB2312"/>
          <w:color w:val="000000" w:themeColor="text1"/>
          <w:sz w:val="30"/>
          <w:szCs w:val="30"/>
          <w:highlight w:val="none"/>
        </w:rPr>
        <w:t>目 录</w:t>
      </w:r>
    </w:p>
    <w:p w14:paraId="1CB90CB6">
      <w:pPr>
        <w:pStyle w:val="38"/>
        <w:spacing w:line="360" w:lineRule="auto"/>
        <w:ind w:firstLine="0" w:firstLineChars="0"/>
        <w:jc w:val="left"/>
        <w:rPr>
          <w:rFonts w:ascii="仿宋" w:eastAsia="仿宋" w:cs="仿宋_GB2312"/>
          <w:color w:val="000000" w:themeColor="text1"/>
          <w:highlight w:val="none"/>
        </w:rPr>
      </w:pPr>
      <w:bookmarkStart w:id="51" w:name="_Toc64369789"/>
      <w:r>
        <w:rPr>
          <w:rFonts w:hint="eastAsia" w:ascii="仿宋" w:eastAsia="仿宋" w:cs="仿宋_GB2312"/>
          <w:color w:val="000000" w:themeColor="text1"/>
          <w:highlight w:val="none"/>
        </w:rPr>
        <w:t>1.项目明细清单……………………………………………………</w:t>
      </w:r>
      <w:r>
        <w:rPr>
          <w:rFonts w:hint="eastAsia" w:ascii="仿宋" w:eastAsia="仿宋" w:cs="仿宋_GB2312"/>
          <w:color w:val="000000" w:themeColor="text1"/>
          <w:highlight w:val="none"/>
          <w:lang w:val="zh-CN"/>
        </w:rPr>
        <w:t>……</w:t>
      </w:r>
      <w:r>
        <w:rPr>
          <w:rFonts w:hint="eastAsia" w:ascii="仿宋" w:eastAsia="仿宋" w:cs="仿宋_GB2312"/>
          <w:color w:val="000000" w:themeColor="text1"/>
          <w:highlight w:val="none"/>
        </w:rPr>
        <w:t>……（页码）</w:t>
      </w:r>
      <w:bookmarkEnd w:id="51"/>
    </w:p>
    <w:p w14:paraId="2E63DF5E">
      <w:pPr>
        <w:pStyle w:val="38"/>
        <w:spacing w:line="360" w:lineRule="auto"/>
        <w:ind w:firstLine="0" w:firstLineChars="0"/>
        <w:jc w:val="left"/>
        <w:rPr>
          <w:rFonts w:ascii="仿宋" w:eastAsia="仿宋" w:cs="仿宋_GB2312"/>
          <w:color w:val="000000" w:themeColor="text1"/>
          <w:highlight w:val="none"/>
        </w:rPr>
      </w:pPr>
      <w:bookmarkStart w:id="52" w:name="_Toc64369790"/>
      <w:r>
        <w:rPr>
          <w:rFonts w:hint="eastAsia" w:ascii="仿宋" w:eastAsia="仿宋" w:cs="仿宋_GB2312"/>
          <w:color w:val="000000" w:themeColor="text1"/>
          <w:highlight w:val="none"/>
        </w:rPr>
        <w:t>2.技术响应表…………………………………………………………………（页码）</w:t>
      </w:r>
      <w:bookmarkEnd w:id="52"/>
    </w:p>
    <w:p w14:paraId="1DC907F6">
      <w:pPr>
        <w:pStyle w:val="38"/>
        <w:spacing w:line="360" w:lineRule="auto"/>
        <w:ind w:firstLine="0" w:firstLineChars="0"/>
        <w:jc w:val="left"/>
        <w:rPr>
          <w:rFonts w:ascii="仿宋" w:eastAsia="仿宋" w:cs="仿宋_GB2312"/>
          <w:color w:val="000000" w:themeColor="text1"/>
          <w:highlight w:val="none"/>
        </w:rPr>
      </w:pPr>
      <w:bookmarkStart w:id="53" w:name="_Toc64369791"/>
      <w:r>
        <w:rPr>
          <w:rFonts w:hint="eastAsia" w:ascii="仿宋" w:eastAsia="仿宋" w:cs="仿宋_GB2312"/>
          <w:color w:val="000000" w:themeColor="text1"/>
          <w:highlight w:val="none"/>
        </w:rPr>
        <w:t>3.商务响应表…………………………………………………………………（页码）</w:t>
      </w:r>
      <w:bookmarkEnd w:id="53"/>
    </w:p>
    <w:p w14:paraId="46AC3B6E">
      <w:pPr>
        <w:pStyle w:val="38"/>
        <w:spacing w:line="360" w:lineRule="auto"/>
        <w:ind w:firstLine="0" w:firstLineChars="0"/>
        <w:jc w:val="left"/>
        <w:rPr>
          <w:rFonts w:ascii="仿宋" w:eastAsia="仿宋" w:cs="仿宋_GB2312"/>
          <w:color w:val="000000" w:themeColor="text1"/>
          <w:highlight w:val="none"/>
        </w:rPr>
      </w:pPr>
      <w:bookmarkStart w:id="54" w:name="_Toc64369792"/>
      <w:r>
        <w:rPr>
          <w:rFonts w:hint="eastAsia" w:ascii="仿宋" w:eastAsia="仿宋" w:cs="仿宋_GB2312"/>
          <w:color w:val="000000" w:themeColor="text1"/>
          <w:highlight w:val="none"/>
        </w:rPr>
        <w:t>4.项目实施方案……………………………………………………</w:t>
      </w:r>
      <w:r>
        <w:rPr>
          <w:rFonts w:hint="eastAsia" w:ascii="仿宋" w:eastAsia="仿宋" w:cs="仿宋_GB2312"/>
          <w:color w:val="000000" w:themeColor="text1"/>
          <w:highlight w:val="none"/>
          <w:lang w:val="zh-CN"/>
        </w:rPr>
        <w:t>…</w:t>
      </w:r>
      <w:r>
        <w:rPr>
          <w:rFonts w:hint="eastAsia" w:ascii="仿宋" w:eastAsia="仿宋" w:cs="仿宋_GB2312"/>
          <w:color w:val="000000" w:themeColor="text1"/>
          <w:highlight w:val="none"/>
        </w:rPr>
        <w:t>………（页码）</w:t>
      </w:r>
      <w:bookmarkEnd w:id="54"/>
    </w:p>
    <w:p w14:paraId="6FAC07D5">
      <w:pPr>
        <w:pStyle w:val="38"/>
        <w:spacing w:line="360" w:lineRule="auto"/>
        <w:ind w:firstLine="0" w:firstLineChars="0"/>
        <w:jc w:val="left"/>
        <w:rPr>
          <w:rFonts w:ascii="仿宋" w:eastAsia="仿宋" w:cs="仿宋_GB2312"/>
          <w:color w:val="000000" w:themeColor="text1"/>
          <w:highlight w:val="none"/>
        </w:rPr>
      </w:pPr>
      <w:bookmarkStart w:id="55" w:name="_Toc64369793"/>
      <w:r>
        <w:rPr>
          <w:rFonts w:hint="eastAsia" w:ascii="仿宋" w:eastAsia="仿宋" w:cs="仿宋_GB2312"/>
          <w:color w:val="000000" w:themeColor="text1"/>
          <w:highlight w:val="none"/>
        </w:rPr>
        <w:t>5.项目实施人员清单………………………………………………</w:t>
      </w:r>
      <w:r>
        <w:rPr>
          <w:rFonts w:hint="eastAsia" w:ascii="仿宋" w:eastAsia="仿宋" w:cs="仿宋_GB2312"/>
          <w:color w:val="000000" w:themeColor="text1"/>
          <w:highlight w:val="none"/>
          <w:lang w:val="zh-CN"/>
        </w:rPr>
        <w:t>……</w:t>
      </w:r>
      <w:r>
        <w:rPr>
          <w:rFonts w:hint="eastAsia" w:ascii="仿宋" w:eastAsia="仿宋" w:cs="仿宋_GB2312"/>
          <w:color w:val="000000" w:themeColor="text1"/>
          <w:highlight w:val="none"/>
        </w:rPr>
        <w:t>……（页码）</w:t>
      </w:r>
      <w:bookmarkEnd w:id="55"/>
    </w:p>
    <w:p w14:paraId="73B2C72E">
      <w:pPr>
        <w:pStyle w:val="38"/>
        <w:spacing w:line="360" w:lineRule="auto"/>
        <w:ind w:firstLine="0" w:firstLineChars="0"/>
        <w:jc w:val="left"/>
        <w:rPr>
          <w:rFonts w:ascii="仿宋" w:eastAsia="仿宋" w:cs="仿宋_GB2312"/>
          <w:color w:val="000000" w:themeColor="text1"/>
          <w:highlight w:val="none"/>
        </w:rPr>
      </w:pPr>
      <w:bookmarkStart w:id="56" w:name="_Toc64369796"/>
      <w:r>
        <w:rPr>
          <w:rFonts w:hint="eastAsia" w:ascii="仿宋" w:eastAsia="仿宋" w:cs="仿宋_GB2312"/>
          <w:color w:val="000000" w:themeColor="text1"/>
          <w:highlight w:val="none"/>
        </w:rPr>
        <w:t>6.类似业绩一览表（附业绩证明材料）</w:t>
      </w:r>
      <w:r>
        <w:rPr>
          <w:rFonts w:hint="eastAsia" w:ascii="仿宋" w:eastAsia="仿宋" w:cs="仿宋_GB2312"/>
          <w:color w:val="000000" w:themeColor="text1"/>
          <w:szCs w:val="24"/>
          <w:highlight w:val="none"/>
        </w:rPr>
        <w:t>（如有）</w:t>
      </w:r>
      <w:r>
        <w:rPr>
          <w:rFonts w:hint="eastAsia" w:ascii="仿宋" w:eastAsia="仿宋" w:cs="仿宋_GB2312"/>
          <w:color w:val="000000" w:themeColor="text1"/>
          <w:highlight w:val="none"/>
        </w:rPr>
        <w:t>…………………</w:t>
      </w:r>
      <w:r>
        <w:rPr>
          <w:rFonts w:hint="eastAsia" w:ascii="仿宋" w:eastAsia="仿宋" w:cs="仿宋_GB2312"/>
          <w:color w:val="000000" w:themeColor="text1"/>
          <w:highlight w:val="none"/>
          <w:lang w:val="zh-CN"/>
        </w:rPr>
        <w:t>…</w:t>
      </w:r>
      <w:r>
        <w:rPr>
          <w:rFonts w:hint="eastAsia" w:ascii="仿宋" w:eastAsia="仿宋" w:cs="仿宋_GB2312"/>
          <w:color w:val="000000" w:themeColor="text1"/>
          <w:highlight w:val="none"/>
        </w:rPr>
        <w:t>……（页码）</w:t>
      </w:r>
      <w:bookmarkEnd w:id="56"/>
    </w:p>
    <w:p w14:paraId="69927E69">
      <w:pPr>
        <w:pStyle w:val="38"/>
        <w:numPr>
          <w:ilvl w:val="0"/>
          <w:numId w:val="0"/>
        </w:numPr>
        <w:spacing w:line="360" w:lineRule="auto"/>
        <w:ind w:left="0" w:firstLine="0" w:firstLineChars="0"/>
        <w:jc w:val="left"/>
        <w:rPr>
          <w:rFonts w:hint="eastAsia" w:ascii="仿宋" w:eastAsia="仿宋" w:cs="仿宋_GB2312"/>
          <w:color w:val="000000" w:themeColor="text1"/>
          <w:sz w:val="24"/>
          <w:szCs w:val="24"/>
          <w:highlight w:val="none"/>
        </w:rPr>
      </w:pPr>
      <w:r>
        <w:rPr>
          <w:rFonts w:hint="eastAsia" w:ascii="仿宋" w:eastAsia="仿宋" w:cs="仿宋_GB2312"/>
          <w:color w:val="000000" w:themeColor="text1"/>
          <w:sz w:val="24"/>
          <w:szCs w:val="24"/>
          <w:highlight w:val="none"/>
        </w:rPr>
        <w:t>7.享受政府采购政策性规定情况表（如有）………………………………（页码）</w:t>
      </w:r>
    </w:p>
    <w:p w14:paraId="2AE33F6B">
      <w:pPr>
        <w:pStyle w:val="38"/>
        <w:spacing w:line="360" w:lineRule="auto"/>
        <w:ind w:firstLine="0" w:firstLineChars="0"/>
        <w:jc w:val="left"/>
        <w:rPr>
          <w:rFonts w:ascii="仿宋" w:eastAsia="仿宋" w:cs="仿宋_GB2312"/>
          <w:color w:val="000000" w:themeColor="text1"/>
          <w:highlight w:val="none"/>
        </w:rPr>
      </w:pPr>
      <w:bookmarkStart w:id="57" w:name="_Toc64369797"/>
      <w:r>
        <w:rPr>
          <w:rFonts w:hint="eastAsia" w:ascii="仿宋" w:eastAsia="仿宋" w:cs="仿宋_GB2312"/>
          <w:color w:val="000000" w:themeColor="text1"/>
          <w:highlight w:val="none"/>
          <w:lang w:val="zh-CN"/>
        </w:rPr>
        <w:t>8.优惠条件及其他额外承诺………………………………</w:t>
      </w:r>
      <w:r>
        <w:rPr>
          <w:rFonts w:hint="eastAsia" w:ascii="仿宋" w:eastAsia="仿宋" w:cs="仿宋_GB2312"/>
          <w:color w:val="000000" w:themeColor="text1"/>
          <w:highlight w:val="none"/>
        </w:rPr>
        <w:t>………</w:t>
      </w:r>
      <w:r>
        <w:rPr>
          <w:rFonts w:hint="eastAsia" w:ascii="仿宋" w:eastAsia="仿宋" w:cs="仿宋_GB2312"/>
          <w:color w:val="000000" w:themeColor="text1"/>
          <w:highlight w:val="none"/>
          <w:lang w:val="zh-CN"/>
        </w:rPr>
        <w:t>…………</w:t>
      </w:r>
      <w:r>
        <w:rPr>
          <w:rFonts w:hint="eastAsia" w:ascii="仿宋" w:eastAsia="仿宋" w:cs="仿宋_GB2312"/>
          <w:color w:val="000000" w:themeColor="text1"/>
          <w:highlight w:val="none"/>
        </w:rPr>
        <w:t>（页码）</w:t>
      </w:r>
      <w:bookmarkEnd w:id="57"/>
    </w:p>
    <w:p w14:paraId="24F4209B">
      <w:pPr>
        <w:pStyle w:val="38"/>
        <w:spacing w:line="360" w:lineRule="auto"/>
        <w:ind w:firstLine="0" w:firstLineChars="0"/>
        <w:jc w:val="left"/>
        <w:rPr>
          <w:rFonts w:hint="eastAsia" w:ascii="仿宋" w:eastAsia="仿宋" w:cs="仿宋_GB2312"/>
          <w:color w:val="000000" w:themeColor="text1"/>
          <w:highlight w:val="none"/>
          <w:lang w:val="zh-CN"/>
        </w:rPr>
      </w:pPr>
      <w:r>
        <w:rPr>
          <w:rFonts w:hint="eastAsia" w:ascii="仿宋" w:eastAsia="仿宋" w:cs="仿宋_GB2312"/>
          <w:color w:val="000000" w:themeColor="text1"/>
          <w:highlight w:val="none"/>
          <w:lang w:val="zh-CN"/>
        </w:rPr>
        <w:t>9.</w:t>
      </w:r>
      <w:r>
        <w:rPr>
          <w:rFonts w:hint="eastAsia" w:ascii="仿宋" w:eastAsia="仿宋" w:cs="仿宋_GB2312"/>
          <w:bCs w:val="0"/>
          <w:color w:val="000000" w:themeColor="text1"/>
          <w:highlight w:val="none"/>
          <w:lang w:val="zh-CN"/>
        </w:rPr>
        <w:t>评分细则中要求提供的其他资料</w:t>
      </w:r>
      <w:r>
        <w:rPr>
          <w:rFonts w:hint="eastAsia" w:ascii="仿宋" w:eastAsia="仿宋" w:cs="仿宋_GB2312"/>
          <w:color w:val="000000" w:themeColor="text1"/>
          <w:highlight w:val="none"/>
          <w:lang w:val="zh-CN"/>
        </w:rPr>
        <w:t>…………………………………………</w:t>
      </w:r>
      <w:r>
        <w:rPr>
          <w:rFonts w:hint="eastAsia" w:ascii="仿宋" w:eastAsia="仿宋" w:cs="仿宋_GB2312"/>
          <w:color w:val="000000" w:themeColor="text1"/>
          <w:highlight w:val="none"/>
        </w:rPr>
        <w:t>（页码）</w:t>
      </w:r>
    </w:p>
    <w:p w14:paraId="7E10DBA8">
      <w:pPr>
        <w:pStyle w:val="38"/>
        <w:spacing w:line="360" w:lineRule="auto"/>
        <w:ind w:firstLine="0" w:firstLineChars="0"/>
        <w:jc w:val="left"/>
        <w:rPr>
          <w:rFonts w:ascii="仿宋" w:eastAsia="仿宋" w:cs="仿宋_GB2312"/>
          <w:color w:val="000000" w:themeColor="text1"/>
          <w:highlight w:val="none"/>
        </w:rPr>
      </w:pPr>
      <w:bookmarkStart w:id="58" w:name="_Toc64369798"/>
      <w:r>
        <w:rPr>
          <w:rFonts w:hint="eastAsia" w:ascii="仿宋" w:eastAsia="仿宋" w:cs="仿宋_GB2312"/>
          <w:color w:val="000000" w:themeColor="text1"/>
          <w:highlight w:val="none"/>
          <w:lang w:val="zh-CN"/>
        </w:rPr>
        <w:t>10.其他商务技术（资信）文件或说明……………………</w:t>
      </w:r>
      <w:r>
        <w:rPr>
          <w:rFonts w:hint="eastAsia" w:ascii="仿宋" w:eastAsia="仿宋" w:cs="仿宋_GB2312"/>
          <w:color w:val="000000" w:themeColor="text1"/>
          <w:highlight w:val="none"/>
        </w:rPr>
        <w:t>…</w:t>
      </w:r>
      <w:r>
        <w:rPr>
          <w:rFonts w:hint="eastAsia" w:ascii="仿宋" w:eastAsia="仿宋" w:cs="仿宋_GB2312"/>
          <w:color w:val="000000" w:themeColor="text1"/>
          <w:highlight w:val="none"/>
          <w:lang w:val="zh-CN"/>
        </w:rPr>
        <w:t>……………</w:t>
      </w:r>
      <w:r>
        <w:rPr>
          <w:rFonts w:hint="eastAsia" w:ascii="仿宋" w:eastAsia="仿宋" w:cs="仿宋_GB2312"/>
          <w:color w:val="000000" w:themeColor="text1"/>
          <w:highlight w:val="none"/>
          <w:lang w:val="en-US" w:eastAsia="zh-CN"/>
        </w:rPr>
        <w:t xml:space="preserve"> </w:t>
      </w:r>
      <w:r>
        <w:rPr>
          <w:rFonts w:hint="eastAsia" w:ascii="仿宋" w:eastAsia="仿宋" w:cs="仿宋_GB2312"/>
          <w:color w:val="000000" w:themeColor="text1"/>
          <w:highlight w:val="none"/>
        </w:rPr>
        <w:t>（页码）</w:t>
      </w:r>
      <w:bookmarkEnd w:id="58"/>
    </w:p>
    <w:p w14:paraId="20121864">
      <w:pPr>
        <w:pStyle w:val="36"/>
        <w:numPr>
          <w:ilvl w:val="0"/>
          <w:numId w:val="0"/>
        </w:numPr>
        <w:rPr>
          <w:rFonts w:ascii="仿宋" w:eastAsia="仿宋"/>
          <w:color w:val="000000" w:themeColor="text1"/>
          <w:highlight w:val="none"/>
        </w:rPr>
      </w:pPr>
    </w:p>
    <w:p w14:paraId="30AE18AD">
      <w:pPr>
        <w:rPr>
          <w:rFonts w:ascii="仿宋" w:eastAsia="仿宋" w:cs="仿宋_GB2312"/>
          <w:color w:val="000000" w:themeColor="text1"/>
          <w:sz w:val="24"/>
          <w:szCs w:val="24"/>
          <w:highlight w:val="none"/>
          <w:lang w:val="zh-CN"/>
        </w:rPr>
      </w:pPr>
      <w:r>
        <w:rPr>
          <w:rFonts w:hint="eastAsia" w:ascii="仿宋" w:eastAsia="仿宋" w:cs="仿宋_GB2312"/>
          <w:color w:val="000000" w:themeColor="text1"/>
          <w:sz w:val="24"/>
          <w:szCs w:val="24"/>
          <w:highlight w:val="none"/>
          <w:lang w:val="zh-CN"/>
        </w:rPr>
        <w:t>注：以上文件投标供应商可以在本采购文件提供的格式范本基础上适当微调，使得内容更加完备。制作加密电子投标文件时做好关联点设置。</w:t>
      </w:r>
    </w:p>
    <w:p w14:paraId="33B7D07A">
      <w:pPr>
        <w:rPr>
          <w:rFonts w:ascii="仿宋" w:eastAsia="仿宋"/>
          <w:color w:val="000000" w:themeColor="text1"/>
          <w:highlight w:val="none"/>
        </w:rPr>
      </w:pPr>
    </w:p>
    <w:p w14:paraId="6B3D7E14">
      <w:pPr>
        <w:rPr>
          <w:rFonts w:ascii="仿宋" w:eastAsia="仿宋"/>
          <w:color w:val="000000" w:themeColor="text1"/>
          <w:highlight w:val="none"/>
        </w:rPr>
      </w:pPr>
    </w:p>
    <w:p w14:paraId="63382221">
      <w:pPr>
        <w:rPr>
          <w:rFonts w:ascii="仿宋" w:eastAsia="仿宋"/>
          <w:color w:val="000000" w:themeColor="text1"/>
          <w:highlight w:val="none"/>
        </w:rPr>
      </w:pPr>
    </w:p>
    <w:p w14:paraId="0D8450CA">
      <w:pPr>
        <w:rPr>
          <w:rFonts w:ascii="仿宋" w:eastAsia="仿宋"/>
          <w:color w:val="000000" w:themeColor="text1"/>
          <w:highlight w:val="none"/>
        </w:rPr>
      </w:pPr>
    </w:p>
    <w:p w14:paraId="1356C1F2">
      <w:pPr>
        <w:rPr>
          <w:rFonts w:ascii="仿宋" w:eastAsia="仿宋"/>
          <w:color w:val="000000" w:themeColor="text1"/>
          <w:highlight w:val="none"/>
        </w:rPr>
      </w:pPr>
    </w:p>
    <w:p w14:paraId="46181A69">
      <w:pPr>
        <w:rPr>
          <w:rFonts w:ascii="仿宋" w:eastAsia="仿宋"/>
          <w:color w:val="000000" w:themeColor="text1"/>
          <w:highlight w:val="none"/>
        </w:rPr>
      </w:pPr>
    </w:p>
    <w:p w14:paraId="7333B842">
      <w:pPr>
        <w:rPr>
          <w:rFonts w:ascii="仿宋" w:eastAsia="仿宋"/>
          <w:color w:val="000000" w:themeColor="text1"/>
          <w:highlight w:val="none"/>
        </w:rPr>
      </w:pPr>
    </w:p>
    <w:p w14:paraId="79B89862">
      <w:pPr>
        <w:rPr>
          <w:rFonts w:ascii="仿宋" w:eastAsia="仿宋"/>
          <w:color w:val="000000" w:themeColor="text1"/>
          <w:highlight w:val="none"/>
        </w:rPr>
      </w:pPr>
    </w:p>
    <w:p w14:paraId="60C6D589">
      <w:pPr>
        <w:rPr>
          <w:rFonts w:ascii="仿宋" w:eastAsia="仿宋"/>
          <w:color w:val="000000" w:themeColor="text1"/>
          <w:highlight w:val="none"/>
        </w:rPr>
      </w:pPr>
    </w:p>
    <w:p w14:paraId="4544EF05">
      <w:pPr>
        <w:rPr>
          <w:rFonts w:ascii="仿宋" w:eastAsia="仿宋"/>
          <w:color w:val="000000" w:themeColor="text1"/>
          <w:highlight w:val="none"/>
        </w:rPr>
      </w:pPr>
    </w:p>
    <w:p w14:paraId="4937FC84">
      <w:pPr>
        <w:rPr>
          <w:rFonts w:ascii="仿宋" w:eastAsia="仿宋"/>
          <w:color w:val="000000" w:themeColor="text1"/>
          <w:highlight w:val="none"/>
        </w:rPr>
      </w:pPr>
    </w:p>
    <w:p w14:paraId="3521D541">
      <w:pPr>
        <w:rPr>
          <w:rFonts w:ascii="仿宋" w:eastAsia="仿宋"/>
          <w:color w:val="000000" w:themeColor="text1"/>
          <w:highlight w:val="none"/>
        </w:rPr>
      </w:pPr>
    </w:p>
    <w:p w14:paraId="411DBA09">
      <w:pPr>
        <w:rPr>
          <w:rFonts w:ascii="仿宋" w:eastAsia="仿宋"/>
          <w:color w:val="000000" w:themeColor="text1"/>
          <w:highlight w:val="none"/>
        </w:rPr>
      </w:pPr>
    </w:p>
    <w:p w14:paraId="17566C98">
      <w:pPr>
        <w:rPr>
          <w:rFonts w:ascii="仿宋" w:eastAsia="仿宋"/>
          <w:color w:val="000000" w:themeColor="text1"/>
          <w:highlight w:val="none"/>
        </w:rPr>
      </w:pPr>
    </w:p>
    <w:p w14:paraId="7B44BA4B">
      <w:pPr>
        <w:rPr>
          <w:rFonts w:ascii="仿宋" w:eastAsia="仿宋"/>
          <w:color w:val="000000" w:themeColor="text1"/>
          <w:highlight w:val="none"/>
        </w:rPr>
      </w:pPr>
    </w:p>
    <w:p w14:paraId="53B8DE75">
      <w:pPr>
        <w:rPr>
          <w:rFonts w:ascii="仿宋" w:eastAsia="仿宋"/>
          <w:color w:val="000000" w:themeColor="text1"/>
          <w:highlight w:val="none"/>
        </w:rPr>
      </w:pPr>
    </w:p>
    <w:p w14:paraId="27E595DF">
      <w:pPr>
        <w:rPr>
          <w:rFonts w:ascii="仿宋" w:eastAsia="仿宋"/>
          <w:color w:val="000000" w:themeColor="text1"/>
          <w:highlight w:val="none"/>
        </w:rPr>
      </w:pPr>
    </w:p>
    <w:p w14:paraId="072357D7">
      <w:pPr>
        <w:rPr>
          <w:rFonts w:ascii="仿宋" w:eastAsia="仿宋"/>
          <w:color w:val="000000" w:themeColor="text1"/>
          <w:highlight w:val="none"/>
        </w:rPr>
      </w:pPr>
    </w:p>
    <w:p w14:paraId="53495051">
      <w:pPr>
        <w:rPr>
          <w:rFonts w:ascii="仿宋" w:eastAsia="仿宋"/>
          <w:color w:val="000000" w:themeColor="text1"/>
          <w:highlight w:val="none"/>
        </w:rPr>
      </w:pPr>
    </w:p>
    <w:p w14:paraId="2C39A28F">
      <w:pPr>
        <w:rPr>
          <w:rFonts w:ascii="仿宋" w:eastAsia="仿宋"/>
          <w:color w:val="000000" w:themeColor="text1"/>
          <w:highlight w:val="none"/>
        </w:rPr>
      </w:pPr>
    </w:p>
    <w:p w14:paraId="18E9F937">
      <w:pPr>
        <w:rPr>
          <w:rFonts w:ascii="仿宋" w:eastAsia="仿宋"/>
          <w:color w:val="000000" w:themeColor="text1"/>
          <w:highlight w:val="none"/>
        </w:rPr>
      </w:pPr>
    </w:p>
    <w:p w14:paraId="57DA5F9F">
      <w:pPr>
        <w:rPr>
          <w:rFonts w:ascii="仿宋" w:eastAsia="仿宋"/>
          <w:color w:val="000000" w:themeColor="text1"/>
          <w:highlight w:val="none"/>
        </w:rPr>
      </w:pPr>
    </w:p>
    <w:p w14:paraId="4687BFA6">
      <w:pPr>
        <w:rPr>
          <w:rFonts w:ascii="仿宋" w:eastAsia="仿宋"/>
          <w:color w:val="000000" w:themeColor="text1"/>
          <w:highlight w:val="none"/>
        </w:rPr>
      </w:pPr>
    </w:p>
    <w:p w14:paraId="6FCAAF14">
      <w:pPr>
        <w:rPr>
          <w:rFonts w:ascii="仿宋" w:eastAsia="仿宋"/>
          <w:color w:val="000000" w:themeColor="text1"/>
          <w:highlight w:val="none"/>
        </w:rPr>
      </w:pPr>
    </w:p>
    <w:p w14:paraId="7B812F59">
      <w:pPr>
        <w:pStyle w:val="33"/>
        <w:spacing w:afterLines="0" w:line="440" w:lineRule="exact"/>
        <w:ind w:firstLine="0" w:firstLineChars="0"/>
        <w:rPr>
          <w:rFonts w:ascii="仿宋" w:eastAsia="仿宋"/>
          <w:b/>
          <w:bCs/>
          <w:color w:val="000000" w:themeColor="text1"/>
          <w:sz w:val="28"/>
          <w:szCs w:val="28"/>
          <w:highlight w:val="none"/>
        </w:rPr>
      </w:pPr>
      <w:r>
        <w:rPr>
          <w:rFonts w:hint="eastAsia" w:ascii="仿宋" w:eastAsia="仿宋"/>
          <w:b/>
          <w:bCs/>
          <w:color w:val="000000" w:themeColor="text1"/>
          <w:sz w:val="28"/>
          <w:szCs w:val="28"/>
          <w:highlight w:val="none"/>
        </w:rPr>
        <w:t>附件1</w:t>
      </w:r>
      <w:r>
        <w:rPr>
          <w:rFonts w:hint="eastAsia" w:ascii="仿宋" w:eastAsia="仿宋"/>
          <w:b/>
          <w:bCs/>
          <w:color w:val="000000" w:themeColor="text1"/>
          <w:sz w:val="28"/>
          <w:szCs w:val="28"/>
          <w:highlight w:val="none"/>
          <w:lang w:val="en-US" w:eastAsia="zh-CN"/>
        </w:rPr>
        <w:t>4</w:t>
      </w:r>
      <w:r>
        <w:rPr>
          <w:rFonts w:hint="eastAsia" w:ascii="仿宋" w:eastAsia="仿宋"/>
          <w:b/>
          <w:bCs/>
          <w:color w:val="000000" w:themeColor="text1"/>
          <w:sz w:val="28"/>
          <w:szCs w:val="28"/>
          <w:highlight w:val="none"/>
        </w:rPr>
        <w:t>：项目明细清单</w:t>
      </w:r>
    </w:p>
    <w:p w14:paraId="303D5BCF">
      <w:pPr>
        <w:snapToGrid w:val="0"/>
        <w:spacing w:before="50" w:afterLines="50"/>
        <w:jc w:val="center"/>
        <w:rPr>
          <w:rFonts w:ascii="仿宋" w:eastAsia="仿宋"/>
          <w:b/>
          <w:color w:val="000000" w:themeColor="text1"/>
          <w:spacing w:val="40"/>
          <w:kern w:val="0"/>
          <w:sz w:val="36"/>
          <w:szCs w:val="36"/>
          <w:highlight w:val="none"/>
        </w:rPr>
      </w:pPr>
      <w:r>
        <w:rPr>
          <w:rFonts w:hint="eastAsia" w:ascii="仿宋" w:eastAsia="仿宋"/>
          <w:b/>
          <w:color w:val="000000" w:themeColor="text1"/>
          <w:spacing w:val="40"/>
          <w:kern w:val="0"/>
          <w:sz w:val="36"/>
          <w:szCs w:val="36"/>
          <w:highlight w:val="none"/>
        </w:rPr>
        <w:t>项目明细清单</w:t>
      </w:r>
    </w:p>
    <w:p w14:paraId="62AA9EBF">
      <w:pPr>
        <w:snapToGrid w:val="0"/>
        <w:spacing w:before="50" w:afterLines="50"/>
        <w:jc w:val="center"/>
        <w:rPr>
          <w:rFonts w:ascii="仿宋" w:eastAsia="仿宋"/>
          <w:b/>
          <w:color w:val="000000" w:themeColor="text1"/>
          <w:spacing w:val="40"/>
          <w:kern w:val="0"/>
          <w:sz w:val="36"/>
          <w:szCs w:val="36"/>
          <w:highlight w:val="none"/>
        </w:rPr>
      </w:pPr>
    </w:p>
    <w:p w14:paraId="7C465EB0">
      <w:pPr>
        <w:pStyle w:val="9"/>
        <w:snapToGrid w:val="0"/>
        <w:rPr>
          <w:rFonts w:ascii="仿宋" w:eastAsia="仿宋"/>
          <w:color w:val="000000" w:themeColor="text1"/>
          <w:kern w:val="0"/>
          <w:sz w:val="30"/>
          <w:szCs w:val="30"/>
          <w:highlight w:val="none"/>
          <w:u w:val="single"/>
        </w:rPr>
      </w:pPr>
      <w:r>
        <w:rPr>
          <w:rFonts w:hint="eastAsia" w:ascii="仿宋" w:eastAsia="仿宋"/>
          <w:color w:val="000000" w:themeColor="text1"/>
          <w:sz w:val="30"/>
          <w:szCs w:val="30"/>
          <w:highlight w:val="none"/>
        </w:rPr>
        <w:t>投标人全称（公章）：           标项：</w:t>
      </w:r>
    </w:p>
    <w:p w14:paraId="4EFA1A28">
      <w:pPr>
        <w:snapToGrid w:val="0"/>
        <w:spacing w:beforeLines="50"/>
        <w:rPr>
          <w:rFonts w:ascii="仿宋" w:eastAsia="仿宋"/>
          <w:color w:val="000000" w:themeColor="text1"/>
          <w:sz w:val="30"/>
          <w:szCs w:val="30"/>
          <w:highlight w:val="none"/>
        </w:rPr>
      </w:pPr>
      <w:r>
        <w:rPr>
          <w:rFonts w:hint="eastAsia" w:ascii="仿宋" w:eastAsia="仿宋"/>
          <w:color w:val="000000" w:themeColor="text1"/>
          <w:sz w:val="30"/>
          <w:szCs w:val="30"/>
          <w:highlight w:val="none"/>
        </w:rPr>
        <w:t>服务部分</w:t>
      </w:r>
    </w:p>
    <w:tbl>
      <w:tblPr>
        <w:tblStyle w:val="26"/>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1890"/>
        <w:gridCol w:w="4344"/>
      </w:tblGrid>
      <w:tr w14:paraId="480216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45914491">
            <w:pPr>
              <w:snapToGrid w:val="0"/>
              <w:spacing w:before="50" w:after="50"/>
              <w:jc w:val="center"/>
              <w:rPr>
                <w:rFonts w:ascii="仿宋" w:eastAsia="仿宋"/>
                <w:color w:val="000000" w:themeColor="text1"/>
                <w:sz w:val="30"/>
                <w:szCs w:val="30"/>
                <w:highlight w:val="none"/>
              </w:rPr>
            </w:pPr>
            <w:r>
              <w:rPr>
                <w:rFonts w:hint="eastAsia" w:ascii="仿宋" w:eastAsia="仿宋"/>
                <w:color w:val="000000" w:themeColor="text1"/>
                <w:sz w:val="30"/>
                <w:szCs w:val="30"/>
                <w:highlight w:val="none"/>
              </w:rPr>
              <w:t>序号</w:t>
            </w:r>
          </w:p>
        </w:tc>
        <w:tc>
          <w:tcPr>
            <w:tcW w:w="2273" w:type="dxa"/>
            <w:tcBorders>
              <w:top w:val="single" w:color="auto" w:sz="4" w:space="0"/>
              <w:left w:val="single" w:color="auto" w:sz="4" w:space="0"/>
              <w:bottom w:val="single" w:color="auto" w:sz="4" w:space="0"/>
              <w:right w:val="single" w:color="auto" w:sz="4" w:space="0"/>
            </w:tcBorders>
            <w:noWrap/>
            <w:vAlign w:val="center"/>
          </w:tcPr>
          <w:p w14:paraId="3F5B50DA">
            <w:pPr>
              <w:snapToGrid w:val="0"/>
              <w:spacing w:before="50" w:after="50"/>
              <w:jc w:val="center"/>
              <w:rPr>
                <w:rFonts w:ascii="仿宋" w:eastAsia="仿宋"/>
                <w:color w:val="000000" w:themeColor="text1"/>
                <w:sz w:val="30"/>
                <w:szCs w:val="30"/>
                <w:highlight w:val="none"/>
              </w:rPr>
            </w:pPr>
            <w:r>
              <w:rPr>
                <w:rFonts w:hint="eastAsia" w:ascii="仿宋" w:eastAsia="仿宋"/>
                <w:color w:val="000000" w:themeColor="text1"/>
                <w:sz w:val="30"/>
                <w:szCs w:val="30"/>
                <w:highlight w:val="none"/>
              </w:rPr>
              <w:t>服务名称</w:t>
            </w:r>
          </w:p>
        </w:tc>
        <w:tc>
          <w:tcPr>
            <w:tcW w:w="1890" w:type="dxa"/>
            <w:tcBorders>
              <w:top w:val="single" w:color="auto" w:sz="4" w:space="0"/>
              <w:left w:val="single" w:color="auto" w:sz="4" w:space="0"/>
              <w:bottom w:val="single" w:color="auto" w:sz="4" w:space="0"/>
              <w:right w:val="single" w:color="auto" w:sz="4" w:space="0"/>
            </w:tcBorders>
            <w:noWrap/>
            <w:vAlign w:val="center"/>
          </w:tcPr>
          <w:p w14:paraId="59114B33">
            <w:pPr>
              <w:snapToGrid w:val="0"/>
              <w:spacing w:before="50" w:after="50"/>
              <w:jc w:val="center"/>
              <w:rPr>
                <w:rFonts w:ascii="仿宋" w:eastAsia="仿宋"/>
                <w:color w:val="000000" w:themeColor="text1"/>
                <w:sz w:val="30"/>
                <w:szCs w:val="30"/>
                <w:highlight w:val="none"/>
              </w:rPr>
            </w:pPr>
            <w:r>
              <w:rPr>
                <w:rFonts w:hint="eastAsia" w:ascii="仿宋" w:eastAsia="仿宋"/>
                <w:color w:val="000000" w:themeColor="text1"/>
                <w:sz w:val="30"/>
                <w:szCs w:val="30"/>
                <w:highlight w:val="none"/>
              </w:rPr>
              <w:t>服务人员</w:t>
            </w:r>
          </w:p>
          <w:p w14:paraId="458E2763">
            <w:pPr>
              <w:snapToGrid w:val="0"/>
              <w:spacing w:before="50" w:after="50"/>
              <w:jc w:val="center"/>
              <w:rPr>
                <w:rFonts w:ascii="仿宋" w:eastAsia="仿宋"/>
                <w:color w:val="000000" w:themeColor="text1"/>
                <w:sz w:val="30"/>
                <w:szCs w:val="30"/>
                <w:highlight w:val="none"/>
              </w:rPr>
            </w:pPr>
            <w:r>
              <w:rPr>
                <w:rFonts w:hint="eastAsia" w:ascii="仿宋" w:eastAsia="仿宋"/>
                <w:color w:val="000000" w:themeColor="text1"/>
                <w:sz w:val="30"/>
                <w:szCs w:val="30"/>
                <w:highlight w:val="none"/>
              </w:rPr>
              <w:t>数量</w:t>
            </w:r>
          </w:p>
        </w:tc>
        <w:tc>
          <w:tcPr>
            <w:tcW w:w="4344" w:type="dxa"/>
            <w:tcBorders>
              <w:top w:val="single" w:color="auto" w:sz="4" w:space="0"/>
              <w:left w:val="single" w:color="auto" w:sz="4" w:space="0"/>
              <w:bottom w:val="single" w:color="auto" w:sz="4" w:space="0"/>
              <w:right w:val="single" w:color="auto" w:sz="4" w:space="0"/>
            </w:tcBorders>
            <w:noWrap/>
            <w:vAlign w:val="center"/>
          </w:tcPr>
          <w:p w14:paraId="1FC188E2">
            <w:pPr>
              <w:snapToGrid w:val="0"/>
              <w:spacing w:before="50" w:after="50"/>
              <w:jc w:val="center"/>
              <w:rPr>
                <w:rFonts w:ascii="仿宋" w:eastAsia="仿宋"/>
                <w:color w:val="000000" w:themeColor="text1"/>
                <w:sz w:val="30"/>
                <w:szCs w:val="30"/>
                <w:highlight w:val="none"/>
              </w:rPr>
            </w:pPr>
            <w:r>
              <w:rPr>
                <w:rFonts w:hint="eastAsia" w:ascii="仿宋" w:eastAsia="仿宋"/>
                <w:color w:val="000000" w:themeColor="text1"/>
                <w:sz w:val="30"/>
                <w:szCs w:val="30"/>
                <w:highlight w:val="none"/>
              </w:rPr>
              <w:t>服务内容</w:t>
            </w:r>
          </w:p>
        </w:tc>
      </w:tr>
      <w:tr w14:paraId="502BFB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7298346E">
            <w:pPr>
              <w:snapToGrid w:val="0"/>
              <w:spacing w:before="50" w:after="50"/>
              <w:jc w:val="center"/>
              <w:rPr>
                <w:rFonts w:ascii="仿宋" w:eastAsia="仿宋"/>
                <w:color w:val="000000" w:themeColor="text1"/>
                <w:sz w:val="30"/>
                <w:szCs w:val="30"/>
                <w:highlight w:val="none"/>
              </w:rPr>
            </w:pPr>
            <w:r>
              <w:rPr>
                <w:rFonts w:hint="eastAsia" w:ascii="仿宋" w:eastAsia="仿宋"/>
                <w:color w:val="000000" w:themeColor="text1"/>
                <w:sz w:val="30"/>
                <w:szCs w:val="30"/>
                <w:highlight w:val="none"/>
              </w:rPr>
              <w:t>1</w:t>
            </w:r>
          </w:p>
        </w:tc>
        <w:tc>
          <w:tcPr>
            <w:tcW w:w="2273" w:type="dxa"/>
            <w:tcBorders>
              <w:top w:val="single" w:color="auto" w:sz="4" w:space="0"/>
              <w:left w:val="single" w:color="auto" w:sz="4" w:space="0"/>
              <w:bottom w:val="single" w:color="auto" w:sz="4" w:space="0"/>
              <w:right w:val="single" w:color="auto" w:sz="4" w:space="0"/>
            </w:tcBorders>
            <w:noWrap/>
            <w:vAlign w:val="center"/>
          </w:tcPr>
          <w:p w14:paraId="098D1BB2">
            <w:pPr>
              <w:snapToGrid w:val="0"/>
              <w:spacing w:before="50" w:after="50"/>
              <w:jc w:val="center"/>
              <w:rPr>
                <w:rFonts w:ascii="仿宋" w:eastAsia="仿宋"/>
                <w:color w:val="000000" w:themeColor="text1"/>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5059CB36">
            <w:pPr>
              <w:snapToGrid w:val="0"/>
              <w:spacing w:before="50" w:after="50"/>
              <w:ind w:left="480" w:hanging="480"/>
              <w:jc w:val="center"/>
              <w:rPr>
                <w:rFonts w:ascii="仿宋" w:eastAsia="仿宋"/>
                <w:color w:val="000000" w:themeColor="text1"/>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7E1240EB">
            <w:pPr>
              <w:snapToGrid w:val="0"/>
              <w:spacing w:before="50" w:after="50"/>
              <w:jc w:val="center"/>
              <w:rPr>
                <w:rFonts w:ascii="仿宋" w:eastAsia="仿宋"/>
                <w:color w:val="000000" w:themeColor="text1"/>
                <w:sz w:val="30"/>
                <w:szCs w:val="30"/>
                <w:highlight w:val="none"/>
              </w:rPr>
            </w:pPr>
          </w:p>
        </w:tc>
      </w:tr>
      <w:tr w14:paraId="6DFE07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01F9EBD7">
            <w:pPr>
              <w:snapToGrid w:val="0"/>
              <w:spacing w:before="50" w:after="50"/>
              <w:jc w:val="center"/>
              <w:rPr>
                <w:rFonts w:ascii="仿宋" w:eastAsia="仿宋"/>
                <w:color w:val="000000" w:themeColor="text1"/>
                <w:sz w:val="30"/>
                <w:szCs w:val="30"/>
                <w:highlight w:val="none"/>
              </w:rPr>
            </w:pPr>
            <w:r>
              <w:rPr>
                <w:rFonts w:hint="eastAsia" w:ascii="仿宋" w:eastAsia="仿宋"/>
                <w:color w:val="000000" w:themeColor="text1"/>
                <w:sz w:val="30"/>
                <w:szCs w:val="30"/>
                <w:highlight w:val="none"/>
              </w:rPr>
              <w:t>2</w:t>
            </w:r>
          </w:p>
        </w:tc>
        <w:tc>
          <w:tcPr>
            <w:tcW w:w="2273" w:type="dxa"/>
            <w:tcBorders>
              <w:top w:val="single" w:color="auto" w:sz="4" w:space="0"/>
              <w:left w:val="single" w:color="auto" w:sz="4" w:space="0"/>
              <w:bottom w:val="single" w:color="auto" w:sz="4" w:space="0"/>
              <w:right w:val="single" w:color="auto" w:sz="4" w:space="0"/>
            </w:tcBorders>
            <w:noWrap/>
            <w:vAlign w:val="center"/>
          </w:tcPr>
          <w:p w14:paraId="012CEA24">
            <w:pPr>
              <w:snapToGrid w:val="0"/>
              <w:spacing w:before="50" w:after="50"/>
              <w:jc w:val="center"/>
              <w:rPr>
                <w:rFonts w:ascii="仿宋" w:eastAsia="仿宋"/>
                <w:color w:val="000000" w:themeColor="text1"/>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18CD7C06">
            <w:pPr>
              <w:snapToGrid w:val="0"/>
              <w:spacing w:before="50" w:after="50"/>
              <w:ind w:left="480" w:hanging="480"/>
              <w:jc w:val="center"/>
              <w:rPr>
                <w:rFonts w:ascii="仿宋" w:eastAsia="仿宋"/>
                <w:color w:val="000000" w:themeColor="text1"/>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25928432">
            <w:pPr>
              <w:snapToGrid w:val="0"/>
              <w:spacing w:before="50" w:after="50"/>
              <w:jc w:val="center"/>
              <w:rPr>
                <w:rFonts w:ascii="仿宋" w:eastAsia="仿宋"/>
                <w:color w:val="000000" w:themeColor="text1"/>
                <w:sz w:val="30"/>
                <w:szCs w:val="30"/>
                <w:highlight w:val="none"/>
              </w:rPr>
            </w:pPr>
          </w:p>
        </w:tc>
      </w:tr>
      <w:tr w14:paraId="4828C7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0BE49C40">
            <w:pPr>
              <w:snapToGrid w:val="0"/>
              <w:spacing w:before="50" w:after="50"/>
              <w:jc w:val="center"/>
              <w:rPr>
                <w:rFonts w:ascii="仿宋" w:eastAsia="仿宋"/>
                <w:color w:val="000000" w:themeColor="text1"/>
                <w:sz w:val="30"/>
                <w:szCs w:val="30"/>
                <w:highlight w:val="none"/>
              </w:rPr>
            </w:pPr>
            <w:r>
              <w:rPr>
                <w:rFonts w:hint="eastAsia" w:ascii="仿宋" w:eastAsia="仿宋"/>
                <w:color w:val="000000" w:themeColor="text1"/>
                <w:sz w:val="28"/>
                <w:szCs w:val="28"/>
                <w:highlight w:val="none"/>
              </w:rPr>
              <w:t>…</w:t>
            </w:r>
          </w:p>
        </w:tc>
        <w:tc>
          <w:tcPr>
            <w:tcW w:w="2273" w:type="dxa"/>
            <w:tcBorders>
              <w:top w:val="single" w:color="auto" w:sz="4" w:space="0"/>
              <w:left w:val="single" w:color="auto" w:sz="4" w:space="0"/>
              <w:bottom w:val="single" w:color="auto" w:sz="4" w:space="0"/>
              <w:right w:val="single" w:color="auto" w:sz="4" w:space="0"/>
            </w:tcBorders>
            <w:noWrap/>
            <w:vAlign w:val="center"/>
          </w:tcPr>
          <w:p w14:paraId="3E722B95">
            <w:pPr>
              <w:snapToGrid w:val="0"/>
              <w:spacing w:before="50" w:after="50"/>
              <w:jc w:val="center"/>
              <w:rPr>
                <w:rFonts w:ascii="仿宋" w:eastAsia="仿宋"/>
                <w:color w:val="000000" w:themeColor="text1"/>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77884DEA">
            <w:pPr>
              <w:snapToGrid w:val="0"/>
              <w:spacing w:before="50" w:after="50"/>
              <w:ind w:left="480" w:hanging="480"/>
              <w:jc w:val="center"/>
              <w:rPr>
                <w:rFonts w:ascii="仿宋" w:eastAsia="仿宋"/>
                <w:color w:val="000000" w:themeColor="text1"/>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174EFE4E">
            <w:pPr>
              <w:snapToGrid w:val="0"/>
              <w:spacing w:before="50" w:after="50"/>
              <w:jc w:val="center"/>
              <w:rPr>
                <w:rFonts w:ascii="仿宋" w:eastAsia="仿宋"/>
                <w:color w:val="000000" w:themeColor="text1"/>
                <w:sz w:val="30"/>
                <w:szCs w:val="30"/>
                <w:highlight w:val="none"/>
              </w:rPr>
            </w:pPr>
          </w:p>
        </w:tc>
      </w:tr>
    </w:tbl>
    <w:p w14:paraId="20BF92DF">
      <w:pPr>
        <w:pStyle w:val="9"/>
        <w:snapToGrid w:val="0"/>
        <w:rPr>
          <w:rFonts w:ascii="仿宋" w:eastAsia="仿宋"/>
          <w:color w:val="000000" w:themeColor="text1"/>
          <w:sz w:val="30"/>
          <w:szCs w:val="30"/>
          <w:highlight w:val="none"/>
        </w:rPr>
      </w:pPr>
      <w:r>
        <w:rPr>
          <w:rFonts w:hint="eastAsia" w:ascii="仿宋" w:eastAsia="仿宋"/>
          <w:color w:val="000000" w:themeColor="text1"/>
          <w:sz w:val="30"/>
          <w:szCs w:val="30"/>
          <w:highlight w:val="none"/>
        </w:rPr>
        <w:t>货物部分（如有）</w:t>
      </w: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53390E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377D12BD">
            <w:pPr>
              <w:snapToGrid w:val="0"/>
              <w:spacing w:before="50" w:after="50"/>
              <w:jc w:val="center"/>
              <w:rPr>
                <w:rFonts w:ascii="仿宋" w:eastAsia="仿宋"/>
                <w:color w:val="000000" w:themeColor="text1"/>
                <w:sz w:val="30"/>
                <w:szCs w:val="30"/>
                <w:highlight w:val="none"/>
              </w:rPr>
            </w:pPr>
            <w:r>
              <w:rPr>
                <w:rFonts w:hint="eastAsia" w:ascii="仿宋" w:eastAsia="仿宋"/>
                <w:color w:val="000000" w:themeColor="text1"/>
                <w:sz w:val="30"/>
                <w:szCs w:val="30"/>
                <w:highlight w:val="none"/>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2F6527E7">
            <w:pPr>
              <w:snapToGrid w:val="0"/>
              <w:spacing w:before="50" w:after="50"/>
              <w:jc w:val="center"/>
              <w:rPr>
                <w:rFonts w:ascii="仿宋" w:eastAsia="仿宋"/>
                <w:color w:val="000000" w:themeColor="text1"/>
                <w:sz w:val="30"/>
                <w:szCs w:val="30"/>
                <w:highlight w:val="none"/>
              </w:rPr>
            </w:pPr>
            <w:r>
              <w:rPr>
                <w:rFonts w:hint="eastAsia" w:ascii="仿宋" w:eastAsia="仿宋"/>
                <w:color w:val="000000" w:themeColor="text1"/>
                <w:sz w:val="30"/>
                <w:szCs w:val="30"/>
                <w:highlight w:val="none"/>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50E7885A">
            <w:pPr>
              <w:snapToGrid w:val="0"/>
              <w:spacing w:before="50" w:after="50"/>
              <w:jc w:val="center"/>
              <w:rPr>
                <w:rFonts w:ascii="仿宋" w:eastAsia="仿宋"/>
                <w:color w:val="000000" w:themeColor="text1"/>
                <w:sz w:val="30"/>
                <w:szCs w:val="30"/>
                <w:highlight w:val="none"/>
              </w:rPr>
            </w:pPr>
            <w:r>
              <w:rPr>
                <w:rFonts w:hint="eastAsia" w:ascii="仿宋" w:eastAsia="仿宋"/>
                <w:color w:val="000000" w:themeColor="text1"/>
                <w:sz w:val="30"/>
                <w:szCs w:val="30"/>
                <w:highlight w:val="none"/>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0956A0AB">
            <w:pPr>
              <w:snapToGrid w:val="0"/>
              <w:spacing w:before="50" w:after="50"/>
              <w:jc w:val="center"/>
              <w:rPr>
                <w:rFonts w:ascii="仿宋" w:eastAsia="仿宋"/>
                <w:color w:val="000000" w:themeColor="text1"/>
                <w:sz w:val="30"/>
                <w:szCs w:val="30"/>
                <w:highlight w:val="none"/>
              </w:rPr>
            </w:pPr>
            <w:r>
              <w:rPr>
                <w:rFonts w:hint="eastAsia" w:ascii="仿宋" w:eastAsia="仿宋"/>
                <w:color w:val="000000" w:themeColor="text1"/>
                <w:sz w:val="30"/>
                <w:szCs w:val="30"/>
                <w:highlight w:val="none"/>
              </w:rPr>
              <w:t>规格</w:t>
            </w:r>
          </w:p>
          <w:p w14:paraId="2133EE84">
            <w:pPr>
              <w:snapToGrid w:val="0"/>
              <w:spacing w:before="50" w:after="50"/>
              <w:jc w:val="center"/>
              <w:rPr>
                <w:rFonts w:ascii="仿宋" w:eastAsia="仿宋"/>
                <w:color w:val="000000" w:themeColor="text1"/>
                <w:sz w:val="30"/>
                <w:szCs w:val="30"/>
                <w:highlight w:val="none"/>
              </w:rPr>
            </w:pPr>
            <w:r>
              <w:rPr>
                <w:rFonts w:hint="eastAsia" w:ascii="仿宋" w:eastAsia="仿宋"/>
                <w:color w:val="000000" w:themeColor="text1"/>
                <w:sz w:val="30"/>
                <w:szCs w:val="30"/>
                <w:highlight w:val="none"/>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3DD379AC">
            <w:pPr>
              <w:snapToGrid w:val="0"/>
              <w:spacing w:before="50" w:after="50"/>
              <w:jc w:val="center"/>
              <w:rPr>
                <w:rFonts w:ascii="仿宋" w:eastAsia="仿宋"/>
                <w:color w:val="000000" w:themeColor="text1"/>
                <w:sz w:val="30"/>
                <w:szCs w:val="30"/>
                <w:highlight w:val="none"/>
              </w:rPr>
            </w:pPr>
            <w:r>
              <w:rPr>
                <w:rFonts w:hint="eastAsia" w:ascii="仿宋" w:eastAsia="仿宋"/>
                <w:color w:val="000000" w:themeColor="text1"/>
                <w:sz w:val="30"/>
                <w:szCs w:val="30"/>
                <w:highlight w:val="none"/>
              </w:rPr>
              <w:t>单位及</w:t>
            </w:r>
          </w:p>
          <w:p w14:paraId="795F3BCF">
            <w:pPr>
              <w:snapToGrid w:val="0"/>
              <w:spacing w:before="50" w:after="50"/>
              <w:jc w:val="center"/>
              <w:rPr>
                <w:rFonts w:ascii="仿宋" w:eastAsia="仿宋"/>
                <w:color w:val="000000" w:themeColor="text1"/>
                <w:sz w:val="30"/>
                <w:szCs w:val="30"/>
                <w:highlight w:val="none"/>
              </w:rPr>
            </w:pPr>
            <w:r>
              <w:rPr>
                <w:rFonts w:hint="eastAsia" w:ascii="仿宋" w:eastAsia="仿宋"/>
                <w:color w:val="000000" w:themeColor="text1"/>
                <w:sz w:val="30"/>
                <w:szCs w:val="30"/>
                <w:highlight w:val="none"/>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0D441B4F">
            <w:pPr>
              <w:snapToGrid w:val="0"/>
              <w:spacing w:before="50" w:after="50"/>
              <w:jc w:val="center"/>
              <w:rPr>
                <w:rFonts w:ascii="仿宋" w:eastAsia="仿宋"/>
                <w:color w:val="000000" w:themeColor="text1"/>
                <w:sz w:val="30"/>
                <w:szCs w:val="30"/>
                <w:highlight w:val="none"/>
              </w:rPr>
            </w:pPr>
            <w:r>
              <w:rPr>
                <w:rFonts w:hint="eastAsia" w:ascii="仿宋" w:eastAsia="仿宋"/>
                <w:color w:val="000000" w:themeColor="text1"/>
                <w:sz w:val="30"/>
                <w:szCs w:val="30"/>
                <w:highlight w:val="none"/>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3A6EF3AF">
            <w:pPr>
              <w:snapToGrid w:val="0"/>
              <w:spacing w:before="50" w:after="50"/>
              <w:jc w:val="center"/>
              <w:rPr>
                <w:rFonts w:ascii="仿宋" w:eastAsia="仿宋"/>
                <w:color w:val="000000" w:themeColor="text1"/>
                <w:sz w:val="30"/>
                <w:szCs w:val="30"/>
                <w:highlight w:val="none"/>
              </w:rPr>
            </w:pPr>
            <w:r>
              <w:rPr>
                <w:rFonts w:hint="eastAsia" w:ascii="仿宋" w:eastAsia="仿宋"/>
                <w:color w:val="000000" w:themeColor="text1"/>
                <w:sz w:val="30"/>
                <w:szCs w:val="30"/>
                <w:highlight w:val="none"/>
              </w:rPr>
              <w:t>产地</w:t>
            </w:r>
          </w:p>
        </w:tc>
      </w:tr>
      <w:tr w14:paraId="5F6B53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2DE6313A">
            <w:pPr>
              <w:snapToGrid w:val="0"/>
              <w:spacing w:before="50" w:after="50"/>
              <w:jc w:val="center"/>
              <w:rPr>
                <w:rFonts w:ascii="仿宋" w:eastAsia="仿宋"/>
                <w:color w:val="000000" w:themeColor="text1"/>
                <w:sz w:val="30"/>
                <w:szCs w:val="30"/>
                <w:highlight w:val="none"/>
              </w:rPr>
            </w:pPr>
            <w:r>
              <w:rPr>
                <w:rFonts w:hint="eastAsia" w:ascii="仿宋" w:eastAsia="仿宋"/>
                <w:color w:val="000000" w:themeColor="text1"/>
                <w:sz w:val="30"/>
                <w:szCs w:val="30"/>
                <w:highlight w:val="none"/>
              </w:rPr>
              <w:t>1</w:t>
            </w:r>
          </w:p>
        </w:tc>
        <w:tc>
          <w:tcPr>
            <w:tcW w:w="1681" w:type="dxa"/>
            <w:tcBorders>
              <w:top w:val="single" w:color="auto" w:sz="4" w:space="0"/>
              <w:left w:val="single" w:color="auto" w:sz="4" w:space="0"/>
              <w:bottom w:val="single" w:color="auto" w:sz="4" w:space="0"/>
              <w:right w:val="single" w:color="auto" w:sz="4" w:space="0"/>
            </w:tcBorders>
            <w:noWrap/>
            <w:vAlign w:val="center"/>
          </w:tcPr>
          <w:p w14:paraId="010C29FE">
            <w:pPr>
              <w:snapToGrid w:val="0"/>
              <w:spacing w:before="50" w:after="50"/>
              <w:jc w:val="center"/>
              <w:rPr>
                <w:rFonts w:ascii="仿宋" w:eastAsia="仿宋"/>
                <w:color w:val="000000" w:themeColor="text1"/>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2DAF58CB">
            <w:pPr>
              <w:snapToGrid w:val="0"/>
              <w:spacing w:before="50" w:after="50"/>
              <w:ind w:left="480" w:hanging="480"/>
              <w:jc w:val="center"/>
              <w:rPr>
                <w:rFonts w:ascii="仿宋" w:eastAsia="仿宋"/>
                <w:color w:val="000000" w:themeColor="text1"/>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0999EA77">
            <w:pPr>
              <w:snapToGrid w:val="0"/>
              <w:spacing w:before="50" w:after="50"/>
              <w:jc w:val="center"/>
              <w:rPr>
                <w:rFonts w:ascii="仿宋" w:eastAsia="仿宋"/>
                <w:color w:val="000000" w:themeColor="text1"/>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7165AA3F">
            <w:pPr>
              <w:snapToGrid w:val="0"/>
              <w:spacing w:before="50" w:after="50"/>
              <w:jc w:val="center"/>
              <w:rPr>
                <w:rFonts w:ascii="仿宋" w:eastAsia="仿宋"/>
                <w:color w:val="000000" w:themeColor="text1"/>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74E2DA25">
            <w:pPr>
              <w:snapToGrid w:val="0"/>
              <w:spacing w:before="50" w:after="50"/>
              <w:jc w:val="center"/>
              <w:rPr>
                <w:rFonts w:ascii="仿宋" w:eastAsia="仿宋"/>
                <w:color w:val="000000" w:themeColor="text1"/>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6A2D372B">
            <w:pPr>
              <w:snapToGrid w:val="0"/>
              <w:spacing w:before="50" w:after="50"/>
              <w:jc w:val="center"/>
              <w:rPr>
                <w:rFonts w:ascii="仿宋" w:eastAsia="仿宋"/>
                <w:color w:val="000000" w:themeColor="text1"/>
                <w:sz w:val="30"/>
                <w:szCs w:val="30"/>
                <w:highlight w:val="none"/>
              </w:rPr>
            </w:pPr>
          </w:p>
        </w:tc>
      </w:tr>
      <w:tr w14:paraId="7E9678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208A29D8">
            <w:pPr>
              <w:snapToGrid w:val="0"/>
              <w:spacing w:before="50" w:after="50"/>
              <w:jc w:val="center"/>
              <w:rPr>
                <w:rFonts w:ascii="仿宋" w:eastAsia="仿宋"/>
                <w:color w:val="000000" w:themeColor="text1"/>
                <w:sz w:val="30"/>
                <w:szCs w:val="30"/>
                <w:highlight w:val="none"/>
              </w:rPr>
            </w:pPr>
            <w:r>
              <w:rPr>
                <w:rFonts w:hint="eastAsia" w:ascii="仿宋" w:eastAsia="仿宋"/>
                <w:color w:val="000000" w:themeColor="text1"/>
                <w:sz w:val="30"/>
                <w:szCs w:val="30"/>
                <w:highlight w:val="none"/>
              </w:rPr>
              <w:t>2</w:t>
            </w:r>
          </w:p>
        </w:tc>
        <w:tc>
          <w:tcPr>
            <w:tcW w:w="1681" w:type="dxa"/>
            <w:tcBorders>
              <w:top w:val="single" w:color="auto" w:sz="4" w:space="0"/>
              <w:left w:val="single" w:color="auto" w:sz="4" w:space="0"/>
              <w:bottom w:val="single" w:color="auto" w:sz="4" w:space="0"/>
              <w:right w:val="single" w:color="auto" w:sz="4" w:space="0"/>
            </w:tcBorders>
            <w:noWrap/>
            <w:vAlign w:val="center"/>
          </w:tcPr>
          <w:p w14:paraId="22B70AFE">
            <w:pPr>
              <w:snapToGrid w:val="0"/>
              <w:spacing w:before="50" w:after="50"/>
              <w:jc w:val="center"/>
              <w:rPr>
                <w:rFonts w:ascii="仿宋" w:eastAsia="仿宋"/>
                <w:color w:val="000000" w:themeColor="text1"/>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2EE0106C">
            <w:pPr>
              <w:snapToGrid w:val="0"/>
              <w:spacing w:before="50" w:after="50"/>
              <w:ind w:left="480" w:hanging="480"/>
              <w:jc w:val="center"/>
              <w:rPr>
                <w:rFonts w:ascii="仿宋" w:eastAsia="仿宋"/>
                <w:color w:val="000000" w:themeColor="text1"/>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61C7A58A">
            <w:pPr>
              <w:snapToGrid w:val="0"/>
              <w:spacing w:before="50" w:after="50"/>
              <w:jc w:val="center"/>
              <w:rPr>
                <w:rFonts w:ascii="仿宋" w:eastAsia="仿宋"/>
                <w:color w:val="000000" w:themeColor="text1"/>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69FAF8E0">
            <w:pPr>
              <w:snapToGrid w:val="0"/>
              <w:spacing w:before="50" w:after="50"/>
              <w:jc w:val="center"/>
              <w:rPr>
                <w:rFonts w:ascii="仿宋" w:eastAsia="仿宋"/>
                <w:color w:val="000000" w:themeColor="text1"/>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5399ED2D">
            <w:pPr>
              <w:snapToGrid w:val="0"/>
              <w:spacing w:before="50" w:after="50"/>
              <w:jc w:val="center"/>
              <w:rPr>
                <w:rFonts w:ascii="仿宋" w:eastAsia="仿宋"/>
                <w:color w:val="000000" w:themeColor="text1"/>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0A561F4A">
            <w:pPr>
              <w:snapToGrid w:val="0"/>
              <w:spacing w:before="50" w:after="50"/>
              <w:jc w:val="center"/>
              <w:rPr>
                <w:rFonts w:ascii="仿宋" w:eastAsia="仿宋"/>
                <w:color w:val="000000" w:themeColor="text1"/>
                <w:sz w:val="30"/>
                <w:szCs w:val="30"/>
                <w:highlight w:val="none"/>
              </w:rPr>
            </w:pPr>
          </w:p>
        </w:tc>
      </w:tr>
      <w:tr w14:paraId="6FC260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5DE96975">
            <w:pPr>
              <w:snapToGrid w:val="0"/>
              <w:spacing w:before="50" w:after="50"/>
              <w:jc w:val="center"/>
              <w:rPr>
                <w:rFonts w:ascii="仿宋" w:eastAsia="仿宋"/>
                <w:color w:val="000000" w:themeColor="text1"/>
                <w:sz w:val="30"/>
                <w:szCs w:val="30"/>
                <w:highlight w:val="none"/>
              </w:rPr>
            </w:pPr>
            <w:r>
              <w:rPr>
                <w:rFonts w:hint="eastAsia" w:ascii="仿宋" w:eastAsia="仿宋"/>
                <w:color w:val="000000" w:themeColor="text1"/>
                <w:sz w:val="28"/>
                <w:szCs w:val="28"/>
                <w:highlight w:val="none"/>
              </w:rPr>
              <w:t>…</w:t>
            </w:r>
          </w:p>
        </w:tc>
        <w:tc>
          <w:tcPr>
            <w:tcW w:w="1681" w:type="dxa"/>
            <w:tcBorders>
              <w:top w:val="single" w:color="auto" w:sz="4" w:space="0"/>
              <w:left w:val="single" w:color="auto" w:sz="4" w:space="0"/>
              <w:bottom w:val="single" w:color="auto" w:sz="4" w:space="0"/>
              <w:right w:val="single" w:color="auto" w:sz="4" w:space="0"/>
            </w:tcBorders>
            <w:noWrap/>
            <w:vAlign w:val="center"/>
          </w:tcPr>
          <w:p w14:paraId="428C4522">
            <w:pPr>
              <w:snapToGrid w:val="0"/>
              <w:spacing w:before="50" w:after="50"/>
              <w:jc w:val="center"/>
              <w:rPr>
                <w:rFonts w:ascii="仿宋" w:eastAsia="仿宋"/>
                <w:color w:val="000000" w:themeColor="text1"/>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35A5EDEB">
            <w:pPr>
              <w:snapToGrid w:val="0"/>
              <w:spacing w:before="50" w:after="50"/>
              <w:ind w:left="480" w:hanging="480"/>
              <w:jc w:val="center"/>
              <w:rPr>
                <w:rFonts w:ascii="仿宋" w:eastAsia="仿宋"/>
                <w:color w:val="000000" w:themeColor="text1"/>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2530AE8A">
            <w:pPr>
              <w:snapToGrid w:val="0"/>
              <w:spacing w:before="50" w:after="50"/>
              <w:jc w:val="center"/>
              <w:rPr>
                <w:rFonts w:ascii="仿宋" w:eastAsia="仿宋"/>
                <w:color w:val="000000" w:themeColor="text1"/>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7E40794C">
            <w:pPr>
              <w:snapToGrid w:val="0"/>
              <w:spacing w:before="50" w:after="50"/>
              <w:jc w:val="center"/>
              <w:rPr>
                <w:rFonts w:ascii="仿宋" w:eastAsia="仿宋"/>
                <w:color w:val="000000" w:themeColor="text1"/>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77744517">
            <w:pPr>
              <w:snapToGrid w:val="0"/>
              <w:spacing w:before="50" w:after="50"/>
              <w:jc w:val="center"/>
              <w:rPr>
                <w:rFonts w:ascii="仿宋" w:eastAsia="仿宋"/>
                <w:color w:val="000000" w:themeColor="text1"/>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15367C63">
            <w:pPr>
              <w:snapToGrid w:val="0"/>
              <w:spacing w:before="50" w:after="50"/>
              <w:jc w:val="center"/>
              <w:rPr>
                <w:rFonts w:ascii="仿宋" w:eastAsia="仿宋"/>
                <w:color w:val="000000" w:themeColor="text1"/>
                <w:sz w:val="30"/>
                <w:szCs w:val="30"/>
                <w:highlight w:val="none"/>
              </w:rPr>
            </w:pPr>
          </w:p>
        </w:tc>
      </w:tr>
    </w:tbl>
    <w:p w14:paraId="7B27EFAF">
      <w:pPr>
        <w:snapToGrid w:val="0"/>
        <w:spacing w:beforeLines="50"/>
        <w:rPr>
          <w:rFonts w:ascii="仿宋" w:eastAsia="仿宋"/>
          <w:color w:val="000000" w:themeColor="text1"/>
          <w:sz w:val="30"/>
          <w:szCs w:val="30"/>
          <w:highlight w:val="none"/>
        </w:rPr>
      </w:pPr>
      <w:r>
        <w:rPr>
          <w:rFonts w:hint="eastAsia" w:ascii="仿宋" w:eastAsia="仿宋"/>
          <w:color w:val="000000" w:themeColor="text1"/>
          <w:sz w:val="30"/>
          <w:szCs w:val="30"/>
          <w:highlight w:val="none"/>
        </w:rPr>
        <w:t>注：在填写时，如上表不适合本项目的实际情况，可在确保内容完整的情况下，对上表进行细化。</w:t>
      </w:r>
    </w:p>
    <w:p w14:paraId="06A29925">
      <w:pPr>
        <w:snapToGrid w:val="0"/>
        <w:spacing w:beforeLines="50"/>
        <w:rPr>
          <w:rFonts w:ascii="仿宋" w:eastAsia="仿宋"/>
          <w:color w:val="000000" w:themeColor="text1"/>
          <w:sz w:val="30"/>
          <w:szCs w:val="30"/>
          <w:highlight w:val="none"/>
        </w:rPr>
      </w:pPr>
    </w:p>
    <w:p w14:paraId="530D35DA">
      <w:pPr>
        <w:snapToGrid w:val="0"/>
        <w:spacing w:beforeLines="50"/>
        <w:rPr>
          <w:rFonts w:ascii="仿宋" w:eastAsia="仿宋"/>
          <w:color w:val="000000" w:themeColor="text1"/>
          <w:sz w:val="30"/>
          <w:szCs w:val="30"/>
          <w:highlight w:val="none"/>
        </w:rPr>
      </w:pPr>
      <w:r>
        <w:rPr>
          <w:rFonts w:hint="eastAsia" w:ascii="仿宋" w:eastAsia="仿宋"/>
          <w:color w:val="000000" w:themeColor="text1"/>
          <w:sz w:val="30"/>
          <w:szCs w:val="30"/>
          <w:highlight w:val="none"/>
        </w:rPr>
        <w:t xml:space="preserve">法定代表人或其授权代表（签字或盖章）：          </w:t>
      </w:r>
    </w:p>
    <w:p w14:paraId="30DCFB41">
      <w:pPr>
        <w:snapToGrid w:val="0"/>
        <w:spacing w:beforeLines="50"/>
        <w:rPr>
          <w:rFonts w:ascii="仿宋" w:eastAsia="仿宋"/>
          <w:color w:val="000000" w:themeColor="text1"/>
          <w:sz w:val="30"/>
          <w:szCs w:val="30"/>
          <w:highlight w:val="none"/>
        </w:rPr>
      </w:pPr>
      <w:r>
        <w:rPr>
          <w:rFonts w:hint="eastAsia" w:ascii="仿宋" w:eastAsia="仿宋"/>
          <w:color w:val="000000" w:themeColor="text1"/>
          <w:sz w:val="30"/>
          <w:szCs w:val="30"/>
          <w:highlight w:val="none"/>
        </w:rPr>
        <w:t xml:space="preserve">日期： </w:t>
      </w:r>
    </w:p>
    <w:p w14:paraId="0621D1F3">
      <w:pPr>
        <w:snapToGrid w:val="0"/>
        <w:spacing w:before="50" w:after="50"/>
        <w:rPr>
          <w:rFonts w:ascii="仿宋" w:eastAsia="仿宋"/>
          <w:color w:val="000000" w:themeColor="text1"/>
          <w:spacing w:val="20"/>
          <w:sz w:val="30"/>
          <w:szCs w:val="30"/>
          <w:highlight w:val="none"/>
        </w:rPr>
      </w:pPr>
    </w:p>
    <w:p w14:paraId="288EF27A">
      <w:pPr>
        <w:snapToGrid w:val="0"/>
        <w:spacing w:before="50" w:after="50"/>
        <w:rPr>
          <w:rFonts w:ascii="仿宋" w:eastAsia="仿宋"/>
          <w:b/>
          <w:bCs/>
          <w:color w:val="000000" w:themeColor="text1"/>
          <w:sz w:val="30"/>
          <w:szCs w:val="30"/>
          <w:highlight w:val="none"/>
        </w:rPr>
      </w:pPr>
      <w:r>
        <w:rPr>
          <w:rFonts w:hint="eastAsia" w:ascii="仿宋" w:eastAsia="仿宋"/>
          <w:b/>
          <w:bCs/>
          <w:color w:val="000000" w:themeColor="text1"/>
          <w:sz w:val="30"/>
          <w:szCs w:val="30"/>
          <w:highlight w:val="none"/>
        </w:rPr>
        <w:t>附件</w:t>
      </w:r>
      <w:r>
        <w:rPr>
          <w:rFonts w:ascii="仿宋" w:eastAsia="仿宋"/>
          <w:b/>
          <w:bCs/>
          <w:color w:val="000000" w:themeColor="text1"/>
          <w:sz w:val="30"/>
          <w:szCs w:val="30"/>
          <w:highlight w:val="none"/>
        </w:rPr>
        <w:t>1</w:t>
      </w:r>
      <w:r>
        <w:rPr>
          <w:rFonts w:hint="eastAsia" w:ascii="仿宋" w:eastAsia="仿宋"/>
          <w:b/>
          <w:bCs/>
          <w:color w:val="000000" w:themeColor="text1"/>
          <w:sz w:val="30"/>
          <w:szCs w:val="30"/>
          <w:highlight w:val="none"/>
          <w:lang w:val="en-US" w:eastAsia="zh-CN"/>
        </w:rPr>
        <w:t>5</w:t>
      </w:r>
      <w:r>
        <w:rPr>
          <w:rFonts w:hint="eastAsia" w:ascii="仿宋" w:eastAsia="仿宋"/>
          <w:b/>
          <w:bCs/>
          <w:color w:val="000000" w:themeColor="text1"/>
          <w:sz w:val="30"/>
          <w:szCs w:val="30"/>
          <w:highlight w:val="none"/>
        </w:rPr>
        <w:t>：技术响应表</w:t>
      </w:r>
    </w:p>
    <w:p w14:paraId="13113C16">
      <w:pPr>
        <w:snapToGrid w:val="0"/>
        <w:spacing w:before="50" w:after="50"/>
        <w:rPr>
          <w:rFonts w:ascii="仿宋" w:eastAsia="仿宋"/>
          <w:b/>
          <w:bCs/>
          <w:color w:val="000000" w:themeColor="text1"/>
          <w:sz w:val="30"/>
          <w:szCs w:val="30"/>
          <w:highlight w:val="none"/>
        </w:rPr>
      </w:pPr>
    </w:p>
    <w:p w14:paraId="4DABB96C">
      <w:pPr>
        <w:snapToGrid w:val="0"/>
        <w:spacing w:before="50" w:afterLines="50"/>
        <w:jc w:val="center"/>
        <w:rPr>
          <w:rFonts w:ascii="仿宋" w:eastAsia="仿宋"/>
          <w:b/>
          <w:color w:val="000000" w:themeColor="text1"/>
          <w:spacing w:val="40"/>
          <w:kern w:val="0"/>
          <w:sz w:val="36"/>
          <w:szCs w:val="36"/>
          <w:highlight w:val="none"/>
        </w:rPr>
      </w:pPr>
      <w:r>
        <w:rPr>
          <w:rFonts w:hint="eastAsia" w:ascii="仿宋" w:eastAsia="仿宋"/>
          <w:b/>
          <w:color w:val="000000" w:themeColor="text1"/>
          <w:spacing w:val="40"/>
          <w:kern w:val="0"/>
          <w:sz w:val="36"/>
          <w:szCs w:val="36"/>
          <w:highlight w:val="none"/>
        </w:rPr>
        <w:t>技 术 响 应 表</w:t>
      </w:r>
    </w:p>
    <w:p w14:paraId="757836A2">
      <w:pPr>
        <w:snapToGrid w:val="0"/>
        <w:spacing w:before="50" w:afterLines="50"/>
        <w:jc w:val="center"/>
        <w:rPr>
          <w:rFonts w:ascii="仿宋" w:eastAsia="仿宋"/>
          <w:b/>
          <w:color w:val="000000" w:themeColor="text1"/>
          <w:spacing w:val="40"/>
          <w:kern w:val="0"/>
          <w:sz w:val="36"/>
          <w:szCs w:val="36"/>
          <w:highlight w:val="none"/>
        </w:rPr>
      </w:pPr>
    </w:p>
    <w:p w14:paraId="33C3F412">
      <w:pPr>
        <w:pStyle w:val="9"/>
        <w:snapToGrid w:val="0"/>
        <w:rPr>
          <w:rFonts w:ascii="仿宋" w:eastAsia="仿宋"/>
          <w:color w:val="000000" w:themeColor="text1"/>
          <w:sz w:val="30"/>
          <w:szCs w:val="30"/>
          <w:highlight w:val="none"/>
        </w:rPr>
      </w:pPr>
      <w:r>
        <w:rPr>
          <w:rFonts w:hint="eastAsia" w:ascii="仿宋" w:eastAsia="仿宋"/>
          <w:color w:val="000000" w:themeColor="text1"/>
          <w:sz w:val="30"/>
          <w:szCs w:val="30"/>
          <w:highlight w:val="none"/>
        </w:rPr>
        <w:t>投标人全称（公章）：</w:t>
      </w:r>
    </w:p>
    <w:p w14:paraId="7C1DA13D">
      <w:pPr>
        <w:pStyle w:val="9"/>
        <w:snapToGrid w:val="0"/>
        <w:rPr>
          <w:rFonts w:ascii="仿宋" w:eastAsia="仿宋"/>
          <w:color w:val="000000" w:themeColor="text1"/>
          <w:sz w:val="30"/>
          <w:szCs w:val="30"/>
          <w:highlight w:val="none"/>
          <w:u w:val="single"/>
        </w:rPr>
      </w:pPr>
      <w:r>
        <w:rPr>
          <w:rFonts w:hint="eastAsia" w:ascii="仿宋" w:eastAsia="仿宋"/>
          <w:color w:val="000000" w:themeColor="text1"/>
          <w:sz w:val="30"/>
          <w:szCs w:val="30"/>
          <w:highlight w:val="none"/>
        </w:rPr>
        <w:t>标项：</w:t>
      </w:r>
    </w:p>
    <w:tbl>
      <w:tblPr>
        <w:tblStyle w:val="26"/>
        <w:tblW w:w="87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9"/>
        <w:gridCol w:w="1861"/>
        <w:gridCol w:w="2511"/>
        <w:gridCol w:w="2105"/>
        <w:gridCol w:w="1396"/>
      </w:tblGrid>
      <w:tr w14:paraId="635780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14:paraId="0A3D9FDB">
            <w:pPr>
              <w:snapToGrid w:val="0"/>
              <w:spacing w:before="50" w:after="50"/>
              <w:rPr>
                <w:rFonts w:ascii="仿宋" w:eastAsia="仿宋"/>
                <w:color w:val="000000" w:themeColor="text1"/>
                <w:spacing w:val="20"/>
                <w:sz w:val="24"/>
                <w:szCs w:val="24"/>
                <w:highlight w:val="none"/>
              </w:rPr>
            </w:pPr>
            <w:bookmarkStart w:id="59" w:name="_Toc64369807"/>
            <w:r>
              <w:rPr>
                <w:rFonts w:hint="eastAsia" w:ascii="仿宋" w:eastAsia="仿宋"/>
                <w:color w:val="000000" w:themeColor="text1"/>
                <w:spacing w:val="20"/>
                <w:sz w:val="24"/>
                <w:szCs w:val="24"/>
                <w:highlight w:val="none"/>
              </w:rPr>
              <w:t>服务部分</w:t>
            </w:r>
            <w:bookmarkEnd w:id="59"/>
          </w:p>
        </w:tc>
      </w:tr>
      <w:tr w14:paraId="65DA07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4130FF81">
            <w:pPr>
              <w:snapToGrid w:val="0"/>
              <w:spacing w:before="50" w:after="50"/>
              <w:jc w:val="center"/>
              <w:rPr>
                <w:rFonts w:ascii="仿宋" w:eastAsia="仿宋"/>
                <w:color w:val="000000" w:themeColor="text1"/>
                <w:spacing w:val="20"/>
                <w:sz w:val="24"/>
                <w:szCs w:val="24"/>
                <w:highlight w:val="none"/>
              </w:rPr>
            </w:pPr>
            <w:bookmarkStart w:id="60" w:name="_Toc64369800"/>
            <w:r>
              <w:rPr>
                <w:rFonts w:hint="eastAsia" w:ascii="仿宋" w:eastAsia="仿宋"/>
                <w:color w:val="000000" w:themeColor="text1"/>
                <w:spacing w:val="20"/>
                <w:sz w:val="24"/>
                <w:szCs w:val="24"/>
                <w:highlight w:val="none"/>
              </w:rPr>
              <w:t>序号</w:t>
            </w:r>
            <w:bookmarkEnd w:id="60"/>
          </w:p>
        </w:tc>
        <w:tc>
          <w:tcPr>
            <w:tcW w:w="1861" w:type="dxa"/>
            <w:tcBorders>
              <w:top w:val="single" w:color="auto" w:sz="4" w:space="0"/>
              <w:left w:val="single" w:color="auto" w:sz="4" w:space="0"/>
              <w:bottom w:val="single" w:color="auto" w:sz="4" w:space="0"/>
              <w:right w:val="single" w:color="auto" w:sz="4" w:space="0"/>
            </w:tcBorders>
            <w:noWrap/>
            <w:vAlign w:val="center"/>
          </w:tcPr>
          <w:p w14:paraId="0F540A85">
            <w:pPr>
              <w:snapToGrid w:val="0"/>
              <w:spacing w:before="50" w:after="50"/>
              <w:jc w:val="center"/>
              <w:rPr>
                <w:rFonts w:ascii="仿宋" w:eastAsia="仿宋"/>
                <w:color w:val="000000" w:themeColor="text1"/>
                <w:spacing w:val="20"/>
                <w:sz w:val="24"/>
                <w:szCs w:val="24"/>
                <w:highlight w:val="none"/>
              </w:rPr>
            </w:pPr>
            <w:r>
              <w:rPr>
                <w:rFonts w:hint="eastAsia" w:ascii="仿宋" w:eastAsia="仿宋"/>
                <w:color w:val="000000" w:themeColor="text1"/>
                <w:spacing w:val="20"/>
                <w:sz w:val="24"/>
                <w:szCs w:val="24"/>
                <w:highlight w:val="none"/>
              </w:rPr>
              <w:t>服务名称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771E0B7C">
            <w:pPr>
              <w:snapToGrid w:val="0"/>
              <w:spacing w:before="50" w:after="50"/>
              <w:jc w:val="center"/>
              <w:rPr>
                <w:rFonts w:ascii="仿宋" w:eastAsia="仿宋"/>
                <w:color w:val="000000" w:themeColor="text1"/>
                <w:spacing w:val="20"/>
                <w:sz w:val="24"/>
                <w:szCs w:val="24"/>
                <w:highlight w:val="none"/>
              </w:rPr>
            </w:pPr>
            <w:bookmarkStart w:id="61" w:name="_Toc64369801"/>
            <w:bookmarkStart w:id="62" w:name="_Toc64369802"/>
            <w:r>
              <w:rPr>
                <w:rFonts w:hint="eastAsia" w:ascii="仿宋" w:eastAsia="仿宋"/>
                <w:color w:val="000000" w:themeColor="text1"/>
                <w:spacing w:val="20"/>
                <w:sz w:val="24"/>
                <w:szCs w:val="24"/>
                <w:highlight w:val="none"/>
              </w:rPr>
              <w:t>采购文件</w:t>
            </w:r>
          </w:p>
          <w:p w14:paraId="3EF03850">
            <w:pPr>
              <w:snapToGrid w:val="0"/>
              <w:spacing w:before="50" w:after="50"/>
              <w:jc w:val="center"/>
              <w:rPr>
                <w:rFonts w:ascii="仿宋" w:eastAsia="仿宋"/>
                <w:color w:val="000000" w:themeColor="text1"/>
                <w:spacing w:val="20"/>
                <w:sz w:val="24"/>
                <w:szCs w:val="24"/>
                <w:highlight w:val="none"/>
              </w:rPr>
            </w:pPr>
            <w:r>
              <w:rPr>
                <w:rFonts w:hint="eastAsia" w:ascii="仿宋" w:eastAsia="仿宋"/>
                <w:color w:val="000000" w:themeColor="text1"/>
                <w:spacing w:val="20"/>
                <w:sz w:val="24"/>
                <w:szCs w:val="24"/>
                <w:highlight w:val="none"/>
              </w:rPr>
              <w:t>要求</w:t>
            </w:r>
            <w:bookmarkEnd w:id="61"/>
          </w:p>
        </w:tc>
        <w:tc>
          <w:tcPr>
            <w:tcW w:w="2105" w:type="dxa"/>
            <w:tcBorders>
              <w:top w:val="single" w:color="auto" w:sz="4" w:space="0"/>
              <w:left w:val="single" w:color="auto" w:sz="4" w:space="0"/>
              <w:bottom w:val="single" w:color="auto" w:sz="4" w:space="0"/>
              <w:right w:val="single" w:color="auto" w:sz="4" w:space="0"/>
            </w:tcBorders>
            <w:noWrap/>
            <w:vAlign w:val="center"/>
          </w:tcPr>
          <w:p w14:paraId="2D1A53DA">
            <w:pPr>
              <w:snapToGrid w:val="0"/>
              <w:spacing w:before="50" w:after="50"/>
              <w:jc w:val="center"/>
              <w:rPr>
                <w:rFonts w:ascii="仿宋" w:eastAsia="仿宋"/>
                <w:color w:val="000000" w:themeColor="text1"/>
                <w:spacing w:val="20"/>
                <w:sz w:val="24"/>
                <w:szCs w:val="24"/>
                <w:highlight w:val="none"/>
              </w:rPr>
            </w:pPr>
            <w:r>
              <w:rPr>
                <w:rFonts w:hint="eastAsia" w:ascii="仿宋" w:eastAsia="仿宋"/>
                <w:color w:val="000000" w:themeColor="text1"/>
                <w:spacing w:val="20"/>
                <w:sz w:val="24"/>
                <w:szCs w:val="24"/>
                <w:highlight w:val="none"/>
              </w:rPr>
              <w:t>投标文件</w:t>
            </w:r>
          </w:p>
          <w:p w14:paraId="658D480C">
            <w:pPr>
              <w:snapToGrid w:val="0"/>
              <w:spacing w:before="50" w:after="50"/>
              <w:jc w:val="center"/>
              <w:rPr>
                <w:rFonts w:ascii="仿宋" w:eastAsia="仿宋"/>
                <w:color w:val="000000" w:themeColor="text1"/>
                <w:spacing w:val="20"/>
                <w:sz w:val="24"/>
                <w:szCs w:val="24"/>
                <w:highlight w:val="none"/>
              </w:rPr>
            </w:pPr>
            <w:r>
              <w:rPr>
                <w:rFonts w:hint="eastAsia" w:ascii="仿宋" w:eastAsia="仿宋"/>
                <w:color w:val="000000" w:themeColor="text1"/>
                <w:spacing w:val="20"/>
                <w:sz w:val="24"/>
                <w:szCs w:val="24"/>
                <w:highlight w:val="none"/>
              </w:rPr>
              <w:t>响应</w:t>
            </w:r>
            <w:bookmarkEnd w:id="62"/>
          </w:p>
        </w:tc>
        <w:tc>
          <w:tcPr>
            <w:tcW w:w="1396" w:type="dxa"/>
            <w:tcBorders>
              <w:top w:val="single" w:color="auto" w:sz="4" w:space="0"/>
              <w:left w:val="single" w:color="auto" w:sz="4" w:space="0"/>
              <w:bottom w:val="single" w:color="auto" w:sz="4" w:space="0"/>
              <w:right w:val="single" w:color="auto" w:sz="4" w:space="0"/>
            </w:tcBorders>
            <w:noWrap/>
            <w:vAlign w:val="center"/>
          </w:tcPr>
          <w:p w14:paraId="44C34941">
            <w:pPr>
              <w:snapToGrid w:val="0"/>
              <w:spacing w:before="50" w:after="50"/>
              <w:jc w:val="center"/>
              <w:rPr>
                <w:rFonts w:ascii="仿宋" w:eastAsia="仿宋"/>
                <w:color w:val="000000" w:themeColor="text1"/>
                <w:spacing w:val="20"/>
                <w:sz w:val="24"/>
                <w:szCs w:val="24"/>
                <w:highlight w:val="none"/>
              </w:rPr>
            </w:pPr>
            <w:bookmarkStart w:id="63" w:name="_Toc64369803"/>
            <w:r>
              <w:rPr>
                <w:rFonts w:hint="eastAsia" w:ascii="仿宋" w:eastAsia="仿宋"/>
                <w:color w:val="000000" w:themeColor="text1"/>
                <w:spacing w:val="20"/>
                <w:sz w:val="24"/>
                <w:szCs w:val="24"/>
                <w:highlight w:val="none"/>
              </w:rPr>
              <w:t>偏离</w:t>
            </w:r>
          </w:p>
          <w:p w14:paraId="29ABCF2E">
            <w:pPr>
              <w:snapToGrid w:val="0"/>
              <w:spacing w:before="50" w:after="50"/>
              <w:jc w:val="center"/>
              <w:rPr>
                <w:rFonts w:ascii="仿宋" w:eastAsia="仿宋"/>
                <w:color w:val="000000" w:themeColor="text1"/>
                <w:spacing w:val="20"/>
                <w:sz w:val="24"/>
                <w:szCs w:val="24"/>
                <w:highlight w:val="none"/>
              </w:rPr>
            </w:pPr>
            <w:r>
              <w:rPr>
                <w:rFonts w:hint="eastAsia" w:ascii="仿宋" w:eastAsia="仿宋"/>
                <w:color w:val="000000" w:themeColor="text1"/>
                <w:spacing w:val="20"/>
                <w:sz w:val="24"/>
                <w:szCs w:val="24"/>
                <w:highlight w:val="none"/>
              </w:rPr>
              <w:t>情况</w:t>
            </w:r>
            <w:bookmarkEnd w:id="63"/>
          </w:p>
        </w:tc>
      </w:tr>
      <w:tr w14:paraId="12390B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28237531">
            <w:pPr>
              <w:snapToGrid w:val="0"/>
              <w:spacing w:before="50" w:after="50"/>
              <w:rPr>
                <w:rFonts w:ascii="仿宋" w:eastAsia="仿宋"/>
                <w:color w:val="000000" w:themeColor="text1"/>
                <w:spacing w:val="20"/>
                <w:sz w:val="24"/>
                <w:szCs w:val="24"/>
                <w:highlight w:val="none"/>
              </w:rPr>
            </w:pPr>
            <w:bookmarkStart w:id="64" w:name="_Toc64369804"/>
            <w:r>
              <w:rPr>
                <w:rFonts w:hint="eastAsia" w:ascii="仿宋" w:eastAsia="仿宋"/>
                <w:color w:val="000000" w:themeColor="text1"/>
                <w:spacing w:val="20"/>
                <w:sz w:val="24"/>
                <w:szCs w:val="24"/>
                <w:highlight w:val="none"/>
              </w:rPr>
              <w:t>1</w:t>
            </w:r>
            <w:bookmarkEnd w:id="64"/>
          </w:p>
        </w:tc>
        <w:tc>
          <w:tcPr>
            <w:tcW w:w="186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0E8A2783">
            <w:pPr>
              <w:snapToGrid w:val="0"/>
              <w:spacing w:before="50" w:after="50"/>
              <w:rPr>
                <w:rFonts w:ascii="仿宋" w:eastAsia="仿宋"/>
                <w:color w:val="000000" w:themeColor="text1"/>
                <w:spacing w:val="20"/>
                <w:sz w:val="24"/>
                <w:szCs w:val="24"/>
                <w:highlight w:val="none"/>
              </w:rPr>
            </w:pPr>
            <w:r>
              <w:rPr>
                <w:rFonts w:hint="eastAsia" w:ascii="仿宋" w:eastAsia="仿宋"/>
                <w:color w:val="000000" w:themeColor="text1"/>
                <w:spacing w:val="20"/>
                <w:sz w:val="24"/>
                <w:szCs w:val="24"/>
                <w:highlight w:val="none"/>
              </w:rPr>
              <w:t>（服务项一）</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35B64FD3">
            <w:pPr>
              <w:snapToGrid w:val="0"/>
              <w:spacing w:before="50" w:after="50"/>
              <w:rPr>
                <w:rFonts w:ascii="仿宋" w:eastAsia="仿宋"/>
                <w:color w:val="000000" w:themeColor="text1"/>
                <w:spacing w:val="20"/>
                <w:sz w:val="24"/>
                <w:szCs w:val="24"/>
                <w:highlight w:val="none"/>
              </w:rPr>
            </w:pPr>
            <w:r>
              <w:rPr>
                <w:rFonts w:hint="eastAsia" w:ascii="仿宋" w:eastAsia="仿宋"/>
                <w:color w:val="000000" w:themeColor="text1"/>
                <w:spacing w:val="20"/>
                <w:sz w:val="24"/>
                <w:szCs w:val="24"/>
                <w:highlight w:val="none"/>
              </w:rPr>
              <w:t>（服务内容）</w:t>
            </w:r>
          </w:p>
        </w:tc>
        <w:tc>
          <w:tcPr>
            <w:tcW w:w="2105" w:type="dxa"/>
            <w:tcBorders>
              <w:top w:val="single" w:color="auto" w:sz="4" w:space="0"/>
              <w:left w:val="single" w:color="auto" w:sz="4" w:space="0"/>
              <w:bottom w:val="single" w:color="auto" w:sz="4" w:space="0"/>
              <w:right w:val="single" w:color="auto" w:sz="4" w:space="0"/>
            </w:tcBorders>
            <w:noWrap/>
          </w:tcPr>
          <w:p w14:paraId="278886DA">
            <w:pPr>
              <w:snapToGrid w:val="0"/>
              <w:spacing w:before="50" w:after="50"/>
              <w:rPr>
                <w:rFonts w:ascii="仿宋" w:eastAsia="仿宋"/>
                <w:color w:val="000000" w:themeColor="text1"/>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5B02CB55">
            <w:pPr>
              <w:snapToGrid w:val="0"/>
              <w:spacing w:before="50" w:after="50"/>
              <w:rPr>
                <w:rFonts w:ascii="仿宋" w:eastAsia="仿宋"/>
                <w:color w:val="000000" w:themeColor="text1"/>
                <w:spacing w:val="20"/>
                <w:sz w:val="24"/>
                <w:szCs w:val="24"/>
                <w:highlight w:val="none"/>
              </w:rPr>
            </w:pPr>
          </w:p>
        </w:tc>
      </w:tr>
      <w:tr w14:paraId="1187B9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0D0D8114">
            <w:pPr>
              <w:snapToGrid w:val="0"/>
              <w:spacing w:before="50" w:after="50"/>
              <w:rPr>
                <w:rFonts w:ascii="仿宋" w:eastAsia="仿宋"/>
                <w:color w:val="000000" w:themeColor="text1"/>
                <w:spacing w:val="20"/>
                <w:sz w:val="24"/>
                <w:szCs w:val="24"/>
                <w:highlight w:val="none"/>
              </w:rPr>
            </w:pPr>
            <w:bookmarkStart w:id="65" w:name="_Toc64369805"/>
            <w:r>
              <w:rPr>
                <w:rFonts w:hint="eastAsia" w:ascii="仿宋" w:eastAsia="仿宋"/>
                <w:color w:val="000000" w:themeColor="text1"/>
                <w:spacing w:val="20"/>
                <w:sz w:val="24"/>
                <w:szCs w:val="24"/>
                <w:highlight w:val="none"/>
              </w:rPr>
              <w:t>2</w:t>
            </w:r>
            <w:bookmarkEnd w:id="65"/>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9989602">
            <w:pPr>
              <w:rPr>
                <w:color w:val="000000" w:themeColor="text1"/>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40F21DC4">
            <w:pPr>
              <w:snapToGrid w:val="0"/>
              <w:spacing w:before="50" w:after="50"/>
              <w:rPr>
                <w:rFonts w:ascii="仿宋" w:eastAsia="仿宋"/>
                <w:color w:val="000000" w:themeColor="text1"/>
                <w:spacing w:val="20"/>
                <w:sz w:val="24"/>
                <w:szCs w:val="24"/>
                <w:highlight w:val="none"/>
              </w:rPr>
            </w:pPr>
            <w:r>
              <w:rPr>
                <w:rFonts w:hint="eastAsia" w:ascii="仿宋" w:eastAsia="仿宋"/>
                <w:color w:val="000000" w:themeColor="text1"/>
                <w:spacing w:val="20"/>
                <w:sz w:val="24"/>
                <w:szCs w:val="24"/>
                <w:highlight w:val="none"/>
              </w:rPr>
              <w:t>（服务质量要求）</w:t>
            </w:r>
          </w:p>
        </w:tc>
        <w:tc>
          <w:tcPr>
            <w:tcW w:w="2105" w:type="dxa"/>
            <w:tcBorders>
              <w:top w:val="single" w:color="auto" w:sz="4" w:space="0"/>
              <w:left w:val="single" w:color="auto" w:sz="4" w:space="0"/>
              <w:bottom w:val="single" w:color="auto" w:sz="4" w:space="0"/>
              <w:right w:val="single" w:color="auto" w:sz="4" w:space="0"/>
            </w:tcBorders>
            <w:noWrap/>
          </w:tcPr>
          <w:p w14:paraId="7E02411F">
            <w:pPr>
              <w:snapToGrid w:val="0"/>
              <w:spacing w:before="50" w:after="50"/>
              <w:rPr>
                <w:rFonts w:ascii="仿宋" w:eastAsia="仿宋"/>
                <w:color w:val="000000" w:themeColor="text1"/>
                <w:spacing w:val="20"/>
                <w:sz w:val="24"/>
                <w:szCs w:val="24"/>
                <w:highlight w:val="none"/>
              </w:rPr>
            </w:pPr>
          </w:p>
        </w:tc>
        <w:tc>
          <w:tcPr>
            <w:tcW w:w="1396" w:type="dxa"/>
            <w:tcBorders>
              <w:top w:val="single" w:color="auto" w:sz="4" w:space="0"/>
              <w:left w:val="single" w:color="auto" w:sz="4" w:space="0"/>
              <w:bottom w:val="nil"/>
              <w:right w:val="single" w:color="auto" w:sz="4" w:space="0"/>
            </w:tcBorders>
            <w:noWrap/>
          </w:tcPr>
          <w:p w14:paraId="187BB421">
            <w:pPr>
              <w:snapToGrid w:val="0"/>
              <w:spacing w:before="50" w:after="50"/>
              <w:rPr>
                <w:rFonts w:ascii="仿宋" w:eastAsia="仿宋"/>
                <w:color w:val="000000" w:themeColor="text1"/>
                <w:spacing w:val="20"/>
                <w:sz w:val="24"/>
                <w:szCs w:val="24"/>
                <w:highlight w:val="none"/>
              </w:rPr>
            </w:pPr>
          </w:p>
        </w:tc>
      </w:tr>
      <w:tr w14:paraId="4FD932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2F2C3C5E">
            <w:pPr>
              <w:snapToGrid w:val="0"/>
              <w:spacing w:before="50" w:after="50"/>
              <w:rPr>
                <w:rFonts w:ascii="仿宋" w:eastAsia="仿宋"/>
                <w:color w:val="000000" w:themeColor="text1"/>
                <w:spacing w:val="20"/>
                <w:sz w:val="24"/>
                <w:szCs w:val="24"/>
                <w:highlight w:val="none"/>
              </w:rPr>
            </w:pPr>
            <w:bookmarkStart w:id="66" w:name="_Toc64369806"/>
            <w:bookmarkEnd w:id="66"/>
            <w:r>
              <w:rPr>
                <w:rFonts w:hint="eastAsia" w:ascii="仿宋" w:eastAsia="仿宋"/>
                <w:color w:val="000000" w:themeColor="text1"/>
                <w:spacing w:val="20"/>
                <w:sz w:val="24"/>
                <w:szCs w:val="24"/>
                <w:highlight w:val="none"/>
              </w:rPr>
              <w:t>3</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EF92E72">
            <w:pPr>
              <w:rPr>
                <w:color w:val="000000" w:themeColor="text1"/>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4CD321F6">
            <w:pPr>
              <w:snapToGrid w:val="0"/>
              <w:spacing w:before="50" w:after="50"/>
              <w:rPr>
                <w:rFonts w:ascii="仿宋" w:eastAsia="仿宋"/>
                <w:color w:val="000000" w:themeColor="text1"/>
                <w:spacing w:val="20"/>
                <w:sz w:val="24"/>
                <w:szCs w:val="24"/>
                <w:highlight w:val="none"/>
              </w:rPr>
            </w:pPr>
            <w:r>
              <w:rPr>
                <w:rFonts w:hint="eastAsia" w:ascii="仿宋" w:eastAsia="仿宋"/>
                <w:color w:val="000000" w:themeColor="text1"/>
                <w:spacing w:val="20"/>
                <w:sz w:val="24"/>
                <w:szCs w:val="24"/>
                <w:highlight w:val="none"/>
              </w:rPr>
              <w:t>（服务人员）</w:t>
            </w:r>
          </w:p>
        </w:tc>
        <w:tc>
          <w:tcPr>
            <w:tcW w:w="2105" w:type="dxa"/>
            <w:tcBorders>
              <w:top w:val="single" w:color="auto" w:sz="4" w:space="0"/>
              <w:left w:val="single" w:color="auto" w:sz="4" w:space="0"/>
              <w:bottom w:val="single" w:color="auto" w:sz="4" w:space="0"/>
              <w:right w:val="single" w:color="auto" w:sz="4" w:space="0"/>
            </w:tcBorders>
            <w:noWrap/>
          </w:tcPr>
          <w:p w14:paraId="7B067C68">
            <w:pPr>
              <w:snapToGrid w:val="0"/>
              <w:spacing w:before="50" w:after="50"/>
              <w:rPr>
                <w:rFonts w:ascii="仿宋" w:eastAsia="仿宋"/>
                <w:color w:val="000000" w:themeColor="text1"/>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1F48D9CD">
            <w:pPr>
              <w:snapToGrid w:val="0"/>
              <w:spacing w:before="50" w:after="50"/>
              <w:rPr>
                <w:rFonts w:ascii="仿宋" w:eastAsia="仿宋"/>
                <w:color w:val="000000" w:themeColor="text1"/>
                <w:spacing w:val="20"/>
                <w:sz w:val="24"/>
                <w:szCs w:val="24"/>
                <w:highlight w:val="none"/>
              </w:rPr>
            </w:pPr>
          </w:p>
        </w:tc>
      </w:tr>
      <w:tr w14:paraId="02079D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6C999409">
            <w:pPr>
              <w:snapToGrid w:val="0"/>
              <w:spacing w:before="50" w:after="50"/>
              <w:rPr>
                <w:rFonts w:ascii="仿宋" w:eastAsia="仿宋"/>
                <w:color w:val="000000" w:themeColor="text1"/>
                <w:spacing w:val="20"/>
                <w:sz w:val="24"/>
                <w:szCs w:val="24"/>
                <w:highlight w:val="none"/>
              </w:rPr>
            </w:pPr>
            <w:bookmarkStart w:id="67" w:name="_Toc64369799"/>
            <w:r>
              <w:rPr>
                <w:rFonts w:hint="eastAsia" w:ascii="仿宋" w:eastAsia="仿宋"/>
                <w:color w:val="000000" w:themeColor="text1"/>
                <w:spacing w:val="20"/>
                <w:sz w:val="24"/>
                <w:szCs w:val="24"/>
                <w:highlight w:val="none"/>
              </w:rPr>
              <w:t>4</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24FD148">
            <w:pPr>
              <w:rPr>
                <w:color w:val="000000" w:themeColor="text1"/>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6DFCDC8A">
            <w:pPr>
              <w:snapToGrid w:val="0"/>
              <w:spacing w:before="50" w:after="50"/>
              <w:rPr>
                <w:rFonts w:ascii="仿宋" w:eastAsia="仿宋"/>
                <w:color w:val="000000" w:themeColor="text1"/>
                <w:spacing w:val="20"/>
                <w:sz w:val="24"/>
                <w:szCs w:val="24"/>
                <w:highlight w:val="none"/>
              </w:rPr>
            </w:pPr>
            <w:r>
              <w:rPr>
                <w:rFonts w:hint="eastAsia" w:ascii="仿宋" w:eastAsia="仿宋"/>
                <w:color w:val="000000" w:themeColor="text1"/>
                <w:spacing w:val="20"/>
                <w:sz w:val="24"/>
                <w:szCs w:val="24"/>
                <w:highlight w:val="none"/>
              </w:rPr>
              <w:t>（投入设备）</w:t>
            </w:r>
          </w:p>
        </w:tc>
        <w:tc>
          <w:tcPr>
            <w:tcW w:w="2105" w:type="dxa"/>
            <w:tcBorders>
              <w:top w:val="single" w:color="auto" w:sz="4" w:space="0"/>
              <w:left w:val="single" w:color="auto" w:sz="4" w:space="0"/>
              <w:bottom w:val="single" w:color="auto" w:sz="4" w:space="0"/>
              <w:right w:val="single" w:color="auto" w:sz="4" w:space="0"/>
            </w:tcBorders>
            <w:noWrap/>
          </w:tcPr>
          <w:p w14:paraId="7B260E8B">
            <w:pPr>
              <w:snapToGrid w:val="0"/>
              <w:spacing w:before="50" w:after="50"/>
              <w:rPr>
                <w:rFonts w:ascii="仿宋" w:eastAsia="仿宋"/>
                <w:color w:val="000000" w:themeColor="text1"/>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6B59D09B">
            <w:pPr>
              <w:snapToGrid w:val="0"/>
              <w:spacing w:before="50" w:after="50"/>
              <w:rPr>
                <w:rFonts w:ascii="仿宋" w:eastAsia="仿宋"/>
                <w:color w:val="000000" w:themeColor="text1"/>
                <w:spacing w:val="20"/>
                <w:sz w:val="24"/>
                <w:szCs w:val="24"/>
                <w:highlight w:val="none"/>
              </w:rPr>
            </w:pPr>
          </w:p>
        </w:tc>
      </w:tr>
      <w:tr w14:paraId="356293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11B8252C">
            <w:pPr>
              <w:snapToGrid w:val="0"/>
              <w:spacing w:before="50" w:after="50"/>
              <w:rPr>
                <w:rFonts w:ascii="仿宋" w:eastAsia="仿宋"/>
                <w:color w:val="000000" w:themeColor="text1"/>
                <w:spacing w:val="20"/>
                <w:sz w:val="24"/>
                <w:szCs w:val="24"/>
                <w:highlight w:val="none"/>
              </w:rPr>
            </w:pPr>
            <w:r>
              <w:rPr>
                <w:rFonts w:hint="eastAsia" w:ascii="仿宋" w:eastAsia="仿宋"/>
                <w:color w:val="000000" w:themeColor="text1"/>
                <w:spacing w:val="20"/>
                <w:sz w:val="24"/>
                <w:szCs w:val="24"/>
                <w:highlight w:val="none"/>
              </w:rPr>
              <w:t>…</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2C3B6DD">
            <w:pPr>
              <w:rPr>
                <w:color w:val="000000" w:themeColor="text1"/>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1FEFE878">
            <w:pPr>
              <w:snapToGrid w:val="0"/>
              <w:spacing w:before="50" w:after="50"/>
              <w:rPr>
                <w:rFonts w:ascii="仿宋" w:eastAsia="仿宋"/>
                <w:color w:val="000000" w:themeColor="text1"/>
                <w:spacing w:val="20"/>
                <w:sz w:val="24"/>
                <w:szCs w:val="24"/>
                <w:highlight w:val="none"/>
              </w:rPr>
            </w:pPr>
            <w:r>
              <w:rPr>
                <w:rFonts w:hint="eastAsia" w:ascii="仿宋" w:eastAsia="仿宋"/>
                <w:color w:val="000000" w:themeColor="text1"/>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1C2C35F3">
            <w:pPr>
              <w:snapToGrid w:val="0"/>
              <w:spacing w:before="50" w:after="50"/>
              <w:rPr>
                <w:rFonts w:ascii="仿宋" w:eastAsia="仿宋"/>
                <w:color w:val="000000" w:themeColor="text1"/>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6D943270">
            <w:pPr>
              <w:snapToGrid w:val="0"/>
              <w:spacing w:before="50" w:after="50"/>
              <w:rPr>
                <w:rFonts w:ascii="仿宋" w:eastAsia="仿宋"/>
                <w:color w:val="000000" w:themeColor="text1"/>
                <w:spacing w:val="20"/>
                <w:sz w:val="24"/>
                <w:szCs w:val="24"/>
                <w:highlight w:val="none"/>
              </w:rPr>
            </w:pPr>
          </w:p>
        </w:tc>
      </w:tr>
      <w:tr w14:paraId="3D1476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570C3174">
            <w:pPr>
              <w:snapToGrid w:val="0"/>
              <w:spacing w:before="50" w:after="50"/>
              <w:rPr>
                <w:rFonts w:ascii="仿宋" w:eastAsia="仿宋"/>
                <w:color w:val="000000" w:themeColor="text1"/>
                <w:spacing w:val="20"/>
                <w:sz w:val="24"/>
                <w:szCs w:val="24"/>
                <w:highlight w:val="none"/>
              </w:rPr>
            </w:pPr>
            <w:r>
              <w:rPr>
                <w:rFonts w:hint="eastAsia" w:ascii="仿宋" w:eastAsia="仿宋"/>
                <w:color w:val="000000" w:themeColor="text1"/>
                <w:spacing w:val="20"/>
                <w:sz w:val="24"/>
                <w:szCs w:val="24"/>
                <w:highlight w:val="none"/>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5590156B">
            <w:pPr>
              <w:snapToGrid w:val="0"/>
              <w:spacing w:before="50" w:after="50"/>
              <w:rPr>
                <w:rFonts w:ascii="仿宋" w:eastAsia="仿宋"/>
                <w:color w:val="000000" w:themeColor="text1"/>
                <w:spacing w:val="20"/>
                <w:sz w:val="24"/>
                <w:szCs w:val="24"/>
                <w:highlight w:val="none"/>
              </w:rPr>
            </w:pPr>
            <w:r>
              <w:rPr>
                <w:rFonts w:hint="eastAsia" w:ascii="仿宋" w:eastAsia="仿宋"/>
                <w:color w:val="000000" w:themeColor="text1"/>
                <w:spacing w:val="20"/>
                <w:sz w:val="24"/>
                <w:szCs w:val="24"/>
                <w:highlight w:val="none"/>
              </w:rPr>
              <w:t>（服务项二，如有）</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4F9CB31A">
            <w:pPr>
              <w:snapToGrid w:val="0"/>
              <w:spacing w:before="50" w:after="50"/>
              <w:rPr>
                <w:rFonts w:ascii="仿宋" w:eastAsia="仿宋"/>
                <w:color w:val="000000" w:themeColor="text1"/>
                <w:spacing w:val="20"/>
                <w:sz w:val="24"/>
                <w:szCs w:val="24"/>
                <w:highlight w:val="none"/>
              </w:rPr>
            </w:pPr>
            <w:r>
              <w:rPr>
                <w:rFonts w:hint="eastAsia" w:ascii="仿宋" w:eastAsia="仿宋"/>
                <w:color w:val="000000" w:themeColor="text1"/>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6283C35E">
            <w:pPr>
              <w:snapToGrid w:val="0"/>
              <w:spacing w:before="50" w:after="50"/>
              <w:rPr>
                <w:rFonts w:ascii="仿宋" w:eastAsia="仿宋"/>
                <w:color w:val="000000" w:themeColor="text1"/>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6B555112">
            <w:pPr>
              <w:snapToGrid w:val="0"/>
              <w:spacing w:before="50" w:after="50"/>
              <w:rPr>
                <w:rFonts w:ascii="仿宋" w:eastAsia="仿宋"/>
                <w:color w:val="000000" w:themeColor="text1"/>
                <w:spacing w:val="20"/>
                <w:sz w:val="24"/>
                <w:szCs w:val="24"/>
                <w:highlight w:val="none"/>
              </w:rPr>
            </w:pPr>
          </w:p>
        </w:tc>
      </w:tr>
      <w:tr w14:paraId="4634F1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2F22C510">
            <w:pPr>
              <w:snapToGrid w:val="0"/>
              <w:spacing w:before="50" w:after="50"/>
              <w:rPr>
                <w:rFonts w:ascii="仿宋" w:eastAsia="仿宋"/>
                <w:color w:val="000000" w:themeColor="text1"/>
                <w:spacing w:val="20"/>
                <w:sz w:val="24"/>
                <w:szCs w:val="24"/>
                <w:highlight w:val="none"/>
              </w:rPr>
            </w:pPr>
            <w:r>
              <w:rPr>
                <w:rFonts w:hint="eastAsia" w:ascii="仿宋" w:eastAsia="仿宋"/>
                <w:color w:val="000000" w:themeColor="text1"/>
                <w:spacing w:val="20"/>
                <w:sz w:val="24"/>
                <w:szCs w:val="24"/>
                <w:highlight w:val="none"/>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72A82F83">
            <w:pPr>
              <w:snapToGrid w:val="0"/>
              <w:spacing w:before="50" w:after="50"/>
              <w:rPr>
                <w:rFonts w:ascii="仿宋" w:eastAsia="仿宋"/>
                <w:color w:val="000000" w:themeColor="text1"/>
                <w:spacing w:val="20"/>
                <w:sz w:val="24"/>
                <w:szCs w:val="24"/>
                <w:highlight w:val="none"/>
              </w:rPr>
            </w:pPr>
            <w:r>
              <w:rPr>
                <w:rFonts w:hint="eastAsia" w:ascii="仿宋" w:eastAsia="仿宋"/>
                <w:color w:val="000000" w:themeColor="text1"/>
                <w:spacing w:val="20"/>
                <w:sz w:val="24"/>
                <w:szCs w:val="24"/>
                <w:highlight w:val="none"/>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42C6D1E6">
            <w:pPr>
              <w:snapToGrid w:val="0"/>
              <w:spacing w:before="50" w:after="50"/>
              <w:rPr>
                <w:rFonts w:ascii="仿宋" w:eastAsia="仿宋"/>
                <w:color w:val="000000" w:themeColor="text1"/>
                <w:spacing w:val="20"/>
                <w:sz w:val="24"/>
                <w:szCs w:val="24"/>
                <w:highlight w:val="none"/>
              </w:rPr>
            </w:pPr>
            <w:r>
              <w:rPr>
                <w:rFonts w:hint="eastAsia" w:ascii="仿宋" w:eastAsia="仿宋"/>
                <w:color w:val="000000" w:themeColor="text1"/>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0D893335">
            <w:pPr>
              <w:snapToGrid w:val="0"/>
              <w:spacing w:before="50" w:after="50"/>
              <w:rPr>
                <w:rFonts w:ascii="仿宋" w:eastAsia="仿宋"/>
                <w:color w:val="000000" w:themeColor="text1"/>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760ABAD1">
            <w:pPr>
              <w:snapToGrid w:val="0"/>
              <w:spacing w:before="50" w:after="50"/>
              <w:rPr>
                <w:rFonts w:ascii="仿宋" w:eastAsia="仿宋"/>
                <w:color w:val="000000" w:themeColor="text1"/>
                <w:spacing w:val="20"/>
                <w:sz w:val="24"/>
                <w:szCs w:val="24"/>
                <w:highlight w:val="none"/>
              </w:rPr>
            </w:pPr>
          </w:p>
        </w:tc>
      </w:tr>
      <w:tr w14:paraId="19DB65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14:paraId="454B84A0">
            <w:pPr>
              <w:snapToGrid w:val="0"/>
              <w:spacing w:before="50" w:after="50"/>
              <w:rPr>
                <w:rFonts w:ascii="仿宋" w:eastAsia="仿宋"/>
                <w:color w:val="000000" w:themeColor="text1"/>
                <w:spacing w:val="20"/>
                <w:sz w:val="24"/>
                <w:szCs w:val="24"/>
                <w:highlight w:val="none"/>
              </w:rPr>
            </w:pPr>
            <w:r>
              <w:rPr>
                <w:rFonts w:hint="eastAsia" w:ascii="仿宋" w:eastAsia="仿宋"/>
                <w:color w:val="000000" w:themeColor="text1"/>
                <w:spacing w:val="20"/>
                <w:sz w:val="24"/>
                <w:szCs w:val="24"/>
                <w:highlight w:val="none"/>
              </w:rPr>
              <w:t>货物部分</w:t>
            </w:r>
            <w:bookmarkEnd w:id="67"/>
            <w:r>
              <w:rPr>
                <w:rFonts w:hint="eastAsia" w:ascii="仿宋" w:eastAsia="仿宋"/>
                <w:color w:val="000000" w:themeColor="text1"/>
                <w:spacing w:val="20"/>
                <w:sz w:val="24"/>
                <w:szCs w:val="24"/>
                <w:highlight w:val="none"/>
              </w:rPr>
              <w:t>（如有）</w:t>
            </w:r>
          </w:p>
        </w:tc>
      </w:tr>
      <w:tr w14:paraId="51B8A9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2BA7B097">
            <w:pPr>
              <w:snapToGrid w:val="0"/>
              <w:spacing w:before="50" w:after="50"/>
              <w:jc w:val="center"/>
              <w:rPr>
                <w:rFonts w:ascii="仿宋" w:eastAsia="仿宋"/>
                <w:color w:val="000000" w:themeColor="text1"/>
                <w:spacing w:val="20"/>
                <w:sz w:val="24"/>
                <w:szCs w:val="24"/>
                <w:highlight w:val="none"/>
              </w:rPr>
            </w:pPr>
            <w:bookmarkStart w:id="68" w:name="_Toc64369808"/>
            <w:r>
              <w:rPr>
                <w:rFonts w:hint="eastAsia" w:ascii="仿宋" w:eastAsia="仿宋"/>
                <w:color w:val="000000" w:themeColor="text1"/>
                <w:spacing w:val="20"/>
                <w:sz w:val="24"/>
                <w:szCs w:val="24"/>
                <w:highlight w:val="none"/>
              </w:rPr>
              <w:t>序号</w:t>
            </w:r>
            <w:bookmarkEnd w:id="68"/>
          </w:p>
        </w:tc>
        <w:tc>
          <w:tcPr>
            <w:tcW w:w="1861" w:type="dxa"/>
            <w:tcBorders>
              <w:top w:val="single" w:color="auto" w:sz="4" w:space="0"/>
              <w:left w:val="single" w:color="auto" w:sz="4" w:space="0"/>
              <w:bottom w:val="single" w:color="auto" w:sz="4" w:space="0"/>
              <w:right w:val="single" w:color="auto" w:sz="4" w:space="0"/>
            </w:tcBorders>
            <w:noWrap/>
            <w:vAlign w:val="center"/>
          </w:tcPr>
          <w:p w14:paraId="7060F92E">
            <w:pPr>
              <w:snapToGrid w:val="0"/>
              <w:spacing w:before="50" w:after="50"/>
              <w:jc w:val="center"/>
              <w:rPr>
                <w:rFonts w:ascii="仿宋" w:eastAsia="仿宋"/>
                <w:color w:val="000000" w:themeColor="text1"/>
                <w:spacing w:val="20"/>
                <w:sz w:val="24"/>
                <w:szCs w:val="24"/>
                <w:highlight w:val="none"/>
              </w:rPr>
            </w:pPr>
            <w:r>
              <w:rPr>
                <w:rFonts w:hint="eastAsia" w:ascii="仿宋" w:eastAsia="仿宋"/>
                <w:color w:val="000000" w:themeColor="text1"/>
                <w:spacing w:val="20"/>
                <w:sz w:val="24"/>
                <w:szCs w:val="24"/>
                <w:highlight w:val="none"/>
              </w:rPr>
              <w:t>货物名称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15C54BAA">
            <w:pPr>
              <w:snapToGrid w:val="0"/>
              <w:spacing w:before="50" w:after="50"/>
              <w:jc w:val="center"/>
              <w:rPr>
                <w:rFonts w:ascii="仿宋" w:eastAsia="仿宋"/>
                <w:color w:val="000000" w:themeColor="text1"/>
                <w:spacing w:val="20"/>
                <w:sz w:val="24"/>
                <w:szCs w:val="24"/>
                <w:highlight w:val="none"/>
              </w:rPr>
            </w:pPr>
            <w:bookmarkStart w:id="69" w:name="_Toc64369809"/>
            <w:bookmarkStart w:id="70" w:name="_Toc64369810"/>
            <w:r>
              <w:rPr>
                <w:rFonts w:hint="eastAsia" w:ascii="仿宋" w:eastAsia="仿宋"/>
                <w:color w:val="000000" w:themeColor="text1"/>
                <w:spacing w:val="20"/>
                <w:sz w:val="24"/>
                <w:szCs w:val="24"/>
                <w:highlight w:val="none"/>
              </w:rPr>
              <w:t>采购文件</w:t>
            </w:r>
          </w:p>
          <w:p w14:paraId="1647A61E">
            <w:pPr>
              <w:snapToGrid w:val="0"/>
              <w:spacing w:before="50" w:after="50"/>
              <w:jc w:val="center"/>
              <w:rPr>
                <w:rFonts w:ascii="仿宋" w:eastAsia="仿宋"/>
                <w:color w:val="000000" w:themeColor="text1"/>
                <w:spacing w:val="20"/>
                <w:sz w:val="24"/>
                <w:szCs w:val="24"/>
                <w:highlight w:val="none"/>
              </w:rPr>
            </w:pPr>
            <w:r>
              <w:rPr>
                <w:rFonts w:hint="eastAsia" w:ascii="仿宋" w:eastAsia="仿宋"/>
                <w:color w:val="000000" w:themeColor="text1"/>
                <w:spacing w:val="20"/>
                <w:sz w:val="24"/>
                <w:szCs w:val="24"/>
                <w:highlight w:val="none"/>
              </w:rPr>
              <w:t>要求</w:t>
            </w:r>
            <w:bookmarkEnd w:id="69"/>
          </w:p>
        </w:tc>
        <w:tc>
          <w:tcPr>
            <w:tcW w:w="2105" w:type="dxa"/>
            <w:tcBorders>
              <w:top w:val="single" w:color="auto" w:sz="4" w:space="0"/>
              <w:left w:val="single" w:color="auto" w:sz="4" w:space="0"/>
              <w:bottom w:val="single" w:color="auto" w:sz="4" w:space="0"/>
              <w:right w:val="single" w:color="auto" w:sz="4" w:space="0"/>
            </w:tcBorders>
            <w:noWrap/>
          </w:tcPr>
          <w:p w14:paraId="426E3F1D">
            <w:pPr>
              <w:snapToGrid w:val="0"/>
              <w:spacing w:before="50" w:after="50"/>
              <w:jc w:val="center"/>
              <w:rPr>
                <w:rFonts w:ascii="仿宋" w:eastAsia="仿宋"/>
                <w:color w:val="000000" w:themeColor="text1"/>
                <w:spacing w:val="20"/>
                <w:sz w:val="24"/>
                <w:szCs w:val="24"/>
                <w:highlight w:val="none"/>
              </w:rPr>
            </w:pPr>
            <w:r>
              <w:rPr>
                <w:rFonts w:hint="eastAsia" w:ascii="仿宋" w:eastAsia="仿宋"/>
                <w:color w:val="000000" w:themeColor="text1"/>
                <w:spacing w:val="20"/>
                <w:sz w:val="24"/>
                <w:szCs w:val="24"/>
                <w:highlight w:val="none"/>
              </w:rPr>
              <w:t>投标文件</w:t>
            </w:r>
          </w:p>
          <w:p w14:paraId="2BCAF2B7">
            <w:pPr>
              <w:snapToGrid w:val="0"/>
              <w:spacing w:before="50" w:after="50"/>
              <w:jc w:val="center"/>
              <w:rPr>
                <w:rFonts w:ascii="仿宋" w:eastAsia="仿宋"/>
                <w:color w:val="000000" w:themeColor="text1"/>
                <w:spacing w:val="20"/>
                <w:sz w:val="24"/>
                <w:szCs w:val="24"/>
                <w:highlight w:val="none"/>
              </w:rPr>
            </w:pPr>
            <w:r>
              <w:rPr>
                <w:rFonts w:hint="eastAsia" w:ascii="仿宋" w:eastAsia="仿宋"/>
                <w:color w:val="000000" w:themeColor="text1"/>
                <w:spacing w:val="20"/>
                <w:sz w:val="24"/>
                <w:szCs w:val="24"/>
                <w:highlight w:val="none"/>
              </w:rPr>
              <w:t>响应</w:t>
            </w:r>
            <w:bookmarkEnd w:id="70"/>
          </w:p>
        </w:tc>
        <w:tc>
          <w:tcPr>
            <w:tcW w:w="1396" w:type="dxa"/>
            <w:tcBorders>
              <w:top w:val="single" w:color="auto" w:sz="4" w:space="0"/>
              <w:left w:val="single" w:color="auto" w:sz="4" w:space="0"/>
              <w:bottom w:val="single" w:color="auto" w:sz="4" w:space="0"/>
              <w:right w:val="single" w:color="auto" w:sz="4" w:space="0"/>
            </w:tcBorders>
            <w:noWrap/>
          </w:tcPr>
          <w:p w14:paraId="54D03924">
            <w:pPr>
              <w:snapToGrid w:val="0"/>
              <w:spacing w:before="50" w:after="50"/>
              <w:jc w:val="center"/>
              <w:rPr>
                <w:rFonts w:ascii="仿宋" w:eastAsia="仿宋"/>
                <w:color w:val="000000" w:themeColor="text1"/>
                <w:spacing w:val="20"/>
                <w:sz w:val="24"/>
                <w:szCs w:val="24"/>
                <w:highlight w:val="none"/>
              </w:rPr>
            </w:pPr>
            <w:bookmarkStart w:id="71" w:name="_Toc64369811"/>
            <w:r>
              <w:rPr>
                <w:rFonts w:hint="eastAsia" w:ascii="仿宋" w:eastAsia="仿宋"/>
                <w:color w:val="000000" w:themeColor="text1"/>
                <w:spacing w:val="20"/>
                <w:sz w:val="24"/>
                <w:szCs w:val="24"/>
                <w:highlight w:val="none"/>
              </w:rPr>
              <w:t>偏离</w:t>
            </w:r>
          </w:p>
          <w:p w14:paraId="4F7ADA89">
            <w:pPr>
              <w:snapToGrid w:val="0"/>
              <w:spacing w:before="50" w:after="50"/>
              <w:jc w:val="center"/>
              <w:rPr>
                <w:rFonts w:ascii="仿宋" w:eastAsia="仿宋"/>
                <w:color w:val="000000" w:themeColor="text1"/>
                <w:spacing w:val="20"/>
                <w:sz w:val="24"/>
                <w:szCs w:val="24"/>
                <w:highlight w:val="none"/>
              </w:rPr>
            </w:pPr>
            <w:r>
              <w:rPr>
                <w:rFonts w:hint="eastAsia" w:ascii="仿宋" w:eastAsia="仿宋"/>
                <w:color w:val="000000" w:themeColor="text1"/>
                <w:spacing w:val="20"/>
                <w:sz w:val="24"/>
                <w:szCs w:val="24"/>
                <w:highlight w:val="none"/>
              </w:rPr>
              <w:t>情况</w:t>
            </w:r>
            <w:bookmarkEnd w:id="71"/>
          </w:p>
        </w:tc>
      </w:tr>
      <w:tr w14:paraId="72715E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5E6EB2AF">
            <w:pPr>
              <w:snapToGrid w:val="0"/>
              <w:spacing w:before="50" w:after="50"/>
              <w:rPr>
                <w:rFonts w:ascii="仿宋" w:eastAsia="仿宋"/>
                <w:color w:val="000000" w:themeColor="text1"/>
                <w:spacing w:val="20"/>
                <w:sz w:val="24"/>
                <w:szCs w:val="24"/>
                <w:highlight w:val="none"/>
              </w:rPr>
            </w:pPr>
            <w:bookmarkStart w:id="72" w:name="_Toc64369814"/>
            <w:r>
              <w:rPr>
                <w:rFonts w:hint="eastAsia" w:ascii="仿宋" w:eastAsia="仿宋"/>
                <w:color w:val="000000" w:themeColor="text1"/>
                <w:spacing w:val="20"/>
                <w:sz w:val="24"/>
                <w:szCs w:val="24"/>
                <w:highlight w:val="none"/>
              </w:rPr>
              <w:t>…</w:t>
            </w:r>
            <w:bookmarkEnd w:id="72"/>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1F90FA75">
            <w:pPr>
              <w:snapToGrid w:val="0"/>
              <w:spacing w:before="50" w:after="50"/>
              <w:rPr>
                <w:rFonts w:ascii="仿宋" w:eastAsia="仿宋"/>
                <w:color w:val="000000" w:themeColor="text1"/>
                <w:spacing w:val="20"/>
                <w:sz w:val="24"/>
                <w:szCs w:val="24"/>
                <w:highlight w:val="none"/>
              </w:rPr>
            </w:pPr>
            <w:r>
              <w:rPr>
                <w:rFonts w:hint="eastAsia" w:ascii="仿宋" w:eastAsia="仿宋"/>
                <w:color w:val="000000" w:themeColor="text1"/>
                <w:spacing w:val="20"/>
                <w:sz w:val="24"/>
                <w:szCs w:val="24"/>
                <w:highlight w:val="none"/>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52145401">
            <w:pPr>
              <w:snapToGrid w:val="0"/>
              <w:spacing w:before="50" w:after="50"/>
              <w:rPr>
                <w:rFonts w:ascii="仿宋" w:eastAsia="仿宋"/>
                <w:color w:val="000000" w:themeColor="text1"/>
                <w:spacing w:val="20"/>
                <w:sz w:val="24"/>
                <w:szCs w:val="24"/>
                <w:highlight w:val="none"/>
              </w:rPr>
            </w:pPr>
            <w:r>
              <w:rPr>
                <w:rFonts w:hint="eastAsia" w:ascii="仿宋" w:eastAsia="仿宋"/>
                <w:color w:val="000000" w:themeColor="text1"/>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10B0C874">
            <w:pPr>
              <w:snapToGrid w:val="0"/>
              <w:spacing w:before="50" w:after="50"/>
              <w:rPr>
                <w:rFonts w:ascii="仿宋" w:eastAsia="仿宋"/>
                <w:color w:val="000000" w:themeColor="text1"/>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7E985799">
            <w:pPr>
              <w:snapToGrid w:val="0"/>
              <w:spacing w:before="50" w:after="50"/>
              <w:rPr>
                <w:rFonts w:ascii="仿宋" w:eastAsia="仿宋"/>
                <w:color w:val="000000" w:themeColor="text1"/>
                <w:spacing w:val="20"/>
                <w:sz w:val="24"/>
                <w:szCs w:val="24"/>
                <w:highlight w:val="none"/>
              </w:rPr>
            </w:pPr>
          </w:p>
        </w:tc>
      </w:tr>
    </w:tbl>
    <w:p w14:paraId="5E7091E6">
      <w:pPr>
        <w:pStyle w:val="11"/>
        <w:rPr>
          <w:rFonts w:ascii="仿宋" w:eastAsia="仿宋"/>
          <w:b w:val="0"/>
          <w:bCs w:val="0"/>
          <w:color w:val="000000" w:themeColor="text1"/>
          <w:spacing w:val="20"/>
          <w:kern w:val="0"/>
          <w:szCs w:val="24"/>
          <w:highlight w:val="none"/>
        </w:rPr>
      </w:pPr>
      <w:r>
        <w:rPr>
          <w:rFonts w:hint="eastAsia" w:ascii="仿宋" w:eastAsia="仿宋"/>
          <w:b w:val="0"/>
          <w:bCs w:val="0"/>
          <w:color w:val="000000" w:themeColor="text1"/>
          <w:szCs w:val="24"/>
          <w:highlight w:val="none"/>
        </w:rPr>
        <w:t>注：1、投标人应对照采购文件要求和投标文件响应情况在“偏离情况”栏注明“正偏离”、“负偏离”或“无偏离”。若正偏离的，需详细说明或提供证明材料。</w:t>
      </w:r>
    </w:p>
    <w:p w14:paraId="140F09FC">
      <w:pPr>
        <w:snapToGrid w:val="0"/>
        <w:spacing w:before="50" w:after="50"/>
        <w:rPr>
          <w:rFonts w:ascii="仿宋" w:eastAsia="仿宋"/>
          <w:color w:val="000000" w:themeColor="text1"/>
          <w:spacing w:val="20"/>
          <w:sz w:val="24"/>
          <w:szCs w:val="24"/>
          <w:highlight w:val="none"/>
        </w:rPr>
      </w:pPr>
      <w:r>
        <w:rPr>
          <w:rFonts w:hint="eastAsia" w:ascii="仿宋" w:eastAsia="仿宋"/>
          <w:color w:val="000000" w:themeColor="text1"/>
          <w:spacing w:val="20"/>
          <w:sz w:val="24"/>
          <w:szCs w:val="24"/>
          <w:highlight w:val="none"/>
        </w:rPr>
        <w:t>2、“采购文件要求”一列按采购需求中的“服务清单及要求”填写。</w:t>
      </w:r>
    </w:p>
    <w:p w14:paraId="4DC50ACD">
      <w:pPr>
        <w:snapToGrid w:val="0"/>
        <w:spacing w:before="50" w:after="50"/>
        <w:rPr>
          <w:rFonts w:ascii="仿宋" w:eastAsia="仿宋"/>
          <w:color w:val="000000" w:themeColor="text1"/>
          <w:spacing w:val="20"/>
          <w:sz w:val="30"/>
          <w:szCs w:val="30"/>
          <w:highlight w:val="none"/>
        </w:rPr>
      </w:pPr>
    </w:p>
    <w:p w14:paraId="288CB121">
      <w:pPr>
        <w:snapToGrid w:val="0"/>
        <w:spacing w:before="50" w:after="50"/>
        <w:rPr>
          <w:rFonts w:ascii="仿宋" w:eastAsia="仿宋"/>
          <w:color w:val="000000" w:themeColor="text1"/>
          <w:spacing w:val="20"/>
          <w:sz w:val="30"/>
          <w:szCs w:val="30"/>
          <w:highlight w:val="none"/>
        </w:rPr>
      </w:pPr>
    </w:p>
    <w:p w14:paraId="4E3B2E5B">
      <w:pPr>
        <w:snapToGrid w:val="0"/>
        <w:spacing w:beforeLines="50"/>
        <w:rPr>
          <w:rFonts w:ascii="仿宋" w:eastAsia="仿宋"/>
          <w:color w:val="000000" w:themeColor="text1"/>
          <w:sz w:val="24"/>
          <w:szCs w:val="24"/>
          <w:highlight w:val="none"/>
        </w:rPr>
      </w:pPr>
      <w:r>
        <w:rPr>
          <w:rFonts w:hint="eastAsia" w:ascii="仿宋" w:eastAsia="仿宋"/>
          <w:color w:val="000000" w:themeColor="text1"/>
          <w:sz w:val="24"/>
          <w:szCs w:val="24"/>
          <w:highlight w:val="none"/>
        </w:rPr>
        <w:t xml:space="preserve">法定代表人或其授权代表（签字或盖章）：          </w:t>
      </w:r>
    </w:p>
    <w:p w14:paraId="2A6B818C">
      <w:pPr>
        <w:snapToGrid w:val="0"/>
        <w:spacing w:beforeLines="50"/>
        <w:rPr>
          <w:rFonts w:ascii="仿宋" w:eastAsia="仿宋"/>
          <w:color w:val="000000" w:themeColor="text1"/>
          <w:sz w:val="24"/>
          <w:szCs w:val="24"/>
          <w:highlight w:val="none"/>
        </w:rPr>
      </w:pPr>
      <w:r>
        <w:rPr>
          <w:rFonts w:hint="eastAsia" w:ascii="仿宋" w:eastAsia="仿宋"/>
          <w:color w:val="000000" w:themeColor="text1"/>
          <w:sz w:val="24"/>
          <w:szCs w:val="24"/>
          <w:highlight w:val="none"/>
        </w:rPr>
        <w:t xml:space="preserve">日期： </w:t>
      </w:r>
    </w:p>
    <w:p w14:paraId="45DBFF83">
      <w:pPr>
        <w:snapToGrid w:val="0"/>
        <w:spacing w:beforeLines="50"/>
        <w:rPr>
          <w:rFonts w:ascii="仿宋" w:eastAsia="仿宋"/>
          <w:color w:val="000000" w:themeColor="text1"/>
          <w:sz w:val="24"/>
          <w:szCs w:val="24"/>
          <w:highlight w:val="none"/>
        </w:rPr>
      </w:pPr>
    </w:p>
    <w:p w14:paraId="06037CEB">
      <w:pPr>
        <w:snapToGrid w:val="0"/>
        <w:spacing w:beforeLines="50"/>
        <w:rPr>
          <w:rFonts w:ascii="仿宋" w:eastAsia="仿宋"/>
          <w:color w:val="000000" w:themeColor="text1"/>
          <w:sz w:val="24"/>
          <w:szCs w:val="24"/>
          <w:highlight w:val="none"/>
        </w:rPr>
      </w:pPr>
    </w:p>
    <w:p w14:paraId="4AD9569B">
      <w:pPr>
        <w:snapToGrid w:val="0"/>
        <w:spacing w:before="50" w:after="50" w:afterLines="-2147483648"/>
        <w:jc w:val="left"/>
        <w:rPr>
          <w:rFonts w:ascii="仿宋" w:eastAsia="仿宋"/>
          <w:b/>
          <w:color w:val="000000" w:themeColor="text1"/>
          <w:spacing w:val="40"/>
          <w:kern w:val="0"/>
          <w:sz w:val="36"/>
          <w:szCs w:val="36"/>
          <w:highlight w:val="none"/>
        </w:rPr>
      </w:pPr>
      <w:r>
        <w:rPr>
          <w:rFonts w:hint="eastAsia" w:ascii="仿宋" w:eastAsia="仿宋"/>
          <w:b/>
          <w:bCs/>
          <w:color w:val="000000" w:themeColor="text1"/>
          <w:sz w:val="30"/>
          <w:szCs w:val="30"/>
          <w:highlight w:val="none"/>
        </w:rPr>
        <w:t>附件1</w:t>
      </w:r>
      <w:r>
        <w:rPr>
          <w:rFonts w:hint="eastAsia" w:ascii="仿宋" w:eastAsia="仿宋"/>
          <w:b/>
          <w:bCs/>
          <w:color w:val="000000" w:themeColor="text1"/>
          <w:sz w:val="30"/>
          <w:szCs w:val="30"/>
          <w:highlight w:val="none"/>
          <w:lang w:val="en-US" w:eastAsia="zh-CN"/>
        </w:rPr>
        <w:t>6</w:t>
      </w:r>
      <w:r>
        <w:rPr>
          <w:rFonts w:hint="eastAsia" w:ascii="仿宋" w:eastAsia="仿宋"/>
          <w:b/>
          <w:bCs/>
          <w:color w:val="000000" w:themeColor="text1"/>
          <w:sz w:val="30"/>
          <w:szCs w:val="30"/>
          <w:highlight w:val="none"/>
        </w:rPr>
        <w:t>：商务响应表</w:t>
      </w:r>
    </w:p>
    <w:p w14:paraId="260AE2F2">
      <w:pPr>
        <w:snapToGrid w:val="0"/>
        <w:spacing w:before="50" w:afterLines="50"/>
        <w:jc w:val="center"/>
        <w:rPr>
          <w:rFonts w:ascii="仿宋" w:eastAsia="仿宋"/>
          <w:b/>
          <w:color w:val="000000" w:themeColor="text1"/>
          <w:sz w:val="32"/>
          <w:szCs w:val="32"/>
          <w:highlight w:val="none"/>
        </w:rPr>
      </w:pPr>
      <w:r>
        <w:rPr>
          <w:rFonts w:hint="eastAsia" w:ascii="仿宋" w:eastAsia="仿宋"/>
          <w:b/>
          <w:color w:val="000000" w:themeColor="text1"/>
          <w:spacing w:val="40"/>
          <w:kern w:val="0"/>
          <w:sz w:val="36"/>
          <w:szCs w:val="36"/>
          <w:highlight w:val="none"/>
        </w:rPr>
        <w:t>商 务 响 应 表</w:t>
      </w:r>
    </w:p>
    <w:p w14:paraId="7CE29825">
      <w:pPr>
        <w:pStyle w:val="9"/>
        <w:snapToGrid w:val="0"/>
        <w:rPr>
          <w:rFonts w:ascii="仿宋" w:eastAsia="仿宋"/>
          <w:color w:val="000000" w:themeColor="text1"/>
          <w:sz w:val="28"/>
          <w:szCs w:val="28"/>
          <w:highlight w:val="none"/>
        </w:rPr>
      </w:pPr>
      <w:r>
        <w:rPr>
          <w:rFonts w:hint="eastAsia" w:ascii="仿宋" w:eastAsia="仿宋"/>
          <w:color w:val="000000" w:themeColor="text1"/>
          <w:sz w:val="28"/>
          <w:szCs w:val="28"/>
          <w:highlight w:val="none"/>
        </w:rPr>
        <w:t>投标人全称（公章）：</w:t>
      </w:r>
    </w:p>
    <w:p w14:paraId="5EB9358E">
      <w:pPr>
        <w:pStyle w:val="9"/>
        <w:snapToGrid w:val="0"/>
        <w:rPr>
          <w:rFonts w:ascii="仿宋" w:eastAsia="仿宋"/>
          <w:color w:val="000000" w:themeColor="text1"/>
          <w:sz w:val="28"/>
          <w:szCs w:val="28"/>
          <w:highlight w:val="none"/>
          <w:u w:val="single"/>
        </w:rPr>
      </w:pPr>
      <w:r>
        <w:rPr>
          <w:rFonts w:hint="eastAsia" w:ascii="仿宋" w:eastAsia="仿宋"/>
          <w:color w:val="000000" w:themeColor="text1"/>
          <w:sz w:val="28"/>
          <w:szCs w:val="28"/>
          <w:highlight w:val="none"/>
        </w:rPr>
        <w:t>标项：</w:t>
      </w:r>
    </w:p>
    <w:tbl>
      <w:tblPr>
        <w:tblStyle w:val="26"/>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14:paraId="7A0A2B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1800273F">
            <w:pPr>
              <w:snapToGrid w:val="0"/>
              <w:spacing w:before="50" w:after="50"/>
              <w:jc w:val="center"/>
              <w:rPr>
                <w:rFonts w:ascii="仿宋" w:eastAsia="仿宋" w:cs="仿宋_GB2312"/>
                <w:color w:val="000000" w:themeColor="text1"/>
                <w:spacing w:val="20"/>
                <w:sz w:val="28"/>
                <w:szCs w:val="28"/>
                <w:highlight w:val="none"/>
              </w:rPr>
            </w:pPr>
            <w:bookmarkStart w:id="73" w:name="_Toc64369815"/>
            <w:r>
              <w:rPr>
                <w:rFonts w:hint="eastAsia" w:ascii="仿宋" w:eastAsia="仿宋" w:cs="仿宋_GB2312"/>
                <w:color w:val="000000" w:themeColor="text1"/>
                <w:spacing w:val="20"/>
                <w:sz w:val="28"/>
                <w:szCs w:val="28"/>
                <w:highlight w:val="none"/>
              </w:rPr>
              <w:t>类别</w:t>
            </w:r>
            <w:bookmarkEnd w:id="73"/>
          </w:p>
        </w:tc>
        <w:tc>
          <w:tcPr>
            <w:tcW w:w="2626" w:type="dxa"/>
            <w:tcBorders>
              <w:top w:val="single" w:color="auto" w:sz="4" w:space="0"/>
              <w:left w:val="single" w:color="auto" w:sz="4" w:space="0"/>
              <w:bottom w:val="single" w:color="auto" w:sz="4" w:space="0"/>
              <w:right w:val="single" w:color="auto" w:sz="4" w:space="0"/>
            </w:tcBorders>
            <w:noWrap/>
            <w:vAlign w:val="center"/>
          </w:tcPr>
          <w:p w14:paraId="34A25845">
            <w:pPr>
              <w:snapToGrid w:val="0"/>
              <w:spacing w:beforeLines="50" w:after="50"/>
              <w:jc w:val="center"/>
              <w:rPr>
                <w:rFonts w:ascii="仿宋" w:eastAsia="仿宋" w:cs="仿宋_GB2312"/>
                <w:color w:val="000000" w:themeColor="text1"/>
                <w:sz w:val="30"/>
                <w:szCs w:val="30"/>
                <w:highlight w:val="none"/>
              </w:rPr>
            </w:pPr>
            <w:bookmarkStart w:id="74" w:name="_Toc64369816"/>
            <w:r>
              <w:rPr>
                <w:rFonts w:hint="eastAsia" w:ascii="仿宋" w:eastAsia="仿宋" w:cs="仿宋_GB2312"/>
                <w:color w:val="000000" w:themeColor="text1"/>
                <w:sz w:val="30"/>
                <w:szCs w:val="30"/>
                <w:highlight w:val="none"/>
              </w:rPr>
              <w:t>采购文件要求</w:t>
            </w:r>
            <w:bookmarkEnd w:id="74"/>
          </w:p>
        </w:tc>
        <w:tc>
          <w:tcPr>
            <w:tcW w:w="2737" w:type="dxa"/>
            <w:tcBorders>
              <w:top w:val="single" w:color="auto" w:sz="4" w:space="0"/>
              <w:left w:val="single" w:color="auto" w:sz="4" w:space="0"/>
              <w:bottom w:val="single" w:color="auto" w:sz="4" w:space="0"/>
              <w:right w:val="single" w:color="auto" w:sz="4" w:space="0"/>
            </w:tcBorders>
            <w:noWrap/>
            <w:vAlign w:val="center"/>
          </w:tcPr>
          <w:p w14:paraId="22038298">
            <w:pPr>
              <w:snapToGrid w:val="0"/>
              <w:spacing w:beforeLines="50" w:after="50"/>
              <w:jc w:val="center"/>
              <w:rPr>
                <w:rFonts w:ascii="仿宋" w:eastAsia="仿宋" w:cs="仿宋_GB2312"/>
                <w:color w:val="000000" w:themeColor="text1"/>
                <w:sz w:val="30"/>
                <w:szCs w:val="30"/>
                <w:highlight w:val="none"/>
              </w:rPr>
            </w:pPr>
            <w:bookmarkStart w:id="75" w:name="_Toc64369817"/>
            <w:r>
              <w:rPr>
                <w:rFonts w:hint="eastAsia" w:ascii="仿宋" w:eastAsia="仿宋" w:cs="仿宋_GB2312"/>
                <w:color w:val="000000" w:themeColor="text1"/>
                <w:sz w:val="30"/>
                <w:szCs w:val="30"/>
                <w:highlight w:val="none"/>
              </w:rPr>
              <w:t>投标文件响应</w:t>
            </w:r>
            <w:bookmarkEnd w:id="75"/>
          </w:p>
        </w:tc>
        <w:tc>
          <w:tcPr>
            <w:tcW w:w="1886" w:type="dxa"/>
            <w:tcBorders>
              <w:top w:val="single" w:color="auto" w:sz="4" w:space="0"/>
              <w:left w:val="single" w:color="auto" w:sz="4" w:space="0"/>
              <w:bottom w:val="single" w:color="auto" w:sz="4" w:space="0"/>
              <w:right w:val="single" w:color="auto" w:sz="4" w:space="0"/>
            </w:tcBorders>
            <w:noWrap/>
            <w:vAlign w:val="center"/>
          </w:tcPr>
          <w:p w14:paraId="56883005">
            <w:pPr>
              <w:snapToGrid w:val="0"/>
              <w:spacing w:beforeLines="50" w:after="50"/>
              <w:jc w:val="center"/>
              <w:rPr>
                <w:rFonts w:ascii="仿宋" w:eastAsia="仿宋" w:cs="仿宋_GB2312"/>
                <w:color w:val="000000" w:themeColor="text1"/>
                <w:sz w:val="30"/>
                <w:szCs w:val="30"/>
                <w:highlight w:val="none"/>
              </w:rPr>
            </w:pPr>
            <w:bookmarkStart w:id="76" w:name="_Toc64369818"/>
            <w:r>
              <w:rPr>
                <w:rFonts w:hint="eastAsia" w:ascii="仿宋" w:eastAsia="仿宋" w:cs="仿宋_GB2312"/>
                <w:color w:val="000000" w:themeColor="text1"/>
                <w:sz w:val="30"/>
                <w:szCs w:val="30"/>
                <w:highlight w:val="none"/>
              </w:rPr>
              <w:t>偏离情况</w:t>
            </w:r>
            <w:bookmarkEnd w:id="76"/>
          </w:p>
        </w:tc>
      </w:tr>
      <w:tr w14:paraId="379888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3A7BF987">
            <w:pPr>
              <w:snapToGrid w:val="0"/>
              <w:spacing w:before="50" w:after="50"/>
              <w:jc w:val="center"/>
              <w:rPr>
                <w:rFonts w:ascii="仿宋" w:eastAsia="仿宋"/>
                <w:color w:val="000000" w:themeColor="text1"/>
                <w:spacing w:val="20"/>
                <w:sz w:val="28"/>
                <w:szCs w:val="28"/>
                <w:highlight w:val="none"/>
              </w:rPr>
            </w:pPr>
            <w:r>
              <w:rPr>
                <w:rFonts w:hint="eastAsia" w:ascii="仿宋" w:eastAsia="仿宋"/>
                <w:color w:val="000000" w:themeColor="text1"/>
                <w:spacing w:val="20"/>
                <w:sz w:val="28"/>
                <w:szCs w:val="28"/>
                <w:highlight w:val="none"/>
              </w:rPr>
              <w:t>服务期限</w:t>
            </w:r>
          </w:p>
        </w:tc>
        <w:tc>
          <w:tcPr>
            <w:tcW w:w="2626" w:type="dxa"/>
            <w:tcBorders>
              <w:top w:val="single" w:color="auto" w:sz="4" w:space="0"/>
              <w:left w:val="single" w:color="auto" w:sz="4" w:space="0"/>
              <w:bottom w:val="single" w:color="auto" w:sz="4" w:space="0"/>
              <w:right w:val="single" w:color="auto" w:sz="4" w:space="0"/>
            </w:tcBorders>
            <w:noWrap/>
            <w:vAlign w:val="center"/>
          </w:tcPr>
          <w:p w14:paraId="06FB897B">
            <w:pPr>
              <w:pStyle w:val="15"/>
              <w:snapToGrid w:val="0"/>
              <w:spacing w:before="120" w:after="120"/>
              <w:outlineLvl w:val="0"/>
              <w:rPr>
                <w:rFonts w:ascii="仿宋" w:eastAsia="仿宋"/>
                <w:color w:val="000000" w:themeColor="text1"/>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5E95AD6C">
            <w:pPr>
              <w:pStyle w:val="15"/>
              <w:snapToGrid w:val="0"/>
              <w:spacing w:before="120" w:after="120"/>
              <w:outlineLvl w:val="0"/>
              <w:rPr>
                <w:rFonts w:ascii="仿宋" w:eastAsia="仿宋"/>
                <w:color w:val="000000" w:themeColor="text1"/>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79998F96">
            <w:pPr>
              <w:pStyle w:val="15"/>
              <w:snapToGrid w:val="0"/>
              <w:spacing w:before="120" w:after="120"/>
              <w:outlineLvl w:val="0"/>
              <w:rPr>
                <w:rFonts w:ascii="仿宋" w:eastAsia="仿宋"/>
                <w:color w:val="000000" w:themeColor="text1"/>
                <w:sz w:val="28"/>
                <w:szCs w:val="28"/>
                <w:highlight w:val="none"/>
              </w:rPr>
            </w:pPr>
          </w:p>
        </w:tc>
      </w:tr>
      <w:tr w14:paraId="2CEDC6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A81022B">
            <w:pPr>
              <w:snapToGrid w:val="0"/>
              <w:spacing w:before="50" w:after="50"/>
              <w:jc w:val="center"/>
              <w:rPr>
                <w:rFonts w:ascii="仿宋" w:eastAsia="仿宋"/>
                <w:color w:val="000000" w:themeColor="text1"/>
                <w:spacing w:val="20"/>
                <w:sz w:val="28"/>
                <w:szCs w:val="28"/>
                <w:highlight w:val="none"/>
              </w:rPr>
            </w:pPr>
            <w:r>
              <w:rPr>
                <w:rFonts w:hint="eastAsia" w:ascii="仿宋" w:eastAsia="仿宋"/>
                <w:color w:val="000000" w:themeColor="text1"/>
                <w:spacing w:val="20"/>
                <w:sz w:val="28"/>
                <w:szCs w:val="28"/>
                <w:highlight w:val="none"/>
              </w:rPr>
              <w:t>技术培训</w:t>
            </w:r>
          </w:p>
        </w:tc>
        <w:tc>
          <w:tcPr>
            <w:tcW w:w="2626" w:type="dxa"/>
            <w:tcBorders>
              <w:top w:val="single" w:color="auto" w:sz="4" w:space="0"/>
              <w:left w:val="single" w:color="auto" w:sz="4" w:space="0"/>
              <w:bottom w:val="single" w:color="auto" w:sz="4" w:space="0"/>
              <w:right w:val="single" w:color="auto" w:sz="4" w:space="0"/>
            </w:tcBorders>
            <w:noWrap/>
            <w:vAlign w:val="center"/>
          </w:tcPr>
          <w:p w14:paraId="4D8B506C">
            <w:pPr>
              <w:pStyle w:val="15"/>
              <w:snapToGrid w:val="0"/>
              <w:spacing w:before="120" w:after="120"/>
              <w:outlineLvl w:val="0"/>
              <w:rPr>
                <w:rFonts w:ascii="仿宋" w:eastAsia="仿宋"/>
                <w:color w:val="000000" w:themeColor="text1"/>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3549C518">
            <w:pPr>
              <w:pStyle w:val="15"/>
              <w:snapToGrid w:val="0"/>
              <w:spacing w:before="120" w:after="120"/>
              <w:outlineLvl w:val="0"/>
              <w:rPr>
                <w:rFonts w:ascii="仿宋" w:eastAsia="仿宋"/>
                <w:color w:val="000000" w:themeColor="text1"/>
                <w:sz w:val="28"/>
                <w:szCs w:val="28"/>
                <w:highlight w:val="none"/>
              </w:rPr>
            </w:pPr>
          </w:p>
        </w:tc>
        <w:tc>
          <w:tcPr>
            <w:tcW w:w="1886" w:type="dxa"/>
            <w:tcBorders>
              <w:top w:val="single" w:color="auto" w:sz="4" w:space="0"/>
              <w:left w:val="single" w:color="auto" w:sz="4" w:space="0"/>
              <w:bottom w:val="nil"/>
              <w:right w:val="single" w:color="auto" w:sz="4" w:space="0"/>
            </w:tcBorders>
            <w:noWrap/>
          </w:tcPr>
          <w:p w14:paraId="0F0140CA">
            <w:pPr>
              <w:pStyle w:val="15"/>
              <w:snapToGrid w:val="0"/>
              <w:spacing w:before="120" w:after="120"/>
              <w:outlineLvl w:val="0"/>
              <w:rPr>
                <w:rFonts w:ascii="仿宋" w:eastAsia="仿宋"/>
                <w:color w:val="000000" w:themeColor="text1"/>
                <w:sz w:val="28"/>
                <w:szCs w:val="28"/>
                <w:highlight w:val="none"/>
              </w:rPr>
            </w:pPr>
          </w:p>
        </w:tc>
      </w:tr>
      <w:tr w14:paraId="1082EC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76F7D10D">
            <w:pPr>
              <w:snapToGrid w:val="0"/>
              <w:spacing w:before="50" w:after="50"/>
              <w:jc w:val="center"/>
              <w:rPr>
                <w:rFonts w:ascii="仿宋" w:eastAsia="仿宋"/>
                <w:color w:val="000000" w:themeColor="text1"/>
                <w:spacing w:val="20"/>
                <w:sz w:val="28"/>
                <w:szCs w:val="28"/>
                <w:highlight w:val="none"/>
              </w:rPr>
            </w:pPr>
            <w:r>
              <w:rPr>
                <w:rFonts w:hint="eastAsia" w:ascii="仿宋" w:eastAsia="仿宋"/>
                <w:color w:val="000000" w:themeColor="text1"/>
                <w:spacing w:val="20"/>
                <w:sz w:val="28"/>
                <w:szCs w:val="28"/>
                <w:highlight w:val="none"/>
              </w:rPr>
              <w:t>数量调整</w:t>
            </w:r>
          </w:p>
        </w:tc>
        <w:tc>
          <w:tcPr>
            <w:tcW w:w="2626" w:type="dxa"/>
            <w:tcBorders>
              <w:top w:val="single" w:color="auto" w:sz="4" w:space="0"/>
              <w:left w:val="single" w:color="auto" w:sz="4" w:space="0"/>
              <w:bottom w:val="single" w:color="auto" w:sz="4" w:space="0"/>
              <w:right w:val="single" w:color="auto" w:sz="4" w:space="0"/>
            </w:tcBorders>
            <w:noWrap/>
            <w:vAlign w:val="center"/>
          </w:tcPr>
          <w:p w14:paraId="2A4FA0A3">
            <w:pPr>
              <w:pStyle w:val="15"/>
              <w:snapToGrid w:val="0"/>
              <w:spacing w:before="120" w:after="120"/>
              <w:outlineLvl w:val="0"/>
              <w:rPr>
                <w:rFonts w:ascii="仿宋" w:eastAsia="仿宋"/>
                <w:color w:val="000000" w:themeColor="text1"/>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6457AA90">
            <w:pPr>
              <w:pStyle w:val="15"/>
              <w:snapToGrid w:val="0"/>
              <w:spacing w:before="120" w:after="120"/>
              <w:outlineLvl w:val="0"/>
              <w:rPr>
                <w:rFonts w:ascii="仿宋" w:eastAsia="仿宋"/>
                <w:color w:val="000000" w:themeColor="text1"/>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4DDAA20B">
            <w:pPr>
              <w:pStyle w:val="15"/>
              <w:snapToGrid w:val="0"/>
              <w:spacing w:before="120" w:after="120"/>
              <w:outlineLvl w:val="0"/>
              <w:rPr>
                <w:rFonts w:ascii="仿宋" w:eastAsia="仿宋"/>
                <w:color w:val="000000" w:themeColor="text1"/>
                <w:sz w:val="28"/>
                <w:szCs w:val="28"/>
                <w:highlight w:val="none"/>
              </w:rPr>
            </w:pPr>
          </w:p>
        </w:tc>
      </w:tr>
      <w:tr w14:paraId="3F3AD9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61447B67">
            <w:pPr>
              <w:snapToGrid w:val="0"/>
              <w:spacing w:before="50" w:after="50"/>
              <w:jc w:val="center"/>
              <w:rPr>
                <w:rFonts w:ascii="仿宋" w:eastAsia="仿宋"/>
                <w:color w:val="000000" w:themeColor="text1"/>
                <w:spacing w:val="20"/>
                <w:sz w:val="28"/>
                <w:szCs w:val="28"/>
                <w:highlight w:val="none"/>
              </w:rPr>
            </w:pPr>
            <w:r>
              <w:rPr>
                <w:rFonts w:hint="eastAsia" w:ascii="仿宋" w:eastAsia="仿宋"/>
                <w:color w:val="000000" w:themeColor="text1"/>
                <w:spacing w:val="20"/>
                <w:sz w:val="28"/>
                <w:szCs w:val="28"/>
                <w:highlight w:val="none"/>
              </w:rPr>
              <w:t>验收</w:t>
            </w:r>
          </w:p>
        </w:tc>
        <w:tc>
          <w:tcPr>
            <w:tcW w:w="2626" w:type="dxa"/>
            <w:tcBorders>
              <w:top w:val="single" w:color="auto" w:sz="4" w:space="0"/>
              <w:left w:val="single" w:color="auto" w:sz="4" w:space="0"/>
              <w:bottom w:val="single" w:color="auto" w:sz="4" w:space="0"/>
              <w:right w:val="single" w:color="auto" w:sz="4" w:space="0"/>
            </w:tcBorders>
            <w:noWrap/>
            <w:vAlign w:val="center"/>
          </w:tcPr>
          <w:p w14:paraId="55460368">
            <w:pPr>
              <w:pStyle w:val="15"/>
              <w:snapToGrid w:val="0"/>
              <w:spacing w:before="120" w:after="120"/>
              <w:outlineLvl w:val="0"/>
              <w:rPr>
                <w:rFonts w:ascii="仿宋" w:eastAsia="仿宋"/>
                <w:color w:val="000000" w:themeColor="text1"/>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34067AC1">
            <w:pPr>
              <w:pStyle w:val="15"/>
              <w:snapToGrid w:val="0"/>
              <w:spacing w:before="120" w:after="120"/>
              <w:outlineLvl w:val="0"/>
              <w:rPr>
                <w:rFonts w:ascii="仿宋" w:eastAsia="仿宋"/>
                <w:color w:val="000000" w:themeColor="text1"/>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2704E8F8">
            <w:pPr>
              <w:pStyle w:val="15"/>
              <w:snapToGrid w:val="0"/>
              <w:spacing w:before="120" w:after="120"/>
              <w:outlineLvl w:val="0"/>
              <w:rPr>
                <w:rFonts w:ascii="仿宋" w:eastAsia="仿宋"/>
                <w:color w:val="000000" w:themeColor="text1"/>
                <w:sz w:val="28"/>
                <w:szCs w:val="28"/>
                <w:highlight w:val="none"/>
              </w:rPr>
            </w:pPr>
          </w:p>
        </w:tc>
      </w:tr>
      <w:tr w14:paraId="5EA35F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3C098191">
            <w:pPr>
              <w:snapToGrid w:val="0"/>
              <w:spacing w:before="50" w:after="50"/>
              <w:jc w:val="center"/>
              <w:rPr>
                <w:rFonts w:ascii="仿宋" w:eastAsia="仿宋"/>
                <w:color w:val="000000" w:themeColor="text1"/>
                <w:spacing w:val="20"/>
                <w:sz w:val="28"/>
                <w:szCs w:val="28"/>
                <w:highlight w:val="none"/>
              </w:rPr>
            </w:pPr>
            <w:r>
              <w:rPr>
                <w:rFonts w:hint="eastAsia" w:ascii="仿宋" w:eastAsia="仿宋"/>
                <w:color w:val="000000" w:themeColor="text1"/>
                <w:spacing w:val="20"/>
                <w:sz w:val="28"/>
                <w:szCs w:val="28"/>
                <w:highlight w:val="none"/>
              </w:rPr>
              <w:t>资料档案及保密要求</w:t>
            </w:r>
          </w:p>
        </w:tc>
        <w:tc>
          <w:tcPr>
            <w:tcW w:w="2626" w:type="dxa"/>
            <w:tcBorders>
              <w:top w:val="single" w:color="auto" w:sz="4" w:space="0"/>
              <w:left w:val="single" w:color="auto" w:sz="4" w:space="0"/>
              <w:bottom w:val="single" w:color="auto" w:sz="4" w:space="0"/>
              <w:right w:val="single" w:color="auto" w:sz="4" w:space="0"/>
            </w:tcBorders>
            <w:noWrap/>
            <w:vAlign w:val="center"/>
          </w:tcPr>
          <w:p w14:paraId="1D77D65C">
            <w:pPr>
              <w:pStyle w:val="15"/>
              <w:snapToGrid w:val="0"/>
              <w:spacing w:before="120" w:after="120"/>
              <w:outlineLvl w:val="0"/>
              <w:rPr>
                <w:rFonts w:ascii="仿宋" w:eastAsia="仿宋"/>
                <w:color w:val="000000" w:themeColor="text1"/>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75045856">
            <w:pPr>
              <w:pStyle w:val="15"/>
              <w:snapToGrid w:val="0"/>
              <w:spacing w:before="120" w:after="120"/>
              <w:outlineLvl w:val="0"/>
              <w:rPr>
                <w:rFonts w:ascii="仿宋" w:eastAsia="仿宋"/>
                <w:color w:val="000000" w:themeColor="text1"/>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1C6A9191">
            <w:pPr>
              <w:pStyle w:val="15"/>
              <w:snapToGrid w:val="0"/>
              <w:spacing w:before="120" w:after="120"/>
              <w:outlineLvl w:val="0"/>
              <w:rPr>
                <w:rFonts w:ascii="仿宋" w:eastAsia="仿宋"/>
                <w:color w:val="000000" w:themeColor="text1"/>
                <w:sz w:val="28"/>
                <w:szCs w:val="28"/>
                <w:highlight w:val="none"/>
              </w:rPr>
            </w:pPr>
          </w:p>
        </w:tc>
      </w:tr>
      <w:tr w14:paraId="2FF507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7B45A290">
            <w:pPr>
              <w:snapToGrid w:val="0"/>
              <w:spacing w:before="50" w:after="50"/>
              <w:jc w:val="center"/>
              <w:rPr>
                <w:rFonts w:hint="eastAsia" w:ascii="仿宋" w:eastAsia="仿宋"/>
                <w:color w:val="000000" w:themeColor="text1"/>
                <w:spacing w:val="20"/>
                <w:sz w:val="28"/>
                <w:szCs w:val="28"/>
                <w:highlight w:val="none"/>
              </w:rPr>
            </w:pPr>
            <w:r>
              <w:rPr>
                <w:rFonts w:hint="eastAsia" w:ascii="仿宋" w:eastAsia="仿宋"/>
                <w:color w:val="000000" w:themeColor="text1"/>
                <w:spacing w:val="20"/>
                <w:sz w:val="28"/>
                <w:szCs w:val="28"/>
                <w:highlight w:val="none"/>
              </w:rPr>
              <w:t>工作费用</w:t>
            </w:r>
          </w:p>
        </w:tc>
        <w:tc>
          <w:tcPr>
            <w:tcW w:w="2626" w:type="dxa"/>
            <w:tcBorders>
              <w:top w:val="single" w:color="auto" w:sz="4" w:space="0"/>
              <w:left w:val="single" w:color="auto" w:sz="4" w:space="0"/>
              <w:bottom w:val="single" w:color="auto" w:sz="4" w:space="0"/>
              <w:right w:val="single" w:color="auto" w:sz="4" w:space="0"/>
            </w:tcBorders>
            <w:noWrap/>
            <w:vAlign w:val="center"/>
          </w:tcPr>
          <w:p w14:paraId="2048EC3E">
            <w:pPr>
              <w:pStyle w:val="15"/>
              <w:snapToGrid w:val="0"/>
              <w:spacing w:before="120" w:after="120"/>
              <w:outlineLvl w:val="0"/>
              <w:rPr>
                <w:rFonts w:ascii="仿宋" w:eastAsia="仿宋"/>
                <w:color w:val="000000" w:themeColor="text1"/>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24C3BFF8">
            <w:pPr>
              <w:pStyle w:val="15"/>
              <w:snapToGrid w:val="0"/>
              <w:spacing w:before="120" w:after="120"/>
              <w:outlineLvl w:val="0"/>
              <w:rPr>
                <w:rFonts w:ascii="仿宋" w:eastAsia="仿宋"/>
                <w:color w:val="000000" w:themeColor="text1"/>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432031CE">
            <w:pPr>
              <w:pStyle w:val="15"/>
              <w:snapToGrid w:val="0"/>
              <w:spacing w:before="120" w:after="120"/>
              <w:outlineLvl w:val="0"/>
              <w:rPr>
                <w:rFonts w:ascii="仿宋" w:eastAsia="仿宋"/>
                <w:color w:val="000000" w:themeColor="text1"/>
                <w:sz w:val="28"/>
                <w:szCs w:val="28"/>
                <w:highlight w:val="none"/>
              </w:rPr>
            </w:pPr>
          </w:p>
        </w:tc>
      </w:tr>
      <w:tr w14:paraId="6CA818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684EF73A">
            <w:pPr>
              <w:snapToGrid w:val="0"/>
              <w:spacing w:before="50" w:after="50"/>
              <w:jc w:val="center"/>
              <w:rPr>
                <w:rFonts w:hint="eastAsia" w:ascii="仿宋" w:eastAsia="仿宋"/>
                <w:color w:val="000000" w:themeColor="text1"/>
                <w:spacing w:val="20"/>
                <w:sz w:val="28"/>
                <w:szCs w:val="28"/>
                <w:highlight w:val="none"/>
              </w:rPr>
            </w:pPr>
            <w:r>
              <w:rPr>
                <w:rFonts w:hint="eastAsia" w:ascii="仿宋" w:eastAsia="仿宋"/>
                <w:color w:val="000000" w:themeColor="text1"/>
                <w:spacing w:val="20"/>
                <w:sz w:val="28"/>
                <w:szCs w:val="28"/>
                <w:highlight w:val="none"/>
              </w:rPr>
              <w:t>结算方式</w:t>
            </w:r>
          </w:p>
        </w:tc>
        <w:tc>
          <w:tcPr>
            <w:tcW w:w="2626" w:type="dxa"/>
            <w:tcBorders>
              <w:top w:val="single" w:color="auto" w:sz="4" w:space="0"/>
              <w:left w:val="single" w:color="auto" w:sz="4" w:space="0"/>
              <w:bottom w:val="single" w:color="auto" w:sz="4" w:space="0"/>
              <w:right w:val="single" w:color="auto" w:sz="4" w:space="0"/>
            </w:tcBorders>
            <w:noWrap/>
            <w:vAlign w:val="center"/>
          </w:tcPr>
          <w:p w14:paraId="13E9EDE9">
            <w:pPr>
              <w:pStyle w:val="15"/>
              <w:snapToGrid w:val="0"/>
              <w:spacing w:before="120" w:after="120"/>
              <w:outlineLvl w:val="0"/>
              <w:rPr>
                <w:rFonts w:ascii="仿宋" w:eastAsia="仿宋"/>
                <w:color w:val="000000" w:themeColor="text1"/>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2C3025DC">
            <w:pPr>
              <w:pStyle w:val="15"/>
              <w:snapToGrid w:val="0"/>
              <w:spacing w:before="120" w:after="120"/>
              <w:outlineLvl w:val="0"/>
              <w:rPr>
                <w:rFonts w:ascii="仿宋" w:eastAsia="仿宋"/>
                <w:color w:val="000000" w:themeColor="text1"/>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1D332EAF">
            <w:pPr>
              <w:pStyle w:val="15"/>
              <w:snapToGrid w:val="0"/>
              <w:spacing w:before="120" w:after="120"/>
              <w:outlineLvl w:val="0"/>
              <w:rPr>
                <w:rFonts w:ascii="仿宋" w:eastAsia="仿宋"/>
                <w:color w:val="000000" w:themeColor="text1"/>
                <w:sz w:val="28"/>
                <w:szCs w:val="28"/>
                <w:highlight w:val="none"/>
              </w:rPr>
            </w:pPr>
          </w:p>
        </w:tc>
      </w:tr>
    </w:tbl>
    <w:p w14:paraId="27FB456C">
      <w:pPr>
        <w:pStyle w:val="11"/>
        <w:rPr>
          <w:rFonts w:ascii="仿宋" w:eastAsia="仿宋"/>
          <w:b w:val="0"/>
          <w:bCs w:val="0"/>
          <w:color w:val="000000" w:themeColor="text1"/>
          <w:spacing w:val="20"/>
          <w:kern w:val="0"/>
          <w:sz w:val="28"/>
          <w:szCs w:val="28"/>
          <w:highlight w:val="none"/>
        </w:rPr>
      </w:pPr>
      <w:r>
        <w:rPr>
          <w:rFonts w:hint="eastAsia" w:ascii="仿宋" w:eastAsia="仿宋"/>
          <w:b w:val="0"/>
          <w:bCs w:val="0"/>
          <w:color w:val="000000" w:themeColor="text1"/>
          <w:sz w:val="28"/>
          <w:szCs w:val="28"/>
          <w:highlight w:val="none"/>
        </w:rPr>
        <w:t>注：1、投标人应对照采购文件要求和投标文件响应情况在“偏离情况”栏注明“正偏离”、“负偏离”或“无偏离”。若正偏离的，需详细说明或提供证明材料。</w:t>
      </w:r>
    </w:p>
    <w:p w14:paraId="6C4059FA">
      <w:pPr>
        <w:snapToGrid w:val="0"/>
        <w:spacing w:before="50" w:after="50"/>
        <w:rPr>
          <w:rFonts w:ascii="仿宋" w:eastAsia="仿宋"/>
          <w:color w:val="000000" w:themeColor="text1"/>
          <w:spacing w:val="20"/>
          <w:sz w:val="28"/>
          <w:szCs w:val="28"/>
          <w:highlight w:val="none"/>
        </w:rPr>
      </w:pPr>
      <w:r>
        <w:rPr>
          <w:rFonts w:hint="eastAsia" w:ascii="仿宋" w:eastAsia="仿宋"/>
          <w:color w:val="000000" w:themeColor="text1"/>
          <w:spacing w:val="20"/>
          <w:sz w:val="28"/>
          <w:szCs w:val="28"/>
          <w:highlight w:val="none"/>
        </w:rPr>
        <w:t>2、“类别”一栏按采购文件第三章中商务要求的分类填写。</w:t>
      </w:r>
    </w:p>
    <w:p w14:paraId="1109EFDA">
      <w:pPr>
        <w:snapToGrid w:val="0"/>
        <w:spacing w:before="50" w:after="50"/>
        <w:rPr>
          <w:rFonts w:ascii="仿宋" w:eastAsia="仿宋"/>
          <w:color w:val="000000" w:themeColor="text1"/>
          <w:spacing w:val="20"/>
          <w:sz w:val="28"/>
          <w:szCs w:val="28"/>
          <w:highlight w:val="none"/>
        </w:rPr>
      </w:pPr>
    </w:p>
    <w:p w14:paraId="0B502CAF">
      <w:pPr>
        <w:snapToGrid w:val="0"/>
        <w:spacing w:before="50" w:after="50"/>
        <w:rPr>
          <w:rFonts w:ascii="仿宋" w:eastAsia="仿宋"/>
          <w:color w:val="000000" w:themeColor="text1"/>
          <w:spacing w:val="20"/>
          <w:sz w:val="28"/>
          <w:szCs w:val="28"/>
          <w:highlight w:val="none"/>
        </w:rPr>
      </w:pPr>
    </w:p>
    <w:p w14:paraId="29115C24">
      <w:pPr>
        <w:snapToGrid w:val="0"/>
        <w:spacing w:beforeLines="50"/>
        <w:rPr>
          <w:rFonts w:ascii="仿宋" w:eastAsia="仿宋"/>
          <w:color w:val="000000" w:themeColor="text1"/>
          <w:sz w:val="28"/>
          <w:szCs w:val="28"/>
          <w:highlight w:val="none"/>
        </w:rPr>
      </w:pPr>
      <w:r>
        <w:rPr>
          <w:rFonts w:hint="eastAsia" w:ascii="仿宋" w:eastAsia="仿宋"/>
          <w:color w:val="000000" w:themeColor="text1"/>
          <w:sz w:val="28"/>
          <w:szCs w:val="28"/>
          <w:highlight w:val="none"/>
        </w:rPr>
        <w:t xml:space="preserve">法定代表人或其授权代表（签字或盖章）：          </w:t>
      </w:r>
    </w:p>
    <w:p w14:paraId="699D03CC">
      <w:pPr>
        <w:snapToGrid w:val="0"/>
        <w:spacing w:beforeLines="50"/>
        <w:rPr>
          <w:rFonts w:ascii="仿宋" w:eastAsia="仿宋"/>
          <w:color w:val="000000" w:themeColor="text1"/>
          <w:sz w:val="28"/>
          <w:szCs w:val="28"/>
          <w:highlight w:val="none"/>
        </w:rPr>
      </w:pPr>
      <w:r>
        <w:rPr>
          <w:rFonts w:hint="eastAsia" w:ascii="仿宋" w:eastAsia="仿宋"/>
          <w:color w:val="000000" w:themeColor="text1"/>
          <w:sz w:val="28"/>
          <w:szCs w:val="28"/>
          <w:highlight w:val="none"/>
        </w:rPr>
        <w:t xml:space="preserve">日期： </w:t>
      </w:r>
    </w:p>
    <w:p w14:paraId="299C99E8">
      <w:pPr>
        <w:widowControl/>
        <w:jc w:val="left"/>
        <w:rPr>
          <w:rFonts w:ascii="仿宋" w:eastAsia="仿宋"/>
          <w:b/>
          <w:bCs/>
          <w:color w:val="000000" w:themeColor="text1"/>
          <w:sz w:val="30"/>
          <w:szCs w:val="30"/>
          <w:highlight w:val="none"/>
        </w:rPr>
      </w:pPr>
      <w:r>
        <w:rPr>
          <w:rFonts w:ascii="仿宋" w:eastAsia="仿宋"/>
          <w:b/>
          <w:bCs/>
          <w:color w:val="000000" w:themeColor="text1"/>
          <w:sz w:val="30"/>
          <w:szCs w:val="30"/>
          <w:highlight w:val="none"/>
        </w:rPr>
        <w:br w:type="page"/>
      </w:r>
    </w:p>
    <w:p w14:paraId="2E54E267">
      <w:pPr>
        <w:snapToGrid w:val="0"/>
        <w:spacing w:before="50" w:after="50"/>
        <w:jc w:val="left"/>
        <w:rPr>
          <w:rFonts w:ascii="仿宋" w:eastAsia="仿宋"/>
          <w:b/>
          <w:bCs/>
          <w:color w:val="000000" w:themeColor="text1"/>
          <w:sz w:val="30"/>
          <w:szCs w:val="30"/>
          <w:highlight w:val="none"/>
        </w:rPr>
      </w:pPr>
      <w:r>
        <w:rPr>
          <w:rFonts w:hint="eastAsia" w:ascii="仿宋" w:eastAsia="仿宋"/>
          <w:b/>
          <w:bCs/>
          <w:color w:val="000000" w:themeColor="text1"/>
          <w:sz w:val="30"/>
          <w:szCs w:val="30"/>
          <w:highlight w:val="none"/>
        </w:rPr>
        <w:t>附件1</w:t>
      </w:r>
      <w:r>
        <w:rPr>
          <w:rFonts w:hint="eastAsia" w:ascii="仿宋" w:eastAsia="仿宋"/>
          <w:b/>
          <w:bCs/>
          <w:color w:val="000000" w:themeColor="text1"/>
          <w:sz w:val="30"/>
          <w:szCs w:val="30"/>
          <w:highlight w:val="none"/>
          <w:lang w:val="en-US" w:eastAsia="zh-CN"/>
        </w:rPr>
        <w:t>7</w:t>
      </w:r>
      <w:r>
        <w:rPr>
          <w:rFonts w:hint="eastAsia" w:ascii="仿宋" w:eastAsia="仿宋"/>
          <w:b/>
          <w:bCs/>
          <w:color w:val="000000" w:themeColor="text1"/>
          <w:sz w:val="30"/>
          <w:szCs w:val="30"/>
          <w:highlight w:val="none"/>
        </w:rPr>
        <w:t>：项目实施人员清单</w:t>
      </w:r>
    </w:p>
    <w:p w14:paraId="0D52C18E">
      <w:pPr>
        <w:snapToGrid w:val="0"/>
        <w:spacing w:before="50" w:afterLines="50"/>
        <w:jc w:val="center"/>
        <w:rPr>
          <w:rFonts w:ascii="仿宋" w:eastAsia="仿宋"/>
          <w:b/>
          <w:color w:val="000000" w:themeColor="text1"/>
          <w:kern w:val="0"/>
          <w:sz w:val="36"/>
          <w:szCs w:val="36"/>
          <w:highlight w:val="none"/>
        </w:rPr>
      </w:pPr>
    </w:p>
    <w:p w14:paraId="5EDDBF93">
      <w:pPr>
        <w:snapToGrid w:val="0"/>
        <w:spacing w:before="50" w:afterLines="50"/>
        <w:jc w:val="center"/>
        <w:rPr>
          <w:rFonts w:ascii="仿宋" w:eastAsia="仿宋"/>
          <w:b/>
          <w:color w:val="000000" w:themeColor="text1"/>
          <w:kern w:val="0"/>
          <w:sz w:val="36"/>
          <w:szCs w:val="36"/>
          <w:highlight w:val="none"/>
        </w:rPr>
      </w:pPr>
      <w:r>
        <w:rPr>
          <w:rFonts w:hint="eastAsia" w:ascii="仿宋" w:eastAsia="仿宋"/>
          <w:b/>
          <w:color w:val="000000" w:themeColor="text1"/>
          <w:kern w:val="0"/>
          <w:sz w:val="36"/>
          <w:szCs w:val="36"/>
          <w:highlight w:val="none"/>
        </w:rPr>
        <w:t>项目实施人员清单</w:t>
      </w:r>
    </w:p>
    <w:p w14:paraId="6CF59013">
      <w:pPr>
        <w:pStyle w:val="9"/>
        <w:snapToGrid w:val="0"/>
        <w:rPr>
          <w:rFonts w:ascii="仿宋" w:eastAsia="仿宋"/>
          <w:color w:val="000000" w:themeColor="text1"/>
          <w:sz w:val="28"/>
          <w:szCs w:val="28"/>
          <w:highlight w:val="none"/>
        </w:rPr>
      </w:pPr>
      <w:r>
        <w:rPr>
          <w:rFonts w:hint="eastAsia" w:ascii="仿宋" w:eastAsia="仿宋"/>
          <w:color w:val="000000" w:themeColor="text1"/>
          <w:sz w:val="28"/>
          <w:szCs w:val="28"/>
          <w:highlight w:val="none"/>
        </w:rPr>
        <w:t>投标人全称（公章）：</w:t>
      </w:r>
    </w:p>
    <w:p w14:paraId="531AFD13">
      <w:pPr>
        <w:pStyle w:val="9"/>
        <w:snapToGrid w:val="0"/>
        <w:rPr>
          <w:rFonts w:ascii="仿宋" w:eastAsia="仿宋"/>
          <w:color w:val="000000" w:themeColor="text1"/>
          <w:sz w:val="28"/>
          <w:szCs w:val="28"/>
          <w:highlight w:val="none"/>
          <w:u w:val="single"/>
        </w:rPr>
      </w:pPr>
      <w:r>
        <w:rPr>
          <w:rFonts w:hint="eastAsia" w:ascii="仿宋" w:eastAsia="仿宋"/>
          <w:color w:val="000000" w:themeColor="text1"/>
          <w:sz w:val="28"/>
          <w:szCs w:val="28"/>
          <w:highlight w:val="none"/>
        </w:rPr>
        <w:t>标项：</w:t>
      </w:r>
    </w:p>
    <w:tbl>
      <w:tblPr>
        <w:tblStyle w:val="26"/>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7C2AED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14:paraId="553FDC77">
            <w:pPr>
              <w:snapToGrid w:val="0"/>
              <w:spacing w:beforeLines="50" w:after="50" w:line="460" w:lineRule="exact"/>
              <w:jc w:val="center"/>
              <w:rPr>
                <w:rFonts w:ascii="仿宋" w:eastAsia="仿宋"/>
                <w:color w:val="000000" w:themeColor="text1"/>
                <w:sz w:val="28"/>
                <w:szCs w:val="28"/>
                <w:highlight w:val="none"/>
              </w:rPr>
            </w:pPr>
            <w:r>
              <w:rPr>
                <w:rFonts w:hint="eastAsia" w:ascii="仿宋" w:eastAsia="仿宋"/>
                <w:color w:val="000000" w:themeColor="text1"/>
                <w:sz w:val="28"/>
                <w:szCs w:val="28"/>
                <w:highlight w:val="none"/>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3F8A0A2F">
            <w:pPr>
              <w:snapToGrid w:val="0"/>
              <w:spacing w:beforeLines="50" w:after="50" w:line="460" w:lineRule="exact"/>
              <w:ind w:right="-110"/>
              <w:jc w:val="center"/>
              <w:rPr>
                <w:rFonts w:ascii="仿宋" w:eastAsia="仿宋"/>
                <w:color w:val="000000" w:themeColor="text1"/>
                <w:sz w:val="28"/>
                <w:szCs w:val="28"/>
                <w:highlight w:val="none"/>
              </w:rPr>
            </w:pPr>
            <w:r>
              <w:rPr>
                <w:rFonts w:hint="eastAsia" w:ascii="仿宋" w:eastAsia="仿宋"/>
                <w:color w:val="000000" w:themeColor="text1"/>
                <w:sz w:val="28"/>
                <w:szCs w:val="28"/>
                <w:highlight w:val="none"/>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57E7E23A">
            <w:pPr>
              <w:snapToGrid w:val="0"/>
              <w:spacing w:beforeLines="50" w:after="50" w:line="460" w:lineRule="exact"/>
              <w:jc w:val="center"/>
              <w:rPr>
                <w:rFonts w:ascii="仿宋" w:eastAsia="仿宋"/>
                <w:color w:val="000000" w:themeColor="text1"/>
                <w:sz w:val="28"/>
                <w:szCs w:val="28"/>
                <w:highlight w:val="none"/>
              </w:rPr>
            </w:pPr>
            <w:r>
              <w:rPr>
                <w:rFonts w:hint="eastAsia" w:ascii="仿宋" w:eastAsia="仿宋"/>
                <w:color w:val="000000" w:themeColor="text1"/>
                <w:sz w:val="28"/>
                <w:szCs w:val="28"/>
                <w:highlight w:val="none"/>
              </w:rPr>
              <w:t>专业技术</w:t>
            </w:r>
          </w:p>
          <w:p w14:paraId="09D1CA04">
            <w:pPr>
              <w:snapToGrid w:val="0"/>
              <w:spacing w:beforeLines="50" w:after="50" w:line="460" w:lineRule="exact"/>
              <w:jc w:val="center"/>
              <w:rPr>
                <w:rFonts w:ascii="仿宋" w:eastAsia="仿宋"/>
                <w:color w:val="000000" w:themeColor="text1"/>
                <w:sz w:val="28"/>
                <w:szCs w:val="28"/>
                <w:highlight w:val="none"/>
              </w:rPr>
            </w:pPr>
            <w:r>
              <w:rPr>
                <w:rFonts w:hint="eastAsia" w:ascii="仿宋" w:eastAsia="仿宋"/>
                <w:color w:val="000000" w:themeColor="text1"/>
                <w:sz w:val="28"/>
                <w:szCs w:val="28"/>
                <w:highlight w:val="none"/>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78DE5DAB">
            <w:pPr>
              <w:snapToGrid w:val="0"/>
              <w:spacing w:beforeLines="50" w:after="50" w:line="460" w:lineRule="exact"/>
              <w:jc w:val="center"/>
              <w:rPr>
                <w:rFonts w:ascii="仿宋" w:eastAsia="仿宋"/>
                <w:color w:val="000000" w:themeColor="text1"/>
                <w:sz w:val="28"/>
                <w:szCs w:val="28"/>
                <w:highlight w:val="none"/>
              </w:rPr>
            </w:pPr>
            <w:r>
              <w:rPr>
                <w:rFonts w:hint="eastAsia" w:ascii="仿宋" w:eastAsia="仿宋"/>
                <w:color w:val="000000" w:themeColor="text1"/>
                <w:sz w:val="28"/>
                <w:szCs w:val="28"/>
                <w:highlight w:val="none"/>
              </w:rPr>
              <w:t>本项目工作内容</w:t>
            </w:r>
          </w:p>
        </w:tc>
      </w:tr>
      <w:tr w14:paraId="1E8B80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8069B8F">
            <w:pPr>
              <w:snapToGrid w:val="0"/>
              <w:spacing w:beforeLines="50" w:after="50" w:line="460" w:lineRule="exact"/>
              <w:rPr>
                <w:rFonts w:ascii="仿宋" w:eastAsia="仿宋"/>
                <w:color w:val="000000" w:themeColor="text1"/>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084C726C">
            <w:pPr>
              <w:snapToGrid w:val="0"/>
              <w:spacing w:beforeLines="50" w:after="50" w:line="460" w:lineRule="exact"/>
              <w:rPr>
                <w:rFonts w:ascii="仿宋" w:eastAsia="仿宋"/>
                <w:color w:val="000000" w:themeColor="text1"/>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49F64C02">
            <w:pPr>
              <w:snapToGrid w:val="0"/>
              <w:spacing w:beforeLines="50" w:after="50" w:line="460" w:lineRule="exact"/>
              <w:rPr>
                <w:rFonts w:ascii="仿宋" w:eastAsia="仿宋"/>
                <w:color w:val="000000" w:themeColor="text1"/>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5B1CD7FE">
            <w:pPr>
              <w:snapToGrid w:val="0"/>
              <w:spacing w:beforeLines="50" w:after="50" w:line="460" w:lineRule="exact"/>
              <w:rPr>
                <w:rFonts w:ascii="仿宋" w:eastAsia="仿宋"/>
                <w:color w:val="000000" w:themeColor="text1"/>
                <w:sz w:val="28"/>
                <w:szCs w:val="28"/>
                <w:highlight w:val="none"/>
              </w:rPr>
            </w:pPr>
          </w:p>
        </w:tc>
      </w:tr>
      <w:tr w14:paraId="455E7D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056A77F">
            <w:pPr>
              <w:snapToGrid w:val="0"/>
              <w:spacing w:beforeLines="50" w:after="50" w:line="460" w:lineRule="exact"/>
              <w:rPr>
                <w:rFonts w:ascii="仿宋" w:eastAsia="仿宋"/>
                <w:color w:val="000000" w:themeColor="text1"/>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24215435">
            <w:pPr>
              <w:snapToGrid w:val="0"/>
              <w:spacing w:beforeLines="50" w:after="50" w:line="460" w:lineRule="exact"/>
              <w:rPr>
                <w:rFonts w:ascii="仿宋" w:eastAsia="仿宋"/>
                <w:color w:val="000000" w:themeColor="text1"/>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3A558EB6">
            <w:pPr>
              <w:snapToGrid w:val="0"/>
              <w:spacing w:beforeLines="50" w:after="50" w:line="460" w:lineRule="exact"/>
              <w:rPr>
                <w:rFonts w:ascii="仿宋" w:eastAsia="仿宋"/>
                <w:color w:val="000000" w:themeColor="text1"/>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518CB5FC">
            <w:pPr>
              <w:snapToGrid w:val="0"/>
              <w:spacing w:beforeLines="50" w:after="50" w:line="460" w:lineRule="exact"/>
              <w:rPr>
                <w:rFonts w:ascii="仿宋" w:eastAsia="仿宋"/>
                <w:color w:val="000000" w:themeColor="text1"/>
                <w:sz w:val="28"/>
                <w:szCs w:val="28"/>
                <w:highlight w:val="none"/>
              </w:rPr>
            </w:pPr>
          </w:p>
        </w:tc>
      </w:tr>
      <w:tr w14:paraId="748A14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B6FA506">
            <w:pPr>
              <w:snapToGrid w:val="0"/>
              <w:spacing w:beforeLines="50" w:after="50" w:line="460" w:lineRule="exact"/>
              <w:rPr>
                <w:rFonts w:ascii="仿宋" w:eastAsia="仿宋"/>
                <w:color w:val="000000" w:themeColor="text1"/>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5AFB271B">
            <w:pPr>
              <w:snapToGrid w:val="0"/>
              <w:spacing w:beforeLines="50" w:after="50" w:line="460" w:lineRule="exact"/>
              <w:rPr>
                <w:rFonts w:ascii="仿宋" w:eastAsia="仿宋"/>
                <w:color w:val="000000" w:themeColor="text1"/>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4659306E">
            <w:pPr>
              <w:pStyle w:val="16"/>
              <w:snapToGrid w:val="0"/>
              <w:spacing w:beforeLines="50" w:after="50" w:line="460" w:lineRule="exact"/>
              <w:ind w:left="5250"/>
              <w:rPr>
                <w:rFonts w:ascii="仿宋" w:eastAsia="仿宋"/>
                <w:color w:val="000000" w:themeColor="text1"/>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358BDCA9">
            <w:pPr>
              <w:snapToGrid w:val="0"/>
              <w:spacing w:beforeLines="50" w:after="50" w:line="460" w:lineRule="exact"/>
              <w:rPr>
                <w:rFonts w:ascii="仿宋" w:eastAsia="仿宋"/>
                <w:color w:val="000000" w:themeColor="text1"/>
                <w:sz w:val="28"/>
                <w:szCs w:val="28"/>
                <w:highlight w:val="none"/>
              </w:rPr>
            </w:pPr>
          </w:p>
        </w:tc>
      </w:tr>
      <w:tr w14:paraId="6CB9E0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F6DC41A">
            <w:pPr>
              <w:snapToGrid w:val="0"/>
              <w:spacing w:beforeLines="50" w:after="50" w:line="460" w:lineRule="exact"/>
              <w:rPr>
                <w:rFonts w:ascii="仿宋" w:eastAsia="仿宋"/>
                <w:color w:val="000000" w:themeColor="text1"/>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72FCA47E">
            <w:pPr>
              <w:snapToGrid w:val="0"/>
              <w:spacing w:beforeLines="50" w:after="50" w:line="460" w:lineRule="exact"/>
              <w:rPr>
                <w:rFonts w:ascii="仿宋" w:eastAsia="仿宋"/>
                <w:color w:val="000000" w:themeColor="text1"/>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1EF831FC">
            <w:pPr>
              <w:snapToGrid w:val="0"/>
              <w:spacing w:beforeLines="50" w:after="50" w:line="460" w:lineRule="exact"/>
              <w:rPr>
                <w:rFonts w:ascii="仿宋" w:eastAsia="仿宋"/>
                <w:color w:val="000000" w:themeColor="text1"/>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7A1E0255">
            <w:pPr>
              <w:snapToGrid w:val="0"/>
              <w:spacing w:beforeLines="50" w:after="50" w:line="460" w:lineRule="exact"/>
              <w:rPr>
                <w:rFonts w:ascii="仿宋" w:eastAsia="仿宋"/>
                <w:color w:val="000000" w:themeColor="text1"/>
                <w:sz w:val="28"/>
                <w:szCs w:val="28"/>
                <w:highlight w:val="none"/>
              </w:rPr>
            </w:pPr>
          </w:p>
        </w:tc>
      </w:tr>
      <w:tr w14:paraId="2FD381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83436A1">
            <w:pPr>
              <w:snapToGrid w:val="0"/>
              <w:spacing w:beforeLines="50" w:after="50" w:line="460" w:lineRule="exact"/>
              <w:rPr>
                <w:rFonts w:ascii="仿宋" w:eastAsia="仿宋"/>
                <w:color w:val="000000" w:themeColor="text1"/>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69FD60C3">
            <w:pPr>
              <w:snapToGrid w:val="0"/>
              <w:spacing w:beforeLines="50" w:after="50" w:line="460" w:lineRule="exact"/>
              <w:rPr>
                <w:rFonts w:ascii="仿宋" w:eastAsia="仿宋"/>
                <w:color w:val="000000" w:themeColor="text1"/>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435CD42C">
            <w:pPr>
              <w:snapToGrid w:val="0"/>
              <w:spacing w:beforeLines="50" w:after="50" w:line="460" w:lineRule="exact"/>
              <w:rPr>
                <w:rFonts w:ascii="仿宋" w:eastAsia="仿宋"/>
                <w:color w:val="000000" w:themeColor="text1"/>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4EA5A2FA">
            <w:pPr>
              <w:snapToGrid w:val="0"/>
              <w:spacing w:beforeLines="50" w:after="50" w:line="460" w:lineRule="exact"/>
              <w:rPr>
                <w:rFonts w:ascii="仿宋" w:eastAsia="仿宋"/>
                <w:color w:val="000000" w:themeColor="text1"/>
                <w:sz w:val="28"/>
                <w:szCs w:val="28"/>
                <w:highlight w:val="none"/>
              </w:rPr>
            </w:pPr>
          </w:p>
        </w:tc>
      </w:tr>
      <w:tr w14:paraId="695C85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554DD61">
            <w:pPr>
              <w:snapToGrid w:val="0"/>
              <w:spacing w:beforeLines="50" w:after="50" w:line="460" w:lineRule="exact"/>
              <w:rPr>
                <w:rFonts w:ascii="仿宋" w:eastAsia="仿宋"/>
                <w:color w:val="000000" w:themeColor="text1"/>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7BA8CA1F">
            <w:pPr>
              <w:snapToGrid w:val="0"/>
              <w:spacing w:beforeLines="50" w:after="50" w:line="460" w:lineRule="exact"/>
              <w:rPr>
                <w:rFonts w:ascii="仿宋" w:eastAsia="仿宋"/>
                <w:color w:val="000000" w:themeColor="text1"/>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7DD2333C">
            <w:pPr>
              <w:snapToGrid w:val="0"/>
              <w:spacing w:beforeLines="50" w:after="50" w:line="460" w:lineRule="exact"/>
              <w:rPr>
                <w:rFonts w:ascii="仿宋" w:eastAsia="仿宋"/>
                <w:color w:val="000000" w:themeColor="text1"/>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35738D8C">
            <w:pPr>
              <w:snapToGrid w:val="0"/>
              <w:spacing w:beforeLines="50" w:after="50" w:line="460" w:lineRule="exact"/>
              <w:rPr>
                <w:rFonts w:ascii="仿宋" w:eastAsia="仿宋"/>
                <w:color w:val="000000" w:themeColor="text1"/>
                <w:sz w:val="28"/>
                <w:szCs w:val="28"/>
                <w:highlight w:val="none"/>
              </w:rPr>
            </w:pPr>
          </w:p>
        </w:tc>
      </w:tr>
      <w:tr w14:paraId="5FE0CB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0C2181D">
            <w:pPr>
              <w:snapToGrid w:val="0"/>
              <w:spacing w:beforeLines="50" w:after="50" w:line="460" w:lineRule="exact"/>
              <w:rPr>
                <w:rFonts w:ascii="仿宋" w:eastAsia="仿宋"/>
                <w:color w:val="000000" w:themeColor="text1"/>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2AD4A75A">
            <w:pPr>
              <w:snapToGrid w:val="0"/>
              <w:spacing w:beforeLines="50" w:after="50" w:line="460" w:lineRule="exact"/>
              <w:rPr>
                <w:rFonts w:ascii="仿宋" w:eastAsia="仿宋"/>
                <w:color w:val="000000" w:themeColor="text1"/>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4143B660">
            <w:pPr>
              <w:snapToGrid w:val="0"/>
              <w:spacing w:beforeLines="50" w:after="50" w:line="460" w:lineRule="exact"/>
              <w:rPr>
                <w:rFonts w:ascii="仿宋" w:eastAsia="仿宋"/>
                <w:color w:val="000000" w:themeColor="text1"/>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7555F5A7">
            <w:pPr>
              <w:snapToGrid w:val="0"/>
              <w:spacing w:beforeLines="50" w:after="50" w:line="460" w:lineRule="exact"/>
              <w:rPr>
                <w:rFonts w:ascii="仿宋" w:eastAsia="仿宋"/>
                <w:color w:val="000000" w:themeColor="text1"/>
                <w:sz w:val="28"/>
                <w:szCs w:val="28"/>
                <w:highlight w:val="none"/>
              </w:rPr>
            </w:pPr>
          </w:p>
        </w:tc>
      </w:tr>
      <w:tr w14:paraId="450D2D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E670FFC">
            <w:pPr>
              <w:snapToGrid w:val="0"/>
              <w:spacing w:beforeLines="50" w:after="50" w:line="460" w:lineRule="exact"/>
              <w:rPr>
                <w:rFonts w:ascii="仿宋" w:eastAsia="仿宋"/>
                <w:color w:val="000000" w:themeColor="text1"/>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438515C7">
            <w:pPr>
              <w:snapToGrid w:val="0"/>
              <w:spacing w:beforeLines="50" w:after="50" w:line="460" w:lineRule="exact"/>
              <w:rPr>
                <w:rFonts w:ascii="仿宋" w:eastAsia="仿宋"/>
                <w:color w:val="000000" w:themeColor="text1"/>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7FA48372">
            <w:pPr>
              <w:snapToGrid w:val="0"/>
              <w:spacing w:beforeLines="50" w:after="50" w:line="460" w:lineRule="exact"/>
              <w:rPr>
                <w:rFonts w:ascii="仿宋" w:eastAsia="仿宋"/>
                <w:color w:val="000000" w:themeColor="text1"/>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65CFEAC3">
            <w:pPr>
              <w:snapToGrid w:val="0"/>
              <w:spacing w:beforeLines="50" w:after="50" w:line="460" w:lineRule="exact"/>
              <w:rPr>
                <w:rFonts w:ascii="仿宋" w:eastAsia="仿宋"/>
                <w:color w:val="000000" w:themeColor="text1"/>
                <w:sz w:val="28"/>
                <w:szCs w:val="28"/>
                <w:highlight w:val="none"/>
              </w:rPr>
            </w:pPr>
          </w:p>
        </w:tc>
      </w:tr>
      <w:tr w14:paraId="60DCFF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64165CA">
            <w:pPr>
              <w:snapToGrid w:val="0"/>
              <w:spacing w:beforeLines="50" w:after="50" w:line="460" w:lineRule="exact"/>
              <w:rPr>
                <w:rFonts w:ascii="仿宋" w:eastAsia="仿宋"/>
                <w:color w:val="000000" w:themeColor="text1"/>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52DF3184">
            <w:pPr>
              <w:snapToGrid w:val="0"/>
              <w:spacing w:beforeLines="50" w:after="50" w:line="460" w:lineRule="exact"/>
              <w:rPr>
                <w:rFonts w:ascii="仿宋" w:eastAsia="仿宋"/>
                <w:color w:val="000000" w:themeColor="text1"/>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76F1186E">
            <w:pPr>
              <w:snapToGrid w:val="0"/>
              <w:spacing w:beforeLines="50" w:after="50" w:line="460" w:lineRule="exact"/>
              <w:rPr>
                <w:rFonts w:ascii="仿宋" w:eastAsia="仿宋"/>
                <w:color w:val="000000" w:themeColor="text1"/>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2B0C3D69">
            <w:pPr>
              <w:snapToGrid w:val="0"/>
              <w:spacing w:beforeLines="50" w:after="50" w:line="460" w:lineRule="exact"/>
              <w:rPr>
                <w:rFonts w:ascii="仿宋" w:eastAsia="仿宋"/>
                <w:color w:val="000000" w:themeColor="text1"/>
                <w:sz w:val="28"/>
                <w:szCs w:val="28"/>
                <w:highlight w:val="none"/>
              </w:rPr>
            </w:pPr>
          </w:p>
        </w:tc>
      </w:tr>
    </w:tbl>
    <w:p w14:paraId="76B2CA28">
      <w:pPr>
        <w:snapToGrid w:val="0"/>
        <w:spacing w:before="50" w:afterLines="50" w:line="460" w:lineRule="exact"/>
        <w:jc w:val="left"/>
        <w:rPr>
          <w:rFonts w:ascii="仿宋" w:eastAsia="仿宋"/>
          <w:color w:val="000000" w:themeColor="text1"/>
          <w:sz w:val="28"/>
          <w:szCs w:val="28"/>
          <w:highlight w:val="none"/>
        </w:rPr>
      </w:pPr>
      <w:r>
        <w:rPr>
          <w:rFonts w:hint="eastAsia" w:ascii="仿宋" w:eastAsia="仿宋"/>
          <w:color w:val="000000" w:themeColor="text1"/>
          <w:sz w:val="28"/>
          <w:szCs w:val="28"/>
          <w:highlight w:val="none"/>
        </w:rPr>
        <w:t xml:space="preserve">注：在填写时，如本表格不适合投标单位的实际情况，可根据本表格式自行划表填写。 </w:t>
      </w:r>
    </w:p>
    <w:p w14:paraId="2051FB14">
      <w:pPr>
        <w:snapToGrid w:val="0"/>
        <w:spacing w:before="50" w:afterLines="50" w:line="460" w:lineRule="exact"/>
        <w:jc w:val="left"/>
        <w:rPr>
          <w:rFonts w:ascii="仿宋" w:eastAsia="仿宋"/>
          <w:color w:val="000000" w:themeColor="text1"/>
          <w:sz w:val="28"/>
          <w:szCs w:val="28"/>
          <w:highlight w:val="none"/>
        </w:rPr>
      </w:pPr>
    </w:p>
    <w:p w14:paraId="2DD7425E">
      <w:pPr>
        <w:snapToGrid w:val="0"/>
        <w:spacing w:beforeLines="50"/>
        <w:rPr>
          <w:rFonts w:ascii="仿宋" w:eastAsia="仿宋"/>
          <w:color w:val="000000" w:themeColor="text1"/>
          <w:sz w:val="28"/>
          <w:szCs w:val="28"/>
          <w:highlight w:val="none"/>
        </w:rPr>
      </w:pPr>
      <w:r>
        <w:rPr>
          <w:rFonts w:hint="eastAsia" w:ascii="仿宋" w:eastAsia="仿宋"/>
          <w:color w:val="000000" w:themeColor="text1"/>
          <w:sz w:val="28"/>
          <w:szCs w:val="28"/>
          <w:highlight w:val="none"/>
        </w:rPr>
        <w:t xml:space="preserve">法定代表人或其授权代表（签字或盖章）：          </w:t>
      </w:r>
    </w:p>
    <w:p w14:paraId="29F8BDD8">
      <w:pPr>
        <w:snapToGrid w:val="0"/>
        <w:spacing w:beforeLines="50"/>
        <w:rPr>
          <w:rFonts w:ascii="仿宋" w:eastAsia="仿宋"/>
          <w:color w:val="000000" w:themeColor="text1"/>
          <w:sz w:val="28"/>
          <w:szCs w:val="28"/>
          <w:highlight w:val="none"/>
        </w:rPr>
      </w:pPr>
      <w:r>
        <w:rPr>
          <w:rFonts w:hint="eastAsia" w:ascii="仿宋" w:eastAsia="仿宋"/>
          <w:color w:val="000000" w:themeColor="text1"/>
          <w:sz w:val="28"/>
          <w:szCs w:val="28"/>
          <w:highlight w:val="none"/>
        </w:rPr>
        <w:t xml:space="preserve">日期： </w:t>
      </w:r>
    </w:p>
    <w:p w14:paraId="72FFF76E">
      <w:pPr>
        <w:rPr>
          <w:rFonts w:hint="eastAsia" w:ascii="仿宋" w:eastAsia="仿宋"/>
          <w:color w:val="000000" w:themeColor="text1"/>
          <w:sz w:val="28"/>
          <w:szCs w:val="28"/>
          <w:highlight w:val="none"/>
        </w:rPr>
      </w:pPr>
    </w:p>
    <w:p w14:paraId="0EE5179E">
      <w:pPr>
        <w:rPr>
          <w:rFonts w:ascii="仿宋" w:eastAsia="仿宋"/>
          <w:color w:val="000000" w:themeColor="text1"/>
          <w:sz w:val="28"/>
          <w:szCs w:val="28"/>
          <w:highlight w:val="none"/>
        </w:rPr>
      </w:pPr>
    </w:p>
    <w:p w14:paraId="1F5D51F0">
      <w:pPr>
        <w:snapToGrid w:val="0"/>
        <w:spacing w:before="50" w:after="50"/>
        <w:jc w:val="left"/>
        <w:rPr>
          <w:rFonts w:ascii="仿宋" w:eastAsia="仿宋"/>
          <w:b/>
          <w:bCs/>
          <w:color w:val="000000" w:themeColor="text1"/>
          <w:sz w:val="30"/>
          <w:szCs w:val="30"/>
          <w:highlight w:val="none"/>
        </w:rPr>
      </w:pPr>
      <w:r>
        <w:rPr>
          <w:rFonts w:hint="eastAsia" w:ascii="仿宋" w:eastAsia="仿宋"/>
          <w:b/>
          <w:bCs/>
          <w:color w:val="000000" w:themeColor="text1"/>
          <w:sz w:val="30"/>
          <w:szCs w:val="30"/>
          <w:highlight w:val="none"/>
        </w:rPr>
        <w:t>附件1</w:t>
      </w:r>
      <w:r>
        <w:rPr>
          <w:rFonts w:hint="eastAsia" w:ascii="仿宋" w:eastAsia="仿宋"/>
          <w:b/>
          <w:bCs/>
          <w:color w:val="000000" w:themeColor="text1"/>
          <w:sz w:val="30"/>
          <w:szCs w:val="30"/>
          <w:highlight w:val="none"/>
          <w:lang w:val="en-US" w:eastAsia="zh-CN"/>
        </w:rPr>
        <w:t>8</w:t>
      </w:r>
      <w:r>
        <w:rPr>
          <w:rFonts w:hint="eastAsia" w:ascii="仿宋" w:eastAsia="仿宋"/>
          <w:b/>
          <w:bCs/>
          <w:color w:val="000000" w:themeColor="text1"/>
          <w:sz w:val="30"/>
          <w:szCs w:val="30"/>
          <w:highlight w:val="none"/>
        </w:rPr>
        <w:t>：类似业绩一览表</w:t>
      </w:r>
      <w:r>
        <w:rPr>
          <w:rFonts w:ascii="仿宋" w:eastAsia="仿宋"/>
          <w:b/>
          <w:bCs/>
          <w:color w:val="000000" w:themeColor="text1"/>
          <w:sz w:val="30"/>
          <w:szCs w:val="30"/>
          <w:highlight w:val="none"/>
        </w:rPr>
        <w:t>（如有）</w:t>
      </w:r>
    </w:p>
    <w:p w14:paraId="6846A9A1">
      <w:pPr>
        <w:snapToGrid w:val="0"/>
        <w:spacing w:before="50" w:after="50"/>
        <w:jc w:val="left"/>
        <w:rPr>
          <w:rFonts w:ascii="仿宋" w:eastAsia="仿宋"/>
          <w:color w:val="000000" w:themeColor="text1"/>
          <w:sz w:val="30"/>
          <w:szCs w:val="30"/>
          <w:highlight w:val="none"/>
        </w:rPr>
      </w:pPr>
    </w:p>
    <w:p w14:paraId="588263E3">
      <w:pPr>
        <w:snapToGrid w:val="0"/>
        <w:spacing w:before="50" w:afterLines="50"/>
        <w:jc w:val="center"/>
        <w:rPr>
          <w:rFonts w:ascii="仿宋" w:eastAsia="仿宋"/>
          <w:b/>
          <w:color w:val="000000" w:themeColor="text1"/>
          <w:kern w:val="0"/>
          <w:sz w:val="36"/>
          <w:szCs w:val="36"/>
          <w:highlight w:val="none"/>
        </w:rPr>
      </w:pPr>
      <w:r>
        <w:rPr>
          <w:rFonts w:hint="eastAsia" w:ascii="仿宋" w:eastAsia="仿宋"/>
          <w:b/>
          <w:color w:val="000000" w:themeColor="text1"/>
          <w:kern w:val="0"/>
          <w:sz w:val="36"/>
          <w:szCs w:val="36"/>
          <w:highlight w:val="none"/>
        </w:rPr>
        <w:t>类似业绩一览表</w:t>
      </w:r>
    </w:p>
    <w:p w14:paraId="6B6DCC75">
      <w:pPr>
        <w:pStyle w:val="9"/>
        <w:snapToGrid w:val="0"/>
        <w:rPr>
          <w:rFonts w:ascii="仿宋" w:eastAsia="仿宋"/>
          <w:color w:val="000000" w:themeColor="text1"/>
          <w:sz w:val="24"/>
          <w:szCs w:val="24"/>
          <w:highlight w:val="none"/>
        </w:rPr>
      </w:pPr>
      <w:r>
        <w:rPr>
          <w:rFonts w:hint="eastAsia" w:ascii="仿宋" w:eastAsia="仿宋"/>
          <w:color w:val="000000" w:themeColor="text1"/>
          <w:sz w:val="24"/>
          <w:szCs w:val="24"/>
          <w:highlight w:val="none"/>
        </w:rPr>
        <w:t>投标人全称（公章）：</w:t>
      </w:r>
    </w:p>
    <w:p w14:paraId="3F53B7F5">
      <w:pPr>
        <w:pStyle w:val="9"/>
        <w:snapToGrid w:val="0"/>
        <w:rPr>
          <w:rFonts w:ascii="仿宋" w:eastAsia="仿宋"/>
          <w:color w:val="000000" w:themeColor="text1"/>
          <w:sz w:val="24"/>
          <w:szCs w:val="24"/>
          <w:highlight w:val="none"/>
          <w:u w:val="single"/>
        </w:rPr>
      </w:pPr>
      <w:r>
        <w:rPr>
          <w:rFonts w:hint="eastAsia" w:ascii="仿宋" w:eastAsia="仿宋"/>
          <w:color w:val="000000" w:themeColor="text1"/>
          <w:sz w:val="24"/>
          <w:szCs w:val="24"/>
          <w:highlight w:val="none"/>
        </w:rPr>
        <w:t>标项：</w:t>
      </w:r>
    </w:p>
    <w:p w14:paraId="49FF50C7">
      <w:pPr>
        <w:rPr>
          <w:rFonts w:ascii="仿宋" w:eastAsia="仿宋"/>
          <w:color w:val="000000" w:themeColor="text1"/>
          <w:highlight w:val="none"/>
        </w:rPr>
      </w:pPr>
    </w:p>
    <w:tbl>
      <w:tblPr>
        <w:tblStyle w:val="26"/>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14:paraId="1F9BE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14:paraId="4C852149">
            <w:pPr>
              <w:jc w:val="center"/>
              <w:rPr>
                <w:rFonts w:ascii="仿宋" w:eastAsia="仿宋"/>
                <w:color w:val="000000" w:themeColor="text1"/>
                <w:sz w:val="24"/>
                <w:highlight w:val="none"/>
              </w:rPr>
            </w:pPr>
            <w:r>
              <w:rPr>
                <w:rFonts w:hint="eastAsia" w:ascii="仿宋" w:eastAsia="仿宋"/>
                <w:color w:val="000000" w:themeColor="text1"/>
                <w:sz w:val="24"/>
                <w:highlight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69EA90F6">
            <w:pPr>
              <w:jc w:val="center"/>
              <w:rPr>
                <w:rFonts w:ascii="仿宋" w:eastAsia="仿宋"/>
                <w:color w:val="000000" w:themeColor="text1"/>
                <w:sz w:val="24"/>
                <w:highlight w:val="none"/>
              </w:rPr>
            </w:pPr>
            <w:r>
              <w:rPr>
                <w:rFonts w:hint="eastAsia" w:ascii="仿宋" w:eastAsia="仿宋"/>
                <w:color w:val="000000" w:themeColor="text1"/>
                <w:sz w:val="24"/>
                <w:highlight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14:paraId="3CFB851E">
            <w:pPr>
              <w:jc w:val="center"/>
              <w:rPr>
                <w:rFonts w:ascii="仿宋" w:eastAsia="仿宋"/>
                <w:color w:val="000000" w:themeColor="text1"/>
                <w:sz w:val="24"/>
                <w:highlight w:val="none"/>
              </w:rPr>
            </w:pPr>
            <w:r>
              <w:rPr>
                <w:rFonts w:hint="eastAsia" w:ascii="仿宋" w:eastAsia="仿宋"/>
                <w:color w:val="000000" w:themeColor="text1"/>
                <w:sz w:val="24"/>
                <w:highlight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12CEFB27">
            <w:pPr>
              <w:jc w:val="center"/>
              <w:rPr>
                <w:rFonts w:ascii="仿宋" w:eastAsia="仿宋"/>
                <w:color w:val="000000" w:themeColor="text1"/>
                <w:sz w:val="24"/>
                <w:highlight w:val="none"/>
              </w:rPr>
            </w:pPr>
            <w:r>
              <w:rPr>
                <w:rFonts w:hint="eastAsia" w:ascii="仿宋" w:eastAsia="仿宋"/>
                <w:color w:val="000000" w:themeColor="text1"/>
                <w:sz w:val="24"/>
                <w:highlight w:val="none"/>
              </w:rPr>
              <w:t>合同</w:t>
            </w:r>
          </w:p>
          <w:p w14:paraId="402D1072">
            <w:pPr>
              <w:jc w:val="center"/>
              <w:rPr>
                <w:rFonts w:ascii="仿宋" w:eastAsia="仿宋"/>
                <w:color w:val="000000" w:themeColor="text1"/>
                <w:sz w:val="24"/>
                <w:highlight w:val="none"/>
              </w:rPr>
            </w:pPr>
            <w:r>
              <w:rPr>
                <w:rFonts w:hint="eastAsia" w:ascii="仿宋" w:eastAsia="仿宋"/>
                <w:color w:val="000000" w:themeColor="text1"/>
                <w:sz w:val="24"/>
                <w:highlight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14:paraId="4E79873C">
            <w:pPr>
              <w:jc w:val="center"/>
              <w:rPr>
                <w:rFonts w:ascii="仿宋" w:eastAsia="仿宋"/>
                <w:color w:val="000000" w:themeColor="text1"/>
                <w:sz w:val="24"/>
                <w:highlight w:val="none"/>
              </w:rPr>
            </w:pPr>
            <w:r>
              <w:rPr>
                <w:rFonts w:hint="eastAsia" w:ascii="仿宋" w:eastAsia="仿宋"/>
                <w:color w:val="000000" w:themeColor="text1"/>
                <w:sz w:val="24"/>
                <w:highlight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14:paraId="7DF49FCF">
            <w:pPr>
              <w:jc w:val="center"/>
              <w:rPr>
                <w:rFonts w:ascii="仿宋" w:eastAsia="仿宋"/>
                <w:color w:val="000000" w:themeColor="text1"/>
                <w:sz w:val="24"/>
                <w:highlight w:val="none"/>
              </w:rPr>
            </w:pPr>
            <w:r>
              <w:rPr>
                <w:rFonts w:hint="eastAsia" w:ascii="仿宋" w:eastAsia="仿宋"/>
                <w:color w:val="000000" w:themeColor="text1"/>
                <w:sz w:val="24"/>
                <w:highlight w:val="none"/>
              </w:rPr>
              <w:t>验收报告</w:t>
            </w:r>
          </w:p>
          <w:p w14:paraId="2B168170">
            <w:pPr>
              <w:jc w:val="center"/>
              <w:rPr>
                <w:rFonts w:ascii="仿宋" w:eastAsia="仿宋"/>
                <w:color w:val="000000" w:themeColor="text1"/>
                <w:sz w:val="24"/>
                <w:highlight w:val="none"/>
              </w:rPr>
            </w:pPr>
            <w:r>
              <w:rPr>
                <w:rFonts w:hint="eastAsia" w:ascii="仿宋" w:eastAsia="仿宋"/>
                <w:color w:val="000000" w:themeColor="text1"/>
                <w:sz w:val="24"/>
                <w:highlight w:val="none"/>
              </w:rPr>
              <w:t>（有/无）</w:t>
            </w:r>
          </w:p>
        </w:tc>
      </w:tr>
      <w:tr w14:paraId="05530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58BBB104">
            <w:pPr>
              <w:jc w:val="center"/>
              <w:rPr>
                <w:rFonts w:ascii="仿宋" w:eastAsia="仿宋"/>
                <w:color w:val="000000" w:themeColor="text1"/>
                <w:sz w:val="24"/>
                <w:highlight w:val="none"/>
              </w:rPr>
            </w:pPr>
            <w:r>
              <w:rPr>
                <w:rFonts w:hint="eastAsia" w:ascii="仿宋" w:eastAsia="仿宋"/>
                <w:color w:val="000000" w:themeColor="text1"/>
                <w:sz w:val="24"/>
                <w:highlight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14:paraId="0314C9C9">
            <w:pPr>
              <w:jc w:val="center"/>
              <w:rPr>
                <w:rFonts w:ascii="仿宋" w:eastAsia="仿宋"/>
                <w:color w:val="000000" w:themeColor="text1"/>
                <w:sz w:val="24"/>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6EC88AC7">
            <w:pPr>
              <w:jc w:val="center"/>
              <w:rPr>
                <w:rFonts w:ascii="仿宋" w:eastAsia="仿宋"/>
                <w:color w:val="000000" w:themeColor="text1"/>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0A28F405">
            <w:pPr>
              <w:jc w:val="center"/>
              <w:rPr>
                <w:rFonts w:ascii="仿宋" w:eastAsia="仿宋"/>
                <w:color w:val="000000" w:themeColor="text1"/>
                <w:sz w:val="24"/>
                <w:highlight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2B5F58D5">
            <w:pPr>
              <w:jc w:val="center"/>
              <w:rPr>
                <w:rFonts w:ascii="仿宋" w:eastAsia="仿宋"/>
                <w:color w:val="000000" w:themeColor="text1"/>
                <w:sz w:val="24"/>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1BD317A1">
            <w:pPr>
              <w:jc w:val="center"/>
              <w:rPr>
                <w:rFonts w:ascii="仿宋" w:eastAsia="仿宋"/>
                <w:color w:val="000000" w:themeColor="text1"/>
                <w:sz w:val="24"/>
                <w:highlight w:val="none"/>
              </w:rPr>
            </w:pPr>
          </w:p>
        </w:tc>
      </w:tr>
      <w:tr w14:paraId="1E13D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7F94D3EC">
            <w:pPr>
              <w:jc w:val="center"/>
              <w:rPr>
                <w:rFonts w:ascii="仿宋" w:eastAsia="仿宋"/>
                <w:color w:val="000000" w:themeColor="text1"/>
                <w:sz w:val="24"/>
                <w:highlight w:val="none"/>
              </w:rPr>
            </w:pPr>
            <w:r>
              <w:rPr>
                <w:rFonts w:hint="eastAsia" w:ascii="仿宋" w:eastAsia="仿宋"/>
                <w:color w:val="000000" w:themeColor="text1"/>
                <w:sz w:val="24"/>
                <w:highlight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14:paraId="4286B1EB">
            <w:pPr>
              <w:jc w:val="center"/>
              <w:rPr>
                <w:rFonts w:ascii="仿宋" w:eastAsia="仿宋"/>
                <w:color w:val="000000" w:themeColor="text1"/>
                <w:sz w:val="24"/>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7513574E">
            <w:pPr>
              <w:jc w:val="center"/>
              <w:rPr>
                <w:rFonts w:ascii="仿宋" w:eastAsia="仿宋"/>
                <w:color w:val="000000" w:themeColor="text1"/>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6425CFD8">
            <w:pPr>
              <w:jc w:val="center"/>
              <w:rPr>
                <w:rFonts w:ascii="仿宋" w:eastAsia="仿宋"/>
                <w:color w:val="000000" w:themeColor="text1"/>
                <w:sz w:val="24"/>
                <w:highlight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7777EFD1">
            <w:pPr>
              <w:jc w:val="center"/>
              <w:rPr>
                <w:rFonts w:ascii="仿宋" w:eastAsia="仿宋"/>
                <w:color w:val="000000" w:themeColor="text1"/>
                <w:sz w:val="24"/>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4E672EA0">
            <w:pPr>
              <w:jc w:val="center"/>
              <w:rPr>
                <w:rFonts w:ascii="仿宋" w:eastAsia="仿宋"/>
                <w:color w:val="000000" w:themeColor="text1"/>
                <w:sz w:val="24"/>
                <w:highlight w:val="none"/>
              </w:rPr>
            </w:pPr>
          </w:p>
        </w:tc>
      </w:tr>
      <w:tr w14:paraId="33ECD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78D4C720">
            <w:pPr>
              <w:jc w:val="center"/>
              <w:rPr>
                <w:rFonts w:ascii="仿宋" w:eastAsia="仿宋"/>
                <w:color w:val="000000" w:themeColor="text1"/>
                <w:sz w:val="24"/>
                <w:highlight w:val="none"/>
              </w:rPr>
            </w:pPr>
            <w:r>
              <w:rPr>
                <w:rFonts w:hint="eastAsia" w:ascii="仿宋" w:eastAsia="仿宋"/>
                <w:color w:val="000000" w:themeColor="text1"/>
                <w:sz w:val="24"/>
                <w:highlight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14:paraId="2B013CB5">
            <w:pPr>
              <w:jc w:val="center"/>
              <w:rPr>
                <w:rFonts w:ascii="仿宋" w:eastAsia="仿宋"/>
                <w:color w:val="000000" w:themeColor="text1"/>
                <w:sz w:val="24"/>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3F6F73DA">
            <w:pPr>
              <w:jc w:val="center"/>
              <w:rPr>
                <w:rFonts w:ascii="仿宋" w:eastAsia="仿宋"/>
                <w:color w:val="000000" w:themeColor="text1"/>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290AF95A">
            <w:pPr>
              <w:jc w:val="center"/>
              <w:rPr>
                <w:rFonts w:ascii="仿宋" w:eastAsia="仿宋"/>
                <w:color w:val="000000" w:themeColor="text1"/>
                <w:sz w:val="24"/>
                <w:highlight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0A7BD8B6">
            <w:pPr>
              <w:jc w:val="center"/>
              <w:rPr>
                <w:rFonts w:ascii="仿宋" w:eastAsia="仿宋"/>
                <w:color w:val="000000" w:themeColor="text1"/>
                <w:sz w:val="24"/>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60C93872">
            <w:pPr>
              <w:jc w:val="center"/>
              <w:rPr>
                <w:rFonts w:ascii="仿宋" w:eastAsia="仿宋"/>
                <w:color w:val="000000" w:themeColor="text1"/>
                <w:sz w:val="24"/>
                <w:highlight w:val="none"/>
              </w:rPr>
            </w:pPr>
          </w:p>
        </w:tc>
      </w:tr>
    </w:tbl>
    <w:p w14:paraId="292D3BD5">
      <w:pPr>
        <w:rPr>
          <w:rFonts w:ascii="仿宋" w:eastAsia="仿宋"/>
          <w:color w:val="000000" w:themeColor="text1"/>
          <w:sz w:val="24"/>
          <w:highlight w:val="none"/>
        </w:rPr>
      </w:pPr>
      <w:r>
        <w:rPr>
          <w:rFonts w:hint="eastAsia" w:ascii="仿宋" w:eastAsia="仿宋"/>
          <w:color w:val="000000" w:themeColor="text1"/>
          <w:sz w:val="24"/>
          <w:highlight w:val="none"/>
        </w:rPr>
        <w:t>备注：</w:t>
      </w:r>
    </w:p>
    <w:p w14:paraId="43C80C90">
      <w:pPr>
        <w:numPr>
          <w:ilvl w:val="0"/>
          <w:numId w:val="9"/>
        </w:numPr>
        <w:rPr>
          <w:rFonts w:ascii="仿宋" w:eastAsia="仿宋"/>
          <w:color w:val="000000" w:themeColor="text1"/>
          <w:sz w:val="24"/>
          <w:highlight w:val="none"/>
        </w:rPr>
      </w:pPr>
      <w:r>
        <w:rPr>
          <w:rFonts w:hint="eastAsia" w:ascii="仿宋" w:eastAsia="仿宋"/>
          <w:color w:val="000000" w:themeColor="text1"/>
          <w:sz w:val="24"/>
          <w:highlight w:val="none"/>
        </w:rPr>
        <w:t>请在此表后附上类似业绩的合同、验收报告原件扫描件或彩色图片（如有）。</w:t>
      </w:r>
    </w:p>
    <w:p w14:paraId="5F616A55">
      <w:pPr>
        <w:numPr>
          <w:ilvl w:val="0"/>
          <w:numId w:val="9"/>
        </w:numPr>
        <w:rPr>
          <w:rFonts w:ascii="仿宋" w:eastAsia="仿宋"/>
          <w:color w:val="000000" w:themeColor="text1"/>
          <w:sz w:val="24"/>
          <w:highlight w:val="none"/>
        </w:rPr>
      </w:pPr>
      <w:r>
        <w:rPr>
          <w:rFonts w:hint="eastAsia" w:ascii="仿宋" w:eastAsia="仿宋"/>
          <w:color w:val="000000" w:themeColor="text1"/>
          <w:sz w:val="24"/>
          <w:highlight w:val="none"/>
        </w:rPr>
        <w:t>供应商所投核心产品</w:t>
      </w:r>
      <w:r>
        <w:rPr>
          <w:rFonts w:ascii="仿宋" w:eastAsia="仿宋"/>
          <w:color w:val="000000" w:themeColor="text1"/>
          <w:sz w:val="24"/>
          <w:highlight w:val="none"/>
        </w:rPr>
        <w:t>中有</w:t>
      </w:r>
      <w:r>
        <w:rPr>
          <w:rFonts w:hint="eastAsia" w:ascii="仿宋" w:eastAsia="仿宋"/>
          <w:color w:val="000000" w:themeColor="text1"/>
          <w:sz w:val="24"/>
          <w:highlight w:val="none"/>
        </w:rPr>
        <w:t>被省级及省级以上主管部门认定为“首台套产品”或“制造精品”的，自认定之日起2年内视同已具备相应销售业绩，参加政府采购活动时该供应商的业绩分为满分。</w:t>
      </w:r>
      <w:r>
        <w:rPr>
          <w:rFonts w:ascii="仿宋" w:eastAsia="仿宋"/>
          <w:color w:val="000000" w:themeColor="text1"/>
          <w:sz w:val="24"/>
          <w:highlight w:val="none"/>
        </w:rPr>
        <w:t>提供相关证明文件彩色扫描件或图片。</w:t>
      </w:r>
    </w:p>
    <w:p w14:paraId="46CB796C">
      <w:pPr>
        <w:rPr>
          <w:rFonts w:ascii="仿宋" w:eastAsia="仿宋"/>
          <w:color w:val="000000" w:themeColor="text1"/>
          <w:sz w:val="24"/>
          <w:highlight w:val="none"/>
        </w:rPr>
      </w:pPr>
    </w:p>
    <w:p w14:paraId="0B5DAA99">
      <w:pPr>
        <w:rPr>
          <w:rFonts w:ascii="仿宋" w:eastAsia="仿宋"/>
          <w:color w:val="000000" w:themeColor="text1"/>
          <w:sz w:val="24"/>
          <w:highlight w:val="none"/>
        </w:rPr>
      </w:pPr>
    </w:p>
    <w:p w14:paraId="5D6946B4">
      <w:pPr>
        <w:rPr>
          <w:rFonts w:ascii="仿宋" w:eastAsia="仿宋"/>
          <w:color w:val="000000" w:themeColor="text1"/>
          <w:sz w:val="24"/>
          <w:highlight w:val="none"/>
        </w:rPr>
      </w:pPr>
    </w:p>
    <w:p w14:paraId="4415F0F1">
      <w:pPr>
        <w:rPr>
          <w:rFonts w:ascii="仿宋" w:eastAsia="仿宋"/>
          <w:color w:val="000000" w:themeColor="text1"/>
          <w:sz w:val="24"/>
          <w:highlight w:val="none"/>
        </w:rPr>
      </w:pPr>
    </w:p>
    <w:p w14:paraId="6B64F8AA">
      <w:pPr>
        <w:rPr>
          <w:rFonts w:ascii="仿宋" w:eastAsia="仿宋"/>
          <w:color w:val="000000" w:themeColor="text1"/>
          <w:sz w:val="24"/>
          <w:highlight w:val="none"/>
        </w:rPr>
      </w:pPr>
    </w:p>
    <w:p w14:paraId="1C8949D4">
      <w:pPr>
        <w:rPr>
          <w:rFonts w:ascii="仿宋" w:eastAsia="仿宋"/>
          <w:color w:val="000000" w:themeColor="text1"/>
          <w:sz w:val="24"/>
          <w:highlight w:val="none"/>
        </w:rPr>
      </w:pPr>
    </w:p>
    <w:p w14:paraId="54E0FB9D">
      <w:pPr>
        <w:rPr>
          <w:rFonts w:ascii="仿宋" w:eastAsia="仿宋"/>
          <w:color w:val="000000" w:themeColor="text1"/>
          <w:sz w:val="24"/>
          <w:highlight w:val="none"/>
        </w:rPr>
      </w:pPr>
    </w:p>
    <w:p w14:paraId="75B12B34">
      <w:pPr>
        <w:rPr>
          <w:rFonts w:ascii="仿宋" w:eastAsia="仿宋"/>
          <w:color w:val="000000" w:themeColor="text1"/>
          <w:sz w:val="24"/>
          <w:highlight w:val="none"/>
        </w:rPr>
      </w:pPr>
    </w:p>
    <w:p w14:paraId="761EAC5C">
      <w:pPr>
        <w:rPr>
          <w:rFonts w:ascii="仿宋" w:eastAsia="仿宋"/>
          <w:color w:val="000000" w:themeColor="text1"/>
          <w:sz w:val="24"/>
          <w:highlight w:val="none"/>
        </w:rPr>
      </w:pPr>
    </w:p>
    <w:p w14:paraId="51EB74DA">
      <w:pPr>
        <w:snapToGrid w:val="0"/>
        <w:spacing w:beforeLines="50"/>
        <w:rPr>
          <w:rFonts w:ascii="仿宋" w:eastAsia="仿宋"/>
          <w:color w:val="000000" w:themeColor="text1"/>
          <w:sz w:val="28"/>
          <w:szCs w:val="28"/>
          <w:highlight w:val="none"/>
        </w:rPr>
      </w:pPr>
      <w:r>
        <w:rPr>
          <w:rFonts w:hint="eastAsia" w:ascii="仿宋" w:eastAsia="仿宋"/>
          <w:color w:val="000000" w:themeColor="text1"/>
          <w:sz w:val="28"/>
          <w:szCs w:val="28"/>
          <w:highlight w:val="none"/>
        </w:rPr>
        <w:t xml:space="preserve">法定代表人或其授权代表（签字或盖章）：          </w:t>
      </w:r>
    </w:p>
    <w:p w14:paraId="6EFA1087">
      <w:pPr>
        <w:snapToGrid w:val="0"/>
        <w:spacing w:beforeLines="50"/>
        <w:rPr>
          <w:rFonts w:ascii="仿宋" w:eastAsia="仿宋"/>
          <w:color w:val="000000" w:themeColor="text1"/>
          <w:sz w:val="28"/>
          <w:szCs w:val="28"/>
          <w:highlight w:val="none"/>
        </w:rPr>
      </w:pPr>
      <w:r>
        <w:rPr>
          <w:rFonts w:hint="eastAsia" w:ascii="仿宋" w:eastAsia="仿宋"/>
          <w:color w:val="000000" w:themeColor="text1"/>
          <w:sz w:val="28"/>
          <w:szCs w:val="28"/>
          <w:highlight w:val="none"/>
        </w:rPr>
        <w:t xml:space="preserve">日期： </w:t>
      </w:r>
    </w:p>
    <w:p w14:paraId="07217895">
      <w:pPr>
        <w:rPr>
          <w:rFonts w:ascii="仿宋" w:eastAsia="仿宋"/>
          <w:color w:val="000000" w:themeColor="text1"/>
          <w:sz w:val="24"/>
          <w:highlight w:val="none"/>
        </w:rPr>
      </w:pPr>
    </w:p>
    <w:p w14:paraId="629CDCF3">
      <w:pPr>
        <w:rPr>
          <w:rFonts w:ascii="仿宋" w:eastAsia="仿宋"/>
          <w:color w:val="000000" w:themeColor="text1"/>
          <w:sz w:val="24"/>
          <w:highlight w:val="none"/>
        </w:rPr>
      </w:pPr>
    </w:p>
    <w:p w14:paraId="05BD2FAD">
      <w:pPr>
        <w:snapToGrid w:val="0"/>
        <w:spacing w:before="50" w:after="50" w:line="360" w:lineRule="auto"/>
        <w:jc w:val="left"/>
        <w:rPr>
          <w:rFonts w:ascii="仿宋" w:eastAsia="仿宋"/>
          <w:b/>
          <w:bCs/>
          <w:color w:val="000000" w:themeColor="text1"/>
          <w:sz w:val="30"/>
          <w:szCs w:val="30"/>
          <w:highlight w:val="none"/>
        </w:rPr>
      </w:pPr>
      <w:r>
        <w:rPr>
          <w:rFonts w:hint="eastAsia" w:ascii="仿宋" w:eastAsia="仿宋"/>
          <w:b/>
          <w:bCs/>
          <w:color w:val="000000" w:themeColor="text1"/>
          <w:sz w:val="30"/>
          <w:szCs w:val="30"/>
          <w:highlight w:val="none"/>
        </w:rPr>
        <w:t>附件1</w:t>
      </w:r>
      <w:r>
        <w:rPr>
          <w:rFonts w:hint="eastAsia" w:ascii="仿宋" w:eastAsia="仿宋"/>
          <w:b/>
          <w:bCs/>
          <w:color w:val="000000" w:themeColor="text1"/>
          <w:sz w:val="30"/>
          <w:szCs w:val="30"/>
          <w:highlight w:val="none"/>
          <w:lang w:val="en-US" w:eastAsia="zh-CN"/>
        </w:rPr>
        <w:t>9</w:t>
      </w:r>
      <w:r>
        <w:rPr>
          <w:rFonts w:hint="eastAsia" w:ascii="仿宋" w:eastAsia="仿宋"/>
          <w:b/>
          <w:bCs/>
          <w:color w:val="000000" w:themeColor="text1"/>
          <w:sz w:val="30"/>
          <w:szCs w:val="30"/>
          <w:highlight w:val="none"/>
        </w:rPr>
        <w:t>（如有）：</w:t>
      </w:r>
    </w:p>
    <w:p w14:paraId="47ABA5D8">
      <w:pPr>
        <w:snapToGrid w:val="0"/>
        <w:spacing w:before="50" w:after="50" w:line="360" w:lineRule="auto"/>
        <w:jc w:val="center"/>
        <w:rPr>
          <w:rFonts w:ascii="仿宋" w:eastAsia="仿宋"/>
          <w:b/>
          <w:bCs/>
          <w:color w:val="000000" w:themeColor="text1"/>
          <w:sz w:val="36"/>
          <w:szCs w:val="36"/>
          <w:highlight w:val="none"/>
        </w:rPr>
      </w:pPr>
      <w:r>
        <w:rPr>
          <w:rFonts w:hint="eastAsia" w:ascii="仿宋" w:eastAsia="仿宋"/>
          <w:b/>
          <w:bCs/>
          <w:color w:val="000000" w:themeColor="text1"/>
          <w:sz w:val="36"/>
          <w:szCs w:val="36"/>
          <w:highlight w:val="none"/>
        </w:rPr>
        <w:t>享受政府采购政策性规定情况表</w:t>
      </w:r>
    </w:p>
    <w:p w14:paraId="1C943F46">
      <w:pPr>
        <w:pStyle w:val="15"/>
        <w:spacing w:line="360" w:lineRule="auto"/>
        <w:rPr>
          <w:rFonts w:ascii="仿宋" w:eastAsia="仿宋"/>
          <w:b/>
          <w:bCs/>
          <w:color w:val="000000" w:themeColor="text1"/>
          <w:sz w:val="24"/>
          <w:szCs w:val="24"/>
          <w:highlight w:val="none"/>
        </w:rPr>
      </w:pPr>
      <w:r>
        <w:rPr>
          <w:rFonts w:hint="eastAsia" w:ascii="仿宋" w:eastAsia="仿宋"/>
          <w:b/>
          <w:bCs/>
          <w:color w:val="000000" w:themeColor="text1"/>
          <w:sz w:val="24"/>
          <w:szCs w:val="24"/>
          <w:highlight w:val="none"/>
        </w:rPr>
        <w:t>投标人名称：</w:t>
      </w:r>
    </w:p>
    <w:p w14:paraId="73218CD6">
      <w:pPr>
        <w:spacing w:line="360" w:lineRule="auto"/>
        <w:rPr>
          <w:rFonts w:ascii="仿宋" w:eastAsia="仿宋"/>
          <w:b/>
          <w:bCs/>
          <w:color w:val="000000" w:themeColor="text1"/>
          <w:sz w:val="24"/>
          <w:szCs w:val="24"/>
          <w:highlight w:val="none"/>
        </w:rPr>
      </w:pPr>
      <w:r>
        <w:rPr>
          <w:rFonts w:hint="eastAsia" w:ascii="仿宋" w:eastAsia="仿宋"/>
          <w:b/>
          <w:bCs/>
          <w:color w:val="000000" w:themeColor="text1"/>
          <w:sz w:val="24"/>
          <w:szCs w:val="24"/>
          <w:highlight w:val="none"/>
        </w:rPr>
        <w:t>项目编号：</w:t>
      </w:r>
    </w:p>
    <w:tbl>
      <w:tblPr>
        <w:tblStyle w:val="26"/>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14:paraId="3DF74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294844DD">
            <w:pPr>
              <w:pStyle w:val="39"/>
              <w:tabs>
                <w:tab w:val="left" w:pos="1260"/>
              </w:tabs>
              <w:snapToGrid w:val="0"/>
              <w:spacing w:line="360" w:lineRule="auto"/>
              <w:jc w:val="center"/>
              <w:rPr>
                <w:rFonts w:ascii="仿宋" w:eastAsia="仿宋"/>
                <w:color w:val="000000" w:themeColor="text1"/>
                <w:sz w:val="24"/>
                <w:highlight w:val="none"/>
                <w:lang w:val="en-GB"/>
              </w:rPr>
            </w:pPr>
            <w:r>
              <w:rPr>
                <w:rFonts w:ascii="仿宋" w:eastAsia="仿宋"/>
                <w:color w:val="000000" w:themeColor="text1"/>
                <w:sz w:val="24"/>
                <w:highlight w:val="none"/>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62AC31B">
            <w:pPr>
              <w:pStyle w:val="39"/>
              <w:tabs>
                <w:tab w:val="left" w:pos="1260"/>
              </w:tabs>
              <w:snapToGrid w:val="0"/>
              <w:jc w:val="center"/>
              <w:rPr>
                <w:rFonts w:ascii="仿宋" w:eastAsia="仿宋"/>
                <w:color w:val="000000" w:themeColor="text1"/>
                <w:sz w:val="24"/>
                <w:highlight w:val="none"/>
                <w:lang w:val="en-GB"/>
              </w:rPr>
            </w:pPr>
            <w:r>
              <w:rPr>
                <w:rFonts w:hint="eastAsia" w:ascii="仿宋" w:eastAsia="仿宋"/>
                <w:color w:val="000000" w:themeColor="text1"/>
                <w:sz w:val="24"/>
                <w:highlight w:val="none"/>
                <w:lang w:val="en-GB"/>
              </w:rPr>
              <w:t>核心产品</w:t>
            </w:r>
          </w:p>
          <w:p w14:paraId="222840A3">
            <w:pPr>
              <w:pStyle w:val="39"/>
              <w:tabs>
                <w:tab w:val="left" w:pos="1260"/>
              </w:tabs>
              <w:snapToGrid w:val="0"/>
              <w:jc w:val="center"/>
              <w:rPr>
                <w:rFonts w:ascii="仿宋" w:eastAsia="仿宋"/>
                <w:color w:val="000000" w:themeColor="text1"/>
                <w:sz w:val="24"/>
                <w:highlight w:val="none"/>
                <w:lang w:val="en-GB"/>
              </w:rPr>
            </w:pPr>
            <w:r>
              <w:rPr>
                <w:rFonts w:hint="eastAsia" w:ascii="仿宋" w:eastAsia="仿宋"/>
                <w:color w:val="000000" w:themeColor="text1"/>
                <w:sz w:val="24"/>
                <w:highlight w:val="none"/>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6B0A17E">
            <w:pPr>
              <w:pStyle w:val="39"/>
              <w:tabs>
                <w:tab w:val="left" w:pos="1260"/>
              </w:tabs>
              <w:snapToGrid w:val="0"/>
              <w:jc w:val="center"/>
              <w:rPr>
                <w:rFonts w:ascii="仿宋" w:eastAsia="仿宋"/>
                <w:color w:val="000000" w:themeColor="text1"/>
                <w:sz w:val="24"/>
                <w:highlight w:val="none"/>
                <w:lang w:val="en-GB"/>
              </w:rPr>
            </w:pPr>
            <w:r>
              <w:rPr>
                <w:rFonts w:hint="eastAsia" w:ascii="仿宋" w:eastAsia="仿宋"/>
                <w:color w:val="000000" w:themeColor="text1"/>
                <w:sz w:val="24"/>
                <w:highlight w:val="none"/>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6DE3560E">
            <w:pPr>
              <w:pStyle w:val="39"/>
              <w:tabs>
                <w:tab w:val="left" w:pos="1260"/>
              </w:tabs>
              <w:snapToGrid w:val="0"/>
              <w:spacing w:line="360" w:lineRule="auto"/>
              <w:jc w:val="center"/>
              <w:rPr>
                <w:rFonts w:ascii="仿宋" w:eastAsia="仿宋"/>
                <w:color w:val="000000" w:themeColor="text1"/>
                <w:sz w:val="24"/>
                <w:highlight w:val="none"/>
                <w:lang w:val="en-GB"/>
              </w:rPr>
            </w:pPr>
            <w:r>
              <w:rPr>
                <w:rFonts w:hint="eastAsia" w:ascii="仿宋" w:eastAsia="仿宋"/>
                <w:color w:val="000000" w:themeColor="text1"/>
                <w:sz w:val="24"/>
                <w:highlight w:val="none"/>
                <w:lang w:val="en-GB"/>
              </w:rPr>
              <w:t>制造商</w:t>
            </w:r>
          </w:p>
        </w:tc>
      </w:tr>
      <w:tr w14:paraId="0F14E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EB6E70A">
            <w:pPr>
              <w:rPr>
                <w:color w:val="000000" w:themeColor="text1"/>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074F4BA">
            <w:pPr>
              <w:pStyle w:val="39"/>
              <w:tabs>
                <w:tab w:val="left" w:pos="1260"/>
              </w:tabs>
              <w:snapToGrid w:val="0"/>
              <w:spacing w:line="360" w:lineRule="auto"/>
              <w:jc w:val="center"/>
              <w:rPr>
                <w:rFonts w:ascii="仿宋" w:eastAsia="仿宋"/>
                <w:color w:val="000000" w:themeColor="text1"/>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37E8785">
            <w:pPr>
              <w:pStyle w:val="39"/>
              <w:tabs>
                <w:tab w:val="left" w:pos="1260"/>
              </w:tabs>
              <w:snapToGrid w:val="0"/>
              <w:spacing w:line="360" w:lineRule="auto"/>
              <w:jc w:val="center"/>
              <w:rPr>
                <w:rFonts w:ascii="仿宋" w:eastAsia="仿宋"/>
                <w:color w:val="000000" w:themeColor="text1"/>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75CE9660">
            <w:pPr>
              <w:pStyle w:val="39"/>
              <w:tabs>
                <w:tab w:val="left" w:pos="1260"/>
              </w:tabs>
              <w:snapToGrid w:val="0"/>
              <w:spacing w:line="360" w:lineRule="auto"/>
              <w:jc w:val="center"/>
              <w:rPr>
                <w:rFonts w:ascii="仿宋" w:eastAsia="仿宋"/>
                <w:color w:val="000000" w:themeColor="text1"/>
                <w:sz w:val="24"/>
                <w:highlight w:val="none"/>
              </w:rPr>
            </w:pPr>
          </w:p>
        </w:tc>
      </w:tr>
      <w:tr w14:paraId="22662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2BFA3FB">
            <w:pPr>
              <w:rPr>
                <w:color w:val="000000" w:themeColor="text1"/>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BC04EA8">
            <w:pPr>
              <w:pStyle w:val="39"/>
              <w:tabs>
                <w:tab w:val="left" w:pos="1260"/>
              </w:tabs>
              <w:snapToGrid w:val="0"/>
              <w:spacing w:line="360" w:lineRule="auto"/>
              <w:jc w:val="center"/>
              <w:rPr>
                <w:rFonts w:ascii="仿宋" w:eastAsia="仿宋"/>
                <w:color w:val="000000" w:themeColor="text1"/>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ADE32E2">
            <w:pPr>
              <w:pStyle w:val="39"/>
              <w:tabs>
                <w:tab w:val="left" w:pos="1260"/>
              </w:tabs>
              <w:snapToGrid w:val="0"/>
              <w:spacing w:line="360" w:lineRule="auto"/>
              <w:jc w:val="center"/>
              <w:rPr>
                <w:rFonts w:ascii="仿宋" w:eastAsia="仿宋"/>
                <w:color w:val="000000" w:themeColor="text1"/>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7631B0FE">
            <w:pPr>
              <w:pStyle w:val="39"/>
              <w:tabs>
                <w:tab w:val="left" w:pos="1260"/>
              </w:tabs>
              <w:snapToGrid w:val="0"/>
              <w:spacing w:line="360" w:lineRule="auto"/>
              <w:jc w:val="center"/>
              <w:rPr>
                <w:rFonts w:ascii="仿宋" w:eastAsia="仿宋"/>
                <w:color w:val="000000" w:themeColor="text1"/>
                <w:sz w:val="24"/>
                <w:highlight w:val="none"/>
              </w:rPr>
            </w:pPr>
          </w:p>
        </w:tc>
      </w:tr>
      <w:tr w14:paraId="09EAB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7C31E67D">
            <w:pPr>
              <w:pStyle w:val="39"/>
              <w:tabs>
                <w:tab w:val="left" w:pos="1260"/>
              </w:tabs>
              <w:snapToGrid w:val="0"/>
              <w:jc w:val="center"/>
              <w:rPr>
                <w:rFonts w:ascii="仿宋" w:eastAsia="仿宋"/>
                <w:color w:val="000000" w:themeColor="text1"/>
                <w:sz w:val="24"/>
                <w:highlight w:val="none"/>
                <w:lang w:val="en-GB"/>
              </w:rPr>
            </w:pPr>
            <w:r>
              <w:rPr>
                <w:rFonts w:hint="eastAsia" w:ascii="仿宋" w:eastAsia="仿宋"/>
                <w:color w:val="000000" w:themeColor="text1"/>
                <w:sz w:val="24"/>
                <w:highlight w:val="none"/>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31E4C0E">
            <w:pPr>
              <w:pStyle w:val="39"/>
              <w:tabs>
                <w:tab w:val="left" w:pos="1260"/>
              </w:tabs>
              <w:snapToGrid w:val="0"/>
              <w:jc w:val="center"/>
              <w:rPr>
                <w:rFonts w:ascii="仿宋" w:eastAsia="仿宋"/>
                <w:color w:val="000000" w:themeColor="text1"/>
                <w:sz w:val="24"/>
                <w:highlight w:val="none"/>
                <w:lang w:val="en-GB"/>
              </w:rPr>
            </w:pPr>
            <w:r>
              <w:rPr>
                <w:rFonts w:hint="eastAsia" w:ascii="仿宋" w:eastAsia="仿宋"/>
                <w:color w:val="000000" w:themeColor="text1"/>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EEB14FA">
            <w:pPr>
              <w:pStyle w:val="39"/>
              <w:tabs>
                <w:tab w:val="left" w:pos="1260"/>
              </w:tabs>
              <w:snapToGrid w:val="0"/>
              <w:jc w:val="center"/>
              <w:rPr>
                <w:rFonts w:ascii="仿宋" w:eastAsia="仿宋"/>
                <w:color w:val="000000" w:themeColor="text1"/>
                <w:sz w:val="24"/>
                <w:highlight w:val="none"/>
                <w:lang w:val="en-GB"/>
              </w:rPr>
            </w:pPr>
            <w:r>
              <w:rPr>
                <w:rFonts w:hint="eastAsia" w:ascii="仿宋" w:eastAsia="仿宋"/>
                <w:color w:val="000000" w:themeColor="text1"/>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0C2F4F9B">
            <w:pPr>
              <w:pStyle w:val="39"/>
              <w:tabs>
                <w:tab w:val="left" w:pos="1260"/>
              </w:tabs>
              <w:snapToGrid w:val="0"/>
              <w:jc w:val="center"/>
              <w:rPr>
                <w:rFonts w:ascii="仿宋" w:eastAsia="仿宋"/>
                <w:color w:val="000000" w:themeColor="text1"/>
                <w:sz w:val="24"/>
                <w:highlight w:val="none"/>
                <w:lang w:val="en-GB"/>
              </w:rPr>
            </w:pPr>
            <w:r>
              <w:rPr>
                <w:rFonts w:hint="eastAsia" w:ascii="仿宋" w:eastAsia="仿宋"/>
                <w:color w:val="000000" w:themeColor="text1"/>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4C347ACF">
            <w:pPr>
              <w:pStyle w:val="39"/>
              <w:tabs>
                <w:tab w:val="left" w:pos="1260"/>
              </w:tabs>
              <w:snapToGrid w:val="0"/>
              <w:jc w:val="center"/>
              <w:rPr>
                <w:rFonts w:ascii="仿宋" w:eastAsia="仿宋"/>
                <w:color w:val="000000" w:themeColor="text1"/>
                <w:sz w:val="24"/>
                <w:highlight w:val="none"/>
                <w:lang w:val="en-GB"/>
              </w:rPr>
            </w:pPr>
            <w:r>
              <w:rPr>
                <w:rFonts w:hint="eastAsia" w:ascii="仿宋" w:eastAsia="仿宋"/>
                <w:color w:val="000000" w:themeColor="text1"/>
                <w:sz w:val="24"/>
                <w:highlight w:val="none"/>
                <w:lang w:val="en-GB"/>
              </w:rPr>
              <w:t>节能认证</w:t>
            </w:r>
          </w:p>
          <w:p w14:paraId="305B8083">
            <w:pPr>
              <w:pStyle w:val="39"/>
              <w:tabs>
                <w:tab w:val="left" w:pos="1260"/>
              </w:tabs>
              <w:snapToGrid w:val="0"/>
              <w:jc w:val="center"/>
              <w:rPr>
                <w:rFonts w:ascii="仿宋" w:eastAsia="仿宋"/>
                <w:color w:val="000000" w:themeColor="text1"/>
                <w:sz w:val="24"/>
                <w:highlight w:val="none"/>
                <w:lang w:val="en-GB"/>
              </w:rPr>
            </w:pPr>
            <w:r>
              <w:rPr>
                <w:rFonts w:hint="eastAsia" w:ascii="仿宋" w:eastAsia="仿宋"/>
                <w:color w:val="000000" w:themeColor="text1"/>
                <w:sz w:val="24"/>
                <w:highlight w:val="none"/>
                <w:lang w:val="en-GB"/>
              </w:rPr>
              <w:t>证书编号</w:t>
            </w:r>
          </w:p>
        </w:tc>
      </w:tr>
      <w:tr w14:paraId="347DD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BA469F1">
            <w:pPr>
              <w:rPr>
                <w:color w:val="000000" w:themeColor="text1"/>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D9264BC">
            <w:pPr>
              <w:pStyle w:val="39"/>
              <w:tabs>
                <w:tab w:val="left" w:pos="1260"/>
              </w:tabs>
              <w:snapToGrid w:val="0"/>
              <w:spacing w:line="360" w:lineRule="auto"/>
              <w:jc w:val="center"/>
              <w:rPr>
                <w:rFonts w:ascii="仿宋" w:eastAsia="仿宋"/>
                <w:color w:val="000000" w:themeColor="text1"/>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282A791">
            <w:pPr>
              <w:pStyle w:val="39"/>
              <w:tabs>
                <w:tab w:val="left" w:pos="1260"/>
              </w:tabs>
              <w:snapToGrid w:val="0"/>
              <w:spacing w:line="360" w:lineRule="auto"/>
              <w:jc w:val="center"/>
              <w:rPr>
                <w:rFonts w:ascii="仿宋" w:eastAsia="仿宋"/>
                <w:color w:val="000000" w:themeColor="text1"/>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05914E37">
            <w:pPr>
              <w:pStyle w:val="39"/>
              <w:tabs>
                <w:tab w:val="left" w:pos="1260"/>
              </w:tabs>
              <w:snapToGrid w:val="0"/>
              <w:spacing w:line="360" w:lineRule="auto"/>
              <w:jc w:val="center"/>
              <w:rPr>
                <w:rFonts w:ascii="仿宋" w:eastAsia="仿宋"/>
                <w:color w:val="000000" w:themeColor="text1"/>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4C06FA8C">
            <w:pPr>
              <w:pStyle w:val="39"/>
              <w:tabs>
                <w:tab w:val="left" w:pos="1260"/>
              </w:tabs>
              <w:snapToGrid w:val="0"/>
              <w:spacing w:line="360" w:lineRule="auto"/>
              <w:jc w:val="center"/>
              <w:rPr>
                <w:rFonts w:ascii="仿宋" w:eastAsia="仿宋"/>
                <w:color w:val="000000" w:themeColor="text1"/>
                <w:sz w:val="24"/>
                <w:highlight w:val="none"/>
                <w:lang w:val="en-GB"/>
              </w:rPr>
            </w:pPr>
          </w:p>
        </w:tc>
      </w:tr>
      <w:tr w14:paraId="35CA5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4B55C66">
            <w:pPr>
              <w:rPr>
                <w:color w:val="000000" w:themeColor="text1"/>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81EAE7A">
            <w:pPr>
              <w:pStyle w:val="39"/>
              <w:tabs>
                <w:tab w:val="left" w:pos="1260"/>
              </w:tabs>
              <w:snapToGrid w:val="0"/>
              <w:spacing w:line="360" w:lineRule="auto"/>
              <w:jc w:val="center"/>
              <w:rPr>
                <w:rFonts w:ascii="仿宋" w:eastAsia="仿宋"/>
                <w:color w:val="000000" w:themeColor="text1"/>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44196CC">
            <w:pPr>
              <w:pStyle w:val="39"/>
              <w:tabs>
                <w:tab w:val="left" w:pos="1260"/>
              </w:tabs>
              <w:snapToGrid w:val="0"/>
              <w:spacing w:line="360" w:lineRule="auto"/>
              <w:jc w:val="center"/>
              <w:rPr>
                <w:rFonts w:ascii="仿宋" w:eastAsia="仿宋"/>
                <w:color w:val="000000" w:themeColor="text1"/>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2B56A501">
            <w:pPr>
              <w:pStyle w:val="39"/>
              <w:tabs>
                <w:tab w:val="left" w:pos="1260"/>
              </w:tabs>
              <w:snapToGrid w:val="0"/>
              <w:spacing w:line="360" w:lineRule="auto"/>
              <w:jc w:val="center"/>
              <w:rPr>
                <w:rFonts w:ascii="仿宋" w:eastAsia="仿宋"/>
                <w:color w:val="000000" w:themeColor="text1"/>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56B24720">
            <w:pPr>
              <w:pStyle w:val="39"/>
              <w:tabs>
                <w:tab w:val="left" w:pos="1260"/>
              </w:tabs>
              <w:snapToGrid w:val="0"/>
              <w:spacing w:line="360" w:lineRule="auto"/>
              <w:jc w:val="center"/>
              <w:rPr>
                <w:rFonts w:ascii="仿宋" w:eastAsia="仿宋"/>
                <w:color w:val="000000" w:themeColor="text1"/>
                <w:sz w:val="24"/>
                <w:highlight w:val="none"/>
                <w:lang w:val="en-GB"/>
              </w:rPr>
            </w:pPr>
          </w:p>
        </w:tc>
      </w:tr>
      <w:tr w14:paraId="29851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0A6A20AE">
            <w:pPr>
              <w:pStyle w:val="39"/>
              <w:tabs>
                <w:tab w:val="left" w:pos="1260"/>
              </w:tabs>
              <w:snapToGrid w:val="0"/>
              <w:jc w:val="center"/>
              <w:rPr>
                <w:rFonts w:ascii="仿宋" w:eastAsia="仿宋"/>
                <w:color w:val="000000" w:themeColor="text1"/>
                <w:sz w:val="24"/>
                <w:highlight w:val="none"/>
                <w:lang w:val="en-GB"/>
              </w:rPr>
            </w:pPr>
            <w:r>
              <w:rPr>
                <w:rFonts w:hint="eastAsia" w:ascii="仿宋" w:eastAsia="仿宋"/>
                <w:color w:val="000000" w:themeColor="text1"/>
                <w:sz w:val="24"/>
                <w:highlight w:val="none"/>
                <w:lang w:val="en-GB"/>
              </w:rPr>
              <w:t>环境标</w:t>
            </w:r>
          </w:p>
          <w:p w14:paraId="2E89B048">
            <w:pPr>
              <w:pStyle w:val="39"/>
              <w:tabs>
                <w:tab w:val="left" w:pos="1260"/>
              </w:tabs>
              <w:snapToGrid w:val="0"/>
              <w:jc w:val="center"/>
              <w:rPr>
                <w:rFonts w:ascii="仿宋" w:eastAsia="仿宋"/>
                <w:color w:val="000000" w:themeColor="text1"/>
                <w:sz w:val="24"/>
                <w:highlight w:val="none"/>
                <w:lang w:val="en-GB"/>
              </w:rPr>
            </w:pPr>
            <w:r>
              <w:rPr>
                <w:rFonts w:hint="eastAsia" w:ascii="仿宋" w:eastAsia="仿宋"/>
                <w:color w:val="000000" w:themeColor="text1"/>
                <w:sz w:val="24"/>
                <w:highlight w:val="none"/>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FFE3D87">
            <w:pPr>
              <w:pStyle w:val="39"/>
              <w:tabs>
                <w:tab w:val="left" w:pos="1260"/>
              </w:tabs>
              <w:snapToGrid w:val="0"/>
              <w:jc w:val="center"/>
              <w:rPr>
                <w:rFonts w:ascii="仿宋" w:eastAsia="仿宋"/>
                <w:color w:val="000000" w:themeColor="text1"/>
                <w:sz w:val="24"/>
                <w:highlight w:val="none"/>
                <w:lang w:val="en-GB"/>
              </w:rPr>
            </w:pPr>
            <w:r>
              <w:rPr>
                <w:rFonts w:hint="eastAsia" w:ascii="仿宋" w:eastAsia="仿宋"/>
                <w:color w:val="000000" w:themeColor="text1"/>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DBE3A75">
            <w:pPr>
              <w:pStyle w:val="39"/>
              <w:tabs>
                <w:tab w:val="left" w:pos="1260"/>
              </w:tabs>
              <w:snapToGrid w:val="0"/>
              <w:jc w:val="center"/>
              <w:rPr>
                <w:rFonts w:ascii="仿宋" w:eastAsia="仿宋"/>
                <w:color w:val="000000" w:themeColor="text1"/>
                <w:sz w:val="24"/>
                <w:highlight w:val="none"/>
                <w:lang w:val="en-GB"/>
              </w:rPr>
            </w:pPr>
            <w:r>
              <w:rPr>
                <w:rFonts w:hint="eastAsia" w:ascii="仿宋" w:eastAsia="仿宋"/>
                <w:color w:val="000000" w:themeColor="text1"/>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5BEB8986">
            <w:pPr>
              <w:pStyle w:val="39"/>
              <w:tabs>
                <w:tab w:val="left" w:pos="1260"/>
              </w:tabs>
              <w:snapToGrid w:val="0"/>
              <w:jc w:val="center"/>
              <w:rPr>
                <w:rFonts w:ascii="仿宋" w:eastAsia="仿宋"/>
                <w:color w:val="000000" w:themeColor="text1"/>
                <w:sz w:val="24"/>
                <w:highlight w:val="none"/>
                <w:lang w:val="en-GB"/>
              </w:rPr>
            </w:pPr>
            <w:r>
              <w:rPr>
                <w:rFonts w:hint="eastAsia" w:ascii="仿宋" w:eastAsia="仿宋"/>
                <w:color w:val="000000" w:themeColor="text1"/>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74133734">
            <w:pPr>
              <w:pStyle w:val="39"/>
              <w:tabs>
                <w:tab w:val="left" w:pos="1260"/>
              </w:tabs>
              <w:snapToGrid w:val="0"/>
              <w:jc w:val="center"/>
              <w:rPr>
                <w:rFonts w:ascii="仿宋" w:eastAsia="仿宋"/>
                <w:color w:val="000000" w:themeColor="text1"/>
                <w:sz w:val="24"/>
                <w:highlight w:val="none"/>
                <w:lang w:val="en-GB"/>
              </w:rPr>
            </w:pPr>
            <w:r>
              <w:rPr>
                <w:rFonts w:hint="eastAsia" w:ascii="仿宋" w:eastAsia="仿宋"/>
                <w:color w:val="000000" w:themeColor="text1"/>
                <w:sz w:val="24"/>
                <w:highlight w:val="none"/>
                <w:lang w:val="en-GB"/>
              </w:rPr>
              <w:t>环境标志认</w:t>
            </w:r>
          </w:p>
          <w:p w14:paraId="7489806B">
            <w:pPr>
              <w:pStyle w:val="39"/>
              <w:tabs>
                <w:tab w:val="left" w:pos="1260"/>
              </w:tabs>
              <w:snapToGrid w:val="0"/>
              <w:jc w:val="center"/>
              <w:rPr>
                <w:rFonts w:ascii="仿宋" w:eastAsia="仿宋"/>
                <w:color w:val="000000" w:themeColor="text1"/>
                <w:sz w:val="24"/>
                <w:highlight w:val="none"/>
                <w:lang w:val="en-GB"/>
              </w:rPr>
            </w:pPr>
            <w:r>
              <w:rPr>
                <w:rFonts w:hint="eastAsia" w:ascii="仿宋" w:eastAsia="仿宋"/>
                <w:color w:val="000000" w:themeColor="text1"/>
                <w:sz w:val="24"/>
                <w:highlight w:val="none"/>
                <w:lang w:val="en-GB"/>
              </w:rPr>
              <w:t>证证书编号</w:t>
            </w:r>
          </w:p>
        </w:tc>
      </w:tr>
      <w:tr w14:paraId="4F13D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79970E7F">
            <w:pPr>
              <w:rPr>
                <w:color w:val="000000" w:themeColor="text1"/>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17294A2">
            <w:pPr>
              <w:pStyle w:val="39"/>
              <w:tabs>
                <w:tab w:val="left" w:pos="1260"/>
              </w:tabs>
              <w:snapToGrid w:val="0"/>
              <w:spacing w:line="360" w:lineRule="auto"/>
              <w:jc w:val="center"/>
              <w:rPr>
                <w:rFonts w:ascii="仿宋" w:eastAsia="仿宋"/>
                <w:color w:val="000000" w:themeColor="text1"/>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98B367A">
            <w:pPr>
              <w:pStyle w:val="39"/>
              <w:tabs>
                <w:tab w:val="left" w:pos="1260"/>
              </w:tabs>
              <w:snapToGrid w:val="0"/>
              <w:spacing w:line="360" w:lineRule="auto"/>
              <w:jc w:val="center"/>
              <w:rPr>
                <w:rFonts w:ascii="仿宋" w:eastAsia="仿宋"/>
                <w:color w:val="000000" w:themeColor="text1"/>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05478583">
            <w:pPr>
              <w:pStyle w:val="39"/>
              <w:tabs>
                <w:tab w:val="left" w:pos="1260"/>
              </w:tabs>
              <w:snapToGrid w:val="0"/>
              <w:spacing w:line="360" w:lineRule="auto"/>
              <w:jc w:val="center"/>
              <w:rPr>
                <w:rFonts w:ascii="仿宋" w:eastAsia="仿宋"/>
                <w:color w:val="000000" w:themeColor="text1"/>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2C27D4CC">
            <w:pPr>
              <w:pStyle w:val="39"/>
              <w:tabs>
                <w:tab w:val="left" w:pos="1260"/>
              </w:tabs>
              <w:snapToGrid w:val="0"/>
              <w:spacing w:line="360" w:lineRule="auto"/>
              <w:jc w:val="center"/>
              <w:rPr>
                <w:rFonts w:ascii="仿宋" w:eastAsia="仿宋"/>
                <w:color w:val="000000" w:themeColor="text1"/>
                <w:sz w:val="24"/>
                <w:highlight w:val="none"/>
                <w:lang w:val="en-GB"/>
              </w:rPr>
            </w:pPr>
          </w:p>
        </w:tc>
      </w:tr>
      <w:tr w14:paraId="52D92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5D65E5A">
            <w:pPr>
              <w:rPr>
                <w:color w:val="000000" w:themeColor="text1"/>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6EEC2AC">
            <w:pPr>
              <w:pStyle w:val="39"/>
              <w:tabs>
                <w:tab w:val="left" w:pos="1260"/>
              </w:tabs>
              <w:snapToGrid w:val="0"/>
              <w:spacing w:line="360" w:lineRule="auto"/>
              <w:jc w:val="center"/>
              <w:rPr>
                <w:rFonts w:ascii="仿宋" w:eastAsia="仿宋"/>
                <w:color w:val="000000" w:themeColor="text1"/>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B87D958">
            <w:pPr>
              <w:pStyle w:val="39"/>
              <w:tabs>
                <w:tab w:val="left" w:pos="1260"/>
              </w:tabs>
              <w:snapToGrid w:val="0"/>
              <w:spacing w:line="360" w:lineRule="auto"/>
              <w:jc w:val="center"/>
              <w:rPr>
                <w:rFonts w:ascii="仿宋" w:eastAsia="仿宋"/>
                <w:color w:val="000000" w:themeColor="text1"/>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3EF1CA0A">
            <w:pPr>
              <w:pStyle w:val="39"/>
              <w:tabs>
                <w:tab w:val="left" w:pos="1260"/>
              </w:tabs>
              <w:snapToGrid w:val="0"/>
              <w:spacing w:line="360" w:lineRule="auto"/>
              <w:jc w:val="center"/>
              <w:rPr>
                <w:rFonts w:ascii="仿宋" w:eastAsia="仿宋"/>
                <w:color w:val="000000" w:themeColor="text1"/>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6A5C0D58">
            <w:pPr>
              <w:pStyle w:val="39"/>
              <w:tabs>
                <w:tab w:val="left" w:pos="1260"/>
              </w:tabs>
              <w:snapToGrid w:val="0"/>
              <w:spacing w:line="360" w:lineRule="auto"/>
              <w:jc w:val="center"/>
              <w:rPr>
                <w:rFonts w:ascii="仿宋" w:eastAsia="仿宋"/>
                <w:color w:val="000000" w:themeColor="text1"/>
                <w:sz w:val="24"/>
                <w:highlight w:val="none"/>
                <w:lang w:val="en-GB"/>
              </w:rPr>
            </w:pPr>
          </w:p>
        </w:tc>
      </w:tr>
    </w:tbl>
    <w:p w14:paraId="50BC8581">
      <w:pPr>
        <w:spacing w:line="360" w:lineRule="auto"/>
        <w:rPr>
          <w:rFonts w:ascii="仿宋" w:eastAsia="仿宋"/>
          <w:color w:val="000000" w:themeColor="text1"/>
          <w:sz w:val="24"/>
          <w:szCs w:val="24"/>
          <w:highlight w:val="none"/>
        </w:rPr>
      </w:pPr>
      <w:r>
        <w:rPr>
          <w:rFonts w:hint="eastAsia" w:ascii="仿宋" w:eastAsia="仿宋"/>
          <w:color w:val="000000" w:themeColor="text1"/>
          <w:sz w:val="24"/>
          <w:szCs w:val="24"/>
          <w:highlight w:val="none"/>
        </w:rPr>
        <w:t>备注：1、本表的产品名称、品牌型号、</w:t>
      </w:r>
      <w:r>
        <w:rPr>
          <w:rFonts w:ascii="仿宋" w:eastAsia="仿宋"/>
          <w:color w:val="000000" w:themeColor="text1"/>
          <w:sz w:val="24"/>
          <w:szCs w:val="24"/>
          <w:highlight w:val="none"/>
        </w:rPr>
        <w:t>制造商</w:t>
      </w:r>
      <w:r>
        <w:rPr>
          <w:rFonts w:hint="eastAsia" w:ascii="仿宋" w:eastAsia="仿宋"/>
          <w:color w:val="000000" w:themeColor="text1"/>
          <w:sz w:val="24"/>
          <w:szCs w:val="24"/>
          <w:highlight w:val="none"/>
        </w:rPr>
        <w:t>应与《开标一览表》、《项目明细清单》中的相应产品一致。</w:t>
      </w:r>
    </w:p>
    <w:p w14:paraId="086D6BDB">
      <w:pPr>
        <w:spacing w:line="360" w:lineRule="auto"/>
        <w:rPr>
          <w:rFonts w:ascii="仿宋" w:eastAsia="仿宋"/>
          <w:color w:val="000000" w:themeColor="text1"/>
          <w:sz w:val="24"/>
          <w:szCs w:val="24"/>
          <w:highlight w:val="none"/>
        </w:rPr>
      </w:pPr>
      <w:r>
        <w:rPr>
          <w:rFonts w:hint="eastAsia" w:ascii="仿宋" w:eastAsia="仿宋"/>
          <w:color w:val="000000" w:themeColor="text1"/>
          <w:sz w:val="24"/>
          <w:szCs w:val="24"/>
          <w:highlight w:val="none"/>
        </w:rPr>
        <w:t>2、享受政府采购政策性规定的需要提供相关证明材料，具体详见第二章“投标人须知”第</w:t>
      </w:r>
      <w:r>
        <w:rPr>
          <w:rFonts w:ascii="仿宋" w:eastAsia="仿宋"/>
          <w:color w:val="000000" w:themeColor="text1"/>
          <w:sz w:val="24"/>
          <w:szCs w:val="24"/>
          <w:highlight w:val="none"/>
        </w:rPr>
        <w:t>二</w:t>
      </w:r>
      <w:r>
        <w:rPr>
          <w:rFonts w:hint="eastAsia" w:ascii="仿宋" w:eastAsia="仿宋"/>
          <w:color w:val="000000" w:themeColor="text1"/>
          <w:sz w:val="24"/>
          <w:szCs w:val="24"/>
          <w:highlight w:val="none"/>
        </w:rPr>
        <w:t>部分“采购文件”，否则不予认可。</w:t>
      </w:r>
    </w:p>
    <w:p w14:paraId="40545671">
      <w:pPr>
        <w:pStyle w:val="15"/>
        <w:spacing w:line="360" w:lineRule="auto"/>
        <w:rPr>
          <w:rFonts w:ascii="仿宋" w:eastAsia="仿宋"/>
          <w:b/>
          <w:color w:val="000000" w:themeColor="text1"/>
          <w:sz w:val="24"/>
          <w:szCs w:val="24"/>
          <w:highlight w:val="none"/>
        </w:rPr>
      </w:pPr>
      <w:r>
        <w:rPr>
          <w:rFonts w:hint="eastAsia" w:ascii="仿宋" w:eastAsia="仿宋"/>
          <w:b/>
          <w:color w:val="000000" w:themeColor="text1"/>
          <w:sz w:val="24"/>
          <w:szCs w:val="24"/>
          <w:highlight w:val="none"/>
        </w:rPr>
        <w:t>特别提示：供应商务必仔细阅读采购文件“政府采购政策性规定”中关于无效投标的内容。</w:t>
      </w:r>
    </w:p>
    <w:p w14:paraId="06D2D6F8">
      <w:pPr>
        <w:rPr>
          <w:rFonts w:ascii="仿宋" w:eastAsia="仿宋"/>
          <w:color w:val="000000" w:themeColor="text1"/>
          <w:spacing w:val="20"/>
          <w:sz w:val="24"/>
          <w:szCs w:val="24"/>
          <w:highlight w:val="none"/>
        </w:rPr>
      </w:pPr>
    </w:p>
    <w:p w14:paraId="6AAFF652">
      <w:pPr>
        <w:rPr>
          <w:rFonts w:ascii="仿宋" w:eastAsia="仿宋"/>
          <w:color w:val="000000" w:themeColor="text1"/>
          <w:spacing w:val="20"/>
          <w:sz w:val="24"/>
          <w:szCs w:val="24"/>
          <w:highlight w:val="none"/>
        </w:rPr>
      </w:pPr>
    </w:p>
    <w:p w14:paraId="4CF21BBA">
      <w:pPr>
        <w:rPr>
          <w:rFonts w:ascii="仿宋" w:eastAsia="仿宋"/>
          <w:color w:val="000000" w:themeColor="text1"/>
          <w:spacing w:val="20"/>
          <w:sz w:val="24"/>
          <w:szCs w:val="24"/>
          <w:highlight w:val="none"/>
        </w:rPr>
      </w:pPr>
    </w:p>
    <w:p w14:paraId="04496F76">
      <w:pPr>
        <w:rPr>
          <w:rFonts w:ascii="仿宋" w:eastAsia="仿宋"/>
          <w:color w:val="000000" w:themeColor="text1"/>
          <w:spacing w:val="20"/>
          <w:sz w:val="24"/>
          <w:szCs w:val="24"/>
          <w:highlight w:val="none"/>
        </w:rPr>
      </w:pPr>
    </w:p>
    <w:p w14:paraId="1EDF3988">
      <w:pPr>
        <w:rPr>
          <w:rFonts w:ascii="仿宋" w:eastAsia="仿宋"/>
          <w:color w:val="000000" w:themeColor="text1"/>
          <w:spacing w:val="20"/>
          <w:sz w:val="24"/>
          <w:szCs w:val="24"/>
          <w:highlight w:val="none"/>
        </w:rPr>
      </w:pPr>
    </w:p>
    <w:p w14:paraId="1E99689E">
      <w:pPr>
        <w:rPr>
          <w:rFonts w:ascii="仿宋" w:eastAsia="仿宋"/>
          <w:color w:val="000000" w:themeColor="text1"/>
          <w:spacing w:val="20"/>
          <w:sz w:val="24"/>
          <w:szCs w:val="24"/>
          <w:highlight w:val="none"/>
        </w:rPr>
      </w:pPr>
    </w:p>
    <w:p w14:paraId="58309559">
      <w:pPr>
        <w:rPr>
          <w:rFonts w:ascii="仿宋" w:eastAsia="仿宋"/>
          <w:color w:val="000000" w:themeColor="text1"/>
          <w:spacing w:val="20"/>
          <w:sz w:val="24"/>
          <w:szCs w:val="24"/>
          <w:highlight w:val="none"/>
        </w:rPr>
      </w:pPr>
    </w:p>
    <w:p w14:paraId="5F3A6E7B">
      <w:pPr>
        <w:rPr>
          <w:rFonts w:ascii="仿宋" w:eastAsia="仿宋"/>
          <w:color w:val="000000" w:themeColor="text1"/>
          <w:spacing w:val="20"/>
          <w:sz w:val="24"/>
          <w:szCs w:val="24"/>
          <w:highlight w:val="none"/>
        </w:rPr>
      </w:pPr>
    </w:p>
    <w:p w14:paraId="5D45434D">
      <w:pPr>
        <w:rPr>
          <w:rFonts w:ascii="仿宋" w:eastAsia="仿宋"/>
          <w:color w:val="000000" w:themeColor="text1"/>
          <w:spacing w:val="20"/>
          <w:sz w:val="24"/>
          <w:szCs w:val="24"/>
          <w:highlight w:val="none"/>
        </w:rPr>
      </w:pPr>
      <w:r>
        <w:rPr>
          <w:rFonts w:hint="eastAsia" w:ascii="仿宋" w:eastAsia="仿宋"/>
          <w:color w:val="000000" w:themeColor="text1"/>
          <w:sz w:val="24"/>
          <w:szCs w:val="24"/>
          <w:highlight w:val="none"/>
        </w:rPr>
        <w:t>法定代表人或授权委托人</w:t>
      </w:r>
      <w:r>
        <w:rPr>
          <w:rFonts w:hint="eastAsia" w:ascii="仿宋" w:eastAsia="仿宋"/>
          <w:color w:val="000000" w:themeColor="text1"/>
          <w:spacing w:val="20"/>
          <w:sz w:val="24"/>
          <w:szCs w:val="24"/>
          <w:highlight w:val="none"/>
        </w:rPr>
        <w:t>签名：</w:t>
      </w:r>
    </w:p>
    <w:p w14:paraId="47B9294C">
      <w:pPr>
        <w:rPr>
          <w:rFonts w:ascii="仿宋" w:eastAsia="仿宋"/>
          <w:color w:val="000000" w:themeColor="text1"/>
          <w:spacing w:val="20"/>
          <w:sz w:val="24"/>
          <w:szCs w:val="24"/>
          <w:highlight w:val="none"/>
        </w:rPr>
      </w:pPr>
    </w:p>
    <w:p w14:paraId="23203AF4">
      <w:pPr>
        <w:rPr>
          <w:rFonts w:ascii="仿宋" w:eastAsia="仿宋"/>
          <w:color w:val="000000" w:themeColor="text1"/>
          <w:spacing w:val="20"/>
          <w:sz w:val="24"/>
          <w:szCs w:val="24"/>
          <w:highlight w:val="none"/>
          <w:u w:val="single"/>
        </w:rPr>
      </w:pPr>
      <w:r>
        <w:rPr>
          <w:rFonts w:hint="eastAsia" w:ascii="仿宋" w:eastAsia="仿宋"/>
          <w:color w:val="000000" w:themeColor="text1"/>
          <w:spacing w:val="20"/>
          <w:sz w:val="24"/>
          <w:szCs w:val="24"/>
          <w:highlight w:val="none"/>
        </w:rPr>
        <w:t>日  期：</w:t>
      </w:r>
    </w:p>
    <w:p w14:paraId="2F3BFCE0">
      <w:pPr>
        <w:snapToGrid w:val="0"/>
        <w:spacing w:beforeLines="50" w:after="50"/>
        <w:jc w:val="left"/>
        <w:rPr>
          <w:rFonts w:ascii="仿宋" w:eastAsia="仿宋"/>
          <w:b/>
          <w:bCs/>
          <w:color w:val="000000" w:themeColor="text1"/>
          <w:sz w:val="30"/>
          <w:szCs w:val="30"/>
          <w:highlight w:val="none"/>
        </w:rPr>
      </w:pPr>
      <w:r>
        <w:rPr>
          <w:rFonts w:hint="eastAsia" w:ascii="仿宋" w:eastAsia="仿宋"/>
          <w:b/>
          <w:bCs/>
          <w:color w:val="000000" w:themeColor="text1"/>
          <w:sz w:val="30"/>
          <w:szCs w:val="30"/>
          <w:highlight w:val="none"/>
        </w:rPr>
        <w:t>附件</w:t>
      </w:r>
      <w:r>
        <w:rPr>
          <w:rFonts w:hint="eastAsia" w:ascii="仿宋" w:eastAsia="仿宋"/>
          <w:b/>
          <w:bCs/>
          <w:color w:val="000000" w:themeColor="text1"/>
          <w:sz w:val="30"/>
          <w:szCs w:val="30"/>
          <w:highlight w:val="none"/>
          <w:lang w:val="en-US" w:eastAsia="zh-CN"/>
        </w:rPr>
        <w:t>20</w:t>
      </w:r>
      <w:r>
        <w:rPr>
          <w:rFonts w:hint="eastAsia" w:ascii="仿宋" w:eastAsia="仿宋"/>
          <w:b/>
          <w:bCs/>
          <w:color w:val="000000" w:themeColor="text1"/>
          <w:sz w:val="30"/>
          <w:szCs w:val="30"/>
          <w:highlight w:val="none"/>
        </w:rPr>
        <w:t>：报价文件封面</w:t>
      </w:r>
    </w:p>
    <w:p w14:paraId="1BE0C4BF">
      <w:pPr>
        <w:snapToGrid w:val="0"/>
        <w:spacing w:beforeLines="50" w:after="50"/>
        <w:jc w:val="right"/>
        <w:rPr>
          <w:rFonts w:ascii="仿宋" w:eastAsia="仿宋"/>
          <w:b/>
          <w:color w:val="000000" w:themeColor="text1"/>
          <w:sz w:val="30"/>
          <w:szCs w:val="30"/>
          <w:highlight w:val="none"/>
        </w:rPr>
      </w:pPr>
    </w:p>
    <w:p w14:paraId="68B14268">
      <w:pPr>
        <w:snapToGrid w:val="0"/>
        <w:spacing w:beforeLines="50" w:after="50"/>
        <w:jc w:val="right"/>
        <w:rPr>
          <w:rFonts w:ascii="仿宋" w:eastAsia="仿宋"/>
          <w:bCs/>
          <w:color w:val="000000" w:themeColor="text1"/>
          <w:sz w:val="30"/>
          <w:szCs w:val="30"/>
          <w:highlight w:val="none"/>
        </w:rPr>
      </w:pPr>
    </w:p>
    <w:p w14:paraId="03AFAF76">
      <w:pPr>
        <w:spacing w:line="400" w:lineRule="exact"/>
        <w:ind w:right="-110"/>
        <w:rPr>
          <w:rFonts w:ascii="仿宋" w:eastAsia="仿宋"/>
          <w:color w:val="000000" w:themeColor="text1"/>
          <w:spacing w:val="40"/>
          <w:sz w:val="30"/>
          <w:szCs w:val="30"/>
          <w:highlight w:val="none"/>
        </w:rPr>
      </w:pPr>
      <w:r>
        <w:rPr>
          <w:rFonts w:hint="eastAsia" w:ascii="仿宋" w:eastAsia="仿宋"/>
          <w:color w:val="000000" w:themeColor="text1"/>
          <w:spacing w:val="40"/>
          <w:sz w:val="30"/>
          <w:szCs w:val="30"/>
          <w:highlight w:val="none"/>
        </w:rPr>
        <w:t>项目名称：</w:t>
      </w:r>
    </w:p>
    <w:p w14:paraId="452E47EC">
      <w:pPr>
        <w:spacing w:beforeLines="100" w:line="400" w:lineRule="exact"/>
        <w:rPr>
          <w:rFonts w:ascii="仿宋" w:eastAsia="仿宋"/>
          <w:color w:val="000000" w:themeColor="text1"/>
          <w:sz w:val="30"/>
          <w:szCs w:val="30"/>
          <w:highlight w:val="none"/>
          <w:u w:val="single"/>
        </w:rPr>
      </w:pPr>
      <w:r>
        <w:rPr>
          <w:rFonts w:hint="eastAsia" w:ascii="仿宋" w:eastAsia="仿宋"/>
          <w:color w:val="000000" w:themeColor="text1"/>
          <w:sz w:val="30"/>
          <w:szCs w:val="30"/>
          <w:highlight w:val="none"/>
        </w:rPr>
        <w:t>项目编号：</w:t>
      </w:r>
    </w:p>
    <w:p w14:paraId="2FE5BD35">
      <w:pPr>
        <w:spacing w:beforeLines="100" w:line="400" w:lineRule="exact"/>
        <w:rPr>
          <w:rFonts w:ascii="仿宋" w:eastAsia="仿宋"/>
          <w:color w:val="000000" w:themeColor="text1"/>
          <w:sz w:val="30"/>
          <w:szCs w:val="30"/>
          <w:highlight w:val="none"/>
        </w:rPr>
      </w:pPr>
      <w:r>
        <w:rPr>
          <w:rFonts w:hint="eastAsia" w:ascii="仿宋" w:eastAsia="仿宋"/>
          <w:color w:val="000000" w:themeColor="text1"/>
          <w:sz w:val="30"/>
          <w:szCs w:val="30"/>
          <w:highlight w:val="none"/>
        </w:rPr>
        <w:t>标项：</w:t>
      </w:r>
    </w:p>
    <w:p w14:paraId="5435BDD5">
      <w:pPr>
        <w:spacing w:line="1200" w:lineRule="exact"/>
        <w:ind w:right="6"/>
        <w:jc w:val="center"/>
        <w:rPr>
          <w:rFonts w:ascii="仿宋" w:eastAsia="仿宋"/>
          <w:color w:val="000000" w:themeColor="text1"/>
          <w:sz w:val="72"/>
          <w:szCs w:val="72"/>
          <w:highlight w:val="none"/>
        </w:rPr>
      </w:pPr>
    </w:p>
    <w:p w14:paraId="09BFEDDF">
      <w:pPr>
        <w:spacing w:line="1200" w:lineRule="exact"/>
        <w:ind w:right="6"/>
        <w:jc w:val="center"/>
        <w:rPr>
          <w:rFonts w:ascii="仿宋" w:eastAsia="仿宋"/>
          <w:color w:val="000000" w:themeColor="text1"/>
          <w:sz w:val="72"/>
          <w:szCs w:val="72"/>
          <w:highlight w:val="none"/>
        </w:rPr>
      </w:pPr>
      <w:r>
        <w:rPr>
          <w:rFonts w:hint="eastAsia" w:ascii="仿宋" w:eastAsia="仿宋"/>
          <w:color w:val="000000" w:themeColor="text1"/>
          <w:sz w:val="72"/>
          <w:szCs w:val="72"/>
          <w:highlight w:val="none"/>
        </w:rPr>
        <w:t>报</w:t>
      </w:r>
    </w:p>
    <w:p w14:paraId="5309E9D9">
      <w:pPr>
        <w:spacing w:line="1200" w:lineRule="exact"/>
        <w:ind w:right="6"/>
        <w:jc w:val="center"/>
        <w:rPr>
          <w:rFonts w:ascii="仿宋" w:eastAsia="仿宋"/>
          <w:color w:val="000000" w:themeColor="text1"/>
          <w:sz w:val="72"/>
          <w:szCs w:val="72"/>
          <w:highlight w:val="none"/>
        </w:rPr>
      </w:pPr>
      <w:r>
        <w:rPr>
          <w:rFonts w:hint="eastAsia" w:ascii="仿宋" w:eastAsia="仿宋"/>
          <w:color w:val="000000" w:themeColor="text1"/>
          <w:sz w:val="72"/>
          <w:szCs w:val="72"/>
          <w:highlight w:val="none"/>
        </w:rPr>
        <w:t>价</w:t>
      </w:r>
    </w:p>
    <w:p w14:paraId="1D312A10">
      <w:pPr>
        <w:spacing w:line="1200" w:lineRule="exact"/>
        <w:ind w:right="6"/>
        <w:jc w:val="center"/>
        <w:rPr>
          <w:rFonts w:ascii="仿宋" w:eastAsia="仿宋"/>
          <w:color w:val="000000" w:themeColor="text1"/>
          <w:sz w:val="72"/>
          <w:szCs w:val="72"/>
          <w:highlight w:val="none"/>
        </w:rPr>
      </w:pPr>
      <w:r>
        <w:rPr>
          <w:rFonts w:hint="eastAsia" w:ascii="仿宋" w:eastAsia="仿宋"/>
          <w:color w:val="000000" w:themeColor="text1"/>
          <w:sz w:val="72"/>
          <w:szCs w:val="72"/>
          <w:highlight w:val="none"/>
        </w:rPr>
        <w:t>文</w:t>
      </w:r>
    </w:p>
    <w:p w14:paraId="06F75F1D">
      <w:pPr>
        <w:spacing w:line="1200" w:lineRule="exact"/>
        <w:ind w:right="6"/>
        <w:jc w:val="center"/>
        <w:rPr>
          <w:rFonts w:ascii="仿宋" w:eastAsia="仿宋"/>
          <w:color w:val="000000" w:themeColor="text1"/>
          <w:sz w:val="72"/>
          <w:szCs w:val="72"/>
          <w:highlight w:val="none"/>
        </w:rPr>
      </w:pPr>
      <w:r>
        <w:rPr>
          <w:rFonts w:hint="eastAsia" w:ascii="仿宋" w:eastAsia="仿宋"/>
          <w:color w:val="000000" w:themeColor="text1"/>
          <w:sz w:val="72"/>
          <w:szCs w:val="72"/>
          <w:highlight w:val="none"/>
        </w:rPr>
        <w:t>件</w:t>
      </w:r>
    </w:p>
    <w:p w14:paraId="4C3E0D12">
      <w:pPr>
        <w:spacing w:line="1200" w:lineRule="exact"/>
        <w:ind w:right="6"/>
        <w:jc w:val="center"/>
        <w:rPr>
          <w:rFonts w:ascii="仿宋" w:eastAsia="仿宋"/>
          <w:color w:val="000000" w:themeColor="text1"/>
          <w:sz w:val="72"/>
          <w:szCs w:val="72"/>
          <w:highlight w:val="none"/>
        </w:rPr>
      </w:pPr>
    </w:p>
    <w:p w14:paraId="23CED92A">
      <w:pPr>
        <w:spacing w:line="1200" w:lineRule="exact"/>
        <w:ind w:right="6"/>
        <w:jc w:val="center"/>
        <w:rPr>
          <w:rFonts w:ascii="仿宋" w:eastAsia="仿宋"/>
          <w:color w:val="000000" w:themeColor="text1"/>
          <w:sz w:val="72"/>
          <w:szCs w:val="72"/>
          <w:highlight w:val="none"/>
        </w:rPr>
      </w:pPr>
    </w:p>
    <w:p w14:paraId="514B5B20">
      <w:pPr>
        <w:spacing w:line="360" w:lineRule="auto"/>
        <w:ind w:right="-110"/>
        <w:rPr>
          <w:rFonts w:ascii="仿宋" w:eastAsia="仿宋"/>
          <w:color w:val="000000" w:themeColor="text1"/>
          <w:spacing w:val="40"/>
          <w:sz w:val="30"/>
          <w:szCs w:val="30"/>
          <w:highlight w:val="none"/>
        </w:rPr>
      </w:pPr>
      <w:r>
        <w:rPr>
          <w:rFonts w:hint="eastAsia" w:ascii="仿宋" w:eastAsia="仿宋"/>
          <w:color w:val="000000" w:themeColor="text1"/>
          <w:spacing w:val="40"/>
          <w:sz w:val="30"/>
          <w:szCs w:val="30"/>
          <w:highlight w:val="none"/>
        </w:rPr>
        <w:t>投标人名称（盖章）：</w:t>
      </w:r>
    </w:p>
    <w:p w14:paraId="7C954525">
      <w:pPr>
        <w:spacing w:line="360" w:lineRule="auto"/>
        <w:ind w:right="-110"/>
        <w:rPr>
          <w:rFonts w:ascii="仿宋" w:eastAsia="仿宋"/>
          <w:color w:val="000000" w:themeColor="text1"/>
          <w:spacing w:val="40"/>
          <w:sz w:val="30"/>
          <w:szCs w:val="30"/>
          <w:highlight w:val="none"/>
        </w:rPr>
      </w:pPr>
      <w:r>
        <w:rPr>
          <w:rFonts w:hint="eastAsia" w:ascii="仿宋" w:eastAsia="仿宋"/>
          <w:color w:val="000000" w:themeColor="text1"/>
          <w:spacing w:val="40"/>
          <w:sz w:val="30"/>
          <w:szCs w:val="30"/>
          <w:highlight w:val="none"/>
        </w:rPr>
        <w:t>地    址：</w:t>
      </w:r>
    </w:p>
    <w:p w14:paraId="03594037">
      <w:pPr>
        <w:spacing w:line="360" w:lineRule="auto"/>
        <w:ind w:right="-110"/>
        <w:rPr>
          <w:rFonts w:ascii="仿宋" w:eastAsia="仿宋"/>
          <w:color w:val="000000" w:themeColor="text1"/>
          <w:spacing w:val="40"/>
          <w:sz w:val="30"/>
          <w:szCs w:val="30"/>
          <w:highlight w:val="none"/>
        </w:rPr>
      </w:pPr>
      <w:r>
        <w:rPr>
          <w:rFonts w:hint="eastAsia" w:ascii="仿宋" w:eastAsia="仿宋"/>
          <w:color w:val="000000" w:themeColor="text1"/>
          <w:spacing w:val="40"/>
          <w:sz w:val="30"/>
          <w:szCs w:val="30"/>
          <w:highlight w:val="none"/>
        </w:rPr>
        <w:t>日    期：</w:t>
      </w:r>
    </w:p>
    <w:p w14:paraId="5E3919FB">
      <w:pPr>
        <w:rPr>
          <w:rFonts w:ascii="仿宋" w:eastAsia="仿宋"/>
          <w:color w:val="000000" w:themeColor="text1"/>
          <w:sz w:val="24"/>
          <w:highlight w:val="none"/>
        </w:rPr>
      </w:pPr>
    </w:p>
    <w:p w14:paraId="5187C6AC">
      <w:pPr>
        <w:snapToGrid w:val="0"/>
        <w:spacing w:beforeLines="50" w:after="50"/>
        <w:jc w:val="left"/>
        <w:rPr>
          <w:rFonts w:ascii="仿宋" w:eastAsia="仿宋"/>
          <w:b/>
          <w:bCs/>
          <w:color w:val="000000" w:themeColor="text1"/>
          <w:sz w:val="30"/>
          <w:szCs w:val="30"/>
          <w:highlight w:val="none"/>
        </w:rPr>
      </w:pPr>
      <w:r>
        <w:rPr>
          <w:rFonts w:hint="eastAsia" w:ascii="仿宋" w:eastAsia="仿宋"/>
          <w:b/>
          <w:bCs/>
          <w:color w:val="000000" w:themeColor="text1"/>
          <w:sz w:val="30"/>
          <w:szCs w:val="30"/>
          <w:highlight w:val="none"/>
        </w:rPr>
        <w:t>附件2</w:t>
      </w:r>
      <w:r>
        <w:rPr>
          <w:rFonts w:hint="eastAsia" w:ascii="仿宋" w:eastAsia="仿宋"/>
          <w:b/>
          <w:bCs/>
          <w:color w:val="000000" w:themeColor="text1"/>
          <w:sz w:val="30"/>
          <w:szCs w:val="30"/>
          <w:highlight w:val="none"/>
          <w:lang w:val="en-US" w:eastAsia="zh-CN"/>
        </w:rPr>
        <w:t>1</w:t>
      </w:r>
      <w:r>
        <w:rPr>
          <w:rFonts w:hint="eastAsia" w:ascii="仿宋" w:eastAsia="仿宋"/>
          <w:b/>
          <w:bCs/>
          <w:color w:val="000000" w:themeColor="text1"/>
          <w:sz w:val="30"/>
          <w:szCs w:val="30"/>
          <w:highlight w:val="none"/>
        </w:rPr>
        <w:t>：报价文件目录</w:t>
      </w:r>
    </w:p>
    <w:p w14:paraId="0249C809">
      <w:pPr>
        <w:snapToGrid w:val="0"/>
        <w:spacing w:beforeLines="50" w:after="50"/>
        <w:jc w:val="left"/>
        <w:rPr>
          <w:rFonts w:ascii="仿宋" w:eastAsia="仿宋"/>
          <w:color w:val="000000" w:themeColor="text1"/>
          <w:sz w:val="30"/>
          <w:szCs w:val="30"/>
          <w:highlight w:val="none"/>
        </w:rPr>
      </w:pPr>
    </w:p>
    <w:p w14:paraId="752BC452">
      <w:pPr>
        <w:pStyle w:val="38"/>
        <w:spacing w:line="360" w:lineRule="auto"/>
        <w:ind w:firstLine="0" w:firstLineChars="0"/>
        <w:jc w:val="center"/>
        <w:rPr>
          <w:rFonts w:ascii="仿宋" w:eastAsia="仿宋" w:cs="仿宋_GB2312"/>
          <w:color w:val="000000" w:themeColor="text1"/>
          <w:highlight w:val="none"/>
        </w:rPr>
      </w:pPr>
      <w:bookmarkStart w:id="77" w:name="_Toc64369825"/>
      <w:r>
        <w:rPr>
          <w:rFonts w:hint="eastAsia" w:ascii="仿宋" w:eastAsia="仿宋" w:cs="仿宋_GB2312"/>
          <w:color w:val="000000" w:themeColor="text1"/>
          <w:highlight w:val="none"/>
        </w:rPr>
        <w:t>目 录</w:t>
      </w:r>
      <w:bookmarkEnd w:id="77"/>
    </w:p>
    <w:p w14:paraId="4F4EDD54">
      <w:pPr>
        <w:pStyle w:val="38"/>
        <w:spacing w:line="360" w:lineRule="auto"/>
        <w:ind w:firstLine="0" w:firstLineChars="0"/>
        <w:jc w:val="left"/>
        <w:rPr>
          <w:rFonts w:ascii="仿宋" w:eastAsia="仿宋" w:cs="仿宋_GB2312"/>
          <w:color w:val="000000" w:themeColor="text1"/>
          <w:highlight w:val="none"/>
        </w:rPr>
      </w:pPr>
      <w:r>
        <w:rPr>
          <w:rFonts w:hint="eastAsia" w:ascii="仿宋" w:eastAsia="仿宋" w:cs="仿宋_GB2312"/>
          <w:color w:val="000000" w:themeColor="text1"/>
          <w:highlight w:val="none"/>
        </w:rPr>
        <w:t>1.开标一览表 …………………………………………………………………（页码）</w:t>
      </w:r>
    </w:p>
    <w:p w14:paraId="64424E2C">
      <w:pPr>
        <w:pStyle w:val="38"/>
        <w:spacing w:line="360" w:lineRule="auto"/>
        <w:ind w:firstLine="0" w:firstLineChars="0"/>
        <w:jc w:val="left"/>
        <w:rPr>
          <w:rFonts w:ascii="仿宋" w:eastAsia="仿宋" w:cs="仿宋_GB2312"/>
          <w:color w:val="000000" w:themeColor="text1"/>
          <w:highlight w:val="none"/>
        </w:rPr>
      </w:pPr>
      <w:r>
        <w:rPr>
          <w:rFonts w:ascii="仿宋" w:eastAsia="仿宋" w:cs="仿宋_GB2312"/>
          <w:color w:val="000000" w:themeColor="text1"/>
          <w:highlight w:val="none"/>
        </w:rPr>
        <w:t>2</w:t>
      </w:r>
      <w:r>
        <w:rPr>
          <w:rFonts w:hint="eastAsia" w:ascii="仿宋" w:eastAsia="仿宋" w:cs="仿宋_GB2312"/>
          <w:color w:val="000000" w:themeColor="text1"/>
          <w:highlight w:val="none"/>
        </w:rPr>
        <w:t>.关于报价的其他说明（如有，自拟）……………………………………（页码）</w:t>
      </w:r>
    </w:p>
    <w:p w14:paraId="2ECCDD06">
      <w:pPr>
        <w:snapToGrid w:val="0"/>
        <w:spacing w:before="50" w:after="50"/>
        <w:jc w:val="left"/>
        <w:rPr>
          <w:rFonts w:ascii="仿宋" w:eastAsia="仿宋"/>
          <w:b/>
          <w:color w:val="000000" w:themeColor="text1"/>
          <w:sz w:val="36"/>
          <w:szCs w:val="36"/>
          <w:highlight w:val="none"/>
        </w:rPr>
      </w:pPr>
    </w:p>
    <w:p w14:paraId="25B4F306">
      <w:pPr>
        <w:snapToGrid w:val="0"/>
        <w:spacing w:before="50" w:after="50"/>
        <w:jc w:val="left"/>
        <w:rPr>
          <w:rFonts w:ascii="仿宋" w:eastAsia="仿宋"/>
          <w:b/>
          <w:color w:val="000000" w:themeColor="text1"/>
          <w:sz w:val="36"/>
          <w:szCs w:val="36"/>
          <w:highlight w:val="none"/>
        </w:rPr>
      </w:pPr>
    </w:p>
    <w:p w14:paraId="5074212B">
      <w:pPr>
        <w:snapToGrid w:val="0"/>
        <w:spacing w:before="50" w:after="50"/>
        <w:jc w:val="left"/>
        <w:rPr>
          <w:rFonts w:ascii="仿宋" w:eastAsia="仿宋"/>
          <w:b/>
          <w:color w:val="000000" w:themeColor="text1"/>
          <w:sz w:val="36"/>
          <w:szCs w:val="36"/>
          <w:highlight w:val="none"/>
        </w:rPr>
      </w:pPr>
    </w:p>
    <w:p w14:paraId="7612B811">
      <w:pPr>
        <w:snapToGrid w:val="0"/>
        <w:spacing w:before="50" w:after="50"/>
        <w:jc w:val="left"/>
        <w:rPr>
          <w:rFonts w:ascii="仿宋" w:eastAsia="仿宋"/>
          <w:b/>
          <w:color w:val="000000" w:themeColor="text1"/>
          <w:sz w:val="36"/>
          <w:szCs w:val="36"/>
          <w:highlight w:val="none"/>
        </w:rPr>
      </w:pPr>
    </w:p>
    <w:p w14:paraId="08987298">
      <w:pPr>
        <w:snapToGrid w:val="0"/>
        <w:spacing w:before="50" w:after="50"/>
        <w:jc w:val="left"/>
        <w:rPr>
          <w:rFonts w:ascii="仿宋" w:eastAsia="仿宋"/>
          <w:b/>
          <w:color w:val="000000" w:themeColor="text1"/>
          <w:sz w:val="36"/>
          <w:szCs w:val="36"/>
          <w:highlight w:val="none"/>
        </w:rPr>
      </w:pPr>
    </w:p>
    <w:p w14:paraId="14F1252C">
      <w:pPr>
        <w:snapToGrid w:val="0"/>
        <w:spacing w:before="50" w:after="50"/>
        <w:jc w:val="left"/>
        <w:rPr>
          <w:rFonts w:ascii="仿宋" w:eastAsia="仿宋"/>
          <w:b/>
          <w:color w:val="000000" w:themeColor="text1"/>
          <w:sz w:val="36"/>
          <w:szCs w:val="36"/>
          <w:highlight w:val="none"/>
        </w:rPr>
      </w:pPr>
    </w:p>
    <w:p w14:paraId="61101704">
      <w:pPr>
        <w:snapToGrid w:val="0"/>
        <w:spacing w:before="50" w:after="50"/>
        <w:jc w:val="left"/>
        <w:rPr>
          <w:rFonts w:ascii="仿宋" w:eastAsia="仿宋"/>
          <w:b/>
          <w:color w:val="000000" w:themeColor="text1"/>
          <w:sz w:val="36"/>
          <w:szCs w:val="36"/>
          <w:highlight w:val="none"/>
        </w:rPr>
      </w:pPr>
    </w:p>
    <w:p w14:paraId="1BBF8235">
      <w:pPr>
        <w:snapToGrid w:val="0"/>
        <w:spacing w:before="50" w:after="50"/>
        <w:jc w:val="left"/>
        <w:rPr>
          <w:rFonts w:ascii="仿宋" w:eastAsia="仿宋"/>
          <w:b/>
          <w:color w:val="000000" w:themeColor="text1"/>
          <w:sz w:val="36"/>
          <w:szCs w:val="36"/>
          <w:highlight w:val="none"/>
        </w:rPr>
      </w:pPr>
    </w:p>
    <w:p w14:paraId="5E12EA64">
      <w:pPr>
        <w:snapToGrid w:val="0"/>
        <w:spacing w:before="50" w:after="50"/>
        <w:jc w:val="left"/>
        <w:rPr>
          <w:rFonts w:ascii="仿宋" w:eastAsia="仿宋"/>
          <w:b/>
          <w:color w:val="000000" w:themeColor="text1"/>
          <w:sz w:val="36"/>
          <w:szCs w:val="36"/>
          <w:highlight w:val="none"/>
        </w:rPr>
      </w:pPr>
    </w:p>
    <w:p w14:paraId="7342D8B4">
      <w:pPr>
        <w:snapToGrid w:val="0"/>
        <w:spacing w:before="50" w:after="50"/>
        <w:jc w:val="left"/>
        <w:rPr>
          <w:rFonts w:ascii="仿宋" w:eastAsia="仿宋"/>
          <w:b/>
          <w:color w:val="000000" w:themeColor="text1"/>
          <w:sz w:val="36"/>
          <w:szCs w:val="36"/>
          <w:highlight w:val="none"/>
        </w:rPr>
      </w:pPr>
    </w:p>
    <w:p w14:paraId="2C874BD2">
      <w:pPr>
        <w:rPr>
          <w:rFonts w:ascii="仿宋" w:eastAsia="仿宋"/>
          <w:b/>
          <w:color w:val="000000" w:themeColor="text1"/>
          <w:sz w:val="36"/>
          <w:szCs w:val="36"/>
          <w:highlight w:val="none"/>
        </w:rPr>
      </w:pPr>
      <w:r>
        <w:rPr>
          <w:rFonts w:hint="eastAsia" w:ascii="仿宋" w:eastAsia="仿宋"/>
          <w:b/>
          <w:color w:val="000000" w:themeColor="text1"/>
          <w:sz w:val="36"/>
          <w:szCs w:val="36"/>
          <w:highlight w:val="none"/>
        </w:rPr>
        <w:br w:type="page"/>
      </w:r>
    </w:p>
    <w:p w14:paraId="2CF66044">
      <w:pPr>
        <w:snapToGrid w:val="0"/>
        <w:spacing w:before="50" w:after="50"/>
        <w:jc w:val="left"/>
        <w:rPr>
          <w:rFonts w:ascii="仿宋" w:eastAsia="仿宋"/>
          <w:b/>
          <w:color w:val="000000" w:themeColor="text1"/>
          <w:sz w:val="36"/>
          <w:szCs w:val="36"/>
          <w:highlight w:val="none"/>
        </w:rPr>
        <w:sectPr>
          <w:footerReference r:id="rId6" w:type="default"/>
          <w:pgSz w:w="11907" w:h="16840"/>
          <w:pgMar w:top="1440" w:right="1463" w:bottom="1440" w:left="1803" w:header="851" w:footer="992" w:gutter="0"/>
          <w:pgNumType w:start="1"/>
          <w:cols w:space="720" w:num="1"/>
          <w:docGrid w:type="lines" w:linePitch="312" w:charSpace="0"/>
        </w:sectPr>
      </w:pPr>
    </w:p>
    <w:p w14:paraId="55356E42">
      <w:pPr>
        <w:snapToGrid w:val="0"/>
        <w:spacing w:before="50" w:after="50"/>
        <w:jc w:val="left"/>
        <w:rPr>
          <w:rFonts w:ascii="仿宋" w:eastAsia="仿宋"/>
          <w:b/>
          <w:bCs/>
          <w:color w:val="000000" w:themeColor="text1"/>
          <w:sz w:val="30"/>
          <w:szCs w:val="30"/>
          <w:highlight w:val="none"/>
        </w:rPr>
      </w:pPr>
      <w:r>
        <w:rPr>
          <w:rFonts w:hint="eastAsia" w:ascii="仿宋" w:eastAsia="仿宋"/>
          <w:b/>
          <w:bCs/>
          <w:color w:val="000000" w:themeColor="text1"/>
          <w:sz w:val="30"/>
          <w:szCs w:val="30"/>
          <w:highlight w:val="none"/>
        </w:rPr>
        <w:t>附件2</w:t>
      </w:r>
      <w:r>
        <w:rPr>
          <w:rFonts w:hint="eastAsia" w:ascii="仿宋" w:eastAsia="仿宋"/>
          <w:b/>
          <w:bCs/>
          <w:color w:val="000000" w:themeColor="text1"/>
          <w:sz w:val="30"/>
          <w:szCs w:val="30"/>
          <w:highlight w:val="none"/>
          <w:lang w:val="en-US" w:eastAsia="zh-CN"/>
        </w:rPr>
        <w:t>2</w:t>
      </w:r>
      <w:r>
        <w:rPr>
          <w:rFonts w:hint="eastAsia" w:ascii="仿宋" w:eastAsia="仿宋"/>
          <w:b/>
          <w:bCs/>
          <w:color w:val="000000" w:themeColor="text1"/>
          <w:sz w:val="30"/>
          <w:szCs w:val="30"/>
          <w:highlight w:val="none"/>
        </w:rPr>
        <w:t>：</w:t>
      </w:r>
    </w:p>
    <w:p w14:paraId="5753D166">
      <w:pPr>
        <w:snapToGrid w:val="0"/>
        <w:spacing w:before="50" w:after="50"/>
        <w:jc w:val="center"/>
        <w:rPr>
          <w:rFonts w:ascii="仿宋" w:eastAsia="仿宋"/>
          <w:b/>
          <w:color w:val="000000" w:themeColor="text1"/>
          <w:sz w:val="36"/>
          <w:szCs w:val="36"/>
          <w:highlight w:val="none"/>
        </w:rPr>
      </w:pPr>
      <w:r>
        <w:rPr>
          <w:rFonts w:hint="eastAsia" w:ascii="仿宋" w:eastAsia="仿宋"/>
          <w:b/>
          <w:color w:val="000000" w:themeColor="text1"/>
          <w:sz w:val="36"/>
          <w:szCs w:val="36"/>
          <w:highlight w:val="none"/>
        </w:rPr>
        <w:t>开标一览表</w:t>
      </w:r>
    </w:p>
    <w:p w14:paraId="11956592">
      <w:pPr>
        <w:spacing w:line="400" w:lineRule="exact"/>
        <w:rPr>
          <w:rFonts w:ascii="仿宋" w:eastAsia="仿宋"/>
          <w:color w:val="000000" w:themeColor="text1"/>
          <w:sz w:val="24"/>
          <w:highlight w:val="none"/>
        </w:rPr>
      </w:pPr>
      <w:r>
        <w:rPr>
          <w:rFonts w:hint="eastAsia" w:ascii="仿宋" w:eastAsia="仿宋"/>
          <w:color w:val="000000" w:themeColor="text1"/>
          <w:sz w:val="24"/>
          <w:highlight w:val="none"/>
        </w:rPr>
        <w:t>投标人名称：投标人地址：</w:t>
      </w:r>
    </w:p>
    <w:p w14:paraId="3290700B">
      <w:pPr>
        <w:snapToGrid w:val="0"/>
        <w:spacing w:line="400" w:lineRule="exact"/>
        <w:rPr>
          <w:rFonts w:hint="eastAsia" w:ascii="仿宋" w:eastAsia="仿宋"/>
          <w:color w:val="000000" w:themeColor="text1"/>
          <w:sz w:val="24"/>
          <w:highlight w:val="none"/>
        </w:rPr>
      </w:pPr>
      <w:r>
        <w:rPr>
          <w:rFonts w:hint="eastAsia" w:ascii="仿宋" w:eastAsia="仿宋"/>
          <w:color w:val="000000" w:themeColor="text1"/>
          <w:sz w:val="24"/>
          <w:highlight w:val="none"/>
        </w:rPr>
        <w:t>项目编号：</w:t>
      </w:r>
    </w:p>
    <w:p w14:paraId="22A8D763">
      <w:pPr>
        <w:snapToGrid w:val="0"/>
        <w:spacing w:line="400" w:lineRule="exact"/>
        <w:rPr>
          <w:rFonts w:ascii="仿宋" w:eastAsia="仿宋"/>
          <w:color w:val="000000" w:themeColor="text1"/>
          <w:sz w:val="24"/>
          <w:highlight w:val="none"/>
          <w:u w:val="single"/>
        </w:rPr>
      </w:pPr>
      <w:r>
        <w:rPr>
          <w:rFonts w:hint="eastAsia" w:ascii="仿宋" w:eastAsia="仿宋"/>
          <w:color w:val="000000" w:themeColor="text1"/>
          <w:sz w:val="24"/>
          <w:highlight w:val="none"/>
        </w:rPr>
        <w:t>标项：</w:t>
      </w:r>
    </w:p>
    <w:tbl>
      <w:tblPr>
        <w:tblStyle w:val="26"/>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737"/>
        <w:gridCol w:w="3990"/>
        <w:gridCol w:w="4295"/>
        <w:gridCol w:w="3360"/>
      </w:tblGrid>
      <w:tr w14:paraId="576D6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88" w:type="dxa"/>
            <w:noWrap/>
            <w:vAlign w:val="center"/>
          </w:tcPr>
          <w:p w14:paraId="394160D1">
            <w:pPr>
              <w:snapToGrid w:val="0"/>
              <w:spacing w:before="50" w:after="50"/>
              <w:jc w:val="center"/>
              <w:rPr>
                <w:rFonts w:ascii="仿宋" w:eastAsia="仿宋"/>
                <w:b/>
                <w:color w:val="000000" w:themeColor="text1"/>
                <w:sz w:val="24"/>
                <w:szCs w:val="24"/>
                <w:highlight w:val="none"/>
              </w:rPr>
            </w:pPr>
            <w:r>
              <w:rPr>
                <w:rFonts w:hint="eastAsia" w:ascii="仿宋" w:eastAsia="仿宋"/>
                <w:b/>
                <w:color w:val="000000" w:themeColor="text1"/>
                <w:sz w:val="24"/>
                <w:szCs w:val="24"/>
                <w:highlight w:val="none"/>
              </w:rPr>
              <w:t>序号</w:t>
            </w:r>
          </w:p>
        </w:tc>
        <w:tc>
          <w:tcPr>
            <w:tcW w:w="5727" w:type="dxa"/>
            <w:gridSpan w:val="2"/>
            <w:noWrap/>
            <w:vAlign w:val="center"/>
          </w:tcPr>
          <w:p w14:paraId="09A2F3D7">
            <w:pPr>
              <w:snapToGrid w:val="0"/>
              <w:spacing w:before="50" w:after="50"/>
              <w:jc w:val="center"/>
              <w:rPr>
                <w:rFonts w:ascii="仿宋" w:eastAsia="仿宋"/>
                <w:b/>
                <w:color w:val="000000" w:themeColor="text1"/>
                <w:sz w:val="24"/>
                <w:szCs w:val="24"/>
                <w:highlight w:val="none"/>
              </w:rPr>
            </w:pPr>
            <w:r>
              <w:rPr>
                <w:rFonts w:hint="eastAsia" w:ascii="仿宋" w:eastAsia="仿宋"/>
                <w:b/>
                <w:color w:val="000000" w:themeColor="text1"/>
                <w:sz w:val="24"/>
                <w:szCs w:val="24"/>
                <w:highlight w:val="none"/>
              </w:rPr>
              <w:t>服务项目或其他报价项</w:t>
            </w:r>
          </w:p>
        </w:tc>
        <w:tc>
          <w:tcPr>
            <w:tcW w:w="4295" w:type="dxa"/>
            <w:noWrap/>
            <w:vAlign w:val="center"/>
          </w:tcPr>
          <w:p w14:paraId="530F5589">
            <w:pPr>
              <w:snapToGrid w:val="0"/>
              <w:spacing w:before="50" w:after="50"/>
              <w:jc w:val="center"/>
              <w:rPr>
                <w:rFonts w:ascii="仿宋" w:eastAsia="仿宋"/>
                <w:b/>
                <w:color w:val="000000" w:themeColor="text1"/>
                <w:sz w:val="24"/>
                <w:szCs w:val="24"/>
                <w:highlight w:val="none"/>
              </w:rPr>
            </w:pPr>
            <w:r>
              <w:rPr>
                <w:rFonts w:hint="eastAsia" w:ascii="仿宋" w:eastAsia="仿宋"/>
                <w:b/>
                <w:color w:val="000000" w:themeColor="text1"/>
                <w:sz w:val="24"/>
                <w:szCs w:val="24"/>
                <w:highlight w:val="none"/>
              </w:rPr>
              <w:t>单价（元</w:t>
            </w:r>
            <w:r>
              <w:rPr>
                <w:rFonts w:hint="eastAsia" w:ascii="仿宋" w:eastAsia="仿宋"/>
                <w:b/>
                <w:color w:val="000000" w:themeColor="text1"/>
                <w:sz w:val="24"/>
                <w:szCs w:val="24"/>
                <w:highlight w:val="none"/>
                <w:lang w:val="en-US" w:eastAsia="zh-CN"/>
              </w:rPr>
              <w:t>/次</w:t>
            </w:r>
            <w:r>
              <w:rPr>
                <w:rFonts w:hint="eastAsia" w:ascii="仿宋" w:eastAsia="仿宋"/>
                <w:b/>
                <w:color w:val="000000" w:themeColor="text1"/>
                <w:sz w:val="24"/>
                <w:szCs w:val="24"/>
                <w:highlight w:val="none"/>
              </w:rPr>
              <w:t>）</w:t>
            </w:r>
          </w:p>
        </w:tc>
        <w:tc>
          <w:tcPr>
            <w:tcW w:w="3360" w:type="dxa"/>
            <w:noWrap/>
            <w:vAlign w:val="center"/>
          </w:tcPr>
          <w:p w14:paraId="1D22405A">
            <w:pPr>
              <w:snapToGrid w:val="0"/>
              <w:spacing w:before="50" w:after="50"/>
              <w:jc w:val="center"/>
              <w:rPr>
                <w:rFonts w:ascii="仿宋" w:eastAsia="仿宋"/>
                <w:b/>
                <w:color w:val="000000" w:themeColor="text1"/>
                <w:sz w:val="24"/>
                <w:szCs w:val="24"/>
                <w:highlight w:val="none"/>
              </w:rPr>
            </w:pPr>
            <w:r>
              <w:rPr>
                <w:rFonts w:hint="eastAsia" w:ascii="仿宋" w:eastAsia="仿宋"/>
                <w:b/>
                <w:color w:val="000000" w:themeColor="text1"/>
                <w:sz w:val="24"/>
                <w:szCs w:val="24"/>
                <w:highlight w:val="none"/>
              </w:rPr>
              <w:t>备注</w:t>
            </w:r>
          </w:p>
        </w:tc>
      </w:tr>
      <w:tr w14:paraId="2B601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88" w:type="dxa"/>
            <w:noWrap/>
            <w:vAlign w:val="center"/>
          </w:tcPr>
          <w:p w14:paraId="29F0E997">
            <w:pPr>
              <w:snapToGrid w:val="0"/>
              <w:spacing w:before="50" w:after="50"/>
              <w:jc w:val="center"/>
              <w:rPr>
                <w:rFonts w:ascii="仿宋" w:eastAsia="仿宋"/>
                <w:b/>
                <w:color w:val="000000" w:themeColor="text1"/>
                <w:sz w:val="24"/>
                <w:szCs w:val="24"/>
                <w:highlight w:val="none"/>
              </w:rPr>
            </w:pPr>
            <w:r>
              <w:rPr>
                <w:rFonts w:hint="eastAsia" w:ascii="仿宋" w:eastAsia="仿宋"/>
                <w:b/>
                <w:color w:val="000000" w:themeColor="text1"/>
                <w:sz w:val="24"/>
                <w:szCs w:val="24"/>
                <w:highlight w:val="none"/>
              </w:rPr>
              <w:t>1</w:t>
            </w:r>
          </w:p>
        </w:tc>
        <w:tc>
          <w:tcPr>
            <w:tcW w:w="5727" w:type="dxa"/>
            <w:gridSpan w:val="2"/>
            <w:noWrap/>
            <w:vAlign w:val="center"/>
          </w:tcPr>
          <w:p w14:paraId="1E7CAA2E">
            <w:pPr>
              <w:snapToGrid w:val="0"/>
              <w:spacing w:before="50" w:after="50"/>
              <w:jc w:val="center"/>
              <w:rPr>
                <w:rFonts w:hint="default" w:ascii="仿宋" w:eastAsia="仿宋"/>
                <w:b/>
                <w:color w:val="000000" w:themeColor="text1"/>
                <w:sz w:val="24"/>
                <w:szCs w:val="24"/>
                <w:highlight w:val="none"/>
                <w:lang w:val="en-US" w:eastAsia="zh-CN"/>
              </w:rPr>
            </w:pPr>
            <w:r>
              <w:rPr>
                <w:rFonts w:hint="eastAsia" w:ascii="仿宋" w:hAnsi="仿宋" w:eastAsia="仿宋" w:cs="仿宋"/>
                <w:b/>
                <w:bCs w:val="0"/>
                <w:color w:val="000000" w:themeColor="text1"/>
                <w:sz w:val="24"/>
                <w:szCs w:val="24"/>
                <w:highlight w:val="none"/>
                <w:lang w:val="en-US" w:eastAsia="zh-CN"/>
              </w:rPr>
              <w:t>组织</w:t>
            </w:r>
            <w:r>
              <w:rPr>
                <w:rFonts w:hint="eastAsia" w:ascii="仿宋" w:hAnsi="仿宋" w:eastAsia="仿宋" w:cs="仿宋"/>
                <w:b/>
                <w:bCs w:val="0"/>
                <w:color w:val="000000" w:themeColor="text1"/>
                <w:sz w:val="24"/>
                <w:szCs w:val="24"/>
                <w:highlight w:val="none"/>
              </w:rPr>
              <w:t>开展评审工作</w:t>
            </w:r>
          </w:p>
        </w:tc>
        <w:tc>
          <w:tcPr>
            <w:tcW w:w="4295" w:type="dxa"/>
            <w:noWrap/>
          </w:tcPr>
          <w:p w14:paraId="6FE26959">
            <w:pPr>
              <w:snapToGrid w:val="0"/>
              <w:spacing w:before="50" w:after="50"/>
              <w:jc w:val="left"/>
              <w:rPr>
                <w:rFonts w:ascii="仿宋" w:eastAsia="仿宋"/>
                <w:b/>
                <w:color w:val="000000" w:themeColor="text1"/>
                <w:sz w:val="24"/>
                <w:szCs w:val="24"/>
                <w:highlight w:val="none"/>
              </w:rPr>
            </w:pPr>
          </w:p>
        </w:tc>
        <w:tc>
          <w:tcPr>
            <w:tcW w:w="3360" w:type="dxa"/>
            <w:noWrap/>
          </w:tcPr>
          <w:p w14:paraId="1829FE37">
            <w:pPr>
              <w:snapToGrid w:val="0"/>
              <w:spacing w:before="50" w:after="50"/>
              <w:jc w:val="left"/>
              <w:rPr>
                <w:rFonts w:hint="default" w:ascii="仿宋" w:eastAsia="仿宋"/>
                <w:b/>
                <w:color w:val="000000" w:themeColor="text1"/>
                <w:sz w:val="24"/>
                <w:szCs w:val="24"/>
                <w:highlight w:val="none"/>
                <w:lang w:val="en-US" w:eastAsia="zh-CN"/>
              </w:rPr>
            </w:pPr>
            <w:r>
              <w:rPr>
                <w:rFonts w:hint="eastAsia" w:ascii="仿宋" w:eastAsia="仿宋"/>
                <w:b/>
                <w:color w:val="000000" w:themeColor="text1"/>
                <w:sz w:val="24"/>
                <w:szCs w:val="24"/>
                <w:highlight w:val="none"/>
                <w:lang w:val="en-US" w:eastAsia="zh-CN"/>
              </w:rPr>
              <w:t>上限单价为7000元/次，投标报价不得超过7000元/次，否则作无效标处理</w:t>
            </w:r>
          </w:p>
        </w:tc>
      </w:tr>
      <w:tr w14:paraId="52078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restart"/>
            <w:noWrap/>
            <w:vAlign w:val="center"/>
          </w:tcPr>
          <w:p w14:paraId="5E3875E7">
            <w:pPr>
              <w:snapToGrid w:val="0"/>
              <w:spacing w:before="50" w:after="50"/>
              <w:jc w:val="center"/>
              <w:rPr>
                <w:rFonts w:ascii="仿宋" w:eastAsia="仿宋"/>
                <w:b/>
                <w:color w:val="000000" w:themeColor="text1"/>
                <w:sz w:val="24"/>
                <w:szCs w:val="24"/>
                <w:highlight w:val="none"/>
              </w:rPr>
            </w:pPr>
            <w:r>
              <w:rPr>
                <w:rFonts w:hint="eastAsia" w:ascii="仿宋" w:eastAsia="仿宋"/>
                <w:b/>
                <w:color w:val="000000" w:themeColor="text1"/>
                <w:sz w:val="24"/>
                <w:szCs w:val="24"/>
                <w:highlight w:val="none"/>
              </w:rPr>
              <w:t>投标报价（元</w:t>
            </w:r>
            <w:r>
              <w:rPr>
                <w:rFonts w:hint="eastAsia" w:ascii="仿宋" w:eastAsia="仿宋"/>
                <w:b/>
                <w:color w:val="000000" w:themeColor="text1"/>
                <w:sz w:val="24"/>
                <w:szCs w:val="24"/>
                <w:highlight w:val="none"/>
                <w:lang w:val="en-US" w:eastAsia="zh-CN"/>
              </w:rPr>
              <w:t>/次</w:t>
            </w:r>
            <w:r>
              <w:rPr>
                <w:rFonts w:hint="eastAsia" w:ascii="仿宋" w:eastAsia="仿宋"/>
                <w:b/>
                <w:color w:val="000000" w:themeColor="text1"/>
                <w:sz w:val="24"/>
                <w:szCs w:val="24"/>
                <w:highlight w:val="none"/>
              </w:rPr>
              <w:t>）</w:t>
            </w:r>
          </w:p>
        </w:tc>
        <w:tc>
          <w:tcPr>
            <w:tcW w:w="11645" w:type="dxa"/>
            <w:gridSpan w:val="3"/>
            <w:noWrap/>
          </w:tcPr>
          <w:p w14:paraId="18A7BA6B">
            <w:pPr>
              <w:snapToGrid w:val="0"/>
              <w:spacing w:before="50" w:after="50"/>
              <w:jc w:val="left"/>
              <w:rPr>
                <w:rFonts w:ascii="仿宋" w:eastAsia="仿宋"/>
                <w:b/>
                <w:color w:val="000000" w:themeColor="text1"/>
                <w:sz w:val="24"/>
                <w:szCs w:val="24"/>
                <w:highlight w:val="none"/>
              </w:rPr>
            </w:pPr>
            <w:r>
              <w:rPr>
                <w:rFonts w:hint="eastAsia" w:ascii="仿宋" w:eastAsia="仿宋"/>
                <w:b/>
                <w:color w:val="000000" w:themeColor="text1"/>
                <w:sz w:val="24"/>
                <w:szCs w:val="24"/>
                <w:highlight w:val="none"/>
              </w:rPr>
              <w:t>大写：</w:t>
            </w:r>
          </w:p>
        </w:tc>
      </w:tr>
      <w:tr w14:paraId="2CEBC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continue"/>
            <w:noWrap/>
            <w:vAlign w:val="center"/>
          </w:tcPr>
          <w:p w14:paraId="029E750E">
            <w:pPr>
              <w:rPr>
                <w:color w:val="000000" w:themeColor="text1"/>
                <w:highlight w:val="none"/>
              </w:rPr>
            </w:pPr>
          </w:p>
        </w:tc>
        <w:tc>
          <w:tcPr>
            <w:tcW w:w="11645" w:type="dxa"/>
            <w:gridSpan w:val="3"/>
            <w:noWrap/>
          </w:tcPr>
          <w:p w14:paraId="731ABA81">
            <w:pPr>
              <w:snapToGrid w:val="0"/>
              <w:spacing w:before="50" w:after="50"/>
              <w:jc w:val="left"/>
              <w:rPr>
                <w:rFonts w:ascii="仿宋" w:eastAsia="仿宋"/>
                <w:b/>
                <w:color w:val="000000" w:themeColor="text1"/>
                <w:sz w:val="24"/>
                <w:szCs w:val="24"/>
                <w:highlight w:val="none"/>
              </w:rPr>
            </w:pPr>
            <w:r>
              <w:rPr>
                <w:rFonts w:hint="eastAsia" w:ascii="仿宋" w:eastAsia="仿宋"/>
                <w:b/>
                <w:color w:val="000000" w:themeColor="text1"/>
                <w:sz w:val="24"/>
                <w:szCs w:val="24"/>
                <w:highlight w:val="none"/>
              </w:rPr>
              <w:t>小写：</w:t>
            </w:r>
          </w:p>
        </w:tc>
      </w:tr>
    </w:tbl>
    <w:p w14:paraId="01D4C6F9">
      <w:pPr>
        <w:snapToGrid w:val="0"/>
        <w:jc w:val="left"/>
        <w:rPr>
          <w:rFonts w:ascii="仿宋" w:eastAsia="仿宋"/>
          <w:color w:val="000000" w:themeColor="text1"/>
          <w:sz w:val="24"/>
          <w:highlight w:val="none"/>
        </w:rPr>
      </w:pPr>
      <w:r>
        <w:rPr>
          <w:rFonts w:hint="eastAsia" w:ascii="仿宋" w:eastAsia="仿宋"/>
          <w:color w:val="000000" w:themeColor="text1"/>
          <w:sz w:val="24"/>
          <w:highlight w:val="none"/>
        </w:rPr>
        <w:t>注: 1.报价一经涂改，应在涂改处加盖单位公章或者由法定代表人或其授权代表签字或盖章，否则其投标作无效投标处理。</w:t>
      </w:r>
    </w:p>
    <w:p w14:paraId="29E01366">
      <w:pPr>
        <w:snapToGrid w:val="0"/>
        <w:ind w:firstLine="482" w:firstLineChars="200"/>
        <w:jc w:val="left"/>
        <w:rPr>
          <w:rFonts w:ascii="仿宋" w:eastAsia="仿宋"/>
          <w:b/>
          <w:bCs/>
          <w:color w:val="000000" w:themeColor="text1"/>
          <w:sz w:val="24"/>
          <w:highlight w:val="none"/>
        </w:rPr>
      </w:pPr>
      <w:r>
        <w:rPr>
          <w:rFonts w:hint="eastAsia" w:ascii="仿宋" w:eastAsia="仿宋"/>
          <w:b/>
          <w:bCs/>
          <w:color w:val="000000" w:themeColor="text1"/>
          <w:sz w:val="24"/>
          <w:highlight w:val="none"/>
        </w:rPr>
        <w:t>2.</w:t>
      </w:r>
      <w:r>
        <w:rPr>
          <w:rFonts w:hint="eastAsia" w:ascii="仿宋" w:eastAsia="仿宋" w:cs="仿宋_GB2312"/>
          <w:b/>
          <w:bCs/>
          <w:color w:val="000000" w:themeColor="text1"/>
          <w:kern w:val="0"/>
          <w:sz w:val="24"/>
          <w:highlight w:val="none"/>
          <w:lang w:val="en-US" w:eastAsia="zh-CN"/>
        </w:rPr>
        <w:t>费用单价按中标单价执行，次数按时结算，当服务总金额累计达到140000.00元或采购服务期到期，终止本项目服务合同。</w:t>
      </w:r>
    </w:p>
    <w:p w14:paraId="3C699672">
      <w:pPr>
        <w:snapToGrid w:val="0"/>
        <w:ind w:left="480"/>
        <w:rPr>
          <w:rFonts w:ascii="仿宋" w:eastAsia="仿宋" w:cs="仿宋_GB2312"/>
          <w:color w:val="000000" w:themeColor="text1"/>
          <w:kern w:val="0"/>
          <w:sz w:val="24"/>
          <w:highlight w:val="none"/>
          <w:lang w:val="zh-CN"/>
        </w:rPr>
      </w:pPr>
      <w:r>
        <w:rPr>
          <w:rFonts w:hint="eastAsia" w:ascii="仿宋" w:eastAsia="仿宋" w:cs="仿宋_GB2312"/>
          <w:color w:val="000000" w:themeColor="text1"/>
          <w:kern w:val="0"/>
          <w:sz w:val="24"/>
          <w:highlight w:val="none"/>
          <w:lang w:val="zh-CN"/>
        </w:rPr>
        <w:t>3.有关本项目的招投标及项目实施所涉及的一切费用均计入投标报价。</w:t>
      </w:r>
    </w:p>
    <w:p w14:paraId="11924773">
      <w:pPr>
        <w:ind w:firstLine="482" w:firstLineChars="200"/>
        <w:rPr>
          <w:rFonts w:ascii="仿宋" w:eastAsia="仿宋"/>
          <w:b/>
          <w:color w:val="000000" w:themeColor="text1"/>
          <w:kern w:val="0"/>
          <w:sz w:val="24"/>
          <w:highlight w:val="none"/>
          <w:u w:val="single"/>
          <w:lang w:val="zh-CN"/>
        </w:rPr>
      </w:pPr>
      <w:r>
        <w:rPr>
          <w:rFonts w:ascii="仿宋" w:eastAsia="仿宋"/>
          <w:b/>
          <w:color w:val="000000" w:themeColor="text1"/>
          <w:sz w:val="24"/>
          <w:highlight w:val="none"/>
          <w:u w:val="single"/>
        </w:rPr>
        <w:t>4</w:t>
      </w:r>
      <w:r>
        <w:rPr>
          <w:rFonts w:hint="eastAsia" w:ascii="仿宋" w:eastAsia="仿宋"/>
          <w:b/>
          <w:color w:val="000000" w:themeColor="text1"/>
          <w:sz w:val="24"/>
          <w:highlight w:val="none"/>
          <w:u w:val="single"/>
        </w:rPr>
        <w:t>、</w:t>
      </w:r>
      <w:r>
        <w:rPr>
          <w:rFonts w:hint="eastAsia" w:ascii="仿宋" w:eastAsia="仿宋"/>
          <w:b/>
          <w:color w:val="000000" w:themeColor="text1"/>
          <w:kern w:val="0"/>
          <w:sz w:val="24"/>
          <w:highlight w:val="none"/>
          <w:u w:val="single"/>
          <w:lang w:val="zh-CN"/>
        </w:rPr>
        <w:t>特别提示：采购机构将在中标公告中公布中标人的《开标一览表》，接受社会监督。</w:t>
      </w:r>
    </w:p>
    <w:p w14:paraId="1F5D44AE">
      <w:pPr>
        <w:ind w:firstLine="482" w:firstLineChars="200"/>
        <w:rPr>
          <w:rFonts w:ascii="仿宋" w:eastAsia="仿宋"/>
          <w:b/>
          <w:color w:val="000000" w:themeColor="text1"/>
          <w:kern w:val="0"/>
          <w:sz w:val="24"/>
          <w:highlight w:val="none"/>
          <w:u w:val="single"/>
          <w:lang w:val="zh-CN"/>
        </w:rPr>
      </w:pPr>
    </w:p>
    <w:p w14:paraId="4D7238B9">
      <w:pPr>
        <w:snapToGrid w:val="0"/>
        <w:ind w:firstLine="480" w:firstLineChars="200"/>
        <w:jc w:val="left"/>
        <w:rPr>
          <w:rFonts w:ascii="仿宋" w:eastAsia="仿宋"/>
          <w:color w:val="000000" w:themeColor="text1"/>
          <w:sz w:val="24"/>
          <w:highlight w:val="none"/>
        </w:rPr>
      </w:pPr>
      <w:bookmarkStart w:id="78" w:name="_Toc64369826"/>
      <w:r>
        <w:rPr>
          <w:rFonts w:hint="eastAsia" w:ascii="仿宋" w:eastAsia="仿宋"/>
          <w:color w:val="000000" w:themeColor="text1"/>
          <w:sz w:val="24"/>
          <w:highlight w:val="none"/>
        </w:rPr>
        <w:t xml:space="preserve">法定代表人或其授权代表签字（或盖章）：            </w:t>
      </w:r>
      <w:bookmarkEnd w:id="78"/>
    </w:p>
    <w:p w14:paraId="7C5F7C89">
      <w:pPr>
        <w:spacing w:line="360" w:lineRule="auto"/>
        <w:jc w:val="left"/>
        <w:outlineLvl w:val="0"/>
        <w:rPr>
          <w:rFonts w:ascii="仿宋" w:eastAsia="仿宋"/>
          <w:color w:val="000000" w:themeColor="text1"/>
          <w:sz w:val="24"/>
          <w:highlight w:val="none"/>
        </w:rPr>
      </w:pPr>
    </w:p>
    <w:p w14:paraId="78032508">
      <w:pPr>
        <w:snapToGrid w:val="0"/>
        <w:ind w:firstLine="480" w:firstLineChars="200"/>
        <w:jc w:val="left"/>
        <w:rPr>
          <w:rFonts w:ascii="仿宋" w:eastAsia="仿宋"/>
          <w:color w:val="000000" w:themeColor="text1"/>
          <w:sz w:val="24"/>
          <w:highlight w:val="none"/>
        </w:rPr>
      </w:pPr>
      <w:bookmarkStart w:id="79" w:name="_Toc64369827"/>
      <w:r>
        <w:rPr>
          <w:rFonts w:hint="eastAsia" w:ascii="仿宋" w:eastAsia="仿宋"/>
          <w:color w:val="000000" w:themeColor="text1"/>
          <w:sz w:val="24"/>
          <w:highlight w:val="none"/>
        </w:rPr>
        <w:t>日期：    年   月   日</w:t>
      </w:r>
      <w:bookmarkEnd w:id="79"/>
    </w:p>
    <w:p w14:paraId="51B6999D">
      <w:pPr>
        <w:snapToGrid w:val="0"/>
        <w:ind w:firstLine="480" w:firstLineChars="200"/>
        <w:jc w:val="left"/>
        <w:rPr>
          <w:rFonts w:ascii="仿宋" w:eastAsia="仿宋"/>
          <w:color w:val="000000" w:themeColor="text1"/>
          <w:sz w:val="24"/>
          <w:highlight w:val="none"/>
        </w:rPr>
        <w:sectPr>
          <w:pgSz w:w="16840" w:h="11907" w:orient="landscape"/>
          <w:pgMar w:top="1803" w:right="1440" w:bottom="1236" w:left="1440" w:header="851" w:footer="992" w:gutter="0"/>
          <w:cols w:space="720" w:num="1"/>
          <w:docGrid w:type="lines" w:linePitch="312" w:charSpace="0"/>
        </w:sectPr>
      </w:pPr>
    </w:p>
    <w:p w14:paraId="665866A7">
      <w:pPr>
        <w:pStyle w:val="2"/>
        <w:rPr>
          <w:rFonts w:ascii="仿宋"/>
          <w:color w:val="000000" w:themeColor="text1"/>
          <w:highlight w:val="none"/>
        </w:rPr>
      </w:pPr>
      <w:bookmarkStart w:id="80" w:name="_Toc16291"/>
      <w:r>
        <w:rPr>
          <w:rFonts w:hint="eastAsia" w:ascii="仿宋"/>
          <w:color w:val="000000" w:themeColor="text1"/>
          <w:highlight w:val="none"/>
        </w:rPr>
        <w:t>第七章  询问、质疑及投诉</w:t>
      </w:r>
      <w:bookmarkEnd w:id="80"/>
    </w:p>
    <w:p w14:paraId="1D96F752">
      <w:pPr>
        <w:pStyle w:val="15"/>
        <w:spacing w:line="360" w:lineRule="auto"/>
        <w:ind w:firstLine="480" w:firstLineChars="200"/>
        <w:rPr>
          <w:rFonts w:ascii="仿宋" w:eastAsia="仿宋"/>
          <w:color w:val="000000" w:themeColor="text1"/>
          <w:sz w:val="24"/>
          <w:highlight w:val="none"/>
        </w:rPr>
      </w:pPr>
      <w:r>
        <w:rPr>
          <w:rFonts w:hint="eastAsia" w:ascii="仿宋" w:eastAsia="仿宋"/>
          <w:color w:val="000000" w:themeColor="text1"/>
          <w:sz w:val="24"/>
          <w:highlight w:val="none"/>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14:paraId="425FD192">
      <w:pPr>
        <w:pStyle w:val="3"/>
        <w:rPr>
          <w:rFonts w:ascii="仿宋"/>
          <w:color w:val="000000" w:themeColor="text1"/>
          <w:highlight w:val="none"/>
        </w:rPr>
      </w:pPr>
      <w:bookmarkStart w:id="81" w:name="_Toc31383"/>
      <w:r>
        <w:rPr>
          <w:rFonts w:hint="eastAsia" w:ascii="仿宋"/>
          <w:color w:val="000000" w:themeColor="text1"/>
          <w:highlight w:val="none"/>
        </w:rPr>
        <w:t>一、供应商询问</w:t>
      </w:r>
      <w:bookmarkEnd w:id="81"/>
    </w:p>
    <w:p w14:paraId="0142663F">
      <w:pPr>
        <w:pStyle w:val="15"/>
        <w:spacing w:line="360" w:lineRule="auto"/>
        <w:rPr>
          <w:rFonts w:ascii="仿宋" w:eastAsia="仿宋"/>
          <w:color w:val="000000" w:themeColor="text1"/>
          <w:sz w:val="24"/>
          <w:highlight w:val="none"/>
        </w:rPr>
      </w:pPr>
      <w:r>
        <w:rPr>
          <w:rFonts w:hint="eastAsia" w:ascii="仿宋" w:eastAsia="仿宋"/>
          <w:color w:val="000000" w:themeColor="text1"/>
          <w:sz w:val="24"/>
          <w:highlight w:val="none"/>
        </w:rPr>
        <w:t>1.1供应商对</w:t>
      </w:r>
      <w:r>
        <w:rPr>
          <w:rFonts w:ascii="仿宋" w:eastAsia="仿宋"/>
          <w:color w:val="000000" w:themeColor="text1"/>
          <w:sz w:val="24"/>
          <w:highlight w:val="none"/>
        </w:rPr>
        <w:t>采购文件、</w:t>
      </w:r>
      <w:r>
        <w:rPr>
          <w:rFonts w:hint="eastAsia" w:ascii="仿宋" w:eastAsia="仿宋"/>
          <w:color w:val="000000" w:themeColor="text1"/>
          <w:sz w:val="24"/>
          <w:highlight w:val="none"/>
        </w:rPr>
        <w:t>采购活动事项有疑问</w:t>
      </w:r>
      <w:r>
        <w:rPr>
          <w:rFonts w:ascii="仿宋" w:eastAsia="仿宋"/>
          <w:color w:val="000000" w:themeColor="text1"/>
          <w:sz w:val="24"/>
          <w:highlight w:val="none"/>
        </w:rPr>
        <w:t>需要解释</w:t>
      </w:r>
      <w:r>
        <w:rPr>
          <w:rFonts w:hint="eastAsia" w:ascii="仿宋" w:eastAsia="仿宋"/>
          <w:color w:val="000000" w:themeColor="text1"/>
          <w:sz w:val="24"/>
          <w:highlight w:val="none"/>
        </w:rPr>
        <w:t>的，</w:t>
      </w:r>
      <w:r>
        <w:rPr>
          <w:rFonts w:ascii="仿宋" w:eastAsia="仿宋"/>
          <w:color w:val="000000" w:themeColor="text1"/>
          <w:sz w:val="24"/>
          <w:highlight w:val="none"/>
        </w:rPr>
        <w:t>在政采云系统内</w:t>
      </w:r>
      <w:r>
        <w:rPr>
          <w:rFonts w:hint="eastAsia" w:ascii="仿宋" w:eastAsia="仿宋"/>
          <w:color w:val="000000" w:themeColor="text1"/>
          <w:sz w:val="24"/>
          <w:highlight w:val="none"/>
        </w:rPr>
        <w:t>可以向采购机构提出</w:t>
      </w:r>
      <w:r>
        <w:rPr>
          <w:rFonts w:ascii="仿宋" w:eastAsia="仿宋"/>
          <w:color w:val="000000" w:themeColor="text1"/>
          <w:sz w:val="24"/>
          <w:highlight w:val="none"/>
        </w:rPr>
        <w:t>在线</w:t>
      </w:r>
      <w:r>
        <w:rPr>
          <w:rFonts w:hint="eastAsia" w:ascii="仿宋" w:eastAsia="仿宋"/>
          <w:color w:val="000000" w:themeColor="text1"/>
          <w:sz w:val="24"/>
          <w:highlight w:val="none"/>
        </w:rPr>
        <w:t>询问</w:t>
      </w:r>
      <w:r>
        <w:rPr>
          <w:rFonts w:ascii="仿宋" w:eastAsia="仿宋"/>
          <w:color w:val="000000" w:themeColor="text1"/>
          <w:sz w:val="24"/>
          <w:highlight w:val="none"/>
        </w:rPr>
        <w:t>（加盖单位CA章）</w:t>
      </w:r>
      <w:r>
        <w:rPr>
          <w:rFonts w:hint="eastAsia" w:ascii="仿宋" w:eastAsia="仿宋"/>
          <w:color w:val="000000" w:themeColor="text1"/>
          <w:sz w:val="24"/>
          <w:highlight w:val="none"/>
        </w:rPr>
        <w:t>，采购机构将</w:t>
      </w:r>
      <w:r>
        <w:rPr>
          <w:rFonts w:ascii="仿宋" w:eastAsia="仿宋"/>
          <w:color w:val="000000" w:themeColor="text1"/>
          <w:sz w:val="24"/>
          <w:highlight w:val="none"/>
        </w:rPr>
        <w:t>在3个工作日内</w:t>
      </w:r>
      <w:r>
        <w:rPr>
          <w:rFonts w:hint="eastAsia" w:ascii="仿宋" w:eastAsia="仿宋"/>
          <w:color w:val="000000" w:themeColor="text1"/>
          <w:sz w:val="24"/>
          <w:highlight w:val="none"/>
        </w:rPr>
        <w:t>对供应商依法提出的询问作出答复，但答复的内容不得涉及商业秘密。</w:t>
      </w:r>
    </w:p>
    <w:p w14:paraId="705C3F9F">
      <w:pPr>
        <w:pStyle w:val="15"/>
        <w:spacing w:line="360" w:lineRule="auto"/>
        <w:rPr>
          <w:rFonts w:ascii="仿宋" w:eastAsia="仿宋"/>
          <w:color w:val="000000" w:themeColor="text1"/>
          <w:sz w:val="24"/>
          <w:highlight w:val="none"/>
        </w:rPr>
      </w:pPr>
      <w:r>
        <w:rPr>
          <w:rFonts w:hint="eastAsia" w:ascii="仿宋" w:eastAsia="仿宋"/>
          <w:color w:val="000000" w:themeColor="text1"/>
          <w:sz w:val="24"/>
          <w:highlight w:val="none"/>
        </w:rPr>
        <w:t>1.</w:t>
      </w:r>
      <w:r>
        <w:rPr>
          <w:rFonts w:ascii="仿宋" w:eastAsia="仿宋"/>
          <w:color w:val="000000" w:themeColor="text1"/>
          <w:sz w:val="24"/>
          <w:highlight w:val="none"/>
        </w:rPr>
        <w:t>2</w:t>
      </w:r>
      <w:r>
        <w:rPr>
          <w:rFonts w:hint="eastAsia" w:ascii="仿宋" w:eastAsia="仿宋"/>
          <w:color w:val="000000" w:themeColor="text1"/>
          <w:sz w:val="24"/>
          <w:highlight w:val="none"/>
        </w:rPr>
        <w:t>采购机构一般通过</w:t>
      </w:r>
      <w:r>
        <w:rPr>
          <w:rFonts w:ascii="仿宋" w:eastAsia="仿宋"/>
          <w:color w:val="000000" w:themeColor="text1"/>
          <w:sz w:val="24"/>
          <w:highlight w:val="none"/>
        </w:rPr>
        <w:t>与询问相同的</w:t>
      </w:r>
      <w:r>
        <w:rPr>
          <w:rFonts w:hint="eastAsia" w:ascii="仿宋" w:eastAsia="仿宋"/>
          <w:color w:val="000000" w:themeColor="text1"/>
          <w:sz w:val="24"/>
          <w:highlight w:val="none"/>
        </w:rPr>
        <w:t>形式答复。</w:t>
      </w:r>
    </w:p>
    <w:p w14:paraId="5B167D54">
      <w:pPr>
        <w:pStyle w:val="3"/>
        <w:rPr>
          <w:rFonts w:ascii="仿宋"/>
          <w:color w:val="000000" w:themeColor="text1"/>
          <w:highlight w:val="none"/>
        </w:rPr>
      </w:pPr>
      <w:bookmarkStart w:id="82" w:name="_Toc25373"/>
      <w:r>
        <w:rPr>
          <w:rFonts w:hint="eastAsia" w:ascii="仿宋"/>
          <w:color w:val="000000" w:themeColor="text1"/>
          <w:highlight w:val="none"/>
        </w:rPr>
        <w:t>二、供应商质疑</w:t>
      </w:r>
      <w:bookmarkEnd w:id="82"/>
    </w:p>
    <w:p w14:paraId="234CB5B8">
      <w:pPr>
        <w:pStyle w:val="15"/>
        <w:spacing w:line="360" w:lineRule="auto"/>
        <w:rPr>
          <w:rFonts w:ascii="仿宋" w:eastAsia="仿宋"/>
          <w:b/>
          <w:bCs/>
          <w:color w:val="000000" w:themeColor="text1"/>
          <w:sz w:val="24"/>
          <w:highlight w:val="none"/>
        </w:rPr>
      </w:pPr>
      <w:r>
        <w:rPr>
          <w:rFonts w:hint="eastAsia" w:ascii="仿宋" w:eastAsia="仿宋"/>
          <w:b/>
          <w:bCs/>
          <w:color w:val="000000" w:themeColor="text1"/>
          <w:sz w:val="24"/>
          <w:highlight w:val="none"/>
        </w:rPr>
        <w:t>2.1质疑有效期：</w:t>
      </w:r>
    </w:p>
    <w:p w14:paraId="541E67C3">
      <w:pPr>
        <w:pStyle w:val="15"/>
        <w:spacing w:line="360" w:lineRule="auto"/>
        <w:ind w:firstLine="480" w:firstLineChars="200"/>
        <w:rPr>
          <w:rFonts w:ascii="仿宋" w:eastAsia="仿宋"/>
          <w:color w:val="000000" w:themeColor="text1"/>
          <w:sz w:val="24"/>
          <w:highlight w:val="none"/>
        </w:rPr>
      </w:pPr>
      <w:r>
        <w:rPr>
          <w:rFonts w:hint="eastAsia" w:ascii="仿宋" w:eastAsia="仿宋"/>
          <w:color w:val="000000" w:themeColor="text1"/>
          <w:sz w:val="24"/>
          <w:highlight w:val="none"/>
        </w:rPr>
        <w:t>供应商可以在知道或者应知其权益受到损害之日起七个工作日内，以加盖供应商电子签章的数据电文形式</w:t>
      </w:r>
      <w:r>
        <w:rPr>
          <w:rFonts w:ascii="仿宋" w:eastAsia="仿宋"/>
          <w:color w:val="000000" w:themeColor="text1"/>
          <w:sz w:val="24"/>
          <w:highlight w:val="none"/>
        </w:rPr>
        <w:t>，在政采云系统内</w:t>
      </w:r>
      <w:r>
        <w:rPr>
          <w:rFonts w:hint="eastAsia" w:ascii="仿宋" w:eastAsia="仿宋"/>
          <w:color w:val="000000" w:themeColor="text1"/>
          <w:sz w:val="24"/>
          <w:highlight w:val="none"/>
        </w:rPr>
        <w:t>向采购机构提出</w:t>
      </w:r>
      <w:r>
        <w:rPr>
          <w:rFonts w:ascii="仿宋" w:eastAsia="仿宋"/>
          <w:color w:val="000000" w:themeColor="text1"/>
          <w:sz w:val="24"/>
          <w:highlight w:val="none"/>
        </w:rPr>
        <w:t>在线</w:t>
      </w:r>
      <w:r>
        <w:rPr>
          <w:rFonts w:hint="eastAsia" w:ascii="仿宋" w:eastAsia="仿宋"/>
          <w:color w:val="000000" w:themeColor="text1"/>
          <w:sz w:val="24"/>
          <w:highlight w:val="none"/>
        </w:rPr>
        <w:t>质疑</w:t>
      </w:r>
      <w:r>
        <w:rPr>
          <w:rFonts w:ascii="仿宋" w:eastAsia="仿宋"/>
          <w:color w:val="000000" w:themeColor="text1"/>
          <w:sz w:val="24"/>
          <w:highlight w:val="none"/>
        </w:rPr>
        <w:t>：</w:t>
      </w:r>
    </w:p>
    <w:p w14:paraId="5C0D0BBB">
      <w:pPr>
        <w:pStyle w:val="15"/>
        <w:spacing w:line="360" w:lineRule="auto"/>
        <w:ind w:firstLine="480" w:firstLineChars="200"/>
        <w:rPr>
          <w:rFonts w:ascii="仿宋" w:eastAsia="仿宋"/>
          <w:color w:val="000000" w:themeColor="text1"/>
          <w:sz w:val="24"/>
          <w:highlight w:val="none"/>
        </w:rPr>
      </w:pPr>
      <w:r>
        <w:rPr>
          <w:rFonts w:ascii="仿宋" w:eastAsia="仿宋"/>
          <w:color w:val="000000" w:themeColor="text1"/>
          <w:sz w:val="24"/>
          <w:highlight w:val="none"/>
        </w:rPr>
        <w:t>（1）</w:t>
      </w:r>
      <w:r>
        <w:rPr>
          <w:rFonts w:hint="eastAsia" w:ascii="仿宋" w:eastAsia="仿宋"/>
          <w:color w:val="000000" w:themeColor="text1"/>
          <w:sz w:val="24"/>
          <w:highlight w:val="none"/>
        </w:rPr>
        <w:t>采购公告中的资格条件、获取采购文件时间设定等不符合有关规定，致使供应商不能参与本项目采购活动的</w:t>
      </w:r>
      <w:r>
        <w:rPr>
          <w:rFonts w:ascii="仿宋" w:eastAsia="仿宋"/>
          <w:color w:val="000000" w:themeColor="text1"/>
          <w:sz w:val="24"/>
          <w:highlight w:val="none"/>
        </w:rPr>
        <w:t>，质疑期限自采购公告发布之日起计算。</w:t>
      </w:r>
    </w:p>
    <w:p w14:paraId="5D06A4CF">
      <w:pPr>
        <w:pStyle w:val="15"/>
        <w:spacing w:line="360" w:lineRule="auto"/>
        <w:ind w:firstLine="480" w:firstLineChars="200"/>
        <w:rPr>
          <w:rFonts w:ascii="仿宋" w:eastAsia="仿宋"/>
          <w:color w:val="000000" w:themeColor="text1"/>
          <w:sz w:val="24"/>
          <w:highlight w:val="none"/>
        </w:rPr>
      </w:pPr>
      <w:r>
        <w:rPr>
          <w:rFonts w:hint="eastAsia" w:ascii="仿宋" w:eastAsia="仿宋"/>
          <w:color w:val="000000" w:themeColor="text1"/>
          <w:sz w:val="24"/>
          <w:highlight w:val="none"/>
        </w:rPr>
        <w:t>（</w:t>
      </w:r>
      <w:r>
        <w:rPr>
          <w:rFonts w:ascii="仿宋" w:eastAsia="仿宋"/>
          <w:color w:val="000000" w:themeColor="text1"/>
          <w:sz w:val="24"/>
          <w:highlight w:val="none"/>
        </w:rPr>
        <w:t>2</w:t>
      </w:r>
      <w:r>
        <w:rPr>
          <w:rFonts w:hint="eastAsia" w:ascii="仿宋" w:eastAsia="仿宋"/>
          <w:color w:val="000000" w:themeColor="text1"/>
          <w:sz w:val="24"/>
          <w:highlight w:val="none"/>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44166B45">
      <w:pPr>
        <w:pStyle w:val="15"/>
        <w:spacing w:line="360" w:lineRule="auto"/>
        <w:ind w:firstLine="480" w:firstLineChars="200"/>
        <w:rPr>
          <w:rFonts w:ascii="仿宋" w:eastAsia="仿宋"/>
          <w:b/>
          <w:bCs/>
          <w:color w:val="000000" w:themeColor="text1"/>
          <w:sz w:val="24"/>
          <w:highlight w:val="none"/>
        </w:rPr>
      </w:pPr>
      <w:r>
        <w:rPr>
          <w:rFonts w:hint="eastAsia" w:ascii="仿宋" w:eastAsia="仿宋"/>
          <w:color w:val="000000" w:themeColor="text1"/>
          <w:sz w:val="24"/>
          <w:highlight w:val="none"/>
        </w:rPr>
        <w:t>（</w:t>
      </w:r>
      <w:r>
        <w:rPr>
          <w:rFonts w:ascii="仿宋" w:eastAsia="仿宋"/>
          <w:color w:val="000000" w:themeColor="text1"/>
          <w:sz w:val="24"/>
          <w:highlight w:val="none"/>
        </w:rPr>
        <w:t>3</w:t>
      </w:r>
      <w:r>
        <w:rPr>
          <w:rFonts w:hint="eastAsia" w:ascii="仿宋" w:eastAsia="仿宋"/>
          <w:color w:val="000000" w:themeColor="text1"/>
          <w:sz w:val="24"/>
          <w:highlight w:val="none"/>
        </w:rPr>
        <w:t>）对采购过程提出质疑的，质疑期限为各采购程序环节结束之日起计算。</w:t>
      </w:r>
    </w:p>
    <w:p w14:paraId="56916D03">
      <w:pPr>
        <w:pStyle w:val="15"/>
        <w:spacing w:line="360" w:lineRule="auto"/>
        <w:ind w:firstLine="480" w:firstLineChars="200"/>
        <w:rPr>
          <w:rFonts w:ascii="仿宋" w:eastAsia="仿宋"/>
          <w:color w:val="000000" w:themeColor="text1"/>
          <w:sz w:val="24"/>
          <w:highlight w:val="none"/>
        </w:rPr>
      </w:pPr>
      <w:r>
        <w:rPr>
          <w:rFonts w:hint="eastAsia" w:ascii="仿宋" w:eastAsia="仿宋"/>
          <w:color w:val="000000" w:themeColor="text1"/>
          <w:sz w:val="24"/>
          <w:highlight w:val="none"/>
        </w:rPr>
        <w:t>（</w:t>
      </w:r>
      <w:r>
        <w:rPr>
          <w:rFonts w:ascii="仿宋" w:eastAsia="仿宋"/>
          <w:color w:val="000000" w:themeColor="text1"/>
          <w:sz w:val="24"/>
          <w:highlight w:val="none"/>
        </w:rPr>
        <w:t>4</w:t>
      </w:r>
      <w:r>
        <w:rPr>
          <w:rFonts w:hint="eastAsia" w:ascii="仿宋" w:eastAsia="仿宋"/>
          <w:color w:val="000000" w:themeColor="text1"/>
          <w:sz w:val="24"/>
          <w:highlight w:val="none"/>
        </w:rPr>
        <w:t>）对采购结果提出质疑的，质疑期限自采购结果公告（包括公示、预公告、结果更正公告等）期限届满之日起计算。</w:t>
      </w:r>
    </w:p>
    <w:p w14:paraId="1471AD07">
      <w:pPr>
        <w:pStyle w:val="15"/>
        <w:spacing w:line="360" w:lineRule="auto"/>
        <w:ind w:firstLine="480" w:firstLineChars="200"/>
        <w:rPr>
          <w:rFonts w:ascii="仿宋" w:eastAsia="仿宋"/>
          <w:color w:val="000000" w:themeColor="text1"/>
          <w:sz w:val="24"/>
          <w:highlight w:val="none"/>
        </w:rPr>
      </w:pPr>
      <w:r>
        <w:rPr>
          <w:rFonts w:hint="eastAsia" w:ascii="仿宋" w:eastAsia="仿宋"/>
          <w:color w:val="000000" w:themeColor="text1"/>
          <w:sz w:val="24"/>
          <w:highlight w:val="none"/>
        </w:rPr>
        <w:t>（</w:t>
      </w:r>
      <w:r>
        <w:rPr>
          <w:rFonts w:ascii="仿宋" w:eastAsia="仿宋"/>
          <w:color w:val="000000" w:themeColor="text1"/>
          <w:sz w:val="24"/>
          <w:highlight w:val="none"/>
        </w:rPr>
        <w:t>5</w:t>
      </w:r>
      <w:r>
        <w:rPr>
          <w:rFonts w:hint="eastAsia" w:ascii="仿宋" w:eastAsia="仿宋"/>
          <w:color w:val="000000" w:themeColor="text1"/>
          <w:sz w:val="24"/>
          <w:highlight w:val="none"/>
        </w:rPr>
        <w:t>）供应商应在法定质疑期内一次性提出针对同一采购程序环节的质疑。提供新的事实或证据的除外。</w:t>
      </w:r>
    </w:p>
    <w:p w14:paraId="099C0CA7">
      <w:pPr>
        <w:pStyle w:val="15"/>
        <w:spacing w:line="360" w:lineRule="auto"/>
        <w:rPr>
          <w:rFonts w:ascii="仿宋" w:eastAsia="仿宋"/>
          <w:b/>
          <w:bCs/>
          <w:color w:val="000000" w:themeColor="text1"/>
          <w:sz w:val="24"/>
          <w:highlight w:val="none"/>
        </w:rPr>
      </w:pPr>
      <w:r>
        <w:rPr>
          <w:rFonts w:hint="eastAsia" w:ascii="仿宋" w:eastAsia="仿宋"/>
          <w:b/>
          <w:bCs/>
          <w:color w:val="000000" w:themeColor="text1"/>
          <w:sz w:val="24"/>
          <w:highlight w:val="none"/>
        </w:rPr>
        <w:t>2.2质疑主体的有效性：</w:t>
      </w:r>
    </w:p>
    <w:p w14:paraId="2E2714DC">
      <w:pPr>
        <w:pStyle w:val="15"/>
        <w:spacing w:line="360" w:lineRule="auto"/>
        <w:rPr>
          <w:rFonts w:ascii="仿宋" w:eastAsia="仿宋"/>
          <w:color w:val="000000" w:themeColor="text1"/>
          <w:sz w:val="24"/>
          <w:highlight w:val="none"/>
        </w:rPr>
      </w:pPr>
      <w:r>
        <w:rPr>
          <w:rFonts w:hint="eastAsia" w:ascii="仿宋" w:eastAsia="仿宋"/>
          <w:color w:val="000000" w:themeColor="text1"/>
          <w:sz w:val="24"/>
          <w:highlight w:val="none"/>
        </w:rPr>
        <w:t>2.2.1提出质疑的供应商应当是参与所质疑项目采购活动的供应商。</w:t>
      </w:r>
    </w:p>
    <w:p w14:paraId="29AD1088">
      <w:pPr>
        <w:pStyle w:val="15"/>
        <w:spacing w:line="360" w:lineRule="auto"/>
        <w:rPr>
          <w:rFonts w:ascii="仿宋" w:eastAsia="仿宋"/>
          <w:color w:val="000000" w:themeColor="text1"/>
          <w:sz w:val="24"/>
          <w:highlight w:val="none"/>
        </w:rPr>
      </w:pPr>
      <w:r>
        <w:rPr>
          <w:rFonts w:hint="eastAsia" w:ascii="仿宋" w:eastAsia="仿宋"/>
          <w:color w:val="000000" w:themeColor="text1"/>
          <w:sz w:val="24"/>
          <w:highlight w:val="none"/>
        </w:rPr>
        <w:t>2.2.2质疑人应当与质疑事项存在利害关系,不得提出“自杀式质疑”。</w:t>
      </w:r>
    </w:p>
    <w:p w14:paraId="7F4CE552">
      <w:pPr>
        <w:pStyle w:val="15"/>
        <w:spacing w:line="360" w:lineRule="auto"/>
        <w:rPr>
          <w:rFonts w:ascii="仿宋" w:eastAsia="仿宋"/>
          <w:b/>
          <w:bCs/>
          <w:color w:val="000000" w:themeColor="text1"/>
          <w:sz w:val="24"/>
          <w:highlight w:val="none"/>
        </w:rPr>
      </w:pPr>
      <w:r>
        <w:rPr>
          <w:rFonts w:hint="eastAsia" w:ascii="仿宋" w:eastAsia="仿宋"/>
          <w:b/>
          <w:bCs/>
          <w:color w:val="000000" w:themeColor="text1"/>
          <w:sz w:val="24"/>
          <w:highlight w:val="none"/>
        </w:rPr>
        <w:t>2.3质疑的答复</w:t>
      </w:r>
    </w:p>
    <w:p w14:paraId="181C48BA">
      <w:pPr>
        <w:pStyle w:val="15"/>
        <w:spacing w:line="360" w:lineRule="auto"/>
        <w:ind w:firstLine="480" w:firstLineChars="200"/>
        <w:rPr>
          <w:rFonts w:ascii="仿宋" w:eastAsia="仿宋"/>
          <w:color w:val="000000" w:themeColor="text1"/>
          <w:sz w:val="24"/>
          <w:highlight w:val="none"/>
        </w:rPr>
      </w:pPr>
      <w:r>
        <w:rPr>
          <w:rFonts w:hint="eastAsia" w:ascii="仿宋" w:eastAsia="仿宋"/>
          <w:color w:val="000000" w:themeColor="text1"/>
          <w:sz w:val="24"/>
          <w:highlight w:val="none"/>
        </w:rPr>
        <w:t>采购机构将在收到供应商的质疑后七个工作日内作出答复，但答复的内容不得涉及商业秘密。</w:t>
      </w:r>
      <w:r>
        <w:rPr>
          <w:rFonts w:ascii="仿宋" w:eastAsia="仿宋"/>
          <w:color w:val="000000" w:themeColor="text1"/>
          <w:sz w:val="24"/>
          <w:highlight w:val="none"/>
        </w:rPr>
        <w:t>采购机构视情</w:t>
      </w:r>
      <w:r>
        <w:rPr>
          <w:rFonts w:hint="eastAsia" w:ascii="仿宋" w:eastAsia="仿宋"/>
          <w:color w:val="000000" w:themeColor="text1"/>
          <w:sz w:val="24"/>
          <w:highlight w:val="none"/>
        </w:rPr>
        <w:t>以</w:t>
      </w:r>
      <w:r>
        <w:rPr>
          <w:rFonts w:ascii="仿宋" w:eastAsia="仿宋"/>
          <w:color w:val="000000" w:themeColor="text1"/>
          <w:sz w:val="24"/>
          <w:highlight w:val="none"/>
        </w:rPr>
        <w:t>变更公告等</w:t>
      </w:r>
      <w:r>
        <w:rPr>
          <w:rFonts w:hint="eastAsia" w:ascii="仿宋" w:eastAsia="仿宋"/>
          <w:color w:val="000000" w:themeColor="text1"/>
          <w:sz w:val="24"/>
          <w:highlight w:val="none"/>
        </w:rPr>
        <w:t>形式通知其他与质疑处理结果有利害关系的政府采购当事人</w:t>
      </w:r>
      <w:r>
        <w:rPr>
          <w:rFonts w:ascii="仿宋" w:eastAsia="仿宋"/>
          <w:color w:val="000000" w:themeColor="text1"/>
          <w:sz w:val="24"/>
          <w:highlight w:val="none"/>
        </w:rPr>
        <w:t>。</w:t>
      </w:r>
    </w:p>
    <w:p w14:paraId="1CCD267C">
      <w:pPr>
        <w:pStyle w:val="15"/>
        <w:spacing w:line="360" w:lineRule="auto"/>
        <w:ind w:firstLine="480" w:firstLineChars="200"/>
        <w:rPr>
          <w:rFonts w:ascii="仿宋" w:eastAsia="仿宋"/>
          <w:color w:val="000000" w:themeColor="text1"/>
          <w:sz w:val="24"/>
          <w:highlight w:val="none"/>
        </w:rPr>
      </w:pPr>
      <w:r>
        <w:rPr>
          <w:rFonts w:hint="eastAsia" w:ascii="仿宋" w:eastAsia="仿宋"/>
          <w:color w:val="000000" w:themeColor="text1"/>
          <w:sz w:val="24"/>
          <w:highlight w:val="none"/>
        </w:rPr>
        <w:t>询问或者质疑事项可能影响采购结果的，采购人应当暂停签订合同，已经签订合同的，应当中止履行合同。</w:t>
      </w:r>
    </w:p>
    <w:p w14:paraId="6121896D">
      <w:pPr>
        <w:pStyle w:val="15"/>
        <w:spacing w:line="360" w:lineRule="auto"/>
        <w:rPr>
          <w:rFonts w:ascii="仿宋" w:eastAsia="仿宋"/>
          <w:b/>
          <w:bCs/>
          <w:color w:val="000000" w:themeColor="text1"/>
          <w:sz w:val="24"/>
          <w:highlight w:val="none"/>
        </w:rPr>
      </w:pPr>
      <w:r>
        <w:rPr>
          <w:rFonts w:hint="eastAsia" w:ascii="仿宋" w:eastAsia="仿宋"/>
          <w:b/>
          <w:bCs/>
          <w:color w:val="000000" w:themeColor="text1"/>
          <w:sz w:val="24"/>
          <w:highlight w:val="none"/>
        </w:rPr>
        <w:t>2.4质疑的撤回</w:t>
      </w:r>
    </w:p>
    <w:p w14:paraId="5F60BF29">
      <w:pPr>
        <w:widowControl/>
        <w:snapToGrid w:val="0"/>
        <w:spacing w:line="480" w:lineRule="exact"/>
        <w:ind w:firstLine="480" w:firstLineChars="200"/>
        <w:rPr>
          <w:rFonts w:ascii="仿宋" w:eastAsia="仿宋"/>
          <w:color w:val="000000" w:themeColor="text1"/>
          <w:kern w:val="0"/>
          <w:sz w:val="24"/>
          <w:highlight w:val="none"/>
        </w:rPr>
      </w:pPr>
      <w:r>
        <w:rPr>
          <w:rFonts w:hint="eastAsia" w:ascii="仿宋" w:eastAsia="仿宋"/>
          <w:color w:val="000000" w:themeColor="text1"/>
          <w:kern w:val="0"/>
          <w:sz w:val="24"/>
          <w:highlight w:val="none"/>
        </w:rPr>
        <w:t>供应商可以通过</w:t>
      </w:r>
      <w:r>
        <w:rPr>
          <w:rFonts w:ascii="仿宋" w:eastAsia="仿宋"/>
          <w:color w:val="000000" w:themeColor="text1"/>
          <w:kern w:val="0"/>
          <w:sz w:val="24"/>
          <w:highlight w:val="none"/>
        </w:rPr>
        <w:t>政采云系统</w:t>
      </w:r>
      <w:r>
        <w:rPr>
          <w:rFonts w:hint="eastAsia" w:ascii="仿宋" w:eastAsia="仿宋"/>
          <w:color w:val="000000" w:themeColor="text1"/>
          <w:kern w:val="0"/>
          <w:sz w:val="24"/>
          <w:highlight w:val="none"/>
        </w:rPr>
        <w:t>撤回已经被受理的质疑书。</w:t>
      </w:r>
    </w:p>
    <w:p w14:paraId="1CAAC676">
      <w:pPr>
        <w:pStyle w:val="3"/>
        <w:rPr>
          <w:rFonts w:ascii="仿宋"/>
          <w:color w:val="000000" w:themeColor="text1"/>
          <w:highlight w:val="none"/>
        </w:rPr>
      </w:pPr>
      <w:bookmarkStart w:id="83" w:name="_Toc17941"/>
      <w:r>
        <w:rPr>
          <w:rFonts w:hint="eastAsia" w:ascii="仿宋"/>
          <w:color w:val="000000" w:themeColor="text1"/>
          <w:highlight w:val="none"/>
        </w:rPr>
        <w:t>三、供应商投诉</w:t>
      </w:r>
      <w:bookmarkEnd w:id="83"/>
    </w:p>
    <w:p w14:paraId="79E4B71E">
      <w:pPr>
        <w:widowControl/>
        <w:snapToGrid w:val="0"/>
        <w:spacing w:line="480" w:lineRule="exact"/>
        <w:rPr>
          <w:rFonts w:ascii="仿宋" w:eastAsia="仿宋"/>
          <w:b/>
          <w:bCs/>
          <w:color w:val="000000" w:themeColor="text1"/>
          <w:kern w:val="0"/>
          <w:sz w:val="24"/>
          <w:highlight w:val="none"/>
        </w:rPr>
      </w:pPr>
      <w:r>
        <w:rPr>
          <w:rFonts w:hint="eastAsia" w:ascii="仿宋" w:eastAsia="仿宋"/>
          <w:b/>
          <w:bCs/>
          <w:color w:val="000000" w:themeColor="text1"/>
          <w:kern w:val="0"/>
          <w:sz w:val="24"/>
          <w:highlight w:val="none"/>
        </w:rPr>
        <w:t>3.1投诉有效期</w:t>
      </w:r>
    </w:p>
    <w:p w14:paraId="2F869DF3">
      <w:pPr>
        <w:widowControl/>
        <w:snapToGrid w:val="0"/>
        <w:spacing w:line="480" w:lineRule="exact"/>
        <w:ind w:firstLine="480" w:firstLineChars="200"/>
        <w:rPr>
          <w:rFonts w:ascii="仿宋" w:eastAsia="仿宋"/>
          <w:color w:val="000000" w:themeColor="text1"/>
          <w:kern w:val="0"/>
          <w:sz w:val="24"/>
          <w:highlight w:val="none"/>
        </w:rPr>
      </w:pPr>
      <w:r>
        <w:rPr>
          <w:rFonts w:hint="eastAsia" w:ascii="仿宋" w:eastAsia="仿宋"/>
          <w:color w:val="000000" w:themeColor="text1"/>
          <w:kern w:val="0"/>
          <w:sz w:val="24"/>
          <w:highlight w:val="none"/>
        </w:rPr>
        <w:t>质疑供应商对采购人、采购代理机构的答复不满意，或者采购人、采购代理机构未在规定时间内作出答复的，可以在答复期满后 15 个工作日内向采购监督部门提起投诉。</w:t>
      </w:r>
    </w:p>
    <w:p w14:paraId="7EF28EA1">
      <w:pPr>
        <w:widowControl/>
        <w:snapToGrid w:val="0"/>
        <w:spacing w:line="480" w:lineRule="exact"/>
        <w:rPr>
          <w:rFonts w:ascii="仿宋" w:eastAsia="仿宋"/>
          <w:b/>
          <w:bCs/>
          <w:color w:val="000000" w:themeColor="text1"/>
          <w:kern w:val="0"/>
          <w:sz w:val="24"/>
          <w:highlight w:val="none"/>
          <w:u w:val="single"/>
        </w:rPr>
      </w:pPr>
      <w:r>
        <w:rPr>
          <w:rFonts w:hint="eastAsia" w:ascii="仿宋" w:eastAsia="仿宋"/>
          <w:b/>
          <w:bCs/>
          <w:color w:val="000000" w:themeColor="text1"/>
          <w:kern w:val="0"/>
          <w:sz w:val="24"/>
          <w:highlight w:val="none"/>
          <w:u w:val="single"/>
        </w:rPr>
        <w:t>特别提醒：质疑是投诉的前置程序，供应商必须先质疑后投诉。</w:t>
      </w:r>
    </w:p>
    <w:p w14:paraId="06F4B66D">
      <w:pPr>
        <w:widowControl/>
        <w:snapToGrid w:val="0"/>
        <w:spacing w:line="480" w:lineRule="exact"/>
        <w:rPr>
          <w:rFonts w:ascii="仿宋" w:eastAsia="仿宋"/>
          <w:b/>
          <w:bCs/>
          <w:color w:val="000000" w:themeColor="text1"/>
          <w:kern w:val="0"/>
          <w:sz w:val="24"/>
          <w:highlight w:val="none"/>
        </w:rPr>
      </w:pPr>
      <w:r>
        <w:rPr>
          <w:rFonts w:hint="eastAsia" w:ascii="仿宋" w:eastAsia="仿宋"/>
          <w:b/>
          <w:bCs/>
          <w:color w:val="000000" w:themeColor="text1"/>
          <w:kern w:val="0"/>
          <w:sz w:val="24"/>
          <w:highlight w:val="none"/>
        </w:rPr>
        <w:t>3.2投诉内容</w:t>
      </w:r>
    </w:p>
    <w:p w14:paraId="7EE8F2CF">
      <w:pPr>
        <w:widowControl/>
        <w:snapToGrid w:val="0"/>
        <w:spacing w:line="480" w:lineRule="exact"/>
        <w:ind w:firstLine="480" w:firstLineChars="200"/>
        <w:rPr>
          <w:rFonts w:ascii="仿宋" w:eastAsia="仿宋"/>
          <w:color w:val="000000" w:themeColor="text1"/>
          <w:kern w:val="0"/>
          <w:sz w:val="24"/>
          <w:highlight w:val="none"/>
        </w:rPr>
      </w:pPr>
      <w:r>
        <w:rPr>
          <w:rFonts w:hint="eastAsia" w:ascii="仿宋" w:eastAsia="仿宋"/>
          <w:color w:val="000000" w:themeColor="text1"/>
          <w:kern w:val="0"/>
          <w:sz w:val="24"/>
          <w:highlight w:val="none"/>
        </w:rPr>
        <w:t>供应商投诉的事项不得超出已质疑事项的范围，但基于质疑答复内容提出的投诉事项除外。</w:t>
      </w:r>
    </w:p>
    <w:p w14:paraId="6C89689E">
      <w:pPr>
        <w:widowControl/>
        <w:snapToGrid w:val="0"/>
        <w:spacing w:line="480" w:lineRule="exact"/>
        <w:rPr>
          <w:rFonts w:ascii="仿宋" w:eastAsia="仿宋"/>
          <w:color w:val="000000" w:themeColor="text1"/>
          <w:kern w:val="0"/>
          <w:sz w:val="24"/>
          <w:highlight w:val="none"/>
        </w:rPr>
      </w:pPr>
      <w:r>
        <w:rPr>
          <w:rFonts w:hint="eastAsia" w:ascii="仿宋" w:eastAsia="仿宋"/>
          <w:color w:val="000000" w:themeColor="text1"/>
          <w:kern w:val="0"/>
          <w:sz w:val="24"/>
          <w:highlight w:val="none"/>
        </w:rPr>
        <w:t xml:space="preserve">    投诉书需包括以下内容：</w:t>
      </w:r>
    </w:p>
    <w:p w14:paraId="455F69CB">
      <w:pPr>
        <w:widowControl/>
        <w:snapToGrid w:val="0"/>
        <w:spacing w:line="480" w:lineRule="exact"/>
        <w:rPr>
          <w:rFonts w:ascii="仿宋" w:eastAsia="仿宋"/>
          <w:color w:val="000000" w:themeColor="text1"/>
          <w:kern w:val="0"/>
          <w:sz w:val="24"/>
          <w:highlight w:val="none"/>
        </w:rPr>
      </w:pPr>
      <w:r>
        <w:rPr>
          <w:rFonts w:hint="eastAsia" w:ascii="仿宋" w:eastAsia="仿宋"/>
          <w:color w:val="000000" w:themeColor="text1"/>
          <w:kern w:val="0"/>
          <w:sz w:val="24"/>
          <w:highlight w:val="none"/>
        </w:rPr>
        <w:t>（一）投诉人和被投诉人的姓名或者名称、通讯地址、邮编、联系人及联系电话；</w:t>
      </w:r>
    </w:p>
    <w:p w14:paraId="45758AE3">
      <w:pPr>
        <w:widowControl/>
        <w:snapToGrid w:val="0"/>
        <w:spacing w:line="480" w:lineRule="exact"/>
        <w:rPr>
          <w:rFonts w:ascii="仿宋" w:eastAsia="仿宋"/>
          <w:color w:val="000000" w:themeColor="text1"/>
          <w:kern w:val="0"/>
          <w:sz w:val="24"/>
          <w:highlight w:val="none"/>
        </w:rPr>
      </w:pPr>
      <w:r>
        <w:rPr>
          <w:rFonts w:hint="eastAsia" w:ascii="仿宋" w:eastAsia="仿宋"/>
          <w:color w:val="000000" w:themeColor="text1"/>
          <w:kern w:val="0"/>
          <w:sz w:val="24"/>
          <w:highlight w:val="none"/>
        </w:rPr>
        <w:t>（二）质疑和质疑答复情况说明及相关证明材料；</w:t>
      </w:r>
    </w:p>
    <w:p w14:paraId="0509B931">
      <w:pPr>
        <w:widowControl/>
        <w:snapToGrid w:val="0"/>
        <w:spacing w:line="480" w:lineRule="exact"/>
        <w:rPr>
          <w:rFonts w:ascii="仿宋" w:eastAsia="仿宋"/>
          <w:color w:val="000000" w:themeColor="text1"/>
          <w:kern w:val="0"/>
          <w:sz w:val="24"/>
          <w:highlight w:val="none"/>
        </w:rPr>
      </w:pPr>
      <w:r>
        <w:rPr>
          <w:rFonts w:hint="eastAsia" w:ascii="仿宋" w:eastAsia="仿宋"/>
          <w:color w:val="000000" w:themeColor="text1"/>
          <w:kern w:val="0"/>
          <w:sz w:val="24"/>
          <w:highlight w:val="none"/>
        </w:rPr>
        <w:t>（三）具体、明确的投诉事项和与投诉事项相关的投诉请求；</w:t>
      </w:r>
    </w:p>
    <w:p w14:paraId="4E558BD8">
      <w:pPr>
        <w:widowControl/>
        <w:snapToGrid w:val="0"/>
        <w:spacing w:line="480" w:lineRule="exact"/>
        <w:rPr>
          <w:rFonts w:ascii="仿宋" w:eastAsia="仿宋"/>
          <w:color w:val="000000" w:themeColor="text1"/>
          <w:kern w:val="0"/>
          <w:sz w:val="24"/>
          <w:highlight w:val="none"/>
        </w:rPr>
      </w:pPr>
      <w:r>
        <w:rPr>
          <w:rFonts w:hint="eastAsia" w:ascii="仿宋" w:eastAsia="仿宋"/>
          <w:color w:val="000000" w:themeColor="text1"/>
          <w:kern w:val="0"/>
          <w:sz w:val="24"/>
          <w:highlight w:val="none"/>
        </w:rPr>
        <w:t>（四）事实依据；</w:t>
      </w:r>
    </w:p>
    <w:p w14:paraId="28F6EFAD">
      <w:pPr>
        <w:widowControl/>
        <w:snapToGrid w:val="0"/>
        <w:spacing w:line="480" w:lineRule="exact"/>
        <w:rPr>
          <w:rFonts w:ascii="仿宋" w:eastAsia="仿宋"/>
          <w:color w:val="000000" w:themeColor="text1"/>
          <w:kern w:val="0"/>
          <w:sz w:val="24"/>
          <w:highlight w:val="none"/>
        </w:rPr>
      </w:pPr>
      <w:r>
        <w:rPr>
          <w:rFonts w:hint="eastAsia" w:ascii="仿宋" w:eastAsia="仿宋"/>
          <w:color w:val="000000" w:themeColor="text1"/>
          <w:kern w:val="0"/>
          <w:sz w:val="24"/>
          <w:highlight w:val="none"/>
        </w:rPr>
        <w:t>（五）法律依据；</w:t>
      </w:r>
    </w:p>
    <w:p w14:paraId="5D99848B">
      <w:pPr>
        <w:widowControl/>
        <w:snapToGrid w:val="0"/>
        <w:spacing w:line="480" w:lineRule="exact"/>
        <w:rPr>
          <w:rFonts w:ascii="仿宋" w:eastAsia="仿宋"/>
          <w:color w:val="000000" w:themeColor="text1"/>
          <w:kern w:val="0"/>
          <w:sz w:val="24"/>
          <w:highlight w:val="none"/>
        </w:rPr>
      </w:pPr>
      <w:r>
        <w:rPr>
          <w:rFonts w:hint="eastAsia" w:ascii="仿宋" w:eastAsia="仿宋"/>
          <w:color w:val="000000" w:themeColor="text1"/>
          <w:kern w:val="0"/>
          <w:sz w:val="24"/>
          <w:highlight w:val="none"/>
        </w:rPr>
        <w:t>（六）提起投诉的日期。</w:t>
      </w:r>
    </w:p>
    <w:p w14:paraId="6F444EBA">
      <w:pPr>
        <w:widowControl/>
        <w:snapToGrid w:val="0"/>
        <w:spacing w:line="480" w:lineRule="exact"/>
        <w:ind w:firstLine="480" w:firstLineChars="200"/>
        <w:rPr>
          <w:rFonts w:ascii="仿宋" w:eastAsia="仿宋"/>
          <w:color w:val="000000" w:themeColor="text1"/>
          <w:kern w:val="0"/>
          <w:sz w:val="24"/>
          <w:highlight w:val="none"/>
        </w:rPr>
      </w:pPr>
      <w:r>
        <w:rPr>
          <w:rFonts w:hint="eastAsia" w:ascii="仿宋" w:eastAsia="仿宋"/>
          <w:color w:val="000000" w:themeColor="text1"/>
          <w:kern w:val="0"/>
          <w:sz w:val="24"/>
          <w:highlight w:val="none"/>
        </w:rPr>
        <w:t>投诉人为自然人的，应当由本人签字；投诉人为法人或者其他组织的，应当由法定代表人、主要负责人，或者其授权代表签字或者盖章，并加盖公章。</w:t>
      </w:r>
    </w:p>
    <w:p w14:paraId="27CEE3F1">
      <w:pPr>
        <w:widowControl/>
        <w:snapToGrid w:val="0"/>
        <w:spacing w:line="480" w:lineRule="exact"/>
        <w:rPr>
          <w:rFonts w:ascii="仿宋" w:eastAsia="仿宋"/>
          <w:color w:val="000000" w:themeColor="text1"/>
          <w:kern w:val="0"/>
          <w:sz w:val="24"/>
          <w:highlight w:val="none"/>
        </w:rPr>
      </w:pPr>
    </w:p>
    <w:p w14:paraId="49DD492C">
      <w:pPr>
        <w:widowControl/>
        <w:snapToGrid w:val="0"/>
        <w:spacing w:line="480" w:lineRule="exact"/>
        <w:rPr>
          <w:rFonts w:ascii="仿宋" w:eastAsia="仿宋"/>
          <w:color w:val="000000" w:themeColor="text1"/>
          <w:kern w:val="0"/>
          <w:sz w:val="24"/>
          <w:highlight w:val="none"/>
        </w:rPr>
      </w:pPr>
    </w:p>
    <w:p w14:paraId="1A7E325D">
      <w:pPr>
        <w:widowControl/>
        <w:snapToGrid w:val="0"/>
        <w:spacing w:line="480" w:lineRule="exact"/>
        <w:rPr>
          <w:rFonts w:ascii="仿宋" w:eastAsia="仿宋"/>
          <w:color w:val="000000" w:themeColor="text1"/>
          <w:kern w:val="0"/>
          <w:sz w:val="24"/>
          <w:highlight w:val="none"/>
        </w:rPr>
      </w:pPr>
    </w:p>
    <w:p w14:paraId="232F115C">
      <w:pPr>
        <w:widowControl/>
        <w:snapToGrid w:val="0"/>
        <w:spacing w:line="480" w:lineRule="exact"/>
        <w:rPr>
          <w:rFonts w:ascii="仿宋" w:eastAsia="仿宋"/>
          <w:color w:val="000000" w:themeColor="text1"/>
          <w:kern w:val="0"/>
          <w:sz w:val="24"/>
          <w:highlight w:val="none"/>
        </w:rPr>
      </w:pPr>
    </w:p>
    <w:p w14:paraId="464E3C1B">
      <w:pPr>
        <w:widowControl/>
        <w:snapToGrid w:val="0"/>
        <w:spacing w:line="480" w:lineRule="exact"/>
        <w:rPr>
          <w:rFonts w:ascii="仿宋" w:eastAsia="仿宋"/>
          <w:color w:val="000000" w:themeColor="text1"/>
          <w:kern w:val="0"/>
          <w:sz w:val="24"/>
          <w:highlight w:val="none"/>
        </w:rPr>
      </w:pPr>
    </w:p>
    <w:p w14:paraId="4893BC3B">
      <w:pPr>
        <w:widowControl/>
        <w:snapToGrid w:val="0"/>
        <w:spacing w:line="480" w:lineRule="exact"/>
        <w:rPr>
          <w:rFonts w:ascii="仿宋" w:eastAsia="仿宋"/>
          <w:color w:val="000000" w:themeColor="text1"/>
          <w:kern w:val="0"/>
          <w:sz w:val="24"/>
          <w:highlight w:val="none"/>
        </w:rPr>
      </w:pPr>
    </w:p>
    <w:p w14:paraId="45D6BBF5">
      <w:pPr>
        <w:widowControl/>
        <w:snapToGrid w:val="0"/>
        <w:spacing w:line="480" w:lineRule="exact"/>
        <w:rPr>
          <w:rFonts w:ascii="仿宋" w:eastAsia="仿宋"/>
          <w:color w:val="000000" w:themeColor="text1"/>
          <w:kern w:val="0"/>
          <w:sz w:val="24"/>
          <w:highlight w:val="none"/>
        </w:rPr>
      </w:pPr>
    </w:p>
    <w:p w14:paraId="01E1EFFD">
      <w:pPr>
        <w:widowControl/>
        <w:snapToGrid w:val="0"/>
        <w:spacing w:line="480" w:lineRule="exact"/>
        <w:rPr>
          <w:rFonts w:ascii="仿宋" w:eastAsia="仿宋"/>
          <w:color w:val="000000" w:themeColor="text1"/>
          <w:kern w:val="0"/>
          <w:sz w:val="24"/>
          <w:highlight w:val="none"/>
        </w:rPr>
      </w:pPr>
    </w:p>
    <w:p w14:paraId="74DC10A3">
      <w:pPr>
        <w:widowControl/>
        <w:snapToGrid w:val="0"/>
        <w:spacing w:line="480" w:lineRule="exact"/>
        <w:rPr>
          <w:rFonts w:ascii="仿宋" w:eastAsia="仿宋"/>
          <w:color w:val="000000" w:themeColor="text1"/>
          <w:kern w:val="0"/>
          <w:sz w:val="24"/>
          <w:highlight w:val="none"/>
        </w:rPr>
      </w:pPr>
    </w:p>
    <w:p w14:paraId="507EC44E">
      <w:pPr>
        <w:widowControl/>
        <w:snapToGrid w:val="0"/>
        <w:spacing w:line="480" w:lineRule="exact"/>
        <w:rPr>
          <w:rFonts w:ascii="仿宋" w:eastAsia="仿宋"/>
          <w:color w:val="000000" w:themeColor="text1"/>
          <w:kern w:val="0"/>
          <w:sz w:val="24"/>
          <w:highlight w:val="none"/>
        </w:rPr>
      </w:pPr>
    </w:p>
    <w:p w14:paraId="23895CB4">
      <w:pPr>
        <w:widowControl/>
        <w:snapToGrid w:val="0"/>
        <w:spacing w:line="480" w:lineRule="exact"/>
        <w:rPr>
          <w:rFonts w:ascii="仿宋" w:eastAsia="仿宋"/>
          <w:color w:val="000000" w:themeColor="text1"/>
          <w:kern w:val="0"/>
          <w:sz w:val="24"/>
          <w:highlight w:val="none"/>
        </w:rPr>
      </w:pPr>
    </w:p>
    <w:p w14:paraId="15A28474">
      <w:pPr>
        <w:widowControl/>
        <w:snapToGrid w:val="0"/>
        <w:spacing w:line="480" w:lineRule="exact"/>
        <w:rPr>
          <w:rFonts w:ascii="仿宋" w:eastAsia="仿宋"/>
          <w:color w:val="000000" w:themeColor="text1"/>
          <w:kern w:val="0"/>
          <w:sz w:val="24"/>
          <w:highlight w:val="none"/>
        </w:rPr>
      </w:pPr>
    </w:p>
    <w:p w14:paraId="1F1929F1">
      <w:pPr>
        <w:widowControl/>
        <w:snapToGrid w:val="0"/>
        <w:spacing w:line="480" w:lineRule="exact"/>
        <w:rPr>
          <w:rFonts w:ascii="仿宋" w:eastAsia="仿宋"/>
          <w:color w:val="000000" w:themeColor="text1"/>
          <w:kern w:val="0"/>
          <w:sz w:val="24"/>
          <w:highlight w:val="none"/>
        </w:rPr>
      </w:pPr>
    </w:p>
    <w:p w14:paraId="04ED207E">
      <w:pPr>
        <w:widowControl/>
        <w:snapToGrid w:val="0"/>
        <w:spacing w:line="480" w:lineRule="exact"/>
        <w:rPr>
          <w:rFonts w:ascii="仿宋" w:eastAsia="仿宋"/>
          <w:color w:val="000000" w:themeColor="text1"/>
          <w:kern w:val="0"/>
          <w:sz w:val="24"/>
          <w:highlight w:val="none"/>
        </w:rPr>
      </w:pPr>
    </w:p>
    <w:p w14:paraId="0C584709">
      <w:pPr>
        <w:widowControl/>
        <w:snapToGrid w:val="0"/>
        <w:spacing w:line="480" w:lineRule="exact"/>
        <w:rPr>
          <w:rFonts w:ascii="仿宋" w:eastAsia="仿宋"/>
          <w:color w:val="000000" w:themeColor="text1"/>
          <w:kern w:val="0"/>
          <w:sz w:val="24"/>
          <w:highlight w:val="none"/>
        </w:rPr>
      </w:pPr>
    </w:p>
    <w:p w14:paraId="63B31F1B">
      <w:pPr>
        <w:widowControl/>
        <w:snapToGrid w:val="0"/>
        <w:spacing w:line="480" w:lineRule="exact"/>
        <w:rPr>
          <w:rFonts w:ascii="仿宋" w:eastAsia="仿宋"/>
          <w:color w:val="000000" w:themeColor="text1"/>
          <w:kern w:val="0"/>
          <w:sz w:val="24"/>
          <w:highlight w:val="none"/>
        </w:rPr>
      </w:pPr>
    </w:p>
    <w:p w14:paraId="02EB739C">
      <w:pPr>
        <w:widowControl/>
        <w:snapToGrid w:val="0"/>
        <w:spacing w:line="480" w:lineRule="exact"/>
        <w:rPr>
          <w:rFonts w:ascii="仿宋" w:eastAsia="仿宋"/>
          <w:color w:val="000000" w:themeColor="text1"/>
          <w:kern w:val="0"/>
          <w:sz w:val="24"/>
          <w:highlight w:val="none"/>
        </w:rPr>
      </w:pPr>
    </w:p>
    <w:p w14:paraId="592B3303">
      <w:pPr>
        <w:widowControl/>
        <w:snapToGrid w:val="0"/>
        <w:spacing w:line="480" w:lineRule="exact"/>
        <w:rPr>
          <w:rFonts w:ascii="仿宋" w:eastAsia="仿宋"/>
          <w:color w:val="000000" w:themeColor="text1"/>
          <w:kern w:val="0"/>
          <w:sz w:val="24"/>
          <w:highlight w:val="none"/>
        </w:rPr>
      </w:pPr>
    </w:p>
    <w:p w14:paraId="60C525CE">
      <w:pPr>
        <w:widowControl/>
        <w:snapToGrid w:val="0"/>
        <w:spacing w:line="480" w:lineRule="exact"/>
        <w:rPr>
          <w:rFonts w:ascii="仿宋" w:eastAsia="仿宋"/>
          <w:color w:val="000000" w:themeColor="text1"/>
          <w:kern w:val="0"/>
          <w:sz w:val="24"/>
          <w:highlight w:val="none"/>
        </w:rPr>
      </w:pPr>
    </w:p>
    <w:p w14:paraId="58F9222A">
      <w:pPr>
        <w:widowControl/>
        <w:snapToGrid w:val="0"/>
        <w:spacing w:line="480" w:lineRule="exact"/>
        <w:rPr>
          <w:rFonts w:ascii="仿宋" w:eastAsia="仿宋"/>
          <w:color w:val="000000" w:themeColor="text1"/>
          <w:kern w:val="0"/>
          <w:sz w:val="24"/>
          <w:highlight w:val="none"/>
        </w:rPr>
      </w:pPr>
    </w:p>
    <w:p w14:paraId="2B340C06">
      <w:pPr>
        <w:widowControl/>
        <w:snapToGrid w:val="0"/>
        <w:spacing w:line="480" w:lineRule="exact"/>
        <w:rPr>
          <w:rFonts w:ascii="仿宋" w:eastAsia="仿宋"/>
          <w:color w:val="000000" w:themeColor="text1"/>
          <w:kern w:val="0"/>
          <w:sz w:val="24"/>
          <w:highlight w:val="none"/>
        </w:rPr>
      </w:pPr>
    </w:p>
    <w:p w14:paraId="778C0435">
      <w:pPr>
        <w:widowControl/>
        <w:snapToGrid w:val="0"/>
        <w:spacing w:line="480" w:lineRule="exact"/>
        <w:rPr>
          <w:rFonts w:ascii="仿宋" w:eastAsia="仿宋"/>
          <w:color w:val="000000" w:themeColor="text1"/>
          <w:kern w:val="0"/>
          <w:sz w:val="24"/>
          <w:highlight w:val="none"/>
        </w:rPr>
      </w:pPr>
    </w:p>
    <w:p w14:paraId="2817769D">
      <w:pPr>
        <w:widowControl/>
        <w:snapToGrid w:val="0"/>
        <w:spacing w:line="480" w:lineRule="exact"/>
        <w:rPr>
          <w:rFonts w:ascii="仿宋" w:eastAsia="仿宋"/>
          <w:color w:val="000000" w:themeColor="text1"/>
          <w:kern w:val="0"/>
          <w:sz w:val="24"/>
          <w:highlight w:val="none"/>
        </w:rPr>
      </w:pPr>
    </w:p>
    <w:p w14:paraId="2D585CC9">
      <w:pPr>
        <w:widowControl/>
        <w:snapToGrid w:val="0"/>
        <w:spacing w:line="480" w:lineRule="exact"/>
        <w:rPr>
          <w:rFonts w:ascii="仿宋" w:eastAsia="仿宋"/>
          <w:color w:val="000000" w:themeColor="text1"/>
          <w:kern w:val="0"/>
          <w:sz w:val="24"/>
          <w:highlight w:val="none"/>
        </w:rPr>
      </w:pPr>
    </w:p>
    <w:p w14:paraId="3DA6BE14">
      <w:pPr>
        <w:widowControl/>
        <w:snapToGrid w:val="0"/>
        <w:spacing w:line="480" w:lineRule="exact"/>
        <w:rPr>
          <w:rFonts w:ascii="仿宋" w:eastAsia="仿宋"/>
          <w:color w:val="000000" w:themeColor="text1"/>
          <w:kern w:val="0"/>
          <w:sz w:val="24"/>
          <w:highlight w:val="none"/>
        </w:rPr>
      </w:pPr>
    </w:p>
    <w:p w14:paraId="19E4676B">
      <w:pPr>
        <w:widowControl/>
        <w:snapToGrid w:val="0"/>
        <w:spacing w:line="480" w:lineRule="exact"/>
        <w:rPr>
          <w:rFonts w:ascii="仿宋" w:eastAsia="仿宋"/>
          <w:color w:val="000000" w:themeColor="text1"/>
          <w:kern w:val="0"/>
          <w:sz w:val="24"/>
          <w:highlight w:val="none"/>
        </w:rPr>
      </w:pPr>
    </w:p>
    <w:p w14:paraId="68FC0419">
      <w:pPr>
        <w:widowControl/>
        <w:snapToGrid w:val="0"/>
        <w:spacing w:line="480" w:lineRule="exact"/>
        <w:rPr>
          <w:rFonts w:ascii="仿宋" w:eastAsia="仿宋"/>
          <w:color w:val="000000" w:themeColor="text1"/>
          <w:kern w:val="0"/>
          <w:sz w:val="24"/>
          <w:highlight w:val="none"/>
        </w:rPr>
      </w:pPr>
    </w:p>
    <w:p w14:paraId="5E5BD566">
      <w:pPr>
        <w:widowControl/>
        <w:snapToGrid w:val="0"/>
        <w:spacing w:line="480" w:lineRule="exact"/>
        <w:rPr>
          <w:rFonts w:ascii="仿宋" w:eastAsia="仿宋" w:cs="宋体"/>
          <w:b/>
          <w:bCs/>
          <w:color w:val="000000" w:themeColor="text1"/>
          <w:kern w:val="0"/>
          <w:sz w:val="24"/>
          <w:szCs w:val="24"/>
          <w:highlight w:val="none"/>
        </w:rPr>
      </w:pPr>
      <w:r>
        <w:rPr>
          <w:rFonts w:hint="eastAsia" w:ascii="仿宋" w:eastAsia="仿宋" w:cs="宋体"/>
          <w:b/>
          <w:bCs/>
          <w:color w:val="000000" w:themeColor="text1"/>
          <w:kern w:val="0"/>
          <w:sz w:val="24"/>
          <w:szCs w:val="24"/>
          <w:highlight w:val="none"/>
        </w:rPr>
        <w:t>附件：质疑函范本</w:t>
      </w:r>
    </w:p>
    <w:p w14:paraId="431811BC">
      <w:pPr>
        <w:jc w:val="center"/>
        <w:rPr>
          <w:rFonts w:ascii="仿宋" w:eastAsia="仿宋" w:cs="仿宋"/>
          <w:b/>
          <w:bCs/>
          <w:color w:val="000000" w:themeColor="text1"/>
          <w:sz w:val="24"/>
          <w:szCs w:val="24"/>
          <w:highlight w:val="none"/>
        </w:rPr>
      </w:pPr>
      <w:r>
        <w:rPr>
          <w:rFonts w:hint="eastAsia" w:ascii="仿宋" w:eastAsia="仿宋" w:cs="仿宋"/>
          <w:b/>
          <w:bCs/>
          <w:color w:val="000000" w:themeColor="text1"/>
          <w:sz w:val="24"/>
          <w:szCs w:val="24"/>
          <w:highlight w:val="none"/>
        </w:rPr>
        <w:t>质疑函</w:t>
      </w:r>
    </w:p>
    <w:p w14:paraId="29055FAD">
      <w:pPr>
        <w:adjustRightInd w:val="0"/>
        <w:snapToGrid w:val="0"/>
        <w:spacing w:beforeLines="100" w:line="360" w:lineRule="auto"/>
        <w:rPr>
          <w:rFonts w:ascii="仿宋" w:eastAsia="仿宋" w:cs="仿宋"/>
          <w:bCs/>
          <w:color w:val="000000" w:themeColor="text1"/>
          <w:sz w:val="24"/>
          <w:szCs w:val="24"/>
          <w:highlight w:val="none"/>
        </w:rPr>
      </w:pPr>
      <w:r>
        <w:rPr>
          <w:rFonts w:hint="eastAsia" w:ascii="仿宋" w:eastAsia="仿宋" w:cs="仿宋"/>
          <w:bCs/>
          <w:color w:val="000000" w:themeColor="text1"/>
          <w:sz w:val="24"/>
          <w:szCs w:val="24"/>
          <w:highlight w:val="none"/>
        </w:rPr>
        <w:t>一、质疑供应商基本信息</w:t>
      </w:r>
    </w:p>
    <w:p w14:paraId="1188C512">
      <w:pPr>
        <w:adjustRightInd w:val="0"/>
        <w:snapToGrid w:val="0"/>
        <w:spacing w:line="360" w:lineRule="auto"/>
        <w:rPr>
          <w:rFonts w:ascii="仿宋" w:eastAsia="仿宋" w:cs="仿宋"/>
          <w:color w:val="000000" w:themeColor="text1"/>
          <w:sz w:val="24"/>
          <w:szCs w:val="24"/>
          <w:highlight w:val="none"/>
          <w:u w:val="dotted"/>
        </w:rPr>
      </w:pPr>
      <w:r>
        <w:rPr>
          <w:rFonts w:hint="eastAsia" w:ascii="仿宋" w:eastAsia="仿宋" w:cs="仿宋"/>
          <w:color w:val="000000" w:themeColor="text1"/>
          <w:sz w:val="24"/>
          <w:szCs w:val="24"/>
          <w:highlight w:val="none"/>
        </w:rPr>
        <w:t>质疑供应商：</w:t>
      </w:r>
    </w:p>
    <w:p w14:paraId="59E4D72C">
      <w:pPr>
        <w:adjustRightInd w:val="0"/>
        <w:snapToGrid w:val="0"/>
        <w:spacing w:line="360" w:lineRule="auto"/>
        <w:rPr>
          <w:rFonts w:ascii="仿宋" w:eastAsia="仿宋" w:cs="仿宋"/>
          <w:color w:val="000000" w:themeColor="text1"/>
          <w:sz w:val="24"/>
          <w:szCs w:val="24"/>
          <w:highlight w:val="none"/>
        </w:rPr>
      </w:pPr>
      <w:r>
        <w:rPr>
          <w:rFonts w:hint="eastAsia" w:ascii="仿宋" w:eastAsia="仿宋" w:cs="仿宋"/>
          <w:color w:val="000000" w:themeColor="text1"/>
          <w:sz w:val="24"/>
          <w:szCs w:val="24"/>
          <w:highlight w:val="none"/>
        </w:rPr>
        <w:t>地址：邮编：</w:t>
      </w:r>
    </w:p>
    <w:p w14:paraId="0A10737C">
      <w:pPr>
        <w:adjustRightInd w:val="0"/>
        <w:snapToGrid w:val="0"/>
        <w:spacing w:line="360" w:lineRule="auto"/>
        <w:rPr>
          <w:rFonts w:ascii="仿宋" w:eastAsia="仿宋" w:cs="仿宋"/>
          <w:color w:val="000000" w:themeColor="text1"/>
          <w:sz w:val="24"/>
          <w:szCs w:val="24"/>
          <w:highlight w:val="none"/>
        </w:rPr>
      </w:pPr>
      <w:r>
        <w:rPr>
          <w:rFonts w:hint="eastAsia" w:ascii="仿宋" w:eastAsia="仿宋" w:cs="仿宋"/>
          <w:color w:val="000000" w:themeColor="text1"/>
          <w:sz w:val="24"/>
          <w:szCs w:val="24"/>
          <w:highlight w:val="none"/>
        </w:rPr>
        <w:t>授权代表：联系电话：</w:t>
      </w:r>
    </w:p>
    <w:p w14:paraId="629C8761">
      <w:pPr>
        <w:adjustRightInd w:val="0"/>
        <w:snapToGrid w:val="0"/>
        <w:spacing w:line="360" w:lineRule="auto"/>
        <w:rPr>
          <w:rFonts w:ascii="仿宋" w:eastAsia="仿宋" w:cs="仿宋"/>
          <w:color w:val="000000" w:themeColor="text1"/>
          <w:sz w:val="24"/>
          <w:szCs w:val="24"/>
          <w:highlight w:val="none"/>
        </w:rPr>
      </w:pPr>
      <w:r>
        <w:rPr>
          <w:rFonts w:hint="eastAsia" w:ascii="仿宋" w:eastAsia="仿宋" w:cs="仿宋"/>
          <w:color w:val="000000" w:themeColor="text1"/>
          <w:sz w:val="24"/>
          <w:szCs w:val="24"/>
          <w:highlight w:val="none"/>
        </w:rPr>
        <w:t>邮箱：</w:t>
      </w:r>
    </w:p>
    <w:p w14:paraId="52E10AD2">
      <w:pPr>
        <w:adjustRightInd w:val="0"/>
        <w:snapToGrid w:val="0"/>
        <w:spacing w:line="360" w:lineRule="auto"/>
        <w:rPr>
          <w:rFonts w:ascii="仿宋" w:eastAsia="仿宋" w:cs="仿宋"/>
          <w:bCs/>
          <w:color w:val="000000" w:themeColor="text1"/>
          <w:sz w:val="24"/>
          <w:szCs w:val="24"/>
          <w:highlight w:val="none"/>
        </w:rPr>
      </w:pPr>
      <w:r>
        <w:rPr>
          <w:rFonts w:hint="eastAsia" w:ascii="仿宋" w:eastAsia="仿宋" w:cs="仿宋"/>
          <w:bCs/>
          <w:color w:val="000000" w:themeColor="text1"/>
          <w:sz w:val="24"/>
          <w:szCs w:val="24"/>
          <w:highlight w:val="none"/>
        </w:rPr>
        <w:t>二、质疑项目基本情况</w:t>
      </w:r>
    </w:p>
    <w:p w14:paraId="1142DF01">
      <w:pPr>
        <w:adjustRightInd w:val="0"/>
        <w:snapToGrid w:val="0"/>
        <w:spacing w:line="360" w:lineRule="auto"/>
        <w:rPr>
          <w:rFonts w:ascii="仿宋" w:eastAsia="仿宋" w:cs="仿宋"/>
          <w:color w:val="000000" w:themeColor="text1"/>
          <w:sz w:val="24"/>
          <w:szCs w:val="24"/>
          <w:highlight w:val="none"/>
        </w:rPr>
      </w:pPr>
      <w:r>
        <w:rPr>
          <w:rFonts w:hint="eastAsia" w:ascii="仿宋" w:eastAsia="仿宋" w:cs="仿宋"/>
          <w:color w:val="000000" w:themeColor="text1"/>
          <w:sz w:val="24"/>
          <w:szCs w:val="24"/>
          <w:highlight w:val="none"/>
        </w:rPr>
        <w:t>质疑项目的名称：</w:t>
      </w:r>
    </w:p>
    <w:p w14:paraId="272E466E">
      <w:pPr>
        <w:adjustRightInd w:val="0"/>
        <w:snapToGrid w:val="0"/>
        <w:spacing w:line="360" w:lineRule="auto"/>
        <w:rPr>
          <w:rFonts w:ascii="仿宋" w:eastAsia="仿宋" w:cs="仿宋"/>
          <w:color w:val="000000" w:themeColor="text1"/>
          <w:sz w:val="24"/>
          <w:szCs w:val="24"/>
          <w:highlight w:val="none"/>
        </w:rPr>
      </w:pPr>
      <w:r>
        <w:rPr>
          <w:rFonts w:hint="eastAsia" w:ascii="仿宋" w:eastAsia="仿宋" w:cs="仿宋"/>
          <w:color w:val="000000" w:themeColor="text1"/>
          <w:sz w:val="24"/>
          <w:szCs w:val="24"/>
          <w:highlight w:val="none"/>
        </w:rPr>
        <w:t>质疑项目的编号：标项：</w:t>
      </w:r>
    </w:p>
    <w:p w14:paraId="2751CE1A">
      <w:pPr>
        <w:adjustRightInd w:val="0"/>
        <w:snapToGrid w:val="0"/>
        <w:spacing w:line="360" w:lineRule="auto"/>
        <w:rPr>
          <w:rFonts w:ascii="仿宋" w:eastAsia="仿宋" w:cs="仿宋"/>
          <w:color w:val="000000" w:themeColor="text1"/>
          <w:sz w:val="24"/>
          <w:szCs w:val="24"/>
          <w:highlight w:val="none"/>
          <w:u w:val="dotted"/>
        </w:rPr>
      </w:pPr>
      <w:r>
        <w:rPr>
          <w:rFonts w:hint="eastAsia" w:ascii="仿宋" w:eastAsia="仿宋" w:cs="仿宋"/>
          <w:color w:val="000000" w:themeColor="text1"/>
          <w:sz w:val="24"/>
          <w:szCs w:val="24"/>
          <w:highlight w:val="none"/>
        </w:rPr>
        <w:t>采购人名称：</w:t>
      </w:r>
    </w:p>
    <w:p w14:paraId="06C94D68">
      <w:pPr>
        <w:adjustRightInd w:val="0"/>
        <w:snapToGrid w:val="0"/>
        <w:spacing w:line="360" w:lineRule="auto"/>
        <w:rPr>
          <w:rFonts w:ascii="仿宋" w:eastAsia="仿宋" w:cs="仿宋"/>
          <w:color w:val="000000" w:themeColor="text1"/>
          <w:sz w:val="24"/>
          <w:szCs w:val="24"/>
          <w:highlight w:val="none"/>
        </w:rPr>
      </w:pPr>
      <w:r>
        <w:rPr>
          <w:rFonts w:hint="eastAsia" w:ascii="仿宋" w:eastAsia="仿宋" w:cs="仿宋"/>
          <w:color w:val="000000" w:themeColor="text1"/>
          <w:sz w:val="24"/>
          <w:szCs w:val="24"/>
          <w:highlight w:val="none"/>
        </w:rPr>
        <w:t>采购文件获取日期：</w:t>
      </w:r>
    </w:p>
    <w:p w14:paraId="673247B0">
      <w:pPr>
        <w:adjustRightInd w:val="0"/>
        <w:snapToGrid w:val="0"/>
        <w:spacing w:line="360" w:lineRule="auto"/>
        <w:rPr>
          <w:rFonts w:ascii="仿宋" w:eastAsia="仿宋" w:cs="仿宋"/>
          <w:bCs/>
          <w:color w:val="000000" w:themeColor="text1"/>
          <w:sz w:val="24"/>
          <w:szCs w:val="24"/>
          <w:highlight w:val="none"/>
        </w:rPr>
      </w:pPr>
      <w:r>
        <w:rPr>
          <w:rFonts w:hint="eastAsia" w:ascii="仿宋" w:eastAsia="仿宋" w:cs="仿宋"/>
          <w:bCs/>
          <w:color w:val="000000" w:themeColor="text1"/>
          <w:sz w:val="24"/>
          <w:szCs w:val="24"/>
          <w:highlight w:val="none"/>
        </w:rPr>
        <w:t>三、质疑事项具体内容</w:t>
      </w:r>
    </w:p>
    <w:p w14:paraId="410B4544">
      <w:pPr>
        <w:adjustRightInd w:val="0"/>
        <w:snapToGrid w:val="0"/>
        <w:spacing w:line="360" w:lineRule="auto"/>
        <w:rPr>
          <w:rFonts w:ascii="仿宋" w:eastAsia="仿宋" w:cs="仿宋"/>
          <w:color w:val="000000" w:themeColor="text1"/>
          <w:sz w:val="24"/>
          <w:szCs w:val="24"/>
          <w:highlight w:val="none"/>
          <w:u w:val="dotted"/>
        </w:rPr>
      </w:pPr>
      <w:r>
        <w:rPr>
          <w:rFonts w:hint="eastAsia" w:ascii="仿宋" w:eastAsia="仿宋" w:cs="仿宋"/>
          <w:color w:val="000000" w:themeColor="text1"/>
          <w:sz w:val="24"/>
          <w:szCs w:val="24"/>
          <w:highlight w:val="none"/>
        </w:rPr>
        <w:t>质疑事项1：</w:t>
      </w:r>
    </w:p>
    <w:p w14:paraId="498CC9C6">
      <w:pPr>
        <w:adjustRightInd w:val="0"/>
        <w:snapToGrid w:val="0"/>
        <w:spacing w:line="360" w:lineRule="auto"/>
        <w:rPr>
          <w:rFonts w:ascii="仿宋" w:eastAsia="仿宋" w:cs="仿宋"/>
          <w:color w:val="000000" w:themeColor="text1"/>
          <w:sz w:val="24"/>
          <w:szCs w:val="24"/>
          <w:highlight w:val="none"/>
          <w:u w:val="dotted"/>
        </w:rPr>
      </w:pPr>
      <w:r>
        <w:rPr>
          <w:rFonts w:hint="eastAsia" w:ascii="仿宋" w:eastAsia="仿宋" w:cs="仿宋"/>
          <w:color w:val="000000" w:themeColor="text1"/>
          <w:sz w:val="24"/>
          <w:szCs w:val="24"/>
          <w:highlight w:val="none"/>
        </w:rPr>
        <w:t>事实依据：</w:t>
      </w:r>
    </w:p>
    <w:p w14:paraId="0E783CCD">
      <w:pPr>
        <w:adjustRightInd w:val="0"/>
        <w:snapToGrid w:val="0"/>
        <w:spacing w:line="360" w:lineRule="auto"/>
        <w:rPr>
          <w:rFonts w:ascii="仿宋" w:eastAsia="仿宋" w:cs="仿宋"/>
          <w:color w:val="000000" w:themeColor="text1"/>
          <w:sz w:val="24"/>
          <w:szCs w:val="24"/>
          <w:highlight w:val="none"/>
          <w:u w:val="dotted"/>
        </w:rPr>
      </w:pPr>
      <w:r>
        <w:rPr>
          <w:rFonts w:hint="eastAsia" w:ascii="仿宋" w:eastAsia="仿宋" w:cs="仿宋"/>
          <w:color w:val="000000" w:themeColor="text1"/>
          <w:sz w:val="24"/>
          <w:szCs w:val="24"/>
          <w:highlight w:val="none"/>
        </w:rPr>
        <w:t>法律依据：</w:t>
      </w:r>
    </w:p>
    <w:p w14:paraId="1F98C3D1">
      <w:pPr>
        <w:adjustRightInd w:val="0"/>
        <w:snapToGrid w:val="0"/>
        <w:spacing w:line="360" w:lineRule="auto"/>
        <w:rPr>
          <w:rFonts w:ascii="仿宋" w:eastAsia="仿宋" w:cs="仿宋"/>
          <w:color w:val="000000" w:themeColor="text1"/>
          <w:sz w:val="24"/>
          <w:szCs w:val="24"/>
          <w:highlight w:val="none"/>
          <w:u w:val="dotted"/>
        </w:rPr>
      </w:pPr>
      <w:r>
        <w:rPr>
          <w:rFonts w:hint="eastAsia" w:ascii="仿宋" w:eastAsia="仿宋" w:cs="仿宋"/>
          <w:color w:val="000000" w:themeColor="text1"/>
          <w:sz w:val="24"/>
          <w:szCs w:val="24"/>
          <w:highlight w:val="none"/>
        </w:rPr>
        <w:t>质疑事项2</w:t>
      </w:r>
    </w:p>
    <w:p w14:paraId="714F8F64">
      <w:pPr>
        <w:adjustRightInd w:val="0"/>
        <w:snapToGrid w:val="0"/>
        <w:spacing w:line="360" w:lineRule="auto"/>
        <w:rPr>
          <w:rFonts w:ascii="仿宋" w:eastAsia="仿宋" w:cs="仿宋"/>
          <w:color w:val="000000" w:themeColor="text1"/>
          <w:sz w:val="24"/>
          <w:szCs w:val="24"/>
          <w:highlight w:val="none"/>
        </w:rPr>
      </w:pPr>
      <w:r>
        <w:rPr>
          <w:rFonts w:hint="eastAsia" w:ascii="仿宋" w:eastAsia="仿宋" w:cs="仿宋"/>
          <w:color w:val="000000" w:themeColor="text1"/>
          <w:sz w:val="24"/>
          <w:szCs w:val="24"/>
          <w:highlight w:val="none"/>
        </w:rPr>
        <w:t>……</w:t>
      </w:r>
    </w:p>
    <w:p w14:paraId="1484180E">
      <w:pPr>
        <w:adjustRightInd w:val="0"/>
        <w:snapToGrid w:val="0"/>
        <w:spacing w:line="360" w:lineRule="auto"/>
        <w:rPr>
          <w:rFonts w:ascii="仿宋" w:eastAsia="仿宋" w:cs="仿宋"/>
          <w:bCs/>
          <w:color w:val="000000" w:themeColor="text1"/>
          <w:sz w:val="24"/>
          <w:szCs w:val="24"/>
          <w:highlight w:val="none"/>
        </w:rPr>
      </w:pPr>
      <w:r>
        <w:rPr>
          <w:rFonts w:hint="eastAsia" w:ascii="仿宋" w:eastAsia="仿宋" w:cs="仿宋"/>
          <w:bCs/>
          <w:color w:val="000000" w:themeColor="text1"/>
          <w:sz w:val="24"/>
          <w:szCs w:val="24"/>
          <w:highlight w:val="none"/>
        </w:rPr>
        <w:t>四、与质疑事项相关的请求</w:t>
      </w:r>
    </w:p>
    <w:p w14:paraId="0CA27BFE">
      <w:pPr>
        <w:adjustRightInd w:val="0"/>
        <w:snapToGrid w:val="0"/>
        <w:spacing w:line="360" w:lineRule="auto"/>
        <w:rPr>
          <w:rFonts w:ascii="仿宋" w:eastAsia="仿宋" w:cs="仿宋"/>
          <w:color w:val="000000" w:themeColor="text1"/>
          <w:sz w:val="24"/>
          <w:szCs w:val="24"/>
          <w:highlight w:val="none"/>
          <w:u w:val="dotted"/>
        </w:rPr>
      </w:pPr>
      <w:r>
        <w:rPr>
          <w:rFonts w:hint="eastAsia" w:ascii="仿宋" w:eastAsia="仿宋" w:cs="仿宋"/>
          <w:color w:val="000000" w:themeColor="text1"/>
          <w:sz w:val="24"/>
          <w:szCs w:val="24"/>
          <w:highlight w:val="none"/>
        </w:rPr>
        <w:t>请求1：</w:t>
      </w:r>
    </w:p>
    <w:p w14:paraId="48290025">
      <w:pPr>
        <w:adjustRightInd w:val="0"/>
        <w:snapToGrid w:val="0"/>
        <w:spacing w:line="360" w:lineRule="auto"/>
        <w:rPr>
          <w:rFonts w:ascii="仿宋" w:eastAsia="仿宋" w:cs="仿宋"/>
          <w:color w:val="000000" w:themeColor="text1"/>
          <w:sz w:val="24"/>
          <w:szCs w:val="24"/>
          <w:highlight w:val="none"/>
          <w:u w:val="dotted"/>
        </w:rPr>
      </w:pPr>
      <w:r>
        <w:rPr>
          <w:rFonts w:hint="eastAsia" w:ascii="仿宋" w:eastAsia="仿宋" w:cs="仿宋"/>
          <w:color w:val="000000" w:themeColor="text1"/>
          <w:sz w:val="24"/>
          <w:szCs w:val="24"/>
          <w:highlight w:val="none"/>
        </w:rPr>
        <w:t>请求2：</w:t>
      </w:r>
    </w:p>
    <w:p w14:paraId="48D70926">
      <w:pPr>
        <w:adjustRightInd w:val="0"/>
        <w:snapToGrid w:val="0"/>
        <w:spacing w:line="360" w:lineRule="auto"/>
        <w:rPr>
          <w:rFonts w:ascii="仿宋" w:eastAsia="仿宋" w:cs="仿宋"/>
          <w:color w:val="000000" w:themeColor="text1"/>
          <w:sz w:val="24"/>
          <w:szCs w:val="24"/>
          <w:highlight w:val="none"/>
        </w:rPr>
      </w:pPr>
      <w:r>
        <w:rPr>
          <w:rFonts w:hint="eastAsia" w:ascii="仿宋" w:eastAsia="仿宋" w:cs="仿宋"/>
          <w:color w:val="000000" w:themeColor="text1"/>
          <w:sz w:val="24"/>
          <w:szCs w:val="24"/>
          <w:highlight w:val="none"/>
        </w:rPr>
        <w:t>……</w:t>
      </w:r>
    </w:p>
    <w:p w14:paraId="77A08341">
      <w:pPr>
        <w:adjustRightInd w:val="0"/>
        <w:snapToGrid w:val="0"/>
        <w:spacing w:line="360" w:lineRule="auto"/>
        <w:rPr>
          <w:rFonts w:ascii="仿宋" w:eastAsia="仿宋" w:cs="仿宋"/>
          <w:b/>
          <w:bCs/>
          <w:color w:val="000000" w:themeColor="text1"/>
          <w:sz w:val="24"/>
          <w:szCs w:val="24"/>
          <w:highlight w:val="none"/>
        </w:rPr>
      </w:pPr>
      <w:r>
        <w:rPr>
          <w:rFonts w:hint="eastAsia" w:ascii="仿宋" w:eastAsia="仿宋" w:cs="仿宋"/>
          <w:b/>
          <w:bCs/>
          <w:color w:val="000000" w:themeColor="text1"/>
          <w:sz w:val="24"/>
          <w:szCs w:val="24"/>
          <w:highlight w:val="none"/>
        </w:rPr>
        <w:t>本公司承诺接受数据电文形式的质疑答复，视为书面答复。</w:t>
      </w:r>
    </w:p>
    <w:p w14:paraId="677A3A78">
      <w:pPr>
        <w:adjustRightInd w:val="0"/>
        <w:snapToGrid w:val="0"/>
        <w:spacing w:line="360" w:lineRule="auto"/>
        <w:rPr>
          <w:rFonts w:ascii="仿宋" w:eastAsia="仿宋" w:cs="仿宋"/>
          <w:b/>
          <w:bCs/>
          <w:color w:val="000000" w:themeColor="text1"/>
          <w:sz w:val="24"/>
          <w:szCs w:val="24"/>
          <w:highlight w:val="none"/>
          <w:u w:val="double"/>
        </w:rPr>
      </w:pPr>
      <w:r>
        <w:rPr>
          <w:rFonts w:hint="eastAsia" w:ascii="仿宋" w:eastAsia="仿宋" w:cs="仿宋"/>
          <w:b/>
          <w:bCs/>
          <w:color w:val="000000" w:themeColor="text1"/>
          <w:sz w:val="24"/>
          <w:szCs w:val="24"/>
          <w:highlight w:val="none"/>
          <w:u w:val="double"/>
        </w:rPr>
        <w:t>（需附供应商法定代表人的授权委托书，以委托授权代表提出质疑，格式自拟）</w:t>
      </w:r>
    </w:p>
    <w:p w14:paraId="280B4078">
      <w:pPr>
        <w:adjustRightInd w:val="0"/>
        <w:snapToGrid w:val="0"/>
        <w:spacing w:line="360" w:lineRule="auto"/>
        <w:rPr>
          <w:rFonts w:ascii="仿宋" w:eastAsia="仿宋" w:cs="仿宋"/>
          <w:color w:val="000000" w:themeColor="text1"/>
          <w:sz w:val="24"/>
          <w:szCs w:val="24"/>
          <w:highlight w:val="none"/>
          <w:u w:val="dotted"/>
        </w:rPr>
      </w:pPr>
    </w:p>
    <w:p w14:paraId="1326B2EE">
      <w:pPr>
        <w:rPr>
          <w:rFonts w:ascii="仿宋" w:eastAsia="仿宋"/>
          <w:color w:val="000000" w:themeColor="text1"/>
          <w:sz w:val="24"/>
          <w:szCs w:val="24"/>
          <w:highlight w:val="none"/>
        </w:rPr>
      </w:pPr>
      <w:r>
        <w:rPr>
          <w:rFonts w:hint="eastAsia" w:ascii="仿宋" w:eastAsia="仿宋"/>
          <w:color w:val="000000" w:themeColor="text1"/>
          <w:sz w:val="24"/>
          <w:szCs w:val="24"/>
          <w:highlight w:val="none"/>
        </w:rPr>
        <w:t xml:space="preserve">授权代表签字(签章)：                 投标人签章：                      </w:t>
      </w:r>
    </w:p>
    <w:p w14:paraId="40349A7B">
      <w:pPr>
        <w:rPr>
          <w:rFonts w:ascii="仿宋" w:eastAsia="仿宋"/>
          <w:color w:val="000000" w:themeColor="text1"/>
          <w:sz w:val="24"/>
          <w:szCs w:val="24"/>
          <w:highlight w:val="none"/>
        </w:rPr>
      </w:pPr>
      <w:r>
        <w:rPr>
          <w:rFonts w:hint="eastAsia" w:ascii="仿宋" w:eastAsia="仿宋"/>
          <w:color w:val="000000" w:themeColor="text1"/>
          <w:sz w:val="24"/>
          <w:szCs w:val="24"/>
          <w:highlight w:val="none"/>
        </w:rPr>
        <w:t xml:space="preserve">日期：    </w:t>
      </w:r>
    </w:p>
    <w:p w14:paraId="393A0F5A">
      <w:pPr>
        <w:adjustRightInd w:val="0"/>
        <w:snapToGrid w:val="0"/>
        <w:spacing w:line="360" w:lineRule="auto"/>
        <w:rPr>
          <w:rFonts w:ascii="仿宋" w:eastAsia="仿宋" w:cs="仿宋"/>
          <w:color w:val="000000" w:themeColor="text1"/>
          <w:sz w:val="24"/>
          <w:szCs w:val="24"/>
          <w:highlight w:val="none"/>
        </w:rPr>
      </w:pPr>
    </w:p>
    <w:p w14:paraId="3D0C299A">
      <w:pPr>
        <w:adjustRightInd w:val="0"/>
        <w:snapToGrid w:val="0"/>
        <w:spacing w:line="360" w:lineRule="auto"/>
        <w:rPr>
          <w:rFonts w:ascii="仿宋" w:eastAsia="仿宋" w:cs="宋体"/>
          <w:color w:val="000000" w:themeColor="text1"/>
          <w:kern w:val="0"/>
          <w:sz w:val="24"/>
          <w:szCs w:val="24"/>
          <w:highlight w:val="none"/>
        </w:rPr>
      </w:pPr>
    </w:p>
    <w:p w14:paraId="73A7F7AA">
      <w:pPr>
        <w:adjustRightInd w:val="0"/>
        <w:snapToGrid w:val="0"/>
        <w:spacing w:line="360" w:lineRule="auto"/>
        <w:rPr>
          <w:rFonts w:ascii="仿宋" w:eastAsia="仿宋" w:cs="宋体"/>
          <w:color w:val="000000" w:themeColor="text1"/>
          <w:kern w:val="0"/>
          <w:sz w:val="24"/>
          <w:szCs w:val="24"/>
          <w:highlight w:val="none"/>
        </w:rPr>
      </w:pPr>
    </w:p>
    <w:sectPr>
      <w:pgSz w:w="11907" w:h="16840"/>
      <w:pgMar w:top="1440" w:right="1236"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8B0C3">
    <w:pPr>
      <w:pStyle w:val="18"/>
      <w:framePr w:wrap="around" w:vAnchor="text" w:hAnchor="margin" w:xAlign="center" w:y="1"/>
    </w:pPr>
    <w:r>
      <w:rPr>
        <w:rStyle w:val="30"/>
      </w:rPr>
      <w:fldChar w:fldCharType="begin"/>
    </w:r>
    <w:r>
      <w:rPr>
        <w:rStyle w:val="30"/>
      </w:rPr>
      <w:instrText xml:space="preserve">Page</w:instrText>
    </w:r>
    <w:r>
      <w:rPr>
        <w:rStyle w:val="30"/>
      </w:rPr>
      <w:fldChar w:fldCharType="separate"/>
    </w:r>
    <w:r>
      <w:rPr>
        <w:rStyle w:val="30"/>
      </w:rPr>
      <w:t>1</w:t>
    </w:r>
    <w:r>
      <w:rPr>
        <w:rStyle w:val="30"/>
      </w:rPr>
      <w:fldChar w:fldCharType="end"/>
    </w:r>
  </w:p>
  <w:p w14:paraId="203EA886">
    <w:pPr>
      <w:pStyle w:val="18"/>
      <w:framePr w:wrap="around" w:vAnchor="text" w:hAnchor="margin" w:xAlign="center" w:y="1"/>
    </w:pPr>
    <w:r>
      <w:rPr>
        <w:rStyle w:val="30"/>
      </w:rPr>
      <w:fldChar w:fldCharType="begin"/>
    </w:r>
    <w:r>
      <w:rPr>
        <w:rStyle w:val="30"/>
      </w:rPr>
      <w:instrText xml:space="preserve">Page</w:instrText>
    </w:r>
    <w:r>
      <w:rPr>
        <w:rStyle w:val="30"/>
      </w:rPr>
      <w:fldChar w:fldCharType="separate"/>
    </w:r>
    <w:r>
      <w:rPr>
        <w:rStyle w:val="30"/>
      </w:rPr>
      <w:t>1</w:t>
    </w:r>
    <w:r>
      <w:rPr>
        <w:rStyle w:val="30"/>
      </w:rPr>
      <w:fldChar w:fldCharType="end"/>
    </w:r>
  </w:p>
  <w:p w14:paraId="73E887FF">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F94BE">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F1A2F">
    <w:pPr>
      <w:pStyle w:val="18"/>
      <w:framePr w:wrap="around" w:vAnchor="text" w:hAnchor="margin" w:xAlign="center" w:y="1"/>
    </w:pPr>
    <w:r>
      <w:rPr>
        <w:rStyle w:val="30"/>
      </w:rPr>
      <w:fldChar w:fldCharType="begin"/>
    </w:r>
    <w:r>
      <w:rPr>
        <w:rStyle w:val="30"/>
      </w:rPr>
      <w:instrText xml:space="preserve">Page</w:instrText>
    </w:r>
    <w:r>
      <w:rPr>
        <w:rStyle w:val="30"/>
      </w:rPr>
      <w:fldChar w:fldCharType="separate"/>
    </w:r>
    <w:r>
      <w:rPr>
        <w:rStyle w:val="30"/>
      </w:rPr>
      <w:t>56</w:t>
    </w:r>
    <w:r>
      <w:rPr>
        <w:rStyle w:val="30"/>
      </w:rPr>
      <w:fldChar w:fldCharType="end"/>
    </w:r>
  </w:p>
  <w:p w14:paraId="179B26D6">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90F6D">
    <w:pPr>
      <w:pStyle w:val="19"/>
    </w:pPr>
    <w:r>
      <w:rPr>
        <w:rFonts w:hint="eastAsia"/>
      </w:rPr>
      <w:t xml:space="preserve">                                                      新区建设用地土壤污染状况调查报告评审项目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024DB"/>
    <w:multiLevelType w:val="multilevel"/>
    <w:tmpl w:val="941024DB"/>
    <w:lvl w:ilvl="0" w:tentative="0">
      <w:start w:val="1"/>
      <w:numFmt w:val="decimal"/>
      <w:lvlText w:val="%1、"/>
      <w:legacy w:legacy="1" w:legacySpace="0" w:legacyIndent="360"/>
      <w:lvlJc w:val="left"/>
      <w:pPr>
        <w:ind w:left="360" w:hanging="36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C0DADA07"/>
    <w:multiLevelType w:val="multilevel"/>
    <w:tmpl w:val="C0DADA07"/>
    <w:lvl w:ilvl="0" w:tentative="0">
      <w:start w:val="1"/>
      <w:numFmt w:val="decimal"/>
      <w:lvlText w:val="%1."/>
      <w:legacy w:legacy="1" w:legacySpace="0" w:legacyIndent="425"/>
      <w:lvlJc w:val="left"/>
      <w:pPr>
        <w:ind w:left="425" w:hanging="425"/>
      </w:pPr>
    </w:lvl>
    <w:lvl w:ilvl="1" w:tentative="0">
      <w:start w:val="1"/>
      <w:numFmt w:val="decimal"/>
      <w:pStyle w:val="36"/>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3">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4">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5">
    <w:nsid w:val="2707A767"/>
    <w:multiLevelType w:val="singleLevel"/>
    <w:tmpl w:val="2707A767"/>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6">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7">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8">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5"/>
  </w:num>
  <w:num w:numId="2">
    <w:abstractNumId w:val="2"/>
  </w:num>
  <w:num w:numId="3">
    <w:abstractNumId w:val="1"/>
  </w:num>
  <w:num w:numId="4">
    <w:abstractNumId w:val="7"/>
  </w:num>
  <w:num w:numId="5">
    <w:abstractNumId w:val="3"/>
  </w:num>
  <w:num w:numId="6">
    <w:abstractNumId w:val="4"/>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useAltKinsokuLineBreakRules/>
    <w:compatSetting w:name="compatibilityMode" w:uri="http://schemas.microsoft.com/office/word" w:val="12"/>
  </w:compat>
  <w:docVars>
    <w:docVar w:name="commondata" w:val="eyJoZGlkIjoiNTc4YTZmNTQ2YzdjZDZkYmRiMWVlYzBjNWI0NjNiMmEifQ=="/>
    <w:docVar w:name="KSO_WPS_MARK_KEY" w:val="cf695971-d862-4d34-b97f-57631e07ea1a"/>
  </w:docVars>
  <w:rsids>
    <w:rsidRoot w:val="00EC292B"/>
    <w:rsid w:val="00101AE9"/>
    <w:rsid w:val="00240A1A"/>
    <w:rsid w:val="007320F4"/>
    <w:rsid w:val="00837BF0"/>
    <w:rsid w:val="00A323CC"/>
    <w:rsid w:val="00A72970"/>
    <w:rsid w:val="00EC292B"/>
    <w:rsid w:val="011B0745"/>
    <w:rsid w:val="019B1886"/>
    <w:rsid w:val="03373831"/>
    <w:rsid w:val="03D96217"/>
    <w:rsid w:val="04640655"/>
    <w:rsid w:val="04842AA6"/>
    <w:rsid w:val="06BF1B73"/>
    <w:rsid w:val="06D03D80"/>
    <w:rsid w:val="07334CB8"/>
    <w:rsid w:val="07927288"/>
    <w:rsid w:val="079D7527"/>
    <w:rsid w:val="08380C4B"/>
    <w:rsid w:val="09E34BDB"/>
    <w:rsid w:val="0A983074"/>
    <w:rsid w:val="0C01678A"/>
    <w:rsid w:val="0C232D87"/>
    <w:rsid w:val="0CB54429"/>
    <w:rsid w:val="0D352B8F"/>
    <w:rsid w:val="0E097B78"/>
    <w:rsid w:val="0E0B4BC2"/>
    <w:rsid w:val="0EA3253A"/>
    <w:rsid w:val="0F517A28"/>
    <w:rsid w:val="0F571827"/>
    <w:rsid w:val="0F825E34"/>
    <w:rsid w:val="119F0F1F"/>
    <w:rsid w:val="13A94DCC"/>
    <w:rsid w:val="144B2C98"/>
    <w:rsid w:val="147E276B"/>
    <w:rsid w:val="17163A31"/>
    <w:rsid w:val="19304E94"/>
    <w:rsid w:val="1A7B3BAB"/>
    <w:rsid w:val="1A9D1D74"/>
    <w:rsid w:val="1C3404B6"/>
    <w:rsid w:val="1C660C85"/>
    <w:rsid w:val="1DCD5E66"/>
    <w:rsid w:val="1E133453"/>
    <w:rsid w:val="21CA1338"/>
    <w:rsid w:val="221B5790"/>
    <w:rsid w:val="254F010E"/>
    <w:rsid w:val="255F32EB"/>
    <w:rsid w:val="28072F22"/>
    <w:rsid w:val="28D03941"/>
    <w:rsid w:val="290A0DAD"/>
    <w:rsid w:val="298E3F12"/>
    <w:rsid w:val="29EC6874"/>
    <w:rsid w:val="2B253DFC"/>
    <w:rsid w:val="2BC576F6"/>
    <w:rsid w:val="2BEE68D3"/>
    <w:rsid w:val="2D6D3827"/>
    <w:rsid w:val="2DA336ED"/>
    <w:rsid w:val="2E861045"/>
    <w:rsid w:val="2F0106CB"/>
    <w:rsid w:val="2F4A3E20"/>
    <w:rsid w:val="2FDC2955"/>
    <w:rsid w:val="308A1162"/>
    <w:rsid w:val="30A92DC8"/>
    <w:rsid w:val="3217264B"/>
    <w:rsid w:val="32313081"/>
    <w:rsid w:val="33F627C9"/>
    <w:rsid w:val="34D32B0A"/>
    <w:rsid w:val="35D22DC1"/>
    <w:rsid w:val="360858DC"/>
    <w:rsid w:val="369A3EC3"/>
    <w:rsid w:val="376853FC"/>
    <w:rsid w:val="38375E16"/>
    <w:rsid w:val="38A6346D"/>
    <w:rsid w:val="38DA6732"/>
    <w:rsid w:val="391815C9"/>
    <w:rsid w:val="39E906DA"/>
    <w:rsid w:val="3AE0588D"/>
    <w:rsid w:val="3B75608C"/>
    <w:rsid w:val="3C307D34"/>
    <w:rsid w:val="3D9A41C5"/>
    <w:rsid w:val="3DF5589F"/>
    <w:rsid w:val="3F1104B7"/>
    <w:rsid w:val="41614FF9"/>
    <w:rsid w:val="41C71300"/>
    <w:rsid w:val="42935686"/>
    <w:rsid w:val="42CF2B62"/>
    <w:rsid w:val="42D737C5"/>
    <w:rsid w:val="431F6F1A"/>
    <w:rsid w:val="43AC0FB2"/>
    <w:rsid w:val="43E50164"/>
    <w:rsid w:val="440E1469"/>
    <w:rsid w:val="44A05B7E"/>
    <w:rsid w:val="44AB6FA0"/>
    <w:rsid w:val="45B44292"/>
    <w:rsid w:val="46D46ADF"/>
    <w:rsid w:val="46D729A5"/>
    <w:rsid w:val="46FF2E12"/>
    <w:rsid w:val="480D3A3E"/>
    <w:rsid w:val="480E25F1"/>
    <w:rsid w:val="48E00EFA"/>
    <w:rsid w:val="496B2EB9"/>
    <w:rsid w:val="4A89232C"/>
    <w:rsid w:val="4CC72AFC"/>
    <w:rsid w:val="4E327A58"/>
    <w:rsid w:val="51385D77"/>
    <w:rsid w:val="536F510F"/>
    <w:rsid w:val="53933738"/>
    <w:rsid w:val="53C438F2"/>
    <w:rsid w:val="53DD49B3"/>
    <w:rsid w:val="54487998"/>
    <w:rsid w:val="56BA5480"/>
    <w:rsid w:val="56D03E0D"/>
    <w:rsid w:val="5A6776CD"/>
    <w:rsid w:val="5A6C6A91"/>
    <w:rsid w:val="5ABD72ED"/>
    <w:rsid w:val="5C957F91"/>
    <w:rsid w:val="5DA068F3"/>
    <w:rsid w:val="5E510478"/>
    <w:rsid w:val="5EE270CE"/>
    <w:rsid w:val="60910930"/>
    <w:rsid w:val="61483DB4"/>
    <w:rsid w:val="61B551CA"/>
    <w:rsid w:val="624B3FE2"/>
    <w:rsid w:val="62E6604F"/>
    <w:rsid w:val="62EC076F"/>
    <w:rsid w:val="640569B8"/>
    <w:rsid w:val="6421638D"/>
    <w:rsid w:val="651D10B4"/>
    <w:rsid w:val="653308D7"/>
    <w:rsid w:val="653C0CBC"/>
    <w:rsid w:val="67EA6E1B"/>
    <w:rsid w:val="688F051A"/>
    <w:rsid w:val="68E875AB"/>
    <w:rsid w:val="6972446D"/>
    <w:rsid w:val="6A010FA4"/>
    <w:rsid w:val="6A88233D"/>
    <w:rsid w:val="6ACD4147"/>
    <w:rsid w:val="6C361109"/>
    <w:rsid w:val="6CC17D49"/>
    <w:rsid w:val="6D5E733D"/>
    <w:rsid w:val="6D761CA9"/>
    <w:rsid w:val="6E022214"/>
    <w:rsid w:val="6F4831D1"/>
    <w:rsid w:val="6F7A6951"/>
    <w:rsid w:val="70D72A5F"/>
    <w:rsid w:val="71066EA0"/>
    <w:rsid w:val="71926986"/>
    <w:rsid w:val="71FF59D9"/>
    <w:rsid w:val="73E6120B"/>
    <w:rsid w:val="75840CDB"/>
    <w:rsid w:val="75AD01DC"/>
    <w:rsid w:val="766F3739"/>
    <w:rsid w:val="76724FD8"/>
    <w:rsid w:val="76C40A0E"/>
    <w:rsid w:val="77AE203F"/>
    <w:rsid w:val="78947487"/>
    <w:rsid w:val="78F248C5"/>
    <w:rsid w:val="79077C59"/>
    <w:rsid w:val="795E2449"/>
    <w:rsid w:val="7A146AD1"/>
    <w:rsid w:val="7AA32F42"/>
    <w:rsid w:val="7B2368A0"/>
    <w:rsid w:val="7BF46768"/>
    <w:rsid w:val="7D16490F"/>
    <w:rsid w:val="7E062BD5"/>
    <w:rsid w:val="7E755665"/>
    <w:rsid w:val="7F89546E"/>
    <w:rsid w:val="7F8C710A"/>
    <w:rsid w:val="B7E757F7"/>
    <w:rsid w:val="E3FF7C2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spacing w:before="260" w:after="260" w:line="415" w:lineRule="auto"/>
      <w:outlineLvl w:val="2"/>
    </w:pPr>
    <w:rPr>
      <w:b/>
      <w:sz w:val="32"/>
    </w:rPr>
  </w:style>
  <w:style w:type="paragraph" w:styleId="5">
    <w:name w:val="heading 4"/>
    <w:basedOn w:val="1"/>
    <w:next w:val="1"/>
    <w:qFormat/>
    <w:uiPriority w:val="0"/>
    <w:pPr>
      <w:keepNext/>
      <w:keepLines/>
      <w:spacing w:before="280" w:after="290" w:line="377" w:lineRule="auto"/>
      <w:outlineLvl w:val="3"/>
    </w:pPr>
    <w:rPr>
      <w:rFonts w:ascii="Arial" w:hAnsi="Arial" w:eastAsia="黑体"/>
      <w:b/>
      <w:sz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List Number 2"/>
    <w:qFormat/>
    <w:uiPriority w:val="0"/>
    <w:pPr>
      <w:tabs>
        <w:tab w:val="left" w:pos="1697"/>
      </w:tabs>
      <w:spacing w:afterLines="50"/>
      <w:ind w:left="1697" w:hanging="420"/>
    </w:pPr>
    <w:rPr>
      <w:rFonts w:ascii="Times New Roman" w:hAnsi="Times New Roman" w:eastAsia="宋体" w:cs="Times New Roman"/>
      <w:sz w:val="24"/>
      <w:lang w:val="en-US" w:eastAsia="zh-CN" w:bidi="ar-SA"/>
    </w:rPr>
  </w:style>
  <w:style w:type="paragraph" w:styleId="7">
    <w:name w:val="List Number"/>
    <w:qFormat/>
    <w:uiPriority w:val="0"/>
    <w:pPr>
      <w:numPr>
        <w:ilvl w:val="0"/>
        <w:numId w:val="1"/>
      </w:numPr>
      <w:tabs>
        <w:tab w:val="left" w:pos="454"/>
      </w:tabs>
      <w:spacing w:afterLines="50"/>
      <w:ind w:left="454" w:hanging="284"/>
    </w:pPr>
    <w:rPr>
      <w:rFonts w:ascii="Times New Roman" w:hAnsi="Times New Roman" w:eastAsia="宋体" w:cs="Times New Roman"/>
      <w:sz w:val="24"/>
      <w:lang w:val="en-US" w:eastAsia="zh-CN" w:bidi="ar-SA"/>
    </w:rPr>
  </w:style>
  <w:style w:type="paragraph" w:styleId="8">
    <w:name w:val="Normal Indent"/>
    <w:qFormat/>
    <w:uiPriority w:val="0"/>
    <w:pPr>
      <w:widowControl w:val="0"/>
      <w:ind w:firstLine="420"/>
      <w:jc w:val="both"/>
    </w:pPr>
    <w:rPr>
      <w:rFonts w:ascii="Calibri" w:hAnsi="Calibri" w:eastAsia="宋体" w:cs="Times New Roman"/>
      <w:kern w:val="2"/>
      <w:sz w:val="21"/>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lang w:val="en-US" w:eastAsia="zh-CN" w:bidi="ar-SA"/>
    </w:rPr>
  </w:style>
  <w:style w:type="paragraph" w:styleId="12">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3">
    <w:name w:val="toc 5"/>
    <w:basedOn w:val="1"/>
    <w:next w:val="1"/>
    <w:qFormat/>
    <w:uiPriority w:val="0"/>
    <w:pPr>
      <w:ind w:left="1680"/>
    </w:pPr>
  </w:style>
  <w:style w:type="paragraph" w:styleId="14">
    <w:name w:val="toc 3"/>
    <w:basedOn w:val="1"/>
    <w:next w:val="1"/>
    <w:qFormat/>
    <w:uiPriority w:val="0"/>
    <w:pPr>
      <w:ind w:left="840"/>
    </w:pPr>
  </w:style>
  <w:style w:type="paragraph" w:styleId="15">
    <w:name w:val="Plain Text"/>
    <w:qFormat/>
    <w:uiPriority w:val="0"/>
    <w:pPr>
      <w:widowControl w:val="0"/>
      <w:jc w:val="both"/>
    </w:pPr>
    <w:rPr>
      <w:rFonts w:ascii="宋体" w:hAnsi="Times New Roman" w:eastAsia="宋体" w:cs="Times New Roman"/>
      <w:kern w:val="2"/>
      <w:sz w:val="21"/>
      <w:lang w:val="en-US" w:eastAsia="zh-CN" w:bidi="ar-SA"/>
    </w:rPr>
  </w:style>
  <w:style w:type="paragraph" w:styleId="16">
    <w:name w:val="Date"/>
    <w:basedOn w:val="1"/>
    <w:next w:val="1"/>
    <w:qFormat/>
    <w:uiPriority w:val="0"/>
    <w:pPr>
      <w:ind w:left="2500" w:leftChars="2500"/>
    </w:pPr>
  </w:style>
  <w:style w:type="paragraph" w:styleId="17">
    <w:name w:val="Balloon Text"/>
    <w:basedOn w:val="1"/>
    <w:link w:val="41"/>
    <w:qFormat/>
    <w:uiPriority w:val="0"/>
    <w:rPr>
      <w:sz w:val="18"/>
      <w:szCs w:val="18"/>
    </w:rPr>
  </w:style>
  <w:style w:type="paragraph" w:styleId="18">
    <w:name w:val="footer"/>
    <w:qFormat/>
    <w:uiPriority w:val="0"/>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19">
    <w:name w:val="header"/>
    <w:basedOn w:val="1"/>
    <w:qFormat/>
    <w:uiPriority w:val="0"/>
    <w:pPr>
      <w:pBdr>
        <w:bottom w:val="single" w:color="auto" w:sz="6" w:space="1"/>
      </w:pBdr>
      <w:tabs>
        <w:tab w:val="center" w:pos="4153"/>
        <w:tab w:val="right" w:pos="8307"/>
      </w:tabs>
      <w:snapToGrid w:val="0"/>
      <w:jc w:val="center"/>
    </w:pPr>
    <w:rPr>
      <w:sz w:val="18"/>
    </w:rPr>
  </w:style>
  <w:style w:type="paragraph" w:styleId="20">
    <w:name w:val="toc 1"/>
    <w:basedOn w:val="1"/>
    <w:next w:val="1"/>
    <w:qFormat/>
    <w:uiPriority w:val="39"/>
  </w:style>
  <w:style w:type="paragraph" w:styleId="21">
    <w:name w:val="toc 4"/>
    <w:basedOn w:val="1"/>
    <w:next w:val="1"/>
    <w:qFormat/>
    <w:uiPriority w:val="0"/>
    <w:pPr>
      <w:ind w:left="1260"/>
    </w:pPr>
  </w:style>
  <w:style w:type="paragraph" w:styleId="22">
    <w:name w:val="toc 2"/>
    <w:basedOn w:val="1"/>
    <w:next w:val="1"/>
    <w:qFormat/>
    <w:uiPriority w:val="39"/>
    <w:pPr>
      <w:ind w:left="420"/>
    </w:pPr>
  </w:style>
  <w:style w:type="paragraph" w:styleId="23">
    <w:name w:val="Normal (Web)"/>
    <w:basedOn w:val="1"/>
    <w:qFormat/>
    <w:uiPriority w:val="0"/>
    <w:rPr>
      <w:sz w:val="24"/>
    </w:rPr>
  </w:style>
  <w:style w:type="paragraph" w:styleId="24">
    <w:name w:val="Title"/>
    <w:basedOn w:val="1"/>
    <w:next w:val="1"/>
    <w:qFormat/>
    <w:uiPriority w:val="0"/>
    <w:pPr>
      <w:widowControl/>
      <w:overflowPunct w:val="0"/>
      <w:autoSpaceDE w:val="0"/>
      <w:autoSpaceDN w:val="0"/>
      <w:adjustRightInd w:val="0"/>
      <w:jc w:val="center"/>
      <w:textAlignment w:val="baseline"/>
    </w:pPr>
    <w:rPr>
      <w:b/>
      <w:kern w:val="0"/>
      <w:sz w:val="24"/>
      <w:lang w:val="en-GB"/>
    </w:rPr>
  </w:style>
  <w:style w:type="paragraph" w:styleId="25">
    <w:name w:val="annotation subject"/>
    <w:basedOn w:val="10"/>
    <w:next w:val="10"/>
    <w:qFormat/>
    <w:uiPriority w:val="0"/>
    <w:rPr>
      <w:b/>
    </w:rPr>
  </w:style>
  <w:style w:type="table" w:styleId="27">
    <w:name w:val="Table Grid"/>
    <w:basedOn w:val="2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0"/>
    <w:rPr>
      <w:b/>
    </w:rPr>
  </w:style>
  <w:style w:type="character" w:styleId="30">
    <w:name w:val="page number"/>
    <w:basedOn w:val="28"/>
    <w:qFormat/>
    <w:uiPriority w:val="0"/>
  </w:style>
  <w:style w:type="character" w:styleId="31">
    <w:name w:val="FollowedHyperlink"/>
    <w:basedOn w:val="28"/>
    <w:qFormat/>
    <w:uiPriority w:val="0"/>
    <w:rPr>
      <w:color w:val="800080"/>
      <w:u w:val="single"/>
    </w:rPr>
  </w:style>
  <w:style w:type="character" w:styleId="32">
    <w:name w:val="Hyperlink"/>
    <w:qFormat/>
    <w:uiPriority w:val="99"/>
    <w:rPr>
      <w:color w:val="0000FF"/>
      <w:u w:val="single"/>
    </w:rPr>
  </w:style>
  <w:style w:type="paragraph" w:customStyle="1" w:styleId="33">
    <w:name w:val="正文段"/>
    <w:qFormat/>
    <w:uiPriority w:val="0"/>
    <w:pPr>
      <w:snapToGrid w:val="0"/>
      <w:spacing w:afterLines="50"/>
      <w:ind w:firstLine="200" w:firstLineChars="200"/>
      <w:jc w:val="both"/>
    </w:pPr>
    <w:rPr>
      <w:rFonts w:ascii="Calibri" w:hAnsi="Calibri" w:eastAsia="宋体" w:cs="Times New Roman"/>
      <w:sz w:val="24"/>
      <w:lang w:val="en-US" w:eastAsia="zh-CN" w:bidi="ar-SA"/>
    </w:rPr>
  </w:style>
  <w:style w:type="paragraph" w:customStyle="1" w:styleId="34">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35">
    <w:name w:val="正文文字 7"/>
    <w:basedOn w:val="1"/>
    <w:next w:val="1"/>
    <w:qFormat/>
    <w:uiPriority w:val="0"/>
    <w:pPr>
      <w:ind w:left="240"/>
    </w:pPr>
    <w:rPr>
      <w:sz w:val="20"/>
    </w:rPr>
  </w:style>
  <w:style w:type="paragraph" w:customStyle="1" w:styleId="36">
    <w:name w:val="正文文字 8"/>
    <w:basedOn w:val="1"/>
    <w:next w:val="1"/>
    <w:qFormat/>
    <w:uiPriority w:val="0"/>
    <w:pPr>
      <w:numPr>
        <w:ilvl w:val="1"/>
        <w:numId w:val="2"/>
      </w:numPr>
      <w:ind w:left="805"/>
    </w:pPr>
    <w:rPr>
      <w:sz w:val="16"/>
    </w:rPr>
  </w:style>
  <w:style w:type="paragraph" w:customStyle="1" w:styleId="37">
    <w:name w:val="列出段落1"/>
    <w:next w:val="35"/>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8">
    <w:name w:val="样式5"/>
    <w:next w:val="36"/>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9">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中科软正文"/>
    <w:basedOn w:val="1"/>
    <w:qFormat/>
    <w:uiPriority w:val="0"/>
  </w:style>
  <w:style w:type="character" w:customStyle="1" w:styleId="41">
    <w:name w:val="批注框文本 Char"/>
    <w:basedOn w:val="28"/>
    <w:link w:val="17"/>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58</Pages>
  <Words>16984</Words>
  <Characters>18432</Characters>
  <Lines>219</Lines>
  <Paragraphs>61</Paragraphs>
  <TotalTime>78</TotalTime>
  <ScaleCrop>false</ScaleCrop>
  <LinksUpToDate>false</LinksUpToDate>
  <CharactersWithSpaces>18817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2020-01-02T23:28:00Z</dcterms:created>
  <dc:creator>admin8</dc:creator>
  <cp:lastModifiedBy>HC</cp:lastModifiedBy>
  <cp:lastPrinted>2020-02-27T19:07:00Z</cp:lastPrinted>
  <dcterms:modified xsi:type="dcterms:W3CDTF">2025-06-19T08:42:06Z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D912FC055D05BD82A2F4EC67DE70BADB_43</vt:lpwstr>
  </property>
  <property fmtid="{D5CDD505-2E9C-101B-9397-08002B2CF9AE}" pid="4" name="KSOTemplateDocerSaveRecord">
    <vt:lpwstr>eyJoZGlkIjoiZTg0ZjQ2ZTBlYzcwM2Q0OTg1ODNiMzI3YmRkMTgyNTAiLCJ1c2VySWQiOiIyNDg1ODQxNzQifQ==</vt:lpwstr>
  </property>
</Properties>
</file>