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A1315">
      <w:pPr>
        <w:adjustRightInd/>
        <w:spacing w:line="360" w:lineRule="auto"/>
        <w:rPr>
          <w:rFonts w:ascii="宋体" w:hAnsi="宋体" w:cs="宋体"/>
          <w:b/>
          <w:color w:val="auto"/>
          <w:sz w:val="48"/>
          <w:szCs w:val="48"/>
          <w:highlight w:val="none"/>
        </w:rPr>
      </w:pPr>
    </w:p>
    <w:p w14:paraId="4A4A9B8A">
      <w:pPr>
        <w:adjustRightInd/>
        <w:spacing w:line="360" w:lineRule="auto"/>
        <w:jc w:val="center"/>
        <w:rPr>
          <w:rFonts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浪琴社区居家养老服务照料中心、下市头居家养老服务中心运营项目</w:t>
      </w:r>
    </w:p>
    <w:p w14:paraId="5011A81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770E72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DC816D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F16DD1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CF30ED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D731F60">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B607BEC">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5F9EF3B">
      <w:pPr>
        <w:spacing w:line="360" w:lineRule="auto"/>
        <w:rPr>
          <w:rFonts w:ascii="仿宋" w:hAnsi="仿宋" w:eastAsia="仿宋" w:cs="仿宋"/>
          <w:b/>
          <w:color w:val="auto"/>
          <w:sz w:val="44"/>
          <w:szCs w:val="44"/>
          <w:highlight w:val="none"/>
        </w:rPr>
      </w:pPr>
    </w:p>
    <w:p w14:paraId="4016EAB3">
      <w:pPr>
        <w:jc w:val="center"/>
        <w:rPr>
          <w:rFonts w:ascii="仿宋" w:hAnsi="仿宋" w:eastAsia="仿宋" w:cs="仿宋"/>
          <w:bCs/>
          <w:color w:val="auto"/>
          <w:sz w:val="28"/>
          <w:szCs w:val="28"/>
          <w:highlight w:val="none"/>
        </w:rPr>
      </w:pPr>
      <w:r>
        <w:rPr>
          <w:rFonts w:hint="eastAsia" w:ascii="仿宋" w:hAnsi="仿宋" w:eastAsia="仿宋" w:cs="仿宋"/>
          <w:b/>
          <w:color w:val="auto"/>
          <w:sz w:val="28"/>
          <w:szCs w:val="28"/>
          <w:highlight w:val="none"/>
        </w:rPr>
        <w:t>招标编号：绍柯采[2025]1027号</w:t>
      </w:r>
    </w:p>
    <w:tbl>
      <w:tblPr>
        <w:tblStyle w:val="62"/>
        <w:tblW w:w="7801" w:type="dxa"/>
        <w:jc w:val="center"/>
        <w:tblLayout w:type="fixed"/>
        <w:tblCellMar>
          <w:top w:w="0" w:type="dxa"/>
          <w:left w:w="108" w:type="dxa"/>
          <w:bottom w:w="0" w:type="dxa"/>
          <w:right w:w="108" w:type="dxa"/>
        </w:tblCellMar>
      </w:tblPr>
      <w:tblGrid>
        <w:gridCol w:w="2356"/>
        <w:gridCol w:w="5445"/>
      </w:tblGrid>
      <w:tr w14:paraId="492692A7">
        <w:tblPrEx>
          <w:tblCellMar>
            <w:top w:w="0" w:type="dxa"/>
            <w:left w:w="108" w:type="dxa"/>
            <w:bottom w:w="0" w:type="dxa"/>
            <w:right w:w="108" w:type="dxa"/>
          </w:tblCellMar>
        </w:tblPrEx>
        <w:trPr>
          <w:trHeight w:val="443" w:hRule="atLeast"/>
          <w:jc w:val="center"/>
        </w:trPr>
        <w:tc>
          <w:tcPr>
            <w:tcW w:w="2356" w:type="dxa"/>
          </w:tcPr>
          <w:p w14:paraId="42832C4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A11C1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14:paraId="164C0CDE">
        <w:tblPrEx>
          <w:tblCellMar>
            <w:top w:w="0" w:type="dxa"/>
            <w:left w:w="108" w:type="dxa"/>
            <w:bottom w:w="0" w:type="dxa"/>
            <w:right w:w="108" w:type="dxa"/>
          </w:tblCellMar>
        </w:tblPrEx>
        <w:trPr>
          <w:trHeight w:val="494" w:hRule="atLeast"/>
          <w:jc w:val="center"/>
        </w:trPr>
        <w:tc>
          <w:tcPr>
            <w:tcW w:w="2356" w:type="dxa"/>
          </w:tcPr>
          <w:p w14:paraId="223360D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14:paraId="4E0079F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浙江首信工程项目管理有限公司</w:t>
            </w:r>
          </w:p>
        </w:tc>
      </w:tr>
      <w:tr w14:paraId="59227ADD">
        <w:tblPrEx>
          <w:tblCellMar>
            <w:top w:w="0" w:type="dxa"/>
            <w:left w:w="108" w:type="dxa"/>
            <w:bottom w:w="0" w:type="dxa"/>
            <w:right w:w="108" w:type="dxa"/>
          </w:tblCellMar>
        </w:tblPrEx>
        <w:trPr>
          <w:trHeight w:val="397" w:hRule="atLeast"/>
          <w:jc w:val="center"/>
        </w:trPr>
        <w:tc>
          <w:tcPr>
            <w:tcW w:w="2356" w:type="dxa"/>
            <w:vAlign w:val="center"/>
          </w:tcPr>
          <w:p w14:paraId="71C63A2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48021831"/>
              </w:rPr>
              <w:t>监督单</w:t>
            </w:r>
            <w:r>
              <w:rPr>
                <w:rFonts w:hint="eastAsia" w:ascii="仿宋" w:hAnsi="仿宋" w:eastAsia="仿宋" w:cs="仿宋"/>
                <w:color w:val="auto"/>
                <w:spacing w:val="1"/>
                <w:kern w:val="0"/>
                <w:sz w:val="28"/>
                <w:szCs w:val="28"/>
                <w:highlight w:val="none"/>
                <w:fitText w:val="1680" w:id="2048021831"/>
              </w:rPr>
              <w:t>位</w:t>
            </w:r>
            <w:r>
              <w:rPr>
                <w:rFonts w:hint="eastAsia" w:ascii="仿宋" w:hAnsi="仿宋" w:eastAsia="仿宋" w:cs="仿宋"/>
                <w:color w:val="auto"/>
                <w:sz w:val="28"/>
                <w:szCs w:val="28"/>
                <w:highlight w:val="none"/>
              </w:rPr>
              <w:t>：</w:t>
            </w:r>
          </w:p>
        </w:tc>
        <w:tc>
          <w:tcPr>
            <w:tcW w:w="5445" w:type="dxa"/>
          </w:tcPr>
          <w:p w14:paraId="4E2831B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61C485D">
        <w:tblPrEx>
          <w:tblCellMar>
            <w:top w:w="0" w:type="dxa"/>
            <w:left w:w="108" w:type="dxa"/>
            <w:bottom w:w="0" w:type="dxa"/>
            <w:right w:w="108" w:type="dxa"/>
          </w:tblCellMar>
        </w:tblPrEx>
        <w:trPr>
          <w:trHeight w:val="333" w:hRule="atLeast"/>
          <w:jc w:val="center"/>
        </w:trPr>
        <w:tc>
          <w:tcPr>
            <w:tcW w:w="7801" w:type="dxa"/>
            <w:gridSpan w:val="2"/>
          </w:tcPr>
          <w:p w14:paraId="7B47F097">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二〇二五年六月</w:t>
            </w:r>
          </w:p>
        </w:tc>
      </w:tr>
    </w:tbl>
    <w:p w14:paraId="15366B5C">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2109964">
      <w:pPr>
        <w:pStyle w:val="635"/>
        <w:spacing w:before="0" w:after="0" w:line="360" w:lineRule="auto"/>
        <w:ind w:left="0" w:firstLine="0"/>
        <w:rPr>
          <w:rFonts w:ascii="仿宋" w:hAnsi="仿宋" w:eastAsia="仿宋" w:cs="仿宋"/>
          <w:color w:val="auto"/>
          <w:highlight w:val="none"/>
        </w:rPr>
      </w:pPr>
    </w:p>
    <w:p w14:paraId="3E17F9D4">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EE565AF">
      <w:pPr>
        <w:spacing w:line="360" w:lineRule="auto"/>
        <w:jc w:val="center"/>
        <w:rPr>
          <w:rFonts w:ascii="仿宋" w:hAnsi="仿宋" w:eastAsia="仿宋" w:cs="仿宋"/>
          <w:b/>
          <w:color w:val="auto"/>
          <w:sz w:val="44"/>
          <w:szCs w:val="44"/>
          <w:highlight w:val="none"/>
        </w:rPr>
      </w:pPr>
    </w:p>
    <w:p w14:paraId="092D66BE">
      <w:pPr>
        <w:spacing w:line="360" w:lineRule="auto"/>
        <w:jc w:val="center"/>
        <w:rPr>
          <w:rFonts w:ascii="仿宋" w:hAnsi="仿宋" w:eastAsia="仿宋" w:cs="仿宋"/>
          <w:color w:val="auto"/>
          <w:highlight w:val="none"/>
        </w:rPr>
      </w:pPr>
    </w:p>
    <w:p w14:paraId="60A8360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700257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FB52D0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C9EE66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663057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97C74F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401871A">
      <w:pPr>
        <w:spacing w:line="360" w:lineRule="auto"/>
        <w:ind w:firstLine="549" w:firstLineChars="229"/>
        <w:rPr>
          <w:rFonts w:ascii="仿宋" w:hAnsi="仿宋" w:eastAsia="仿宋" w:cs="仿宋"/>
          <w:color w:val="auto"/>
          <w:sz w:val="24"/>
          <w:highlight w:val="none"/>
        </w:rPr>
      </w:pPr>
    </w:p>
    <w:p w14:paraId="120D0EF3">
      <w:pPr>
        <w:spacing w:line="360" w:lineRule="auto"/>
        <w:ind w:firstLine="549" w:firstLineChars="229"/>
        <w:rPr>
          <w:rFonts w:ascii="仿宋" w:hAnsi="仿宋" w:eastAsia="仿宋" w:cs="仿宋"/>
          <w:color w:val="auto"/>
          <w:sz w:val="24"/>
          <w:highlight w:val="none"/>
        </w:rPr>
      </w:pPr>
    </w:p>
    <w:p w14:paraId="56935FB9">
      <w:pPr>
        <w:spacing w:line="360" w:lineRule="auto"/>
        <w:ind w:firstLine="549" w:firstLineChars="229"/>
        <w:rPr>
          <w:rFonts w:ascii="仿宋" w:hAnsi="仿宋" w:eastAsia="仿宋" w:cs="仿宋"/>
          <w:color w:val="auto"/>
          <w:sz w:val="24"/>
          <w:highlight w:val="none"/>
        </w:rPr>
      </w:pPr>
    </w:p>
    <w:p w14:paraId="59E7D90D">
      <w:pPr>
        <w:spacing w:line="360" w:lineRule="auto"/>
        <w:ind w:firstLine="549" w:firstLineChars="229"/>
        <w:rPr>
          <w:rFonts w:ascii="仿宋" w:hAnsi="仿宋" w:eastAsia="仿宋" w:cs="仿宋"/>
          <w:color w:val="auto"/>
          <w:sz w:val="24"/>
          <w:highlight w:val="none"/>
        </w:rPr>
      </w:pPr>
    </w:p>
    <w:p w14:paraId="3555EBFB">
      <w:pPr>
        <w:spacing w:line="360" w:lineRule="auto"/>
        <w:ind w:firstLine="549" w:firstLineChars="229"/>
        <w:rPr>
          <w:rFonts w:ascii="仿宋" w:hAnsi="仿宋" w:eastAsia="仿宋" w:cs="仿宋"/>
          <w:color w:val="auto"/>
          <w:sz w:val="24"/>
          <w:highlight w:val="none"/>
        </w:rPr>
      </w:pPr>
    </w:p>
    <w:p w14:paraId="36326FF3">
      <w:pPr>
        <w:spacing w:line="360" w:lineRule="auto"/>
        <w:ind w:firstLine="549" w:firstLineChars="229"/>
        <w:rPr>
          <w:rFonts w:ascii="仿宋" w:hAnsi="仿宋" w:eastAsia="仿宋" w:cs="仿宋"/>
          <w:color w:val="auto"/>
          <w:sz w:val="24"/>
          <w:highlight w:val="none"/>
        </w:rPr>
      </w:pPr>
    </w:p>
    <w:p w14:paraId="18F784DD">
      <w:pPr>
        <w:spacing w:line="360" w:lineRule="auto"/>
        <w:ind w:firstLine="549" w:firstLineChars="229"/>
        <w:rPr>
          <w:rFonts w:ascii="仿宋" w:hAnsi="仿宋" w:eastAsia="仿宋" w:cs="仿宋"/>
          <w:color w:val="auto"/>
          <w:sz w:val="24"/>
          <w:highlight w:val="none"/>
        </w:rPr>
      </w:pPr>
    </w:p>
    <w:p w14:paraId="1DC88D05">
      <w:pPr>
        <w:spacing w:line="360" w:lineRule="auto"/>
        <w:ind w:firstLine="549" w:firstLineChars="229"/>
        <w:rPr>
          <w:rFonts w:ascii="仿宋" w:hAnsi="仿宋" w:eastAsia="仿宋" w:cs="仿宋"/>
          <w:color w:val="auto"/>
          <w:sz w:val="24"/>
          <w:highlight w:val="none"/>
        </w:rPr>
      </w:pPr>
    </w:p>
    <w:p w14:paraId="52B28FCD">
      <w:pPr>
        <w:spacing w:line="360" w:lineRule="auto"/>
        <w:ind w:firstLine="549" w:firstLineChars="229"/>
        <w:rPr>
          <w:rFonts w:ascii="仿宋" w:hAnsi="仿宋" w:eastAsia="仿宋" w:cs="仿宋"/>
          <w:color w:val="auto"/>
          <w:sz w:val="24"/>
          <w:highlight w:val="none"/>
        </w:rPr>
      </w:pPr>
    </w:p>
    <w:p w14:paraId="42DB8339">
      <w:pPr>
        <w:spacing w:line="360" w:lineRule="auto"/>
        <w:ind w:firstLine="549" w:firstLineChars="229"/>
        <w:rPr>
          <w:rFonts w:ascii="仿宋" w:hAnsi="仿宋" w:eastAsia="仿宋" w:cs="仿宋"/>
          <w:color w:val="auto"/>
          <w:sz w:val="24"/>
          <w:highlight w:val="none"/>
        </w:rPr>
      </w:pPr>
    </w:p>
    <w:p w14:paraId="1F4AAC78">
      <w:pPr>
        <w:spacing w:line="360" w:lineRule="auto"/>
        <w:ind w:firstLine="549" w:firstLineChars="229"/>
        <w:rPr>
          <w:rFonts w:ascii="仿宋" w:hAnsi="仿宋" w:eastAsia="仿宋" w:cs="仿宋"/>
          <w:color w:val="auto"/>
          <w:sz w:val="24"/>
          <w:highlight w:val="none"/>
        </w:rPr>
      </w:pPr>
    </w:p>
    <w:p w14:paraId="3C12C671">
      <w:pPr>
        <w:spacing w:line="360" w:lineRule="auto"/>
        <w:rPr>
          <w:rFonts w:ascii="仿宋" w:hAnsi="仿宋" w:eastAsia="仿宋" w:cs="仿宋"/>
          <w:color w:val="auto"/>
          <w:sz w:val="24"/>
          <w:highlight w:val="none"/>
        </w:rPr>
      </w:pPr>
    </w:p>
    <w:bookmarkEnd w:id="1"/>
    <w:p w14:paraId="1434BCD4">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2FEB1AFF">
      <w:pPr>
        <w:adjustRightInd/>
        <w:spacing w:line="360" w:lineRule="auto"/>
        <w:jc w:val="center"/>
        <w:outlineLvl w:val="0"/>
        <w:rPr>
          <w:rFonts w:ascii="仿宋" w:hAnsi="仿宋" w:eastAsia="仿宋" w:cs="仿宋"/>
          <w:b/>
          <w:color w:val="auto"/>
          <w:sz w:val="36"/>
          <w:szCs w:val="20"/>
          <w:highlight w:val="none"/>
        </w:rPr>
      </w:pPr>
    </w:p>
    <w:p w14:paraId="78644D91">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C11C6E3">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FE032D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39D358C">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DF4CDBA">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10197B6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项目编号：绍柯采[2025]1027号</w:t>
      </w:r>
    </w:p>
    <w:p w14:paraId="36D9413A">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eastAsia="zh-CN"/>
        </w:rPr>
        <w:t>浪琴社区居家养老服务照料中心、下市头居家养老服务中心运营项目</w:t>
      </w:r>
    </w:p>
    <w:p w14:paraId="71DF8AA5">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lang w:eastAsia="zh-CN"/>
        </w:rPr>
        <w:t>1110000</w:t>
      </w:r>
    </w:p>
    <w:p w14:paraId="3BE07A0F">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lang w:eastAsia="zh-CN"/>
        </w:rPr>
        <w:t>1110000</w:t>
      </w:r>
    </w:p>
    <w:p w14:paraId="45C542C3">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8B8F41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448EC91">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lang w:eastAsia="zh-CN"/>
        </w:rPr>
        <w:t>浪琴社区居家养老服务照料中心、下市头居家养老服务中心运营项目</w:t>
      </w:r>
    </w:p>
    <w:p w14:paraId="0EB97D7B">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30C739AC">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eastAsia="zh-CN"/>
        </w:rPr>
        <w:t>1110000</w:t>
      </w:r>
    </w:p>
    <w:p w14:paraId="434B0142">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本项目为</w:t>
      </w: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olor w:val="auto"/>
          <w:sz w:val="24"/>
          <w:szCs w:val="28"/>
          <w:highlight w:val="none"/>
          <w:u w:val="single"/>
        </w:rPr>
        <w:t>招标服务期为</w:t>
      </w:r>
      <w:r>
        <w:rPr>
          <w:rFonts w:hint="eastAsia" w:ascii="仿宋" w:hAnsi="仿宋" w:eastAsia="仿宋"/>
          <w:color w:val="auto"/>
          <w:sz w:val="24"/>
          <w:szCs w:val="28"/>
          <w:highlight w:val="none"/>
          <w:u w:val="single"/>
          <w:lang w:val="en-US" w:eastAsia="zh-CN"/>
        </w:rPr>
        <w:t>3</w:t>
      </w:r>
      <w:r>
        <w:rPr>
          <w:rFonts w:hint="eastAsia" w:ascii="仿宋" w:hAnsi="仿宋" w:eastAsia="仿宋"/>
          <w:color w:val="auto"/>
          <w:sz w:val="24"/>
          <w:szCs w:val="28"/>
          <w:highlight w:val="none"/>
          <w:u w:val="single"/>
        </w:rPr>
        <w:t>年</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详见招标文件。</w:t>
      </w:r>
    </w:p>
    <w:p w14:paraId="31C0C01D">
      <w:pPr>
        <w:spacing w:line="360" w:lineRule="auto"/>
        <w:ind w:firstLine="482"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r>
        <w:rPr>
          <w:rFonts w:hint="eastAsia" w:ascii="仿宋" w:hAnsi="仿宋" w:eastAsia="仿宋" w:cs="仿宋"/>
          <w:b/>
          <w:color w:val="auto"/>
          <w:sz w:val="24"/>
          <w:highlight w:val="none"/>
        </w:rPr>
        <w:t>。</w:t>
      </w:r>
    </w:p>
    <w:p w14:paraId="67AB28FA">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bookmarkStart w:id="5" w:name="OLE_LINK4"/>
      <w:r>
        <w:rPr>
          <w:rFonts w:hint="eastAsia" w:ascii="仿宋" w:hAnsi="仿宋" w:eastAsia="仿宋" w:cs="仿宋"/>
          <w:b/>
          <w:color w:val="auto"/>
          <w:sz w:val="24"/>
          <w:highlight w:val="none"/>
        </w:rPr>
        <w:t>。</w:t>
      </w:r>
      <w:bookmarkEnd w:id="5"/>
    </w:p>
    <w:p w14:paraId="72DFA785">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010CDE43">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CD3256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6D477EE6">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66C50D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66F2C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0143365">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☑服务全部由符合政策要求的中小企业承接，提供中小企业声明函；</w:t>
      </w:r>
    </w:p>
    <w:p w14:paraId="03B1051E">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14:paraId="560D1414">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20543CF">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063A9F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7FBD456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86934B">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79F5F5C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C8AFBF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EE28F1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40EDF2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813138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48D8146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14:paraId="59213212">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9F0C75E">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p>
    <w:p w14:paraId="7F10479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开标地点（网址）：柯桥区</w:t>
      </w:r>
      <w:r>
        <w:rPr>
          <w:rFonts w:hint="eastAsia" w:ascii="仿宋" w:hAnsi="仿宋" w:eastAsia="仿宋"/>
          <w:color w:val="auto"/>
          <w:sz w:val="24"/>
          <w:szCs w:val="28"/>
          <w:highlight w:val="none"/>
          <w:lang w:eastAsia="zh-CN"/>
        </w:rPr>
        <w:t>柯桥</w:t>
      </w:r>
      <w:r>
        <w:rPr>
          <w:rFonts w:hint="eastAsia" w:ascii="仿宋" w:hAnsi="仿宋" w:eastAsia="仿宋"/>
          <w:color w:val="auto"/>
          <w:sz w:val="24"/>
          <w:szCs w:val="28"/>
          <w:highlight w:val="none"/>
        </w:rPr>
        <w:t>街道办事处</w:t>
      </w:r>
      <w:r>
        <w:rPr>
          <w:rFonts w:hint="eastAsia" w:ascii="仿宋" w:hAnsi="仿宋" w:eastAsia="仿宋"/>
          <w:color w:val="auto"/>
          <w:sz w:val="24"/>
          <w:szCs w:val="28"/>
          <w:highlight w:val="none"/>
          <w:lang w:eastAsia="zh-CN"/>
        </w:rPr>
        <w:t>二</w:t>
      </w:r>
      <w:r>
        <w:rPr>
          <w:rFonts w:hint="eastAsia" w:ascii="仿宋" w:hAnsi="仿宋" w:eastAsia="仿宋"/>
          <w:color w:val="auto"/>
          <w:sz w:val="24"/>
          <w:szCs w:val="28"/>
          <w:highlight w:val="none"/>
        </w:rPr>
        <w:t>楼会议室通过政府采购云平台（https://www.zcygov.cn）在线开标</w:t>
      </w:r>
    </w:p>
    <w:p w14:paraId="3BD1ED44">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20C4384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C236845">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62027FF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08026EB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04077E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A2BF97">
      <w:pPr>
        <w:spacing w:line="360" w:lineRule="auto"/>
        <w:ind w:firstLine="480" w:firstLineChars="200"/>
        <w:rPr>
          <w:rFonts w:ascii="黑体" w:hAnsi="黑体" w:eastAsia="黑体" w:cs="黑体"/>
          <w:bCs/>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E8C5E5">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4AECF96C">
      <w:pPr>
        <w:widowControl/>
        <w:spacing w:line="360" w:lineRule="auto"/>
        <w:ind w:firstLine="480" w:firstLineChars="200"/>
        <w:jc w:val="left"/>
        <w:rPr>
          <w:rFonts w:ascii="仿宋" w:hAnsi="仿宋" w:eastAsia="仿宋" w:cs="宋体"/>
          <w:color w:val="auto"/>
          <w:sz w:val="24"/>
          <w:szCs w:val="28"/>
          <w:highlight w:val="none"/>
        </w:rPr>
      </w:pPr>
      <w:bookmarkStart w:id="6" w:name="_Toc35393808"/>
      <w:bookmarkStart w:id="7" w:name="_Toc28359098"/>
      <w:bookmarkStart w:id="8" w:name="_Toc28359021"/>
      <w:bookmarkStart w:id="9" w:name="_Toc35393639"/>
      <w:r>
        <w:rPr>
          <w:rFonts w:ascii="仿宋" w:hAnsi="仿宋" w:eastAsia="仿宋" w:cs="宋体"/>
          <w:color w:val="auto"/>
          <w:sz w:val="24"/>
          <w:szCs w:val="28"/>
          <w:highlight w:val="none"/>
        </w:rPr>
        <w:t>1.采购人信息</w:t>
      </w:r>
    </w:p>
    <w:p w14:paraId="6DBE7495">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绍兴市柯桥区柯桥街道办事处</w:t>
      </w:r>
    </w:p>
    <w:p w14:paraId="0FCB667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eastAsia="zh-CN"/>
        </w:rPr>
        <w:t>绍兴市柯桥区金柯桥大道458号</w:t>
      </w:r>
    </w:p>
    <w:p w14:paraId="50757CD4">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20A6127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val="en-US" w:eastAsia="zh-CN"/>
        </w:rPr>
        <w:t>王工</w:t>
      </w:r>
    </w:p>
    <w:p w14:paraId="6E376B6D">
      <w:pPr>
        <w:widowControl/>
        <w:spacing w:line="360" w:lineRule="auto"/>
        <w:jc w:val="left"/>
        <w:rPr>
          <w:rFonts w:hint="eastAsia"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rPr>
        <w:t>0575-89969582</w:t>
      </w: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p>
    <w:p w14:paraId="25902985">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lang w:val="en-US" w:eastAsia="zh-CN"/>
        </w:rPr>
        <w:t>陈工</w:t>
      </w:r>
    </w:p>
    <w:p w14:paraId="7444F314">
      <w:pPr>
        <w:widowControl/>
        <w:spacing w:line="360" w:lineRule="auto"/>
        <w:jc w:val="left"/>
        <w:rPr>
          <w:rFonts w:hint="eastAsia" w:ascii="仿宋" w:hAnsi="仿宋" w:eastAsia="仿宋"/>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lang w:eastAsia="zh-CN"/>
        </w:rPr>
        <w:t>0575-89990736</w:t>
      </w:r>
    </w:p>
    <w:p w14:paraId="7BF8A6F1">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仿宋"/>
          <w:color w:val="auto"/>
          <w:sz w:val="24"/>
          <w:szCs w:val="28"/>
          <w:highlight w:val="none"/>
        </w:rPr>
        <w:t xml:space="preserve"> </w:t>
      </w:r>
      <w:r>
        <w:rPr>
          <w:rFonts w:hint="eastAsia" w:ascii="仿宋" w:hAnsi="仿宋" w:eastAsia="仿宋" w:cs="仿宋"/>
          <w:b/>
          <w:bCs/>
          <w:color w:val="auto"/>
          <w:sz w:val="24"/>
          <w:szCs w:val="28"/>
          <w:highlight w:val="none"/>
        </w:rPr>
        <w:t>2.</w:t>
      </w:r>
      <w:r>
        <w:rPr>
          <w:rFonts w:ascii="仿宋" w:hAnsi="仿宋" w:eastAsia="仿宋" w:cs="宋体"/>
          <w:b/>
          <w:bCs/>
          <w:color w:val="auto"/>
          <w:sz w:val="24"/>
          <w:szCs w:val="28"/>
          <w:highlight w:val="none"/>
        </w:rPr>
        <w:t>采购代理机构信息</w:t>
      </w:r>
    </w:p>
    <w:p w14:paraId="5911C1AA">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浙江首信工程项目管理有限公司</w:t>
      </w:r>
    </w:p>
    <w:p w14:paraId="3145F84E">
      <w:pPr>
        <w:widowControl/>
        <w:spacing w:line="360" w:lineRule="auto"/>
        <w:ind w:firstLine="480" w:firstLineChars="200"/>
        <w:jc w:val="left"/>
        <w:rPr>
          <w:rFonts w:ascii="仿宋" w:hAnsi="仿宋" w:eastAsia="仿宋"/>
          <w:color w:val="auto"/>
          <w:sz w:val="24"/>
          <w:szCs w:val="28"/>
          <w:highlight w:val="none"/>
        </w:rPr>
      </w:pP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绍兴市越城区迪荡云东路589号2楼</w:t>
      </w:r>
    </w:p>
    <w:p w14:paraId="73BE7E62">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rPr>
        <w:t>/</w:t>
      </w:r>
    </w:p>
    <w:p w14:paraId="07681670">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rPr>
        <w:t>胡工</w:t>
      </w:r>
    </w:p>
    <w:p w14:paraId="1E556B4B">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eastAsia="zh-CN"/>
        </w:rPr>
        <w:t>18858596980</w:t>
      </w:r>
    </w:p>
    <w:p w14:paraId="1C21D065">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冯工</w:t>
      </w:r>
    </w:p>
    <w:p w14:paraId="6014BF17">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质疑联系方式：</w:t>
      </w:r>
      <w:r>
        <w:rPr>
          <w:rFonts w:hint="eastAsia" w:ascii="仿宋" w:hAnsi="仿宋" w:eastAsia="仿宋" w:cs="宋体"/>
          <w:color w:val="auto"/>
          <w:sz w:val="24"/>
          <w:highlight w:val="none"/>
        </w:rPr>
        <w:t>13735205201</w:t>
      </w:r>
    </w:p>
    <w:p w14:paraId="4A07CFA0">
      <w:pPr>
        <w:widowControl/>
        <w:spacing w:line="360" w:lineRule="auto"/>
        <w:ind w:firstLine="414"/>
        <w:jc w:val="left"/>
        <w:rPr>
          <w:rFonts w:hint="eastAsia" w:ascii="宋体" w:cs="宋体"/>
          <w:color w:val="auto"/>
          <w:sz w:val="24"/>
          <w:szCs w:val="28"/>
          <w:highlight w:val="none"/>
        </w:rPr>
      </w:pPr>
    </w:p>
    <w:p w14:paraId="04D2939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同级政府采购监督管理部门：</w:t>
      </w:r>
    </w:p>
    <w:bookmarkEnd w:id="6"/>
    <w:bookmarkEnd w:id="7"/>
    <w:bookmarkEnd w:id="8"/>
    <w:bookmarkEnd w:id="9"/>
    <w:p w14:paraId="3B8D1E0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名称：绍兴市柯桥区财政局</w:t>
      </w:r>
    </w:p>
    <w:p w14:paraId="2910253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地址：绍兴市柯桥区育才路财税大楼</w:t>
      </w:r>
    </w:p>
    <w:p w14:paraId="6F4CA25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4AD4FD5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联系人：王涛</w:t>
      </w:r>
    </w:p>
    <w:p w14:paraId="19A4A9F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监督投诉电话：0575-84125927</w:t>
      </w:r>
    </w:p>
    <w:p w14:paraId="43EDD16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66531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7487E73">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257D0EC">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070E69A">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14:paraId="42C4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E03C8B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1F837C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E04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FB9F4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DE75096">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68C39FC">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50D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14:paraId="3678699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EF6D6B4">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4ED812B9">
            <w:pPr>
              <w:spacing w:line="360" w:lineRule="auto"/>
              <w:rPr>
                <w:rFonts w:ascii="仿宋" w:hAnsi="仿宋" w:eastAsia="仿宋" w:cs="宋体"/>
                <w:b/>
                <w:color w:val="auto"/>
                <w:kern w:val="0"/>
                <w:sz w:val="24"/>
                <w:highlight w:val="none"/>
                <w:lang w:val="zh-CN"/>
              </w:rPr>
            </w:pPr>
            <w:r>
              <w:rPr>
                <w:rFonts w:hint="eastAsia" w:ascii="仿宋" w:hAnsi="仿宋" w:eastAsia="仿宋"/>
                <w:color w:val="auto"/>
                <w:sz w:val="24"/>
                <w:highlight w:val="none"/>
              </w:rPr>
              <w:t>有关本项目开展所需的人员工资、福利、工具、机械、仪器、设备、利润、税金、保险及不可预见费用等费用均计入报价。</w:t>
            </w:r>
            <w:r>
              <w:rPr>
                <w:rFonts w:hint="eastAsia" w:ascii="宋体" w:hAnsi="宋体" w:cs="宋体"/>
                <w:b/>
                <w:color w:val="auto"/>
                <w:kern w:val="0"/>
                <w:sz w:val="24"/>
                <w:highlight w:val="none"/>
                <w:lang w:val="zh-CN"/>
              </w:rPr>
              <w:t>投标文件</w:t>
            </w:r>
            <w:r>
              <w:rPr>
                <w:rFonts w:hint="eastAsia" w:ascii="宋体" w:hAnsi="宋体" w:cs="宋体"/>
                <w:b/>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highlight w:val="none"/>
              </w:rPr>
              <w:t>投标文件中价格全部采用人民币报价。招标文件未列明，而投标人认为必需的费用也需列入报价。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0F5030E8">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val="zh-CN"/>
              </w:rPr>
              <w:t>投标报价出现下列情形的，投标无效：</w:t>
            </w:r>
          </w:p>
          <w:p w14:paraId="7AD89DEB">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投标文</w:t>
            </w:r>
            <w:bookmarkStart w:id="10" w:name="OLE_LINK21"/>
            <w:r>
              <w:rPr>
                <w:rFonts w:hint="eastAsia" w:ascii="宋体" w:hAnsi="宋体" w:cs="宋体"/>
                <w:b/>
                <w:color w:val="auto"/>
                <w:sz w:val="24"/>
                <w:highlight w:val="none"/>
                <w:lang w:val="zh-CN"/>
              </w:rPr>
              <w:t>件出现不是唯一的</w:t>
            </w:r>
            <w:bookmarkEnd w:id="10"/>
            <w:r>
              <w:rPr>
                <w:rFonts w:hint="eastAsia" w:ascii="宋体" w:hAnsi="宋体" w:cs="宋体"/>
                <w:b/>
                <w:color w:val="auto"/>
                <w:sz w:val="24"/>
                <w:highlight w:val="none"/>
                <w:lang w:val="zh-CN"/>
              </w:rPr>
              <w:t>、有选择性投标报价的；</w:t>
            </w:r>
          </w:p>
          <w:p w14:paraId="61BA9B8C">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w:t>
            </w:r>
            <w:r>
              <w:rPr>
                <w:rFonts w:hint="eastAsia" w:ascii="宋体" w:hAnsi="宋体" w:cs="宋体"/>
                <w:b/>
                <w:color w:val="auto"/>
                <w:sz w:val="24"/>
                <w:highlight w:val="none"/>
                <w:lang w:val="zh-CN"/>
              </w:rPr>
              <w:t>报价超过招标文件中规定的预算金额或最高限价的;</w:t>
            </w:r>
          </w:p>
          <w:p w14:paraId="7FC17315">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11" w:name="OLE_LINK28"/>
            <w:r>
              <w:rPr>
                <w:rFonts w:hint="eastAsia" w:ascii="宋体" w:hAnsi="宋体" w:cs="宋体"/>
                <w:b/>
                <w:color w:val="auto"/>
                <w:sz w:val="24"/>
                <w:highlight w:val="none"/>
                <w:lang w:val="zh-CN"/>
              </w:rPr>
              <w:t>能证明其报价合理性的</w:t>
            </w:r>
            <w:bookmarkEnd w:id="11"/>
            <w:r>
              <w:rPr>
                <w:rFonts w:hint="eastAsia" w:ascii="宋体" w:hAnsi="宋体" w:cs="宋体"/>
                <w:b/>
                <w:color w:val="auto"/>
                <w:sz w:val="24"/>
                <w:highlight w:val="none"/>
                <w:lang w:val="zh-CN"/>
              </w:rPr>
              <w:t>；</w:t>
            </w:r>
          </w:p>
          <w:p w14:paraId="5049C533">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报价低于项目预算50%</w:t>
            </w:r>
            <w:r>
              <w:rPr>
                <w:rFonts w:hint="eastAsia" w:ascii="宋体" w:hAnsi="宋体" w:cs="宋体"/>
                <w:b/>
                <w:color w:val="auto"/>
                <w:sz w:val="24"/>
                <w:highlight w:val="none"/>
              </w:rPr>
              <w:t>的投标报价，投标人应在投标文件中提供成本测算资料，未在投标文件中提供成本测算资料的，将被视为投标人</w:t>
            </w:r>
            <w:bookmarkStart w:id="12" w:name="OLE_LINK23"/>
            <w:r>
              <w:rPr>
                <w:rFonts w:hint="eastAsia" w:ascii="宋体" w:hAnsi="宋体" w:cs="宋体"/>
                <w:b/>
                <w:color w:val="auto"/>
                <w:sz w:val="24"/>
                <w:highlight w:val="none"/>
              </w:rPr>
              <w:t>不能证明其报价合理性；</w:t>
            </w:r>
          </w:p>
          <w:bookmarkEnd w:id="12"/>
          <w:p w14:paraId="78ED38FE">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《开标一览表（报价表）》填写不完整或字迹不能辨认或有漏项的,经评标委员会认定属于</w:t>
            </w:r>
            <w:bookmarkStart w:id="13" w:name="OLE_LINK29"/>
            <w:r>
              <w:rPr>
                <w:rFonts w:hint="eastAsia" w:ascii="宋体" w:hAnsi="宋体" w:cs="宋体"/>
                <w:b/>
                <w:color w:val="auto"/>
                <w:sz w:val="24"/>
                <w:highlight w:val="none"/>
              </w:rPr>
              <w:t>重大偏差</w:t>
            </w:r>
            <w:bookmarkEnd w:id="13"/>
            <w:r>
              <w:rPr>
                <w:rFonts w:hint="eastAsia" w:ascii="宋体" w:hAnsi="宋体" w:cs="宋体"/>
                <w:b/>
                <w:color w:val="auto"/>
                <w:sz w:val="24"/>
                <w:highlight w:val="none"/>
              </w:rPr>
              <w:t>的；</w:t>
            </w:r>
          </w:p>
          <w:p w14:paraId="11F46FD8">
            <w:pPr>
              <w:spacing w:line="360" w:lineRule="auto"/>
              <w:rPr>
                <w:rFonts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投标人对根据修正原则修</w:t>
            </w:r>
            <w:bookmarkStart w:id="14" w:name="OLE_LINK30"/>
            <w:r>
              <w:rPr>
                <w:rFonts w:hint="eastAsia" w:ascii="宋体" w:hAnsi="宋体" w:cs="宋体"/>
                <w:b/>
                <w:color w:val="auto"/>
                <w:sz w:val="24"/>
                <w:highlight w:val="none"/>
              </w:rPr>
              <w:t>正后的报价不</w:t>
            </w:r>
            <w:bookmarkEnd w:id="14"/>
            <w:r>
              <w:rPr>
                <w:rFonts w:hint="eastAsia" w:ascii="宋体" w:hAnsi="宋体" w:cs="宋体"/>
                <w:b/>
                <w:color w:val="auto"/>
                <w:sz w:val="24"/>
                <w:highlight w:val="none"/>
              </w:rPr>
              <w:t>确认的。</w:t>
            </w:r>
          </w:p>
        </w:tc>
      </w:tr>
      <w:tr w14:paraId="3F8F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B6E3E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11369A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7FC5DA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B9EFA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424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D7A5F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C60958E">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E96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43B8A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D17772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CC6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6871CF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61E5B63">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3372C6AF">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C57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2A7D32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C47337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D81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522C83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DDA063C">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6D04BD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0B91C23">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6541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2D5869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86E4A2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64F25D4">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446C90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E5F17EE">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41ADB44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2082F2CE">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CE29D3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290E113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F107D0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0A00528">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2DF1C8F">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5D59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46BDCD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70DD399F">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6AA52F9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3D3EF33A">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2EE4EB4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3E8D4B5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C1153B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22F0F882">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4FAC0C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FBB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36CA1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85" w:type="dxa"/>
            <w:vAlign w:val="center"/>
          </w:tcPr>
          <w:p w14:paraId="47188FDF">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585" w:type="dxa"/>
            <w:vAlign w:val="center"/>
          </w:tcPr>
          <w:p w14:paraId="53E85BF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32427F64">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91E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C82C1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85" w:type="dxa"/>
            <w:vAlign w:val="center"/>
          </w:tcPr>
          <w:p w14:paraId="13B12893">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585" w:type="dxa"/>
            <w:vAlign w:val="center"/>
          </w:tcPr>
          <w:p w14:paraId="0C0528F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12C2972F">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D31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619A2FB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85" w:type="dxa"/>
            <w:vAlign w:val="center"/>
          </w:tcPr>
          <w:p w14:paraId="4FF2B43C">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585" w:type="dxa"/>
            <w:vAlign w:val="center"/>
          </w:tcPr>
          <w:p w14:paraId="784F07EE">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kern w:val="0"/>
                <w:sz w:val="24"/>
                <w:highlight w:val="none"/>
              </w:rPr>
              <w:t>；</w:t>
            </w:r>
          </w:p>
        </w:tc>
      </w:tr>
      <w:tr w14:paraId="44D2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FE4E88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85" w:type="dxa"/>
            <w:vMerge w:val="restart"/>
            <w:vAlign w:val="center"/>
          </w:tcPr>
          <w:p w14:paraId="18BA58B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585" w:type="dxa"/>
            <w:vAlign w:val="center"/>
          </w:tcPr>
          <w:p w14:paraId="73755D1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24D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26F1752">
            <w:pPr>
              <w:spacing w:line="440" w:lineRule="exact"/>
              <w:jc w:val="center"/>
              <w:rPr>
                <w:rFonts w:ascii="仿宋" w:hAnsi="仿宋" w:eastAsia="仿宋" w:cs="仿宋"/>
                <w:color w:val="auto"/>
                <w:sz w:val="24"/>
                <w:highlight w:val="none"/>
              </w:rPr>
            </w:pPr>
          </w:p>
        </w:tc>
        <w:tc>
          <w:tcPr>
            <w:tcW w:w="1785" w:type="dxa"/>
            <w:vMerge w:val="continue"/>
            <w:vAlign w:val="center"/>
          </w:tcPr>
          <w:p w14:paraId="3ECC5B2B">
            <w:pPr>
              <w:snapToGrid w:val="0"/>
              <w:spacing w:line="440" w:lineRule="exact"/>
              <w:rPr>
                <w:rFonts w:ascii="仿宋" w:hAnsi="仿宋" w:eastAsia="仿宋" w:cs="仿宋"/>
                <w:b/>
                <w:color w:val="auto"/>
                <w:sz w:val="24"/>
                <w:highlight w:val="none"/>
              </w:rPr>
            </w:pPr>
          </w:p>
        </w:tc>
        <w:tc>
          <w:tcPr>
            <w:tcW w:w="6585" w:type="dxa"/>
            <w:vAlign w:val="center"/>
          </w:tcPr>
          <w:p w14:paraId="63DEA9C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AA8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90302A4">
            <w:pPr>
              <w:spacing w:line="440" w:lineRule="exact"/>
              <w:jc w:val="center"/>
              <w:rPr>
                <w:rFonts w:ascii="仿宋" w:hAnsi="仿宋" w:eastAsia="仿宋" w:cs="仿宋"/>
                <w:color w:val="auto"/>
                <w:sz w:val="24"/>
                <w:highlight w:val="none"/>
              </w:rPr>
            </w:pPr>
          </w:p>
        </w:tc>
        <w:tc>
          <w:tcPr>
            <w:tcW w:w="1785" w:type="dxa"/>
            <w:vMerge w:val="continue"/>
            <w:vAlign w:val="center"/>
          </w:tcPr>
          <w:p w14:paraId="3B683803">
            <w:pPr>
              <w:snapToGrid w:val="0"/>
              <w:spacing w:line="440" w:lineRule="exact"/>
              <w:rPr>
                <w:rFonts w:ascii="仿宋" w:hAnsi="仿宋" w:eastAsia="仿宋" w:cs="仿宋"/>
                <w:b/>
                <w:color w:val="auto"/>
                <w:sz w:val="24"/>
                <w:highlight w:val="none"/>
              </w:rPr>
            </w:pPr>
          </w:p>
        </w:tc>
        <w:tc>
          <w:tcPr>
            <w:tcW w:w="6585" w:type="dxa"/>
            <w:vAlign w:val="center"/>
          </w:tcPr>
          <w:p w14:paraId="4D93C35D">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6888D0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65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B2AD80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1BC8E05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724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D749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784EA3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C98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26710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3529AE3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4AB6D0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679DAB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798065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A7A3AE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531342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F331C8F">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18B08F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8FB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95246A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7EA6055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4ABCEDB">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099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1C5AA6D">
            <w:pPr>
              <w:spacing w:line="440" w:lineRule="exact"/>
              <w:rPr>
                <w:rFonts w:ascii="仿宋" w:hAnsi="仿宋" w:eastAsia="仿宋" w:cs="仿宋"/>
                <w:color w:val="auto"/>
                <w:sz w:val="24"/>
                <w:highlight w:val="none"/>
              </w:rPr>
            </w:pPr>
          </w:p>
        </w:tc>
        <w:tc>
          <w:tcPr>
            <w:tcW w:w="8370" w:type="dxa"/>
            <w:gridSpan w:val="2"/>
            <w:vAlign w:val="center"/>
          </w:tcPr>
          <w:p w14:paraId="26257876">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37AF3C6">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D07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61A81FC">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0D6C7CBD">
            <w:pPr>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履约保证金金额：无。</w:t>
            </w:r>
          </w:p>
        </w:tc>
      </w:tr>
      <w:tr w14:paraId="0204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6ABA1A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708366D4">
            <w:pPr>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14:paraId="6354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7EA70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AAF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1E40D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0ABA02D">
      <w:pPr>
        <w:rPr>
          <w:rFonts w:ascii="仿宋" w:hAnsi="仿宋" w:eastAsia="仿宋" w:cs="仿宋"/>
          <w:b/>
          <w:color w:val="auto"/>
          <w:sz w:val="32"/>
          <w:szCs w:val="32"/>
          <w:highlight w:val="none"/>
        </w:rPr>
      </w:pPr>
      <w:bookmarkStart w:id="15" w:name="_Toc164416483"/>
      <w:bookmarkStart w:id="16" w:name="第三部分"/>
      <w:r>
        <w:rPr>
          <w:rFonts w:hint="eastAsia" w:ascii="仿宋" w:hAnsi="仿宋" w:eastAsia="仿宋" w:cs="仿宋"/>
          <w:b/>
          <w:color w:val="auto"/>
          <w:sz w:val="32"/>
          <w:szCs w:val="32"/>
          <w:highlight w:val="none"/>
        </w:rPr>
        <w:br w:type="page"/>
      </w:r>
    </w:p>
    <w:p w14:paraId="47E0C82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5D179B0">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7E920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3D42EAD">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3C584C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AB711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27B16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71734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0F36DB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12321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A331C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8DADE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5F287B8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F0AD9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9094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1297E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2C5C141">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4F5AFF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EDAD1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14ACB4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4CB425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017638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BD10EA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C7F1B5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0D3C7C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AE80A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1E5CB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ED77D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17FC96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9E431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64697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2CD47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23EE5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8E273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55CEB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2290D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37299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E1CA3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11E37C8">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A18972">
      <w:pPr>
        <w:adjustRightInd/>
        <w:spacing w:line="360" w:lineRule="auto"/>
        <w:jc w:val="center"/>
        <w:outlineLvl w:val="0"/>
        <w:rPr>
          <w:rFonts w:ascii="仿宋" w:hAnsi="仿宋" w:eastAsia="仿宋" w:cs="仿宋"/>
          <w:b/>
          <w:color w:val="auto"/>
          <w:sz w:val="32"/>
          <w:szCs w:val="32"/>
          <w:highlight w:val="none"/>
        </w:rPr>
      </w:pPr>
    </w:p>
    <w:p w14:paraId="5A193A09">
      <w:pPr>
        <w:adjustRightInd/>
        <w:spacing w:line="360" w:lineRule="auto"/>
        <w:jc w:val="center"/>
        <w:outlineLvl w:val="0"/>
        <w:rPr>
          <w:rFonts w:ascii="仿宋" w:hAnsi="仿宋" w:eastAsia="仿宋" w:cs="仿宋"/>
          <w:b/>
          <w:color w:val="auto"/>
          <w:sz w:val="32"/>
          <w:szCs w:val="32"/>
          <w:highlight w:val="none"/>
        </w:rPr>
      </w:pPr>
    </w:p>
    <w:p w14:paraId="0BA6147C">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5DBFF47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F6756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AA9698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9022F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243C784">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308D38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34B5DF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D463D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30FC9F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A8030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079271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4EE57F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C9848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377E8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640E8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E93073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46398F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3FDD1840">
      <w:pPr>
        <w:pStyle w:val="23"/>
        <w:rPr>
          <w:color w:val="auto"/>
          <w:highlight w:val="none"/>
          <w:lang w:val="en-US"/>
        </w:rPr>
      </w:pPr>
    </w:p>
    <w:p w14:paraId="58181129">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14:paraId="0F2B4687">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68203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FAF78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18F144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AC757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4B47E9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BD4FA8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79CE30D">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6B57F00">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3D94227">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068094F3">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55742CB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CD9BBD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D64F89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F41514F">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98977A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65FE8D4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43E3ADF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9BAA2A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20EC26B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18B3EC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4733834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29DA1E6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CF65ED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FB1F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50B2FAA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59740E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785D242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67F67D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4A1C54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D5975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74B11A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F0A56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14:paraId="7D67A6F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C5CBAB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C760B4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5ADD81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6C85D10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4BBA1D65">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0BD7A241">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32B60C7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2181763">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0591B598">
      <w:pPr>
        <w:pStyle w:val="60"/>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22C21BEC">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14:paraId="5D5E4E6B">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6CE3DDED">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626E2701">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FB465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690321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F63E34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9D7A1D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563B1D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9417DC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08CD860">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709C0A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366161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96C69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8D0A620">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88CD3D4">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EDB01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6BFF32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8B87000">
      <w:pPr>
        <w:pStyle w:val="130"/>
        <w:spacing w:before="0"/>
        <w:ind w:firstLine="643"/>
        <w:rPr>
          <w:rFonts w:ascii="仿宋" w:hAnsi="仿宋" w:eastAsia="仿宋" w:cs="仿宋"/>
          <w:b/>
          <w:color w:val="auto"/>
          <w:sz w:val="32"/>
          <w:highlight w:val="none"/>
        </w:rPr>
      </w:pPr>
    </w:p>
    <w:p w14:paraId="77070754">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14:paraId="59596D9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EB014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BC0E9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7D3653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478B4FD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FA4E6A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7E9C560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0500C5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66396C9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50DBDE1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9B8D80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4AC1C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31A05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C9E431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DBEAF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169ED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2890B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F52DF3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847CA9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4CD36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28780B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28B8C13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88778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E93BA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41AEB9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79A6059">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02375B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804E3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1EC170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52100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AE51B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920571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57FF5B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17FEA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AD619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CB1AD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16F635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6260EB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F2C4CE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CB5AC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F40A30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8BEADA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ACA43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997E9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0FE2C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7F34D0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49896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865E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790FF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15E3C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B61C020">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2D8540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521BA91">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1486690">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231102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DE9F6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06AC3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DF7C69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C3998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D6E420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3919DD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3A52B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9A10A9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F9F95F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5A7624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88ADB7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1F1A3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744852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D6B3D3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09BB6D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6D67F3E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FF847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6CD3C4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A0E8A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6D380E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34AA7B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3ACF33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8B49865">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091E90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1A434F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81663E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46938E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DF29C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D252FF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DE3204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85C968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27157A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02216D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1272A2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5E52E9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9BE595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36168B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33DF6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C41FF2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579E07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8E7ED0D">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77709340">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14:paraId="457FF4D5">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14:paraId="4599B276">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4A098518">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5AE70FE0">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585150D7">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14:paraId="4C97F2D0">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7E85B97A">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1FA0CFF">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E7549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677A1B1">
      <w:pPr>
        <w:snapToGrid w:val="0"/>
        <w:spacing w:line="440" w:lineRule="exact"/>
        <w:ind w:firstLine="482" w:firstLineChars="150"/>
        <w:jc w:val="center"/>
        <w:rPr>
          <w:rFonts w:ascii="仿宋" w:hAnsi="仿宋" w:eastAsia="仿宋" w:cs="仿宋"/>
          <w:b/>
          <w:color w:val="auto"/>
          <w:sz w:val="32"/>
          <w:highlight w:val="none"/>
        </w:rPr>
      </w:pPr>
    </w:p>
    <w:bookmarkEnd w:id="17"/>
    <w:p w14:paraId="0DC5FC34">
      <w:pPr>
        <w:pStyle w:val="32"/>
        <w:spacing w:line="440" w:lineRule="exact"/>
        <w:ind w:firstLine="726"/>
        <w:jc w:val="center"/>
        <w:rPr>
          <w:rFonts w:ascii="仿宋" w:hAnsi="仿宋" w:eastAsia="仿宋" w:cs="仿宋"/>
          <w:b/>
          <w:bCs/>
          <w:color w:val="auto"/>
          <w:sz w:val="24"/>
          <w:highlight w:val="none"/>
        </w:rPr>
      </w:pPr>
      <w:bookmarkStart w:id="18" w:name="_Hlt74714665"/>
      <w:bookmarkEnd w:id="18"/>
      <w:bookmarkStart w:id="19" w:name="_Hlt68057669"/>
      <w:bookmarkEnd w:id="19"/>
      <w:bookmarkStart w:id="20" w:name="_Hlt68403820"/>
      <w:bookmarkEnd w:id="20"/>
      <w:bookmarkStart w:id="21" w:name="_Hlt75236011"/>
      <w:bookmarkEnd w:id="21"/>
      <w:bookmarkStart w:id="22" w:name="_Hlt68073093"/>
      <w:bookmarkEnd w:id="22"/>
      <w:bookmarkStart w:id="23" w:name="_Hlt74729768"/>
      <w:bookmarkEnd w:id="23"/>
      <w:bookmarkStart w:id="24" w:name="_Hlt68072998"/>
      <w:bookmarkEnd w:id="24"/>
      <w:bookmarkStart w:id="25" w:name="_Hlt75236101"/>
      <w:bookmarkEnd w:id="25"/>
      <w:bookmarkStart w:id="26" w:name="_Hlt74730295"/>
      <w:bookmarkEnd w:id="26"/>
      <w:bookmarkStart w:id="27" w:name="_Hlt75236290"/>
      <w:bookmarkEnd w:id="27"/>
      <w:bookmarkStart w:id="28" w:name="_Hlt68072990"/>
      <w:bookmarkEnd w:id="28"/>
      <w:bookmarkStart w:id="29" w:name="_Hlt74707468"/>
      <w:bookmarkEnd w:id="29"/>
      <w:bookmarkStart w:id="30" w:name="_Toc84325929"/>
      <w:bookmarkStart w:id="31" w:name="_Toc81372953"/>
      <w:bookmarkStart w:id="32" w:name="_Toc81372776"/>
      <w:r>
        <w:rPr>
          <w:rFonts w:hint="eastAsia" w:ascii="仿宋" w:hAnsi="仿宋" w:eastAsia="仿宋" w:cs="仿宋"/>
          <w:b/>
          <w:color w:val="auto"/>
          <w:sz w:val="32"/>
          <w:szCs w:val="32"/>
          <w:highlight w:val="none"/>
        </w:rPr>
        <w:t>五、授予合同</w:t>
      </w:r>
      <w:bookmarkEnd w:id="30"/>
      <w:bookmarkEnd w:id="31"/>
      <w:bookmarkEnd w:id="32"/>
    </w:p>
    <w:p w14:paraId="672016C8">
      <w:pPr>
        <w:snapToGrid w:val="0"/>
        <w:spacing w:line="360" w:lineRule="exact"/>
        <w:ind w:firstLine="482" w:firstLineChars="200"/>
        <w:rPr>
          <w:rFonts w:ascii="仿宋" w:hAnsi="仿宋" w:eastAsia="仿宋" w:cs="仿宋"/>
          <w:b/>
          <w:bCs/>
          <w:color w:val="auto"/>
          <w:sz w:val="24"/>
          <w:highlight w:val="none"/>
        </w:rPr>
      </w:pPr>
    </w:p>
    <w:p w14:paraId="1BEE3077">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44A301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13D70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66DF82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0EE8159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791EAA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10CAB7B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532394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2.1采购人应当自收到评标报告之日起5个工作日内，在评标报告确定的中标候选人名单中按顺序确定中标人。</w:t>
      </w:r>
    </w:p>
    <w:p w14:paraId="02522A9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5A81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9F69B6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647D40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0DED455">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A6C71B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1FDD2F7">
      <w:pPr>
        <w:pStyle w:val="24"/>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14:paraId="6E4D6649">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3229668E">
      <w:pPr>
        <w:tabs>
          <w:tab w:val="left" w:pos="0"/>
        </w:tabs>
        <w:spacing w:line="360" w:lineRule="auto"/>
        <w:ind w:firstLine="482"/>
        <w:rPr>
          <w:rFonts w:ascii="仿宋" w:eastAsia="仿宋" w:cs="宋体"/>
          <w:snapToGrid w:val="0"/>
          <w:color w:val="auto"/>
          <w:kern w:val="28"/>
          <w:sz w:val="24"/>
          <w:highlight w:val="none"/>
        </w:rPr>
      </w:pPr>
      <w:r>
        <w:rPr>
          <w:rFonts w:hint="eastAsia" w:ascii="仿宋" w:eastAsia="仿宋"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7FD597D">
      <w:pPr>
        <w:tabs>
          <w:tab w:val="left" w:pos="0"/>
        </w:tabs>
        <w:spacing w:line="360" w:lineRule="auto"/>
        <w:ind w:firstLine="482"/>
        <w:rPr>
          <w:rFonts w:ascii="仿宋" w:eastAsia="仿宋" w:cs="宋体"/>
          <w:b/>
          <w:bCs/>
          <w:snapToGrid w:val="0"/>
          <w:color w:val="auto"/>
          <w:kern w:val="28"/>
          <w:sz w:val="24"/>
          <w:highlight w:val="none"/>
          <w:lang w:val="zh-CN"/>
        </w:rPr>
      </w:pPr>
      <w:r>
        <w:rPr>
          <w:rFonts w:hint="eastAsia" w:ascii="仿宋" w:eastAsia="仿宋" w:cs="宋体"/>
          <w:b/>
          <w:bCs/>
          <w:snapToGrid w:val="0"/>
          <w:color w:val="auto"/>
          <w:kern w:val="28"/>
          <w:sz w:val="24"/>
          <w:highlight w:val="none"/>
        </w:rPr>
        <w:t>5.</w:t>
      </w:r>
      <w:r>
        <w:rPr>
          <w:rFonts w:hint="eastAsia" w:ascii="仿宋" w:eastAsia="仿宋" w:cs="宋体"/>
          <w:b/>
          <w:bCs/>
          <w:snapToGrid w:val="0"/>
          <w:color w:val="auto"/>
          <w:kern w:val="28"/>
          <w:sz w:val="24"/>
          <w:highlight w:val="none"/>
          <w:lang w:val="zh-CN"/>
        </w:rPr>
        <w:t>预付款</w:t>
      </w:r>
      <w:bookmarkStart w:id="33" w:name="OLE_LINK10"/>
    </w:p>
    <w:p w14:paraId="5BFEFFCE">
      <w:pPr>
        <w:tabs>
          <w:tab w:val="left" w:pos="0"/>
        </w:tabs>
        <w:spacing w:line="360" w:lineRule="auto"/>
        <w:ind w:firstLine="482"/>
        <w:rPr>
          <w:rFonts w:ascii="仿宋" w:eastAsia="仿宋" w:cs="宋体"/>
          <w:snapToGrid w:val="0"/>
          <w:color w:val="auto"/>
          <w:kern w:val="28"/>
          <w:sz w:val="24"/>
          <w:highlight w:val="none"/>
          <w:lang w:val="zh-CN"/>
        </w:rPr>
      </w:pPr>
      <w:r>
        <w:rPr>
          <w:rFonts w:hint="eastAsia" w:ascii="仿宋" w:eastAsia="仿宋" w:cs="宋体"/>
          <w:snapToGrid w:val="0"/>
          <w:color w:val="auto"/>
          <w:kern w:val="28"/>
          <w:sz w:val="24"/>
          <w:highlight w:val="none"/>
          <w:lang w:val="zh-CN"/>
        </w:rPr>
        <w:t>采购单位应当在政府采购合同中约定预付款，</w:t>
      </w:r>
      <w:bookmarkEnd w:id="33"/>
      <w:r>
        <w:rPr>
          <w:rFonts w:hint="eastAsia" w:ascii="仿宋" w:eastAsia="仿宋" w:cs="宋体"/>
          <w:snapToGrid w:val="0"/>
          <w:color w:val="auto"/>
          <w:kern w:val="28"/>
          <w:sz w:val="24"/>
          <w:highlight w:val="none"/>
          <w:lang w:val="zh-CN"/>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auto"/>
          <w:kern w:val="28"/>
          <w:sz w:val="24"/>
          <w:highlight w:val="none"/>
        </w:rPr>
        <w:t>7</w:t>
      </w:r>
      <w:r>
        <w:rPr>
          <w:rFonts w:hint="eastAsia" w:ascii="仿宋" w:eastAsia="仿宋" w:cs="宋体"/>
          <w:snapToGrid w:val="0"/>
          <w:color w:val="auto"/>
          <w:kern w:val="28"/>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1FECD9A0">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6BD2D495">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64B73EB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3F805FC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54A3FC5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5D8F1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19E0F3D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56CEDE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4D950C6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A864A99">
      <w:pPr>
        <w:tabs>
          <w:tab w:val="left" w:pos="0"/>
        </w:tabs>
        <w:spacing w:line="360" w:lineRule="auto"/>
        <w:ind w:firstLine="480"/>
        <w:rPr>
          <w:rFonts w:ascii="仿宋" w:hAnsi="仿宋" w:eastAsia="仿宋" w:cs="仿宋"/>
          <w:color w:val="auto"/>
          <w:kern w:val="0"/>
          <w:sz w:val="24"/>
          <w:highlight w:val="none"/>
        </w:rPr>
      </w:pPr>
    </w:p>
    <w:p w14:paraId="7DAE48FC">
      <w:pPr>
        <w:adjustRightInd/>
        <w:spacing w:line="440" w:lineRule="exact"/>
        <w:jc w:val="center"/>
        <w:outlineLvl w:val="0"/>
        <w:rPr>
          <w:rFonts w:ascii="仿宋" w:hAnsi="仿宋" w:eastAsia="仿宋" w:cs="仿宋"/>
          <w:b/>
          <w:bCs/>
          <w:color w:val="auto"/>
          <w:sz w:val="24"/>
          <w:szCs w:val="20"/>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755D12E0">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D33D250">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37285653">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4E0AD618">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2266E91">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47024C28">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31813E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559A6CF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DDFBC8F">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A71E2C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7D3C652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015663C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2D4D6EB">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567211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5A77FBB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1C2D57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A6AA1C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27BBD37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77C617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02448CA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FEBA5A1">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0F1665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56228A01">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4A8285C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17BE8D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307091A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5629A7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02C9C952">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3EE6A0BD">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14:paraId="292D9225">
      <w:pPr>
        <w:spacing w:line="420" w:lineRule="exact"/>
        <w:jc w:val="center"/>
        <w:outlineLvl w:val="0"/>
        <w:rPr>
          <w:rFonts w:ascii="仿宋" w:hAnsi="仿宋" w:eastAsia="仿宋" w:cs="仿宋"/>
          <w:b/>
          <w:color w:val="auto"/>
          <w:sz w:val="36"/>
          <w:szCs w:val="36"/>
          <w:highlight w:val="none"/>
        </w:rPr>
      </w:pPr>
      <w:bookmarkStart w:id="34" w:name="第四部分"/>
      <w:r>
        <w:rPr>
          <w:rFonts w:hint="eastAsia" w:ascii="仿宋" w:hAnsi="仿宋" w:eastAsia="仿宋" w:cs="仿宋"/>
          <w:b/>
          <w:color w:val="auto"/>
          <w:sz w:val="36"/>
          <w:szCs w:val="36"/>
          <w:highlight w:val="none"/>
        </w:rPr>
        <w:t>第三部分   招标项目范围及要求</w:t>
      </w:r>
    </w:p>
    <w:bookmarkEnd w:id="34"/>
    <w:p w14:paraId="33A0C72C">
      <w:pPr>
        <w:snapToGrid w:val="0"/>
        <w:spacing w:line="360" w:lineRule="auto"/>
        <w:rPr>
          <w:rFonts w:hint="eastAsia" w:ascii="仿宋" w:hAnsi="仿宋" w:eastAsia="仿宋" w:cs="Arial"/>
          <w:color w:val="auto"/>
          <w:kern w:val="0"/>
          <w:sz w:val="24"/>
          <w:highlight w:val="none"/>
        </w:rPr>
      </w:pPr>
      <w:bookmarkStart w:id="35" w:name="_Toc86217003"/>
      <w:bookmarkStart w:id="36" w:name="第五部分"/>
    </w:p>
    <w:p w14:paraId="797894D1">
      <w:pPr>
        <w:numPr>
          <w:ilvl w:val="0"/>
          <w:numId w:val="1"/>
        </w:numPr>
        <w:snapToGrid w:val="0"/>
        <w:spacing w:line="360" w:lineRule="auto"/>
        <w:ind w:firstLine="643" w:firstLineChars="200"/>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服务清单及要求</w:t>
      </w:r>
    </w:p>
    <w:p w14:paraId="2C44B143">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1采购项目：</w:t>
      </w:r>
    </w:p>
    <w:p w14:paraId="0D58CA74">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1.1根据柯区民【2017】118号文件精神，对运营公司进行公开招标。</w:t>
      </w:r>
    </w:p>
    <w:p w14:paraId="262F0BA6">
      <w:pPr>
        <w:adjustRightInd/>
        <w:spacing w:line="520" w:lineRule="exact"/>
        <w:ind w:firstLine="555"/>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1.2包含社区及补助资金</w:t>
      </w:r>
    </w:p>
    <w:tbl>
      <w:tblPr>
        <w:tblStyle w:val="6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3888"/>
        <w:gridCol w:w="916"/>
        <w:gridCol w:w="2799"/>
      </w:tblGrid>
      <w:tr w14:paraId="7B2A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14:paraId="76123AE5">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序号</w:t>
            </w:r>
          </w:p>
        </w:tc>
        <w:tc>
          <w:tcPr>
            <w:tcW w:w="3888" w:type="dxa"/>
            <w:vAlign w:val="center"/>
          </w:tcPr>
          <w:p w14:paraId="2C403117">
            <w:pPr>
              <w:adjustRightInd/>
              <w:spacing w:line="520" w:lineRule="exact"/>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社区名称</w:t>
            </w:r>
          </w:p>
          <w:p w14:paraId="38EE7CE4">
            <w:pPr>
              <w:adjustRightInd/>
              <w:spacing w:line="520" w:lineRule="exact"/>
              <w:jc w:val="center"/>
              <w:rPr>
                <w:rFonts w:hint="eastAsia" w:ascii="仿宋" w:hAnsi="仿宋" w:eastAsia="仿宋" w:cs="Helvetica"/>
                <w:color w:val="auto"/>
                <w:kern w:val="0"/>
                <w:sz w:val="24"/>
                <w:highlight w:val="none"/>
              </w:rPr>
            </w:pPr>
          </w:p>
        </w:tc>
        <w:tc>
          <w:tcPr>
            <w:tcW w:w="916" w:type="dxa"/>
            <w:vAlign w:val="center"/>
          </w:tcPr>
          <w:p w14:paraId="62CB98C8">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星级</w:t>
            </w:r>
          </w:p>
        </w:tc>
        <w:tc>
          <w:tcPr>
            <w:tcW w:w="2799" w:type="dxa"/>
            <w:vAlign w:val="center"/>
          </w:tcPr>
          <w:p w14:paraId="3732F988">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政府补助资金标准/年</w:t>
            </w:r>
          </w:p>
        </w:tc>
      </w:tr>
      <w:tr w14:paraId="11EE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14:paraId="6E506516">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w:t>
            </w:r>
          </w:p>
        </w:tc>
        <w:tc>
          <w:tcPr>
            <w:tcW w:w="3888" w:type="dxa"/>
            <w:vAlign w:val="center"/>
          </w:tcPr>
          <w:p w14:paraId="2BB337FC">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下市头居家养老服务中心</w:t>
            </w:r>
          </w:p>
        </w:tc>
        <w:tc>
          <w:tcPr>
            <w:tcW w:w="916" w:type="dxa"/>
            <w:vAlign w:val="center"/>
          </w:tcPr>
          <w:p w14:paraId="18C696B7">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五星级</w:t>
            </w:r>
          </w:p>
        </w:tc>
        <w:tc>
          <w:tcPr>
            <w:tcW w:w="2799" w:type="dxa"/>
            <w:vAlign w:val="center"/>
          </w:tcPr>
          <w:p w14:paraId="0FBD89A3">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30万</w:t>
            </w:r>
          </w:p>
        </w:tc>
      </w:tr>
      <w:tr w14:paraId="7FE1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14:paraId="6A51ABF0">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w:t>
            </w:r>
          </w:p>
        </w:tc>
        <w:tc>
          <w:tcPr>
            <w:tcW w:w="3888" w:type="dxa"/>
            <w:vAlign w:val="center"/>
          </w:tcPr>
          <w:p w14:paraId="680420D7">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浪琴居家养老服务照料中心</w:t>
            </w:r>
          </w:p>
        </w:tc>
        <w:tc>
          <w:tcPr>
            <w:tcW w:w="916" w:type="dxa"/>
            <w:vAlign w:val="center"/>
          </w:tcPr>
          <w:p w14:paraId="57615A2E">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三星级</w:t>
            </w:r>
          </w:p>
        </w:tc>
        <w:tc>
          <w:tcPr>
            <w:tcW w:w="2799" w:type="dxa"/>
            <w:vAlign w:val="center"/>
          </w:tcPr>
          <w:p w14:paraId="0EAA3201">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7万</w:t>
            </w:r>
          </w:p>
        </w:tc>
      </w:tr>
      <w:tr w14:paraId="10AF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724" w:type="dxa"/>
            <w:gridSpan w:val="3"/>
            <w:vAlign w:val="center"/>
          </w:tcPr>
          <w:p w14:paraId="59024F76">
            <w:pPr>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合计</w:t>
            </w:r>
          </w:p>
        </w:tc>
        <w:tc>
          <w:tcPr>
            <w:tcW w:w="2799" w:type="dxa"/>
            <w:vAlign w:val="center"/>
          </w:tcPr>
          <w:p w14:paraId="26EA4538">
            <w:pPr>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37万</w:t>
            </w:r>
          </w:p>
        </w:tc>
      </w:tr>
    </w:tbl>
    <w:p w14:paraId="226C1870">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2项目要求：</w:t>
      </w:r>
    </w:p>
    <w:p w14:paraId="0F345565">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2.1.助餐服务。提供食堂配餐、上门配送餐服务。</w:t>
      </w:r>
    </w:p>
    <w:p w14:paraId="1A2666A7">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2.2.助医服务。包括医疗保健、康复训练，提供康复护理训练和指导、健康监测和指导、用药提醒和指导等服务。</w:t>
      </w:r>
    </w:p>
    <w:p w14:paraId="2071BBD0">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2.3.助浴服务。为老年人提供助浴服务。</w:t>
      </w:r>
    </w:p>
    <w:p w14:paraId="4AE300ED">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2.4.助洁服务。提供洗衣、烘干等服务。</w:t>
      </w:r>
    </w:p>
    <w:p w14:paraId="0BA44C32">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2.5.托养服务。为区域内的老年人提供日托、中短期全托服务，向需要长期照料老人的家庭提供喘息服务。</w:t>
      </w:r>
    </w:p>
    <w:p w14:paraId="20AEE3F9">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2.6.家庭支持服务。开展护老者培训，为高龄、失能老年人家庭提供护理、康复、照顾服务技术指导和帮助。</w:t>
      </w:r>
    </w:p>
    <w:p w14:paraId="4D159496">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2.7、社会工作服务。包括社工室等，为老年人提供谈心交流、心理疏导、志愿者服务和邻里互助、银龄结对等服务。</w:t>
      </w:r>
    </w:p>
    <w:p w14:paraId="38CCBE58">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2.8、康复辅助器具租赁服务。包括康复辅助器具展示区等，可提供康复辅助器具租赁服务。器具租赁纳入养老服务补贴支付范围，争取纳入长期护理保险支付。</w:t>
      </w:r>
    </w:p>
    <w:p w14:paraId="31D779D8">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3其它要求</w:t>
      </w:r>
    </w:p>
    <w:p w14:paraId="69140318">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3.1、运营过程中所涉及的相关收费项目应按照相关部门核定的标准执行，并接受甲方的指导、监督和检查。</w:t>
      </w:r>
    </w:p>
    <w:p w14:paraId="03113243">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3.2、正常使用并负责采购人提供的已登记造册各项设施的日常维护和维修工作，并承担相关费用。如正常情况下发生的损坏或报废，须由双方共同验收并经采购人同意后报废。如因中标方使用不当，造成社会养老服务中心公建民营项目建筑物以及各项设施设备出现损毁、损坏或经有关部门认为有必要进行维修时，中标方应负责及时维修或者赔偿。中标方不得改变建筑物结构。若因运营需要改变装修的，应报采购人同意后方可实施。 中标方不得违法违章搭（建）建筑物。</w:t>
      </w:r>
    </w:p>
    <w:p w14:paraId="35C8421B">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3.3、自觉遵守和执行国家的各项法律法规，并承担运营过程中所发生的一切经济和法律责任。</w:t>
      </w:r>
    </w:p>
    <w:p w14:paraId="23A0562F">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3.4、运营场所要符合公安、消防、卫生及食品安全等有关要求，落实各项安全管理主体责任，并承担相应的法律责任。</w:t>
      </w:r>
    </w:p>
    <w:p w14:paraId="310FC643">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3.5、不得从事与养老、医疗服务无关的经营活动，不得利用</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养老服务中心公建民营项目场地从事生产、销售、经营国家规定的违禁品，不得从事任何违法活动。</w:t>
      </w:r>
    </w:p>
    <w:p w14:paraId="39E3CB9F">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3.6、不得以</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养老服务中心公建民营项目的运营权向第三方进行转包、担保、保证、抵押或其他有损害甲方权益的行为，由此引起的一切责任由乙方承担。</w:t>
      </w:r>
    </w:p>
    <w:p w14:paraId="4AE62333">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4运营条件及相关要求：</w:t>
      </w:r>
    </w:p>
    <w:p w14:paraId="723EAA4F">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4.1服务收费。养老服务收费应考虑本地居民生活消费现状等因素，并按相关部门有关收费管理规定执行。</w:t>
      </w:r>
    </w:p>
    <w:p w14:paraId="4F08556C">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4.2人员管理：法人（负责人）必须在职从事养老工作</w:t>
      </w:r>
      <w:r>
        <w:rPr>
          <w:rFonts w:hint="eastAsia" w:ascii="仿宋" w:hAnsi="仿宋" w:eastAsia="仿宋" w:cs="Helvetica"/>
          <w:color w:val="auto"/>
          <w:kern w:val="0"/>
          <w:sz w:val="24"/>
          <w:highlight w:val="none"/>
          <w:lang w:val="en-US" w:eastAsia="zh-CN"/>
        </w:rPr>
        <w:t>3</w:t>
      </w:r>
      <w:r>
        <w:rPr>
          <w:rFonts w:hint="eastAsia" w:ascii="仿宋" w:hAnsi="仿宋" w:eastAsia="仿宋" w:cs="Helvetica"/>
          <w:color w:val="auto"/>
          <w:kern w:val="0"/>
          <w:sz w:val="24"/>
          <w:highlight w:val="none"/>
        </w:rPr>
        <w:t>年以上，内部养老护理工作在职人员应符《养老护理员国家职业标准》规定并取得相应等级证书2人以上，从事医疗卫生保健工作的人员应符合</w:t>
      </w:r>
      <w:r>
        <w:rPr>
          <w:rFonts w:hint="eastAsia" w:ascii="仿宋" w:hAnsi="仿宋" w:eastAsia="仿宋" w:cs="Helvetica"/>
          <w:color w:val="auto"/>
          <w:kern w:val="0"/>
          <w:sz w:val="24"/>
          <w:highlight w:val="none"/>
          <w:lang w:eastAsia="zh-CN"/>
        </w:rPr>
        <w:t>医疗</w:t>
      </w:r>
      <w:r>
        <w:rPr>
          <w:rFonts w:hint="eastAsia" w:ascii="仿宋" w:hAnsi="仿宋" w:eastAsia="仿宋" w:cs="Helvetica"/>
          <w:color w:val="auto"/>
          <w:kern w:val="0"/>
          <w:sz w:val="24"/>
          <w:highlight w:val="none"/>
        </w:rPr>
        <w:t>卫生所或卫生室的规定并取得相关执业证书，未取得相应执业证书前不得从事相应医疗卫生保健工作。工作人员原则上60周岁以下，身体健康。</w:t>
      </w:r>
    </w:p>
    <w:p w14:paraId="59DC15F6">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4.3运营管理。中标方在合约经营宗旨和范围内，依法经营自主，自负盈亏。在运营期间负责入住老年人日常管理以及相关的家属协议纠纷和安全管理，独立承担相关的经济、民事及安全责任，承担经营活动的全部成本，包含人力成本、能耗成本、日常维修、资产维护更新、水电费、物业费以及其他各项费用。若因运营需要改变装修或改扩建的，应报采购人审核同意并备案。</w:t>
      </w:r>
    </w:p>
    <w:p w14:paraId="01A6F6CA">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4.4医疗承诺。项目运行后，运营方负责相关医疗保障，积极与医保对接，并承诺中标后 1 年内与区域内医院签订合作协议，开通老年人就医绿色通道。</w:t>
      </w:r>
    </w:p>
    <w:p w14:paraId="41995644">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4.5居家养老服务。按照资源整合、就近就便、功能配套、方便实用的要求，社会养老服务中心增挂照料中心牌子，并根据</w:t>
      </w:r>
      <w:r>
        <w:rPr>
          <w:rFonts w:hint="eastAsia" w:ascii="仿宋" w:hAnsi="仿宋" w:eastAsia="仿宋" w:cs="Helvetica"/>
          <w:color w:val="auto"/>
          <w:kern w:val="0"/>
          <w:sz w:val="24"/>
          <w:highlight w:val="none"/>
          <w:lang w:eastAsia="zh-CN"/>
        </w:rPr>
        <w:t>街道</w:t>
      </w:r>
      <w:r>
        <w:rPr>
          <w:rFonts w:hint="eastAsia" w:ascii="仿宋" w:hAnsi="仿宋" w:eastAsia="仿宋" w:cs="Helvetica"/>
          <w:color w:val="auto"/>
          <w:kern w:val="0"/>
          <w:sz w:val="24"/>
          <w:highlight w:val="none"/>
        </w:rPr>
        <w:t>要求向周边村居提供居家养老服务，为有需求的老年人，特别是高龄、空巢、独居、生活困难的老年人，提供集中就餐、托养、健康、休闲和上门照护等多元化、社会化服务，并协助做好老年人信息登记、身体状况评估等工作。</w:t>
      </w:r>
    </w:p>
    <w:p w14:paraId="492C7FF9">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4.6创建目标。运营方应按照</w:t>
      </w:r>
      <w:r>
        <w:rPr>
          <w:rFonts w:hint="eastAsia" w:ascii="仿宋" w:hAnsi="仿宋" w:eastAsia="仿宋" w:cs="Helvetica"/>
          <w:color w:val="auto"/>
          <w:kern w:val="0"/>
          <w:sz w:val="24"/>
          <w:highlight w:val="none"/>
          <w:lang w:eastAsia="zh-CN"/>
        </w:rPr>
        <w:t>社区居家养老</w:t>
      </w:r>
      <w:r>
        <w:rPr>
          <w:rFonts w:hint="eastAsia" w:ascii="仿宋" w:hAnsi="仿宋" w:eastAsia="仿宋" w:cs="Helvetica"/>
          <w:color w:val="auto"/>
          <w:kern w:val="0"/>
          <w:sz w:val="24"/>
          <w:highlight w:val="none"/>
        </w:rPr>
        <w:t>服务与管理规范和等级评估要求，着力提升养老服务品质，每年需保证五星级的等级。</w:t>
      </w:r>
    </w:p>
    <w:p w14:paraId="31781928">
      <w:pPr>
        <w:adjustRightInd/>
        <w:spacing w:line="360" w:lineRule="auto"/>
        <w:ind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4.7运营监管：公建民营期间，中标方应当及时向采购人报告重大情况。每年向实施许可的采购人及民政部门提交上一年度的工作报告。中标方应认真做好管理服务工作，为老人提供优质服务，公开举报监督电话，接受社会各界的监督，并承担管理责任。</w:t>
      </w:r>
    </w:p>
    <w:p w14:paraId="4A38E1AA">
      <w:pPr>
        <w:keepNext w:val="0"/>
        <w:keepLines w:val="0"/>
        <w:widowControl/>
        <w:suppressLineNumbers w:val="0"/>
        <w:spacing w:line="360" w:lineRule="auto"/>
        <w:ind w:firstLine="480" w:firstLineChars="200"/>
        <w:jc w:val="left"/>
        <w:rPr>
          <w:rFonts w:hint="eastAsia"/>
          <w:color w:val="auto"/>
          <w:highlight w:val="none"/>
        </w:rPr>
      </w:pPr>
      <w:r>
        <w:rPr>
          <w:rFonts w:hint="eastAsia" w:ascii="仿宋" w:hAnsi="仿宋" w:eastAsia="仿宋" w:cs="Helvetica"/>
          <w:color w:val="auto"/>
          <w:kern w:val="0"/>
          <w:sz w:val="24"/>
          <w:highlight w:val="none"/>
        </w:rPr>
        <w:t>4.8考核管理：项目合约期间实行服务质量评估和考核制度。具体参照附件《</w:t>
      </w:r>
      <w:r>
        <w:rPr>
          <w:rFonts w:hint="eastAsia" w:ascii="仿宋" w:hAnsi="仿宋" w:eastAsia="仿宋" w:cs="仿宋"/>
          <w:color w:val="auto"/>
          <w:kern w:val="0"/>
          <w:sz w:val="24"/>
          <w:szCs w:val="24"/>
          <w:highlight w:val="none"/>
          <w:lang w:val="en-US" w:eastAsia="zh-CN" w:bidi="ar"/>
        </w:rPr>
        <w:t>柯桥区城乡社区居家养老服务照料中心（乐龄之家）评定标准</w:t>
      </w:r>
      <w:r>
        <w:rPr>
          <w:rFonts w:hint="eastAsia" w:ascii="仿宋" w:hAnsi="仿宋" w:eastAsia="仿宋" w:cs="Helvetica"/>
          <w:color w:val="auto"/>
          <w:kern w:val="0"/>
          <w:sz w:val="24"/>
          <w:highlight w:val="none"/>
        </w:rPr>
        <w:t>》执行。对评估考核不合格的，限期整改。整改仍不合格，采购人有权解除合同。</w:t>
      </w:r>
    </w:p>
    <w:p w14:paraId="4A715E8C">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4.9</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合同管理：合同期满后，采购人收回原政府投入的土地、房产、物业及设备，中标方在运营期间投资于社会养老服务中心公建民营项目的所有资产（包括合同期初向中标方转让的入住老人的配套设施）、档案资料均归甲方无偿所有（经采购方确认后的康复设备除外），双方对资产进行清查、确认，采购人按盘盈资产入帐。采购人有意将</w:t>
      </w:r>
      <w:r>
        <w:rPr>
          <w:rFonts w:hint="eastAsia" w:ascii="仿宋" w:hAnsi="仿宋" w:eastAsia="仿宋" w:cs="Helvetica"/>
          <w:color w:val="auto"/>
          <w:kern w:val="0"/>
          <w:sz w:val="24"/>
          <w:highlight w:val="none"/>
          <w:lang w:eastAsia="zh-CN"/>
        </w:rPr>
        <w:t>居家</w:t>
      </w:r>
      <w:r>
        <w:rPr>
          <w:rFonts w:hint="eastAsia" w:ascii="仿宋" w:hAnsi="仿宋" w:eastAsia="仿宋" w:cs="Helvetica"/>
          <w:color w:val="auto"/>
          <w:kern w:val="0"/>
          <w:sz w:val="24"/>
          <w:highlight w:val="none"/>
        </w:rPr>
        <w:t>养老服务中心继续实行公建民营模式的，中标方在同等条件下享有优先权。</w:t>
      </w:r>
    </w:p>
    <w:p w14:paraId="4DC35CD8">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4.10</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为老年人举办公开活动，每月不少于2场，且活动要求保质保量，贴近老年人需求，满意度高。</w:t>
      </w:r>
    </w:p>
    <w:p w14:paraId="54F120EF">
      <w:pPr>
        <w:autoSpaceDE w:val="0"/>
        <w:autoSpaceDN w:val="0"/>
        <w:spacing w:line="360" w:lineRule="auto"/>
        <w:ind w:right="120"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rPr>
        <w:t>4.11</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项目涉及的养老服务照料中心产生的水、电、人工等费用由中标单位承担</w:t>
      </w:r>
      <w:r>
        <w:rPr>
          <w:rFonts w:hint="eastAsia" w:ascii="仿宋" w:hAnsi="仿宋" w:eastAsia="仿宋" w:cs="Helvetica"/>
          <w:color w:val="auto"/>
          <w:kern w:val="0"/>
          <w:sz w:val="24"/>
          <w:highlight w:val="none"/>
          <w:lang w:eastAsia="zh-CN"/>
        </w:rPr>
        <w:t>，或除人工外的水、电等费用与项目所在社区协商一致。</w:t>
      </w:r>
    </w:p>
    <w:p w14:paraId="2677EBA5">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5项目结案要求</w:t>
      </w:r>
    </w:p>
    <w:p w14:paraId="5E1C0F31">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 xml:space="preserve">项目结束后，中选社会组织须向需求方提供台帐、项目决算表、项目总结等相关数据资料。 </w:t>
      </w:r>
    </w:p>
    <w:p w14:paraId="41A87290">
      <w:pPr>
        <w:pStyle w:val="2"/>
        <w:numPr>
          <w:ilvl w:val="0"/>
          <w:numId w:val="0"/>
        </w:numPr>
        <w:ind w:leftChars="0"/>
        <w:rPr>
          <w:rFonts w:hint="eastAsia"/>
          <w:color w:val="auto"/>
          <w:highlight w:val="none"/>
        </w:rPr>
      </w:pPr>
    </w:p>
    <w:p w14:paraId="32037419">
      <w:pPr>
        <w:pStyle w:val="2"/>
        <w:numPr>
          <w:ilvl w:val="0"/>
          <w:numId w:val="0"/>
        </w:numPr>
        <w:ind w:leftChars="0"/>
        <w:rPr>
          <w:color w:val="auto"/>
          <w:highlight w:val="none"/>
        </w:rPr>
      </w:pPr>
    </w:p>
    <w:p w14:paraId="055A0EA3">
      <w:pPr>
        <w:numPr>
          <w:ilvl w:val="0"/>
          <w:numId w:val="0"/>
        </w:num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二、商务要求</w:t>
      </w:r>
    </w:p>
    <w:p w14:paraId="189FF60F">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2.1服务期限</w:t>
      </w:r>
    </w:p>
    <w:p w14:paraId="115027B2">
      <w:pPr>
        <w:widowControl/>
        <w:snapToGrid w:val="0"/>
        <w:spacing w:line="360" w:lineRule="auto"/>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val="en-US" w:eastAsia="zh-CN"/>
        </w:rPr>
        <w:t>三</w:t>
      </w:r>
      <w:r>
        <w:rPr>
          <w:rFonts w:hint="eastAsia" w:ascii="仿宋" w:hAnsi="仿宋" w:eastAsia="仿宋" w:cs="Helvetica"/>
          <w:color w:val="auto"/>
          <w:kern w:val="0"/>
          <w:sz w:val="24"/>
          <w:highlight w:val="none"/>
        </w:rPr>
        <w:t>年，合同一年一签</w:t>
      </w: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服务期间通过上级星级评定，在服务内容、服务标准、服务价格不变的前提下可续签二年合同，合计服务期3年，具体以采购人下达的服务指令时间为准。</w:t>
      </w:r>
    </w:p>
    <w:p w14:paraId="4BE5EFCB">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2.2数量调整</w:t>
      </w:r>
    </w:p>
    <w:p w14:paraId="0CF8C219">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4858F03">
      <w:pPr>
        <w:widowControl/>
        <w:snapToGrid w:val="0"/>
        <w:spacing w:line="360" w:lineRule="auto"/>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2.3付款方式</w:t>
      </w:r>
    </w:p>
    <w:p w14:paraId="6AECC72A">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1.收到柯桥区民政局下拨日常运作补助经费后，一个月内支付相关费用</w:t>
      </w:r>
      <w:r>
        <w:rPr>
          <w:rFonts w:hint="eastAsia" w:ascii="仿宋" w:hAnsi="仿宋" w:eastAsia="仿宋" w:cs="仿宋"/>
          <w:color w:val="auto"/>
          <w:kern w:val="0"/>
          <w:sz w:val="24"/>
          <w:highlight w:val="none"/>
        </w:rPr>
        <w:t>。</w:t>
      </w:r>
    </w:p>
    <w:p w14:paraId="60BB126A">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2.付款根据浙财采监〔2022〕3号文件相关规定执行。</w:t>
      </w:r>
    </w:p>
    <w:p w14:paraId="4C293D64">
      <w:pPr>
        <w:spacing w:line="360" w:lineRule="auto"/>
        <w:jc w:val="center"/>
        <w:outlineLvl w:val="0"/>
        <w:rPr>
          <w:rFonts w:ascii="仿宋" w:hAnsi="仿宋" w:eastAsia="仿宋" w:cs="仿宋"/>
          <w:b/>
          <w:color w:val="auto"/>
          <w:sz w:val="36"/>
          <w:szCs w:val="36"/>
          <w:highlight w:val="none"/>
        </w:rPr>
      </w:pPr>
      <w:r>
        <w:rPr>
          <w:rFonts w:ascii="仿宋" w:hAnsi="仿宋" w:eastAsia="仿宋" w:cs="仿宋_GB2312"/>
          <w:b/>
          <w:color w:val="auto"/>
          <w:sz w:val="36"/>
          <w:szCs w:val="36"/>
          <w:highlight w:val="none"/>
        </w:rPr>
        <w:br w:type="page"/>
      </w:r>
      <w:r>
        <w:rPr>
          <w:rFonts w:hint="eastAsia" w:ascii="仿宋" w:hAnsi="仿宋" w:eastAsia="仿宋" w:cs="仿宋"/>
          <w:b/>
          <w:color w:val="auto"/>
          <w:sz w:val="36"/>
          <w:szCs w:val="36"/>
          <w:highlight w:val="none"/>
        </w:rPr>
        <w:t>第四部分 拟签订的合同文本</w:t>
      </w:r>
    </w:p>
    <w:p w14:paraId="08ED3FE2">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6323EFC1">
      <w:pPr>
        <w:spacing w:line="480" w:lineRule="auto"/>
        <w:jc w:val="center"/>
        <w:rPr>
          <w:rFonts w:ascii="仿宋" w:hAnsi="仿宋" w:eastAsia="仿宋" w:cs="仿宋"/>
          <w:b/>
          <w:color w:val="auto"/>
          <w:sz w:val="28"/>
          <w:szCs w:val="28"/>
          <w:highlight w:val="none"/>
        </w:rPr>
      </w:pPr>
    </w:p>
    <w:p w14:paraId="7DDA5EC5">
      <w:pPr>
        <w:spacing w:line="480" w:lineRule="auto"/>
        <w:jc w:val="center"/>
        <w:rPr>
          <w:rFonts w:ascii="仿宋" w:hAnsi="仿宋" w:eastAsia="仿宋" w:cs="仿宋"/>
          <w:b/>
          <w:color w:val="auto"/>
          <w:sz w:val="24"/>
          <w:highlight w:val="none"/>
        </w:rPr>
      </w:pPr>
    </w:p>
    <w:p w14:paraId="03D6D8CD">
      <w:pPr>
        <w:spacing w:line="480" w:lineRule="auto"/>
        <w:jc w:val="center"/>
        <w:rPr>
          <w:rFonts w:ascii="仿宋" w:hAnsi="仿宋" w:eastAsia="仿宋" w:cs="仿宋"/>
          <w:b/>
          <w:color w:val="auto"/>
          <w:sz w:val="24"/>
          <w:highlight w:val="none"/>
        </w:rPr>
      </w:pPr>
    </w:p>
    <w:p w14:paraId="7C738F0D">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29884B0">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E239D0F">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629D8E9">
      <w:pPr>
        <w:spacing w:before="120" w:line="22" w:lineRule="atLeast"/>
        <w:rPr>
          <w:rFonts w:ascii="仿宋" w:hAnsi="仿宋" w:eastAsia="仿宋" w:cs="仿宋"/>
          <w:color w:val="auto"/>
          <w:sz w:val="24"/>
          <w:highlight w:val="none"/>
        </w:rPr>
      </w:pPr>
    </w:p>
    <w:p w14:paraId="00CBD50B">
      <w:pPr>
        <w:pStyle w:val="2"/>
        <w:rPr>
          <w:rFonts w:ascii="仿宋" w:eastAsia="仿宋" w:cs="仿宋"/>
          <w:color w:val="auto"/>
          <w:highlight w:val="none"/>
        </w:rPr>
      </w:pPr>
    </w:p>
    <w:p w14:paraId="29C5CBB6">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2307C358">
      <w:pPr>
        <w:pStyle w:val="597"/>
        <w:spacing w:before="120" w:line="22" w:lineRule="atLeast"/>
        <w:rPr>
          <w:rFonts w:ascii="仿宋" w:hAnsi="仿宋" w:eastAsia="仿宋" w:cs="仿宋"/>
          <w:color w:val="auto"/>
          <w:szCs w:val="24"/>
          <w:highlight w:val="none"/>
        </w:rPr>
      </w:pPr>
    </w:p>
    <w:p w14:paraId="70F17669">
      <w:pPr>
        <w:pStyle w:val="597"/>
        <w:spacing w:before="120" w:line="22" w:lineRule="atLeast"/>
        <w:rPr>
          <w:rFonts w:ascii="仿宋" w:hAnsi="仿宋" w:eastAsia="仿宋" w:cs="仿宋"/>
          <w:color w:val="auto"/>
          <w:szCs w:val="24"/>
          <w:highlight w:val="none"/>
        </w:rPr>
      </w:pPr>
    </w:p>
    <w:p w14:paraId="0C5327D0">
      <w:pPr>
        <w:rPr>
          <w:rFonts w:ascii="仿宋" w:hAnsi="仿宋" w:eastAsia="仿宋" w:cs="仿宋"/>
          <w:color w:val="auto"/>
          <w:sz w:val="24"/>
          <w:highlight w:val="none"/>
        </w:rPr>
      </w:pPr>
    </w:p>
    <w:p w14:paraId="55A56AE2">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43FB255B">
      <w:pPr>
        <w:spacing w:before="120" w:line="22" w:lineRule="atLeast"/>
        <w:rPr>
          <w:rFonts w:ascii="仿宋" w:hAnsi="仿宋" w:eastAsia="仿宋" w:cs="仿宋"/>
          <w:color w:val="auto"/>
          <w:sz w:val="24"/>
          <w:highlight w:val="none"/>
        </w:rPr>
      </w:pPr>
    </w:p>
    <w:p w14:paraId="1735DCE5">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14B0748C">
      <w:pPr>
        <w:spacing w:before="120" w:line="22" w:lineRule="atLeast"/>
        <w:rPr>
          <w:rFonts w:ascii="仿宋" w:hAnsi="仿宋" w:eastAsia="仿宋" w:cs="仿宋"/>
          <w:color w:val="auto"/>
          <w:sz w:val="24"/>
          <w:highlight w:val="none"/>
        </w:rPr>
      </w:pPr>
    </w:p>
    <w:p w14:paraId="76A3CD48">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5302EAB2">
      <w:pPr>
        <w:spacing w:before="120" w:line="22" w:lineRule="atLeast"/>
        <w:rPr>
          <w:rFonts w:ascii="仿宋" w:hAnsi="仿宋" w:eastAsia="仿宋" w:cs="仿宋"/>
          <w:color w:val="auto"/>
          <w:sz w:val="24"/>
          <w:highlight w:val="none"/>
        </w:rPr>
      </w:pPr>
    </w:p>
    <w:p w14:paraId="1CDC5EA2">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00A72101">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0AEFD6FD">
      <w:pPr>
        <w:rPr>
          <w:rFonts w:ascii="仿宋" w:hAnsi="仿宋" w:eastAsia="仿宋" w:cs="仿宋"/>
          <w:b/>
          <w:color w:val="auto"/>
          <w:sz w:val="24"/>
          <w:highlight w:val="none"/>
        </w:rPr>
      </w:pPr>
    </w:p>
    <w:p w14:paraId="3C0FF7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5FF8C0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0B158FD">
      <w:pPr>
        <w:spacing w:line="440" w:lineRule="exact"/>
        <w:ind w:firstLine="482" w:firstLineChars="200"/>
        <w:outlineLvl w:val="0"/>
        <w:rPr>
          <w:rFonts w:ascii="仿宋" w:hAnsi="仿宋" w:eastAsia="仿宋" w:cs="仿宋"/>
          <w:color w:val="auto"/>
          <w:sz w:val="24"/>
          <w:highlight w:val="none"/>
        </w:rPr>
      </w:pPr>
      <w:bookmarkStart w:id="37" w:name="_Toc19273"/>
      <w:bookmarkStart w:id="38" w:name="_Toc28855"/>
      <w:bookmarkStart w:id="39" w:name="_Toc22967"/>
      <w:bookmarkStart w:id="40" w:name="_Toc20421"/>
      <w:bookmarkStart w:id="41" w:name="_Toc15367"/>
      <w:r>
        <w:rPr>
          <w:rFonts w:hint="eastAsia" w:ascii="仿宋" w:hAnsi="仿宋" w:eastAsia="仿宋" w:cs="仿宋"/>
          <w:b/>
          <w:color w:val="auto"/>
          <w:sz w:val="24"/>
          <w:highlight w:val="none"/>
        </w:rPr>
        <w:t>1.1 合同组成部分</w:t>
      </w:r>
      <w:bookmarkEnd w:id="37"/>
      <w:bookmarkEnd w:id="38"/>
      <w:bookmarkEnd w:id="39"/>
      <w:bookmarkEnd w:id="40"/>
      <w:bookmarkEnd w:id="41"/>
    </w:p>
    <w:p w14:paraId="72A28B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CD6C3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A97A0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6BE7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4CA76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2EE98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F96B1DC">
      <w:pPr>
        <w:spacing w:line="440" w:lineRule="exact"/>
        <w:ind w:firstLine="482" w:firstLineChars="200"/>
        <w:outlineLvl w:val="0"/>
        <w:rPr>
          <w:rFonts w:ascii="仿宋" w:hAnsi="仿宋" w:eastAsia="仿宋" w:cs="仿宋"/>
          <w:b/>
          <w:color w:val="auto"/>
          <w:sz w:val="24"/>
          <w:highlight w:val="none"/>
        </w:rPr>
      </w:pPr>
      <w:bookmarkStart w:id="42" w:name="_Toc6311"/>
      <w:bookmarkStart w:id="43" w:name="_Toc2918"/>
      <w:bookmarkStart w:id="44" w:name="_Toc6773"/>
      <w:bookmarkStart w:id="45" w:name="_Toc18585"/>
      <w:bookmarkStart w:id="46" w:name="_Toc22185"/>
      <w:r>
        <w:rPr>
          <w:rFonts w:hint="eastAsia" w:ascii="仿宋" w:hAnsi="仿宋" w:eastAsia="仿宋" w:cs="仿宋"/>
          <w:b/>
          <w:color w:val="auto"/>
          <w:sz w:val="24"/>
          <w:highlight w:val="none"/>
        </w:rPr>
        <w:t>1.2 标的</w:t>
      </w:r>
      <w:bookmarkEnd w:id="42"/>
      <w:bookmarkEnd w:id="43"/>
      <w:bookmarkEnd w:id="44"/>
      <w:bookmarkEnd w:id="45"/>
      <w:bookmarkEnd w:id="46"/>
    </w:p>
    <w:p w14:paraId="0A27680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2B57CF5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7F724C8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464227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6ED30B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52EB4687">
      <w:pPr>
        <w:spacing w:line="440" w:lineRule="exact"/>
        <w:ind w:firstLine="480" w:firstLineChars="200"/>
        <w:rPr>
          <w:rFonts w:ascii="仿宋" w:hAnsi="仿宋" w:eastAsia="仿宋" w:cs="仿宋"/>
          <w:color w:val="auto"/>
          <w:sz w:val="24"/>
          <w:highlight w:val="none"/>
          <w:u w:val="single"/>
        </w:rPr>
      </w:pPr>
      <w:bookmarkStart w:id="47" w:name="_Toc13918"/>
      <w:bookmarkStart w:id="48" w:name="_Toc5635"/>
      <w:bookmarkStart w:id="49" w:name="_Toc21124"/>
      <w:bookmarkStart w:id="50" w:name="_Toc4929"/>
      <w:bookmarkStart w:id="51" w:name="_Toc1386"/>
      <w:r>
        <w:rPr>
          <w:rFonts w:hint="eastAsia" w:ascii="仿宋" w:hAnsi="仿宋" w:eastAsia="仿宋" w:cs="仿宋"/>
          <w:color w:val="auto"/>
          <w:sz w:val="24"/>
          <w:highlight w:val="none"/>
        </w:rPr>
        <w:t>1.2.5.1 货物名称、品牌、规格型号、花色：；</w:t>
      </w:r>
    </w:p>
    <w:p w14:paraId="5916629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26064F0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31CEF7">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14:paraId="12E760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2D2757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3284D0D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BC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5BAC51">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7F628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A0F5087">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799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6BCC8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0695034">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9145640">
            <w:pPr>
              <w:pStyle w:val="318"/>
              <w:spacing w:line="440" w:lineRule="exact"/>
              <w:ind w:firstLine="480" w:firstLineChars="200"/>
              <w:jc w:val="center"/>
              <w:rPr>
                <w:rFonts w:ascii="仿宋" w:hAnsi="仿宋" w:eastAsia="仿宋" w:cs="仿宋"/>
                <w:color w:val="auto"/>
                <w:sz w:val="24"/>
                <w:szCs w:val="24"/>
                <w:highlight w:val="none"/>
              </w:rPr>
            </w:pPr>
          </w:p>
        </w:tc>
      </w:tr>
      <w:tr w14:paraId="120F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628A6A">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6ED41E9">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EFB0298">
            <w:pPr>
              <w:pStyle w:val="318"/>
              <w:spacing w:line="440" w:lineRule="exact"/>
              <w:ind w:firstLine="480" w:firstLineChars="200"/>
              <w:jc w:val="center"/>
              <w:rPr>
                <w:rFonts w:ascii="仿宋" w:hAnsi="仿宋" w:eastAsia="仿宋" w:cs="仿宋"/>
                <w:color w:val="auto"/>
                <w:sz w:val="24"/>
                <w:szCs w:val="24"/>
                <w:highlight w:val="none"/>
              </w:rPr>
            </w:pPr>
          </w:p>
        </w:tc>
      </w:tr>
      <w:tr w14:paraId="3A3C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80B1919">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8CBCD26">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C857154">
            <w:pPr>
              <w:pStyle w:val="318"/>
              <w:spacing w:line="440" w:lineRule="exact"/>
              <w:ind w:firstLine="480" w:firstLineChars="200"/>
              <w:jc w:val="center"/>
              <w:rPr>
                <w:rFonts w:ascii="仿宋" w:hAnsi="仿宋" w:eastAsia="仿宋" w:cs="仿宋"/>
                <w:color w:val="auto"/>
                <w:sz w:val="24"/>
                <w:szCs w:val="24"/>
                <w:highlight w:val="none"/>
              </w:rPr>
            </w:pPr>
          </w:p>
        </w:tc>
      </w:tr>
      <w:tr w14:paraId="43B2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7AF07F">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969F7F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A1E1899">
            <w:pPr>
              <w:pStyle w:val="318"/>
              <w:spacing w:line="440" w:lineRule="exact"/>
              <w:ind w:firstLine="480" w:firstLineChars="200"/>
              <w:jc w:val="center"/>
              <w:rPr>
                <w:rFonts w:ascii="仿宋" w:hAnsi="仿宋" w:eastAsia="仿宋" w:cs="仿宋"/>
                <w:color w:val="auto"/>
                <w:sz w:val="24"/>
                <w:szCs w:val="24"/>
                <w:highlight w:val="none"/>
              </w:rPr>
            </w:pPr>
          </w:p>
        </w:tc>
      </w:tr>
      <w:tr w14:paraId="1D86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946AB3B">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3B37EA9">
            <w:pPr>
              <w:pStyle w:val="318"/>
              <w:spacing w:line="440" w:lineRule="exact"/>
              <w:ind w:firstLine="480" w:firstLineChars="200"/>
              <w:jc w:val="center"/>
              <w:rPr>
                <w:rFonts w:ascii="仿宋" w:hAnsi="仿宋" w:eastAsia="仿宋" w:cs="仿宋"/>
                <w:color w:val="auto"/>
                <w:sz w:val="24"/>
                <w:szCs w:val="24"/>
                <w:highlight w:val="none"/>
              </w:rPr>
            </w:pPr>
          </w:p>
        </w:tc>
      </w:tr>
    </w:tbl>
    <w:p w14:paraId="2619A0F5">
      <w:pPr>
        <w:spacing w:line="440" w:lineRule="exact"/>
        <w:ind w:firstLine="480" w:firstLineChars="200"/>
        <w:rPr>
          <w:rFonts w:ascii="仿宋" w:hAnsi="仿宋" w:eastAsia="仿宋" w:cs="仿宋"/>
          <w:color w:val="auto"/>
          <w:sz w:val="24"/>
          <w:highlight w:val="none"/>
        </w:rPr>
      </w:pPr>
      <w:bookmarkStart w:id="52" w:name="_Toc26916"/>
      <w:bookmarkStart w:id="53" w:name="_Toc30506"/>
      <w:bookmarkStart w:id="54" w:name="_Toc14993"/>
      <w:bookmarkStart w:id="55" w:name="_Toc3654"/>
      <w:bookmarkStart w:id="56"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0917F344">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2"/>
    <w:bookmarkEnd w:id="53"/>
    <w:bookmarkEnd w:id="54"/>
    <w:bookmarkEnd w:id="55"/>
    <w:bookmarkEnd w:id="56"/>
    <w:p w14:paraId="7D45ECA4">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7" w:name="_Toc1814"/>
      <w:bookmarkStart w:id="58" w:name="_Toc22618"/>
      <w:bookmarkStart w:id="59" w:name="_Toc10340"/>
      <w:bookmarkStart w:id="60" w:name="_Toc4760"/>
      <w:bookmarkStart w:id="61" w:name="_Toc31421"/>
      <w:bookmarkStart w:id="62" w:name="_Toc8772"/>
      <w:bookmarkStart w:id="63" w:name="_Toc11108"/>
      <w:bookmarkStart w:id="64" w:name="_Toc3625"/>
      <w:r>
        <w:rPr>
          <w:rFonts w:hint="eastAsia" w:ascii="仿宋" w:hAnsi="仿宋" w:eastAsia="仿宋" w:cs="仿宋"/>
          <w:b/>
          <w:color w:val="auto"/>
          <w:highlight w:val="none"/>
        </w:rPr>
        <w:t>1.4履约保证金</w:t>
      </w:r>
    </w:p>
    <w:p w14:paraId="4CCAB2E6">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425B0502">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45389442">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0E4139A2">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5B87A82">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088BB4FF">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14:paraId="429E390D">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2FBEBC30">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0D5271B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04522837">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3F580903">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3917104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793D217">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73D18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14:paraId="7D115CC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21EB6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983E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D101704">
      <w:pPr>
        <w:spacing w:line="440" w:lineRule="exact"/>
        <w:ind w:firstLine="480" w:firstLineChars="200"/>
        <w:outlineLvl w:val="0"/>
        <w:rPr>
          <w:rFonts w:ascii="仿宋" w:hAnsi="仿宋" w:eastAsia="仿宋" w:cs="仿宋"/>
          <w:bCs/>
          <w:color w:val="auto"/>
          <w:sz w:val="24"/>
          <w:highlight w:val="none"/>
        </w:rPr>
      </w:pPr>
      <w:bookmarkStart w:id="65" w:name="_Toc3079"/>
      <w:bookmarkStart w:id="66" w:name="_Toc24662"/>
      <w:bookmarkStart w:id="67" w:name="_Toc2375"/>
      <w:bookmarkStart w:id="68" w:name="_Toc5698"/>
      <w:bookmarkStart w:id="69" w:name="_Toc8586"/>
      <w:r>
        <w:rPr>
          <w:rFonts w:hint="eastAsia" w:ascii="仿宋" w:hAnsi="仿宋" w:eastAsia="仿宋" w:cs="仿宋"/>
          <w:bCs/>
          <w:color w:val="auto"/>
          <w:sz w:val="24"/>
          <w:highlight w:val="none"/>
        </w:rPr>
        <w:t>1.7.4若服务涉及货物的，则货物的：</w:t>
      </w:r>
    </w:p>
    <w:p w14:paraId="6547961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80D2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6F14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E5F69E">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14:paraId="01BBC4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3A3C9FBC">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2E696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0DD5C757">
      <w:pPr>
        <w:spacing w:line="440" w:lineRule="exact"/>
        <w:ind w:firstLine="480" w:firstLineChars="200"/>
        <w:rPr>
          <w:rFonts w:ascii="仿宋" w:hAnsi="仿宋" w:eastAsia="仿宋" w:cs="仿宋"/>
          <w:color w:val="auto"/>
          <w:sz w:val="24"/>
          <w:highlight w:val="none"/>
        </w:rPr>
      </w:pPr>
      <w:bookmarkStart w:id="70" w:name="_Toc9497"/>
      <w:bookmarkStart w:id="71" w:name="_Toc26807"/>
      <w:bookmarkStart w:id="72" w:name="_Toc30329"/>
      <w:bookmarkStart w:id="73" w:name="_Toc18683"/>
      <w:bookmarkStart w:id="7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8A6E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11CD9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F677A17">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14:paraId="487788D6">
      <w:pPr>
        <w:spacing w:line="440" w:lineRule="exact"/>
        <w:ind w:firstLine="482" w:firstLineChars="200"/>
        <w:outlineLvl w:val="0"/>
        <w:rPr>
          <w:rFonts w:ascii="仿宋" w:hAnsi="仿宋" w:eastAsia="仿宋" w:cs="仿宋"/>
          <w:b/>
          <w:color w:val="auto"/>
          <w:sz w:val="24"/>
          <w:highlight w:val="none"/>
        </w:rPr>
      </w:pPr>
      <w:bookmarkStart w:id="75" w:name="_Toc16021"/>
      <w:bookmarkStart w:id="76" w:name="_Toc15583"/>
      <w:bookmarkStart w:id="77" w:name="_Toc28375"/>
      <w:r>
        <w:rPr>
          <w:rFonts w:hint="eastAsia" w:ascii="仿宋" w:hAnsi="仿宋" w:eastAsia="仿宋" w:cs="仿宋"/>
          <w:b/>
          <w:color w:val="auto"/>
          <w:sz w:val="24"/>
          <w:highlight w:val="none"/>
        </w:rPr>
        <w:t>1.9合同争议的解决</w:t>
      </w:r>
      <w:bookmarkEnd w:id="75"/>
      <w:bookmarkEnd w:id="76"/>
      <w:bookmarkEnd w:id="77"/>
    </w:p>
    <w:p w14:paraId="1A0D06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14:paraId="22B2AA66">
      <w:pPr>
        <w:spacing w:line="440" w:lineRule="exact"/>
        <w:ind w:firstLine="482" w:firstLineChars="200"/>
        <w:outlineLvl w:val="0"/>
        <w:rPr>
          <w:rFonts w:ascii="仿宋" w:hAnsi="仿宋" w:eastAsia="仿宋" w:cs="仿宋"/>
          <w:b/>
          <w:color w:val="auto"/>
          <w:sz w:val="24"/>
          <w:highlight w:val="none"/>
        </w:rPr>
      </w:pPr>
      <w:bookmarkStart w:id="78" w:name="_Toc7245"/>
      <w:bookmarkStart w:id="79" w:name="_Toc15322"/>
      <w:bookmarkStart w:id="80" w:name="_Toc11173"/>
      <w:r>
        <w:rPr>
          <w:rFonts w:hint="eastAsia" w:ascii="仿宋" w:hAnsi="仿宋" w:eastAsia="仿宋" w:cs="仿宋"/>
          <w:b/>
          <w:color w:val="auto"/>
          <w:sz w:val="24"/>
          <w:highlight w:val="none"/>
        </w:rPr>
        <w:t>2.0 合同生效</w:t>
      </w:r>
      <w:bookmarkEnd w:id="78"/>
      <w:bookmarkEnd w:id="79"/>
      <w:bookmarkEnd w:id="80"/>
    </w:p>
    <w:p w14:paraId="05C78A6F">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2D60C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06AE2C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EAB390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7DFF71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3D877E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61CCCE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47EC1B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86E5C9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A1F620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BEEBC8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3CAC8F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6EB573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F5274B1">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050623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48B2D56B">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3DAC40F7">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BB243EF">
      <w:pPr>
        <w:spacing w:line="560" w:lineRule="exact"/>
        <w:ind w:firstLine="482" w:firstLineChars="200"/>
        <w:outlineLvl w:val="0"/>
        <w:rPr>
          <w:rFonts w:ascii="仿宋" w:hAnsi="仿宋" w:eastAsia="仿宋" w:cs="仿宋"/>
          <w:b/>
          <w:color w:val="auto"/>
          <w:sz w:val="24"/>
          <w:highlight w:val="none"/>
        </w:rPr>
      </w:pPr>
      <w:bookmarkStart w:id="81" w:name="_Toc5228"/>
      <w:bookmarkStart w:id="82" w:name="_Toc14021"/>
      <w:bookmarkStart w:id="83" w:name="_Toc25079"/>
      <w:bookmarkStart w:id="84" w:name="_Toc31297"/>
      <w:bookmarkStart w:id="85" w:name="_Toc19680"/>
      <w:r>
        <w:rPr>
          <w:rFonts w:hint="eastAsia" w:ascii="仿宋" w:hAnsi="仿宋" w:eastAsia="仿宋" w:cs="仿宋"/>
          <w:b/>
          <w:color w:val="auto"/>
          <w:sz w:val="24"/>
          <w:highlight w:val="none"/>
        </w:rPr>
        <w:t>2.1 定义</w:t>
      </w:r>
      <w:bookmarkEnd w:id="81"/>
      <w:bookmarkEnd w:id="82"/>
      <w:bookmarkEnd w:id="83"/>
      <w:bookmarkEnd w:id="84"/>
      <w:bookmarkEnd w:id="85"/>
    </w:p>
    <w:p w14:paraId="256B940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E1EAE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352F66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FC92C1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5E790B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28A771B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54B03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C18BD8B">
      <w:pPr>
        <w:spacing w:line="560" w:lineRule="exact"/>
        <w:ind w:firstLine="482" w:firstLineChars="200"/>
        <w:outlineLvl w:val="0"/>
        <w:rPr>
          <w:rFonts w:ascii="仿宋" w:hAnsi="仿宋" w:eastAsia="仿宋" w:cs="仿宋"/>
          <w:b/>
          <w:color w:val="auto"/>
          <w:sz w:val="24"/>
          <w:highlight w:val="none"/>
        </w:rPr>
      </w:pPr>
      <w:bookmarkStart w:id="86" w:name="_Toc16752"/>
      <w:bookmarkStart w:id="87" w:name="_Toc31402"/>
      <w:bookmarkStart w:id="88" w:name="_Toc3769"/>
      <w:bookmarkStart w:id="89" w:name="_Toc19539"/>
      <w:bookmarkStart w:id="90" w:name="_Toc23289"/>
      <w:r>
        <w:rPr>
          <w:rFonts w:hint="eastAsia" w:ascii="仿宋" w:hAnsi="仿宋" w:eastAsia="仿宋" w:cs="仿宋"/>
          <w:b/>
          <w:color w:val="auto"/>
          <w:sz w:val="24"/>
          <w:highlight w:val="none"/>
        </w:rPr>
        <w:t>2.2 技术规范</w:t>
      </w:r>
      <w:bookmarkEnd w:id="86"/>
      <w:bookmarkEnd w:id="87"/>
      <w:bookmarkEnd w:id="88"/>
      <w:bookmarkEnd w:id="89"/>
      <w:bookmarkEnd w:id="90"/>
    </w:p>
    <w:p w14:paraId="1F85DE3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7846F05">
      <w:pPr>
        <w:spacing w:line="560" w:lineRule="exact"/>
        <w:ind w:firstLine="482" w:firstLineChars="200"/>
        <w:outlineLvl w:val="0"/>
        <w:rPr>
          <w:rFonts w:ascii="仿宋" w:hAnsi="仿宋" w:eastAsia="仿宋" w:cs="仿宋"/>
          <w:b/>
          <w:color w:val="auto"/>
          <w:sz w:val="24"/>
          <w:highlight w:val="none"/>
        </w:rPr>
      </w:pPr>
      <w:bookmarkStart w:id="91" w:name="_Toc4133"/>
      <w:bookmarkStart w:id="92" w:name="_Toc13673"/>
      <w:bookmarkStart w:id="93" w:name="_Toc9161"/>
      <w:bookmarkStart w:id="94" w:name="_Toc12412"/>
      <w:bookmarkStart w:id="95" w:name="_Toc27945"/>
      <w:r>
        <w:rPr>
          <w:rFonts w:hint="eastAsia" w:ascii="仿宋" w:hAnsi="仿宋" w:eastAsia="仿宋" w:cs="仿宋"/>
          <w:b/>
          <w:color w:val="auto"/>
          <w:sz w:val="24"/>
          <w:highlight w:val="none"/>
        </w:rPr>
        <w:t>2.3 知识产权</w:t>
      </w:r>
      <w:bookmarkEnd w:id="91"/>
      <w:bookmarkEnd w:id="92"/>
      <w:bookmarkEnd w:id="93"/>
      <w:bookmarkEnd w:id="94"/>
      <w:bookmarkEnd w:id="95"/>
    </w:p>
    <w:p w14:paraId="52E0493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DF9DD4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8A381C">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A488D9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EB5520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A029A2E">
      <w:pPr>
        <w:spacing w:line="560" w:lineRule="exact"/>
        <w:ind w:firstLine="482" w:firstLineChars="200"/>
        <w:outlineLvl w:val="0"/>
        <w:rPr>
          <w:rFonts w:ascii="仿宋" w:hAnsi="仿宋" w:eastAsia="仿宋" w:cs="仿宋"/>
          <w:b/>
          <w:color w:val="auto"/>
          <w:sz w:val="24"/>
          <w:highlight w:val="none"/>
        </w:rPr>
      </w:pPr>
      <w:bookmarkStart w:id="96" w:name="_Toc32670"/>
      <w:bookmarkStart w:id="97" w:name="_Toc31233"/>
      <w:bookmarkStart w:id="98" w:name="_Toc26555"/>
      <w:bookmarkStart w:id="99" w:name="_Toc22011"/>
      <w:bookmarkStart w:id="100" w:name="_Toc15447"/>
      <w:r>
        <w:rPr>
          <w:rFonts w:hint="eastAsia" w:ascii="仿宋" w:hAnsi="仿宋" w:eastAsia="仿宋" w:cs="仿宋"/>
          <w:b/>
          <w:color w:val="auto"/>
          <w:sz w:val="24"/>
          <w:highlight w:val="none"/>
        </w:rPr>
        <w:t>2.5 结算方式和付款条件</w:t>
      </w:r>
      <w:bookmarkEnd w:id="96"/>
      <w:bookmarkEnd w:id="97"/>
      <w:bookmarkEnd w:id="98"/>
      <w:bookmarkEnd w:id="99"/>
      <w:bookmarkEnd w:id="100"/>
    </w:p>
    <w:p w14:paraId="271AE7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B20C66C">
      <w:pPr>
        <w:spacing w:line="560" w:lineRule="exact"/>
        <w:ind w:firstLine="482" w:firstLineChars="200"/>
        <w:outlineLvl w:val="0"/>
        <w:rPr>
          <w:rFonts w:ascii="仿宋" w:hAnsi="仿宋" w:eastAsia="仿宋" w:cs="仿宋"/>
          <w:b/>
          <w:color w:val="auto"/>
          <w:sz w:val="24"/>
          <w:highlight w:val="none"/>
        </w:rPr>
      </w:pPr>
      <w:bookmarkStart w:id="101" w:name="_Toc13467"/>
      <w:bookmarkStart w:id="102" w:name="_Toc18990"/>
      <w:bookmarkStart w:id="103" w:name="_Toc16163"/>
      <w:bookmarkStart w:id="104" w:name="_Toc13154"/>
      <w:bookmarkStart w:id="105" w:name="_Toc30507"/>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14:paraId="4A052D0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4C6C6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7D644C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77C0BD8">
      <w:pPr>
        <w:spacing w:line="560" w:lineRule="exact"/>
        <w:ind w:firstLine="482" w:firstLineChars="200"/>
        <w:outlineLvl w:val="0"/>
        <w:rPr>
          <w:rFonts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14:paraId="1EB70C3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640831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FEF92C4">
      <w:pPr>
        <w:spacing w:line="560" w:lineRule="exact"/>
        <w:ind w:firstLine="482" w:firstLineChars="200"/>
        <w:outlineLvl w:val="0"/>
        <w:rPr>
          <w:rFonts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14:paraId="12200E0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4103766">
      <w:pPr>
        <w:spacing w:line="560" w:lineRule="exact"/>
        <w:ind w:firstLine="482" w:firstLineChars="200"/>
        <w:outlineLvl w:val="0"/>
        <w:rPr>
          <w:rFonts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14:paraId="5DC3095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7958E40">
      <w:pPr>
        <w:spacing w:line="560" w:lineRule="exact"/>
        <w:ind w:firstLine="482" w:firstLineChars="200"/>
        <w:outlineLvl w:val="0"/>
        <w:rPr>
          <w:rFonts w:ascii="仿宋" w:hAnsi="仿宋" w:eastAsia="仿宋" w:cs="仿宋"/>
          <w:b/>
          <w:color w:val="auto"/>
          <w:sz w:val="24"/>
          <w:highlight w:val="none"/>
        </w:rPr>
      </w:pPr>
      <w:bookmarkStart w:id="109" w:name="_Toc42"/>
      <w:bookmarkStart w:id="110" w:name="_Toc21830"/>
      <w:bookmarkStart w:id="111" w:name="_Toc23368"/>
      <w:bookmarkStart w:id="112" w:name="_Toc10663"/>
      <w:bookmarkStart w:id="113" w:name="_Toc26689"/>
      <w:r>
        <w:rPr>
          <w:rFonts w:hint="eastAsia" w:ascii="仿宋" w:hAnsi="仿宋" w:eastAsia="仿宋" w:cs="仿宋"/>
          <w:b/>
          <w:color w:val="auto"/>
          <w:sz w:val="24"/>
          <w:highlight w:val="none"/>
        </w:rPr>
        <w:t>2.10 合同转让和分包</w:t>
      </w:r>
      <w:bookmarkEnd w:id="109"/>
      <w:bookmarkEnd w:id="110"/>
      <w:bookmarkEnd w:id="111"/>
      <w:bookmarkEnd w:id="112"/>
      <w:bookmarkEnd w:id="113"/>
    </w:p>
    <w:p w14:paraId="0C30414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814B95">
      <w:pPr>
        <w:spacing w:line="560" w:lineRule="exact"/>
        <w:ind w:firstLine="482" w:firstLineChars="200"/>
        <w:outlineLvl w:val="0"/>
        <w:rPr>
          <w:rFonts w:ascii="仿宋" w:hAnsi="仿宋" w:eastAsia="仿宋" w:cs="仿宋"/>
          <w:b/>
          <w:color w:val="auto"/>
          <w:sz w:val="24"/>
          <w:highlight w:val="none"/>
        </w:rPr>
      </w:pPr>
      <w:bookmarkStart w:id="114" w:name="_Toc14371"/>
      <w:bookmarkStart w:id="115" w:name="_Toc32494"/>
      <w:bookmarkStart w:id="116" w:name="_Toc25571"/>
      <w:bookmarkStart w:id="117" w:name="_Toc4720"/>
      <w:bookmarkStart w:id="118" w:name="_Toc26633"/>
      <w:r>
        <w:rPr>
          <w:rFonts w:hint="eastAsia" w:ascii="仿宋" w:hAnsi="仿宋" w:eastAsia="仿宋" w:cs="仿宋"/>
          <w:b/>
          <w:color w:val="auto"/>
          <w:sz w:val="24"/>
          <w:highlight w:val="none"/>
        </w:rPr>
        <w:t>2.11 不可抗力</w:t>
      </w:r>
      <w:bookmarkEnd w:id="114"/>
      <w:bookmarkEnd w:id="115"/>
      <w:bookmarkEnd w:id="116"/>
      <w:bookmarkEnd w:id="117"/>
      <w:bookmarkEnd w:id="118"/>
    </w:p>
    <w:p w14:paraId="4DBE5EF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3807AA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95475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84ADA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D453378">
      <w:pPr>
        <w:spacing w:line="560" w:lineRule="exact"/>
        <w:ind w:firstLine="482" w:firstLineChars="200"/>
        <w:outlineLvl w:val="0"/>
        <w:rPr>
          <w:rFonts w:ascii="仿宋" w:hAnsi="仿宋" w:eastAsia="仿宋" w:cs="仿宋"/>
          <w:b/>
          <w:color w:val="auto"/>
          <w:sz w:val="24"/>
          <w:highlight w:val="none"/>
        </w:rPr>
      </w:pPr>
      <w:bookmarkStart w:id="119" w:name="_Toc25783"/>
      <w:bookmarkStart w:id="120" w:name="_Toc24465"/>
      <w:bookmarkStart w:id="121" w:name="_Toc3638"/>
      <w:bookmarkStart w:id="122" w:name="_Toc14115"/>
      <w:bookmarkStart w:id="123" w:name="_Toc23854"/>
      <w:r>
        <w:rPr>
          <w:rFonts w:hint="eastAsia" w:ascii="仿宋" w:hAnsi="仿宋" w:eastAsia="仿宋" w:cs="仿宋"/>
          <w:b/>
          <w:color w:val="auto"/>
          <w:sz w:val="24"/>
          <w:highlight w:val="none"/>
        </w:rPr>
        <w:t>2.12 税费</w:t>
      </w:r>
      <w:bookmarkEnd w:id="119"/>
      <w:bookmarkEnd w:id="120"/>
      <w:bookmarkEnd w:id="121"/>
      <w:bookmarkEnd w:id="122"/>
      <w:bookmarkEnd w:id="123"/>
    </w:p>
    <w:p w14:paraId="547EAA8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1187E12">
      <w:pPr>
        <w:spacing w:line="560" w:lineRule="exact"/>
        <w:ind w:firstLine="482" w:firstLineChars="200"/>
        <w:outlineLvl w:val="0"/>
        <w:rPr>
          <w:rFonts w:ascii="仿宋" w:hAnsi="仿宋" w:eastAsia="仿宋" w:cs="仿宋"/>
          <w:b/>
          <w:color w:val="auto"/>
          <w:sz w:val="24"/>
          <w:highlight w:val="none"/>
        </w:rPr>
      </w:pPr>
      <w:bookmarkStart w:id="124" w:name="_Toc26883"/>
      <w:bookmarkStart w:id="125" w:name="_Toc7315"/>
      <w:bookmarkStart w:id="126" w:name="_Toc30105"/>
      <w:bookmarkStart w:id="127" w:name="_Toc14814"/>
      <w:bookmarkStart w:id="128" w:name="_Toc25525"/>
      <w:r>
        <w:rPr>
          <w:rFonts w:hint="eastAsia" w:ascii="仿宋" w:hAnsi="仿宋" w:eastAsia="仿宋" w:cs="仿宋"/>
          <w:b/>
          <w:color w:val="auto"/>
          <w:sz w:val="24"/>
          <w:highlight w:val="none"/>
        </w:rPr>
        <w:t>2.13 乙方破产</w:t>
      </w:r>
      <w:bookmarkEnd w:id="124"/>
      <w:bookmarkEnd w:id="125"/>
      <w:bookmarkEnd w:id="126"/>
      <w:bookmarkEnd w:id="127"/>
      <w:bookmarkEnd w:id="128"/>
    </w:p>
    <w:p w14:paraId="11E9E47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854760F">
      <w:pPr>
        <w:spacing w:line="560" w:lineRule="exact"/>
        <w:ind w:firstLine="482" w:firstLineChars="200"/>
        <w:outlineLvl w:val="0"/>
        <w:rPr>
          <w:rFonts w:ascii="仿宋" w:hAnsi="仿宋" w:eastAsia="仿宋" w:cs="仿宋"/>
          <w:b/>
          <w:color w:val="auto"/>
          <w:sz w:val="24"/>
          <w:highlight w:val="none"/>
        </w:rPr>
      </w:pPr>
      <w:bookmarkStart w:id="129" w:name="_Toc1123"/>
      <w:bookmarkStart w:id="130" w:name="_Toc23323"/>
      <w:bookmarkStart w:id="131" w:name="_Toc2016"/>
      <w:r>
        <w:rPr>
          <w:rFonts w:hint="eastAsia" w:ascii="仿宋" w:hAnsi="仿宋" w:eastAsia="仿宋" w:cs="仿宋"/>
          <w:b/>
          <w:color w:val="auto"/>
          <w:sz w:val="24"/>
          <w:highlight w:val="none"/>
        </w:rPr>
        <w:t>2.14 合同中止、终止</w:t>
      </w:r>
      <w:bookmarkEnd w:id="129"/>
      <w:bookmarkEnd w:id="130"/>
      <w:bookmarkEnd w:id="131"/>
    </w:p>
    <w:p w14:paraId="2C105F7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A4110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D1B2332">
      <w:pPr>
        <w:spacing w:line="560" w:lineRule="exact"/>
        <w:ind w:firstLine="482" w:firstLineChars="200"/>
        <w:outlineLvl w:val="0"/>
        <w:rPr>
          <w:rFonts w:ascii="仿宋" w:hAnsi="仿宋" w:eastAsia="仿宋" w:cs="仿宋"/>
          <w:b/>
          <w:color w:val="auto"/>
          <w:sz w:val="24"/>
          <w:highlight w:val="none"/>
        </w:rPr>
      </w:pPr>
      <w:bookmarkStart w:id="132" w:name="_Toc1969"/>
      <w:bookmarkStart w:id="133" w:name="_Toc17363"/>
      <w:bookmarkStart w:id="134" w:name="_Toc14525"/>
      <w:r>
        <w:rPr>
          <w:rFonts w:hint="eastAsia" w:ascii="仿宋" w:hAnsi="仿宋" w:eastAsia="仿宋" w:cs="仿宋"/>
          <w:b/>
          <w:color w:val="auto"/>
          <w:sz w:val="24"/>
          <w:highlight w:val="none"/>
        </w:rPr>
        <w:t>2.15 检验和验收</w:t>
      </w:r>
      <w:bookmarkEnd w:id="132"/>
      <w:bookmarkEnd w:id="133"/>
      <w:bookmarkEnd w:id="134"/>
    </w:p>
    <w:p w14:paraId="4D846F49">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E700BC7">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072F4E6">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B407A87">
      <w:pPr>
        <w:spacing w:line="560" w:lineRule="exact"/>
        <w:ind w:firstLine="482" w:firstLineChars="200"/>
        <w:outlineLvl w:val="0"/>
        <w:rPr>
          <w:rFonts w:ascii="仿宋" w:hAnsi="仿宋" w:eastAsia="仿宋" w:cs="仿宋"/>
          <w:b/>
          <w:color w:val="auto"/>
          <w:sz w:val="24"/>
          <w:highlight w:val="none"/>
        </w:rPr>
      </w:pPr>
      <w:bookmarkStart w:id="135" w:name="_Toc9808"/>
      <w:bookmarkStart w:id="136" w:name="_Toc2308"/>
      <w:bookmarkStart w:id="137" w:name="_Toc12666"/>
      <w:bookmarkStart w:id="138" w:name="_Toc25198"/>
      <w:bookmarkStart w:id="139" w:name="_Toc31892"/>
      <w:r>
        <w:rPr>
          <w:rFonts w:hint="eastAsia" w:ascii="仿宋" w:hAnsi="仿宋" w:eastAsia="仿宋" w:cs="仿宋"/>
          <w:b/>
          <w:color w:val="auto"/>
          <w:sz w:val="24"/>
          <w:highlight w:val="none"/>
        </w:rPr>
        <w:t>2.16 通知和送达</w:t>
      </w:r>
      <w:bookmarkEnd w:id="135"/>
      <w:bookmarkEnd w:id="136"/>
      <w:bookmarkEnd w:id="137"/>
      <w:bookmarkEnd w:id="138"/>
      <w:bookmarkEnd w:id="139"/>
    </w:p>
    <w:p w14:paraId="1A7D5DBF">
      <w:pPr>
        <w:spacing w:line="560" w:lineRule="exact"/>
        <w:ind w:firstLine="480" w:firstLineChars="200"/>
        <w:rPr>
          <w:rFonts w:ascii="仿宋" w:hAnsi="仿宋" w:eastAsia="仿宋" w:cs="仿宋"/>
          <w:color w:val="auto"/>
          <w:sz w:val="24"/>
          <w:highlight w:val="none"/>
        </w:rPr>
      </w:pPr>
      <w:bookmarkStart w:id="140" w:name="_Toc27674"/>
      <w:bookmarkStart w:id="141"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501ACC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14:paraId="498D51DD">
      <w:pPr>
        <w:spacing w:line="560" w:lineRule="exact"/>
        <w:ind w:firstLine="482" w:firstLineChars="200"/>
        <w:outlineLvl w:val="0"/>
        <w:rPr>
          <w:rFonts w:ascii="仿宋" w:hAnsi="仿宋" w:eastAsia="仿宋" w:cs="仿宋"/>
          <w:b/>
          <w:color w:val="auto"/>
          <w:sz w:val="24"/>
          <w:highlight w:val="none"/>
        </w:rPr>
      </w:pPr>
      <w:bookmarkStart w:id="142" w:name="_Toc5063"/>
      <w:bookmarkStart w:id="143" w:name="_Toc12254"/>
      <w:bookmarkStart w:id="144" w:name="_Toc27644"/>
      <w:bookmarkStart w:id="145" w:name="_Toc28906"/>
      <w:bookmarkStart w:id="146" w:name="_Toc20808"/>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14:paraId="4DBAE7D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5C4E95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28BB74B">
      <w:pPr>
        <w:spacing w:line="560" w:lineRule="exact"/>
        <w:ind w:firstLine="482" w:firstLineChars="200"/>
        <w:outlineLvl w:val="0"/>
        <w:rPr>
          <w:rFonts w:ascii="仿宋" w:hAnsi="仿宋" w:eastAsia="仿宋" w:cs="仿宋"/>
          <w:b/>
          <w:color w:val="auto"/>
          <w:sz w:val="24"/>
          <w:highlight w:val="none"/>
        </w:rPr>
      </w:pPr>
      <w:bookmarkStart w:id="147" w:name="_Toc18540"/>
      <w:bookmarkStart w:id="148" w:name="_Toc4355"/>
      <w:bookmarkStart w:id="149" w:name="_Toc30599"/>
      <w:r>
        <w:rPr>
          <w:rFonts w:hint="eastAsia" w:ascii="仿宋" w:hAnsi="仿宋" w:eastAsia="仿宋" w:cs="仿宋"/>
          <w:b/>
          <w:color w:val="auto"/>
          <w:sz w:val="24"/>
          <w:highlight w:val="none"/>
        </w:rPr>
        <w:t>2.18 计量单位</w:t>
      </w:r>
      <w:bookmarkEnd w:id="147"/>
      <w:bookmarkEnd w:id="148"/>
      <w:bookmarkEnd w:id="149"/>
    </w:p>
    <w:p w14:paraId="43B98FF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557AEF9">
      <w:pPr>
        <w:spacing w:line="560" w:lineRule="exact"/>
        <w:ind w:firstLine="482" w:firstLineChars="200"/>
        <w:outlineLvl w:val="0"/>
        <w:rPr>
          <w:rFonts w:ascii="仿宋" w:hAnsi="仿宋" w:eastAsia="仿宋" w:cs="仿宋"/>
          <w:b/>
          <w:color w:val="auto"/>
          <w:sz w:val="24"/>
          <w:highlight w:val="none"/>
        </w:rPr>
      </w:pPr>
      <w:bookmarkStart w:id="150" w:name="_Toc487900373"/>
      <w:bookmarkStart w:id="151" w:name="_Toc10330"/>
      <w:bookmarkStart w:id="152" w:name="_Toc259093692"/>
      <w:bookmarkStart w:id="153" w:name="_Toc279701263"/>
      <w:bookmarkStart w:id="154" w:name="_Toc12773"/>
      <w:bookmarkStart w:id="155" w:name="_Toc18567"/>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14:paraId="1DB1536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82D3B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0885C0C">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F9E90E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B49854">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bookmarkEnd w:id="156"/>
      <w:r>
        <w:rPr>
          <w:rFonts w:hint="eastAsia" w:ascii="仿宋" w:hAnsi="仿宋" w:eastAsia="仿宋" w:cs="仿宋"/>
          <w:b/>
          <w:color w:val="auto"/>
          <w:sz w:val="24"/>
          <w:highlight w:val="none"/>
        </w:rPr>
        <w:t>第三部分  合同专用条款</w:t>
      </w:r>
    </w:p>
    <w:p w14:paraId="486DB2AC">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A2EA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EB25F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913E51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1665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E0C4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8B8085A">
            <w:pPr>
              <w:spacing w:line="360" w:lineRule="auto"/>
              <w:rPr>
                <w:rFonts w:ascii="仿宋" w:hAnsi="仿宋" w:eastAsia="仿宋" w:cs="仿宋"/>
                <w:color w:val="auto"/>
                <w:sz w:val="24"/>
                <w:highlight w:val="none"/>
              </w:rPr>
            </w:pPr>
          </w:p>
        </w:tc>
      </w:tr>
      <w:tr w14:paraId="7835A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6C2DC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5AC2C50">
            <w:pPr>
              <w:spacing w:line="360" w:lineRule="auto"/>
              <w:rPr>
                <w:rFonts w:ascii="仿宋" w:hAnsi="仿宋" w:eastAsia="仿宋" w:cs="仿宋"/>
                <w:color w:val="auto"/>
                <w:sz w:val="24"/>
                <w:highlight w:val="none"/>
              </w:rPr>
            </w:pPr>
          </w:p>
        </w:tc>
      </w:tr>
      <w:tr w14:paraId="454A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0CA18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7E4634E">
            <w:pPr>
              <w:spacing w:line="360" w:lineRule="auto"/>
              <w:rPr>
                <w:rFonts w:ascii="仿宋" w:hAnsi="仿宋" w:eastAsia="仿宋" w:cs="仿宋"/>
                <w:color w:val="auto"/>
                <w:sz w:val="24"/>
                <w:highlight w:val="none"/>
              </w:rPr>
            </w:pPr>
          </w:p>
        </w:tc>
      </w:tr>
      <w:tr w14:paraId="3C676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53D9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D51CF2C">
            <w:pPr>
              <w:spacing w:line="360" w:lineRule="auto"/>
              <w:rPr>
                <w:rFonts w:ascii="仿宋" w:hAnsi="仿宋" w:eastAsia="仿宋" w:cs="仿宋"/>
                <w:color w:val="auto"/>
                <w:sz w:val="24"/>
                <w:highlight w:val="none"/>
              </w:rPr>
            </w:pPr>
          </w:p>
        </w:tc>
      </w:tr>
      <w:tr w14:paraId="5EC0F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BFA2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5507717F">
            <w:pPr>
              <w:spacing w:line="360" w:lineRule="auto"/>
              <w:rPr>
                <w:rFonts w:ascii="仿宋" w:hAnsi="仿宋" w:eastAsia="仿宋" w:cs="仿宋"/>
                <w:color w:val="auto"/>
                <w:sz w:val="24"/>
                <w:highlight w:val="none"/>
              </w:rPr>
            </w:pPr>
          </w:p>
        </w:tc>
      </w:tr>
      <w:tr w14:paraId="3E39A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CB830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646F00C">
            <w:pPr>
              <w:spacing w:line="360" w:lineRule="auto"/>
              <w:rPr>
                <w:rFonts w:ascii="仿宋" w:hAnsi="仿宋" w:eastAsia="仿宋" w:cs="仿宋"/>
                <w:color w:val="auto"/>
                <w:sz w:val="24"/>
                <w:highlight w:val="none"/>
              </w:rPr>
            </w:pPr>
          </w:p>
        </w:tc>
      </w:tr>
      <w:tr w14:paraId="35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5037A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0E78AE54">
            <w:pPr>
              <w:spacing w:line="360" w:lineRule="auto"/>
              <w:rPr>
                <w:rFonts w:ascii="仿宋" w:hAnsi="仿宋" w:eastAsia="仿宋" w:cs="仿宋"/>
                <w:color w:val="auto"/>
                <w:sz w:val="24"/>
                <w:highlight w:val="none"/>
              </w:rPr>
            </w:pPr>
          </w:p>
        </w:tc>
      </w:tr>
      <w:tr w14:paraId="1B8B7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DEA7D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BF783E7">
            <w:pPr>
              <w:spacing w:line="360" w:lineRule="auto"/>
              <w:rPr>
                <w:rFonts w:ascii="仿宋" w:hAnsi="仿宋" w:eastAsia="仿宋" w:cs="仿宋"/>
                <w:color w:val="auto"/>
                <w:sz w:val="24"/>
                <w:highlight w:val="none"/>
              </w:rPr>
            </w:pPr>
          </w:p>
        </w:tc>
      </w:tr>
      <w:tr w14:paraId="3426C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3B775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6984FE1">
            <w:pPr>
              <w:spacing w:line="360" w:lineRule="auto"/>
              <w:rPr>
                <w:rFonts w:ascii="仿宋" w:hAnsi="仿宋" w:eastAsia="仿宋" w:cs="仿宋"/>
                <w:color w:val="auto"/>
                <w:sz w:val="24"/>
                <w:highlight w:val="none"/>
              </w:rPr>
            </w:pPr>
          </w:p>
        </w:tc>
      </w:tr>
      <w:tr w14:paraId="00EC6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D11D1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B037F34">
            <w:pPr>
              <w:spacing w:line="360" w:lineRule="auto"/>
              <w:rPr>
                <w:rFonts w:ascii="仿宋" w:hAnsi="仿宋" w:eastAsia="仿宋" w:cs="仿宋"/>
                <w:color w:val="auto"/>
                <w:sz w:val="24"/>
                <w:highlight w:val="none"/>
              </w:rPr>
            </w:pPr>
          </w:p>
        </w:tc>
      </w:tr>
      <w:tr w14:paraId="28B37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204C8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049301B">
            <w:pPr>
              <w:spacing w:line="360" w:lineRule="auto"/>
              <w:rPr>
                <w:rFonts w:ascii="仿宋" w:hAnsi="仿宋" w:eastAsia="仿宋" w:cs="仿宋"/>
                <w:color w:val="auto"/>
                <w:sz w:val="24"/>
                <w:highlight w:val="none"/>
              </w:rPr>
            </w:pPr>
          </w:p>
        </w:tc>
      </w:tr>
      <w:tr w14:paraId="74680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7C5F4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181250F">
            <w:pPr>
              <w:spacing w:line="360" w:lineRule="auto"/>
              <w:rPr>
                <w:rFonts w:ascii="仿宋" w:hAnsi="仿宋" w:eastAsia="仿宋" w:cs="仿宋"/>
                <w:color w:val="auto"/>
                <w:sz w:val="24"/>
                <w:highlight w:val="none"/>
              </w:rPr>
            </w:pPr>
          </w:p>
        </w:tc>
      </w:tr>
      <w:tr w14:paraId="1413E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41575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FBC9603">
            <w:pPr>
              <w:spacing w:line="360" w:lineRule="auto"/>
              <w:rPr>
                <w:rFonts w:ascii="仿宋" w:hAnsi="仿宋" w:eastAsia="仿宋" w:cs="仿宋"/>
                <w:color w:val="auto"/>
                <w:sz w:val="24"/>
                <w:highlight w:val="none"/>
              </w:rPr>
            </w:pPr>
          </w:p>
        </w:tc>
      </w:tr>
      <w:tr w14:paraId="1B0B5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8188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7FA17FEC">
            <w:pPr>
              <w:spacing w:line="360" w:lineRule="auto"/>
              <w:rPr>
                <w:rFonts w:ascii="仿宋" w:hAnsi="仿宋" w:eastAsia="仿宋" w:cs="仿宋"/>
                <w:color w:val="auto"/>
                <w:sz w:val="24"/>
                <w:highlight w:val="none"/>
              </w:rPr>
            </w:pPr>
          </w:p>
        </w:tc>
      </w:tr>
      <w:tr w14:paraId="01A2E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1955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46A5886C">
            <w:pPr>
              <w:spacing w:line="360" w:lineRule="auto"/>
              <w:rPr>
                <w:rFonts w:ascii="仿宋" w:hAnsi="仿宋" w:eastAsia="仿宋" w:cs="仿宋"/>
                <w:color w:val="auto"/>
                <w:sz w:val="24"/>
                <w:highlight w:val="none"/>
              </w:rPr>
            </w:pPr>
          </w:p>
        </w:tc>
      </w:tr>
      <w:tr w14:paraId="59804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2675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31087FA">
            <w:pPr>
              <w:spacing w:line="360" w:lineRule="auto"/>
              <w:ind w:left="-420" w:leftChars="-200" w:right="-420" w:rightChars="-200" w:firstLine="480" w:firstLineChars="200"/>
              <w:rPr>
                <w:rFonts w:ascii="仿宋" w:hAnsi="仿宋" w:eastAsia="仿宋" w:cs="仿宋"/>
                <w:color w:val="auto"/>
                <w:sz w:val="24"/>
                <w:highlight w:val="none"/>
              </w:rPr>
            </w:pPr>
          </w:p>
        </w:tc>
      </w:tr>
      <w:tr w14:paraId="1458C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35714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4ABF0027">
            <w:pPr>
              <w:spacing w:line="360" w:lineRule="auto"/>
              <w:ind w:left="-420" w:leftChars="-200" w:right="-420" w:rightChars="-200" w:firstLine="480" w:firstLineChars="200"/>
              <w:rPr>
                <w:rFonts w:ascii="仿宋" w:hAnsi="仿宋" w:eastAsia="仿宋" w:cs="仿宋"/>
                <w:color w:val="auto"/>
                <w:sz w:val="24"/>
                <w:highlight w:val="none"/>
              </w:rPr>
            </w:pPr>
          </w:p>
        </w:tc>
      </w:tr>
      <w:tr w14:paraId="75C73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93348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3CA0A4E">
            <w:pPr>
              <w:spacing w:line="360" w:lineRule="auto"/>
              <w:rPr>
                <w:rFonts w:ascii="仿宋" w:hAnsi="仿宋" w:eastAsia="仿宋" w:cs="仿宋"/>
                <w:color w:val="auto"/>
                <w:sz w:val="24"/>
                <w:highlight w:val="none"/>
              </w:rPr>
            </w:pPr>
          </w:p>
        </w:tc>
      </w:tr>
      <w:tr w14:paraId="1867F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9757B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DF26689">
            <w:pPr>
              <w:spacing w:line="360" w:lineRule="auto"/>
              <w:rPr>
                <w:rFonts w:ascii="仿宋" w:hAnsi="仿宋" w:eastAsia="仿宋" w:cs="仿宋"/>
                <w:color w:val="auto"/>
                <w:sz w:val="24"/>
                <w:highlight w:val="none"/>
              </w:rPr>
            </w:pPr>
          </w:p>
        </w:tc>
      </w:tr>
      <w:tr w14:paraId="75BA1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8DBEB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A234494">
            <w:pPr>
              <w:spacing w:line="360" w:lineRule="auto"/>
              <w:rPr>
                <w:rFonts w:ascii="仿宋" w:hAnsi="仿宋" w:eastAsia="仿宋" w:cs="仿宋"/>
                <w:color w:val="auto"/>
                <w:sz w:val="24"/>
                <w:highlight w:val="none"/>
              </w:rPr>
            </w:pPr>
          </w:p>
        </w:tc>
      </w:tr>
      <w:tr w14:paraId="79DDE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F6BB8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2FB67FE">
            <w:pPr>
              <w:spacing w:line="360" w:lineRule="auto"/>
              <w:rPr>
                <w:rFonts w:ascii="仿宋" w:hAnsi="仿宋" w:eastAsia="仿宋" w:cs="仿宋"/>
                <w:color w:val="auto"/>
                <w:sz w:val="24"/>
                <w:highlight w:val="none"/>
              </w:rPr>
            </w:pPr>
          </w:p>
        </w:tc>
      </w:tr>
      <w:tr w14:paraId="63D73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E0C811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4F42A79">
            <w:pPr>
              <w:spacing w:line="360" w:lineRule="auto"/>
              <w:rPr>
                <w:rFonts w:ascii="仿宋" w:hAnsi="仿宋" w:eastAsia="仿宋" w:cs="仿宋"/>
                <w:color w:val="auto"/>
                <w:sz w:val="24"/>
                <w:highlight w:val="none"/>
              </w:rPr>
            </w:pPr>
          </w:p>
        </w:tc>
      </w:tr>
    </w:tbl>
    <w:p w14:paraId="7B935829">
      <w:pPr>
        <w:spacing w:line="360" w:lineRule="auto"/>
        <w:ind w:left="-420" w:leftChars="-200" w:right="-420" w:rightChars="-200" w:firstLine="480" w:firstLineChars="200"/>
        <w:rPr>
          <w:rFonts w:ascii="仿宋" w:hAnsi="仿宋" w:eastAsia="仿宋" w:cs="仿宋"/>
          <w:color w:val="auto"/>
          <w:sz w:val="24"/>
          <w:highlight w:val="none"/>
        </w:rPr>
      </w:pPr>
    </w:p>
    <w:p w14:paraId="7E3D4FA2">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50B4C85A">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9CF883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806910A">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A3BC69D">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220EC8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1BBABAC">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6A471A3D">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.商务技术分（80分）</w:t>
      </w:r>
    </w:p>
    <w:tbl>
      <w:tblPr>
        <w:tblStyle w:val="62"/>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1276"/>
        <w:gridCol w:w="6752"/>
        <w:gridCol w:w="525"/>
      </w:tblGrid>
      <w:tr w14:paraId="4079F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4" w:type="dxa"/>
            <w:vAlign w:val="center"/>
          </w:tcPr>
          <w:p w14:paraId="58174226">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276" w:type="dxa"/>
            <w:vAlign w:val="center"/>
          </w:tcPr>
          <w:p w14:paraId="7B49B7CE">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项目名称</w:t>
            </w:r>
          </w:p>
        </w:tc>
        <w:tc>
          <w:tcPr>
            <w:tcW w:w="6752" w:type="dxa"/>
            <w:tcBorders>
              <w:right w:val="single" w:color="auto" w:sz="4" w:space="0"/>
            </w:tcBorders>
            <w:vAlign w:val="center"/>
          </w:tcPr>
          <w:p w14:paraId="4E30E336">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评分标准</w:t>
            </w:r>
          </w:p>
        </w:tc>
        <w:tc>
          <w:tcPr>
            <w:tcW w:w="525" w:type="dxa"/>
            <w:tcBorders>
              <w:left w:val="single" w:color="auto" w:sz="4" w:space="0"/>
              <w:right w:val="single" w:color="auto" w:sz="4" w:space="0"/>
            </w:tcBorders>
            <w:vAlign w:val="center"/>
          </w:tcPr>
          <w:p w14:paraId="27C8C228">
            <w:pPr>
              <w:adjustRightInd/>
              <w:spacing w:line="4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7E024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504" w:type="dxa"/>
            <w:vAlign w:val="center"/>
          </w:tcPr>
          <w:p w14:paraId="3EC605A6">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1</w:t>
            </w:r>
          </w:p>
        </w:tc>
        <w:tc>
          <w:tcPr>
            <w:tcW w:w="1276" w:type="dxa"/>
            <w:vAlign w:val="center"/>
          </w:tcPr>
          <w:p w14:paraId="4C473D50">
            <w:pPr>
              <w:adjustRightInd/>
              <w:spacing w:line="400" w:lineRule="exact"/>
              <w:rPr>
                <w:rFonts w:ascii="仿宋" w:hAnsi="仿宋" w:eastAsia="仿宋" w:cs="仿宋_GB2312"/>
                <w:color w:val="auto"/>
                <w:sz w:val="24"/>
                <w:highlight w:val="none"/>
              </w:rPr>
            </w:pPr>
          </w:p>
          <w:p w14:paraId="07587645">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投标人综合实力</w:t>
            </w:r>
          </w:p>
        </w:tc>
        <w:tc>
          <w:tcPr>
            <w:tcW w:w="6752" w:type="dxa"/>
            <w:tcBorders>
              <w:right w:val="single" w:color="auto" w:sz="4" w:space="0"/>
            </w:tcBorders>
            <w:vAlign w:val="center"/>
          </w:tcPr>
          <w:p w14:paraId="1AC96A37">
            <w:pPr>
              <w:numPr>
                <w:ilvl w:val="0"/>
                <w:numId w:val="2"/>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供应商具有有效期内的质量管理体系认证书（ISO9001）、环境管理体系认证书（ISO14001）、职业健康安全管理体系认证证书（GB/T28001或OHSAS18001或ISO45001）的，每项得1分，最高得3分。</w:t>
            </w:r>
          </w:p>
          <w:p w14:paraId="6A0D3E3A">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2020年1月1日至今（以荣誉颁发日期为准），投标单位获得区县级及以上行政主管部门颁发的养老服务类荣誉的每个得1分，本项最多得1分。</w:t>
            </w:r>
          </w:p>
          <w:p w14:paraId="3BB5594C">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3.2020年1月1日至今</w:t>
            </w:r>
            <w:r>
              <w:rPr>
                <w:rFonts w:hint="eastAsia" w:ascii="仿宋" w:hAnsi="仿宋" w:eastAsia="仿宋" w:cs="仿宋"/>
                <w:color w:val="auto"/>
                <w:sz w:val="24"/>
                <w:szCs w:val="24"/>
                <w:highlight w:val="none"/>
                <w:lang w:val="en-US" w:eastAsia="zh-CN"/>
              </w:rPr>
              <w:t>承接过类似项目的业绩，每提供一个得1分，本项最多得2分。</w:t>
            </w:r>
          </w:p>
          <w:p w14:paraId="40D93E53">
            <w:pPr>
              <w:widowControl/>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注：投标文件中提供合同复印件并加盖投标人公章，不提供不得分。</w:t>
            </w:r>
          </w:p>
          <w:p w14:paraId="2752E64B">
            <w:pPr>
              <w:widowControl/>
              <w:numPr>
                <w:ilvl w:val="0"/>
                <w:numId w:val="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投标人或投标人下属企业、运营中的居家养老中心具有民办非企业单位登记证书得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分；证书中的业务范围需包含为轻度智力、精神残疾人和其他残疾人提供生活照料、教育培训、康复护理、文体娱乐等服务。</w:t>
            </w:r>
          </w:p>
          <w:p w14:paraId="17C9C7EE">
            <w:pPr>
              <w:widowControl/>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提供相关证书扫描件并加盖公章，不提供不得分。</w:t>
            </w:r>
          </w:p>
        </w:tc>
        <w:tc>
          <w:tcPr>
            <w:tcW w:w="525" w:type="dxa"/>
            <w:tcBorders>
              <w:left w:val="single" w:color="auto" w:sz="4" w:space="0"/>
              <w:right w:val="single" w:color="auto" w:sz="4" w:space="0"/>
            </w:tcBorders>
            <w:vAlign w:val="center"/>
          </w:tcPr>
          <w:p w14:paraId="19FC8B05">
            <w:pPr>
              <w:snapToGrid w:val="0"/>
              <w:spacing w:line="4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13F13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0" w:hRule="atLeast"/>
          <w:jc w:val="center"/>
        </w:trPr>
        <w:tc>
          <w:tcPr>
            <w:tcW w:w="504" w:type="dxa"/>
            <w:tcBorders>
              <w:top w:val="single" w:color="auto" w:sz="4" w:space="0"/>
            </w:tcBorders>
            <w:vAlign w:val="center"/>
          </w:tcPr>
          <w:p w14:paraId="2DAF86DC">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2</w:t>
            </w:r>
          </w:p>
        </w:tc>
        <w:tc>
          <w:tcPr>
            <w:tcW w:w="1276" w:type="dxa"/>
            <w:tcBorders>
              <w:top w:val="single" w:color="auto" w:sz="4" w:space="0"/>
            </w:tcBorders>
            <w:vAlign w:val="center"/>
          </w:tcPr>
          <w:p w14:paraId="35246D7A">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服务保障</w:t>
            </w:r>
          </w:p>
          <w:p w14:paraId="516E909A">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14:paraId="6011AFFB">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拟派项目负责人获得政府部门颁发的养老服务类荣誉的，省级及以上得1分，市级及以上得0.6分，</w:t>
            </w:r>
            <w:bookmarkStart w:id="168" w:name="_GoBack"/>
            <w:bookmarkEnd w:id="168"/>
            <w:r>
              <w:rPr>
                <w:rFonts w:hint="eastAsia" w:ascii="仿宋" w:hAnsi="仿宋" w:eastAsia="仿宋" w:cs="仿宋"/>
                <w:color w:val="auto"/>
                <w:sz w:val="24"/>
                <w:szCs w:val="24"/>
                <w:highlight w:val="none"/>
              </w:rPr>
              <w:t>区（县）级及以上得0.3分，</w:t>
            </w:r>
            <w:r>
              <w:rPr>
                <w:rFonts w:hint="eastAsia" w:ascii="仿宋" w:hAnsi="仿宋" w:eastAsia="仿宋" w:cs="仿宋"/>
                <w:color w:val="auto"/>
                <w:sz w:val="24"/>
                <w:szCs w:val="24"/>
                <w:highlight w:val="none"/>
                <w:lang w:val="en-US" w:eastAsia="zh-CN"/>
              </w:rPr>
              <w:t>未提供</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val="en-US" w:eastAsia="zh-CN"/>
              </w:rPr>
              <w:t>本项最多得1分，</w:t>
            </w:r>
            <w:r>
              <w:rPr>
                <w:rFonts w:hint="eastAsia" w:ascii="仿宋" w:hAnsi="仿宋" w:eastAsia="仿宋" w:cs="仿宋"/>
                <w:color w:val="auto"/>
                <w:sz w:val="24"/>
                <w:szCs w:val="24"/>
                <w:highlight w:val="none"/>
              </w:rPr>
              <w:t>最多提供1个荣誉。</w:t>
            </w:r>
          </w:p>
          <w:p w14:paraId="3755787C">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 拟派厨师具有人社部门颁发的中式烹调师二级及以上技师证书的得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13815CE5">
            <w:pPr>
              <w:pStyle w:val="2"/>
              <w:numPr>
                <w:ilvl w:val="0"/>
                <w:numId w:val="0"/>
              </w:numPr>
              <w:spacing w:line="360" w:lineRule="auto"/>
              <w:ind w:left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3、拟派服务人员具有助理社会工作师得1分，具有</w:t>
            </w:r>
            <w:r>
              <w:rPr>
                <w:rFonts w:hint="eastAsia" w:ascii="仿宋" w:hAnsi="仿宋" w:eastAsia="仿宋" w:cs="仿宋"/>
                <w:b w:val="0"/>
                <w:bCs w:val="0"/>
                <w:color w:val="auto"/>
                <w:sz w:val="24"/>
                <w:szCs w:val="24"/>
                <w:highlight w:val="none"/>
              </w:rPr>
              <w:t>养老护理员证</w:t>
            </w:r>
            <w:r>
              <w:rPr>
                <w:rFonts w:hint="eastAsia" w:ascii="仿宋" w:hAnsi="仿宋" w:eastAsia="仿宋" w:cs="仿宋"/>
                <w:b w:val="0"/>
                <w:bCs w:val="0"/>
                <w:color w:val="auto"/>
                <w:sz w:val="24"/>
                <w:szCs w:val="24"/>
                <w:highlight w:val="none"/>
                <w:lang w:val="en-US" w:eastAsia="zh-CN"/>
              </w:rPr>
              <w:t>或老年照护或管理相关证书得0.5分。</w:t>
            </w:r>
            <w:r>
              <w:rPr>
                <w:rFonts w:hint="eastAsia" w:ascii="仿宋" w:eastAsia="仿宋" w:cs="仿宋"/>
                <w:b w:val="0"/>
                <w:bCs w:val="0"/>
                <w:color w:val="auto"/>
                <w:sz w:val="24"/>
                <w:szCs w:val="24"/>
                <w:highlight w:val="none"/>
                <w:lang w:val="en-US" w:eastAsia="zh-CN"/>
              </w:rPr>
              <w:t>本项</w:t>
            </w:r>
            <w:r>
              <w:rPr>
                <w:rFonts w:hint="eastAsia" w:ascii="仿宋" w:hAnsi="仿宋" w:eastAsia="仿宋" w:cs="仿宋"/>
                <w:b w:val="0"/>
                <w:bCs w:val="0"/>
                <w:color w:val="auto"/>
                <w:sz w:val="24"/>
                <w:szCs w:val="24"/>
                <w:highlight w:val="none"/>
                <w:lang w:val="en-US" w:eastAsia="zh-CN"/>
              </w:rPr>
              <w:t>最高得2分。</w:t>
            </w:r>
          </w:p>
          <w:p w14:paraId="654FE18D">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上述人员必须提供本投标单位（或本投标单位全资子公司）</w:t>
            </w:r>
            <w:r>
              <w:rPr>
                <w:rFonts w:hint="eastAsia" w:ascii="仿宋" w:hAnsi="仿宋" w:eastAsia="仿宋" w:cs="仿宋"/>
                <w:b/>
                <w:color w:val="auto"/>
                <w:sz w:val="24"/>
                <w:szCs w:val="24"/>
                <w:highlight w:val="none"/>
                <w:lang w:val="en-US" w:eastAsia="zh-CN"/>
              </w:rPr>
              <w:t>2025年3月至2025年5月的</w:t>
            </w:r>
            <w:r>
              <w:rPr>
                <w:rFonts w:hint="eastAsia" w:ascii="仿宋" w:hAnsi="仿宋" w:eastAsia="仿宋" w:cs="仿宋"/>
                <w:b/>
                <w:color w:val="auto"/>
                <w:sz w:val="24"/>
                <w:szCs w:val="24"/>
                <w:highlight w:val="none"/>
              </w:rPr>
              <w:t>社保证明，否则不得分。</w:t>
            </w:r>
          </w:p>
        </w:tc>
        <w:tc>
          <w:tcPr>
            <w:tcW w:w="525" w:type="dxa"/>
            <w:tcBorders>
              <w:left w:val="single" w:color="auto" w:sz="4" w:space="0"/>
              <w:right w:val="single" w:color="auto" w:sz="4" w:space="0"/>
            </w:tcBorders>
            <w:vAlign w:val="center"/>
          </w:tcPr>
          <w:p w14:paraId="5B434F75">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r>
      <w:tr w14:paraId="41530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2" w:hRule="atLeast"/>
          <w:jc w:val="center"/>
        </w:trPr>
        <w:tc>
          <w:tcPr>
            <w:tcW w:w="504" w:type="dxa"/>
            <w:tcBorders>
              <w:top w:val="single" w:color="auto" w:sz="4" w:space="0"/>
            </w:tcBorders>
            <w:vAlign w:val="center"/>
          </w:tcPr>
          <w:p w14:paraId="23FF4AD0">
            <w:pPr>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3</w:t>
            </w:r>
          </w:p>
        </w:tc>
        <w:tc>
          <w:tcPr>
            <w:tcW w:w="1276" w:type="dxa"/>
            <w:tcBorders>
              <w:top w:val="single" w:color="auto" w:sz="4" w:space="0"/>
            </w:tcBorders>
            <w:vAlign w:val="center"/>
          </w:tcPr>
          <w:p w14:paraId="424B7B72">
            <w:pPr>
              <w:spacing w:line="4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项目服务能力</w:t>
            </w:r>
          </w:p>
        </w:tc>
        <w:tc>
          <w:tcPr>
            <w:tcW w:w="6752" w:type="dxa"/>
            <w:tcBorders>
              <w:right w:val="single" w:color="auto" w:sz="4" w:space="0"/>
            </w:tcBorders>
            <w:vAlign w:val="center"/>
          </w:tcPr>
          <w:p w14:paraId="0D2881ED">
            <w:pPr>
              <w:numPr>
                <w:ilvl w:val="0"/>
                <w:numId w:val="4"/>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派管理团队岗位架构清晰，设置合理，岗位责任明确，落实到人。承担项目的人员职业资格、学历以及相关项目经验与岗位责任相适应。负责项目的管理和运营团队架构清晰，职能完整；业务范围或组织宗旨与本项目适应等情况，</w:t>
            </w:r>
          </w:p>
          <w:p w14:paraId="4EA0012C">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分，未提供方案不得分。</w:t>
            </w:r>
          </w:p>
          <w:p w14:paraId="0F09B0D8">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2.投标人拟派负责本项目的行政、后勤、护理、医疗人员团队构建配比合理，拥有管理方便的地理优势和管理优势，</w:t>
            </w:r>
            <w:r>
              <w:rPr>
                <w:rFonts w:hint="eastAsia" w:ascii="仿宋" w:hAnsi="仿宋" w:eastAsia="仿宋" w:cs="仿宋"/>
                <w:color w:val="auto"/>
                <w:sz w:val="24"/>
                <w:szCs w:val="24"/>
                <w:highlight w:val="none"/>
                <w:lang w:val="en-US" w:eastAsia="zh-CN"/>
              </w:rPr>
              <w:t>拥有完善的项目管理制度，</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分；方案科学合理、针对性不强的得2分，未提供方案不得分。</w:t>
            </w:r>
          </w:p>
        </w:tc>
        <w:tc>
          <w:tcPr>
            <w:tcW w:w="525" w:type="dxa"/>
            <w:tcBorders>
              <w:left w:val="single" w:color="auto" w:sz="4" w:space="0"/>
              <w:right w:val="single" w:color="auto" w:sz="4" w:space="0"/>
            </w:tcBorders>
            <w:vAlign w:val="center"/>
          </w:tcPr>
          <w:p w14:paraId="575116E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w:t>
            </w:r>
          </w:p>
        </w:tc>
      </w:tr>
      <w:tr w14:paraId="152AD3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504" w:type="dxa"/>
            <w:vAlign w:val="center"/>
          </w:tcPr>
          <w:p w14:paraId="1935308E">
            <w:pPr>
              <w:adjustRightInd/>
              <w:spacing w:line="4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1276" w:type="dxa"/>
            <w:vAlign w:val="center"/>
          </w:tcPr>
          <w:p w14:paraId="07A2B395">
            <w:pPr>
              <w:adjustRightInd/>
              <w:spacing w:line="400" w:lineRule="exac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助餐服务能力</w:t>
            </w:r>
          </w:p>
        </w:tc>
        <w:tc>
          <w:tcPr>
            <w:tcW w:w="6752" w:type="dxa"/>
            <w:tcBorders>
              <w:right w:val="single" w:color="auto" w:sz="4" w:space="0"/>
            </w:tcBorders>
            <w:vAlign w:val="center"/>
          </w:tcPr>
          <w:p w14:paraId="29492B47">
            <w:pPr>
              <w:pStyle w:val="2"/>
              <w:numPr>
                <w:ilvl w:val="0"/>
                <w:numId w:val="0"/>
              </w:numPr>
              <w:spacing w:line="360" w:lineRule="auto"/>
              <w:ind w:leftChars="0"/>
              <w:rPr>
                <w:rFonts w:hint="eastAsia" w:ascii="仿宋" w:hAnsi="仿宋" w:eastAsia="仿宋" w:cs="仿宋"/>
                <w:b w:val="0"/>
                <w:bCs w:val="0"/>
                <w:color w:val="auto"/>
                <w:kern w:val="0"/>
                <w:sz w:val="24"/>
                <w:szCs w:val="24"/>
                <w:highlight w:val="none"/>
              </w:rPr>
            </w:pPr>
            <w:r>
              <w:rPr>
                <w:rFonts w:hint="eastAsia" w:asci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en-US" w:eastAsia="zh-CN"/>
              </w:rPr>
              <w:t>投标人具备完善的助餐服务方案：包括不限于管理制度，操作标准，食品安全应急处理办法</w:t>
            </w:r>
            <w:r>
              <w:rPr>
                <w:rFonts w:hint="eastAsia" w:asci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智慧养老管理系统</w:t>
            </w:r>
            <w:r>
              <w:rPr>
                <w:rFonts w:hint="eastAsia" w:ascii="仿宋" w:eastAsia="仿宋" w:cs="仿宋"/>
                <w:b w:val="0"/>
                <w:bCs w:val="0"/>
                <w:color w:val="auto"/>
                <w:sz w:val="24"/>
                <w:szCs w:val="24"/>
                <w:highlight w:val="none"/>
                <w:lang w:val="en-US" w:eastAsia="zh-CN"/>
              </w:rPr>
              <w:t>管理熟练操作，</w:t>
            </w:r>
            <w:r>
              <w:rPr>
                <w:rFonts w:hint="eastAsia" w:ascii="仿宋" w:hAnsi="仿宋" w:eastAsia="仿宋" w:cs="仿宋"/>
                <w:b w:val="0"/>
                <w:bCs w:val="0"/>
                <w:color w:val="auto"/>
                <w:kern w:val="0"/>
                <w:sz w:val="24"/>
                <w:szCs w:val="24"/>
                <w:highlight w:val="none"/>
                <w:lang w:val="en-US" w:eastAsia="zh-CN"/>
              </w:rPr>
              <w:t>老年人助餐项目</w:t>
            </w:r>
            <w:r>
              <w:rPr>
                <w:rFonts w:hint="eastAsia" w:ascii="仿宋" w:eastAsia="仿宋" w:cs="仿宋"/>
                <w:b w:val="0"/>
                <w:bCs w:val="0"/>
                <w:color w:val="auto"/>
                <w:kern w:val="0"/>
                <w:sz w:val="24"/>
                <w:szCs w:val="24"/>
                <w:highlight w:val="none"/>
                <w:lang w:val="en-US" w:eastAsia="zh-CN"/>
              </w:rPr>
              <w:t>经验总结等</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详细、全面、</w:t>
            </w:r>
            <w:r>
              <w:rPr>
                <w:rFonts w:hint="eastAsia" w:ascii="仿宋" w:hAnsi="仿宋" w:eastAsia="仿宋" w:cs="仿宋"/>
                <w:b w:val="0"/>
                <w:bCs w:val="0"/>
                <w:color w:val="auto"/>
                <w:sz w:val="24"/>
                <w:szCs w:val="24"/>
                <w:highlight w:val="none"/>
                <w:lang w:val="en-US" w:eastAsia="zh-CN"/>
              </w:rPr>
              <w:t>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比较详细、</w:t>
            </w:r>
            <w:r>
              <w:rPr>
                <w:rFonts w:hint="eastAsia" w:ascii="仿宋" w:hAnsi="仿宋" w:eastAsia="仿宋" w:cs="仿宋"/>
                <w:b w:val="0"/>
                <w:bCs w:val="0"/>
                <w:color w:val="auto"/>
                <w:sz w:val="24"/>
                <w:szCs w:val="24"/>
                <w:highlight w:val="none"/>
                <w:lang w:val="en-US" w:eastAsia="zh-CN"/>
              </w:rPr>
              <w:t>比较合理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eastAsia="zh-CN"/>
              </w:rPr>
              <w:t>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基本详细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基本合理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kern w:val="0"/>
                <w:sz w:val="24"/>
                <w:szCs w:val="24"/>
                <w:highlight w:val="none"/>
              </w:rPr>
              <w:t>未提供方案不得分。</w:t>
            </w:r>
          </w:p>
          <w:p w14:paraId="62D66AFB">
            <w:pPr>
              <w:pStyle w:val="2"/>
              <w:numPr>
                <w:ilvl w:val="0"/>
                <w:numId w:val="0"/>
              </w:numPr>
              <w:spacing w:line="360" w:lineRule="auto"/>
              <w:ind w:leftChars="0"/>
              <w:rPr>
                <w:rFonts w:hint="eastAsia"/>
                <w:color w:val="auto"/>
                <w:highlight w:val="none"/>
                <w:lang w:val="en-US" w:eastAsia="zh-CN"/>
              </w:rPr>
            </w:pPr>
            <w:r>
              <w:rPr>
                <w:rFonts w:hint="eastAsia" w:ascii="仿宋" w:hAnsi="仿宋" w:eastAsia="仿宋" w:cs="仿宋"/>
                <w:b w:val="0"/>
                <w:bCs w:val="0"/>
                <w:snapToGrid/>
                <w:color w:val="auto"/>
                <w:kern w:val="2"/>
                <w:sz w:val="24"/>
                <w:szCs w:val="24"/>
                <w:highlight w:val="none"/>
                <w:lang w:val="en-US" w:eastAsia="zh-CN" w:bidi="ar-SA"/>
              </w:rPr>
              <w:t>2、承诺能按招标方要求配送老年人爱心餐的，得5分（不限于中餐）。</w:t>
            </w:r>
          </w:p>
        </w:tc>
        <w:tc>
          <w:tcPr>
            <w:tcW w:w="525" w:type="dxa"/>
            <w:tcBorders>
              <w:left w:val="single" w:color="auto" w:sz="4" w:space="0"/>
              <w:right w:val="single" w:color="auto" w:sz="4" w:space="0"/>
            </w:tcBorders>
            <w:vAlign w:val="center"/>
          </w:tcPr>
          <w:p w14:paraId="5D31AA33">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14:paraId="65561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04" w:type="dxa"/>
            <w:vAlign w:val="center"/>
          </w:tcPr>
          <w:p w14:paraId="68A4E101">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c>
          <w:tcPr>
            <w:tcW w:w="1276" w:type="dxa"/>
            <w:vAlign w:val="center"/>
          </w:tcPr>
          <w:p w14:paraId="775931B3">
            <w:pPr>
              <w:adjustRightInd/>
              <w:spacing w:line="400" w:lineRule="exact"/>
              <w:rPr>
                <w:rFonts w:hint="eastAsia" w:ascii="仿宋" w:hAnsi="仿宋" w:eastAsia="仿宋" w:cs="仿宋_GB2312"/>
                <w:color w:val="auto"/>
                <w:sz w:val="24"/>
                <w:highlight w:val="none"/>
                <w:lang w:val="en-US" w:eastAsia="zh-CN"/>
              </w:rPr>
            </w:pPr>
            <w:r>
              <w:rPr>
                <w:rFonts w:hint="eastAsia" w:ascii="仿宋" w:hAnsi="仿宋" w:eastAsia="仿宋" w:cs="仿宋"/>
                <w:color w:val="auto"/>
                <w:kern w:val="0"/>
                <w:sz w:val="24"/>
                <w:highlight w:val="none"/>
              </w:rPr>
              <w:t>演  示</w:t>
            </w:r>
          </w:p>
        </w:tc>
        <w:tc>
          <w:tcPr>
            <w:tcW w:w="6752" w:type="dxa"/>
            <w:tcBorders>
              <w:right w:val="single" w:color="auto" w:sz="4" w:space="0"/>
            </w:tcBorders>
            <w:vAlign w:val="center"/>
          </w:tcPr>
          <w:p w14:paraId="0C88D82F">
            <w:pPr>
              <w:numPr>
                <w:ilvl w:val="0"/>
                <w:numId w:val="0"/>
              </w:num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用视频讲解方式，(演示以U盘形式单独提供，投标人应当确保U盘能够打开运行并正常使用。U盘请准备2个，一个为备用并标注备用二字，请投标人确保两只U盘的内容一致。未提供视频或2个U盘中的视频都无法打开，该项得0分）。根据演示内容打分，演示时间不得超过15分钟（超时部分内容不分计）。(演示顺序按照投标单位的解密顺序排序，从第一个解密开始演示)</w:t>
            </w:r>
            <w:r>
              <w:rPr>
                <w:rFonts w:hint="eastAsia" w:ascii="仿宋" w:hAnsi="仿宋" w:eastAsia="仿宋" w:cs="仿宋"/>
                <w:color w:val="auto"/>
                <w:sz w:val="24"/>
                <w:szCs w:val="24"/>
                <w:highlight w:val="none"/>
                <w:lang w:eastAsia="zh-CN"/>
              </w:rPr>
              <w:t>］</w:t>
            </w:r>
          </w:p>
          <w:p w14:paraId="2A896DA1">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演示内容：本项目运营方案讲解</w:t>
            </w:r>
          </w:p>
          <w:p w14:paraId="651B3212">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在充分理解本项目服务需求的情况下，表达投标人对本项目的理解与运营思路，讲解内容包括项目理解、人群地区文化分析、运营定位、运营落地保障。</w:t>
            </w:r>
          </w:p>
          <w:p w14:paraId="6D7F50EC">
            <w:p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方案科学合理、针对性</w:t>
            </w:r>
            <w:r>
              <w:rPr>
                <w:rFonts w:hint="eastAsia" w:ascii="仿宋" w:hAnsi="仿宋" w:eastAsia="仿宋" w:cs="仿宋"/>
                <w:color w:val="auto"/>
                <w:kern w:val="0"/>
                <w:sz w:val="24"/>
                <w:szCs w:val="24"/>
                <w:highlight w:val="none"/>
                <w:lang w:val="en-US" w:eastAsia="zh-CN"/>
              </w:rPr>
              <w:t>强的得17分；</w:t>
            </w:r>
            <w:r>
              <w:rPr>
                <w:rFonts w:hint="eastAsia" w:ascii="仿宋" w:hAnsi="仿宋" w:eastAsia="仿宋" w:cs="仿宋"/>
                <w:color w:val="auto"/>
                <w:kern w:val="0"/>
                <w:sz w:val="24"/>
                <w:szCs w:val="24"/>
                <w:highlight w:val="none"/>
              </w:rPr>
              <w:t>方案科学合理、针对性一般的得</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分，未提供演示或演示U盘打不开不得分</w:t>
            </w:r>
            <w:r>
              <w:rPr>
                <w:rFonts w:hint="eastAsia" w:ascii="仿宋" w:hAnsi="仿宋" w:eastAsia="仿宋" w:cs="仿宋"/>
                <w:color w:val="auto"/>
                <w:kern w:val="0"/>
                <w:sz w:val="24"/>
                <w:szCs w:val="24"/>
                <w:highlight w:val="none"/>
                <w:lang w:eastAsia="zh-CN"/>
              </w:rPr>
              <w:t>。</w:t>
            </w:r>
          </w:p>
        </w:tc>
        <w:tc>
          <w:tcPr>
            <w:tcW w:w="525" w:type="dxa"/>
            <w:tcBorders>
              <w:left w:val="single" w:color="auto" w:sz="4" w:space="0"/>
              <w:right w:val="single" w:color="auto" w:sz="4" w:space="0"/>
            </w:tcBorders>
            <w:vAlign w:val="center"/>
          </w:tcPr>
          <w:p w14:paraId="45681CCD">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r>
      <w:tr w14:paraId="43DA7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504" w:type="dxa"/>
            <w:vAlign w:val="center"/>
          </w:tcPr>
          <w:p w14:paraId="33C1806B">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6</w:t>
            </w:r>
          </w:p>
        </w:tc>
        <w:tc>
          <w:tcPr>
            <w:tcW w:w="1276" w:type="dxa"/>
            <w:vAlign w:val="center"/>
          </w:tcPr>
          <w:p w14:paraId="64C38522">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托管方案</w:t>
            </w:r>
          </w:p>
          <w:p w14:paraId="11811A89">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14:paraId="37D37A75">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1.根据投标人提供的整体托管运行方案，应急处理方案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分，未提供方案不得分。</w:t>
            </w:r>
          </w:p>
          <w:p w14:paraId="7BACB41F">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2.承诺的生活照料、膳食、医护、精神慰藉等服务项目、服务类别；生活照护与医疗康复方面规范性、高品质的服务内容，具有可操作性，符合</w:t>
            </w:r>
            <w:r>
              <w:rPr>
                <w:rFonts w:hint="eastAsia" w:ascii="仿宋" w:hAnsi="仿宋" w:eastAsia="仿宋" w:cs="仿宋"/>
                <w:color w:val="auto"/>
                <w:sz w:val="24"/>
                <w:szCs w:val="24"/>
                <w:highlight w:val="none"/>
                <w:lang w:eastAsia="zh-CN"/>
              </w:rPr>
              <w:t>居家养老</w:t>
            </w:r>
            <w:r>
              <w:rPr>
                <w:rFonts w:hint="eastAsia" w:ascii="仿宋" w:hAnsi="仿宋" w:eastAsia="仿宋" w:cs="仿宋"/>
                <w:color w:val="auto"/>
                <w:sz w:val="24"/>
                <w:szCs w:val="24"/>
                <w:highlight w:val="none"/>
              </w:rPr>
              <w:t>服务与管理规范，方案科学合理、针对性强的得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分，未提供方案不得分。</w:t>
            </w:r>
          </w:p>
          <w:p w14:paraId="6C0B13B7">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3.根据投标人的内部员工管理制度，有完善的团队建设管理方案，能满足不同阶段的养老人员需求。（提供制度方案图片资料等），方案科学合理、针对性强的得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分，未提供方案不得分。</w:t>
            </w:r>
          </w:p>
          <w:p w14:paraId="2CAA323C">
            <w:pPr>
              <w:pStyle w:val="2"/>
              <w:numPr>
                <w:ilvl w:val="0"/>
                <w:numId w:val="0"/>
              </w:numPr>
              <w:ind w:leftChars="0"/>
              <w:rPr>
                <w:rFonts w:hint="eastAsia" w:ascii="仿宋" w:hAnsi="仿宋" w:eastAsia="仿宋" w:cs="仿宋"/>
                <w:b w:val="0"/>
                <w:bCs w:val="0"/>
                <w:color w:val="auto"/>
                <w:kern w:val="2"/>
                <w:sz w:val="24"/>
                <w:szCs w:val="24"/>
                <w:highlight w:val="none"/>
                <w:lang w:val="en-US" w:eastAsia="zh-CN" w:bidi="ar-SA"/>
              </w:rPr>
            </w:pPr>
            <w:r>
              <w:rPr>
                <w:rFonts w:hint="eastAsia" w:ascii="仿宋" w:eastAsia="仿宋" w:cs="仿宋"/>
                <w:color w:val="auto"/>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SA"/>
              </w:rPr>
              <w:t>.承诺合同期间可自行维修硬件设施的，得5分</w:t>
            </w:r>
            <w:r>
              <w:rPr>
                <w:rFonts w:hint="eastAsia" w:ascii="仿宋" w:eastAsia="仿宋" w:cs="仿宋"/>
                <w:b w:val="0"/>
                <w:bCs w:val="0"/>
                <w:color w:val="auto"/>
                <w:kern w:val="2"/>
                <w:sz w:val="24"/>
                <w:szCs w:val="24"/>
                <w:highlight w:val="none"/>
                <w:lang w:val="en-US" w:eastAsia="zh-CN" w:bidi="ar-SA"/>
              </w:rPr>
              <w:t>，</w:t>
            </w:r>
            <w:r>
              <w:rPr>
                <w:rFonts w:hint="eastAsia" w:ascii="仿宋" w:hAnsi="仿宋" w:eastAsia="仿宋" w:cs="仿宋"/>
                <w:b w:val="0"/>
                <w:bCs w:val="0"/>
                <w:color w:val="auto"/>
                <w:kern w:val="2"/>
                <w:sz w:val="24"/>
                <w:szCs w:val="24"/>
                <w:highlight w:val="none"/>
                <w:lang w:val="en-US" w:eastAsia="zh-CN" w:bidi="ar-SA"/>
              </w:rPr>
              <w:t>需要招标方维修的不得分</w:t>
            </w:r>
            <w:r>
              <w:rPr>
                <w:rFonts w:hint="eastAsia" w:ascii="仿宋" w:eastAsia="仿宋" w:cs="仿宋"/>
                <w:b w:val="0"/>
                <w:bCs w:val="0"/>
                <w:color w:val="auto"/>
                <w:kern w:val="2"/>
                <w:sz w:val="24"/>
                <w:szCs w:val="24"/>
                <w:highlight w:val="none"/>
                <w:lang w:val="en-US" w:eastAsia="zh-CN" w:bidi="ar-SA"/>
              </w:rPr>
              <w:t>，费用较大（超过5万）可双方协商维修</w:t>
            </w:r>
            <w:r>
              <w:rPr>
                <w:rFonts w:hint="eastAsia" w:ascii="仿宋" w:hAnsi="仿宋" w:eastAsia="仿宋" w:cs="仿宋"/>
                <w:b w:val="0"/>
                <w:bCs w:val="0"/>
                <w:color w:val="auto"/>
                <w:kern w:val="2"/>
                <w:sz w:val="24"/>
                <w:szCs w:val="24"/>
                <w:highlight w:val="none"/>
                <w:lang w:val="en-US" w:eastAsia="zh-CN" w:bidi="ar-SA"/>
              </w:rPr>
              <w:t>。</w:t>
            </w:r>
          </w:p>
          <w:p w14:paraId="6526CF1E">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14:paraId="0092D088">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r>
    </w:tbl>
    <w:p w14:paraId="0ABF3AC9">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（注：计算得分时，按其算术平均值保留小数点后2位）</w:t>
      </w:r>
    </w:p>
    <w:p w14:paraId="617A74B0">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2.2</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价格分（</w:t>
      </w:r>
      <w:r>
        <w:rPr>
          <w:rFonts w:hint="eastAsia" w:ascii="仿宋" w:hAnsi="仿宋" w:eastAsia="仿宋" w:cs="Arial"/>
          <w:color w:val="auto"/>
          <w:kern w:val="0"/>
          <w:sz w:val="24"/>
          <w:highlight w:val="none"/>
        </w:rPr>
        <w:t>2</w:t>
      </w:r>
      <w:r>
        <w:rPr>
          <w:rFonts w:hint="eastAsia" w:ascii="仿宋" w:hAnsi="仿宋" w:eastAsia="仿宋" w:cs="仿宋_GB2312"/>
          <w:color w:val="auto"/>
          <w:sz w:val="24"/>
          <w:highlight w:val="none"/>
        </w:rPr>
        <w:t>0分）</w:t>
      </w:r>
    </w:p>
    <w:p w14:paraId="396FDC4D">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响应采购方每一个年度周期后支付的投标报价补贴款</w:t>
      </w:r>
      <w:r>
        <w:rPr>
          <w:rFonts w:hint="eastAsia" w:ascii="仿宋" w:hAnsi="仿宋" w:eastAsia="仿宋" w:cs="仿宋_GB2312"/>
          <w:color w:val="auto"/>
          <w:sz w:val="24"/>
          <w:highlight w:val="none"/>
          <w:lang w:val="en-US" w:eastAsia="zh-CN"/>
        </w:rPr>
        <w:t>37万</w:t>
      </w:r>
      <w:r>
        <w:rPr>
          <w:rFonts w:hint="eastAsia" w:ascii="仿宋" w:hAnsi="仿宋" w:eastAsia="仿宋" w:cs="仿宋_GB2312"/>
          <w:color w:val="auto"/>
          <w:sz w:val="24"/>
          <w:highlight w:val="none"/>
        </w:rPr>
        <w:t>，自负盈亏，得20分；不响应废标处理。</w:t>
      </w:r>
    </w:p>
    <w:p w14:paraId="4508BDD9">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bookmarkEnd w:id="35"/>
    <w:bookmarkEnd w:id="36"/>
    <w:p w14:paraId="6F2E4293">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2F44B4C">
      <w:pPr>
        <w:spacing w:line="360" w:lineRule="auto"/>
        <w:jc w:val="center"/>
        <w:outlineLvl w:val="0"/>
        <w:rPr>
          <w:rFonts w:ascii="仿宋" w:hAnsi="仿宋" w:eastAsia="仿宋" w:cs="仿宋"/>
          <w:b/>
          <w:color w:val="auto"/>
          <w:kern w:val="0"/>
          <w:sz w:val="36"/>
          <w:szCs w:val="36"/>
          <w:highlight w:val="none"/>
        </w:rPr>
      </w:pPr>
    </w:p>
    <w:p w14:paraId="564C7FF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CA0D5C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0242">
      <w:pPr>
        <w:spacing w:line="360" w:lineRule="auto"/>
        <w:jc w:val="center"/>
        <w:outlineLvl w:val="0"/>
        <w:rPr>
          <w:rFonts w:ascii="仿宋" w:hAnsi="仿宋" w:eastAsia="仿宋" w:cs="仿宋"/>
          <w:b/>
          <w:color w:val="auto"/>
          <w:kern w:val="0"/>
          <w:sz w:val="36"/>
          <w:szCs w:val="36"/>
          <w:highlight w:val="none"/>
        </w:rPr>
      </w:pPr>
    </w:p>
    <w:p w14:paraId="152B7A9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EAF1B1">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B7F41BA">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2D723E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CDDFE4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17625B7">
      <w:pPr>
        <w:snapToGrid w:val="0"/>
        <w:spacing w:line="360" w:lineRule="auto"/>
        <w:ind w:firstLine="480" w:firstLineChars="200"/>
        <w:rPr>
          <w:rFonts w:ascii="仿宋" w:hAnsi="仿宋" w:eastAsia="仿宋" w:cs="仿宋"/>
          <w:color w:val="auto"/>
          <w:sz w:val="24"/>
          <w:highlight w:val="none"/>
        </w:rPr>
      </w:pPr>
    </w:p>
    <w:p w14:paraId="6D10F39A">
      <w:pPr>
        <w:spacing w:line="360" w:lineRule="auto"/>
        <w:ind w:firstLine="480" w:firstLineChars="200"/>
        <w:rPr>
          <w:rFonts w:ascii="仿宋" w:hAnsi="仿宋" w:eastAsia="仿宋" w:cs="仿宋"/>
          <w:color w:val="auto"/>
          <w:sz w:val="24"/>
          <w:highlight w:val="none"/>
        </w:rPr>
      </w:pPr>
    </w:p>
    <w:p w14:paraId="2D697DB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14:paraId="4D1A8E3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C25BDF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6FF9CA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E4B92D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D1B3A2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A10E44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567070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DFB158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8900A6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DC1298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CCC731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C8D0CC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CE3DA7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7F9F102">
      <w:pP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1844E3B7">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219C57D">
      <w:pPr>
        <w:snapToGrid w:val="0"/>
        <w:spacing w:line="360" w:lineRule="auto"/>
        <w:ind w:right="480"/>
        <w:jc w:val="center"/>
        <w:rPr>
          <w:rFonts w:ascii="仿宋" w:hAnsi="仿宋" w:eastAsia="仿宋" w:cs="仿宋"/>
          <w:b/>
          <w:color w:val="auto"/>
          <w:kern w:val="0"/>
          <w:sz w:val="32"/>
          <w:szCs w:val="32"/>
          <w:highlight w:val="none"/>
        </w:rPr>
      </w:pPr>
    </w:p>
    <w:p w14:paraId="33686DCE">
      <w:pPr>
        <w:snapToGrid w:val="0"/>
        <w:spacing w:line="360" w:lineRule="auto"/>
        <w:ind w:right="480"/>
        <w:jc w:val="center"/>
        <w:rPr>
          <w:rFonts w:ascii="仿宋" w:hAnsi="仿宋" w:eastAsia="仿宋" w:cs="仿宋"/>
          <w:b/>
          <w:color w:val="auto"/>
          <w:kern w:val="0"/>
          <w:sz w:val="32"/>
          <w:szCs w:val="32"/>
          <w:highlight w:val="none"/>
        </w:rPr>
      </w:pPr>
    </w:p>
    <w:p w14:paraId="316ABD16">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C576618">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856F20A">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1DBCC34">
      <w:pPr>
        <w:snapToGrid w:val="0"/>
        <w:spacing w:line="360" w:lineRule="auto"/>
        <w:ind w:right="480"/>
        <w:jc w:val="center"/>
        <w:rPr>
          <w:rFonts w:ascii="仿宋" w:hAnsi="仿宋" w:eastAsia="仿宋" w:cs="仿宋"/>
          <w:b/>
          <w:color w:val="auto"/>
          <w:kern w:val="0"/>
          <w:sz w:val="32"/>
          <w:szCs w:val="32"/>
          <w:highlight w:val="none"/>
        </w:rPr>
      </w:pPr>
    </w:p>
    <w:p w14:paraId="656F9B8E">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2ED4395">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323F051">
      <w:pPr>
        <w:snapToGrid w:val="0"/>
        <w:spacing w:line="360" w:lineRule="auto"/>
        <w:ind w:right="480"/>
        <w:jc w:val="center"/>
        <w:rPr>
          <w:rFonts w:ascii="仿宋" w:hAnsi="仿宋" w:eastAsia="仿宋" w:cs="仿宋"/>
          <w:b/>
          <w:color w:val="auto"/>
          <w:kern w:val="0"/>
          <w:sz w:val="32"/>
          <w:szCs w:val="32"/>
          <w:highlight w:val="none"/>
        </w:rPr>
      </w:pPr>
    </w:p>
    <w:p w14:paraId="303CE8A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1ADBE93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39D5F5B">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4661D5A">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2AE27A1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6F89848">
      <w:pPr>
        <w:widowControl/>
        <w:spacing w:line="360" w:lineRule="auto"/>
        <w:ind w:left="150"/>
        <w:jc w:val="center"/>
        <w:rPr>
          <w:rFonts w:ascii="仿宋" w:hAnsi="仿宋" w:eastAsia="仿宋" w:cs="仿宋"/>
          <w:b/>
          <w:color w:val="auto"/>
          <w:kern w:val="0"/>
          <w:sz w:val="32"/>
          <w:szCs w:val="32"/>
          <w:highlight w:val="none"/>
        </w:rPr>
      </w:pPr>
    </w:p>
    <w:p w14:paraId="4EC8CA67">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36A42B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5D850E1">
      <w:pPr>
        <w:spacing w:line="360" w:lineRule="auto"/>
        <w:jc w:val="center"/>
        <w:outlineLvl w:val="0"/>
        <w:rPr>
          <w:rFonts w:ascii="仿宋" w:hAnsi="仿宋" w:eastAsia="仿宋" w:cs="仿宋"/>
          <w:b/>
          <w:color w:val="auto"/>
          <w:kern w:val="0"/>
          <w:sz w:val="24"/>
          <w:highlight w:val="none"/>
        </w:rPr>
      </w:pPr>
    </w:p>
    <w:p w14:paraId="55E1A23A">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3598EDA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68FC97A">
      <w:pPr>
        <w:spacing w:line="336" w:lineRule="auto"/>
        <w:jc w:val="center"/>
        <w:outlineLvl w:val="0"/>
        <w:rPr>
          <w:rFonts w:ascii="仿宋" w:hAnsi="仿宋" w:eastAsia="仿宋" w:cs="仿宋"/>
          <w:b/>
          <w:color w:val="auto"/>
          <w:kern w:val="0"/>
          <w:sz w:val="24"/>
          <w:highlight w:val="none"/>
        </w:rPr>
      </w:pPr>
    </w:p>
    <w:p w14:paraId="56004FB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7F3C6B4">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545BBB48">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65907F90">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0D66965C">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19B31683">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3FF5FB0">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3777AC92">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0BF0BE55">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5E7779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26B5CD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599C9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F62B77">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AED216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D7D11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78D69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0CD84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6DBF7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3F4FF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DA0894">
      <w:pPr>
        <w:snapToGrid w:val="0"/>
        <w:spacing w:line="360" w:lineRule="auto"/>
        <w:jc w:val="center"/>
        <w:rPr>
          <w:rFonts w:ascii="仿宋" w:hAnsi="仿宋" w:eastAsia="仿宋" w:cs="仿宋"/>
          <w:b/>
          <w:color w:val="auto"/>
          <w:kern w:val="0"/>
          <w:sz w:val="32"/>
          <w:szCs w:val="32"/>
          <w:highlight w:val="none"/>
          <w:lang w:val="zh-CN"/>
        </w:rPr>
      </w:pPr>
    </w:p>
    <w:p w14:paraId="18A4413E">
      <w:pPr>
        <w:snapToGrid w:val="0"/>
        <w:spacing w:line="360" w:lineRule="auto"/>
        <w:jc w:val="center"/>
        <w:rPr>
          <w:rFonts w:ascii="仿宋" w:hAnsi="仿宋" w:eastAsia="仿宋" w:cs="仿宋"/>
          <w:b/>
          <w:color w:val="auto"/>
          <w:kern w:val="0"/>
          <w:sz w:val="32"/>
          <w:szCs w:val="32"/>
          <w:highlight w:val="none"/>
          <w:lang w:val="zh-CN"/>
        </w:rPr>
      </w:pPr>
    </w:p>
    <w:p w14:paraId="083B84DE">
      <w:pPr>
        <w:snapToGrid w:val="0"/>
        <w:spacing w:line="360" w:lineRule="auto"/>
        <w:jc w:val="center"/>
        <w:rPr>
          <w:rFonts w:ascii="仿宋" w:hAnsi="仿宋" w:eastAsia="仿宋" w:cs="仿宋"/>
          <w:b/>
          <w:color w:val="auto"/>
          <w:kern w:val="0"/>
          <w:sz w:val="32"/>
          <w:szCs w:val="32"/>
          <w:highlight w:val="none"/>
          <w:lang w:val="zh-CN"/>
        </w:rPr>
      </w:pPr>
    </w:p>
    <w:p w14:paraId="516C1C3D">
      <w:pPr>
        <w:snapToGrid w:val="0"/>
        <w:spacing w:line="360" w:lineRule="auto"/>
        <w:rPr>
          <w:rFonts w:ascii="仿宋" w:hAnsi="仿宋" w:eastAsia="仿宋" w:cs="仿宋"/>
          <w:b/>
          <w:color w:val="auto"/>
          <w:kern w:val="0"/>
          <w:sz w:val="32"/>
          <w:szCs w:val="32"/>
          <w:highlight w:val="none"/>
          <w:lang w:val="zh-CN"/>
        </w:rPr>
      </w:pPr>
    </w:p>
    <w:p w14:paraId="63896053">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93ABFE3">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CC0DA8F">
      <w:pPr>
        <w:widowControl/>
        <w:snapToGrid w:val="0"/>
        <w:spacing w:afterLines="50"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致：</w:t>
      </w:r>
    </w:p>
    <w:p w14:paraId="23041B18">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根据贵方招标文件（</w:t>
      </w:r>
      <w:r>
        <w:rPr>
          <w:rFonts w:hint="eastAsia" w:ascii="仿宋" w:hAnsi="仿宋" w:eastAsia="仿宋" w:cs="仿宋"/>
          <w:b/>
          <w:color w:val="auto"/>
          <w:kern w:val="0"/>
          <w:sz w:val="24"/>
          <w:highlight w:val="none"/>
          <w:u w:val="single"/>
        </w:rPr>
        <w:t>填写招标编号：</w:t>
      </w:r>
      <w:r>
        <w:rPr>
          <w:rFonts w:hint="eastAsia" w:ascii="仿宋" w:hAnsi="仿宋" w:eastAsia="仿宋" w:cs="仿宋"/>
          <w:color w:val="auto"/>
          <w:kern w:val="0"/>
          <w:sz w:val="24"/>
          <w:highlight w:val="none"/>
        </w:rPr>
        <w:t>）的要求，正式授权</w:t>
      </w:r>
      <w:r>
        <w:rPr>
          <w:rFonts w:hint="eastAsia" w:ascii="仿宋" w:hAnsi="仿宋" w:eastAsia="仿宋" w:cs="仿宋"/>
          <w:b/>
          <w:color w:val="auto"/>
          <w:kern w:val="0"/>
          <w:sz w:val="24"/>
          <w:highlight w:val="none"/>
          <w:u w:val="single"/>
        </w:rPr>
        <w:t>（全权代表姓名    、单位    、职务   ）</w:t>
      </w:r>
      <w:r>
        <w:rPr>
          <w:rFonts w:hint="eastAsia" w:ascii="仿宋" w:hAnsi="仿宋" w:eastAsia="仿宋" w:cs="仿宋"/>
          <w:color w:val="auto"/>
          <w:kern w:val="0"/>
          <w:sz w:val="24"/>
          <w:highlight w:val="none"/>
        </w:rPr>
        <w:t>代表投标人</w:t>
      </w:r>
      <w:r>
        <w:rPr>
          <w:rFonts w:hint="eastAsia" w:ascii="仿宋" w:hAnsi="仿宋" w:eastAsia="仿宋" w:cs="仿宋"/>
          <w:color w:val="auto"/>
          <w:kern w:val="0"/>
          <w:sz w:val="24"/>
          <w:highlight w:val="none"/>
          <w:u w:val="single"/>
        </w:rPr>
        <w:t>（</w:t>
      </w:r>
      <w:r>
        <w:rPr>
          <w:rFonts w:hint="eastAsia" w:ascii="仿宋" w:hAnsi="仿宋" w:eastAsia="仿宋" w:cs="仿宋"/>
          <w:b/>
          <w:color w:val="auto"/>
          <w:kern w:val="0"/>
          <w:sz w:val="24"/>
          <w:highlight w:val="none"/>
          <w:u w:val="single"/>
        </w:rPr>
        <w:t xml:space="preserve">填写单位    、地址   </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提交投标文件。</w:t>
      </w:r>
    </w:p>
    <w:p w14:paraId="17CC522B">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我方已完全明白招标文件的所有条款要求，兹声明同意如下：</w:t>
      </w:r>
    </w:p>
    <w:p w14:paraId="0DE8A380">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CED840C">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2.我方承诺已经具备《中华人民共和国政府采购法》中规定的参加政府采购活动的供应商应当具备的条件。</w:t>
      </w:r>
    </w:p>
    <w:p w14:paraId="56CDE1A7">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66A89AA">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4.我方理解贵方将不受你们所收到的最低报价的约束。</w:t>
      </w:r>
    </w:p>
    <w:p w14:paraId="796FCDB1">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2371BD05">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A9DE2E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83641A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51BF3B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3C451D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EEAB28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644E55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893AAF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5093CF8">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邮政编码：</w:t>
      </w:r>
    </w:p>
    <w:p w14:paraId="0B11588D">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                              传真：</w:t>
      </w:r>
    </w:p>
    <w:p w14:paraId="1BFD3C8C">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                          帐号：</w:t>
      </w:r>
    </w:p>
    <w:p w14:paraId="6E67FF32">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法定代表人或其授权代表(签字或盖章)：</w:t>
      </w:r>
    </w:p>
    <w:p w14:paraId="0A0141C3">
      <w:pPr>
        <w:snapToGrid w:val="0"/>
        <w:spacing w:line="336" w:lineRule="auto"/>
        <w:ind w:firstLine="480" w:firstLineChars="200"/>
        <w:jc w:val="left"/>
        <w:rPr>
          <w:rFonts w:ascii="仿宋" w:hAnsi="仿宋" w:eastAsia="仿宋" w:cs="仿宋"/>
          <w:color w:val="auto"/>
          <w:sz w:val="24"/>
          <w:highlight w:val="none"/>
        </w:rPr>
      </w:pPr>
    </w:p>
    <w:p w14:paraId="6AA513A3">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DCAEF1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0C4BAA0">
      <w:pPr>
        <w:jc w:val="center"/>
        <w:rPr>
          <w:rFonts w:ascii="仿宋" w:hAnsi="仿宋" w:eastAsia="仿宋" w:cs="仿宋"/>
          <w:b/>
          <w:color w:val="auto"/>
          <w:sz w:val="24"/>
          <w:highlight w:val="none"/>
        </w:rPr>
      </w:pPr>
    </w:p>
    <w:p w14:paraId="5FDD1D6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10511A9D">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4EBE95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5D73DE2">
      <w:pPr>
        <w:snapToGrid w:val="0"/>
        <w:spacing w:line="600" w:lineRule="exact"/>
        <w:jc w:val="left"/>
        <w:rPr>
          <w:rFonts w:ascii="仿宋" w:hAnsi="仿宋" w:eastAsia="仿宋" w:cs="仿宋"/>
          <w:color w:val="auto"/>
          <w:sz w:val="24"/>
          <w:highlight w:val="none"/>
        </w:rPr>
      </w:pPr>
    </w:p>
    <w:p w14:paraId="7874177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59C0E6C">
      <w:pPr>
        <w:spacing w:line="360" w:lineRule="exact"/>
        <w:rPr>
          <w:rFonts w:ascii="仿宋" w:hAnsi="仿宋" w:eastAsia="仿宋" w:cs="仿宋"/>
          <w:color w:val="auto"/>
          <w:sz w:val="24"/>
          <w:highlight w:val="none"/>
        </w:rPr>
      </w:pPr>
    </w:p>
    <w:p w14:paraId="26FB038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4ED89C2">
      <w:pPr>
        <w:spacing w:line="360" w:lineRule="exact"/>
        <w:rPr>
          <w:rFonts w:ascii="仿宋" w:hAnsi="仿宋" w:eastAsia="仿宋" w:cs="仿宋"/>
          <w:color w:val="auto"/>
          <w:sz w:val="24"/>
          <w:highlight w:val="none"/>
        </w:rPr>
      </w:pPr>
    </w:p>
    <w:p w14:paraId="4AC1138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BA164A9">
      <w:pPr>
        <w:spacing w:line="360" w:lineRule="exact"/>
        <w:rPr>
          <w:rFonts w:ascii="仿宋" w:hAnsi="仿宋" w:eastAsia="仿宋" w:cs="仿宋"/>
          <w:color w:val="auto"/>
          <w:sz w:val="24"/>
          <w:highlight w:val="none"/>
        </w:rPr>
      </w:pPr>
    </w:p>
    <w:p w14:paraId="55E27731">
      <w:pPr>
        <w:spacing w:line="360" w:lineRule="exact"/>
        <w:rPr>
          <w:rFonts w:ascii="仿宋" w:hAnsi="仿宋" w:eastAsia="仿宋" w:cs="仿宋"/>
          <w:color w:val="auto"/>
          <w:sz w:val="24"/>
          <w:highlight w:val="none"/>
        </w:rPr>
      </w:pPr>
    </w:p>
    <w:p w14:paraId="2465B89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E4B4E87">
      <w:pPr>
        <w:spacing w:line="360" w:lineRule="exact"/>
        <w:rPr>
          <w:rFonts w:ascii="仿宋" w:hAnsi="仿宋" w:eastAsia="仿宋" w:cs="仿宋"/>
          <w:color w:val="auto"/>
          <w:sz w:val="24"/>
          <w:highlight w:val="none"/>
        </w:rPr>
      </w:pPr>
    </w:p>
    <w:p w14:paraId="54A47FAA">
      <w:pPr>
        <w:spacing w:line="360" w:lineRule="exact"/>
        <w:rPr>
          <w:rFonts w:ascii="仿宋" w:hAnsi="仿宋" w:eastAsia="仿宋" w:cs="仿宋"/>
          <w:color w:val="auto"/>
          <w:sz w:val="24"/>
          <w:highlight w:val="none"/>
        </w:rPr>
      </w:pPr>
    </w:p>
    <w:p w14:paraId="1F9F29F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3827964">
      <w:pPr>
        <w:spacing w:line="360" w:lineRule="exact"/>
        <w:rPr>
          <w:rFonts w:ascii="仿宋" w:hAnsi="仿宋" w:eastAsia="仿宋" w:cs="仿宋"/>
          <w:color w:val="auto"/>
          <w:sz w:val="24"/>
          <w:highlight w:val="none"/>
        </w:rPr>
      </w:pPr>
    </w:p>
    <w:p w14:paraId="3EB5B36C">
      <w:pPr>
        <w:spacing w:line="360" w:lineRule="exact"/>
        <w:rPr>
          <w:rFonts w:ascii="仿宋" w:hAnsi="仿宋" w:eastAsia="仿宋" w:cs="仿宋"/>
          <w:color w:val="auto"/>
          <w:sz w:val="24"/>
          <w:highlight w:val="none"/>
        </w:rPr>
      </w:pPr>
    </w:p>
    <w:p w14:paraId="7E32DAF5">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6316DF4">
      <w:pPr>
        <w:ind w:firstLine="4920" w:firstLineChars="2050"/>
        <w:jc w:val="left"/>
        <w:rPr>
          <w:rFonts w:ascii="仿宋" w:hAnsi="仿宋" w:eastAsia="仿宋" w:cs="仿宋"/>
          <w:color w:val="auto"/>
          <w:sz w:val="24"/>
          <w:highlight w:val="none"/>
        </w:rPr>
      </w:pPr>
    </w:p>
    <w:p w14:paraId="17630822">
      <w:pPr>
        <w:spacing w:line="800" w:lineRule="exact"/>
        <w:rPr>
          <w:rFonts w:ascii="仿宋" w:hAnsi="仿宋" w:eastAsia="仿宋" w:cs="仿宋"/>
          <w:b/>
          <w:color w:val="auto"/>
          <w:sz w:val="24"/>
          <w:highlight w:val="none"/>
        </w:rPr>
      </w:pPr>
    </w:p>
    <w:p w14:paraId="3941AB41">
      <w:pPr>
        <w:spacing w:line="800" w:lineRule="exact"/>
        <w:rPr>
          <w:rFonts w:ascii="仿宋" w:hAnsi="仿宋" w:eastAsia="仿宋" w:cs="仿宋"/>
          <w:b/>
          <w:color w:val="auto"/>
          <w:sz w:val="24"/>
          <w:highlight w:val="none"/>
        </w:rPr>
      </w:pPr>
    </w:p>
    <w:p w14:paraId="284A299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3DA05BA">
      <w:pPr>
        <w:jc w:val="center"/>
        <w:rPr>
          <w:rFonts w:ascii="仿宋" w:hAnsi="仿宋" w:eastAsia="仿宋" w:cs="仿宋"/>
          <w:b/>
          <w:color w:val="auto"/>
          <w:sz w:val="24"/>
          <w:highlight w:val="none"/>
        </w:rPr>
      </w:pPr>
    </w:p>
    <w:p w14:paraId="687BE04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66DD49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4159295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E0FDEF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28938C5">
      <w:pPr>
        <w:snapToGrid w:val="0"/>
        <w:spacing w:line="600" w:lineRule="exact"/>
        <w:jc w:val="left"/>
        <w:rPr>
          <w:rFonts w:ascii="仿宋" w:hAnsi="仿宋" w:eastAsia="仿宋" w:cs="仿宋"/>
          <w:color w:val="auto"/>
          <w:sz w:val="24"/>
          <w:highlight w:val="none"/>
        </w:rPr>
      </w:pPr>
    </w:p>
    <w:p w14:paraId="49C30FD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3598752">
      <w:pPr>
        <w:spacing w:line="360" w:lineRule="exact"/>
        <w:rPr>
          <w:rFonts w:ascii="仿宋" w:hAnsi="仿宋" w:eastAsia="仿宋" w:cs="仿宋"/>
          <w:color w:val="auto"/>
          <w:sz w:val="24"/>
          <w:highlight w:val="none"/>
        </w:rPr>
      </w:pPr>
    </w:p>
    <w:p w14:paraId="06EF71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7E9A31">
      <w:pPr>
        <w:spacing w:line="360" w:lineRule="exact"/>
        <w:rPr>
          <w:rFonts w:ascii="仿宋" w:hAnsi="仿宋" w:eastAsia="仿宋" w:cs="仿宋"/>
          <w:color w:val="auto"/>
          <w:sz w:val="24"/>
          <w:highlight w:val="none"/>
        </w:rPr>
      </w:pPr>
    </w:p>
    <w:p w14:paraId="659C8B51">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29664F">
      <w:pPr>
        <w:spacing w:line="360" w:lineRule="exact"/>
        <w:rPr>
          <w:rFonts w:ascii="仿宋" w:hAnsi="仿宋" w:eastAsia="仿宋" w:cs="仿宋"/>
          <w:color w:val="auto"/>
          <w:sz w:val="24"/>
          <w:highlight w:val="none"/>
        </w:rPr>
      </w:pPr>
    </w:p>
    <w:p w14:paraId="15D9CFD3">
      <w:pPr>
        <w:spacing w:line="360" w:lineRule="exact"/>
        <w:rPr>
          <w:rFonts w:ascii="仿宋" w:hAnsi="仿宋" w:eastAsia="仿宋" w:cs="仿宋"/>
          <w:color w:val="auto"/>
          <w:sz w:val="24"/>
          <w:highlight w:val="none"/>
        </w:rPr>
      </w:pPr>
    </w:p>
    <w:p w14:paraId="170C794D">
      <w:pPr>
        <w:jc w:val="center"/>
        <w:rPr>
          <w:rFonts w:ascii="仿宋" w:hAnsi="仿宋" w:eastAsia="仿宋" w:cs="仿宋"/>
          <w:b/>
          <w:color w:val="auto"/>
          <w:kern w:val="0"/>
          <w:sz w:val="32"/>
          <w:szCs w:val="32"/>
          <w:highlight w:val="none"/>
        </w:rPr>
      </w:pPr>
    </w:p>
    <w:p w14:paraId="3E50B819">
      <w:pPr>
        <w:rPr>
          <w:rFonts w:ascii="仿宋" w:hAnsi="仿宋" w:eastAsia="仿宋" w:cs="仿宋"/>
          <w:color w:val="auto"/>
          <w:highlight w:val="none"/>
        </w:rPr>
      </w:pPr>
    </w:p>
    <w:p w14:paraId="26440BB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9707D2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C6137B">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846BC37">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FD8318A">
      <w:pPr>
        <w:autoSpaceDE w:val="0"/>
        <w:autoSpaceDN w:val="0"/>
        <w:spacing w:line="360" w:lineRule="auto"/>
        <w:jc w:val="center"/>
        <w:rPr>
          <w:rFonts w:ascii="仿宋" w:hAnsi="仿宋" w:eastAsia="仿宋" w:cs="仿宋"/>
          <w:b/>
          <w:color w:val="auto"/>
          <w:kern w:val="0"/>
          <w:sz w:val="32"/>
          <w:szCs w:val="32"/>
          <w:highlight w:val="none"/>
          <w:lang w:val="zh-CN"/>
        </w:rPr>
      </w:pPr>
    </w:p>
    <w:p w14:paraId="713F4CD3">
      <w:pPr>
        <w:autoSpaceDE w:val="0"/>
        <w:autoSpaceDN w:val="0"/>
        <w:spacing w:line="360" w:lineRule="auto"/>
        <w:jc w:val="center"/>
        <w:rPr>
          <w:rFonts w:ascii="仿宋" w:hAnsi="仿宋" w:eastAsia="仿宋" w:cs="仿宋"/>
          <w:b/>
          <w:color w:val="auto"/>
          <w:kern w:val="0"/>
          <w:sz w:val="32"/>
          <w:szCs w:val="32"/>
          <w:highlight w:val="none"/>
          <w:lang w:val="zh-CN"/>
        </w:rPr>
      </w:pPr>
    </w:p>
    <w:p w14:paraId="53445506">
      <w:pPr>
        <w:autoSpaceDE w:val="0"/>
        <w:autoSpaceDN w:val="0"/>
        <w:spacing w:line="360" w:lineRule="auto"/>
        <w:jc w:val="center"/>
        <w:rPr>
          <w:rFonts w:ascii="仿宋" w:hAnsi="仿宋" w:eastAsia="仿宋" w:cs="仿宋"/>
          <w:b/>
          <w:color w:val="auto"/>
          <w:kern w:val="0"/>
          <w:sz w:val="32"/>
          <w:szCs w:val="32"/>
          <w:highlight w:val="none"/>
          <w:lang w:val="zh-CN"/>
        </w:rPr>
      </w:pPr>
    </w:p>
    <w:p w14:paraId="42CA2BA8">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065575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2E7012F">
      <w:pPr>
        <w:spacing w:line="800" w:lineRule="exact"/>
        <w:rPr>
          <w:rFonts w:ascii="仿宋" w:hAnsi="仿宋" w:eastAsia="仿宋" w:cs="仿宋"/>
          <w:b/>
          <w:color w:val="auto"/>
          <w:sz w:val="24"/>
          <w:highlight w:val="none"/>
        </w:rPr>
      </w:pPr>
    </w:p>
    <w:p w14:paraId="09EE14AA">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6293229">
      <w:pPr>
        <w:spacing w:line="800" w:lineRule="exact"/>
        <w:rPr>
          <w:rFonts w:ascii="仿宋" w:hAnsi="仿宋" w:eastAsia="仿宋" w:cs="仿宋"/>
          <w:b/>
          <w:color w:val="auto"/>
          <w:sz w:val="24"/>
          <w:highlight w:val="none"/>
        </w:rPr>
      </w:pPr>
    </w:p>
    <w:p w14:paraId="68FCF228">
      <w:pPr>
        <w:spacing w:line="800" w:lineRule="exact"/>
        <w:rPr>
          <w:rFonts w:ascii="仿宋" w:hAnsi="仿宋" w:eastAsia="仿宋" w:cs="仿宋"/>
          <w:b/>
          <w:color w:val="auto"/>
          <w:sz w:val="24"/>
          <w:highlight w:val="none"/>
        </w:rPr>
      </w:pPr>
    </w:p>
    <w:p w14:paraId="3E03AB07">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986C22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3559202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383D65BE">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40F5D9DB">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12148D8C">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633DE9B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CEF9CA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6AEFE7C">
      <w:pPr>
        <w:spacing w:line="440" w:lineRule="exact"/>
        <w:rPr>
          <w:rFonts w:ascii="仿宋" w:hAnsi="仿宋" w:eastAsia="仿宋" w:cs="仿宋"/>
          <w:color w:val="auto"/>
          <w:sz w:val="24"/>
          <w:highlight w:val="none"/>
        </w:rPr>
      </w:pPr>
    </w:p>
    <w:p w14:paraId="30269C7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8A5BEB9">
      <w:pPr>
        <w:spacing w:line="440" w:lineRule="exact"/>
        <w:ind w:right="480"/>
        <w:rPr>
          <w:rFonts w:ascii="仿宋" w:hAnsi="仿宋" w:eastAsia="仿宋" w:cs="仿宋"/>
          <w:color w:val="auto"/>
          <w:sz w:val="24"/>
          <w:highlight w:val="none"/>
        </w:rPr>
      </w:pPr>
    </w:p>
    <w:p w14:paraId="3FC199D6">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6F6B4D5F">
      <w:pPr>
        <w:jc w:val="center"/>
        <w:rPr>
          <w:rFonts w:ascii="仿宋" w:hAnsi="仿宋" w:eastAsia="仿宋" w:cs="仿宋"/>
          <w:b/>
          <w:color w:val="auto"/>
          <w:kern w:val="0"/>
          <w:sz w:val="32"/>
          <w:szCs w:val="32"/>
          <w:highlight w:val="none"/>
        </w:rPr>
      </w:pPr>
    </w:p>
    <w:p w14:paraId="4C258152">
      <w:pPr>
        <w:jc w:val="center"/>
        <w:rPr>
          <w:rFonts w:ascii="仿宋" w:hAnsi="仿宋" w:eastAsia="仿宋" w:cs="仿宋"/>
          <w:b/>
          <w:color w:val="auto"/>
          <w:kern w:val="0"/>
          <w:sz w:val="32"/>
          <w:szCs w:val="32"/>
          <w:highlight w:val="none"/>
        </w:rPr>
      </w:pPr>
    </w:p>
    <w:p w14:paraId="694E7173">
      <w:pPr>
        <w:rPr>
          <w:rFonts w:ascii="仿宋" w:hAnsi="仿宋" w:eastAsia="仿宋" w:cs="仿宋"/>
          <w:b/>
          <w:color w:val="auto"/>
          <w:kern w:val="0"/>
          <w:sz w:val="32"/>
          <w:szCs w:val="32"/>
          <w:highlight w:val="none"/>
        </w:rPr>
      </w:pPr>
    </w:p>
    <w:p w14:paraId="5446C19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7EF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A1366B">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1784AC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55D912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DF3A9E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F99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7CD2B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C460533">
            <w:pPr>
              <w:jc w:val="center"/>
              <w:rPr>
                <w:rFonts w:ascii="仿宋" w:hAnsi="仿宋" w:eastAsia="仿宋" w:cs="仿宋"/>
                <w:b/>
                <w:color w:val="auto"/>
                <w:kern w:val="0"/>
                <w:sz w:val="32"/>
                <w:szCs w:val="32"/>
                <w:highlight w:val="none"/>
              </w:rPr>
            </w:pPr>
          </w:p>
        </w:tc>
        <w:tc>
          <w:tcPr>
            <w:tcW w:w="3546" w:type="dxa"/>
          </w:tcPr>
          <w:p w14:paraId="0C37E5C6">
            <w:pPr>
              <w:jc w:val="center"/>
              <w:rPr>
                <w:rFonts w:ascii="仿宋" w:hAnsi="仿宋" w:eastAsia="仿宋" w:cs="仿宋"/>
                <w:b/>
                <w:color w:val="auto"/>
                <w:kern w:val="0"/>
                <w:sz w:val="32"/>
                <w:szCs w:val="32"/>
                <w:highlight w:val="none"/>
              </w:rPr>
            </w:pPr>
          </w:p>
        </w:tc>
        <w:tc>
          <w:tcPr>
            <w:tcW w:w="1276" w:type="dxa"/>
          </w:tcPr>
          <w:p w14:paraId="0081DA7B">
            <w:pPr>
              <w:jc w:val="center"/>
              <w:rPr>
                <w:rFonts w:ascii="仿宋" w:hAnsi="仿宋" w:eastAsia="仿宋" w:cs="仿宋"/>
                <w:b/>
                <w:color w:val="auto"/>
                <w:kern w:val="0"/>
                <w:sz w:val="32"/>
                <w:szCs w:val="32"/>
                <w:highlight w:val="none"/>
              </w:rPr>
            </w:pPr>
          </w:p>
        </w:tc>
      </w:tr>
      <w:tr w14:paraId="0352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C74EE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EB19D65">
            <w:pPr>
              <w:jc w:val="center"/>
              <w:rPr>
                <w:rFonts w:ascii="仿宋" w:hAnsi="仿宋" w:eastAsia="仿宋" w:cs="仿宋"/>
                <w:b/>
                <w:color w:val="auto"/>
                <w:kern w:val="0"/>
                <w:sz w:val="32"/>
                <w:szCs w:val="32"/>
                <w:highlight w:val="none"/>
              </w:rPr>
            </w:pPr>
          </w:p>
        </w:tc>
        <w:tc>
          <w:tcPr>
            <w:tcW w:w="3546" w:type="dxa"/>
          </w:tcPr>
          <w:p w14:paraId="64D91C70">
            <w:pPr>
              <w:jc w:val="center"/>
              <w:rPr>
                <w:rFonts w:ascii="仿宋" w:hAnsi="仿宋" w:eastAsia="仿宋" w:cs="仿宋"/>
                <w:b/>
                <w:color w:val="auto"/>
                <w:kern w:val="0"/>
                <w:sz w:val="32"/>
                <w:szCs w:val="32"/>
                <w:highlight w:val="none"/>
              </w:rPr>
            </w:pPr>
          </w:p>
        </w:tc>
        <w:tc>
          <w:tcPr>
            <w:tcW w:w="1276" w:type="dxa"/>
          </w:tcPr>
          <w:p w14:paraId="4E3E5805">
            <w:pPr>
              <w:jc w:val="center"/>
              <w:rPr>
                <w:rFonts w:ascii="仿宋" w:hAnsi="仿宋" w:eastAsia="仿宋" w:cs="仿宋"/>
                <w:b/>
                <w:color w:val="auto"/>
                <w:kern w:val="0"/>
                <w:sz w:val="32"/>
                <w:szCs w:val="32"/>
                <w:highlight w:val="none"/>
              </w:rPr>
            </w:pPr>
          </w:p>
        </w:tc>
      </w:tr>
      <w:tr w14:paraId="3C50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36F591">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D5532C1">
            <w:pPr>
              <w:jc w:val="center"/>
              <w:rPr>
                <w:rFonts w:ascii="仿宋" w:hAnsi="仿宋" w:eastAsia="仿宋" w:cs="仿宋"/>
                <w:b/>
                <w:color w:val="auto"/>
                <w:kern w:val="0"/>
                <w:sz w:val="32"/>
                <w:szCs w:val="32"/>
                <w:highlight w:val="none"/>
              </w:rPr>
            </w:pPr>
          </w:p>
        </w:tc>
        <w:tc>
          <w:tcPr>
            <w:tcW w:w="3546" w:type="dxa"/>
          </w:tcPr>
          <w:p w14:paraId="43F4E7CA">
            <w:pPr>
              <w:jc w:val="center"/>
              <w:rPr>
                <w:rFonts w:ascii="仿宋" w:hAnsi="仿宋" w:eastAsia="仿宋" w:cs="仿宋"/>
                <w:b/>
                <w:color w:val="auto"/>
                <w:kern w:val="0"/>
                <w:sz w:val="32"/>
                <w:szCs w:val="32"/>
                <w:highlight w:val="none"/>
              </w:rPr>
            </w:pPr>
          </w:p>
        </w:tc>
        <w:tc>
          <w:tcPr>
            <w:tcW w:w="1276" w:type="dxa"/>
          </w:tcPr>
          <w:p w14:paraId="2BFB02AC">
            <w:pPr>
              <w:jc w:val="center"/>
              <w:rPr>
                <w:rFonts w:ascii="仿宋" w:hAnsi="仿宋" w:eastAsia="仿宋" w:cs="仿宋"/>
                <w:b/>
                <w:color w:val="auto"/>
                <w:kern w:val="0"/>
                <w:sz w:val="32"/>
                <w:szCs w:val="32"/>
                <w:highlight w:val="none"/>
              </w:rPr>
            </w:pPr>
          </w:p>
        </w:tc>
      </w:tr>
    </w:tbl>
    <w:p w14:paraId="3C8037A5">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8BD2C01">
      <w:pPr>
        <w:jc w:val="center"/>
        <w:rPr>
          <w:rFonts w:ascii="仿宋" w:hAnsi="仿宋" w:eastAsia="仿宋" w:cs="仿宋"/>
          <w:b/>
          <w:color w:val="auto"/>
          <w:kern w:val="0"/>
          <w:sz w:val="32"/>
          <w:szCs w:val="32"/>
          <w:highlight w:val="none"/>
        </w:rPr>
      </w:pPr>
    </w:p>
    <w:p w14:paraId="00A8A6D7">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2502315">
      <w:pPr>
        <w:widowControl/>
        <w:adjustRightInd/>
        <w:jc w:val="left"/>
        <w:rPr>
          <w:rFonts w:ascii="仿宋" w:hAnsi="仿宋" w:eastAsia="仿宋" w:cs="仿宋"/>
          <w:b/>
          <w:bCs/>
          <w:color w:val="auto"/>
          <w:sz w:val="32"/>
          <w:szCs w:val="32"/>
          <w:highlight w:val="none"/>
        </w:rPr>
      </w:pPr>
    </w:p>
    <w:p w14:paraId="592EC532">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16CC99D">
      <w:pPr>
        <w:snapToGrid w:val="0"/>
        <w:spacing w:line="360" w:lineRule="auto"/>
        <w:rPr>
          <w:rFonts w:ascii="仿宋" w:hAnsi="仿宋" w:eastAsia="仿宋" w:cs="仿宋"/>
          <w:color w:val="auto"/>
          <w:sz w:val="24"/>
          <w:highlight w:val="none"/>
        </w:rPr>
      </w:pPr>
    </w:p>
    <w:p w14:paraId="6525B80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8D236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622C5C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5E7755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2638F70">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34967D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93D4F3E">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F6815B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4095A7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5C52CD">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0354C60">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40311A6">
      <w:pPr>
        <w:autoSpaceDE w:val="0"/>
        <w:autoSpaceDN w:val="0"/>
        <w:spacing w:line="360" w:lineRule="auto"/>
        <w:ind w:left="2"/>
        <w:jc w:val="left"/>
        <w:rPr>
          <w:rFonts w:ascii="仿宋" w:hAnsi="仿宋" w:eastAsia="仿宋" w:cs="仿宋"/>
          <w:color w:val="auto"/>
          <w:kern w:val="0"/>
          <w:sz w:val="24"/>
          <w:highlight w:val="none"/>
          <w:lang w:val="zh-CN"/>
        </w:rPr>
      </w:pPr>
    </w:p>
    <w:p w14:paraId="73E7D89D">
      <w:pPr>
        <w:autoSpaceDE w:val="0"/>
        <w:autoSpaceDN w:val="0"/>
        <w:spacing w:line="360" w:lineRule="auto"/>
        <w:ind w:left="2"/>
        <w:jc w:val="left"/>
        <w:rPr>
          <w:rFonts w:ascii="仿宋" w:hAnsi="仿宋" w:eastAsia="仿宋" w:cs="仿宋"/>
          <w:color w:val="auto"/>
          <w:kern w:val="0"/>
          <w:sz w:val="24"/>
          <w:highlight w:val="none"/>
          <w:lang w:val="zh-CN"/>
        </w:rPr>
      </w:pPr>
    </w:p>
    <w:p w14:paraId="5A42BFAD">
      <w:pPr>
        <w:autoSpaceDE w:val="0"/>
        <w:autoSpaceDN w:val="0"/>
        <w:spacing w:line="360" w:lineRule="auto"/>
        <w:ind w:left="2"/>
        <w:jc w:val="left"/>
        <w:rPr>
          <w:rFonts w:ascii="仿宋" w:hAnsi="仿宋" w:eastAsia="仿宋" w:cs="仿宋"/>
          <w:color w:val="auto"/>
          <w:kern w:val="0"/>
          <w:sz w:val="24"/>
          <w:highlight w:val="none"/>
          <w:lang w:val="zh-CN"/>
        </w:rPr>
      </w:pPr>
    </w:p>
    <w:p w14:paraId="10B25C8C">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65DA5868">
      <w:pPr>
        <w:autoSpaceDE w:val="0"/>
        <w:autoSpaceDN w:val="0"/>
        <w:spacing w:line="360" w:lineRule="auto"/>
        <w:ind w:left="2" w:leftChars="1" w:right="1120" w:firstLine="4560" w:firstLineChars="19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586A707">
      <w:pPr>
        <w:spacing w:line="360" w:lineRule="auto"/>
        <w:jc w:val="center"/>
        <w:rPr>
          <w:rFonts w:ascii="仿宋" w:hAnsi="仿宋" w:eastAsia="仿宋" w:cs="仿宋"/>
          <w:b/>
          <w:bCs/>
          <w:color w:val="auto"/>
          <w:sz w:val="24"/>
          <w:highlight w:val="none"/>
        </w:rPr>
      </w:pPr>
    </w:p>
    <w:p w14:paraId="467B726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5838A0">
      <w:pPr>
        <w:spacing w:line="360" w:lineRule="auto"/>
        <w:jc w:val="center"/>
        <w:rPr>
          <w:rFonts w:ascii="仿宋" w:hAnsi="仿宋" w:eastAsia="仿宋" w:cs="仿宋"/>
          <w:b/>
          <w:bCs/>
          <w:color w:val="auto"/>
          <w:sz w:val="24"/>
          <w:highlight w:val="none"/>
        </w:rPr>
      </w:pPr>
    </w:p>
    <w:p w14:paraId="29BD6458">
      <w:pPr>
        <w:pStyle w:val="79"/>
        <w:jc w:val="center"/>
        <w:rPr>
          <w:rFonts w:ascii="仿宋" w:hAnsi="仿宋" w:eastAsia="仿宋" w:cs="仿宋"/>
          <w:b/>
          <w:bCs/>
          <w:color w:val="auto"/>
          <w:highlight w:val="none"/>
        </w:rPr>
      </w:pPr>
    </w:p>
    <w:p w14:paraId="59DDF8E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1E32266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4D3B40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1736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DBBEC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FBEB0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94F43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BB37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01238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C5FCC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00BF2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E7F74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51145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EB759E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6D320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A3854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FE1D1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F09FF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E8A94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57D0AA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9983E4">
            <w:pPr>
              <w:autoSpaceDE w:val="0"/>
              <w:autoSpaceDN w:val="0"/>
              <w:spacing w:line="360" w:lineRule="auto"/>
              <w:rPr>
                <w:rFonts w:ascii="仿宋_GB2312" w:hAnsi="仿宋_GB2312" w:eastAsia="仿宋_GB2312" w:cs="仿宋_GB2312"/>
                <w:color w:val="auto"/>
                <w:sz w:val="24"/>
                <w:highlight w:val="none"/>
              </w:rPr>
            </w:pPr>
          </w:p>
        </w:tc>
      </w:tr>
      <w:tr w14:paraId="47C9FDE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6F3037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9B843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D0BE8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AAEB5F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0427F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5F26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0FC1B9">
            <w:pPr>
              <w:autoSpaceDE w:val="0"/>
              <w:autoSpaceDN w:val="0"/>
              <w:spacing w:line="360" w:lineRule="auto"/>
              <w:rPr>
                <w:rFonts w:ascii="仿宋_GB2312" w:hAnsi="仿宋_GB2312" w:eastAsia="仿宋_GB2312" w:cs="仿宋_GB2312"/>
                <w:color w:val="auto"/>
                <w:sz w:val="24"/>
                <w:highlight w:val="none"/>
              </w:rPr>
            </w:pPr>
          </w:p>
        </w:tc>
      </w:tr>
      <w:tr w14:paraId="28F9E15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926D35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D9BF94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9DF33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D744A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EBB08A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470C4E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35D0F8">
            <w:pPr>
              <w:autoSpaceDE w:val="0"/>
              <w:autoSpaceDN w:val="0"/>
              <w:spacing w:line="360" w:lineRule="auto"/>
              <w:rPr>
                <w:rFonts w:ascii="仿宋_GB2312" w:hAnsi="仿宋_GB2312" w:eastAsia="仿宋_GB2312" w:cs="仿宋_GB2312"/>
                <w:color w:val="auto"/>
                <w:sz w:val="24"/>
                <w:highlight w:val="none"/>
              </w:rPr>
            </w:pPr>
          </w:p>
        </w:tc>
      </w:tr>
    </w:tbl>
    <w:p w14:paraId="3A2BBD6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CE6933F">
      <w:pPr>
        <w:autoSpaceDE w:val="0"/>
        <w:autoSpaceDN w:val="0"/>
        <w:spacing w:line="360" w:lineRule="auto"/>
        <w:rPr>
          <w:rFonts w:ascii="仿宋_GB2312" w:hAnsi="仿宋_GB2312" w:eastAsia="仿宋_GB2312" w:cs="仿宋_GB2312"/>
          <w:b/>
          <w:color w:val="auto"/>
          <w:sz w:val="24"/>
          <w:highlight w:val="none"/>
        </w:rPr>
      </w:pPr>
    </w:p>
    <w:p w14:paraId="42F01CBA">
      <w:pPr>
        <w:autoSpaceDE w:val="0"/>
        <w:autoSpaceDN w:val="0"/>
        <w:spacing w:line="360" w:lineRule="auto"/>
        <w:rPr>
          <w:rFonts w:ascii="仿宋_GB2312" w:hAnsi="仿宋_GB2312" w:eastAsia="仿宋_GB2312" w:cs="仿宋_GB2312"/>
          <w:color w:val="auto"/>
          <w:sz w:val="24"/>
          <w:highlight w:val="none"/>
        </w:rPr>
      </w:pPr>
    </w:p>
    <w:p w14:paraId="494B9680">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10F75AC">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0933DC">
      <w:pPr>
        <w:pStyle w:val="647"/>
        <w:ind w:firstLine="0"/>
        <w:jc w:val="both"/>
        <w:rPr>
          <w:rFonts w:hAnsi="仿宋_GB2312" w:cs="仿宋_GB2312"/>
          <w:color w:val="auto"/>
          <w:highlight w:val="none"/>
        </w:rPr>
      </w:pPr>
    </w:p>
    <w:p w14:paraId="5E72890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F975A03">
      <w:pPr>
        <w:spacing w:line="360" w:lineRule="auto"/>
        <w:jc w:val="center"/>
        <w:rPr>
          <w:rFonts w:hint="eastAsia" w:ascii="仿宋" w:hAnsi="仿宋" w:eastAsia="仿宋" w:cs="仿宋_GB2312"/>
          <w:b/>
          <w:bCs/>
          <w:color w:val="auto"/>
          <w:kern w:val="0"/>
          <w:sz w:val="36"/>
          <w:szCs w:val="36"/>
          <w:highlight w:val="none"/>
          <w:lang w:val="zh-CN"/>
        </w:rPr>
      </w:pPr>
      <w:r>
        <w:rPr>
          <w:rFonts w:hint="eastAsia" w:ascii="仿宋_GB2312" w:hAnsi="仿宋_GB2312" w:eastAsia="仿宋_GB2312" w:cs="仿宋_GB2312"/>
          <w:color w:val="auto"/>
          <w:sz w:val="24"/>
          <w:highlight w:val="none"/>
        </w:rPr>
        <w:t>（由投标人根据采购需求及招标文件要求编制）</w:t>
      </w:r>
    </w:p>
    <w:p w14:paraId="2D40B95D">
      <w:pPr>
        <w:spacing w:line="400" w:lineRule="exact"/>
        <w:ind w:firstLine="476"/>
        <w:rPr>
          <w:rFonts w:hint="eastAsia" w:ascii="仿宋" w:hAnsi="仿宋" w:eastAsia="仿宋"/>
          <w:color w:val="auto"/>
          <w:sz w:val="24"/>
          <w:highlight w:val="none"/>
        </w:rPr>
      </w:pPr>
      <w:r>
        <w:rPr>
          <w:rFonts w:hint="eastAsia" w:ascii="仿宋" w:hAnsi="仿宋" w:eastAsia="仿宋"/>
          <w:color w:val="auto"/>
          <w:sz w:val="24"/>
          <w:highlight w:val="none"/>
        </w:rPr>
        <w:t>由投标单位自行填写，但至少应包括：（1）员工配备标准；（2）现状分析；（3）总体管理方案、指标及措施；（4）岗位人员配置；（5）服务程序及标准；（6）员工培训计划；（7）紧急事件防范预案；（8）节能降耗；（9）稳定员工队伍的措施；（10）服务及质量保证承诺。</w:t>
      </w:r>
    </w:p>
    <w:p w14:paraId="25D77294">
      <w:pPr>
        <w:autoSpaceDE w:val="0"/>
        <w:autoSpaceDN w:val="0"/>
        <w:spacing w:line="360" w:lineRule="auto"/>
        <w:rPr>
          <w:rFonts w:hint="eastAsia" w:ascii="仿宋" w:hAnsi="仿宋" w:eastAsia="仿宋" w:cs="仿宋_GB2312"/>
          <w:color w:val="auto"/>
          <w:kern w:val="0"/>
          <w:sz w:val="24"/>
          <w:highlight w:val="none"/>
        </w:rPr>
      </w:pPr>
    </w:p>
    <w:p w14:paraId="59F14988">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14:paraId="0D2D5A04">
      <w:pPr>
        <w:snapToGrid w:val="0"/>
        <w:spacing w:before="50" w:after="5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14:paraId="092E1109">
      <w:pPr>
        <w:spacing w:line="360" w:lineRule="auto"/>
        <w:jc w:val="center"/>
        <w:rPr>
          <w:rFonts w:ascii="仿宋_GB2312" w:hAnsi="仿宋_GB2312" w:eastAsia="仿宋_GB2312" w:cs="仿宋_GB2312"/>
          <w:color w:val="auto"/>
          <w:sz w:val="24"/>
          <w:highlight w:val="none"/>
        </w:rPr>
      </w:pPr>
    </w:p>
    <w:p w14:paraId="5339B07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87D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8ED71E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FD8EA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181C4D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932CE0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9E0620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E844E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CCD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36673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97DF75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F9D83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8FF1462">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C964F9">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BF863">
            <w:pPr>
              <w:spacing w:line="360" w:lineRule="auto"/>
              <w:jc w:val="center"/>
              <w:rPr>
                <w:rFonts w:ascii="仿宋_GB2312" w:hAnsi="仿宋_GB2312" w:eastAsia="仿宋_GB2312" w:cs="仿宋_GB2312"/>
                <w:color w:val="auto"/>
                <w:sz w:val="24"/>
                <w:highlight w:val="none"/>
              </w:rPr>
            </w:pPr>
          </w:p>
        </w:tc>
      </w:tr>
      <w:tr w14:paraId="010C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D2057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A586A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A2AFD0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DCA78DD">
            <w:pPr>
              <w:spacing w:line="360" w:lineRule="auto"/>
              <w:jc w:val="center"/>
              <w:rPr>
                <w:rFonts w:ascii="仿宋_GB2312" w:hAnsi="仿宋_GB2312" w:eastAsia="仿宋_GB2312" w:cs="仿宋_GB2312"/>
                <w:color w:val="auto"/>
                <w:sz w:val="24"/>
                <w:highlight w:val="none"/>
              </w:rPr>
            </w:pPr>
          </w:p>
        </w:tc>
        <w:tc>
          <w:tcPr>
            <w:tcW w:w="1080" w:type="dxa"/>
            <w:vAlign w:val="center"/>
          </w:tcPr>
          <w:p w14:paraId="6DC7C54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6A2ACD7">
            <w:pPr>
              <w:spacing w:line="360" w:lineRule="auto"/>
              <w:jc w:val="center"/>
              <w:rPr>
                <w:rFonts w:ascii="仿宋_GB2312" w:hAnsi="仿宋_GB2312" w:eastAsia="仿宋_GB2312" w:cs="仿宋_GB2312"/>
                <w:color w:val="auto"/>
                <w:sz w:val="24"/>
                <w:highlight w:val="none"/>
              </w:rPr>
            </w:pPr>
          </w:p>
        </w:tc>
      </w:tr>
      <w:tr w14:paraId="3C4D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61C3C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A24D3D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34EC7C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E8A75D8">
            <w:pPr>
              <w:spacing w:line="360" w:lineRule="auto"/>
              <w:jc w:val="center"/>
              <w:rPr>
                <w:rFonts w:ascii="仿宋_GB2312" w:hAnsi="仿宋_GB2312" w:eastAsia="仿宋_GB2312" w:cs="仿宋_GB2312"/>
                <w:color w:val="auto"/>
                <w:sz w:val="24"/>
                <w:highlight w:val="none"/>
              </w:rPr>
            </w:pPr>
          </w:p>
        </w:tc>
        <w:tc>
          <w:tcPr>
            <w:tcW w:w="1080" w:type="dxa"/>
            <w:vAlign w:val="center"/>
          </w:tcPr>
          <w:p w14:paraId="44790983">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19DA8D">
            <w:pPr>
              <w:spacing w:line="360" w:lineRule="auto"/>
              <w:jc w:val="center"/>
              <w:rPr>
                <w:rFonts w:ascii="仿宋_GB2312" w:hAnsi="仿宋_GB2312" w:eastAsia="仿宋_GB2312" w:cs="仿宋_GB2312"/>
                <w:color w:val="auto"/>
                <w:sz w:val="24"/>
                <w:highlight w:val="none"/>
              </w:rPr>
            </w:pPr>
          </w:p>
        </w:tc>
      </w:tr>
      <w:tr w14:paraId="3CEE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F200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C7ADF0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D9018B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2523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122FE31C">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B39447">
            <w:pPr>
              <w:spacing w:line="360" w:lineRule="auto"/>
              <w:jc w:val="center"/>
              <w:rPr>
                <w:rFonts w:ascii="仿宋_GB2312" w:hAnsi="仿宋_GB2312" w:eastAsia="仿宋_GB2312" w:cs="仿宋_GB2312"/>
                <w:color w:val="auto"/>
                <w:sz w:val="24"/>
                <w:highlight w:val="none"/>
              </w:rPr>
            </w:pPr>
          </w:p>
        </w:tc>
      </w:tr>
      <w:tr w14:paraId="7C59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32293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E4E3B0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E75B1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7977223">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C60494">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B6BD12">
            <w:pPr>
              <w:spacing w:line="360" w:lineRule="auto"/>
              <w:jc w:val="center"/>
              <w:rPr>
                <w:rFonts w:ascii="仿宋_GB2312" w:hAnsi="仿宋_GB2312" w:eastAsia="仿宋_GB2312" w:cs="仿宋_GB2312"/>
                <w:color w:val="auto"/>
                <w:sz w:val="24"/>
                <w:highlight w:val="none"/>
              </w:rPr>
            </w:pPr>
          </w:p>
        </w:tc>
      </w:tr>
    </w:tbl>
    <w:p w14:paraId="3E9D807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E5F3C52">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5CC409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pt;width:443.3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pt;width:441.15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53B7F6FA">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5ACD84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E6FFE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F5CFA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44168E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9D49E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AE6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B0F8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7B2EB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FE68D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7DFAB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20597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722BA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A38B0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F7D363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2B464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BF08B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9DF78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D913F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AC57A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55E06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F8E0B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58E019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9ECF0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D13C7C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4D1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4E0FA5">
            <w:pPr>
              <w:spacing w:line="360" w:lineRule="auto"/>
              <w:rPr>
                <w:rFonts w:ascii="仿宋_GB2312" w:hAnsi="仿宋_GB2312" w:eastAsia="仿宋_GB2312" w:cs="仿宋_GB2312"/>
                <w:color w:val="auto"/>
                <w:sz w:val="24"/>
                <w:highlight w:val="none"/>
              </w:rPr>
            </w:pPr>
          </w:p>
        </w:tc>
        <w:tc>
          <w:tcPr>
            <w:tcW w:w="552" w:type="dxa"/>
          </w:tcPr>
          <w:p w14:paraId="055DE45C">
            <w:pPr>
              <w:spacing w:line="360" w:lineRule="auto"/>
              <w:rPr>
                <w:rFonts w:ascii="仿宋_GB2312" w:hAnsi="仿宋_GB2312" w:eastAsia="仿宋_GB2312" w:cs="仿宋_GB2312"/>
                <w:color w:val="auto"/>
                <w:sz w:val="24"/>
                <w:highlight w:val="none"/>
              </w:rPr>
            </w:pPr>
          </w:p>
        </w:tc>
        <w:tc>
          <w:tcPr>
            <w:tcW w:w="552" w:type="dxa"/>
          </w:tcPr>
          <w:p w14:paraId="4D93E322">
            <w:pPr>
              <w:spacing w:line="360" w:lineRule="auto"/>
              <w:rPr>
                <w:rFonts w:ascii="仿宋_GB2312" w:hAnsi="仿宋_GB2312" w:eastAsia="仿宋_GB2312" w:cs="仿宋_GB2312"/>
                <w:color w:val="auto"/>
                <w:sz w:val="24"/>
                <w:highlight w:val="none"/>
              </w:rPr>
            </w:pPr>
          </w:p>
        </w:tc>
        <w:tc>
          <w:tcPr>
            <w:tcW w:w="552" w:type="dxa"/>
          </w:tcPr>
          <w:p w14:paraId="006ECD82">
            <w:pPr>
              <w:spacing w:line="360" w:lineRule="auto"/>
              <w:rPr>
                <w:rFonts w:ascii="仿宋_GB2312" w:hAnsi="仿宋_GB2312" w:eastAsia="仿宋_GB2312" w:cs="仿宋_GB2312"/>
                <w:color w:val="auto"/>
                <w:sz w:val="24"/>
                <w:highlight w:val="none"/>
              </w:rPr>
            </w:pPr>
          </w:p>
        </w:tc>
        <w:tc>
          <w:tcPr>
            <w:tcW w:w="552" w:type="dxa"/>
          </w:tcPr>
          <w:p w14:paraId="4B1AA7F1">
            <w:pPr>
              <w:spacing w:line="360" w:lineRule="auto"/>
              <w:rPr>
                <w:rFonts w:ascii="仿宋_GB2312" w:hAnsi="仿宋_GB2312" w:eastAsia="仿宋_GB2312" w:cs="仿宋_GB2312"/>
                <w:color w:val="auto"/>
                <w:sz w:val="24"/>
                <w:highlight w:val="none"/>
              </w:rPr>
            </w:pPr>
          </w:p>
        </w:tc>
        <w:tc>
          <w:tcPr>
            <w:tcW w:w="552" w:type="dxa"/>
          </w:tcPr>
          <w:p w14:paraId="6BABC4FC">
            <w:pPr>
              <w:spacing w:line="360" w:lineRule="auto"/>
              <w:rPr>
                <w:rFonts w:ascii="仿宋_GB2312" w:hAnsi="仿宋_GB2312" w:eastAsia="仿宋_GB2312" w:cs="仿宋_GB2312"/>
                <w:color w:val="auto"/>
                <w:sz w:val="24"/>
                <w:highlight w:val="none"/>
              </w:rPr>
            </w:pPr>
          </w:p>
        </w:tc>
        <w:tc>
          <w:tcPr>
            <w:tcW w:w="552" w:type="dxa"/>
          </w:tcPr>
          <w:p w14:paraId="29E2D96C">
            <w:pPr>
              <w:spacing w:line="360" w:lineRule="auto"/>
              <w:rPr>
                <w:rFonts w:ascii="仿宋_GB2312" w:hAnsi="仿宋_GB2312" w:eastAsia="仿宋_GB2312" w:cs="仿宋_GB2312"/>
                <w:color w:val="auto"/>
                <w:sz w:val="24"/>
                <w:highlight w:val="none"/>
              </w:rPr>
            </w:pPr>
          </w:p>
        </w:tc>
        <w:tc>
          <w:tcPr>
            <w:tcW w:w="553" w:type="dxa"/>
          </w:tcPr>
          <w:p w14:paraId="3B568CE9">
            <w:pPr>
              <w:spacing w:line="360" w:lineRule="auto"/>
              <w:rPr>
                <w:rFonts w:ascii="仿宋_GB2312" w:hAnsi="仿宋_GB2312" w:eastAsia="仿宋_GB2312" w:cs="仿宋_GB2312"/>
                <w:color w:val="auto"/>
                <w:sz w:val="24"/>
                <w:highlight w:val="none"/>
              </w:rPr>
            </w:pPr>
          </w:p>
        </w:tc>
        <w:tc>
          <w:tcPr>
            <w:tcW w:w="553" w:type="dxa"/>
          </w:tcPr>
          <w:p w14:paraId="4628646E">
            <w:pPr>
              <w:spacing w:line="360" w:lineRule="auto"/>
              <w:rPr>
                <w:rFonts w:ascii="仿宋_GB2312" w:hAnsi="仿宋_GB2312" w:eastAsia="仿宋_GB2312" w:cs="仿宋_GB2312"/>
                <w:color w:val="auto"/>
                <w:sz w:val="24"/>
                <w:highlight w:val="none"/>
              </w:rPr>
            </w:pPr>
          </w:p>
        </w:tc>
        <w:tc>
          <w:tcPr>
            <w:tcW w:w="553" w:type="dxa"/>
          </w:tcPr>
          <w:p w14:paraId="27C7035C">
            <w:pPr>
              <w:spacing w:line="360" w:lineRule="auto"/>
              <w:rPr>
                <w:rFonts w:ascii="仿宋_GB2312" w:hAnsi="仿宋_GB2312" w:eastAsia="仿宋_GB2312" w:cs="仿宋_GB2312"/>
                <w:color w:val="auto"/>
                <w:sz w:val="24"/>
                <w:highlight w:val="none"/>
              </w:rPr>
            </w:pPr>
          </w:p>
        </w:tc>
        <w:tc>
          <w:tcPr>
            <w:tcW w:w="553" w:type="dxa"/>
          </w:tcPr>
          <w:p w14:paraId="7A67980D">
            <w:pPr>
              <w:spacing w:line="360" w:lineRule="auto"/>
              <w:rPr>
                <w:rFonts w:ascii="仿宋_GB2312" w:hAnsi="仿宋_GB2312" w:eastAsia="仿宋_GB2312" w:cs="仿宋_GB2312"/>
                <w:color w:val="auto"/>
                <w:sz w:val="24"/>
                <w:highlight w:val="none"/>
              </w:rPr>
            </w:pPr>
          </w:p>
        </w:tc>
        <w:tc>
          <w:tcPr>
            <w:tcW w:w="553" w:type="dxa"/>
          </w:tcPr>
          <w:p w14:paraId="663643BA">
            <w:pPr>
              <w:spacing w:line="360" w:lineRule="auto"/>
              <w:rPr>
                <w:rFonts w:ascii="仿宋_GB2312" w:hAnsi="仿宋_GB2312" w:eastAsia="仿宋_GB2312" w:cs="仿宋_GB2312"/>
                <w:color w:val="auto"/>
                <w:sz w:val="24"/>
                <w:highlight w:val="none"/>
              </w:rPr>
            </w:pPr>
          </w:p>
        </w:tc>
        <w:tc>
          <w:tcPr>
            <w:tcW w:w="553" w:type="dxa"/>
          </w:tcPr>
          <w:p w14:paraId="1AB967B2">
            <w:pPr>
              <w:spacing w:line="360" w:lineRule="auto"/>
              <w:rPr>
                <w:rFonts w:ascii="仿宋_GB2312" w:hAnsi="仿宋_GB2312" w:eastAsia="仿宋_GB2312" w:cs="仿宋_GB2312"/>
                <w:color w:val="auto"/>
                <w:sz w:val="24"/>
                <w:highlight w:val="none"/>
              </w:rPr>
            </w:pPr>
          </w:p>
        </w:tc>
        <w:tc>
          <w:tcPr>
            <w:tcW w:w="553" w:type="dxa"/>
          </w:tcPr>
          <w:p w14:paraId="564A8224">
            <w:pPr>
              <w:spacing w:line="360" w:lineRule="auto"/>
              <w:rPr>
                <w:rFonts w:ascii="仿宋_GB2312" w:hAnsi="仿宋_GB2312" w:eastAsia="仿宋_GB2312" w:cs="仿宋_GB2312"/>
                <w:color w:val="auto"/>
                <w:sz w:val="24"/>
                <w:highlight w:val="none"/>
              </w:rPr>
            </w:pPr>
          </w:p>
        </w:tc>
        <w:tc>
          <w:tcPr>
            <w:tcW w:w="553" w:type="dxa"/>
          </w:tcPr>
          <w:p w14:paraId="4DE60823">
            <w:pPr>
              <w:spacing w:line="360" w:lineRule="auto"/>
              <w:rPr>
                <w:rFonts w:ascii="仿宋_GB2312" w:hAnsi="仿宋_GB2312" w:eastAsia="仿宋_GB2312" w:cs="仿宋_GB2312"/>
                <w:color w:val="auto"/>
                <w:sz w:val="24"/>
                <w:highlight w:val="none"/>
              </w:rPr>
            </w:pPr>
          </w:p>
        </w:tc>
        <w:tc>
          <w:tcPr>
            <w:tcW w:w="553" w:type="dxa"/>
          </w:tcPr>
          <w:p w14:paraId="0114C48E">
            <w:pPr>
              <w:spacing w:line="360" w:lineRule="auto"/>
              <w:rPr>
                <w:rFonts w:ascii="仿宋_GB2312" w:hAnsi="仿宋_GB2312" w:eastAsia="仿宋_GB2312" w:cs="仿宋_GB2312"/>
                <w:color w:val="auto"/>
                <w:sz w:val="24"/>
                <w:highlight w:val="none"/>
              </w:rPr>
            </w:pPr>
          </w:p>
        </w:tc>
        <w:tc>
          <w:tcPr>
            <w:tcW w:w="553" w:type="dxa"/>
          </w:tcPr>
          <w:p w14:paraId="4D0C10F8">
            <w:pPr>
              <w:spacing w:line="360" w:lineRule="auto"/>
              <w:rPr>
                <w:rFonts w:ascii="仿宋_GB2312" w:hAnsi="仿宋_GB2312" w:eastAsia="仿宋_GB2312" w:cs="仿宋_GB2312"/>
                <w:color w:val="auto"/>
                <w:sz w:val="24"/>
                <w:highlight w:val="none"/>
              </w:rPr>
            </w:pPr>
          </w:p>
        </w:tc>
      </w:tr>
      <w:tr w14:paraId="295C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A6E17C">
            <w:pPr>
              <w:spacing w:line="360" w:lineRule="auto"/>
              <w:rPr>
                <w:rFonts w:ascii="仿宋_GB2312" w:hAnsi="仿宋_GB2312" w:eastAsia="仿宋_GB2312" w:cs="仿宋_GB2312"/>
                <w:color w:val="auto"/>
                <w:sz w:val="24"/>
                <w:highlight w:val="none"/>
              </w:rPr>
            </w:pPr>
          </w:p>
        </w:tc>
        <w:tc>
          <w:tcPr>
            <w:tcW w:w="552" w:type="dxa"/>
          </w:tcPr>
          <w:p w14:paraId="5E76FA52">
            <w:pPr>
              <w:spacing w:line="360" w:lineRule="auto"/>
              <w:rPr>
                <w:rFonts w:ascii="仿宋_GB2312" w:hAnsi="仿宋_GB2312" w:eastAsia="仿宋_GB2312" w:cs="仿宋_GB2312"/>
                <w:color w:val="auto"/>
                <w:sz w:val="24"/>
                <w:highlight w:val="none"/>
              </w:rPr>
            </w:pPr>
          </w:p>
        </w:tc>
        <w:tc>
          <w:tcPr>
            <w:tcW w:w="552" w:type="dxa"/>
          </w:tcPr>
          <w:p w14:paraId="61A2FA03">
            <w:pPr>
              <w:spacing w:line="360" w:lineRule="auto"/>
              <w:rPr>
                <w:rFonts w:ascii="仿宋_GB2312" w:hAnsi="仿宋_GB2312" w:eastAsia="仿宋_GB2312" w:cs="仿宋_GB2312"/>
                <w:color w:val="auto"/>
                <w:sz w:val="24"/>
                <w:highlight w:val="none"/>
              </w:rPr>
            </w:pPr>
          </w:p>
        </w:tc>
        <w:tc>
          <w:tcPr>
            <w:tcW w:w="552" w:type="dxa"/>
          </w:tcPr>
          <w:p w14:paraId="79DA2081">
            <w:pPr>
              <w:spacing w:line="360" w:lineRule="auto"/>
              <w:rPr>
                <w:rFonts w:ascii="仿宋_GB2312" w:hAnsi="仿宋_GB2312" w:eastAsia="仿宋_GB2312" w:cs="仿宋_GB2312"/>
                <w:color w:val="auto"/>
                <w:sz w:val="24"/>
                <w:highlight w:val="none"/>
              </w:rPr>
            </w:pPr>
          </w:p>
        </w:tc>
        <w:tc>
          <w:tcPr>
            <w:tcW w:w="552" w:type="dxa"/>
          </w:tcPr>
          <w:p w14:paraId="427756BB">
            <w:pPr>
              <w:spacing w:line="360" w:lineRule="auto"/>
              <w:rPr>
                <w:rFonts w:ascii="仿宋_GB2312" w:hAnsi="仿宋_GB2312" w:eastAsia="仿宋_GB2312" w:cs="仿宋_GB2312"/>
                <w:color w:val="auto"/>
                <w:sz w:val="24"/>
                <w:highlight w:val="none"/>
              </w:rPr>
            </w:pPr>
          </w:p>
        </w:tc>
        <w:tc>
          <w:tcPr>
            <w:tcW w:w="552" w:type="dxa"/>
          </w:tcPr>
          <w:p w14:paraId="24291B78">
            <w:pPr>
              <w:spacing w:line="360" w:lineRule="auto"/>
              <w:rPr>
                <w:rFonts w:ascii="仿宋_GB2312" w:hAnsi="仿宋_GB2312" w:eastAsia="仿宋_GB2312" w:cs="仿宋_GB2312"/>
                <w:color w:val="auto"/>
                <w:sz w:val="24"/>
                <w:highlight w:val="none"/>
              </w:rPr>
            </w:pPr>
          </w:p>
        </w:tc>
        <w:tc>
          <w:tcPr>
            <w:tcW w:w="552" w:type="dxa"/>
          </w:tcPr>
          <w:p w14:paraId="735B5663">
            <w:pPr>
              <w:spacing w:line="360" w:lineRule="auto"/>
              <w:rPr>
                <w:rFonts w:ascii="仿宋_GB2312" w:hAnsi="仿宋_GB2312" w:eastAsia="仿宋_GB2312" w:cs="仿宋_GB2312"/>
                <w:color w:val="auto"/>
                <w:sz w:val="24"/>
                <w:highlight w:val="none"/>
              </w:rPr>
            </w:pPr>
          </w:p>
        </w:tc>
        <w:tc>
          <w:tcPr>
            <w:tcW w:w="553" w:type="dxa"/>
          </w:tcPr>
          <w:p w14:paraId="066FA839">
            <w:pPr>
              <w:spacing w:line="360" w:lineRule="auto"/>
              <w:rPr>
                <w:rFonts w:ascii="仿宋_GB2312" w:hAnsi="仿宋_GB2312" w:eastAsia="仿宋_GB2312" w:cs="仿宋_GB2312"/>
                <w:color w:val="auto"/>
                <w:sz w:val="24"/>
                <w:highlight w:val="none"/>
              </w:rPr>
            </w:pPr>
          </w:p>
        </w:tc>
        <w:tc>
          <w:tcPr>
            <w:tcW w:w="553" w:type="dxa"/>
          </w:tcPr>
          <w:p w14:paraId="280D6AA2">
            <w:pPr>
              <w:spacing w:line="360" w:lineRule="auto"/>
              <w:rPr>
                <w:rFonts w:ascii="仿宋_GB2312" w:hAnsi="仿宋_GB2312" w:eastAsia="仿宋_GB2312" w:cs="仿宋_GB2312"/>
                <w:color w:val="auto"/>
                <w:sz w:val="24"/>
                <w:highlight w:val="none"/>
              </w:rPr>
            </w:pPr>
          </w:p>
        </w:tc>
        <w:tc>
          <w:tcPr>
            <w:tcW w:w="553" w:type="dxa"/>
          </w:tcPr>
          <w:p w14:paraId="5714E472">
            <w:pPr>
              <w:spacing w:line="360" w:lineRule="auto"/>
              <w:rPr>
                <w:rFonts w:ascii="仿宋_GB2312" w:hAnsi="仿宋_GB2312" w:eastAsia="仿宋_GB2312" w:cs="仿宋_GB2312"/>
                <w:color w:val="auto"/>
                <w:sz w:val="24"/>
                <w:highlight w:val="none"/>
              </w:rPr>
            </w:pPr>
          </w:p>
        </w:tc>
        <w:tc>
          <w:tcPr>
            <w:tcW w:w="553" w:type="dxa"/>
          </w:tcPr>
          <w:p w14:paraId="3265122A">
            <w:pPr>
              <w:spacing w:line="360" w:lineRule="auto"/>
              <w:rPr>
                <w:rFonts w:ascii="仿宋_GB2312" w:hAnsi="仿宋_GB2312" w:eastAsia="仿宋_GB2312" w:cs="仿宋_GB2312"/>
                <w:color w:val="auto"/>
                <w:sz w:val="24"/>
                <w:highlight w:val="none"/>
              </w:rPr>
            </w:pPr>
          </w:p>
        </w:tc>
        <w:tc>
          <w:tcPr>
            <w:tcW w:w="553" w:type="dxa"/>
          </w:tcPr>
          <w:p w14:paraId="7F8500A4">
            <w:pPr>
              <w:spacing w:line="360" w:lineRule="auto"/>
              <w:rPr>
                <w:rFonts w:ascii="仿宋_GB2312" w:hAnsi="仿宋_GB2312" w:eastAsia="仿宋_GB2312" w:cs="仿宋_GB2312"/>
                <w:color w:val="auto"/>
                <w:sz w:val="24"/>
                <w:highlight w:val="none"/>
              </w:rPr>
            </w:pPr>
          </w:p>
        </w:tc>
        <w:tc>
          <w:tcPr>
            <w:tcW w:w="553" w:type="dxa"/>
          </w:tcPr>
          <w:p w14:paraId="0232403C">
            <w:pPr>
              <w:spacing w:line="360" w:lineRule="auto"/>
              <w:rPr>
                <w:rFonts w:ascii="仿宋_GB2312" w:hAnsi="仿宋_GB2312" w:eastAsia="仿宋_GB2312" w:cs="仿宋_GB2312"/>
                <w:color w:val="auto"/>
                <w:sz w:val="24"/>
                <w:highlight w:val="none"/>
              </w:rPr>
            </w:pPr>
          </w:p>
        </w:tc>
        <w:tc>
          <w:tcPr>
            <w:tcW w:w="553" w:type="dxa"/>
          </w:tcPr>
          <w:p w14:paraId="0F6EDB71">
            <w:pPr>
              <w:spacing w:line="360" w:lineRule="auto"/>
              <w:rPr>
                <w:rFonts w:ascii="仿宋_GB2312" w:hAnsi="仿宋_GB2312" w:eastAsia="仿宋_GB2312" w:cs="仿宋_GB2312"/>
                <w:color w:val="auto"/>
                <w:sz w:val="24"/>
                <w:highlight w:val="none"/>
              </w:rPr>
            </w:pPr>
          </w:p>
        </w:tc>
        <w:tc>
          <w:tcPr>
            <w:tcW w:w="553" w:type="dxa"/>
          </w:tcPr>
          <w:p w14:paraId="4624BF83">
            <w:pPr>
              <w:spacing w:line="360" w:lineRule="auto"/>
              <w:rPr>
                <w:rFonts w:ascii="仿宋_GB2312" w:hAnsi="仿宋_GB2312" w:eastAsia="仿宋_GB2312" w:cs="仿宋_GB2312"/>
                <w:color w:val="auto"/>
                <w:sz w:val="24"/>
                <w:highlight w:val="none"/>
              </w:rPr>
            </w:pPr>
          </w:p>
        </w:tc>
        <w:tc>
          <w:tcPr>
            <w:tcW w:w="553" w:type="dxa"/>
          </w:tcPr>
          <w:p w14:paraId="76C2F981">
            <w:pPr>
              <w:spacing w:line="360" w:lineRule="auto"/>
              <w:rPr>
                <w:rFonts w:ascii="仿宋_GB2312" w:hAnsi="仿宋_GB2312" w:eastAsia="仿宋_GB2312" w:cs="仿宋_GB2312"/>
                <w:color w:val="auto"/>
                <w:sz w:val="24"/>
                <w:highlight w:val="none"/>
              </w:rPr>
            </w:pPr>
          </w:p>
        </w:tc>
        <w:tc>
          <w:tcPr>
            <w:tcW w:w="553" w:type="dxa"/>
          </w:tcPr>
          <w:p w14:paraId="54656C94">
            <w:pPr>
              <w:spacing w:line="360" w:lineRule="auto"/>
              <w:rPr>
                <w:rFonts w:ascii="仿宋_GB2312" w:hAnsi="仿宋_GB2312" w:eastAsia="仿宋_GB2312" w:cs="仿宋_GB2312"/>
                <w:color w:val="auto"/>
                <w:sz w:val="24"/>
                <w:highlight w:val="none"/>
              </w:rPr>
            </w:pPr>
          </w:p>
        </w:tc>
      </w:tr>
      <w:tr w14:paraId="631C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05A0E1">
            <w:pPr>
              <w:spacing w:line="360" w:lineRule="auto"/>
              <w:rPr>
                <w:rFonts w:ascii="仿宋_GB2312" w:hAnsi="仿宋_GB2312" w:eastAsia="仿宋_GB2312" w:cs="仿宋_GB2312"/>
                <w:color w:val="auto"/>
                <w:sz w:val="24"/>
                <w:highlight w:val="none"/>
              </w:rPr>
            </w:pPr>
          </w:p>
        </w:tc>
        <w:tc>
          <w:tcPr>
            <w:tcW w:w="552" w:type="dxa"/>
          </w:tcPr>
          <w:p w14:paraId="6ECFFE8E">
            <w:pPr>
              <w:spacing w:line="360" w:lineRule="auto"/>
              <w:rPr>
                <w:rFonts w:ascii="仿宋_GB2312" w:hAnsi="仿宋_GB2312" w:eastAsia="仿宋_GB2312" w:cs="仿宋_GB2312"/>
                <w:color w:val="auto"/>
                <w:sz w:val="24"/>
                <w:highlight w:val="none"/>
              </w:rPr>
            </w:pPr>
          </w:p>
        </w:tc>
        <w:tc>
          <w:tcPr>
            <w:tcW w:w="552" w:type="dxa"/>
          </w:tcPr>
          <w:p w14:paraId="00BF7443">
            <w:pPr>
              <w:spacing w:line="360" w:lineRule="auto"/>
              <w:rPr>
                <w:rFonts w:ascii="仿宋_GB2312" w:hAnsi="仿宋_GB2312" w:eastAsia="仿宋_GB2312" w:cs="仿宋_GB2312"/>
                <w:color w:val="auto"/>
                <w:sz w:val="24"/>
                <w:highlight w:val="none"/>
              </w:rPr>
            </w:pPr>
          </w:p>
        </w:tc>
        <w:tc>
          <w:tcPr>
            <w:tcW w:w="552" w:type="dxa"/>
          </w:tcPr>
          <w:p w14:paraId="6AC259F8">
            <w:pPr>
              <w:spacing w:line="360" w:lineRule="auto"/>
              <w:rPr>
                <w:rFonts w:ascii="仿宋_GB2312" w:hAnsi="仿宋_GB2312" w:eastAsia="仿宋_GB2312" w:cs="仿宋_GB2312"/>
                <w:color w:val="auto"/>
                <w:sz w:val="24"/>
                <w:highlight w:val="none"/>
              </w:rPr>
            </w:pPr>
          </w:p>
        </w:tc>
        <w:tc>
          <w:tcPr>
            <w:tcW w:w="552" w:type="dxa"/>
          </w:tcPr>
          <w:p w14:paraId="5274943B">
            <w:pPr>
              <w:spacing w:line="360" w:lineRule="auto"/>
              <w:rPr>
                <w:rFonts w:ascii="仿宋_GB2312" w:hAnsi="仿宋_GB2312" w:eastAsia="仿宋_GB2312" w:cs="仿宋_GB2312"/>
                <w:color w:val="auto"/>
                <w:sz w:val="24"/>
                <w:highlight w:val="none"/>
              </w:rPr>
            </w:pPr>
          </w:p>
        </w:tc>
        <w:tc>
          <w:tcPr>
            <w:tcW w:w="552" w:type="dxa"/>
          </w:tcPr>
          <w:p w14:paraId="16E5F61F">
            <w:pPr>
              <w:spacing w:line="360" w:lineRule="auto"/>
              <w:rPr>
                <w:rFonts w:ascii="仿宋_GB2312" w:hAnsi="仿宋_GB2312" w:eastAsia="仿宋_GB2312" w:cs="仿宋_GB2312"/>
                <w:color w:val="auto"/>
                <w:sz w:val="24"/>
                <w:highlight w:val="none"/>
              </w:rPr>
            </w:pPr>
          </w:p>
        </w:tc>
        <w:tc>
          <w:tcPr>
            <w:tcW w:w="552" w:type="dxa"/>
          </w:tcPr>
          <w:p w14:paraId="76B62A85">
            <w:pPr>
              <w:spacing w:line="360" w:lineRule="auto"/>
              <w:rPr>
                <w:rFonts w:ascii="仿宋_GB2312" w:hAnsi="仿宋_GB2312" w:eastAsia="仿宋_GB2312" w:cs="仿宋_GB2312"/>
                <w:color w:val="auto"/>
                <w:sz w:val="24"/>
                <w:highlight w:val="none"/>
              </w:rPr>
            </w:pPr>
          </w:p>
        </w:tc>
        <w:tc>
          <w:tcPr>
            <w:tcW w:w="553" w:type="dxa"/>
          </w:tcPr>
          <w:p w14:paraId="08EB3A02">
            <w:pPr>
              <w:spacing w:line="360" w:lineRule="auto"/>
              <w:rPr>
                <w:rFonts w:ascii="仿宋_GB2312" w:hAnsi="仿宋_GB2312" w:eastAsia="仿宋_GB2312" w:cs="仿宋_GB2312"/>
                <w:color w:val="auto"/>
                <w:sz w:val="24"/>
                <w:highlight w:val="none"/>
              </w:rPr>
            </w:pPr>
          </w:p>
        </w:tc>
        <w:tc>
          <w:tcPr>
            <w:tcW w:w="553" w:type="dxa"/>
          </w:tcPr>
          <w:p w14:paraId="6397C8FD">
            <w:pPr>
              <w:spacing w:line="360" w:lineRule="auto"/>
              <w:rPr>
                <w:rFonts w:ascii="仿宋_GB2312" w:hAnsi="仿宋_GB2312" w:eastAsia="仿宋_GB2312" w:cs="仿宋_GB2312"/>
                <w:color w:val="auto"/>
                <w:sz w:val="24"/>
                <w:highlight w:val="none"/>
              </w:rPr>
            </w:pPr>
          </w:p>
        </w:tc>
        <w:tc>
          <w:tcPr>
            <w:tcW w:w="553" w:type="dxa"/>
          </w:tcPr>
          <w:p w14:paraId="4C02843D">
            <w:pPr>
              <w:spacing w:line="360" w:lineRule="auto"/>
              <w:rPr>
                <w:rFonts w:ascii="仿宋_GB2312" w:hAnsi="仿宋_GB2312" w:eastAsia="仿宋_GB2312" w:cs="仿宋_GB2312"/>
                <w:color w:val="auto"/>
                <w:sz w:val="24"/>
                <w:highlight w:val="none"/>
              </w:rPr>
            </w:pPr>
          </w:p>
        </w:tc>
        <w:tc>
          <w:tcPr>
            <w:tcW w:w="553" w:type="dxa"/>
          </w:tcPr>
          <w:p w14:paraId="0D7851A9">
            <w:pPr>
              <w:spacing w:line="360" w:lineRule="auto"/>
              <w:rPr>
                <w:rFonts w:ascii="仿宋_GB2312" w:hAnsi="仿宋_GB2312" w:eastAsia="仿宋_GB2312" w:cs="仿宋_GB2312"/>
                <w:color w:val="auto"/>
                <w:sz w:val="24"/>
                <w:highlight w:val="none"/>
              </w:rPr>
            </w:pPr>
          </w:p>
        </w:tc>
        <w:tc>
          <w:tcPr>
            <w:tcW w:w="553" w:type="dxa"/>
          </w:tcPr>
          <w:p w14:paraId="0CC7F152">
            <w:pPr>
              <w:spacing w:line="360" w:lineRule="auto"/>
              <w:rPr>
                <w:rFonts w:ascii="仿宋_GB2312" w:hAnsi="仿宋_GB2312" w:eastAsia="仿宋_GB2312" w:cs="仿宋_GB2312"/>
                <w:color w:val="auto"/>
                <w:sz w:val="24"/>
                <w:highlight w:val="none"/>
              </w:rPr>
            </w:pPr>
          </w:p>
        </w:tc>
        <w:tc>
          <w:tcPr>
            <w:tcW w:w="553" w:type="dxa"/>
          </w:tcPr>
          <w:p w14:paraId="1A6659D7">
            <w:pPr>
              <w:spacing w:line="360" w:lineRule="auto"/>
              <w:rPr>
                <w:rFonts w:ascii="仿宋_GB2312" w:hAnsi="仿宋_GB2312" w:eastAsia="仿宋_GB2312" w:cs="仿宋_GB2312"/>
                <w:color w:val="auto"/>
                <w:sz w:val="24"/>
                <w:highlight w:val="none"/>
              </w:rPr>
            </w:pPr>
          </w:p>
        </w:tc>
        <w:tc>
          <w:tcPr>
            <w:tcW w:w="553" w:type="dxa"/>
          </w:tcPr>
          <w:p w14:paraId="3B152DE9">
            <w:pPr>
              <w:spacing w:line="360" w:lineRule="auto"/>
              <w:rPr>
                <w:rFonts w:ascii="仿宋_GB2312" w:hAnsi="仿宋_GB2312" w:eastAsia="仿宋_GB2312" w:cs="仿宋_GB2312"/>
                <w:color w:val="auto"/>
                <w:sz w:val="24"/>
                <w:highlight w:val="none"/>
              </w:rPr>
            </w:pPr>
          </w:p>
        </w:tc>
        <w:tc>
          <w:tcPr>
            <w:tcW w:w="553" w:type="dxa"/>
          </w:tcPr>
          <w:p w14:paraId="2A56075D">
            <w:pPr>
              <w:spacing w:line="360" w:lineRule="auto"/>
              <w:rPr>
                <w:rFonts w:ascii="仿宋_GB2312" w:hAnsi="仿宋_GB2312" w:eastAsia="仿宋_GB2312" w:cs="仿宋_GB2312"/>
                <w:color w:val="auto"/>
                <w:sz w:val="24"/>
                <w:highlight w:val="none"/>
              </w:rPr>
            </w:pPr>
          </w:p>
        </w:tc>
        <w:tc>
          <w:tcPr>
            <w:tcW w:w="553" w:type="dxa"/>
          </w:tcPr>
          <w:p w14:paraId="52767EBE">
            <w:pPr>
              <w:spacing w:line="360" w:lineRule="auto"/>
              <w:rPr>
                <w:rFonts w:ascii="仿宋_GB2312" w:hAnsi="仿宋_GB2312" w:eastAsia="仿宋_GB2312" w:cs="仿宋_GB2312"/>
                <w:color w:val="auto"/>
                <w:sz w:val="24"/>
                <w:highlight w:val="none"/>
              </w:rPr>
            </w:pPr>
          </w:p>
        </w:tc>
        <w:tc>
          <w:tcPr>
            <w:tcW w:w="553" w:type="dxa"/>
          </w:tcPr>
          <w:p w14:paraId="652D5AA6">
            <w:pPr>
              <w:spacing w:line="360" w:lineRule="auto"/>
              <w:rPr>
                <w:rFonts w:ascii="仿宋_GB2312" w:hAnsi="仿宋_GB2312" w:eastAsia="仿宋_GB2312" w:cs="仿宋_GB2312"/>
                <w:color w:val="auto"/>
                <w:sz w:val="24"/>
                <w:highlight w:val="none"/>
              </w:rPr>
            </w:pPr>
          </w:p>
        </w:tc>
      </w:tr>
    </w:tbl>
    <w:p w14:paraId="75149ADB">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5B096B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1AB0F3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A83AA6">
      <w:pPr>
        <w:spacing w:line="360" w:lineRule="auto"/>
        <w:rPr>
          <w:rFonts w:ascii="仿宋_GB2312" w:hAnsi="仿宋_GB2312" w:eastAsia="仿宋_GB2312" w:cs="仿宋_GB2312"/>
          <w:color w:val="auto"/>
          <w:kern w:val="0"/>
          <w:sz w:val="24"/>
          <w:highlight w:val="none"/>
        </w:rPr>
      </w:pPr>
    </w:p>
    <w:p w14:paraId="452518B7">
      <w:pPr>
        <w:spacing w:line="360" w:lineRule="auto"/>
        <w:rPr>
          <w:rFonts w:ascii="仿宋_GB2312" w:hAnsi="仿宋_GB2312" w:eastAsia="仿宋_GB2312" w:cs="仿宋_GB2312"/>
          <w:b/>
          <w:bCs/>
          <w:color w:val="auto"/>
          <w:sz w:val="32"/>
          <w:szCs w:val="32"/>
          <w:highlight w:val="none"/>
        </w:rPr>
      </w:pPr>
    </w:p>
    <w:p w14:paraId="659E0DC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30125A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4E717D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DE9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A53C39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141881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9E112A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F7F4CE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68410C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32DC3D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0CB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69F18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79ADA2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A2A3B3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A4398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E7C75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EAE84D3">
            <w:pPr>
              <w:autoSpaceDE w:val="0"/>
              <w:autoSpaceDN w:val="0"/>
              <w:spacing w:line="360" w:lineRule="auto"/>
              <w:jc w:val="center"/>
              <w:rPr>
                <w:rFonts w:ascii="仿宋_GB2312" w:hAnsi="仿宋_GB2312" w:eastAsia="仿宋_GB2312" w:cs="仿宋_GB2312"/>
                <w:color w:val="auto"/>
                <w:sz w:val="24"/>
                <w:highlight w:val="none"/>
              </w:rPr>
            </w:pPr>
          </w:p>
        </w:tc>
      </w:tr>
      <w:tr w14:paraId="76E3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AB62E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0C57BD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DD79E1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70D7E1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50E57A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6572956">
            <w:pPr>
              <w:autoSpaceDE w:val="0"/>
              <w:autoSpaceDN w:val="0"/>
              <w:spacing w:line="360" w:lineRule="auto"/>
              <w:jc w:val="center"/>
              <w:rPr>
                <w:rFonts w:ascii="仿宋_GB2312" w:hAnsi="仿宋_GB2312" w:eastAsia="仿宋_GB2312" w:cs="仿宋_GB2312"/>
                <w:color w:val="auto"/>
                <w:sz w:val="24"/>
                <w:highlight w:val="none"/>
              </w:rPr>
            </w:pPr>
          </w:p>
        </w:tc>
      </w:tr>
      <w:tr w14:paraId="5345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D7703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01E23A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F8363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5B9278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94DA8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529B0E5">
            <w:pPr>
              <w:autoSpaceDE w:val="0"/>
              <w:autoSpaceDN w:val="0"/>
              <w:spacing w:line="360" w:lineRule="auto"/>
              <w:jc w:val="center"/>
              <w:rPr>
                <w:rFonts w:ascii="仿宋_GB2312" w:hAnsi="仿宋_GB2312" w:eastAsia="仿宋_GB2312" w:cs="仿宋_GB2312"/>
                <w:color w:val="auto"/>
                <w:sz w:val="24"/>
                <w:highlight w:val="none"/>
              </w:rPr>
            </w:pPr>
          </w:p>
        </w:tc>
      </w:tr>
    </w:tbl>
    <w:p w14:paraId="2BF3686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6A261D0">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95D9CC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E11F8A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7D841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0CEE2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A7AB8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6657F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FF1294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59CA0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7A826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9091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D800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BCF7194">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E2D196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98761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9A445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F950B4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78EBD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FD44D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71D5C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81E42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A3D3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54284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EFD00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81418D">
            <w:pPr>
              <w:autoSpaceDE w:val="0"/>
              <w:autoSpaceDN w:val="0"/>
              <w:spacing w:line="240" w:lineRule="exact"/>
              <w:rPr>
                <w:rFonts w:ascii="仿宋_GB2312" w:hAnsi="仿宋_GB2312" w:eastAsia="仿宋_GB2312" w:cs="仿宋_GB2312"/>
                <w:color w:val="auto"/>
                <w:sz w:val="24"/>
                <w:highlight w:val="none"/>
              </w:rPr>
            </w:pPr>
          </w:p>
        </w:tc>
      </w:tr>
      <w:tr w14:paraId="026FA6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7A09B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1F91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BEFF7C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AAC50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345AC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0028B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8419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30E1A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21C4D4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DA6F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6D66159">
            <w:pPr>
              <w:autoSpaceDE w:val="0"/>
              <w:autoSpaceDN w:val="0"/>
              <w:spacing w:line="240" w:lineRule="exact"/>
              <w:rPr>
                <w:rFonts w:ascii="仿宋_GB2312" w:hAnsi="仿宋_GB2312" w:eastAsia="仿宋_GB2312" w:cs="仿宋_GB2312"/>
                <w:color w:val="auto"/>
                <w:sz w:val="24"/>
                <w:highlight w:val="none"/>
              </w:rPr>
            </w:pPr>
          </w:p>
        </w:tc>
      </w:tr>
      <w:tr w14:paraId="47B3FD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78DB8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BDCF86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79D668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CDFA9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DBD4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E766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BB19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312DE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FD0DC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07C55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928C2E1">
            <w:pPr>
              <w:autoSpaceDE w:val="0"/>
              <w:autoSpaceDN w:val="0"/>
              <w:spacing w:line="240" w:lineRule="exact"/>
              <w:rPr>
                <w:rFonts w:ascii="仿宋_GB2312" w:hAnsi="仿宋_GB2312" w:eastAsia="仿宋_GB2312" w:cs="仿宋_GB2312"/>
                <w:color w:val="auto"/>
                <w:sz w:val="24"/>
                <w:highlight w:val="none"/>
              </w:rPr>
            </w:pPr>
          </w:p>
        </w:tc>
      </w:tr>
    </w:tbl>
    <w:p w14:paraId="1203CCB5">
      <w:pPr>
        <w:spacing w:line="360" w:lineRule="auto"/>
        <w:ind w:firstLine="480" w:firstLineChars="200"/>
        <w:rPr>
          <w:rFonts w:ascii="仿宋_GB2312" w:hAnsi="仿宋_GB2312" w:eastAsia="仿宋_GB2312" w:cs="仿宋_GB2312"/>
          <w:color w:val="auto"/>
          <w:sz w:val="24"/>
          <w:szCs w:val="20"/>
          <w:highlight w:val="none"/>
        </w:rPr>
      </w:pPr>
    </w:p>
    <w:p w14:paraId="3F2267B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47162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557BED">
      <w:pPr>
        <w:spacing w:line="360" w:lineRule="auto"/>
        <w:rPr>
          <w:rFonts w:ascii="仿宋_GB2312" w:hAnsi="仿宋_GB2312" w:eastAsia="仿宋_GB2312" w:cs="仿宋_GB2312"/>
          <w:b/>
          <w:color w:val="auto"/>
          <w:sz w:val="30"/>
          <w:szCs w:val="30"/>
          <w:highlight w:val="none"/>
        </w:rPr>
      </w:pPr>
    </w:p>
    <w:p w14:paraId="55F9F273">
      <w:pPr>
        <w:pStyle w:val="79"/>
        <w:rPr>
          <w:color w:val="auto"/>
          <w:highlight w:val="none"/>
        </w:rPr>
      </w:pPr>
    </w:p>
    <w:p w14:paraId="335C023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1D5773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D9B6C19">
      <w:pPr>
        <w:spacing w:line="336" w:lineRule="auto"/>
        <w:ind w:firstLine="3600" w:firstLineChars="1500"/>
        <w:rPr>
          <w:rFonts w:ascii="仿宋" w:hAnsi="仿宋" w:eastAsia="仿宋" w:cs="仿宋"/>
          <w:color w:val="auto"/>
          <w:sz w:val="24"/>
          <w:highlight w:val="none"/>
        </w:rPr>
      </w:pPr>
    </w:p>
    <w:p w14:paraId="43598D01">
      <w:pPr>
        <w:pStyle w:val="79"/>
        <w:rPr>
          <w:color w:val="auto"/>
          <w:highlight w:val="none"/>
        </w:rPr>
      </w:pPr>
    </w:p>
    <w:p w14:paraId="542DF22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349571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49116E">
      <w:pPr>
        <w:pStyle w:val="79"/>
        <w:rPr>
          <w:color w:val="auto"/>
          <w:highlight w:val="none"/>
        </w:rPr>
      </w:pPr>
    </w:p>
    <w:p w14:paraId="106A2D4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B8D3B28">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297A89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4B012E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E0D5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E3EE8F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CFDD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6E47FD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01E2F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D59D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9DF89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5014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CD52D81">
            <w:pPr>
              <w:autoSpaceDE w:val="0"/>
              <w:autoSpaceDN w:val="0"/>
              <w:spacing w:line="360" w:lineRule="auto"/>
              <w:jc w:val="center"/>
              <w:rPr>
                <w:rFonts w:ascii="仿宋_GB2312" w:hAnsi="仿宋_GB2312" w:eastAsia="仿宋_GB2312" w:cs="仿宋_GB2312"/>
                <w:color w:val="auto"/>
                <w:sz w:val="24"/>
                <w:highlight w:val="none"/>
              </w:rPr>
            </w:pPr>
          </w:p>
        </w:tc>
      </w:tr>
      <w:tr w14:paraId="397B421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FFC1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0DF8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999C21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B187EC">
            <w:pPr>
              <w:autoSpaceDE w:val="0"/>
              <w:autoSpaceDN w:val="0"/>
              <w:spacing w:line="360" w:lineRule="auto"/>
              <w:jc w:val="center"/>
              <w:rPr>
                <w:rFonts w:ascii="仿宋_GB2312" w:hAnsi="仿宋_GB2312" w:eastAsia="仿宋_GB2312" w:cs="仿宋_GB2312"/>
                <w:color w:val="auto"/>
                <w:sz w:val="24"/>
                <w:highlight w:val="none"/>
              </w:rPr>
            </w:pPr>
          </w:p>
        </w:tc>
      </w:tr>
      <w:tr w14:paraId="08B019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FA72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93131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25A19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60BEBB">
            <w:pPr>
              <w:autoSpaceDE w:val="0"/>
              <w:autoSpaceDN w:val="0"/>
              <w:spacing w:line="360" w:lineRule="auto"/>
              <w:jc w:val="center"/>
              <w:rPr>
                <w:rFonts w:ascii="仿宋_GB2312" w:hAnsi="仿宋_GB2312" w:eastAsia="仿宋_GB2312" w:cs="仿宋_GB2312"/>
                <w:color w:val="auto"/>
                <w:sz w:val="24"/>
                <w:highlight w:val="none"/>
              </w:rPr>
            </w:pPr>
          </w:p>
        </w:tc>
      </w:tr>
      <w:tr w14:paraId="7D57DDC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D661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BB6C18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377C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E2DD63">
            <w:pPr>
              <w:autoSpaceDE w:val="0"/>
              <w:autoSpaceDN w:val="0"/>
              <w:spacing w:line="360" w:lineRule="auto"/>
              <w:jc w:val="center"/>
              <w:rPr>
                <w:rFonts w:ascii="仿宋_GB2312" w:hAnsi="仿宋_GB2312" w:eastAsia="仿宋_GB2312" w:cs="仿宋_GB2312"/>
                <w:color w:val="auto"/>
                <w:sz w:val="24"/>
                <w:highlight w:val="none"/>
              </w:rPr>
            </w:pPr>
          </w:p>
        </w:tc>
      </w:tr>
      <w:tr w14:paraId="6BCDD3E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FE179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0F942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91CA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E40104">
            <w:pPr>
              <w:autoSpaceDE w:val="0"/>
              <w:autoSpaceDN w:val="0"/>
              <w:spacing w:line="360" w:lineRule="auto"/>
              <w:jc w:val="center"/>
              <w:rPr>
                <w:rFonts w:ascii="仿宋_GB2312" w:hAnsi="仿宋_GB2312" w:eastAsia="仿宋_GB2312" w:cs="仿宋_GB2312"/>
                <w:color w:val="auto"/>
                <w:sz w:val="24"/>
                <w:highlight w:val="none"/>
              </w:rPr>
            </w:pPr>
          </w:p>
        </w:tc>
      </w:tr>
      <w:tr w14:paraId="0AA5161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0F5E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6C89D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19928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901CC">
            <w:pPr>
              <w:autoSpaceDE w:val="0"/>
              <w:autoSpaceDN w:val="0"/>
              <w:spacing w:line="360" w:lineRule="auto"/>
              <w:jc w:val="center"/>
              <w:rPr>
                <w:rFonts w:ascii="仿宋_GB2312" w:hAnsi="仿宋_GB2312" w:eastAsia="仿宋_GB2312" w:cs="仿宋_GB2312"/>
                <w:color w:val="auto"/>
                <w:sz w:val="24"/>
                <w:highlight w:val="none"/>
              </w:rPr>
            </w:pPr>
          </w:p>
        </w:tc>
      </w:tr>
      <w:tr w14:paraId="6DEB2D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3985F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CBDA8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AC0A7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64F87C">
            <w:pPr>
              <w:autoSpaceDE w:val="0"/>
              <w:autoSpaceDN w:val="0"/>
              <w:spacing w:line="360" w:lineRule="auto"/>
              <w:jc w:val="center"/>
              <w:rPr>
                <w:rFonts w:ascii="仿宋_GB2312" w:hAnsi="仿宋_GB2312" w:eastAsia="仿宋_GB2312" w:cs="仿宋_GB2312"/>
                <w:color w:val="auto"/>
                <w:sz w:val="24"/>
                <w:highlight w:val="none"/>
              </w:rPr>
            </w:pPr>
          </w:p>
        </w:tc>
      </w:tr>
      <w:tr w14:paraId="511745D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53E33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DD490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3C2D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F520C2">
            <w:pPr>
              <w:autoSpaceDE w:val="0"/>
              <w:autoSpaceDN w:val="0"/>
              <w:spacing w:line="360" w:lineRule="auto"/>
              <w:jc w:val="center"/>
              <w:rPr>
                <w:rFonts w:ascii="仿宋_GB2312" w:hAnsi="仿宋_GB2312" w:eastAsia="仿宋_GB2312" w:cs="仿宋_GB2312"/>
                <w:color w:val="auto"/>
                <w:sz w:val="24"/>
                <w:highlight w:val="none"/>
              </w:rPr>
            </w:pPr>
          </w:p>
        </w:tc>
      </w:tr>
      <w:tr w14:paraId="711DD65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9590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9B13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086FF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008E1">
            <w:pPr>
              <w:autoSpaceDE w:val="0"/>
              <w:autoSpaceDN w:val="0"/>
              <w:spacing w:line="360" w:lineRule="auto"/>
              <w:jc w:val="center"/>
              <w:rPr>
                <w:rFonts w:ascii="仿宋_GB2312" w:hAnsi="仿宋_GB2312" w:eastAsia="仿宋_GB2312" w:cs="仿宋_GB2312"/>
                <w:color w:val="auto"/>
                <w:sz w:val="24"/>
                <w:highlight w:val="none"/>
              </w:rPr>
            </w:pPr>
          </w:p>
        </w:tc>
      </w:tr>
    </w:tbl>
    <w:p w14:paraId="1212861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24DC1B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1A8521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08145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4102E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5FE68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C4CEA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5D9DF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1BF3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BDB0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ECE0E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179D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65E22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A8ECA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4A94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161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B39C19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D69F34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CE341C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E0A98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EFFBA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37317F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7A68A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C226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59C75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9BB06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B6DD813">
            <w:pPr>
              <w:autoSpaceDE w:val="0"/>
              <w:autoSpaceDN w:val="0"/>
              <w:spacing w:line="360" w:lineRule="auto"/>
              <w:rPr>
                <w:rFonts w:ascii="仿宋_GB2312" w:hAnsi="仿宋_GB2312" w:eastAsia="仿宋_GB2312" w:cs="仿宋_GB2312"/>
                <w:color w:val="auto"/>
                <w:sz w:val="24"/>
                <w:highlight w:val="none"/>
              </w:rPr>
            </w:pPr>
          </w:p>
        </w:tc>
      </w:tr>
      <w:tr w14:paraId="0779ABD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51ED02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D283ED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8C008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F21E14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1BD62E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C216E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A2B88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9E421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47548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831E39">
            <w:pPr>
              <w:autoSpaceDE w:val="0"/>
              <w:autoSpaceDN w:val="0"/>
              <w:spacing w:line="360" w:lineRule="auto"/>
              <w:rPr>
                <w:rFonts w:ascii="仿宋_GB2312" w:hAnsi="仿宋_GB2312" w:eastAsia="仿宋_GB2312" w:cs="仿宋_GB2312"/>
                <w:color w:val="auto"/>
                <w:sz w:val="24"/>
                <w:highlight w:val="none"/>
              </w:rPr>
            </w:pPr>
          </w:p>
        </w:tc>
      </w:tr>
    </w:tbl>
    <w:p w14:paraId="5BC9DA7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EB9169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283350B">
      <w:pPr>
        <w:spacing w:line="360" w:lineRule="auto"/>
        <w:ind w:firstLine="480" w:firstLineChars="200"/>
        <w:rPr>
          <w:rFonts w:ascii="仿宋_GB2312" w:hAnsi="仿宋_GB2312" w:eastAsia="仿宋_GB2312" w:cs="仿宋_GB2312"/>
          <w:color w:val="auto"/>
          <w:sz w:val="24"/>
          <w:szCs w:val="20"/>
          <w:highlight w:val="none"/>
        </w:rPr>
      </w:pPr>
    </w:p>
    <w:p w14:paraId="267C489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5EFFFB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6FCC51">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E891611">
      <w:pPr>
        <w:snapToGrid w:val="0"/>
        <w:spacing w:line="360" w:lineRule="auto"/>
        <w:ind w:right="960"/>
        <w:rPr>
          <w:rFonts w:ascii="仿宋_GB2312" w:hAnsi="仿宋_GB2312" w:eastAsia="仿宋_GB2312" w:cs="仿宋_GB2312"/>
          <w:color w:val="auto"/>
          <w:kern w:val="0"/>
          <w:sz w:val="24"/>
          <w:highlight w:val="none"/>
          <w:lang w:val="zh-CN"/>
        </w:rPr>
      </w:pPr>
    </w:p>
    <w:p w14:paraId="34D0B54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AFA30A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D5A8E95">
      <w:pPr>
        <w:spacing w:line="360" w:lineRule="auto"/>
        <w:rPr>
          <w:rFonts w:ascii="仿宋_GB2312" w:hAnsi="仿宋_GB2312" w:eastAsia="仿宋_GB2312" w:cs="仿宋_GB2312"/>
          <w:color w:val="auto"/>
          <w:sz w:val="18"/>
          <w:szCs w:val="18"/>
          <w:highlight w:val="none"/>
        </w:rPr>
      </w:pPr>
    </w:p>
    <w:p w14:paraId="63E1CCCC">
      <w:pPr>
        <w:pStyle w:val="79"/>
        <w:rPr>
          <w:color w:val="auto"/>
          <w:highlight w:val="none"/>
        </w:rPr>
      </w:pPr>
    </w:p>
    <w:p w14:paraId="584EE0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AA69C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4CF225">
      <w:pPr>
        <w:spacing w:line="360" w:lineRule="auto"/>
        <w:rPr>
          <w:rFonts w:ascii="仿宋_GB2312" w:hAnsi="仿宋_GB2312" w:eastAsia="仿宋_GB2312" w:cs="仿宋_GB2312"/>
          <w:b/>
          <w:bCs/>
          <w:color w:val="auto"/>
          <w:sz w:val="18"/>
          <w:szCs w:val="18"/>
          <w:highlight w:val="none"/>
        </w:rPr>
      </w:pPr>
    </w:p>
    <w:p w14:paraId="5568C888">
      <w:pPr>
        <w:spacing w:line="360" w:lineRule="auto"/>
        <w:rPr>
          <w:rFonts w:ascii="仿宋_GB2312" w:hAnsi="仿宋_GB2312" w:eastAsia="仿宋_GB2312" w:cs="仿宋_GB2312"/>
          <w:b/>
          <w:bCs/>
          <w:color w:val="auto"/>
          <w:sz w:val="32"/>
          <w:szCs w:val="32"/>
          <w:highlight w:val="none"/>
        </w:rPr>
      </w:pPr>
    </w:p>
    <w:p w14:paraId="7A3F1D54">
      <w:pPr>
        <w:spacing w:line="360" w:lineRule="auto"/>
        <w:rPr>
          <w:rFonts w:ascii="仿宋_GB2312" w:hAnsi="仿宋_GB2312" w:eastAsia="仿宋_GB2312" w:cs="仿宋_GB2312"/>
          <w:b/>
          <w:bCs/>
          <w:color w:val="auto"/>
          <w:sz w:val="32"/>
          <w:szCs w:val="32"/>
          <w:highlight w:val="none"/>
        </w:rPr>
      </w:pPr>
    </w:p>
    <w:p w14:paraId="4CEC3B27">
      <w:pPr>
        <w:spacing w:line="360" w:lineRule="auto"/>
        <w:rPr>
          <w:rFonts w:ascii="仿宋_GB2312" w:hAnsi="仿宋_GB2312" w:eastAsia="仿宋_GB2312" w:cs="仿宋_GB2312"/>
          <w:b/>
          <w:bCs/>
          <w:color w:val="auto"/>
          <w:sz w:val="32"/>
          <w:szCs w:val="32"/>
          <w:highlight w:val="none"/>
        </w:rPr>
      </w:pPr>
    </w:p>
    <w:p w14:paraId="6BD834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0522BB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A50CA4A">
      <w:pPr>
        <w:snapToGrid w:val="0"/>
        <w:spacing w:line="360" w:lineRule="auto"/>
        <w:ind w:right="960"/>
        <w:jc w:val="right"/>
        <w:rPr>
          <w:rFonts w:ascii="仿宋_GB2312" w:hAnsi="仿宋_GB2312" w:eastAsia="仿宋_GB2312" w:cs="仿宋_GB2312"/>
          <w:color w:val="auto"/>
          <w:kern w:val="0"/>
          <w:sz w:val="24"/>
          <w:highlight w:val="none"/>
          <w:lang w:val="zh-CN"/>
        </w:rPr>
      </w:pPr>
    </w:p>
    <w:p w14:paraId="03D053D3">
      <w:pPr>
        <w:snapToGrid w:val="0"/>
        <w:spacing w:line="360" w:lineRule="auto"/>
        <w:ind w:right="960"/>
        <w:jc w:val="right"/>
        <w:rPr>
          <w:rFonts w:ascii="仿宋_GB2312" w:hAnsi="仿宋_GB2312" w:eastAsia="仿宋_GB2312" w:cs="仿宋_GB2312"/>
          <w:color w:val="auto"/>
          <w:kern w:val="0"/>
          <w:sz w:val="24"/>
          <w:highlight w:val="none"/>
          <w:lang w:val="zh-CN"/>
        </w:rPr>
      </w:pPr>
    </w:p>
    <w:p w14:paraId="03BBE26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C01DD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DD73A4">
      <w:pPr>
        <w:spacing w:line="360" w:lineRule="auto"/>
        <w:rPr>
          <w:rFonts w:ascii="仿宋_GB2312" w:hAnsi="仿宋_GB2312" w:eastAsia="仿宋_GB2312" w:cs="仿宋_GB2312"/>
          <w:b/>
          <w:bCs/>
          <w:color w:val="auto"/>
          <w:sz w:val="32"/>
          <w:szCs w:val="32"/>
          <w:highlight w:val="none"/>
        </w:rPr>
      </w:pPr>
    </w:p>
    <w:p w14:paraId="6CF16827">
      <w:pPr>
        <w:spacing w:line="360" w:lineRule="auto"/>
        <w:rPr>
          <w:rFonts w:ascii="仿宋_GB2312" w:hAnsi="仿宋_GB2312" w:eastAsia="仿宋_GB2312" w:cs="仿宋_GB2312"/>
          <w:b/>
          <w:bCs/>
          <w:color w:val="auto"/>
          <w:sz w:val="32"/>
          <w:szCs w:val="32"/>
          <w:highlight w:val="none"/>
        </w:rPr>
      </w:pPr>
    </w:p>
    <w:p w14:paraId="37DE1994">
      <w:pPr>
        <w:spacing w:line="360" w:lineRule="auto"/>
        <w:rPr>
          <w:rFonts w:ascii="仿宋_GB2312" w:hAnsi="仿宋_GB2312" w:eastAsia="仿宋_GB2312" w:cs="仿宋_GB2312"/>
          <w:b/>
          <w:bCs/>
          <w:color w:val="auto"/>
          <w:sz w:val="32"/>
          <w:szCs w:val="32"/>
          <w:highlight w:val="none"/>
        </w:rPr>
      </w:pPr>
    </w:p>
    <w:p w14:paraId="5DE8DC2A">
      <w:pPr>
        <w:spacing w:line="360" w:lineRule="auto"/>
        <w:rPr>
          <w:rFonts w:ascii="仿宋_GB2312" w:hAnsi="仿宋_GB2312" w:eastAsia="仿宋_GB2312" w:cs="仿宋_GB2312"/>
          <w:b/>
          <w:bCs/>
          <w:color w:val="auto"/>
          <w:sz w:val="32"/>
          <w:szCs w:val="32"/>
          <w:highlight w:val="none"/>
        </w:rPr>
      </w:pPr>
    </w:p>
    <w:p w14:paraId="5C47BBDA">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44FECD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D17DB9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F23F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8BC2F1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33270C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41C8E8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77D76C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BE7446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69D9B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BD4E495">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AE6FA8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2B01D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F06721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D82FB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13CB96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843BDF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C5D7C2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251F54C">
            <w:pPr>
              <w:suppressAutoHyphens/>
              <w:autoSpaceDE w:val="0"/>
              <w:autoSpaceDN w:val="0"/>
              <w:spacing w:line="360" w:lineRule="auto"/>
              <w:rPr>
                <w:rFonts w:ascii="仿宋_GB2312" w:hAnsi="仿宋_GB2312" w:eastAsia="仿宋_GB2312" w:cs="仿宋_GB2312"/>
                <w:color w:val="auto"/>
                <w:sz w:val="24"/>
                <w:highlight w:val="none"/>
              </w:rPr>
            </w:pPr>
          </w:p>
        </w:tc>
      </w:tr>
      <w:tr w14:paraId="24950F9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C002B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4FA66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73D55F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83442A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037556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2F4788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49EC9E7">
            <w:pPr>
              <w:suppressAutoHyphens/>
              <w:autoSpaceDE w:val="0"/>
              <w:autoSpaceDN w:val="0"/>
              <w:spacing w:line="360" w:lineRule="auto"/>
              <w:rPr>
                <w:rFonts w:ascii="仿宋_GB2312" w:hAnsi="仿宋_GB2312" w:eastAsia="仿宋_GB2312" w:cs="仿宋_GB2312"/>
                <w:color w:val="auto"/>
                <w:sz w:val="24"/>
                <w:highlight w:val="none"/>
              </w:rPr>
            </w:pPr>
          </w:p>
        </w:tc>
      </w:tr>
    </w:tbl>
    <w:p w14:paraId="1896D82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77F825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776EAF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F1D7BB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AA2C82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605ABF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4CF77B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882050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0091074">
      <w:pPr>
        <w:spacing w:line="360" w:lineRule="auto"/>
        <w:ind w:firstLine="480" w:firstLineChars="200"/>
        <w:rPr>
          <w:rFonts w:ascii="仿宋_GB2312" w:hAnsi="仿宋_GB2312" w:eastAsia="仿宋_GB2312" w:cs="仿宋_GB2312"/>
          <w:color w:val="auto"/>
          <w:sz w:val="24"/>
          <w:szCs w:val="20"/>
          <w:highlight w:val="none"/>
        </w:rPr>
      </w:pPr>
    </w:p>
    <w:p w14:paraId="0B37619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2F43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11332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A7A1ED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322719D">
      <w:pPr>
        <w:spacing w:line="360" w:lineRule="auto"/>
        <w:jc w:val="center"/>
        <w:rPr>
          <w:rFonts w:ascii="仿宋_GB2312" w:hAnsi="仿宋_GB2312" w:eastAsia="仿宋_GB2312" w:cs="仿宋_GB2312"/>
          <w:color w:val="auto"/>
          <w:sz w:val="24"/>
          <w:highlight w:val="none"/>
        </w:rPr>
      </w:pPr>
    </w:p>
    <w:p w14:paraId="2439651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92C8C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2D3B42">
      <w:pPr>
        <w:spacing w:line="360" w:lineRule="auto"/>
        <w:jc w:val="center"/>
        <w:rPr>
          <w:rFonts w:ascii="仿宋_GB2312" w:hAnsi="仿宋_GB2312" w:eastAsia="仿宋_GB2312" w:cs="仿宋_GB2312"/>
          <w:b/>
          <w:bCs/>
          <w:color w:val="auto"/>
          <w:sz w:val="30"/>
          <w:szCs w:val="30"/>
          <w:highlight w:val="none"/>
        </w:rPr>
      </w:pPr>
    </w:p>
    <w:p w14:paraId="2B70B5F8">
      <w:pPr>
        <w:spacing w:line="360" w:lineRule="auto"/>
        <w:jc w:val="center"/>
        <w:rPr>
          <w:rFonts w:ascii="仿宋_GB2312" w:hAnsi="仿宋_GB2312" w:eastAsia="仿宋_GB2312" w:cs="仿宋_GB2312"/>
          <w:b/>
          <w:bCs/>
          <w:color w:val="auto"/>
          <w:sz w:val="30"/>
          <w:szCs w:val="30"/>
          <w:highlight w:val="none"/>
        </w:rPr>
      </w:pPr>
    </w:p>
    <w:p w14:paraId="6E47E976">
      <w:pPr>
        <w:spacing w:line="360" w:lineRule="auto"/>
        <w:jc w:val="center"/>
        <w:rPr>
          <w:rFonts w:ascii="仿宋_GB2312" w:hAnsi="仿宋_GB2312" w:eastAsia="仿宋_GB2312" w:cs="仿宋_GB2312"/>
          <w:b/>
          <w:bCs/>
          <w:color w:val="auto"/>
          <w:sz w:val="24"/>
          <w:highlight w:val="none"/>
        </w:rPr>
      </w:pPr>
    </w:p>
    <w:p w14:paraId="3DFF0FFC">
      <w:pPr>
        <w:spacing w:line="360" w:lineRule="auto"/>
        <w:jc w:val="center"/>
        <w:rPr>
          <w:rFonts w:ascii="仿宋_GB2312" w:hAnsi="仿宋_GB2312" w:eastAsia="仿宋_GB2312" w:cs="仿宋_GB2312"/>
          <w:b/>
          <w:bCs/>
          <w:color w:val="auto"/>
          <w:sz w:val="24"/>
          <w:highlight w:val="none"/>
        </w:rPr>
      </w:pPr>
    </w:p>
    <w:p w14:paraId="7F939B2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1FC83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630F7B1">
      <w:pPr>
        <w:spacing w:line="360" w:lineRule="auto"/>
        <w:rPr>
          <w:rFonts w:ascii="仿宋_GB2312" w:hAnsi="仿宋_GB2312" w:eastAsia="仿宋_GB2312" w:cs="仿宋_GB2312"/>
          <w:color w:val="auto"/>
          <w:sz w:val="24"/>
          <w:highlight w:val="none"/>
        </w:rPr>
      </w:pPr>
    </w:p>
    <w:p w14:paraId="29732C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04E84D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B3E6EA">
      <w:pPr>
        <w:pStyle w:val="80"/>
        <w:rPr>
          <w:color w:val="auto"/>
          <w:highlight w:val="none"/>
        </w:rPr>
        <w:sectPr>
          <w:headerReference r:id="rId8" w:type="first"/>
          <w:footerReference r:id="rId10" w:type="first"/>
          <w:footerReference r:id="rId9" w:type="default"/>
          <w:pgSz w:w="11906" w:h="16838"/>
          <w:pgMar w:top="1276" w:right="1418" w:bottom="1247" w:left="1418" w:header="851" w:footer="992" w:gutter="0"/>
          <w:cols w:space="720" w:num="1"/>
          <w:titlePg/>
          <w:docGrid w:linePitch="312" w:charSpace="0"/>
        </w:sectPr>
      </w:pPr>
    </w:p>
    <w:p w14:paraId="2931990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594E0A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4D21820">
      <w:pPr>
        <w:spacing w:line="360" w:lineRule="auto"/>
        <w:jc w:val="center"/>
        <w:outlineLvl w:val="0"/>
        <w:rPr>
          <w:rFonts w:ascii="仿宋" w:hAnsi="仿宋" w:eastAsia="仿宋" w:cs="仿宋"/>
          <w:b/>
          <w:color w:val="auto"/>
          <w:kern w:val="0"/>
          <w:sz w:val="36"/>
          <w:szCs w:val="36"/>
          <w:highlight w:val="none"/>
        </w:rPr>
      </w:pPr>
    </w:p>
    <w:p w14:paraId="26957B1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3C616C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BE72831">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03F51772">
      <w:pPr>
        <w:snapToGrid w:val="0"/>
        <w:spacing w:line="360" w:lineRule="auto"/>
        <w:ind w:right="480"/>
        <w:jc w:val="center"/>
        <w:rPr>
          <w:rFonts w:ascii="仿宋" w:hAnsi="仿宋" w:eastAsia="仿宋" w:cs="仿宋"/>
          <w:b/>
          <w:color w:val="auto"/>
          <w:kern w:val="0"/>
          <w:sz w:val="32"/>
          <w:szCs w:val="32"/>
          <w:highlight w:val="none"/>
        </w:rPr>
      </w:pPr>
    </w:p>
    <w:p w14:paraId="35D2F6CC">
      <w:pPr>
        <w:snapToGrid w:val="0"/>
        <w:spacing w:line="360" w:lineRule="auto"/>
        <w:ind w:right="480"/>
        <w:jc w:val="center"/>
        <w:rPr>
          <w:rFonts w:ascii="仿宋" w:hAnsi="仿宋" w:eastAsia="仿宋" w:cs="仿宋"/>
          <w:b/>
          <w:color w:val="auto"/>
          <w:kern w:val="0"/>
          <w:sz w:val="32"/>
          <w:szCs w:val="32"/>
          <w:highlight w:val="none"/>
        </w:rPr>
      </w:pPr>
    </w:p>
    <w:p w14:paraId="4B556992">
      <w:pPr>
        <w:snapToGrid w:val="0"/>
        <w:spacing w:line="360" w:lineRule="auto"/>
        <w:ind w:right="480"/>
        <w:jc w:val="center"/>
        <w:rPr>
          <w:rFonts w:ascii="仿宋" w:hAnsi="仿宋" w:eastAsia="仿宋" w:cs="仿宋"/>
          <w:b/>
          <w:color w:val="auto"/>
          <w:kern w:val="0"/>
          <w:sz w:val="32"/>
          <w:szCs w:val="32"/>
          <w:highlight w:val="none"/>
        </w:rPr>
      </w:pPr>
    </w:p>
    <w:p w14:paraId="6DBE299A">
      <w:pPr>
        <w:snapToGrid w:val="0"/>
        <w:spacing w:line="360" w:lineRule="auto"/>
        <w:ind w:right="480"/>
        <w:jc w:val="center"/>
        <w:rPr>
          <w:rFonts w:ascii="仿宋" w:hAnsi="仿宋" w:eastAsia="仿宋" w:cs="仿宋"/>
          <w:b/>
          <w:color w:val="auto"/>
          <w:kern w:val="0"/>
          <w:sz w:val="32"/>
          <w:szCs w:val="32"/>
          <w:highlight w:val="none"/>
        </w:rPr>
      </w:pPr>
    </w:p>
    <w:p w14:paraId="0D6FECD5">
      <w:pPr>
        <w:snapToGrid w:val="0"/>
        <w:spacing w:line="360" w:lineRule="auto"/>
        <w:ind w:right="480"/>
        <w:jc w:val="center"/>
        <w:rPr>
          <w:rFonts w:ascii="仿宋" w:hAnsi="仿宋" w:eastAsia="仿宋" w:cs="仿宋"/>
          <w:b/>
          <w:color w:val="auto"/>
          <w:kern w:val="0"/>
          <w:sz w:val="32"/>
          <w:szCs w:val="32"/>
          <w:highlight w:val="none"/>
        </w:rPr>
      </w:pPr>
    </w:p>
    <w:p w14:paraId="53E1E621">
      <w:pPr>
        <w:snapToGrid w:val="0"/>
        <w:spacing w:line="360" w:lineRule="auto"/>
        <w:ind w:right="480"/>
        <w:jc w:val="center"/>
        <w:rPr>
          <w:rFonts w:ascii="仿宋" w:hAnsi="仿宋" w:eastAsia="仿宋" w:cs="仿宋"/>
          <w:b/>
          <w:color w:val="auto"/>
          <w:kern w:val="0"/>
          <w:sz w:val="32"/>
          <w:szCs w:val="32"/>
          <w:highlight w:val="none"/>
        </w:rPr>
      </w:pPr>
    </w:p>
    <w:p w14:paraId="2A182D86">
      <w:pPr>
        <w:snapToGrid w:val="0"/>
        <w:spacing w:line="360" w:lineRule="auto"/>
        <w:ind w:right="480"/>
        <w:jc w:val="center"/>
        <w:rPr>
          <w:rFonts w:ascii="仿宋" w:hAnsi="仿宋" w:eastAsia="仿宋" w:cs="仿宋"/>
          <w:b/>
          <w:color w:val="auto"/>
          <w:kern w:val="0"/>
          <w:sz w:val="32"/>
          <w:szCs w:val="32"/>
          <w:highlight w:val="none"/>
        </w:rPr>
      </w:pPr>
    </w:p>
    <w:p w14:paraId="447ADFE9">
      <w:pPr>
        <w:snapToGrid w:val="0"/>
        <w:spacing w:line="360" w:lineRule="auto"/>
        <w:ind w:right="480"/>
        <w:jc w:val="center"/>
        <w:rPr>
          <w:rFonts w:ascii="仿宋" w:hAnsi="仿宋" w:eastAsia="仿宋" w:cs="仿宋"/>
          <w:b/>
          <w:color w:val="auto"/>
          <w:kern w:val="0"/>
          <w:sz w:val="32"/>
          <w:szCs w:val="32"/>
          <w:highlight w:val="none"/>
        </w:rPr>
      </w:pPr>
    </w:p>
    <w:p w14:paraId="7213D2C1">
      <w:pPr>
        <w:snapToGrid w:val="0"/>
        <w:spacing w:line="360" w:lineRule="auto"/>
        <w:ind w:right="480"/>
        <w:jc w:val="center"/>
        <w:rPr>
          <w:rFonts w:ascii="仿宋" w:hAnsi="仿宋" w:eastAsia="仿宋" w:cs="仿宋"/>
          <w:b/>
          <w:color w:val="auto"/>
          <w:kern w:val="0"/>
          <w:sz w:val="32"/>
          <w:szCs w:val="32"/>
          <w:highlight w:val="none"/>
        </w:rPr>
      </w:pPr>
    </w:p>
    <w:p w14:paraId="2C189AC8">
      <w:pPr>
        <w:snapToGrid w:val="0"/>
        <w:spacing w:line="360" w:lineRule="auto"/>
        <w:ind w:right="480"/>
        <w:jc w:val="center"/>
        <w:rPr>
          <w:rFonts w:ascii="仿宋" w:hAnsi="仿宋" w:eastAsia="仿宋" w:cs="仿宋"/>
          <w:b/>
          <w:color w:val="auto"/>
          <w:kern w:val="0"/>
          <w:sz w:val="32"/>
          <w:szCs w:val="32"/>
          <w:highlight w:val="none"/>
        </w:rPr>
      </w:pPr>
    </w:p>
    <w:p w14:paraId="719B8569">
      <w:pPr>
        <w:snapToGrid w:val="0"/>
        <w:spacing w:line="360" w:lineRule="auto"/>
        <w:ind w:right="480"/>
        <w:jc w:val="center"/>
        <w:rPr>
          <w:rFonts w:ascii="仿宋" w:hAnsi="仿宋" w:eastAsia="仿宋" w:cs="仿宋"/>
          <w:b/>
          <w:color w:val="auto"/>
          <w:kern w:val="0"/>
          <w:sz w:val="32"/>
          <w:szCs w:val="32"/>
          <w:highlight w:val="none"/>
        </w:rPr>
      </w:pPr>
    </w:p>
    <w:p w14:paraId="05E9E9A0">
      <w:pPr>
        <w:snapToGrid w:val="0"/>
        <w:spacing w:line="360" w:lineRule="auto"/>
        <w:ind w:right="480"/>
        <w:jc w:val="center"/>
        <w:rPr>
          <w:rFonts w:ascii="仿宋" w:hAnsi="仿宋" w:eastAsia="仿宋" w:cs="仿宋"/>
          <w:b/>
          <w:color w:val="auto"/>
          <w:kern w:val="0"/>
          <w:sz w:val="32"/>
          <w:szCs w:val="32"/>
          <w:highlight w:val="none"/>
        </w:rPr>
      </w:pPr>
    </w:p>
    <w:p w14:paraId="0D61561C">
      <w:pPr>
        <w:snapToGrid w:val="0"/>
        <w:spacing w:line="360" w:lineRule="auto"/>
        <w:ind w:right="480"/>
        <w:jc w:val="center"/>
        <w:rPr>
          <w:rFonts w:ascii="仿宋" w:hAnsi="仿宋" w:eastAsia="仿宋" w:cs="仿宋"/>
          <w:b/>
          <w:color w:val="auto"/>
          <w:kern w:val="0"/>
          <w:sz w:val="32"/>
          <w:szCs w:val="32"/>
          <w:highlight w:val="none"/>
        </w:rPr>
      </w:pPr>
    </w:p>
    <w:p w14:paraId="3A87A228">
      <w:pPr>
        <w:snapToGrid w:val="0"/>
        <w:spacing w:line="360" w:lineRule="auto"/>
        <w:ind w:right="480"/>
        <w:rPr>
          <w:rFonts w:ascii="仿宋" w:hAnsi="仿宋" w:eastAsia="仿宋" w:cs="仿宋"/>
          <w:b/>
          <w:color w:val="auto"/>
          <w:kern w:val="0"/>
          <w:sz w:val="32"/>
          <w:szCs w:val="32"/>
          <w:highlight w:val="none"/>
        </w:rPr>
      </w:pPr>
    </w:p>
    <w:p w14:paraId="3EAB8D0A">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3" w:type="first"/>
          <w:headerReference r:id="rId11" w:type="default"/>
          <w:footerReference r:id="rId12" w:type="default"/>
          <w:pgSz w:w="11906" w:h="16838"/>
          <w:pgMar w:top="1276" w:right="1418" w:bottom="1247" w:left="1418" w:header="851" w:footer="992" w:gutter="0"/>
          <w:cols w:space="720" w:num="1"/>
          <w:titlePg/>
          <w:docGrid w:linePitch="312" w:charSpace="0"/>
        </w:sectPr>
      </w:pPr>
    </w:p>
    <w:p w14:paraId="40721E8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118F46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6F0D66A">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B1475E7">
      <w:pPr>
        <w:pStyle w:val="691"/>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pPr>
      <w:r>
        <w:rPr>
          <w:rFonts w:hint="eastAsia" w:ascii="仿宋" w:hAnsi="仿宋" w:eastAsia="仿宋" w:cs="仿宋_GB2312"/>
          <w:color w:val="auto"/>
          <w:kern w:val="2"/>
          <w:sz w:val="32"/>
          <w:szCs w:val="32"/>
          <w:highlight w:val="none"/>
        </w:rPr>
        <w:t>一、开标一览表(报价表)</w:t>
      </w:r>
    </w:p>
    <w:tbl>
      <w:tblPr>
        <w:tblStyle w:val="62"/>
        <w:tblW w:w="9604" w:type="dxa"/>
        <w:tblInd w:w="-5" w:type="dxa"/>
        <w:tblLayout w:type="fixed"/>
        <w:tblCellMar>
          <w:top w:w="0" w:type="dxa"/>
          <w:left w:w="0" w:type="dxa"/>
          <w:bottom w:w="0" w:type="dxa"/>
          <w:right w:w="0" w:type="dxa"/>
        </w:tblCellMar>
      </w:tblPr>
      <w:tblGrid>
        <w:gridCol w:w="1701"/>
        <w:gridCol w:w="3952"/>
        <w:gridCol w:w="3951"/>
      </w:tblGrid>
      <w:tr w14:paraId="20DEC9AC">
        <w:tblPrEx>
          <w:tblCellMar>
            <w:top w:w="0" w:type="dxa"/>
            <w:left w:w="0" w:type="dxa"/>
            <w:bottom w:w="0" w:type="dxa"/>
            <w:right w:w="0" w:type="dxa"/>
          </w:tblCellMar>
        </w:tblPrEx>
        <w:trPr>
          <w:trHeight w:val="239" w:hRule="atLeast"/>
        </w:trPr>
        <w:tc>
          <w:tcPr>
            <w:tcW w:w="1701" w:type="dxa"/>
            <w:tcBorders>
              <w:top w:val="single" w:color="auto" w:sz="4" w:space="0"/>
              <w:left w:val="single" w:color="auto" w:sz="4" w:space="0"/>
              <w:bottom w:val="single" w:color="auto" w:sz="4" w:space="0"/>
              <w:right w:val="single" w:color="auto" w:sz="4" w:space="0"/>
            </w:tcBorders>
            <w:vAlign w:val="center"/>
          </w:tcPr>
          <w:p w14:paraId="61D8CC88">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项目名称</w:t>
            </w:r>
          </w:p>
        </w:tc>
        <w:tc>
          <w:tcPr>
            <w:tcW w:w="3952" w:type="dxa"/>
            <w:tcBorders>
              <w:top w:val="single" w:color="auto" w:sz="4" w:space="0"/>
              <w:left w:val="single" w:color="auto" w:sz="4" w:space="0"/>
              <w:bottom w:val="single" w:color="auto" w:sz="4" w:space="0"/>
              <w:right w:val="single" w:color="auto" w:sz="4" w:space="0"/>
            </w:tcBorders>
            <w:vAlign w:val="center"/>
          </w:tcPr>
          <w:p w14:paraId="5C14BFC3">
            <w:pPr>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报价</w:t>
            </w:r>
          </w:p>
        </w:tc>
        <w:tc>
          <w:tcPr>
            <w:tcW w:w="3951" w:type="dxa"/>
            <w:tcBorders>
              <w:top w:val="single" w:color="auto" w:sz="4" w:space="0"/>
              <w:left w:val="single" w:color="auto" w:sz="4" w:space="0"/>
              <w:bottom w:val="single" w:color="auto" w:sz="4" w:space="0"/>
              <w:right w:val="single" w:color="auto" w:sz="4" w:space="0"/>
            </w:tcBorders>
            <w:vAlign w:val="center"/>
          </w:tcPr>
          <w:p w14:paraId="6D53CC65">
            <w:pPr>
              <w:spacing w:after="60" w:line="360" w:lineRule="atLeast"/>
              <w:ind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“响应”或“不响应”</w:t>
            </w:r>
          </w:p>
        </w:tc>
      </w:tr>
      <w:tr w14:paraId="40584C44">
        <w:tblPrEx>
          <w:tblCellMar>
            <w:top w:w="0" w:type="dxa"/>
            <w:left w:w="0" w:type="dxa"/>
            <w:bottom w:w="0" w:type="dxa"/>
            <w:right w:w="0" w:type="dxa"/>
          </w:tblCellMar>
        </w:tblPrEx>
        <w:trPr>
          <w:trHeight w:val="4293" w:hRule="atLeast"/>
        </w:trPr>
        <w:tc>
          <w:tcPr>
            <w:tcW w:w="1701" w:type="dxa"/>
            <w:tcBorders>
              <w:top w:val="single" w:color="auto" w:sz="4" w:space="0"/>
              <w:left w:val="single" w:color="auto" w:sz="4" w:space="0"/>
              <w:bottom w:val="single" w:color="auto" w:sz="4" w:space="0"/>
              <w:right w:val="single" w:color="auto" w:sz="4" w:space="0"/>
            </w:tcBorders>
            <w:vAlign w:val="center"/>
          </w:tcPr>
          <w:p w14:paraId="48E0AADA">
            <w:pPr>
              <w:adjustRightInd/>
              <w:jc w:val="center"/>
              <w:rPr>
                <w:rFonts w:hint="eastAsia" w:ascii="仿宋" w:hAnsi="仿宋" w:eastAsia="仿宋" w:cs="仿宋_GB2312"/>
                <w:color w:val="auto"/>
                <w:kern w:val="0"/>
                <w:sz w:val="24"/>
                <w:highlight w:val="none"/>
                <w:lang w:eastAsia="zh-CN"/>
              </w:rPr>
            </w:pPr>
            <w:r>
              <w:rPr>
                <w:rFonts w:hint="eastAsia" w:ascii="仿宋" w:hAnsi="仿宋" w:eastAsia="仿宋" w:cs="仿宋_GB2312"/>
                <w:color w:val="auto"/>
                <w:kern w:val="0"/>
                <w:sz w:val="24"/>
                <w:highlight w:val="none"/>
                <w:lang w:eastAsia="zh-CN"/>
              </w:rPr>
              <w:t>浪琴社区居家养老服务照料中心、下市头居家养老服务中心运营项目</w:t>
            </w:r>
          </w:p>
        </w:tc>
        <w:tc>
          <w:tcPr>
            <w:tcW w:w="3952" w:type="dxa"/>
            <w:tcBorders>
              <w:top w:val="single" w:color="auto" w:sz="4" w:space="0"/>
              <w:left w:val="single" w:color="auto" w:sz="4" w:space="0"/>
              <w:bottom w:val="single" w:color="auto" w:sz="4" w:space="0"/>
              <w:right w:val="single" w:color="auto" w:sz="4" w:space="0"/>
            </w:tcBorders>
            <w:vAlign w:val="center"/>
          </w:tcPr>
          <w:p w14:paraId="150ED161">
            <w:pPr>
              <w:adjustRightInd/>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37万</w:t>
            </w:r>
            <w:r>
              <w:rPr>
                <w:rFonts w:hint="eastAsia" w:ascii="仿宋" w:hAnsi="仿宋" w:eastAsia="仿宋" w:cs="仿宋_GB2312"/>
                <w:color w:val="auto"/>
                <w:kern w:val="0"/>
                <w:sz w:val="24"/>
                <w:highlight w:val="none"/>
              </w:rPr>
              <w:t>元</w:t>
            </w:r>
            <w:r>
              <w:rPr>
                <w:rFonts w:hint="eastAsia" w:ascii="仿宋" w:hAnsi="仿宋" w:eastAsia="仿宋" w:cs="仿宋_GB2312"/>
                <w:color w:val="auto"/>
                <w:kern w:val="0"/>
                <w:sz w:val="24"/>
                <w:highlight w:val="none"/>
                <w:lang w:val="en-US" w:eastAsia="zh-CN"/>
              </w:rPr>
              <w:t>/年</w:t>
            </w:r>
            <w:r>
              <w:rPr>
                <w:rFonts w:hint="eastAsia" w:ascii="仿宋" w:hAnsi="仿宋" w:eastAsia="仿宋" w:cs="仿宋_GB2312"/>
                <w:color w:val="auto"/>
                <w:kern w:val="0"/>
                <w:sz w:val="24"/>
                <w:highlight w:val="none"/>
              </w:rPr>
              <w:t>，自负盈亏。</w:t>
            </w:r>
          </w:p>
          <w:p w14:paraId="3AC65684">
            <w:pPr>
              <w:adjustRightInd/>
              <w:spacing w:after="60" w:line="360" w:lineRule="atLeast"/>
              <w:ind w:left="423" w:right="63"/>
              <w:textAlignment w:val="baseline"/>
              <w:rPr>
                <w:rFonts w:hint="eastAsia" w:ascii="仿宋" w:hAnsi="仿宋" w:eastAsia="仿宋" w:cs="仿宋_GB2312"/>
                <w:color w:val="auto"/>
                <w:kern w:val="0"/>
                <w:sz w:val="24"/>
                <w:highlight w:val="none"/>
              </w:rPr>
            </w:pPr>
          </w:p>
        </w:tc>
        <w:tc>
          <w:tcPr>
            <w:tcW w:w="3951" w:type="dxa"/>
            <w:tcBorders>
              <w:top w:val="single" w:color="auto" w:sz="4" w:space="0"/>
              <w:left w:val="single" w:color="auto" w:sz="4" w:space="0"/>
              <w:bottom w:val="single" w:color="auto" w:sz="4" w:space="0"/>
              <w:right w:val="single" w:color="auto" w:sz="4" w:space="0"/>
            </w:tcBorders>
            <w:vAlign w:val="center"/>
          </w:tcPr>
          <w:p w14:paraId="58EB4CBB">
            <w:pPr>
              <w:spacing w:after="60" w:line="360" w:lineRule="atLeast"/>
              <w:ind w:left="63" w:right="63"/>
              <w:jc w:val="center"/>
              <w:textAlignment w:val="baseline"/>
              <w:rPr>
                <w:rFonts w:hint="eastAsia" w:ascii="仿宋" w:hAnsi="仿宋" w:eastAsia="仿宋" w:cs="仿宋_GB2312"/>
                <w:color w:val="auto"/>
                <w:kern w:val="0"/>
                <w:sz w:val="24"/>
                <w:highlight w:val="none"/>
              </w:rPr>
            </w:pPr>
          </w:p>
        </w:tc>
      </w:tr>
    </w:tbl>
    <w:p w14:paraId="6D65DD4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注：1、总价已包含此次服务所需的所有的费用。</w:t>
      </w:r>
    </w:p>
    <w:p w14:paraId="763877A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2、响应采购方每一个年度周期后支付的投标报价补贴款</w:t>
      </w:r>
      <w:r>
        <w:rPr>
          <w:rFonts w:hint="eastAsia" w:ascii="仿宋" w:hAnsi="仿宋" w:eastAsia="仿宋" w:cs="仿宋_GB2312"/>
          <w:color w:val="auto"/>
          <w:kern w:val="0"/>
          <w:sz w:val="24"/>
          <w:highlight w:val="none"/>
          <w:lang w:val="en-US" w:eastAsia="zh-CN"/>
        </w:rPr>
        <w:t>37万</w:t>
      </w:r>
      <w:r>
        <w:rPr>
          <w:rFonts w:hint="eastAsia" w:ascii="仿宋" w:hAnsi="仿宋" w:eastAsia="仿宋" w:cs="仿宋_GB2312"/>
          <w:color w:val="auto"/>
          <w:kern w:val="0"/>
          <w:sz w:val="24"/>
          <w:highlight w:val="none"/>
        </w:rPr>
        <w:t>得20分；不响应废标处理。</w:t>
      </w:r>
    </w:p>
    <w:p w14:paraId="180A360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3、补贴资金在公示结束后汇入采购人账户，由采购人在项目开始前与中标人双方协商后采购必需品，该部分必需品在项目结束后无偿归居家养老中心所有。</w:t>
      </w:r>
    </w:p>
    <w:p w14:paraId="325BC5E8">
      <w:pPr>
        <w:snapToGrid w:val="0"/>
        <w:spacing w:line="360" w:lineRule="auto"/>
        <w:rPr>
          <w:rFonts w:hint="eastAsia" w:ascii="仿宋" w:hAnsi="仿宋" w:eastAsia="仿宋"/>
          <w:b/>
          <w:color w:val="auto"/>
          <w:kern w:val="0"/>
          <w:sz w:val="24"/>
          <w:highlight w:val="none"/>
        </w:rPr>
      </w:pPr>
    </w:p>
    <w:p w14:paraId="675DA595">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14:paraId="270EF78A">
      <w:pPr>
        <w:snapToGrid w:val="0"/>
        <w:spacing w:before="50" w:after="5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14:paraId="5DD7D096">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14:paraId="75B8E9A8">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14:paraId="3FF0A246">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D802AD1">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713EBE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26B73CF">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D484192">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94A8ABB">
      <w:pPr>
        <w:spacing w:line="360" w:lineRule="auto"/>
        <w:ind w:firstLine="482" w:firstLineChars="200"/>
        <w:rPr>
          <w:rFonts w:ascii="仿宋" w:hAnsi="仿宋" w:eastAsia="仿宋" w:cs="仿宋"/>
          <w:b/>
          <w:color w:val="auto"/>
          <w:kern w:val="0"/>
          <w:sz w:val="24"/>
          <w:highlight w:val="none"/>
        </w:rPr>
      </w:pPr>
    </w:p>
    <w:p w14:paraId="30D0AD4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2862BD42">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14:paraId="57F54EF8">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54495024">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7A3A799">
      <w:pPr>
        <w:pStyle w:val="79"/>
        <w:rPr>
          <w:rFonts w:ascii="仿宋" w:hAnsi="仿宋" w:eastAsia="仿宋" w:cs="仿宋"/>
          <w:b/>
          <w:color w:val="auto"/>
          <w:highlight w:val="none"/>
        </w:rPr>
      </w:pPr>
    </w:p>
    <w:p w14:paraId="6CB119C8">
      <w:pPr>
        <w:pStyle w:val="80"/>
        <w:rPr>
          <w:rFonts w:ascii="仿宋" w:hAnsi="仿宋" w:eastAsia="仿宋" w:cs="仿宋"/>
          <w:b/>
          <w:color w:val="auto"/>
          <w:sz w:val="24"/>
          <w:highlight w:val="none"/>
        </w:rPr>
      </w:pPr>
    </w:p>
    <w:p w14:paraId="4F9890D9">
      <w:pPr>
        <w:rPr>
          <w:rFonts w:ascii="仿宋" w:hAnsi="仿宋" w:eastAsia="仿宋" w:cs="仿宋"/>
          <w:b/>
          <w:color w:val="auto"/>
          <w:sz w:val="24"/>
          <w:highlight w:val="none"/>
        </w:rPr>
      </w:pPr>
    </w:p>
    <w:p w14:paraId="7853DE90">
      <w:pPr>
        <w:pStyle w:val="79"/>
        <w:rPr>
          <w:rFonts w:ascii="仿宋" w:hAnsi="仿宋" w:eastAsia="仿宋" w:cs="仿宋"/>
          <w:b/>
          <w:color w:val="auto"/>
          <w:highlight w:val="none"/>
        </w:rPr>
      </w:pPr>
    </w:p>
    <w:p w14:paraId="5A9989CB">
      <w:pPr>
        <w:pStyle w:val="80"/>
        <w:rPr>
          <w:rFonts w:ascii="仿宋" w:hAnsi="仿宋" w:eastAsia="仿宋" w:cs="仿宋"/>
          <w:b/>
          <w:color w:val="auto"/>
          <w:sz w:val="24"/>
          <w:highlight w:val="none"/>
        </w:rPr>
      </w:pPr>
    </w:p>
    <w:p w14:paraId="6D5DB4F1">
      <w:pPr>
        <w:rPr>
          <w:color w:val="auto"/>
          <w:highlight w:val="none"/>
        </w:rPr>
      </w:pPr>
    </w:p>
    <w:p w14:paraId="5063AD2B">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67C915A4">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7CACF693">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6DD4C903">
      <w:pPr>
        <w:spacing w:line="360" w:lineRule="auto"/>
        <w:ind w:right="420" w:firstLine="3614" w:firstLineChars="1000"/>
        <w:rPr>
          <w:rFonts w:ascii="仿宋" w:hAnsi="仿宋" w:eastAsia="仿宋" w:cs="仿宋"/>
          <w:b/>
          <w:color w:val="auto"/>
          <w:kern w:val="0"/>
          <w:sz w:val="36"/>
          <w:szCs w:val="36"/>
          <w:highlight w:val="none"/>
        </w:rPr>
      </w:pPr>
    </w:p>
    <w:p w14:paraId="510A0778">
      <w:pPr>
        <w:spacing w:line="360" w:lineRule="auto"/>
        <w:ind w:right="420" w:firstLine="3614" w:firstLineChars="1000"/>
        <w:rPr>
          <w:rFonts w:ascii="仿宋" w:hAnsi="仿宋" w:eastAsia="仿宋" w:cs="仿宋"/>
          <w:b/>
          <w:color w:val="auto"/>
          <w:kern w:val="0"/>
          <w:sz w:val="36"/>
          <w:szCs w:val="36"/>
          <w:highlight w:val="none"/>
        </w:rPr>
      </w:pPr>
    </w:p>
    <w:p w14:paraId="613C2AF2">
      <w:pPr>
        <w:spacing w:line="360" w:lineRule="auto"/>
        <w:ind w:right="420" w:firstLine="3614" w:firstLineChars="1000"/>
        <w:rPr>
          <w:rFonts w:ascii="仿宋" w:hAnsi="仿宋" w:eastAsia="仿宋" w:cs="仿宋"/>
          <w:b/>
          <w:color w:val="auto"/>
          <w:kern w:val="0"/>
          <w:sz w:val="36"/>
          <w:szCs w:val="36"/>
          <w:highlight w:val="none"/>
        </w:rPr>
      </w:pPr>
    </w:p>
    <w:p w14:paraId="42483040">
      <w:pPr>
        <w:spacing w:line="360" w:lineRule="auto"/>
        <w:ind w:right="420" w:firstLine="3614" w:firstLineChars="1000"/>
        <w:rPr>
          <w:rFonts w:ascii="仿宋" w:hAnsi="仿宋" w:eastAsia="仿宋" w:cs="仿宋"/>
          <w:b/>
          <w:color w:val="auto"/>
          <w:kern w:val="0"/>
          <w:sz w:val="36"/>
          <w:szCs w:val="36"/>
          <w:highlight w:val="none"/>
        </w:rPr>
      </w:pPr>
    </w:p>
    <w:p w14:paraId="47929C0C">
      <w:pPr>
        <w:spacing w:line="360" w:lineRule="auto"/>
        <w:ind w:right="420" w:firstLine="3614" w:firstLineChars="1000"/>
        <w:rPr>
          <w:rFonts w:ascii="仿宋" w:hAnsi="仿宋" w:eastAsia="仿宋" w:cs="仿宋"/>
          <w:b/>
          <w:color w:val="auto"/>
          <w:kern w:val="0"/>
          <w:sz w:val="36"/>
          <w:szCs w:val="36"/>
          <w:highlight w:val="none"/>
        </w:rPr>
      </w:pPr>
    </w:p>
    <w:p w14:paraId="23A1250A">
      <w:pPr>
        <w:spacing w:line="360" w:lineRule="auto"/>
        <w:ind w:right="420" w:firstLine="3614" w:firstLineChars="1000"/>
        <w:rPr>
          <w:rFonts w:ascii="仿宋" w:hAnsi="仿宋" w:eastAsia="仿宋" w:cs="仿宋"/>
          <w:b/>
          <w:color w:val="auto"/>
          <w:kern w:val="0"/>
          <w:sz w:val="36"/>
          <w:szCs w:val="36"/>
          <w:highlight w:val="none"/>
        </w:rPr>
      </w:pPr>
    </w:p>
    <w:p w14:paraId="3D1E72A7">
      <w:pPr>
        <w:spacing w:line="360" w:lineRule="auto"/>
        <w:ind w:right="420" w:firstLine="3614" w:firstLineChars="1000"/>
        <w:rPr>
          <w:rFonts w:ascii="仿宋" w:hAnsi="仿宋" w:eastAsia="仿宋" w:cs="仿宋"/>
          <w:b/>
          <w:color w:val="auto"/>
          <w:kern w:val="0"/>
          <w:sz w:val="36"/>
          <w:szCs w:val="36"/>
          <w:highlight w:val="none"/>
        </w:rPr>
      </w:pPr>
    </w:p>
    <w:p w14:paraId="1047C8BC">
      <w:pPr>
        <w:spacing w:line="360" w:lineRule="auto"/>
        <w:ind w:right="420" w:firstLine="3614" w:firstLineChars="1000"/>
        <w:rPr>
          <w:rFonts w:ascii="仿宋" w:hAnsi="仿宋" w:eastAsia="仿宋" w:cs="仿宋"/>
          <w:b/>
          <w:color w:val="auto"/>
          <w:kern w:val="0"/>
          <w:sz w:val="36"/>
          <w:szCs w:val="36"/>
          <w:highlight w:val="none"/>
        </w:rPr>
      </w:pPr>
    </w:p>
    <w:p w14:paraId="75D597A6">
      <w:pPr>
        <w:spacing w:line="360" w:lineRule="auto"/>
        <w:ind w:right="420" w:firstLine="3614" w:firstLineChars="1000"/>
        <w:rPr>
          <w:rFonts w:ascii="仿宋" w:hAnsi="仿宋" w:eastAsia="仿宋" w:cs="仿宋"/>
          <w:b/>
          <w:color w:val="auto"/>
          <w:kern w:val="0"/>
          <w:sz w:val="36"/>
          <w:szCs w:val="36"/>
          <w:highlight w:val="none"/>
        </w:rPr>
      </w:pPr>
    </w:p>
    <w:p w14:paraId="3B454EAE">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2996BFB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B30870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F931DDA">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36A14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7557D8D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259F7B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29413C9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5B5B38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1553E69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5757345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837EF6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5512E7C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9DCE33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64510D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64EBEB7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C96F8C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23425C9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3FBB007E">
      <w:pPr>
        <w:snapToGrid w:val="0"/>
        <w:spacing w:line="360" w:lineRule="auto"/>
        <w:rPr>
          <w:rFonts w:ascii="仿宋" w:hAnsi="仿宋" w:eastAsia="仿宋" w:cs="仿宋"/>
          <w:color w:val="auto"/>
          <w:sz w:val="24"/>
          <w:highlight w:val="none"/>
        </w:rPr>
      </w:pPr>
    </w:p>
    <w:p w14:paraId="30F8D93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1285D2B9">
      <w:pPr>
        <w:snapToGrid w:val="0"/>
        <w:spacing w:line="360" w:lineRule="auto"/>
        <w:rPr>
          <w:rFonts w:ascii="仿宋" w:hAnsi="仿宋" w:eastAsia="仿宋" w:cs="仿宋"/>
          <w:color w:val="auto"/>
          <w:sz w:val="24"/>
          <w:highlight w:val="none"/>
          <w:u w:val="dotted"/>
        </w:rPr>
      </w:pPr>
    </w:p>
    <w:p w14:paraId="0CA37F2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7BAEBB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6AC31A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38A805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03415C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C6E82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15F06E8">
      <w:pPr>
        <w:spacing w:line="360" w:lineRule="auto"/>
        <w:jc w:val="center"/>
        <w:rPr>
          <w:rFonts w:ascii="仿宋" w:hAnsi="仿宋" w:eastAsia="仿宋" w:cs="仿宋"/>
          <w:b/>
          <w:bCs/>
          <w:color w:val="auto"/>
          <w:sz w:val="24"/>
          <w:highlight w:val="none"/>
        </w:rPr>
      </w:pPr>
    </w:p>
    <w:p w14:paraId="72DA84A2">
      <w:pPr>
        <w:spacing w:line="360" w:lineRule="auto"/>
        <w:rPr>
          <w:rFonts w:ascii="仿宋" w:hAnsi="仿宋" w:eastAsia="仿宋" w:cs="仿宋"/>
          <w:b/>
          <w:color w:val="auto"/>
          <w:sz w:val="24"/>
          <w:highlight w:val="none"/>
        </w:rPr>
      </w:pPr>
    </w:p>
    <w:p w14:paraId="136994B3">
      <w:pPr>
        <w:spacing w:line="360" w:lineRule="auto"/>
        <w:rPr>
          <w:rFonts w:ascii="仿宋" w:hAnsi="仿宋" w:eastAsia="仿宋" w:cs="仿宋"/>
          <w:b/>
          <w:color w:val="auto"/>
          <w:sz w:val="24"/>
          <w:highlight w:val="none"/>
        </w:rPr>
      </w:pPr>
    </w:p>
    <w:p w14:paraId="71963412">
      <w:pPr>
        <w:spacing w:line="360" w:lineRule="auto"/>
        <w:rPr>
          <w:rFonts w:ascii="仿宋" w:hAnsi="仿宋" w:eastAsia="仿宋" w:cs="仿宋"/>
          <w:b/>
          <w:color w:val="auto"/>
          <w:sz w:val="24"/>
          <w:highlight w:val="none"/>
        </w:rPr>
      </w:pPr>
    </w:p>
    <w:p w14:paraId="2F30A65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FEF454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04ED60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8D48D6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C7D005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3D99D7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B5CB56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BE5833A">
      <w:pPr>
        <w:widowControl/>
        <w:spacing w:line="360" w:lineRule="auto"/>
        <w:ind w:firstLine="600" w:firstLineChars="200"/>
        <w:jc w:val="left"/>
        <w:rPr>
          <w:rFonts w:ascii="仿宋" w:hAnsi="仿宋" w:eastAsia="仿宋" w:cs="仿宋"/>
          <w:color w:val="auto"/>
          <w:sz w:val="30"/>
          <w:szCs w:val="30"/>
          <w:highlight w:val="none"/>
        </w:rPr>
      </w:pPr>
    </w:p>
    <w:p w14:paraId="01D54B88">
      <w:pPr>
        <w:spacing w:line="360" w:lineRule="auto"/>
        <w:jc w:val="center"/>
        <w:rPr>
          <w:rFonts w:ascii="仿宋" w:hAnsi="仿宋" w:eastAsia="仿宋" w:cs="仿宋"/>
          <w:b/>
          <w:color w:val="auto"/>
          <w:spacing w:val="6"/>
          <w:sz w:val="32"/>
          <w:szCs w:val="32"/>
          <w:highlight w:val="none"/>
        </w:rPr>
      </w:pPr>
    </w:p>
    <w:p w14:paraId="609F62FD">
      <w:pPr>
        <w:spacing w:line="360" w:lineRule="auto"/>
        <w:jc w:val="center"/>
        <w:rPr>
          <w:rFonts w:ascii="仿宋" w:hAnsi="仿宋" w:eastAsia="仿宋" w:cs="仿宋"/>
          <w:b/>
          <w:color w:val="auto"/>
          <w:spacing w:val="6"/>
          <w:sz w:val="32"/>
          <w:szCs w:val="32"/>
          <w:highlight w:val="none"/>
        </w:rPr>
      </w:pPr>
    </w:p>
    <w:p w14:paraId="277E2CDD">
      <w:pPr>
        <w:spacing w:line="360" w:lineRule="auto"/>
        <w:jc w:val="center"/>
        <w:rPr>
          <w:rFonts w:ascii="仿宋" w:hAnsi="仿宋" w:eastAsia="仿宋" w:cs="仿宋"/>
          <w:b/>
          <w:color w:val="auto"/>
          <w:spacing w:val="6"/>
          <w:sz w:val="32"/>
          <w:szCs w:val="32"/>
          <w:highlight w:val="none"/>
        </w:rPr>
      </w:pPr>
    </w:p>
    <w:p w14:paraId="0A25F331">
      <w:pPr>
        <w:spacing w:line="360" w:lineRule="auto"/>
        <w:jc w:val="center"/>
        <w:rPr>
          <w:rFonts w:ascii="仿宋" w:hAnsi="仿宋" w:eastAsia="仿宋" w:cs="仿宋"/>
          <w:b/>
          <w:color w:val="auto"/>
          <w:spacing w:val="6"/>
          <w:sz w:val="32"/>
          <w:szCs w:val="32"/>
          <w:highlight w:val="none"/>
        </w:rPr>
      </w:pPr>
    </w:p>
    <w:p w14:paraId="6DE8F12F">
      <w:pPr>
        <w:spacing w:line="360" w:lineRule="auto"/>
        <w:jc w:val="center"/>
        <w:rPr>
          <w:rFonts w:ascii="仿宋" w:hAnsi="仿宋" w:eastAsia="仿宋" w:cs="仿宋"/>
          <w:b/>
          <w:color w:val="auto"/>
          <w:spacing w:val="6"/>
          <w:sz w:val="32"/>
          <w:szCs w:val="32"/>
          <w:highlight w:val="none"/>
        </w:rPr>
      </w:pPr>
    </w:p>
    <w:p w14:paraId="528E3A91">
      <w:pPr>
        <w:spacing w:line="360" w:lineRule="auto"/>
        <w:jc w:val="center"/>
        <w:rPr>
          <w:rFonts w:ascii="仿宋" w:hAnsi="仿宋" w:eastAsia="仿宋" w:cs="仿宋"/>
          <w:b/>
          <w:color w:val="auto"/>
          <w:spacing w:val="6"/>
          <w:sz w:val="32"/>
          <w:szCs w:val="32"/>
          <w:highlight w:val="none"/>
        </w:rPr>
      </w:pPr>
    </w:p>
    <w:p w14:paraId="050DA390">
      <w:pPr>
        <w:spacing w:line="360" w:lineRule="auto"/>
        <w:jc w:val="center"/>
        <w:rPr>
          <w:rFonts w:ascii="仿宋" w:hAnsi="仿宋" w:eastAsia="仿宋" w:cs="仿宋"/>
          <w:b/>
          <w:color w:val="auto"/>
          <w:spacing w:val="6"/>
          <w:sz w:val="32"/>
          <w:szCs w:val="32"/>
          <w:highlight w:val="none"/>
        </w:rPr>
      </w:pPr>
    </w:p>
    <w:p w14:paraId="3ECA8F68">
      <w:pPr>
        <w:spacing w:line="360" w:lineRule="auto"/>
        <w:jc w:val="left"/>
        <w:rPr>
          <w:rFonts w:ascii="仿宋" w:hAnsi="仿宋" w:eastAsia="仿宋" w:cs="仿宋"/>
          <w:b/>
          <w:color w:val="auto"/>
          <w:spacing w:val="6"/>
          <w:sz w:val="32"/>
          <w:szCs w:val="32"/>
          <w:highlight w:val="none"/>
        </w:rPr>
      </w:pPr>
    </w:p>
    <w:p w14:paraId="24C32A77">
      <w:pPr>
        <w:spacing w:line="360" w:lineRule="auto"/>
        <w:jc w:val="left"/>
        <w:rPr>
          <w:rFonts w:ascii="仿宋" w:hAnsi="仿宋" w:eastAsia="仿宋" w:cs="仿宋"/>
          <w:b/>
          <w:color w:val="auto"/>
          <w:spacing w:val="6"/>
          <w:sz w:val="32"/>
          <w:szCs w:val="32"/>
          <w:highlight w:val="none"/>
        </w:rPr>
      </w:pPr>
    </w:p>
    <w:p w14:paraId="675288C9">
      <w:pPr>
        <w:spacing w:line="360" w:lineRule="auto"/>
        <w:jc w:val="left"/>
        <w:rPr>
          <w:rFonts w:ascii="仿宋" w:hAnsi="仿宋" w:eastAsia="仿宋" w:cs="仿宋"/>
          <w:b/>
          <w:color w:val="auto"/>
          <w:spacing w:val="6"/>
          <w:sz w:val="32"/>
          <w:szCs w:val="32"/>
          <w:highlight w:val="none"/>
        </w:rPr>
      </w:pPr>
    </w:p>
    <w:p w14:paraId="0E1272CE">
      <w:pPr>
        <w:spacing w:line="360" w:lineRule="auto"/>
        <w:jc w:val="left"/>
        <w:rPr>
          <w:rFonts w:ascii="仿宋" w:hAnsi="仿宋" w:eastAsia="仿宋" w:cs="仿宋"/>
          <w:b/>
          <w:color w:val="auto"/>
          <w:spacing w:val="6"/>
          <w:sz w:val="32"/>
          <w:szCs w:val="32"/>
          <w:highlight w:val="none"/>
        </w:rPr>
      </w:pPr>
    </w:p>
    <w:p w14:paraId="33CDF262">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339DEC1D">
      <w:pPr>
        <w:spacing w:line="360" w:lineRule="auto"/>
        <w:jc w:val="center"/>
        <w:rPr>
          <w:rFonts w:ascii="仿宋" w:hAnsi="仿宋" w:eastAsia="仿宋" w:cs="仿宋"/>
          <w:b/>
          <w:color w:val="auto"/>
          <w:sz w:val="24"/>
          <w:highlight w:val="none"/>
        </w:rPr>
      </w:pPr>
    </w:p>
    <w:p w14:paraId="5C22FAD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95D1AA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7E4195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5100870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58346A8">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03C331B2">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638212D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2EFD29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0EF5B15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47F988D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3B49511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A1029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265E02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43010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65EFA4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3334EBC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1517FE2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87FEB0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1AE64F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5665C12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1646F89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326E5C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245680A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21BC0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9118DF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79F485BA">
      <w:pPr>
        <w:spacing w:line="360" w:lineRule="auto"/>
        <w:rPr>
          <w:rFonts w:ascii="仿宋" w:hAnsi="仿宋" w:eastAsia="仿宋" w:cs="仿宋"/>
          <w:color w:val="auto"/>
          <w:sz w:val="24"/>
          <w:highlight w:val="none"/>
          <w:u w:val="dotted"/>
        </w:rPr>
      </w:pPr>
    </w:p>
    <w:p w14:paraId="328BED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775BD21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BB797B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76BBB43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039F2060">
      <w:pPr>
        <w:spacing w:line="360" w:lineRule="auto"/>
        <w:rPr>
          <w:rFonts w:ascii="仿宋" w:hAnsi="仿宋" w:eastAsia="仿宋" w:cs="仿宋"/>
          <w:color w:val="auto"/>
          <w:sz w:val="24"/>
          <w:highlight w:val="none"/>
          <w:u w:val="dotted"/>
        </w:rPr>
      </w:pPr>
    </w:p>
    <w:p w14:paraId="12BDDB9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36603E55">
      <w:pPr>
        <w:spacing w:line="360" w:lineRule="auto"/>
        <w:rPr>
          <w:rFonts w:ascii="仿宋" w:hAnsi="仿宋" w:eastAsia="仿宋" w:cs="仿宋"/>
          <w:color w:val="auto"/>
          <w:sz w:val="24"/>
          <w:highlight w:val="none"/>
          <w:u w:val="dotted"/>
        </w:rPr>
      </w:pPr>
    </w:p>
    <w:p w14:paraId="3AA833D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ED81EE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1511F9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81B0B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536B828B">
      <w:pPr>
        <w:spacing w:line="360" w:lineRule="auto"/>
        <w:rPr>
          <w:rFonts w:ascii="仿宋" w:hAnsi="仿宋" w:eastAsia="仿宋" w:cs="仿宋"/>
          <w:color w:val="auto"/>
          <w:sz w:val="24"/>
          <w:highlight w:val="none"/>
          <w:u w:val="single"/>
        </w:rPr>
      </w:pPr>
    </w:p>
    <w:p w14:paraId="772CB21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6FCAC0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C6221D5">
      <w:pPr>
        <w:spacing w:line="360" w:lineRule="auto"/>
        <w:rPr>
          <w:rFonts w:ascii="仿宋" w:hAnsi="仿宋" w:eastAsia="仿宋" w:cs="仿宋"/>
          <w:b/>
          <w:color w:val="auto"/>
          <w:sz w:val="24"/>
          <w:highlight w:val="none"/>
        </w:rPr>
      </w:pPr>
    </w:p>
    <w:p w14:paraId="2A81988C">
      <w:pPr>
        <w:spacing w:line="360" w:lineRule="auto"/>
        <w:rPr>
          <w:rFonts w:ascii="仿宋" w:hAnsi="仿宋" w:eastAsia="仿宋" w:cs="仿宋"/>
          <w:b/>
          <w:color w:val="auto"/>
          <w:sz w:val="24"/>
          <w:highlight w:val="none"/>
        </w:rPr>
      </w:pPr>
    </w:p>
    <w:p w14:paraId="4D3AD882">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0152368">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47141B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0102A9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1ED0D2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F6600E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3C5C52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1E3BF13">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AF842B2">
      <w:pPr>
        <w:spacing w:line="360" w:lineRule="auto"/>
        <w:rPr>
          <w:rFonts w:ascii="仿宋" w:hAnsi="仿宋" w:eastAsia="仿宋" w:cs="仿宋"/>
          <w:b/>
          <w:color w:val="auto"/>
          <w:sz w:val="24"/>
          <w:highlight w:val="none"/>
        </w:rPr>
      </w:pPr>
    </w:p>
    <w:p w14:paraId="7D15E649">
      <w:pPr>
        <w:autoSpaceDE w:val="0"/>
        <w:autoSpaceDN w:val="0"/>
        <w:jc w:val="center"/>
        <w:rPr>
          <w:rFonts w:ascii="仿宋" w:hAnsi="仿宋" w:eastAsia="仿宋" w:cs="仿宋"/>
          <w:b/>
          <w:color w:val="auto"/>
          <w:spacing w:val="6"/>
          <w:sz w:val="32"/>
          <w:szCs w:val="32"/>
          <w:highlight w:val="none"/>
        </w:rPr>
      </w:pPr>
    </w:p>
    <w:p w14:paraId="46224E00">
      <w:pPr>
        <w:pStyle w:val="2"/>
        <w:rPr>
          <w:color w:val="auto"/>
          <w:highlight w:val="none"/>
        </w:rPr>
      </w:pPr>
    </w:p>
    <w:p w14:paraId="088C2C3A">
      <w:pPr>
        <w:autoSpaceDE w:val="0"/>
        <w:autoSpaceDN w:val="0"/>
        <w:jc w:val="center"/>
        <w:rPr>
          <w:rFonts w:ascii="仿宋" w:hAnsi="仿宋" w:eastAsia="仿宋" w:cs="仿宋"/>
          <w:b/>
          <w:color w:val="auto"/>
          <w:spacing w:val="6"/>
          <w:sz w:val="32"/>
          <w:szCs w:val="32"/>
          <w:highlight w:val="none"/>
        </w:rPr>
      </w:pPr>
    </w:p>
    <w:p w14:paraId="37E6FD82">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9F9C033">
      <w:pPr>
        <w:spacing w:line="360" w:lineRule="auto"/>
        <w:rPr>
          <w:rFonts w:ascii="仿宋" w:hAnsi="仿宋" w:eastAsia="仿宋" w:cs="仿宋"/>
          <w:color w:val="auto"/>
          <w:sz w:val="24"/>
          <w:highlight w:val="none"/>
          <w:u w:val="single"/>
        </w:rPr>
      </w:pPr>
    </w:p>
    <w:p w14:paraId="61BE90C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CB564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3556D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A8BC3E9">
      <w:pPr>
        <w:spacing w:line="360" w:lineRule="auto"/>
        <w:ind w:firstLine="494"/>
        <w:rPr>
          <w:rFonts w:ascii="仿宋" w:hAnsi="仿宋" w:eastAsia="仿宋" w:cs="仿宋"/>
          <w:color w:val="auto"/>
          <w:sz w:val="24"/>
          <w:highlight w:val="none"/>
        </w:rPr>
      </w:pPr>
    </w:p>
    <w:p w14:paraId="653642AA">
      <w:pPr>
        <w:spacing w:line="360" w:lineRule="auto"/>
        <w:ind w:firstLine="494"/>
        <w:rPr>
          <w:rFonts w:ascii="仿宋" w:hAnsi="仿宋" w:eastAsia="仿宋" w:cs="仿宋"/>
          <w:color w:val="auto"/>
          <w:sz w:val="24"/>
          <w:highlight w:val="none"/>
        </w:rPr>
      </w:pPr>
    </w:p>
    <w:p w14:paraId="5D3DACAF">
      <w:pPr>
        <w:spacing w:line="360" w:lineRule="auto"/>
        <w:ind w:firstLine="494"/>
        <w:rPr>
          <w:rFonts w:ascii="仿宋" w:hAnsi="仿宋" w:eastAsia="仿宋" w:cs="仿宋"/>
          <w:color w:val="auto"/>
          <w:sz w:val="24"/>
          <w:highlight w:val="none"/>
        </w:rPr>
      </w:pPr>
    </w:p>
    <w:p w14:paraId="533BD207">
      <w:pPr>
        <w:spacing w:line="360" w:lineRule="auto"/>
        <w:ind w:firstLine="494"/>
        <w:rPr>
          <w:rFonts w:ascii="仿宋" w:hAnsi="仿宋" w:eastAsia="仿宋" w:cs="仿宋"/>
          <w:color w:val="auto"/>
          <w:sz w:val="24"/>
          <w:highlight w:val="none"/>
        </w:rPr>
      </w:pPr>
    </w:p>
    <w:p w14:paraId="7E1E0373">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0981915">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B60D20">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F9A1440">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73CD0E78">
      <w:pPr>
        <w:autoSpaceDE w:val="0"/>
        <w:autoSpaceDN w:val="0"/>
        <w:jc w:val="center"/>
        <w:rPr>
          <w:rFonts w:ascii="仿宋" w:hAnsi="仿宋" w:eastAsia="仿宋" w:cs="仿宋"/>
          <w:b/>
          <w:color w:val="auto"/>
          <w:spacing w:val="6"/>
          <w:sz w:val="32"/>
          <w:szCs w:val="32"/>
          <w:highlight w:val="none"/>
        </w:rPr>
      </w:pPr>
    </w:p>
    <w:p w14:paraId="6CC1E396">
      <w:pPr>
        <w:autoSpaceDE w:val="0"/>
        <w:autoSpaceDN w:val="0"/>
        <w:jc w:val="center"/>
        <w:rPr>
          <w:rFonts w:ascii="仿宋" w:hAnsi="仿宋" w:eastAsia="仿宋" w:cs="仿宋"/>
          <w:b/>
          <w:color w:val="auto"/>
          <w:spacing w:val="6"/>
          <w:sz w:val="32"/>
          <w:szCs w:val="32"/>
          <w:highlight w:val="none"/>
        </w:rPr>
      </w:pPr>
    </w:p>
    <w:p w14:paraId="022DA544">
      <w:pPr>
        <w:autoSpaceDE w:val="0"/>
        <w:autoSpaceDN w:val="0"/>
        <w:jc w:val="center"/>
        <w:rPr>
          <w:rFonts w:ascii="仿宋" w:hAnsi="仿宋" w:eastAsia="仿宋" w:cs="仿宋"/>
          <w:b/>
          <w:color w:val="auto"/>
          <w:spacing w:val="6"/>
          <w:sz w:val="32"/>
          <w:szCs w:val="32"/>
          <w:highlight w:val="none"/>
        </w:rPr>
      </w:pPr>
    </w:p>
    <w:p w14:paraId="1BF2580A">
      <w:pPr>
        <w:autoSpaceDE w:val="0"/>
        <w:autoSpaceDN w:val="0"/>
        <w:jc w:val="center"/>
        <w:rPr>
          <w:rFonts w:ascii="仿宋" w:hAnsi="仿宋" w:eastAsia="仿宋" w:cs="仿宋"/>
          <w:b/>
          <w:color w:val="auto"/>
          <w:spacing w:val="6"/>
          <w:sz w:val="32"/>
          <w:szCs w:val="32"/>
          <w:highlight w:val="none"/>
        </w:rPr>
      </w:pPr>
    </w:p>
    <w:p w14:paraId="3E6DA7EF">
      <w:pPr>
        <w:autoSpaceDE w:val="0"/>
        <w:autoSpaceDN w:val="0"/>
        <w:jc w:val="center"/>
        <w:rPr>
          <w:rFonts w:ascii="仿宋" w:hAnsi="仿宋" w:eastAsia="仿宋" w:cs="仿宋"/>
          <w:b/>
          <w:color w:val="auto"/>
          <w:spacing w:val="6"/>
          <w:sz w:val="32"/>
          <w:szCs w:val="32"/>
          <w:highlight w:val="none"/>
        </w:rPr>
      </w:pPr>
    </w:p>
    <w:p w14:paraId="7741F7D2">
      <w:pPr>
        <w:autoSpaceDE w:val="0"/>
        <w:autoSpaceDN w:val="0"/>
        <w:jc w:val="center"/>
        <w:rPr>
          <w:rFonts w:ascii="仿宋" w:hAnsi="仿宋" w:eastAsia="仿宋" w:cs="仿宋"/>
          <w:b/>
          <w:color w:val="auto"/>
          <w:spacing w:val="6"/>
          <w:sz w:val="32"/>
          <w:szCs w:val="32"/>
          <w:highlight w:val="none"/>
        </w:rPr>
      </w:pPr>
    </w:p>
    <w:p w14:paraId="274BCB02">
      <w:pPr>
        <w:autoSpaceDE w:val="0"/>
        <w:autoSpaceDN w:val="0"/>
        <w:jc w:val="center"/>
        <w:rPr>
          <w:rFonts w:ascii="仿宋" w:hAnsi="仿宋" w:eastAsia="仿宋" w:cs="仿宋"/>
          <w:b/>
          <w:color w:val="auto"/>
          <w:spacing w:val="6"/>
          <w:sz w:val="32"/>
          <w:szCs w:val="32"/>
          <w:highlight w:val="none"/>
        </w:rPr>
      </w:pPr>
    </w:p>
    <w:p w14:paraId="1FD77BFD">
      <w:pPr>
        <w:autoSpaceDE w:val="0"/>
        <w:autoSpaceDN w:val="0"/>
        <w:jc w:val="center"/>
        <w:rPr>
          <w:rFonts w:ascii="仿宋" w:hAnsi="仿宋" w:eastAsia="仿宋" w:cs="仿宋"/>
          <w:b/>
          <w:color w:val="auto"/>
          <w:spacing w:val="6"/>
          <w:sz w:val="32"/>
          <w:szCs w:val="32"/>
          <w:highlight w:val="none"/>
        </w:rPr>
      </w:pPr>
    </w:p>
    <w:p w14:paraId="040123FA">
      <w:pPr>
        <w:autoSpaceDE w:val="0"/>
        <w:autoSpaceDN w:val="0"/>
        <w:jc w:val="center"/>
        <w:rPr>
          <w:rFonts w:ascii="仿宋" w:hAnsi="仿宋" w:eastAsia="仿宋" w:cs="仿宋"/>
          <w:b/>
          <w:color w:val="auto"/>
          <w:spacing w:val="6"/>
          <w:sz w:val="32"/>
          <w:szCs w:val="32"/>
          <w:highlight w:val="none"/>
        </w:rPr>
      </w:pPr>
    </w:p>
    <w:p w14:paraId="6A11E5A3">
      <w:pPr>
        <w:autoSpaceDE w:val="0"/>
        <w:autoSpaceDN w:val="0"/>
        <w:jc w:val="center"/>
        <w:rPr>
          <w:rFonts w:ascii="仿宋" w:hAnsi="仿宋" w:eastAsia="仿宋" w:cs="仿宋"/>
          <w:b/>
          <w:color w:val="auto"/>
          <w:spacing w:val="6"/>
          <w:sz w:val="32"/>
          <w:szCs w:val="32"/>
          <w:highlight w:val="none"/>
        </w:rPr>
      </w:pPr>
    </w:p>
    <w:p w14:paraId="667A779D">
      <w:pPr>
        <w:autoSpaceDE w:val="0"/>
        <w:autoSpaceDN w:val="0"/>
        <w:jc w:val="center"/>
        <w:rPr>
          <w:rFonts w:ascii="仿宋" w:hAnsi="仿宋" w:eastAsia="仿宋" w:cs="仿宋"/>
          <w:b/>
          <w:color w:val="auto"/>
          <w:spacing w:val="6"/>
          <w:sz w:val="32"/>
          <w:szCs w:val="32"/>
          <w:highlight w:val="none"/>
        </w:rPr>
      </w:pPr>
    </w:p>
    <w:p w14:paraId="40F43B76">
      <w:pPr>
        <w:autoSpaceDE w:val="0"/>
        <w:autoSpaceDN w:val="0"/>
        <w:jc w:val="center"/>
        <w:rPr>
          <w:rFonts w:ascii="仿宋" w:hAnsi="仿宋" w:eastAsia="仿宋" w:cs="仿宋"/>
          <w:b/>
          <w:color w:val="auto"/>
          <w:spacing w:val="6"/>
          <w:sz w:val="32"/>
          <w:szCs w:val="32"/>
          <w:highlight w:val="none"/>
        </w:rPr>
      </w:pPr>
    </w:p>
    <w:p w14:paraId="51C07DF9">
      <w:pPr>
        <w:autoSpaceDE w:val="0"/>
        <w:autoSpaceDN w:val="0"/>
        <w:jc w:val="center"/>
        <w:rPr>
          <w:rFonts w:ascii="仿宋" w:hAnsi="仿宋" w:eastAsia="仿宋" w:cs="仿宋"/>
          <w:b/>
          <w:color w:val="auto"/>
          <w:spacing w:val="6"/>
          <w:sz w:val="32"/>
          <w:szCs w:val="32"/>
          <w:highlight w:val="none"/>
        </w:rPr>
      </w:pPr>
    </w:p>
    <w:p w14:paraId="2F8D0A2F">
      <w:pPr>
        <w:autoSpaceDE w:val="0"/>
        <w:autoSpaceDN w:val="0"/>
        <w:jc w:val="center"/>
        <w:rPr>
          <w:rFonts w:ascii="仿宋" w:hAnsi="仿宋" w:eastAsia="仿宋" w:cs="仿宋"/>
          <w:b/>
          <w:color w:val="auto"/>
          <w:spacing w:val="6"/>
          <w:sz w:val="32"/>
          <w:szCs w:val="32"/>
          <w:highlight w:val="none"/>
        </w:rPr>
      </w:pPr>
    </w:p>
    <w:p w14:paraId="1903ED51">
      <w:pPr>
        <w:autoSpaceDE w:val="0"/>
        <w:autoSpaceDN w:val="0"/>
        <w:jc w:val="center"/>
        <w:rPr>
          <w:rFonts w:ascii="仿宋" w:hAnsi="仿宋" w:eastAsia="仿宋" w:cs="仿宋"/>
          <w:b/>
          <w:color w:val="auto"/>
          <w:spacing w:val="6"/>
          <w:sz w:val="32"/>
          <w:szCs w:val="32"/>
          <w:highlight w:val="none"/>
        </w:rPr>
      </w:pPr>
    </w:p>
    <w:p w14:paraId="660F423A">
      <w:pPr>
        <w:autoSpaceDE w:val="0"/>
        <w:autoSpaceDN w:val="0"/>
        <w:jc w:val="center"/>
        <w:rPr>
          <w:rFonts w:ascii="仿宋" w:hAnsi="仿宋" w:eastAsia="仿宋" w:cs="仿宋"/>
          <w:b/>
          <w:color w:val="auto"/>
          <w:spacing w:val="6"/>
          <w:sz w:val="32"/>
          <w:szCs w:val="32"/>
          <w:highlight w:val="none"/>
        </w:rPr>
      </w:pPr>
    </w:p>
    <w:p w14:paraId="11D30D43">
      <w:pPr>
        <w:autoSpaceDE w:val="0"/>
        <w:autoSpaceDN w:val="0"/>
        <w:jc w:val="center"/>
        <w:rPr>
          <w:rFonts w:ascii="仿宋" w:hAnsi="仿宋" w:eastAsia="仿宋" w:cs="仿宋"/>
          <w:b/>
          <w:color w:val="auto"/>
          <w:spacing w:val="6"/>
          <w:sz w:val="32"/>
          <w:szCs w:val="32"/>
          <w:highlight w:val="none"/>
        </w:rPr>
      </w:pPr>
    </w:p>
    <w:p w14:paraId="27F98E50">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04668455">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030DCF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1358E9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B22666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7D4033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FA13F9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0F496E2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41F47A7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A73A2A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A78271F">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14:paraId="6D930E4D">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14:paraId="1BB1942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79AB61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3807FE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E47B04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E74CE3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3D572C9">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31662F">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FA5BC8A">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CF08AC1">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4721A6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FEAFD00">
      <w:pPr>
        <w:autoSpaceDE w:val="0"/>
        <w:autoSpaceDN w:val="0"/>
        <w:jc w:val="center"/>
        <w:rPr>
          <w:rFonts w:ascii="仿宋" w:hAnsi="仿宋" w:eastAsia="仿宋" w:cs="仿宋"/>
          <w:b/>
          <w:color w:val="auto"/>
          <w:spacing w:val="6"/>
          <w:sz w:val="32"/>
          <w:szCs w:val="32"/>
          <w:highlight w:val="none"/>
        </w:rPr>
      </w:pPr>
    </w:p>
    <w:p w14:paraId="6B6256FE">
      <w:pPr>
        <w:autoSpaceDE w:val="0"/>
        <w:autoSpaceDN w:val="0"/>
        <w:jc w:val="center"/>
        <w:rPr>
          <w:rFonts w:ascii="仿宋" w:hAnsi="仿宋" w:eastAsia="仿宋" w:cs="仿宋"/>
          <w:b/>
          <w:color w:val="auto"/>
          <w:spacing w:val="6"/>
          <w:sz w:val="32"/>
          <w:szCs w:val="32"/>
          <w:highlight w:val="none"/>
        </w:rPr>
      </w:pPr>
    </w:p>
    <w:p w14:paraId="262ED88F">
      <w:pPr>
        <w:autoSpaceDE w:val="0"/>
        <w:autoSpaceDN w:val="0"/>
        <w:jc w:val="center"/>
        <w:rPr>
          <w:rFonts w:ascii="仿宋" w:hAnsi="仿宋" w:eastAsia="仿宋" w:cs="仿宋"/>
          <w:b/>
          <w:color w:val="auto"/>
          <w:spacing w:val="6"/>
          <w:sz w:val="32"/>
          <w:szCs w:val="32"/>
          <w:highlight w:val="none"/>
        </w:rPr>
      </w:pPr>
    </w:p>
    <w:p w14:paraId="3E69A238">
      <w:pPr>
        <w:autoSpaceDE w:val="0"/>
        <w:autoSpaceDN w:val="0"/>
        <w:jc w:val="center"/>
        <w:rPr>
          <w:rFonts w:ascii="仿宋" w:hAnsi="仿宋" w:eastAsia="仿宋" w:cs="仿宋"/>
          <w:b/>
          <w:color w:val="auto"/>
          <w:spacing w:val="6"/>
          <w:sz w:val="32"/>
          <w:szCs w:val="32"/>
          <w:highlight w:val="none"/>
        </w:rPr>
      </w:pPr>
    </w:p>
    <w:p w14:paraId="3F520284">
      <w:pPr>
        <w:autoSpaceDE w:val="0"/>
        <w:autoSpaceDN w:val="0"/>
        <w:jc w:val="center"/>
        <w:rPr>
          <w:rFonts w:ascii="仿宋" w:hAnsi="仿宋" w:eastAsia="仿宋" w:cs="仿宋"/>
          <w:b/>
          <w:color w:val="auto"/>
          <w:spacing w:val="6"/>
          <w:sz w:val="32"/>
          <w:szCs w:val="32"/>
          <w:highlight w:val="none"/>
        </w:rPr>
      </w:pPr>
    </w:p>
    <w:p w14:paraId="3CABB404">
      <w:pPr>
        <w:autoSpaceDE w:val="0"/>
        <w:autoSpaceDN w:val="0"/>
        <w:jc w:val="center"/>
        <w:rPr>
          <w:rFonts w:ascii="仿宋" w:hAnsi="仿宋" w:eastAsia="仿宋" w:cs="仿宋"/>
          <w:b/>
          <w:color w:val="auto"/>
          <w:spacing w:val="6"/>
          <w:sz w:val="32"/>
          <w:szCs w:val="32"/>
          <w:highlight w:val="none"/>
        </w:rPr>
      </w:pPr>
    </w:p>
    <w:p w14:paraId="620550E3">
      <w:pPr>
        <w:autoSpaceDE w:val="0"/>
        <w:autoSpaceDN w:val="0"/>
        <w:jc w:val="center"/>
        <w:rPr>
          <w:rFonts w:ascii="仿宋" w:hAnsi="仿宋" w:eastAsia="仿宋" w:cs="仿宋"/>
          <w:b/>
          <w:color w:val="auto"/>
          <w:spacing w:val="6"/>
          <w:sz w:val="32"/>
          <w:szCs w:val="32"/>
          <w:highlight w:val="none"/>
        </w:rPr>
      </w:pPr>
    </w:p>
    <w:p w14:paraId="7A5A491A">
      <w:pPr>
        <w:autoSpaceDE w:val="0"/>
        <w:autoSpaceDN w:val="0"/>
        <w:jc w:val="center"/>
        <w:rPr>
          <w:rFonts w:ascii="仿宋" w:hAnsi="仿宋" w:eastAsia="仿宋" w:cs="仿宋"/>
          <w:b/>
          <w:color w:val="auto"/>
          <w:spacing w:val="6"/>
          <w:sz w:val="32"/>
          <w:szCs w:val="32"/>
          <w:highlight w:val="none"/>
        </w:rPr>
      </w:pPr>
    </w:p>
    <w:p w14:paraId="487157CE">
      <w:pPr>
        <w:autoSpaceDE w:val="0"/>
        <w:autoSpaceDN w:val="0"/>
        <w:jc w:val="center"/>
        <w:rPr>
          <w:rFonts w:ascii="仿宋" w:hAnsi="仿宋" w:eastAsia="仿宋" w:cs="仿宋"/>
          <w:b/>
          <w:color w:val="auto"/>
          <w:spacing w:val="6"/>
          <w:sz w:val="32"/>
          <w:szCs w:val="32"/>
          <w:highlight w:val="none"/>
        </w:rPr>
      </w:pPr>
    </w:p>
    <w:p w14:paraId="1A4D7E44">
      <w:pPr>
        <w:autoSpaceDE w:val="0"/>
        <w:autoSpaceDN w:val="0"/>
        <w:jc w:val="center"/>
        <w:rPr>
          <w:rFonts w:ascii="仿宋" w:hAnsi="仿宋" w:eastAsia="仿宋" w:cs="仿宋"/>
          <w:b/>
          <w:color w:val="auto"/>
          <w:spacing w:val="6"/>
          <w:sz w:val="32"/>
          <w:szCs w:val="32"/>
          <w:highlight w:val="none"/>
        </w:rPr>
      </w:pPr>
    </w:p>
    <w:p w14:paraId="11A97E33">
      <w:pPr>
        <w:autoSpaceDE w:val="0"/>
        <w:autoSpaceDN w:val="0"/>
        <w:jc w:val="center"/>
        <w:rPr>
          <w:rFonts w:ascii="仿宋" w:hAnsi="仿宋" w:eastAsia="仿宋" w:cs="仿宋"/>
          <w:b/>
          <w:color w:val="auto"/>
          <w:spacing w:val="6"/>
          <w:sz w:val="32"/>
          <w:szCs w:val="32"/>
          <w:highlight w:val="none"/>
        </w:rPr>
      </w:pPr>
    </w:p>
    <w:p w14:paraId="076725B0">
      <w:pPr>
        <w:autoSpaceDE w:val="0"/>
        <w:autoSpaceDN w:val="0"/>
        <w:jc w:val="center"/>
        <w:rPr>
          <w:rFonts w:ascii="仿宋" w:hAnsi="仿宋" w:eastAsia="仿宋" w:cs="仿宋"/>
          <w:b/>
          <w:color w:val="auto"/>
          <w:spacing w:val="6"/>
          <w:sz w:val="32"/>
          <w:szCs w:val="32"/>
          <w:highlight w:val="none"/>
        </w:rPr>
      </w:pPr>
    </w:p>
    <w:p w14:paraId="23D36305">
      <w:pPr>
        <w:autoSpaceDE w:val="0"/>
        <w:autoSpaceDN w:val="0"/>
        <w:jc w:val="center"/>
        <w:rPr>
          <w:rFonts w:ascii="仿宋" w:hAnsi="仿宋" w:eastAsia="仿宋" w:cs="仿宋"/>
          <w:b/>
          <w:color w:val="auto"/>
          <w:spacing w:val="6"/>
          <w:sz w:val="32"/>
          <w:szCs w:val="32"/>
          <w:highlight w:val="none"/>
        </w:rPr>
      </w:pPr>
    </w:p>
    <w:p w14:paraId="232D95C7">
      <w:pPr>
        <w:autoSpaceDE w:val="0"/>
        <w:autoSpaceDN w:val="0"/>
        <w:jc w:val="center"/>
        <w:rPr>
          <w:rFonts w:ascii="仿宋" w:hAnsi="仿宋" w:eastAsia="仿宋" w:cs="仿宋"/>
          <w:b/>
          <w:color w:val="auto"/>
          <w:spacing w:val="6"/>
          <w:sz w:val="32"/>
          <w:szCs w:val="32"/>
          <w:highlight w:val="none"/>
        </w:rPr>
      </w:pPr>
    </w:p>
    <w:p w14:paraId="1DC342DE">
      <w:pPr>
        <w:autoSpaceDE w:val="0"/>
        <w:autoSpaceDN w:val="0"/>
        <w:jc w:val="center"/>
        <w:rPr>
          <w:rFonts w:ascii="仿宋" w:hAnsi="仿宋" w:eastAsia="仿宋" w:cs="仿宋"/>
          <w:b/>
          <w:color w:val="auto"/>
          <w:spacing w:val="6"/>
          <w:sz w:val="32"/>
          <w:szCs w:val="32"/>
          <w:highlight w:val="none"/>
        </w:rPr>
      </w:pPr>
    </w:p>
    <w:p w14:paraId="53B2762B">
      <w:pPr>
        <w:autoSpaceDE w:val="0"/>
        <w:autoSpaceDN w:val="0"/>
        <w:jc w:val="center"/>
        <w:rPr>
          <w:rFonts w:ascii="仿宋" w:hAnsi="仿宋" w:eastAsia="仿宋" w:cs="仿宋"/>
          <w:b/>
          <w:color w:val="auto"/>
          <w:spacing w:val="6"/>
          <w:sz w:val="32"/>
          <w:szCs w:val="32"/>
          <w:highlight w:val="none"/>
        </w:rPr>
      </w:pPr>
    </w:p>
    <w:p w14:paraId="1BDAA638">
      <w:pPr>
        <w:autoSpaceDE w:val="0"/>
        <w:autoSpaceDN w:val="0"/>
        <w:jc w:val="center"/>
        <w:rPr>
          <w:rFonts w:ascii="仿宋" w:hAnsi="仿宋" w:eastAsia="仿宋" w:cs="仿宋"/>
          <w:b/>
          <w:color w:val="auto"/>
          <w:spacing w:val="6"/>
          <w:sz w:val="32"/>
          <w:szCs w:val="32"/>
          <w:highlight w:val="none"/>
        </w:rPr>
      </w:pPr>
    </w:p>
    <w:p w14:paraId="2090AA12">
      <w:pPr>
        <w:autoSpaceDE w:val="0"/>
        <w:autoSpaceDN w:val="0"/>
        <w:jc w:val="center"/>
        <w:rPr>
          <w:rFonts w:ascii="仿宋" w:hAnsi="仿宋" w:eastAsia="仿宋" w:cs="仿宋"/>
          <w:b/>
          <w:color w:val="auto"/>
          <w:spacing w:val="6"/>
          <w:sz w:val="32"/>
          <w:szCs w:val="32"/>
          <w:highlight w:val="none"/>
        </w:rPr>
      </w:pPr>
    </w:p>
    <w:p w14:paraId="1DA41037">
      <w:pPr>
        <w:autoSpaceDE w:val="0"/>
        <w:autoSpaceDN w:val="0"/>
        <w:jc w:val="center"/>
        <w:rPr>
          <w:rFonts w:ascii="仿宋" w:hAnsi="仿宋" w:eastAsia="仿宋" w:cs="仿宋"/>
          <w:b/>
          <w:color w:val="auto"/>
          <w:spacing w:val="6"/>
          <w:sz w:val="32"/>
          <w:szCs w:val="32"/>
          <w:highlight w:val="none"/>
        </w:rPr>
      </w:pPr>
    </w:p>
    <w:p w14:paraId="2AD05004">
      <w:pPr>
        <w:autoSpaceDE w:val="0"/>
        <w:autoSpaceDN w:val="0"/>
        <w:jc w:val="center"/>
        <w:rPr>
          <w:rFonts w:ascii="仿宋" w:hAnsi="仿宋" w:eastAsia="仿宋" w:cs="仿宋"/>
          <w:b/>
          <w:color w:val="auto"/>
          <w:spacing w:val="6"/>
          <w:sz w:val="32"/>
          <w:szCs w:val="32"/>
          <w:highlight w:val="none"/>
        </w:rPr>
      </w:pPr>
    </w:p>
    <w:p w14:paraId="6BCF107A">
      <w:pPr>
        <w:autoSpaceDE w:val="0"/>
        <w:autoSpaceDN w:val="0"/>
        <w:jc w:val="center"/>
        <w:rPr>
          <w:rFonts w:ascii="仿宋" w:hAnsi="仿宋" w:eastAsia="仿宋" w:cs="仿宋"/>
          <w:b/>
          <w:color w:val="auto"/>
          <w:spacing w:val="6"/>
          <w:sz w:val="32"/>
          <w:szCs w:val="32"/>
          <w:highlight w:val="none"/>
        </w:rPr>
      </w:pPr>
    </w:p>
    <w:p w14:paraId="0A98DB97">
      <w:pPr>
        <w:autoSpaceDE w:val="0"/>
        <w:autoSpaceDN w:val="0"/>
        <w:jc w:val="center"/>
        <w:rPr>
          <w:rFonts w:ascii="仿宋" w:hAnsi="仿宋" w:eastAsia="仿宋" w:cs="仿宋"/>
          <w:b/>
          <w:color w:val="auto"/>
          <w:spacing w:val="6"/>
          <w:sz w:val="32"/>
          <w:szCs w:val="32"/>
          <w:highlight w:val="none"/>
        </w:rPr>
      </w:pPr>
    </w:p>
    <w:p w14:paraId="3860A4FA">
      <w:pPr>
        <w:autoSpaceDE w:val="0"/>
        <w:autoSpaceDN w:val="0"/>
        <w:jc w:val="center"/>
        <w:rPr>
          <w:rFonts w:ascii="仿宋" w:hAnsi="仿宋" w:eastAsia="仿宋" w:cs="仿宋"/>
          <w:b/>
          <w:color w:val="auto"/>
          <w:spacing w:val="6"/>
          <w:sz w:val="32"/>
          <w:szCs w:val="32"/>
          <w:highlight w:val="none"/>
        </w:rPr>
      </w:pPr>
    </w:p>
    <w:p w14:paraId="7013934D">
      <w:pPr>
        <w:snapToGrid w:val="0"/>
        <w:spacing w:line="360" w:lineRule="auto"/>
        <w:ind w:firstLine="3666" w:firstLineChars="1100"/>
        <w:rPr>
          <w:rFonts w:ascii="仿宋" w:hAnsi="仿宋" w:eastAsia="仿宋" w:cs="仿宋"/>
          <w:b/>
          <w:color w:val="auto"/>
          <w:spacing w:val="6"/>
          <w:sz w:val="32"/>
          <w:szCs w:val="32"/>
          <w:highlight w:val="none"/>
        </w:rPr>
      </w:pPr>
    </w:p>
    <w:p w14:paraId="6A8A738F">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82EB99D">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545D8844">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97136D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7086B1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DE39ED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8269AD">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7CB53EA">
      <w:pPr>
        <w:spacing w:line="440" w:lineRule="exact"/>
        <w:rPr>
          <w:rFonts w:ascii="仿宋" w:hAnsi="仿宋" w:eastAsia="仿宋" w:cs="仿宋"/>
          <w:color w:val="auto"/>
          <w:highlight w:val="none"/>
        </w:rPr>
      </w:pPr>
    </w:p>
    <w:p w14:paraId="124A626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493A540">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98C9F9F">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7BB7A3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160AC45">
      <w:pPr>
        <w:snapToGrid w:val="0"/>
        <w:spacing w:line="440" w:lineRule="exact"/>
        <w:ind w:firstLine="576"/>
        <w:rPr>
          <w:rFonts w:ascii="仿宋" w:hAnsi="仿宋" w:eastAsia="仿宋" w:cs="仿宋"/>
          <w:color w:val="auto"/>
          <w:highlight w:val="none"/>
          <w:u w:val="single"/>
        </w:rPr>
      </w:pPr>
    </w:p>
    <w:p w14:paraId="6B46330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2967783">
      <w:pPr>
        <w:snapToGrid w:val="0"/>
        <w:spacing w:line="440" w:lineRule="exact"/>
        <w:ind w:firstLine="576"/>
        <w:rPr>
          <w:rFonts w:ascii="仿宋" w:hAnsi="仿宋" w:eastAsia="仿宋" w:cs="仿宋"/>
          <w:color w:val="auto"/>
          <w:kern w:val="0"/>
          <w:sz w:val="24"/>
          <w:highlight w:val="none"/>
          <w:lang w:val="zh-CN"/>
        </w:rPr>
      </w:pPr>
    </w:p>
    <w:p w14:paraId="2037028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02183BC">
      <w:pPr>
        <w:snapToGrid w:val="0"/>
        <w:spacing w:line="440" w:lineRule="exact"/>
        <w:ind w:firstLine="525" w:firstLineChars="250"/>
        <w:rPr>
          <w:rFonts w:ascii="仿宋" w:hAnsi="仿宋" w:eastAsia="仿宋" w:cs="仿宋"/>
          <w:color w:val="auto"/>
          <w:highlight w:val="none"/>
          <w:u w:val="single"/>
        </w:rPr>
      </w:pPr>
    </w:p>
    <w:p w14:paraId="4CD15133">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386D15E">
      <w:pPr>
        <w:snapToGrid w:val="0"/>
        <w:spacing w:line="440" w:lineRule="exact"/>
        <w:ind w:firstLine="576"/>
        <w:rPr>
          <w:rFonts w:ascii="仿宋" w:hAnsi="仿宋" w:eastAsia="仿宋" w:cs="仿宋"/>
          <w:color w:val="auto"/>
          <w:kern w:val="0"/>
          <w:sz w:val="24"/>
          <w:highlight w:val="none"/>
          <w:lang w:val="zh-CN"/>
        </w:rPr>
      </w:pPr>
    </w:p>
    <w:p w14:paraId="6B6A7BF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CEC8770">
      <w:pPr>
        <w:snapToGrid w:val="0"/>
        <w:spacing w:line="440" w:lineRule="exact"/>
        <w:ind w:firstLine="576"/>
        <w:rPr>
          <w:rFonts w:ascii="仿宋" w:hAnsi="仿宋" w:eastAsia="仿宋" w:cs="仿宋"/>
          <w:color w:val="auto"/>
          <w:kern w:val="0"/>
          <w:sz w:val="24"/>
          <w:highlight w:val="none"/>
          <w:lang w:val="zh-CN"/>
        </w:rPr>
      </w:pPr>
    </w:p>
    <w:p w14:paraId="688A4AB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2F1B23C">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14:paraId="2E70B96B">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A7DD2F3">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DEC0C47">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B91ED2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2EA905">
      <w:pPr>
        <w:autoSpaceDE w:val="0"/>
        <w:autoSpaceDN w:val="0"/>
        <w:jc w:val="center"/>
        <w:rPr>
          <w:rFonts w:ascii="仿宋" w:hAnsi="仿宋" w:eastAsia="仿宋" w:cs="仿宋"/>
          <w:b/>
          <w:color w:val="auto"/>
          <w:spacing w:val="6"/>
          <w:sz w:val="32"/>
          <w:szCs w:val="32"/>
          <w:highlight w:val="none"/>
        </w:rPr>
      </w:pPr>
    </w:p>
    <w:p w14:paraId="197CF22D">
      <w:pPr>
        <w:autoSpaceDE w:val="0"/>
        <w:autoSpaceDN w:val="0"/>
        <w:jc w:val="center"/>
        <w:rPr>
          <w:rFonts w:ascii="仿宋" w:hAnsi="仿宋" w:eastAsia="仿宋" w:cs="仿宋"/>
          <w:b/>
          <w:color w:val="auto"/>
          <w:spacing w:val="6"/>
          <w:sz w:val="32"/>
          <w:szCs w:val="32"/>
          <w:highlight w:val="none"/>
        </w:rPr>
      </w:pPr>
    </w:p>
    <w:p w14:paraId="2FBF82BD">
      <w:pPr>
        <w:autoSpaceDE w:val="0"/>
        <w:autoSpaceDN w:val="0"/>
        <w:jc w:val="center"/>
        <w:rPr>
          <w:rFonts w:ascii="仿宋" w:hAnsi="仿宋" w:eastAsia="仿宋" w:cs="仿宋"/>
          <w:b/>
          <w:color w:val="auto"/>
          <w:spacing w:val="6"/>
          <w:sz w:val="32"/>
          <w:szCs w:val="32"/>
          <w:highlight w:val="none"/>
        </w:rPr>
      </w:pPr>
    </w:p>
    <w:p w14:paraId="0221C2AB">
      <w:pPr>
        <w:pStyle w:val="79"/>
        <w:rPr>
          <w:rFonts w:ascii="仿宋" w:hAnsi="仿宋" w:eastAsia="仿宋" w:cs="仿宋"/>
          <w:b/>
          <w:color w:val="auto"/>
          <w:spacing w:val="6"/>
          <w:sz w:val="32"/>
          <w:szCs w:val="32"/>
          <w:highlight w:val="none"/>
        </w:rPr>
      </w:pPr>
    </w:p>
    <w:p w14:paraId="2AF205BE">
      <w:pPr>
        <w:pStyle w:val="80"/>
        <w:rPr>
          <w:rFonts w:ascii="仿宋" w:hAnsi="仿宋" w:eastAsia="仿宋" w:cs="仿宋"/>
          <w:b/>
          <w:color w:val="auto"/>
          <w:spacing w:val="6"/>
          <w:sz w:val="32"/>
          <w:szCs w:val="32"/>
          <w:highlight w:val="none"/>
        </w:rPr>
      </w:pPr>
    </w:p>
    <w:p w14:paraId="6CFAB9F6">
      <w:pPr>
        <w:rPr>
          <w:rFonts w:ascii="仿宋" w:hAnsi="仿宋" w:eastAsia="仿宋" w:cs="仿宋"/>
          <w:b/>
          <w:color w:val="auto"/>
          <w:spacing w:val="6"/>
          <w:sz w:val="32"/>
          <w:szCs w:val="32"/>
          <w:highlight w:val="none"/>
        </w:rPr>
      </w:pPr>
    </w:p>
    <w:p w14:paraId="430F1541">
      <w:pPr>
        <w:pStyle w:val="79"/>
        <w:rPr>
          <w:rFonts w:ascii="仿宋" w:hAnsi="仿宋" w:eastAsia="仿宋" w:cs="仿宋"/>
          <w:b/>
          <w:color w:val="auto"/>
          <w:spacing w:val="6"/>
          <w:sz w:val="32"/>
          <w:szCs w:val="32"/>
          <w:highlight w:val="none"/>
        </w:rPr>
      </w:pPr>
    </w:p>
    <w:p w14:paraId="69B3F91E">
      <w:pPr>
        <w:pStyle w:val="80"/>
        <w:rPr>
          <w:rFonts w:ascii="仿宋" w:hAnsi="仿宋" w:eastAsia="仿宋" w:cs="仿宋"/>
          <w:b/>
          <w:color w:val="auto"/>
          <w:spacing w:val="6"/>
          <w:sz w:val="32"/>
          <w:szCs w:val="32"/>
          <w:highlight w:val="none"/>
        </w:rPr>
      </w:pPr>
    </w:p>
    <w:p w14:paraId="4A107AC6">
      <w:pPr>
        <w:rPr>
          <w:rFonts w:ascii="仿宋" w:hAnsi="仿宋" w:eastAsia="仿宋" w:cs="仿宋"/>
          <w:b/>
          <w:color w:val="auto"/>
          <w:spacing w:val="6"/>
          <w:sz w:val="32"/>
          <w:szCs w:val="32"/>
          <w:highlight w:val="none"/>
        </w:rPr>
      </w:pPr>
    </w:p>
    <w:p w14:paraId="2C9587C5">
      <w:pPr>
        <w:pStyle w:val="79"/>
        <w:rPr>
          <w:rFonts w:ascii="仿宋" w:hAnsi="仿宋" w:eastAsia="仿宋" w:cs="仿宋"/>
          <w:b/>
          <w:color w:val="auto"/>
          <w:spacing w:val="6"/>
          <w:sz w:val="32"/>
          <w:szCs w:val="32"/>
          <w:highlight w:val="none"/>
        </w:rPr>
      </w:pPr>
    </w:p>
    <w:p w14:paraId="0B7891C8">
      <w:pPr>
        <w:pStyle w:val="80"/>
        <w:rPr>
          <w:rFonts w:ascii="仿宋" w:hAnsi="仿宋" w:eastAsia="仿宋" w:cs="仿宋"/>
          <w:b/>
          <w:color w:val="auto"/>
          <w:spacing w:val="6"/>
          <w:sz w:val="32"/>
          <w:szCs w:val="32"/>
          <w:highlight w:val="none"/>
        </w:rPr>
      </w:pPr>
    </w:p>
    <w:p w14:paraId="68D77C70">
      <w:pPr>
        <w:rPr>
          <w:rFonts w:ascii="仿宋" w:hAnsi="仿宋" w:eastAsia="仿宋" w:cs="仿宋"/>
          <w:b/>
          <w:color w:val="auto"/>
          <w:spacing w:val="6"/>
          <w:sz w:val="32"/>
          <w:szCs w:val="32"/>
          <w:highlight w:val="none"/>
        </w:rPr>
      </w:pPr>
    </w:p>
    <w:p w14:paraId="32016D63">
      <w:pPr>
        <w:pStyle w:val="79"/>
        <w:rPr>
          <w:rFonts w:ascii="仿宋" w:hAnsi="仿宋" w:eastAsia="仿宋" w:cs="仿宋"/>
          <w:b/>
          <w:color w:val="auto"/>
          <w:spacing w:val="6"/>
          <w:sz w:val="32"/>
          <w:szCs w:val="32"/>
          <w:highlight w:val="none"/>
        </w:rPr>
      </w:pPr>
    </w:p>
    <w:p w14:paraId="552BF745">
      <w:pPr>
        <w:pStyle w:val="80"/>
        <w:rPr>
          <w:rFonts w:ascii="仿宋" w:hAnsi="仿宋" w:eastAsia="仿宋" w:cs="仿宋"/>
          <w:b/>
          <w:color w:val="auto"/>
          <w:spacing w:val="6"/>
          <w:sz w:val="32"/>
          <w:szCs w:val="32"/>
          <w:highlight w:val="none"/>
        </w:rPr>
      </w:pPr>
    </w:p>
    <w:p w14:paraId="5A94F021">
      <w:pPr>
        <w:rPr>
          <w:rFonts w:ascii="仿宋" w:hAnsi="仿宋" w:eastAsia="仿宋" w:cs="仿宋"/>
          <w:b/>
          <w:color w:val="auto"/>
          <w:spacing w:val="6"/>
          <w:sz w:val="32"/>
          <w:szCs w:val="32"/>
          <w:highlight w:val="none"/>
        </w:rPr>
      </w:pPr>
    </w:p>
    <w:p w14:paraId="21978942">
      <w:pPr>
        <w:pStyle w:val="79"/>
        <w:rPr>
          <w:rFonts w:ascii="仿宋" w:hAnsi="仿宋" w:eastAsia="仿宋" w:cs="仿宋"/>
          <w:b/>
          <w:color w:val="auto"/>
          <w:spacing w:val="6"/>
          <w:sz w:val="32"/>
          <w:szCs w:val="32"/>
          <w:highlight w:val="none"/>
        </w:rPr>
      </w:pPr>
    </w:p>
    <w:p w14:paraId="4B2E1F78">
      <w:pPr>
        <w:pStyle w:val="80"/>
        <w:rPr>
          <w:rFonts w:ascii="仿宋" w:hAnsi="仿宋" w:eastAsia="仿宋" w:cs="仿宋"/>
          <w:b/>
          <w:color w:val="auto"/>
          <w:spacing w:val="6"/>
          <w:sz w:val="32"/>
          <w:szCs w:val="32"/>
          <w:highlight w:val="none"/>
        </w:rPr>
      </w:pPr>
    </w:p>
    <w:p w14:paraId="74F496D9">
      <w:pPr>
        <w:rPr>
          <w:rFonts w:ascii="仿宋" w:hAnsi="仿宋" w:eastAsia="仿宋" w:cs="仿宋"/>
          <w:b/>
          <w:color w:val="auto"/>
          <w:spacing w:val="6"/>
          <w:sz w:val="32"/>
          <w:szCs w:val="32"/>
          <w:highlight w:val="none"/>
        </w:rPr>
      </w:pPr>
    </w:p>
    <w:p w14:paraId="34FEC2EC">
      <w:pPr>
        <w:pStyle w:val="79"/>
        <w:rPr>
          <w:rFonts w:ascii="仿宋" w:hAnsi="仿宋" w:eastAsia="仿宋" w:cs="仿宋"/>
          <w:b/>
          <w:color w:val="auto"/>
          <w:spacing w:val="6"/>
          <w:sz w:val="32"/>
          <w:szCs w:val="32"/>
          <w:highlight w:val="none"/>
        </w:rPr>
      </w:pPr>
    </w:p>
    <w:p w14:paraId="692C2D63">
      <w:pPr>
        <w:pStyle w:val="80"/>
        <w:rPr>
          <w:rFonts w:ascii="仿宋" w:hAnsi="仿宋" w:eastAsia="仿宋" w:cs="仿宋"/>
          <w:b/>
          <w:color w:val="auto"/>
          <w:spacing w:val="6"/>
          <w:sz w:val="32"/>
          <w:szCs w:val="32"/>
          <w:highlight w:val="none"/>
        </w:rPr>
      </w:pPr>
    </w:p>
    <w:p w14:paraId="1B02D4F9">
      <w:pPr>
        <w:rPr>
          <w:rFonts w:ascii="仿宋" w:hAnsi="仿宋" w:eastAsia="仿宋" w:cs="仿宋"/>
          <w:b/>
          <w:color w:val="auto"/>
          <w:spacing w:val="6"/>
          <w:sz w:val="32"/>
          <w:szCs w:val="32"/>
          <w:highlight w:val="none"/>
        </w:rPr>
      </w:pPr>
    </w:p>
    <w:p w14:paraId="4D25456E">
      <w:pPr>
        <w:pStyle w:val="79"/>
        <w:rPr>
          <w:color w:val="auto"/>
          <w:highlight w:val="none"/>
        </w:rPr>
      </w:pPr>
    </w:p>
    <w:p w14:paraId="7DDBEE49">
      <w:pPr>
        <w:autoSpaceDE w:val="0"/>
        <w:autoSpaceDN w:val="0"/>
        <w:jc w:val="center"/>
        <w:rPr>
          <w:rFonts w:ascii="仿宋" w:hAnsi="仿宋" w:eastAsia="仿宋" w:cs="仿宋"/>
          <w:b/>
          <w:color w:val="auto"/>
          <w:spacing w:val="6"/>
          <w:sz w:val="32"/>
          <w:szCs w:val="32"/>
          <w:highlight w:val="none"/>
        </w:rPr>
      </w:pPr>
    </w:p>
    <w:p w14:paraId="7DB186FE">
      <w:pPr>
        <w:autoSpaceDE w:val="0"/>
        <w:autoSpaceDN w:val="0"/>
        <w:jc w:val="center"/>
        <w:rPr>
          <w:rFonts w:ascii="仿宋" w:hAnsi="仿宋" w:eastAsia="仿宋" w:cs="仿宋"/>
          <w:b/>
          <w:color w:val="auto"/>
          <w:spacing w:val="6"/>
          <w:sz w:val="32"/>
          <w:szCs w:val="32"/>
          <w:highlight w:val="none"/>
        </w:rPr>
      </w:pPr>
    </w:p>
    <w:p w14:paraId="04BAEFFD">
      <w:pPr>
        <w:autoSpaceDE w:val="0"/>
        <w:autoSpaceDN w:val="0"/>
        <w:jc w:val="center"/>
        <w:rPr>
          <w:rFonts w:ascii="仿宋" w:hAnsi="仿宋" w:eastAsia="仿宋" w:cs="仿宋"/>
          <w:b/>
          <w:color w:val="auto"/>
          <w:spacing w:val="6"/>
          <w:sz w:val="32"/>
          <w:szCs w:val="32"/>
          <w:highlight w:val="none"/>
        </w:rPr>
      </w:pPr>
    </w:p>
    <w:p w14:paraId="0C17A535">
      <w:pPr>
        <w:autoSpaceDE w:val="0"/>
        <w:autoSpaceDN w:val="0"/>
        <w:jc w:val="center"/>
        <w:rPr>
          <w:rFonts w:ascii="仿宋" w:hAnsi="仿宋" w:eastAsia="仿宋" w:cs="仿宋"/>
          <w:b/>
          <w:color w:val="auto"/>
          <w:spacing w:val="6"/>
          <w:sz w:val="32"/>
          <w:szCs w:val="32"/>
          <w:highlight w:val="none"/>
        </w:rPr>
      </w:pPr>
    </w:p>
    <w:p w14:paraId="59855886">
      <w:pPr>
        <w:spacing w:line="360" w:lineRule="auto"/>
        <w:jc w:val="center"/>
        <w:rPr>
          <w:rFonts w:ascii="仿宋" w:hAnsi="仿宋" w:eastAsia="仿宋" w:cs="仿宋"/>
          <w:b/>
          <w:color w:val="auto"/>
          <w:spacing w:val="6"/>
          <w:sz w:val="32"/>
          <w:szCs w:val="32"/>
          <w:highlight w:val="none"/>
        </w:rPr>
      </w:pPr>
    </w:p>
    <w:p w14:paraId="66F96F6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0" w:name="OLE_LINK14"/>
      <w:bookmarkStart w:id="161" w:name="OLE_LINK13"/>
      <w:r>
        <w:rPr>
          <w:rFonts w:hint="eastAsia" w:ascii="仿宋" w:hAnsi="仿宋" w:eastAsia="仿宋" w:cs="仿宋"/>
          <w:b/>
          <w:color w:val="auto"/>
          <w:spacing w:val="6"/>
          <w:sz w:val="32"/>
          <w:szCs w:val="32"/>
          <w:highlight w:val="none"/>
        </w:rPr>
        <w:t>残疾人福利性单位声明函</w:t>
      </w:r>
    </w:p>
    <w:bookmarkEnd w:id="160"/>
    <w:bookmarkEnd w:id="161"/>
    <w:p w14:paraId="0CA40381">
      <w:pPr>
        <w:spacing w:line="360" w:lineRule="auto"/>
        <w:rPr>
          <w:rFonts w:ascii="仿宋" w:hAnsi="仿宋" w:eastAsia="仿宋" w:cs="仿宋"/>
          <w:b/>
          <w:color w:val="auto"/>
          <w:spacing w:val="6"/>
          <w:sz w:val="30"/>
          <w:szCs w:val="30"/>
          <w:highlight w:val="none"/>
        </w:rPr>
      </w:pPr>
    </w:p>
    <w:p w14:paraId="65DD4DD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9120EC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7EC33B">
      <w:pPr>
        <w:spacing w:line="360" w:lineRule="auto"/>
        <w:ind w:firstLine="480" w:firstLineChars="200"/>
        <w:rPr>
          <w:rFonts w:ascii="仿宋" w:hAnsi="仿宋" w:eastAsia="仿宋" w:cs="仿宋"/>
          <w:color w:val="auto"/>
          <w:sz w:val="24"/>
          <w:highlight w:val="none"/>
        </w:rPr>
      </w:pPr>
    </w:p>
    <w:p w14:paraId="4878E1CF">
      <w:pPr>
        <w:spacing w:line="360" w:lineRule="auto"/>
        <w:ind w:firstLine="480" w:firstLineChars="200"/>
        <w:rPr>
          <w:rFonts w:ascii="仿宋" w:hAnsi="仿宋" w:eastAsia="仿宋" w:cs="仿宋"/>
          <w:color w:val="auto"/>
          <w:sz w:val="24"/>
          <w:highlight w:val="none"/>
        </w:rPr>
      </w:pPr>
    </w:p>
    <w:p w14:paraId="5E2BCF1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28940F9">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92D6E52">
      <w:pPr>
        <w:autoSpaceDE w:val="0"/>
        <w:autoSpaceDN w:val="0"/>
        <w:jc w:val="center"/>
        <w:rPr>
          <w:rFonts w:ascii="仿宋" w:hAnsi="仿宋" w:eastAsia="仿宋" w:cs="仿宋"/>
          <w:b/>
          <w:color w:val="auto"/>
          <w:spacing w:val="6"/>
          <w:sz w:val="32"/>
          <w:szCs w:val="32"/>
          <w:highlight w:val="none"/>
        </w:rPr>
      </w:pPr>
    </w:p>
    <w:p w14:paraId="05C556A5">
      <w:pPr>
        <w:autoSpaceDE w:val="0"/>
        <w:autoSpaceDN w:val="0"/>
        <w:jc w:val="center"/>
        <w:rPr>
          <w:rFonts w:ascii="仿宋" w:hAnsi="仿宋" w:eastAsia="仿宋" w:cs="仿宋"/>
          <w:b/>
          <w:color w:val="auto"/>
          <w:spacing w:val="6"/>
          <w:sz w:val="32"/>
          <w:szCs w:val="32"/>
          <w:highlight w:val="none"/>
        </w:rPr>
      </w:pPr>
    </w:p>
    <w:p w14:paraId="4D445D0D">
      <w:pPr>
        <w:autoSpaceDE w:val="0"/>
        <w:autoSpaceDN w:val="0"/>
        <w:jc w:val="center"/>
        <w:rPr>
          <w:rFonts w:ascii="仿宋" w:hAnsi="仿宋" w:eastAsia="仿宋" w:cs="仿宋"/>
          <w:b/>
          <w:color w:val="auto"/>
          <w:spacing w:val="6"/>
          <w:sz w:val="32"/>
          <w:szCs w:val="32"/>
          <w:highlight w:val="none"/>
        </w:rPr>
      </w:pPr>
    </w:p>
    <w:p w14:paraId="61267744">
      <w:pPr>
        <w:autoSpaceDE w:val="0"/>
        <w:autoSpaceDN w:val="0"/>
        <w:jc w:val="center"/>
        <w:rPr>
          <w:rFonts w:ascii="仿宋" w:hAnsi="仿宋" w:eastAsia="仿宋" w:cs="仿宋"/>
          <w:b/>
          <w:color w:val="auto"/>
          <w:spacing w:val="6"/>
          <w:sz w:val="32"/>
          <w:szCs w:val="32"/>
          <w:highlight w:val="none"/>
        </w:rPr>
      </w:pPr>
    </w:p>
    <w:p w14:paraId="7F319DB6">
      <w:pPr>
        <w:autoSpaceDE w:val="0"/>
        <w:autoSpaceDN w:val="0"/>
        <w:jc w:val="center"/>
        <w:rPr>
          <w:rFonts w:ascii="仿宋" w:hAnsi="仿宋" w:eastAsia="仿宋" w:cs="仿宋"/>
          <w:b/>
          <w:color w:val="auto"/>
          <w:spacing w:val="6"/>
          <w:sz w:val="32"/>
          <w:szCs w:val="32"/>
          <w:highlight w:val="none"/>
        </w:rPr>
      </w:pPr>
    </w:p>
    <w:p w14:paraId="0A30375E">
      <w:pPr>
        <w:autoSpaceDE w:val="0"/>
        <w:autoSpaceDN w:val="0"/>
        <w:jc w:val="center"/>
        <w:rPr>
          <w:rFonts w:ascii="仿宋" w:hAnsi="仿宋" w:eastAsia="仿宋" w:cs="仿宋"/>
          <w:b/>
          <w:color w:val="auto"/>
          <w:spacing w:val="6"/>
          <w:sz w:val="32"/>
          <w:szCs w:val="32"/>
          <w:highlight w:val="none"/>
        </w:rPr>
      </w:pPr>
    </w:p>
    <w:p w14:paraId="4C13D9D4">
      <w:pPr>
        <w:autoSpaceDE w:val="0"/>
        <w:autoSpaceDN w:val="0"/>
        <w:jc w:val="center"/>
        <w:rPr>
          <w:rFonts w:ascii="仿宋" w:hAnsi="仿宋" w:eastAsia="仿宋" w:cs="仿宋"/>
          <w:b/>
          <w:color w:val="auto"/>
          <w:spacing w:val="6"/>
          <w:sz w:val="32"/>
          <w:szCs w:val="32"/>
          <w:highlight w:val="none"/>
        </w:rPr>
      </w:pPr>
    </w:p>
    <w:p w14:paraId="24086A49">
      <w:pPr>
        <w:autoSpaceDE w:val="0"/>
        <w:autoSpaceDN w:val="0"/>
        <w:jc w:val="center"/>
        <w:rPr>
          <w:rFonts w:ascii="仿宋" w:hAnsi="仿宋" w:eastAsia="仿宋" w:cs="仿宋"/>
          <w:b/>
          <w:color w:val="auto"/>
          <w:spacing w:val="6"/>
          <w:sz w:val="32"/>
          <w:szCs w:val="32"/>
          <w:highlight w:val="none"/>
        </w:rPr>
      </w:pPr>
    </w:p>
    <w:p w14:paraId="04404A97">
      <w:pPr>
        <w:autoSpaceDE w:val="0"/>
        <w:autoSpaceDN w:val="0"/>
        <w:jc w:val="center"/>
        <w:rPr>
          <w:rFonts w:ascii="仿宋" w:hAnsi="仿宋" w:eastAsia="仿宋" w:cs="仿宋"/>
          <w:b/>
          <w:color w:val="auto"/>
          <w:spacing w:val="6"/>
          <w:sz w:val="32"/>
          <w:szCs w:val="32"/>
          <w:highlight w:val="none"/>
        </w:rPr>
      </w:pPr>
    </w:p>
    <w:p w14:paraId="1712F22D">
      <w:pPr>
        <w:autoSpaceDE w:val="0"/>
        <w:autoSpaceDN w:val="0"/>
        <w:jc w:val="center"/>
        <w:rPr>
          <w:rFonts w:ascii="仿宋" w:hAnsi="仿宋" w:eastAsia="仿宋" w:cs="仿宋"/>
          <w:b/>
          <w:color w:val="auto"/>
          <w:spacing w:val="6"/>
          <w:sz w:val="32"/>
          <w:szCs w:val="32"/>
          <w:highlight w:val="none"/>
        </w:rPr>
      </w:pPr>
    </w:p>
    <w:p w14:paraId="39D68F12">
      <w:pPr>
        <w:autoSpaceDE w:val="0"/>
        <w:autoSpaceDN w:val="0"/>
        <w:jc w:val="center"/>
        <w:rPr>
          <w:rFonts w:ascii="仿宋" w:hAnsi="仿宋" w:eastAsia="仿宋" w:cs="仿宋"/>
          <w:b/>
          <w:color w:val="auto"/>
          <w:spacing w:val="6"/>
          <w:sz w:val="32"/>
          <w:szCs w:val="32"/>
          <w:highlight w:val="none"/>
        </w:rPr>
      </w:pPr>
    </w:p>
    <w:p w14:paraId="4A89DFD2">
      <w:pPr>
        <w:autoSpaceDE w:val="0"/>
        <w:autoSpaceDN w:val="0"/>
        <w:jc w:val="center"/>
        <w:rPr>
          <w:rFonts w:ascii="仿宋" w:hAnsi="仿宋" w:eastAsia="仿宋" w:cs="仿宋"/>
          <w:b/>
          <w:color w:val="auto"/>
          <w:spacing w:val="6"/>
          <w:sz w:val="32"/>
          <w:szCs w:val="32"/>
          <w:highlight w:val="none"/>
        </w:rPr>
      </w:pPr>
    </w:p>
    <w:p w14:paraId="2DB5022E">
      <w:pPr>
        <w:autoSpaceDE w:val="0"/>
        <w:autoSpaceDN w:val="0"/>
        <w:jc w:val="center"/>
        <w:rPr>
          <w:rFonts w:ascii="仿宋" w:hAnsi="仿宋" w:eastAsia="仿宋" w:cs="仿宋"/>
          <w:b/>
          <w:color w:val="auto"/>
          <w:spacing w:val="6"/>
          <w:sz w:val="32"/>
          <w:szCs w:val="32"/>
          <w:highlight w:val="none"/>
        </w:rPr>
      </w:pPr>
    </w:p>
    <w:p w14:paraId="1F01B330">
      <w:pPr>
        <w:autoSpaceDE w:val="0"/>
        <w:autoSpaceDN w:val="0"/>
        <w:jc w:val="center"/>
        <w:rPr>
          <w:rFonts w:ascii="仿宋" w:hAnsi="仿宋" w:eastAsia="仿宋" w:cs="仿宋"/>
          <w:b/>
          <w:color w:val="auto"/>
          <w:spacing w:val="6"/>
          <w:sz w:val="32"/>
          <w:szCs w:val="32"/>
          <w:highlight w:val="none"/>
        </w:rPr>
      </w:pPr>
    </w:p>
    <w:p w14:paraId="76FC21AD">
      <w:pPr>
        <w:autoSpaceDE w:val="0"/>
        <w:autoSpaceDN w:val="0"/>
        <w:jc w:val="center"/>
        <w:rPr>
          <w:rFonts w:ascii="仿宋" w:hAnsi="仿宋" w:eastAsia="仿宋" w:cs="仿宋"/>
          <w:b/>
          <w:color w:val="auto"/>
          <w:spacing w:val="6"/>
          <w:sz w:val="32"/>
          <w:szCs w:val="32"/>
          <w:highlight w:val="none"/>
        </w:rPr>
      </w:pPr>
    </w:p>
    <w:p w14:paraId="1AFD5FA7">
      <w:pPr>
        <w:pStyle w:val="23"/>
        <w:rPr>
          <w:rFonts w:ascii="仿宋" w:hAnsi="仿宋" w:eastAsia="仿宋" w:cs="仿宋"/>
          <w:color w:val="auto"/>
          <w:highlight w:val="none"/>
        </w:rPr>
      </w:pPr>
    </w:p>
    <w:p w14:paraId="6157B9C2">
      <w:pPr>
        <w:snapToGrid w:val="0"/>
        <w:spacing w:line="360" w:lineRule="auto"/>
        <w:rPr>
          <w:rFonts w:ascii="仿宋" w:hAnsi="仿宋" w:eastAsia="仿宋" w:cs="仿宋"/>
          <w:b/>
          <w:color w:val="auto"/>
          <w:kern w:val="0"/>
          <w:sz w:val="32"/>
          <w:szCs w:val="32"/>
          <w:highlight w:val="none"/>
        </w:rPr>
      </w:pPr>
    </w:p>
    <w:p w14:paraId="27CFE652">
      <w:pPr>
        <w:snapToGrid w:val="0"/>
        <w:spacing w:line="360" w:lineRule="auto"/>
        <w:rPr>
          <w:rFonts w:ascii="仿宋" w:hAnsi="仿宋" w:eastAsia="仿宋" w:cs="仿宋"/>
          <w:b/>
          <w:color w:val="auto"/>
          <w:kern w:val="0"/>
          <w:sz w:val="32"/>
          <w:szCs w:val="32"/>
          <w:highlight w:val="none"/>
        </w:rPr>
      </w:pPr>
    </w:p>
    <w:p w14:paraId="663E68AC">
      <w:pPr>
        <w:snapToGrid w:val="0"/>
        <w:spacing w:line="360" w:lineRule="auto"/>
        <w:rPr>
          <w:rFonts w:ascii="仿宋" w:hAnsi="仿宋" w:eastAsia="仿宋" w:cs="仿宋"/>
          <w:b/>
          <w:color w:val="auto"/>
          <w:kern w:val="0"/>
          <w:sz w:val="32"/>
          <w:szCs w:val="32"/>
          <w:highlight w:val="none"/>
        </w:rPr>
      </w:pPr>
    </w:p>
    <w:p w14:paraId="1CCB2F05">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DCBAE84">
      <w:pPr>
        <w:spacing w:line="360" w:lineRule="auto"/>
        <w:jc w:val="center"/>
        <w:rPr>
          <w:rFonts w:ascii="仿宋" w:hAnsi="仿宋" w:eastAsia="仿宋" w:cs="仿宋"/>
          <w:color w:val="auto"/>
          <w:sz w:val="24"/>
          <w:highlight w:val="none"/>
          <w:u w:val="single"/>
        </w:rPr>
      </w:pPr>
    </w:p>
    <w:p w14:paraId="2816208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8F483F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8CC080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9E4BB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E6187D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029D2D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566C9A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FD2C128">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C196E9F">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BA48F07">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877B770">
      <w:pPr>
        <w:spacing w:line="360" w:lineRule="auto"/>
        <w:ind w:right="420"/>
        <w:rPr>
          <w:rFonts w:ascii="仿宋" w:hAnsi="仿宋" w:eastAsia="仿宋" w:cs="仿宋"/>
          <w:color w:val="auto"/>
          <w:sz w:val="24"/>
          <w:highlight w:val="none"/>
        </w:rPr>
      </w:pPr>
    </w:p>
    <w:p w14:paraId="05613788">
      <w:pPr>
        <w:spacing w:line="360" w:lineRule="auto"/>
        <w:ind w:right="420"/>
        <w:rPr>
          <w:rFonts w:ascii="仿宋" w:hAnsi="仿宋" w:eastAsia="仿宋" w:cs="仿宋"/>
          <w:color w:val="auto"/>
          <w:sz w:val="24"/>
          <w:highlight w:val="none"/>
        </w:rPr>
      </w:pPr>
      <w:bookmarkStart w:id="162" w:name="OLE_LINK6"/>
      <w:r>
        <w:rPr>
          <w:rFonts w:hint="eastAsia" w:ascii="仿宋" w:hAnsi="仿宋" w:eastAsia="仿宋" w:cs="仿宋"/>
          <w:color w:val="auto"/>
          <w:sz w:val="24"/>
          <w:highlight w:val="none"/>
        </w:rPr>
        <w:t>注：</w:t>
      </w:r>
    </w:p>
    <w:p w14:paraId="63309DCA">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62"/>
    </w:p>
    <w:p w14:paraId="1805F322">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F94F639">
      <w:pPr>
        <w:pStyle w:val="2"/>
        <w:rPr>
          <w:rFonts w:ascii="仿宋" w:eastAsia="仿宋" w:cs="仿宋"/>
          <w:color w:val="auto"/>
          <w:highlight w:val="none"/>
          <w:lang w:val="en-US"/>
        </w:rPr>
      </w:pPr>
    </w:p>
    <w:p w14:paraId="507A270B">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74FC57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C77835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3974541">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2DF604B">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76A9C98">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4EA9AAC">
      <w:pPr>
        <w:pStyle w:val="23"/>
        <w:rPr>
          <w:color w:val="auto"/>
          <w:highlight w:val="none"/>
          <w:lang w:val="en-US"/>
        </w:rPr>
      </w:pPr>
    </w:p>
    <w:p w14:paraId="1A75678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62355D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863A3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DF27B2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2CDF8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698CA7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63404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CDE2F4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684925E">
      <w:pPr>
        <w:widowControl/>
        <w:jc w:val="left"/>
        <w:rPr>
          <w:rFonts w:ascii="仿宋" w:hAnsi="仿宋" w:eastAsia="仿宋" w:cs="仿宋"/>
          <w:color w:val="auto"/>
          <w:kern w:val="0"/>
          <w:sz w:val="24"/>
          <w:highlight w:val="none"/>
        </w:rPr>
      </w:pPr>
    </w:p>
    <w:p w14:paraId="702FA97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B0E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C758D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7665EF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4E2F3F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9022C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350CC3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9AE99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AD2452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A605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5C5C5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7D476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A6B5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9BB7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686FD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09B2E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90FFD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F2FD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4EB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1D271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27DE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A7E0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F17C6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2C0D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42778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BCF4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3946E">
            <w:pPr>
              <w:widowControl/>
              <w:jc w:val="left"/>
              <w:rPr>
                <w:rFonts w:ascii="仿宋" w:hAnsi="仿宋" w:eastAsia="仿宋" w:cs="仿宋"/>
                <w:color w:val="auto"/>
                <w:kern w:val="0"/>
                <w:sz w:val="24"/>
                <w:highlight w:val="none"/>
              </w:rPr>
            </w:pPr>
          </w:p>
        </w:tc>
        <w:tc>
          <w:tcPr>
            <w:tcW w:w="1560" w:type="dxa"/>
            <w:vAlign w:val="center"/>
          </w:tcPr>
          <w:p w14:paraId="52FAF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C39E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DE0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99395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97F06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C8834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B7F4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7F1B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74252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9412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A52A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280D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70911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39F33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165A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DC1184">
            <w:pPr>
              <w:widowControl/>
              <w:jc w:val="left"/>
              <w:rPr>
                <w:rFonts w:ascii="仿宋" w:hAnsi="仿宋" w:eastAsia="仿宋" w:cs="仿宋"/>
                <w:color w:val="auto"/>
                <w:kern w:val="0"/>
                <w:sz w:val="24"/>
                <w:highlight w:val="none"/>
              </w:rPr>
            </w:pPr>
          </w:p>
        </w:tc>
        <w:tc>
          <w:tcPr>
            <w:tcW w:w="1560" w:type="dxa"/>
            <w:vAlign w:val="center"/>
          </w:tcPr>
          <w:p w14:paraId="57072C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37DE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E5ED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C7BA6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CE718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BA125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203E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4CBD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31E66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B1DC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4F2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FD6F7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B03F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6ACDC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686F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B8E8B7">
            <w:pPr>
              <w:widowControl/>
              <w:jc w:val="left"/>
              <w:rPr>
                <w:rFonts w:ascii="仿宋" w:hAnsi="仿宋" w:eastAsia="仿宋" w:cs="仿宋"/>
                <w:color w:val="auto"/>
                <w:kern w:val="0"/>
                <w:sz w:val="24"/>
                <w:highlight w:val="none"/>
              </w:rPr>
            </w:pPr>
          </w:p>
        </w:tc>
        <w:tc>
          <w:tcPr>
            <w:tcW w:w="1560" w:type="dxa"/>
            <w:vAlign w:val="center"/>
          </w:tcPr>
          <w:p w14:paraId="3796A8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79E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8F0A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85D84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69484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DBFB9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41B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98E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EE385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ABD2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0A4D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62B0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DA7B9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CAB81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4B11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1A1050">
            <w:pPr>
              <w:widowControl/>
              <w:jc w:val="left"/>
              <w:rPr>
                <w:rFonts w:ascii="仿宋" w:hAnsi="仿宋" w:eastAsia="仿宋" w:cs="仿宋"/>
                <w:color w:val="auto"/>
                <w:kern w:val="0"/>
                <w:sz w:val="24"/>
                <w:highlight w:val="none"/>
              </w:rPr>
            </w:pPr>
          </w:p>
        </w:tc>
        <w:tc>
          <w:tcPr>
            <w:tcW w:w="1560" w:type="dxa"/>
            <w:vAlign w:val="center"/>
          </w:tcPr>
          <w:p w14:paraId="4787BF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6BDB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17E7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7C088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8FD74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842CC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F9F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2823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8A17C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7FFE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F4D5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F644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F077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811CA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5F6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09BAF5">
            <w:pPr>
              <w:widowControl/>
              <w:jc w:val="left"/>
              <w:rPr>
                <w:rFonts w:ascii="仿宋" w:hAnsi="仿宋" w:eastAsia="仿宋" w:cs="仿宋"/>
                <w:color w:val="auto"/>
                <w:kern w:val="0"/>
                <w:sz w:val="24"/>
                <w:highlight w:val="none"/>
              </w:rPr>
            </w:pPr>
          </w:p>
        </w:tc>
        <w:tc>
          <w:tcPr>
            <w:tcW w:w="1560" w:type="dxa"/>
            <w:vAlign w:val="center"/>
          </w:tcPr>
          <w:p w14:paraId="48B5EC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022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983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E6554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0B13E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941DA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06AD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D86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3AB5E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6267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BB35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66BB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CB8D0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1360C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C7D3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4B92A0">
            <w:pPr>
              <w:widowControl/>
              <w:jc w:val="left"/>
              <w:rPr>
                <w:rFonts w:ascii="仿宋" w:hAnsi="仿宋" w:eastAsia="仿宋" w:cs="仿宋"/>
                <w:color w:val="auto"/>
                <w:kern w:val="0"/>
                <w:sz w:val="24"/>
                <w:highlight w:val="none"/>
              </w:rPr>
            </w:pPr>
          </w:p>
        </w:tc>
        <w:tc>
          <w:tcPr>
            <w:tcW w:w="1560" w:type="dxa"/>
            <w:vAlign w:val="center"/>
          </w:tcPr>
          <w:p w14:paraId="45C444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7390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592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17305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3C291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B4CC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14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192E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FBAF8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A4B2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0A89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8BA10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A0121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AE19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4C73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A16705">
            <w:pPr>
              <w:widowControl/>
              <w:jc w:val="left"/>
              <w:rPr>
                <w:rFonts w:ascii="仿宋" w:hAnsi="仿宋" w:eastAsia="仿宋" w:cs="仿宋"/>
                <w:color w:val="auto"/>
                <w:kern w:val="0"/>
                <w:sz w:val="24"/>
                <w:highlight w:val="none"/>
              </w:rPr>
            </w:pPr>
          </w:p>
        </w:tc>
        <w:tc>
          <w:tcPr>
            <w:tcW w:w="1560" w:type="dxa"/>
            <w:vAlign w:val="center"/>
          </w:tcPr>
          <w:p w14:paraId="1050F7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C023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C41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6FB4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E9049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2C8D3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AA4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28F2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9AA8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A793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6457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5E81A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A284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FBB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DEA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DD70D">
            <w:pPr>
              <w:widowControl/>
              <w:jc w:val="left"/>
              <w:rPr>
                <w:rFonts w:ascii="仿宋" w:hAnsi="仿宋" w:eastAsia="仿宋" w:cs="仿宋"/>
                <w:color w:val="auto"/>
                <w:kern w:val="0"/>
                <w:sz w:val="24"/>
                <w:highlight w:val="none"/>
              </w:rPr>
            </w:pPr>
          </w:p>
        </w:tc>
        <w:tc>
          <w:tcPr>
            <w:tcW w:w="1560" w:type="dxa"/>
            <w:vAlign w:val="center"/>
          </w:tcPr>
          <w:p w14:paraId="7DC1EF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4674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3780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29388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AEF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13CF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890D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208B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B1FB4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BDFC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8AB2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A82C0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73A5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D2CD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371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3B711D">
            <w:pPr>
              <w:widowControl/>
              <w:jc w:val="left"/>
              <w:rPr>
                <w:rFonts w:ascii="仿宋" w:hAnsi="仿宋" w:eastAsia="仿宋" w:cs="仿宋"/>
                <w:color w:val="auto"/>
                <w:kern w:val="0"/>
                <w:sz w:val="24"/>
                <w:highlight w:val="none"/>
              </w:rPr>
            </w:pPr>
          </w:p>
        </w:tc>
        <w:tc>
          <w:tcPr>
            <w:tcW w:w="1560" w:type="dxa"/>
            <w:vAlign w:val="center"/>
          </w:tcPr>
          <w:p w14:paraId="0125AE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660C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94D1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A4D11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A2BC1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26FEF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B7E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65D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E48E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F648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CACB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3FE88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E5876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B5E1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385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F9266">
            <w:pPr>
              <w:widowControl/>
              <w:jc w:val="left"/>
              <w:rPr>
                <w:rFonts w:ascii="仿宋" w:hAnsi="仿宋" w:eastAsia="仿宋" w:cs="仿宋"/>
                <w:color w:val="auto"/>
                <w:kern w:val="0"/>
                <w:sz w:val="24"/>
                <w:highlight w:val="none"/>
              </w:rPr>
            </w:pPr>
          </w:p>
        </w:tc>
        <w:tc>
          <w:tcPr>
            <w:tcW w:w="1560" w:type="dxa"/>
            <w:vAlign w:val="center"/>
          </w:tcPr>
          <w:p w14:paraId="2E0BFC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72AC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31E3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6808E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06F2D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132F7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4D7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D26A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4C21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394B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20A9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E859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B3EA4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B0F9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939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5280F7">
            <w:pPr>
              <w:widowControl/>
              <w:jc w:val="left"/>
              <w:rPr>
                <w:rFonts w:ascii="仿宋" w:hAnsi="仿宋" w:eastAsia="仿宋" w:cs="仿宋"/>
                <w:color w:val="auto"/>
                <w:kern w:val="0"/>
                <w:sz w:val="24"/>
                <w:highlight w:val="none"/>
              </w:rPr>
            </w:pPr>
          </w:p>
        </w:tc>
        <w:tc>
          <w:tcPr>
            <w:tcW w:w="1560" w:type="dxa"/>
            <w:vAlign w:val="center"/>
          </w:tcPr>
          <w:p w14:paraId="46D0BD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51CC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8B04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D3FF5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A199A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55A5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1DC8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E46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8C40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3C58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E66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62D76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8BD0A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6D9C5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D32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46DC4C">
            <w:pPr>
              <w:widowControl/>
              <w:jc w:val="left"/>
              <w:rPr>
                <w:rFonts w:ascii="仿宋" w:hAnsi="仿宋" w:eastAsia="仿宋" w:cs="仿宋"/>
                <w:color w:val="auto"/>
                <w:kern w:val="0"/>
                <w:sz w:val="24"/>
                <w:highlight w:val="none"/>
              </w:rPr>
            </w:pPr>
          </w:p>
        </w:tc>
        <w:tc>
          <w:tcPr>
            <w:tcW w:w="1560" w:type="dxa"/>
            <w:vAlign w:val="center"/>
          </w:tcPr>
          <w:p w14:paraId="6E026F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288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414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4252C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A8770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281FB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DC01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709B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131E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44EF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B6B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47EEC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B2F7F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B4B04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5246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8055BB">
            <w:pPr>
              <w:widowControl/>
              <w:jc w:val="left"/>
              <w:rPr>
                <w:rFonts w:ascii="仿宋" w:hAnsi="仿宋" w:eastAsia="仿宋" w:cs="仿宋"/>
                <w:color w:val="auto"/>
                <w:kern w:val="0"/>
                <w:sz w:val="24"/>
                <w:highlight w:val="none"/>
              </w:rPr>
            </w:pPr>
          </w:p>
        </w:tc>
        <w:tc>
          <w:tcPr>
            <w:tcW w:w="1560" w:type="dxa"/>
            <w:vAlign w:val="center"/>
          </w:tcPr>
          <w:p w14:paraId="61F632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52F7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386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0E4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D9352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C7357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2B1D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F256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0E04C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0C56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BD5D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4255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561AA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AF48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F01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4475FE">
            <w:pPr>
              <w:widowControl/>
              <w:jc w:val="left"/>
              <w:rPr>
                <w:rFonts w:ascii="仿宋" w:hAnsi="仿宋" w:eastAsia="仿宋" w:cs="仿宋"/>
                <w:color w:val="auto"/>
                <w:kern w:val="0"/>
                <w:sz w:val="24"/>
                <w:highlight w:val="none"/>
              </w:rPr>
            </w:pPr>
          </w:p>
        </w:tc>
        <w:tc>
          <w:tcPr>
            <w:tcW w:w="1560" w:type="dxa"/>
            <w:vAlign w:val="center"/>
          </w:tcPr>
          <w:p w14:paraId="01585A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8BAFF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1673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F6A65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BE56C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C713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863D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EF9B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7CA42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52A8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5C43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4E78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AE3DF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B3E4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FD710E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78AB27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4B4C7E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274B4A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5B9CB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A3D035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D5B23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055AF22">
      <w:pPr>
        <w:widowControl/>
        <w:jc w:val="left"/>
        <w:rPr>
          <w:rFonts w:ascii="仿宋" w:hAnsi="仿宋" w:eastAsia="仿宋" w:cs="仿宋"/>
          <w:color w:val="auto"/>
          <w:kern w:val="0"/>
          <w:sz w:val="24"/>
          <w:highlight w:val="none"/>
        </w:rPr>
      </w:pPr>
    </w:p>
    <w:p w14:paraId="0546A6F9">
      <w:pPr>
        <w:widowControl/>
        <w:jc w:val="left"/>
        <w:rPr>
          <w:rFonts w:ascii="仿宋" w:hAnsi="仿宋" w:eastAsia="仿宋" w:cs="仿宋"/>
          <w:color w:val="auto"/>
          <w:kern w:val="0"/>
          <w:sz w:val="24"/>
          <w:highlight w:val="none"/>
        </w:rPr>
      </w:pPr>
    </w:p>
    <w:p w14:paraId="33AA1E5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44A74C5">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AC15BC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559A64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B4B598F">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660B4E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7C30C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29381E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5D67234">
      <w:pPr>
        <w:widowControl/>
        <w:jc w:val="left"/>
        <w:rPr>
          <w:rFonts w:ascii="仿宋" w:hAnsi="仿宋" w:eastAsia="仿宋" w:cs="仿宋"/>
          <w:color w:val="auto"/>
          <w:kern w:val="0"/>
          <w:sz w:val="18"/>
          <w:szCs w:val="18"/>
          <w:highlight w:val="none"/>
        </w:rPr>
      </w:pPr>
    </w:p>
    <w:p w14:paraId="45F24C48">
      <w:pPr>
        <w:widowControl/>
        <w:jc w:val="left"/>
        <w:rPr>
          <w:rFonts w:ascii="仿宋" w:hAnsi="仿宋" w:eastAsia="仿宋" w:cs="仿宋"/>
          <w:color w:val="auto"/>
          <w:kern w:val="0"/>
          <w:sz w:val="18"/>
          <w:szCs w:val="18"/>
          <w:highlight w:val="none"/>
        </w:rPr>
      </w:pPr>
    </w:p>
    <w:p w14:paraId="6D291423">
      <w:pPr>
        <w:widowControl/>
        <w:jc w:val="left"/>
        <w:rPr>
          <w:rFonts w:ascii="仿宋" w:hAnsi="仿宋" w:eastAsia="仿宋" w:cs="仿宋"/>
          <w:color w:val="auto"/>
          <w:kern w:val="0"/>
          <w:sz w:val="18"/>
          <w:szCs w:val="18"/>
          <w:highlight w:val="none"/>
        </w:rPr>
      </w:pPr>
    </w:p>
    <w:p w14:paraId="2C98A6C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B9E864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ABCFF7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F6EFB6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F8F9C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50CC15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D2960D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AA782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224B18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4B62CEC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52DCB7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26E2E8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5490E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AD5A8C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B6C063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14F6D6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91D849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C98157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74E25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210FCD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C321A2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5315589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七、标准值的评估和调整。金融业企业划型标准工作组每五年对划型标准值受经济发展与通货膨胀等因素的影响程度进行评估和调整。</w:t>
      </w:r>
    </w:p>
    <w:p w14:paraId="65CE14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602A654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08A9999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A4746D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C24C72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1D5BB8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F68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FE5330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6C263C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11C0D1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DEBBBE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D1B6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4ED3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BDFDD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F815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0A700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DAB9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1B5B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62507">
            <w:pPr>
              <w:widowControl/>
              <w:jc w:val="left"/>
              <w:rPr>
                <w:rFonts w:ascii="仿宋" w:hAnsi="仿宋" w:eastAsia="仿宋" w:cs="仿宋"/>
                <w:color w:val="auto"/>
                <w:kern w:val="0"/>
                <w:sz w:val="24"/>
                <w:highlight w:val="none"/>
              </w:rPr>
            </w:pPr>
          </w:p>
        </w:tc>
        <w:tc>
          <w:tcPr>
            <w:tcW w:w="1025" w:type="dxa"/>
            <w:vMerge w:val="continue"/>
            <w:vAlign w:val="center"/>
          </w:tcPr>
          <w:p w14:paraId="5749D43A">
            <w:pPr>
              <w:widowControl/>
              <w:jc w:val="left"/>
              <w:rPr>
                <w:rFonts w:ascii="仿宋" w:hAnsi="仿宋" w:eastAsia="仿宋" w:cs="仿宋"/>
                <w:color w:val="auto"/>
                <w:kern w:val="0"/>
                <w:sz w:val="24"/>
                <w:highlight w:val="none"/>
              </w:rPr>
            </w:pPr>
          </w:p>
        </w:tc>
        <w:tc>
          <w:tcPr>
            <w:tcW w:w="2836" w:type="dxa"/>
            <w:vMerge w:val="continue"/>
            <w:vAlign w:val="center"/>
          </w:tcPr>
          <w:p w14:paraId="39164B21">
            <w:pPr>
              <w:widowControl/>
              <w:jc w:val="left"/>
              <w:rPr>
                <w:rFonts w:ascii="仿宋" w:hAnsi="仿宋" w:eastAsia="仿宋" w:cs="仿宋"/>
                <w:color w:val="auto"/>
                <w:kern w:val="0"/>
                <w:sz w:val="24"/>
                <w:highlight w:val="none"/>
              </w:rPr>
            </w:pPr>
          </w:p>
        </w:tc>
        <w:tc>
          <w:tcPr>
            <w:tcW w:w="606" w:type="dxa"/>
            <w:vAlign w:val="center"/>
          </w:tcPr>
          <w:p w14:paraId="6B4907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6BD1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FC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FE1187">
            <w:pPr>
              <w:widowControl/>
              <w:jc w:val="left"/>
              <w:rPr>
                <w:rFonts w:ascii="仿宋" w:hAnsi="仿宋" w:eastAsia="仿宋" w:cs="仿宋"/>
                <w:color w:val="auto"/>
                <w:kern w:val="0"/>
                <w:sz w:val="24"/>
                <w:highlight w:val="none"/>
              </w:rPr>
            </w:pPr>
          </w:p>
        </w:tc>
        <w:tc>
          <w:tcPr>
            <w:tcW w:w="1025" w:type="dxa"/>
            <w:vMerge w:val="continue"/>
            <w:vAlign w:val="center"/>
          </w:tcPr>
          <w:p w14:paraId="5A4C9D08">
            <w:pPr>
              <w:widowControl/>
              <w:jc w:val="left"/>
              <w:rPr>
                <w:rFonts w:ascii="仿宋" w:hAnsi="仿宋" w:eastAsia="仿宋" w:cs="仿宋"/>
                <w:color w:val="auto"/>
                <w:kern w:val="0"/>
                <w:sz w:val="24"/>
                <w:highlight w:val="none"/>
              </w:rPr>
            </w:pPr>
          </w:p>
        </w:tc>
        <w:tc>
          <w:tcPr>
            <w:tcW w:w="2836" w:type="dxa"/>
            <w:vMerge w:val="continue"/>
            <w:vAlign w:val="center"/>
          </w:tcPr>
          <w:p w14:paraId="1B30A19E">
            <w:pPr>
              <w:widowControl/>
              <w:jc w:val="left"/>
              <w:rPr>
                <w:rFonts w:ascii="仿宋" w:hAnsi="仿宋" w:eastAsia="仿宋" w:cs="仿宋"/>
                <w:color w:val="auto"/>
                <w:kern w:val="0"/>
                <w:sz w:val="24"/>
                <w:highlight w:val="none"/>
              </w:rPr>
            </w:pPr>
          </w:p>
        </w:tc>
        <w:tc>
          <w:tcPr>
            <w:tcW w:w="606" w:type="dxa"/>
            <w:vAlign w:val="center"/>
          </w:tcPr>
          <w:p w14:paraId="180FA0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FD48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7D3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CCD344">
            <w:pPr>
              <w:widowControl/>
              <w:jc w:val="left"/>
              <w:rPr>
                <w:rFonts w:ascii="仿宋" w:hAnsi="仿宋" w:eastAsia="仿宋" w:cs="仿宋"/>
                <w:color w:val="auto"/>
                <w:kern w:val="0"/>
                <w:sz w:val="24"/>
                <w:highlight w:val="none"/>
              </w:rPr>
            </w:pPr>
          </w:p>
        </w:tc>
        <w:tc>
          <w:tcPr>
            <w:tcW w:w="1025" w:type="dxa"/>
            <w:vMerge w:val="restart"/>
            <w:vAlign w:val="center"/>
          </w:tcPr>
          <w:p w14:paraId="5FAA3D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09E71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D3E66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8D8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B94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7E44D5">
            <w:pPr>
              <w:widowControl/>
              <w:jc w:val="left"/>
              <w:rPr>
                <w:rFonts w:ascii="仿宋" w:hAnsi="仿宋" w:eastAsia="仿宋" w:cs="仿宋"/>
                <w:color w:val="auto"/>
                <w:kern w:val="0"/>
                <w:sz w:val="24"/>
                <w:highlight w:val="none"/>
              </w:rPr>
            </w:pPr>
          </w:p>
        </w:tc>
        <w:tc>
          <w:tcPr>
            <w:tcW w:w="1025" w:type="dxa"/>
            <w:vMerge w:val="continue"/>
            <w:vAlign w:val="center"/>
          </w:tcPr>
          <w:p w14:paraId="5806CADE">
            <w:pPr>
              <w:widowControl/>
              <w:jc w:val="left"/>
              <w:rPr>
                <w:rFonts w:ascii="仿宋" w:hAnsi="仿宋" w:eastAsia="仿宋" w:cs="仿宋"/>
                <w:color w:val="auto"/>
                <w:kern w:val="0"/>
                <w:sz w:val="24"/>
                <w:highlight w:val="none"/>
              </w:rPr>
            </w:pPr>
          </w:p>
        </w:tc>
        <w:tc>
          <w:tcPr>
            <w:tcW w:w="2836" w:type="dxa"/>
            <w:vMerge w:val="continue"/>
            <w:vAlign w:val="center"/>
          </w:tcPr>
          <w:p w14:paraId="51A32E2B">
            <w:pPr>
              <w:widowControl/>
              <w:jc w:val="left"/>
              <w:rPr>
                <w:rFonts w:ascii="仿宋" w:hAnsi="仿宋" w:eastAsia="仿宋" w:cs="仿宋"/>
                <w:color w:val="auto"/>
                <w:kern w:val="0"/>
                <w:sz w:val="24"/>
                <w:highlight w:val="none"/>
              </w:rPr>
            </w:pPr>
          </w:p>
        </w:tc>
        <w:tc>
          <w:tcPr>
            <w:tcW w:w="606" w:type="dxa"/>
            <w:vAlign w:val="center"/>
          </w:tcPr>
          <w:p w14:paraId="49A554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755B5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6D8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6C4C9A">
            <w:pPr>
              <w:widowControl/>
              <w:jc w:val="left"/>
              <w:rPr>
                <w:rFonts w:ascii="仿宋" w:hAnsi="仿宋" w:eastAsia="仿宋" w:cs="仿宋"/>
                <w:color w:val="auto"/>
                <w:kern w:val="0"/>
                <w:sz w:val="24"/>
                <w:highlight w:val="none"/>
              </w:rPr>
            </w:pPr>
          </w:p>
        </w:tc>
        <w:tc>
          <w:tcPr>
            <w:tcW w:w="1025" w:type="dxa"/>
            <w:vMerge w:val="continue"/>
            <w:vAlign w:val="center"/>
          </w:tcPr>
          <w:p w14:paraId="64DD044C">
            <w:pPr>
              <w:widowControl/>
              <w:jc w:val="left"/>
              <w:rPr>
                <w:rFonts w:ascii="仿宋" w:hAnsi="仿宋" w:eastAsia="仿宋" w:cs="仿宋"/>
                <w:color w:val="auto"/>
                <w:kern w:val="0"/>
                <w:sz w:val="24"/>
                <w:highlight w:val="none"/>
              </w:rPr>
            </w:pPr>
          </w:p>
        </w:tc>
        <w:tc>
          <w:tcPr>
            <w:tcW w:w="2836" w:type="dxa"/>
            <w:vMerge w:val="continue"/>
            <w:vAlign w:val="center"/>
          </w:tcPr>
          <w:p w14:paraId="344CFBC0">
            <w:pPr>
              <w:widowControl/>
              <w:jc w:val="left"/>
              <w:rPr>
                <w:rFonts w:ascii="仿宋" w:hAnsi="仿宋" w:eastAsia="仿宋" w:cs="仿宋"/>
                <w:color w:val="auto"/>
                <w:kern w:val="0"/>
                <w:sz w:val="24"/>
                <w:highlight w:val="none"/>
              </w:rPr>
            </w:pPr>
          </w:p>
        </w:tc>
        <w:tc>
          <w:tcPr>
            <w:tcW w:w="606" w:type="dxa"/>
            <w:vAlign w:val="center"/>
          </w:tcPr>
          <w:p w14:paraId="71C96E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F7D2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EBE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72D8D">
            <w:pPr>
              <w:widowControl/>
              <w:jc w:val="left"/>
              <w:rPr>
                <w:rFonts w:ascii="仿宋" w:hAnsi="仿宋" w:eastAsia="仿宋" w:cs="仿宋"/>
                <w:color w:val="auto"/>
                <w:kern w:val="0"/>
                <w:sz w:val="24"/>
                <w:highlight w:val="none"/>
              </w:rPr>
            </w:pPr>
          </w:p>
        </w:tc>
        <w:tc>
          <w:tcPr>
            <w:tcW w:w="1025" w:type="dxa"/>
            <w:vMerge w:val="continue"/>
            <w:vAlign w:val="center"/>
          </w:tcPr>
          <w:p w14:paraId="72C7C7CF">
            <w:pPr>
              <w:widowControl/>
              <w:jc w:val="left"/>
              <w:rPr>
                <w:rFonts w:ascii="仿宋" w:hAnsi="仿宋" w:eastAsia="仿宋" w:cs="仿宋"/>
                <w:color w:val="auto"/>
                <w:kern w:val="0"/>
                <w:sz w:val="24"/>
                <w:highlight w:val="none"/>
              </w:rPr>
            </w:pPr>
          </w:p>
        </w:tc>
        <w:tc>
          <w:tcPr>
            <w:tcW w:w="2836" w:type="dxa"/>
            <w:vMerge w:val="restart"/>
            <w:vAlign w:val="center"/>
          </w:tcPr>
          <w:p w14:paraId="3E0FDF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68001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DD81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6BF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02313">
            <w:pPr>
              <w:widowControl/>
              <w:jc w:val="left"/>
              <w:rPr>
                <w:rFonts w:ascii="仿宋" w:hAnsi="仿宋" w:eastAsia="仿宋" w:cs="仿宋"/>
                <w:color w:val="auto"/>
                <w:kern w:val="0"/>
                <w:sz w:val="24"/>
                <w:highlight w:val="none"/>
              </w:rPr>
            </w:pPr>
          </w:p>
        </w:tc>
        <w:tc>
          <w:tcPr>
            <w:tcW w:w="1025" w:type="dxa"/>
            <w:vMerge w:val="continue"/>
            <w:vAlign w:val="center"/>
          </w:tcPr>
          <w:p w14:paraId="050DA83C">
            <w:pPr>
              <w:widowControl/>
              <w:jc w:val="left"/>
              <w:rPr>
                <w:rFonts w:ascii="仿宋" w:hAnsi="仿宋" w:eastAsia="仿宋" w:cs="仿宋"/>
                <w:color w:val="auto"/>
                <w:kern w:val="0"/>
                <w:sz w:val="24"/>
                <w:highlight w:val="none"/>
              </w:rPr>
            </w:pPr>
          </w:p>
        </w:tc>
        <w:tc>
          <w:tcPr>
            <w:tcW w:w="2836" w:type="dxa"/>
            <w:vMerge w:val="continue"/>
            <w:vAlign w:val="center"/>
          </w:tcPr>
          <w:p w14:paraId="0E19A1FB">
            <w:pPr>
              <w:widowControl/>
              <w:jc w:val="left"/>
              <w:rPr>
                <w:rFonts w:ascii="仿宋" w:hAnsi="仿宋" w:eastAsia="仿宋" w:cs="仿宋"/>
                <w:color w:val="auto"/>
                <w:kern w:val="0"/>
                <w:sz w:val="24"/>
                <w:highlight w:val="none"/>
              </w:rPr>
            </w:pPr>
          </w:p>
        </w:tc>
        <w:tc>
          <w:tcPr>
            <w:tcW w:w="606" w:type="dxa"/>
            <w:vAlign w:val="center"/>
          </w:tcPr>
          <w:p w14:paraId="5FA155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B893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0CE5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FF21E">
            <w:pPr>
              <w:widowControl/>
              <w:jc w:val="left"/>
              <w:rPr>
                <w:rFonts w:ascii="仿宋" w:hAnsi="仿宋" w:eastAsia="仿宋" w:cs="仿宋"/>
                <w:color w:val="auto"/>
                <w:kern w:val="0"/>
                <w:sz w:val="24"/>
                <w:highlight w:val="none"/>
              </w:rPr>
            </w:pPr>
          </w:p>
        </w:tc>
        <w:tc>
          <w:tcPr>
            <w:tcW w:w="1025" w:type="dxa"/>
            <w:vMerge w:val="continue"/>
            <w:vAlign w:val="center"/>
          </w:tcPr>
          <w:p w14:paraId="77A3ADBC">
            <w:pPr>
              <w:widowControl/>
              <w:jc w:val="left"/>
              <w:rPr>
                <w:rFonts w:ascii="仿宋" w:hAnsi="仿宋" w:eastAsia="仿宋" w:cs="仿宋"/>
                <w:color w:val="auto"/>
                <w:kern w:val="0"/>
                <w:sz w:val="24"/>
                <w:highlight w:val="none"/>
              </w:rPr>
            </w:pPr>
          </w:p>
        </w:tc>
        <w:tc>
          <w:tcPr>
            <w:tcW w:w="2836" w:type="dxa"/>
            <w:vMerge w:val="continue"/>
            <w:vAlign w:val="center"/>
          </w:tcPr>
          <w:p w14:paraId="69A87672">
            <w:pPr>
              <w:widowControl/>
              <w:jc w:val="left"/>
              <w:rPr>
                <w:rFonts w:ascii="仿宋" w:hAnsi="仿宋" w:eastAsia="仿宋" w:cs="仿宋"/>
                <w:color w:val="auto"/>
                <w:kern w:val="0"/>
                <w:sz w:val="24"/>
                <w:highlight w:val="none"/>
              </w:rPr>
            </w:pPr>
          </w:p>
        </w:tc>
        <w:tc>
          <w:tcPr>
            <w:tcW w:w="606" w:type="dxa"/>
            <w:vAlign w:val="center"/>
          </w:tcPr>
          <w:p w14:paraId="1E1984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BDB6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2DB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493EC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51854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0377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7CF1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D672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D14CBC">
            <w:pPr>
              <w:widowControl/>
              <w:jc w:val="left"/>
              <w:rPr>
                <w:rFonts w:ascii="仿宋" w:hAnsi="仿宋" w:eastAsia="仿宋" w:cs="仿宋"/>
                <w:color w:val="auto"/>
                <w:kern w:val="0"/>
                <w:sz w:val="24"/>
                <w:highlight w:val="none"/>
              </w:rPr>
            </w:pPr>
          </w:p>
        </w:tc>
        <w:tc>
          <w:tcPr>
            <w:tcW w:w="2836" w:type="dxa"/>
            <w:vMerge w:val="continue"/>
            <w:vAlign w:val="center"/>
          </w:tcPr>
          <w:p w14:paraId="30E54372">
            <w:pPr>
              <w:widowControl/>
              <w:jc w:val="left"/>
              <w:rPr>
                <w:rFonts w:ascii="仿宋" w:hAnsi="仿宋" w:eastAsia="仿宋" w:cs="仿宋"/>
                <w:color w:val="auto"/>
                <w:kern w:val="0"/>
                <w:sz w:val="24"/>
                <w:highlight w:val="none"/>
              </w:rPr>
            </w:pPr>
          </w:p>
        </w:tc>
        <w:tc>
          <w:tcPr>
            <w:tcW w:w="606" w:type="dxa"/>
            <w:vAlign w:val="center"/>
          </w:tcPr>
          <w:p w14:paraId="56FEF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9FF6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6268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4302BA">
            <w:pPr>
              <w:widowControl/>
              <w:jc w:val="left"/>
              <w:rPr>
                <w:rFonts w:ascii="仿宋" w:hAnsi="仿宋" w:eastAsia="仿宋" w:cs="仿宋"/>
                <w:color w:val="auto"/>
                <w:kern w:val="0"/>
                <w:sz w:val="24"/>
                <w:highlight w:val="none"/>
              </w:rPr>
            </w:pPr>
          </w:p>
        </w:tc>
        <w:tc>
          <w:tcPr>
            <w:tcW w:w="2836" w:type="dxa"/>
            <w:vMerge w:val="continue"/>
            <w:vAlign w:val="center"/>
          </w:tcPr>
          <w:p w14:paraId="57CC9375">
            <w:pPr>
              <w:widowControl/>
              <w:jc w:val="left"/>
              <w:rPr>
                <w:rFonts w:ascii="仿宋" w:hAnsi="仿宋" w:eastAsia="仿宋" w:cs="仿宋"/>
                <w:color w:val="auto"/>
                <w:kern w:val="0"/>
                <w:sz w:val="24"/>
                <w:highlight w:val="none"/>
              </w:rPr>
            </w:pPr>
          </w:p>
        </w:tc>
        <w:tc>
          <w:tcPr>
            <w:tcW w:w="606" w:type="dxa"/>
            <w:vAlign w:val="center"/>
          </w:tcPr>
          <w:p w14:paraId="3E7A46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60D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C32F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95E8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05268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F1339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3090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F98F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A5290C">
            <w:pPr>
              <w:widowControl/>
              <w:jc w:val="left"/>
              <w:rPr>
                <w:rFonts w:ascii="仿宋" w:hAnsi="仿宋" w:eastAsia="仿宋" w:cs="仿宋"/>
                <w:color w:val="auto"/>
                <w:kern w:val="0"/>
                <w:sz w:val="24"/>
                <w:highlight w:val="none"/>
              </w:rPr>
            </w:pPr>
          </w:p>
        </w:tc>
        <w:tc>
          <w:tcPr>
            <w:tcW w:w="2836" w:type="dxa"/>
            <w:vMerge w:val="continue"/>
            <w:vAlign w:val="center"/>
          </w:tcPr>
          <w:p w14:paraId="2333A80C">
            <w:pPr>
              <w:widowControl/>
              <w:jc w:val="left"/>
              <w:rPr>
                <w:rFonts w:ascii="仿宋" w:hAnsi="仿宋" w:eastAsia="仿宋" w:cs="仿宋"/>
                <w:color w:val="auto"/>
                <w:kern w:val="0"/>
                <w:sz w:val="24"/>
                <w:highlight w:val="none"/>
              </w:rPr>
            </w:pPr>
          </w:p>
        </w:tc>
        <w:tc>
          <w:tcPr>
            <w:tcW w:w="606" w:type="dxa"/>
            <w:vAlign w:val="center"/>
          </w:tcPr>
          <w:p w14:paraId="629EF2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FC799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1D86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42D126">
            <w:pPr>
              <w:widowControl/>
              <w:jc w:val="left"/>
              <w:rPr>
                <w:rFonts w:ascii="仿宋" w:hAnsi="仿宋" w:eastAsia="仿宋" w:cs="仿宋"/>
                <w:color w:val="auto"/>
                <w:kern w:val="0"/>
                <w:sz w:val="24"/>
                <w:highlight w:val="none"/>
              </w:rPr>
            </w:pPr>
          </w:p>
        </w:tc>
        <w:tc>
          <w:tcPr>
            <w:tcW w:w="2836" w:type="dxa"/>
            <w:vMerge w:val="continue"/>
            <w:vAlign w:val="center"/>
          </w:tcPr>
          <w:p w14:paraId="00C1096B">
            <w:pPr>
              <w:widowControl/>
              <w:jc w:val="left"/>
              <w:rPr>
                <w:rFonts w:ascii="仿宋" w:hAnsi="仿宋" w:eastAsia="仿宋" w:cs="仿宋"/>
                <w:color w:val="auto"/>
                <w:kern w:val="0"/>
                <w:sz w:val="24"/>
                <w:highlight w:val="none"/>
              </w:rPr>
            </w:pPr>
          </w:p>
        </w:tc>
        <w:tc>
          <w:tcPr>
            <w:tcW w:w="606" w:type="dxa"/>
            <w:vAlign w:val="center"/>
          </w:tcPr>
          <w:p w14:paraId="583280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7F6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0DA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C4D9F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748D0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65EC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2A26F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7728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3596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600DC">
            <w:pPr>
              <w:widowControl/>
              <w:jc w:val="left"/>
              <w:rPr>
                <w:rFonts w:ascii="仿宋" w:hAnsi="仿宋" w:eastAsia="仿宋" w:cs="仿宋"/>
                <w:color w:val="auto"/>
                <w:kern w:val="0"/>
                <w:sz w:val="24"/>
                <w:highlight w:val="none"/>
              </w:rPr>
            </w:pPr>
          </w:p>
        </w:tc>
        <w:tc>
          <w:tcPr>
            <w:tcW w:w="1025" w:type="dxa"/>
            <w:vMerge w:val="continue"/>
            <w:vAlign w:val="center"/>
          </w:tcPr>
          <w:p w14:paraId="0CD1FC30">
            <w:pPr>
              <w:widowControl/>
              <w:jc w:val="left"/>
              <w:rPr>
                <w:rFonts w:ascii="仿宋" w:hAnsi="仿宋" w:eastAsia="仿宋" w:cs="仿宋"/>
                <w:color w:val="auto"/>
                <w:kern w:val="0"/>
                <w:sz w:val="24"/>
                <w:highlight w:val="none"/>
              </w:rPr>
            </w:pPr>
          </w:p>
        </w:tc>
        <w:tc>
          <w:tcPr>
            <w:tcW w:w="2836" w:type="dxa"/>
            <w:vMerge w:val="continue"/>
            <w:vAlign w:val="center"/>
          </w:tcPr>
          <w:p w14:paraId="356FC130">
            <w:pPr>
              <w:widowControl/>
              <w:jc w:val="left"/>
              <w:rPr>
                <w:rFonts w:ascii="仿宋" w:hAnsi="仿宋" w:eastAsia="仿宋" w:cs="仿宋"/>
                <w:color w:val="auto"/>
                <w:kern w:val="0"/>
                <w:sz w:val="24"/>
                <w:highlight w:val="none"/>
              </w:rPr>
            </w:pPr>
          </w:p>
        </w:tc>
        <w:tc>
          <w:tcPr>
            <w:tcW w:w="606" w:type="dxa"/>
            <w:vAlign w:val="center"/>
          </w:tcPr>
          <w:p w14:paraId="2D5F82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8AD2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9E78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0FDC2">
            <w:pPr>
              <w:widowControl/>
              <w:jc w:val="left"/>
              <w:rPr>
                <w:rFonts w:ascii="仿宋" w:hAnsi="仿宋" w:eastAsia="仿宋" w:cs="仿宋"/>
                <w:color w:val="auto"/>
                <w:kern w:val="0"/>
                <w:sz w:val="24"/>
                <w:highlight w:val="none"/>
              </w:rPr>
            </w:pPr>
          </w:p>
        </w:tc>
        <w:tc>
          <w:tcPr>
            <w:tcW w:w="1025" w:type="dxa"/>
            <w:vMerge w:val="continue"/>
            <w:vAlign w:val="center"/>
          </w:tcPr>
          <w:p w14:paraId="3D7A305B">
            <w:pPr>
              <w:widowControl/>
              <w:jc w:val="left"/>
              <w:rPr>
                <w:rFonts w:ascii="仿宋" w:hAnsi="仿宋" w:eastAsia="仿宋" w:cs="仿宋"/>
                <w:color w:val="auto"/>
                <w:kern w:val="0"/>
                <w:sz w:val="24"/>
                <w:highlight w:val="none"/>
              </w:rPr>
            </w:pPr>
          </w:p>
        </w:tc>
        <w:tc>
          <w:tcPr>
            <w:tcW w:w="2836" w:type="dxa"/>
            <w:vMerge w:val="continue"/>
            <w:vAlign w:val="center"/>
          </w:tcPr>
          <w:p w14:paraId="68A23437">
            <w:pPr>
              <w:widowControl/>
              <w:jc w:val="left"/>
              <w:rPr>
                <w:rFonts w:ascii="仿宋" w:hAnsi="仿宋" w:eastAsia="仿宋" w:cs="仿宋"/>
                <w:color w:val="auto"/>
                <w:kern w:val="0"/>
                <w:sz w:val="24"/>
                <w:highlight w:val="none"/>
              </w:rPr>
            </w:pPr>
          </w:p>
        </w:tc>
        <w:tc>
          <w:tcPr>
            <w:tcW w:w="606" w:type="dxa"/>
            <w:vAlign w:val="center"/>
          </w:tcPr>
          <w:p w14:paraId="798AA3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EC65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B38D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A4064">
            <w:pPr>
              <w:widowControl/>
              <w:jc w:val="left"/>
              <w:rPr>
                <w:rFonts w:ascii="仿宋" w:hAnsi="仿宋" w:eastAsia="仿宋" w:cs="仿宋"/>
                <w:color w:val="auto"/>
                <w:kern w:val="0"/>
                <w:sz w:val="24"/>
                <w:highlight w:val="none"/>
              </w:rPr>
            </w:pPr>
          </w:p>
        </w:tc>
        <w:tc>
          <w:tcPr>
            <w:tcW w:w="1025" w:type="dxa"/>
            <w:vMerge w:val="restart"/>
            <w:vAlign w:val="center"/>
          </w:tcPr>
          <w:p w14:paraId="1A581C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AB04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F5D41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B98B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77B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F5F36">
            <w:pPr>
              <w:widowControl/>
              <w:jc w:val="left"/>
              <w:rPr>
                <w:rFonts w:ascii="仿宋" w:hAnsi="仿宋" w:eastAsia="仿宋" w:cs="仿宋"/>
                <w:color w:val="auto"/>
                <w:kern w:val="0"/>
                <w:sz w:val="24"/>
                <w:highlight w:val="none"/>
              </w:rPr>
            </w:pPr>
          </w:p>
        </w:tc>
        <w:tc>
          <w:tcPr>
            <w:tcW w:w="1025" w:type="dxa"/>
            <w:vMerge w:val="continue"/>
            <w:vAlign w:val="center"/>
          </w:tcPr>
          <w:p w14:paraId="43F21D3C">
            <w:pPr>
              <w:widowControl/>
              <w:jc w:val="left"/>
              <w:rPr>
                <w:rFonts w:ascii="仿宋" w:hAnsi="仿宋" w:eastAsia="仿宋" w:cs="仿宋"/>
                <w:color w:val="auto"/>
                <w:kern w:val="0"/>
                <w:sz w:val="24"/>
                <w:highlight w:val="none"/>
              </w:rPr>
            </w:pPr>
          </w:p>
        </w:tc>
        <w:tc>
          <w:tcPr>
            <w:tcW w:w="2836" w:type="dxa"/>
            <w:vMerge w:val="continue"/>
            <w:vAlign w:val="center"/>
          </w:tcPr>
          <w:p w14:paraId="59A2728C">
            <w:pPr>
              <w:widowControl/>
              <w:jc w:val="left"/>
              <w:rPr>
                <w:rFonts w:ascii="仿宋" w:hAnsi="仿宋" w:eastAsia="仿宋" w:cs="仿宋"/>
                <w:color w:val="auto"/>
                <w:kern w:val="0"/>
                <w:sz w:val="24"/>
                <w:highlight w:val="none"/>
              </w:rPr>
            </w:pPr>
          </w:p>
        </w:tc>
        <w:tc>
          <w:tcPr>
            <w:tcW w:w="606" w:type="dxa"/>
            <w:vAlign w:val="center"/>
          </w:tcPr>
          <w:p w14:paraId="39EB0B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1F0F7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0076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7A6613">
            <w:pPr>
              <w:widowControl/>
              <w:jc w:val="left"/>
              <w:rPr>
                <w:rFonts w:ascii="仿宋" w:hAnsi="仿宋" w:eastAsia="仿宋" w:cs="仿宋"/>
                <w:color w:val="auto"/>
                <w:kern w:val="0"/>
                <w:sz w:val="24"/>
                <w:highlight w:val="none"/>
              </w:rPr>
            </w:pPr>
          </w:p>
        </w:tc>
        <w:tc>
          <w:tcPr>
            <w:tcW w:w="1025" w:type="dxa"/>
            <w:vMerge w:val="continue"/>
            <w:vAlign w:val="center"/>
          </w:tcPr>
          <w:p w14:paraId="17FFD069">
            <w:pPr>
              <w:widowControl/>
              <w:jc w:val="left"/>
              <w:rPr>
                <w:rFonts w:ascii="仿宋" w:hAnsi="仿宋" w:eastAsia="仿宋" w:cs="仿宋"/>
                <w:color w:val="auto"/>
                <w:kern w:val="0"/>
                <w:sz w:val="24"/>
                <w:highlight w:val="none"/>
              </w:rPr>
            </w:pPr>
          </w:p>
        </w:tc>
        <w:tc>
          <w:tcPr>
            <w:tcW w:w="2836" w:type="dxa"/>
            <w:vMerge w:val="continue"/>
            <w:vAlign w:val="center"/>
          </w:tcPr>
          <w:p w14:paraId="79D866E5">
            <w:pPr>
              <w:widowControl/>
              <w:jc w:val="left"/>
              <w:rPr>
                <w:rFonts w:ascii="仿宋" w:hAnsi="仿宋" w:eastAsia="仿宋" w:cs="仿宋"/>
                <w:color w:val="auto"/>
                <w:kern w:val="0"/>
                <w:sz w:val="24"/>
                <w:highlight w:val="none"/>
              </w:rPr>
            </w:pPr>
          </w:p>
        </w:tc>
        <w:tc>
          <w:tcPr>
            <w:tcW w:w="606" w:type="dxa"/>
            <w:vAlign w:val="center"/>
          </w:tcPr>
          <w:p w14:paraId="2B4D5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3E78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985D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5D886B">
            <w:pPr>
              <w:widowControl/>
              <w:jc w:val="left"/>
              <w:rPr>
                <w:rFonts w:ascii="仿宋" w:hAnsi="仿宋" w:eastAsia="仿宋" w:cs="仿宋"/>
                <w:color w:val="auto"/>
                <w:kern w:val="0"/>
                <w:sz w:val="24"/>
                <w:highlight w:val="none"/>
              </w:rPr>
            </w:pPr>
          </w:p>
        </w:tc>
        <w:tc>
          <w:tcPr>
            <w:tcW w:w="1025" w:type="dxa"/>
            <w:vMerge w:val="restart"/>
            <w:vAlign w:val="center"/>
          </w:tcPr>
          <w:p w14:paraId="77D859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4CBEE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FB9B4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F2B0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9C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DA6E">
            <w:pPr>
              <w:widowControl/>
              <w:jc w:val="left"/>
              <w:rPr>
                <w:rFonts w:ascii="仿宋" w:hAnsi="仿宋" w:eastAsia="仿宋" w:cs="仿宋"/>
                <w:color w:val="auto"/>
                <w:kern w:val="0"/>
                <w:sz w:val="24"/>
                <w:highlight w:val="none"/>
              </w:rPr>
            </w:pPr>
          </w:p>
        </w:tc>
        <w:tc>
          <w:tcPr>
            <w:tcW w:w="1025" w:type="dxa"/>
            <w:vMerge w:val="continue"/>
            <w:vAlign w:val="center"/>
          </w:tcPr>
          <w:p w14:paraId="7666A2A9">
            <w:pPr>
              <w:widowControl/>
              <w:jc w:val="left"/>
              <w:rPr>
                <w:rFonts w:ascii="仿宋" w:hAnsi="仿宋" w:eastAsia="仿宋" w:cs="仿宋"/>
                <w:color w:val="auto"/>
                <w:kern w:val="0"/>
                <w:sz w:val="24"/>
                <w:highlight w:val="none"/>
              </w:rPr>
            </w:pPr>
          </w:p>
        </w:tc>
        <w:tc>
          <w:tcPr>
            <w:tcW w:w="2836" w:type="dxa"/>
            <w:vMerge w:val="continue"/>
            <w:vAlign w:val="center"/>
          </w:tcPr>
          <w:p w14:paraId="50BA2B7C">
            <w:pPr>
              <w:widowControl/>
              <w:jc w:val="left"/>
              <w:rPr>
                <w:rFonts w:ascii="仿宋" w:hAnsi="仿宋" w:eastAsia="仿宋" w:cs="仿宋"/>
                <w:color w:val="auto"/>
                <w:kern w:val="0"/>
                <w:sz w:val="24"/>
                <w:highlight w:val="none"/>
              </w:rPr>
            </w:pPr>
          </w:p>
        </w:tc>
        <w:tc>
          <w:tcPr>
            <w:tcW w:w="606" w:type="dxa"/>
            <w:vAlign w:val="center"/>
          </w:tcPr>
          <w:p w14:paraId="28054E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666F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EAA0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ACF65">
            <w:pPr>
              <w:widowControl/>
              <w:jc w:val="left"/>
              <w:rPr>
                <w:rFonts w:ascii="仿宋" w:hAnsi="仿宋" w:eastAsia="仿宋" w:cs="仿宋"/>
                <w:color w:val="auto"/>
                <w:kern w:val="0"/>
                <w:sz w:val="24"/>
                <w:highlight w:val="none"/>
              </w:rPr>
            </w:pPr>
          </w:p>
        </w:tc>
        <w:tc>
          <w:tcPr>
            <w:tcW w:w="1025" w:type="dxa"/>
            <w:vMerge w:val="continue"/>
            <w:vAlign w:val="center"/>
          </w:tcPr>
          <w:p w14:paraId="5E67E961">
            <w:pPr>
              <w:widowControl/>
              <w:jc w:val="left"/>
              <w:rPr>
                <w:rFonts w:ascii="仿宋" w:hAnsi="仿宋" w:eastAsia="仿宋" w:cs="仿宋"/>
                <w:color w:val="auto"/>
                <w:kern w:val="0"/>
                <w:sz w:val="24"/>
                <w:highlight w:val="none"/>
              </w:rPr>
            </w:pPr>
          </w:p>
        </w:tc>
        <w:tc>
          <w:tcPr>
            <w:tcW w:w="2836" w:type="dxa"/>
            <w:vMerge w:val="continue"/>
            <w:vAlign w:val="center"/>
          </w:tcPr>
          <w:p w14:paraId="5E5FD04C">
            <w:pPr>
              <w:widowControl/>
              <w:jc w:val="left"/>
              <w:rPr>
                <w:rFonts w:ascii="仿宋" w:hAnsi="仿宋" w:eastAsia="仿宋" w:cs="仿宋"/>
                <w:color w:val="auto"/>
                <w:kern w:val="0"/>
                <w:sz w:val="24"/>
                <w:highlight w:val="none"/>
              </w:rPr>
            </w:pPr>
          </w:p>
        </w:tc>
        <w:tc>
          <w:tcPr>
            <w:tcW w:w="606" w:type="dxa"/>
            <w:vAlign w:val="center"/>
          </w:tcPr>
          <w:p w14:paraId="452137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F762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AC368C">
      <w:pPr>
        <w:rPr>
          <w:rFonts w:ascii="仿宋" w:hAnsi="仿宋" w:eastAsia="仿宋" w:cs="仿宋"/>
          <w:color w:val="auto"/>
          <w:sz w:val="24"/>
          <w:highlight w:val="none"/>
        </w:rPr>
      </w:pPr>
    </w:p>
    <w:p w14:paraId="72FF4B51">
      <w:pPr>
        <w:ind w:firstLine="420" w:firstLineChars="200"/>
        <w:rPr>
          <w:rFonts w:ascii="仿宋" w:hAnsi="仿宋" w:eastAsia="仿宋" w:cs="仿宋"/>
          <w:color w:val="auto"/>
          <w:highlight w:val="none"/>
        </w:rPr>
      </w:pPr>
    </w:p>
    <w:p w14:paraId="24ABBAFE">
      <w:pPr>
        <w:spacing w:line="360" w:lineRule="auto"/>
        <w:ind w:right="420"/>
        <w:rPr>
          <w:rFonts w:ascii="仿宋" w:hAnsi="仿宋" w:eastAsia="仿宋" w:cs="仿宋"/>
          <w:color w:val="auto"/>
          <w:highlight w:val="none"/>
        </w:rPr>
      </w:pPr>
    </w:p>
    <w:p w14:paraId="1B567054">
      <w:pPr>
        <w:spacing w:line="360" w:lineRule="auto"/>
        <w:rPr>
          <w:rFonts w:ascii="宋体" w:hAnsi="宋体" w:cs="宋体"/>
          <w:bCs/>
          <w:color w:val="auto"/>
          <w:sz w:val="24"/>
          <w:highlight w:val="none"/>
        </w:rPr>
      </w:pPr>
    </w:p>
    <w:p w14:paraId="42D2996F">
      <w:pPr>
        <w:spacing w:line="360" w:lineRule="auto"/>
        <w:rPr>
          <w:rFonts w:ascii="宋体" w:hAnsi="宋体" w:cs="宋体"/>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A7C1F">
    <w:pPr>
      <w:pStyle w:val="39"/>
      <w:framePr w:wrap="around" w:vAnchor="text" w:hAnchor="margin" w:xAlign="right" w:y="1"/>
      <w:rPr>
        <w:rStyle w:val="72"/>
      </w:rPr>
    </w:pPr>
    <w:r>
      <w:fldChar w:fldCharType="begin"/>
    </w:r>
    <w:r>
      <w:rPr>
        <w:rStyle w:val="72"/>
      </w:rPr>
      <w:instrText xml:space="preserve">PAGE  </w:instrText>
    </w:r>
    <w:r>
      <w:fldChar w:fldCharType="end"/>
    </w:r>
  </w:p>
  <w:p w14:paraId="4F45359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82A18">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14:paraId="30260A3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4" w:name="_Toc164085800"/>
                <w:bookmarkStart w:id="165" w:name="_Toc91899912"/>
                <w:bookmarkStart w:id="166" w:name="_Toc131845147"/>
                <w:bookmarkStart w:id="167" w:name="_Toc36110187"/>
                <w:r>
                  <w:rPr>
                    <w:rFonts w:hint="eastAsia" w:ascii="仿宋_GB2312" w:eastAsia="仿宋_GB2312"/>
                    <w:kern w:val="0"/>
                    <w:szCs w:val="21"/>
                  </w:rPr>
                  <w:t xml:space="preserve"> 页</w:t>
                </w:r>
                <w:bookmarkEnd w:id="164"/>
                <w:bookmarkEnd w:id="165"/>
                <w:bookmarkEnd w:id="166"/>
                <w:bookmarkEnd w:id="167"/>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AEB7D">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3A16C">
    <w:pPr>
      <w:pStyle w:val="39"/>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path/>
          <v:fill on="f" focussize="0,0"/>
          <v:stroke on="f" weight="0.5pt" joinstyle="miter"/>
          <v:imagedata o:title=""/>
          <o:lock v:ext="edit"/>
          <v:textbox inset="0mm,0mm,0mm,0mm" style="mso-fit-shape-to-text:t;">
            <w:txbxContent>
              <w:p w14:paraId="149721D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CDF5B">
    <w:pPr>
      <w:pStyle w:val="39"/>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14:paraId="2ED01F6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1A2F46D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21D6D">
    <w:pPr>
      <w:pStyle w:val="39"/>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14:paraId="4D344BA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0201B83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62998">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14:paraId="458229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5E8A829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99342">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path/>
          <v:fill on="f" focussize="0,0"/>
          <v:stroke on="f" weight="0.5pt" joinstyle="miter"/>
          <v:imagedata o:title=""/>
          <o:lock v:ext="edit"/>
          <v:textbox inset="0mm,0mm,0mm,0mm" style="mso-fit-shape-to-text:t;">
            <w:txbxContent>
              <w:p w14:paraId="24CDE90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75E2E82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D2492">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14:paraId="7A432E99">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7F449">
    <w:pPr>
      <w:pStyle w:val="39"/>
      <w:framePr w:wrap="around" w:vAnchor="text" w:hAnchor="margin" w:xAlign="right" w:y="1"/>
      <w:rPr>
        <w:rStyle w:val="72"/>
      </w:rPr>
    </w:pPr>
    <w:r>
      <w:fldChar w:fldCharType="begin"/>
    </w:r>
    <w:r>
      <w:rPr>
        <w:rStyle w:val="72"/>
      </w:rPr>
      <w:instrText xml:space="preserve">PAGE  </w:instrText>
    </w:r>
    <w:r>
      <w:fldChar w:fldCharType="end"/>
    </w:r>
  </w:p>
  <w:p w14:paraId="70F027DD">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89FA">
    <w:pPr>
      <w:pStyle w:val="40"/>
      <w:jc w:val="left"/>
      <w:rPr>
        <w:rFonts w:eastAsia="仿宋"/>
      </w:rPr>
    </w:pPr>
    <w:bookmarkStart w:id="163" w:name="OLE_LINK1"/>
    <w:r>
      <w:rPr>
        <w:rFonts w:hint="eastAsia" w:ascii="仿宋" w:hAnsi="仿宋" w:eastAsia="仿宋" w:cs="仿宋"/>
      </w:rPr>
      <w:t>浙江首信工程项目管理有限公司                                  文件编号:</w:t>
    </w:r>
    <w:bookmarkEnd w:id="163"/>
    <w:r>
      <w:rPr>
        <w:rFonts w:hint="eastAsia" w:ascii="仿宋" w:hAnsi="仿宋" w:eastAsia="仿宋" w:cs="仿宋"/>
      </w:rPr>
      <w:t>绍柯采[2025]1027号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2637A">
    <w:pPr>
      <w:pStyle w:val="40"/>
      <w:jc w:val="left"/>
      <w:rPr>
        <w:rFonts w:ascii="仿宋" w:hAnsi="仿宋" w:eastAsia="仿宋" w:cs="仿宋"/>
        <w:i/>
        <w:u w:val="single"/>
      </w:rPr>
    </w:pP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文件编号:绍柯采[2025]1027号</w:t>
    </w:r>
  </w:p>
  <w:p w14:paraId="52A25EA5">
    <w:pPr>
      <w:pStyle w:val="40"/>
      <w:pBdr>
        <w:bottom w:val="none" w:color="auto" w:sz="0" w:space="0"/>
      </w:pBdr>
      <w:tabs>
        <w:tab w:val="clear" w:pos="4153"/>
        <w:tab w:val="clear" w:pos="8306"/>
      </w:tabs>
      <w:jc w:val="both"/>
    </w:pPr>
  </w:p>
  <w:p w14:paraId="1891785A">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2AB26">
    <w:pPr>
      <w:pStyle w:val="40"/>
      <w:jc w:val="left"/>
      <w:rPr>
        <w:rFonts w:ascii="仿宋_GB2312" w:eastAsia="仿宋_GB2312"/>
        <w:i/>
        <w:u w:val="single"/>
      </w:rPr>
    </w:pPr>
    <w:r>
      <w:t></w:t>
    </w: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文件编号:绍柯采[2025]1027号</w:t>
    </w:r>
  </w:p>
  <w:p w14:paraId="52383E7F">
    <w:pPr>
      <w:pStyle w:val="40"/>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E5518">
    <w:pPr>
      <w:rPr>
        <w:rFonts w:hint="default" w:ascii="仿宋_GB2312" w:eastAsia="仿宋_GB2312"/>
        <w:b w:val="0"/>
        <w:bCs/>
        <w:i w:val="0"/>
        <w:iCs/>
        <w:sz w:val="18"/>
        <w:u w:val="single"/>
        <w:lang w:val="en-US" w:eastAsia="zh-CN"/>
      </w:rPr>
    </w:pPr>
    <w:r>
      <w:rPr>
        <w:rFonts w:hint="eastAsia" w:ascii="仿宋" w:hAnsi="仿宋" w:eastAsia="仿宋" w:cs="仿宋"/>
        <w:kern w:val="2"/>
        <w:sz w:val="18"/>
        <w:szCs w:val="18"/>
        <w:u w:val="single"/>
        <w:lang w:val="en-US" w:eastAsia="zh-CN" w:bidi="ar-SA"/>
      </w:rPr>
      <w:t xml:space="preserve">浙江首信工程项目管理有限公司    文件编号:     </w:t>
    </w:r>
    <w:r>
      <w:rPr>
        <w:rFonts w:hint="eastAsia" w:ascii="仿宋_GB2312" w:eastAsia="仿宋_GB2312"/>
        <w:b w:val="0"/>
        <w:bCs/>
        <w:i w:val="0"/>
        <w:iCs/>
        <w:sz w:val="18"/>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0C24A">
    <w:pPr>
      <w:pStyle w:val="40"/>
      <w:jc w:val="left"/>
      <w:rPr>
        <w:rFonts w:eastAsia="仿宋"/>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 绍柯采[2025]1027号</w:t>
    </w:r>
  </w:p>
  <w:p w14:paraId="260B0804">
    <w:pPr>
      <w:pStyle w:val="40"/>
      <w:pBdr>
        <w:bottom w:val="none" w:color="auto" w:sz="0" w:space="1"/>
      </w:pBdr>
      <w:jc w:val="both"/>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0158">
    <w:pPr>
      <w:pStyle w:val="40"/>
      <w:jc w:val="left"/>
      <w:rPr>
        <w:rFonts w:hint="eastAsia" w:ascii="仿宋_GB2312" w:eastAsia="仿宋"/>
        <w:i/>
        <w:u w:val="single"/>
        <w:lang w:eastAsia="zh-CN"/>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w:t>
    </w:r>
  </w:p>
  <w:p w14:paraId="5722B528">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CA433"/>
    <w:multiLevelType w:val="singleLevel"/>
    <w:tmpl w:val="A53CA433"/>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33DD7C99"/>
    <w:multiLevelType w:val="singleLevel"/>
    <w:tmpl w:val="33DD7C99"/>
    <w:lvl w:ilvl="0" w:tentative="0">
      <w:start w:val="1"/>
      <w:numFmt w:val="decimal"/>
      <w:lvlText w:val="%1."/>
      <w:lvlJc w:val="left"/>
      <w:pPr>
        <w:tabs>
          <w:tab w:val="left" w:pos="312"/>
        </w:tabs>
      </w:pPr>
    </w:lvl>
  </w:abstractNum>
  <w:abstractNum w:abstractNumId="4">
    <w:nsid w:val="342DBBE3"/>
    <w:multiLevelType w:val="singleLevel"/>
    <w:tmpl w:val="342DBBE3"/>
    <w:lvl w:ilvl="0" w:tentative="0">
      <w:start w:val="4"/>
      <w:numFmt w:val="decimal"/>
      <w:lvlText w:val="%1."/>
      <w:lvlJc w:val="left"/>
      <w:pPr>
        <w:tabs>
          <w:tab w:val="left" w:pos="312"/>
        </w:tabs>
      </w:pPr>
    </w:lvl>
  </w:abstractNum>
  <w:abstractNum w:abstractNumId="5">
    <w:nsid w:val="413693F8"/>
    <w:multiLevelType w:val="singleLevel"/>
    <w:tmpl w:val="413693F8"/>
    <w:lvl w:ilvl="0" w:tentative="0">
      <w:start w:val="1"/>
      <w:numFmt w:val="chineseCounting"/>
      <w:suff w:val="nothing"/>
      <w:lvlText w:val="%1、"/>
      <w:lvlJc w:val="left"/>
      <w:rPr>
        <w:rFonts w:hint="eastAsia"/>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OTdiY2ExZDc0YjRiMjFjMzY4YmJiNzk0YzE4ZDgzNzAifQ=="/>
    <w:docVar w:name="KSO_WPS_MARK_KEY" w:val="57dbe859-384a-4b97-aaf5-3f8a6b868f45"/>
  </w:docVars>
  <w:rsids>
    <w:rsidRoot w:val="00172A27"/>
    <w:rsid w:val="0002388D"/>
    <w:rsid w:val="00172A27"/>
    <w:rsid w:val="001E7F17"/>
    <w:rsid w:val="00221714"/>
    <w:rsid w:val="00282C2B"/>
    <w:rsid w:val="003310E0"/>
    <w:rsid w:val="004D151D"/>
    <w:rsid w:val="00807FE1"/>
    <w:rsid w:val="00861291"/>
    <w:rsid w:val="00AF1E20"/>
    <w:rsid w:val="00B34AC1"/>
    <w:rsid w:val="00BC7294"/>
    <w:rsid w:val="00C56ECA"/>
    <w:rsid w:val="00CE76C3"/>
    <w:rsid w:val="00F67D0C"/>
    <w:rsid w:val="010E3F0B"/>
    <w:rsid w:val="012706E7"/>
    <w:rsid w:val="012D4E61"/>
    <w:rsid w:val="013F5AB4"/>
    <w:rsid w:val="01822573"/>
    <w:rsid w:val="02013C18"/>
    <w:rsid w:val="0256755B"/>
    <w:rsid w:val="02D179C5"/>
    <w:rsid w:val="02D634CE"/>
    <w:rsid w:val="032E164A"/>
    <w:rsid w:val="035BEF8B"/>
    <w:rsid w:val="03BE482C"/>
    <w:rsid w:val="03FE61B9"/>
    <w:rsid w:val="04482582"/>
    <w:rsid w:val="046F0E1B"/>
    <w:rsid w:val="04704C2C"/>
    <w:rsid w:val="050F05C1"/>
    <w:rsid w:val="05544A96"/>
    <w:rsid w:val="05D830A9"/>
    <w:rsid w:val="05E673F0"/>
    <w:rsid w:val="062F259D"/>
    <w:rsid w:val="065D01F3"/>
    <w:rsid w:val="069C58E4"/>
    <w:rsid w:val="06E9519A"/>
    <w:rsid w:val="06F21E30"/>
    <w:rsid w:val="07050D9D"/>
    <w:rsid w:val="073C7494"/>
    <w:rsid w:val="0748797D"/>
    <w:rsid w:val="078F1A2B"/>
    <w:rsid w:val="07A9334D"/>
    <w:rsid w:val="07ED06E0"/>
    <w:rsid w:val="07F5279A"/>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4548C9"/>
    <w:rsid w:val="0CB85725"/>
    <w:rsid w:val="0CCD48BE"/>
    <w:rsid w:val="0CD8034A"/>
    <w:rsid w:val="0D5D5C42"/>
    <w:rsid w:val="0E09759B"/>
    <w:rsid w:val="0E38593A"/>
    <w:rsid w:val="0E5A03D3"/>
    <w:rsid w:val="0E657E7C"/>
    <w:rsid w:val="0EA14163"/>
    <w:rsid w:val="0EB837FD"/>
    <w:rsid w:val="0F096B8F"/>
    <w:rsid w:val="0F1B577B"/>
    <w:rsid w:val="0F362329"/>
    <w:rsid w:val="0F5D130C"/>
    <w:rsid w:val="0F63063F"/>
    <w:rsid w:val="0F6634D4"/>
    <w:rsid w:val="0F9477AA"/>
    <w:rsid w:val="0FE37869"/>
    <w:rsid w:val="0FF94348"/>
    <w:rsid w:val="103E7FAD"/>
    <w:rsid w:val="10685029"/>
    <w:rsid w:val="10702130"/>
    <w:rsid w:val="10CC55B8"/>
    <w:rsid w:val="10F252C1"/>
    <w:rsid w:val="112F34D4"/>
    <w:rsid w:val="114769A1"/>
    <w:rsid w:val="115E45A5"/>
    <w:rsid w:val="11B81406"/>
    <w:rsid w:val="12042B30"/>
    <w:rsid w:val="135D4BEE"/>
    <w:rsid w:val="135D5823"/>
    <w:rsid w:val="13813031"/>
    <w:rsid w:val="13C95DDF"/>
    <w:rsid w:val="145F4995"/>
    <w:rsid w:val="14A10B0A"/>
    <w:rsid w:val="14AB1989"/>
    <w:rsid w:val="151412DC"/>
    <w:rsid w:val="15185ADB"/>
    <w:rsid w:val="154C3C5D"/>
    <w:rsid w:val="154F3E91"/>
    <w:rsid w:val="15A00A3D"/>
    <w:rsid w:val="15BC0FF8"/>
    <w:rsid w:val="15D12A9F"/>
    <w:rsid w:val="15DA412E"/>
    <w:rsid w:val="15E04991"/>
    <w:rsid w:val="16067A47"/>
    <w:rsid w:val="161377E5"/>
    <w:rsid w:val="169C0980"/>
    <w:rsid w:val="16C777FE"/>
    <w:rsid w:val="16DE6045"/>
    <w:rsid w:val="16F64FC5"/>
    <w:rsid w:val="170037C5"/>
    <w:rsid w:val="173B66C4"/>
    <w:rsid w:val="1797518C"/>
    <w:rsid w:val="185A0968"/>
    <w:rsid w:val="186E6F48"/>
    <w:rsid w:val="18B44561"/>
    <w:rsid w:val="18DA0A8E"/>
    <w:rsid w:val="18E60774"/>
    <w:rsid w:val="1933711B"/>
    <w:rsid w:val="194A510F"/>
    <w:rsid w:val="19726F19"/>
    <w:rsid w:val="19BE72D2"/>
    <w:rsid w:val="1A45460D"/>
    <w:rsid w:val="1A8005FA"/>
    <w:rsid w:val="1A98650B"/>
    <w:rsid w:val="1B245F4B"/>
    <w:rsid w:val="1B5E1503"/>
    <w:rsid w:val="1BC34ED5"/>
    <w:rsid w:val="1BC72207"/>
    <w:rsid w:val="1BE0460E"/>
    <w:rsid w:val="1BF41E18"/>
    <w:rsid w:val="1C1A76B7"/>
    <w:rsid w:val="1C266597"/>
    <w:rsid w:val="1C2A6B5F"/>
    <w:rsid w:val="1CBC0BD7"/>
    <w:rsid w:val="1CFE2569"/>
    <w:rsid w:val="1D0A6937"/>
    <w:rsid w:val="1D124DD3"/>
    <w:rsid w:val="1D1456E0"/>
    <w:rsid w:val="1D2F1C3B"/>
    <w:rsid w:val="1E00770A"/>
    <w:rsid w:val="1E0F3390"/>
    <w:rsid w:val="1E3824DF"/>
    <w:rsid w:val="1E8841DB"/>
    <w:rsid w:val="1EDD34FE"/>
    <w:rsid w:val="1FBFFEB0"/>
    <w:rsid w:val="1FF05470"/>
    <w:rsid w:val="200B351B"/>
    <w:rsid w:val="207E6264"/>
    <w:rsid w:val="20822E07"/>
    <w:rsid w:val="208A613A"/>
    <w:rsid w:val="20B12F40"/>
    <w:rsid w:val="20C1429D"/>
    <w:rsid w:val="20C444FE"/>
    <w:rsid w:val="20CF4B98"/>
    <w:rsid w:val="20F052F3"/>
    <w:rsid w:val="20F52909"/>
    <w:rsid w:val="20FE42D5"/>
    <w:rsid w:val="20FF36FB"/>
    <w:rsid w:val="21845F8A"/>
    <w:rsid w:val="21C15B38"/>
    <w:rsid w:val="22090884"/>
    <w:rsid w:val="22317971"/>
    <w:rsid w:val="22435127"/>
    <w:rsid w:val="22615A67"/>
    <w:rsid w:val="228B3327"/>
    <w:rsid w:val="228D7610"/>
    <w:rsid w:val="22C3204C"/>
    <w:rsid w:val="232E3EB1"/>
    <w:rsid w:val="23337719"/>
    <w:rsid w:val="23864048"/>
    <w:rsid w:val="238F68D9"/>
    <w:rsid w:val="24066BDB"/>
    <w:rsid w:val="24682975"/>
    <w:rsid w:val="24881AE7"/>
    <w:rsid w:val="24AF66F7"/>
    <w:rsid w:val="24B93C4E"/>
    <w:rsid w:val="256C0CC0"/>
    <w:rsid w:val="25711C1B"/>
    <w:rsid w:val="25853C66"/>
    <w:rsid w:val="259D7993"/>
    <w:rsid w:val="26417AF2"/>
    <w:rsid w:val="26997893"/>
    <w:rsid w:val="26E457BB"/>
    <w:rsid w:val="275DFFED"/>
    <w:rsid w:val="27724EE3"/>
    <w:rsid w:val="27781B0F"/>
    <w:rsid w:val="279C61D3"/>
    <w:rsid w:val="282C4119"/>
    <w:rsid w:val="28425D08"/>
    <w:rsid w:val="28507308"/>
    <w:rsid w:val="28E00B2D"/>
    <w:rsid w:val="290114EB"/>
    <w:rsid w:val="293276A6"/>
    <w:rsid w:val="295B7379"/>
    <w:rsid w:val="297209A7"/>
    <w:rsid w:val="298218E8"/>
    <w:rsid w:val="298C321D"/>
    <w:rsid w:val="298F573A"/>
    <w:rsid w:val="29BC5E10"/>
    <w:rsid w:val="29DB280F"/>
    <w:rsid w:val="2A2878AC"/>
    <w:rsid w:val="2A3A138D"/>
    <w:rsid w:val="2A3F0BA2"/>
    <w:rsid w:val="2A5A5C60"/>
    <w:rsid w:val="2A6B4267"/>
    <w:rsid w:val="2A8A2314"/>
    <w:rsid w:val="2A9C153D"/>
    <w:rsid w:val="2A9F38E6"/>
    <w:rsid w:val="2ABB461E"/>
    <w:rsid w:val="2AC12217"/>
    <w:rsid w:val="2ACB1715"/>
    <w:rsid w:val="2AE0726B"/>
    <w:rsid w:val="2AFA6E42"/>
    <w:rsid w:val="2B481888"/>
    <w:rsid w:val="2B6A39AF"/>
    <w:rsid w:val="2B8C3F45"/>
    <w:rsid w:val="2BA62429"/>
    <w:rsid w:val="2BBD04C8"/>
    <w:rsid w:val="2C033818"/>
    <w:rsid w:val="2C130A76"/>
    <w:rsid w:val="2C3F712F"/>
    <w:rsid w:val="2C527DA2"/>
    <w:rsid w:val="2C5318D5"/>
    <w:rsid w:val="2C767C85"/>
    <w:rsid w:val="2CD258AD"/>
    <w:rsid w:val="2CE675AA"/>
    <w:rsid w:val="2D183C20"/>
    <w:rsid w:val="2D1B4474"/>
    <w:rsid w:val="2D3B78F6"/>
    <w:rsid w:val="2D3C0518"/>
    <w:rsid w:val="2D401D7D"/>
    <w:rsid w:val="2D636E4D"/>
    <w:rsid w:val="2D8F7653"/>
    <w:rsid w:val="2EA22348"/>
    <w:rsid w:val="2ED52630"/>
    <w:rsid w:val="2EE05A21"/>
    <w:rsid w:val="2F0C0A43"/>
    <w:rsid w:val="2F1203F2"/>
    <w:rsid w:val="2FED1391"/>
    <w:rsid w:val="302D1A89"/>
    <w:rsid w:val="304237CB"/>
    <w:rsid w:val="307360B4"/>
    <w:rsid w:val="30A8543A"/>
    <w:rsid w:val="30CD01D9"/>
    <w:rsid w:val="31533344"/>
    <w:rsid w:val="319B575E"/>
    <w:rsid w:val="31DB0B80"/>
    <w:rsid w:val="31DE2F46"/>
    <w:rsid w:val="31F369F1"/>
    <w:rsid w:val="32052280"/>
    <w:rsid w:val="32195D2C"/>
    <w:rsid w:val="321F6F3E"/>
    <w:rsid w:val="32321DDA"/>
    <w:rsid w:val="326F4556"/>
    <w:rsid w:val="32A711FE"/>
    <w:rsid w:val="33097011"/>
    <w:rsid w:val="344F205A"/>
    <w:rsid w:val="345B262C"/>
    <w:rsid w:val="34755FBF"/>
    <w:rsid w:val="34927A59"/>
    <w:rsid w:val="34FF56AD"/>
    <w:rsid w:val="352549E8"/>
    <w:rsid w:val="353D263B"/>
    <w:rsid w:val="357528B1"/>
    <w:rsid w:val="35845BB2"/>
    <w:rsid w:val="360D5BA8"/>
    <w:rsid w:val="362F2E68"/>
    <w:rsid w:val="36520679"/>
    <w:rsid w:val="36A040E7"/>
    <w:rsid w:val="36E13027"/>
    <w:rsid w:val="37415715"/>
    <w:rsid w:val="37F42998"/>
    <w:rsid w:val="38796197"/>
    <w:rsid w:val="38904AB5"/>
    <w:rsid w:val="38A15888"/>
    <w:rsid w:val="38A40870"/>
    <w:rsid w:val="38C73DFB"/>
    <w:rsid w:val="38CC34FA"/>
    <w:rsid w:val="38F87CD7"/>
    <w:rsid w:val="39101944"/>
    <w:rsid w:val="39102474"/>
    <w:rsid w:val="39216B01"/>
    <w:rsid w:val="39475874"/>
    <w:rsid w:val="398919E9"/>
    <w:rsid w:val="39A20CFD"/>
    <w:rsid w:val="39DC7A1B"/>
    <w:rsid w:val="39E430C3"/>
    <w:rsid w:val="39F46179"/>
    <w:rsid w:val="3A540569"/>
    <w:rsid w:val="3A5408F4"/>
    <w:rsid w:val="3A7570A0"/>
    <w:rsid w:val="3AB17449"/>
    <w:rsid w:val="3B9528C7"/>
    <w:rsid w:val="3C015F1D"/>
    <w:rsid w:val="3C1B460A"/>
    <w:rsid w:val="3C290FB9"/>
    <w:rsid w:val="3CA3789E"/>
    <w:rsid w:val="3CA52FDE"/>
    <w:rsid w:val="3CC316B6"/>
    <w:rsid w:val="3D927BA7"/>
    <w:rsid w:val="3DC66394"/>
    <w:rsid w:val="3DE170DD"/>
    <w:rsid w:val="3E152713"/>
    <w:rsid w:val="3E3D433B"/>
    <w:rsid w:val="3E574F0E"/>
    <w:rsid w:val="3E665249"/>
    <w:rsid w:val="3E6DF6DC"/>
    <w:rsid w:val="3F8805CA"/>
    <w:rsid w:val="3FBC4875"/>
    <w:rsid w:val="3FCFDA4A"/>
    <w:rsid w:val="3FF63E3E"/>
    <w:rsid w:val="4043468C"/>
    <w:rsid w:val="40730CFD"/>
    <w:rsid w:val="407F3835"/>
    <w:rsid w:val="408B29C6"/>
    <w:rsid w:val="40A24EE0"/>
    <w:rsid w:val="40B75386"/>
    <w:rsid w:val="41307A7B"/>
    <w:rsid w:val="421A6238"/>
    <w:rsid w:val="42556950"/>
    <w:rsid w:val="427E60E8"/>
    <w:rsid w:val="42937435"/>
    <w:rsid w:val="429C09DF"/>
    <w:rsid w:val="42EE7FA3"/>
    <w:rsid w:val="43361F5E"/>
    <w:rsid w:val="435B43F6"/>
    <w:rsid w:val="43B35A16"/>
    <w:rsid w:val="43D13476"/>
    <w:rsid w:val="43EA3469"/>
    <w:rsid w:val="43F14D5A"/>
    <w:rsid w:val="44242FCC"/>
    <w:rsid w:val="455455A1"/>
    <w:rsid w:val="45CD1448"/>
    <w:rsid w:val="46256F3D"/>
    <w:rsid w:val="47120C28"/>
    <w:rsid w:val="47161613"/>
    <w:rsid w:val="471B0547"/>
    <w:rsid w:val="47835CCA"/>
    <w:rsid w:val="47B95B8F"/>
    <w:rsid w:val="489B5B6C"/>
    <w:rsid w:val="4904060E"/>
    <w:rsid w:val="491A440C"/>
    <w:rsid w:val="49AE2F15"/>
    <w:rsid w:val="4A1E7F2C"/>
    <w:rsid w:val="4ADA7312"/>
    <w:rsid w:val="4B763D8E"/>
    <w:rsid w:val="4B9F6F7C"/>
    <w:rsid w:val="4BB9615E"/>
    <w:rsid w:val="4BDA60D4"/>
    <w:rsid w:val="4BE76075"/>
    <w:rsid w:val="4C11138C"/>
    <w:rsid w:val="4C4207CD"/>
    <w:rsid w:val="4CC811B9"/>
    <w:rsid w:val="4CDE4A6D"/>
    <w:rsid w:val="4CF02F19"/>
    <w:rsid w:val="4D033DE6"/>
    <w:rsid w:val="4D7367E0"/>
    <w:rsid w:val="4DA92202"/>
    <w:rsid w:val="4DAA14CA"/>
    <w:rsid w:val="4DCD36EB"/>
    <w:rsid w:val="4DE85DC3"/>
    <w:rsid w:val="4DE91580"/>
    <w:rsid w:val="4E4865F4"/>
    <w:rsid w:val="4E53073A"/>
    <w:rsid w:val="4E530E23"/>
    <w:rsid w:val="4EBE2EB6"/>
    <w:rsid w:val="4EDC7FC8"/>
    <w:rsid w:val="4EFA45AB"/>
    <w:rsid w:val="4F4B3D85"/>
    <w:rsid w:val="4F737167"/>
    <w:rsid w:val="4F8503B4"/>
    <w:rsid w:val="4FEC31BA"/>
    <w:rsid w:val="504B134F"/>
    <w:rsid w:val="506840C5"/>
    <w:rsid w:val="50B43D53"/>
    <w:rsid w:val="50D52583"/>
    <w:rsid w:val="513242BC"/>
    <w:rsid w:val="51CA3430"/>
    <w:rsid w:val="522860B3"/>
    <w:rsid w:val="53D33244"/>
    <w:rsid w:val="53ED03DE"/>
    <w:rsid w:val="54111E99"/>
    <w:rsid w:val="54446715"/>
    <w:rsid w:val="54927978"/>
    <w:rsid w:val="55557E9D"/>
    <w:rsid w:val="55C11D64"/>
    <w:rsid w:val="56501F08"/>
    <w:rsid w:val="56764C4B"/>
    <w:rsid w:val="568B06F7"/>
    <w:rsid w:val="56955EC3"/>
    <w:rsid w:val="56A85D85"/>
    <w:rsid w:val="56AF507A"/>
    <w:rsid w:val="572E2B3B"/>
    <w:rsid w:val="57472D1B"/>
    <w:rsid w:val="5765363E"/>
    <w:rsid w:val="57B97181"/>
    <w:rsid w:val="57CC35D0"/>
    <w:rsid w:val="57F01045"/>
    <w:rsid w:val="5886087C"/>
    <w:rsid w:val="58AC5A63"/>
    <w:rsid w:val="58B303FF"/>
    <w:rsid w:val="58CB78BA"/>
    <w:rsid w:val="58D02D39"/>
    <w:rsid w:val="590636E5"/>
    <w:rsid w:val="59124A1E"/>
    <w:rsid w:val="596576A6"/>
    <w:rsid w:val="59AA358A"/>
    <w:rsid w:val="59BB69C3"/>
    <w:rsid w:val="59D57377"/>
    <w:rsid w:val="5AF078D1"/>
    <w:rsid w:val="5B2759BA"/>
    <w:rsid w:val="5B341533"/>
    <w:rsid w:val="5B73EE39"/>
    <w:rsid w:val="5B9D6263"/>
    <w:rsid w:val="5BFE196B"/>
    <w:rsid w:val="5C406CCB"/>
    <w:rsid w:val="5C581867"/>
    <w:rsid w:val="5C7550A1"/>
    <w:rsid w:val="5C912F0C"/>
    <w:rsid w:val="5CA06E14"/>
    <w:rsid w:val="5CDA7BA2"/>
    <w:rsid w:val="5CFAC9C4"/>
    <w:rsid w:val="5DA97CA1"/>
    <w:rsid w:val="5DD83E1C"/>
    <w:rsid w:val="5E334DCB"/>
    <w:rsid w:val="5E562092"/>
    <w:rsid w:val="5E6261E1"/>
    <w:rsid w:val="5EA734E4"/>
    <w:rsid w:val="5F042B46"/>
    <w:rsid w:val="5F221E14"/>
    <w:rsid w:val="5F4C72CA"/>
    <w:rsid w:val="5F561B6F"/>
    <w:rsid w:val="5F57E5CA"/>
    <w:rsid w:val="5F693276"/>
    <w:rsid w:val="60981EE9"/>
    <w:rsid w:val="616404C2"/>
    <w:rsid w:val="617213B6"/>
    <w:rsid w:val="6192175B"/>
    <w:rsid w:val="61AF6A92"/>
    <w:rsid w:val="61DA69D6"/>
    <w:rsid w:val="6232458F"/>
    <w:rsid w:val="62DC368C"/>
    <w:rsid w:val="6315592F"/>
    <w:rsid w:val="633108B9"/>
    <w:rsid w:val="6347009B"/>
    <w:rsid w:val="63653E92"/>
    <w:rsid w:val="64212907"/>
    <w:rsid w:val="643147FC"/>
    <w:rsid w:val="64407A15"/>
    <w:rsid w:val="64AFCBD0"/>
    <w:rsid w:val="65472817"/>
    <w:rsid w:val="65EB348B"/>
    <w:rsid w:val="66304E17"/>
    <w:rsid w:val="669C35D3"/>
    <w:rsid w:val="66F00D91"/>
    <w:rsid w:val="670C04C4"/>
    <w:rsid w:val="6739723F"/>
    <w:rsid w:val="67C35F6E"/>
    <w:rsid w:val="67E740A7"/>
    <w:rsid w:val="68522A3E"/>
    <w:rsid w:val="688B2364"/>
    <w:rsid w:val="68B83154"/>
    <w:rsid w:val="690822BE"/>
    <w:rsid w:val="695B664F"/>
    <w:rsid w:val="69624CBE"/>
    <w:rsid w:val="6A7E7B5D"/>
    <w:rsid w:val="6AF70246"/>
    <w:rsid w:val="6AFF2A6C"/>
    <w:rsid w:val="6B215F14"/>
    <w:rsid w:val="6B3610CD"/>
    <w:rsid w:val="6B3D0D15"/>
    <w:rsid w:val="6B480E55"/>
    <w:rsid w:val="6B4E646B"/>
    <w:rsid w:val="6C5950B2"/>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AE388C"/>
    <w:rsid w:val="70F869CD"/>
    <w:rsid w:val="70FC712F"/>
    <w:rsid w:val="71493231"/>
    <w:rsid w:val="717E12CB"/>
    <w:rsid w:val="71AD7BD9"/>
    <w:rsid w:val="71EF7DEF"/>
    <w:rsid w:val="727A5D97"/>
    <w:rsid w:val="72B6327F"/>
    <w:rsid w:val="72C6616E"/>
    <w:rsid w:val="732E26DE"/>
    <w:rsid w:val="733A6064"/>
    <w:rsid w:val="733F5811"/>
    <w:rsid w:val="734747AB"/>
    <w:rsid w:val="740B2A1F"/>
    <w:rsid w:val="74373814"/>
    <w:rsid w:val="74493C73"/>
    <w:rsid w:val="747811B4"/>
    <w:rsid w:val="74FD4A5E"/>
    <w:rsid w:val="75193353"/>
    <w:rsid w:val="752D3F1E"/>
    <w:rsid w:val="7596337E"/>
    <w:rsid w:val="760343CA"/>
    <w:rsid w:val="76635784"/>
    <w:rsid w:val="77343747"/>
    <w:rsid w:val="777A56D6"/>
    <w:rsid w:val="778C4711"/>
    <w:rsid w:val="778CFDC4"/>
    <w:rsid w:val="77B533CE"/>
    <w:rsid w:val="77E72754"/>
    <w:rsid w:val="77EDE09C"/>
    <w:rsid w:val="787465B6"/>
    <w:rsid w:val="78A52E74"/>
    <w:rsid w:val="78AD1F79"/>
    <w:rsid w:val="78BB4F01"/>
    <w:rsid w:val="78E601D0"/>
    <w:rsid w:val="79B31B8F"/>
    <w:rsid w:val="7A504276"/>
    <w:rsid w:val="7A785944"/>
    <w:rsid w:val="7AD2794A"/>
    <w:rsid w:val="7B0F6B0F"/>
    <w:rsid w:val="7B590514"/>
    <w:rsid w:val="7B9844AF"/>
    <w:rsid w:val="7BD63341"/>
    <w:rsid w:val="7BFC278B"/>
    <w:rsid w:val="7C7C095E"/>
    <w:rsid w:val="7CAE594A"/>
    <w:rsid w:val="7CDF1FF3"/>
    <w:rsid w:val="7D321345"/>
    <w:rsid w:val="7D3D00ED"/>
    <w:rsid w:val="7D4B0EE3"/>
    <w:rsid w:val="7D785C6F"/>
    <w:rsid w:val="7DFF3A1B"/>
    <w:rsid w:val="7E203CC6"/>
    <w:rsid w:val="7E464D80"/>
    <w:rsid w:val="7E5A702C"/>
    <w:rsid w:val="7EBC14E6"/>
    <w:rsid w:val="7F284B34"/>
    <w:rsid w:val="7F2A5316"/>
    <w:rsid w:val="7F323DF2"/>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3"/>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22844</Words>
  <Characters>24179</Characters>
  <Lines>423</Lines>
  <Paragraphs>119</Paragraphs>
  <TotalTime>3</TotalTime>
  <ScaleCrop>false</ScaleCrop>
  <LinksUpToDate>false</LinksUpToDate>
  <CharactersWithSpaces>24327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后勤反馈</cp:lastModifiedBy>
  <cp:lastPrinted>2025-05-19T15:24:00Z</cp:lastPrinted>
  <dcterms:modified xsi:type="dcterms:W3CDTF">2025-06-23T08:21:30Z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24F92301D58445A692DB93804696EB29</vt:lpwstr>
  </property>
  <property fmtid="{D5CDD505-2E9C-101B-9397-08002B2CF9AE}" pid="5" name="KSOTemplateDocerSaveRecord">
    <vt:lpwstr>eyJoZGlkIjoiOWI4ZTI4MGI0NjgxZGJkYjBhNDIyMjA1ZTlhYTE3NWUiLCJ1c2VySWQiOiIxMTMzMDU2NzQwIn0=</vt:lpwstr>
  </property>
</Properties>
</file>