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汉鼎简中楷"/>
          <w:sz w:val="52"/>
          <w:highlight w:val="none"/>
        </w:rPr>
      </w:pPr>
      <w:bookmarkStart w:id="244" w:name="_GoBack"/>
      <w:bookmarkEnd w:id="244"/>
      <w:r>
        <w:rPr>
          <w:rFonts w:eastAsia="汉鼎简中楷"/>
          <w:sz w:val="52"/>
          <w:highlight w:val="none"/>
        </w:rPr>
        <w:drawing>
          <wp:anchor distT="0" distB="0" distL="114300" distR="114300" simplePos="0" relativeHeight="251659264" behindDoc="0" locked="0" layoutInCell="1" allowOverlap="1">
            <wp:simplePos x="0" y="0"/>
            <wp:positionH relativeFrom="column">
              <wp:posOffset>-220345</wp:posOffset>
            </wp:positionH>
            <wp:positionV relativeFrom="paragraph">
              <wp:posOffset>-40005</wp:posOffset>
            </wp:positionV>
            <wp:extent cx="4293235" cy="541655"/>
            <wp:effectExtent l="0" t="0" r="4445"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293235" cy="541655"/>
                    </a:xfrm>
                    <a:prstGeom prst="rect">
                      <a:avLst/>
                    </a:prstGeom>
                    <a:noFill/>
                    <a:ln>
                      <a:noFill/>
                    </a:ln>
                  </pic:spPr>
                </pic:pic>
              </a:graphicData>
            </a:graphic>
          </wp:anchor>
        </w:drawing>
      </w:r>
    </w:p>
    <w:p>
      <w:pPr>
        <w:spacing w:line="360" w:lineRule="auto"/>
        <w:rPr>
          <w:rFonts w:hint="eastAsia" w:eastAsia="汉鼎简中楷"/>
          <w:sz w:val="72"/>
          <w:highlight w:val="none"/>
        </w:rPr>
      </w:pPr>
      <w:bookmarkStart w:id="0" w:name="_Hlt162751967"/>
      <w:bookmarkEnd w:id="0"/>
    </w:p>
    <w:p>
      <w:pPr>
        <w:spacing w:before="468" w:beforeLines="150" w:line="960" w:lineRule="auto"/>
        <w:jc w:val="center"/>
        <w:rPr>
          <w:rFonts w:hint="eastAsia" w:ascii="楷体_GB2312" w:eastAsia="楷体_GB2312"/>
          <w:b/>
          <w:bCs/>
          <w:sz w:val="144"/>
          <w:szCs w:val="22"/>
          <w:highlight w:val="none"/>
        </w:rPr>
      </w:pPr>
      <w:r>
        <w:rPr>
          <w:rFonts w:hint="eastAsia" w:ascii="楷体_GB2312" w:eastAsia="楷体_GB2312"/>
          <w:b/>
          <w:bCs/>
          <w:sz w:val="40"/>
          <w:szCs w:val="11"/>
          <w:highlight w:val="none"/>
          <w:lang w:eastAsia="zh-CN"/>
        </w:rPr>
        <w:t>瑞安市应急救护综合培训中心设备采购项目</w:t>
      </w:r>
      <w:r>
        <w:rPr>
          <w:rFonts w:hint="eastAsia" w:ascii="楷体_GB2312" w:eastAsia="楷体_GB2312"/>
          <w:b/>
          <w:bCs/>
          <w:sz w:val="144"/>
          <w:szCs w:val="22"/>
          <w:highlight w:val="none"/>
        </w:rPr>
        <w:t xml:space="preserve"> </w:t>
      </w:r>
    </w:p>
    <w:p>
      <w:pPr>
        <w:spacing w:before="468" w:beforeLines="150" w:line="960" w:lineRule="auto"/>
        <w:jc w:val="center"/>
        <w:rPr>
          <w:rFonts w:hint="eastAsia" w:ascii="楷体_GB2312" w:eastAsia="楷体_GB2312"/>
          <w:b/>
          <w:bCs/>
          <w:sz w:val="72"/>
          <w:highlight w:val="none"/>
        </w:rPr>
      </w:pPr>
      <w:r>
        <w:rPr>
          <w:rFonts w:hint="eastAsia" w:ascii="楷体_GB2312" w:eastAsia="楷体_GB2312"/>
          <w:b/>
          <w:bCs/>
          <w:sz w:val="72"/>
          <w:highlight w:val="none"/>
        </w:rPr>
        <w:t xml:space="preserve"> 磋</w:t>
      </w:r>
    </w:p>
    <w:p>
      <w:pPr>
        <w:spacing w:before="468" w:beforeLines="150" w:line="600" w:lineRule="auto"/>
        <w:jc w:val="center"/>
        <w:rPr>
          <w:rFonts w:hint="eastAsia" w:ascii="楷体_GB2312" w:eastAsia="楷体_GB2312"/>
          <w:b/>
          <w:bCs/>
          <w:sz w:val="72"/>
          <w:highlight w:val="none"/>
        </w:rPr>
      </w:pPr>
      <w:r>
        <w:rPr>
          <w:rFonts w:hint="eastAsia" w:ascii="楷体_GB2312" w:eastAsia="楷体_GB2312"/>
          <w:b/>
          <w:bCs/>
          <w:sz w:val="72"/>
          <w:highlight w:val="none"/>
        </w:rPr>
        <w:t xml:space="preserve"> 商</w:t>
      </w:r>
    </w:p>
    <w:p>
      <w:pPr>
        <w:spacing w:before="468" w:beforeLines="150" w:line="600" w:lineRule="auto"/>
        <w:jc w:val="center"/>
        <w:rPr>
          <w:rFonts w:hint="eastAsia" w:ascii="楷体_GB2312" w:eastAsia="楷体_GB2312"/>
          <w:b/>
          <w:bCs/>
          <w:sz w:val="72"/>
          <w:highlight w:val="none"/>
        </w:rPr>
      </w:pPr>
      <w:r>
        <w:rPr>
          <w:rFonts w:hint="eastAsia" w:ascii="楷体_GB2312" w:eastAsia="楷体_GB2312"/>
          <w:b/>
          <w:bCs/>
          <w:sz w:val="72"/>
          <w:highlight w:val="none"/>
        </w:rPr>
        <w:t xml:space="preserve"> 文</w:t>
      </w:r>
    </w:p>
    <w:p>
      <w:pPr>
        <w:spacing w:before="468" w:beforeLines="150" w:line="600" w:lineRule="auto"/>
        <w:jc w:val="center"/>
        <w:rPr>
          <w:rFonts w:ascii="楷体_GB2312" w:eastAsia="楷体_GB2312"/>
          <w:b/>
          <w:bCs/>
          <w:sz w:val="144"/>
          <w:szCs w:val="22"/>
          <w:highlight w:val="none"/>
        </w:rPr>
      </w:pPr>
      <w:r>
        <w:rPr>
          <w:rFonts w:hint="eastAsia" w:ascii="楷体_GB2312" w:eastAsia="楷体_GB2312"/>
          <w:b/>
          <w:bCs/>
          <w:sz w:val="72"/>
          <w:highlight w:val="none"/>
        </w:rPr>
        <w:t xml:space="preserve"> 件</w:t>
      </w:r>
    </w:p>
    <w:p>
      <w:pPr>
        <w:rPr>
          <w:rFonts w:ascii="汉鼎简中楷" w:eastAsia="汉鼎简中楷"/>
          <w:sz w:val="30"/>
          <w:highlight w:val="none"/>
        </w:rPr>
      </w:pPr>
    </w:p>
    <w:tbl>
      <w:tblPr>
        <w:tblStyle w:val="2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271" w:type="dxa"/>
            <w:tcBorders>
              <w:top w:val="nil"/>
              <w:left w:val="nil"/>
              <w:bottom w:val="nil"/>
              <w:right w:val="nil"/>
            </w:tcBorders>
            <w:noWrap w:val="0"/>
            <w:vAlign w:val="center"/>
          </w:tcPr>
          <w:p>
            <w:pPr>
              <w:spacing w:line="400" w:lineRule="exact"/>
              <w:ind w:left="-209" w:leftChars="-100" w:hanging="1"/>
              <w:jc w:val="right"/>
              <w:rPr>
                <w:rFonts w:ascii="宋体" w:hAnsi="宋体"/>
                <w:sz w:val="30"/>
                <w:szCs w:val="30"/>
                <w:highlight w:val="none"/>
              </w:rPr>
            </w:pPr>
            <w:r>
              <w:rPr>
                <w:rFonts w:hint="eastAsia" w:ascii="宋体" w:hAnsi="宋体"/>
                <w:sz w:val="30"/>
                <w:szCs w:val="30"/>
                <w:highlight w:val="none"/>
              </w:rPr>
              <w:t>项 目 编 号：</w:t>
            </w:r>
          </w:p>
        </w:tc>
        <w:tc>
          <w:tcPr>
            <w:tcW w:w="6490" w:type="dxa"/>
            <w:tcBorders>
              <w:top w:val="nil"/>
              <w:left w:val="nil"/>
              <w:bottom w:val="nil"/>
              <w:right w:val="nil"/>
            </w:tcBorders>
            <w:noWrap w:val="0"/>
            <w:vAlign w:val="center"/>
          </w:tcPr>
          <w:p>
            <w:pPr>
              <w:spacing w:line="400" w:lineRule="exact"/>
              <w:ind w:left="-73" w:leftChars="-35" w:firstLine="2"/>
              <w:jc w:val="both"/>
              <w:rPr>
                <w:rFonts w:hint="eastAsia" w:ascii="宋体" w:hAnsi="宋体" w:eastAsia="宋体"/>
                <w:sz w:val="30"/>
                <w:szCs w:val="30"/>
                <w:highlight w:val="none"/>
                <w:lang w:eastAsia="zh-CN"/>
              </w:rPr>
            </w:pPr>
            <w:r>
              <w:rPr>
                <w:rFonts w:hint="eastAsia" w:ascii="宋体" w:hAnsi="宋体"/>
                <w:sz w:val="30"/>
                <w:szCs w:val="30"/>
                <w:highlight w:val="none"/>
                <w:lang w:eastAsia="zh-CN"/>
              </w:rPr>
              <w:t>RYCG20220710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right"/>
        </w:trPr>
        <w:tc>
          <w:tcPr>
            <w:tcW w:w="2271" w:type="dxa"/>
            <w:tcBorders>
              <w:top w:val="nil"/>
              <w:left w:val="nil"/>
              <w:bottom w:val="nil"/>
              <w:right w:val="nil"/>
            </w:tcBorders>
            <w:noWrap w:val="0"/>
            <w:vAlign w:val="center"/>
          </w:tcPr>
          <w:p>
            <w:pPr>
              <w:spacing w:line="400" w:lineRule="exact"/>
              <w:jc w:val="right"/>
              <w:rPr>
                <w:rFonts w:ascii="宋体" w:hAnsi="宋体"/>
                <w:sz w:val="30"/>
                <w:szCs w:val="30"/>
                <w:highlight w:val="none"/>
              </w:rPr>
            </w:pPr>
            <w:r>
              <w:rPr>
                <w:rFonts w:hint="eastAsia" w:ascii="宋体" w:hAnsi="宋体"/>
                <w:sz w:val="30"/>
                <w:szCs w:val="30"/>
                <w:highlight w:val="none"/>
              </w:rPr>
              <w:t>采 购 方 式：</w:t>
            </w:r>
          </w:p>
        </w:tc>
        <w:tc>
          <w:tcPr>
            <w:tcW w:w="6490" w:type="dxa"/>
            <w:tcBorders>
              <w:top w:val="nil"/>
              <w:left w:val="nil"/>
              <w:bottom w:val="nil"/>
              <w:right w:val="nil"/>
            </w:tcBorders>
            <w:noWrap w:val="0"/>
            <w:vAlign w:val="center"/>
          </w:tcPr>
          <w:p>
            <w:pPr>
              <w:spacing w:line="400" w:lineRule="exact"/>
              <w:ind w:left="-73" w:leftChars="-35" w:firstLine="2"/>
              <w:jc w:val="both"/>
              <w:rPr>
                <w:rFonts w:ascii="宋体" w:hAnsi="宋体"/>
                <w:sz w:val="30"/>
                <w:szCs w:val="30"/>
                <w:highlight w:val="none"/>
              </w:rPr>
            </w:pPr>
            <w:r>
              <w:rPr>
                <w:rFonts w:hint="eastAsia" w:ascii="宋体" w:hAnsi="宋体"/>
                <w:sz w:val="30"/>
                <w:szCs w:val="30"/>
                <w:highlight w:val="none"/>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271" w:type="dxa"/>
            <w:tcBorders>
              <w:top w:val="nil"/>
              <w:left w:val="nil"/>
              <w:bottom w:val="nil"/>
              <w:right w:val="nil"/>
            </w:tcBorders>
            <w:noWrap w:val="0"/>
            <w:vAlign w:val="top"/>
          </w:tcPr>
          <w:p>
            <w:pPr>
              <w:spacing w:line="400" w:lineRule="exact"/>
              <w:jc w:val="right"/>
              <w:rPr>
                <w:rFonts w:hint="eastAsia" w:ascii="宋体" w:hAnsi="宋体"/>
                <w:sz w:val="30"/>
                <w:szCs w:val="30"/>
                <w:highlight w:val="none"/>
              </w:rPr>
            </w:pPr>
            <w:r>
              <w:rPr>
                <w:rFonts w:hint="eastAsia" w:ascii="宋体" w:hAnsi="宋体"/>
                <w:sz w:val="30"/>
                <w:szCs w:val="30"/>
                <w:highlight w:val="none"/>
              </w:rPr>
              <w:t>采   购   人：</w:t>
            </w:r>
          </w:p>
        </w:tc>
        <w:tc>
          <w:tcPr>
            <w:tcW w:w="6490" w:type="dxa"/>
            <w:tcBorders>
              <w:top w:val="nil"/>
              <w:left w:val="nil"/>
              <w:bottom w:val="nil"/>
              <w:right w:val="nil"/>
            </w:tcBorders>
            <w:noWrap w:val="0"/>
            <w:vAlign w:val="center"/>
          </w:tcPr>
          <w:p>
            <w:pPr>
              <w:spacing w:line="400" w:lineRule="exact"/>
              <w:jc w:val="both"/>
              <w:rPr>
                <w:rFonts w:hint="eastAsia" w:ascii="宋体" w:hAnsi="宋体"/>
                <w:sz w:val="30"/>
                <w:szCs w:val="30"/>
                <w:highlight w:val="none"/>
              </w:rPr>
            </w:pPr>
            <w:r>
              <w:rPr>
                <w:rFonts w:hint="eastAsia" w:ascii="宋体" w:hAnsi="宋体" w:cs="宋体"/>
                <w:sz w:val="30"/>
                <w:szCs w:val="30"/>
                <w:highlight w:val="none"/>
              </w:rPr>
              <w:t>瑞安市红十字会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271" w:type="dxa"/>
            <w:tcBorders>
              <w:top w:val="nil"/>
              <w:left w:val="nil"/>
              <w:bottom w:val="nil"/>
              <w:right w:val="nil"/>
            </w:tcBorders>
            <w:noWrap w:val="0"/>
            <w:vAlign w:val="center"/>
          </w:tcPr>
          <w:p>
            <w:pPr>
              <w:spacing w:line="400" w:lineRule="exact"/>
              <w:jc w:val="right"/>
              <w:rPr>
                <w:rFonts w:ascii="宋体" w:hAnsi="宋体"/>
                <w:sz w:val="30"/>
                <w:szCs w:val="30"/>
                <w:highlight w:val="none"/>
              </w:rPr>
            </w:pPr>
            <w:r>
              <w:rPr>
                <w:rFonts w:hint="eastAsia" w:ascii="宋体" w:hAnsi="宋体"/>
                <w:sz w:val="30"/>
                <w:szCs w:val="30"/>
                <w:highlight w:val="none"/>
              </w:rPr>
              <w:t>采购代理机构：</w:t>
            </w:r>
          </w:p>
        </w:tc>
        <w:tc>
          <w:tcPr>
            <w:tcW w:w="6490" w:type="dxa"/>
            <w:tcBorders>
              <w:top w:val="nil"/>
              <w:left w:val="nil"/>
              <w:bottom w:val="nil"/>
              <w:right w:val="nil"/>
            </w:tcBorders>
            <w:noWrap w:val="0"/>
            <w:vAlign w:val="center"/>
          </w:tcPr>
          <w:p>
            <w:pPr>
              <w:spacing w:line="400" w:lineRule="exact"/>
              <w:jc w:val="both"/>
              <w:rPr>
                <w:rFonts w:ascii="宋体" w:hAnsi="宋体"/>
                <w:sz w:val="30"/>
                <w:szCs w:val="30"/>
                <w:highlight w:val="none"/>
              </w:rPr>
            </w:pPr>
            <w:r>
              <w:rPr>
                <w:rFonts w:hint="eastAsia" w:ascii="宋体" w:hAnsi="宋体"/>
                <w:sz w:val="30"/>
                <w:szCs w:val="30"/>
                <w:highlight w:val="none"/>
              </w:rPr>
              <w:t>浙江瑞扬工程咨询招标代理股份有限公司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271" w:type="dxa"/>
            <w:tcBorders>
              <w:top w:val="nil"/>
              <w:left w:val="nil"/>
              <w:bottom w:val="nil"/>
              <w:right w:val="nil"/>
            </w:tcBorders>
            <w:noWrap w:val="0"/>
            <w:vAlign w:val="center"/>
          </w:tcPr>
          <w:p>
            <w:pPr>
              <w:spacing w:line="400" w:lineRule="exact"/>
              <w:jc w:val="both"/>
              <w:rPr>
                <w:rFonts w:hint="eastAsia" w:ascii="宋体" w:hAnsi="宋体"/>
                <w:sz w:val="30"/>
                <w:szCs w:val="30"/>
                <w:highlight w:val="none"/>
              </w:rPr>
            </w:pPr>
          </w:p>
        </w:tc>
        <w:tc>
          <w:tcPr>
            <w:tcW w:w="6490" w:type="dxa"/>
            <w:tcBorders>
              <w:top w:val="nil"/>
              <w:left w:val="nil"/>
              <w:bottom w:val="nil"/>
              <w:right w:val="nil"/>
            </w:tcBorders>
            <w:noWrap w:val="0"/>
            <w:vAlign w:val="center"/>
          </w:tcPr>
          <w:p>
            <w:pPr>
              <w:spacing w:line="400" w:lineRule="exact"/>
              <w:jc w:val="both"/>
              <w:rPr>
                <w:rFonts w:hint="eastAsia" w:ascii="宋体" w:hAnsi="宋体"/>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761" w:type="dxa"/>
            <w:gridSpan w:val="2"/>
            <w:tcBorders>
              <w:top w:val="nil"/>
              <w:left w:val="nil"/>
              <w:bottom w:val="nil"/>
              <w:right w:val="nil"/>
            </w:tcBorders>
            <w:noWrap w:val="0"/>
            <w:vAlign w:val="center"/>
          </w:tcPr>
          <w:p>
            <w:pPr>
              <w:spacing w:line="400" w:lineRule="exact"/>
              <w:ind w:firstLine="2550" w:firstLineChars="850"/>
              <w:rPr>
                <w:rFonts w:ascii="宋体" w:hAnsi="宋体"/>
                <w:sz w:val="30"/>
                <w:szCs w:val="30"/>
                <w:highlight w:val="none"/>
              </w:rPr>
            </w:pPr>
            <w:r>
              <w:rPr>
                <w:rFonts w:hint="eastAsia" w:ascii="宋体" w:hAnsi="宋体"/>
                <w:sz w:val="30"/>
                <w:szCs w:val="30"/>
                <w:highlight w:val="none"/>
              </w:rPr>
              <w:t xml:space="preserve">   二○二二年</w:t>
            </w:r>
            <w:r>
              <w:rPr>
                <w:rFonts w:hint="eastAsia" w:ascii="宋体" w:hAnsi="宋体"/>
                <w:sz w:val="30"/>
                <w:szCs w:val="30"/>
                <w:highlight w:val="none"/>
                <w:lang w:val="en-US" w:eastAsia="zh-CN"/>
              </w:rPr>
              <w:t>七</w:t>
            </w:r>
            <w:r>
              <w:rPr>
                <w:rFonts w:hint="eastAsia" w:ascii="宋体" w:hAnsi="宋体"/>
                <w:sz w:val="30"/>
                <w:szCs w:val="30"/>
                <w:highlight w:val="none"/>
              </w:rPr>
              <w:t>月</w:t>
            </w:r>
          </w:p>
        </w:tc>
      </w:tr>
    </w:tbl>
    <w:p>
      <w:pPr>
        <w:rPr>
          <w:highlight w:val="none"/>
        </w:rPr>
      </w:pPr>
    </w:p>
    <w:p>
      <w:pPr>
        <w:spacing w:before="312" w:beforeLines="100" w:after="312" w:afterLines="100" w:line="360" w:lineRule="auto"/>
        <w:jc w:val="center"/>
        <w:rPr>
          <w:rFonts w:hint="eastAsia"/>
          <w:b/>
          <w:sz w:val="32"/>
          <w:szCs w:val="32"/>
          <w:highlight w:val="none"/>
        </w:rPr>
        <w:sectPr>
          <w:pgSz w:w="11906" w:h="16838"/>
          <w:pgMar w:top="1440" w:right="1800" w:bottom="1440" w:left="1843" w:header="680" w:footer="680" w:gutter="0"/>
          <w:pgNumType w:fmt="numberInDash" w:start="1"/>
          <w:cols w:space="720" w:num="1"/>
          <w:rtlGutter w:val="1"/>
          <w:docGrid w:type="lines" w:linePitch="312" w:charSpace="0"/>
        </w:sectPr>
      </w:pPr>
    </w:p>
    <w:p>
      <w:pPr>
        <w:tabs>
          <w:tab w:val="left" w:pos="2426"/>
          <w:tab w:val="center" w:pos="4191"/>
        </w:tabs>
        <w:spacing w:before="240" w:beforeLines="100" w:after="240" w:afterLines="100" w:line="360" w:lineRule="auto"/>
        <w:rPr>
          <w:b/>
          <w:sz w:val="32"/>
          <w:szCs w:val="32"/>
          <w:highlight w:val="none"/>
        </w:rPr>
      </w:pPr>
      <w:r>
        <w:rPr>
          <w:rFonts w:hint="eastAsia"/>
          <w:b/>
          <w:sz w:val="32"/>
          <w:szCs w:val="32"/>
          <w:highlight w:val="none"/>
        </w:rPr>
        <w:tab/>
      </w:r>
      <w:r>
        <w:rPr>
          <w:rFonts w:hint="eastAsia"/>
          <w:b/>
          <w:sz w:val="32"/>
          <w:szCs w:val="32"/>
          <w:highlight w:val="none"/>
        </w:rPr>
        <w:tab/>
      </w:r>
      <w:r>
        <w:rPr>
          <w:rFonts w:hint="eastAsia"/>
          <w:b/>
          <w:sz w:val="32"/>
          <w:szCs w:val="32"/>
          <w:highlight w:val="none"/>
        </w:rPr>
        <w:t>目    录</w:t>
      </w:r>
    </w:p>
    <w:p>
      <w:pPr>
        <w:pStyle w:val="18"/>
        <w:tabs>
          <w:tab w:val="right" w:leader="dot" w:pos="8504"/>
          <w:tab w:val="clear" w:pos="8948"/>
        </w:tabs>
        <w:rPr>
          <w:highlight w:val="none"/>
        </w:rPr>
      </w:pPr>
      <w:r>
        <w:rPr>
          <w:b w:val="0"/>
          <w:kern w:val="2"/>
          <w:sz w:val="24"/>
          <w:szCs w:val="24"/>
          <w:highlight w:val="none"/>
        </w:rPr>
        <w:fldChar w:fldCharType="begin"/>
      </w:r>
      <w:r>
        <w:rPr>
          <w:b w:val="0"/>
          <w:kern w:val="2"/>
          <w:sz w:val="24"/>
          <w:szCs w:val="24"/>
          <w:highlight w:val="none"/>
        </w:rPr>
        <w:instrText xml:space="preserve"> TOC \o "1-3" \h \z \u </w:instrText>
      </w:r>
      <w:r>
        <w:rPr>
          <w:b w:val="0"/>
          <w:kern w:val="2"/>
          <w:sz w:val="24"/>
          <w:szCs w:val="24"/>
          <w:highlight w:val="none"/>
        </w:rPr>
        <w:fldChar w:fldCharType="separate"/>
      </w:r>
      <w:r>
        <w:rPr>
          <w:kern w:val="2"/>
          <w:szCs w:val="24"/>
          <w:highlight w:val="none"/>
        </w:rPr>
        <w:fldChar w:fldCharType="begin"/>
      </w:r>
      <w:r>
        <w:rPr>
          <w:kern w:val="2"/>
          <w:szCs w:val="24"/>
          <w:highlight w:val="none"/>
        </w:rPr>
        <w:instrText xml:space="preserve"> HYPERLINK \l _Toc10056 </w:instrText>
      </w:r>
      <w:r>
        <w:rPr>
          <w:kern w:val="2"/>
          <w:szCs w:val="24"/>
          <w:highlight w:val="none"/>
        </w:rPr>
        <w:fldChar w:fldCharType="separate"/>
      </w:r>
      <w:r>
        <w:rPr>
          <w:rFonts w:hint="eastAsia" w:hAnsi="宋体"/>
          <w:szCs w:val="36"/>
          <w:highlight w:val="none"/>
        </w:rPr>
        <w:t>第一部分  采购公告</w:t>
      </w:r>
      <w:r>
        <w:rPr>
          <w:highlight w:val="none"/>
        </w:rPr>
        <w:tab/>
      </w:r>
      <w:r>
        <w:rPr>
          <w:highlight w:val="none"/>
        </w:rPr>
        <w:fldChar w:fldCharType="begin"/>
      </w:r>
      <w:r>
        <w:rPr>
          <w:highlight w:val="none"/>
        </w:rPr>
        <w:instrText xml:space="preserve"> PAGEREF _Toc10056 \h </w:instrText>
      </w:r>
      <w:r>
        <w:rPr>
          <w:highlight w:val="none"/>
        </w:rPr>
        <w:fldChar w:fldCharType="separate"/>
      </w:r>
      <w:r>
        <w:rPr>
          <w:highlight w:val="none"/>
        </w:rPr>
        <w:t>- 2 -</w:t>
      </w:r>
      <w:r>
        <w:rPr>
          <w:highlight w:val="none"/>
        </w:rPr>
        <w:fldChar w:fldCharType="end"/>
      </w:r>
      <w:r>
        <w:rPr>
          <w:kern w:val="2"/>
          <w:szCs w:val="24"/>
          <w:highlight w:val="none"/>
        </w:rPr>
        <w:fldChar w:fldCharType="end"/>
      </w:r>
    </w:p>
    <w:p>
      <w:pPr>
        <w:pStyle w:val="18"/>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_Toc11871 </w:instrText>
      </w:r>
      <w:r>
        <w:rPr>
          <w:kern w:val="2"/>
          <w:szCs w:val="24"/>
          <w:highlight w:val="none"/>
        </w:rPr>
        <w:fldChar w:fldCharType="separate"/>
      </w:r>
      <w:r>
        <w:rPr>
          <w:rFonts w:hint="eastAsia" w:hAnsi="宋体"/>
          <w:szCs w:val="36"/>
          <w:highlight w:val="none"/>
        </w:rPr>
        <w:t>第二部分  磋商供应商须知</w:t>
      </w:r>
      <w:r>
        <w:rPr>
          <w:highlight w:val="none"/>
        </w:rPr>
        <w:tab/>
      </w:r>
      <w:r>
        <w:rPr>
          <w:highlight w:val="none"/>
        </w:rPr>
        <w:fldChar w:fldCharType="begin"/>
      </w:r>
      <w:r>
        <w:rPr>
          <w:highlight w:val="none"/>
        </w:rPr>
        <w:instrText xml:space="preserve"> PAGEREF _Toc11871 \h </w:instrText>
      </w:r>
      <w:r>
        <w:rPr>
          <w:highlight w:val="none"/>
        </w:rPr>
        <w:fldChar w:fldCharType="separate"/>
      </w:r>
      <w:r>
        <w:rPr>
          <w:highlight w:val="none"/>
        </w:rPr>
        <w:t>- 5 -</w:t>
      </w:r>
      <w:r>
        <w:rPr>
          <w:highlight w:val="none"/>
        </w:rPr>
        <w:fldChar w:fldCharType="end"/>
      </w:r>
      <w:r>
        <w:rPr>
          <w:kern w:val="2"/>
          <w:szCs w:val="24"/>
          <w:highlight w:val="none"/>
        </w:rPr>
        <w:fldChar w:fldCharType="end"/>
      </w:r>
    </w:p>
    <w:p>
      <w:pPr>
        <w:pStyle w:val="19"/>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_Toc20496 </w:instrText>
      </w:r>
      <w:r>
        <w:rPr>
          <w:kern w:val="2"/>
          <w:szCs w:val="24"/>
          <w:highlight w:val="none"/>
        </w:rPr>
        <w:fldChar w:fldCharType="separate"/>
      </w:r>
      <w:r>
        <w:rPr>
          <w:rFonts w:hint="eastAsia"/>
          <w:szCs w:val="24"/>
          <w:highlight w:val="none"/>
        </w:rPr>
        <w:t>（一）</w:t>
      </w:r>
      <w:r>
        <w:rPr>
          <w:rFonts w:hint="eastAsia"/>
          <w:bCs w:val="0"/>
          <w:szCs w:val="24"/>
          <w:highlight w:val="none"/>
        </w:rPr>
        <w:t>磋商须知前附表</w:t>
      </w:r>
      <w:r>
        <w:rPr>
          <w:highlight w:val="none"/>
        </w:rPr>
        <w:tab/>
      </w:r>
      <w:r>
        <w:rPr>
          <w:highlight w:val="none"/>
        </w:rPr>
        <w:fldChar w:fldCharType="begin"/>
      </w:r>
      <w:r>
        <w:rPr>
          <w:highlight w:val="none"/>
        </w:rPr>
        <w:instrText xml:space="preserve"> PAGEREF _Toc20496 \h </w:instrText>
      </w:r>
      <w:r>
        <w:rPr>
          <w:highlight w:val="none"/>
        </w:rPr>
        <w:fldChar w:fldCharType="separate"/>
      </w:r>
      <w:r>
        <w:rPr>
          <w:highlight w:val="none"/>
        </w:rPr>
        <w:t>- 5 -</w:t>
      </w:r>
      <w:r>
        <w:rPr>
          <w:highlight w:val="none"/>
        </w:rPr>
        <w:fldChar w:fldCharType="end"/>
      </w:r>
      <w:r>
        <w:rPr>
          <w:kern w:val="2"/>
          <w:szCs w:val="24"/>
          <w:highlight w:val="none"/>
        </w:rPr>
        <w:fldChar w:fldCharType="end"/>
      </w:r>
    </w:p>
    <w:p>
      <w:pPr>
        <w:pStyle w:val="19"/>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_Toc19728 </w:instrText>
      </w:r>
      <w:r>
        <w:rPr>
          <w:kern w:val="2"/>
          <w:szCs w:val="24"/>
          <w:highlight w:val="none"/>
        </w:rPr>
        <w:fldChar w:fldCharType="separate"/>
      </w:r>
      <w:r>
        <w:rPr>
          <w:rFonts w:hint="eastAsia" w:hAnsi="宋体"/>
          <w:szCs w:val="36"/>
          <w:highlight w:val="none"/>
        </w:rPr>
        <w:t>附表一</w:t>
      </w:r>
      <w:r>
        <w:rPr>
          <w:rFonts w:hAnsi="宋体"/>
          <w:szCs w:val="36"/>
          <w:highlight w:val="none"/>
        </w:rPr>
        <w:t xml:space="preserve"> </w:t>
      </w:r>
      <w:r>
        <w:rPr>
          <w:rFonts w:hint="eastAsia" w:hAnsi="宋体"/>
          <w:szCs w:val="36"/>
          <w:highlight w:val="none"/>
        </w:rPr>
        <w:t>政府采购活动现场确认声明书</w:t>
      </w:r>
      <w:r>
        <w:rPr>
          <w:highlight w:val="none"/>
        </w:rPr>
        <w:tab/>
      </w:r>
      <w:r>
        <w:rPr>
          <w:highlight w:val="none"/>
        </w:rPr>
        <w:fldChar w:fldCharType="begin"/>
      </w:r>
      <w:r>
        <w:rPr>
          <w:highlight w:val="none"/>
        </w:rPr>
        <w:instrText xml:space="preserve"> PAGEREF _Toc19728 \h </w:instrText>
      </w:r>
      <w:r>
        <w:rPr>
          <w:highlight w:val="none"/>
        </w:rPr>
        <w:fldChar w:fldCharType="separate"/>
      </w:r>
      <w:r>
        <w:rPr>
          <w:highlight w:val="none"/>
        </w:rPr>
        <w:t>- 11 -</w:t>
      </w:r>
      <w:r>
        <w:rPr>
          <w:highlight w:val="none"/>
        </w:rPr>
        <w:fldChar w:fldCharType="end"/>
      </w:r>
      <w:r>
        <w:rPr>
          <w:kern w:val="2"/>
          <w:szCs w:val="24"/>
          <w:highlight w:val="none"/>
        </w:rPr>
        <w:fldChar w:fldCharType="end"/>
      </w:r>
    </w:p>
    <w:p>
      <w:pPr>
        <w:pStyle w:val="19"/>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_Toc23308 </w:instrText>
      </w:r>
      <w:r>
        <w:rPr>
          <w:kern w:val="2"/>
          <w:szCs w:val="24"/>
          <w:highlight w:val="none"/>
        </w:rPr>
        <w:fldChar w:fldCharType="separate"/>
      </w:r>
      <w:r>
        <w:rPr>
          <w:rFonts w:hint="eastAsia" w:hAnsi="宋体"/>
          <w:szCs w:val="36"/>
          <w:highlight w:val="none"/>
        </w:rPr>
        <w:t>附表二 启用备份响应文件申请书</w:t>
      </w:r>
      <w:r>
        <w:rPr>
          <w:highlight w:val="none"/>
        </w:rPr>
        <w:tab/>
      </w:r>
      <w:r>
        <w:rPr>
          <w:highlight w:val="none"/>
        </w:rPr>
        <w:fldChar w:fldCharType="begin"/>
      </w:r>
      <w:r>
        <w:rPr>
          <w:highlight w:val="none"/>
        </w:rPr>
        <w:instrText xml:space="preserve"> PAGEREF _Toc23308 \h </w:instrText>
      </w:r>
      <w:r>
        <w:rPr>
          <w:highlight w:val="none"/>
        </w:rPr>
        <w:fldChar w:fldCharType="separate"/>
      </w:r>
      <w:r>
        <w:rPr>
          <w:highlight w:val="none"/>
        </w:rPr>
        <w:t>- 10 -</w:t>
      </w:r>
      <w:r>
        <w:rPr>
          <w:highlight w:val="none"/>
        </w:rPr>
        <w:fldChar w:fldCharType="end"/>
      </w:r>
      <w:r>
        <w:rPr>
          <w:kern w:val="2"/>
          <w:szCs w:val="24"/>
          <w:highlight w:val="none"/>
        </w:rPr>
        <w:fldChar w:fldCharType="end"/>
      </w:r>
    </w:p>
    <w:p>
      <w:pPr>
        <w:pStyle w:val="19"/>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_Toc24719 </w:instrText>
      </w:r>
      <w:r>
        <w:rPr>
          <w:kern w:val="2"/>
          <w:szCs w:val="24"/>
          <w:highlight w:val="none"/>
        </w:rPr>
        <w:fldChar w:fldCharType="separate"/>
      </w:r>
      <w:r>
        <w:rPr>
          <w:rFonts w:hint="eastAsia"/>
          <w:szCs w:val="24"/>
          <w:highlight w:val="none"/>
        </w:rPr>
        <w:t>（二）总   则</w:t>
      </w:r>
      <w:r>
        <w:rPr>
          <w:highlight w:val="none"/>
        </w:rPr>
        <w:tab/>
      </w:r>
      <w:r>
        <w:rPr>
          <w:highlight w:val="none"/>
        </w:rPr>
        <w:fldChar w:fldCharType="begin"/>
      </w:r>
      <w:r>
        <w:rPr>
          <w:highlight w:val="none"/>
        </w:rPr>
        <w:instrText xml:space="preserve"> PAGEREF _Toc24719 \h </w:instrText>
      </w:r>
      <w:r>
        <w:rPr>
          <w:highlight w:val="none"/>
        </w:rPr>
        <w:fldChar w:fldCharType="separate"/>
      </w:r>
      <w:r>
        <w:rPr>
          <w:highlight w:val="none"/>
        </w:rPr>
        <w:t>- 11 -</w:t>
      </w:r>
      <w:r>
        <w:rPr>
          <w:highlight w:val="none"/>
        </w:rPr>
        <w:fldChar w:fldCharType="end"/>
      </w:r>
      <w:r>
        <w:rPr>
          <w:kern w:val="2"/>
          <w:szCs w:val="24"/>
          <w:highlight w:val="none"/>
        </w:rPr>
        <w:fldChar w:fldCharType="end"/>
      </w:r>
    </w:p>
    <w:p>
      <w:pPr>
        <w:pStyle w:val="19"/>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_Toc17994 </w:instrText>
      </w:r>
      <w:r>
        <w:rPr>
          <w:kern w:val="2"/>
          <w:szCs w:val="24"/>
          <w:highlight w:val="none"/>
        </w:rPr>
        <w:fldChar w:fldCharType="separate"/>
      </w:r>
      <w:r>
        <w:rPr>
          <w:rFonts w:hint="eastAsia"/>
          <w:szCs w:val="24"/>
          <w:highlight w:val="none"/>
        </w:rPr>
        <w:t>（三）磋商文件说明</w:t>
      </w:r>
      <w:r>
        <w:rPr>
          <w:highlight w:val="none"/>
        </w:rPr>
        <w:tab/>
      </w:r>
      <w:r>
        <w:rPr>
          <w:highlight w:val="none"/>
        </w:rPr>
        <w:fldChar w:fldCharType="begin"/>
      </w:r>
      <w:r>
        <w:rPr>
          <w:highlight w:val="none"/>
        </w:rPr>
        <w:instrText xml:space="preserve"> PAGEREF _Toc17994 \h </w:instrText>
      </w:r>
      <w:r>
        <w:rPr>
          <w:highlight w:val="none"/>
        </w:rPr>
        <w:fldChar w:fldCharType="separate"/>
      </w:r>
      <w:r>
        <w:rPr>
          <w:highlight w:val="none"/>
        </w:rPr>
        <w:t>- 13 -</w:t>
      </w:r>
      <w:r>
        <w:rPr>
          <w:highlight w:val="none"/>
        </w:rPr>
        <w:fldChar w:fldCharType="end"/>
      </w:r>
      <w:r>
        <w:rPr>
          <w:kern w:val="2"/>
          <w:szCs w:val="24"/>
          <w:highlight w:val="none"/>
        </w:rPr>
        <w:fldChar w:fldCharType="end"/>
      </w:r>
    </w:p>
    <w:p>
      <w:pPr>
        <w:pStyle w:val="19"/>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_Toc25662 </w:instrText>
      </w:r>
      <w:r>
        <w:rPr>
          <w:kern w:val="2"/>
          <w:szCs w:val="24"/>
          <w:highlight w:val="none"/>
        </w:rPr>
        <w:fldChar w:fldCharType="separate"/>
      </w:r>
      <w:r>
        <w:rPr>
          <w:rFonts w:hint="eastAsia"/>
          <w:szCs w:val="24"/>
          <w:highlight w:val="none"/>
        </w:rPr>
        <w:t>（四）磋商响应文件的编制</w:t>
      </w:r>
      <w:r>
        <w:rPr>
          <w:highlight w:val="none"/>
        </w:rPr>
        <w:tab/>
      </w:r>
      <w:r>
        <w:rPr>
          <w:highlight w:val="none"/>
        </w:rPr>
        <w:fldChar w:fldCharType="begin"/>
      </w:r>
      <w:r>
        <w:rPr>
          <w:highlight w:val="none"/>
        </w:rPr>
        <w:instrText xml:space="preserve"> PAGEREF _Toc25662 \h </w:instrText>
      </w:r>
      <w:r>
        <w:rPr>
          <w:highlight w:val="none"/>
        </w:rPr>
        <w:fldChar w:fldCharType="separate"/>
      </w:r>
      <w:r>
        <w:rPr>
          <w:highlight w:val="none"/>
        </w:rPr>
        <w:t>- 13 -</w:t>
      </w:r>
      <w:r>
        <w:rPr>
          <w:highlight w:val="none"/>
        </w:rPr>
        <w:fldChar w:fldCharType="end"/>
      </w:r>
      <w:r>
        <w:rPr>
          <w:kern w:val="2"/>
          <w:szCs w:val="24"/>
          <w:highlight w:val="none"/>
        </w:rPr>
        <w:fldChar w:fldCharType="end"/>
      </w:r>
    </w:p>
    <w:p>
      <w:pPr>
        <w:pStyle w:val="19"/>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_Toc18213 </w:instrText>
      </w:r>
      <w:r>
        <w:rPr>
          <w:kern w:val="2"/>
          <w:szCs w:val="24"/>
          <w:highlight w:val="none"/>
        </w:rPr>
        <w:fldChar w:fldCharType="separate"/>
      </w:r>
      <w:r>
        <w:rPr>
          <w:rFonts w:hint="eastAsia"/>
          <w:szCs w:val="24"/>
          <w:highlight w:val="none"/>
        </w:rPr>
        <w:t>（五）磋商响应文件的递交</w:t>
      </w:r>
      <w:r>
        <w:rPr>
          <w:highlight w:val="none"/>
        </w:rPr>
        <w:tab/>
      </w:r>
      <w:r>
        <w:rPr>
          <w:highlight w:val="none"/>
        </w:rPr>
        <w:fldChar w:fldCharType="begin"/>
      </w:r>
      <w:r>
        <w:rPr>
          <w:highlight w:val="none"/>
        </w:rPr>
        <w:instrText xml:space="preserve"> PAGEREF _Toc18213 \h </w:instrText>
      </w:r>
      <w:r>
        <w:rPr>
          <w:highlight w:val="none"/>
        </w:rPr>
        <w:fldChar w:fldCharType="separate"/>
      </w:r>
      <w:r>
        <w:rPr>
          <w:highlight w:val="none"/>
        </w:rPr>
        <w:t>- 17 -</w:t>
      </w:r>
      <w:r>
        <w:rPr>
          <w:highlight w:val="none"/>
        </w:rPr>
        <w:fldChar w:fldCharType="end"/>
      </w:r>
      <w:r>
        <w:rPr>
          <w:kern w:val="2"/>
          <w:szCs w:val="24"/>
          <w:highlight w:val="none"/>
        </w:rPr>
        <w:fldChar w:fldCharType="end"/>
      </w:r>
    </w:p>
    <w:p>
      <w:pPr>
        <w:pStyle w:val="19"/>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_Toc10652 </w:instrText>
      </w:r>
      <w:r>
        <w:rPr>
          <w:kern w:val="2"/>
          <w:szCs w:val="24"/>
          <w:highlight w:val="none"/>
        </w:rPr>
        <w:fldChar w:fldCharType="separate"/>
      </w:r>
      <w:r>
        <w:rPr>
          <w:rFonts w:hint="eastAsia"/>
          <w:szCs w:val="24"/>
          <w:highlight w:val="none"/>
        </w:rPr>
        <w:t>（六）磋商与评审</w:t>
      </w:r>
      <w:r>
        <w:rPr>
          <w:highlight w:val="none"/>
        </w:rPr>
        <w:tab/>
      </w:r>
      <w:r>
        <w:rPr>
          <w:highlight w:val="none"/>
        </w:rPr>
        <w:fldChar w:fldCharType="begin"/>
      </w:r>
      <w:r>
        <w:rPr>
          <w:highlight w:val="none"/>
        </w:rPr>
        <w:instrText xml:space="preserve"> PAGEREF _Toc10652 \h </w:instrText>
      </w:r>
      <w:r>
        <w:rPr>
          <w:highlight w:val="none"/>
        </w:rPr>
        <w:fldChar w:fldCharType="separate"/>
      </w:r>
      <w:r>
        <w:rPr>
          <w:highlight w:val="none"/>
        </w:rPr>
        <w:t>- 18 -</w:t>
      </w:r>
      <w:r>
        <w:rPr>
          <w:highlight w:val="none"/>
        </w:rPr>
        <w:fldChar w:fldCharType="end"/>
      </w:r>
      <w:r>
        <w:rPr>
          <w:kern w:val="2"/>
          <w:szCs w:val="24"/>
          <w:highlight w:val="none"/>
        </w:rPr>
        <w:fldChar w:fldCharType="end"/>
      </w:r>
    </w:p>
    <w:p>
      <w:pPr>
        <w:pStyle w:val="19"/>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_Toc23652 </w:instrText>
      </w:r>
      <w:r>
        <w:rPr>
          <w:kern w:val="2"/>
          <w:szCs w:val="24"/>
          <w:highlight w:val="none"/>
        </w:rPr>
        <w:fldChar w:fldCharType="separate"/>
      </w:r>
      <w:r>
        <w:rPr>
          <w:rFonts w:hint="eastAsia"/>
          <w:szCs w:val="24"/>
          <w:highlight w:val="none"/>
        </w:rPr>
        <w:t>（七）授予合同</w:t>
      </w:r>
      <w:r>
        <w:rPr>
          <w:highlight w:val="none"/>
        </w:rPr>
        <w:tab/>
      </w:r>
      <w:r>
        <w:rPr>
          <w:highlight w:val="none"/>
        </w:rPr>
        <w:fldChar w:fldCharType="begin"/>
      </w:r>
      <w:r>
        <w:rPr>
          <w:highlight w:val="none"/>
        </w:rPr>
        <w:instrText xml:space="preserve"> PAGEREF _Toc23652 \h </w:instrText>
      </w:r>
      <w:r>
        <w:rPr>
          <w:highlight w:val="none"/>
        </w:rPr>
        <w:fldChar w:fldCharType="separate"/>
      </w:r>
      <w:r>
        <w:rPr>
          <w:highlight w:val="none"/>
        </w:rPr>
        <w:t>- 23 -</w:t>
      </w:r>
      <w:r>
        <w:rPr>
          <w:highlight w:val="none"/>
        </w:rPr>
        <w:fldChar w:fldCharType="end"/>
      </w:r>
      <w:r>
        <w:rPr>
          <w:kern w:val="2"/>
          <w:szCs w:val="24"/>
          <w:highlight w:val="none"/>
        </w:rPr>
        <w:fldChar w:fldCharType="end"/>
      </w:r>
    </w:p>
    <w:p>
      <w:pPr>
        <w:pStyle w:val="18"/>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_Toc624 </w:instrText>
      </w:r>
      <w:r>
        <w:rPr>
          <w:kern w:val="2"/>
          <w:szCs w:val="24"/>
          <w:highlight w:val="none"/>
        </w:rPr>
        <w:fldChar w:fldCharType="separate"/>
      </w:r>
      <w:r>
        <w:rPr>
          <w:rFonts w:hint="eastAsia" w:hAnsi="宋体"/>
          <w:szCs w:val="36"/>
          <w:highlight w:val="none"/>
        </w:rPr>
        <w:t>第三部分  竞争性磋商内容及要求</w:t>
      </w:r>
      <w:r>
        <w:rPr>
          <w:highlight w:val="none"/>
        </w:rPr>
        <w:tab/>
      </w:r>
      <w:r>
        <w:rPr>
          <w:highlight w:val="none"/>
        </w:rPr>
        <w:fldChar w:fldCharType="begin"/>
      </w:r>
      <w:r>
        <w:rPr>
          <w:highlight w:val="none"/>
        </w:rPr>
        <w:instrText xml:space="preserve"> PAGEREF _Toc624 \h </w:instrText>
      </w:r>
      <w:r>
        <w:rPr>
          <w:highlight w:val="none"/>
        </w:rPr>
        <w:fldChar w:fldCharType="separate"/>
      </w:r>
      <w:r>
        <w:rPr>
          <w:highlight w:val="none"/>
        </w:rPr>
        <w:t>- 24 -</w:t>
      </w:r>
      <w:r>
        <w:rPr>
          <w:highlight w:val="none"/>
        </w:rPr>
        <w:fldChar w:fldCharType="end"/>
      </w:r>
      <w:r>
        <w:rPr>
          <w:kern w:val="2"/>
          <w:szCs w:val="24"/>
          <w:highlight w:val="none"/>
        </w:rPr>
        <w:fldChar w:fldCharType="end"/>
      </w:r>
    </w:p>
    <w:p>
      <w:pPr>
        <w:pStyle w:val="19"/>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_Toc11856 </w:instrText>
      </w:r>
      <w:r>
        <w:rPr>
          <w:kern w:val="2"/>
          <w:szCs w:val="24"/>
          <w:highlight w:val="none"/>
        </w:rPr>
        <w:fldChar w:fldCharType="separate"/>
      </w:r>
      <w:r>
        <w:rPr>
          <w:rFonts w:hint="default" w:ascii="宋体" w:hAnsi="宋体"/>
          <w:szCs w:val="22"/>
          <w:highlight w:val="none"/>
        </w:rPr>
        <w:t xml:space="preserve">（一） </w:t>
      </w:r>
      <w:r>
        <w:rPr>
          <w:rFonts w:hint="eastAsia" w:ascii="宋体" w:hAnsi="宋体"/>
          <w:szCs w:val="22"/>
          <w:highlight w:val="none"/>
        </w:rPr>
        <w:t>概述</w:t>
      </w:r>
      <w:r>
        <w:rPr>
          <w:highlight w:val="none"/>
        </w:rPr>
        <w:tab/>
      </w:r>
      <w:r>
        <w:rPr>
          <w:highlight w:val="none"/>
        </w:rPr>
        <w:fldChar w:fldCharType="begin"/>
      </w:r>
      <w:r>
        <w:rPr>
          <w:highlight w:val="none"/>
        </w:rPr>
        <w:instrText xml:space="preserve"> PAGEREF _Toc11856 \h </w:instrText>
      </w:r>
      <w:r>
        <w:rPr>
          <w:highlight w:val="none"/>
        </w:rPr>
        <w:fldChar w:fldCharType="separate"/>
      </w:r>
      <w:r>
        <w:rPr>
          <w:highlight w:val="none"/>
        </w:rPr>
        <w:t>- 24 -</w:t>
      </w:r>
      <w:r>
        <w:rPr>
          <w:highlight w:val="none"/>
        </w:rPr>
        <w:fldChar w:fldCharType="end"/>
      </w:r>
      <w:r>
        <w:rPr>
          <w:kern w:val="2"/>
          <w:szCs w:val="24"/>
          <w:highlight w:val="none"/>
        </w:rPr>
        <w:fldChar w:fldCharType="end"/>
      </w:r>
    </w:p>
    <w:p>
      <w:pPr>
        <w:pStyle w:val="19"/>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_Toc1305 </w:instrText>
      </w:r>
      <w:r>
        <w:rPr>
          <w:kern w:val="2"/>
          <w:szCs w:val="24"/>
          <w:highlight w:val="none"/>
        </w:rPr>
        <w:fldChar w:fldCharType="separate"/>
      </w:r>
      <w:r>
        <w:rPr>
          <w:rFonts w:hint="default" w:ascii="宋体" w:hAnsi="宋体"/>
          <w:szCs w:val="22"/>
          <w:highlight w:val="none"/>
        </w:rPr>
        <w:t xml:space="preserve">（二） </w:t>
      </w:r>
      <w:r>
        <w:rPr>
          <w:rFonts w:hint="eastAsia" w:ascii="宋体" w:hAnsi="宋体"/>
          <w:szCs w:val="22"/>
          <w:highlight w:val="none"/>
        </w:rPr>
        <w:t>采购内容</w:t>
      </w:r>
      <w:r>
        <w:rPr>
          <w:highlight w:val="none"/>
        </w:rPr>
        <w:tab/>
      </w:r>
      <w:r>
        <w:rPr>
          <w:highlight w:val="none"/>
        </w:rPr>
        <w:fldChar w:fldCharType="begin"/>
      </w:r>
      <w:r>
        <w:rPr>
          <w:highlight w:val="none"/>
        </w:rPr>
        <w:instrText xml:space="preserve"> PAGEREF _Toc1305 \h </w:instrText>
      </w:r>
      <w:r>
        <w:rPr>
          <w:highlight w:val="none"/>
        </w:rPr>
        <w:fldChar w:fldCharType="separate"/>
      </w:r>
      <w:r>
        <w:rPr>
          <w:highlight w:val="none"/>
        </w:rPr>
        <w:t>- 24 -</w:t>
      </w:r>
      <w:r>
        <w:rPr>
          <w:highlight w:val="none"/>
        </w:rPr>
        <w:fldChar w:fldCharType="end"/>
      </w:r>
      <w:r>
        <w:rPr>
          <w:kern w:val="2"/>
          <w:szCs w:val="24"/>
          <w:highlight w:val="none"/>
        </w:rPr>
        <w:fldChar w:fldCharType="end"/>
      </w:r>
    </w:p>
    <w:p>
      <w:pPr>
        <w:pStyle w:val="19"/>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_Toc5170 </w:instrText>
      </w:r>
      <w:r>
        <w:rPr>
          <w:kern w:val="2"/>
          <w:szCs w:val="24"/>
          <w:highlight w:val="none"/>
        </w:rPr>
        <w:fldChar w:fldCharType="separate"/>
      </w:r>
      <w:r>
        <w:rPr>
          <w:rFonts w:hint="default" w:ascii="宋体" w:hAnsi="宋体" w:cs="宋体"/>
          <w:szCs w:val="21"/>
          <w:highlight w:val="none"/>
        </w:rPr>
        <w:t xml:space="preserve">（三） </w:t>
      </w:r>
      <w:r>
        <w:rPr>
          <w:rFonts w:hint="eastAsia" w:ascii="宋体" w:hAnsi="宋体" w:cs="宋体"/>
          <w:szCs w:val="21"/>
          <w:highlight w:val="none"/>
        </w:rPr>
        <w:t>货物的到货、安装、调试和验收</w:t>
      </w:r>
      <w:r>
        <w:rPr>
          <w:highlight w:val="none"/>
        </w:rPr>
        <w:tab/>
      </w:r>
      <w:r>
        <w:rPr>
          <w:highlight w:val="none"/>
        </w:rPr>
        <w:fldChar w:fldCharType="begin"/>
      </w:r>
      <w:r>
        <w:rPr>
          <w:highlight w:val="none"/>
        </w:rPr>
        <w:instrText xml:space="preserve"> PAGEREF _Toc5170 \h </w:instrText>
      </w:r>
      <w:r>
        <w:rPr>
          <w:highlight w:val="none"/>
        </w:rPr>
        <w:fldChar w:fldCharType="separate"/>
      </w:r>
      <w:r>
        <w:rPr>
          <w:highlight w:val="none"/>
        </w:rPr>
        <w:t>- 42 -</w:t>
      </w:r>
      <w:r>
        <w:rPr>
          <w:highlight w:val="none"/>
        </w:rPr>
        <w:fldChar w:fldCharType="end"/>
      </w:r>
      <w:r>
        <w:rPr>
          <w:kern w:val="2"/>
          <w:szCs w:val="24"/>
          <w:highlight w:val="none"/>
        </w:rPr>
        <w:fldChar w:fldCharType="end"/>
      </w:r>
    </w:p>
    <w:p>
      <w:pPr>
        <w:pStyle w:val="19"/>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_Toc1144 </w:instrText>
      </w:r>
      <w:r>
        <w:rPr>
          <w:kern w:val="2"/>
          <w:szCs w:val="24"/>
          <w:highlight w:val="none"/>
        </w:rPr>
        <w:fldChar w:fldCharType="separate"/>
      </w:r>
      <w:r>
        <w:rPr>
          <w:rFonts w:hint="default" w:ascii="宋体" w:hAnsi="宋体" w:cs="宋体"/>
          <w:szCs w:val="21"/>
          <w:highlight w:val="none"/>
        </w:rPr>
        <w:t xml:space="preserve">（四） </w:t>
      </w:r>
      <w:r>
        <w:rPr>
          <w:rFonts w:hint="eastAsia" w:ascii="宋体" w:hAnsi="宋体" w:cs="宋体"/>
          <w:szCs w:val="21"/>
          <w:highlight w:val="none"/>
        </w:rPr>
        <w:t>综合说明</w:t>
      </w:r>
      <w:r>
        <w:rPr>
          <w:highlight w:val="none"/>
        </w:rPr>
        <w:tab/>
      </w:r>
      <w:r>
        <w:rPr>
          <w:highlight w:val="none"/>
        </w:rPr>
        <w:fldChar w:fldCharType="begin"/>
      </w:r>
      <w:r>
        <w:rPr>
          <w:highlight w:val="none"/>
        </w:rPr>
        <w:instrText xml:space="preserve"> PAGEREF _Toc1144 \h </w:instrText>
      </w:r>
      <w:r>
        <w:rPr>
          <w:highlight w:val="none"/>
        </w:rPr>
        <w:fldChar w:fldCharType="separate"/>
      </w:r>
      <w:r>
        <w:rPr>
          <w:highlight w:val="none"/>
        </w:rPr>
        <w:t>- 43 -</w:t>
      </w:r>
      <w:r>
        <w:rPr>
          <w:highlight w:val="none"/>
        </w:rPr>
        <w:fldChar w:fldCharType="end"/>
      </w:r>
      <w:r>
        <w:rPr>
          <w:kern w:val="2"/>
          <w:szCs w:val="24"/>
          <w:highlight w:val="none"/>
        </w:rPr>
        <w:fldChar w:fldCharType="end"/>
      </w:r>
    </w:p>
    <w:p>
      <w:pPr>
        <w:pStyle w:val="19"/>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_Toc4901 </w:instrText>
      </w:r>
      <w:r>
        <w:rPr>
          <w:kern w:val="2"/>
          <w:szCs w:val="24"/>
          <w:highlight w:val="none"/>
        </w:rPr>
        <w:fldChar w:fldCharType="separate"/>
      </w:r>
      <w:r>
        <w:rPr>
          <w:rFonts w:hint="default" w:ascii="宋体" w:hAnsi="宋体" w:cs="宋体"/>
          <w:szCs w:val="21"/>
          <w:highlight w:val="none"/>
        </w:rPr>
        <w:t xml:space="preserve">（五） </w:t>
      </w:r>
      <w:r>
        <w:rPr>
          <w:rFonts w:hint="eastAsia" w:ascii="宋体" w:hAnsi="宋体" w:cs="宋体"/>
          <w:szCs w:val="21"/>
          <w:highlight w:val="none"/>
        </w:rPr>
        <w:t>投标报价</w:t>
      </w:r>
      <w:r>
        <w:rPr>
          <w:highlight w:val="none"/>
        </w:rPr>
        <w:tab/>
      </w:r>
      <w:r>
        <w:rPr>
          <w:highlight w:val="none"/>
        </w:rPr>
        <w:fldChar w:fldCharType="begin"/>
      </w:r>
      <w:r>
        <w:rPr>
          <w:highlight w:val="none"/>
        </w:rPr>
        <w:instrText xml:space="preserve"> PAGEREF _Toc4901 \h </w:instrText>
      </w:r>
      <w:r>
        <w:rPr>
          <w:highlight w:val="none"/>
        </w:rPr>
        <w:fldChar w:fldCharType="separate"/>
      </w:r>
      <w:r>
        <w:rPr>
          <w:highlight w:val="none"/>
        </w:rPr>
        <w:t>- 44 -</w:t>
      </w:r>
      <w:r>
        <w:rPr>
          <w:highlight w:val="none"/>
        </w:rPr>
        <w:fldChar w:fldCharType="end"/>
      </w:r>
      <w:r>
        <w:rPr>
          <w:kern w:val="2"/>
          <w:szCs w:val="24"/>
          <w:highlight w:val="none"/>
        </w:rPr>
        <w:fldChar w:fldCharType="end"/>
      </w:r>
    </w:p>
    <w:p>
      <w:pPr>
        <w:pStyle w:val="19"/>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_Toc24594 </w:instrText>
      </w:r>
      <w:r>
        <w:rPr>
          <w:kern w:val="2"/>
          <w:szCs w:val="24"/>
          <w:highlight w:val="none"/>
        </w:rPr>
        <w:fldChar w:fldCharType="separate"/>
      </w:r>
      <w:r>
        <w:rPr>
          <w:rFonts w:hint="default" w:ascii="宋体" w:hAnsi="宋体" w:cs="宋体"/>
          <w:szCs w:val="21"/>
          <w:highlight w:val="none"/>
        </w:rPr>
        <w:t xml:space="preserve">（六） </w:t>
      </w:r>
      <w:r>
        <w:rPr>
          <w:rFonts w:hint="eastAsia" w:ascii="宋体" w:hAnsi="宋体" w:cs="宋体"/>
          <w:szCs w:val="21"/>
          <w:highlight w:val="none"/>
        </w:rPr>
        <w:t>货物交货同时提供下列资料</w:t>
      </w:r>
      <w:r>
        <w:rPr>
          <w:highlight w:val="none"/>
        </w:rPr>
        <w:tab/>
      </w:r>
      <w:r>
        <w:rPr>
          <w:highlight w:val="none"/>
        </w:rPr>
        <w:fldChar w:fldCharType="begin"/>
      </w:r>
      <w:r>
        <w:rPr>
          <w:highlight w:val="none"/>
        </w:rPr>
        <w:instrText xml:space="preserve"> PAGEREF _Toc24594 \h </w:instrText>
      </w:r>
      <w:r>
        <w:rPr>
          <w:highlight w:val="none"/>
        </w:rPr>
        <w:fldChar w:fldCharType="separate"/>
      </w:r>
      <w:r>
        <w:rPr>
          <w:highlight w:val="none"/>
        </w:rPr>
        <w:t>- 45 -</w:t>
      </w:r>
      <w:r>
        <w:rPr>
          <w:highlight w:val="none"/>
        </w:rPr>
        <w:fldChar w:fldCharType="end"/>
      </w:r>
      <w:r>
        <w:rPr>
          <w:kern w:val="2"/>
          <w:szCs w:val="24"/>
          <w:highlight w:val="none"/>
        </w:rPr>
        <w:fldChar w:fldCharType="end"/>
      </w:r>
    </w:p>
    <w:p>
      <w:pPr>
        <w:pStyle w:val="19"/>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_Toc2082 </w:instrText>
      </w:r>
      <w:r>
        <w:rPr>
          <w:kern w:val="2"/>
          <w:szCs w:val="24"/>
          <w:highlight w:val="none"/>
        </w:rPr>
        <w:fldChar w:fldCharType="separate"/>
      </w:r>
      <w:r>
        <w:rPr>
          <w:rFonts w:hint="default" w:ascii="宋体" w:hAnsi="宋体" w:cs="宋体"/>
          <w:szCs w:val="21"/>
          <w:highlight w:val="none"/>
        </w:rPr>
        <w:t xml:space="preserve">（七） </w:t>
      </w:r>
      <w:r>
        <w:rPr>
          <w:rFonts w:hint="eastAsia" w:ascii="宋体" w:hAnsi="宋体" w:cs="宋体"/>
          <w:szCs w:val="21"/>
          <w:highlight w:val="none"/>
        </w:rPr>
        <w:t>货物质量保证和标准</w:t>
      </w:r>
      <w:r>
        <w:rPr>
          <w:highlight w:val="none"/>
        </w:rPr>
        <w:tab/>
      </w:r>
      <w:r>
        <w:rPr>
          <w:highlight w:val="none"/>
        </w:rPr>
        <w:fldChar w:fldCharType="begin"/>
      </w:r>
      <w:r>
        <w:rPr>
          <w:highlight w:val="none"/>
        </w:rPr>
        <w:instrText xml:space="preserve"> PAGEREF _Toc2082 \h </w:instrText>
      </w:r>
      <w:r>
        <w:rPr>
          <w:highlight w:val="none"/>
        </w:rPr>
        <w:fldChar w:fldCharType="separate"/>
      </w:r>
      <w:r>
        <w:rPr>
          <w:highlight w:val="none"/>
        </w:rPr>
        <w:t>- 45 -</w:t>
      </w:r>
      <w:r>
        <w:rPr>
          <w:highlight w:val="none"/>
        </w:rPr>
        <w:fldChar w:fldCharType="end"/>
      </w:r>
      <w:r>
        <w:rPr>
          <w:kern w:val="2"/>
          <w:szCs w:val="24"/>
          <w:highlight w:val="none"/>
        </w:rPr>
        <w:fldChar w:fldCharType="end"/>
      </w:r>
    </w:p>
    <w:p>
      <w:pPr>
        <w:pStyle w:val="19"/>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_Toc13915 </w:instrText>
      </w:r>
      <w:r>
        <w:rPr>
          <w:kern w:val="2"/>
          <w:szCs w:val="24"/>
          <w:highlight w:val="none"/>
        </w:rPr>
        <w:fldChar w:fldCharType="separate"/>
      </w:r>
      <w:r>
        <w:rPr>
          <w:rFonts w:hint="default" w:ascii="宋体" w:hAnsi="宋体" w:cs="宋体"/>
          <w:szCs w:val="21"/>
          <w:highlight w:val="none"/>
        </w:rPr>
        <w:t xml:space="preserve">（八） </w:t>
      </w:r>
      <w:r>
        <w:rPr>
          <w:rFonts w:hint="eastAsia" w:ascii="宋体" w:hAnsi="宋体" w:cs="宋体"/>
          <w:szCs w:val="21"/>
          <w:highlight w:val="none"/>
        </w:rPr>
        <w:t>技术服务和人员培训</w:t>
      </w:r>
      <w:r>
        <w:rPr>
          <w:highlight w:val="none"/>
        </w:rPr>
        <w:tab/>
      </w:r>
      <w:r>
        <w:rPr>
          <w:highlight w:val="none"/>
        </w:rPr>
        <w:fldChar w:fldCharType="begin"/>
      </w:r>
      <w:r>
        <w:rPr>
          <w:highlight w:val="none"/>
        </w:rPr>
        <w:instrText xml:space="preserve"> PAGEREF _Toc13915 \h </w:instrText>
      </w:r>
      <w:r>
        <w:rPr>
          <w:highlight w:val="none"/>
        </w:rPr>
        <w:fldChar w:fldCharType="separate"/>
      </w:r>
      <w:r>
        <w:rPr>
          <w:highlight w:val="none"/>
        </w:rPr>
        <w:t>- 45 -</w:t>
      </w:r>
      <w:r>
        <w:rPr>
          <w:highlight w:val="none"/>
        </w:rPr>
        <w:fldChar w:fldCharType="end"/>
      </w:r>
      <w:r>
        <w:rPr>
          <w:kern w:val="2"/>
          <w:szCs w:val="24"/>
          <w:highlight w:val="none"/>
        </w:rPr>
        <w:fldChar w:fldCharType="end"/>
      </w:r>
    </w:p>
    <w:p>
      <w:pPr>
        <w:pStyle w:val="19"/>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_Toc32678 </w:instrText>
      </w:r>
      <w:r>
        <w:rPr>
          <w:kern w:val="2"/>
          <w:szCs w:val="24"/>
          <w:highlight w:val="none"/>
        </w:rPr>
        <w:fldChar w:fldCharType="separate"/>
      </w:r>
      <w:r>
        <w:rPr>
          <w:rFonts w:hint="default" w:ascii="宋体" w:hAnsi="宋体" w:cs="宋体"/>
          <w:szCs w:val="21"/>
          <w:highlight w:val="none"/>
        </w:rPr>
        <w:t xml:space="preserve">（九） </w:t>
      </w:r>
      <w:r>
        <w:rPr>
          <w:rFonts w:hint="eastAsia" w:ascii="宋体" w:hAnsi="宋体" w:cs="宋体"/>
          <w:szCs w:val="21"/>
          <w:highlight w:val="none"/>
        </w:rPr>
        <w:t>备件和工具</w:t>
      </w:r>
      <w:r>
        <w:rPr>
          <w:highlight w:val="none"/>
        </w:rPr>
        <w:tab/>
      </w:r>
      <w:r>
        <w:rPr>
          <w:highlight w:val="none"/>
        </w:rPr>
        <w:fldChar w:fldCharType="begin"/>
      </w:r>
      <w:r>
        <w:rPr>
          <w:highlight w:val="none"/>
        </w:rPr>
        <w:instrText xml:space="preserve"> PAGEREF _Toc32678 \h </w:instrText>
      </w:r>
      <w:r>
        <w:rPr>
          <w:highlight w:val="none"/>
        </w:rPr>
        <w:fldChar w:fldCharType="separate"/>
      </w:r>
      <w:r>
        <w:rPr>
          <w:highlight w:val="none"/>
        </w:rPr>
        <w:t>- 46 -</w:t>
      </w:r>
      <w:r>
        <w:rPr>
          <w:highlight w:val="none"/>
        </w:rPr>
        <w:fldChar w:fldCharType="end"/>
      </w:r>
      <w:r>
        <w:rPr>
          <w:kern w:val="2"/>
          <w:szCs w:val="24"/>
          <w:highlight w:val="none"/>
        </w:rPr>
        <w:fldChar w:fldCharType="end"/>
      </w:r>
    </w:p>
    <w:p>
      <w:pPr>
        <w:pStyle w:val="19"/>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_Toc4685 </w:instrText>
      </w:r>
      <w:r>
        <w:rPr>
          <w:kern w:val="2"/>
          <w:szCs w:val="24"/>
          <w:highlight w:val="none"/>
        </w:rPr>
        <w:fldChar w:fldCharType="separate"/>
      </w:r>
      <w:r>
        <w:rPr>
          <w:rFonts w:hint="default" w:ascii="宋体" w:hAnsi="宋体" w:cs="宋体"/>
          <w:szCs w:val="21"/>
          <w:highlight w:val="none"/>
        </w:rPr>
        <w:t xml:space="preserve">（十） </w:t>
      </w:r>
      <w:r>
        <w:rPr>
          <w:rFonts w:hint="eastAsia" w:ascii="宋体" w:hAnsi="宋体" w:cs="宋体"/>
          <w:szCs w:val="21"/>
          <w:highlight w:val="none"/>
        </w:rPr>
        <w:t>商务要求</w:t>
      </w:r>
      <w:r>
        <w:rPr>
          <w:highlight w:val="none"/>
        </w:rPr>
        <w:tab/>
      </w:r>
      <w:r>
        <w:rPr>
          <w:highlight w:val="none"/>
        </w:rPr>
        <w:fldChar w:fldCharType="begin"/>
      </w:r>
      <w:r>
        <w:rPr>
          <w:highlight w:val="none"/>
        </w:rPr>
        <w:instrText xml:space="preserve"> PAGEREF _Toc4685 \h </w:instrText>
      </w:r>
      <w:r>
        <w:rPr>
          <w:highlight w:val="none"/>
        </w:rPr>
        <w:fldChar w:fldCharType="separate"/>
      </w:r>
      <w:r>
        <w:rPr>
          <w:highlight w:val="none"/>
        </w:rPr>
        <w:t>- 47 -</w:t>
      </w:r>
      <w:r>
        <w:rPr>
          <w:highlight w:val="none"/>
        </w:rPr>
        <w:fldChar w:fldCharType="end"/>
      </w:r>
      <w:r>
        <w:rPr>
          <w:kern w:val="2"/>
          <w:szCs w:val="24"/>
          <w:highlight w:val="none"/>
        </w:rPr>
        <w:fldChar w:fldCharType="end"/>
      </w:r>
    </w:p>
    <w:p>
      <w:pPr>
        <w:pStyle w:val="19"/>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_Toc3952 </w:instrText>
      </w:r>
      <w:r>
        <w:rPr>
          <w:kern w:val="2"/>
          <w:szCs w:val="24"/>
          <w:highlight w:val="none"/>
        </w:rPr>
        <w:fldChar w:fldCharType="separate"/>
      </w:r>
      <w:r>
        <w:rPr>
          <w:rFonts w:hint="default" w:ascii="宋体" w:hAnsi="宋体" w:cs="宋体"/>
          <w:szCs w:val="21"/>
          <w:highlight w:val="none"/>
        </w:rPr>
        <w:t xml:space="preserve">（十一） </w:t>
      </w:r>
      <w:r>
        <w:rPr>
          <w:rFonts w:hint="eastAsia" w:ascii="宋体" w:hAnsi="宋体" w:cs="宋体"/>
          <w:szCs w:val="21"/>
          <w:highlight w:val="none"/>
        </w:rPr>
        <w:t>付款方式</w:t>
      </w:r>
      <w:r>
        <w:rPr>
          <w:highlight w:val="none"/>
        </w:rPr>
        <w:tab/>
      </w:r>
      <w:r>
        <w:rPr>
          <w:highlight w:val="none"/>
        </w:rPr>
        <w:fldChar w:fldCharType="begin"/>
      </w:r>
      <w:r>
        <w:rPr>
          <w:highlight w:val="none"/>
        </w:rPr>
        <w:instrText xml:space="preserve"> PAGEREF _Toc3952 \h </w:instrText>
      </w:r>
      <w:r>
        <w:rPr>
          <w:highlight w:val="none"/>
        </w:rPr>
        <w:fldChar w:fldCharType="separate"/>
      </w:r>
      <w:r>
        <w:rPr>
          <w:highlight w:val="none"/>
        </w:rPr>
        <w:t>- 47 -</w:t>
      </w:r>
      <w:r>
        <w:rPr>
          <w:highlight w:val="none"/>
        </w:rPr>
        <w:fldChar w:fldCharType="end"/>
      </w:r>
      <w:r>
        <w:rPr>
          <w:kern w:val="2"/>
          <w:szCs w:val="24"/>
          <w:highlight w:val="none"/>
        </w:rPr>
        <w:fldChar w:fldCharType="end"/>
      </w:r>
    </w:p>
    <w:p>
      <w:pPr>
        <w:pStyle w:val="18"/>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_Toc14002 </w:instrText>
      </w:r>
      <w:r>
        <w:rPr>
          <w:kern w:val="2"/>
          <w:szCs w:val="24"/>
          <w:highlight w:val="none"/>
        </w:rPr>
        <w:fldChar w:fldCharType="separate"/>
      </w:r>
      <w:r>
        <w:rPr>
          <w:rFonts w:hint="eastAsia" w:hAnsi="宋体"/>
          <w:szCs w:val="36"/>
          <w:highlight w:val="none"/>
        </w:rPr>
        <w:t>第四部分  合同条款（中小企业预留合同）</w:t>
      </w:r>
      <w:r>
        <w:rPr>
          <w:highlight w:val="none"/>
        </w:rPr>
        <w:tab/>
      </w:r>
      <w:r>
        <w:rPr>
          <w:highlight w:val="none"/>
        </w:rPr>
        <w:fldChar w:fldCharType="begin"/>
      </w:r>
      <w:r>
        <w:rPr>
          <w:highlight w:val="none"/>
        </w:rPr>
        <w:instrText xml:space="preserve"> PAGEREF _Toc14002 \h </w:instrText>
      </w:r>
      <w:r>
        <w:rPr>
          <w:highlight w:val="none"/>
        </w:rPr>
        <w:fldChar w:fldCharType="separate"/>
      </w:r>
      <w:r>
        <w:rPr>
          <w:highlight w:val="none"/>
        </w:rPr>
        <w:t>- 48 -</w:t>
      </w:r>
      <w:r>
        <w:rPr>
          <w:highlight w:val="none"/>
        </w:rPr>
        <w:fldChar w:fldCharType="end"/>
      </w:r>
      <w:r>
        <w:rPr>
          <w:kern w:val="2"/>
          <w:szCs w:val="24"/>
          <w:highlight w:val="none"/>
        </w:rPr>
        <w:fldChar w:fldCharType="end"/>
      </w:r>
    </w:p>
    <w:p>
      <w:pPr>
        <w:pStyle w:val="18"/>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_Toc27417 </w:instrText>
      </w:r>
      <w:r>
        <w:rPr>
          <w:kern w:val="2"/>
          <w:szCs w:val="24"/>
          <w:highlight w:val="none"/>
        </w:rPr>
        <w:fldChar w:fldCharType="separate"/>
      </w:r>
      <w:r>
        <w:rPr>
          <w:rFonts w:hint="eastAsia" w:hAnsi="宋体"/>
          <w:szCs w:val="36"/>
          <w:highlight w:val="none"/>
        </w:rPr>
        <w:t>第五部分  磋商响应文件格式</w:t>
      </w:r>
      <w:r>
        <w:rPr>
          <w:highlight w:val="none"/>
        </w:rPr>
        <w:tab/>
      </w:r>
      <w:r>
        <w:rPr>
          <w:highlight w:val="none"/>
        </w:rPr>
        <w:fldChar w:fldCharType="begin"/>
      </w:r>
      <w:r>
        <w:rPr>
          <w:highlight w:val="none"/>
        </w:rPr>
        <w:instrText xml:space="preserve"> PAGEREF _Toc27417 \h </w:instrText>
      </w:r>
      <w:r>
        <w:rPr>
          <w:highlight w:val="none"/>
        </w:rPr>
        <w:fldChar w:fldCharType="separate"/>
      </w:r>
      <w:r>
        <w:rPr>
          <w:highlight w:val="none"/>
        </w:rPr>
        <w:t>- 53 -</w:t>
      </w:r>
      <w:r>
        <w:rPr>
          <w:highlight w:val="none"/>
        </w:rPr>
        <w:fldChar w:fldCharType="end"/>
      </w:r>
      <w:r>
        <w:rPr>
          <w:kern w:val="2"/>
          <w:szCs w:val="24"/>
          <w:highlight w:val="none"/>
        </w:rPr>
        <w:fldChar w:fldCharType="end"/>
      </w:r>
    </w:p>
    <w:p>
      <w:pPr>
        <w:pStyle w:val="18"/>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_Toc31951 </w:instrText>
      </w:r>
      <w:r>
        <w:rPr>
          <w:kern w:val="2"/>
          <w:szCs w:val="24"/>
          <w:highlight w:val="none"/>
        </w:rPr>
        <w:fldChar w:fldCharType="separate"/>
      </w:r>
      <w:r>
        <w:rPr>
          <w:rFonts w:hint="eastAsia" w:hAnsi="宋体"/>
          <w:szCs w:val="32"/>
          <w:highlight w:val="none"/>
        </w:rPr>
        <w:t>附件一    关于《中华人民共和国政府采购法》第二十二条规定的承诺函</w:t>
      </w:r>
      <w:r>
        <w:rPr>
          <w:highlight w:val="none"/>
        </w:rPr>
        <w:tab/>
      </w:r>
      <w:r>
        <w:rPr>
          <w:highlight w:val="none"/>
        </w:rPr>
        <w:fldChar w:fldCharType="begin"/>
      </w:r>
      <w:r>
        <w:rPr>
          <w:highlight w:val="none"/>
        </w:rPr>
        <w:instrText xml:space="preserve"> PAGEREF _Toc31951 \h </w:instrText>
      </w:r>
      <w:r>
        <w:rPr>
          <w:highlight w:val="none"/>
        </w:rPr>
        <w:fldChar w:fldCharType="separate"/>
      </w:r>
      <w:r>
        <w:rPr>
          <w:highlight w:val="none"/>
        </w:rPr>
        <w:t>- 54 -</w:t>
      </w:r>
      <w:r>
        <w:rPr>
          <w:highlight w:val="none"/>
        </w:rPr>
        <w:fldChar w:fldCharType="end"/>
      </w:r>
      <w:r>
        <w:rPr>
          <w:kern w:val="2"/>
          <w:szCs w:val="24"/>
          <w:highlight w:val="none"/>
        </w:rPr>
        <w:fldChar w:fldCharType="end"/>
      </w:r>
    </w:p>
    <w:p>
      <w:pPr>
        <w:pStyle w:val="19"/>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_Toc29341 </w:instrText>
      </w:r>
      <w:r>
        <w:rPr>
          <w:kern w:val="2"/>
          <w:szCs w:val="24"/>
          <w:highlight w:val="none"/>
        </w:rPr>
        <w:fldChar w:fldCharType="separate"/>
      </w:r>
      <w:r>
        <w:rPr>
          <w:rFonts w:hint="eastAsia"/>
          <w:bCs w:val="0"/>
          <w:szCs w:val="24"/>
          <w:highlight w:val="none"/>
        </w:rPr>
        <w:t xml:space="preserve">附件二  </w:t>
      </w:r>
      <w:r>
        <w:rPr>
          <w:bCs w:val="0"/>
          <w:szCs w:val="24"/>
          <w:highlight w:val="none"/>
        </w:rPr>
        <w:t>中小企业声明函</w:t>
      </w:r>
      <w:r>
        <w:rPr>
          <w:highlight w:val="none"/>
        </w:rPr>
        <w:tab/>
      </w:r>
      <w:r>
        <w:rPr>
          <w:highlight w:val="none"/>
        </w:rPr>
        <w:fldChar w:fldCharType="begin"/>
      </w:r>
      <w:r>
        <w:rPr>
          <w:highlight w:val="none"/>
        </w:rPr>
        <w:instrText xml:space="preserve"> PAGEREF _Toc29341 \h </w:instrText>
      </w:r>
      <w:r>
        <w:rPr>
          <w:highlight w:val="none"/>
        </w:rPr>
        <w:fldChar w:fldCharType="separate"/>
      </w:r>
      <w:r>
        <w:rPr>
          <w:highlight w:val="none"/>
        </w:rPr>
        <w:t>- 55 -</w:t>
      </w:r>
      <w:r>
        <w:rPr>
          <w:highlight w:val="none"/>
        </w:rPr>
        <w:fldChar w:fldCharType="end"/>
      </w:r>
      <w:r>
        <w:rPr>
          <w:kern w:val="2"/>
          <w:szCs w:val="24"/>
          <w:highlight w:val="none"/>
        </w:rPr>
        <w:fldChar w:fldCharType="end"/>
      </w:r>
    </w:p>
    <w:p>
      <w:pPr>
        <w:pStyle w:val="19"/>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_Toc10576 </w:instrText>
      </w:r>
      <w:r>
        <w:rPr>
          <w:kern w:val="2"/>
          <w:szCs w:val="24"/>
          <w:highlight w:val="none"/>
        </w:rPr>
        <w:fldChar w:fldCharType="separate"/>
      </w:r>
      <w:r>
        <w:rPr>
          <w:rFonts w:hint="eastAsia"/>
          <w:bCs w:val="0"/>
          <w:szCs w:val="24"/>
          <w:highlight w:val="none"/>
        </w:rPr>
        <w:t>附件三</w:t>
      </w:r>
      <w:r>
        <w:rPr>
          <w:bCs w:val="0"/>
          <w:szCs w:val="24"/>
          <w:highlight w:val="none"/>
        </w:rPr>
        <w:t xml:space="preserve"> </w:t>
      </w:r>
      <w:r>
        <w:rPr>
          <w:rFonts w:hint="eastAsia"/>
          <w:bCs w:val="0"/>
          <w:szCs w:val="24"/>
          <w:highlight w:val="none"/>
        </w:rPr>
        <w:t xml:space="preserve"> 残疾人福利性单位声明函</w:t>
      </w:r>
      <w:r>
        <w:rPr>
          <w:highlight w:val="none"/>
        </w:rPr>
        <w:tab/>
      </w:r>
      <w:r>
        <w:rPr>
          <w:highlight w:val="none"/>
        </w:rPr>
        <w:fldChar w:fldCharType="begin"/>
      </w:r>
      <w:r>
        <w:rPr>
          <w:highlight w:val="none"/>
        </w:rPr>
        <w:instrText xml:space="preserve"> PAGEREF _Toc10576 \h </w:instrText>
      </w:r>
      <w:r>
        <w:rPr>
          <w:highlight w:val="none"/>
        </w:rPr>
        <w:fldChar w:fldCharType="separate"/>
      </w:r>
      <w:r>
        <w:rPr>
          <w:highlight w:val="none"/>
        </w:rPr>
        <w:t>- 57 -</w:t>
      </w:r>
      <w:r>
        <w:rPr>
          <w:highlight w:val="none"/>
        </w:rPr>
        <w:fldChar w:fldCharType="end"/>
      </w:r>
      <w:r>
        <w:rPr>
          <w:kern w:val="2"/>
          <w:szCs w:val="24"/>
          <w:highlight w:val="none"/>
        </w:rPr>
        <w:fldChar w:fldCharType="end"/>
      </w:r>
    </w:p>
    <w:p>
      <w:pPr>
        <w:pStyle w:val="18"/>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_Toc12819 </w:instrText>
      </w:r>
      <w:r>
        <w:rPr>
          <w:kern w:val="2"/>
          <w:szCs w:val="24"/>
          <w:highlight w:val="none"/>
        </w:rPr>
        <w:fldChar w:fldCharType="separate"/>
      </w:r>
      <w:r>
        <w:rPr>
          <w:rFonts w:hint="eastAsia" w:hAnsi="宋体"/>
          <w:szCs w:val="32"/>
          <w:highlight w:val="none"/>
        </w:rPr>
        <w:t>附件四    法定代表人授权委托书</w:t>
      </w:r>
      <w:r>
        <w:rPr>
          <w:highlight w:val="none"/>
        </w:rPr>
        <w:tab/>
      </w:r>
      <w:r>
        <w:rPr>
          <w:highlight w:val="none"/>
        </w:rPr>
        <w:fldChar w:fldCharType="begin"/>
      </w:r>
      <w:r>
        <w:rPr>
          <w:highlight w:val="none"/>
        </w:rPr>
        <w:instrText xml:space="preserve"> PAGEREF _Toc12819 \h </w:instrText>
      </w:r>
      <w:r>
        <w:rPr>
          <w:highlight w:val="none"/>
        </w:rPr>
        <w:fldChar w:fldCharType="separate"/>
      </w:r>
      <w:r>
        <w:rPr>
          <w:highlight w:val="none"/>
        </w:rPr>
        <w:t>- 58 -</w:t>
      </w:r>
      <w:r>
        <w:rPr>
          <w:highlight w:val="none"/>
        </w:rPr>
        <w:fldChar w:fldCharType="end"/>
      </w:r>
      <w:r>
        <w:rPr>
          <w:kern w:val="2"/>
          <w:szCs w:val="24"/>
          <w:highlight w:val="none"/>
        </w:rPr>
        <w:fldChar w:fldCharType="end"/>
      </w:r>
    </w:p>
    <w:p>
      <w:pPr>
        <w:pStyle w:val="18"/>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_Toc29090 </w:instrText>
      </w:r>
      <w:r>
        <w:rPr>
          <w:kern w:val="2"/>
          <w:szCs w:val="24"/>
          <w:highlight w:val="none"/>
        </w:rPr>
        <w:fldChar w:fldCharType="separate"/>
      </w:r>
      <w:r>
        <w:rPr>
          <w:rFonts w:hint="eastAsia" w:hAnsi="宋体"/>
          <w:szCs w:val="32"/>
          <w:highlight w:val="none"/>
        </w:rPr>
        <w:t>附件五    磋 商 函</w:t>
      </w:r>
      <w:r>
        <w:rPr>
          <w:highlight w:val="none"/>
        </w:rPr>
        <w:tab/>
      </w:r>
      <w:r>
        <w:rPr>
          <w:highlight w:val="none"/>
        </w:rPr>
        <w:fldChar w:fldCharType="begin"/>
      </w:r>
      <w:r>
        <w:rPr>
          <w:highlight w:val="none"/>
        </w:rPr>
        <w:instrText xml:space="preserve"> PAGEREF _Toc29090 \h </w:instrText>
      </w:r>
      <w:r>
        <w:rPr>
          <w:highlight w:val="none"/>
        </w:rPr>
        <w:fldChar w:fldCharType="separate"/>
      </w:r>
      <w:r>
        <w:rPr>
          <w:highlight w:val="none"/>
        </w:rPr>
        <w:t>- 59 -</w:t>
      </w:r>
      <w:r>
        <w:rPr>
          <w:highlight w:val="none"/>
        </w:rPr>
        <w:fldChar w:fldCharType="end"/>
      </w:r>
      <w:r>
        <w:rPr>
          <w:kern w:val="2"/>
          <w:szCs w:val="24"/>
          <w:highlight w:val="none"/>
        </w:rPr>
        <w:fldChar w:fldCharType="end"/>
      </w:r>
    </w:p>
    <w:p>
      <w:pPr>
        <w:pStyle w:val="18"/>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_Toc17437 </w:instrText>
      </w:r>
      <w:r>
        <w:rPr>
          <w:kern w:val="2"/>
          <w:szCs w:val="24"/>
          <w:highlight w:val="none"/>
        </w:rPr>
        <w:fldChar w:fldCharType="separate"/>
      </w:r>
      <w:r>
        <w:rPr>
          <w:rFonts w:hint="eastAsia" w:hAnsi="宋体"/>
          <w:szCs w:val="32"/>
          <w:highlight w:val="none"/>
        </w:rPr>
        <w:t>附件六    建议与少量偏离表</w:t>
      </w:r>
      <w:r>
        <w:rPr>
          <w:highlight w:val="none"/>
        </w:rPr>
        <w:tab/>
      </w:r>
      <w:r>
        <w:rPr>
          <w:highlight w:val="none"/>
        </w:rPr>
        <w:fldChar w:fldCharType="begin"/>
      </w:r>
      <w:r>
        <w:rPr>
          <w:highlight w:val="none"/>
        </w:rPr>
        <w:instrText xml:space="preserve"> PAGEREF _Toc17437 \h </w:instrText>
      </w:r>
      <w:r>
        <w:rPr>
          <w:highlight w:val="none"/>
        </w:rPr>
        <w:fldChar w:fldCharType="separate"/>
      </w:r>
      <w:r>
        <w:rPr>
          <w:highlight w:val="none"/>
        </w:rPr>
        <w:t>- 60 -</w:t>
      </w:r>
      <w:r>
        <w:rPr>
          <w:highlight w:val="none"/>
        </w:rPr>
        <w:fldChar w:fldCharType="end"/>
      </w:r>
      <w:r>
        <w:rPr>
          <w:kern w:val="2"/>
          <w:szCs w:val="24"/>
          <w:highlight w:val="none"/>
        </w:rPr>
        <w:fldChar w:fldCharType="end"/>
      </w:r>
    </w:p>
    <w:p>
      <w:pPr>
        <w:pStyle w:val="18"/>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_Toc32037 </w:instrText>
      </w:r>
      <w:r>
        <w:rPr>
          <w:kern w:val="2"/>
          <w:szCs w:val="24"/>
          <w:highlight w:val="none"/>
        </w:rPr>
        <w:fldChar w:fldCharType="separate"/>
      </w:r>
      <w:r>
        <w:rPr>
          <w:rFonts w:hint="eastAsia" w:hAnsi="宋体"/>
          <w:szCs w:val="32"/>
          <w:highlight w:val="none"/>
        </w:rPr>
        <w:t>附件七    2019年1月1日以来同类项目业绩一览表</w:t>
      </w:r>
      <w:r>
        <w:rPr>
          <w:highlight w:val="none"/>
        </w:rPr>
        <w:tab/>
      </w:r>
      <w:r>
        <w:rPr>
          <w:highlight w:val="none"/>
        </w:rPr>
        <w:fldChar w:fldCharType="begin"/>
      </w:r>
      <w:r>
        <w:rPr>
          <w:highlight w:val="none"/>
        </w:rPr>
        <w:instrText xml:space="preserve"> PAGEREF _Toc32037 \h </w:instrText>
      </w:r>
      <w:r>
        <w:rPr>
          <w:highlight w:val="none"/>
        </w:rPr>
        <w:fldChar w:fldCharType="separate"/>
      </w:r>
      <w:r>
        <w:rPr>
          <w:highlight w:val="none"/>
        </w:rPr>
        <w:t>- 61 -</w:t>
      </w:r>
      <w:r>
        <w:rPr>
          <w:highlight w:val="none"/>
        </w:rPr>
        <w:fldChar w:fldCharType="end"/>
      </w:r>
      <w:r>
        <w:rPr>
          <w:kern w:val="2"/>
          <w:szCs w:val="24"/>
          <w:highlight w:val="none"/>
        </w:rPr>
        <w:fldChar w:fldCharType="end"/>
      </w:r>
    </w:p>
    <w:p>
      <w:pPr>
        <w:pStyle w:val="18"/>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_Toc21718 </w:instrText>
      </w:r>
      <w:r>
        <w:rPr>
          <w:kern w:val="2"/>
          <w:szCs w:val="24"/>
          <w:highlight w:val="none"/>
        </w:rPr>
        <w:fldChar w:fldCharType="separate"/>
      </w:r>
      <w:r>
        <w:rPr>
          <w:rFonts w:hint="eastAsia" w:hAnsi="宋体"/>
          <w:szCs w:val="32"/>
          <w:highlight w:val="none"/>
        </w:rPr>
        <w:t>附件八    供货详细清单（含附件及备品备件）</w:t>
      </w:r>
      <w:r>
        <w:rPr>
          <w:highlight w:val="none"/>
        </w:rPr>
        <w:tab/>
      </w:r>
      <w:r>
        <w:rPr>
          <w:highlight w:val="none"/>
        </w:rPr>
        <w:fldChar w:fldCharType="begin"/>
      </w:r>
      <w:r>
        <w:rPr>
          <w:highlight w:val="none"/>
        </w:rPr>
        <w:instrText xml:space="preserve"> PAGEREF _Toc21718 \h </w:instrText>
      </w:r>
      <w:r>
        <w:rPr>
          <w:highlight w:val="none"/>
        </w:rPr>
        <w:fldChar w:fldCharType="separate"/>
      </w:r>
      <w:r>
        <w:rPr>
          <w:highlight w:val="none"/>
        </w:rPr>
        <w:t>- 62 -</w:t>
      </w:r>
      <w:r>
        <w:rPr>
          <w:highlight w:val="none"/>
        </w:rPr>
        <w:fldChar w:fldCharType="end"/>
      </w:r>
      <w:r>
        <w:rPr>
          <w:kern w:val="2"/>
          <w:szCs w:val="24"/>
          <w:highlight w:val="none"/>
        </w:rPr>
        <w:fldChar w:fldCharType="end"/>
      </w:r>
    </w:p>
    <w:p>
      <w:pPr>
        <w:pStyle w:val="18"/>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_Toc18646 </w:instrText>
      </w:r>
      <w:r>
        <w:rPr>
          <w:kern w:val="2"/>
          <w:szCs w:val="24"/>
          <w:highlight w:val="none"/>
        </w:rPr>
        <w:fldChar w:fldCharType="separate"/>
      </w:r>
      <w:r>
        <w:rPr>
          <w:rFonts w:hint="eastAsia" w:hAnsi="宋体"/>
          <w:szCs w:val="32"/>
          <w:highlight w:val="none"/>
        </w:rPr>
        <w:t xml:space="preserve">附件九    </w:t>
      </w:r>
      <w:r>
        <w:rPr>
          <w:szCs w:val="24"/>
          <w:highlight w:val="none"/>
        </w:rPr>
        <w:t>技术响应表</w:t>
      </w:r>
      <w:r>
        <w:rPr>
          <w:highlight w:val="none"/>
        </w:rPr>
        <w:tab/>
      </w:r>
      <w:r>
        <w:rPr>
          <w:highlight w:val="none"/>
        </w:rPr>
        <w:fldChar w:fldCharType="begin"/>
      </w:r>
      <w:r>
        <w:rPr>
          <w:highlight w:val="none"/>
        </w:rPr>
        <w:instrText xml:space="preserve"> PAGEREF _Toc18646 \h </w:instrText>
      </w:r>
      <w:r>
        <w:rPr>
          <w:highlight w:val="none"/>
        </w:rPr>
        <w:fldChar w:fldCharType="separate"/>
      </w:r>
      <w:r>
        <w:rPr>
          <w:highlight w:val="none"/>
        </w:rPr>
        <w:t>- 63 -</w:t>
      </w:r>
      <w:r>
        <w:rPr>
          <w:highlight w:val="none"/>
        </w:rPr>
        <w:fldChar w:fldCharType="end"/>
      </w:r>
      <w:r>
        <w:rPr>
          <w:kern w:val="2"/>
          <w:szCs w:val="24"/>
          <w:highlight w:val="none"/>
        </w:rPr>
        <w:fldChar w:fldCharType="end"/>
      </w:r>
    </w:p>
    <w:p>
      <w:pPr>
        <w:pStyle w:val="18"/>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_Toc12624 </w:instrText>
      </w:r>
      <w:r>
        <w:rPr>
          <w:kern w:val="2"/>
          <w:szCs w:val="24"/>
          <w:highlight w:val="none"/>
        </w:rPr>
        <w:fldChar w:fldCharType="separate"/>
      </w:r>
      <w:r>
        <w:rPr>
          <w:rFonts w:hint="eastAsia" w:hAnsi="宋体"/>
          <w:szCs w:val="32"/>
          <w:highlight w:val="none"/>
        </w:rPr>
        <w:t>附件十    报价一览表</w:t>
      </w:r>
      <w:r>
        <w:rPr>
          <w:highlight w:val="none"/>
        </w:rPr>
        <w:tab/>
      </w:r>
      <w:r>
        <w:rPr>
          <w:highlight w:val="none"/>
        </w:rPr>
        <w:fldChar w:fldCharType="begin"/>
      </w:r>
      <w:r>
        <w:rPr>
          <w:highlight w:val="none"/>
        </w:rPr>
        <w:instrText xml:space="preserve"> PAGEREF _Toc12624 \h </w:instrText>
      </w:r>
      <w:r>
        <w:rPr>
          <w:highlight w:val="none"/>
        </w:rPr>
        <w:fldChar w:fldCharType="separate"/>
      </w:r>
      <w:r>
        <w:rPr>
          <w:highlight w:val="none"/>
        </w:rPr>
        <w:t>- 64 -</w:t>
      </w:r>
      <w:r>
        <w:rPr>
          <w:highlight w:val="none"/>
        </w:rPr>
        <w:fldChar w:fldCharType="end"/>
      </w:r>
      <w:r>
        <w:rPr>
          <w:kern w:val="2"/>
          <w:szCs w:val="24"/>
          <w:highlight w:val="none"/>
        </w:rPr>
        <w:fldChar w:fldCharType="end"/>
      </w:r>
    </w:p>
    <w:p>
      <w:pPr>
        <w:pStyle w:val="18"/>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_Toc18786 </w:instrText>
      </w:r>
      <w:r>
        <w:rPr>
          <w:kern w:val="2"/>
          <w:szCs w:val="24"/>
          <w:highlight w:val="none"/>
        </w:rPr>
        <w:fldChar w:fldCharType="separate"/>
      </w:r>
      <w:r>
        <w:rPr>
          <w:rFonts w:hint="eastAsia" w:hAnsi="宋体"/>
          <w:szCs w:val="32"/>
          <w:highlight w:val="none"/>
        </w:rPr>
        <w:t>附件十一    报价明细表</w:t>
      </w:r>
      <w:r>
        <w:rPr>
          <w:highlight w:val="none"/>
        </w:rPr>
        <w:tab/>
      </w:r>
      <w:r>
        <w:rPr>
          <w:highlight w:val="none"/>
        </w:rPr>
        <w:fldChar w:fldCharType="begin"/>
      </w:r>
      <w:r>
        <w:rPr>
          <w:highlight w:val="none"/>
        </w:rPr>
        <w:instrText xml:space="preserve"> PAGEREF _Toc18786 \h </w:instrText>
      </w:r>
      <w:r>
        <w:rPr>
          <w:highlight w:val="none"/>
        </w:rPr>
        <w:fldChar w:fldCharType="separate"/>
      </w:r>
      <w:r>
        <w:rPr>
          <w:highlight w:val="none"/>
        </w:rPr>
        <w:t>- 65 -</w:t>
      </w:r>
      <w:r>
        <w:rPr>
          <w:highlight w:val="none"/>
        </w:rPr>
        <w:fldChar w:fldCharType="end"/>
      </w:r>
      <w:r>
        <w:rPr>
          <w:kern w:val="2"/>
          <w:szCs w:val="24"/>
          <w:highlight w:val="none"/>
        </w:rPr>
        <w:fldChar w:fldCharType="end"/>
      </w:r>
    </w:p>
    <w:p>
      <w:pPr>
        <w:pStyle w:val="18"/>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_Toc28636 </w:instrText>
      </w:r>
      <w:r>
        <w:rPr>
          <w:kern w:val="2"/>
          <w:szCs w:val="24"/>
          <w:highlight w:val="none"/>
        </w:rPr>
        <w:fldChar w:fldCharType="separate"/>
      </w:r>
      <w:r>
        <w:rPr>
          <w:rFonts w:hint="eastAsia" w:hAnsi="宋体"/>
          <w:szCs w:val="36"/>
          <w:highlight w:val="none"/>
        </w:rPr>
        <w:t>第六部分  评定办法</w:t>
      </w:r>
      <w:r>
        <w:rPr>
          <w:highlight w:val="none"/>
        </w:rPr>
        <w:tab/>
      </w:r>
      <w:r>
        <w:rPr>
          <w:highlight w:val="none"/>
        </w:rPr>
        <w:fldChar w:fldCharType="begin"/>
      </w:r>
      <w:r>
        <w:rPr>
          <w:highlight w:val="none"/>
        </w:rPr>
        <w:instrText xml:space="preserve"> PAGEREF _Toc28636 \h </w:instrText>
      </w:r>
      <w:r>
        <w:rPr>
          <w:highlight w:val="none"/>
        </w:rPr>
        <w:fldChar w:fldCharType="separate"/>
      </w:r>
      <w:r>
        <w:rPr>
          <w:highlight w:val="none"/>
        </w:rPr>
        <w:t>- 66 -</w:t>
      </w:r>
      <w:r>
        <w:rPr>
          <w:highlight w:val="none"/>
        </w:rPr>
        <w:fldChar w:fldCharType="end"/>
      </w:r>
      <w:r>
        <w:rPr>
          <w:kern w:val="2"/>
          <w:szCs w:val="24"/>
          <w:highlight w:val="none"/>
        </w:rPr>
        <w:fldChar w:fldCharType="end"/>
      </w:r>
    </w:p>
    <w:p>
      <w:pPr>
        <w:pStyle w:val="18"/>
        <w:tabs>
          <w:tab w:val="right" w:leader="dot" w:pos="8504"/>
          <w:tab w:val="clear" w:pos="8948"/>
        </w:tabs>
        <w:rPr>
          <w:highlight w:val="none"/>
        </w:rPr>
      </w:pPr>
      <w:r>
        <w:rPr>
          <w:kern w:val="2"/>
          <w:szCs w:val="24"/>
          <w:highlight w:val="none"/>
        </w:rPr>
        <w:fldChar w:fldCharType="begin"/>
      </w:r>
      <w:r>
        <w:rPr>
          <w:kern w:val="2"/>
          <w:szCs w:val="24"/>
          <w:highlight w:val="none"/>
        </w:rPr>
        <w:instrText xml:space="preserve"> HYPERLINK \l _Toc18118 </w:instrText>
      </w:r>
      <w:r>
        <w:rPr>
          <w:kern w:val="2"/>
          <w:szCs w:val="24"/>
          <w:highlight w:val="none"/>
        </w:rPr>
        <w:fldChar w:fldCharType="separate"/>
      </w:r>
      <w:r>
        <w:rPr>
          <w:rFonts w:hint="eastAsia" w:hAnsi="宋体"/>
          <w:bCs/>
          <w:szCs w:val="36"/>
          <w:highlight w:val="none"/>
        </w:rPr>
        <w:t>第七部分</w:t>
      </w:r>
      <w:r>
        <w:rPr>
          <w:rFonts w:hAnsi="宋体"/>
          <w:bCs/>
          <w:szCs w:val="36"/>
          <w:highlight w:val="none"/>
        </w:rPr>
        <w:t xml:space="preserve">  </w:t>
      </w:r>
      <w:r>
        <w:rPr>
          <w:rFonts w:hint="eastAsia" w:hAnsi="宋体"/>
          <w:bCs/>
          <w:szCs w:val="36"/>
          <w:highlight w:val="none"/>
        </w:rPr>
        <w:t>信贷政策</w:t>
      </w:r>
      <w:r>
        <w:rPr>
          <w:highlight w:val="none"/>
        </w:rPr>
        <w:tab/>
      </w:r>
      <w:r>
        <w:rPr>
          <w:highlight w:val="none"/>
        </w:rPr>
        <w:fldChar w:fldCharType="begin"/>
      </w:r>
      <w:r>
        <w:rPr>
          <w:highlight w:val="none"/>
        </w:rPr>
        <w:instrText xml:space="preserve"> PAGEREF _Toc18118 \h </w:instrText>
      </w:r>
      <w:r>
        <w:rPr>
          <w:highlight w:val="none"/>
        </w:rPr>
        <w:fldChar w:fldCharType="separate"/>
      </w:r>
      <w:r>
        <w:rPr>
          <w:highlight w:val="none"/>
        </w:rPr>
        <w:t>- 74 -</w:t>
      </w:r>
      <w:r>
        <w:rPr>
          <w:highlight w:val="none"/>
        </w:rPr>
        <w:fldChar w:fldCharType="end"/>
      </w:r>
      <w:r>
        <w:rPr>
          <w:kern w:val="2"/>
          <w:szCs w:val="24"/>
          <w:highlight w:val="none"/>
        </w:rPr>
        <w:fldChar w:fldCharType="end"/>
      </w:r>
    </w:p>
    <w:p>
      <w:pPr>
        <w:pStyle w:val="4"/>
        <w:keepNext w:val="0"/>
        <w:keepLines w:val="0"/>
        <w:pageBreakBefore/>
        <w:spacing w:before="120" w:beforeLines="50" w:after="120" w:afterLines="50" w:line="276" w:lineRule="auto"/>
        <w:jc w:val="center"/>
        <w:rPr>
          <w:rFonts w:hAnsi="宋体"/>
          <w:sz w:val="28"/>
          <w:szCs w:val="36"/>
          <w:highlight w:val="none"/>
        </w:rPr>
      </w:pPr>
      <w:r>
        <w:rPr>
          <w:kern w:val="2"/>
          <w:szCs w:val="24"/>
          <w:highlight w:val="none"/>
        </w:rPr>
        <w:fldChar w:fldCharType="end"/>
      </w:r>
      <w:bookmarkStart w:id="1" w:name="_Toc10056"/>
      <w:r>
        <w:rPr>
          <w:rFonts w:hint="eastAsia" w:hAnsi="宋体"/>
          <w:sz w:val="28"/>
          <w:szCs w:val="36"/>
          <w:highlight w:val="none"/>
        </w:rPr>
        <w:t>第一部分  采购公告</w:t>
      </w:r>
      <w:bookmarkEnd w:id="1"/>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noWrap w:val="0"/>
            <w:vAlign w:val="top"/>
          </w:tcPr>
          <w:p>
            <w:pPr>
              <w:spacing w:line="360" w:lineRule="auto"/>
              <w:jc w:val="both"/>
              <w:rPr>
                <w:rFonts w:ascii="宋体" w:hAnsi="宋体" w:cs="宋体"/>
                <w:szCs w:val="21"/>
                <w:highlight w:val="none"/>
              </w:rPr>
            </w:pPr>
            <w:r>
              <w:rPr>
                <w:rFonts w:hint="eastAsia" w:ascii="宋体" w:hAnsi="宋体" w:cs="宋体"/>
                <w:szCs w:val="21"/>
                <w:highlight w:val="none"/>
              </w:rPr>
              <w:t>项目</w:t>
            </w:r>
            <w:r>
              <w:rPr>
                <w:rFonts w:ascii="宋体" w:hAnsi="宋体" w:cs="宋体"/>
                <w:szCs w:val="21"/>
                <w:highlight w:val="none"/>
              </w:rPr>
              <w:t>概况</w:t>
            </w:r>
          </w:p>
          <w:p>
            <w:pPr>
              <w:spacing w:line="360" w:lineRule="auto"/>
              <w:jc w:val="both"/>
              <w:rPr>
                <w:rFonts w:hint="eastAsia"/>
                <w:highlight w:val="none"/>
              </w:rPr>
            </w:pPr>
            <w:r>
              <w:rPr>
                <w:rFonts w:hint="eastAsia"/>
                <w:highlight w:val="none"/>
              </w:rPr>
              <w:t xml:space="preserve">   </w:t>
            </w:r>
            <w:r>
              <w:rPr>
                <w:rFonts w:hint="eastAsia"/>
                <w:highlight w:val="none"/>
                <w:u w:val="single"/>
                <w:lang w:eastAsia="zh-CN"/>
              </w:rPr>
              <w:t>瑞安市应急救护综合培训中心设备采购项目</w:t>
            </w:r>
            <w:r>
              <w:rPr>
                <w:rFonts w:ascii="宋体" w:hAnsi="宋体" w:cs="宋体"/>
                <w:szCs w:val="21"/>
                <w:highlight w:val="none"/>
              </w:rPr>
              <w:t>的潜在供应商应在</w:t>
            </w:r>
            <w:r>
              <w:rPr>
                <w:rFonts w:hint="eastAsia" w:ascii="宋体" w:hAnsi="宋体" w:cs="宋体"/>
                <w:bCs/>
                <w:szCs w:val="21"/>
                <w:highlight w:val="none"/>
                <w:u w:val="single"/>
              </w:rPr>
              <w:t>政府采购云平台（www.zcygov.cn）</w:t>
            </w:r>
            <w:r>
              <w:rPr>
                <w:rFonts w:hint="eastAsia" w:ascii="宋体" w:hAnsi="宋体" w:cs="宋体"/>
                <w:bCs/>
                <w:szCs w:val="21"/>
                <w:highlight w:val="none"/>
              </w:rPr>
              <w:t>获取采购</w:t>
            </w:r>
            <w:r>
              <w:rPr>
                <w:rFonts w:ascii="宋体" w:hAnsi="宋体" w:cs="宋体"/>
                <w:bCs/>
                <w:szCs w:val="21"/>
                <w:highlight w:val="none"/>
              </w:rPr>
              <w:t>文件，</w:t>
            </w:r>
            <w:r>
              <w:rPr>
                <w:rFonts w:hint="eastAsia" w:ascii="宋体" w:hAnsi="宋体" w:cs="宋体"/>
                <w:bCs/>
                <w:szCs w:val="21"/>
                <w:highlight w:val="none"/>
              </w:rPr>
              <w:t>并于</w:t>
            </w:r>
            <w:r>
              <w:rPr>
                <w:rFonts w:hint="eastAsia" w:ascii="宋体" w:hAnsi="宋体" w:cs="宋体"/>
                <w:bCs/>
                <w:szCs w:val="21"/>
                <w:highlight w:val="none"/>
                <w:u w:val="single"/>
              </w:rPr>
              <w:t>2022年</w:t>
            </w:r>
            <w:r>
              <w:rPr>
                <w:rFonts w:hint="eastAsia" w:ascii="宋体" w:hAnsi="宋体" w:cs="宋体"/>
                <w:bCs/>
                <w:szCs w:val="21"/>
                <w:highlight w:val="none"/>
                <w:u w:val="single"/>
                <w:lang w:eastAsia="zh-CN"/>
              </w:rPr>
              <w:t>7月29日09点00分</w:t>
            </w:r>
            <w:r>
              <w:rPr>
                <w:rFonts w:ascii="宋体" w:hAnsi="宋体" w:cs="宋体"/>
                <w:bCs/>
                <w:szCs w:val="21"/>
                <w:highlight w:val="none"/>
                <w:u w:val="single"/>
              </w:rPr>
              <w:t>（</w:t>
            </w:r>
            <w:r>
              <w:rPr>
                <w:rFonts w:hint="eastAsia" w:ascii="宋体" w:hAnsi="宋体" w:cs="宋体"/>
                <w:bCs/>
                <w:szCs w:val="21"/>
                <w:highlight w:val="none"/>
                <w:u w:val="single"/>
              </w:rPr>
              <w:t>北京时间</w:t>
            </w:r>
            <w:r>
              <w:rPr>
                <w:rFonts w:ascii="宋体" w:hAnsi="宋体" w:cs="宋体"/>
                <w:bCs/>
                <w:szCs w:val="21"/>
                <w:highlight w:val="none"/>
                <w:u w:val="single"/>
              </w:rPr>
              <w:t>）</w:t>
            </w:r>
            <w:r>
              <w:rPr>
                <w:rFonts w:hint="eastAsia" w:ascii="宋体" w:hAnsi="宋体" w:cs="宋体"/>
                <w:bCs/>
                <w:szCs w:val="21"/>
                <w:highlight w:val="none"/>
              </w:rPr>
              <w:t>前</w:t>
            </w:r>
            <w:r>
              <w:rPr>
                <w:rFonts w:ascii="宋体" w:hAnsi="宋体" w:cs="宋体"/>
                <w:bCs/>
                <w:szCs w:val="21"/>
                <w:highlight w:val="none"/>
              </w:rPr>
              <w:t>提交</w:t>
            </w:r>
            <w:r>
              <w:rPr>
                <w:rFonts w:hint="eastAsia" w:ascii="宋体" w:hAnsi="宋体" w:cs="宋体"/>
                <w:bCs/>
                <w:szCs w:val="21"/>
                <w:highlight w:val="none"/>
              </w:rPr>
              <w:t>（上传）响应</w:t>
            </w:r>
            <w:r>
              <w:rPr>
                <w:rFonts w:ascii="宋体" w:hAnsi="宋体" w:cs="宋体"/>
                <w:bCs/>
                <w:szCs w:val="21"/>
                <w:highlight w:val="none"/>
              </w:rPr>
              <w:t>文件。</w:t>
            </w:r>
          </w:p>
        </w:tc>
      </w:tr>
    </w:tbl>
    <w:p>
      <w:pPr>
        <w:pStyle w:val="34"/>
        <w:widowControl w:val="0"/>
        <w:numPr>
          <w:ilvl w:val="0"/>
          <w:numId w:val="1"/>
        </w:numPr>
        <w:tabs>
          <w:tab w:val="left" w:pos="426"/>
          <w:tab w:val="clear" w:pos="1100"/>
        </w:tabs>
        <w:spacing w:line="360" w:lineRule="auto"/>
        <w:ind w:hanging="1100" w:firstLineChars="0"/>
        <w:jc w:val="both"/>
        <w:rPr>
          <w:rFonts w:ascii="宋体" w:hAnsi="宋体" w:cs="宋体"/>
          <w:szCs w:val="21"/>
          <w:highlight w:val="none"/>
        </w:rPr>
      </w:pPr>
      <w:r>
        <w:rPr>
          <w:rFonts w:hint="eastAsia" w:ascii="宋体" w:hAnsi="宋体"/>
          <w:b/>
          <w:szCs w:val="21"/>
          <w:highlight w:val="none"/>
        </w:rPr>
        <w:t>项目基本</w:t>
      </w:r>
      <w:r>
        <w:rPr>
          <w:rFonts w:ascii="宋体" w:hAnsi="宋体"/>
          <w:b/>
          <w:szCs w:val="21"/>
          <w:highlight w:val="none"/>
        </w:rPr>
        <w:t>情况</w:t>
      </w:r>
    </w:p>
    <w:p>
      <w:pPr>
        <w:pStyle w:val="34"/>
        <w:widowControl w:val="0"/>
        <w:tabs>
          <w:tab w:val="left" w:pos="426"/>
        </w:tabs>
        <w:spacing w:line="360" w:lineRule="auto"/>
        <w:jc w:val="both"/>
        <w:rPr>
          <w:rFonts w:hint="eastAsia" w:eastAsia="宋体"/>
          <w:szCs w:val="21"/>
          <w:highlight w:val="none"/>
          <w:lang w:eastAsia="zh-CN"/>
        </w:rPr>
      </w:pPr>
      <w:r>
        <w:rPr>
          <w:rFonts w:hint="eastAsia" w:ascii="宋体" w:hAnsi="宋体"/>
          <w:szCs w:val="21"/>
          <w:highlight w:val="none"/>
        </w:rPr>
        <w:t>项目</w:t>
      </w:r>
      <w:r>
        <w:rPr>
          <w:rFonts w:ascii="宋体" w:hAnsi="宋体"/>
          <w:szCs w:val="21"/>
          <w:highlight w:val="none"/>
        </w:rPr>
        <w:t>编号</w:t>
      </w:r>
      <w:r>
        <w:rPr>
          <w:rFonts w:hint="eastAsia" w:ascii="宋体" w:hAnsi="宋体" w:cs="宋体"/>
          <w:b/>
          <w:bCs/>
          <w:szCs w:val="21"/>
          <w:highlight w:val="none"/>
        </w:rPr>
        <w:t>:</w:t>
      </w:r>
      <w:r>
        <w:rPr>
          <w:rFonts w:hint="eastAsia" w:ascii="宋体" w:hAnsi="宋体" w:cs="宋体"/>
          <w:szCs w:val="21"/>
          <w:highlight w:val="none"/>
          <w:lang w:eastAsia="zh-CN"/>
        </w:rPr>
        <w:t>RYCG20220710</w:t>
      </w:r>
    </w:p>
    <w:p>
      <w:pPr>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项目</w:t>
      </w:r>
      <w:r>
        <w:rPr>
          <w:rFonts w:ascii="宋体" w:hAnsi="宋体"/>
          <w:szCs w:val="21"/>
          <w:highlight w:val="none"/>
        </w:rPr>
        <w:t>名称：</w:t>
      </w:r>
      <w:r>
        <w:rPr>
          <w:rFonts w:hint="eastAsia" w:ascii="宋体" w:hAnsi="宋体"/>
          <w:szCs w:val="21"/>
          <w:highlight w:val="none"/>
          <w:lang w:eastAsia="zh-CN"/>
        </w:rPr>
        <w:t>瑞安市应急救护综合培训中心设备采购项目</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采购</w:t>
      </w:r>
      <w:r>
        <w:rPr>
          <w:rFonts w:ascii="宋体" w:hAnsi="宋体"/>
          <w:color w:val="auto"/>
          <w:szCs w:val="21"/>
          <w:highlight w:val="none"/>
        </w:rPr>
        <w:t>方式：竞争性磋商</w:t>
      </w:r>
    </w:p>
    <w:p>
      <w:pPr>
        <w:spacing w:line="360" w:lineRule="auto"/>
        <w:rPr>
          <w:rFonts w:hint="eastAsia" w:ascii="宋体" w:hAnsi="宋体" w:cs="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1300000</w:t>
      </w:r>
      <w:r>
        <w:rPr>
          <w:rFonts w:hint="eastAsia" w:ascii="宋体" w:hAnsi="宋体" w:cs="宋体"/>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w:t>
      </w:r>
      <w:r>
        <w:rPr>
          <w:rFonts w:hint="eastAsia" w:ascii="宋体" w:hAnsi="宋体" w:cs="宋体"/>
          <w:color w:val="auto"/>
          <w:szCs w:val="21"/>
          <w:highlight w:val="none"/>
          <w:lang w:eastAsia="zh-CN"/>
        </w:rPr>
        <w:t>1300000</w:t>
      </w:r>
      <w:r>
        <w:rPr>
          <w:rFonts w:hint="eastAsia" w:ascii="宋体" w:hAnsi="宋体" w:cs="宋体"/>
          <w:color w:val="auto"/>
          <w:szCs w:val="21"/>
          <w:highlight w:val="none"/>
        </w:rPr>
        <w:t>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数量：不限 </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预算金额（元）：</w:t>
      </w:r>
      <w:r>
        <w:rPr>
          <w:rFonts w:hint="eastAsia" w:ascii="宋体" w:hAnsi="宋体" w:cs="宋体"/>
          <w:szCs w:val="21"/>
          <w:highlight w:val="none"/>
          <w:lang w:eastAsia="zh-CN"/>
        </w:rPr>
        <w:t>1300000</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单位：项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简要规格描述：</w:t>
      </w:r>
      <w:r>
        <w:rPr>
          <w:rFonts w:hint="eastAsia" w:ascii="宋体" w:hAnsi="宋体" w:cs="宋体"/>
          <w:szCs w:val="21"/>
          <w:highlight w:val="none"/>
          <w:lang w:eastAsia="zh-CN"/>
        </w:rPr>
        <w:t>瑞安市应急救护综合培训中心设备采购项目</w:t>
      </w:r>
      <w:r>
        <w:rPr>
          <w:rFonts w:hint="eastAsia" w:ascii="宋体" w:hAnsi="宋体" w:cs="宋体"/>
          <w:szCs w:val="21"/>
          <w:highlight w:val="none"/>
        </w:rPr>
        <w:t>（详见磋商文件第三部分）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备注：/。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合同履行期限：详见磋商文件第三部分。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本项目（否）接受联合体。</w:t>
      </w:r>
    </w:p>
    <w:p>
      <w:pPr>
        <w:pStyle w:val="34"/>
        <w:widowControl w:val="0"/>
        <w:numPr>
          <w:ilvl w:val="0"/>
          <w:numId w:val="1"/>
        </w:numPr>
        <w:tabs>
          <w:tab w:val="left" w:pos="426"/>
          <w:tab w:val="clear" w:pos="1100"/>
        </w:tabs>
        <w:spacing w:line="360" w:lineRule="auto"/>
        <w:ind w:hanging="1100" w:firstLineChars="0"/>
        <w:jc w:val="both"/>
        <w:rPr>
          <w:rFonts w:ascii="宋体" w:hAnsi="宋体" w:cs="宋体"/>
          <w:szCs w:val="21"/>
          <w:highlight w:val="none"/>
        </w:rPr>
      </w:pPr>
      <w:r>
        <w:rPr>
          <w:rFonts w:hint="eastAsia" w:ascii="宋体" w:hAnsi="宋体" w:cs="宋体"/>
          <w:b/>
          <w:bCs/>
          <w:szCs w:val="21"/>
          <w:highlight w:val="none"/>
        </w:rPr>
        <w:t>申请人的资格要求:</w:t>
      </w:r>
    </w:p>
    <w:p>
      <w:pPr>
        <w:widowControl w:val="0"/>
        <w:numPr>
          <w:ilvl w:val="0"/>
          <w:numId w:val="2"/>
        </w:numPr>
        <w:tabs>
          <w:tab w:val="left" w:pos="420"/>
          <w:tab w:val="left" w:pos="1080"/>
        </w:tabs>
        <w:spacing w:line="360" w:lineRule="auto"/>
        <w:rPr>
          <w:rFonts w:hint="eastAsia" w:ascii="宋体" w:hAnsi="宋体" w:cs="宋体"/>
          <w:szCs w:val="21"/>
          <w:highlight w:val="none"/>
        </w:rPr>
      </w:pPr>
      <w:r>
        <w:rPr>
          <w:rFonts w:hint="eastAsia" w:ascii="宋体" w:hAnsi="宋体" w:cs="宋体"/>
          <w:szCs w:val="21"/>
          <w:highlight w:val="none"/>
        </w:rPr>
        <w:t>满足《中华人民共和国政府采购法》第二十二条规定；未被信用中国网站（www.creditchina.gov.cn）列入失信被执行人、重大税收违法件当事人名单，未被中国政府采购网（www.ccgp.gov.cn）列入政府采购严重违法失信行为记录名单。</w:t>
      </w:r>
    </w:p>
    <w:p>
      <w:pPr>
        <w:widowControl w:val="0"/>
        <w:numPr>
          <w:ilvl w:val="0"/>
          <w:numId w:val="2"/>
        </w:numPr>
        <w:tabs>
          <w:tab w:val="left" w:pos="420"/>
          <w:tab w:val="left" w:pos="1080"/>
        </w:tabs>
        <w:spacing w:line="360" w:lineRule="auto"/>
        <w:rPr>
          <w:rFonts w:hint="eastAsia" w:ascii="宋体" w:hAnsi="宋体" w:cs="宋体"/>
          <w:szCs w:val="21"/>
          <w:highlight w:val="none"/>
        </w:rPr>
      </w:pPr>
      <w:r>
        <w:rPr>
          <w:rFonts w:hint="eastAsia" w:ascii="宋体" w:hAnsi="宋体" w:cs="宋体"/>
          <w:szCs w:val="21"/>
          <w:highlight w:val="none"/>
        </w:rPr>
        <w:t>落实政府采购政策需满足的资格要求：</w:t>
      </w:r>
      <w:r>
        <w:rPr>
          <w:rFonts w:hint="eastAsia" w:ascii="宋体" w:hAnsi="宋体" w:cs="宋体"/>
          <w:b/>
          <w:bCs/>
          <w:szCs w:val="21"/>
          <w:highlight w:val="none"/>
        </w:rPr>
        <w:t>本项目整体专门面向中小企业采购（残疾人福利性单位和监狱企业视同小微企业）</w:t>
      </w:r>
      <w:r>
        <w:rPr>
          <w:rFonts w:hint="eastAsia" w:ascii="宋体" w:hAnsi="宋体" w:cs="宋体"/>
          <w:szCs w:val="21"/>
          <w:highlight w:val="none"/>
        </w:rPr>
        <w:t>。</w:t>
      </w:r>
    </w:p>
    <w:p>
      <w:pPr>
        <w:widowControl w:val="0"/>
        <w:numPr>
          <w:ilvl w:val="0"/>
          <w:numId w:val="2"/>
        </w:numPr>
        <w:tabs>
          <w:tab w:val="left" w:pos="420"/>
          <w:tab w:val="left" w:pos="1080"/>
        </w:tabs>
        <w:spacing w:line="360" w:lineRule="auto"/>
        <w:rPr>
          <w:rFonts w:hint="eastAsia" w:ascii="宋体" w:hAnsi="宋体" w:cs="宋体"/>
          <w:szCs w:val="21"/>
          <w:highlight w:val="none"/>
        </w:rPr>
      </w:pPr>
      <w:r>
        <w:rPr>
          <w:rFonts w:hint="eastAsia" w:ascii="宋体" w:hAnsi="宋体" w:cs="宋体"/>
          <w:szCs w:val="21"/>
          <w:highlight w:val="none"/>
        </w:rPr>
        <w:t>特定资格条件：无。</w:t>
      </w:r>
    </w:p>
    <w:p>
      <w:pPr>
        <w:pStyle w:val="34"/>
        <w:widowControl w:val="0"/>
        <w:numPr>
          <w:ilvl w:val="0"/>
          <w:numId w:val="1"/>
        </w:numPr>
        <w:tabs>
          <w:tab w:val="left" w:pos="426"/>
          <w:tab w:val="clear" w:pos="1100"/>
        </w:tabs>
        <w:spacing w:line="360" w:lineRule="auto"/>
        <w:ind w:hanging="1100" w:firstLineChars="0"/>
        <w:jc w:val="both"/>
        <w:rPr>
          <w:rFonts w:hint="eastAsia" w:ascii="宋体" w:hAnsi="宋体" w:cs="宋体"/>
          <w:b/>
          <w:bCs/>
          <w:szCs w:val="21"/>
          <w:highlight w:val="none"/>
        </w:rPr>
      </w:pPr>
      <w:r>
        <w:rPr>
          <w:rFonts w:hint="eastAsia" w:ascii="宋体" w:hAnsi="宋体" w:cs="宋体"/>
          <w:b/>
          <w:bCs/>
          <w:szCs w:val="21"/>
          <w:highlight w:val="none"/>
        </w:rPr>
        <w:t>获取采购</w:t>
      </w:r>
      <w:r>
        <w:rPr>
          <w:rFonts w:ascii="宋体" w:hAnsi="宋体" w:cs="宋体"/>
          <w:b/>
          <w:bCs/>
          <w:szCs w:val="21"/>
          <w:highlight w:val="none"/>
        </w:rPr>
        <w:t>文件</w:t>
      </w:r>
      <w:r>
        <w:rPr>
          <w:rFonts w:hint="eastAsia" w:ascii="宋体" w:hAnsi="宋体" w:cs="宋体"/>
          <w:b/>
          <w:bCs/>
          <w:szCs w:val="21"/>
          <w:highlight w:val="none"/>
        </w:rPr>
        <w:t xml:space="preserve"> </w:t>
      </w:r>
    </w:p>
    <w:p>
      <w:pPr>
        <w:widowControl w:val="0"/>
        <w:tabs>
          <w:tab w:val="left" w:pos="420"/>
          <w:tab w:val="left" w:pos="1080"/>
        </w:tabs>
        <w:spacing w:line="360" w:lineRule="auto"/>
        <w:ind w:firstLine="420" w:firstLineChars="200"/>
        <w:rPr>
          <w:rFonts w:ascii="宋体" w:hAnsi="宋体" w:cs="宋体"/>
          <w:szCs w:val="21"/>
          <w:highlight w:val="none"/>
        </w:rPr>
      </w:pPr>
      <w:r>
        <w:rPr>
          <w:rFonts w:hint="eastAsia" w:ascii="宋体" w:hAnsi="宋体" w:cs="宋体"/>
          <w:szCs w:val="21"/>
          <w:highlight w:val="none"/>
        </w:rPr>
        <w:t>时间：</w:t>
      </w:r>
      <w:r>
        <w:rPr>
          <w:rFonts w:hint="eastAsia" w:ascii="宋体" w:hAnsi="宋体"/>
          <w:bCs/>
          <w:szCs w:val="24"/>
          <w:highlight w:val="none"/>
        </w:rPr>
        <w:t>/</w:t>
      </w:r>
      <w:r>
        <w:rPr>
          <w:rFonts w:hint="eastAsia" w:ascii="宋体" w:hAnsi="宋体" w:cs="宋体"/>
          <w:szCs w:val="21"/>
          <w:highlight w:val="none"/>
        </w:rPr>
        <w:t>至</w:t>
      </w:r>
      <w:r>
        <w:rPr>
          <w:rFonts w:hint="eastAsia" w:ascii="宋体" w:hAnsi="宋体" w:cs="宋体"/>
          <w:szCs w:val="21"/>
          <w:highlight w:val="none"/>
          <w:u w:val="single"/>
        </w:rPr>
        <w:t>磋商</w:t>
      </w:r>
      <w:r>
        <w:rPr>
          <w:rFonts w:ascii="宋体" w:hAnsi="宋体" w:cs="宋体"/>
          <w:szCs w:val="21"/>
          <w:highlight w:val="none"/>
          <w:u w:val="single"/>
        </w:rPr>
        <w:t>响应</w:t>
      </w:r>
      <w:r>
        <w:rPr>
          <w:rFonts w:hint="eastAsia" w:ascii="宋体" w:hAnsi="宋体" w:cs="宋体"/>
          <w:szCs w:val="21"/>
          <w:highlight w:val="none"/>
          <w:u w:val="single"/>
        </w:rPr>
        <w:t>文件提交</w:t>
      </w:r>
      <w:r>
        <w:rPr>
          <w:rFonts w:ascii="宋体" w:hAnsi="宋体" w:cs="宋体"/>
          <w:szCs w:val="21"/>
          <w:highlight w:val="none"/>
          <w:u w:val="single"/>
        </w:rPr>
        <w:t>截止时间前</w:t>
      </w:r>
      <w:r>
        <w:rPr>
          <w:rFonts w:hint="eastAsia" w:ascii="宋体" w:hAnsi="宋体" w:cs="宋体"/>
          <w:szCs w:val="21"/>
          <w:highlight w:val="none"/>
          <w:u w:val="single"/>
        </w:rPr>
        <w:t>，</w:t>
      </w:r>
      <w:r>
        <w:rPr>
          <w:rFonts w:ascii="宋体" w:hAnsi="宋体" w:cs="宋体"/>
          <w:szCs w:val="21"/>
          <w:highlight w:val="none"/>
        </w:rPr>
        <w:t>每天上午</w:t>
      </w:r>
      <w:r>
        <w:rPr>
          <w:rFonts w:ascii="宋体" w:hAnsi="宋体" w:cs="宋体"/>
          <w:szCs w:val="21"/>
          <w:highlight w:val="none"/>
          <w:u w:val="single"/>
        </w:rPr>
        <w:t>0</w:t>
      </w:r>
      <w:r>
        <w:rPr>
          <w:rFonts w:hint="eastAsia" w:ascii="宋体" w:hAnsi="宋体" w:cs="宋体"/>
          <w:szCs w:val="21"/>
          <w:highlight w:val="none"/>
          <w:u w:val="single"/>
        </w:rPr>
        <w:t>：00至</w:t>
      </w:r>
      <w:r>
        <w:rPr>
          <w:rFonts w:ascii="宋体" w:hAnsi="宋体" w:cs="宋体"/>
          <w:szCs w:val="21"/>
          <w:highlight w:val="none"/>
          <w:u w:val="single"/>
        </w:rPr>
        <w:t>12</w:t>
      </w:r>
      <w:r>
        <w:rPr>
          <w:rFonts w:hint="eastAsia" w:ascii="宋体" w:hAnsi="宋体" w:cs="宋体"/>
          <w:szCs w:val="21"/>
          <w:highlight w:val="none"/>
          <w:u w:val="single"/>
        </w:rPr>
        <w:t>:00，</w:t>
      </w:r>
      <w:r>
        <w:rPr>
          <w:rFonts w:ascii="宋体" w:hAnsi="宋体" w:cs="宋体"/>
          <w:szCs w:val="21"/>
          <w:highlight w:val="none"/>
        </w:rPr>
        <w:t>下午</w:t>
      </w:r>
      <w:r>
        <w:rPr>
          <w:rFonts w:ascii="宋体" w:hAnsi="宋体" w:cs="宋体"/>
          <w:szCs w:val="21"/>
          <w:highlight w:val="none"/>
          <w:u w:val="single"/>
        </w:rPr>
        <w:t>12</w:t>
      </w:r>
      <w:r>
        <w:rPr>
          <w:rFonts w:hint="eastAsia" w:ascii="宋体" w:hAnsi="宋体" w:cs="宋体"/>
          <w:szCs w:val="21"/>
          <w:highlight w:val="none"/>
          <w:u w:val="single"/>
        </w:rPr>
        <w:t>:00至23:59</w:t>
      </w:r>
      <w:r>
        <w:rPr>
          <w:rFonts w:hint="eastAsia" w:ascii="宋体" w:hAnsi="宋体" w:cs="宋体"/>
          <w:szCs w:val="21"/>
          <w:highlight w:val="none"/>
        </w:rPr>
        <w:t>（北京时间，线上获取法定节假日均可，线下获取文件法定节假日除外）。</w:t>
      </w:r>
    </w:p>
    <w:p>
      <w:pPr>
        <w:spacing w:line="360" w:lineRule="auto"/>
        <w:ind w:firstLine="316" w:firstLineChars="150"/>
        <w:rPr>
          <w:rFonts w:ascii="宋体" w:hAnsi="宋体" w:cs="宋体"/>
          <w:szCs w:val="21"/>
          <w:highlight w:val="none"/>
        </w:rPr>
      </w:pPr>
      <w:r>
        <w:rPr>
          <w:rFonts w:hint="eastAsia" w:ascii="宋体" w:hAnsi="宋体" w:cs="宋体"/>
          <w:b/>
          <w:szCs w:val="21"/>
          <w:highlight w:val="none"/>
        </w:rPr>
        <w:t>地点</w:t>
      </w:r>
      <w:r>
        <w:rPr>
          <w:rFonts w:ascii="宋体" w:hAnsi="宋体" w:cs="宋体"/>
          <w:b/>
          <w:szCs w:val="21"/>
          <w:highlight w:val="none"/>
        </w:rPr>
        <w:t>：</w:t>
      </w:r>
      <w:r>
        <w:rPr>
          <w:rFonts w:hint="eastAsia" w:ascii="宋体" w:hAnsi="宋体" w:cs="宋体"/>
          <w:szCs w:val="21"/>
          <w:highlight w:val="none"/>
        </w:rPr>
        <w:t>“政府采购云平台”在线获取</w:t>
      </w:r>
    </w:p>
    <w:p>
      <w:pPr>
        <w:spacing w:line="360" w:lineRule="auto"/>
        <w:ind w:firstLine="316" w:firstLineChars="150"/>
        <w:rPr>
          <w:rFonts w:ascii="宋体" w:hAnsi="宋体" w:cs="宋体"/>
          <w:szCs w:val="21"/>
          <w:highlight w:val="none"/>
        </w:rPr>
      </w:pPr>
      <w:r>
        <w:rPr>
          <w:rFonts w:hint="eastAsia" w:ascii="宋体" w:hAnsi="宋体" w:cs="宋体"/>
          <w:b/>
          <w:szCs w:val="21"/>
          <w:highlight w:val="none"/>
        </w:rPr>
        <w:t>方式</w:t>
      </w:r>
      <w:r>
        <w:rPr>
          <w:rFonts w:ascii="宋体" w:hAnsi="宋体" w:cs="宋体"/>
          <w:b/>
          <w:szCs w:val="21"/>
          <w:highlight w:val="none"/>
        </w:rPr>
        <w:t>：</w:t>
      </w:r>
      <w:r>
        <w:rPr>
          <w:rFonts w:hint="eastAsia"/>
          <w:highlight w:val="none"/>
        </w:rPr>
        <w:t>本项目磋商文件实行“政府采购云平台”在线获取，不提供纸质磋商文件。</w:t>
      </w:r>
    </w:p>
    <w:p>
      <w:pPr>
        <w:spacing w:line="360" w:lineRule="auto"/>
        <w:ind w:firstLine="316" w:firstLineChars="150"/>
        <w:rPr>
          <w:rFonts w:ascii="宋体" w:hAnsi="宋体" w:cs="宋体"/>
          <w:szCs w:val="21"/>
          <w:highlight w:val="none"/>
        </w:rPr>
      </w:pPr>
      <w:r>
        <w:rPr>
          <w:rFonts w:hint="eastAsia"/>
          <w:b/>
          <w:highlight w:val="none"/>
        </w:rPr>
        <w:t>售价：</w:t>
      </w:r>
      <w:r>
        <w:rPr>
          <w:rFonts w:hint="eastAsia"/>
          <w:highlight w:val="none"/>
        </w:rPr>
        <w:t>0元</w:t>
      </w:r>
    </w:p>
    <w:p>
      <w:pPr>
        <w:pStyle w:val="34"/>
        <w:widowControl w:val="0"/>
        <w:numPr>
          <w:ilvl w:val="0"/>
          <w:numId w:val="1"/>
        </w:numPr>
        <w:tabs>
          <w:tab w:val="left" w:pos="426"/>
          <w:tab w:val="clear" w:pos="1100"/>
        </w:tabs>
        <w:spacing w:line="360" w:lineRule="auto"/>
        <w:ind w:hanging="1100" w:firstLineChars="0"/>
        <w:jc w:val="both"/>
        <w:rPr>
          <w:rFonts w:hint="eastAsia" w:ascii="宋体" w:hAnsi="宋体"/>
          <w:bCs/>
          <w:szCs w:val="21"/>
          <w:highlight w:val="none"/>
        </w:rPr>
      </w:pPr>
      <w:r>
        <w:rPr>
          <w:rFonts w:hint="eastAsia" w:ascii="宋体" w:hAnsi="宋体"/>
          <w:b/>
          <w:bCs/>
          <w:szCs w:val="21"/>
          <w:highlight w:val="none"/>
        </w:rPr>
        <w:t>响应文件</w:t>
      </w:r>
      <w:r>
        <w:rPr>
          <w:rFonts w:ascii="宋体" w:hAnsi="宋体"/>
          <w:b/>
          <w:bCs/>
          <w:szCs w:val="21"/>
          <w:highlight w:val="none"/>
        </w:rPr>
        <w:t>提交</w:t>
      </w:r>
    </w:p>
    <w:p>
      <w:pPr>
        <w:spacing w:line="360" w:lineRule="auto"/>
        <w:ind w:left="418" w:leftChars="199"/>
        <w:rPr>
          <w:rFonts w:hint="eastAsia"/>
          <w:highlight w:val="none"/>
        </w:rPr>
      </w:pPr>
      <w:r>
        <w:rPr>
          <w:rFonts w:hint="eastAsia" w:ascii="宋体" w:hAnsi="宋体"/>
          <w:b/>
          <w:bCs/>
          <w:szCs w:val="21"/>
          <w:highlight w:val="none"/>
        </w:rPr>
        <w:t>截止时间</w:t>
      </w:r>
      <w:r>
        <w:rPr>
          <w:rFonts w:hint="eastAsia" w:ascii="宋体" w:hAnsi="宋体"/>
          <w:b/>
          <w:szCs w:val="21"/>
          <w:highlight w:val="none"/>
        </w:rPr>
        <w:t>：</w:t>
      </w:r>
      <w:r>
        <w:rPr>
          <w:rFonts w:hint="eastAsia"/>
          <w:highlight w:val="none"/>
          <w:u w:val="single"/>
        </w:rPr>
        <w:t>2022年</w:t>
      </w:r>
      <w:r>
        <w:rPr>
          <w:rFonts w:hint="eastAsia"/>
          <w:highlight w:val="none"/>
          <w:u w:val="single"/>
          <w:lang w:eastAsia="zh-CN"/>
        </w:rPr>
        <w:t>7月29日09点00分</w:t>
      </w:r>
      <w:r>
        <w:rPr>
          <w:highlight w:val="none"/>
        </w:rPr>
        <w:t>（</w:t>
      </w:r>
      <w:r>
        <w:rPr>
          <w:rFonts w:hint="eastAsia"/>
          <w:highlight w:val="none"/>
        </w:rPr>
        <w:t>北京</w:t>
      </w:r>
      <w:r>
        <w:rPr>
          <w:highlight w:val="none"/>
        </w:rPr>
        <w:t>时间）</w:t>
      </w:r>
    </w:p>
    <w:p>
      <w:pPr>
        <w:spacing w:line="360" w:lineRule="auto"/>
        <w:ind w:firstLine="422" w:firstLineChars="200"/>
        <w:rPr>
          <w:rFonts w:hint="eastAsia" w:ascii="宋体" w:hAnsi="宋体"/>
          <w:bCs/>
          <w:szCs w:val="21"/>
          <w:highlight w:val="none"/>
        </w:rPr>
      </w:pPr>
      <w:r>
        <w:rPr>
          <w:rFonts w:hint="eastAsia"/>
          <w:b/>
          <w:highlight w:val="none"/>
        </w:rPr>
        <w:t>地点</w:t>
      </w:r>
      <w:r>
        <w:rPr>
          <w:b/>
          <w:highlight w:val="none"/>
        </w:rPr>
        <w:t>：</w:t>
      </w:r>
      <w:r>
        <w:rPr>
          <w:rFonts w:hint="eastAsia" w:ascii="宋体" w:hAnsi="宋体" w:cs="宋体"/>
          <w:bCs/>
          <w:szCs w:val="21"/>
          <w:highlight w:val="none"/>
        </w:rPr>
        <w:t>政府采购云平台（</w:t>
      </w:r>
      <w:r>
        <w:rPr>
          <w:rFonts w:ascii="宋体" w:hAnsi="宋体" w:cs="宋体"/>
          <w:bCs/>
          <w:szCs w:val="21"/>
          <w:highlight w:val="none"/>
        </w:rPr>
        <w:fldChar w:fldCharType="begin"/>
      </w:r>
      <w:r>
        <w:rPr>
          <w:rFonts w:ascii="宋体" w:hAnsi="宋体" w:cs="宋体"/>
          <w:bCs/>
          <w:szCs w:val="21"/>
          <w:highlight w:val="none"/>
        </w:rPr>
        <w:instrText xml:space="preserve"> HYPERLINK "http://</w:instrText>
      </w:r>
      <w:r>
        <w:rPr>
          <w:rFonts w:hint="eastAsia" w:ascii="宋体" w:hAnsi="宋体" w:cs="宋体"/>
          <w:bCs/>
          <w:szCs w:val="21"/>
          <w:highlight w:val="none"/>
        </w:rPr>
        <w:instrText xml:space="preserve">www.zcygov.cn</w:instrText>
      </w:r>
      <w:r>
        <w:rPr>
          <w:rFonts w:ascii="宋体" w:hAnsi="宋体" w:cs="宋体"/>
          <w:bCs/>
          <w:szCs w:val="21"/>
          <w:highlight w:val="none"/>
        </w:rPr>
        <w:instrText xml:space="preserve">" </w:instrText>
      </w:r>
      <w:r>
        <w:rPr>
          <w:rFonts w:ascii="宋体" w:hAnsi="宋体" w:cs="宋体"/>
          <w:bCs/>
          <w:szCs w:val="21"/>
          <w:highlight w:val="none"/>
        </w:rPr>
        <w:fldChar w:fldCharType="separate"/>
      </w:r>
      <w:r>
        <w:rPr>
          <w:rStyle w:val="26"/>
          <w:rFonts w:hint="eastAsia" w:ascii="宋体" w:hAnsi="宋体" w:cs="宋体"/>
          <w:bCs/>
          <w:color w:val="auto"/>
          <w:szCs w:val="21"/>
          <w:highlight w:val="none"/>
        </w:rPr>
        <w:t>www.zcygov.cn</w:t>
      </w:r>
      <w:r>
        <w:rPr>
          <w:rFonts w:ascii="宋体" w:hAnsi="宋体" w:cs="宋体"/>
          <w:bCs/>
          <w:szCs w:val="21"/>
          <w:highlight w:val="none"/>
        </w:rPr>
        <w:fldChar w:fldCharType="end"/>
      </w:r>
      <w:r>
        <w:rPr>
          <w:rFonts w:hint="eastAsia" w:ascii="宋体" w:hAnsi="宋体" w:cs="宋体"/>
          <w:bCs/>
          <w:szCs w:val="21"/>
          <w:highlight w:val="none"/>
        </w:rPr>
        <w:t>）</w:t>
      </w:r>
    </w:p>
    <w:p>
      <w:pPr>
        <w:pStyle w:val="34"/>
        <w:widowControl w:val="0"/>
        <w:numPr>
          <w:ilvl w:val="0"/>
          <w:numId w:val="1"/>
        </w:numPr>
        <w:tabs>
          <w:tab w:val="left" w:pos="426"/>
          <w:tab w:val="clear" w:pos="1100"/>
        </w:tabs>
        <w:spacing w:line="360" w:lineRule="auto"/>
        <w:ind w:hanging="1100" w:firstLineChars="0"/>
        <w:jc w:val="both"/>
        <w:rPr>
          <w:rFonts w:ascii="宋体" w:hAnsi="宋体"/>
          <w:szCs w:val="21"/>
          <w:highlight w:val="none"/>
        </w:rPr>
      </w:pPr>
      <w:r>
        <w:rPr>
          <w:rFonts w:hint="eastAsia" w:ascii="宋体" w:hAnsi="宋体"/>
          <w:b/>
          <w:szCs w:val="21"/>
          <w:highlight w:val="none"/>
        </w:rPr>
        <w:t>开启</w:t>
      </w:r>
    </w:p>
    <w:p>
      <w:pPr>
        <w:tabs>
          <w:tab w:val="left" w:pos="420"/>
          <w:tab w:val="left" w:pos="525"/>
        </w:tabs>
        <w:spacing w:line="360" w:lineRule="auto"/>
        <w:ind w:firstLine="428" w:firstLineChars="203"/>
        <w:rPr>
          <w:rFonts w:hint="eastAsia"/>
          <w:highlight w:val="none"/>
        </w:rPr>
      </w:pPr>
      <w:r>
        <w:rPr>
          <w:rFonts w:hint="eastAsia"/>
          <w:b/>
          <w:highlight w:val="none"/>
        </w:rPr>
        <w:t>时间：</w:t>
      </w:r>
      <w:r>
        <w:rPr>
          <w:rFonts w:hint="eastAsia"/>
          <w:highlight w:val="none"/>
          <w:u w:val="single"/>
        </w:rPr>
        <w:t>2022年</w:t>
      </w:r>
      <w:r>
        <w:rPr>
          <w:rFonts w:hint="eastAsia"/>
          <w:highlight w:val="none"/>
          <w:u w:val="single"/>
          <w:lang w:eastAsia="zh-CN"/>
        </w:rPr>
        <w:t>7月29日09点00分</w:t>
      </w:r>
      <w:r>
        <w:rPr>
          <w:rFonts w:hint="eastAsia"/>
          <w:highlight w:val="none"/>
          <w:u w:val="single"/>
        </w:rPr>
        <w:t xml:space="preserve"> </w:t>
      </w:r>
      <w:r>
        <w:rPr>
          <w:rFonts w:hint="eastAsia"/>
          <w:highlight w:val="none"/>
        </w:rPr>
        <w:t>（北京时间）</w:t>
      </w:r>
    </w:p>
    <w:p>
      <w:pPr>
        <w:tabs>
          <w:tab w:val="left" w:pos="420"/>
          <w:tab w:val="left" w:pos="525"/>
        </w:tabs>
        <w:spacing w:line="360" w:lineRule="auto"/>
        <w:ind w:firstLine="422" w:firstLineChars="200"/>
        <w:rPr>
          <w:rFonts w:hint="eastAsia"/>
          <w:b/>
          <w:highlight w:val="none"/>
        </w:rPr>
      </w:pPr>
      <w:r>
        <w:rPr>
          <w:rFonts w:hint="eastAsia"/>
          <w:b/>
          <w:highlight w:val="none"/>
        </w:rPr>
        <w:t>地点：</w:t>
      </w:r>
      <w:r>
        <w:rPr>
          <w:rFonts w:hint="eastAsia" w:ascii="宋体" w:hAnsi="宋体" w:cs="宋体"/>
          <w:bCs/>
          <w:szCs w:val="21"/>
          <w:highlight w:val="none"/>
        </w:rPr>
        <w:t>政府采购云平台（</w:t>
      </w:r>
      <w:r>
        <w:rPr>
          <w:rFonts w:ascii="宋体" w:hAnsi="宋体" w:cs="宋体"/>
          <w:bCs/>
          <w:szCs w:val="21"/>
          <w:highlight w:val="none"/>
        </w:rPr>
        <w:fldChar w:fldCharType="begin"/>
      </w:r>
      <w:r>
        <w:rPr>
          <w:rFonts w:ascii="宋体" w:hAnsi="宋体" w:cs="宋体"/>
          <w:bCs/>
          <w:szCs w:val="21"/>
          <w:highlight w:val="none"/>
        </w:rPr>
        <w:instrText xml:space="preserve"> HYPERLINK "http://</w:instrText>
      </w:r>
      <w:r>
        <w:rPr>
          <w:rFonts w:hint="eastAsia" w:ascii="宋体" w:hAnsi="宋体" w:cs="宋体"/>
          <w:bCs/>
          <w:szCs w:val="21"/>
          <w:highlight w:val="none"/>
        </w:rPr>
        <w:instrText xml:space="preserve">www.zcygov.cn</w:instrText>
      </w:r>
      <w:r>
        <w:rPr>
          <w:rFonts w:ascii="宋体" w:hAnsi="宋体" w:cs="宋体"/>
          <w:bCs/>
          <w:szCs w:val="21"/>
          <w:highlight w:val="none"/>
        </w:rPr>
        <w:instrText xml:space="preserve">" </w:instrText>
      </w:r>
      <w:r>
        <w:rPr>
          <w:rFonts w:ascii="宋体" w:hAnsi="宋体" w:cs="宋体"/>
          <w:bCs/>
          <w:szCs w:val="21"/>
          <w:highlight w:val="none"/>
        </w:rPr>
        <w:fldChar w:fldCharType="separate"/>
      </w:r>
      <w:r>
        <w:rPr>
          <w:rStyle w:val="26"/>
          <w:rFonts w:hint="eastAsia" w:ascii="宋体" w:hAnsi="宋体" w:cs="宋体"/>
          <w:bCs/>
          <w:szCs w:val="21"/>
          <w:highlight w:val="none"/>
        </w:rPr>
        <w:t>www.zcygov.cn</w:t>
      </w:r>
      <w:r>
        <w:rPr>
          <w:rFonts w:ascii="宋体" w:hAnsi="宋体" w:cs="宋体"/>
          <w:bCs/>
          <w:szCs w:val="21"/>
          <w:highlight w:val="none"/>
        </w:rPr>
        <w:fldChar w:fldCharType="end"/>
      </w:r>
      <w:r>
        <w:rPr>
          <w:rFonts w:hint="eastAsia" w:ascii="宋体" w:hAnsi="宋体" w:cs="宋体"/>
          <w:bCs/>
          <w:szCs w:val="21"/>
          <w:highlight w:val="none"/>
        </w:rPr>
        <w:t>）</w:t>
      </w:r>
    </w:p>
    <w:p>
      <w:pPr>
        <w:pStyle w:val="34"/>
        <w:widowControl w:val="0"/>
        <w:numPr>
          <w:ilvl w:val="0"/>
          <w:numId w:val="1"/>
        </w:numPr>
        <w:tabs>
          <w:tab w:val="left" w:pos="426"/>
          <w:tab w:val="clear" w:pos="1100"/>
        </w:tabs>
        <w:spacing w:line="360" w:lineRule="auto"/>
        <w:ind w:hanging="1100" w:firstLineChars="0"/>
        <w:jc w:val="both"/>
        <w:rPr>
          <w:rFonts w:hint="eastAsia" w:ascii="宋体" w:hAnsi="宋体"/>
          <w:szCs w:val="21"/>
          <w:highlight w:val="none"/>
        </w:rPr>
      </w:pPr>
      <w:r>
        <w:rPr>
          <w:rFonts w:hint="eastAsia" w:ascii="宋体" w:hAnsi="宋体" w:cs="宋体"/>
          <w:b/>
          <w:szCs w:val="21"/>
          <w:highlight w:val="none"/>
        </w:rPr>
        <w:t>公告期限</w:t>
      </w:r>
    </w:p>
    <w:p>
      <w:pPr>
        <w:tabs>
          <w:tab w:val="left" w:pos="420"/>
          <w:tab w:val="left" w:pos="525"/>
        </w:tabs>
        <w:spacing w:before="48" w:beforeLines="20" w:after="48" w:afterLines="20" w:line="360" w:lineRule="auto"/>
        <w:ind w:left="-420" w:leftChars="-200" w:firstLine="840" w:firstLineChars="400"/>
        <w:rPr>
          <w:rFonts w:hint="eastAsia" w:ascii="宋体" w:hAnsi="宋体"/>
          <w:bCs/>
          <w:szCs w:val="21"/>
          <w:highlight w:val="none"/>
        </w:rPr>
      </w:pPr>
      <w:r>
        <w:rPr>
          <w:rFonts w:hint="eastAsia" w:ascii="宋体" w:hAnsi="宋体" w:cs="宋体"/>
          <w:szCs w:val="21"/>
          <w:highlight w:val="none"/>
        </w:rPr>
        <w:t>自本公告发布之日起3个工作日</w:t>
      </w:r>
      <w:r>
        <w:rPr>
          <w:rFonts w:hint="eastAsia" w:ascii="宋体" w:hAnsi="宋体"/>
          <w:bCs/>
          <w:szCs w:val="21"/>
          <w:highlight w:val="none"/>
        </w:rPr>
        <w:t>。</w:t>
      </w:r>
    </w:p>
    <w:p>
      <w:pPr>
        <w:pStyle w:val="34"/>
        <w:widowControl w:val="0"/>
        <w:numPr>
          <w:ilvl w:val="0"/>
          <w:numId w:val="1"/>
        </w:numPr>
        <w:tabs>
          <w:tab w:val="left" w:pos="426"/>
          <w:tab w:val="clear" w:pos="1100"/>
        </w:tabs>
        <w:spacing w:line="360" w:lineRule="auto"/>
        <w:ind w:hanging="1100" w:firstLineChars="0"/>
        <w:jc w:val="both"/>
        <w:rPr>
          <w:rFonts w:hint="eastAsia" w:ascii="宋体" w:hAnsi="宋体"/>
          <w:szCs w:val="21"/>
          <w:highlight w:val="none"/>
        </w:rPr>
      </w:pPr>
      <w:r>
        <w:rPr>
          <w:rFonts w:ascii="宋体" w:hAnsi="宋体"/>
          <w:b/>
          <w:szCs w:val="21"/>
          <w:highlight w:val="none"/>
        </w:rPr>
        <w:t>其他补充事宜</w:t>
      </w:r>
    </w:p>
    <w:p>
      <w:pPr>
        <w:widowControl w:val="0"/>
        <w:numPr>
          <w:ilvl w:val="0"/>
          <w:numId w:val="3"/>
        </w:numPr>
        <w:tabs>
          <w:tab w:val="left" w:pos="420"/>
          <w:tab w:val="left" w:pos="1080"/>
        </w:tabs>
        <w:spacing w:line="360" w:lineRule="auto"/>
        <w:ind w:right="-315" w:rightChars="-150"/>
        <w:rPr>
          <w:rFonts w:hint="eastAsia" w:ascii="宋体" w:hAnsi="宋体" w:cs="宋体"/>
          <w:bCs/>
          <w:szCs w:val="21"/>
          <w:highlight w:val="none"/>
        </w:rPr>
      </w:pPr>
      <w:r>
        <w:rPr>
          <w:rFonts w:hint="eastAsia" w:ascii="宋体" w:hAnsi="宋体" w:cs="宋体"/>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val="0"/>
        <w:numPr>
          <w:ilvl w:val="0"/>
          <w:numId w:val="3"/>
        </w:numPr>
        <w:tabs>
          <w:tab w:val="left" w:pos="420"/>
          <w:tab w:val="left" w:pos="1080"/>
        </w:tabs>
        <w:spacing w:line="360" w:lineRule="auto"/>
        <w:rPr>
          <w:rFonts w:hint="eastAsia"/>
          <w:bCs/>
          <w:highlight w:val="none"/>
        </w:rPr>
      </w:pPr>
      <w:r>
        <w:rPr>
          <w:rFonts w:hint="eastAsia" w:ascii="宋体" w:hAnsi="宋体" w:cs="宋体"/>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r>
        <w:rPr>
          <w:rFonts w:hint="eastAsia" w:ascii="宋体" w:hAnsi="宋体" w:cs="宋体"/>
          <w:bCs/>
          <w:szCs w:val="21"/>
          <w:highlight w:val="none"/>
        </w:rPr>
        <w:t>。</w:t>
      </w:r>
    </w:p>
    <w:p>
      <w:pPr>
        <w:widowControl w:val="0"/>
        <w:numPr>
          <w:ilvl w:val="0"/>
          <w:numId w:val="3"/>
        </w:numPr>
        <w:tabs>
          <w:tab w:val="left" w:pos="420"/>
          <w:tab w:val="left" w:pos="1080"/>
        </w:tabs>
        <w:spacing w:line="360" w:lineRule="auto"/>
        <w:rPr>
          <w:rFonts w:hint="eastAsia" w:ascii="宋体" w:hAnsi="宋体" w:cs="宋体"/>
          <w:szCs w:val="21"/>
          <w:highlight w:val="none"/>
        </w:rPr>
      </w:pPr>
      <w:r>
        <w:rPr>
          <w:rFonts w:hint="eastAsia" w:ascii="宋体" w:hAnsi="宋体" w:cs="宋体"/>
          <w:szCs w:val="21"/>
          <w:highlight w:val="none"/>
        </w:rPr>
        <w:t>其他事项：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本项目通过“政府采购云平台（www.zcygov.cn）”实行在线投标响应（电子投标），供应商通过政采云平台下载安装“政采云电子交易客户端”制作响应文件，同时按照本采购文件和“政府采购云平台”的要求，编制并加密响应文件，供应商未按规定加密的响应文件，“政府采购云平台”将予以拒收。请供应商自行前往浙江省政府采购网下载并安装，下载网址：</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"http://zfcg.czt.zj.gov.cn/download/index.html?_=1571637782379），并按照本采购文件和\“政府采购云平台\”的要求，编制并加密响应文件。供应商未按规定加密的响应文件，\“政府采购云平台\”将予以拒收。" </w:instrText>
      </w:r>
      <w:r>
        <w:rPr>
          <w:rFonts w:hint="eastAsia" w:ascii="宋体" w:hAnsi="宋体" w:cs="宋体"/>
          <w:szCs w:val="21"/>
          <w:highlight w:val="none"/>
        </w:rPr>
        <w:fldChar w:fldCharType="separate"/>
      </w:r>
      <w:r>
        <w:rPr>
          <w:rFonts w:hint="eastAsia" w:ascii="宋体" w:hAnsi="宋体" w:cs="宋体"/>
          <w:szCs w:val="21"/>
          <w:highlight w:val="none"/>
        </w:rPr>
        <w:t>http://zfcg.czt.zj.gov.cn//download/index.html?_=1571637782379）。</w:t>
      </w:r>
      <w:r>
        <w:rPr>
          <w:rFonts w:hint="eastAsia" w:ascii="宋体" w:hAnsi="宋体" w:cs="宋体"/>
          <w:szCs w:val="21"/>
          <w:highlight w:val="none"/>
        </w:rPr>
        <w:fldChar w:fldCharType="end"/>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（2）供应商应在开标前完成CA数字证书办理。完成CA数字证书办理预计一周左右，请各供应商自行把握时间。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（3）供应商在使用系统进行投标的过程中遇到涉及平台使用的任何问题，可致电政采云平台技术支持热线咨询，联系方式：400-881-7190。</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供应商认为采购文件使自己的权益受到损害的，可以在获取采购文件之日或者采购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疫情防控期间，政府采购供应商可以通过登录“浙江政务服务网”（http://www.zjzwfw.gov.cn/），搜索关键字“政府采购投诉处理”，或者选择“部门服务—省财政厅—行政裁决—政府采购投诉处理”，点击“在线办理”，即可进行在线投诉。财政部门审查受理、处理决定等政府采购投诉处理相关文书均在线提交，政府采购投诉供应商明确表示需要邮寄的除外。</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（5）潜在供应商应当按照规定方式获取采购文件，未按照规定方式获取采购文件的，不得对采购文件提起质疑投诉。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（6）本项目执行促进中小企业发展、支持监狱企业发展、促进残疾人就业政府采购政策。</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（7）本项目执行优先采购节能产品制采购节能产品、优先采购环境标志产品政策。</w:t>
      </w:r>
    </w:p>
    <w:p>
      <w:pPr>
        <w:pStyle w:val="34"/>
        <w:widowControl w:val="0"/>
        <w:numPr>
          <w:ilvl w:val="0"/>
          <w:numId w:val="1"/>
        </w:numPr>
        <w:tabs>
          <w:tab w:val="left" w:pos="426"/>
          <w:tab w:val="clear" w:pos="1100"/>
        </w:tabs>
        <w:spacing w:line="360" w:lineRule="auto"/>
        <w:ind w:hanging="1100" w:firstLineChars="0"/>
        <w:jc w:val="both"/>
        <w:rPr>
          <w:rFonts w:ascii="宋体" w:hAnsi="宋体"/>
          <w:b/>
          <w:szCs w:val="21"/>
          <w:highlight w:val="none"/>
        </w:rPr>
      </w:pPr>
      <w:r>
        <w:rPr>
          <w:rFonts w:hint="eastAsia" w:ascii="宋体" w:hAnsi="宋体"/>
          <w:b/>
          <w:szCs w:val="21"/>
          <w:highlight w:val="none"/>
        </w:rPr>
        <w:t>凡对本次采购提出询问，请按以下方式联系</w:t>
      </w:r>
    </w:p>
    <w:p>
      <w:pPr>
        <w:spacing w:line="360" w:lineRule="auto"/>
        <w:ind w:firstLine="210" w:firstLineChars="100"/>
        <w:rPr>
          <w:rFonts w:hint="eastAsia" w:ascii="宋体" w:hAnsi="宋体"/>
          <w:szCs w:val="21"/>
          <w:highlight w:val="none"/>
        </w:rPr>
      </w:pPr>
      <w:r>
        <w:rPr>
          <w:rFonts w:hint="eastAsia" w:ascii="宋体" w:hAnsi="宋体"/>
          <w:szCs w:val="21"/>
          <w:highlight w:val="none"/>
        </w:rPr>
        <w:t>1、采购人信息</w:t>
      </w:r>
    </w:p>
    <w:p>
      <w:pPr>
        <w:spacing w:line="360" w:lineRule="auto"/>
        <w:ind w:firstLine="210" w:firstLineChars="100"/>
        <w:rPr>
          <w:rFonts w:hint="eastAsia" w:ascii="宋体" w:hAnsi="宋体"/>
          <w:szCs w:val="21"/>
          <w:highlight w:val="none"/>
        </w:rPr>
      </w:pPr>
      <w:r>
        <w:rPr>
          <w:rFonts w:hint="eastAsia" w:ascii="宋体" w:hAnsi="宋体" w:cs="宋体"/>
          <w:szCs w:val="21"/>
          <w:highlight w:val="none"/>
        </w:rPr>
        <w:t>名称：瑞安市红十字会</w:t>
      </w:r>
    </w:p>
    <w:p>
      <w:pPr>
        <w:spacing w:line="360" w:lineRule="auto"/>
        <w:ind w:firstLine="210" w:firstLineChars="100"/>
        <w:rPr>
          <w:rFonts w:hint="eastAsia" w:ascii="宋体" w:hAnsi="宋体"/>
          <w:szCs w:val="21"/>
          <w:highlight w:val="none"/>
        </w:rPr>
      </w:pPr>
      <w:r>
        <w:rPr>
          <w:rFonts w:hint="eastAsia" w:ascii="宋体" w:hAnsi="宋体"/>
          <w:szCs w:val="21"/>
          <w:highlight w:val="none"/>
        </w:rPr>
        <w:t>地址：瑞安市时代大厦A幢7楼</w:t>
      </w:r>
    </w:p>
    <w:p>
      <w:pPr>
        <w:spacing w:line="360" w:lineRule="auto"/>
        <w:ind w:firstLine="210" w:firstLineChars="100"/>
        <w:rPr>
          <w:rFonts w:hint="eastAsia" w:ascii="宋体" w:hAnsi="宋体"/>
          <w:szCs w:val="21"/>
          <w:highlight w:val="none"/>
        </w:rPr>
      </w:pPr>
      <w:r>
        <w:rPr>
          <w:rFonts w:hint="eastAsia" w:ascii="宋体" w:hAnsi="宋体"/>
          <w:szCs w:val="21"/>
          <w:highlight w:val="none"/>
        </w:rPr>
        <w:t xml:space="preserve">项目联系人（询问）：黄女士  </w:t>
      </w:r>
    </w:p>
    <w:p>
      <w:pPr>
        <w:spacing w:line="360" w:lineRule="auto"/>
        <w:ind w:firstLine="210" w:firstLineChars="100"/>
        <w:rPr>
          <w:rFonts w:hint="eastAsia" w:ascii="宋体" w:hAnsi="宋体"/>
          <w:szCs w:val="21"/>
          <w:highlight w:val="none"/>
        </w:rPr>
      </w:pPr>
      <w:r>
        <w:rPr>
          <w:rFonts w:hint="eastAsia" w:ascii="宋体" w:hAnsi="宋体"/>
          <w:szCs w:val="21"/>
          <w:highlight w:val="none"/>
        </w:rPr>
        <w:t>项目联系方式（询问）：0577-58802905</w:t>
      </w:r>
    </w:p>
    <w:p>
      <w:pPr>
        <w:spacing w:line="360" w:lineRule="auto"/>
        <w:ind w:firstLine="210" w:firstLineChars="100"/>
        <w:rPr>
          <w:rFonts w:hint="eastAsia" w:ascii="宋体" w:hAnsi="宋体"/>
          <w:szCs w:val="21"/>
          <w:highlight w:val="none"/>
        </w:rPr>
      </w:pPr>
      <w:r>
        <w:rPr>
          <w:rFonts w:hint="eastAsia" w:ascii="宋体" w:hAnsi="宋体" w:cs="Arial Unicode MS"/>
          <w:szCs w:val="21"/>
          <w:highlight w:val="none"/>
        </w:rPr>
        <w:t>书面质疑受理人:徐女士</w:t>
      </w:r>
    </w:p>
    <w:p>
      <w:pPr>
        <w:spacing w:line="360" w:lineRule="auto"/>
        <w:ind w:firstLine="210" w:firstLineChars="100"/>
        <w:rPr>
          <w:rFonts w:hint="eastAsia" w:ascii="宋体" w:hAnsi="宋体"/>
          <w:szCs w:val="21"/>
          <w:highlight w:val="none"/>
        </w:rPr>
      </w:pPr>
      <w:r>
        <w:rPr>
          <w:rFonts w:hint="eastAsia" w:ascii="宋体" w:hAnsi="宋体" w:cs="Arial Unicode MS"/>
          <w:szCs w:val="21"/>
          <w:highlight w:val="none"/>
        </w:rPr>
        <w:t>联系电话：0577-58806696</w:t>
      </w:r>
    </w:p>
    <w:p>
      <w:pPr>
        <w:spacing w:line="360" w:lineRule="auto"/>
        <w:ind w:firstLine="210" w:firstLineChars="100"/>
        <w:rPr>
          <w:rFonts w:hint="eastAsia" w:ascii="宋体" w:hAnsi="宋体" w:cs="宋体"/>
          <w:szCs w:val="21"/>
          <w:highlight w:val="none"/>
        </w:rPr>
      </w:pPr>
      <w:r>
        <w:rPr>
          <w:rFonts w:hint="eastAsia" w:ascii="宋体" w:hAnsi="宋体"/>
          <w:szCs w:val="21"/>
          <w:highlight w:val="none"/>
        </w:rPr>
        <w:t>2、采购代理</w:t>
      </w:r>
      <w:r>
        <w:rPr>
          <w:rFonts w:ascii="宋体" w:hAnsi="宋体"/>
          <w:szCs w:val="21"/>
          <w:highlight w:val="none"/>
        </w:rPr>
        <w:t>机构信息</w:t>
      </w:r>
    </w:p>
    <w:p>
      <w:pPr>
        <w:spacing w:line="360" w:lineRule="auto"/>
        <w:ind w:left="210" w:leftChars="100"/>
        <w:rPr>
          <w:rFonts w:ascii="宋体" w:hAnsi="宋体"/>
          <w:szCs w:val="21"/>
          <w:highlight w:val="none"/>
        </w:rPr>
      </w:pPr>
      <w:r>
        <w:rPr>
          <w:rFonts w:hint="eastAsia" w:ascii="宋体" w:hAnsi="宋体" w:cs="宋体"/>
          <w:szCs w:val="21"/>
          <w:highlight w:val="none"/>
        </w:rPr>
        <w:t xml:space="preserve">名称：浙江瑞扬工程咨询招标代理股份有限公司 </w:t>
      </w:r>
    </w:p>
    <w:p>
      <w:pPr>
        <w:spacing w:line="360" w:lineRule="auto"/>
        <w:ind w:left="210" w:leftChars="1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szCs w:val="21"/>
          <w:highlight w:val="none"/>
        </w:rPr>
        <w:t>：</w:t>
      </w:r>
      <w:r>
        <w:rPr>
          <w:rFonts w:hint="eastAsia" w:ascii="宋体" w:hAnsi="宋体" w:cs="宋体"/>
          <w:szCs w:val="21"/>
          <w:highlight w:val="none"/>
        </w:rPr>
        <w:t>瑞安市安福路28号三楼</w:t>
      </w:r>
    </w:p>
    <w:p>
      <w:pPr>
        <w:spacing w:line="360" w:lineRule="auto"/>
        <w:ind w:left="210" w:leftChars="100"/>
        <w:rPr>
          <w:rFonts w:hint="eastAsia" w:ascii="宋体" w:hAnsi="宋体" w:cs="宋体"/>
          <w:szCs w:val="21"/>
          <w:highlight w:val="none"/>
        </w:rPr>
      </w:pPr>
      <w:r>
        <w:rPr>
          <w:rFonts w:hint="eastAsia" w:ascii="宋体" w:hAnsi="宋体"/>
          <w:szCs w:val="21"/>
          <w:highlight w:val="none"/>
        </w:rPr>
        <w:t>项目联系人（询问）</w:t>
      </w:r>
      <w:r>
        <w:rPr>
          <w:rFonts w:hint="eastAsia" w:ascii="宋体" w:hAnsi="宋体" w:cs="宋体"/>
          <w:szCs w:val="21"/>
          <w:highlight w:val="none"/>
        </w:rPr>
        <w:t>：周思思</w:t>
      </w:r>
    </w:p>
    <w:p>
      <w:pPr>
        <w:spacing w:line="360" w:lineRule="auto"/>
        <w:ind w:left="210" w:leftChars="100"/>
        <w:rPr>
          <w:rFonts w:hint="eastAsia" w:ascii="宋体" w:hAnsi="宋体" w:cs="宋体"/>
          <w:szCs w:val="21"/>
          <w:highlight w:val="none"/>
        </w:rPr>
      </w:pPr>
      <w:r>
        <w:rPr>
          <w:rFonts w:hint="eastAsia" w:ascii="宋体" w:hAnsi="宋体"/>
          <w:szCs w:val="21"/>
          <w:highlight w:val="none"/>
        </w:rPr>
        <w:t>项目联系方式（询问）</w:t>
      </w:r>
      <w:r>
        <w:rPr>
          <w:rFonts w:hint="eastAsia" w:ascii="宋体" w:hAnsi="宋体" w:cs="宋体"/>
          <w:szCs w:val="21"/>
          <w:highlight w:val="none"/>
        </w:rPr>
        <w:t xml:space="preserve">：13506571417 </w:t>
      </w:r>
    </w:p>
    <w:p>
      <w:pPr>
        <w:spacing w:line="360" w:lineRule="auto"/>
        <w:ind w:firstLine="210" w:firstLineChars="100"/>
        <w:rPr>
          <w:rFonts w:hint="eastAsia" w:ascii="宋体" w:hAnsi="宋体" w:cs="宋体"/>
          <w:szCs w:val="21"/>
          <w:highlight w:val="none"/>
        </w:rPr>
      </w:pPr>
      <w:r>
        <w:rPr>
          <w:rFonts w:hint="eastAsia" w:ascii="宋体" w:hAnsi="宋体" w:cs="宋体"/>
          <w:szCs w:val="21"/>
          <w:highlight w:val="none"/>
        </w:rPr>
        <w:t>书面质疑受理人: 张晓月</w:t>
      </w:r>
    </w:p>
    <w:p>
      <w:pPr>
        <w:spacing w:line="360" w:lineRule="auto"/>
        <w:ind w:left="210" w:leftChars="100"/>
        <w:rPr>
          <w:rFonts w:hint="eastAsia" w:ascii="宋体" w:hAnsi="宋体" w:cs="宋体"/>
          <w:szCs w:val="21"/>
          <w:highlight w:val="none"/>
        </w:rPr>
      </w:pPr>
      <w:r>
        <w:rPr>
          <w:rFonts w:hint="eastAsia" w:ascii="宋体" w:hAnsi="宋体" w:cs="宋体"/>
          <w:szCs w:val="21"/>
          <w:highlight w:val="none"/>
        </w:rPr>
        <w:t>联系电话：0577-65802277</w:t>
      </w:r>
    </w:p>
    <w:p>
      <w:pPr>
        <w:spacing w:line="360" w:lineRule="auto"/>
        <w:ind w:left="210" w:leftChars="100"/>
        <w:rPr>
          <w:rFonts w:ascii="宋体" w:hAnsi="宋体"/>
          <w:szCs w:val="21"/>
          <w:highlight w:val="none"/>
        </w:rPr>
      </w:pPr>
      <w:r>
        <w:rPr>
          <w:rFonts w:hint="eastAsia" w:ascii="宋体" w:hAnsi="宋体" w:cs="宋体"/>
          <w:szCs w:val="21"/>
          <w:highlight w:val="none"/>
        </w:rPr>
        <w:t>传真：0577-65802277</w:t>
      </w:r>
    </w:p>
    <w:p>
      <w:pPr>
        <w:spacing w:line="360" w:lineRule="auto"/>
        <w:ind w:firstLine="210" w:firstLineChars="100"/>
        <w:rPr>
          <w:rFonts w:hint="eastAsia" w:ascii="宋体" w:hAnsi="宋体"/>
          <w:szCs w:val="21"/>
          <w:highlight w:val="none"/>
        </w:rPr>
      </w:pPr>
      <w:r>
        <w:rPr>
          <w:rFonts w:hint="eastAsia" w:ascii="宋体" w:hAnsi="宋体"/>
          <w:szCs w:val="21"/>
          <w:highlight w:val="none"/>
        </w:rPr>
        <w:t>3、同级政府采购监督管理部门</w:t>
      </w:r>
    </w:p>
    <w:p>
      <w:pPr>
        <w:spacing w:line="360" w:lineRule="auto"/>
        <w:ind w:left="210" w:leftChars="100"/>
        <w:rPr>
          <w:rFonts w:hint="eastAsia" w:ascii="宋体" w:hAnsi="宋体" w:cs="宋体"/>
          <w:szCs w:val="21"/>
          <w:highlight w:val="none"/>
        </w:rPr>
      </w:pPr>
      <w:r>
        <w:rPr>
          <w:rFonts w:hint="eastAsia" w:ascii="宋体" w:hAnsi="宋体"/>
          <w:szCs w:val="21"/>
          <w:highlight w:val="none"/>
        </w:rPr>
        <w:t>名称：瑞安市</w:t>
      </w:r>
      <w:r>
        <w:rPr>
          <w:rFonts w:hint="eastAsia" w:ascii="宋体" w:hAnsi="宋体" w:cs="宋体"/>
          <w:szCs w:val="21"/>
          <w:highlight w:val="none"/>
        </w:rPr>
        <w:t>财政局政府采购监管科</w:t>
      </w:r>
    </w:p>
    <w:p>
      <w:pPr>
        <w:spacing w:line="360" w:lineRule="auto"/>
        <w:ind w:firstLine="210" w:firstLineChars="100"/>
        <w:rPr>
          <w:rFonts w:hint="eastAsia" w:ascii="宋体" w:hAnsi="宋体" w:cs="宋体"/>
          <w:szCs w:val="21"/>
          <w:highlight w:val="none"/>
        </w:rPr>
      </w:pPr>
      <w:r>
        <w:rPr>
          <w:rFonts w:hint="eastAsia" w:ascii="宋体" w:hAnsi="宋体" w:cs="宋体"/>
          <w:szCs w:val="21"/>
          <w:highlight w:val="none"/>
        </w:rPr>
        <w:t>联系人：张先生</w:t>
      </w:r>
    </w:p>
    <w:p>
      <w:pPr>
        <w:spacing w:line="360" w:lineRule="auto"/>
        <w:ind w:firstLine="210" w:firstLineChars="100"/>
        <w:rPr>
          <w:rFonts w:hint="eastAsia" w:ascii="宋体" w:hAnsi="宋体" w:cs="宋体"/>
          <w:szCs w:val="21"/>
          <w:highlight w:val="none"/>
        </w:rPr>
      </w:pPr>
      <w:r>
        <w:rPr>
          <w:rFonts w:hint="eastAsia" w:ascii="宋体" w:hAnsi="宋体" w:cs="宋体"/>
          <w:szCs w:val="21"/>
          <w:highlight w:val="none"/>
        </w:rPr>
        <w:t>地址：瑞安市财政局大楼15楼</w:t>
      </w:r>
    </w:p>
    <w:p>
      <w:pPr>
        <w:spacing w:line="360" w:lineRule="auto"/>
        <w:rPr>
          <w:rFonts w:hint="eastAsia" w:ascii="宋体" w:hAnsi="宋体" w:cs="宋体"/>
          <w:szCs w:val="21"/>
          <w:highlight w:val="none"/>
        </w:rPr>
      </w:pPr>
      <w:r>
        <w:rPr>
          <w:rFonts w:hint="eastAsia" w:ascii="宋体" w:hAnsi="宋体" w:cs="宋体"/>
          <w:szCs w:val="21"/>
          <w:highlight w:val="none"/>
        </w:rPr>
        <w:t xml:space="preserve">  联系电话：0577-65827567</w:t>
      </w:r>
    </w:p>
    <w:p>
      <w:pPr>
        <w:spacing w:line="360" w:lineRule="auto"/>
        <w:ind w:firstLine="210" w:firstLineChars="100"/>
        <w:rPr>
          <w:rFonts w:hint="eastAsia" w:ascii="宋体" w:hAnsi="宋体" w:cs="宋体"/>
          <w:szCs w:val="21"/>
          <w:highlight w:val="none"/>
        </w:rPr>
      </w:pPr>
      <w:r>
        <w:rPr>
          <w:rFonts w:hint="eastAsia" w:ascii="宋体" w:hAnsi="宋体" w:cs="宋体"/>
          <w:szCs w:val="21"/>
          <w:highlight w:val="none"/>
        </w:rPr>
        <w:t>传真：0577-65827570</w:t>
      </w:r>
    </w:p>
    <w:p>
      <w:pPr>
        <w:spacing w:line="360" w:lineRule="auto"/>
        <w:rPr>
          <w:rFonts w:ascii="宋体" w:hAnsi="宋体" w:cs="宋体"/>
          <w:szCs w:val="21"/>
          <w:highlight w:val="none"/>
        </w:rPr>
      </w:pPr>
      <w:r>
        <w:rPr>
          <w:rFonts w:hint="eastAsia" w:ascii="宋体" w:hAnsi="宋体" w:cs="宋体"/>
          <w:szCs w:val="21"/>
          <w:highlight w:val="none"/>
        </w:rPr>
        <w:t xml:space="preserve">  </w:t>
      </w:r>
    </w:p>
    <w:p>
      <w:pPr>
        <w:spacing w:line="400" w:lineRule="exact"/>
        <w:ind w:right="630"/>
        <w:rPr>
          <w:rFonts w:ascii="宋体" w:hAnsi="宋体"/>
          <w:szCs w:val="21"/>
          <w:highlight w:val="none"/>
        </w:rPr>
      </w:pPr>
    </w:p>
    <w:p>
      <w:pPr>
        <w:pStyle w:val="4"/>
        <w:keepNext w:val="0"/>
        <w:keepLines w:val="0"/>
        <w:pageBreakBefore/>
        <w:spacing w:before="240" w:beforeLines="100" w:after="240" w:afterLines="100" w:line="240" w:lineRule="auto"/>
        <w:jc w:val="center"/>
        <w:rPr>
          <w:rFonts w:hAnsi="宋体"/>
          <w:sz w:val="28"/>
          <w:szCs w:val="36"/>
          <w:highlight w:val="none"/>
        </w:rPr>
      </w:pPr>
      <w:bookmarkStart w:id="2" w:name="_Toc11871"/>
      <w:r>
        <w:rPr>
          <w:rFonts w:hint="eastAsia" w:hAnsi="宋体"/>
          <w:sz w:val="28"/>
          <w:szCs w:val="36"/>
          <w:highlight w:val="none"/>
        </w:rPr>
        <w:t>第二部分  磋商供应商须知</w:t>
      </w:r>
      <w:bookmarkEnd w:id="2"/>
    </w:p>
    <w:p>
      <w:pPr>
        <w:pStyle w:val="5"/>
        <w:spacing w:before="120" w:beforeLines="50" w:after="120" w:afterLines="50" w:line="240" w:lineRule="auto"/>
        <w:jc w:val="center"/>
        <w:rPr>
          <w:bCs w:val="0"/>
          <w:sz w:val="24"/>
          <w:szCs w:val="24"/>
          <w:highlight w:val="none"/>
        </w:rPr>
      </w:pPr>
      <w:bookmarkStart w:id="3" w:name="_Toc20496"/>
      <w:bookmarkStart w:id="4" w:name="_Toc18067416"/>
      <w:r>
        <w:rPr>
          <w:rFonts w:hint="eastAsia"/>
          <w:sz w:val="24"/>
          <w:szCs w:val="24"/>
          <w:highlight w:val="none"/>
        </w:rPr>
        <w:t>（一）</w:t>
      </w:r>
      <w:r>
        <w:rPr>
          <w:rFonts w:hint="eastAsia"/>
          <w:bCs w:val="0"/>
          <w:sz w:val="24"/>
          <w:szCs w:val="24"/>
          <w:highlight w:val="none"/>
        </w:rPr>
        <w:t>磋商须知前附表</w:t>
      </w:r>
      <w:bookmarkEnd w:id="3"/>
      <w:bookmarkEnd w:id="4"/>
    </w:p>
    <w:tbl>
      <w:tblPr>
        <w:tblStyle w:val="22"/>
        <w:tblW w:w="90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920"/>
        <w:gridCol w:w="65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6" w:hRule="atLeast"/>
          <w:jc w:val="center"/>
        </w:trPr>
        <w:tc>
          <w:tcPr>
            <w:tcW w:w="645" w:type="dxa"/>
            <w:noWrap w:val="0"/>
            <w:vAlign w:val="center"/>
          </w:tcPr>
          <w:p>
            <w:pPr>
              <w:spacing w:line="276" w:lineRule="auto"/>
              <w:jc w:val="center"/>
              <w:rPr>
                <w:rFonts w:ascii="宋体" w:hAnsi="宋体" w:cs="Arial"/>
                <w:b/>
                <w:szCs w:val="21"/>
                <w:highlight w:val="none"/>
              </w:rPr>
            </w:pPr>
            <w:r>
              <w:rPr>
                <w:rFonts w:hint="eastAsia" w:ascii="宋体" w:hAnsi="宋体" w:cs="Arial"/>
                <w:b/>
                <w:szCs w:val="21"/>
                <w:highlight w:val="none"/>
              </w:rPr>
              <w:t>项号</w:t>
            </w:r>
          </w:p>
        </w:tc>
        <w:tc>
          <w:tcPr>
            <w:tcW w:w="1920" w:type="dxa"/>
            <w:noWrap w:val="0"/>
            <w:vAlign w:val="center"/>
          </w:tcPr>
          <w:p>
            <w:pPr>
              <w:spacing w:line="276" w:lineRule="auto"/>
              <w:jc w:val="center"/>
              <w:rPr>
                <w:rFonts w:ascii="宋体" w:hAnsi="宋体" w:cs="Arial"/>
                <w:b/>
                <w:szCs w:val="21"/>
                <w:highlight w:val="none"/>
              </w:rPr>
            </w:pPr>
            <w:r>
              <w:rPr>
                <w:rFonts w:hint="eastAsia" w:ascii="宋体" w:hAnsi="宋体" w:cs="Arial"/>
                <w:b/>
                <w:szCs w:val="21"/>
                <w:highlight w:val="none"/>
              </w:rPr>
              <w:t>内容</w:t>
            </w:r>
          </w:p>
        </w:tc>
        <w:tc>
          <w:tcPr>
            <w:tcW w:w="6530" w:type="dxa"/>
            <w:noWrap w:val="0"/>
            <w:vAlign w:val="center"/>
          </w:tcPr>
          <w:p>
            <w:pPr>
              <w:spacing w:line="276" w:lineRule="auto"/>
              <w:jc w:val="center"/>
              <w:rPr>
                <w:rFonts w:ascii="宋体" w:hAnsi="宋体" w:cs="Arial"/>
                <w:b/>
                <w:szCs w:val="21"/>
                <w:highlight w:val="none"/>
              </w:rPr>
            </w:pPr>
            <w:r>
              <w:rPr>
                <w:rFonts w:hint="eastAsia" w:ascii="宋体" w:hAnsi="宋体" w:cs="Arial"/>
                <w:b/>
                <w:szCs w:val="21"/>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9" w:hRule="atLeast"/>
          <w:jc w:val="center"/>
        </w:trPr>
        <w:tc>
          <w:tcPr>
            <w:tcW w:w="645" w:type="dxa"/>
            <w:noWrap w:val="0"/>
            <w:vAlign w:val="center"/>
          </w:tcPr>
          <w:p>
            <w:pPr>
              <w:spacing w:line="276" w:lineRule="auto"/>
              <w:jc w:val="center"/>
              <w:rPr>
                <w:rFonts w:ascii="宋体" w:hAnsi="宋体" w:cs="Arial"/>
                <w:szCs w:val="21"/>
                <w:highlight w:val="none"/>
              </w:rPr>
            </w:pPr>
            <w:r>
              <w:rPr>
                <w:rFonts w:hint="eastAsia" w:ascii="宋体" w:hAnsi="宋体" w:cs="Arial"/>
                <w:szCs w:val="21"/>
                <w:highlight w:val="none"/>
              </w:rPr>
              <w:t>1</w:t>
            </w:r>
          </w:p>
        </w:tc>
        <w:tc>
          <w:tcPr>
            <w:tcW w:w="1920" w:type="dxa"/>
            <w:noWrap w:val="0"/>
            <w:vAlign w:val="center"/>
          </w:tcPr>
          <w:p>
            <w:pPr>
              <w:spacing w:line="276" w:lineRule="auto"/>
              <w:jc w:val="center"/>
              <w:rPr>
                <w:rFonts w:ascii="宋体" w:hAnsi="宋体" w:cs="Arial"/>
                <w:szCs w:val="21"/>
                <w:highlight w:val="none"/>
              </w:rPr>
            </w:pPr>
            <w:r>
              <w:rPr>
                <w:rFonts w:hint="eastAsia" w:ascii="宋体" w:hAnsi="宋体" w:cs="Arial"/>
                <w:szCs w:val="21"/>
                <w:highlight w:val="none"/>
              </w:rPr>
              <w:t>项目名称</w:t>
            </w:r>
          </w:p>
        </w:tc>
        <w:tc>
          <w:tcPr>
            <w:tcW w:w="6530" w:type="dxa"/>
            <w:noWrap w:val="0"/>
            <w:vAlign w:val="center"/>
          </w:tcPr>
          <w:p>
            <w:pPr>
              <w:spacing w:line="276" w:lineRule="auto"/>
              <w:rPr>
                <w:rFonts w:hint="eastAsia" w:ascii="宋体" w:hAnsi="宋体" w:eastAsia="宋体" w:cs="Arial"/>
                <w:szCs w:val="21"/>
                <w:highlight w:val="none"/>
                <w:lang w:eastAsia="zh-CN"/>
              </w:rPr>
            </w:pPr>
            <w:r>
              <w:rPr>
                <w:rFonts w:hint="eastAsia" w:ascii="Arial" w:hAnsi="Arial" w:cs="Arial"/>
                <w:szCs w:val="21"/>
                <w:highlight w:val="none"/>
                <w:lang w:eastAsia="zh-CN"/>
              </w:rPr>
              <w:t>瑞安市应急救护综合培训中心设备采购项目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3" w:hRule="atLeast"/>
          <w:jc w:val="center"/>
        </w:trPr>
        <w:tc>
          <w:tcPr>
            <w:tcW w:w="645" w:type="dxa"/>
            <w:noWrap w:val="0"/>
            <w:vAlign w:val="center"/>
          </w:tcPr>
          <w:p>
            <w:pPr>
              <w:spacing w:line="276" w:lineRule="auto"/>
              <w:jc w:val="center"/>
              <w:rPr>
                <w:rFonts w:ascii="宋体" w:hAnsi="宋体" w:cs="Arial"/>
                <w:szCs w:val="21"/>
                <w:highlight w:val="none"/>
              </w:rPr>
            </w:pPr>
            <w:r>
              <w:rPr>
                <w:rFonts w:hint="eastAsia" w:ascii="宋体" w:hAnsi="宋体" w:cs="Arial"/>
                <w:szCs w:val="21"/>
                <w:highlight w:val="none"/>
              </w:rPr>
              <w:t>2</w:t>
            </w:r>
          </w:p>
        </w:tc>
        <w:tc>
          <w:tcPr>
            <w:tcW w:w="1920" w:type="dxa"/>
            <w:noWrap w:val="0"/>
            <w:vAlign w:val="center"/>
          </w:tcPr>
          <w:p>
            <w:pPr>
              <w:spacing w:line="276" w:lineRule="auto"/>
              <w:jc w:val="center"/>
              <w:rPr>
                <w:rFonts w:ascii="宋体" w:hAnsi="宋体" w:cs="Arial"/>
                <w:szCs w:val="21"/>
                <w:highlight w:val="none"/>
              </w:rPr>
            </w:pPr>
            <w:r>
              <w:rPr>
                <w:rFonts w:hint="eastAsia" w:ascii="宋体" w:hAnsi="宋体" w:cs="Arial"/>
                <w:szCs w:val="21"/>
                <w:highlight w:val="none"/>
              </w:rPr>
              <w:t>项目编号</w:t>
            </w:r>
          </w:p>
        </w:tc>
        <w:tc>
          <w:tcPr>
            <w:tcW w:w="6530" w:type="dxa"/>
            <w:noWrap w:val="0"/>
            <w:vAlign w:val="center"/>
          </w:tcPr>
          <w:p>
            <w:pPr>
              <w:spacing w:line="276" w:lineRule="auto"/>
              <w:rPr>
                <w:rFonts w:hint="eastAsia" w:ascii="宋体" w:hAnsi="宋体" w:eastAsia="宋体" w:cs="Arial"/>
                <w:szCs w:val="21"/>
                <w:highlight w:val="none"/>
                <w:lang w:eastAsia="zh-CN"/>
              </w:rPr>
            </w:pPr>
            <w:r>
              <w:rPr>
                <w:rFonts w:hint="eastAsia" w:ascii="Arial" w:hAnsi="Arial" w:cs="Arial"/>
                <w:szCs w:val="21"/>
                <w:highlight w:val="none"/>
                <w:lang w:eastAsia="zh-CN"/>
              </w:rPr>
              <w:t>RYCG20220710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7" w:hRule="atLeast"/>
          <w:jc w:val="center"/>
        </w:trPr>
        <w:tc>
          <w:tcPr>
            <w:tcW w:w="645" w:type="dxa"/>
            <w:noWrap w:val="0"/>
            <w:vAlign w:val="center"/>
          </w:tcPr>
          <w:p>
            <w:pPr>
              <w:spacing w:line="276" w:lineRule="auto"/>
              <w:jc w:val="center"/>
              <w:rPr>
                <w:rFonts w:ascii="宋体" w:hAnsi="宋体" w:cs="Arial"/>
                <w:szCs w:val="21"/>
                <w:highlight w:val="none"/>
              </w:rPr>
            </w:pPr>
            <w:r>
              <w:rPr>
                <w:rFonts w:hint="eastAsia" w:ascii="宋体" w:hAnsi="宋体" w:cs="Arial"/>
                <w:szCs w:val="21"/>
                <w:highlight w:val="none"/>
              </w:rPr>
              <w:t>3</w:t>
            </w:r>
          </w:p>
        </w:tc>
        <w:tc>
          <w:tcPr>
            <w:tcW w:w="1920" w:type="dxa"/>
            <w:noWrap w:val="0"/>
            <w:vAlign w:val="center"/>
          </w:tcPr>
          <w:p>
            <w:pPr>
              <w:spacing w:line="276" w:lineRule="auto"/>
              <w:jc w:val="center"/>
              <w:rPr>
                <w:rFonts w:ascii="宋体" w:hAnsi="宋体" w:cs="Arial"/>
                <w:szCs w:val="21"/>
                <w:highlight w:val="none"/>
              </w:rPr>
            </w:pPr>
            <w:r>
              <w:rPr>
                <w:rFonts w:hint="eastAsia" w:ascii="宋体" w:hAnsi="宋体"/>
                <w:szCs w:val="21"/>
                <w:highlight w:val="none"/>
              </w:rPr>
              <w:t>资金来源</w:t>
            </w:r>
          </w:p>
        </w:tc>
        <w:tc>
          <w:tcPr>
            <w:tcW w:w="6530" w:type="dxa"/>
            <w:noWrap w:val="0"/>
            <w:vAlign w:val="center"/>
          </w:tcPr>
          <w:p>
            <w:pPr>
              <w:spacing w:line="276" w:lineRule="auto"/>
              <w:rPr>
                <w:rFonts w:ascii="宋体" w:hAnsi="宋体" w:cs="Arial"/>
                <w:szCs w:val="21"/>
                <w:highlight w:val="none"/>
              </w:rPr>
            </w:pPr>
            <w:r>
              <w:rPr>
                <w:rFonts w:hint="eastAsia" w:ascii="宋体" w:hAnsi="宋体"/>
                <w:szCs w:val="21"/>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noWrap w:val="0"/>
            <w:vAlign w:val="center"/>
          </w:tcPr>
          <w:p>
            <w:pPr>
              <w:spacing w:line="276" w:lineRule="auto"/>
              <w:jc w:val="center"/>
              <w:rPr>
                <w:rFonts w:ascii="宋体" w:hAnsi="宋体" w:cs="Arial"/>
                <w:szCs w:val="21"/>
                <w:highlight w:val="none"/>
              </w:rPr>
            </w:pPr>
            <w:r>
              <w:rPr>
                <w:rFonts w:hint="eastAsia" w:ascii="宋体" w:hAnsi="宋体" w:cs="Arial"/>
                <w:szCs w:val="21"/>
                <w:highlight w:val="none"/>
              </w:rPr>
              <w:t>4</w:t>
            </w:r>
          </w:p>
        </w:tc>
        <w:tc>
          <w:tcPr>
            <w:tcW w:w="1920" w:type="dxa"/>
            <w:noWrap w:val="0"/>
            <w:vAlign w:val="center"/>
          </w:tcPr>
          <w:p>
            <w:pPr>
              <w:adjustRightInd w:val="0"/>
              <w:spacing w:line="276" w:lineRule="auto"/>
              <w:jc w:val="center"/>
              <w:rPr>
                <w:rFonts w:ascii="宋体" w:hAnsi="宋体"/>
                <w:szCs w:val="21"/>
                <w:highlight w:val="none"/>
              </w:rPr>
            </w:pPr>
            <w:r>
              <w:rPr>
                <w:rFonts w:hint="eastAsia" w:ascii="宋体" w:hAnsi="宋体"/>
                <w:szCs w:val="21"/>
                <w:highlight w:val="none"/>
              </w:rPr>
              <w:t>采购人</w:t>
            </w:r>
          </w:p>
        </w:tc>
        <w:tc>
          <w:tcPr>
            <w:tcW w:w="6530" w:type="dxa"/>
            <w:noWrap w:val="0"/>
            <w:vAlign w:val="center"/>
          </w:tcPr>
          <w:p>
            <w:pPr>
              <w:spacing w:line="400" w:lineRule="exact"/>
              <w:rPr>
                <w:rFonts w:hint="eastAsia" w:ascii="宋体" w:hAnsi="宋体" w:cs="宋体"/>
                <w:szCs w:val="21"/>
                <w:highlight w:val="none"/>
              </w:rPr>
            </w:pPr>
            <w:r>
              <w:rPr>
                <w:rFonts w:hint="eastAsia" w:ascii="宋体" w:hAnsi="宋体" w:cs="宋体"/>
                <w:szCs w:val="21"/>
                <w:highlight w:val="none"/>
              </w:rPr>
              <w:t>采购单位名称： 瑞安市红十字会</w:t>
            </w:r>
          </w:p>
          <w:p>
            <w:pPr>
              <w:spacing w:line="400" w:lineRule="exact"/>
              <w:rPr>
                <w:rFonts w:hint="eastAsia" w:ascii="宋体" w:hAnsi="宋体" w:cs="宋体"/>
                <w:szCs w:val="21"/>
                <w:highlight w:val="none"/>
              </w:rPr>
            </w:pPr>
            <w:r>
              <w:rPr>
                <w:rFonts w:hint="eastAsia" w:ascii="宋体" w:hAnsi="宋体"/>
                <w:szCs w:val="21"/>
                <w:highlight w:val="none"/>
              </w:rPr>
              <w:t>地址：</w:t>
            </w:r>
            <w:r>
              <w:rPr>
                <w:rFonts w:hint="eastAsia" w:ascii="宋体" w:hAnsi="宋体" w:cs="宋体"/>
                <w:szCs w:val="21"/>
                <w:highlight w:val="none"/>
              </w:rPr>
              <w:t>瑞安市时代大厦A幢7楼</w:t>
            </w:r>
          </w:p>
          <w:p>
            <w:pPr>
              <w:spacing w:line="360" w:lineRule="exact"/>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szCs w:val="21"/>
                <w:highlight w:val="none"/>
              </w:rPr>
              <w:t xml:space="preserve">黄女士 </w:t>
            </w:r>
          </w:p>
          <w:p>
            <w:pPr>
              <w:spacing w:line="360" w:lineRule="exact"/>
              <w:rPr>
                <w:rFonts w:ascii="Arial" w:hAnsi="Arial" w:cs="Arial"/>
                <w:szCs w:val="21"/>
                <w:highlight w:val="none"/>
              </w:rPr>
            </w:pPr>
            <w:r>
              <w:rPr>
                <w:rFonts w:hint="eastAsia" w:ascii="宋体" w:hAnsi="宋体" w:cs="宋体"/>
                <w:szCs w:val="21"/>
                <w:highlight w:val="none"/>
              </w:rPr>
              <w:t>联系电话：0577-58802905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69" w:hRule="atLeast"/>
          <w:jc w:val="center"/>
        </w:trPr>
        <w:tc>
          <w:tcPr>
            <w:tcW w:w="645" w:type="dxa"/>
            <w:noWrap w:val="0"/>
            <w:vAlign w:val="center"/>
          </w:tcPr>
          <w:p>
            <w:pPr>
              <w:spacing w:line="276" w:lineRule="auto"/>
              <w:jc w:val="center"/>
              <w:rPr>
                <w:rFonts w:ascii="宋体" w:hAnsi="宋体" w:cs="Arial"/>
                <w:szCs w:val="21"/>
                <w:highlight w:val="none"/>
              </w:rPr>
            </w:pPr>
            <w:r>
              <w:rPr>
                <w:rFonts w:hint="eastAsia" w:ascii="宋体" w:hAnsi="宋体" w:cs="Arial"/>
                <w:szCs w:val="21"/>
                <w:highlight w:val="none"/>
              </w:rPr>
              <w:t>5</w:t>
            </w:r>
          </w:p>
        </w:tc>
        <w:tc>
          <w:tcPr>
            <w:tcW w:w="1920" w:type="dxa"/>
            <w:noWrap w:val="0"/>
            <w:vAlign w:val="center"/>
          </w:tcPr>
          <w:p>
            <w:pPr>
              <w:adjustRightInd w:val="0"/>
              <w:spacing w:line="276" w:lineRule="auto"/>
              <w:jc w:val="center"/>
              <w:rPr>
                <w:rFonts w:ascii="宋体" w:hAnsi="宋体"/>
                <w:szCs w:val="21"/>
                <w:highlight w:val="none"/>
              </w:rPr>
            </w:pPr>
            <w:r>
              <w:rPr>
                <w:rFonts w:hint="eastAsia" w:ascii="宋体" w:hAnsi="宋体"/>
                <w:szCs w:val="21"/>
                <w:highlight w:val="none"/>
              </w:rPr>
              <w:t>采购代理机构</w:t>
            </w:r>
          </w:p>
        </w:tc>
        <w:tc>
          <w:tcPr>
            <w:tcW w:w="6530" w:type="dxa"/>
            <w:noWrap w:val="0"/>
            <w:vAlign w:val="center"/>
          </w:tcPr>
          <w:p>
            <w:pPr>
              <w:adjustRightInd w:val="0"/>
              <w:spacing w:line="276" w:lineRule="auto"/>
              <w:rPr>
                <w:rFonts w:ascii="宋体" w:hAnsi="宋体"/>
                <w:szCs w:val="21"/>
                <w:highlight w:val="none"/>
              </w:rPr>
            </w:pPr>
            <w:r>
              <w:rPr>
                <w:rFonts w:hint="eastAsia" w:ascii="宋体" w:hAnsi="宋体"/>
                <w:szCs w:val="21"/>
                <w:highlight w:val="none"/>
              </w:rPr>
              <w:t>名称：浙江瑞扬工程咨询招标代理股份有限公司</w:t>
            </w:r>
          </w:p>
          <w:p>
            <w:pPr>
              <w:adjustRightInd w:val="0"/>
              <w:spacing w:line="276" w:lineRule="auto"/>
              <w:rPr>
                <w:rFonts w:ascii="宋体" w:hAnsi="宋体"/>
                <w:szCs w:val="21"/>
                <w:highlight w:val="none"/>
              </w:rPr>
            </w:pPr>
            <w:r>
              <w:rPr>
                <w:rFonts w:hint="eastAsia" w:ascii="宋体" w:hAnsi="宋体"/>
                <w:szCs w:val="21"/>
                <w:highlight w:val="none"/>
              </w:rPr>
              <w:t>地址：</w:t>
            </w:r>
            <w:r>
              <w:rPr>
                <w:rFonts w:hint="eastAsia" w:ascii="宋体" w:hAnsi="宋体"/>
                <w:bCs/>
                <w:szCs w:val="21"/>
                <w:highlight w:val="none"/>
              </w:rPr>
              <w:t>瑞安市</w:t>
            </w:r>
            <w:r>
              <w:rPr>
                <w:rFonts w:hint="eastAsia" w:ascii="宋体" w:hAnsi="宋体" w:cs="Arial"/>
                <w:szCs w:val="21"/>
                <w:highlight w:val="none"/>
              </w:rPr>
              <w:t>安福路28号三楼</w:t>
            </w:r>
          </w:p>
          <w:p>
            <w:pPr>
              <w:spacing w:line="400" w:lineRule="exact"/>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szCs w:val="21"/>
                <w:highlight w:val="none"/>
              </w:rPr>
              <w:t>周思思</w:t>
            </w:r>
          </w:p>
          <w:p>
            <w:pPr>
              <w:spacing w:line="400" w:lineRule="exact"/>
              <w:rPr>
                <w:rFonts w:hint="eastAsia" w:ascii="宋体" w:hAnsi="宋体" w:cs="宋体"/>
                <w:szCs w:val="21"/>
                <w:highlight w:val="none"/>
              </w:rPr>
            </w:pPr>
            <w:r>
              <w:rPr>
                <w:rFonts w:hint="eastAsia" w:ascii="宋体" w:hAnsi="宋体" w:cs="宋体"/>
                <w:szCs w:val="21"/>
                <w:highlight w:val="none"/>
              </w:rPr>
              <w:t>联系电话：13506571417</w:t>
            </w:r>
          </w:p>
          <w:p>
            <w:pPr>
              <w:spacing w:line="400" w:lineRule="exact"/>
              <w:rPr>
                <w:rFonts w:ascii="宋体" w:hAnsi="宋体"/>
                <w:szCs w:val="21"/>
                <w:highlight w:val="none"/>
              </w:rPr>
            </w:pPr>
            <w:r>
              <w:rPr>
                <w:rFonts w:hint="eastAsia" w:ascii="宋体" w:hAnsi="宋体" w:cs="宋体"/>
                <w:szCs w:val="21"/>
                <w:highlight w:val="none"/>
              </w:rPr>
              <w:t>传真：0577-65802277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1" w:hRule="atLeast"/>
          <w:jc w:val="center"/>
        </w:trPr>
        <w:tc>
          <w:tcPr>
            <w:tcW w:w="645" w:type="dxa"/>
            <w:noWrap w:val="0"/>
            <w:vAlign w:val="center"/>
          </w:tcPr>
          <w:p>
            <w:pPr>
              <w:spacing w:line="276" w:lineRule="auto"/>
              <w:jc w:val="center"/>
              <w:rPr>
                <w:rFonts w:ascii="宋体" w:hAnsi="宋体" w:cs="Arial"/>
                <w:szCs w:val="21"/>
                <w:highlight w:val="none"/>
              </w:rPr>
            </w:pPr>
            <w:r>
              <w:rPr>
                <w:rFonts w:hint="eastAsia" w:ascii="宋体" w:hAnsi="宋体" w:cs="Arial"/>
                <w:szCs w:val="21"/>
                <w:highlight w:val="none"/>
              </w:rPr>
              <w:t>6</w:t>
            </w:r>
          </w:p>
        </w:tc>
        <w:tc>
          <w:tcPr>
            <w:tcW w:w="1920" w:type="dxa"/>
            <w:noWrap w:val="0"/>
            <w:vAlign w:val="center"/>
          </w:tcPr>
          <w:p>
            <w:pPr>
              <w:spacing w:line="276" w:lineRule="auto"/>
              <w:jc w:val="center"/>
              <w:rPr>
                <w:rFonts w:ascii="宋体" w:hAnsi="宋体" w:cs="Arial"/>
                <w:szCs w:val="21"/>
                <w:highlight w:val="none"/>
              </w:rPr>
            </w:pPr>
            <w:r>
              <w:rPr>
                <w:rFonts w:hint="eastAsia" w:ascii="宋体" w:hAnsi="宋体" w:cs="Arial"/>
                <w:szCs w:val="21"/>
                <w:highlight w:val="none"/>
              </w:rPr>
              <w:t>采购内容</w:t>
            </w:r>
          </w:p>
        </w:tc>
        <w:tc>
          <w:tcPr>
            <w:tcW w:w="6530" w:type="dxa"/>
            <w:noWrap w:val="0"/>
            <w:vAlign w:val="center"/>
          </w:tcPr>
          <w:p>
            <w:pPr>
              <w:spacing w:line="360" w:lineRule="exact"/>
              <w:rPr>
                <w:rFonts w:ascii="宋体" w:hAnsi="宋体" w:cs="宋体"/>
                <w:szCs w:val="21"/>
                <w:highlight w:val="none"/>
              </w:rPr>
            </w:pPr>
            <w:r>
              <w:rPr>
                <w:rFonts w:hint="eastAsia" w:ascii="Arial" w:hAnsi="Arial" w:cs="Arial"/>
                <w:szCs w:val="21"/>
                <w:highlight w:val="none"/>
                <w:lang w:eastAsia="zh-CN"/>
              </w:rPr>
              <w:t>瑞安市应急救护综合培训中心设备采购项目</w:t>
            </w:r>
            <w:r>
              <w:rPr>
                <w:rFonts w:ascii="Arial" w:hAnsi="Arial" w:cs="Arial"/>
                <w:szCs w:val="21"/>
                <w:highlight w:val="none"/>
              </w:rPr>
              <w:t>（详见</w:t>
            </w:r>
            <w:r>
              <w:rPr>
                <w:rFonts w:hint="eastAsia" w:ascii="Arial" w:hAnsi="Arial" w:cs="Arial"/>
                <w:szCs w:val="21"/>
                <w:highlight w:val="none"/>
              </w:rPr>
              <w:t>磋商</w:t>
            </w:r>
            <w:r>
              <w:rPr>
                <w:rFonts w:ascii="Arial" w:hAnsi="Arial" w:cs="Arial"/>
                <w:szCs w:val="21"/>
                <w:highlight w:val="none"/>
              </w:rPr>
              <w:t>文件第三部分）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26" w:hRule="atLeast"/>
          <w:jc w:val="center"/>
        </w:trPr>
        <w:tc>
          <w:tcPr>
            <w:tcW w:w="645" w:type="dxa"/>
            <w:noWrap w:val="0"/>
            <w:vAlign w:val="center"/>
          </w:tcPr>
          <w:p>
            <w:pPr>
              <w:spacing w:line="276" w:lineRule="auto"/>
              <w:jc w:val="center"/>
              <w:rPr>
                <w:rFonts w:ascii="宋体" w:hAnsi="宋体" w:cs="Arial"/>
                <w:szCs w:val="21"/>
                <w:highlight w:val="none"/>
              </w:rPr>
            </w:pPr>
            <w:r>
              <w:rPr>
                <w:rFonts w:hint="eastAsia" w:ascii="宋体" w:hAnsi="宋体" w:cs="Arial"/>
                <w:szCs w:val="21"/>
                <w:highlight w:val="none"/>
              </w:rPr>
              <w:t>7</w:t>
            </w:r>
          </w:p>
        </w:tc>
        <w:tc>
          <w:tcPr>
            <w:tcW w:w="1920" w:type="dxa"/>
            <w:noWrap w:val="0"/>
            <w:vAlign w:val="center"/>
          </w:tcPr>
          <w:p>
            <w:pPr>
              <w:spacing w:line="276" w:lineRule="auto"/>
              <w:jc w:val="center"/>
              <w:rPr>
                <w:rFonts w:ascii="宋体" w:hAnsi="宋体" w:cs="Arial"/>
                <w:szCs w:val="21"/>
                <w:highlight w:val="none"/>
              </w:rPr>
            </w:pPr>
            <w:r>
              <w:rPr>
                <w:rFonts w:hint="eastAsia" w:ascii="宋体" w:hAnsi="宋体" w:cs="Arial"/>
                <w:szCs w:val="21"/>
                <w:highlight w:val="none"/>
              </w:rPr>
              <w:t>磋商供应商</w:t>
            </w:r>
          </w:p>
          <w:p>
            <w:pPr>
              <w:spacing w:line="276" w:lineRule="auto"/>
              <w:jc w:val="center"/>
              <w:rPr>
                <w:rFonts w:ascii="宋体" w:hAnsi="宋体" w:cs="Arial"/>
                <w:szCs w:val="21"/>
                <w:highlight w:val="none"/>
              </w:rPr>
            </w:pPr>
            <w:r>
              <w:rPr>
                <w:rFonts w:hint="eastAsia" w:ascii="宋体" w:hAnsi="宋体" w:cs="Arial"/>
                <w:szCs w:val="21"/>
                <w:highlight w:val="none"/>
              </w:rPr>
              <w:t>资格要求</w:t>
            </w:r>
          </w:p>
        </w:tc>
        <w:tc>
          <w:tcPr>
            <w:tcW w:w="6530" w:type="dxa"/>
            <w:noWrap w:val="0"/>
            <w:vAlign w:val="center"/>
          </w:tcPr>
          <w:p>
            <w:pPr>
              <w:widowControl w:val="0"/>
              <w:numPr>
                <w:ilvl w:val="0"/>
                <w:numId w:val="4"/>
              </w:numPr>
              <w:tabs>
                <w:tab w:val="left" w:pos="420"/>
                <w:tab w:val="left" w:pos="1080"/>
              </w:tabs>
              <w:spacing w:line="360" w:lineRule="auto"/>
              <w:rPr>
                <w:rFonts w:hint="eastAsia"/>
                <w:highlight w:val="none"/>
              </w:rPr>
            </w:pPr>
            <w:r>
              <w:rPr>
                <w:rFonts w:hint="eastAsia"/>
                <w:highlight w:val="none"/>
              </w:rPr>
              <w:t>满足《中华人民共和国政府采购法》第二十二条规定；未被信用中国网站（www.creditchina.gov.cn）列入失信被执行人、重大税收违法件当事人名单，未被中国政府采购网（www.ccgp.gov.cn）列入政府采购严重违法失信行为记录名单。</w:t>
            </w:r>
          </w:p>
          <w:p>
            <w:pPr>
              <w:widowControl w:val="0"/>
              <w:tabs>
                <w:tab w:val="left" w:pos="420"/>
                <w:tab w:val="left" w:pos="1080"/>
              </w:tabs>
              <w:spacing w:line="360" w:lineRule="auto"/>
              <w:rPr>
                <w:rFonts w:hint="eastAsia"/>
                <w:highlight w:val="none"/>
              </w:rPr>
            </w:pPr>
            <w:r>
              <w:rPr>
                <w:rFonts w:hint="eastAsia"/>
                <w:highlight w:val="none"/>
              </w:rPr>
              <w:t>2、落实政府采购政策需满足的资格要求：</w:t>
            </w:r>
            <w:r>
              <w:rPr>
                <w:rFonts w:hint="eastAsia" w:ascii="宋体" w:hAnsi="宋体" w:cs="宋体"/>
                <w:szCs w:val="21"/>
                <w:highlight w:val="none"/>
              </w:rPr>
              <w:t>本项目整体专门面向中小企业采购（残疾人福利性单位和监狱企业视同小微企业）</w:t>
            </w:r>
            <w:r>
              <w:rPr>
                <w:rFonts w:hint="eastAsia"/>
                <w:highlight w:val="none"/>
              </w:rPr>
              <w:t>。</w:t>
            </w:r>
          </w:p>
          <w:p>
            <w:pPr>
              <w:widowControl w:val="0"/>
              <w:tabs>
                <w:tab w:val="left" w:pos="420"/>
                <w:tab w:val="left" w:pos="1080"/>
              </w:tabs>
              <w:spacing w:line="360" w:lineRule="auto"/>
              <w:rPr>
                <w:rFonts w:hint="eastAsia"/>
                <w:highlight w:val="none"/>
              </w:rPr>
            </w:pPr>
            <w:r>
              <w:rPr>
                <w:rFonts w:hint="eastAsia"/>
                <w:highlight w:val="none"/>
              </w:rPr>
              <w:t>3、特定资格条件：无。</w:t>
            </w:r>
          </w:p>
          <w:p>
            <w:pPr>
              <w:widowControl w:val="0"/>
              <w:tabs>
                <w:tab w:val="left" w:pos="420"/>
                <w:tab w:val="left" w:pos="1080"/>
              </w:tabs>
              <w:spacing w:line="360" w:lineRule="auto"/>
              <w:rPr>
                <w:rFonts w:hint="eastAsia"/>
                <w:highlight w:val="none"/>
              </w:rPr>
            </w:pPr>
            <w:r>
              <w:rPr>
                <w:rFonts w:hint="eastAsia" w:hAnsi="宋体" w:cs="Arial"/>
                <w:b/>
                <w:szCs w:val="21"/>
                <w:highlight w:val="none"/>
              </w:rPr>
              <w:t>4、本项目不接受联合体投标。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8</w:t>
            </w:r>
          </w:p>
        </w:tc>
        <w:tc>
          <w:tcPr>
            <w:tcW w:w="1920" w:type="dxa"/>
            <w:noWrap w:val="0"/>
            <w:vAlign w:val="center"/>
          </w:tcPr>
          <w:p>
            <w:pPr>
              <w:adjustRightInd w:val="0"/>
              <w:spacing w:line="360" w:lineRule="auto"/>
              <w:jc w:val="center"/>
              <w:rPr>
                <w:rFonts w:hint="eastAsia" w:ascii="宋体" w:hAnsi="宋体" w:cs="宋体"/>
                <w:szCs w:val="21"/>
                <w:highlight w:val="none"/>
              </w:rPr>
            </w:pPr>
            <w:r>
              <w:rPr>
                <w:rFonts w:hint="eastAsia" w:ascii="宋体" w:hAnsi="宋体" w:cs="宋体"/>
                <w:szCs w:val="21"/>
                <w:highlight w:val="none"/>
              </w:rPr>
              <w:t>是否接受联合体投标</w:t>
            </w:r>
          </w:p>
        </w:tc>
        <w:tc>
          <w:tcPr>
            <w:tcW w:w="6530" w:type="dxa"/>
            <w:noWrap w:val="0"/>
            <w:vAlign w:val="center"/>
          </w:tcPr>
          <w:p>
            <w:pPr>
              <w:adjustRightInd w:val="0"/>
              <w:spacing w:line="360" w:lineRule="auto"/>
              <w:rPr>
                <w:rFonts w:hint="eastAsia"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eq \o\ac(□,√)</w:instrText>
            </w:r>
            <w:r>
              <w:rPr>
                <w:rFonts w:hint="eastAsia" w:ascii="宋体" w:hAnsi="宋体" w:cs="宋体"/>
                <w:szCs w:val="21"/>
                <w:highlight w:val="none"/>
              </w:rPr>
              <w:fldChar w:fldCharType="end"/>
            </w:r>
            <w:r>
              <w:rPr>
                <w:rFonts w:hint="eastAsia" w:ascii="宋体" w:hAnsi="宋体" w:cs="宋体"/>
                <w:szCs w:val="21"/>
                <w:highlight w:val="none"/>
              </w:rPr>
              <w:t>不接受</w:t>
            </w:r>
          </w:p>
          <w:p>
            <w:pPr>
              <w:adjustRightInd w:val="0"/>
              <w:spacing w:line="360" w:lineRule="auto"/>
              <w:rPr>
                <w:rFonts w:hint="eastAsia" w:ascii="宋体" w:hAnsi="宋体" w:cs="宋体"/>
                <w:i/>
                <w:szCs w:val="21"/>
                <w:highlight w:val="none"/>
              </w:rPr>
            </w:pPr>
            <w:r>
              <w:rPr>
                <w:rFonts w:hint="eastAsia" w:ascii="宋体" w:hAnsi="宋体" w:cs="宋体"/>
                <w:szCs w:val="21"/>
                <w:highlight w:val="none"/>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noWrap w:val="0"/>
            <w:vAlign w:val="center"/>
          </w:tcPr>
          <w:p>
            <w:pPr>
              <w:spacing w:line="276" w:lineRule="auto"/>
              <w:jc w:val="center"/>
              <w:rPr>
                <w:rFonts w:hint="eastAsia" w:ascii="宋体" w:hAnsi="宋体" w:cs="Arial"/>
                <w:szCs w:val="21"/>
                <w:highlight w:val="none"/>
              </w:rPr>
            </w:pPr>
            <w:r>
              <w:rPr>
                <w:rFonts w:hint="eastAsia" w:ascii="宋体" w:hAnsi="宋体" w:cs="Arial"/>
                <w:szCs w:val="21"/>
                <w:highlight w:val="none"/>
              </w:rPr>
              <w:t>9</w:t>
            </w:r>
          </w:p>
        </w:tc>
        <w:tc>
          <w:tcPr>
            <w:tcW w:w="1920" w:type="dxa"/>
            <w:noWrap w:val="0"/>
            <w:vAlign w:val="center"/>
          </w:tcPr>
          <w:p>
            <w:pPr>
              <w:adjustRightInd w:val="0"/>
              <w:spacing w:line="276" w:lineRule="auto"/>
              <w:jc w:val="center"/>
              <w:rPr>
                <w:rFonts w:ascii="宋体" w:hAnsi="宋体"/>
                <w:szCs w:val="21"/>
                <w:highlight w:val="none"/>
              </w:rPr>
            </w:pPr>
            <w:r>
              <w:rPr>
                <w:rFonts w:hint="eastAsia" w:ascii="宋体" w:hAnsi="宋体"/>
                <w:szCs w:val="21"/>
                <w:highlight w:val="none"/>
              </w:rPr>
              <w:t>踏勘现场</w:t>
            </w:r>
          </w:p>
        </w:tc>
        <w:tc>
          <w:tcPr>
            <w:tcW w:w="6530" w:type="dxa"/>
            <w:noWrap w:val="0"/>
            <w:vAlign w:val="center"/>
          </w:tcPr>
          <w:p>
            <w:pPr>
              <w:adjustRightInd w:val="0"/>
              <w:spacing w:line="276" w:lineRule="auto"/>
              <w:rPr>
                <w:rFonts w:ascii="宋体" w:hAnsi="宋体"/>
                <w:szCs w:val="21"/>
                <w:highlight w:val="none"/>
              </w:rPr>
            </w:pP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ascii="宋体" w:hAnsi="宋体"/>
                <w:szCs w:val="21"/>
                <w:highlight w:val="none"/>
              </w:rPr>
              <w:fldChar w:fldCharType="end"/>
            </w:r>
            <w:r>
              <w:rPr>
                <w:rFonts w:hint="eastAsia" w:ascii="宋体" w:hAnsi="宋体"/>
                <w:szCs w:val="21"/>
                <w:highlight w:val="none"/>
              </w:rPr>
              <w:t xml:space="preserve"> 不组织</w:t>
            </w:r>
          </w:p>
          <w:p>
            <w:pPr>
              <w:adjustRightInd w:val="0"/>
              <w:spacing w:line="276" w:lineRule="auto"/>
              <w:rPr>
                <w:rFonts w:hint="eastAsia" w:ascii="宋体" w:hAnsi="宋体"/>
                <w:i/>
                <w:szCs w:val="21"/>
                <w:highlight w:val="none"/>
              </w:rPr>
            </w:pPr>
            <w:r>
              <w:rPr>
                <w:rFonts w:hint="eastAsia" w:ascii="宋体" w:hAnsi="宋体"/>
                <w:szCs w:val="21"/>
                <w:highlight w:val="none"/>
              </w:rPr>
              <w:t>□ 组织    踏勘时间</w:t>
            </w:r>
            <w:r>
              <w:rPr>
                <w:rFonts w:hint="eastAsia" w:ascii="宋体" w:hAnsi="宋体"/>
                <w:i/>
                <w:szCs w:val="21"/>
                <w:highlight w:val="none"/>
              </w:rPr>
              <w:t xml:space="preserve">：            </w:t>
            </w:r>
            <w:r>
              <w:rPr>
                <w:rFonts w:ascii="宋体" w:hAnsi="宋体"/>
                <w:i/>
                <w:szCs w:val="21"/>
                <w:highlight w:val="none"/>
              </w:rPr>
              <w:t xml:space="preserve"> </w:t>
            </w:r>
            <w:r>
              <w:rPr>
                <w:rFonts w:hint="eastAsia" w:ascii="宋体" w:hAnsi="宋体"/>
                <w:szCs w:val="21"/>
                <w:highlight w:val="none"/>
              </w:rPr>
              <w:t xml:space="preserve"> 踏勘集中地点：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noWrap w:val="0"/>
            <w:vAlign w:val="center"/>
          </w:tcPr>
          <w:p>
            <w:pPr>
              <w:spacing w:line="276" w:lineRule="auto"/>
              <w:jc w:val="center"/>
              <w:rPr>
                <w:rFonts w:ascii="宋体" w:hAnsi="宋体" w:cs="Arial"/>
                <w:szCs w:val="21"/>
                <w:highlight w:val="none"/>
              </w:rPr>
            </w:pPr>
            <w:r>
              <w:rPr>
                <w:rFonts w:hint="eastAsia" w:ascii="宋体" w:hAnsi="宋体" w:cs="Arial"/>
                <w:szCs w:val="21"/>
                <w:highlight w:val="none"/>
              </w:rPr>
              <w:t>10</w:t>
            </w:r>
          </w:p>
        </w:tc>
        <w:tc>
          <w:tcPr>
            <w:tcW w:w="1920" w:type="dxa"/>
            <w:noWrap w:val="0"/>
            <w:vAlign w:val="center"/>
          </w:tcPr>
          <w:p>
            <w:pPr>
              <w:adjustRightInd w:val="0"/>
              <w:spacing w:line="276" w:lineRule="auto"/>
              <w:jc w:val="center"/>
              <w:rPr>
                <w:rFonts w:ascii="宋体" w:hAnsi="宋体"/>
                <w:szCs w:val="21"/>
                <w:highlight w:val="none"/>
              </w:rPr>
            </w:pPr>
            <w:r>
              <w:rPr>
                <w:rFonts w:hint="eastAsia" w:ascii="宋体" w:hAnsi="宋体"/>
                <w:szCs w:val="21"/>
                <w:highlight w:val="none"/>
              </w:rPr>
              <w:t>是否允许递交备选投标方案</w:t>
            </w:r>
          </w:p>
        </w:tc>
        <w:tc>
          <w:tcPr>
            <w:tcW w:w="6530" w:type="dxa"/>
            <w:noWrap w:val="0"/>
            <w:vAlign w:val="center"/>
          </w:tcPr>
          <w:p>
            <w:pPr>
              <w:adjustRightInd w:val="0"/>
              <w:spacing w:line="276" w:lineRule="auto"/>
              <w:rPr>
                <w:rFonts w:ascii="宋体" w:hAnsi="宋体"/>
                <w:szCs w:val="21"/>
                <w:highlight w:val="none"/>
              </w:rPr>
            </w:pP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ascii="宋体" w:hAnsi="宋体"/>
                <w:szCs w:val="21"/>
                <w:highlight w:val="none"/>
              </w:rPr>
              <w:fldChar w:fldCharType="end"/>
            </w:r>
            <w:r>
              <w:rPr>
                <w:rFonts w:hint="eastAsia" w:ascii="宋体" w:hAnsi="宋体"/>
                <w:szCs w:val="21"/>
                <w:highlight w:val="none"/>
              </w:rPr>
              <w:t xml:space="preserve"> 不允许</w:t>
            </w:r>
          </w:p>
          <w:p>
            <w:pPr>
              <w:adjustRightInd w:val="0"/>
              <w:spacing w:line="276" w:lineRule="auto"/>
              <w:rPr>
                <w:rFonts w:ascii="宋体" w:hAnsi="宋体"/>
                <w:i/>
                <w:szCs w:val="21"/>
                <w:highlight w:val="none"/>
              </w:rPr>
            </w:pPr>
            <w:r>
              <w:rPr>
                <w:rFonts w:ascii="宋体" w:hAnsi="宋体"/>
                <w:szCs w:val="21"/>
                <w:highlight w:val="none"/>
              </w:rPr>
              <w:t>□</w:t>
            </w:r>
            <w:r>
              <w:rPr>
                <w:rFonts w:hint="eastAsia" w:ascii="宋体" w:hAnsi="宋体"/>
                <w:szCs w:val="21"/>
                <w:highlight w:val="none"/>
              </w:rPr>
              <w:t xml:space="preserve">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noWrap w:val="0"/>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11</w:t>
            </w:r>
          </w:p>
        </w:tc>
        <w:tc>
          <w:tcPr>
            <w:tcW w:w="1920" w:type="dxa"/>
            <w:noWrap w:val="0"/>
            <w:vAlign w:val="center"/>
          </w:tcPr>
          <w:p>
            <w:pPr>
              <w:adjustRightInd w:val="0"/>
              <w:spacing w:line="360" w:lineRule="auto"/>
              <w:jc w:val="center"/>
              <w:rPr>
                <w:rFonts w:hint="eastAsia" w:ascii="宋体" w:hAnsi="宋体" w:cs="宋体"/>
                <w:szCs w:val="21"/>
                <w:highlight w:val="none"/>
              </w:rPr>
            </w:pPr>
            <w:r>
              <w:rPr>
                <w:rFonts w:hint="eastAsia" w:ascii="宋体" w:hAnsi="宋体"/>
                <w:szCs w:val="21"/>
                <w:highlight w:val="none"/>
              </w:rPr>
              <w:t>是否允许分包</w:t>
            </w:r>
          </w:p>
        </w:tc>
        <w:tc>
          <w:tcPr>
            <w:tcW w:w="6530" w:type="dxa"/>
            <w:noWrap w:val="0"/>
            <w:vAlign w:val="center"/>
          </w:tcPr>
          <w:p>
            <w:pPr>
              <w:adjustRightInd w:val="0"/>
              <w:spacing w:line="360" w:lineRule="auto"/>
              <w:rPr>
                <w:rFonts w:hint="eastAsia"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eq \o\ac(□,√)</w:instrText>
            </w:r>
            <w:r>
              <w:rPr>
                <w:rFonts w:hint="eastAsia" w:ascii="宋体" w:hAnsi="宋体" w:cs="宋体"/>
                <w:szCs w:val="21"/>
                <w:highlight w:val="none"/>
              </w:rPr>
              <w:fldChar w:fldCharType="end"/>
            </w:r>
            <w:r>
              <w:rPr>
                <w:rFonts w:hint="eastAsia" w:ascii="宋体" w:hAnsi="宋体" w:cs="宋体"/>
                <w:szCs w:val="21"/>
                <w:highlight w:val="none"/>
              </w:rPr>
              <w:t xml:space="preserve"> 不允许</w:t>
            </w:r>
          </w:p>
          <w:p>
            <w:pPr>
              <w:adjustRightInd w:val="0"/>
              <w:spacing w:line="360" w:lineRule="auto"/>
              <w:rPr>
                <w:rFonts w:hint="eastAsia"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eq \o\ac(□)</w:instrText>
            </w:r>
            <w:r>
              <w:rPr>
                <w:rFonts w:hint="eastAsia" w:ascii="宋体" w:hAnsi="宋体" w:cs="宋体"/>
                <w:szCs w:val="21"/>
                <w:highlight w:val="none"/>
              </w:rPr>
              <w:fldChar w:fldCharType="end"/>
            </w:r>
            <w:r>
              <w:rPr>
                <w:rFonts w:hint="eastAsia" w:ascii="宋体" w:hAnsi="宋体" w:cs="宋体"/>
                <w:szCs w:val="21"/>
                <w:highlight w:val="none"/>
              </w:rPr>
              <w:t xml:space="preserve"> </w:t>
            </w:r>
            <w:r>
              <w:rPr>
                <w:rFonts w:hint="eastAsia" w:ascii="宋体" w:hAnsi="宋体" w:cs="宋体"/>
                <w:szCs w:val="21"/>
                <w:highlight w:val="none"/>
              </w:rPr>
              <w:t>允许，分包内容要求：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noWrap w:val="0"/>
            <w:vAlign w:val="center"/>
          </w:tcPr>
          <w:p>
            <w:pPr>
              <w:spacing w:line="276" w:lineRule="auto"/>
              <w:jc w:val="center"/>
              <w:rPr>
                <w:rFonts w:hint="eastAsia" w:ascii="宋体" w:hAnsi="宋体" w:cs="Arial"/>
                <w:szCs w:val="21"/>
                <w:highlight w:val="none"/>
              </w:rPr>
            </w:pPr>
            <w:r>
              <w:rPr>
                <w:rFonts w:hint="eastAsia" w:ascii="宋体" w:hAnsi="宋体" w:cs="Arial"/>
                <w:szCs w:val="21"/>
                <w:highlight w:val="none"/>
              </w:rPr>
              <w:t>12</w:t>
            </w:r>
          </w:p>
        </w:tc>
        <w:tc>
          <w:tcPr>
            <w:tcW w:w="1920" w:type="dxa"/>
            <w:noWrap w:val="0"/>
            <w:vAlign w:val="center"/>
          </w:tcPr>
          <w:p>
            <w:pPr>
              <w:adjustRightInd w:val="0"/>
              <w:spacing w:line="276" w:lineRule="auto"/>
              <w:jc w:val="center"/>
              <w:rPr>
                <w:rFonts w:ascii="宋体" w:hAnsi="宋体"/>
                <w:szCs w:val="21"/>
                <w:highlight w:val="none"/>
              </w:rPr>
            </w:pPr>
            <w:r>
              <w:rPr>
                <w:rFonts w:hint="eastAsia" w:ascii="宋体" w:hAnsi="宋体"/>
                <w:szCs w:val="21"/>
                <w:highlight w:val="none"/>
              </w:rPr>
              <w:t>报价货币</w:t>
            </w:r>
          </w:p>
        </w:tc>
        <w:tc>
          <w:tcPr>
            <w:tcW w:w="6530" w:type="dxa"/>
            <w:noWrap w:val="0"/>
            <w:vAlign w:val="center"/>
          </w:tcPr>
          <w:p>
            <w:pPr>
              <w:adjustRightInd w:val="0"/>
              <w:spacing w:line="276" w:lineRule="auto"/>
              <w:rPr>
                <w:rFonts w:ascii="宋体" w:hAnsi="宋体" w:cs="仿宋_GB2312"/>
                <w:szCs w:val="21"/>
                <w:highlight w:val="none"/>
              </w:rPr>
            </w:pPr>
            <w:r>
              <w:rPr>
                <w:rFonts w:hint="eastAsia" w:ascii="宋体" w:hAnsi="宋体"/>
                <w:szCs w:val="21"/>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3" w:hRule="atLeast"/>
          <w:jc w:val="center"/>
        </w:trPr>
        <w:tc>
          <w:tcPr>
            <w:tcW w:w="645" w:type="dxa"/>
            <w:noWrap w:val="0"/>
            <w:vAlign w:val="center"/>
          </w:tcPr>
          <w:p>
            <w:pPr>
              <w:spacing w:line="276" w:lineRule="auto"/>
              <w:jc w:val="center"/>
              <w:rPr>
                <w:rFonts w:hint="eastAsia" w:ascii="宋体" w:hAnsi="宋体" w:cs="Arial"/>
                <w:szCs w:val="21"/>
                <w:highlight w:val="none"/>
              </w:rPr>
            </w:pPr>
            <w:r>
              <w:rPr>
                <w:rFonts w:hint="eastAsia" w:ascii="宋体" w:hAnsi="宋体" w:cs="Arial"/>
                <w:szCs w:val="21"/>
                <w:highlight w:val="none"/>
              </w:rPr>
              <w:t>13</w:t>
            </w:r>
          </w:p>
        </w:tc>
        <w:tc>
          <w:tcPr>
            <w:tcW w:w="1920" w:type="dxa"/>
            <w:noWrap w:val="0"/>
            <w:vAlign w:val="center"/>
          </w:tcPr>
          <w:p>
            <w:pPr>
              <w:adjustRightInd w:val="0"/>
              <w:spacing w:line="276" w:lineRule="auto"/>
              <w:jc w:val="center"/>
              <w:rPr>
                <w:rFonts w:ascii="宋体" w:hAnsi="宋体"/>
                <w:szCs w:val="21"/>
                <w:highlight w:val="none"/>
              </w:rPr>
            </w:pPr>
            <w:r>
              <w:rPr>
                <w:rFonts w:hint="eastAsia" w:ascii="宋体" w:hAnsi="宋体"/>
                <w:szCs w:val="21"/>
                <w:highlight w:val="none"/>
              </w:rPr>
              <w:t>报价语言</w:t>
            </w:r>
          </w:p>
        </w:tc>
        <w:tc>
          <w:tcPr>
            <w:tcW w:w="6530" w:type="dxa"/>
            <w:noWrap w:val="0"/>
            <w:vAlign w:val="center"/>
          </w:tcPr>
          <w:p>
            <w:pPr>
              <w:adjustRightInd w:val="0"/>
              <w:spacing w:line="276" w:lineRule="auto"/>
              <w:rPr>
                <w:rFonts w:ascii="宋体" w:hAnsi="宋体"/>
                <w:szCs w:val="21"/>
                <w:highlight w:val="none"/>
              </w:rPr>
            </w:pPr>
            <w:r>
              <w:rPr>
                <w:rFonts w:hint="eastAsia" w:ascii="宋体" w:hAnsi="宋体"/>
                <w:szCs w:val="21"/>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45" w:type="dxa"/>
            <w:noWrap w:val="0"/>
            <w:vAlign w:val="center"/>
          </w:tcPr>
          <w:p>
            <w:pPr>
              <w:spacing w:line="276" w:lineRule="auto"/>
              <w:jc w:val="center"/>
              <w:rPr>
                <w:rFonts w:hint="eastAsia" w:ascii="宋体" w:hAnsi="宋体" w:cs="Arial"/>
                <w:szCs w:val="21"/>
                <w:highlight w:val="none"/>
              </w:rPr>
            </w:pPr>
            <w:r>
              <w:rPr>
                <w:rFonts w:hint="eastAsia" w:ascii="宋体" w:hAnsi="宋体" w:cs="Arial"/>
                <w:szCs w:val="21"/>
                <w:highlight w:val="none"/>
              </w:rPr>
              <w:t>14</w:t>
            </w:r>
          </w:p>
        </w:tc>
        <w:tc>
          <w:tcPr>
            <w:tcW w:w="1920" w:type="dxa"/>
            <w:noWrap w:val="0"/>
            <w:vAlign w:val="center"/>
          </w:tcPr>
          <w:p>
            <w:pPr>
              <w:adjustRightInd w:val="0"/>
              <w:spacing w:line="340" w:lineRule="exact"/>
              <w:jc w:val="center"/>
              <w:rPr>
                <w:rFonts w:ascii="宋体" w:hAnsi="宋体"/>
                <w:szCs w:val="21"/>
                <w:highlight w:val="none"/>
              </w:rPr>
            </w:pPr>
            <w:r>
              <w:rPr>
                <w:rFonts w:hint="eastAsia" w:ascii="宋体" w:hAnsi="宋体"/>
                <w:b/>
                <w:szCs w:val="21"/>
                <w:highlight w:val="none"/>
              </w:rPr>
              <w:t>采购代理机构指定邮箱</w:t>
            </w:r>
          </w:p>
        </w:tc>
        <w:tc>
          <w:tcPr>
            <w:tcW w:w="6530" w:type="dxa"/>
            <w:noWrap w:val="0"/>
            <w:vAlign w:val="center"/>
          </w:tcPr>
          <w:p>
            <w:pPr>
              <w:adjustRightInd w:val="0"/>
              <w:spacing w:line="340" w:lineRule="exact"/>
              <w:rPr>
                <w:rFonts w:ascii="宋体" w:hAnsi="宋体"/>
                <w:szCs w:val="21"/>
                <w:highlight w:val="none"/>
              </w:rPr>
            </w:pPr>
            <w:r>
              <w:rPr>
                <w:rFonts w:hAnsi="宋体" w:cs="宋体"/>
                <w:b/>
                <w:bCs/>
                <w:szCs w:val="21"/>
                <w:highlight w:val="none"/>
              </w:rPr>
              <w:fldChar w:fldCharType="begin"/>
            </w:r>
            <w:r>
              <w:rPr>
                <w:rFonts w:hAnsi="宋体" w:cs="宋体"/>
                <w:b/>
                <w:bCs/>
                <w:szCs w:val="21"/>
                <w:highlight w:val="none"/>
              </w:rPr>
              <w:instrText xml:space="preserve"> HYPERLINK "mailto:</w:instrText>
            </w:r>
            <w:r>
              <w:rPr>
                <w:rFonts w:hint="eastAsia" w:hAnsi="宋体" w:cs="宋体"/>
                <w:b/>
                <w:bCs/>
                <w:szCs w:val="21"/>
                <w:highlight w:val="none"/>
              </w:rPr>
              <w:instrText xml:space="preserve">1</w:instrText>
            </w:r>
            <w:r>
              <w:rPr>
                <w:rFonts w:hAnsi="宋体" w:cs="宋体"/>
                <w:b/>
                <w:bCs/>
                <w:szCs w:val="21"/>
                <w:highlight w:val="none"/>
              </w:rPr>
              <w:instrText xml:space="preserve">53283989@qq</w:instrText>
            </w:r>
            <w:r>
              <w:rPr>
                <w:rFonts w:hint="eastAsia" w:hAnsi="宋体" w:cs="宋体"/>
                <w:b/>
                <w:bCs/>
                <w:szCs w:val="21"/>
                <w:highlight w:val="none"/>
              </w:rPr>
              <w:instrText xml:space="preserve">.com</w:instrText>
            </w:r>
            <w:r>
              <w:rPr>
                <w:rFonts w:hAnsi="宋体" w:cs="宋体"/>
                <w:b/>
                <w:bCs/>
                <w:szCs w:val="21"/>
                <w:highlight w:val="none"/>
              </w:rPr>
              <w:instrText xml:space="preserve">" </w:instrText>
            </w:r>
            <w:r>
              <w:rPr>
                <w:rFonts w:hAnsi="宋体" w:cs="宋体"/>
                <w:b/>
                <w:bCs/>
                <w:szCs w:val="21"/>
                <w:highlight w:val="none"/>
              </w:rPr>
              <w:fldChar w:fldCharType="separate"/>
            </w:r>
            <w:r>
              <w:rPr>
                <w:rStyle w:val="26"/>
                <w:rFonts w:hint="eastAsia" w:hAnsi="宋体" w:cs="宋体"/>
                <w:b/>
                <w:bCs/>
                <w:color w:val="auto"/>
                <w:szCs w:val="21"/>
                <w:highlight w:val="none"/>
              </w:rPr>
              <w:t>356316017</w:t>
            </w:r>
            <w:r>
              <w:rPr>
                <w:rStyle w:val="26"/>
                <w:rFonts w:hAnsi="宋体" w:cs="宋体"/>
                <w:b/>
                <w:bCs/>
                <w:color w:val="auto"/>
                <w:szCs w:val="21"/>
                <w:highlight w:val="none"/>
              </w:rPr>
              <w:t>@qq</w:t>
            </w:r>
            <w:r>
              <w:rPr>
                <w:rStyle w:val="26"/>
                <w:rFonts w:hint="eastAsia" w:hAnsi="宋体" w:cs="宋体"/>
                <w:b/>
                <w:bCs/>
                <w:color w:val="auto"/>
                <w:szCs w:val="21"/>
                <w:highlight w:val="none"/>
              </w:rPr>
              <w:t>.com</w:t>
            </w:r>
            <w:r>
              <w:rPr>
                <w:rFonts w:hAnsi="宋体" w:cs="宋体"/>
                <w:b/>
                <w:bCs/>
                <w:szCs w:val="21"/>
                <w:highlight w:val="none"/>
              </w:rPr>
              <w:fldChar w:fldCharType="end"/>
            </w:r>
            <w:r>
              <w:rPr>
                <w:rFonts w:hint="eastAsia" w:hAnsi="宋体" w:cs="宋体"/>
                <w:b/>
                <w:bCs/>
                <w:szCs w:val="21"/>
                <w:highlight w:val="none"/>
              </w:rPr>
              <w:t>，本采购文件凡涉及采购代理机构指定邮箱的，均指该邮箱。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45" w:type="dxa"/>
            <w:noWrap w:val="0"/>
            <w:vAlign w:val="center"/>
          </w:tcPr>
          <w:p>
            <w:pPr>
              <w:spacing w:line="276" w:lineRule="auto"/>
              <w:jc w:val="center"/>
              <w:rPr>
                <w:rFonts w:hint="eastAsia" w:ascii="宋体" w:hAnsi="宋体" w:cs="Arial"/>
                <w:szCs w:val="21"/>
                <w:highlight w:val="none"/>
              </w:rPr>
            </w:pPr>
            <w:r>
              <w:rPr>
                <w:rFonts w:hint="eastAsia" w:ascii="宋体" w:hAnsi="宋体" w:cs="Arial"/>
                <w:szCs w:val="21"/>
                <w:highlight w:val="none"/>
              </w:rPr>
              <w:t>15</w:t>
            </w:r>
          </w:p>
        </w:tc>
        <w:tc>
          <w:tcPr>
            <w:tcW w:w="1920" w:type="dxa"/>
            <w:noWrap w:val="0"/>
            <w:vAlign w:val="center"/>
          </w:tcPr>
          <w:p>
            <w:pPr>
              <w:spacing w:line="276" w:lineRule="auto"/>
              <w:jc w:val="center"/>
              <w:rPr>
                <w:rFonts w:ascii="宋体" w:hAnsi="宋体" w:cs="Arial"/>
                <w:szCs w:val="21"/>
                <w:highlight w:val="none"/>
              </w:rPr>
            </w:pPr>
            <w:r>
              <w:rPr>
                <w:rFonts w:hint="eastAsia" w:ascii="宋体" w:hAnsi="宋体" w:cs="Arial"/>
                <w:szCs w:val="21"/>
                <w:highlight w:val="none"/>
              </w:rPr>
              <w:t>磋商响应文件形式及提交</w:t>
            </w:r>
          </w:p>
        </w:tc>
        <w:tc>
          <w:tcPr>
            <w:tcW w:w="6530" w:type="dxa"/>
            <w:noWrap w:val="0"/>
            <w:vAlign w:val="center"/>
          </w:tcPr>
          <w:p>
            <w:pPr>
              <w:pStyle w:val="20"/>
              <w:widowControl w:val="0"/>
              <w:adjustRightInd w:val="0"/>
              <w:snapToGrid w:val="0"/>
              <w:spacing w:before="0" w:beforeAutospacing="0" w:after="0" w:afterAutospacing="0" w:line="360" w:lineRule="auto"/>
              <w:ind w:firstLine="480" w:firstLineChars="200"/>
              <w:jc w:val="both"/>
              <w:rPr>
                <w:highlight w:val="none"/>
              </w:rPr>
            </w:pPr>
            <w:r>
              <w:rPr>
                <w:rFonts w:hint="eastAsia"/>
                <w:highlight w:val="none"/>
              </w:rPr>
              <w:t>本项目实行远程电子投标。</w:t>
            </w:r>
          </w:p>
          <w:p>
            <w:pPr>
              <w:pStyle w:val="20"/>
              <w:widowControl w:val="0"/>
              <w:adjustRightInd w:val="0"/>
              <w:snapToGrid w:val="0"/>
              <w:spacing w:before="0" w:beforeAutospacing="0" w:after="0" w:afterAutospacing="0" w:line="360" w:lineRule="auto"/>
              <w:ind w:firstLine="480" w:firstLineChars="200"/>
              <w:jc w:val="both"/>
              <w:rPr>
                <w:highlight w:val="none"/>
              </w:rPr>
            </w:pPr>
            <w:r>
              <w:rPr>
                <w:rFonts w:hint="eastAsia"/>
                <w:highlight w:val="none"/>
              </w:rPr>
              <w:t>供应商通过“政采云电子投标客户端”完成磋商响应文件编制，采用CA数字证书进行电子签章和加密并同时生成内容完全一致的“电子加密响应文件”和“备份响应文件”。</w:t>
            </w:r>
          </w:p>
          <w:p>
            <w:pPr>
              <w:widowControl w:val="0"/>
              <w:numPr>
                <w:ilvl w:val="0"/>
                <w:numId w:val="5"/>
              </w:numPr>
              <w:spacing w:line="360" w:lineRule="auto"/>
              <w:ind w:left="-59" w:leftChars="-28" w:right="105" w:rightChars="50" w:firstLine="375" w:firstLineChars="179"/>
              <w:jc w:val="both"/>
              <w:rPr>
                <w:rFonts w:hint="eastAsia"/>
                <w:highlight w:val="none"/>
              </w:rPr>
            </w:pPr>
            <w:r>
              <w:rPr>
                <w:rFonts w:hint="eastAsia"/>
                <w:highlight w:val="none"/>
              </w:rPr>
              <w:t>电子加密响应文件：指数据电文形式的后缀名.JMBS文件。供应商在磋商响应文件提交截止时间之前将生成的电子加密响应文件上传至政采云平台，供应商未按要求提交的电子加密响应文件，政采云平台将予以拒收。</w:t>
            </w:r>
          </w:p>
          <w:p>
            <w:pPr>
              <w:widowControl w:val="0"/>
              <w:numPr>
                <w:ilvl w:val="0"/>
                <w:numId w:val="5"/>
              </w:numPr>
              <w:spacing w:line="360" w:lineRule="auto"/>
              <w:ind w:left="-59" w:leftChars="-28" w:right="105" w:rightChars="50" w:firstLine="375" w:firstLineChars="179"/>
              <w:jc w:val="both"/>
              <w:rPr>
                <w:highlight w:val="none"/>
              </w:rPr>
            </w:pPr>
            <w:r>
              <w:rPr>
                <w:rFonts w:hint="eastAsia"/>
                <w:highlight w:val="none"/>
              </w:rPr>
              <w:t>备份响应文件：指数据电文形式的后缀名.BFBS文件。在供应商电子加密响应文件解密异常时应急使用。</w:t>
            </w:r>
          </w:p>
          <w:p>
            <w:pPr>
              <w:spacing w:line="360" w:lineRule="auto"/>
              <w:ind w:firstLine="420" w:firstLineChars="200"/>
              <w:jc w:val="both"/>
              <w:rPr>
                <w:rFonts w:hint="eastAsia"/>
                <w:highlight w:val="none"/>
              </w:rPr>
            </w:pPr>
            <w:r>
              <w:rPr>
                <w:rFonts w:hint="eastAsia"/>
                <w:highlight w:val="none"/>
              </w:rPr>
              <w:t>建议供应商在磋商响应文件提交截止时间之前将备份响应文件以电子邮件方式提交至采购代理机构指定邮箱，邮件标题注明项目名称及供应商名称。提交的备份响应文件需打包压缩并加密，加密密码由供应商自行保管。如供应商多次提交文件，以采购代理机构指定邮箱收到的最近时间（磋商响应文件提交截止时间之前）的备份响应文件为准。供应商未在磋商响应文件提交截止时间之前将备份响应文件提交至采购代理机构指定邮箱的，视为无效备份响应文件。</w:t>
            </w:r>
          </w:p>
          <w:p>
            <w:pPr>
              <w:pStyle w:val="18"/>
              <w:numPr>
                <w:ilvl w:val="0"/>
                <w:numId w:val="5"/>
              </w:numPr>
              <w:tabs>
                <w:tab w:val="clear" w:pos="0"/>
              </w:tabs>
              <w:spacing w:line="276" w:lineRule="auto"/>
              <w:ind w:left="-59" w:leftChars="-28" w:firstLine="377" w:firstLineChars="179"/>
              <w:rPr>
                <w:rFonts w:hint="eastAsia"/>
                <w:highlight w:val="none"/>
              </w:rPr>
            </w:pPr>
            <w:r>
              <w:rPr>
                <w:rFonts w:hint="eastAsia"/>
                <w:highlight w:val="none"/>
              </w:rPr>
              <w:t>磋商响应文件提交截止时间前，供应商仅提交了备份响应文件而未将电子加密响应文件上传至政府采购云平台的，投标无效。</w:t>
            </w:r>
          </w:p>
          <w:p>
            <w:pPr>
              <w:pStyle w:val="18"/>
              <w:numPr>
                <w:ilvl w:val="0"/>
                <w:numId w:val="5"/>
              </w:numPr>
              <w:tabs>
                <w:tab w:val="clear" w:pos="0"/>
              </w:tabs>
              <w:spacing w:line="276" w:lineRule="auto"/>
              <w:ind w:left="-59" w:leftChars="-28" w:firstLine="377" w:firstLineChars="179"/>
              <w:rPr>
                <w:rFonts w:hint="eastAsia"/>
                <w:highlight w:val="none"/>
              </w:rPr>
            </w:pPr>
            <w:r>
              <w:rPr>
                <w:rFonts w:hint="eastAsia"/>
                <w:highlight w:val="none"/>
              </w:rPr>
              <w:t>本项目接受邮寄演示资料，邮寄演示资料送达时间（递交时间）以签收人签收时间为准，分批次邮寄或修改的演示资料，送达时间（递交时间）以签收人最后一次签收时间为准。</w:t>
            </w:r>
          </w:p>
          <w:p>
            <w:pPr>
              <w:pStyle w:val="18"/>
              <w:numPr>
                <w:ilvl w:val="0"/>
                <w:numId w:val="5"/>
              </w:numPr>
              <w:tabs>
                <w:tab w:val="clear" w:pos="0"/>
              </w:tabs>
              <w:spacing w:line="276" w:lineRule="auto"/>
              <w:ind w:left="-59" w:leftChars="-28" w:firstLine="377" w:firstLineChars="179"/>
              <w:rPr>
                <w:highlight w:val="none"/>
              </w:rPr>
            </w:pPr>
            <w:r>
              <w:rPr>
                <w:rFonts w:hint="eastAsia"/>
                <w:highlight w:val="none"/>
              </w:rPr>
              <w:t>磋商供应商邮寄的演示资料应密封和标记（标题注明项目名称及供应商名称）后，再放入邮寄箱或邮寄袋邮寄，由签收人签收后保存。邮寄演示资料须在投标截止时间之前送达指定地点。若邮寄过程中，演示资料发生遗失、损坏或延期送达等情况，由磋商供应商自行负责。邮寄地址：瑞安市外滩满庭芳大楼三楼瑞安市公共资源交易中心浙江瑞扬工程咨询招标代理股份有限公司窗口，签收人：周思思，联系电话：13506571417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noWrap w:val="0"/>
            <w:vAlign w:val="center"/>
          </w:tcPr>
          <w:p>
            <w:pPr>
              <w:spacing w:line="276" w:lineRule="auto"/>
              <w:jc w:val="center"/>
              <w:rPr>
                <w:rFonts w:hint="eastAsia" w:ascii="宋体" w:hAnsi="宋体" w:cs="Arial"/>
                <w:szCs w:val="21"/>
                <w:highlight w:val="none"/>
              </w:rPr>
            </w:pPr>
            <w:r>
              <w:rPr>
                <w:rFonts w:hint="eastAsia" w:ascii="宋体" w:hAnsi="宋体" w:cs="Arial"/>
                <w:szCs w:val="21"/>
                <w:highlight w:val="none"/>
              </w:rPr>
              <w:t>16</w:t>
            </w:r>
          </w:p>
        </w:tc>
        <w:tc>
          <w:tcPr>
            <w:tcW w:w="1920" w:type="dxa"/>
            <w:noWrap w:val="0"/>
            <w:vAlign w:val="center"/>
          </w:tcPr>
          <w:p>
            <w:pPr>
              <w:rPr>
                <w:rFonts w:ascii="宋体" w:hAnsi="宋体" w:cs="Arial"/>
                <w:szCs w:val="21"/>
                <w:highlight w:val="none"/>
              </w:rPr>
            </w:pPr>
            <w:r>
              <w:rPr>
                <w:rFonts w:hint="eastAsia" w:ascii="宋体" w:hAnsi="宋体" w:cs="宋体"/>
                <w:bCs/>
                <w:szCs w:val="21"/>
                <w:highlight w:val="none"/>
              </w:rPr>
              <w:t>电子加密响应文件的解密和异常情况处理</w:t>
            </w:r>
          </w:p>
        </w:tc>
        <w:tc>
          <w:tcPr>
            <w:tcW w:w="6530" w:type="dxa"/>
            <w:noWrap w:val="0"/>
            <w:vAlign w:val="center"/>
          </w:tcPr>
          <w:p>
            <w:pPr>
              <w:spacing w:line="360" w:lineRule="auto"/>
              <w:ind w:firstLine="457" w:firstLineChars="218"/>
              <w:rPr>
                <w:rFonts w:hint="eastAsia" w:ascii="宋体" w:hAnsi="宋体" w:cs="宋体"/>
                <w:bCs/>
                <w:szCs w:val="21"/>
                <w:highlight w:val="none"/>
              </w:rPr>
            </w:pPr>
            <w:r>
              <w:rPr>
                <w:rFonts w:hint="eastAsia" w:ascii="宋体" w:hAnsi="宋体" w:cs="宋体"/>
                <w:bCs/>
                <w:szCs w:val="21"/>
                <w:highlight w:val="none"/>
                <w:lang w:bidi="ar"/>
              </w:rPr>
              <w:t>1、开标后，采购代理机构通过政采云平台向各供应商发出电子加密响应文件的解密通知，各供应商应当在接到解密通知后30分钟内自行完成电子加密响应文件的在线解密。电子加密响应文件已按时解密的，备份响应文件自动失效。</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lang w:bidi="ar"/>
              </w:rPr>
              <w:t>2、电子加密响应文件未在规定时间内成功解密的，若供应商按要求提交了备份响应文件的，供应商可按照自身意愿确认是否同意由采购代理机构上传备份响应文件，如同意，供应商须填写《启用备份响应文件申请书》（详见本须知附表二），于解密失败之后、接到解密通知后</w:t>
            </w:r>
            <w:r>
              <w:rPr>
                <w:rFonts w:ascii="宋体" w:hAnsi="宋体" w:cs="宋体"/>
                <w:bCs/>
                <w:szCs w:val="21"/>
                <w:highlight w:val="none"/>
                <w:lang w:bidi="ar"/>
              </w:rPr>
              <w:t>45</w:t>
            </w:r>
            <w:r>
              <w:rPr>
                <w:rFonts w:hint="eastAsia" w:ascii="宋体" w:hAnsi="宋体" w:cs="宋体"/>
                <w:bCs/>
                <w:szCs w:val="21"/>
                <w:highlight w:val="none"/>
                <w:lang w:bidi="ar"/>
              </w:rPr>
              <w:t>分钟内以电子邮件方式传送至采购代理机构指定邮箱，由采购代理机构解压缩备份响应文件，按政采云平台操作规范将备份响应文件上传至政采云平台，上传成功后，电子加密响应文件自动失效；否则，视为响应文件撤回。</w:t>
            </w:r>
          </w:p>
          <w:p>
            <w:pPr>
              <w:spacing w:line="360" w:lineRule="auto"/>
              <w:ind w:firstLine="422" w:firstLineChars="200"/>
              <w:rPr>
                <w:rFonts w:ascii="宋体" w:hAnsi="宋体" w:cs="Arial"/>
                <w:szCs w:val="21"/>
                <w:highlight w:val="none"/>
              </w:rPr>
            </w:pPr>
            <w:r>
              <w:rPr>
                <w:rFonts w:hint="eastAsia" w:ascii="宋体" w:hAnsi="宋体" w:cs="宋体"/>
                <w:b/>
                <w:szCs w:val="21"/>
                <w:highlight w:val="none"/>
                <w:lang w:bidi="ar"/>
              </w:rPr>
              <w:t>3、供应商电子加密响应文件未在规定时间内成功解密的且未按要求提交了备份响应文件的，投标无效。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noWrap w:val="0"/>
            <w:vAlign w:val="center"/>
          </w:tcPr>
          <w:p>
            <w:pPr>
              <w:spacing w:line="276" w:lineRule="auto"/>
              <w:jc w:val="center"/>
              <w:rPr>
                <w:rFonts w:hint="eastAsia" w:ascii="宋体" w:hAnsi="宋体" w:cs="Arial"/>
                <w:szCs w:val="21"/>
                <w:highlight w:val="none"/>
              </w:rPr>
            </w:pPr>
            <w:r>
              <w:rPr>
                <w:rFonts w:hint="eastAsia" w:ascii="宋体" w:hAnsi="宋体" w:cs="Arial"/>
                <w:szCs w:val="21"/>
                <w:highlight w:val="none"/>
              </w:rPr>
              <w:t>17</w:t>
            </w:r>
          </w:p>
        </w:tc>
        <w:tc>
          <w:tcPr>
            <w:tcW w:w="1920" w:type="dxa"/>
            <w:noWrap w:val="0"/>
            <w:vAlign w:val="center"/>
          </w:tcPr>
          <w:p>
            <w:pPr>
              <w:spacing w:line="360" w:lineRule="auto"/>
              <w:jc w:val="center"/>
              <w:rPr>
                <w:rFonts w:ascii="宋体" w:hAnsi="宋体" w:cs="Arial"/>
                <w:szCs w:val="21"/>
                <w:highlight w:val="none"/>
              </w:rPr>
            </w:pPr>
            <w:r>
              <w:rPr>
                <w:rFonts w:hint="eastAsia" w:ascii="宋体" w:hAnsi="宋体" w:cs="Arial"/>
                <w:szCs w:val="21"/>
                <w:highlight w:val="none"/>
              </w:rPr>
              <w:t>磋商有效期</w:t>
            </w:r>
          </w:p>
        </w:tc>
        <w:tc>
          <w:tcPr>
            <w:tcW w:w="6530" w:type="dxa"/>
            <w:noWrap w:val="0"/>
            <w:vAlign w:val="center"/>
          </w:tcPr>
          <w:p>
            <w:pPr>
              <w:spacing w:line="360" w:lineRule="auto"/>
              <w:rPr>
                <w:rFonts w:ascii="宋体" w:hAnsi="宋体" w:cs="Arial"/>
                <w:szCs w:val="21"/>
                <w:highlight w:val="none"/>
              </w:rPr>
            </w:pPr>
            <w:r>
              <w:rPr>
                <w:rFonts w:hint="eastAsia" w:ascii="宋体" w:hAnsi="宋体" w:cs="Arial"/>
                <w:szCs w:val="21"/>
                <w:highlight w:val="none"/>
              </w:rPr>
              <w:t>磋商响应文件截止时间起90日历天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55" w:hRule="atLeast"/>
          <w:jc w:val="center"/>
        </w:trPr>
        <w:tc>
          <w:tcPr>
            <w:tcW w:w="645" w:type="dxa"/>
            <w:noWrap w:val="0"/>
            <w:vAlign w:val="center"/>
          </w:tcPr>
          <w:p>
            <w:pPr>
              <w:spacing w:line="276" w:lineRule="auto"/>
              <w:jc w:val="center"/>
              <w:rPr>
                <w:rFonts w:hint="eastAsia" w:ascii="宋体" w:hAnsi="宋体" w:cs="Arial"/>
                <w:szCs w:val="21"/>
                <w:highlight w:val="none"/>
              </w:rPr>
            </w:pPr>
            <w:r>
              <w:rPr>
                <w:rFonts w:hint="eastAsia" w:ascii="宋体" w:hAnsi="宋体" w:cs="Arial"/>
                <w:szCs w:val="21"/>
                <w:highlight w:val="none"/>
              </w:rPr>
              <w:t>18</w:t>
            </w:r>
          </w:p>
        </w:tc>
        <w:tc>
          <w:tcPr>
            <w:tcW w:w="1920" w:type="dxa"/>
            <w:noWrap w:val="0"/>
            <w:vAlign w:val="center"/>
          </w:tcPr>
          <w:p>
            <w:pPr>
              <w:spacing w:line="360" w:lineRule="auto"/>
              <w:jc w:val="center"/>
              <w:rPr>
                <w:rFonts w:hint="eastAsia" w:ascii="宋体" w:hAnsi="宋体" w:cs="Arial"/>
                <w:szCs w:val="21"/>
                <w:highlight w:val="none"/>
              </w:rPr>
            </w:pPr>
            <w:r>
              <w:rPr>
                <w:rFonts w:hint="eastAsia" w:ascii="宋体" w:hAnsi="宋体" w:cs="Arial"/>
                <w:szCs w:val="21"/>
                <w:highlight w:val="none"/>
              </w:rPr>
              <w:t>签字或盖章要求</w:t>
            </w:r>
          </w:p>
        </w:tc>
        <w:tc>
          <w:tcPr>
            <w:tcW w:w="6530" w:type="dxa"/>
            <w:noWrap w:val="0"/>
            <w:vAlign w:val="center"/>
          </w:tcPr>
          <w:p>
            <w:pPr>
              <w:spacing w:line="360" w:lineRule="auto"/>
              <w:rPr>
                <w:color w:val="FF0000"/>
                <w:highlight w:val="none"/>
              </w:rPr>
            </w:pPr>
            <w:r>
              <w:rPr>
                <w:rFonts w:hint="eastAsia" w:ascii="宋体" w:hAnsi="宋体" w:cs="宋体"/>
                <w:szCs w:val="21"/>
                <w:highlight w:val="none"/>
                <w:lang w:bidi="ar"/>
              </w:rPr>
              <w:t>磋商响应文件中所须加盖公章部分</w:t>
            </w:r>
            <w:r>
              <w:rPr>
                <w:rFonts w:hint="eastAsia" w:ascii="宋体" w:hAnsi="宋体" w:cs="宋体"/>
                <w:b/>
                <w:szCs w:val="21"/>
                <w:highlight w:val="none"/>
                <w:lang w:bidi="ar"/>
              </w:rPr>
              <w:t>均采用</w:t>
            </w:r>
            <w:r>
              <w:rPr>
                <w:rFonts w:hint="eastAsia" w:ascii="宋体" w:hAnsi="宋体" w:cs="宋体"/>
                <w:b/>
                <w:bCs/>
                <w:szCs w:val="21"/>
                <w:highlight w:val="none"/>
              </w:rPr>
              <w:t>CA电子签章或供应商公章</w:t>
            </w:r>
            <w:r>
              <w:rPr>
                <w:rFonts w:hint="eastAsia" w:ascii="宋体" w:hAnsi="宋体" w:cs="宋体"/>
                <w:szCs w:val="21"/>
                <w:highlight w:val="none"/>
                <w:lang w:bidi="ar"/>
              </w:rPr>
              <w:t>；所涉及法定代表人或授权代表的签字（或盖章）均按磋商文件要求由法定代表人或授权代表本人签字（或盖章）。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0" w:hRule="atLeast"/>
          <w:jc w:val="center"/>
        </w:trPr>
        <w:tc>
          <w:tcPr>
            <w:tcW w:w="645" w:type="dxa"/>
            <w:noWrap w:val="0"/>
            <w:vAlign w:val="center"/>
          </w:tcPr>
          <w:p>
            <w:pPr>
              <w:spacing w:line="276" w:lineRule="auto"/>
              <w:jc w:val="center"/>
              <w:rPr>
                <w:rFonts w:hint="eastAsia" w:ascii="宋体" w:hAnsi="宋体" w:cs="Arial"/>
                <w:szCs w:val="21"/>
                <w:highlight w:val="none"/>
              </w:rPr>
            </w:pPr>
            <w:r>
              <w:rPr>
                <w:rFonts w:hint="eastAsia" w:ascii="宋体" w:hAnsi="宋体" w:cs="Arial"/>
                <w:szCs w:val="21"/>
                <w:highlight w:val="none"/>
              </w:rPr>
              <w:t>19</w:t>
            </w:r>
          </w:p>
        </w:tc>
        <w:tc>
          <w:tcPr>
            <w:tcW w:w="1920" w:type="dxa"/>
            <w:noWrap w:val="0"/>
            <w:vAlign w:val="center"/>
          </w:tcPr>
          <w:p>
            <w:pPr>
              <w:spacing w:line="276" w:lineRule="auto"/>
              <w:jc w:val="center"/>
              <w:rPr>
                <w:rFonts w:hint="eastAsia" w:ascii="宋体" w:hAnsi="宋体" w:cs="Arial"/>
                <w:szCs w:val="21"/>
                <w:highlight w:val="none"/>
              </w:rPr>
            </w:pPr>
            <w:r>
              <w:rPr>
                <w:rFonts w:hint="eastAsia" w:ascii="宋体" w:hAnsi="宋体" w:cs="Arial"/>
                <w:szCs w:val="21"/>
                <w:highlight w:val="none"/>
              </w:rPr>
              <w:t>磋商样品</w:t>
            </w:r>
          </w:p>
        </w:tc>
        <w:tc>
          <w:tcPr>
            <w:tcW w:w="6530" w:type="dxa"/>
            <w:noWrap w:val="0"/>
            <w:vAlign w:val="center"/>
          </w:tcPr>
          <w:p>
            <w:pPr>
              <w:rPr>
                <w:rFonts w:ascii="Arial" w:hAnsi="Arial" w:cs="Arial"/>
                <w:szCs w:val="21"/>
                <w:highlight w:val="none"/>
              </w:rPr>
            </w:pPr>
            <w:r>
              <w:rPr>
                <w:rFonts w:ascii="Arial" w:hAnsi="宋体" w:cs="Arial"/>
                <w:szCs w:val="21"/>
                <w:highlight w:val="none"/>
              </w:rPr>
              <w:fldChar w:fldCharType="begin"/>
            </w:r>
            <w:r>
              <w:rPr>
                <w:rFonts w:ascii="Arial" w:hAnsi="宋体" w:cs="Arial"/>
                <w:szCs w:val="21"/>
                <w:highlight w:val="none"/>
              </w:rPr>
              <w:instrText xml:space="preserve"> </w:instrText>
            </w:r>
            <w:r>
              <w:rPr>
                <w:rFonts w:hint="eastAsia" w:ascii="Arial" w:hAnsi="宋体" w:cs="Arial"/>
                <w:szCs w:val="21"/>
                <w:highlight w:val="none"/>
              </w:rPr>
              <w:instrText xml:space="preserve">eq \o\ac(□,</w:instrText>
            </w:r>
            <w:r>
              <w:rPr>
                <w:rFonts w:hint="eastAsia" w:ascii="Arial" w:hAnsi="宋体" w:cs="Arial"/>
                <w:position w:val="2"/>
                <w:sz w:val="13"/>
                <w:szCs w:val="21"/>
                <w:highlight w:val="none"/>
              </w:rPr>
              <w:instrText xml:space="preserve">√</w:instrText>
            </w:r>
            <w:r>
              <w:rPr>
                <w:rFonts w:hint="eastAsia" w:ascii="Arial" w:hAnsi="宋体" w:cs="Arial"/>
                <w:szCs w:val="21"/>
                <w:highlight w:val="none"/>
              </w:rPr>
              <w:instrText xml:space="preserve">)</w:instrText>
            </w:r>
            <w:r>
              <w:rPr>
                <w:rFonts w:ascii="Arial" w:hAnsi="宋体" w:cs="Arial"/>
                <w:szCs w:val="21"/>
                <w:highlight w:val="none"/>
              </w:rPr>
              <w:fldChar w:fldCharType="end"/>
            </w:r>
            <w:r>
              <w:rPr>
                <w:rFonts w:ascii="Arial" w:hAnsi="宋体" w:cs="Arial"/>
                <w:szCs w:val="21"/>
                <w:highlight w:val="none"/>
              </w:rPr>
              <w:t>不需要</w:t>
            </w:r>
          </w:p>
          <w:p>
            <w:pPr>
              <w:rPr>
                <w:rFonts w:hint="eastAsia" w:ascii="Arial" w:hAnsi="Arial" w:cs="Arial"/>
                <w:szCs w:val="21"/>
                <w:highlight w:val="none"/>
              </w:rPr>
            </w:pPr>
            <w:r>
              <w:rPr>
                <w:rFonts w:hint="eastAsia" w:ascii="宋体" w:hAnsi="宋体"/>
                <w:szCs w:val="21"/>
                <w:highlight w:val="none"/>
              </w:rPr>
              <w:t>□</w:t>
            </w:r>
            <w:r>
              <w:rPr>
                <w:rFonts w:ascii="Arial" w:hAnsi="宋体" w:cs="Arial"/>
                <w:szCs w:val="21"/>
                <w:highlight w:val="none"/>
              </w:rPr>
              <w:t>需要</w:t>
            </w:r>
            <w:r>
              <w:rPr>
                <w:rFonts w:hint="eastAsia" w:ascii="Arial" w:hAnsi="宋体" w:cs="Arial"/>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45" w:type="dxa"/>
            <w:noWrap w:val="0"/>
            <w:vAlign w:val="center"/>
          </w:tcPr>
          <w:p>
            <w:pPr>
              <w:spacing w:line="276" w:lineRule="auto"/>
              <w:jc w:val="center"/>
              <w:rPr>
                <w:rFonts w:ascii="宋体" w:hAnsi="宋体" w:cs="Arial"/>
                <w:szCs w:val="21"/>
                <w:highlight w:val="none"/>
              </w:rPr>
            </w:pPr>
            <w:r>
              <w:rPr>
                <w:rFonts w:hint="eastAsia" w:ascii="宋体" w:hAnsi="宋体" w:cs="Arial"/>
                <w:szCs w:val="21"/>
                <w:highlight w:val="none"/>
              </w:rPr>
              <w:t>20</w:t>
            </w:r>
          </w:p>
        </w:tc>
        <w:tc>
          <w:tcPr>
            <w:tcW w:w="1920" w:type="dxa"/>
            <w:noWrap w:val="0"/>
            <w:vAlign w:val="center"/>
          </w:tcPr>
          <w:p>
            <w:pPr>
              <w:adjustRightInd w:val="0"/>
              <w:spacing w:line="276" w:lineRule="auto"/>
              <w:jc w:val="center"/>
              <w:rPr>
                <w:rFonts w:ascii="宋体" w:hAnsi="宋体"/>
                <w:szCs w:val="21"/>
                <w:highlight w:val="none"/>
              </w:rPr>
            </w:pPr>
            <w:r>
              <w:rPr>
                <w:rFonts w:hint="eastAsia" w:ascii="宋体" w:hAnsi="宋体"/>
                <w:szCs w:val="21"/>
                <w:highlight w:val="none"/>
              </w:rPr>
              <w:t>履约担保</w:t>
            </w:r>
          </w:p>
        </w:tc>
        <w:tc>
          <w:tcPr>
            <w:tcW w:w="6530" w:type="dxa"/>
            <w:noWrap w:val="0"/>
            <w:vAlign w:val="center"/>
          </w:tcPr>
          <w:p>
            <w:pPr>
              <w:spacing w:line="276" w:lineRule="auto"/>
              <w:rPr>
                <w:rFonts w:ascii="宋体" w:hAnsi="宋体"/>
                <w:szCs w:val="21"/>
                <w:highlight w:val="none"/>
              </w:rPr>
            </w:pP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hint="eastAsia" w:ascii="宋体" w:hAnsi="宋体"/>
                <w:szCs w:val="21"/>
                <w:highlight w:val="none"/>
                <w:lang w:eastAsia="zh-CN"/>
              </w:rPr>
              <w:instrText xml:space="preserve">,</w:instrText>
            </w:r>
            <w:r>
              <w:rPr>
                <w:rFonts w:hint="eastAsia" w:ascii="宋体" w:hAnsi="宋体"/>
                <w:position w:val="2"/>
                <w:sz w:val="13"/>
                <w:szCs w:val="21"/>
                <w:highlight w:val="none"/>
                <w:lang w:eastAsia="zh-CN"/>
              </w:rPr>
              <w:instrText xml:space="preserve">√</w:instrText>
            </w:r>
            <w:r>
              <w:rPr>
                <w:rFonts w:hint="eastAsia" w:ascii="宋体" w:hAnsi="宋体"/>
                <w:szCs w:val="21"/>
                <w:highlight w:val="none"/>
              </w:rPr>
              <w:instrText xml:space="preserve">)</w:instrText>
            </w:r>
            <w:r>
              <w:rPr>
                <w:rFonts w:ascii="宋体" w:hAnsi="宋体"/>
                <w:szCs w:val="21"/>
                <w:highlight w:val="none"/>
              </w:rPr>
              <w:fldChar w:fldCharType="end"/>
            </w:r>
            <w:r>
              <w:rPr>
                <w:rFonts w:hint="eastAsia" w:ascii="宋体" w:hAnsi="宋体"/>
                <w:szCs w:val="21"/>
                <w:highlight w:val="none"/>
              </w:rPr>
              <w:t>不需要</w:t>
            </w:r>
          </w:p>
          <w:p>
            <w:pPr>
              <w:adjustRightInd w:val="0"/>
              <w:spacing w:line="276" w:lineRule="auto"/>
              <w:rPr>
                <w:rFonts w:hint="eastAsia" w:ascii="宋体" w:hAnsi="宋体"/>
                <w:szCs w:val="21"/>
                <w:highlight w:val="none"/>
              </w:rPr>
            </w:pPr>
            <w:r>
              <w:rPr>
                <w:rFonts w:ascii="Arial" w:hAnsi="宋体" w:cs="Arial"/>
                <w:szCs w:val="21"/>
                <w:highlight w:val="none"/>
              </w:rPr>
              <w:fldChar w:fldCharType="begin"/>
            </w:r>
            <w:r>
              <w:rPr>
                <w:rFonts w:ascii="Arial" w:hAnsi="宋体" w:cs="Arial"/>
                <w:szCs w:val="21"/>
                <w:highlight w:val="none"/>
              </w:rPr>
              <w:instrText xml:space="preserve"> </w:instrText>
            </w:r>
            <w:r>
              <w:rPr>
                <w:rFonts w:hint="eastAsia" w:ascii="Arial" w:hAnsi="宋体" w:cs="Arial"/>
                <w:szCs w:val="21"/>
                <w:highlight w:val="none"/>
              </w:rPr>
              <w:instrText xml:space="preserve">eq \o\ac(□)</w:instrText>
            </w:r>
            <w:r>
              <w:rPr>
                <w:rFonts w:ascii="Arial" w:hAnsi="宋体" w:cs="Arial"/>
                <w:szCs w:val="21"/>
                <w:highlight w:val="none"/>
              </w:rPr>
              <w:fldChar w:fldCharType="end"/>
            </w:r>
            <w:r>
              <w:rPr>
                <w:rFonts w:hint="eastAsia" w:ascii="宋体" w:hAnsi="宋体"/>
                <w:szCs w:val="21"/>
                <w:highlight w:val="none"/>
              </w:rPr>
              <w:t xml:space="preserve">需要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6" w:hRule="atLeast"/>
          <w:jc w:val="center"/>
        </w:trPr>
        <w:tc>
          <w:tcPr>
            <w:tcW w:w="645" w:type="dxa"/>
            <w:noWrap w:val="0"/>
            <w:vAlign w:val="center"/>
          </w:tcPr>
          <w:p>
            <w:pPr>
              <w:spacing w:line="276" w:lineRule="auto"/>
              <w:jc w:val="center"/>
              <w:rPr>
                <w:rFonts w:hint="eastAsia" w:ascii="宋体" w:hAnsi="宋体" w:cs="Arial"/>
                <w:szCs w:val="21"/>
                <w:highlight w:val="none"/>
              </w:rPr>
            </w:pPr>
            <w:r>
              <w:rPr>
                <w:rFonts w:hint="eastAsia" w:ascii="宋体" w:hAnsi="宋体" w:cs="Arial"/>
                <w:szCs w:val="21"/>
                <w:highlight w:val="none"/>
              </w:rPr>
              <w:t>21</w:t>
            </w:r>
          </w:p>
        </w:tc>
        <w:tc>
          <w:tcPr>
            <w:tcW w:w="1920" w:type="dxa"/>
            <w:noWrap w:val="0"/>
            <w:vAlign w:val="center"/>
          </w:tcPr>
          <w:p>
            <w:pPr>
              <w:spacing w:line="276" w:lineRule="auto"/>
              <w:jc w:val="center"/>
              <w:rPr>
                <w:rFonts w:ascii="宋体" w:hAnsi="宋体" w:cs="Arial"/>
                <w:szCs w:val="21"/>
                <w:highlight w:val="none"/>
              </w:rPr>
            </w:pPr>
            <w:r>
              <w:rPr>
                <w:rFonts w:hint="eastAsia" w:ascii="宋体" w:hAnsi="宋体" w:cs="Arial"/>
                <w:szCs w:val="21"/>
                <w:highlight w:val="none"/>
              </w:rPr>
              <w:t>磋商文件获取时间及方式</w:t>
            </w:r>
          </w:p>
        </w:tc>
        <w:tc>
          <w:tcPr>
            <w:tcW w:w="6530" w:type="dxa"/>
            <w:noWrap w:val="0"/>
            <w:vAlign w:val="center"/>
          </w:tcPr>
          <w:p>
            <w:pPr>
              <w:spacing w:line="360" w:lineRule="auto"/>
              <w:rPr>
                <w:rFonts w:hint="eastAsia" w:ascii="宋体" w:hAnsi="宋体" w:cs="Arial"/>
                <w:szCs w:val="21"/>
                <w:highlight w:val="none"/>
              </w:rPr>
            </w:pPr>
            <w:r>
              <w:rPr>
                <w:rFonts w:ascii="宋体" w:hAnsi="宋体" w:cs="Arial"/>
                <w:szCs w:val="21"/>
                <w:highlight w:val="none"/>
              </w:rPr>
              <w:t>1</w:t>
            </w:r>
            <w:r>
              <w:rPr>
                <w:rFonts w:hint="eastAsia" w:ascii="宋体" w:hAnsi="宋体" w:cs="Arial"/>
                <w:szCs w:val="21"/>
                <w:highlight w:val="none"/>
              </w:rPr>
              <w:t>、</w:t>
            </w:r>
            <w:r>
              <w:rPr>
                <w:rFonts w:ascii="宋体" w:hAnsi="宋体" w:cs="Arial"/>
                <w:szCs w:val="21"/>
                <w:highlight w:val="none"/>
              </w:rPr>
              <w:t>获取时间</w:t>
            </w:r>
            <w:r>
              <w:rPr>
                <w:rFonts w:hint="eastAsia" w:ascii="宋体" w:hAnsi="宋体" w:cs="Arial"/>
                <w:szCs w:val="21"/>
                <w:highlight w:val="none"/>
              </w:rPr>
              <w:t>：/至磋商响应文件提交截止时间前。</w:t>
            </w:r>
          </w:p>
          <w:p>
            <w:pPr>
              <w:spacing w:line="360" w:lineRule="auto"/>
              <w:rPr>
                <w:rFonts w:ascii="宋体" w:hAnsi="宋体"/>
                <w:szCs w:val="21"/>
                <w:highlight w:val="none"/>
              </w:rPr>
            </w:pPr>
            <w:r>
              <w:rPr>
                <w:rFonts w:hint="eastAsia" w:ascii="宋体" w:hAnsi="宋体"/>
                <w:szCs w:val="21"/>
                <w:highlight w:val="none"/>
              </w:rPr>
              <w:t>2、获取方式：</w:t>
            </w:r>
            <w:r>
              <w:rPr>
                <w:rFonts w:hint="eastAsia" w:ascii="宋体" w:hAnsi="宋体" w:cs="宋体"/>
                <w:szCs w:val="21"/>
                <w:highlight w:val="none"/>
              </w:rPr>
              <w:t>潜在供应商登陆政采云平台，在线申请获取采购文件（进入“项目采购”，在获取采购文件菜单中选择项目，申请获取采购文件，填写获取采购文件的申请信息，提交后点击【下载采购文件】即可获取采购文件，本项目采购文件不收取工本费。仅需浏览采购文件的供应商可点击“游客，浏览采购文件”直接下载磋商文件浏览</w:t>
            </w:r>
            <w:r>
              <w:rPr>
                <w:rFonts w:hint="eastAsia" w:ascii="宋体" w:hAnsi="宋体"/>
                <w:szCs w:val="21"/>
                <w:highlight w:val="none"/>
              </w:rPr>
              <w:t>。</w:t>
            </w:r>
          </w:p>
          <w:p>
            <w:pPr>
              <w:spacing w:line="400" w:lineRule="exact"/>
              <w:rPr>
                <w:rFonts w:ascii="宋体" w:hAnsi="宋体" w:cs="Arial"/>
                <w:b/>
                <w:szCs w:val="21"/>
                <w:highlight w:val="none"/>
              </w:rPr>
            </w:pPr>
            <w:r>
              <w:rPr>
                <w:rFonts w:hint="eastAsia" w:ascii="宋体" w:hAnsi="宋体" w:cs="宋体"/>
                <w:b/>
                <w:bCs/>
                <w:szCs w:val="21"/>
                <w:highlight w:val="none"/>
              </w:rPr>
              <w:t>注：以上获取</w:t>
            </w:r>
            <w:r>
              <w:rPr>
                <w:rFonts w:hint="eastAsia" w:ascii="宋体" w:hAnsi="宋体"/>
                <w:b/>
                <w:szCs w:val="21"/>
                <w:highlight w:val="none"/>
              </w:rPr>
              <w:t>磋商文件方式为依法</w:t>
            </w:r>
            <w:r>
              <w:rPr>
                <w:rFonts w:hint="eastAsia" w:ascii="宋体" w:hAnsi="宋体" w:cs="宋体"/>
                <w:b/>
                <w:bCs/>
                <w:szCs w:val="21"/>
                <w:highlight w:val="none"/>
              </w:rPr>
              <w:t>获取</w:t>
            </w:r>
            <w:r>
              <w:rPr>
                <w:rFonts w:hint="eastAsia" w:ascii="宋体" w:hAnsi="宋体"/>
                <w:b/>
                <w:szCs w:val="21"/>
                <w:highlight w:val="none"/>
              </w:rPr>
              <w:t>磋商文件方式，</w:t>
            </w:r>
            <w:r>
              <w:rPr>
                <w:rFonts w:hint="eastAsia" w:ascii="宋体" w:hAnsi="宋体" w:cs="宋体"/>
                <w:b/>
                <w:bCs/>
                <w:szCs w:val="21"/>
                <w:highlight w:val="none"/>
              </w:rPr>
              <w:t>采购公告附件里的采购文件仅供阅览使用。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noWrap w:val="0"/>
            <w:vAlign w:val="center"/>
          </w:tcPr>
          <w:p>
            <w:pPr>
              <w:spacing w:line="276" w:lineRule="auto"/>
              <w:jc w:val="center"/>
              <w:rPr>
                <w:rFonts w:ascii="宋体" w:hAnsi="宋体" w:cs="Arial"/>
                <w:szCs w:val="21"/>
                <w:highlight w:val="none"/>
              </w:rPr>
            </w:pPr>
            <w:r>
              <w:rPr>
                <w:rFonts w:hint="eastAsia" w:ascii="宋体" w:hAnsi="宋体" w:cs="Arial"/>
                <w:szCs w:val="21"/>
                <w:highlight w:val="none"/>
              </w:rPr>
              <w:t>21</w:t>
            </w:r>
          </w:p>
        </w:tc>
        <w:tc>
          <w:tcPr>
            <w:tcW w:w="1920" w:type="dxa"/>
            <w:noWrap w:val="0"/>
            <w:vAlign w:val="center"/>
          </w:tcPr>
          <w:p>
            <w:pPr>
              <w:spacing w:line="276" w:lineRule="auto"/>
              <w:jc w:val="center"/>
              <w:rPr>
                <w:rFonts w:ascii="宋体" w:hAnsi="宋体" w:cs="Arial"/>
                <w:szCs w:val="21"/>
                <w:highlight w:val="none"/>
              </w:rPr>
            </w:pPr>
            <w:r>
              <w:rPr>
                <w:rFonts w:hint="eastAsia" w:ascii="宋体" w:hAnsi="宋体" w:cs="宋体"/>
                <w:szCs w:val="21"/>
                <w:highlight w:val="none"/>
              </w:rPr>
              <w:t>磋商响应文件提交截止时间</w:t>
            </w:r>
          </w:p>
        </w:tc>
        <w:tc>
          <w:tcPr>
            <w:tcW w:w="6530" w:type="dxa"/>
            <w:noWrap w:val="0"/>
            <w:vAlign w:val="center"/>
          </w:tcPr>
          <w:p>
            <w:pPr>
              <w:spacing w:line="276" w:lineRule="auto"/>
              <w:rPr>
                <w:rFonts w:ascii="宋体" w:hAnsi="宋体" w:cs="Arial"/>
                <w:szCs w:val="21"/>
                <w:highlight w:val="none"/>
              </w:rPr>
            </w:pPr>
            <w:r>
              <w:rPr>
                <w:rFonts w:hint="eastAsia" w:ascii="宋体" w:hAnsi="宋体"/>
                <w:bCs/>
                <w:szCs w:val="24"/>
                <w:highlight w:val="none"/>
              </w:rPr>
              <w:t>2022年</w:t>
            </w:r>
            <w:r>
              <w:rPr>
                <w:rFonts w:hint="eastAsia" w:ascii="宋体" w:hAnsi="宋体"/>
                <w:bCs/>
                <w:szCs w:val="24"/>
                <w:highlight w:val="none"/>
                <w:lang w:val="en-US" w:eastAsia="zh-CN"/>
              </w:rPr>
              <w:t>7</w:t>
            </w:r>
            <w:r>
              <w:rPr>
                <w:rFonts w:hint="eastAsia" w:ascii="宋体" w:hAnsi="宋体"/>
                <w:bCs/>
                <w:szCs w:val="24"/>
                <w:highlight w:val="none"/>
              </w:rPr>
              <w:t>月</w:t>
            </w:r>
            <w:r>
              <w:rPr>
                <w:rFonts w:hint="eastAsia" w:ascii="宋体" w:hAnsi="宋体"/>
                <w:bCs/>
                <w:szCs w:val="24"/>
                <w:highlight w:val="none"/>
                <w:lang w:val="en-US" w:eastAsia="zh-CN"/>
              </w:rPr>
              <w:t>2</w:t>
            </w:r>
            <w:r>
              <w:rPr>
                <w:rFonts w:hint="eastAsia" w:ascii="宋体" w:hAnsi="宋体"/>
                <w:bCs/>
                <w:szCs w:val="24"/>
                <w:highlight w:val="none"/>
                <w:lang w:val="en-US" w:eastAsia="zh-CN"/>
              </w:rPr>
              <w:t>9</w:t>
            </w:r>
            <w:r>
              <w:rPr>
                <w:rFonts w:hint="eastAsia" w:ascii="宋体" w:hAnsi="宋体"/>
                <w:bCs/>
                <w:szCs w:val="24"/>
                <w:highlight w:val="none"/>
              </w:rPr>
              <w:t>日</w:t>
            </w:r>
            <w:r>
              <w:rPr>
                <w:rFonts w:hint="eastAsia" w:ascii="宋体" w:hAnsi="宋体"/>
                <w:bCs/>
                <w:szCs w:val="24"/>
                <w:highlight w:val="none"/>
                <w:lang w:val="en-US" w:eastAsia="zh-CN"/>
              </w:rPr>
              <w:t>上午</w:t>
            </w:r>
            <w:r>
              <w:rPr>
                <w:rFonts w:hint="eastAsia" w:ascii="宋体" w:hAnsi="宋体"/>
                <w:szCs w:val="21"/>
                <w:highlight w:val="none"/>
                <w:lang w:val="en-US" w:eastAsia="zh-CN"/>
              </w:rPr>
              <w:t>09</w:t>
            </w:r>
            <w:r>
              <w:rPr>
                <w:rFonts w:hint="eastAsia" w:ascii="宋体" w:hAnsi="宋体"/>
                <w:szCs w:val="21"/>
                <w:highlight w:val="none"/>
              </w:rPr>
              <w:t>:00</w:t>
            </w:r>
            <w:r>
              <w:rPr>
                <w:rFonts w:hint="eastAsia" w:ascii="宋体" w:hAnsi="宋体" w:cs="Arial"/>
                <w:szCs w:val="21"/>
                <w:highlight w:val="none"/>
              </w:rPr>
              <w:t>止</w:t>
            </w:r>
            <w:r>
              <w:rPr>
                <w:rFonts w:ascii="宋体" w:hAnsi="宋体" w:cs="Arial"/>
                <w:szCs w:val="21"/>
                <w:highlight w:val="none"/>
              </w:rPr>
              <w:t>(</w:t>
            </w:r>
            <w:r>
              <w:rPr>
                <w:rFonts w:hint="eastAsia" w:ascii="宋体" w:hAnsi="宋体" w:cs="Arial"/>
                <w:szCs w:val="21"/>
                <w:highlight w:val="none"/>
              </w:rPr>
              <w:t>北京时间</w:t>
            </w:r>
            <w:r>
              <w:rPr>
                <w:rFonts w:ascii="宋体" w:hAnsi="宋体" w:cs="Arial"/>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noWrap w:val="0"/>
            <w:vAlign w:val="center"/>
          </w:tcPr>
          <w:p>
            <w:pPr>
              <w:spacing w:line="276" w:lineRule="auto"/>
              <w:jc w:val="center"/>
              <w:rPr>
                <w:rFonts w:ascii="宋体" w:hAnsi="宋体" w:cs="Arial"/>
                <w:szCs w:val="21"/>
                <w:highlight w:val="none"/>
              </w:rPr>
            </w:pPr>
            <w:r>
              <w:rPr>
                <w:rFonts w:hint="eastAsia" w:ascii="宋体" w:hAnsi="宋体" w:cs="Arial"/>
                <w:szCs w:val="21"/>
                <w:highlight w:val="none"/>
              </w:rPr>
              <w:t>22</w:t>
            </w:r>
          </w:p>
        </w:tc>
        <w:tc>
          <w:tcPr>
            <w:tcW w:w="1920" w:type="dxa"/>
            <w:noWrap w:val="0"/>
            <w:vAlign w:val="center"/>
          </w:tcPr>
          <w:p>
            <w:pPr>
              <w:spacing w:line="360" w:lineRule="auto"/>
              <w:jc w:val="center"/>
              <w:rPr>
                <w:rFonts w:ascii="宋体" w:hAnsi="宋体" w:cs="Arial"/>
                <w:szCs w:val="21"/>
                <w:highlight w:val="none"/>
              </w:rPr>
            </w:pPr>
            <w:r>
              <w:rPr>
                <w:rFonts w:hint="eastAsia" w:ascii="宋体" w:hAnsi="宋体"/>
                <w:szCs w:val="21"/>
                <w:highlight w:val="none"/>
              </w:rPr>
              <w:t>磋商响应文件递交时间及地点</w:t>
            </w:r>
          </w:p>
        </w:tc>
        <w:tc>
          <w:tcPr>
            <w:tcW w:w="6530" w:type="dxa"/>
            <w:noWrap w:val="0"/>
            <w:vAlign w:val="center"/>
          </w:tcPr>
          <w:p>
            <w:pPr>
              <w:spacing w:line="360" w:lineRule="auto"/>
              <w:rPr>
                <w:rFonts w:ascii="宋体" w:hAnsi="宋体" w:cs="Arial"/>
                <w:color w:val="FF0000"/>
                <w:szCs w:val="21"/>
                <w:highlight w:val="none"/>
                <w:u w:val="single"/>
              </w:rPr>
            </w:pPr>
            <w:r>
              <w:rPr>
                <w:rFonts w:hint="eastAsia" w:ascii="宋体" w:hAnsi="宋体" w:cs="宋体"/>
                <w:b/>
                <w:szCs w:val="21"/>
                <w:highlight w:val="none"/>
              </w:rPr>
              <w:t>本项目实行电子投标，供应商应当在磋商响应文件提交截止时间前将加密的电子版磋商响应文件上传到政采云系统中。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1" w:hRule="atLeast"/>
          <w:jc w:val="center"/>
        </w:trPr>
        <w:tc>
          <w:tcPr>
            <w:tcW w:w="645" w:type="dxa"/>
            <w:noWrap w:val="0"/>
            <w:vAlign w:val="center"/>
          </w:tcPr>
          <w:p>
            <w:pPr>
              <w:spacing w:line="276" w:lineRule="auto"/>
              <w:jc w:val="center"/>
              <w:rPr>
                <w:rFonts w:ascii="宋体" w:hAnsi="宋体" w:cs="Arial"/>
                <w:szCs w:val="21"/>
                <w:highlight w:val="none"/>
              </w:rPr>
            </w:pPr>
            <w:r>
              <w:rPr>
                <w:rFonts w:hint="eastAsia" w:ascii="宋体" w:hAnsi="宋体" w:cs="Arial"/>
                <w:szCs w:val="21"/>
                <w:highlight w:val="none"/>
              </w:rPr>
              <w:t>23</w:t>
            </w:r>
          </w:p>
        </w:tc>
        <w:tc>
          <w:tcPr>
            <w:tcW w:w="1920" w:type="dxa"/>
            <w:noWrap w:val="0"/>
            <w:vAlign w:val="center"/>
          </w:tcPr>
          <w:p>
            <w:pPr>
              <w:spacing w:line="360" w:lineRule="auto"/>
              <w:jc w:val="center"/>
              <w:rPr>
                <w:rFonts w:ascii="宋体" w:hAnsi="宋体" w:cs="Arial"/>
                <w:szCs w:val="21"/>
                <w:highlight w:val="none"/>
              </w:rPr>
            </w:pPr>
            <w:r>
              <w:rPr>
                <w:rFonts w:hint="eastAsia" w:ascii="宋体" w:hAnsi="宋体" w:cs="Arial"/>
                <w:szCs w:val="21"/>
                <w:highlight w:val="none"/>
              </w:rPr>
              <w:t>磋商响应文件解密开始时间</w:t>
            </w:r>
            <w:r>
              <w:rPr>
                <w:rFonts w:ascii="宋体" w:hAnsi="宋体" w:cs="Arial"/>
                <w:szCs w:val="21"/>
                <w:highlight w:val="none"/>
              </w:rPr>
              <w:t>及</w:t>
            </w:r>
            <w:r>
              <w:rPr>
                <w:rFonts w:hint="eastAsia" w:ascii="宋体" w:hAnsi="宋体" w:cs="Arial"/>
                <w:szCs w:val="21"/>
                <w:highlight w:val="none"/>
              </w:rPr>
              <w:t>磋商地点</w:t>
            </w:r>
          </w:p>
        </w:tc>
        <w:tc>
          <w:tcPr>
            <w:tcW w:w="6530" w:type="dxa"/>
            <w:noWrap w:val="0"/>
            <w:vAlign w:val="center"/>
          </w:tcPr>
          <w:p>
            <w:pPr>
              <w:spacing w:line="360" w:lineRule="auto"/>
              <w:rPr>
                <w:rFonts w:ascii="宋体" w:hAnsi="宋体" w:cs="Arial"/>
                <w:szCs w:val="21"/>
                <w:highlight w:val="none"/>
              </w:rPr>
            </w:pPr>
            <w:r>
              <w:rPr>
                <w:rFonts w:hint="eastAsia" w:ascii="宋体" w:hAnsi="宋体" w:cs="Arial"/>
                <w:szCs w:val="21"/>
                <w:highlight w:val="none"/>
              </w:rPr>
              <w:t>磋商响应文件解密开始时间：</w:t>
            </w:r>
            <w:r>
              <w:rPr>
                <w:rFonts w:hint="eastAsia" w:ascii="宋体" w:hAnsi="宋体" w:cs="宋体"/>
                <w:bCs/>
                <w:szCs w:val="21"/>
                <w:highlight w:val="none"/>
                <w:u w:val="single"/>
              </w:rPr>
              <w:t>2022年</w:t>
            </w:r>
            <w:r>
              <w:rPr>
                <w:rFonts w:hint="eastAsia" w:ascii="宋体" w:hAnsi="宋体" w:cs="宋体"/>
                <w:bCs/>
                <w:szCs w:val="21"/>
                <w:highlight w:val="none"/>
                <w:u w:val="single"/>
                <w:lang w:eastAsia="zh-CN"/>
              </w:rPr>
              <w:t>7月29日09点00分</w:t>
            </w:r>
            <w:r>
              <w:rPr>
                <w:rFonts w:hint="eastAsia" w:ascii="宋体" w:hAnsi="宋体" w:cs="Arial"/>
                <w:szCs w:val="21"/>
                <w:highlight w:val="none"/>
              </w:rPr>
              <w:t>正</w:t>
            </w:r>
            <w:r>
              <w:rPr>
                <w:rFonts w:ascii="宋体" w:hAnsi="宋体" w:cs="Arial"/>
                <w:szCs w:val="21"/>
                <w:highlight w:val="none"/>
              </w:rPr>
              <w:t xml:space="preserve"> (</w:t>
            </w:r>
            <w:r>
              <w:rPr>
                <w:rFonts w:hint="eastAsia" w:ascii="宋体" w:hAnsi="宋体" w:cs="Arial"/>
                <w:szCs w:val="21"/>
                <w:highlight w:val="none"/>
              </w:rPr>
              <w:t>北京时间</w:t>
            </w:r>
            <w:r>
              <w:rPr>
                <w:rFonts w:ascii="宋体" w:hAnsi="宋体" w:cs="Arial"/>
                <w:szCs w:val="21"/>
                <w:highlight w:val="none"/>
              </w:rPr>
              <w:t>)</w:t>
            </w:r>
          </w:p>
          <w:p>
            <w:pPr>
              <w:spacing w:line="360" w:lineRule="auto"/>
              <w:rPr>
                <w:rFonts w:hint="eastAsia" w:ascii="宋体" w:hAnsi="宋体" w:cs="Arial"/>
                <w:szCs w:val="21"/>
                <w:highlight w:val="none"/>
              </w:rPr>
            </w:pPr>
            <w:r>
              <w:rPr>
                <w:rFonts w:hint="eastAsia" w:ascii="宋体" w:hAnsi="宋体"/>
                <w:szCs w:val="21"/>
                <w:highlight w:val="none"/>
              </w:rPr>
              <w:t>磋商地点：</w:t>
            </w:r>
            <w:r>
              <w:rPr>
                <w:rFonts w:hint="eastAsia" w:ascii="宋体" w:hAnsi="宋体" w:cs="宋体"/>
                <w:szCs w:val="21"/>
                <w:highlight w:val="none"/>
              </w:rPr>
              <w:t>政府采购云平台（</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"http://www.zcygov.cn" </w:instrText>
            </w:r>
            <w:r>
              <w:rPr>
                <w:rFonts w:hint="eastAsia" w:ascii="宋体" w:hAnsi="宋体" w:cs="宋体"/>
                <w:szCs w:val="21"/>
                <w:highlight w:val="none"/>
              </w:rPr>
              <w:fldChar w:fldCharType="separate"/>
            </w:r>
            <w:r>
              <w:rPr>
                <w:rFonts w:hint="eastAsia" w:ascii="宋体" w:hAnsi="宋体" w:cs="宋体"/>
                <w:szCs w:val="21"/>
                <w:highlight w:val="none"/>
              </w:rPr>
              <w:t>www.zcygov.cn</w:t>
            </w:r>
            <w:r>
              <w:rPr>
                <w:rFonts w:hint="eastAsia" w:ascii="宋体" w:hAnsi="宋体" w:cs="宋体"/>
                <w:szCs w:val="21"/>
                <w:highlight w:val="none"/>
              </w:rPr>
              <w:fldChar w:fldCharType="end"/>
            </w:r>
            <w:r>
              <w:rPr>
                <w:rFonts w:hint="eastAsia" w:ascii="宋体" w:hAnsi="宋体" w:cs="宋体"/>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45" w:type="dxa"/>
            <w:noWrap w:val="0"/>
            <w:vAlign w:val="center"/>
          </w:tcPr>
          <w:p>
            <w:pPr>
              <w:spacing w:line="276" w:lineRule="auto"/>
              <w:jc w:val="center"/>
              <w:rPr>
                <w:rFonts w:ascii="宋体" w:hAnsi="宋体" w:cs="Arial"/>
                <w:szCs w:val="21"/>
                <w:highlight w:val="none"/>
              </w:rPr>
            </w:pPr>
            <w:r>
              <w:rPr>
                <w:rFonts w:hint="eastAsia" w:ascii="宋体" w:hAnsi="宋体" w:cs="Arial"/>
                <w:szCs w:val="21"/>
                <w:highlight w:val="none"/>
              </w:rPr>
              <w:t>24</w:t>
            </w:r>
          </w:p>
        </w:tc>
        <w:tc>
          <w:tcPr>
            <w:tcW w:w="1920" w:type="dxa"/>
            <w:noWrap w:val="0"/>
            <w:vAlign w:val="center"/>
          </w:tcPr>
          <w:p>
            <w:pPr>
              <w:spacing w:line="360" w:lineRule="auto"/>
              <w:jc w:val="center"/>
              <w:rPr>
                <w:rFonts w:ascii="宋体" w:hAnsi="宋体" w:cs="Arial"/>
                <w:szCs w:val="21"/>
                <w:highlight w:val="none"/>
              </w:rPr>
            </w:pPr>
            <w:r>
              <w:rPr>
                <w:rFonts w:hint="eastAsia" w:ascii="宋体" w:hAnsi="宋体" w:cs="Arial"/>
                <w:szCs w:val="21"/>
                <w:highlight w:val="none"/>
              </w:rPr>
              <w:t>磋商程序</w:t>
            </w:r>
          </w:p>
        </w:tc>
        <w:tc>
          <w:tcPr>
            <w:tcW w:w="6530" w:type="dxa"/>
            <w:noWrap w:val="0"/>
            <w:vAlign w:val="center"/>
          </w:tcPr>
          <w:p>
            <w:pPr>
              <w:numPr>
                <w:ilvl w:val="0"/>
                <w:numId w:val="6"/>
              </w:numPr>
              <w:spacing w:line="360" w:lineRule="auto"/>
              <w:ind w:firstLine="0"/>
              <w:rPr>
                <w:rFonts w:hint="eastAsia" w:ascii="宋体" w:hAnsi="宋体"/>
                <w:highlight w:val="none"/>
              </w:rPr>
            </w:pPr>
            <w:r>
              <w:rPr>
                <w:rFonts w:hint="eastAsia" w:ascii="宋体" w:hAnsi="宋体"/>
                <w:highlight w:val="none"/>
              </w:rPr>
              <w:t>采购代理机构按照磋商文件规定的时间通过政采云平台组织开标，所有磋商供应商准时在线参加。</w:t>
            </w:r>
          </w:p>
          <w:p>
            <w:pPr>
              <w:numPr>
                <w:ilvl w:val="0"/>
                <w:numId w:val="6"/>
              </w:numPr>
              <w:tabs>
                <w:tab w:val="left" w:pos="-6"/>
              </w:tabs>
              <w:spacing w:line="360" w:lineRule="auto"/>
              <w:ind w:firstLine="0"/>
              <w:rPr>
                <w:rFonts w:hint="eastAsia" w:ascii="宋体" w:hAnsi="宋体"/>
                <w:highlight w:val="none"/>
              </w:rPr>
            </w:pPr>
            <w:r>
              <w:rPr>
                <w:rFonts w:hint="eastAsia" w:ascii="宋体" w:hAnsi="宋体"/>
                <w:highlight w:val="none"/>
              </w:rPr>
              <w:t>开标时，政采云平台自动提取所有磋商响应文件，提示采购代理机构和磋商供应商按磋商文件规定的方式和时间在线解密。磋商供应商在线解密的时间为磋商截止时间起30分钟。</w:t>
            </w:r>
          </w:p>
          <w:p>
            <w:pPr>
              <w:numPr>
                <w:ilvl w:val="0"/>
                <w:numId w:val="6"/>
              </w:numPr>
              <w:tabs>
                <w:tab w:val="left" w:pos="-6"/>
              </w:tabs>
              <w:spacing w:line="360" w:lineRule="auto"/>
              <w:ind w:firstLine="0"/>
              <w:rPr>
                <w:rFonts w:ascii="宋体" w:hAnsi="宋体"/>
                <w:highlight w:val="none"/>
              </w:rPr>
            </w:pPr>
            <w:r>
              <w:rPr>
                <w:rFonts w:hint="eastAsia" w:ascii="宋体" w:hAnsi="宋体"/>
                <w:highlight w:val="none"/>
              </w:rPr>
              <w:t>磋商供应商的电子磋商响应文件未在规定时间内成功解密的，</w:t>
            </w:r>
            <w:r>
              <w:rPr>
                <w:rFonts w:hint="eastAsia" w:ascii="宋体" w:hAnsi="宋体" w:cs="宋体"/>
                <w:bCs/>
                <w:szCs w:val="21"/>
                <w:highlight w:val="none"/>
                <w:lang w:bidi="ar"/>
              </w:rPr>
              <w:t>供应商按要求提交了备份响应文件和解压缩密码的，</w:t>
            </w:r>
            <w:r>
              <w:rPr>
                <w:rFonts w:hint="eastAsia" w:ascii="宋体" w:hAnsi="宋体"/>
                <w:highlight w:val="none"/>
              </w:rPr>
              <w:t>由采购代理机构按政采云平台操作规范将备份响应文件上传。</w:t>
            </w:r>
          </w:p>
          <w:p>
            <w:pPr>
              <w:numPr>
                <w:ilvl w:val="0"/>
                <w:numId w:val="6"/>
              </w:numPr>
              <w:tabs>
                <w:tab w:val="left" w:pos="-6"/>
              </w:tabs>
              <w:spacing w:line="360" w:lineRule="auto"/>
              <w:ind w:firstLine="0"/>
              <w:rPr>
                <w:rFonts w:hint="eastAsia" w:cs="宋体"/>
                <w:b/>
                <w:szCs w:val="21"/>
                <w:highlight w:val="none"/>
                <w:lang w:bidi="ar"/>
              </w:rPr>
            </w:pPr>
            <w:r>
              <w:rPr>
                <w:rFonts w:hint="eastAsia" w:cs="宋体"/>
                <w:b/>
                <w:szCs w:val="21"/>
                <w:highlight w:val="none"/>
                <w:lang w:bidi="ar"/>
              </w:rPr>
              <w:t>解密结束后，各供应商授权代表完整填写《政府采购活动现场确认声明书》（详见本须知附表一）并签字后扫描，以电子邮件方式传送至采购代理机构指定电子邮箱。</w:t>
            </w:r>
          </w:p>
          <w:p>
            <w:pPr>
              <w:numPr>
                <w:ilvl w:val="0"/>
                <w:numId w:val="6"/>
              </w:numPr>
              <w:tabs>
                <w:tab w:val="left" w:pos="-6"/>
              </w:tabs>
              <w:spacing w:line="360" w:lineRule="auto"/>
              <w:ind w:firstLine="0"/>
              <w:rPr>
                <w:rFonts w:cs="宋体"/>
                <w:szCs w:val="21"/>
                <w:highlight w:val="none"/>
                <w:lang w:bidi="ar"/>
              </w:rPr>
            </w:pPr>
            <w:r>
              <w:rPr>
                <w:rFonts w:cs="宋体"/>
                <w:szCs w:val="21"/>
                <w:highlight w:val="none"/>
                <w:lang w:bidi="ar"/>
              </w:rPr>
              <w:t>磋商小组审阅响应文件</w:t>
            </w:r>
            <w:r>
              <w:rPr>
                <w:rFonts w:hint="eastAsia" w:cs="宋体"/>
                <w:szCs w:val="21"/>
                <w:highlight w:val="none"/>
                <w:lang w:bidi="ar"/>
              </w:rPr>
              <w:t>。</w:t>
            </w:r>
          </w:p>
          <w:p>
            <w:pPr>
              <w:numPr>
                <w:ilvl w:val="0"/>
                <w:numId w:val="6"/>
              </w:numPr>
              <w:spacing w:line="360" w:lineRule="auto"/>
              <w:ind w:firstLine="0"/>
              <w:rPr>
                <w:rFonts w:hint="eastAsia" w:ascii="宋体" w:hAnsi="宋体" w:cs="宋体"/>
                <w:szCs w:val="21"/>
                <w:highlight w:val="none"/>
                <w:lang w:bidi="ar"/>
              </w:rPr>
            </w:pPr>
            <w:r>
              <w:rPr>
                <w:rFonts w:hint="eastAsia" w:ascii="宋体" w:hAnsi="宋体"/>
                <w:szCs w:val="21"/>
                <w:highlight w:val="none"/>
              </w:rPr>
              <w:t>磋商小组分别与各供应商在线磋商并确定最终方案</w:t>
            </w:r>
            <w:r>
              <w:rPr>
                <w:rFonts w:hint="eastAsia" w:ascii="宋体" w:hAnsi="宋体" w:cs="宋体"/>
                <w:szCs w:val="21"/>
                <w:highlight w:val="none"/>
                <w:lang w:bidi="ar"/>
              </w:rPr>
              <w:t>。</w:t>
            </w:r>
          </w:p>
          <w:p>
            <w:pPr>
              <w:numPr>
                <w:ilvl w:val="0"/>
                <w:numId w:val="6"/>
              </w:numPr>
              <w:spacing w:line="360" w:lineRule="auto"/>
              <w:ind w:firstLine="0"/>
              <w:rPr>
                <w:rFonts w:ascii="宋体" w:hAnsi="宋体" w:cs="宋体"/>
                <w:szCs w:val="21"/>
                <w:highlight w:val="none"/>
                <w:lang w:bidi="ar"/>
              </w:rPr>
            </w:pPr>
            <w:r>
              <w:rPr>
                <w:rFonts w:hint="eastAsia" w:ascii="宋体" w:hAnsi="宋体" w:cs="宋体"/>
                <w:szCs w:val="21"/>
                <w:highlight w:val="none"/>
                <w:lang w:bidi="ar"/>
              </w:rPr>
              <w:t>磋商小组根据磋商情况确定最终采购需求，供应商按照磋商文件的变动情况和磋商小组的要求重新提交响应文件。</w:t>
            </w:r>
          </w:p>
          <w:p>
            <w:pPr>
              <w:numPr>
                <w:ilvl w:val="0"/>
                <w:numId w:val="6"/>
              </w:numPr>
              <w:spacing w:line="360" w:lineRule="auto"/>
              <w:ind w:firstLine="0"/>
              <w:rPr>
                <w:rFonts w:hint="eastAsia" w:ascii="宋体" w:hAnsi="宋体" w:cs="宋体"/>
                <w:szCs w:val="21"/>
                <w:highlight w:val="none"/>
              </w:rPr>
            </w:pPr>
            <w:r>
              <w:rPr>
                <w:rFonts w:hint="eastAsia" w:ascii="宋体" w:hAnsi="宋体" w:cs="宋体"/>
                <w:szCs w:val="21"/>
                <w:highlight w:val="none"/>
                <w:lang w:bidi="ar"/>
              </w:rPr>
              <w:t>磋商小组对资格文件进行评审。</w:t>
            </w:r>
          </w:p>
          <w:p>
            <w:pPr>
              <w:numPr>
                <w:ilvl w:val="0"/>
                <w:numId w:val="6"/>
              </w:numPr>
              <w:spacing w:line="360" w:lineRule="auto"/>
              <w:ind w:firstLine="0"/>
              <w:rPr>
                <w:rFonts w:hint="eastAsia" w:ascii="宋体" w:hAnsi="宋体" w:cs="宋体"/>
                <w:szCs w:val="21"/>
                <w:highlight w:val="none"/>
              </w:rPr>
            </w:pPr>
            <w:r>
              <w:rPr>
                <w:rFonts w:hint="eastAsia" w:ascii="宋体" w:hAnsi="宋体" w:cs="宋体"/>
                <w:szCs w:val="21"/>
                <w:highlight w:val="none"/>
                <w:lang w:bidi="ar"/>
              </w:rPr>
              <w:t>磋商小组对商务技术响应文件进行评审。</w:t>
            </w:r>
          </w:p>
          <w:p>
            <w:pPr>
              <w:numPr>
                <w:ilvl w:val="0"/>
                <w:numId w:val="6"/>
              </w:numPr>
              <w:spacing w:line="360" w:lineRule="auto"/>
              <w:ind w:firstLine="0"/>
              <w:rPr>
                <w:rFonts w:hint="eastAsia" w:ascii="宋体" w:hAnsi="宋体" w:cs="宋体"/>
                <w:b/>
                <w:szCs w:val="21"/>
                <w:highlight w:val="none"/>
                <w:lang w:bidi="ar"/>
              </w:rPr>
            </w:pPr>
            <w:r>
              <w:rPr>
                <w:rFonts w:hint="eastAsia" w:ascii="宋体" w:hAnsi="宋体"/>
                <w:b/>
                <w:szCs w:val="21"/>
                <w:highlight w:val="none"/>
              </w:rPr>
              <w:t>磋商小组要求所有实质性响应供应商进行线上最后报价</w:t>
            </w:r>
            <w:r>
              <w:rPr>
                <w:rFonts w:hint="eastAsia" w:ascii="宋体" w:hAnsi="宋体" w:cs="宋体"/>
                <w:b/>
                <w:szCs w:val="21"/>
                <w:highlight w:val="none"/>
                <w:lang w:bidi="ar"/>
              </w:rPr>
              <w:t>，</w:t>
            </w:r>
            <w:r>
              <w:rPr>
                <w:rFonts w:hint="eastAsia" w:ascii="宋体" w:hAnsi="宋体"/>
                <w:b/>
                <w:bCs/>
                <w:szCs w:val="21"/>
                <w:highlight w:val="none"/>
              </w:rPr>
              <w:t>否则其磋商响应文件作无效标处理</w:t>
            </w:r>
            <w:r>
              <w:rPr>
                <w:rFonts w:hint="eastAsia" w:ascii="宋体" w:hAnsi="宋体" w:cs="宋体"/>
                <w:b/>
                <w:szCs w:val="21"/>
                <w:highlight w:val="none"/>
                <w:lang w:bidi="ar"/>
              </w:rPr>
              <w:t>。</w:t>
            </w:r>
          </w:p>
          <w:p>
            <w:pPr>
              <w:numPr>
                <w:ilvl w:val="0"/>
                <w:numId w:val="6"/>
              </w:numPr>
              <w:spacing w:line="360" w:lineRule="auto"/>
              <w:ind w:firstLine="0"/>
              <w:rPr>
                <w:rFonts w:hint="eastAsia" w:ascii="宋体" w:hAnsi="宋体" w:cs="宋体"/>
                <w:szCs w:val="21"/>
                <w:highlight w:val="none"/>
                <w:lang w:bidi="ar"/>
              </w:rPr>
            </w:pPr>
            <w:r>
              <w:rPr>
                <w:rFonts w:hint="eastAsia" w:ascii="宋体" w:hAnsi="宋体" w:cs="宋体"/>
                <w:szCs w:val="21"/>
                <w:highlight w:val="none"/>
                <w:lang w:bidi="ar"/>
              </w:rPr>
              <w:t>由磋商小组采用综合评分法对提交最后报价的供应商的响应文件和最后报价进行综合评分。</w:t>
            </w:r>
          </w:p>
          <w:p>
            <w:pPr>
              <w:numPr>
                <w:ilvl w:val="0"/>
                <w:numId w:val="6"/>
              </w:numPr>
              <w:spacing w:line="360" w:lineRule="auto"/>
              <w:ind w:firstLine="0"/>
              <w:rPr>
                <w:rFonts w:hint="eastAsia" w:ascii="宋体" w:hAnsi="宋体" w:cs="宋体"/>
                <w:szCs w:val="21"/>
                <w:highlight w:val="none"/>
                <w:lang w:bidi="ar"/>
              </w:rPr>
            </w:pPr>
            <w:r>
              <w:rPr>
                <w:rFonts w:hint="eastAsia" w:ascii="宋体" w:hAnsi="宋体" w:cs="宋体"/>
                <w:szCs w:val="21"/>
                <w:highlight w:val="none"/>
                <w:lang w:bidi="ar"/>
              </w:rPr>
              <w:t>磋商小组根据综合评分情况，按照评审得分由高到低顺序</w:t>
            </w:r>
            <w:r>
              <w:rPr>
                <w:rFonts w:hint="eastAsia" w:ascii="宋体" w:hAnsi="宋体" w:cs="宋体"/>
                <w:szCs w:val="21"/>
                <w:highlight w:val="none"/>
                <w:lang w:eastAsia="zh-CN" w:bidi="ar"/>
              </w:rPr>
              <w:t>推荐3名以上成交候选供应商</w:t>
            </w:r>
            <w:r>
              <w:rPr>
                <w:rFonts w:hint="eastAsia" w:ascii="宋体" w:hAnsi="宋体" w:cs="宋体"/>
                <w:szCs w:val="21"/>
                <w:highlight w:val="none"/>
                <w:lang w:bidi="ar"/>
              </w:rPr>
              <w:t>。</w:t>
            </w:r>
          </w:p>
          <w:p>
            <w:pPr>
              <w:numPr>
                <w:ilvl w:val="0"/>
                <w:numId w:val="6"/>
              </w:numPr>
              <w:spacing w:line="360" w:lineRule="auto"/>
              <w:ind w:firstLine="0"/>
              <w:rPr>
                <w:rFonts w:hint="eastAsia" w:ascii="宋体" w:hAnsi="宋体" w:cs="宋体"/>
                <w:szCs w:val="21"/>
                <w:highlight w:val="none"/>
                <w:lang w:bidi="ar"/>
              </w:rPr>
            </w:pPr>
            <w:r>
              <w:rPr>
                <w:rFonts w:hint="eastAsia" w:ascii="宋体" w:hAnsi="宋体" w:cs="宋体"/>
                <w:szCs w:val="21"/>
                <w:highlight w:val="none"/>
                <w:lang w:bidi="ar"/>
              </w:rPr>
              <w:t>在系统上公布评审结果。</w:t>
            </w:r>
          </w:p>
          <w:p>
            <w:pPr>
              <w:spacing w:line="276" w:lineRule="auto"/>
              <w:rPr>
                <w:rFonts w:ascii="宋体" w:hAnsi="宋体" w:cs="Arial"/>
                <w:szCs w:val="21"/>
                <w:highlight w:val="none"/>
              </w:rPr>
            </w:pPr>
            <w:r>
              <w:rPr>
                <w:rFonts w:hint="eastAsia" w:ascii="宋体" w:hAnsi="宋体" w:cs="宋体"/>
                <w:b/>
                <w:szCs w:val="21"/>
                <w:highlight w:val="none"/>
                <w:lang w:bidi="ar"/>
              </w:rPr>
              <w:t>特别说明：政采云平台如对电子化开标及评审程序有调整的，按调整后的程序操作。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83" w:hRule="atLeast"/>
          <w:jc w:val="center"/>
        </w:trPr>
        <w:tc>
          <w:tcPr>
            <w:tcW w:w="645" w:type="dxa"/>
            <w:noWrap w:val="0"/>
            <w:vAlign w:val="center"/>
          </w:tcPr>
          <w:p>
            <w:pPr>
              <w:spacing w:line="276" w:lineRule="auto"/>
              <w:jc w:val="center"/>
              <w:rPr>
                <w:rFonts w:ascii="宋体" w:hAnsi="宋体" w:cs="Arial"/>
                <w:szCs w:val="21"/>
                <w:highlight w:val="none"/>
              </w:rPr>
            </w:pPr>
            <w:r>
              <w:rPr>
                <w:rFonts w:hint="eastAsia" w:ascii="宋体" w:hAnsi="宋体" w:cs="Arial"/>
                <w:szCs w:val="21"/>
                <w:highlight w:val="none"/>
              </w:rPr>
              <w:t>25</w:t>
            </w:r>
          </w:p>
        </w:tc>
        <w:tc>
          <w:tcPr>
            <w:tcW w:w="1920" w:type="dxa"/>
            <w:noWrap w:val="0"/>
            <w:vAlign w:val="center"/>
          </w:tcPr>
          <w:p>
            <w:pPr>
              <w:spacing w:line="276" w:lineRule="auto"/>
              <w:jc w:val="center"/>
              <w:rPr>
                <w:rFonts w:ascii="宋体" w:hAnsi="宋体" w:cs="Arial"/>
                <w:szCs w:val="21"/>
                <w:highlight w:val="none"/>
              </w:rPr>
            </w:pPr>
            <w:r>
              <w:rPr>
                <w:rFonts w:hint="eastAsia" w:ascii="宋体" w:hAnsi="宋体" w:cs="Arial"/>
                <w:szCs w:val="21"/>
                <w:highlight w:val="none"/>
              </w:rPr>
              <w:t>磋商小组的组建</w:t>
            </w:r>
          </w:p>
        </w:tc>
        <w:tc>
          <w:tcPr>
            <w:tcW w:w="6530" w:type="dxa"/>
            <w:noWrap w:val="0"/>
            <w:vAlign w:val="center"/>
          </w:tcPr>
          <w:p>
            <w:pPr>
              <w:spacing w:line="276" w:lineRule="auto"/>
              <w:rPr>
                <w:rFonts w:hint="eastAsia" w:ascii="宋体" w:hAnsi="宋体" w:cs="Arial"/>
                <w:szCs w:val="21"/>
                <w:highlight w:val="none"/>
              </w:rPr>
            </w:pPr>
            <w:r>
              <w:rPr>
                <w:rFonts w:ascii="ˎ̥" w:hAnsi="ˎ̥"/>
                <w:highlight w:val="none"/>
              </w:rPr>
              <w:t>磋商小组由采购人代表和评审专家共</w:t>
            </w:r>
            <w:r>
              <w:rPr>
                <w:rFonts w:hint="eastAsia" w:ascii="ˎ̥" w:hAnsi="ˎ̥"/>
                <w:highlight w:val="none"/>
              </w:rPr>
              <w:t>3人及</w:t>
            </w:r>
            <w:r>
              <w:rPr>
                <w:rFonts w:ascii="ˎ̥" w:hAnsi="ˎ̥"/>
                <w:highlight w:val="none"/>
              </w:rPr>
              <w:t>以上单数组成，其中评审专家人数不得少于磋商小组成员总数的2/3。采购人代表不得以评审专家身份参加本部门或本单位采购项目的评审。采购代理机构人员不得参加本机构代理的采购项目的评审。</w:t>
            </w:r>
            <w:r>
              <w:rPr>
                <w:rFonts w:hint="eastAsia" w:ascii="宋体" w:hAnsi="宋体" w:cs="Arial"/>
                <w:szCs w:val="21"/>
                <w:highlight w:val="none"/>
              </w:rPr>
              <w:t>评审专家确定方式：按相关规定从专家库中抽取。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1" w:hRule="atLeast"/>
          <w:jc w:val="center"/>
        </w:trPr>
        <w:tc>
          <w:tcPr>
            <w:tcW w:w="645" w:type="dxa"/>
            <w:noWrap w:val="0"/>
            <w:vAlign w:val="center"/>
          </w:tcPr>
          <w:p>
            <w:pPr>
              <w:spacing w:line="276" w:lineRule="auto"/>
              <w:jc w:val="center"/>
              <w:rPr>
                <w:rFonts w:ascii="宋体" w:hAnsi="宋体" w:cs="Arial"/>
                <w:szCs w:val="21"/>
                <w:highlight w:val="none"/>
              </w:rPr>
            </w:pPr>
            <w:r>
              <w:rPr>
                <w:rFonts w:hint="eastAsia" w:ascii="宋体" w:hAnsi="宋体" w:cs="Arial"/>
                <w:szCs w:val="21"/>
                <w:highlight w:val="none"/>
              </w:rPr>
              <w:t>26</w:t>
            </w:r>
          </w:p>
        </w:tc>
        <w:tc>
          <w:tcPr>
            <w:tcW w:w="1920" w:type="dxa"/>
            <w:noWrap w:val="0"/>
            <w:vAlign w:val="center"/>
          </w:tcPr>
          <w:p>
            <w:pPr>
              <w:jc w:val="center"/>
              <w:rPr>
                <w:rFonts w:ascii="宋体" w:hAnsi="宋体" w:cs="Arial"/>
                <w:szCs w:val="21"/>
                <w:highlight w:val="none"/>
              </w:rPr>
            </w:pPr>
            <w:r>
              <w:rPr>
                <w:rFonts w:hint="eastAsia" w:ascii="宋体" w:hAnsi="宋体" w:cs="Arial"/>
                <w:szCs w:val="21"/>
                <w:highlight w:val="none"/>
              </w:rPr>
              <w:t>落实政府采购支持中小企业、监狱企业及残疾人福利性单位发展政策</w:t>
            </w:r>
          </w:p>
        </w:tc>
        <w:tc>
          <w:tcPr>
            <w:tcW w:w="6530" w:type="dxa"/>
            <w:noWrap w:val="0"/>
            <w:vAlign w:val="center"/>
          </w:tcPr>
          <w:p>
            <w:pPr>
              <w:spacing w:line="360" w:lineRule="auto"/>
              <w:rPr>
                <w:rFonts w:hint="eastAsia" w:ascii="宋体" w:hAnsi="宋体" w:cs="Arial Unicode MS"/>
                <w:b/>
                <w:bCs/>
                <w:szCs w:val="21"/>
                <w:highlight w:val="none"/>
              </w:rPr>
            </w:pPr>
            <w:r>
              <w:rPr>
                <w:rFonts w:hint="eastAsia" w:ascii="MS Mincho" w:hAnsi="MS Mincho" w:eastAsia="MS Mincho" w:cs="MS Mincho"/>
                <w:b/>
                <w:bCs/>
                <w:szCs w:val="21"/>
                <w:highlight w:val="none"/>
              </w:rPr>
              <w:t>☑</w:t>
            </w:r>
            <w:r>
              <w:rPr>
                <w:rFonts w:hint="eastAsia" w:ascii="宋体" w:hAnsi="宋体" w:cs="Arial Unicode MS"/>
                <w:b/>
                <w:bCs/>
                <w:szCs w:val="21"/>
                <w:highlight w:val="none"/>
              </w:rPr>
              <w:t xml:space="preserve">  预留份额专门面向中小企业采购项目</w:t>
            </w:r>
          </w:p>
          <w:p>
            <w:pPr>
              <w:widowControl w:val="0"/>
              <w:numPr>
                <w:ilvl w:val="0"/>
                <w:numId w:val="7"/>
              </w:numPr>
              <w:tabs>
                <w:tab w:val="left" w:pos="0"/>
              </w:tabs>
              <w:snapToGrid w:val="0"/>
              <w:spacing w:line="360" w:lineRule="auto"/>
              <w:ind w:left="210" w:firstLine="0"/>
              <w:jc w:val="both"/>
              <w:rPr>
                <w:rFonts w:hint="eastAsia" w:ascii="宋体" w:hAnsi="宋体"/>
                <w:b/>
                <w:bCs/>
                <w:szCs w:val="21"/>
                <w:highlight w:val="none"/>
              </w:rPr>
            </w:pPr>
            <w:r>
              <w:rPr>
                <w:rFonts w:hint="eastAsia" w:ascii="宋体" w:hAnsi="宋体"/>
                <w:b/>
                <w:bCs/>
                <w:szCs w:val="21"/>
                <w:highlight w:val="none"/>
              </w:rPr>
              <w:t>本项目所属行业：</w:t>
            </w:r>
            <w:r>
              <w:rPr>
                <w:rFonts w:hint="eastAsia" w:ascii="宋体" w:hAnsi="宋体"/>
                <w:b/>
                <w:bCs/>
                <w:szCs w:val="21"/>
                <w:highlight w:val="none"/>
                <w:u w:val="single"/>
              </w:rPr>
              <w:t>工业</w:t>
            </w:r>
            <w:r>
              <w:rPr>
                <w:rFonts w:hint="eastAsia" w:ascii="宋体" w:hAnsi="宋体"/>
                <w:b/>
                <w:bCs/>
                <w:szCs w:val="21"/>
                <w:highlight w:val="none"/>
              </w:rPr>
              <w:t>，磋商供应商应属于磋商文件中明确的行业所对应的中小企业/小微企业。</w:t>
            </w:r>
          </w:p>
          <w:p>
            <w:pPr>
              <w:widowControl w:val="0"/>
              <w:numPr>
                <w:ilvl w:val="0"/>
                <w:numId w:val="7"/>
              </w:numPr>
              <w:tabs>
                <w:tab w:val="left" w:pos="0"/>
              </w:tabs>
              <w:snapToGrid w:val="0"/>
              <w:spacing w:line="360" w:lineRule="auto"/>
              <w:ind w:left="210" w:firstLine="0"/>
              <w:jc w:val="both"/>
              <w:rPr>
                <w:rFonts w:hint="eastAsia" w:ascii="宋体" w:hAnsi="宋体"/>
                <w:b/>
                <w:bCs/>
                <w:szCs w:val="21"/>
                <w:highlight w:val="none"/>
              </w:rPr>
            </w:pPr>
            <w:r>
              <w:rPr>
                <w:rFonts w:hint="eastAsia" w:ascii="宋体" w:hAnsi="宋体"/>
                <w:b/>
                <w:bCs/>
                <w:szCs w:val="21"/>
                <w:highlight w:val="none"/>
              </w:rPr>
              <w:t>监狱企业、残疾人福利性单位视同小型、微型企业。</w:t>
            </w:r>
          </w:p>
          <w:p>
            <w:pPr>
              <w:widowControl w:val="0"/>
              <w:numPr>
                <w:ilvl w:val="0"/>
                <w:numId w:val="7"/>
              </w:numPr>
              <w:tabs>
                <w:tab w:val="left" w:pos="0"/>
              </w:tabs>
              <w:snapToGrid w:val="0"/>
              <w:spacing w:line="360" w:lineRule="auto"/>
              <w:ind w:left="210" w:firstLine="0"/>
              <w:jc w:val="both"/>
              <w:rPr>
                <w:rFonts w:hint="eastAsia" w:ascii="宋体" w:hAnsi="宋体"/>
                <w:b/>
                <w:bCs/>
                <w:szCs w:val="21"/>
                <w:highlight w:val="none"/>
              </w:rPr>
            </w:pPr>
            <w:r>
              <w:rPr>
                <w:rFonts w:hint="eastAsia" w:ascii="宋体" w:hAnsi="宋体"/>
                <w:b/>
                <w:bCs/>
                <w:szCs w:val="21"/>
                <w:highlight w:val="none"/>
              </w:rPr>
              <w:t>中小企业：是指在中华人民共和国境内依法设立，投标响应文件中提供中小企业声明函且符合《政府采购促进中小企业发展管理办法》（财库〔2020〕46号）规定的要求并符合《关于印发中小企业划型标准规定的通知工信部联企业〔2011〕300号》文件确定的中型企业、小型企业和微型企业，但与大企业的负责人为同一人，或者与大企业存在直接控股、管理关系的除外。符合中小企业划分标准的个体工商户，在政府采购活动中视同中小企业；</w:t>
            </w:r>
          </w:p>
          <w:p>
            <w:pPr>
              <w:widowControl w:val="0"/>
              <w:numPr>
                <w:ilvl w:val="0"/>
                <w:numId w:val="7"/>
              </w:numPr>
              <w:tabs>
                <w:tab w:val="left" w:pos="0"/>
              </w:tabs>
              <w:snapToGrid w:val="0"/>
              <w:spacing w:line="360" w:lineRule="auto"/>
              <w:ind w:left="210" w:firstLine="0"/>
              <w:jc w:val="both"/>
              <w:rPr>
                <w:rFonts w:hint="eastAsia" w:ascii="宋体" w:hAnsi="宋体"/>
                <w:b/>
                <w:bCs/>
                <w:szCs w:val="21"/>
                <w:highlight w:val="none"/>
              </w:rPr>
            </w:pPr>
            <w:r>
              <w:rPr>
                <w:rFonts w:hint="eastAsia" w:ascii="宋体" w:hAnsi="宋体"/>
                <w:b/>
                <w:bCs/>
                <w:szCs w:val="21"/>
                <w:highlight w:val="none"/>
              </w:rPr>
              <w:t>残疾人福利性单位是指投标响应文件中提供残疾人福利性单位声明函且符合《财政部 民政部 中国残疾人联合会关于促进残疾人就业政府采购政策的通知》（财库〔2017〕141号）的规定。</w:t>
            </w:r>
          </w:p>
          <w:p>
            <w:pPr>
              <w:widowControl w:val="0"/>
              <w:numPr>
                <w:ilvl w:val="0"/>
                <w:numId w:val="7"/>
              </w:numPr>
              <w:tabs>
                <w:tab w:val="left" w:pos="0"/>
              </w:tabs>
              <w:snapToGrid w:val="0"/>
              <w:spacing w:line="360" w:lineRule="auto"/>
              <w:ind w:left="210" w:firstLine="0"/>
              <w:jc w:val="both"/>
              <w:rPr>
                <w:rFonts w:hint="eastAsia"/>
                <w:b/>
                <w:bCs/>
                <w:highlight w:val="none"/>
              </w:rPr>
            </w:pPr>
            <w:r>
              <w:rPr>
                <w:rFonts w:hint="eastAsia" w:ascii="宋体" w:hAnsi="宋体" w:cs="宋体"/>
                <w:b/>
                <w:bCs/>
                <w:szCs w:val="21"/>
                <w:highlight w:val="none"/>
              </w:rPr>
              <w:t>监狱企业参加政府采购活动时，应当提供由省级以上监狱管理局、戒毒管理局（含新疆生产建设兵团）出具的属于监狱企业的证明文件。</w:t>
            </w:r>
          </w:p>
          <w:p>
            <w:pPr>
              <w:spacing w:line="400" w:lineRule="exact"/>
              <w:rPr>
                <w:rFonts w:hint="eastAsia" w:ascii="宋体" w:hAnsi="宋体"/>
                <w:szCs w:val="21"/>
                <w:highlight w:val="none"/>
              </w:rPr>
            </w:pPr>
            <w:r>
              <w:rPr>
                <w:rFonts w:hint="eastAsia" w:ascii="宋体" w:hAnsi="宋体" w:cs="Arial Unicode MS"/>
                <w:b/>
                <w:bCs/>
                <w:szCs w:val="21"/>
                <w:highlight w:val="none"/>
              </w:rPr>
              <w:fldChar w:fldCharType="begin"/>
            </w:r>
            <w:r>
              <w:rPr>
                <w:rFonts w:hint="eastAsia" w:ascii="宋体" w:hAnsi="宋体" w:cs="Arial Unicode MS"/>
                <w:b/>
                <w:bCs/>
                <w:szCs w:val="21"/>
                <w:highlight w:val="none"/>
              </w:rPr>
              <w:instrText xml:space="preserve"> eq \o\ac(□)</w:instrText>
            </w:r>
            <w:r>
              <w:rPr>
                <w:rFonts w:hint="eastAsia" w:ascii="宋体" w:hAnsi="宋体" w:cs="Arial Unicode MS"/>
                <w:b/>
                <w:bCs/>
                <w:szCs w:val="21"/>
                <w:highlight w:val="none"/>
              </w:rPr>
              <w:fldChar w:fldCharType="end"/>
            </w:r>
            <w:r>
              <w:rPr>
                <w:rFonts w:hint="eastAsia" w:ascii="宋体" w:hAnsi="宋体" w:cs="Arial Unicode MS"/>
                <w:b/>
                <w:bCs/>
                <w:szCs w:val="21"/>
                <w:highlight w:val="none"/>
              </w:rPr>
              <w:t xml:space="preserve">  未预留份额专门面向中小企业采购项目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4" w:hRule="atLeast"/>
          <w:jc w:val="center"/>
        </w:trPr>
        <w:tc>
          <w:tcPr>
            <w:tcW w:w="645" w:type="dxa"/>
            <w:noWrap w:val="0"/>
            <w:vAlign w:val="center"/>
          </w:tcPr>
          <w:p>
            <w:pPr>
              <w:spacing w:line="276" w:lineRule="auto"/>
              <w:jc w:val="center"/>
              <w:rPr>
                <w:rFonts w:ascii="宋体" w:hAnsi="宋体" w:cs="Arial"/>
                <w:szCs w:val="21"/>
                <w:highlight w:val="none"/>
              </w:rPr>
            </w:pPr>
            <w:r>
              <w:rPr>
                <w:rFonts w:hint="eastAsia" w:ascii="宋体" w:hAnsi="宋体" w:cs="Arial"/>
                <w:szCs w:val="21"/>
                <w:highlight w:val="none"/>
              </w:rPr>
              <w:t>27</w:t>
            </w:r>
          </w:p>
        </w:tc>
        <w:tc>
          <w:tcPr>
            <w:tcW w:w="1920" w:type="dxa"/>
            <w:noWrap w:val="0"/>
            <w:vAlign w:val="center"/>
          </w:tcPr>
          <w:p>
            <w:pPr>
              <w:spacing w:line="360" w:lineRule="auto"/>
              <w:jc w:val="center"/>
              <w:rPr>
                <w:rFonts w:ascii="宋体" w:hAnsi="宋体" w:cs="Arial"/>
                <w:szCs w:val="21"/>
                <w:highlight w:val="none"/>
              </w:rPr>
            </w:pPr>
            <w:r>
              <w:rPr>
                <w:rFonts w:hint="eastAsia" w:ascii="宋体" w:hAnsi="宋体"/>
                <w:szCs w:val="21"/>
                <w:highlight w:val="none"/>
              </w:rPr>
              <w:t>诚信履约管理</w:t>
            </w:r>
          </w:p>
        </w:tc>
        <w:tc>
          <w:tcPr>
            <w:tcW w:w="6530" w:type="dxa"/>
            <w:noWrap w:val="0"/>
            <w:vAlign w:val="center"/>
          </w:tcPr>
          <w:p>
            <w:pPr>
              <w:spacing w:line="360" w:lineRule="auto"/>
              <w:rPr>
                <w:rFonts w:ascii="宋体" w:hAnsi="宋体" w:cs="Arial"/>
                <w:szCs w:val="21"/>
                <w:highlight w:val="none"/>
              </w:rPr>
            </w:pPr>
            <w:r>
              <w:rPr>
                <w:rFonts w:hint="eastAsia" w:ascii="宋体" w:hAnsi="宋体" w:cs="Arial"/>
                <w:szCs w:val="21"/>
                <w:highlight w:val="none"/>
              </w:rPr>
              <w:t xml:space="preserve">合同签订后，采购人依法加强对合同履约进行管理。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3" w:hRule="atLeast"/>
          <w:jc w:val="center"/>
        </w:trPr>
        <w:tc>
          <w:tcPr>
            <w:tcW w:w="645" w:type="dxa"/>
            <w:noWrap w:val="0"/>
            <w:vAlign w:val="center"/>
          </w:tcPr>
          <w:p>
            <w:pPr>
              <w:spacing w:line="276" w:lineRule="auto"/>
              <w:jc w:val="center"/>
              <w:rPr>
                <w:rFonts w:ascii="宋体" w:hAnsi="宋体" w:cs="Arial"/>
                <w:szCs w:val="21"/>
                <w:highlight w:val="none"/>
              </w:rPr>
            </w:pPr>
            <w:r>
              <w:rPr>
                <w:rFonts w:hint="eastAsia" w:ascii="宋体" w:hAnsi="宋体" w:cs="Arial"/>
                <w:szCs w:val="21"/>
                <w:highlight w:val="none"/>
              </w:rPr>
              <w:t>28</w:t>
            </w:r>
          </w:p>
        </w:tc>
        <w:tc>
          <w:tcPr>
            <w:tcW w:w="1920" w:type="dxa"/>
            <w:noWrap w:val="0"/>
            <w:vAlign w:val="center"/>
          </w:tcPr>
          <w:p>
            <w:pPr>
              <w:spacing w:line="360" w:lineRule="auto"/>
              <w:jc w:val="center"/>
              <w:rPr>
                <w:rFonts w:ascii="宋体" w:hAnsi="宋体"/>
                <w:szCs w:val="21"/>
                <w:highlight w:val="none"/>
              </w:rPr>
            </w:pPr>
            <w:r>
              <w:rPr>
                <w:rFonts w:ascii="宋体" w:hAnsi="宋体" w:cs="Arial"/>
                <w:szCs w:val="21"/>
                <w:highlight w:val="none"/>
              </w:rPr>
              <w:t>解释</w:t>
            </w:r>
            <w:r>
              <w:rPr>
                <w:rFonts w:hint="eastAsia" w:ascii="宋体" w:hAnsi="宋体" w:cs="Arial"/>
                <w:szCs w:val="21"/>
                <w:highlight w:val="none"/>
              </w:rPr>
              <w:t>权</w:t>
            </w:r>
          </w:p>
        </w:tc>
        <w:tc>
          <w:tcPr>
            <w:tcW w:w="6530" w:type="dxa"/>
            <w:noWrap w:val="0"/>
            <w:vAlign w:val="center"/>
          </w:tcPr>
          <w:p>
            <w:pPr>
              <w:spacing w:line="360" w:lineRule="auto"/>
              <w:rPr>
                <w:rFonts w:ascii="宋体" w:hAnsi="宋体" w:cs="Arial"/>
                <w:szCs w:val="21"/>
                <w:highlight w:val="none"/>
              </w:rPr>
            </w:pPr>
            <w:r>
              <w:rPr>
                <w:rFonts w:ascii="宋体" w:hAnsi="宋体" w:cs="Arial"/>
                <w:szCs w:val="21"/>
                <w:highlight w:val="none"/>
              </w:rPr>
              <w:t>构成本磋商文件的各个组成文件应互为解释，互为说明；如有不明确或不一致，构成合同文件组成内容的，以合同文件约定内容为准；仅适用于</w:t>
            </w:r>
            <w:r>
              <w:rPr>
                <w:rFonts w:hint="eastAsia" w:ascii="宋体" w:hAnsi="宋体" w:cs="Arial"/>
                <w:szCs w:val="21"/>
                <w:highlight w:val="none"/>
              </w:rPr>
              <w:t>磋商</w:t>
            </w:r>
            <w:r>
              <w:rPr>
                <w:rFonts w:ascii="宋体" w:hAnsi="宋体" w:cs="Arial"/>
                <w:szCs w:val="21"/>
                <w:highlight w:val="none"/>
              </w:rPr>
              <w:t>阶段的约定，按</w:t>
            </w:r>
            <w:r>
              <w:rPr>
                <w:rFonts w:hint="eastAsia" w:ascii="宋体" w:hAnsi="宋体" w:cs="Arial"/>
                <w:szCs w:val="21"/>
                <w:highlight w:val="none"/>
              </w:rPr>
              <w:t>采购</w:t>
            </w:r>
            <w:r>
              <w:rPr>
                <w:rFonts w:ascii="宋体" w:hAnsi="宋体" w:cs="Arial"/>
                <w:szCs w:val="21"/>
                <w:highlight w:val="none"/>
              </w:rPr>
              <w:t>公告、磋商供应商须知、评</w:t>
            </w:r>
            <w:r>
              <w:rPr>
                <w:rFonts w:hint="eastAsia" w:ascii="宋体" w:hAnsi="宋体" w:cs="Arial"/>
                <w:szCs w:val="21"/>
                <w:highlight w:val="none"/>
              </w:rPr>
              <w:t>定</w:t>
            </w:r>
            <w:r>
              <w:rPr>
                <w:rFonts w:ascii="宋体" w:hAnsi="宋体" w:cs="Arial"/>
                <w:szCs w:val="21"/>
                <w:highlight w:val="none"/>
              </w:rPr>
              <w:t>办法、磋商响应文件格式的先后顺序解释；同一文件中就同一事项的约定不一致的，以逻辑顺序在后者为准；同一文件不同版本之间有不一致的，以形成时间在后者为准。按本款前述约定仍不能形成结论的，由</w:t>
            </w:r>
            <w:r>
              <w:rPr>
                <w:rFonts w:hint="eastAsia" w:ascii="宋体" w:hAnsi="宋体" w:cs="Arial"/>
                <w:szCs w:val="21"/>
                <w:highlight w:val="none"/>
              </w:rPr>
              <w:t>采购人</w:t>
            </w:r>
            <w:r>
              <w:rPr>
                <w:rFonts w:ascii="宋体" w:hAnsi="宋体" w:cs="Arial"/>
                <w:szCs w:val="21"/>
                <w:highlight w:val="none"/>
              </w:rPr>
              <w:t>负责解释</w:t>
            </w:r>
            <w:r>
              <w:rPr>
                <w:rFonts w:hint="eastAsia"/>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38" w:hRule="atLeast"/>
          <w:jc w:val="center"/>
        </w:trPr>
        <w:tc>
          <w:tcPr>
            <w:tcW w:w="645" w:type="dxa"/>
            <w:noWrap w:val="0"/>
            <w:vAlign w:val="center"/>
          </w:tcPr>
          <w:p>
            <w:pPr>
              <w:spacing w:line="276" w:lineRule="auto"/>
              <w:jc w:val="center"/>
              <w:rPr>
                <w:rFonts w:ascii="宋体" w:hAnsi="宋体" w:cs="Arial"/>
                <w:szCs w:val="21"/>
                <w:highlight w:val="none"/>
              </w:rPr>
            </w:pPr>
            <w:r>
              <w:rPr>
                <w:rFonts w:hint="eastAsia" w:ascii="宋体" w:hAnsi="宋体" w:cs="Arial"/>
                <w:szCs w:val="21"/>
                <w:highlight w:val="none"/>
              </w:rPr>
              <w:t>29</w:t>
            </w:r>
          </w:p>
        </w:tc>
        <w:tc>
          <w:tcPr>
            <w:tcW w:w="1920" w:type="dxa"/>
            <w:noWrap w:val="0"/>
            <w:vAlign w:val="center"/>
          </w:tcPr>
          <w:p>
            <w:pPr>
              <w:spacing w:line="360" w:lineRule="auto"/>
              <w:jc w:val="center"/>
              <w:rPr>
                <w:rFonts w:ascii="宋体" w:hAnsi="宋体" w:cs="Arial"/>
                <w:szCs w:val="21"/>
                <w:highlight w:val="none"/>
              </w:rPr>
            </w:pPr>
            <w:r>
              <w:rPr>
                <w:rFonts w:hint="eastAsia" w:ascii="宋体" w:hAnsi="宋体" w:cs="Arial"/>
                <w:szCs w:val="21"/>
                <w:highlight w:val="none"/>
              </w:rPr>
              <w:t xml:space="preserve">合同管理                                                                                                                                                                                                                                                                                                                                                                                                                                                                                                                                                                                                                                                                                                                                                                                                                                                                                                                                                                                                                                                                                                                                                                                                                                                                                                                                                                                                                                                                                                                                                                                                                                                                                                                                                                                                                                                                                                                                                                                                                                                                                                                                                                                                                                                                                                                                                                                                       </w:t>
            </w:r>
          </w:p>
        </w:tc>
        <w:tc>
          <w:tcPr>
            <w:tcW w:w="6530" w:type="dxa"/>
            <w:noWrap w:val="0"/>
            <w:vAlign w:val="center"/>
          </w:tcPr>
          <w:p>
            <w:pPr>
              <w:spacing w:line="360" w:lineRule="auto"/>
              <w:rPr>
                <w:rFonts w:ascii="Arial" w:hAnsi="Arial" w:cs="Arial"/>
                <w:szCs w:val="21"/>
                <w:highlight w:val="none"/>
              </w:rPr>
            </w:pPr>
            <w:r>
              <w:rPr>
                <w:rFonts w:hint="eastAsia" w:ascii="Arial" w:hAnsi="Arial" w:cs="Arial"/>
                <w:szCs w:val="21"/>
                <w:highlight w:val="none"/>
              </w:rPr>
              <w:t>1.成交供应商与采购人签订合同后，两个工作日内将合同在政采云平台上进行公示。</w:t>
            </w:r>
          </w:p>
          <w:p>
            <w:pPr>
              <w:spacing w:line="360" w:lineRule="auto"/>
              <w:rPr>
                <w:rFonts w:ascii="宋体" w:hAnsi="宋体" w:cs="Arial"/>
                <w:szCs w:val="21"/>
                <w:highlight w:val="none"/>
              </w:rPr>
            </w:pPr>
            <w:r>
              <w:rPr>
                <w:rFonts w:hint="eastAsia" w:ascii="Arial" w:hAnsi="Arial" w:cs="Arial"/>
                <w:szCs w:val="21"/>
                <w:highlight w:val="none"/>
              </w:rPr>
              <w:t>2.采购人在合同签订后七个工作日内要及时向财政监督管理部门申请备案。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noWrap w:val="0"/>
            <w:vAlign w:val="center"/>
          </w:tcPr>
          <w:p>
            <w:pPr>
              <w:spacing w:line="276" w:lineRule="auto"/>
              <w:jc w:val="center"/>
              <w:rPr>
                <w:rFonts w:ascii="宋体" w:hAnsi="宋体" w:cs="Arial"/>
                <w:szCs w:val="21"/>
                <w:highlight w:val="none"/>
              </w:rPr>
            </w:pPr>
            <w:r>
              <w:rPr>
                <w:rFonts w:hint="eastAsia" w:ascii="宋体" w:hAnsi="宋体" w:cs="Arial"/>
                <w:szCs w:val="21"/>
                <w:highlight w:val="none"/>
              </w:rPr>
              <w:t>30</w:t>
            </w:r>
          </w:p>
        </w:tc>
        <w:tc>
          <w:tcPr>
            <w:tcW w:w="1920" w:type="dxa"/>
            <w:noWrap w:val="0"/>
            <w:vAlign w:val="center"/>
          </w:tcPr>
          <w:p>
            <w:pPr>
              <w:spacing w:line="360" w:lineRule="auto"/>
              <w:jc w:val="center"/>
              <w:rPr>
                <w:rFonts w:ascii="宋体" w:hAnsi="宋体" w:cs="Arial"/>
                <w:szCs w:val="21"/>
                <w:highlight w:val="none"/>
              </w:rPr>
            </w:pPr>
            <w:r>
              <w:rPr>
                <w:rFonts w:hint="eastAsia" w:ascii="宋体" w:hAnsi="宋体" w:cs="Arial"/>
                <w:szCs w:val="21"/>
                <w:highlight w:val="none"/>
              </w:rPr>
              <w:t>温馨提醒</w:t>
            </w:r>
          </w:p>
        </w:tc>
        <w:tc>
          <w:tcPr>
            <w:tcW w:w="6530" w:type="dxa"/>
            <w:noWrap w:val="0"/>
            <w:vAlign w:val="center"/>
          </w:tcPr>
          <w:p>
            <w:pPr>
              <w:numPr>
                <w:ilvl w:val="0"/>
                <w:numId w:val="8"/>
              </w:numPr>
              <w:spacing w:line="360" w:lineRule="auto"/>
              <w:rPr>
                <w:rFonts w:hint="eastAsia"/>
                <w:highlight w:val="none"/>
              </w:rPr>
            </w:pPr>
            <w:r>
              <w:rPr>
                <w:rFonts w:hint="eastAsia"/>
                <w:highlight w:val="none"/>
              </w:rPr>
              <w:t>请务必确保响应文件制作客户端为最新版本，旧版本可能导致响应文件解密失败。</w:t>
            </w:r>
          </w:p>
          <w:p>
            <w:pPr>
              <w:numPr>
                <w:ilvl w:val="0"/>
                <w:numId w:val="8"/>
              </w:numPr>
              <w:spacing w:line="360" w:lineRule="auto"/>
              <w:rPr>
                <w:rFonts w:hint="eastAsia"/>
                <w:highlight w:val="none"/>
              </w:rPr>
            </w:pPr>
            <w:r>
              <w:rPr>
                <w:rFonts w:hint="eastAsia"/>
                <w:highlight w:val="none"/>
              </w:rPr>
              <w:t>请务必确保响应文件制作时所用的 CA 锁与响应文件解密时的 CA 锁为同一把，否则可能导致响应文件解密失败。</w:t>
            </w:r>
          </w:p>
          <w:p>
            <w:pPr>
              <w:spacing w:line="360" w:lineRule="auto"/>
              <w:rPr>
                <w:rFonts w:hint="eastAsia"/>
                <w:highlight w:val="none"/>
              </w:rPr>
            </w:pPr>
            <w:r>
              <w:rPr>
                <w:rFonts w:hint="eastAsia"/>
                <w:highlight w:val="none"/>
              </w:rPr>
              <w:t>3、在磋商响应文件解密前，请务必检验 CA 锁与所用电脑的兼容性，部分电脑因 CA 驱动未正常安装、USB 接口兼容性差等原因可能造成响应文件解密失败。</w:t>
            </w:r>
          </w:p>
          <w:p>
            <w:pPr>
              <w:spacing w:line="360" w:lineRule="auto"/>
              <w:rPr>
                <w:rFonts w:hint="eastAsia"/>
                <w:highlight w:val="none"/>
              </w:rPr>
            </w:pPr>
            <w:r>
              <w:rPr>
                <w:rFonts w:hint="eastAsia"/>
                <w:highlight w:val="none"/>
              </w:rPr>
              <w:t>4、供应商未按采购文件规定及提醒操作的，引起的一切后果由供应商自行负责。</w:t>
            </w:r>
          </w:p>
          <w:p>
            <w:pPr>
              <w:spacing w:line="360" w:lineRule="auto"/>
              <w:rPr>
                <w:rFonts w:ascii="宋体" w:hAnsi="宋体" w:cs="Arial"/>
                <w:b/>
                <w:szCs w:val="21"/>
                <w:highlight w:val="none"/>
              </w:rPr>
            </w:pPr>
            <w:r>
              <w:rPr>
                <w:rFonts w:hint="eastAsia"/>
                <w:highlight w:val="none"/>
              </w:rPr>
              <w:t>5、成交供应商在领取成交通知书时提供全套纸质投标文件一正三副。</w:t>
            </w:r>
          </w:p>
        </w:tc>
      </w:tr>
    </w:tbl>
    <w:p>
      <w:pPr>
        <w:rPr>
          <w:rFonts w:ascii="宋体" w:hAnsi="宋体"/>
          <w:szCs w:val="21"/>
          <w:highlight w:val="none"/>
        </w:rPr>
      </w:pPr>
    </w:p>
    <w:p>
      <w:pPr>
        <w:pStyle w:val="5"/>
        <w:keepNext w:val="0"/>
        <w:keepLines w:val="0"/>
        <w:pageBreakBefore/>
        <w:widowControl w:val="0"/>
        <w:tabs>
          <w:tab w:val="left" w:pos="840"/>
        </w:tabs>
        <w:adjustRightInd w:val="0"/>
        <w:snapToGrid w:val="0"/>
        <w:spacing w:before="240" w:beforeLines="100" w:after="240" w:afterLines="100" w:line="240" w:lineRule="auto"/>
        <w:jc w:val="center"/>
        <w:rPr>
          <w:rFonts w:hint="eastAsia" w:hAnsi="宋体"/>
          <w:sz w:val="28"/>
          <w:szCs w:val="36"/>
          <w:highlight w:val="none"/>
        </w:rPr>
      </w:pPr>
      <w:bookmarkStart w:id="5" w:name="_Toc38808094"/>
      <w:bookmarkStart w:id="6" w:name="_Toc19728"/>
      <w:bookmarkStart w:id="7" w:name="_Toc592"/>
      <w:bookmarkStart w:id="8" w:name="_Toc18067417"/>
      <w:r>
        <w:rPr>
          <w:rFonts w:hint="eastAsia" w:hAnsi="宋体"/>
          <w:sz w:val="28"/>
          <w:szCs w:val="36"/>
          <w:highlight w:val="none"/>
        </w:rPr>
        <w:t>附表一</w:t>
      </w:r>
      <w:r>
        <w:rPr>
          <w:rFonts w:hAnsi="宋体"/>
          <w:sz w:val="28"/>
          <w:szCs w:val="36"/>
          <w:highlight w:val="none"/>
        </w:rPr>
        <w:t xml:space="preserve"> </w:t>
      </w:r>
      <w:r>
        <w:rPr>
          <w:rFonts w:hint="eastAsia" w:hAnsi="宋体"/>
          <w:sz w:val="28"/>
          <w:szCs w:val="36"/>
          <w:highlight w:val="none"/>
        </w:rPr>
        <w:t>政府采购活动现场确认声明书</w:t>
      </w:r>
      <w:bookmarkEnd w:id="5"/>
      <w:bookmarkEnd w:id="6"/>
      <w:bookmarkEnd w:id="7"/>
    </w:p>
    <w:p>
      <w:pPr>
        <w:pStyle w:val="37"/>
        <w:snapToGrid w:val="0"/>
        <w:spacing w:line="500" w:lineRule="exact"/>
        <w:rPr>
          <w:rFonts w:hAnsi="宋体" w:cs="宋体"/>
          <w:b/>
          <w:szCs w:val="21"/>
          <w:highlight w:val="none"/>
        </w:rPr>
      </w:pPr>
      <w:r>
        <w:rPr>
          <w:rFonts w:hAnsi="宋体" w:cs="宋体"/>
          <w:kern w:val="0"/>
          <w:szCs w:val="21"/>
          <w:highlight w:val="none"/>
          <w:u w:val="single"/>
        </w:rPr>
        <w:t>浙江瑞扬工程咨询招标代理股份有限公司</w:t>
      </w:r>
      <w:r>
        <w:rPr>
          <w:rFonts w:hAnsi="宋体" w:cs="宋体"/>
          <w:kern w:val="0"/>
          <w:szCs w:val="21"/>
          <w:highlight w:val="none"/>
        </w:rPr>
        <w:t>（采购组织机构名称）：</w:t>
      </w:r>
    </w:p>
    <w:p>
      <w:pPr>
        <w:pStyle w:val="37"/>
        <w:snapToGrid w:val="0"/>
        <w:spacing w:line="460" w:lineRule="exact"/>
        <w:ind w:left="19" w:leftChars="9" w:firstLine="415" w:firstLineChars="187"/>
        <w:rPr>
          <w:rFonts w:hAnsi="宋体" w:cs="宋体"/>
          <w:spacing w:val="6"/>
          <w:szCs w:val="21"/>
          <w:highlight w:val="none"/>
        </w:rPr>
      </w:pPr>
      <w:r>
        <w:rPr>
          <w:rFonts w:hAnsi="宋体" w:cs="宋体"/>
          <w:spacing w:val="6"/>
          <w:szCs w:val="21"/>
          <w:highlight w:val="none"/>
        </w:rPr>
        <w:t>本人</w:t>
      </w:r>
      <w:r>
        <w:rPr>
          <w:rFonts w:hAnsi="宋体" w:cs="宋体"/>
          <w:spacing w:val="6"/>
          <w:szCs w:val="21"/>
          <w:highlight w:val="none"/>
          <w:u w:val="single"/>
        </w:rPr>
        <w:t xml:space="preserve">           </w:t>
      </w:r>
      <w:r>
        <w:rPr>
          <w:rFonts w:hAnsi="宋体" w:cs="宋体"/>
          <w:spacing w:val="6"/>
          <w:szCs w:val="21"/>
          <w:highlight w:val="none"/>
        </w:rPr>
        <w:t>（授权代表姓名），经由</w:t>
      </w:r>
      <w:r>
        <w:rPr>
          <w:rFonts w:hAnsi="宋体" w:cs="宋体"/>
          <w:spacing w:val="6"/>
          <w:szCs w:val="21"/>
          <w:highlight w:val="none"/>
          <w:u w:val="single"/>
        </w:rPr>
        <w:t xml:space="preserve">                              （单位）</w:t>
      </w:r>
      <w:r>
        <w:rPr>
          <w:rFonts w:hAnsi="宋体" w:cs="宋体"/>
          <w:spacing w:val="6"/>
          <w:szCs w:val="21"/>
          <w:highlight w:val="none"/>
        </w:rPr>
        <w:t>负责人</w:t>
      </w:r>
      <w:r>
        <w:rPr>
          <w:rFonts w:hAnsi="宋体" w:cs="宋体"/>
          <w:spacing w:val="6"/>
          <w:szCs w:val="21"/>
          <w:highlight w:val="none"/>
          <w:u w:val="single"/>
        </w:rPr>
        <w:t xml:space="preserve">          </w:t>
      </w:r>
      <w:r>
        <w:rPr>
          <w:rFonts w:hAnsi="宋体" w:cs="宋体"/>
          <w:spacing w:val="6"/>
          <w:szCs w:val="21"/>
          <w:highlight w:val="none"/>
        </w:rPr>
        <w:t>（法定代表人）合法授权参加</w:t>
      </w:r>
      <w:r>
        <w:rPr>
          <w:rFonts w:hAnsi="宋体" w:cs="宋体"/>
          <w:spacing w:val="6"/>
          <w:szCs w:val="21"/>
          <w:highlight w:val="none"/>
          <w:u w:val="single"/>
        </w:rPr>
        <w:t xml:space="preserve">          </w:t>
      </w:r>
      <w:r>
        <w:rPr>
          <w:rFonts w:hAnsi="宋体" w:cs="宋体"/>
          <w:spacing w:val="6"/>
          <w:szCs w:val="21"/>
          <w:highlight w:val="none"/>
        </w:rPr>
        <w:t>（编号：</w:t>
      </w:r>
      <w:r>
        <w:rPr>
          <w:rFonts w:hAnsi="宋体" w:cs="宋体"/>
          <w:spacing w:val="6"/>
          <w:szCs w:val="21"/>
          <w:highlight w:val="none"/>
          <w:u w:val="single"/>
        </w:rPr>
        <w:t xml:space="preserve">      </w:t>
      </w:r>
      <w:r>
        <w:rPr>
          <w:rFonts w:hAnsi="宋体" w:cs="宋体"/>
          <w:spacing w:val="6"/>
          <w:szCs w:val="21"/>
          <w:highlight w:val="none"/>
        </w:rPr>
        <w:t xml:space="preserve">）政府采购活动，经与本单位法人代表（负责人）联系确认，现就有关公平竞争事项郑重声明如下： </w:t>
      </w:r>
    </w:p>
    <w:p>
      <w:pPr>
        <w:pStyle w:val="35"/>
        <w:widowControl/>
        <w:numPr>
          <w:ilvl w:val="0"/>
          <w:numId w:val="9"/>
        </w:numPr>
        <w:snapToGrid w:val="0"/>
        <w:spacing w:line="460" w:lineRule="exact"/>
        <w:ind w:firstLine="396" w:firstLineChars="189"/>
        <w:rPr>
          <w:rFonts w:ascii="宋体" w:hAnsi="宋体" w:cs="宋体"/>
          <w:kern w:val="0"/>
          <w:szCs w:val="21"/>
          <w:highlight w:val="none"/>
        </w:rPr>
      </w:pPr>
      <w:r>
        <w:rPr>
          <w:rFonts w:ascii="宋体" w:hAnsi="宋体" w:cs="宋体"/>
          <w:kern w:val="0"/>
          <w:szCs w:val="21"/>
          <w:highlight w:val="none"/>
        </w:rPr>
        <w:t>本单位与采购人之间 □不存在利害关系 □存在下列利害关系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pPr>
        <w:pStyle w:val="35"/>
        <w:widowControl/>
        <w:snapToGrid w:val="0"/>
        <w:spacing w:line="460" w:lineRule="exact"/>
        <w:rPr>
          <w:rFonts w:ascii="宋体" w:hAnsi="宋体" w:cs="宋体"/>
          <w:kern w:val="0"/>
          <w:szCs w:val="21"/>
          <w:highlight w:val="none"/>
        </w:rPr>
      </w:pPr>
      <w:r>
        <w:rPr>
          <w:rFonts w:ascii="宋体" w:hAnsi="宋体" w:cs="宋体"/>
          <w:kern w:val="0"/>
          <w:szCs w:val="21"/>
          <w:highlight w:val="none"/>
        </w:rPr>
        <w:t xml:space="preserve">  A.投资关系    B.行政隶属关系    C.业务指导关系</w:t>
      </w:r>
    </w:p>
    <w:p>
      <w:pPr>
        <w:pStyle w:val="35"/>
        <w:widowControl/>
        <w:snapToGrid w:val="0"/>
        <w:spacing w:line="460" w:lineRule="exact"/>
        <w:rPr>
          <w:rFonts w:ascii="宋体" w:hAnsi="宋体" w:cs="宋体"/>
          <w:kern w:val="0"/>
          <w:szCs w:val="21"/>
          <w:highlight w:val="none"/>
        </w:rPr>
      </w:pPr>
      <w:r>
        <w:rPr>
          <w:rFonts w:ascii="宋体" w:hAnsi="宋体" w:cs="宋体"/>
          <w:kern w:val="0"/>
          <w:szCs w:val="21"/>
          <w:highlight w:val="none"/>
        </w:rPr>
        <w:t xml:space="preserve">  D.其他可能</w:t>
      </w:r>
      <w:r>
        <w:rPr>
          <w:rFonts w:ascii="宋体" w:hAnsi="宋体" w:cs="宋体"/>
          <w:szCs w:val="21"/>
          <w:highlight w:val="none"/>
        </w:rPr>
        <w:t>影响采购公正的</w:t>
      </w:r>
      <w:r>
        <w:rPr>
          <w:rFonts w:ascii="宋体" w:hAnsi="宋体" w:cs="宋体"/>
          <w:kern w:val="0"/>
          <w:szCs w:val="21"/>
          <w:highlight w:val="none"/>
        </w:rPr>
        <w:t>利害关系</w:t>
      </w:r>
      <w:r>
        <w:rPr>
          <w:rFonts w:ascii="宋体" w:hAnsi="宋体" w:cs="宋体"/>
          <w:kern w:val="0"/>
          <w:szCs w:val="21"/>
          <w:highlight w:val="none"/>
          <w:u w:val="single"/>
        </w:rPr>
        <w:t xml:space="preserve">（如有，请如实说明）                 </w:t>
      </w:r>
      <w:r>
        <w:rPr>
          <w:rFonts w:ascii="宋体" w:hAnsi="宋体" w:cs="宋体"/>
          <w:kern w:val="0"/>
          <w:szCs w:val="21"/>
          <w:highlight w:val="none"/>
        </w:rPr>
        <w:t>。</w:t>
      </w:r>
    </w:p>
    <w:p>
      <w:pPr>
        <w:pStyle w:val="35"/>
        <w:widowControl/>
        <w:snapToGrid w:val="0"/>
        <w:spacing w:line="460" w:lineRule="exact"/>
        <w:rPr>
          <w:rFonts w:ascii="宋体" w:hAnsi="宋体" w:cs="宋体"/>
          <w:kern w:val="0"/>
          <w:szCs w:val="21"/>
          <w:highlight w:val="none"/>
        </w:rPr>
      </w:pPr>
      <w:r>
        <w:rPr>
          <w:rFonts w:ascii="宋体" w:hAnsi="宋体" w:cs="宋体"/>
          <w:spacing w:val="6"/>
          <w:szCs w:val="21"/>
          <w:highlight w:val="none"/>
        </w:rPr>
        <w:t xml:space="preserve">   二、</w:t>
      </w:r>
      <w:r>
        <w:rPr>
          <w:rFonts w:ascii="宋体" w:hAnsi="宋体" w:cs="宋体"/>
          <w:kern w:val="0"/>
          <w:szCs w:val="21"/>
          <w:highlight w:val="none"/>
        </w:rPr>
        <w:t>现已清楚知道参加本项目采购活动的其他所有供应商名称，本单位 □与其他所有供应商之间均不存在利害关系 □与</w:t>
      </w:r>
      <w:r>
        <w:rPr>
          <w:rFonts w:ascii="宋体" w:hAnsi="宋体" w:cs="宋体"/>
          <w:kern w:val="0"/>
          <w:szCs w:val="21"/>
          <w:highlight w:val="none"/>
          <w:u w:val="single"/>
        </w:rPr>
        <w:t xml:space="preserve">           （供应商名称）</w:t>
      </w:r>
      <w:r>
        <w:rPr>
          <w:rFonts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pPr>
        <w:pStyle w:val="37"/>
        <w:snapToGrid w:val="0"/>
        <w:spacing w:line="460" w:lineRule="exact"/>
        <w:rPr>
          <w:rFonts w:hAnsi="宋体" w:cs="宋体"/>
          <w:kern w:val="0"/>
          <w:szCs w:val="21"/>
          <w:highlight w:val="none"/>
        </w:rPr>
      </w:pPr>
      <w:r>
        <w:rPr>
          <w:rFonts w:hAnsi="宋体" w:cs="宋体"/>
          <w:kern w:val="0"/>
          <w:szCs w:val="21"/>
          <w:highlight w:val="none"/>
        </w:rPr>
        <w:t xml:space="preserve">  A.法定代表人或负责人或实际控制人是同一人</w:t>
      </w:r>
    </w:p>
    <w:p>
      <w:pPr>
        <w:pStyle w:val="37"/>
        <w:snapToGrid w:val="0"/>
        <w:spacing w:line="460" w:lineRule="exact"/>
        <w:rPr>
          <w:rFonts w:hAnsi="宋体" w:cs="宋体"/>
          <w:spacing w:val="6"/>
          <w:szCs w:val="21"/>
          <w:highlight w:val="none"/>
        </w:rPr>
      </w:pPr>
      <w:r>
        <w:rPr>
          <w:rFonts w:hAnsi="宋体" w:cs="宋体"/>
          <w:kern w:val="0"/>
          <w:szCs w:val="21"/>
          <w:highlight w:val="none"/>
        </w:rPr>
        <w:t xml:space="preserve">  B.法定代表人或负责人或实际控制人是夫妻关系</w:t>
      </w:r>
    </w:p>
    <w:p>
      <w:pPr>
        <w:pStyle w:val="37"/>
        <w:snapToGrid w:val="0"/>
        <w:spacing w:line="460" w:lineRule="exact"/>
        <w:rPr>
          <w:rFonts w:hAnsi="宋体" w:cs="宋体"/>
          <w:spacing w:val="6"/>
          <w:szCs w:val="21"/>
          <w:highlight w:val="none"/>
        </w:rPr>
      </w:pPr>
      <w:r>
        <w:rPr>
          <w:rFonts w:hAnsi="宋体" w:cs="宋体"/>
          <w:kern w:val="0"/>
          <w:szCs w:val="21"/>
          <w:highlight w:val="none"/>
        </w:rPr>
        <w:t xml:space="preserve">  C.法定代表人或负责人或实际控制人是直系血亲关系</w:t>
      </w:r>
    </w:p>
    <w:p>
      <w:pPr>
        <w:pStyle w:val="37"/>
        <w:snapToGrid w:val="0"/>
        <w:spacing w:line="460" w:lineRule="exact"/>
        <w:rPr>
          <w:rFonts w:hAnsi="宋体" w:cs="宋体"/>
          <w:spacing w:val="6"/>
          <w:szCs w:val="21"/>
          <w:highlight w:val="none"/>
        </w:rPr>
      </w:pPr>
      <w:r>
        <w:rPr>
          <w:rFonts w:hAnsi="宋体" w:cs="宋体"/>
          <w:kern w:val="0"/>
          <w:szCs w:val="21"/>
          <w:highlight w:val="none"/>
        </w:rPr>
        <w:t xml:space="preserve">  D.法定代表人或负责人或实际控制人存在三代以内旁系血亲关系</w:t>
      </w:r>
    </w:p>
    <w:p>
      <w:pPr>
        <w:pStyle w:val="37"/>
        <w:snapToGrid w:val="0"/>
        <w:spacing w:line="460" w:lineRule="exact"/>
        <w:rPr>
          <w:rFonts w:hAnsi="宋体" w:cs="宋体"/>
          <w:kern w:val="0"/>
          <w:szCs w:val="21"/>
          <w:highlight w:val="none"/>
        </w:rPr>
      </w:pPr>
      <w:r>
        <w:rPr>
          <w:rFonts w:hAnsi="宋体" w:cs="宋体"/>
          <w:kern w:val="0"/>
          <w:szCs w:val="21"/>
          <w:highlight w:val="none"/>
        </w:rPr>
        <w:t xml:space="preserve">  E.法定代表人或负责人或实际控制人存在近姻亲关系</w:t>
      </w:r>
    </w:p>
    <w:p>
      <w:pPr>
        <w:pStyle w:val="37"/>
        <w:snapToGrid w:val="0"/>
        <w:spacing w:line="460" w:lineRule="exact"/>
        <w:rPr>
          <w:rFonts w:hAnsi="宋体" w:cs="宋体"/>
          <w:kern w:val="0"/>
          <w:szCs w:val="21"/>
          <w:highlight w:val="none"/>
        </w:rPr>
      </w:pPr>
      <w:r>
        <w:rPr>
          <w:rFonts w:hAnsi="宋体" w:cs="宋体"/>
          <w:kern w:val="0"/>
          <w:szCs w:val="21"/>
          <w:highlight w:val="none"/>
        </w:rPr>
        <w:t xml:space="preserve">  F.法定代表人或负责人或实际控制人存在股份控制或实际控制关系</w:t>
      </w:r>
    </w:p>
    <w:p>
      <w:pPr>
        <w:pStyle w:val="37"/>
        <w:snapToGrid w:val="0"/>
        <w:spacing w:line="460" w:lineRule="exact"/>
        <w:rPr>
          <w:rFonts w:hAnsi="宋体" w:cs="宋体"/>
          <w:kern w:val="0"/>
          <w:szCs w:val="21"/>
          <w:highlight w:val="none"/>
        </w:rPr>
      </w:pPr>
      <w:r>
        <w:rPr>
          <w:rFonts w:hAnsi="宋体" w:cs="宋体"/>
          <w:kern w:val="0"/>
          <w:szCs w:val="21"/>
          <w:highlight w:val="none"/>
        </w:rPr>
        <w:t xml:space="preserve">  </w:t>
      </w:r>
      <w:bookmarkStart w:id="9" w:name="_Toc25645"/>
      <w:bookmarkStart w:id="10" w:name="_Toc5689"/>
      <w:bookmarkStart w:id="11" w:name="_Toc9069"/>
      <w:bookmarkStart w:id="12" w:name="_Toc12033"/>
      <w:bookmarkStart w:id="13" w:name="_Toc15012"/>
      <w:r>
        <w:rPr>
          <w:rFonts w:hAnsi="宋体" w:cs="宋体"/>
          <w:kern w:val="0"/>
          <w:szCs w:val="21"/>
          <w:highlight w:val="none"/>
        </w:rPr>
        <w:t>G.存在共同直接或间接投资设立子公司、联营企业和合营企业情况</w:t>
      </w:r>
      <w:bookmarkEnd w:id="9"/>
      <w:bookmarkEnd w:id="10"/>
      <w:bookmarkEnd w:id="11"/>
      <w:bookmarkEnd w:id="12"/>
      <w:bookmarkEnd w:id="13"/>
    </w:p>
    <w:p>
      <w:pPr>
        <w:pStyle w:val="37"/>
        <w:snapToGrid w:val="0"/>
        <w:spacing w:line="460" w:lineRule="exact"/>
        <w:rPr>
          <w:rFonts w:hAnsi="宋体" w:cs="宋体"/>
          <w:szCs w:val="21"/>
          <w:highlight w:val="none"/>
        </w:rPr>
      </w:pPr>
      <w:r>
        <w:rPr>
          <w:rFonts w:hAnsi="宋体" w:cs="宋体"/>
          <w:kern w:val="0"/>
          <w:szCs w:val="21"/>
          <w:highlight w:val="none"/>
        </w:rPr>
        <w:t xml:space="preserve">  H.存在分级代理或代销关系、同一生产制造商关系、</w:t>
      </w:r>
      <w:r>
        <w:rPr>
          <w:rFonts w:hAnsi="宋体" w:cs="宋体"/>
          <w:szCs w:val="21"/>
          <w:highlight w:val="none"/>
        </w:rPr>
        <w:t>管理关系、重要业务（占主营业务收入50%以上）或重要财务往来关系（如融资）等其他实质性控制关系</w:t>
      </w:r>
    </w:p>
    <w:p>
      <w:pPr>
        <w:pStyle w:val="37"/>
        <w:snapToGrid w:val="0"/>
        <w:spacing w:line="460" w:lineRule="exact"/>
        <w:rPr>
          <w:rFonts w:hAnsi="宋体" w:cs="宋体"/>
          <w:spacing w:val="6"/>
          <w:szCs w:val="21"/>
          <w:highlight w:val="none"/>
        </w:rPr>
      </w:pPr>
      <w:r>
        <w:rPr>
          <w:rFonts w:hAnsi="宋体" w:cs="宋体"/>
          <w:szCs w:val="21"/>
          <w:highlight w:val="none"/>
        </w:rPr>
        <w:t xml:space="preserve">    I</w:t>
      </w:r>
      <w:r>
        <w:rPr>
          <w:rFonts w:hAnsi="宋体" w:cs="宋体"/>
          <w:kern w:val="0"/>
          <w:szCs w:val="21"/>
          <w:highlight w:val="none"/>
        </w:rPr>
        <w:t>.</w:t>
      </w:r>
      <w:r>
        <w:rPr>
          <w:rFonts w:hAnsi="宋体" w:cs="宋体"/>
          <w:szCs w:val="21"/>
          <w:highlight w:val="none"/>
        </w:rPr>
        <w:t>其他利害关系情况</w:t>
      </w:r>
      <w:r>
        <w:rPr>
          <w:rFonts w:hAnsi="宋体" w:cs="宋体"/>
          <w:szCs w:val="21"/>
          <w:highlight w:val="none"/>
          <w:u w:val="single"/>
        </w:rPr>
        <w:t xml:space="preserve">                              </w:t>
      </w:r>
      <w:r>
        <w:rPr>
          <w:rFonts w:hAnsi="宋体" w:cs="宋体"/>
          <w:kern w:val="0"/>
          <w:szCs w:val="21"/>
          <w:highlight w:val="none"/>
        </w:rPr>
        <w:t>。</w:t>
      </w:r>
    </w:p>
    <w:p>
      <w:pPr>
        <w:pStyle w:val="35"/>
        <w:widowControl/>
        <w:numPr>
          <w:ilvl w:val="0"/>
          <w:numId w:val="10"/>
        </w:numPr>
        <w:snapToGrid w:val="0"/>
        <w:spacing w:line="460" w:lineRule="exact"/>
        <w:ind w:firstLine="396" w:firstLineChars="189"/>
        <w:rPr>
          <w:rFonts w:ascii="宋体" w:hAnsi="宋体" w:cs="宋体"/>
          <w:kern w:val="0"/>
          <w:szCs w:val="21"/>
          <w:highlight w:val="none"/>
        </w:rPr>
      </w:pPr>
      <w:r>
        <w:rPr>
          <w:rFonts w:ascii="宋体" w:hAnsi="宋体" w:cs="宋体"/>
          <w:szCs w:val="21"/>
          <w:highlight w:val="none"/>
        </w:rPr>
        <w:t>现已清楚知道并</w:t>
      </w:r>
      <w:r>
        <w:rPr>
          <w:rFonts w:ascii="宋体" w:hAnsi="宋体" w:cs="宋体"/>
          <w:kern w:val="0"/>
          <w:szCs w:val="21"/>
          <w:highlight w:val="none"/>
        </w:rPr>
        <w:t>严格遵守政府采购法律法规和现场纪律。</w:t>
      </w:r>
    </w:p>
    <w:p>
      <w:pPr>
        <w:pStyle w:val="35"/>
        <w:widowControl/>
        <w:numPr>
          <w:ilvl w:val="0"/>
          <w:numId w:val="10"/>
        </w:numPr>
        <w:snapToGrid w:val="0"/>
        <w:spacing w:line="460" w:lineRule="exact"/>
        <w:ind w:firstLine="396" w:firstLineChars="189"/>
        <w:rPr>
          <w:rFonts w:ascii="宋体" w:hAnsi="宋体" w:cs="宋体"/>
          <w:kern w:val="0"/>
          <w:szCs w:val="21"/>
          <w:highlight w:val="none"/>
        </w:rPr>
      </w:pPr>
      <w:r>
        <w:rPr>
          <w:rFonts w:ascii="宋体" w:hAnsi="宋体" w:cs="宋体"/>
          <w:kern w:val="0"/>
          <w:szCs w:val="21"/>
          <w:highlight w:val="none"/>
        </w:rPr>
        <w:t>我发现</w:t>
      </w:r>
      <w:r>
        <w:rPr>
          <w:rFonts w:ascii="宋体" w:hAnsi="宋体" w:cs="宋体"/>
          <w:kern w:val="0"/>
          <w:szCs w:val="21"/>
          <w:highlight w:val="none"/>
          <w:u w:val="single"/>
        </w:rPr>
        <w:t xml:space="preserve">                    </w:t>
      </w:r>
      <w:r>
        <w:rPr>
          <w:rFonts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ascii="宋体" w:hAnsi="宋体" w:cs="宋体"/>
          <w:kern w:val="0"/>
          <w:szCs w:val="21"/>
          <w:highlight w:val="none"/>
        </w:rPr>
        <w:t>项利害关系。</w:t>
      </w:r>
    </w:p>
    <w:p>
      <w:pPr>
        <w:pStyle w:val="37"/>
        <w:snapToGrid w:val="0"/>
        <w:spacing w:line="500" w:lineRule="exact"/>
        <w:ind w:firstLine="420" w:firstLineChars="200"/>
        <w:rPr>
          <w:rFonts w:hAnsi="宋体" w:cs="宋体"/>
          <w:szCs w:val="21"/>
          <w:highlight w:val="none"/>
        </w:rPr>
      </w:pPr>
      <w:r>
        <w:rPr>
          <w:rFonts w:hAnsi="宋体" w:cs="宋体"/>
          <w:szCs w:val="21"/>
          <w:highlight w:val="none"/>
        </w:rPr>
        <w:t xml:space="preserve">                                          供应商代表签名：</w:t>
      </w:r>
    </w:p>
    <w:p>
      <w:pPr>
        <w:pStyle w:val="37"/>
        <w:snapToGrid w:val="0"/>
        <w:spacing w:line="500" w:lineRule="exact"/>
        <w:ind w:firstLine="4830" w:firstLineChars="2300"/>
        <w:rPr>
          <w:rFonts w:hAnsi="宋体" w:cs="宋体"/>
          <w:szCs w:val="21"/>
          <w:highlight w:val="none"/>
        </w:rPr>
      </w:pPr>
      <w:r>
        <w:rPr>
          <w:rFonts w:hAnsi="宋体" w:cs="宋体"/>
          <w:szCs w:val="21"/>
          <w:highlight w:val="none"/>
        </w:rPr>
        <w:t>2022年   月   日</w:t>
      </w:r>
    </w:p>
    <w:p>
      <w:pPr>
        <w:pStyle w:val="37"/>
        <w:snapToGrid w:val="0"/>
        <w:spacing w:line="500" w:lineRule="exact"/>
        <w:rPr>
          <w:rFonts w:hAnsi="宋体" w:cs="宋体"/>
          <w:szCs w:val="21"/>
          <w:highlight w:val="none"/>
        </w:rPr>
        <w:sectPr>
          <w:headerReference r:id="rId3" w:type="default"/>
          <w:footerReference r:id="rId4" w:type="default"/>
          <w:pgSz w:w="11906" w:h="16838"/>
          <w:pgMar w:top="1588" w:right="1701" w:bottom="1418" w:left="1701" w:header="851" w:footer="737" w:gutter="0"/>
          <w:pgNumType w:fmt="numberInDash" w:start="1"/>
          <w:cols w:space="720" w:num="1"/>
          <w:docGrid w:linePitch="312" w:charSpace="0"/>
        </w:sectPr>
      </w:pPr>
    </w:p>
    <w:p>
      <w:pPr>
        <w:pStyle w:val="5"/>
        <w:keepNext w:val="0"/>
        <w:keepLines w:val="0"/>
        <w:pageBreakBefore/>
        <w:widowControl w:val="0"/>
        <w:tabs>
          <w:tab w:val="left" w:pos="840"/>
        </w:tabs>
        <w:adjustRightInd w:val="0"/>
        <w:snapToGrid w:val="0"/>
        <w:spacing w:before="312" w:beforeLines="100" w:after="312" w:afterLines="100" w:line="240" w:lineRule="auto"/>
        <w:jc w:val="center"/>
        <w:rPr>
          <w:rFonts w:hint="eastAsia" w:hAnsi="宋体"/>
          <w:sz w:val="28"/>
          <w:szCs w:val="36"/>
          <w:highlight w:val="none"/>
        </w:rPr>
      </w:pPr>
      <w:bookmarkStart w:id="14" w:name="_Toc16361"/>
      <w:bookmarkStart w:id="15" w:name="_Toc23308"/>
      <w:r>
        <w:rPr>
          <w:rFonts w:hint="eastAsia" w:hAnsi="宋体"/>
          <w:sz w:val="28"/>
          <w:szCs w:val="36"/>
          <w:highlight w:val="none"/>
        </w:rPr>
        <w:t>附表二 启用备份响应文件申请书</w:t>
      </w:r>
      <w:bookmarkEnd w:id="14"/>
      <w:bookmarkEnd w:id="15"/>
    </w:p>
    <w:p>
      <w:pPr>
        <w:spacing w:line="360" w:lineRule="auto"/>
        <w:rPr>
          <w:rFonts w:ascii="宋体" w:hAnsi="宋体"/>
          <w:szCs w:val="21"/>
          <w:highlight w:val="none"/>
        </w:rPr>
      </w:pPr>
      <w:r>
        <w:rPr>
          <w:rFonts w:hint="eastAsia" w:ascii="宋体" w:hAnsi="宋体"/>
          <w:szCs w:val="21"/>
          <w:highlight w:val="none"/>
        </w:rPr>
        <w:t>浙江瑞扬工程咨询招标代理股份有限公司：</w:t>
      </w:r>
    </w:p>
    <w:p>
      <w:pPr>
        <w:spacing w:line="360" w:lineRule="auto"/>
        <w:rPr>
          <w:rFonts w:hint="eastAsia" w:ascii="宋体" w:hAnsi="宋体"/>
          <w:bCs/>
          <w:szCs w:val="21"/>
          <w:highlight w:val="none"/>
          <w:u w:val="single"/>
        </w:rPr>
      </w:pP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u w:val="single"/>
        </w:rPr>
        <w:t xml:space="preserve">（采购人名称） </w:t>
      </w:r>
      <w:r>
        <w:rPr>
          <w:rFonts w:ascii="宋体" w:hAnsi="宋体"/>
          <w:bCs/>
          <w:szCs w:val="21"/>
          <w:highlight w:val="none"/>
          <w:u w:val="single"/>
        </w:rPr>
        <w:t xml:space="preserve">                </w:t>
      </w:r>
      <w:r>
        <w:rPr>
          <w:rFonts w:hint="eastAsia" w:ascii="宋体" w:hAnsi="宋体"/>
          <w:szCs w:val="21"/>
          <w:highlight w:val="none"/>
        </w:rPr>
        <w:t>：</w:t>
      </w:r>
    </w:p>
    <w:p>
      <w:pPr>
        <w:spacing w:line="360" w:lineRule="auto"/>
        <w:ind w:firstLine="420"/>
        <w:rPr>
          <w:rFonts w:hint="eastAsia" w:ascii="宋体" w:hAnsi="宋体"/>
          <w:bCs/>
          <w:szCs w:val="21"/>
          <w:highlight w:val="none"/>
          <w:u w:val="single"/>
        </w:rPr>
      </w:pPr>
      <w:r>
        <w:rPr>
          <w:rFonts w:hint="eastAsia" w:ascii="宋体" w:hAnsi="宋体"/>
          <w:bCs/>
          <w:szCs w:val="21"/>
          <w:highlight w:val="none"/>
        </w:rPr>
        <w:t>我公司参与</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hint="eastAsia" w:ascii="宋体" w:hAnsi="宋体"/>
          <w:color w:val="000000"/>
          <w:szCs w:val="21"/>
          <w:highlight w:val="none"/>
          <w:u w:val="single"/>
          <w:lang w:bidi="ar"/>
        </w:rPr>
        <w:t xml:space="preserve">（项目名称） </w:t>
      </w:r>
      <w:r>
        <w:rPr>
          <w:rFonts w:ascii="宋体" w:hAnsi="宋体"/>
          <w:color w:val="000000"/>
          <w:szCs w:val="21"/>
          <w:highlight w:val="none"/>
          <w:u w:val="single"/>
          <w:lang w:bidi="ar"/>
        </w:rPr>
        <w:t xml:space="preserve">  </w:t>
      </w:r>
      <w:r>
        <w:rPr>
          <w:rFonts w:hint="eastAsia" w:ascii="宋体" w:hAnsi="宋体"/>
          <w:bCs/>
          <w:szCs w:val="21"/>
          <w:highlight w:val="none"/>
          <w:u w:val="single"/>
        </w:rPr>
        <w:t xml:space="preserve">   </w:t>
      </w:r>
      <w:r>
        <w:rPr>
          <w:rFonts w:hint="eastAsia" w:ascii="宋体" w:hAnsi="宋体"/>
          <w:bCs/>
          <w:szCs w:val="21"/>
          <w:highlight w:val="none"/>
        </w:rPr>
        <w:t>（项目编号：</w:t>
      </w:r>
      <w:r>
        <w:rPr>
          <w:rFonts w:hAnsi="宋体" w:cs="宋体"/>
          <w:color w:val="000000"/>
          <w:spacing w:val="6"/>
          <w:szCs w:val="21"/>
          <w:highlight w:val="none"/>
          <w:u w:val="single"/>
        </w:rPr>
        <w:t xml:space="preserve">          </w:t>
      </w:r>
      <w:r>
        <w:rPr>
          <w:rFonts w:hint="eastAsia" w:ascii="宋体" w:hAnsi="宋体"/>
          <w:bCs/>
          <w:szCs w:val="21"/>
          <w:highlight w:val="none"/>
        </w:rPr>
        <w:t xml:space="preserve"> ）投标，已按本项目磋商文件要求提供备份响应文件。我方电子加密响应文件解密失败，现申请贵方启用备份响应文件上传至政采云平台，备份响应文件解压缩密码</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u w:val="single"/>
        </w:rPr>
        <w:t>。</w:t>
      </w:r>
    </w:p>
    <w:p>
      <w:pPr>
        <w:spacing w:line="360" w:lineRule="auto"/>
        <w:ind w:firstLine="420"/>
        <w:rPr>
          <w:rFonts w:ascii="宋体" w:hAnsi="宋体"/>
          <w:bCs/>
          <w:szCs w:val="21"/>
          <w:highlight w:val="none"/>
        </w:rPr>
      </w:pPr>
      <w:r>
        <w:rPr>
          <w:rFonts w:hint="eastAsia" w:ascii="宋体" w:hAnsi="宋体"/>
          <w:bCs/>
          <w:szCs w:val="21"/>
          <w:highlight w:val="none"/>
        </w:rPr>
        <w:t>如备份响应文件上传失败，我方愿意承担一切风险和责任。</w:t>
      </w:r>
    </w:p>
    <w:p>
      <w:pPr>
        <w:spacing w:line="360" w:lineRule="auto"/>
        <w:ind w:firstLine="420"/>
        <w:rPr>
          <w:rFonts w:ascii="宋体" w:hAnsi="宋体"/>
          <w:bCs/>
          <w:sz w:val="24"/>
          <w:highlight w:val="none"/>
        </w:rPr>
      </w:pPr>
    </w:p>
    <w:p>
      <w:pPr>
        <w:spacing w:line="360" w:lineRule="auto"/>
        <w:ind w:firstLine="420"/>
        <w:rPr>
          <w:rFonts w:ascii="宋体" w:hAnsi="宋体"/>
          <w:bCs/>
          <w:sz w:val="24"/>
          <w:highlight w:val="none"/>
        </w:rPr>
      </w:pPr>
    </w:p>
    <w:p>
      <w:pPr>
        <w:spacing w:line="360" w:lineRule="auto"/>
        <w:rPr>
          <w:rFonts w:ascii="宋体" w:hAnsi="宋体"/>
          <w:bCs/>
          <w:sz w:val="24"/>
          <w:highlight w:val="none"/>
        </w:rPr>
      </w:pPr>
    </w:p>
    <w:p>
      <w:pPr>
        <w:rPr>
          <w:rFonts w:ascii="宋体" w:hAnsi="宋体"/>
          <w:bCs/>
          <w:sz w:val="24"/>
          <w:highlight w:val="none"/>
        </w:rPr>
      </w:pPr>
    </w:p>
    <w:p>
      <w:pPr>
        <w:rPr>
          <w:rFonts w:ascii="宋体" w:hAnsi="宋体"/>
          <w:bCs/>
          <w:sz w:val="24"/>
          <w:highlight w:val="none"/>
        </w:rPr>
      </w:pPr>
    </w:p>
    <w:p>
      <w:pPr>
        <w:rPr>
          <w:rFonts w:ascii="宋体" w:hAnsi="宋体"/>
          <w:bCs/>
          <w:sz w:val="24"/>
          <w:highlight w:val="none"/>
        </w:rPr>
      </w:pPr>
    </w:p>
    <w:p>
      <w:pPr>
        <w:rPr>
          <w:rFonts w:ascii="宋体" w:hAnsi="宋体"/>
          <w:bCs/>
          <w:sz w:val="24"/>
          <w:highlight w:val="none"/>
        </w:rPr>
      </w:pPr>
    </w:p>
    <w:p>
      <w:pPr>
        <w:rPr>
          <w:rFonts w:ascii="宋体" w:hAnsi="宋体"/>
          <w:bCs/>
          <w:sz w:val="24"/>
          <w:highlight w:val="none"/>
        </w:rPr>
      </w:pPr>
    </w:p>
    <w:p>
      <w:pPr>
        <w:spacing w:line="360" w:lineRule="auto"/>
        <w:ind w:firstLine="420"/>
        <w:rPr>
          <w:rFonts w:hint="eastAsia" w:ascii="宋体" w:hAnsi="宋体"/>
          <w:bCs/>
          <w:szCs w:val="21"/>
          <w:highlight w:val="none"/>
        </w:rPr>
      </w:pPr>
      <w:r>
        <w:rPr>
          <w:rFonts w:hint="eastAsia" w:ascii="宋体" w:hAnsi="宋体"/>
          <w:bCs/>
          <w:sz w:val="24"/>
          <w:highlight w:val="none"/>
        </w:rPr>
        <w:t xml:space="preserve"> </w:t>
      </w:r>
      <w:r>
        <w:rPr>
          <w:rFonts w:ascii="宋体" w:hAnsi="宋体"/>
          <w:bCs/>
          <w:sz w:val="24"/>
          <w:highlight w:val="none"/>
        </w:rPr>
        <w:t xml:space="preserve">                                       </w:t>
      </w:r>
      <w:r>
        <w:rPr>
          <w:rFonts w:hint="eastAsia" w:ascii="宋体" w:hAnsi="宋体"/>
          <w:bCs/>
          <w:szCs w:val="21"/>
          <w:highlight w:val="none"/>
        </w:rPr>
        <w:t>磋商供应商全称（盖章）：</w:t>
      </w:r>
    </w:p>
    <w:p>
      <w:pPr>
        <w:spacing w:line="360" w:lineRule="auto"/>
        <w:ind w:firstLine="420"/>
        <w:rPr>
          <w:rFonts w:hint="eastAsia" w:ascii="宋体" w:hAnsi="宋体"/>
          <w:bCs/>
          <w:szCs w:val="21"/>
          <w:highlight w:val="none"/>
        </w:rPr>
      </w:pPr>
      <w:r>
        <w:rPr>
          <w:rFonts w:hint="eastAsia" w:ascii="宋体" w:hAnsi="宋体"/>
          <w:bCs/>
          <w:szCs w:val="21"/>
          <w:highlight w:val="none"/>
        </w:rPr>
        <w:t xml:space="preserve">                                         </w:t>
      </w:r>
    </w:p>
    <w:p>
      <w:pPr>
        <w:spacing w:line="360" w:lineRule="auto"/>
        <w:ind w:firstLine="5250" w:firstLineChars="2500"/>
        <w:rPr>
          <w:rFonts w:hint="eastAsia" w:ascii="宋体" w:hAnsi="宋体"/>
          <w:bCs/>
          <w:szCs w:val="21"/>
          <w:highlight w:val="none"/>
        </w:rPr>
      </w:pPr>
      <w:r>
        <w:rPr>
          <w:rFonts w:hint="eastAsia" w:ascii="宋体" w:hAnsi="宋体"/>
          <w:bCs/>
          <w:szCs w:val="21"/>
          <w:highlight w:val="none"/>
        </w:rPr>
        <w:t>日     期：</w:t>
      </w:r>
    </w:p>
    <w:p>
      <w:pPr>
        <w:pStyle w:val="10"/>
        <w:spacing w:line="360" w:lineRule="auto"/>
        <w:rPr>
          <w:rFonts w:hint="eastAsia" w:ascii="宋体" w:hAnsi="宋体" w:cs="宋体"/>
          <w:b/>
          <w:szCs w:val="21"/>
          <w:highlight w:val="none"/>
          <w:lang w:bidi="ar"/>
        </w:rPr>
      </w:pPr>
    </w:p>
    <w:p>
      <w:pPr>
        <w:pStyle w:val="5"/>
        <w:spacing w:before="156" w:beforeLines="50" w:after="156" w:afterLines="50" w:line="240" w:lineRule="auto"/>
        <w:jc w:val="center"/>
        <w:rPr>
          <w:sz w:val="24"/>
          <w:szCs w:val="24"/>
          <w:highlight w:val="none"/>
        </w:rPr>
      </w:pPr>
      <w:r>
        <w:rPr>
          <w:rFonts w:hint="eastAsia"/>
          <w:sz w:val="24"/>
          <w:szCs w:val="24"/>
          <w:highlight w:val="none"/>
        </w:rPr>
        <w:br w:type="page"/>
      </w:r>
      <w:bookmarkStart w:id="16" w:name="_Toc24719"/>
      <w:r>
        <w:rPr>
          <w:rFonts w:hint="eastAsia"/>
          <w:sz w:val="24"/>
          <w:szCs w:val="24"/>
          <w:highlight w:val="none"/>
        </w:rPr>
        <w:t>（二）总   则</w:t>
      </w:r>
      <w:bookmarkEnd w:id="8"/>
      <w:bookmarkEnd w:id="16"/>
    </w:p>
    <w:p>
      <w:pPr>
        <w:numPr>
          <w:ilvl w:val="0"/>
          <w:numId w:val="11"/>
        </w:numPr>
        <w:snapToGrid w:val="0"/>
        <w:spacing w:line="400" w:lineRule="atLeast"/>
        <w:jc w:val="both"/>
        <w:rPr>
          <w:rFonts w:ascii="Arial" w:hAnsi="Arial"/>
          <w:b/>
          <w:sz w:val="24"/>
          <w:highlight w:val="none"/>
        </w:rPr>
      </w:pPr>
      <w:r>
        <w:rPr>
          <w:rFonts w:hint="eastAsia" w:ascii="Arial" w:hAnsi="Arial"/>
          <w:b/>
          <w:sz w:val="24"/>
          <w:highlight w:val="none"/>
        </w:rPr>
        <w:t>说明</w:t>
      </w:r>
    </w:p>
    <w:p>
      <w:pPr>
        <w:numPr>
          <w:ilvl w:val="1"/>
          <w:numId w:val="11"/>
        </w:numPr>
        <w:snapToGrid w:val="0"/>
        <w:spacing w:line="400" w:lineRule="atLeast"/>
        <w:jc w:val="both"/>
        <w:rPr>
          <w:rFonts w:ascii="宋体" w:hAnsi="宋体"/>
          <w:highlight w:val="none"/>
        </w:rPr>
      </w:pPr>
      <w:r>
        <w:rPr>
          <w:rFonts w:hint="eastAsia" w:ascii="宋体" w:hAnsi="宋体"/>
          <w:highlight w:val="none"/>
        </w:rPr>
        <w:t>本次竞争性磋商工作是按照《中华人民共和国政府采购法》、</w:t>
      </w:r>
      <w:r>
        <w:rPr>
          <w:rFonts w:hint="eastAsia" w:ascii="宋体" w:hAnsi="宋体" w:cs="宋体"/>
          <w:szCs w:val="21"/>
          <w:highlight w:val="none"/>
        </w:rPr>
        <w:t>《政府采购竞争性磋商采购方式管理暂行办法》、</w:t>
      </w:r>
      <w:r>
        <w:rPr>
          <w:rFonts w:hint="eastAsia" w:ascii="宋体" w:hAnsi="宋体"/>
          <w:highlight w:val="none"/>
        </w:rPr>
        <w:t>浙江省及项目所在地的有关政府采购规定，结合本项目的实际，组织和实施。</w:t>
      </w:r>
    </w:p>
    <w:p>
      <w:pPr>
        <w:numPr>
          <w:ilvl w:val="1"/>
          <w:numId w:val="11"/>
        </w:numPr>
        <w:snapToGrid w:val="0"/>
        <w:spacing w:line="400" w:lineRule="atLeast"/>
        <w:jc w:val="both"/>
        <w:rPr>
          <w:rFonts w:ascii="宋体" w:hAnsi="宋体"/>
          <w:highlight w:val="none"/>
        </w:rPr>
      </w:pPr>
      <w:r>
        <w:rPr>
          <w:rFonts w:hint="eastAsia" w:ascii="宋体" w:hAnsi="宋体"/>
          <w:highlight w:val="none"/>
        </w:rPr>
        <w:t>资金来源：财政资金。</w:t>
      </w:r>
    </w:p>
    <w:p>
      <w:pPr>
        <w:numPr>
          <w:ilvl w:val="0"/>
          <w:numId w:val="11"/>
        </w:numPr>
        <w:snapToGrid w:val="0"/>
        <w:spacing w:line="400" w:lineRule="atLeast"/>
        <w:jc w:val="both"/>
        <w:rPr>
          <w:rFonts w:ascii="Arial" w:hAnsi="Arial"/>
          <w:b/>
          <w:sz w:val="24"/>
          <w:highlight w:val="none"/>
        </w:rPr>
      </w:pPr>
      <w:r>
        <w:rPr>
          <w:rFonts w:hint="eastAsia" w:ascii="Arial" w:hAnsi="Arial"/>
          <w:b/>
          <w:sz w:val="24"/>
          <w:highlight w:val="none"/>
        </w:rPr>
        <w:t>定义及解释</w:t>
      </w:r>
    </w:p>
    <w:p>
      <w:pPr>
        <w:numPr>
          <w:ilvl w:val="1"/>
          <w:numId w:val="11"/>
        </w:numPr>
        <w:snapToGrid w:val="0"/>
        <w:spacing w:line="400" w:lineRule="atLeast"/>
        <w:jc w:val="both"/>
        <w:rPr>
          <w:rFonts w:ascii="宋体" w:hAnsi="宋体"/>
          <w:highlight w:val="none"/>
        </w:rPr>
      </w:pPr>
      <w:r>
        <w:rPr>
          <w:rFonts w:hint="eastAsia" w:ascii="宋体" w:hAnsi="宋体"/>
          <w:highlight w:val="none"/>
        </w:rPr>
        <w:t>采购人：</w:t>
      </w:r>
      <w:r>
        <w:rPr>
          <w:rFonts w:hint="eastAsia" w:ascii="宋体" w:hAnsi="宋体"/>
          <w:szCs w:val="21"/>
          <w:highlight w:val="none"/>
        </w:rPr>
        <w:t>瑞安市红十字会</w:t>
      </w:r>
      <w:r>
        <w:rPr>
          <w:rFonts w:hint="eastAsia" w:ascii="宋体" w:hAnsi="宋体"/>
          <w:highlight w:val="none"/>
        </w:rPr>
        <w:t>；</w:t>
      </w:r>
    </w:p>
    <w:p>
      <w:pPr>
        <w:numPr>
          <w:ilvl w:val="1"/>
          <w:numId w:val="11"/>
        </w:numPr>
        <w:snapToGrid w:val="0"/>
        <w:spacing w:line="400" w:lineRule="atLeast"/>
        <w:jc w:val="both"/>
        <w:rPr>
          <w:rFonts w:ascii="宋体" w:hAnsi="宋体"/>
          <w:highlight w:val="none"/>
        </w:rPr>
      </w:pPr>
      <w:r>
        <w:rPr>
          <w:rFonts w:hint="eastAsia" w:ascii="宋体" w:hAnsi="宋体"/>
          <w:highlight w:val="none"/>
        </w:rPr>
        <w:t>采购代理机构：浙江瑞扬工程咨询招标代理股份有限公司；</w:t>
      </w:r>
    </w:p>
    <w:p>
      <w:pPr>
        <w:numPr>
          <w:ilvl w:val="1"/>
          <w:numId w:val="11"/>
        </w:numPr>
        <w:snapToGrid w:val="0"/>
        <w:spacing w:line="400" w:lineRule="atLeast"/>
        <w:jc w:val="both"/>
        <w:rPr>
          <w:rFonts w:ascii="Arial" w:hAnsi="Arial" w:cs="Arial"/>
          <w:highlight w:val="none"/>
        </w:rPr>
      </w:pPr>
      <w:r>
        <w:rPr>
          <w:rFonts w:hint="eastAsia" w:ascii="Arial" w:hAnsi="Arial"/>
          <w:highlight w:val="none"/>
        </w:rPr>
        <w:t>磋商供应商：磋商供应商是响应采购、参加磋商竞争的依法成立的供应商；</w:t>
      </w:r>
    </w:p>
    <w:p>
      <w:pPr>
        <w:numPr>
          <w:ilvl w:val="1"/>
          <w:numId w:val="11"/>
        </w:numPr>
        <w:snapToGrid w:val="0"/>
        <w:spacing w:line="400" w:lineRule="atLeast"/>
        <w:jc w:val="both"/>
        <w:rPr>
          <w:rFonts w:ascii="Arial" w:hAnsi="Arial" w:cs="Arial"/>
          <w:b/>
          <w:highlight w:val="none"/>
        </w:rPr>
      </w:pPr>
      <w:r>
        <w:rPr>
          <w:rFonts w:hint="eastAsia"/>
          <w:b/>
          <w:szCs w:val="21"/>
          <w:highlight w:val="none"/>
        </w:rPr>
        <w:t>电子加密响应文件：指通过“政采云电子交易客户端”完成响应文件编制后生成并加密的数据电文形式的响应文件，文件格式为.jmbs</w:t>
      </w:r>
      <w:r>
        <w:rPr>
          <w:rFonts w:hint="eastAsia" w:ascii="Arial" w:hAnsi="Arial" w:cs="Arial"/>
          <w:b/>
          <w:highlight w:val="none"/>
        </w:rPr>
        <w:t>；</w:t>
      </w:r>
    </w:p>
    <w:p>
      <w:pPr>
        <w:numPr>
          <w:ilvl w:val="1"/>
          <w:numId w:val="11"/>
        </w:numPr>
        <w:snapToGrid w:val="0"/>
        <w:spacing w:line="400" w:lineRule="atLeast"/>
        <w:jc w:val="both"/>
        <w:rPr>
          <w:rFonts w:ascii="Arial" w:hAnsi="Arial" w:cs="Arial"/>
          <w:b/>
          <w:highlight w:val="none"/>
        </w:rPr>
      </w:pPr>
      <w:r>
        <w:rPr>
          <w:rFonts w:hint="eastAsia"/>
          <w:b/>
          <w:szCs w:val="21"/>
          <w:highlight w:val="none"/>
        </w:rPr>
        <w:t>备份响应文件：指与“电子加密响应文件”同时生成的数据电文形式的电子文件，文件后缀格式为.bfbs，需打包压缩并加密</w:t>
      </w:r>
      <w:r>
        <w:rPr>
          <w:rFonts w:hint="eastAsia" w:ascii="Arial" w:hAnsi="Arial" w:cs="Arial"/>
          <w:b/>
          <w:highlight w:val="none"/>
        </w:rPr>
        <w:t>；</w:t>
      </w:r>
    </w:p>
    <w:p>
      <w:pPr>
        <w:numPr>
          <w:ilvl w:val="1"/>
          <w:numId w:val="11"/>
        </w:numPr>
        <w:snapToGrid w:val="0"/>
        <w:spacing w:line="400" w:lineRule="atLeast"/>
        <w:jc w:val="both"/>
        <w:rPr>
          <w:rFonts w:ascii="Arial" w:hAnsi="Arial" w:cs="Arial"/>
          <w:highlight w:val="none"/>
        </w:rPr>
      </w:pPr>
      <w:r>
        <w:rPr>
          <w:rFonts w:hint="eastAsia" w:ascii="宋体" w:hAnsi="宋体"/>
          <w:b/>
          <w:highlight w:val="none"/>
        </w:rPr>
        <w:t>电子签章</w:t>
      </w:r>
      <w:r>
        <w:rPr>
          <w:rFonts w:ascii="宋体" w:hAnsi="宋体"/>
          <w:b/>
          <w:highlight w:val="none"/>
        </w:rPr>
        <w:t>：</w:t>
      </w:r>
      <w:r>
        <w:rPr>
          <w:rFonts w:hint="eastAsia" w:ascii="宋体" w:hAnsi="宋体"/>
          <w:b/>
          <w:highlight w:val="none"/>
        </w:rPr>
        <w:t>磋商供应商</w:t>
      </w:r>
      <w:r>
        <w:rPr>
          <w:rFonts w:hint="eastAsia" w:ascii="宋体" w:hAnsi="宋体" w:cs="宋体"/>
          <w:b/>
          <w:bCs/>
          <w:szCs w:val="21"/>
          <w:highlight w:val="none"/>
        </w:rPr>
        <w:t>通过</w:t>
      </w:r>
      <w:r>
        <w:rPr>
          <w:rFonts w:ascii="宋体" w:hAnsi="宋体" w:cs="宋体"/>
          <w:b/>
          <w:bCs/>
          <w:szCs w:val="21"/>
          <w:highlight w:val="none"/>
        </w:rPr>
        <w:t>“</w:t>
      </w:r>
      <w:r>
        <w:rPr>
          <w:rFonts w:hint="eastAsia" w:ascii="宋体" w:hAnsi="宋体" w:cs="宋体"/>
          <w:b/>
          <w:bCs/>
          <w:szCs w:val="21"/>
          <w:highlight w:val="none"/>
        </w:rPr>
        <w:t>政府采购</w:t>
      </w:r>
      <w:r>
        <w:rPr>
          <w:rFonts w:ascii="宋体" w:hAnsi="宋体" w:cs="宋体"/>
          <w:b/>
          <w:bCs/>
          <w:szCs w:val="21"/>
          <w:highlight w:val="none"/>
        </w:rPr>
        <w:t>云平台”办理的CA锁进行的签章</w:t>
      </w:r>
      <w:r>
        <w:rPr>
          <w:rFonts w:hint="eastAsia" w:ascii="宋体" w:hAnsi="宋体" w:cs="宋体"/>
          <w:b/>
          <w:bCs/>
          <w:szCs w:val="21"/>
          <w:highlight w:val="none"/>
        </w:rPr>
        <w:t>；</w:t>
      </w:r>
    </w:p>
    <w:p>
      <w:pPr>
        <w:numPr>
          <w:ilvl w:val="1"/>
          <w:numId w:val="11"/>
        </w:numPr>
        <w:snapToGrid w:val="0"/>
        <w:spacing w:line="400" w:lineRule="atLeast"/>
        <w:jc w:val="both"/>
        <w:rPr>
          <w:rFonts w:ascii="Arial" w:hAnsi="Arial" w:cs="Arial"/>
          <w:highlight w:val="none"/>
        </w:rPr>
      </w:pPr>
      <w:r>
        <w:rPr>
          <w:rFonts w:hint="eastAsia" w:ascii="Arial" w:hAnsi="Arial" w:cs="Arial"/>
          <w:highlight w:val="none"/>
        </w:rPr>
        <w:t>成交供应商：系指在本次竞争性磋商中成交的磋商供应商；</w:t>
      </w:r>
    </w:p>
    <w:p>
      <w:pPr>
        <w:numPr>
          <w:ilvl w:val="1"/>
          <w:numId w:val="11"/>
        </w:numPr>
        <w:snapToGrid w:val="0"/>
        <w:spacing w:line="400" w:lineRule="atLeast"/>
        <w:jc w:val="both"/>
        <w:rPr>
          <w:rFonts w:ascii="Arial" w:hAnsi="Arial" w:cs="Arial"/>
          <w:highlight w:val="none"/>
        </w:rPr>
      </w:pPr>
      <w:r>
        <w:rPr>
          <w:rFonts w:hint="eastAsia" w:ascii="Arial" w:hAnsi="Arial" w:cs="Arial"/>
          <w:highlight w:val="none"/>
        </w:rPr>
        <w:t>磋商小组：磋商小组是依《政府采购法》、《政府采购竞争性磋商采购方式管理暂行办法》组建的专门负责采购评审工作的临时性机构；</w:t>
      </w:r>
    </w:p>
    <w:p>
      <w:pPr>
        <w:numPr>
          <w:ilvl w:val="1"/>
          <w:numId w:val="11"/>
        </w:numPr>
        <w:snapToGrid w:val="0"/>
        <w:spacing w:line="400" w:lineRule="atLeast"/>
        <w:jc w:val="both"/>
        <w:rPr>
          <w:rFonts w:ascii="Arial" w:hAnsi="Arial" w:cs="Arial"/>
          <w:highlight w:val="none"/>
        </w:rPr>
      </w:pPr>
      <w:r>
        <w:rPr>
          <w:rFonts w:hint="eastAsia" w:ascii="Arial" w:hAnsi="Arial" w:cs="Arial"/>
          <w:highlight w:val="none"/>
        </w:rPr>
        <w:t>日期：指公历日；</w:t>
      </w:r>
    </w:p>
    <w:p>
      <w:pPr>
        <w:numPr>
          <w:ilvl w:val="1"/>
          <w:numId w:val="11"/>
        </w:numPr>
        <w:snapToGrid w:val="0"/>
        <w:spacing w:line="400" w:lineRule="atLeast"/>
        <w:jc w:val="both"/>
        <w:rPr>
          <w:rFonts w:ascii="Arial" w:hAnsi="Arial" w:cs="Arial"/>
          <w:highlight w:val="none"/>
        </w:rPr>
      </w:pPr>
      <w:r>
        <w:rPr>
          <w:rFonts w:hint="eastAsia" w:ascii="Arial" w:hAnsi="Arial" w:cs="Arial"/>
          <w:highlight w:val="none"/>
        </w:rPr>
        <w:t>合同：指由采购所产生的合同或合约文件。</w:t>
      </w:r>
    </w:p>
    <w:p>
      <w:pPr>
        <w:numPr>
          <w:ilvl w:val="1"/>
          <w:numId w:val="11"/>
        </w:numPr>
        <w:snapToGrid w:val="0"/>
        <w:spacing w:line="400" w:lineRule="atLeast"/>
        <w:jc w:val="both"/>
        <w:rPr>
          <w:rFonts w:ascii="Arial" w:hAnsi="Arial" w:cs="Arial"/>
          <w:highlight w:val="none"/>
        </w:rPr>
      </w:pPr>
      <w:r>
        <w:rPr>
          <w:rFonts w:hint="eastAsia" w:ascii="Arial" w:hAnsi="Arial" w:cs="Arial"/>
          <w:highlight w:val="none"/>
        </w:rPr>
        <w:t>“书面形式”是指任何手写的、打印的或印刷的文件，包括电报和传真发送</w:t>
      </w:r>
      <w:r>
        <w:rPr>
          <w:rFonts w:hint="eastAsia" w:ascii="Arial" w:hAnsi="Arial"/>
          <w:highlight w:val="none"/>
        </w:rPr>
        <w:t>。</w:t>
      </w:r>
    </w:p>
    <w:p>
      <w:pPr>
        <w:numPr>
          <w:ilvl w:val="0"/>
          <w:numId w:val="11"/>
        </w:numPr>
        <w:snapToGrid w:val="0"/>
        <w:spacing w:line="400" w:lineRule="exact"/>
        <w:jc w:val="both"/>
        <w:rPr>
          <w:rFonts w:ascii="Arial" w:hAnsi="Arial"/>
          <w:b/>
          <w:sz w:val="24"/>
          <w:highlight w:val="none"/>
        </w:rPr>
      </w:pPr>
      <w:r>
        <w:rPr>
          <w:rFonts w:hint="eastAsia" w:ascii="Arial" w:hAnsi="Arial"/>
          <w:b/>
          <w:sz w:val="24"/>
          <w:highlight w:val="none"/>
        </w:rPr>
        <w:t>合格的磋商供应商</w:t>
      </w:r>
    </w:p>
    <w:p>
      <w:pPr>
        <w:numPr>
          <w:ilvl w:val="1"/>
          <w:numId w:val="11"/>
        </w:numPr>
        <w:snapToGrid w:val="0"/>
        <w:spacing w:line="400" w:lineRule="exact"/>
        <w:jc w:val="both"/>
        <w:rPr>
          <w:rFonts w:hint="eastAsia" w:ascii="宋体" w:hAnsi="宋体" w:cs="宋体"/>
          <w:szCs w:val="21"/>
          <w:highlight w:val="none"/>
        </w:rPr>
      </w:pPr>
      <w:r>
        <w:rPr>
          <w:rFonts w:hint="eastAsia" w:ascii="宋体" w:hAnsi="宋体" w:cs="宋体"/>
          <w:szCs w:val="21"/>
          <w:highlight w:val="none"/>
        </w:rPr>
        <w:t>基本资格条件：</w:t>
      </w:r>
    </w:p>
    <w:p>
      <w:pPr>
        <w:widowControl w:val="0"/>
        <w:tabs>
          <w:tab w:val="left" w:pos="540"/>
          <w:tab w:val="left" w:pos="1080"/>
        </w:tabs>
        <w:spacing w:line="400" w:lineRule="exact"/>
        <w:rPr>
          <w:rFonts w:hint="eastAsia" w:ascii="宋体" w:hAnsi="宋体" w:cs="宋体"/>
          <w:szCs w:val="21"/>
          <w:highlight w:val="none"/>
        </w:rPr>
      </w:pPr>
      <w:r>
        <w:rPr>
          <w:rFonts w:hint="eastAsia" w:ascii="宋体" w:hAnsi="宋体" w:cs="宋体"/>
          <w:szCs w:val="21"/>
          <w:highlight w:val="none"/>
        </w:rPr>
        <w:t xml:space="preserve">        （1）符合《中华人民共和国政府采购法》第二十二条规定；</w:t>
      </w:r>
    </w:p>
    <w:p>
      <w:pPr>
        <w:widowControl w:val="0"/>
        <w:tabs>
          <w:tab w:val="left" w:pos="540"/>
          <w:tab w:val="left" w:pos="1080"/>
        </w:tabs>
        <w:spacing w:line="400" w:lineRule="exact"/>
        <w:ind w:left="991" w:hanging="991" w:hangingChars="472"/>
        <w:rPr>
          <w:rFonts w:hint="eastAsia" w:ascii="宋体" w:hAnsi="宋体" w:cs="宋体"/>
          <w:szCs w:val="21"/>
          <w:highlight w:val="none"/>
        </w:rPr>
      </w:pPr>
      <w:r>
        <w:rPr>
          <w:rFonts w:hint="eastAsia" w:ascii="宋体" w:hAnsi="宋体" w:cs="宋体"/>
          <w:szCs w:val="21"/>
          <w:highlight w:val="none"/>
        </w:rPr>
        <w:t xml:space="preserve">        （2）未被信用中国网站（www.creditchina.gov.cn）列入失信被执行人、重大税收违法件当事人名单，未被中国政府采购网（www.ccgp.gov.cn）列入政府采购严重违法失信行为记录名单。</w:t>
      </w:r>
    </w:p>
    <w:p>
      <w:pPr>
        <w:numPr>
          <w:ilvl w:val="1"/>
          <w:numId w:val="11"/>
        </w:numPr>
        <w:snapToGrid w:val="0"/>
        <w:spacing w:line="400" w:lineRule="exact"/>
        <w:jc w:val="both"/>
        <w:rPr>
          <w:rFonts w:hint="eastAsia" w:ascii="Arial" w:hAnsi="Arial" w:cs="Arial"/>
          <w:highlight w:val="none"/>
        </w:rPr>
      </w:pPr>
      <w:r>
        <w:rPr>
          <w:rFonts w:hint="eastAsia" w:ascii="宋体" w:hAnsi="宋体" w:cs="宋体"/>
          <w:highlight w:val="none"/>
        </w:rPr>
        <w:t>落实政府采购政策需满足的资格要求：本项目整体专门面向中小企业采购（残疾人福利性单位和监狱企业视同小微企业）。</w:t>
      </w:r>
    </w:p>
    <w:p>
      <w:pPr>
        <w:numPr>
          <w:ilvl w:val="1"/>
          <w:numId w:val="11"/>
        </w:numPr>
        <w:snapToGrid w:val="0"/>
        <w:spacing w:line="400" w:lineRule="exact"/>
        <w:jc w:val="both"/>
        <w:rPr>
          <w:rFonts w:hint="eastAsia" w:ascii="Arial" w:hAnsi="Arial" w:cs="Arial"/>
          <w:highlight w:val="none"/>
        </w:rPr>
      </w:pPr>
      <w:r>
        <w:rPr>
          <w:rFonts w:hint="eastAsia" w:ascii="宋体" w:hAnsi="宋体" w:cs="宋体"/>
          <w:szCs w:val="21"/>
          <w:highlight w:val="none"/>
        </w:rPr>
        <w:t>特定资格条件：无。</w:t>
      </w:r>
    </w:p>
    <w:p>
      <w:pPr>
        <w:numPr>
          <w:ilvl w:val="1"/>
          <w:numId w:val="11"/>
        </w:numPr>
        <w:snapToGrid w:val="0"/>
        <w:spacing w:line="400" w:lineRule="exact"/>
        <w:jc w:val="both"/>
        <w:rPr>
          <w:rFonts w:ascii="Arial" w:hAnsi="Arial" w:cs="Arial"/>
          <w:highlight w:val="none"/>
        </w:rPr>
      </w:pPr>
      <w:r>
        <w:rPr>
          <w:rFonts w:hint="eastAsia" w:ascii="Arial" w:hAnsi="Arial" w:cs="Arial"/>
          <w:highlight w:val="none"/>
        </w:rPr>
        <w:t>本项目不接受联合体投标。</w:t>
      </w:r>
    </w:p>
    <w:p>
      <w:pPr>
        <w:numPr>
          <w:ilvl w:val="0"/>
          <w:numId w:val="11"/>
        </w:numPr>
        <w:snapToGrid w:val="0"/>
        <w:spacing w:line="400" w:lineRule="exact"/>
        <w:jc w:val="both"/>
        <w:rPr>
          <w:rFonts w:ascii="宋体" w:hAnsi="宋体" w:cs="Arial Unicode MS"/>
          <w:szCs w:val="21"/>
          <w:highlight w:val="none"/>
        </w:rPr>
      </w:pPr>
      <w:r>
        <w:rPr>
          <w:rFonts w:hint="eastAsia" w:ascii="宋体" w:hAnsi="宋体" w:cs="宋体"/>
          <w:b/>
          <w:sz w:val="24"/>
          <w:szCs w:val="22"/>
          <w:highlight w:val="none"/>
        </w:rPr>
        <w:t>中小企业认定</w:t>
      </w:r>
    </w:p>
    <w:p>
      <w:pPr>
        <w:numPr>
          <w:ilvl w:val="1"/>
          <w:numId w:val="11"/>
        </w:numPr>
        <w:snapToGrid w:val="0"/>
        <w:spacing w:line="400" w:lineRule="exact"/>
        <w:jc w:val="both"/>
        <w:rPr>
          <w:rFonts w:hint="eastAsia" w:ascii="宋体" w:hAnsi="宋体" w:cs="宋体"/>
          <w:szCs w:val="22"/>
          <w:highlight w:val="none"/>
        </w:rPr>
      </w:pPr>
      <w:r>
        <w:rPr>
          <w:rFonts w:hint="eastAsia" w:ascii="宋体" w:hAnsi="宋体" w:cs="宋体"/>
          <w:szCs w:val="22"/>
          <w:highlight w:val="none"/>
        </w:rPr>
        <w:t>供应商提供的货物、工程或者服务符合下列情形的，享受本办法规定的中小企业扶持政策：</w:t>
      </w:r>
    </w:p>
    <w:p>
      <w:pPr>
        <w:snapToGrid w:val="0"/>
        <w:spacing w:line="400" w:lineRule="exact"/>
        <w:ind w:left="840" w:leftChars="400"/>
        <w:jc w:val="both"/>
        <w:rPr>
          <w:rFonts w:hint="eastAsia" w:ascii="宋体" w:hAnsi="宋体" w:cs="宋体"/>
          <w:szCs w:val="22"/>
          <w:highlight w:val="none"/>
        </w:rPr>
      </w:pPr>
      <w:r>
        <w:rPr>
          <w:rFonts w:hint="eastAsia" w:ascii="宋体" w:hAnsi="宋体" w:cs="宋体"/>
          <w:szCs w:val="22"/>
          <w:highlight w:val="none"/>
        </w:rPr>
        <w:t>（一）在货物采购项目中，货物由中小企业制造，即货物由中小企业生产且使用该中小企业商号或者注册商标；</w:t>
      </w:r>
    </w:p>
    <w:p>
      <w:pPr>
        <w:snapToGrid w:val="0"/>
        <w:spacing w:line="400" w:lineRule="exact"/>
        <w:ind w:firstLine="840" w:firstLineChars="400"/>
        <w:jc w:val="both"/>
        <w:rPr>
          <w:rFonts w:hint="eastAsia" w:ascii="宋体" w:hAnsi="宋体" w:cs="宋体"/>
          <w:szCs w:val="22"/>
          <w:highlight w:val="none"/>
        </w:rPr>
      </w:pPr>
      <w:r>
        <w:rPr>
          <w:rFonts w:hint="eastAsia" w:ascii="宋体" w:hAnsi="宋体" w:cs="宋体"/>
          <w:szCs w:val="22"/>
          <w:highlight w:val="none"/>
        </w:rPr>
        <w:t>（二）在工程采购项目中，工程由中小企业承建，即工程施工单位为中小企业；</w:t>
      </w:r>
    </w:p>
    <w:p>
      <w:pPr>
        <w:snapToGrid w:val="0"/>
        <w:spacing w:line="400" w:lineRule="exact"/>
        <w:ind w:left="840" w:leftChars="400"/>
        <w:jc w:val="both"/>
        <w:rPr>
          <w:rFonts w:ascii="Arial" w:hAnsi="Arial"/>
          <w:b/>
          <w:sz w:val="24"/>
          <w:highlight w:val="none"/>
        </w:rPr>
      </w:pPr>
      <w:r>
        <w:rPr>
          <w:rFonts w:hint="eastAsia" w:ascii="宋体" w:hAnsi="宋体" w:cs="宋体"/>
          <w:szCs w:val="22"/>
          <w:highlight w:val="none"/>
        </w:rPr>
        <w:t>（三）在服务采购项目中，服务由中小企业承接，即提供服务的人员为中小企业依照《中华人民共和国劳动合同法》订立劳动合同的从业人员。</w:t>
      </w:r>
    </w:p>
    <w:p>
      <w:pPr>
        <w:numPr>
          <w:ilvl w:val="0"/>
          <w:numId w:val="11"/>
        </w:numPr>
        <w:spacing w:line="400" w:lineRule="atLeast"/>
        <w:rPr>
          <w:rFonts w:ascii="Arial" w:hAnsi="Arial"/>
          <w:b/>
          <w:sz w:val="24"/>
          <w:highlight w:val="none"/>
        </w:rPr>
      </w:pPr>
      <w:r>
        <w:rPr>
          <w:rFonts w:hint="eastAsia" w:ascii="Arial" w:hAnsi="Arial"/>
          <w:b/>
          <w:sz w:val="24"/>
          <w:highlight w:val="none"/>
        </w:rPr>
        <w:t>信用查询</w:t>
      </w:r>
    </w:p>
    <w:p>
      <w:pPr>
        <w:numPr>
          <w:ilvl w:val="1"/>
          <w:numId w:val="11"/>
        </w:numPr>
        <w:tabs>
          <w:tab w:val="left" w:pos="9373"/>
        </w:tabs>
        <w:snapToGrid w:val="0"/>
        <w:spacing w:line="400" w:lineRule="exact"/>
        <w:ind w:left="850" w:right="-67" w:rightChars="-32" w:hanging="850"/>
        <w:jc w:val="both"/>
        <w:rPr>
          <w:rFonts w:hint="eastAsia" w:ascii="宋体" w:hAnsi="宋体"/>
          <w:szCs w:val="21"/>
          <w:highlight w:val="none"/>
        </w:rPr>
      </w:pPr>
      <w:r>
        <w:rPr>
          <w:rFonts w:hint="eastAsia" w:ascii="宋体" w:hAnsi="宋体"/>
          <w:szCs w:val="21"/>
          <w:highlight w:val="none"/>
        </w:rPr>
        <w:t>信用信息查询的截止时点：</w:t>
      </w:r>
      <w:r>
        <w:rPr>
          <w:rFonts w:hint="eastAsia" w:ascii="宋体" w:hAnsi="宋体"/>
          <w:b/>
          <w:bCs/>
          <w:szCs w:val="21"/>
          <w:highlight w:val="none"/>
        </w:rPr>
        <w:t>以开标当日采购代理机构核实的查询结果为准</w:t>
      </w:r>
      <w:r>
        <w:rPr>
          <w:rFonts w:hint="eastAsia" w:ascii="宋体" w:hAnsi="宋体"/>
          <w:szCs w:val="21"/>
          <w:highlight w:val="none"/>
        </w:rPr>
        <w:t>。</w:t>
      </w:r>
    </w:p>
    <w:p>
      <w:pPr>
        <w:numPr>
          <w:ilvl w:val="1"/>
          <w:numId w:val="11"/>
        </w:numPr>
        <w:tabs>
          <w:tab w:val="left" w:pos="9373"/>
        </w:tabs>
        <w:snapToGrid w:val="0"/>
        <w:spacing w:line="400" w:lineRule="exact"/>
        <w:ind w:left="850" w:right="-67" w:rightChars="-32" w:hanging="850"/>
        <w:jc w:val="both"/>
        <w:rPr>
          <w:rFonts w:hint="eastAsia" w:ascii="宋体" w:hAnsi="宋体"/>
          <w:szCs w:val="21"/>
          <w:highlight w:val="none"/>
        </w:rPr>
      </w:pPr>
      <w:r>
        <w:rPr>
          <w:rFonts w:hint="eastAsia" w:ascii="宋体" w:hAnsi="宋体"/>
          <w:szCs w:val="21"/>
          <w:highlight w:val="none"/>
        </w:rPr>
        <w:t>查询渠道与留存方式：采购代理机构登录</w:t>
      </w:r>
      <w:r>
        <w:rPr>
          <w:rFonts w:hint="eastAsia" w:ascii="宋体" w:hAnsi="宋体" w:cs="宋体"/>
          <w:szCs w:val="21"/>
          <w:highlight w:val="none"/>
        </w:rPr>
        <w:t>“信用中国”（</w:t>
      </w:r>
      <w:r>
        <w:rPr>
          <w:rFonts w:hint="eastAsia" w:ascii="宋体" w:hAnsi="宋体" w:cs="宋体"/>
          <w:highlight w:val="none"/>
        </w:rPr>
        <w:fldChar w:fldCharType="begin"/>
      </w:r>
      <w:r>
        <w:rPr>
          <w:rFonts w:hint="eastAsia" w:ascii="宋体" w:hAnsi="宋体" w:cs="宋体"/>
          <w:highlight w:val="none"/>
        </w:rPr>
        <w:instrText xml:space="preserve">HYPERLINK "http://www.creditchina.gov.cn/"</w:instrText>
      </w:r>
      <w:r>
        <w:rPr>
          <w:rFonts w:hint="eastAsia" w:ascii="宋体" w:hAnsi="宋体" w:cs="宋体"/>
          <w:highlight w:val="none"/>
        </w:rPr>
        <w:fldChar w:fldCharType="separate"/>
      </w:r>
      <w:r>
        <w:rPr>
          <w:rFonts w:hint="eastAsia" w:ascii="宋体" w:hAnsi="宋体" w:cs="宋体"/>
          <w:szCs w:val="21"/>
          <w:highlight w:val="none"/>
        </w:rPr>
        <w:t>www.creditchina.gov.cn</w:t>
      </w:r>
      <w:r>
        <w:rPr>
          <w:rFonts w:hint="eastAsia" w:ascii="宋体" w:hAnsi="宋体" w:cs="宋体"/>
          <w:highlight w:val="none"/>
        </w:rPr>
        <w:fldChar w:fldCharType="end"/>
      </w:r>
      <w:r>
        <w:rPr>
          <w:rFonts w:hint="eastAsia" w:ascii="宋体" w:hAnsi="宋体" w:cs="宋体"/>
          <w:szCs w:val="21"/>
          <w:highlight w:val="none"/>
        </w:rPr>
        <w:t>）、“中国政府采购网”（</w:t>
      </w:r>
      <w:r>
        <w:rPr>
          <w:rFonts w:hint="eastAsia" w:ascii="宋体" w:hAnsi="宋体" w:cs="宋体"/>
          <w:highlight w:val="none"/>
        </w:rPr>
        <w:fldChar w:fldCharType="begin"/>
      </w:r>
      <w:r>
        <w:rPr>
          <w:rFonts w:hint="eastAsia" w:ascii="宋体" w:hAnsi="宋体" w:cs="宋体"/>
          <w:highlight w:val="none"/>
        </w:rPr>
        <w:instrText xml:space="preserve">HYPERLINK "http://www.ccgp.gov.cn/"</w:instrText>
      </w:r>
      <w:r>
        <w:rPr>
          <w:rFonts w:hint="eastAsia" w:ascii="宋体" w:hAnsi="宋体" w:cs="宋体"/>
          <w:highlight w:val="none"/>
        </w:rPr>
        <w:fldChar w:fldCharType="separate"/>
      </w:r>
      <w:r>
        <w:rPr>
          <w:rFonts w:hint="eastAsia" w:ascii="宋体" w:hAnsi="宋体" w:cs="宋体"/>
          <w:szCs w:val="21"/>
          <w:highlight w:val="none"/>
        </w:rPr>
        <w:t>www.ccgp.gov.cn</w:t>
      </w:r>
      <w:r>
        <w:rPr>
          <w:rFonts w:hint="eastAsia" w:ascii="宋体" w:hAnsi="宋体" w:cs="宋体"/>
          <w:highlight w:val="none"/>
        </w:rPr>
        <w:fldChar w:fldCharType="end"/>
      </w:r>
      <w:r>
        <w:rPr>
          <w:rFonts w:hint="eastAsia" w:ascii="宋体" w:hAnsi="宋体" w:cs="宋体"/>
          <w:szCs w:val="21"/>
          <w:highlight w:val="none"/>
        </w:rPr>
        <w:t>）、国家企业信用信息公示系统（www.gsxt.gov.cn）网站</w:t>
      </w:r>
      <w:r>
        <w:rPr>
          <w:rFonts w:hint="eastAsia" w:ascii="宋体" w:hAnsi="宋体" w:cs="宋体"/>
          <w:highlight w:val="none"/>
        </w:rPr>
        <w:t>查询各磋商响应供应商信用记录</w:t>
      </w:r>
      <w:r>
        <w:rPr>
          <w:rFonts w:hint="eastAsia" w:ascii="宋体" w:hAnsi="宋体"/>
          <w:szCs w:val="21"/>
          <w:highlight w:val="none"/>
        </w:rPr>
        <w:t>，网页截图并打印存档。</w:t>
      </w:r>
    </w:p>
    <w:p>
      <w:pPr>
        <w:numPr>
          <w:ilvl w:val="1"/>
          <w:numId w:val="11"/>
        </w:numPr>
        <w:tabs>
          <w:tab w:val="left" w:pos="9373"/>
        </w:tabs>
        <w:snapToGrid w:val="0"/>
        <w:spacing w:line="400" w:lineRule="exact"/>
        <w:ind w:left="850" w:right="-67" w:rightChars="-32" w:hanging="850"/>
        <w:jc w:val="both"/>
        <w:rPr>
          <w:rFonts w:hint="eastAsia" w:ascii="宋体" w:hAnsi="宋体"/>
          <w:szCs w:val="21"/>
          <w:highlight w:val="none"/>
        </w:rPr>
      </w:pPr>
      <w:r>
        <w:rPr>
          <w:rFonts w:hint="eastAsia" w:ascii="宋体" w:hAnsi="宋体"/>
          <w:szCs w:val="21"/>
          <w:highlight w:val="none"/>
        </w:rPr>
        <w:t>不良信用记录指：被列入失信被执行人、重大税收违法案件当事人名单、政府采购严重违法失信行为记录名单及其他不符合《中华人民共和国政府采购法》第二十二条规定条件。存在不良信用记录的投标人，将被拒绝参与政府采购活动。</w:t>
      </w:r>
    </w:p>
    <w:p>
      <w:pPr>
        <w:numPr>
          <w:ilvl w:val="1"/>
          <w:numId w:val="11"/>
        </w:numPr>
        <w:tabs>
          <w:tab w:val="left" w:pos="9373"/>
        </w:tabs>
        <w:snapToGrid w:val="0"/>
        <w:spacing w:line="400" w:lineRule="exact"/>
        <w:ind w:left="850" w:right="-67" w:rightChars="-32" w:hanging="850"/>
        <w:jc w:val="both"/>
        <w:rPr>
          <w:rFonts w:ascii="宋体" w:hAnsi="宋体"/>
          <w:szCs w:val="21"/>
          <w:highlight w:val="none"/>
        </w:rPr>
      </w:pPr>
      <w:r>
        <w:rPr>
          <w:rFonts w:hint="eastAsia" w:ascii="宋体" w:hAnsi="宋体"/>
          <w:szCs w:val="21"/>
          <w:highlight w:val="none"/>
        </w:rPr>
        <w:t>联合体投标时，采购代理机构将对所有联合体成员进行信用记录查询，联合体成员存在不良信用记录的，视同联合体存在不良信用记录。</w:t>
      </w:r>
    </w:p>
    <w:p>
      <w:pPr>
        <w:numPr>
          <w:ilvl w:val="0"/>
          <w:numId w:val="11"/>
        </w:numPr>
        <w:spacing w:line="400" w:lineRule="atLeast"/>
        <w:rPr>
          <w:rFonts w:ascii="Arial" w:hAnsi="Arial"/>
          <w:b/>
          <w:sz w:val="24"/>
          <w:highlight w:val="none"/>
        </w:rPr>
      </w:pPr>
      <w:r>
        <w:rPr>
          <w:rFonts w:hint="eastAsia" w:ascii="Arial" w:hAnsi="Arial"/>
          <w:b/>
          <w:sz w:val="24"/>
          <w:highlight w:val="none"/>
        </w:rPr>
        <w:t>保密与披露事项</w:t>
      </w:r>
    </w:p>
    <w:p>
      <w:pPr>
        <w:numPr>
          <w:ilvl w:val="1"/>
          <w:numId w:val="11"/>
        </w:numPr>
        <w:spacing w:line="400" w:lineRule="atLeast"/>
        <w:rPr>
          <w:rFonts w:ascii="Arial" w:hAnsi="Arial"/>
          <w:highlight w:val="none"/>
        </w:rPr>
      </w:pPr>
      <w:r>
        <w:rPr>
          <w:rFonts w:hint="eastAsia" w:ascii="Arial" w:hAnsi="Arial"/>
          <w:highlight w:val="none"/>
        </w:rPr>
        <w:t>磋商供应商不得串通，以不正当的手段妨碍排挤其他磋商供应商，扰乱市场，破坏公平竞争原则。</w:t>
      </w:r>
    </w:p>
    <w:p>
      <w:pPr>
        <w:numPr>
          <w:ilvl w:val="1"/>
          <w:numId w:val="11"/>
        </w:numPr>
        <w:spacing w:line="400" w:lineRule="atLeast"/>
        <w:jc w:val="both"/>
        <w:rPr>
          <w:rFonts w:ascii="Arial" w:hAnsi="Arial"/>
          <w:highlight w:val="none"/>
        </w:rPr>
      </w:pPr>
      <w:r>
        <w:rPr>
          <w:rFonts w:hint="eastAsia" w:ascii="宋体" w:hAnsi="宋体"/>
          <w:highlight w:val="none"/>
        </w:rPr>
        <w:t>磋商供应商自购买磋商文件之日起，须承诺承担本竞争性磋商项目下保密义务，不得将因本次竞争性磋商获得的信息向第三方外传</w:t>
      </w:r>
      <w:r>
        <w:rPr>
          <w:rFonts w:ascii="宋体" w:hAnsi="宋体"/>
          <w:highlight w:val="none"/>
        </w:rPr>
        <w:t>。</w:t>
      </w:r>
    </w:p>
    <w:p>
      <w:pPr>
        <w:numPr>
          <w:ilvl w:val="1"/>
          <w:numId w:val="11"/>
        </w:numPr>
        <w:spacing w:line="400" w:lineRule="atLeast"/>
        <w:jc w:val="both"/>
        <w:rPr>
          <w:rFonts w:ascii="Arial" w:hAnsi="Arial"/>
          <w:highlight w:val="none"/>
        </w:rPr>
      </w:pPr>
      <w:r>
        <w:rPr>
          <w:rFonts w:hint="eastAsia" w:ascii="宋体" w:hAnsi="宋体"/>
          <w:highlight w:val="none"/>
        </w:rPr>
        <w:t>采购机构有权将磋商供应商提供的所有资料向其他政府部门或有关的非政府机构负责评审磋商响应文件的人员或与评标有关的人员披露</w:t>
      </w:r>
      <w:r>
        <w:rPr>
          <w:rFonts w:ascii="宋体" w:hAnsi="宋体"/>
          <w:highlight w:val="none"/>
        </w:rPr>
        <w:t>。</w:t>
      </w:r>
    </w:p>
    <w:p>
      <w:pPr>
        <w:numPr>
          <w:ilvl w:val="1"/>
          <w:numId w:val="11"/>
        </w:numPr>
        <w:spacing w:line="400" w:lineRule="atLeast"/>
        <w:jc w:val="both"/>
        <w:rPr>
          <w:rFonts w:ascii="Arial" w:hAnsi="Arial"/>
          <w:sz w:val="24"/>
          <w:highlight w:val="none"/>
        </w:rPr>
      </w:pPr>
      <w:r>
        <w:rPr>
          <w:rFonts w:hint="eastAsia" w:ascii="宋体" w:hAnsi="宋体"/>
          <w:highlight w:val="none"/>
        </w:rPr>
        <w:t>采购机构有权在认为适当时，或在任何第三者提出要求（书面或其他方式）时，无须事先征求成交供应商同意而披露关于已订立合约的资料、成交供应商的名称及地址、成交服务的有关信息以及合约条款等</w:t>
      </w:r>
      <w:r>
        <w:rPr>
          <w:rFonts w:ascii="宋体" w:hAnsi="宋体"/>
          <w:highlight w:val="none"/>
        </w:rPr>
        <w:t>。</w:t>
      </w:r>
    </w:p>
    <w:p>
      <w:pPr>
        <w:numPr>
          <w:ilvl w:val="0"/>
          <w:numId w:val="11"/>
        </w:numPr>
        <w:spacing w:line="400" w:lineRule="atLeast"/>
        <w:rPr>
          <w:rFonts w:ascii="Arial" w:hAnsi="Arial"/>
          <w:b/>
          <w:sz w:val="24"/>
          <w:highlight w:val="none"/>
        </w:rPr>
      </w:pPr>
      <w:r>
        <w:rPr>
          <w:rFonts w:hint="eastAsia" w:ascii="Arial" w:hAnsi="Arial"/>
          <w:b/>
          <w:sz w:val="24"/>
          <w:highlight w:val="none"/>
        </w:rPr>
        <w:t>磋商费用</w:t>
      </w:r>
    </w:p>
    <w:p>
      <w:pPr>
        <w:numPr>
          <w:ilvl w:val="1"/>
          <w:numId w:val="11"/>
        </w:numPr>
        <w:spacing w:line="400" w:lineRule="atLeast"/>
        <w:rPr>
          <w:rFonts w:ascii="Arial" w:hAnsi="Arial"/>
          <w:highlight w:val="none"/>
        </w:rPr>
      </w:pPr>
      <w:r>
        <w:rPr>
          <w:rFonts w:hint="eastAsia" w:ascii="Arial" w:hAnsi="Arial"/>
          <w:highlight w:val="none"/>
        </w:rPr>
        <w:t>磋商供应商应承担所有与编写和提交磋商响应文件有关的费用，不论磋商的结果如何，采购代理机构和采购人在任何情况下均无义务和责任承担这些费用。</w:t>
      </w:r>
    </w:p>
    <w:p>
      <w:pPr>
        <w:numPr>
          <w:ilvl w:val="0"/>
          <w:numId w:val="11"/>
        </w:numPr>
        <w:spacing w:line="400" w:lineRule="atLeast"/>
        <w:rPr>
          <w:rFonts w:ascii="Arial" w:hAnsi="Arial"/>
          <w:highlight w:val="none"/>
        </w:rPr>
      </w:pPr>
      <w:r>
        <w:rPr>
          <w:rFonts w:hint="eastAsia" w:ascii="Arial" w:hAnsi="Arial"/>
          <w:b/>
          <w:sz w:val="24"/>
          <w:highlight w:val="none"/>
        </w:rPr>
        <w:t>现场踏勘：</w:t>
      </w:r>
      <w:r>
        <w:rPr>
          <w:rFonts w:hint="eastAsia" w:ascii="Arial" w:hAnsi="Arial"/>
          <w:highlight w:val="none"/>
        </w:rPr>
        <w:t>自行前往</w:t>
      </w:r>
    </w:p>
    <w:p>
      <w:pPr>
        <w:numPr>
          <w:ilvl w:val="0"/>
          <w:numId w:val="11"/>
        </w:numPr>
        <w:spacing w:line="400" w:lineRule="atLeast"/>
        <w:rPr>
          <w:rFonts w:ascii="宋体" w:hAnsi="宋体"/>
          <w:b/>
          <w:sz w:val="24"/>
          <w:highlight w:val="none"/>
        </w:rPr>
      </w:pPr>
      <w:r>
        <w:rPr>
          <w:rFonts w:hint="eastAsia" w:ascii="宋体" w:hAnsi="宋体"/>
          <w:b/>
          <w:sz w:val="24"/>
          <w:highlight w:val="none"/>
        </w:rPr>
        <w:t>磋商委托</w:t>
      </w:r>
    </w:p>
    <w:p>
      <w:pPr>
        <w:numPr>
          <w:ilvl w:val="1"/>
          <w:numId w:val="11"/>
        </w:numPr>
        <w:spacing w:line="400" w:lineRule="atLeast"/>
        <w:rPr>
          <w:rFonts w:ascii="宋体" w:hAnsi="宋体"/>
          <w:highlight w:val="none"/>
        </w:rPr>
      </w:pPr>
      <w:r>
        <w:rPr>
          <w:rFonts w:hint="eastAsia" w:ascii="宋体" w:hAnsi="宋体"/>
          <w:highlight w:val="none"/>
        </w:rPr>
        <w:t>如磋商供应商代表不是法定代表人，须持有《法定代表人授权委托书》。</w:t>
      </w:r>
      <w:r>
        <w:rPr>
          <w:rFonts w:hint="eastAsia" w:ascii="宋体" w:hAnsi="宋体"/>
          <w:b/>
          <w:highlight w:val="none"/>
        </w:rPr>
        <w:t>授权委托书需具备以下几项条件：</w:t>
      </w:r>
    </w:p>
    <w:p>
      <w:pPr>
        <w:spacing w:line="400" w:lineRule="atLeast"/>
        <w:ind w:left="840" w:leftChars="400"/>
        <w:rPr>
          <w:rFonts w:ascii="宋体" w:hAnsi="宋体"/>
          <w:highlight w:val="none"/>
        </w:rPr>
      </w:pPr>
      <w:r>
        <w:rPr>
          <w:rFonts w:hint="eastAsia" w:ascii="宋体" w:hAnsi="宋体"/>
          <w:highlight w:val="none"/>
        </w:rPr>
        <w:t>a.加盖单位公章</w:t>
      </w:r>
    </w:p>
    <w:p>
      <w:pPr>
        <w:spacing w:line="400" w:lineRule="atLeast"/>
        <w:ind w:left="840" w:leftChars="400"/>
        <w:rPr>
          <w:rFonts w:ascii="宋体" w:hAnsi="宋体"/>
          <w:highlight w:val="none"/>
        </w:rPr>
      </w:pPr>
      <w:r>
        <w:rPr>
          <w:rFonts w:hint="eastAsia" w:ascii="宋体" w:hAnsi="宋体"/>
          <w:highlight w:val="none"/>
        </w:rPr>
        <w:t>b.法定代表人签字或盖章</w:t>
      </w:r>
    </w:p>
    <w:p>
      <w:pPr>
        <w:spacing w:line="400" w:lineRule="atLeast"/>
        <w:ind w:left="840" w:leftChars="400"/>
        <w:rPr>
          <w:rFonts w:ascii="宋体" w:hAnsi="宋体"/>
          <w:highlight w:val="none"/>
        </w:rPr>
      </w:pPr>
      <w:r>
        <w:rPr>
          <w:rFonts w:hint="eastAsia" w:ascii="宋体" w:hAnsi="宋体"/>
          <w:highlight w:val="none"/>
        </w:rPr>
        <w:t>C.授权代表身份证件扫描件。</w:t>
      </w:r>
    </w:p>
    <w:p>
      <w:pPr>
        <w:pStyle w:val="5"/>
        <w:spacing w:before="156" w:beforeLines="50" w:after="156" w:afterLines="50" w:line="240" w:lineRule="auto"/>
        <w:jc w:val="center"/>
        <w:rPr>
          <w:sz w:val="24"/>
          <w:szCs w:val="24"/>
          <w:highlight w:val="none"/>
        </w:rPr>
      </w:pPr>
      <w:bookmarkStart w:id="17" w:name="_Toc18067418"/>
      <w:bookmarkStart w:id="18" w:name="_Toc17994"/>
      <w:r>
        <w:rPr>
          <w:rFonts w:hint="eastAsia"/>
          <w:sz w:val="24"/>
          <w:szCs w:val="24"/>
          <w:highlight w:val="none"/>
        </w:rPr>
        <w:t>（三）磋商文件说明</w:t>
      </w:r>
      <w:bookmarkEnd w:id="17"/>
      <w:bookmarkEnd w:id="18"/>
    </w:p>
    <w:p>
      <w:pPr>
        <w:numPr>
          <w:ilvl w:val="0"/>
          <w:numId w:val="11"/>
        </w:numPr>
        <w:snapToGrid w:val="0"/>
        <w:spacing w:line="400" w:lineRule="atLeast"/>
        <w:jc w:val="both"/>
        <w:rPr>
          <w:rFonts w:ascii="Arial" w:hAnsi="Arial"/>
          <w:b/>
          <w:sz w:val="24"/>
          <w:highlight w:val="none"/>
        </w:rPr>
      </w:pPr>
      <w:r>
        <w:rPr>
          <w:rFonts w:hint="eastAsia" w:ascii="Arial" w:hAnsi="Arial"/>
          <w:b/>
          <w:sz w:val="24"/>
          <w:highlight w:val="none"/>
        </w:rPr>
        <w:t>磋商文件构成</w:t>
      </w:r>
    </w:p>
    <w:p>
      <w:pPr>
        <w:numPr>
          <w:ilvl w:val="1"/>
          <w:numId w:val="11"/>
        </w:numPr>
        <w:snapToGrid w:val="0"/>
        <w:spacing w:line="400" w:lineRule="atLeast"/>
        <w:jc w:val="both"/>
        <w:rPr>
          <w:szCs w:val="21"/>
          <w:highlight w:val="none"/>
        </w:rPr>
      </w:pPr>
      <w:r>
        <w:rPr>
          <w:rFonts w:hint="eastAsia"/>
          <w:szCs w:val="21"/>
          <w:highlight w:val="none"/>
        </w:rPr>
        <w:t>磋商文件是用以阐明所需服务，以及竞争性磋商、磋商程序和相应的合同条款。“磋商文件”由下述部分组成：</w:t>
      </w:r>
    </w:p>
    <w:p>
      <w:pPr>
        <w:snapToGrid w:val="0"/>
        <w:spacing w:line="400" w:lineRule="atLeast"/>
        <w:ind w:left="840" w:leftChars="400"/>
        <w:jc w:val="both"/>
        <w:rPr>
          <w:szCs w:val="21"/>
          <w:highlight w:val="none"/>
        </w:rPr>
      </w:pPr>
      <w:r>
        <w:rPr>
          <w:rFonts w:hint="eastAsia"/>
          <w:szCs w:val="21"/>
          <w:highlight w:val="none"/>
        </w:rPr>
        <w:t>第一部分  采购公告</w:t>
      </w:r>
    </w:p>
    <w:p>
      <w:pPr>
        <w:snapToGrid w:val="0"/>
        <w:spacing w:line="400" w:lineRule="atLeast"/>
        <w:ind w:left="840" w:leftChars="400"/>
        <w:jc w:val="both"/>
        <w:rPr>
          <w:szCs w:val="21"/>
          <w:highlight w:val="none"/>
        </w:rPr>
      </w:pPr>
      <w:r>
        <w:rPr>
          <w:rFonts w:hint="eastAsia"/>
          <w:szCs w:val="21"/>
          <w:highlight w:val="none"/>
        </w:rPr>
        <w:t>第二部分  磋商供应商须知</w:t>
      </w:r>
    </w:p>
    <w:p>
      <w:pPr>
        <w:snapToGrid w:val="0"/>
        <w:spacing w:line="400" w:lineRule="atLeast"/>
        <w:ind w:left="840" w:leftChars="400"/>
        <w:jc w:val="both"/>
        <w:rPr>
          <w:szCs w:val="21"/>
          <w:highlight w:val="none"/>
        </w:rPr>
      </w:pPr>
      <w:r>
        <w:rPr>
          <w:rFonts w:hint="eastAsia"/>
          <w:szCs w:val="21"/>
          <w:highlight w:val="none"/>
        </w:rPr>
        <w:t>第三部分  竞争性磋商服务内容及要求</w:t>
      </w:r>
    </w:p>
    <w:p>
      <w:pPr>
        <w:snapToGrid w:val="0"/>
        <w:spacing w:line="400" w:lineRule="atLeast"/>
        <w:ind w:left="840" w:leftChars="400"/>
        <w:jc w:val="both"/>
        <w:rPr>
          <w:szCs w:val="21"/>
          <w:highlight w:val="none"/>
        </w:rPr>
      </w:pPr>
      <w:r>
        <w:rPr>
          <w:rFonts w:hint="eastAsia"/>
          <w:szCs w:val="21"/>
          <w:highlight w:val="none"/>
        </w:rPr>
        <w:t>第四部分  合同条款</w:t>
      </w:r>
    </w:p>
    <w:p>
      <w:pPr>
        <w:snapToGrid w:val="0"/>
        <w:spacing w:line="400" w:lineRule="atLeast"/>
        <w:ind w:left="840" w:leftChars="400"/>
        <w:jc w:val="both"/>
        <w:rPr>
          <w:szCs w:val="21"/>
          <w:highlight w:val="none"/>
        </w:rPr>
      </w:pPr>
      <w:r>
        <w:rPr>
          <w:rFonts w:hint="eastAsia"/>
          <w:szCs w:val="21"/>
          <w:highlight w:val="none"/>
        </w:rPr>
        <w:t>第五部分  磋商响应文件格式</w:t>
      </w:r>
    </w:p>
    <w:p>
      <w:pPr>
        <w:snapToGrid w:val="0"/>
        <w:spacing w:line="400" w:lineRule="atLeast"/>
        <w:ind w:left="840" w:leftChars="400"/>
        <w:jc w:val="both"/>
        <w:rPr>
          <w:szCs w:val="21"/>
          <w:highlight w:val="none"/>
        </w:rPr>
      </w:pPr>
      <w:r>
        <w:rPr>
          <w:rFonts w:hint="eastAsia"/>
          <w:szCs w:val="21"/>
          <w:highlight w:val="none"/>
        </w:rPr>
        <w:t>第六部分  评定办法</w:t>
      </w:r>
    </w:p>
    <w:p>
      <w:pPr>
        <w:snapToGrid w:val="0"/>
        <w:spacing w:line="400" w:lineRule="atLeast"/>
        <w:ind w:left="840" w:leftChars="400"/>
        <w:jc w:val="both"/>
        <w:rPr>
          <w:rFonts w:hint="eastAsia"/>
          <w:szCs w:val="21"/>
          <w:highlight w:val="none"/>
        </w:rPr>
      </w:pPr>
      <w:r>
        <w:rPr>
          <w:rFonts w:hint="eastAsia"/>
          <w:szCs w:val="21"/>
          <w:highlight w:val="none"/>
        </w:rPr>
        <w:t>第七部分  信贷政策</w:t>
      </w:r>
    </w:p>
    <w:p>
      <w:pPr>
        <w:snapToGrid w:val="0"/>
        <w:spacing w:line="400" w:lineRule="atLeast"/>
        <w:ind w:left="840" w:leftChars="400"/>
        <w:jc w:val="both"/>
        <w:rPr>
          <w:szCs w:val="21"/>
          <w:highlight w:val="none"/>
        </w:rPr>
      </w:pPr>
      <w:r>
        <w:rPr>
          <w:rFonts w:hint="eastAsia"/>
          <w:szCs w:val="21"/>
          <w:highlight w:val="none"/>
        </w:rPr>
        <w:t>第八部分  补充通知及答疑（若有）</w:t>
      </w:r>
    </w:p>
    <w:p>
      <w:pPr>
        <w:numPr>
          <w:ilvl w:val="1"/>
          <w:numId w:val="11"/>
        </w:numPr>
        <w:snapToGrid w:val="0"/>
        <w:spacing w:line="400" w:lineRule="atLeast"/>
        <w:jc w:val="both"/>
        <w:rPr>
          <w:szCs w:val="21"/>
          <w:highlight w:val="none"/>
        </w:rPr>
      </w:pPr>
      <w:r>
        <w:rPr>
          <w:rFonts w:hint="eastAsia"/>
          <w:szCs w:val="21"/>
          <w:highlight w:val="none"/>
        </w:rPr>
        <w:t>本磋商文件要求磋商供应商作出实质性响应的有关技术和商务条款，将在该条款前以“▲” 醒目标识。</w:t>
      </w:r>
    </w:p>
    <w:p>
      <w:pPr>
        <w:numPr>
          <w:ilvl w:val="0"/>
          <w:numId w:val="11"/>
        </w:numPr>
        <w:snapToGrid w:val="0"/>
        <w:spacing w:line="400" w:lineRule="exact"/>
        <w:jc w:val="both"/>
        <w:rPr>
          <w:rFonts w:ascii="Arial" w:hAnsi="Arial"/>
          <w:b/>
          <w:sz w:val="24"/>
          <w:highlight w:val="none"/>
        </w:rPr>
      </w:pPr>
      <w:r>
        <w:rPr>
          <w:rFonts w:hint="eastAsia" w:ascii="宋体" w:hAnsi="宋体"/>
          <w:b/>
          <w:sz w:val="24"/>
          <w:highlight w:val="none"/>
        </w:rPr>
        <w:t>磋商文件的澄清或修改</w:t>
      </w:r>
    </w:p>
    <w:p>
      <w:pPr>
        <w:numPr>
          <w:ilvl w:val="1"/>
          <w:numId w:val="11"/>
        </w:numPr>
        <w:snapToGrid w:val="0"/>
        <w:spacing w:line="400" w:lineRule="atLeast"/>
        <w:jc w:val="both"/>
        <w:rPr>
          <w:szCs w:val="21"/>
          <w:highlight w:val="none"/>
        </w:rPr>
      </w:pPr>
      <w:r>
        <w:rPr>
          <w:rFonts w:hint="eastAsia" w:ascii="宋体" w:hAnsi="宋体"/>
          <w:highlight w:val="none"/>
        </w:rPr>
        <w:t>提交首次响应文件截止之日前，</w:t>
      </w:r>
      <w:r>
        <w:rPr>
          <w:rFonts w:hint="eastAsia" w:ascii="宋体" w:hAnsi="宋体" w:cs="宋体"/>
          <w:szCs w:val="21"/>
          <w:highlight w:val="none"/>
        </w:rPr>
        <w:t>采购人或者采购代理机构可以对已发出的磋商文件进行必要的澄清</w:t>
      </w:r>
      <w:r>
        <w:rPr>
          <w:rFonts w:hint="eastAsia" w:ascii="宋体" w:hAnsi="宋体"/>
          <w:highlight w:val="none"/>
        </w:rPr>
        <w:t>或者修改；澄清或者修改在</w:t>
      </w:r>
      <w:r>
        <w:rPr>
          <w:rFonts w:hint="eastAsia" w:ascii="宋体" w:hAnsi="宋体"/>
          <w:szCs w:val="21"/>
          <w:highlight w:val="none"/>
        </w:rPr>
        <w:t>“浙江省政府采购网”</w:t>
      </w:r>
      <w:r>
        <w:rPr>
          <w:rFonts w:hint="eastAsia" w:ascii="宋体" w:hAnsi="宋体"/>
          <w:highlight w:val="none"/>
        </w:rPr>
        <w:t>上发布更正公告，潜在供应商请自行到</w:t>
      </w:r>
      <w:r>
        <w:rPr>
          <w:rFonts w:hint="eastAsia" w:ascii="宋体" w:hAnsi="宋体" w:cs="宋体"/>
          <w:highlight w:val="none"/>
          <w:lang w:bidi="ar"/>
        </w:rPr>
        <w:t>政采云平台</w:t>
      </w:r>
      <w:r>
        <w:rPr>
          <w:rFonts w:hint="eastAsia" w:ascii="宋体" w:hAnsi="宋体"/>
          <w:highlight w:val="none"/>
        </w:rPr>
        <w:t>下载</w:t>
      </w:r>
      <w:r>
        <w:rPr>
          <w:rFonts w:ascii="宋体" w:hAnsi="宋体"/>
          <w:highlight w:val="none"/>
        </w:rPr>
        <w:t>澄清</w:t>
      </w:r>
      <w:r>
        <w:rPr>
          <w:rFonts w:hint="eastAsia" w:ascii="宋体" w:hAnsi="宋体"/>
          <w:highlight w:val="none"/>
        </w:rPr>
        <w:t>（更正）</w:t>
      </w:r>
      <w:r>
        <w:rPr>
          <w:rFonts w:ascii="宋体" w:hAnsi="宋体"/>
          <w:highlight w:val="none"/>
        </w:rPr>
        <w:t>文件</w:t>
      </w:r>
      <w:r>
        <w:rPr>
          <w:rFonts w:hint="eastAsia" w:ascii="宋体" w:hAnsi="宋体"/>
          <w:highlight w:val="none"/>
        </w:rPr>
        <w:t>；澄清（更正）文件是磋商文件的组成部分，供应商应及时查看提醒信息，否则后果自行承担</w:t>
      </w:r>
      <w:r>
        <w:rPr>
          <w:rFonts w:hint="eastAsia"/>
          <w:szCs w:val="21"/>
          <w:highlight w:val="none"/>
        </w:rPr>
        <w:t>。</w:t>
      </w:r>
    </w:p>
    <w:p>
      <w:pPr>
        <w:numPr>
          <w:ilvl w:val="1"/>
          <w:numId w:val="11"/>
        </w:numPr>
        <w:snapToGrid w:val="0"/>
        <w:spacing w:line="400" w:lineRule="atLeast"/>
        <w:jc w:val="both"/>
        <w:rPr>
          <w:szCs w:val="21"/>
          <w:highlight w:val="none"/>
        </w:rPr>
      </w:pPr>
      <w:r>
        <w:rPr>
          <w:rFonts w:hint="eastAsia" w:ascii="宋体" w:hAnsi="宋体" w:cs="宋体"/>
          <w:color w:val="000000"/>
          <w:szCs w:val="21"/>
          <w:highlight w:val="none"/>
        </w:rPr>
        <w:t>澄清或者修改的内容可能影响磋商响应文件编制的，采购人或者采购代理机构</w:t>
      </w:r>
      <w:r>
        <w:rPr>
          <w:rFonts w:ascii="宋体" w:hAnsi="宋体" w:cs="宋体"/>
          <w:color w:val="000000"/>
          <w:szCs w:val="21"/>
          <w:highlight w:val="none"/>
        </w:rPr>
        <w:t>可酌情推迟磋商响应文件提交截止时间和磋商响应文件开始解密时间</w:t>
      </w:r>
      <w:r>
        <w:rPr>
          <w:rFonts w:hint="eastAsia" w:ascii="宋体" w:hAnsi="宋体" w:cs="宋体"/>
          <w:color w:val="000000"/>
          <w:szCs w:val="21"/>
          <w:highlight w:val="none"/>
        </w:rPr>
        <w:t>，并在澄清公告中说明</w:t>
      </w:r>
      <w:r>
        <w:rPr>
          <w:rFonts w:hint="eastAsia"/>
          <w:szCs w:val="21"/>
          <w:highlight w:val="none"/>
        </w:rPr>
        <w:t>。</w:t>
      </w:r>
    </w:p>
    <w:p>
      <w:pPr>
        <w:pStyle w:val="5"/>
        <w:spacing w:before="156" w:beforeLines="50" w:after="156" w:afterLines="50" w:line="240" w:lineRule="auto"/>
        <w:jc w:val="center"/>
        <w:rPr>
          <w:sz w:val="24"/>
          <w:szCs w:val="24"/>
          <w:highlight w:val="none"/>
        </w:rPr>
      </w:pPr>
      <w:bookmarkStart w:id="19" w:name="_Toc18067419"/>
      <w:bookmarkStart w:id="20" w:name="_Toc25662"/>
      <w:r>
        <w:rPr>
          <w:rFonts w:hint="eastAsia"/>
          <w:sz w:val="24"/>
          <w:szCs w:val="24"/>
          <w:highlight w:val="none"/>
        </w:rPr>
        <w:t>（四）磋商响应文件的编制</w:t>
      </w:r>
      <w:bookmarkEnd w:id="19"/>
      <w:bookmarkEnd w:id="20"/>
    </w:p>
    <w:p>
      <w:pPr>
        <w:numPr>
          <w:ilvl w:val="0"/>
          <w:numId w:val="11"/>
        </w:numPr>
        <w:snapToGrid w:val="0"/>
        <w:spacing w:line="400" w:lineRule="atLeast"/>
        <w:jc w:val="both"/>
        <w:rPr>
          <w:rFonts w:ascii="Arial" w:hAnsi="Arial"/>
          <w:b/>
          <w:bCs/>
          <w:sz w:val="24"/>
          <w:highlight w:val="none"/>
        </w:rPr>
      </w:pPr>
      <w:r>
        <w:rPr>
          <w:rFonts w:hint="eastAsia" w:ascii="宋体" w:hAnsi="宋体"/>
          <w:b/>
          <w:bCs/>
          <w:sz w:val="24"/>
          <w:highlight w:val="none"/>
        </w:rPr>
        <w:t>磋商响应</w:t>
      </w:r>
      <w:r>
        <w:rPr>
          <w:rFonts w:ascii="宋体" w:hAnsi="宋体"/>
          <w:b/>
          <w:bCs/>
          <w:sz w:val="24"/>
          <w:highlight w:val="none"/>
        </w:rPr>
        <w:t>文件的</w:t>
      </w:r>
      <w:r>
        <w:rPr>
          <w:rFonts w:hint="eastAsia" w:ascii="宋体" w:hAnsi="宋体"/>
          <w:b/>
          <w:bCs/>
          <w:sz w:val="24"/>
          <w:highlight w:val="none"/>
        </w:rPr>
        <w:t>说明</w:t>
      </w:r>
    </w:p>
    <w:p>
      <w:pPr>
        <w:numPr>
          <w:ilvl w:val="1"/>
          <w:numId w:val="11"/>
        </w:numPr>
        <w:snapToGrid w:val="0"/>
        <w:spacing w:line="400" w:lineRule="atLeast"/>
        <w:jc w:val="both"/>
        <w:rPr>
          <w:rFonts w:ascii="Arial" w:hAnsi="Arial"/>
          <w:highlight w:val="none"/>
        </w:rPr>
      </w:pPr>
      <w:r>
        <w:rPr>
          <w:rFonts w:hint="eastAsia" w:ascii="宋体" w:hAnsi="宋体"/>
          <w:highlight w:val="none"/>
        </w:rPr>
        <w:t>磋商响应</w:t>
      </w:r>
      <w:r>
        <w:rPr>
          <w:rFonts w:ascii="宋体" w:hAnsi="宋体"/>
          <w:highlight w:val="none"/>
        </w:rPr>
        <w:t>文件应字迹清楚、内容齐全、不得涂改。如有修改，修改处须有法定代表人或其</w:t>
      </w:r>
      <w:r>
        <w:rPr>
          <w:rFonts w:hint="eastAsia" w:ascii="宋体" w:hAnsi="宋体"/>
          <w:highlight w:val="none"/>
        </w:rPr>
        <w:t>同一</w:t>
      </w:r>
      <w:r>
        <w:rPr>
          <w:rFonts w:ascii="宋体" w:hAnsi="宋体"/>
          <w:highlight w:val="none"/>
        </w:rPr>
        <w:t>授权代</w:t>
      </w:r>
      <w:r>
        <w:rPr>
          <w:rFonts w:hint="eastAsia" w:ascii="宋体" w:hAnsi="宋体"/>
          <w:highlight w:val="none"/>
        </w:rPr>
        <w:t>表盖章（或签字）</w:t>
      </w:r>
      <w:r>
        <w:rPr>
          <w:rFonts w:ascii="宋体" w:hAnsi="宋体"/>
          <w:highlight w:val="none"/>
        </w:rPr>
        <w:t>。</w:t>
      </w:r>
    </w:p>
    <w:p>
      <w:pPr>
        <w:numPr>
          <w:ilvl w:val="1"/>
          <w:numId w:val="11"/>
        </w:numPr>
        <w:snapToGrid w:val="0"/>
        <w:spacing w:line="400" w:lineRule="atLeast"/>
        <w:jc w:val="both"/>
        <w:rPr>
          <w:rFonts w:ascii="宋体" w:hAnsi="宋体"/>
          <w:highlight w:val="none"/>
        </w:rPr>
      </w:pPr>
      <w:r>
        <w:rPr>
          <w:rFonts w:hint="eastAsia" w:ascii="宋体" w:hAnsi="宋体"/>
          <w:highlight w:val="none"/>
        </w:rPr>
        <w:t>供应商必须按磋商文件的要求提供相关技术参数、资料，包括采用的计量单位，并保证磋商响应文件的正确性和真实性，否则磋商小组将作出不利于其投标的评定。技术和商务如有偏离均应填写偏离表。不按磋商文件的要求提供的磋商响应文件可能导致无效。</w:t>
      </w:r>
    </w:p>
    <w:p>
      <w:pPr>
        <w:numPr>
          <w:ilvl w:val="0"/>
          <w:numId w:val="11"/>
        </w:numPr>
        <w:snapToGrid w:val="0"/>
        <w:spacing w:line="360" w:lineRule="auto"/>
        <w:jc w:val="both"/>
        <w:rPr>
          <w:rFonts w:ascii="宋体" w:hAnsi="宋体"/>
          <w:b/>
          <w:bCs/>
          <w:sz w:val="24"/>
          <w:szCs w:val="24"/>
          <w:highlight w:val="none"/>
        </w:rPr>
      </w:pPr>
      <w:r>
        <w:rPr>
          <w:rFonts w:hint="eastAsia" w:ascii="宋体" w:hAnsi="宋体"/>
          <w:b/>
          <w:bCs/>
          <w:sz w:val="24"/>
          <w:szCs w:val="24"/>
          <w:highlight w:val="none"/>
        </w:rPr>
        <w:t>磋商响应文件的形式</w:t>
      </w:r>
    </w:p>
    <w:p>
      <w:pPr>
        <w:numPr>
          <w:ilvl w:val="1"/>
          <w:numId w:val="11"/>
        </w:numPr>
        <w:snapToGrid w:val="0"/>
        <w:spacing w:line="360" w:lineRule="auto"/>
        <w:jc w:val="both"/>
        <w:rPr>
          <w:rFonts w:ascii="宋体" w:hAnsi="宋体" w:cs="宋体"/>
          <w:bCs/>
          <w:szCs w:val="21"/>
          <w:highlight w:val="none"/>
          <w:lang w:bidi="ar"/>
        </w:rPr>
      </w:pPr>
      <w:r>
        <w:rPr>
          <w:rFonts w:hint="eastAsia" w:ascii="宋体" w:hAnsi="宋体" w:cs="宋体"/>
          <w:bCs/>
          <w:szCs w:val="21"/>
          <w:highlight w:val="none"/>
          <w:lang w:bidi="ar"/>
        </w:rPr>
        <w:t>供应商通过“政采云电子投标客户端”完成磋商响应文件编制，采用CA数字证书进行电子签章和加密并同时生成内容完全一致的“电子加密响应文件”和“备份响应文件”。</w:t>
      </w:r>
    </w:p>
    <w:p>
      <w:pPr>
        <w:numPr>
          <w:ilvl w:val="1"/>
          <w:numId w:val="11"/>
        </w:numPr>
        <w:snapToGrid w:val="0"/>
        <w:spacing w:line="360" w:lineRule="auto"/>
        <w:jc w:val="both"/>
        <w:rPr>
          <w:rFonts w:hint="eastAsia" w:ascii="宋体" w:hAnsi="宋体" w:cs="宋体"/>
          <w:bCs/>
          <w:szCs w:val="21"/>
          <w:highlight w:val="none"/>
          <w:lang w:bidi="ar"/>
        </w:rPr>
      </w:pPr>
      <w:r>
        <w:rPr>
          <w:rFonts w:hint="eastAsia" w:ascii="宋体" w:hAnsi="宋体" w:cs="宋体"/>
          <w:bCs/>
          <w:szCs w:val="21"/>
          <w:highlight w:val="none"/>
          <w:lang w:bidi="ar"/>
        </w:rPr>
        <w:t>电子加密响应文件：指数据电文形式的后缀名.JMBS文件。供应商在磋商响应文件提交截止时间之前将生成的电子加密响应文件上传至政采云平台，供应商未按要求提交的电子加密响应文件，政采云平台将予以拒收。</w:t>
      </w:r>
    </w:p>
    <w:p>
      <w:pPr>
        <w:numPr>
          <w:ilvl w:val="1"/>
          <w:numId w:val="11"/>
        </w:numPr>
        <w:snapToGrid w:val="0"/>
        <w:spacing w:line="360" w:lineRule="auto"/>
        <w:jc w:val="both"/>
        <w:rPr>
          <w:rFonts w:ascii="宋体" w:hAnsi="宋体"/>
          <w:b/>
          <w:bCs/>
          <w:sz w:val="24"/>
          <w:highlight w:val="none"/>
        </w:rPr>
      </w:pPr>
      <w:r>
        <w:rPr>
          <w:rFonts w:hint="eastAsia" w:ascii="宋体" w:hAnsi="宋体" w:cs="宋体"/>
          <w:bCs/>
          <w:szCs w:val="21"/>
          <w:highlight w:val="none"/>
          <w:lang w:bidi="ar"/>
        </w:rPr>
        <w:t>备份响应文件：指数据电文形式的后缀名.BFBS文件。在供应商电子加密响应文件解密异常时应急使用。</w:t>
      </w:r>
    </w:p>
    <w:p>
      <w:pPr>
        <w:numPr>
          <w:ilvl w:val="1"/>
          <w:numId w:val="11"/>
        </w:numPr>
        <w:snapToGrid w:val="0"/>
        <w:spacing w:line="360" w:lineRule="auto"/>
        <w:jc w:val="both"/>
        <w:rPr>
          <w:highlight w:val="none"/>
        </w:rPr>
      </w:pPr>
      <w:r>
        <w:rPr>
          <w:rFonts w:hint="eastAsia" w:ascii="宋体" w:hAnsi="宋体" w:cs="宋体"/>
          <w:szCs w:val="22"/>
          <w:highlight w:val="none"/>
        </w:rPr>
        <w:t>本项目接受邮寄演示资料，邮寄演示资料送达时间（递交时间）以签收人签收时间为准，分批次邮寄或修改的演示资料，送达时间（递交时间）以签收人最后一次签收时间为准。磋商供应商邮寄的演示资料应密封和标记（标题注明项目名称及供应商名称）后，再放入邮寄箱或邮寄袋邮寄，由签收人签收后保存。邮寄演示资料须在投标截止时间之前送达指定地点。若邮寄过程中，演示资料发生遗失、损坏或延期送达等情况，由磋商供应商自行负责。邮寄地址：瑞安市外滩满庭芳大楼三楼瑞安市公共资源交易中心浙江瑞扬工程咨询招标代理股份有限公司窗口，签收人：周思思，联系电话：13506571417。</w:t>
      </w:r>
    </w:p>
    <w:p>
      <w:pPr>
        <w:numPr>
          <w:ilvl w:val="0"/>
          <w:numId w:val="11"/>
        </w:numPr>
        <w:snapToGrid w:val="0"/>
        <w:spacing w:line="400" w:lineRule="atLeast"/>
        <w:jc w:val="both"/>
        <w:rPr>
          <w:rFonts w:ascii="宋体" w:hAnsi="宋体"/>
          <w:b/>
          <w:bCs/>
          <w:sz w:val="24"/>
          <w:highlight w:val="none"/>
        </w:rPr>
      </w:pPr>
      <w:r>
        <w:rPr>
          <w:rFonts w:hint="eastAsia" w:ascii="宋体" w:hAnsi="宋体"/>
          <w:b/>
          <w:bCs/>
          <w:sz w:val="24"/>
          <w:highlight w:val="none"/>
        </w:rPr>
        <w:t>磋商响应文件的组成</w:t>
      </w:r>
    </w:p>
    <w:p>
      <w:pPr>
        <w:numPr>
          <w:ilvl w:val="1"/>
          <w:numId w:val="11"/>
        </w:numPr>
        <w:snapToGrid w:val="0"/>
        <w:spacing w:line="400" w:lineRule="exact"/>
        <w:jc w:val="both"/>
        <w:rPr>
          <w:rFonts w:ascii="楷体_GB2312" w:eastAsia="楷体_GB2312"/>
          <w:sz w:val="24"/>
          <w:highlight w:val="none"/>
        </w:rPr>
      </w:pPr>
      <w:r>
        <w:rPr>
          <w:rFonts w:hint="eastAsia" w:ascii="宋体" w:hAnsi="宋体"/>
          <w:color w:val="000000"/>
          <w:highlight w:val="none"/>
        </w:rPr>
        <w:t>磋商响应文件应包括“资格文件”、“商务技术响应文件”和“报价要求响应文件”三部分</w:t>
      </w:r>
      <w:r>
        <w:rPr>
          <w:rFonts w:hint="eastAsia" w:ascii="Arial" w:hAnsi="Arial"/>
          <w:highlight w:val="none"/>
        </w:rPr>
        <w:t>：</w:t>
      </w:r>
      <w:r>
        <w:rPr>
          <w:rFonts w:hint="eastAsia" w:ascii="楷体_GB2312" w:eastAsia="楷体_GB2312"/>
          <w:sz w:val="24"/>
          <w:highlight w:val="none"/>
        </w:rPr>
        <w:t xml:space="preserve"> </w:t>
      </w:r>
    </w:p>
    <w:p>
      <w:pPr>
        <w:pStyle w:val="39"/>
        <w:spacing w:line="400" w:lineRule="exact"/>
        <w:rPr>
          <w:rFonts w:hint="eastAsia" w:ascii="Calibri" w:hAnsi="Calibri"/>
          <w:b/>
          <w:bCs/>
          <w:kern w:val="0"/>
          <w:highlight w:val="none"/>
        </w:rPr>
      </w:pPr>
      <w:r>
        <w:rPr>
          <w:rFonts w:hint="eastAsia" w:ascii="Calibri" w:hAnsi="Calibri"/>
          <w:b/>
          <w:bCs/>
          <w:kern w:val="0"/>
          <w:highlight w:val="none"/>
        </w:rPr>
        <w:t>一、资格</w:t>
      </w:r>
      <w:r>
        <w:rPr>
          <w:rFonts w:hint="eastAsia"/>
          <w:b/>
          <w:bCs/>
          <w:kern w:val="0"/>
          <w:highlight w:val="none"/>
        </w:rPr>
        <w:t>响应</w:t>
      </w:r>
      <w:r>
        <w:rPr>
          <w:rFonts w:hint="eastAsia" w:ascii="Calibri" w:hAnsi="Calibri"/>
          <w:b/>
          <w:bCs/>
          <w:kern w:val="0"/>
          <w:highlight w:val="none"/>
        </w:rPr>
        <w:t>部分</w:t>
      </w:r>
    </w:p>
    <w:p>
      <w:pPr>
        <w:pStyle w:val="39"/>
        <w:spacing w:line="400" w:lineRule="exact"/>
        <w:rPr>
          <w:rFonts w:hint="eastAsia"/>
          <w:b/>
          <w:bCs/>
          <w:highlight w:val="none"/>
        </w:rPr>
      </w:pPr>
      <w:r>
        <w:rPr>
          <w:rFonts w:hint="eastAsia"/>
          <w:b/>
          <w:bCs/>
          <w:highlight w:val="none"/>
        </w:rPr>
        <w:t>1.1基本资格条件</w:t>
      </w:r>
    </w:p>
    <w:p>
      <w:pPr>
        <w:numPr>
          <w:ilvl w:val="0"/>
          <w:numId w:val="12"/>
        </w:numPr>
        <w:snapToGrid w:val="0"/>
        <w:spacing w:line="400" w:lineRule="exact"/>
        <w:ind w:hanging="712"/>
        <w:jc w:val="both"/>
        <w:rPr>
          <w:rFonts w:hint="eastAsia" w:ascii="宋体" w:hAnsi="宋体"/>
          <w:szCs w:val="21"/>
          <w:highlight w:val="none"/>
        </w:rPr>
      </w:pPr>
      <w:r>
        <w:rPr>
          <w:rFonts w:hint="eastAsia" w:ascii="宋体" w:hAnsi="宋体"/>
          <w:szCs w:val="21"/>
          <w:highlight w:val="none"/>
        </w:rPr>
        <w:t>供应商须在磋商响应文件中出具符合以下情况的证明材料（四选一）：</w:t>
      </w:r>
    </w:p>
    <w:p>
      <w:pPr>
        <w:snapToGrid w:val="0"/>
        <w:spacing w:line="400" w:lineRule="exact"/>
        <w:ind w:left="840" w:leftChars="400"/>
        <w:jc w:val="both"/>
        <w:rPr>
          <w:rFonts w:hint="eastAsia" w:ascii="宋体" w:hAnsi="宋体"/>
          <w:szCs w:val="21"/>
          <w:highlight w:val="none"/>
        </w:rPr>
      </w:pPr>
      <w:r>
        <w:rPr>
          <w:rFonts w:hint="eastAsia" w:ascii="宋体" w:hAnsi="宋体"/>
          <w:szCs w:val="21"/>
          <w:highlight w:val="none"/>
        </w:rPr>
        <w:t>① 如供应商是企业（包括合伙企业），提供在工商部门注册的有效“企业法人营业执照”或“营业执照”；</w:t>
      </w:r>
    </w:p>
    <w:p>
      <w:pPr>
        <w:snapToGrid w:val="0"/>
        <w:spacing w:line="400" w:lineRule="exact"/>
        <w:ind w:left="840" w:leftChars="400"/>
        <w:jc w:val="both"/>
        <w:rPr>
          <w:rFonts w:hint="eastAsia" w:ascii="宋体" w:hAnsi="宋体"/>
          <w:szCs w:val="21"/>
          <w:highlight w:val="none"/>
        </w:rPr>
      </w:pPr>
      <w:r>
        <w:rPr>
          <w:rFonts w:hint="eastAsia" w:ascii="宋体" w:hAnsi="宋体"/>
          <w:szCs w:val="21"/>
          <w:highlight w:val="none"/>
        </w:rPr>
        <w:t>② 如供应商是非企业专业服务机构的，提供执业许可证等证明文件；</w:t>
      </w:r>
    </w:p>
    <w:p>
      <w:pPr>
        <w:snapToGrid w:val="0"/>
        <w:spacing w:line="400" w:lineRule="exact"/>
        <w:ind w:left="840" w:leftChars="400"/>
        <w:jc w:val="both"/>
        <w:rPr>
          <w:rFonts w:hint="eastAsia" w:ascii="宋体" w:hAnsi="宋体"/>
          <w:szCs w:val="21"/>
          <w:highlight w:val="none"/>
        </w:rPr>
      </w:pPr>
      <w:r>
        <w:rPr>
          <w:rFonts w:hint="eastAsia" w:ascii="宋体" w:hAnsi="宋体"/>
          <w:szCs w:val="21"/>
          <w:highlight w:val="none"/>
        </w:rPr>
        <w:t>③ 如供应商是个体工商户，提供有效的“个体工商户营业执照”；</w:t>
      </w:r>
    </w:p>
    <w:p>
      <w:pPr>
        <w:snapToGrid w:val="0"/>
        <w:spacing w:line="400" w:lineRule="exact"/>
        <w:ind w:left="840" w:leftChars="400"/>
        <w:jc w:val="both"/>
        <w:rPr>
          <w:rFonts w:hint="eastAsia" w:ascii="宋体" w:hAnsi="宋体"/>
          <w:szCs w:val="21"/>
          <w:highlight w:val="none"/>
        </w:rPr>
      </w:pPr>
      <w:r>
        <w:rPr>
          <w:rFonts w:hint="eastAsia" w:ascii="宋体" w:hAnsi="宋体"/>
          <w:szCs w:val="21"/>
          <w:highlight w:val="none"/>
        </w:rPr>
        <w:t>④ 如供应商是自然人，提供有效的自然人身份证明（居民身份证正反面或公安机关出具的临时居民身份证正反面或港澳台胞证或证照）；</w:t>
      </w:r>
    </w:p>
    <w:p>
      <w:pPr>
        <w:numPr>
          <w:ilvl w:val="0"/>
          <w:numId w:val="12"/>
        </w:numPr>
        <w:snapToGrid w:val="0"/>
        <w:spacing w:line="400" w:lineRule="exact"/>
        <w:ind w:hanging="712"/>
        <w:jc w:val="both"/>
        <w:rPr>
          <w:rFonts w:hint="eastAsia" w:ascii="宋体" w:hAnsi="宋体"/>
          <w:szCs w:val="21"/>
          <w:highlight w:val="none"/>
        </w:rPr>
      </w:pPr>
      <w:r>
        <w:rPr>
          <w:rFonts w:hint="eastAsia" w:ascii="宋体" w:hAnsi="宋体"/>
          <w:szCs w:val="21"/>
          <w:highlight w:val="none"/>
        </w:rPr>
        <w:t>关于《中华人民共和国政府采购法》第二十二条规定的承诺函；</w:t>
      </w:r>
    </w:p>
    <w:p>
      <w:pPr>
        <w:snapToGrid w:val="0"/>
        <w:spacing w:line="400" w:lineRule="exact"/>
        <w:ind w:left="1138"/>
        <w:jc w:val="both"/>
        <w:rPr>
          <w:rFonts w:hint="eastAsia" w:ascii="宋体" w:hAnsi="宋体"/>
          <w:szCs w:val="21"/>
          <w:highlight w:val="none"/>
        </w:rPr>
      </w:pPr>
      <w:r>
        <w:rPr>
          <w:rFonts w:hint="eastAsia" w:ascii="宋体" w:hAnsi="宋体"/>
          <w:szCs w:val="21"/>
          <w:highlight w:val="none"/>
        </w:rPr>
        <w:t xml:space="preserve">                                               （见第五部分附件一）</w:t>
      </w:r>
    </w:p>
    <w:p>
      <w:pPr>
        <w:pStyle w:val="39"/>
        <w:spacing w:line="400" w:lineRule="exact"/>
        <w:rPr>
          <w:rFonts w:hint="eastAsia"/>
          <w:b/>
          <w:bCs/>
          <w:highlight w:val="none"/>
        </w:rPr>
      </w:pPr>
      <w:r>
        <w:rPr>
          <w:rFonts w:hint="eastAsia"/>
          <w:b/>
          <w:bCs/>
          <w:highlight w:val="none"/>
        </w:rPr>
        <w:t>1.2</w:t>
      </w:r>
      <w:r>
        <w:rPr>
          <w:rFonts w:hint="eastAsia" w:ascii="Times New Roman" w:hAnsi="Times New Roman"/>
          <w:b/>
          <w:bCs/>
          <w:highlight w:val="none"/>
        </w:rPr>
        <w:t>落实政府采购政策需满足的资格要求：本项目整体专门面向中小企业采购（残疾人福利性单位和监狱企业视同小微企业）。</w:t>
      </w:r>
    </w:p>
    <w:p>
      <w:pPr>
        <w:widowControl w:val="0"/>
        <w:tabs>
          <w:tab w:val="left" w:pos="1100"/>
        </w:tabs>
        <w:snapToGrid w:val="0"/>
        <w:spacing w:line="360" w:lineRule="auto"/>
        <w:ind w:firstLine="420" w:firstLineChars="200"/>
        <w:jc w:val="both"/>
        <w:rPr>
          <w:rFonts w:hint="eastAsia"/>
          <w:highlight w:val="none"/>
        </w:rPr>
      </w:pPr>
      <w:r>
        <w:rPr>
          <w:rFonts w:hint="eastAsia"/>
          <w:highlight w:val="none"/>
        </w:rPr>
        <w:t>供应商须在响应文件中出具符合以下情况的证明材料</w:t>
      </w:r>
      <w:r>
        <w:rPr>
          <w:rFonts w:hint="eastAsia"/>
          <w:b/>
          <w:highlight w:val="none"/>
        </w:rPr>
        <w:t>（三选一）：</w:t>
      </w:r>
    </w:p>
    <w:p>
      <w:pPr>
        <w:widowControl w:val="0"/>
        <w:spacing w:line="360" w:lineRule="auto"/>
        <w:ind w:firstLine="420" w:firstLineChars="200"/>
        <w:rPr>
          <w:rFonts w:hint="eastAsia"/>
          <w:szCs w:val="21"/>
          <w:highlight w:val="none"/>
        </w:rPr>
      </w:pPr>
      <w:r>
        <w:rPr>
          <w:rFonts w:hint="eastAsia"/>
          <w:szCs w:val="21"/>
          <w:highlight w:val="none"/>
        </w:rPr>
        <w:t xml:space="preserve">①中小企业声明函；（中小微企业投标时适用）         </w:t>
      </w:r>
      <w:r>
        <w:rPr>
          <w:szCs w:val="21"/>
          <w:highlight w:val="none"/>
        </w:rPr>
        <w:t xml:space="preserve"> </w:t>
      </w:r>
      <w:r>
        <w:rPr>
          <w:rFonts w:hint="eastAsia"/>
          <w:szCs w:val="21"/>
          <w:highlight w:val="none"/>
        </w:rPr>
        <w:t xml:space="preserve">  （见第五部分附件二）</w:t>
      </w:r>
    </w:p>
    <w:p>
      <w:pPr>
        <w:widowControl w:val="0"/>
        <w:tabs>
          <w:tab w:val="left" w:pos="1100"/>
        </w:tabs>
        <w:snapToGrid w:val="0"/>
        <w:spacing w:line="360" w:lineRule="auto"/>
        <w:ind w:firstLine="420" w:firstLineChars="200"/>
        <w:jc w:val="both"/>
        <w:rPr>
          <w:rFonts w:hint="eastAsia"/>
          <w:szCs w:val="21"/>
          <w:highlight w:val="none"/>
        </w:rPr>
      </w:pPr>
      <w:r>
        <w:rPr>
          <w:rFonts w:hint="eastAsia"/>
          <w:szCs w:val="21"/>
          <w:highlight w:val="none"/>
        </w:rPr>
        <w:t>②残疾人福利性单位声明函；（残疾人福利性单位投标时适用） （见第五部分附件三）</w:t>
      </w:r>
    </w:p>
    <w:p>
      <w:pPr>
        <w:widowControl w:val="0"/>
        <w:tabs>
          <w:tab w:val="left" w:pos="1100"/>
        </w:tabs>
        <w:snapToGrid w:val="0"/>
        <w:spacing w:line="360" w:lineRule="auto"/>
        <w:ind w:firstLine="420" w:firstLineChars="200"/>
        <w:jc w:val="both"/>
        <w:rPr>
          <w:rFonts w:hint="eastAsia"/>
          <w:highlight w:val="none"/>
        </w:rPr>
      </w:pPr>
      <w:r>
        <w:rPr>
          <w:rFonts w:hint="eastAsia"/>
          <w:szCs w:val="21"/>
          <w:highlight w:val="none"/>
        </w:rPr>
        <w:t xml:space="preserve">③省级以上监狱管理局、戒毒管理局（含新疆生产建设兵团）出具的属于监狱企业的证明文件；（监狱企业投标时适用）                              </w:t>
      </w:r>
      <w:r>
        <w:rPr>
          <w:rFonts w:hint="eastAsia"/>
          <w:highlight w:val="none"/>
        </w:rPr>
        <w:t>（格式自拟）</w:t>
      </w:r>
    </w:p>
    <w:p>
      <w:pPr>
        <w:pStyle w:val="39"/>
        <w:spacing w:line="400" w:lineRule="exact"/>
        <w:rPr>
          <w:highlight w:val="none"/>
        </w:rPr>
      </w:pPr>
      <w:r>
        <w:rPr>
          <w:rFonts w:hint="eastAsia"/>
          <w:b/>
          <w:bCs/>
          <w:highlight w:val="none"/>
        </w:rPr>
        <w:t>1.3特定资格条件:</w:t>
      </w:r>
      <w:r>
        <w:rPr>
          <w:rFonts w:hint="eastAsia" w:hAnsi="宋体" w:cs="宋体"/>
          <w:b/>
          <w:highlight w:val="none"/>
        </w:rPr>
        <w:t>无。</w:t>
      </w:r>
    </w:p>
    <w:p>
      <w:pPr>
        <w:pStyle w:val="3"/>
        <w:spacing w:line="400" w:lineRule="exact"/>
        <w:rPr>
          <w:rFonts w:hint="eastAsia" w:ascii="Calibri" w:hAnsi="Calibri" w:eastAsia="宋体"/>
          <w:b/>
          <w:bCs/>
          <w:kern w:val="0"/>
          <w:sz w:val="21"/>
          <w:szCs w:val="21"/>
          <w:highlight w:val="none"/>
        </w:rPr>
      </w:pPr>
      <w:r>
        <w:rPr>
          <w:rFonts w:hint="eastAsia" w:ascii="Calibri" w:hAnsi="Calibri" w:eastAsia="宋体"/>
          <w:b/>
          <w:bCs/>
          <w:kern w:val="0"/>
          <w:sz w:val="21"/>
          <w:szCs w:val="21"/>
          <w:highlight w:val="none"/>
        </w:rPr>
        <w:t>二、商务技术响应文件</w:t>
      </w:r>
    </w:p>
    <w:p>
      <w:pPr>
        <w:numPr>
          <w:ilvl w:val="0"/>
          <w:numId w:val="13"/>
        </w:numPr>
        <w:snapToGrid w:val="0"/>
        <w:spacing w:line="400" w:lineRule="exact"/>
        <w:ind w:left="1130" w:hanging="712"/>
        <w:jc w:val="both"/>
        <w:rPr>
          <w:rFonts w:ascii="新宋体" w:hAnsi="新宋体" w:eastAsia="新宋体"/>
          <w:szCs w:val="21"/>
          <w:highlight w:val="none"/>
        </w:rPr>
      </w:pPr>
      <w:r>
        <w:rPr>
          <w:rFonts w:hint="eastAsia" w:ascii="新宋体" w:hAnsi="新宋体" w:eastAsia="新宋体"/>
          <w:szCs w:val="21"/>
          <w:highlight w:val="none"/>
        </w:rPr>
        <w:t>法定代表人授权委托书</w:t>
      </w:r>
      <w:r>
        <w:rPr>
          <w:rFonts w:hint="eastAsia" w:ascii="宋体" w:hAnsi="宋体"/>
          <w:highlight w:val="none"/>
        </w:rPr>
        <w:t>（如有）</w:t>
      </w:r>
      <w:r>
        <w:rPr>
          <w:rFonts w:hint="eastAsia" w:ascii="新宋体" w:hAnsi="新宋体" w:eastAsia="新宋体"/>
          <w:szCs w:val="21"/>
          <w:highlight w:val="none"/>
        </w:rPr>
        <w:t>；                    （见第五部分附件四）</w:t>
      </w:r>
    </w:p>
    <w:p>
      <w:pPr>
        <w:numPr>
          <w:ilvl w:val="0"/>
          <w:numId w:val="13"/>
        </w:numPr>
        <w:snapToGrid w:val="0"/>
        <w:spacing w:line="400" w:lineRule="exact"/>
        <w:ind w:left="1130" w:hanging="712"/>
        <w:jc w:val="both"/>
        <w:rPr>
          <w:rFonts w:ascii="新宋体" w:hAnsi="新宋体" w:eastAsia="新宋体"/>
          <w:szCs w:val="21"/>
          <w:highlight w:val="none"/>
        </w:rPr>
      </w:pPr>
      <w:r>
        <w:rPr>
          <w:rFonts w:hint="eastAsia" w:ascii="宋体" w:hAnsi="宋体" w:cs="宋体"/>
          <w:szCs w:val="21"/>
          <w:highlight w:val="none"/>
        </w:rPr>
        <w:t xml:space="preserve">磋商函；                                            </w:t>
      </w:r>
      <w:r>
        <w:rPr>
          <w:rFonts w:hint="eastAsia" w:ascii="新宋体" w:hAnsi="新宋体" w:eastAsia="新宋体"/>
          <w:szCs w:val="21"/>
          <w:highlight w:val="none"/>
        </w:rPr>
        <w:t>（见第五部分附件五）</w:t>
      </w:r>
    </w:p>
    <w:p>
      <w:pPr>
        <w:numPr>
          <w:ilvl w:val="0"/>
          <w:numId w:val="13"/>
        </w:numPr>
        <w:snapToGrid w:val="0"/>
        <w:spacing w:line="400" w:lineRule="exact"/>
        <w:ind w:left="1130" w:hanging="712"/>
        <w:jc w:val="both"/>
        <w:rPr>
          <w:rFonts w:hint="eastAsia" w:ascii="新宋体" w:hAnsi="新宋体" w:eastAsia="新宋体"/>
          <w:szCs w:val="21"/>
          <w:highlight w:val="none"/>
        </w:rPr>
      </w:pPr>
      <w:r>
        <w:rPr>
          <w:rFonts w:hint="eastAsia" w:ascii="新宋体" w:hAnsi="新宋体" w:eastAsia="新宋体"/>
          <w:szCs w:val="21"/>
          <w:highlight w:val="none"/>
        </w:rPr>
        <w:t xml:space="preserve">磋商供应商简介；                                           </w:t>
      </w:r>
    </w:p>
    <w:p>
      <w:pPr>
        <w:numPr>
          <w:ilvl w:val="0"/>
          <w:numId w:val="13"/>
        </w:numPr>
        <w:snapToGrid w:val="0"/>
        <w:spacing w:line="400" w:lineRule="exact"/>
        <w:ind w:left="1130" w:hanging="712"/>
        <w:jc w:val="both"/>
        <w:rPr>
          <w:rFonts w:hint="eastAsia" w:ascii="新宋体" w:hAnsi="新宋体" w:eastAsia="新宋体"/>
          <w:szCs w:val="21"/>
          <w:highlight w:val="none"/>
        </w:rPr>
      </w:pPr>
      <w:r>
        <w:rPr>
          <w:rFonts w:hint="eastAsia" w:ascii="宋体" w:hAnsi="宋体"/>
          <w:highlight w:val="none"/>
        </w:rPr>
        <w:t>磋商供应商综合实力（</w:t>
      </w:r>
      <w:r>
        <w:rPr>
          <w:rFonts w:hint="eastAsia"/>
          <w:highlight w:val="none"/>
        </w:rPr>
        <w:t>企业相关信誉证书（如有</w:t>
      </w:r>
      <w:r>
        <w:rPr>
          <w:rFonts w:hint="eastAsia" w:ascii="宋体" w:hAnsi="宋体"/>
          <w:highlight w:val="none"/>
        </w:rPr>
        <w:t>）</w:t>
      </w:r>
      <w:r>
        <w:rPr>
          <w:rFonts w:hint="eastAsia"/>
          <w:highlight w:val="none"/>
        </w:rPr>
        <w:t>、获奖证书（如有</w:t>
      </w:r>
      <w:r>
        <w:rPr>
          <w:rFonts w:hint="eastAsia" w:ascii="宋体" w:hAnsi="宋体"/>
          <w:highlight w:val="none"/>
        </w:rPr>
        <w:t>）</w:t>
      </w:r>
      <w:r>
        <w:rPr>
          <w:rFonts w:hint="eastAsia"/>
          <w:highlight w:val="none"/>
        </w:rPr>
        <w:t>、其他相关认证证书及证明材料（如有</w:t>
      </w:r>
      <w:r>
        <w:rPr>
          <w:rFonts w:hint="eastAsia" w:ascii="宋体" w:hAnsi="宋体"/>
          <w:highlight w:val="none"/>
        </w:rPr>
        <w:t>）</w:t>
      </w:r>
      <w:r>
        <w:rPr>
          <w:rFonts w:hint="eastAsia"/>
          <w:highlight w:val="none"/>
        </w:rPr>
        <w:t>）；</w:t>
      </w:r>
    </w:p>
    <w:p>
      <w:pPr>
        <w:numPr>
          <w:ilvl w:val="0"/>
          <w:numId w:val="13"/>
        </w:numPr>
        <w:snapToGrid w:val="0"/>
        <w:spacing w:line="400" w:lineRule="exact"/>
        <w:ind w:left="1130" w:hanging="712"/>
        <w:jc w:val="both"/>
        <w:rPr>
          <w:rFonts w:hint="eastAsia" w:ascii="新宋体" w:hAnsi="新宋体" w:eastAsia="新宋体"/>
          <w:szCs w:val="21"/>
          <w:highlight w:val="none"/>
        </w:rPr>
      </w:pPr>
      <w:r>
        <w:rPr>
          <w:rFonts w:hint="eastAsia" w:ascii="新宋体" w:hAnsi="新宋体" w:eastAsia="新宋体"/>
          <w:szCs w:val="21"/>
          <w:highlight w:val="none"/>
        </w:rPr>
        <w:t>建议与少量偏离表；                                 （见第五部分附件六）</w:t>
      </w:r>
    </w:p>
    <w:p>
      <w:pPr>
        <w:numPr>
          <w:ilvl w:val="0"/>
          <w:numId w:val="13"/>
        </w:numPr>
        <w:snapToGrid w:val="0"/>
        <w:spacing w:line="400" w:lineRule="exact"/>
        <w:ind w:left="1130" w:hanging="712"/>
        <w:jc w:val="both"/>
        <w:rPr>
          <w:rFonts w:hint="eastAsia" w:ascii="新宋体" w:hAnsi="新宋体" w:eastAsia="新宋体"/>
          <w:szCs w:val="21"/>
          <w:highlight w:val="none"/>
        </w:rPr>
      </w:pPr>
      <w:r>
        <w:rPr>
          <w:rFonts w:hint="eastAsia" w:ascii="新宋体" w:hAnsi="新宋体" w:eastAsia="新宋体"/>
          <w:szCs w:val="21"/>
          <w:highlight w:val="none"/>
        </w:rPr>
        <w:t>2019年1月1日以来同类项目业绩一览表；            （见第五部分附件七）</w:t>
      </w:r>
    </w:p>
    <w:p>
      <w:pPr>
        <w:numPr>
          <w:ilvl w:val="0"/>
          <w:numId w:val="13"/>
        </w:numPr>
        <w:snapToGrid w:val="0"/>
        <w:spacing w:line="400" w:lineRule="exact"/>
        <w:ind w:left="1130" w:hanging="712"/>
        <w:jc w:val="both"/>
        <w:rPr>
          <w:rFonts w:hint="eastAsia" w:ascii="新宋体" w:hAnsi="新宋体" w:eastAsia="新宋体"/>
          <w:szCs w:val="21"/>
          <w:highlight w:val="none"/>
        </w:rPr>
      </w:pPr>
      <w:r>
        <w:rPr>
          <w:rFonts w:hint="eastAsia" w:ascii="新宋体" w:hAnsi="新宋体" w:eastAsia="新宋体"/>
          <w:szCs w:val="21"/>
          <w:highlight w:val="none"/>
        </w:rPr>
        <w:t>项目方案策划主题思路与展示需求的契合度；           （格式自拟）</w:t>
      </w:r>
    </w:p>
    <w:p>
      <w:pPr>
        <w:numPr>
          <w:ilvl w:val="0"/>
          <w:numId w:val="13"/>
        </w:numPr>
        <w:snapToGrid w:val="0"/>
        <w:spacing w:line="400" w:lineRule="exact"/>
        <w:ind w:left="1130" w:hanging="712"/>
        <w:jc w:val="both"/>
        <w:rPr>
          <w:rFonts w:hint="eastAsia" w:ascii="新宋体" w:hAnsi="新宋体" w:eastAsia="新宋体"/>
          <w:szCs w:val="21"/>
          <w:highlight w:val="none"/>
        </w:rPr>
      </w:pPr>
      <w:r>
        <w:rPr>
          <w:rFonts w:hint="eastAsia" w:ascii="新宋体" w:hAnsi="新宋体" w:eastAsia="新宋体"/>
          <w:szCs w:val="21"/>
          <w:highlight w:val="none"/>
        </w:rPr>
        <w:t>供货详细清单（含附件及备品备件）；                 （见第五部分附件九）</w:t>
      </w:r>
    </w:p>
    <w:p>
      <w:pPr>
        <w:numPr>
          <w:ilvl w:val="0"/>
          <w:numId w:val="13"/>
        </w:numPr>
        <w:snapToGrid w:val="0"/>
        <w:spacing w:line="400" w:lineRule="exact"/>
        <w:ind w:left="1130" w:hanging="712"/>
        <w:jc w:val="both"/>
        <w:rPr>
          <w:rFonts w:hint="eastAsia" w:ascii="新宋体" w:hAnsi="新宋体" w:eastAsia="新宋体"/>
          <w:szCs w:val="21"/>
          <w:highlight w:val="none"/>
        </w:rPr>
      </w:pPr>
      <w:r>
        <w:rPr>
          <w:rFonts w:hint="eastAsia" w:ascii="新宋体" w:hAnsi="新宋体" w:eastAsia="新宋体"/>
          <w:szCs w:val="21"/>
          <w:highlight w:val="none"/>
        </w:rPr>
        <w:t xml:space="preserve">技术响应表；                                       （见第五部分附件十）                                           </w:t>
      </w:r>
    </w:p>
    <w:p>
      <w:pPr>
        <w:numPr>
          <w:ilvl w:val="0"/>
          <w:numId w:val="13"/>
        </w:numPr>
        <w:snapToGrid w:val="0"/>
        <w:spacing w:line="400" w:lineRule="exact"/>
        <w:ind w:left="1130" w:hanging="712"/>
        <w:jc w:val="both"/>
        <w:rPr>
          <w:rFonts w:hint="eastAsia" w:ascii="新宋体" w:hAnsi="新宋体" w:eastAsia="新宋体"/>
          <w:szCs w:val="21"/>
          <w:highlight w:val="none"/>
        </w:rPr>
      </w:pPr>
      <w:r>
        <w:rPr>
          <w:rFonts w:ascii="微软雅黑" w:hAnsi="微软雅黑"/>
          <w:color w:val="000000"/>
          <w:szCs w:val="21"/>
          <w:highlight w:val="none"/>
        </w:rPr>
        <w:t>设计图纸</w:t>
      </w:r>
      <w:r>
        <w:rPr>
          <w:rFonts w:hint="eastAsia" w:ascii="新宋体" w:hAnsi="新宋体" w:eastAsia="新宋体"/>
          <w:szCs w:val="21"/>
          <w:highlight w:val="none"/>
        </w:rPr>
        <w:t xml:space="preserve">；                                                                             </w:t>
      </w:r>
    </w:p>
    <w:p>
      <w:pPr>
        <w:numPr>
          <w:ilvl w:val="0"/>
          <w:numId w:val="13"/>
        </w:numPr>
        <w:snapToGrid w:val="0"/>
        <w:spacing w:line="400" w:lineRule="exact"/>
        <w:ind w:left="1130" w:hanging="712"/>
        <w:jc w:val="both"/>
        <w:rPr>
          <w:rFonts w:hint="eastAsia" w:ascii="新宋体" w:hAnsi="新宋体" w:eastAsia="新宋体"/>
          <w:szCs w:val="21"/>
          <w:highlight w:val="none"/>
        </w:rPr>
      </w:pPr>
      <w:r>
        <w:rPr>
          <w:rFonts w:hint="eastAsia" w:ascii="宋体" w:hAnsi="宋体"/>
          <w:highlight w:val="none"/>
        </w:rPr>
        <w:t>项目实施方案；</w:t>
      </w:r>
    </w:p>
    <w:p>
      <w:pPr>
        <w:numPr>
          <w:ilvl w:val="0"/>
          <w:numId w:val="13"/>
        </w:numPr>
        <w:snapToGrid w:val="0"/>
        <w:spacing w:line="400" w:lineRule="exact"/>
        <w:ind w:left="1130" w:hanging="712"/>
        <w:jc w:val="both"/>
        <w:rPr>
          <w:rFonts w:hint="eastAsia" w:ascii="新宋体" w:hAnsi="新宋体" w:eastAsia="新宋体"/>
          <w:szCs w:val="21"/>
          <w:highlight w:val="none"/>
        </w:rPr>
      </w:pPr>
      <w:r>
        <w:rPr>
          <w:rFonts w:hint="eastAsia" w:ascii="微软雅黑" w:hAnsi="微软雅黑"/>
          <w:color w:val="000000"/>
          <w:szCs w:val="21"/>
          <w:highlight w:val="none"/>
        </w:rPr>
        <w:t>项目组织实施服务保障措施方案及</w:t>
      </w:r>
      <w:r>
        <w:rPr>
          <w:rFonts w:ascii="微软雅黑" w:hAnsi="微软雅黑"/>
          <w:color w:val="000000"/>
          <w:szCs w:val="21"/>
          <w:highlight w:val="none"/>
        </w:rPr>
        <w:t>售后服务情况</w:t>
      </w:r>
      <w:r>
        <w:rPr>
          <w:rFonts w:hint="eastAsia" w:ascii="新宋体" w:hAnsi="新宋体" w:eastAsia="新宋体"/>
          <w:szCs w:val="21"/>
          <w:highlight w:val="none"/>
        </w:rPr>
        <w:t>；</w:t>
      </w:r>
    </w:p>
    <w:p>
      <w:pPr>
        <w:numPr>
          <w:ilvl w:val="0"/>
          <w:numId w:val="13"/>
        </w:numPr>
        <w:snapToGrid w:val="0"/>
        <w:spacing w:line="400" w:lineRule="exact"/>
        <w:ind w:left="1130" w:hanging="712"/>
        <w:jc w:val="both"/>
        <w:rPr>
          <w:rFonts w:hint="eastAsia"/>
          <w:b/>
          <w:bCs/>
          <w:highlight w:val="none"/>
        </w:rPr>
      </w:pPr>
      <w:r>
        <w:rPr>
          <w:rFonts w:hint="eastAsia"/>
          <w:b/>
          <w:bCs/>
          <w:highlight w:val="none"/>
        </w:rPr>
        <w:t>系统演示；</w:t>
      </w:r>
      <w:r>
        <w:rPr>
          <w:rFonts w:hint="eastAsia" w:ascii="宋体" w:hAnsi="宋体"/>
          <w:szCs w:val="21"/>
          <w:highlight w:val="none"/>
        </w:rPr>
        <w:t>（注：</w:t>
      </w:r>
      <w:r>
        <w:rPr>
          <w:rFonts w:hint="eastAsia" w:ascii="宋体" w:hAnsi="宋体" w:cs="Arial"/>
          <w:snapToGrid w:val="0"/>
          <w:szCs w:val="21"/>
          <w:highlight w:val="none"/>
        </w:rPr>
        <w:t>演示视频多媒体文件须采用AVI、MP4、MPG等文件格式，建议时长不超过1</w:t>
      </w:r>
      <w:r>
        <w:rPr>
          <w:rFonts w:ascii="宋体" w:hAnsi="宋体" w:cs="Arial"/>
          <w:snapToGrid w:val="0"/>
          <w:szCs w:val="21"/>
          <w:highlight w:val="none"/>
        </w:rPr>
        <w:t>0</w:t>
      </w:r>
      <w:r>
        <w:rPr>
          <w:rFonts w:hint="eastAsia" w:ascii="宋体" w:hAnsi="宋体" w:cs="Arial"/>
          <w:snapToGrid w:val="0"/>
          <w:szCs w:val="21"/>
          <w:highlight w:val="none"/>
        </w:rPr>
        <w:t>分钟，未提供演示视频的，或提供的演示视频无法打开的，本项不得分</w:t>
      </w:r>
      <w:r>
        <w:rPr>
          <w:rFonts w:hint="eastAsia" w:ascii="宋体" w:hAnsi="宋体"/>
          <w:szCs w:val="21"/>
          <w:highlight w:val="none"/>
        </w:rPr>
        <w:t>）</w:t>
      </w:r>
      <w:r>
        <w:rPr>
          <w:rFonts w:hint="eastAsia" w:ascii="宋体" w:hAnsi="宋体"/>
          <w:b/>
          <w:bCs/>
          <w:szCs w:val="21"/>
          <w:highlight w:val="none"/>
        </w:rPr>
        <w:t>。</w:t>
      </w:r>
    </w:p>
    <w:p>
      <w:pPr>
        <w:numPr>
          <w:ilvl w:val="0"/>
          <w:numId w:val="13"/>
        </w:numPr>
        <w:snapToGrid w:val="0"/>
        <w:spacing w:line="400" w:lineRule="exact"/>
        <w:ind w:left="1130" w:hanging="712"/>
        <w:jc w:val="both"/>
        <w:rPr>
          <w:rFonts w:hint="eastAsia" w:ascii="新宋体" w:hAnsi="新宋体" w:eastAsia="新宋体"/>
          <w:szCs w:val="21"/>
          <w:highlight w:val="none"/>
        </w:rPr>
      </w:pPr>
      <w:r>
        <w:rPr>
          <w:rFonts w:hint="eastAsia" w:ascii="新宋体" w:hAnsi="新宋体" w:eastAsia="新宋体"/>
          <w:szCs w:val="21"/>
          <w:highlight w:val="none"/>
        </w:rPr>
        <w:t>磋商供应商认为需要提供的文件和资料。</w:t>
      </w:r>
    </w:p>
    <w:p>
      <w:pPr>
        <w:pStyle w:val="3"/>
        <w:spacing w:line="400" w:lineRule="exact"/>
        <w:rPr>
          <w:rFonts w:hint="eastAsia" w:ascii="Calibri" w:hAnsi="Calibri" w:eastAsia="宋体"/>
          <w:b/>
          <w:bCs/>
          <w:kern w:val="0"/>
          <w:sz w:val="21"/>
          <w:szCs w:val="21"/>
          <w:highlight w:val="none"/>
        </w:rPr>
      </w:pPr>
      <w:r>
        <w:rPr>
          <w:rFonts w:hint="eastAsia" w:ascii="Calibri" w:hAnsi="Calibri" w:eastAsia="宋体"/>
          <w:b/>
          <w:bCs/>
          <w:kern w:val="0"/>
          <w:sz w:val="21"/>
          <w:szCs w:val="21"/>
          <w:highlight w:val="none"/>
        </w:rPr>
        <w:t>三、报价部分</w:t>
      </w:r>
    </w:p>
    <w:p>
      <w:pPr>
        <w:numPr>
          <w:ilvl w:val="0"/>
          <w:numId w:val="14"/>
        </w:numPr>
        <w:snapToGrid w:val="0"/>
        <w:spacing w:line="400" w:lineRule="exact"/>
        <w:ind w:hanging="712"/>
        <w:jc w:val="both"/>
        <w:rPr>
          <w:rFonts w:ascii="宋体" w:hAnsi="宋体" w:cs="宋体"/>
          <w:szCs w:val="21"/>
          <w:highlight w:val="none"/>
        </w:rPr>
      </w:pPr>
      <w:r>
        <w:rPr>
          <w:rFonts w:hint="eastAsia" w:ascii="宋体" w:hAnsi="宋体" w:cs="宋体"/>
          <w:szCs w:val="21"/>
          <w:highlight w:val="none"/>
        </w:rPr>
        <w:t xml:space="preserve">报价一览表；                                      </w:t>
      </w:r>
      <w:r>
        <w:rPr>
          <w:rFonts w:hint="eastAsia" w:ascii="宋体" w:hAnsi="宋体"/>
          <w:szCs w:val="21"/>
          <w:highlight w:val="none"/>
        </w:rPr>
        <w:t>（见</w:t>
      </w:r>
      <w:r>
        <w:rPr>
          <w:rFonts w:hint="eastAsia"/>
          <w:szCs w:val="21"/>
          <w:highlight w:val="none"/>
        </w:rPr>
        <w:t>第五部分</w:t>
      </w:r>
      <w:r>
        <w:rPr>
          <w:rFonts w:hint="eastAsia" w:ascii="宋体" w:hAnsi="宋体"/>
          <w:szCs w:val="21"/>
          <w:highlight w:val="none"/>
        </w:rPr>
        <w:t>附件十一）</w:t>
      </w:r>
    </w:p>
    <w:p>
      <w:pPr>
        <w:numPr>
          <w:ilvl w:val="0"/>
          <w:numId w:val="14"/>
        </w:numPr>
        <w:snapToGrid w:val="0"/>
        <w:spacing w:line="400" w:lineRule="exact"/>
        <w:ind w:hanging="712"/>
        <w:jc w:val="both"/>
        <w:rPr>
          <w:rFonts w:hint="eastAsia" w:ascii="宋体" w:hAnsi="宋体" w:cs="宋体"/>
          <w:szCs w:val="21"/>
          <w:highlight w:val="none"/>
        </w:rPr>
      </w:pPr>
      <w:r>
        <w:rPr>
          <w:rFonts w:hint="eastAsia" w:ascii="宋体" w:hAnsi="宋体" w:cs="宋体"/>
          <w:szCs w:val="21"/>
          <w:highlight w:val="none"/>
        </w:rPr>
        <w:t xml:space="preserve">报价明细表；                                      </w:t>
      </w:r>
      <w:r>
        <w:rPr>
          <w:rFonts w:hint="eastAsia" w:ascii="宋体" w:hAnsi="宋体"/>
          <w:szCs w:val="21"/>
          <w:highlight w:val="none"/>
        </w:rPr>
        <w:t>（见</w:t>
      </w:r>
      <w:r>
        <w:rPr>
          <w:rFonts w:hint="eastAsia"/>
          <w:szCs w:val="21"/>
          <w:highlight w:val="none"/>
        </w:rPr>
        <w:t>第五部分</w:t>
      </w:r>
      <w:r>
        <w:rPr>
          <w:rFonts w:hint="eastAsia" w:ascii="宋体" w:hAnsi="宋体"/>
          <w:szCs w:val="21"/>
          <w:highlight w:val="none"/>
        </w:rPr>
        <w:t>附件十二）</w:t>
      </w:r>
    </w:p>
    <w:p>
      <w:pPr>
        <w:numPr>
          <w:ilvl w:val="0"/>
          <w:numId w:val="14"/>
        </w:numPr>
        <w:snapToGrid w:val="0"/>
        <w:spacing w:line="400" w:lineRule="exact"/>
        <w:ind w:hanging="712"/>
        <w:jc w:val="both"/>
        <w:rPr>
          <w:rFonts w:hint="eastAsia"/>
          <w:b/>
          <w:bCs/>
          <w:szCs w:val="21"/>
          <w:highlight w:val="none"/>
        </w:rPr>
      </w:pPr>
      <w:r>
        <w:rPr>
          <w:rFonts w:hint="eastAsia" w:ascii="宋体" w:hAnsi="宋体" w:cs="宋体"/>
          <w:szCs w:val="21"/>
          <w:highlight w:val="none"/>
        </w:rPr>
        <w:t>投标人针对报价需要说明的其他文件和说明（如有）；         （格式自拟）</w:t>
      </w:r>
    </w:p>
    <w:p>
      <w:pPr>
        <w:pStyle w:val="10"/>
        <w:spacing w:line="400" w:lineRule="exact"/>
        <w:rPr>
          <w:rFonts w:hint="eastAsia"/>
          <w:b/>
          <w:highlight w:val="none"/>
        </w:rPr>
      </w:pPr>
      <w:r>
        <w:rPr>
          <w:rFonts w:hint="eastAsia"/>
          <w:b/>
          <w:highlight w:val="none"/>
        </w:rPr>
        <w:t>备注：</w:t>
      </w:r>
    </w:p>
    <w:p>
      <w:pPr>
        <w:pStyle w:val="10"/>
        <w:numPr>
          <w:ilvl w:val="0"/>
          <w:numId w:val="15"/>
        </w:numPr>
        <w:spacing w:line="400" w:lineRule="exact"/>
        <w:rPr>
          <w:rFonts w:hint="eastAsia"/>
          <w:b/>
          <w:highlight w:val="none"/>
        </w:rPr>
      </w:pPr>
      <w:r>
        <w:rPr>
          <w:rFonts w:hint="eastAsia"/>
          <w:b/>
          <w:highlight w:val="none"/>
        </w:rPr>
        <w:t>以上所需的各种证书、证件、证明等须为扫描件并加盖磋商供应商有效的公章，如遇年检或换证等特殊情况须按要求提供相应的证明材料。</w:t>
      </w:r>
    </w:p>
    <w:p>
      <w:pPr>
        <w:pStyle w:val="10"/>
        <w:numPr>
          <w:ilvl w:val="0"/>
          <w:numId w:val="15"/>
        </w:numPr>
        <w:spacing w:line="400" w:lineRule="exact"/>
        <w:rPr>
          <w:rFonts w:hint="eastAsia"/>
          <w:highlight w:val="none"/>
        </w:rPr>
      </w:pPr>
      <w:r>
        <w:rPr>
          <w:rFonts w:hint="eastAsia"/>
          <w:bCs/>
          <w:szCs w:val="22"/>
          <w:highlight w:val="none"/>
        </w:rPr>
        <w:t>演示资料：本项目接受邮寄演示资料，邮寄演示资料送达时间（递交时间）以签收人签收时间为准，分批次邮寄或修改的演示资料，送达时间（递交时间）以签收人最后一次签收时间为准。磋商供应商邮寄的演示资料应密封和标记（标题注明项目名称及供应商名称）后，再放入邮寄箱或邮寄袋邮寄，由签收人签收后保存。邮寄演示资料须在投标截止时间之前送达指定地点。若邮寄过程中，演示资料发生遗失、损坏或延期送达等情况，由磋商供应商自行负责。邮寄地址：瑞安市外滩满庭芳大楼三楼瑞安市公共资源交易中心浙江瑞扬工程咨询招标代理股份有限公司窗口，签收人：周思思，联系电话：13506571417</w:t>
      </w:r>
      <w:r>
        <w:rPr>
          <w:bCs/>
          <w:szCs w:val="22"/>
          <w:highlight w:val="none"/>
        </w:rPr>
        <w:t>。</w:t>
      </w:r>
    </w:p>
    <w:p>
      <w:pPr>
        <w:numPr>
          <w:ilvl w:val="0"/>
          <w:numId w:val="11"/>
        </w:numPr>
        <w:snapToGrid w:val="0"/>
        <w:spacing w:line="400" w:lineRule="atLeast"/>
        <w:jc w:val="both"/>
        <w:rPr>
          <w:rFonts w:ascii="宋体" w:hAnsi="宋体"/>
          <w:b/>
          <w:bCs/>
          <w:sz w:val="24"/>
          <w:highlight w:val="none"/>
        </w:rPr>
      </w:pPr>
      <w:r>
        <w:rPr>
          <w:rFonts w:hint="eastAsia" w:ascii="宋体" w:hAnsi="宋体"/>
          <w:b/>
          <w:bCs/>
          <w:sz w:val="24"/>
          <w:highlight w:val="none"/>
        </w:rPr>
        <w:t>磋商响应格式填写说明</w:t>
      </w:r>
    </w:p>
    <w:p>
      <w:pPr>
        <w:numPr>
          <w:ilvl w:val="1"/>
          <w:numId w:val="11"/>
        </w:numPr>
        <w:snapToGrid w:val="0"/>
        <w:spacing w:line="360" w:lineRule="auto"/>
        <w:jc w:val="both"/>
        <w:rPr>
          <w:rFonts w:hint="eastAsia" w:ascii="Arial" w:hAnsi="Arial"/>
          <w:highlight w:val="none"/>
        </w:rPr>
      </w:pPr>
      <w:r>
        <w:rPr>
          <w:rFonts w:hint="eastAsia" w:ascii="宋体" w:hAnsi="宋体"/>
          <w:highlight w:val="none"/>
        </w:rPr>
        <w:t>磋商供应商应在认真阅读磋商文件所有内容的基础上，按照磋商文件中</w:t>
      </w:r>
      <w:r>
        <w:rPr>
          <w:rFonts w:hint="eastAsia" w:ascii="宋体" w:hAnsi="宋体"/>
          <w:szCs w:val="22"/>
          <w:highlight w:val="none"/>
        </w:rPr>
        <w:t>规定的格式和顺序编制电子加密响应文件</w:t>
      </w:r>
      <w:r>
        <w:rPr>
          <w:rFonts w:hint="eastAsia" w:ascii="宋体" w:hAnsi="宋体"/>
          <w:b/>
          <w:bCs/>
          <w:szCs w:val="22"/>
          <w:highlight w:val="none"/>
        </w:rPr>
        <w:t>并进行关联定位</w:t>
      </w:r>
      <w:r>
        <w:rPr>
          <w:rFonts w:hint="eastAsia" w:ascii="宋体" w:hAnsi="宋体"/>
          <w:szCs w:val="22"/>
          <w:highlight w:val="none"/>
        </w:rPr>
        <w:t>，混乱的编排或关联导致磋商响应文件被误读或采购人查找不到有效文件是磋商供应商的风险</w:t>
      </w:r>
      <w:r>
        <w:rPr>
          <w:rFonts w:hint="eastAsia" w:ascii="宋体" w:hAnsi="宋体"/>
          <w:highlight w:val="none"/>
        </w:rPr>
        <w:t>。</w:t>
      </w:r>
      <w:r>
        <w:rPr>
          <w:rFonts w:hint="eastAsia" w:ascii="宋体" w:hAnsi="宋体" w:cs="新宋体"/>
          <w:sz w:val="22"/>
          <w:highlight w:val="none"/>
        </w:rPr>
        <w:t>未提供格式的，请各磋商单位自行拟定格式</w:t>
      </w:r>
      <w:r>
        <w:rPr>
          <w:rFonts w:hint="eastAsia" w:ascii="Arial" w:hAnsi="Arial"/>
          <w:highlight w:val="none"/>
        </w:rPr>
        <w:t>。</w:t>
      </w:r>
    </w:p>
    <w:p>
      <w:pPr>
        <w:numPr>
          <w:ilvl w:val="1"/>
          <w:numId w:val="11"/>
        </w:numPr>
        <w:snapToGrid w:val="0"/>
        <w:spacing w:line="360" w:lineRule="auto"/>
        <w:jc w:val="both"/>
        <w:rPr>
          <w:rFonts w:hint="eastAsia" w:ascii="Arial" w:hAnsi="Arial"/>
          <w:highlight w:val="none"/>
        </w:rPr>
      </w:pPr>
      <w:r>
        <w:rPr>
          <w:rFonts w:hint="eastAsia" w:ascii="新宋体" w:hAnsi="新宋体" w:eastAsia="新宋体" w:cs="新宋体"/>
          <w:sz w:val="22"/>
          <w:highlight w:val="none"/>
        </w:rPr>
        <w:t>磋商响应文件内容不完整、编排混乱导致磋商响应文件被误读、漏读或者查找不到相关内容的，由磋商供应商自行负责。</w:t>
      </w:r>
    </w:p>
    <w:p>
      <w:pPr>
        <w:numPr>
          <w:ilvl w:val="1"/>
          <w:numId w:val="11"/>
        </w:numPr>
        <w:snapToGrid w:val="0"/>
        <w:spacing w:line="360" w:lineRule="auto"/>
        <w:jc w:val="both"/>
        <w:rPr>
          <w:rFonts w:hint="eastAsia" w:ascii="Arial" w:hAnsi="Arial"/>
          <w:highlight w:val="none"/>
        </w:rPr>
      </w:pPr>
      <w:r>
        <w:rPr>
          <w:rFonts w:hint="eastAsia" w:ascii="Arial" w:hAnsi="Arial"/>
          <w:highlight w:val="none"/>
        </w:rPr>
        <w:t>磋商供应商必须保证磋商响应文件所提供的全部资料真实可靠，并接受采购人对其中任何资料进一步审查的要求。提供虚假证明的磋商供应商将被取消政府采购供应商资格，并在政府采购宣传媒体上予以公告。</w:t>
      </w:r>
    </w:p>
    <w:p>
      <w:pPr>
        <w:numPr>
          <w:ilvl w:val="1"/>
          <w:numId w:val="11"/>
        </w:numPr>
        <w:snapToGrid w:val="0"/>
        <w:spacing w:line="400" w:lineRule="atLeast"/>
        <w:jc w:val="both"/>
        <w:rPr>
          <w:szCs w:val="21"/>
          <w:highlight w:val="none"/>
        </w:rPr>
      </w:pPr>
      <w:r>
        <w:rPr>
          <w:rFonts w:ascii="Arial" w:hAnsi="宋体" w:cs="Arial"/>
          <w:highlight w:val="none"/>
        </w:rPr>
        <w:t>磋商响应文件</w:t>
      </w:r>
      <w:r>
        <w:rPr>
          <w:rFonts w:hint="eastAsia" w:ascii="宋体" w:hAnsi="宋体" w:cs="Arial Unicode MS"/>
          <w:highlight w:val="none"/>
        </w:rPr>
        <w:t>须对磋商文件中的内容做出实质性和完整的响应（文中带“▲”标识），否则其投标将被</w:t>
      </w:r>
      <w:r>
        <w:rPr>
          <w:rFonts w:hint="eastAsia" w:ascii="宋体" w:hAnsi="宋体"/>
          <w:highlight w:val="none"/>
        </w:rPr>
        <w:t>否决</w:t>
      </w:r>
      <w:r>
        <w:rPr>
          <w:rFonts w:hint="eastAsia" w:ascii="宋体" w:hAnsi="宋体" w:cs="Arial Unicode MS"/>
          <w:highlight w:val="none"/>
        </w:rPr>
        <w:t>。如果磋商响应文件填报的内容资料不详，或没有提供磋商文件中所要求的全部资料及数据，将可能会导致评标委员会作出对其不利的判断和分析</w:t>
      </w:r>
      <w:r>
        <w:rPr>
          <w:rFonts w:hint="eastAsia" w:ascii="Arial" w:hAnsi="Arial"/>
          <w:highlight w:val="none"/>
        </w:rPr>
        <w:t>。</w:t>
      </w:r>
    </w:p>
    <w:p>
      <w:pPr>
        <w:numPr>
          <w:ilvl w:val="0"/>
          <w:numId w:val="11"/>
        </w:numPr>
        <w:snapToGrid w:val="0"/>
        <w:spacing w:line="400" w:lineRule="atLeast"/>
        <w:jc w:val="both"/>
        <w:rPr>
          <w:rFonts w:ascii="Arial" w:hAnsi="Arial"/>
          <w:b/>
          <w:sz w:val="24"/>
          <w:highlight w:val="none"/>
        </w:rPr>
      </w:pPr>
      <w:r>
        <w:rPr>
          <w:rFonts w:hint="eastAsia" w:ascii="Arial" w:hAnsi="Arial"/>
          <w:b/>
          <w:sz w:val="24"/>
          <w:highlight w:val="none"/>
        </w:rPr>
        <w:t>磋商有效期</w:t>
      </w:r>
    </w:p>
    <w:p>
      <w:pPr>
        <w:numPr>
          <w:ilvl w:val="1"/>
          <w:numId w:val="11"/>
        </w:numPr>
        <w:snapToGrid w:val="0"/>
        <w:spacing w:line="400" w:lineRule="atLeast"/>
        <w:jc w:val="both"/>
        <w:rPr>
          <w:rFonts w:ascii="宋体" w:hAnsi="宋体"/>
          <w:szCs w:val="21"/>
          <w:highlight w:val="none"/>
        </w:rPr>
      </w:pPr>
      <w:r>
        <w:rPr>
          <w:rFonts w:hint="eastAsia" w:ascii="宋体" w:hAnsi="宋体"/>
          <w:szCs w:val="21"/>
          <w:highlight w:val="none"/>
        </w:rPr>
        <w:t>提交磋商响应文件截止日起90日历天，磋商响应文件应保持有效。磋商有效期比规定期限短的将被视为非响应磋商而予以否决。</w:t>
      </w:r>
    </w:p>
    <w:p>
      <w:pPr>
        <w:numPr>
          <w:ilvl w:val="1"/>
          <w:numId w:val="11"/>
        </w:numPr>
        <w:snapToGrid w:val="0"/>
        <w:spacing w:line="400" w:lineRule="atLeast"/>
        <w:jc w:val="both"/>
        <w:rPr>
          <w:highlight w:val="none"/>
        </w:rPr>
      </w:pPr>
      <w:r>
        <w:rPr>
          <w:rFonts w:hint="eastAsia" w:ascii="宋体" w:hAnsi="宋体"/>
          <w:szCs w:val="21"/>
          <w:highlight w:val="none"/>
        </w:rPr>
        <w:t>特殊情况下，采购人可于磋商有效期满之前要求磋商供应商同意延长有效期，要求与答复均应为书面形式。磋商供应商可拒绝前述要求。对于同意该要求的磋商供应商，既不要求也不允许其修改最终磋商响应文件</w:t>
      </w:r>
      <w:r>
        <w:rPr>
          <w:rFonts w:hint="eastAsia" w:ascii="宋体" w:hAnsi="宋体"/>
          <w:highlight w:val="none"/>
        </w:rPr>
        <w:t>。</w:t>
      </w:r>
    </w:p>
    <w:p>
      <w:pPr>
        <w:numPr>
          <w:ilvl w:val="0"/>
          <w:numId w:val="11"/>
        </w:numPr>
        <w:snapToGrid w:val="0"/>
        <w:spacing w:line="400" w:lineRule="atLeast"/>
        <w:jc w:val="both"/>
        <w:rPr>
          <w:rFonts w:ascii="Arial" w:hAnsi="Arial"/>
          <w:b/>
          <w:sz w:val="24"/>
          <w:highlight w:val="none"/>
        </w:rPr>
      </w:pPr>
      <w:r>
        <w:rPr>
          <w:rFonts w:hint="eastAsia" w:ascii="Arial" w:hAnsi="Arial"/>
          <w:b/>
          <w:sz w:val="24"/>
          <w:szCs w:val="24"/>
          <w:highlight w:val="none"/>
        </w:rPr>
        <w:t>磋商报价</w:t>
      </w:r>
    </w:p>
    <w:p>
      <w:pPr>
        <w:widowControl w:val="0"/>
        <w:numPr>
          <w:ilvl w:val="1"/>
          <w:numId w:val="11"/>
        </w:numPr>
        <w:tabs>
          <w:tab w:val="left" w:pos="1470"/>
        </w:tabs>
        <w:snapToGrid w:val="0"/>
        <w:spacing w:line="400" w:lineRule="atLeast"/>
        <w:jc w:val="both"/>
        <w:rPr>
          <w:rFonts w:ascii="宋体" w:hAnsi="宋体"/>
          <w:szCs w:val="21"/>
          <w:highlight w:val="none"/>
        </w:rPr>
      </w:pPr>
      <w:r>
        <w:rPr>
          <w:rFonts w:hint="eastAsia" w:ascii="宋体" w:hAnsi="宋体"/>
          <w:szCs w:val="21"/>
          <w:highlight w:val="none"/>
        </w:rPr>
        <w:t>磋商供应商提供的服务（或货物或工程）价格应该用人民币投标。</w:t>
      </w:r>
      <w:r>
        <w:rPr>
          <w:rFonts w:ascii="宋体" w:hAnsi="宋体"/>
          <w:szCs w:val="21"/>
          <w:highlight w:val="none"/>
        </w:rPr>
        <w:t>投标价格应该已经扣除所有</w:t>
      </w:r>
      <w:r>
        <w:rPr>
          <w:rFonts w:hint="eastAsia" w:ascii="宋体" w:hAnsi="宋体"/>
          <w:szCs w:val="21"/>
          <w:highlight w:val="none"/>
        </w:rPr>
        <w:t>商业</w:t>
      </w:r>
      <w:r>
        <w:rPr>
          <w:rFonts w:ascii="宋体" w:hAnsi="宋体"/>
          <w:szCs w:val="21"/>
          <w:highlight w:val="none"/>
        </w:rPr>
        <w:t>折扣以及现金折扣。投标报价应包括</w:t>
      </w:r>
      <w:r>
        <w:rPr>
          <w:rFonts w:hint="eastAsia" w:ascii="宋体" w:hAnsi="宋体"/>
          <w:szCs w:val="21"/>
          <w:highlight w:val="none"/>
        </w:rPr>
        <w:t>服务</w:t>
      </w:r>
      <w:r>
        <w:rPr>
          <w:rFonts w:ascii="宋体" w:hAnsi="宋体"/>
          <w:szCs w:val="21"/>
          <w:highlight w:val="none"/>
        </w:rPr>
        <w:t>所需缴纳的所有税费</w:t>
      </w:r>
      <w:r>
        <w:rPr>
          <w:rFonts w:hint="eastAsia" w:ascii="宋体" w:hAnsi="宋体"/>
          <w:szCs w:val="21"/>
          <w:highlight w:val="none"/>
        </w:rPr>
        <w:t>和</w:t>
      </w:r>
      <w:r>
        <w:rPr>
          <w:rFonts w:ascii="宋体" w:hAnsi="宋体"/>
          <w:szCs w:val="21"/>
          <w:highlight w:val="none"/>
        </w:rPr>
        <w:t>一切费用</w:t>
      </w:r>
      <w:r>
        <w:rPr>
          <w:rFonts w:hint="eastAsia" w:ascii="宋体" w:hAnsi="宋体"/>
          <w:szCs w:val="21"/>
          <w:highlight w:val="none"/>
        </w:rPr>
        <w:t>，费用包括送达使用单位指定地点的一切费用。</w:t>
      </w:r>
    </w:p>
    <w:p>
      <w:pPr>
        <w:widowControl w:val="0"/>
        <w:numPr>
          <w:ilvl w:val="1"/>
          <w:numId w:val="11"/>
        </w:numPr>
        <w:tabs>
          <w:tab w:val="left" w:pos="1470"/>
        </w:tabs>
        <w:snapToGrid w:val="0"/>
        <w:spacing w:line="400" w:lineRule="atLeast"/>
        <w:jc w:val="both"/>
        <w:rPr>
          <w:rFonts w:ascii="宋体" w:hAnsi="宋体"/>
          <w:szCs w:val="21"/>
          <w:highlight w:val="none"/>
        </w:rPr>
      </w:pPr>
      <w:r>
        <w:rPr>
          <w:rFonts w:hint="eastAsia" w:ascii="宋体" w:hAnsi="宋体"/>
          <w:szCs w:val="21"/>
          <w:highlight w:val="none"/>
        </w:rPr>
        <w:t>根据本次竞争性磋商采购工作要求，最后只允许有一个磋商报价，磋商供应商应在各自技术和商务占优势的基础上并充分考虑本项目的重要性，在磋商结束后提供给采购机构及采购人最优惠的磋商价格。</w:t>
      </w:r>
    </w:p>
    <w:p>
      <w:pPr>
        <w:numPr>
          <w:ilvl w:val="1"/>
          <w:numId w:val="11"/>
        </w:numPr>
        <w:snapToGrid w:val="0"/>
        <w:spacing w:line="400" w:lineRule="atLeast"/>
        <w:jc w:val="both"/>
        <w:rPr>
          <w:rFonts w:ascii="宋体" w:hAnsi="宋体"/>
          <w:szCs w:val="21"/>
          <w:highlight w:val="none"/>
        </w:rPr>
      </w:pPr>
      <w:r>
        <w:rPr>
          <w:rFonts w:hint="eastAsia" w:ascii="宋体" w:hAnsi="宋体"/>
          <w:szCs w:val="21"/>
          <w:highlight w:val="none"/>
        </w:rPr>
        <w:t>最后的磋商报价低于首次报价，其报价明细表中各项报价需另行明确，各项报价均按比例下调。</w:t>
      </w:r>
    </w:p>
    <w:p>
      <w:pPr>
        <w:numPr>
          <w:ilvl w:val="0"/>
          <w:numId w:val="11"/>
        </w:numPr>
        <w:snapToGrid w:val="0"/>
        <w:spacing w:line="360" w:lineRule="auto"/>
        <w:jc w:val="both"/>
        <w:rPr>
          <w:rFonts w:ascii="Arial" w:hAnsi="Arial"/>
          <w:highlight w:val="none"/>
        </w:rPr>
      </w:pPr>
      <w:r>
        <w:rPr>
          <w:rFonts w:hint="eastAsia" w:ascii="Arial" w:hAnsi="Arial"/>
          <w:b/>
          <w:sz w:val="24"/>
          <w:highlight w:val="none"/>
        </w:rPr>
        <w:t>磋商响应文件的签署</w:t>
      </w:r>
    </w:p>
    <w:p>
      <w:pPr>
        <w:numPr>
          <w:ilvl w:val="1"/>
          <w:numId w:val="11"/>
        </w:numPr>
        <w:snapToGrid w:val="0"/>
        <w:spacing w:line="400" w:lineRule="atLeast"/>
        <w:jc w:val="both"/>
        <w:rPr>
          <w:rFonts w:hint="eastAsia"/>
          <w:bCs/>
          <w:highlight w:val="none"/>
        </w:rPr>
      </w:pPr>
      <w:r>
        <w:rPr>
          <w:rFonts w:hint="eastAsia" w:ascii="宋体" w:hAnsi="宋体" w:cs="宋体"/>
          <w:szCs w:val="21"/>
          <w:highlight w:val="none"/>
          <w:lang w:bidi="ar"/>
        </w:rPr>
        <w:t>磋商响应文件中所须加盖公章部分</w:t>
      </w:r>
      <w:r>
        <w:rPr>
          <w:rFonts w:hint="eastAsia" w:ascii="宋体" w:hAnsi="宋体" w:cs="宋体"/>
          <w:b/>
          <w:szCs w:val="21"/>
          <w:highlight w:val="none"/>
          <w:lang w:bidi="ar"/>
        </w:rPr>
        <w:t>均采用CA电子签章或供应商</w:t>
      </w:r>
      <w:r>
        <w:rPr>
          <w:rFonts w:ascii="宋体" w:hAnsi="宋体" w:cs="宋体"/>
          <w:b/>
          <w:szCs w:val="21"/>
          <w:highlight w:val="none"/>
          <w:lang w:bidi="ar"/>
        </w:rPr>
        <w:t>公章</w:t>
      </w:r>
      <w:r>
        <w:rPr>
          <w:rFonts w:hint="eastAsia" w:ascii="宋体" w:hAnsi="宋体" w:cs="宋体"/>
          <w:szCs w:val="21"/>
          <w:highlight w:val="none"/>
          <w:lang w:bidi="ar"/>
        </w:rPr>
        <w:t>；所涉及法定代表人或授权代表的签字（或盖章）均按磋商文件要求由法定代表人或授权代表本人签字（或盖章）</w:t>
      </w:r>
      <w:r>
        <w:rPr>
          <w:rFonts w:hint="eastAsia" w:ascii="宋体" w:hAnsi="宋体"/>
          <w:szCs w:val="21"/>
          <w:highlight w:val="none"/>
        </w:rPr>
        <w:t>。</w:t>
      </w:r>
    </w:p>
    <w:p>
      <w:pPr>
        <w:numPr>
          <w:ilvl w:val="0"/>
          <w:numId w:val="11"/>
        </w:numPr>
        <w:snapToGrid w:val="0"/>
        <w:spacing w:line="400" w:lineRule="atLeast"/>
        <w:jc w:val="both"/>
        <w:rPr>
          <w:rFonts w:ascii="Arial" w:hAnsi="Arial"/>
          <w:b/>
          <w:bCs/>
          <w:sz w:val="24"/>
          <w:highlight w:val="none"/>
        </w:rPr>
      </w:pPr>
      <w:r>
        <w:rPr>
          <w:rFonts w:hint="eastAsia" w:ascii="宋体" w:hAnsi="宋体"/>
          <w:b/>
          <w:bCs/>
          <w:sz w:val="24"/>
          <w:highlight w:val="none"/>
        </w:rPr>
        <w:t>知识产权</w:t>
      </w:r>
    </w:p>
    <w:p>
      <w:pPr>
        <w:numPr>
          <w:ilvl w:val="1"/>
          <w:numId w:val="11"/>
        </w:numPr>
        <w:snapToGrid w:val="0"/>
        <w:spacing w:line="400" w:lineRule="atLeast"/>
        <w:jc w:val="both"/>
        <w:rPr>
          <w:szCs w:val="21"/>
          <w:highlight w:val="none"/>
        </w:rPr>
      </w:pPr>
      <w:r>
        <w:rPr>
          <w:rFonts w:hint="eastAsia"/>
          <w:szCs w:val="21"/>
          <w:highlight w:val="none"/>
        </w:rPr>
        <w:t>供应商应保证，采购人在中华人民共和国使用货物和服务的任何一部分时，免受第三方提出侵犯其专利权、商标权或其它知识产权的起诉。</w:t>
      </w:r>
    </w:p>
    <w:p>
      <w:pPr>
        <w:numPr>
          <w:ilvl w:val="1"/>
          <w:numId w:val="11"/>
        </w:numPr>
        <w:snapToGrid w:val="0"/>
        <w:spacing w:line="400" w:lineRule="atLeast"/>
        <w:jc w:val="both"/>
        <w:rPr>
          <w:szCs w:val="21"/>
          <w:highlight w:val="none"/>
        </w:rPr>
      </w:pPr>
      <w:r>
        <w:rPr>
          <w:rFonts w:hint="eastAsia" w:ascii="宋体" w:hAnsi="宋体"/>
          <w:szCs w:val="21"/>
          <w:highlight w:val="none"/>
        </w:rPr>
        <w:t>磋商供应商应对采购人在使用该产品时所涉及到的专利权负责，不损害采购人的利益。</w:t>
      </w:r>
    </w:p>
    <w:p>
      <w:pPr>
        <w:numPr>
          <w:ilvl w:val="1"/>
          <w:numId w:val="11"/>
        </w:numPr>
        <w:snapToGrid w:val="0"/>
        <w:spacing w:line="400" w:lineRule="atLeast"/>
        <w:jc w:val="both"/>
        <w:rPr>
          <w:szCs w:val="21"/>
          <w:highlight w:val="none"/>
        </w:rPr>
      </w:pPr>
      <w:r>
        <w:rPr>
          <w:rFonts w:hint="eastAsia"/>
          <w:szCs w:val="21"/>
          <w:highlight w:val="none"/>
        </w:rPr>
        <w:t>报价应包括所有应支付的对专利权和版权、设计或其他知识产权而需要向其他方支付的版税。</w:t>
      </w:r>
    </w:p>
    <w:p>
      <w:pPr>
        <w:numPr>
          <w:ilvl w:val="1"/>
          <w:numId w:val="11"/>
        </w:numPr>
        <w:snapToGrid w:val="0"/>
        <w:spacing w:line="400" w:lineRule="atLeast"/>
        <w:jc w:val="both"/>
        <w:rPr>
          <w:szCs w:val="21"/>
          <w:highlight w:val="none"/>
        </w:rPr>
      </w:pPr>
      <w:r>
        <w:rPr>
          <w:rFonts w:hint="eastAsia"/>
          <w:szCs w:val="21"/>
          <w:highlight w:val="none"/>
        </w:rPr>
        <w:t>磋商供应商</w:t>
      </w:r>
      <w:r>
        <w:rPr>
          <w:szCs w:val="21"/>
          <w:highlight w:val="none"/>
        </w:rPr>
        <w:t>提供得货物中如使用其他公司的相关专利，应在</w:t>
      </w:r>
      <w:r>
        <w:rPr>
          <w:rFonts w:hint="eastAsia"/>
          <w:szCs w:val="21"/>
          <w:highlight w:val="none"/>
        </w:rPr>
        <w:t>磋商响应文件</w:t>
      </w:r>
      <w:r>
        <w:rPr>
          <w:szCs w:val="21"/>
          <w:highlight w:val="none"/>
        </w:rPr>
        <w:t>中出示相关授权，如未出示但使用了其他公司的专利，导致供应商中标而引起相关</w:t>
      </w:r>
      <w:r>
        <w:rPr>
          <w:rFonts w:hint="eastAsia"/>
          <w:szCs w:val="21"/>
          <w:highlight w:val="none"/>
        </w:rPr>
        <w:t>诉讼</w:t>
      </w:r>
      <w:r>
        <w:rPr>
          <w:szCs w:val="21"/>
          <w:highlight w:val="none"/>
        </w:rPr>
        <w:t>，由</w:t>
      </w:r>
      <w:r>
        <w:rPr>
          <w:rFonts w:hint="eastAsia"/>
          <w:szCs w:val="21"/>
          <w:highlight w:val="none"/>
        </w:rPr>
        <w:t>磋商供应商</w:t>
      </w:r>
      <w:r>
        <w:rPr>
          <w:szCs w:val="21"/>
          <w:highlight w:val="none"/>
        </w:rPr>
        <w:t>承担。</w:t>
      </w:r>
    </w:p>
    <w:p>
      <w:pPr>
        <w:pStyle w:val="5"/>
        <w:spacing w:before="156" w:beforeLines="50" w:after="156" w:afterLines="50" w:line="240" w:lineRule="auto"/>
        <w:jc w:val="center"/>
        <w:rPr>
          <w:sz w:val="24"/>
          <w:szCs w:val="24"/>
          <w:highlight w:val="none"/>
        </w:rPr>
      </w:pPr>
      <w:bookmarkStart w:id="21" w:name="_Toc18067420"/>
      <w:bookmarkStart w:id="22" w:name="_Toc18213"/>
      <w:r>
        <w:rPr>
          <w:rFonts w:hint="eastAsia"/>
          <w:sz w:val="24"/>
          <w:szCs w:val="24"/>
          <w:highlight w:val="none"/>
        </w:rPr>
        <w:t>（五）磋商响应文件的递交</w:t>
      </w:r>
      <w:bookmarkEnd w:id="21"/>
      <w:bookmarkEnd w:id="22"/>
    </w:p>
    <w:p>
      <w:pPr>
        <w:numPr>
          <w:ilvl w:val="0"/>
          <w:numId w:val="11"/>
        </w:numPr>
        <w:snapToGrid w:val="0"/>
        <w:spacing w:line="400" w:lineRule="atLeast"/>
        <w:jc w:val="both"/>
        <w:rPr>
          <w:rFonts w:ascii="Arial" w:hAnsi="Arial"/>
          <w:highlight w:val="none"/>
        </w:rPr>
      </w:pPr>
      <w:r>
        <w:rPr>
          <w:rFonts w:hint="eastAsia" w:ascii="Arial" w:hAnsi="Arial"/>
          <w:b/>
          <w:sz w:val="24"/>
          <w:highlight w:val="none"/>
        </w:rPr>
        <w:t>磋商响应文件的递交</w:t>
      </w:r>
    </w:p>
    <w:p>
      <w:pPr>
        <w:numPr>
          <w:ilvl w:val="1"/>
          <w:numId w:val="11"/>
        </w:numPr>
        <w:snapToGrid w:val="0"/>
        <w:spacing w:line="360" w:lineRule="auto"/>
        <w:jc w:val="both"/>
        <w:rPr>
          <w:rFonts w:hint="eastAsia"/>
          <w:szCs w:val="21"/>
          <w:highlight w:val="none"/>
        </w:rPr>
      </w:pPr>
      <w:r>
        <w:rPr>
          <w:rFonts w:hint="eastAsia"/>
          <w:szCs w:val="21"/>
          <w:highlight w:val="none"/>
        </w:rPr>
        <w:t>供应商在磋商响应文件提交截止时间之前将生成的电子加密响应文件上传至政采云平台，供应商未按要求提交的电子加密响应文件，政采云平台将予以拒收。</w:t>
      </w:r>
    </w:p>
    <w:p>
      <w:pPr>
        <w:numPr>
          <w:ilvl w:val="1"/>
          <w:numId w:val="11"/>
        </w:numPr>
        <w:snapToGrid w:val="0"/>
        <w:spacing w:line="400" w:lineRule="atLeast"/>
        <w:jc w:val="both"/>
        <w:rPr>
          <w:rFonts w:hint="eastAsia"/>
          <w:highlight w:val="none"/>
        </w:rPr>
      </w:pPr>
      <w:r>
        <w:rPr>
          <w:rFonts w:hint="eastAsia" w:ascii="宋体" w:hAnsi="宋体" w:cs="宋体"/>
          <w:bCs/>
          <w:szCs w:val="21"/>
          <w:highlight w:val="none"/>
          <w:lang w:bidi="ar"/>
        </w:rPr>
        <w:t>建议供应商在磋商响应文件提交截止时间之前将备份响应文件以电子邮件方式提交至采购代理机构指定邮箱，邮件标题注明项目名称及供应商名称。提交的备份响应文件需打包压缩并加密，加密密码由供应商自行保管。如供应商多次提交文件，以采购代理机构指定邮箱收到的最近时间（磋商响应文件提交截止时间之前）的备份响应文件为准。</w:t>
      </w:r>
      <w:r>
        <w:rPr>
          <w:rFonts w:hint="eastAsia" w:ascii="宋体" w:hAnsi="宋体" w:cs="宋体"/>
          <w:b/>
          <w:szCs w:val="21"/>
          <w:highlight w:val="none"/>
          <w:lang w:bidi="ar"/>
        </w:rPr>
        <w:t>供应商未按要求提交备份响应文件的，视为无效备份响应文件</w:t>
      </w:r>
      <w:r>
        <w:rPr>
          <w:rFonts w:hint="eastAsia" w:ascii="宋体" w:hAnsi="宋体" w:cs="宋体"/>
          <w:b/>
          <w:szCs w:val="21"/>
          <w:highlight w:val="none"/>
        </w:rPr>
        <w:t>。</w:t>
      </w:r>
    </w:p>
    <w:p>
      <w:pPr>
        <w:numPr>
          <w:ilvl w:val="0"/>
          <w:numId w:val="11"/>
        </w:numPr>
        <w:snapToGrid w:val="0"/>
        <w:spacing w:line="360" w:lineRule="auto"/>
        <w:jc w:val="both"/>
        <w:rPr>
          <w:rFonts w:hint="eastAsia" w:ascii="Arial" w:hAnsi="Arial"/>
          <w:b/>
          <w:color w:val="000000"/>
          <w:sz w:val="24"/>
          <w:highlight w:val="none"/>
        </w:rPr>
      </w:pPr>
      <w:r>
        <w:rPr>
          <w:rFonts w:hint="eastAsia" w:ascii="Arial" w:hAnsi="Arial"/>
          <w:b/>
          <w:color w:val="000000"/>
          <w:sz w:val="24"/>
          <w:highlight w:val="none"/>
        </w:rPr>
        <w:t>磋商响应文件的补充、修改与撤回</w:t>
      </w:r>
    </w:p>
    <w:p>
      <w:pPr>
        <w:numPr>
          <w:ilvl w:val="1"/>
          <w:numId w:val="11"/>
        </w:numPr>
        <w:snapToGrid w:val="0"/>
        <w:spacing w:line="360" w:lineRule="auto"/>
        <w:jc w:val="both"/>
        <w:rPr>
          <w:rFonts w:ascii="宋体" w:hAnsi="宋体" w:cs="宋体"/>
          <w:szCs w:val="21"/>
          <w:highlight w:val="none"/>
        </w:rPr>
      </w:pPr>
      <w:r>
        <w:rPr>
          <w:rFonts w:hint="eastAsia" w:ascii="宋体" w:hAnsi="宋体" w:cs="宋体"/>
          <w:szCs w:val="21"/>
          <w:highlight w:val="none"/>
        </w:rPr>
        <w:t>供应商在响应截止时间前可以补充、修改或者撤回电子加密响应文件。补充或者修改电子加密响应文件的，应当先行撤回原文件，补充、修改后重新传输提交。供应商需按要求重新发送最新的备份响应文件。响应截止时间前未完成传输的，视为撤回响应文件。响应截止时间后提交的响应文件，将被政采云平台拒收。</w:t>
      </w:r>
    </w:p>
    <w:p>
      <w:pPr>
        <w:numPr>
          <w:ilvl w:val="0"/>
          <w:numId w:val="11"/>
        </w:numPr>
        <w:snapToGrid w:val="0"/>
        <w:spacing w:line="360" w:lineRule="auto"/>
        <w:jc w:val="both"/>
        <w:rPr>
          <w:rFonts w:ascii="Arial" w:hAnsi="Arial"/>
          <w:b/>
          <w:sz w:val="24"/>
          <w:highlight w:val="none"/>
        </w:rPr>
      </w:pPr>
      <w:r>
        <w:rPr>
          <w:rFonts w:hint="eastAsia" w:ascii="Arial" w:hAnsi="Arial"/>
          <w:b/>
          <w:sz w:val="24"/>
          <w:highlight w:val="none"/>
        </w:rPr>
        <w:t>磋商截止时间</w:t>
      </w:r>
    </w:p>
    <w:p>
      <w:pPr>
        <w:numPr>
          <w:ilvl w:val="1"/>
          <w:numId w:val="11"/>
        </w:numPr>
        <w:snapToGrid w:val="0"/>
        <w:spacing w:line="360" w:lineRule="auto"/>
        <w:jc w:val="both"/>
        <w:rPr>
          <w:rFonts w:ascii="Arial" w:hAnsi="Arial"/>
          <w:highlight w:val="none"/>
        </w:rPr>
      </w:pPr>
      <w:r>
        <w:rPr>
          <w:rFonts w:hint="eastAsia" w:ascii="Arial" w:hAnsi="Arial"/>
          <w:highlight w:val="none"/>
        </w:rPr>
        <w:t>本次采购的磋商开始时间及磋商响应文件提交截止时间：见本磋商文件“采购公告”。采购代理机构收到磋商响应文件的时间不得迟于规定的截止时间。</w:t>
      </w:r>
    </w:p>
    <w:p>
      <w:pPr>
        <w:numPr>
          <w:ilvl w:val="1"/>
          <w:numId w:val="11"/>
        </w:numPr>
        <w:snapToGrid w:val="0"/>
        <w:spacing w:line="360" w:lineRule="auto"/>
        <w:jc w:val="both"/>
        <w:rPr>
          <w:rFonts w:ascii="Arial" w:hAnsi="Arial"/>
          <w:highlight w:val="none"/>
        </w:rPr>
      </w:pPr>
      <w:r>
        <w:rPr>
          <w:rFonts w:hint="eastAsia" w:ascii="Arial" w:hAnsi="Arial"/>
          <w:highlight w:val="none"/>
        </w:rPr>
        <w:t>在推迟了磋商开始时间的情况下，采购代理机构、采购人和磋商供应商受制约的所有权利和义务均应延长至新的截止时间。</w:t>
      </w:r>
    </w:p>
    <w:p>
      <w:pPr>
        <w:pStyle w:val="5"/>
        <w:spacing w:before="156" w:beforeLines="50" w:after="156" w:afterLines="50" w:line="240" w:lineRule="auto"/>
        <w:jc w:val="center"/>
        <w:rPr>
          <w:sz w:val="24"/>
          <w:szCs w:val="24"/>
          <w:highlight w:val="none"/>
        </w:rPr>
      </w:pPr>
      <w:bookmarkStart w:id="23" w:name="_Toc18067421"/>
      <w:bookmarkStart w:id="24" w:name="_Toc10652"/>
      <w:r>
        <w:rPr>
          <w:rFonts w:hint="eastAsia"/>
          <w:sz w:val="24"/>
          <w:szCs w:val="24"/>
          <w:highlight w:val="none"/>
        </w:rPr>
        <w:t>（六）磋商与评审</w:t>
      </w:r>
      <w:bookmarkEnd w:id="23"/>
      <w:bookmarkEnd w:id="24"/>
    </w:p>
    <w:p>
      <w:pPr>
        <w:numPr>
          <w:ilvl w:val="0"/>
          <w:numId w:val="11"/>
        </w:numPr>
        <w:snapToGrid w:val="0"/>
        <w:spacing w:line="400" w:lineRule="atLeast"/>
        <w:jc w:val="both"/>
        <w:rPr>
          <w:rFonts w:ascii="Arial" w:hAnsi="Arial"/>
          <w:b/>
          <w:sz w:val="24"/>
          <w:highlight w:val="none"/>
        </w:rPr>
      </w:pPr>
      <w:r>
        <w:rPr>
          <w:rFonts w:hint="eastAsia" w:ascii="Arial" w:hAnsi="Arial"/>
          <w:b/>
          <w:sz w:val="24"/>
          <w:highlight w:val="none"/>
        </w:rPr>
        <w:t>磋商</w:t>
      </w:r>
    </w:p>
    <w:p>
      <w:pPr>
        <w:numPr>
          <w:ilvl w:val="1"/>
          <w:numId w:val="11"/>
        </w:numPr>
        <w:snapToGrid w:val="0"/>
        <w:spacing w:line="400" w:lineRule="atLeast"/>
        <w:jc w:val="both"/>
        <w:rPr>
          <w:rFonts w:hint="eastAsia" w:ascii="Arial" w:hAnsi="Arial"/>
          <w:highlight w:val="none"/>
        </w:rPr>
      </w:pPr>
      <w:r>
        <w:rPr>
          <w:rFonts w:hint="eastAsia" w:ascii="Arial" w:hAnsi="Arial"/>
          <w:highlight w:val="none"/>
        </w:rPr>
        <w:t>磋商时间和地点：见本磋商文件“采购公告”。</w:t>
      </w:r>
    </w:p>
    <w:p>
      <w:pPr>
        <w:numPr>
          <w:ilvl w:val="1"/>
          <w:numId w:val="11"/>
        </w:numPr>
        <w:snapToGrid w:val="0"/>
        <w:spacing w:line="400" w:lineRule="atLeast"/>
        <w:jc w:val="both"/>
        <w:rPr>
          <w:rFonts w:ascii="Arial" w:hAnsi="Arial"/>
          <w:b/>
          <w:sz w:val="24"/>
          <w:highlight w:val="none"/>
        </w:rPr>
      </w:pPr>
      <w:r>
        <w:rPr>
          <w:rFonts w:hint="eastAsia" w:ascii="Arial" w:hAnsi="Arial"/>
          <w:highlight w:val="none"/>
        </w:rPr>
        <w:t>采购组织机构将按照磋商文件规定的时间通过“政府采购云平台”组织开标、开启磋商响应文件，磋商供应商均应登录政采云平台准时在线参加。</w:t>
      </w:r>
      <w:r>
        <w:rPr>
          <w:rFonts w:hint="eastAsia" w:ascii="宋体" w:hAnsi="宋体" w:cs="Arial"/>
          <w:b/>
          <w:bCs/>
          <w:color w:val="000000"/>
          <w:szCs w:val="21"/>
          <w:highlight w:val="none"/>
        </w:rPr>
        <w:t>供应商未在线参加开标的</w:t>
      </w:r>
      <w:r>
        <w:rPr>
          <w:rFonts w:hint="eastAsia" w:ascii="宋体" w:hAnsi="宋体"/>
          <w:b/>
          <w:bCs/>
          <w:color w:val="000000"/>
          <w:szCs w:val="21"/>
          <w:highlight w:val="none"/>
        </w:rPr>
        <w:t>，视同认可开标结果，事后不得对采购相关人员、开标过程和开标结果提出异议，同时供应商因未在线参加开标而导致响应文件无法按时解密等一切后果由供应商自行承担</w:t>
      </w:r>
      <w:r>
        <w:rPr>
          <w:rFonts w:hint="eastAsia" w:ascii="Arial" w:hAnsi="Arial"/>
          <w:highlight w:val="none"/>
        </w:rPr>
        <w:t>。</w:t>
      </w:r>
    </w:p>
    <w:p>
      <w:pPr>
        <w:numPr>
          <w:ilvl w:val="0"/>
          <w:numId w:val="11"/>
        </w:numPr>
        <w:snapToGrid w:val="0"/>
        <w:spacing w:line="400" w:lineRule="atLeast"/>
        <w:jc w:val="both"/>
        <w:rPr>
          <w:rFonts w:ascii="Arial" w:hAnsi="Arial"/>
          <w:b/>
          <w:sz w:val="24"/>
          <w:highlight w:val="none"/>
        </w:rPr>
      </w:pPr>
      <w:r>
        <w:rPr>
          <w:rFonts w:hint="eastAsia" w:ascii="Arial" w:hAnsi="Arial"/>
          <w:b/>
          <w:sz w:val="24"/>
          <w:highlight w:val="none"/>
        </w:rPr>
        <w:t>磋商小组</w:t>
      </w:r>
    </w:p>
    <w:p>
      <w:pPr>
        <w:numPr>
          <w:ilvl w:val="1"/>
          <w:numId w:val="11"/>
        </w:numPr>
        <w:snapToGrid w:val="0"/>
        <w:spacing w:line="400" w:lineRule="atLeast"/>
        <w:jc w:val="both"/>
        <w:rPr>
          <w:highlight w:val="none"/>
        </w:rPr>
      </w:pPr>
      <w:r>
        <w:rPr>
          <w:rFonts w:hint="eastAsia" w:ascii="Arial" w:hAnsi="Arial"/>
          <w:highlight w:val="none"/>
        </w:rPr>
        <w:t>本次采购依法组建磋商小组。</w:t>
      </w:r>
      <w:r>
        <w:rPr>
          <w:highlight w:val="none"/>
        </w:rPr>
        <w:t>磋商小组由采购人的代表和有关专家共</w:t>
      </w:r>
      <w:r>
        <w:rPr>
          <w:rFonts w:hint="eastAsia"/>
          <w:highlight w:val="none"/>
        </w:rPr>
        <w:t>三人及</w:t>
      </w:r>
      <w:r>
        <w:rPr>
          <w:highlight w:val="none"/>
        </w:rPr>
        <w:t>以上的单数组成，其中专家的人数不得少于成员总数的三分之二</w:t>
      </w:r>
      <w:r>
        <w:rPr>
          <w:rFonts w:hint="eastAsia" w:ascii="宋体" w:hAnsi="宋体"/>
          <w:highlight w:val="none"/>
        </w:rPr>
        <w:t>。</w:t>
      </w:r>
    </w:p>
    <w:p>
      <w:pPr>
        <w:numPr>
          <w:ilvl w:val="0"/>
          <w:numId w:val="11"/>
        </w:numPr>
        <w:spacing w:line="360" w:lineRule="auto"/>
        <w:rPr>
          <w:rFonts w:ascii="Arial" w:hAnsi="Arial"/>
          <w:b/>
          <w:sz w:val="24"/>
          <w:highlight w:val="none"/>
        </w:rPr>
      </w:pPr>
      <w:r>
        <w:rPr>
          <w:rFonts w:hint="eastAsia" w:ascii="Arial" w:hAnsi="Arial"/>
          <w:b/>
          <w:sz w:val="24"/>
          <w:highlight w:val="none"/>
        </w:rPr>
        <w:t>磋商工作程序</w:t>
      </w:r>
    </w:p>
    <w:p>
      <w:pPr>
        <w:numPr>
          <w:ilvl w:val="1"/>
          <w:numId w:val="11"/>
        </w:numPr>
        <w:snapToGrid w:val="0"/>
        <w:spacing w:line="420" w:lineRule="exact"/>
        <w:jc w:val="both"/>
        <w:rPr>
          <w:rFonts w:hint="eastAsia" w:ascii="宋体" w:hAnsi="宋体" w:cs="宋体"/>
          <w:szCs w:val="21"/>
          <w:highlight w:val="none"/>
        </w:rPr>
      </w:pPr>
      <w:r>
        <w:rPr>
          <w:rFonts w:hint="eastAsia" w:ascii="宋体" w:hAnsi="宋体" w:cs="宋体"/>
          <w:szCs w:val="21"/>
          <w:highlight w:val="none"/>
        </w:rPr>
        <w:t>采购代理机构按照磋商文件规定的时间通过政采云平台组织开标，所有供应商准时在线参加。</w:t>
      </w:r>
    </w:p>
    <w:p>
      <w:pPr>
        <w:numPr>
          <w:ilvl w:val="1"/>
          <w:numId w:val="11"/>
        </w:numPr>
        <w:snapToGrid w:val="0"/>
        <w:spacing w:line="400" w:lineRule="atLeast"/>
        <w:jc w:val="both"/>
        <w:rPr>
          <w:highlight w:val="none"/>
        </w:rPr>
      </w:pPr>
      <w:r>
        <w:rPr>
          <w:rFonts w:hint="eastAsia" w:ascii="宋体" w:hAnsi="宋体" w:cs="宋体"/>
          <w:szCs w:val="21"/>
          <w:highlight w:val="none"/>
        </w:rPr>
        <w:t>开标后，采购代理机构通过政采云平台向各供应商发出电子加密响应文件的解密通知，各供应商代表应当在接到解密通知后30分钟内自行完成电子加密响应文件的在线解密</w:t>
      </w:r>
      <w:r>
        <w:rPr>
          <w:rFonts w:hint="eastAsia" w:hAnsi="宋体"/>
          <w:szCs w:val="21"/>
          <w:highlight w:val="none"/>
        </w:rPr>
        <w:t>。</w:t>
      </w:r>
    </w:p>
    <w:p>
      <w:pPr>
        <w:numPr>
          <w:ilvl w:val="1"/>
          <w:numId w:val="11"/>
        </w:numPr>
        <w:snapToGrid w:val="0"/>
        <w:spacing w:line="360" w:lineRule="exact"/>
        <w:jc w:val="both"/>
        <w:rPr>
          <w:szCs w:val="21"/>
          <w:highlight w:val="none"/>
        </w:rPr>
      </w:pPr>
      <w:r>
        <w:rPr>
          <w:rFonts w:hint="eastAsia" w:ascii="宋体" w:hAnsi="宋体"/>
          <w:color w:val="000000"/>
          <w:highlight w:val="none"/>
        </w:rPr>
        <w:t>解密结束后，供应商代表完整填写</w:t>
      </w:r>
      <w:r>
        <w:rPr>
          <w:rFonts w:hint="eastAsia" w:ascii="宋体" w:hAnsi="宋体"/>
          <w:color w:val="000000"/>
          <w:szCs w:val="22"/>
          <w:highlight w:val="none"/>
        </w:rPr>
        <w:t>《政府采购活动现场确认声明书</w:t>
      </w:r>
      <w:r>
        <w:rPr>
          <w:rFonts w:hint="eastAsia" w:ascii="宋体" w:hAnsi="宋体"/>
          <w:color w:val="000000"/>
          <w:highlight w:val="none"/>
        </w:rPr>
        <w:t>》并签字后扫描，以电子邮件方式提交至采购代理机构指定邮箱。</w:t>
      </w:r>
    </w:p>
    <w:p>
      <w:pPr>
        <w:numPr>
          <w:ilvl w:val="1"/>
          <w:numId w:val="11"/>
        </w:numPr>
        <w:snapToGrid w:val="0"/>
        <w:spacing w:line="420" w:lineRule="exact"/>
        <w:jc w:val="both"/>
        <w:rPr>
          <w:rFonts w:hint="eastAsia" w:ascii="宋体" w:hAnsi="宋体"/>
          <w:color w:val="000000"/>
          <w:szCs w:val="22"/>
          <w:highlight w:val="none"/>
        </w:rPr>
      </w:pPr>
      <w:r>
        <w:rPr>
          <w:rFonts w:hint="eastAsia" w:ascii="Arial" w:hAnsi="Arial"/>
          <w:color w:val="000000"/>
          <w:highlight w:val="none"/>
        </w:rPr>
        <w:t>磋商小组所有成员集中与单一磋商供应商分别进行在线磋商（如磋商小组一致认定某磋商供应商提供的磋商响应文件的技术和服务要求均满足磋商文件的要求，可不再分别磋商），并确定最终方案。在磋商中，磋商的任何一方不得透露与磋商有关的其他磋商供应商的技术资料、价格和其他信息。</w:t>
      </w:r>
    </w:p>
    <w:p>
      <w:pPr>
        <w:numPr>
          <w:ilvl w:val="1"/>
          <w:numId w:val="11"/>
        </w:numPr>
        <w:snapToGrid w:val="0"/>
        <w:spacing w:line="360" w:lineRule="auto"/>
        <w:jc w:val="both"/>
        <w:rPr>
          <w:rFonts w:hint="eastAsia" w:ascii="宋体" w:hAnsi="宋体"/>
          <w:color w:val="000000"/>
          <w:szCs w:val="22"/>
          <w:highlight w:val="none"/>
        </w:rPr>
      </w:pPr>
      <w:r>
        <w:rPr>
          <w:rFonts w:hint="eastAsia" w:ascii="宋体" w:hAnsi="宋体" w:cs="宋体"/>
          <w:snapToGrid w:val="0"/>
          <w:color w:val="000000"/>
          <w:szCs w:val="21"/>
          <w:highlight w:val="none"/>
        </w:rPr>
        <w:t>在磋商过程中，磋商小组可以根据磋商文件和磋商情况实质性变动采购需求中的技术、服务要求以及合同草案条款。对磋商文件作出的实质性变动是磋商文件的有效组成部分，供应商应当按照磋商文件的变动情况和磋商小组的要求重新提交响应文件。</w:t>
      </w:r>
    </w:p>
    <w:p>
      <w:pPr>
        <w:numPr>
          <w:ilvl w:val="1"/>
          <w:numId w:val="11"/>
        </w:numPr>
        <w:snapToGrid w:val="0"/>
        <w:spacing w:line="360" w:lineRule="auto"/>
        <w:jc w:val="both"/>
        <w:rPr>
          <w:rFonts w:ascii="宋体" w:hAnsi="宋体"/>
          <w:color w:val="000000"/>
          <w:szCs w:val="21"/>
          <w:highlight w:val="none"/>
        </w:rPr>
      </w:pPr>
      <w:r>
        <w:rPr>
          <w:rFonts w:hint="eastAsia" w:ascii="宋体" w:hAnsi="宋体" w:cs="宋体"/>
          <w:snapToGrid w:val="0"/>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b/>
          <w:bCs/>
          <w:szCs w:val="21"/>
          <w:highlight w:val="none"/>
        </w:rPr>
        <w:t>磋商小组将以书面形式（或通过“政府采购云平台”在线询标）要求磋商供应商在规定的时间内作出必要的澄清、说明或者补正。磋商供应商的澄清、说明或者补正应当采用书面（或通过“政府采购云平台”在线答复）形式提交，由法定代表人或其授权的代表签字（或盖章）或加盖单位公章。磋商供应商的澄清、说明或者补正不得超出响应文件的范围或者改变响应文件的实质性内容。</w:t>
      </w:r>
    </w:p>
    <w:p>
      <w:pPr>
        <w:numPr>
          <w:ilvl w:val="1"/>
          <w:numId w:val="11"/>
        </w:numPr>
        <w:snapToGrid w:val="0"/>
        <w:spacing w:line="360" w:lineRule="auto"/>
        <w:jc w:val="both"/>
        <w:rPr>
          <w:rFonts w:hint="eastAsia" w:ascii="宋体" w:hAnsi="宋体" w:cs="宋体"/>
          <w:snapToGrid w:val="0"/>
          <w:color w:val="0000FF"/>
          <w:szCs w:val="21"/>
          <w:highlight w:val="none"/>
        </w:rPr>
      </w:pPr>
      <w:r>
        <w:rPr>
          <w:rFonts w:hint="eastAsia" w:ascii="Arial" w:hAnsi="Arial"/>
          <w:bCs/>
          <w:highlight w:val="none"/>
        </w:rPr>
        <w:t>磋商结束后，磋商小组要求所有实质性响应供应商在报价时限内提交最后报价并加盖公章，否则其报价响应文件作无效处理。最后报价是供应商磋商响应文件有效组成部分</w:t>
      </w:r>
      <w:r>
        <w:rPr>
          <w:rFonts w:hint="eastAsia" w:ascii="宋体" w:hAnsi="宋体" w:cs="宋体"/>
          <w:snapToGrid w:val="0"/>
          <w:color w:val="0000FF"/>
          <w:szCs w:val="21"/>
          <w:highlight w:val="none"/>
        </w:rPr>
        <w:t>。</w:t>
      </w:r>
    </w:p>
    <w:p>
      <w:pPr>
        <w:numPr>
          <w:ilvl w:val="1"/>
          <w:numId w:val="11"/>
        </w:numPr>
        <w:snapToGrid w:val="0"/>
        <w:spacing w:line="360" w:lineRule="auto"/>
        <w:jc w:val="both"/>
        <w:rPr>
          <w:rFonts w:ascii="Arial" w:hAnsi="Arial"/>
          <w:color w:val="000000"/>
          <w:highlight w:val="none"/>
        </w:rPr>
      </w:pPr>
      <w:r>
        <w:rPr>
          <w:rFonts w:hint="eastAsia" w:ascii="Arial" w:hAnsi="Arial"/>
          <w:color w:val="000000"/>
          <w:highlight w:val="none"/>
        </w:rPr>
        <w:t>如磋商小组一致认为某个磋商供应商的报价明显不合理，有降低服务质量、不能诚信履行及不正当竞争的可能时，磋商小组有权通知磋商供应商限期进行解释。若该磋商供应商未在规定期限内做出解释，或做出的解释不合理并拒绝改变，经磋商小组取得一致意见后，可确定拒绝该报价。</w:t>
      </w:r>
    </w:p>
    <w:p>
      <w:pPr>
        <w:numPr>
          <w:ilvl w:val="2"/>
          <w:numId w:val="11"/>
        </w:numPr>
        <w:tabs>
          <w:tab w:val="left" w:pos="0"/>
          <w:tab w:val="clear" w:pos="720"/>
        </w:tabs>
        <w:snapToGrid w:val="0"/>
        <w:spacing w:line="360" w:lineRule="exact"/>
        <w:ind w:left="851" w:hanging="851"/>
        <w:jc w:val="both"/>
        <w:rPr>
          <w:rFonts w:hint="eastAsia"/>
          <w:highlight w:val="none"/>
        </w:rPr>
      </w:pPr>
      <w:r>
        <w:rPr>
          <w:rFonts w:hint="eastAsia" w:ascii="宋体" w:hAnsi="宋体"/>
          <w:snapToGrid w:val="0"/>
          <w:szCs w:val="21"/>
          <w:highlight w:val="none"/>
        </w:rPr>
        <w:t>经磋商确定</w:t>
      </w:r>
      <w:r>
        <w:rPr>
          <w:rFonts w:hint="eastAsia" w:ascii="宋体" w:hAnsi="宋体"/>
          <w:bCs/>
          <w:snapToGrid w:val="0"/>
          <w:szCs w:val="21"/>
          <w:highlight w:val="none"/>
        </w:rPr>
        <w:t>最终采购需求和提交最后报价的供应商后，由磋商小组采用综合评分法对提交最后报价的供应商的响应文件和最后报价进行综合评分</w:t>
      </w:r>
      <w:r>
        <w:rPr>
          <w:rFonts w:hint="eastAsia" w:ascii="宋体" w:hAnsi="宋体" w:cs="Arial"/>
          <w:bCs/>
          <w:kern w:val="28"/>
          <w:highlight w:val="none"/>
        </w:rPr>
        <w:t>。</w:t>
      </w:r>
    </w:p>
    <w:p>
      <w:pPr>
        <w:numPr>
          <w:ilvl w:val="0"/>
          <w:numId w:val="11"/>
        </w:numPr>
        <w:spacing w:line="400" w:lineRule="atLeast"/>
        <w:rPr>
          <w:rFonts w:ascii="Arial" w:hAnsi="Arial"/>
          <w:b/>
          <w:sz w:val="24"/>
          <w:highlight w:val="none"/>
        </w:rPr>
      </w:pPr>
      <w:r>
        <w:rPr>
          <w:rFonts w:hint="eastAsia" w:ascii="Arial" w:hAnsi="Arial"/>
          <w:b/>
          <w:highlight w:val="none"/>
        </w:rPr>
        <w:t>评审</w:t>
      </w:r>
    </w:p>
    <w:p>
      <w:pPr>
        <w:numPr>
          <w:ilvl w:val="1"/>
          <w:numId w:val="11"/>
        </w:numPr>
        <w:snapToGrid w:val="0"/>
        <w:spacing w:line="400" w:lineRule="atLeast"/>
        <w:jc w:val="both"/>
        <w:rPr>
          <w:rFonts w:ascii="Arial" w:hAnsi="Arial"/>
          <w:highlight w:val="none"/>
        </w:rPr>
      </w:pPr>
      <w:r>
        <w:rPr>
          <w:rFonts w:hint="eastAsia" w:ascii="Arial" w:hAnsi="Arial"/>
          <w:highlight w:val="none"/>
        </w:rPr>
        <w:t>磋商供应商或采购组织单位有下列情形之一的，应按串通行为认定：</w:t>
      </w:r>
    </w:p>
    <w:p>
      <w:pPr>
        <w:numPr>
          <w:ilvl w:val="0"/>
          <w:numId w:val="16"/>
        </w:numPr>
        <w:snapToGrid w:val="0"/>
        <w:spacing w:line="400" w:lineRule="atLeast"/>
        <w:jc w:val="both"/>
        <w:rPr>
          <w:rFonts w:ascii="宋体" w:hAnsi="宋体"/>
          <w:highlight w:val="none"/>
        </w:rPr>
      </w:pPr>
      <w:r>
        <w:rPr>
          <w:rFonts w:hint="eastAsia" w:ascii="宋体" w:hAnsi="宋体"/>
          <w:highlight w:val="none"/>
        </w:rPr>
        <w:t xml:space="preserve">不同磋商供应商的磋商响应文件由同一单位或人员编制的； </w:t>
      </w:r>
    </w:p>
    <w:p>
      <w:pPr>
        <w:numPr>
          <w:ilvl w:val="0"/>
          <w:numId w:val="16"/>
        </w:numPr>
        <w:snapToGrid w:val="0"/>
        <w:spacing w:line="400" w:lineRule="atLeast"/>
        <w:jc w:val="both"/>
        <w:rPr>
          <w:rFonts w:ascii="宋体" w:hAnsi="宋体"/>
          <w:highlight w:val="none"/>
        </w:rPr>
      </w:pPr>
      <w:r>
        <w:rPr>
          <w:rFonts w:hint="eastAsia" w:ascii="宋体" w:hAnsi="宋体"/>
          <w:highlight w:val="none"/>
        </w:rPr>
        <w:t>不同磋商供应商委托同一单位或人员办理投标事宜的；</w:t>
      </w:r>
    </w:p>
    <w:p>
      <w:pPr>
        <w:numPr>
          <w:ilvl w:val="0"/>
          <w:numId w:val="16"/>
        </w:numPr>
        <w:snapToGrid w:val="0"/>
        <w:spacing w:line="400" w:lineRule="atLeast"/>
        <w:jc w:val="both"/>
        <w:rPr>
          <w:rFonts w:ascii="宋体" w:hAnsi="宋体"/>
          <w:highlight w:val="none"/>
        </w:rPr>
      </w:pPr>
      <w:r>
        <w:rPr>
          <w:rFonts w:hint="eastAsia" w:ascii="宋体" w:hAnsi="宋体"/>
          <w:highlight w:val="none"/>
        </w:rPr>
        <w:t xml:space="preserve">不同磋商供应商的磋商响应文件中的内容出现非正常的一致，或者报价细目呈明显规律性变化，或在完全可比的情况下投标报价均高于市场平均价的； </w:t>
      </w:r>
    </w:p>
    <w:p>
      <w:pPr>
        <w:numPr>
          <w:ilvl w:val="0"/>
          <w:numId w:val="16"/>
        </w:numPr>
        <w:snapToGrid w:val="0"/>
        <w:spacing w:line="400" w:lineRule="atLeast"/>
        <w:jc w:val="both"/>
        <w:rPr>
          <w:rFonts w:ascii="宋体" w:hAnsi="宋体"/>
          <w:highlight w:val="none"/>
        </w:rPr>
      </w:pPr>
      <w:r>
        <w:rPr>
          <w:rFonts w:hint="eastAsia" w:ascii="宋体" w:hAnsi="宋体"/>
          <w:highlight w:val="none"/>
        </w:rPr>
        <w:t>不同磋商供应商的磋商响应文件载明的项目管理或实施人员出现同一单位的工作人员或同一人的；</w:t>
      </w:r>
    </w:p>
    <w:p>
      <w:pPr>
        <w:numPr>
          <w:ilvl w:val="0"/>
          <w:numId w:val="16"/>
        </w:numPr>
        <w:snapToGrid w:val="0"/>
        <w:spacing w:line="400" w:lineRule="atLeast"/>
        <w:jc w:val="both"/>
        <w:rPr>
          <w:rFonts w:ascii="宋体" w:hAnsi="宋体"/>
          <w:highlight w:val="none"/>
        </w:rPr>
      </w:pPr>
      <w:r>
        <w:rPr>
          <w:rFonts w:hint="eastAsia" w:ascii="宋体" w:hAnsi="宋体"/>
          <w:highlight w:val="none"/>
        </w:rPr>
        <w:t xml:space="preserve">不同磋商供应商的授权代表为同一单位的工作人员的； </w:t>
      </w:r>
    </w:p>
    <w:p>
      <w:pPr>
        <w:numPr>
          <w:ilvl w:val="0"/>
          <w:numId w:val="16"/>
        </w:numPr>
        <w:snapToGrid w:val="0"/>
        <w:spacing w:line="400" w:lineRule="atLeast"/>
        <w:jc w:val="both"/>
        <w:rPr>
          <w:rFonts w:ascii="宋体" w:hAnsi="宋体"/>
          <w:highlight w:val="none"/>
        </w:rPr>
      </w:pPr>
      <w:r>
        <w:rPr>
          <w:rFonts w:hint="eastAsia" w:ascii="宋体" w:hAnsi="宋体"/>
          <w:highlight w:val="none"/>
        </w:rPr>
        <w:t xml:space="preserve">不同磋商供应商的磋商响应文件相互混装，或在一个磋商供应商的磋商响应文件内遗留有其他磋商供应商的签名、盖章等不属于本磋商供应商参加政府采购必需的信息资料的； </w:t>
      </w:r>
    </w:p>
    <w:p>
      <w:pPr>
        <w:numPr>
          <w:ilvl w:val="0"/>
          <w:numId w:val="16"/>
        </w:numPr>
        <w:snapToGrid w:val="0"/>
        <w:spacing w:line="400" w:lineRule="atLeast"/>
        <w:jc w:val="both"/>
        <w:rPr>
          <w:rFonts w:ascii="宋体" w:hAnsi="宋体"/>
          <w:highlight w:val="none"/>
        </w:rPr>
      </w:pPr>
      <w:r>
        <w:rPr>
          <w:rFonts w:hint="eastAsia" w:ascii="宋体" w:hAnsi="宋体"/>
          <w:highlight w:val="none"/>
        </w:rPr>
        <w:t xml:space="preserve">采购响应截止时间后，采购组织单位协助磋商供应商撤换或更改磋商响应文件的； </w:t>
      </w:r>
    </w:p>
    <w:p>
      <w:pPr>
        <w:numPr>
          <w:ilvl w:val="0"/>
          <w:numId w:val="16"/>
        </w:numPr>
        <w:snapToGrid w:val="0"/>
        <w:spacing w:line="400" w:lineRule="atLeast"/>
        <w:jc w:val="both"/>
        <w:rPr>
          <w:rFonts w:ascii="宋体" w:hAnsi="宋体"/>
          <w:highlight w:val="none"/>
        </w:rPr>
      </w:pPr>
      <w:r>
        <w:rPr>
          <w:rFonts w:hint="eastAsia" w:ascii="宋体" w:hAnsi="宋体"/>
          <w:highlight w:val="none"/>
        </w:rPr>
        <w:t>采购组织单位泄露有意向参加政府采购的磋商供应商名称、数量等应当保密的事项的；</w:t>
      </w:r>
    </w:p>
    <w:p>
      <w:pPr>
        <w:numPr>
          <w:ilvl w:val="0"/>
          <w:numId w:val="16"/>
        </w:numPr>
        <w:snapToGrid w:val="0"/>
        <w:spacing w:line="400" w:lineRule="atLeast"/>
        <w:jc w:val="both"/>
        <w:rPr>
          <w:rFonts w:ascii="宋体" w:hAnsi="宋体"/>
          <w:highlight w:val="none"/>
        </w:rPr>
      </w:pPr>
      <w:r>
        <w:rPr>
          <w:rFonts w:hint="eastAsia" w:ascii="宋体" w:hAnsi="宋体"/>
          <w:highlight w:val="none"/>
        </w:rPr>
        <w:t>不同磋商供应商之间私下达成书面或口头协议，指定一家磋商供应商成交或轮流成交的；</w:t>
      </w:r>
    </w:p>
    <w:p>
      <w:pPr>
        <w:numPr>
          <w:ilvl w:val="0"/>
          <w:numId w:val="16"/>
        </w:numPr>
        <w:snapToGrid w:val="0"/>
        <w:spacing w:line="400" w:lineRule="atLeast"/>
        <w:jc w:val="both"/>
        <w:rPr>
          <w:rFonts w:ascii="Arial" w:hAnsi="Arial"/>
          <w:highlight w:val="none"/>
        </w:rPr>
      </w:pPr>
      <w:r>
        <w:rPr>
          <w:rFonts w:hint="eastAsia" w:ascii="宋体" w:hAnsi="宋体"/>
          <w:highlight w:val="none"/>
        </w:rPr>
        <w:t>法律、法规或规章规定的其他串通行为。</w:t>
      </w:r>
    </w:p>
    <w:p>
      <w:pPr>
        <w:numPr>
          <w:ilvl w:val="1"/>
          <w:numId w:val="11"/>
        </w:numPr>
        <w:snapToGrid w:val="0"/>
        <w:spacing w:line="400" w:lineRule="atLeast"/>
        <w:jc w:val="both"/>
        <w:rPr>
          <w:rFonts w:ascii="Arial" w:hAnsi="Arial"/>
          <w:highlight w:val="none"/>
        </w:rPr>
      </w:pPr>
      <w:r>
        <w:rPr>
          <w:rFonts w:hint="eastAsia" w:ascii="Arial" w:hAnsi="Arial"/>
          <w:highlight w:val="none"/>
        </w:rPr>
        <w:t>在磋商时下列情况按照无效投标处理：</w:t>
      </w:r>
    </w:p>
    <w:p>
      <w:pPr>
        <w:numPr>
          <w:ilvl w:val="0"/>
          <w:numId w:val="17"/>
        </w:numPr>
        <w:snapToGrid w:val="0"/>
        <w:spacing w:line="400" w:lineRule="atLeast"/>
        <w:jc w:val="both"/>
        <w:rPr>
          <w:highlight w:val="none"/>
        </w:rPr>
      </w:pPr>
      <w:r>
        <w:rPr>
          <w:rFonts w:hint="eastAsia"/>
          <w:highlight w:val="none"/>
        </w:rPr>
        <w:t>最终报价不是固定的或</w:t>
      </w:r>
      <w:r>
        <w:rPr>
          <w:highlight w:val="none"/>
        </w:rPr>
        <w:t>超过预算金额</w:t>
      </w:r>
      <w:r>
        <w:rPr>
          <w:rFonts w:hint="eastAsia"/>
          <w:highlight w:val="none"/>
        </w:rPr>
        <w:t>的或超过最高限价的；</w:t>
      </w:r>
    </w:p>
    <w:p>
      <w:pPr>
        <w:numPr>
          <w:ilvl w:val="0"/>
          <w:numId w:val="17"/>
        </w:numPr>
        <w:snapToGrid w:val="0"/>
        <w:spacing w:line="400" w:lineRule="atLeast"/>
        <w:jc w:val="both"/>
        <w:rPr>
          <w:rFonts w:hint="eastAsia"/>
          <w:szCs w:val="22"/>
          <w:highlight w:val="none"/>
        </w:rPr>
      </w:pPr>
      <w:r>
        <w:rPr>
          <w:rFonts w:hint="eastAsia"/>
          <w:szCs w:val="22"/>
          <w:highlight w:val="none"/>
        </w:rPr>
        <w:t>在报价评审中，发现价格计算有误，又不接受评标委员会修正的报价或报价明显不合理而</w:t>
      </w:r>
      <w:r>
        <w:rPr>
          <w:rFonts w:hint="eastAsia"/>
          <w:szCs w:val="22"/>
          <w:highlight w:val="none"/>
          <w:lang w:eastAsia="zh-CN"/>
        </w:rPr>
        <w:t>磋商供应商</w:t>
      </w:r>
      <w:r>
        <w:rPr>
          <w:rFonts w:hint="eastAsia"/>
          <w:szCs w:val="22"/>
          <w:highlight w:val="none"/>
        </w:rPr>
        <w:t>不能合理说明的；</w:t>
      </w:r>
    </w:p>
    <w:p>
      <w:pPr>
        <w:numPr>
          <w:ilvl w:val="0"/>
          <w:numId w:val="17"/>
        </w:numPr>
        <w:snapToGrid w:val="0"/>
        <w:spacing w:line="400" w:lineRule="atLeast"/>
        <w:jc w:val="both"/>
        <w:rPr>
          <w:rFonts w:hint="eastAsia"/>
          <w:szCs w:val="22"/>
          <w:highlight w:val="none"/>
        </w:rPr>
      </w:pPr>
      <w:r>
        <w:rPr>
          <w:rFonts w:hint="eastAsia"/>
          <w:szCs w:val="22"/>
          <w:highlight w:val="none"/>
        </w:rPr>
        <w:t>主要采购服务的技术规格和参数不满足采购内容及技术要求以及商务有重大偏离或保留的；</w:t>
      </w:r>
    </w:p>
    <w:p>
      <w:pPr>
        <w:numPr>
          <w:ilvl w:val="0"/>
          <w:numId w:val="17"/>
        </w:numPr>
        <w:snapToGrid w:val="0"/>
        <w:spacing w:line="400" w:lineRule="atLeast"/>
        <w:jc w:val="both"/>
        <w:rPr>
          <w:rFonts w:hint="eastAsia"/>
          <w:szCs w:val="22"/>
          <w:highlight w:val="none"/>
        </w:rPr>
      </w:pPr>
      <w:r>
        <w:rPr>
          <w:rFonts w:hint="eastAsia"/>
          <w:szCs w:val="22"/>
          <w:highlight w:val="none"/>
        </w:rPr>
        <w:t>在符合性评审中，磋商小组认定磋商响应文件任一项评审因素不符合磋商文件要求的；</w:t>
      </w:r>
    </w:p>
    <w:p>
      <w:pPr>
        <w:numPr>
          <w:ilvl w:val="0"/>
          <w:numId w:val="17"/>
        </w:numPr>
        <w:snapToGrid w:val="0"/>
        <w:spacing w:line="400" w:lineRule="atLeast"/>
        <w:jc w:val="both"/>
        <w:rPr>
          <w:rFonts w:hint="eastAsia"/>
          <w:szCs w:val="22"/>
          <w:highlight w:val="none"/>
        </w:rPr>
      </w:pPr>
      <w:r>
        <w:rPr>
          <w:rFonts w:hint="eastAsia"/>
          <w:szCs w:val="22"/>
          <w:highlight w:val="none"/>
        </w:rPr>
        <w:t>在资格评审中，磋商小组认定磋商响应文件任一项评审因素不符合磋商文件要求的；</w:t>
      </w:r>
    </w:p>
    <w:p>
      <w:pPr>
        <w:numPr>
          <w:ilvl w:val="0"/>
          <w:numId w:val="17"/>
        </w:numPr>
        <w:snapToGrid w:val="0"/>
        <w:spacing w:line="400" w:lineRule="atLeast"/>
        <w:jc w:val="both"/>
        <w:rPr>
          <w:rFonts w:hint="eastAsia"/>
          <w:szCs w:val="22"/>
          <w:highlight w:val="none"/>
        </w:rPr>
      </w:pPr>
      <w:r>
        <w:rPr>
          <w:rFonts w:hint="eastAsia"/>
          <w:szCs w:val="22"/>
          <w:highlight w:val="none"/>
        </w:rPr>
        <w:t xml:space="preserve">磋商响应文件中需签字或盖章的地方未加盖磋商供应商单位全称的公章，或未经法定代表人或其授权代表签字或盖章； </w:t>
      </w:r>
    </w:p>
    <w:p>
      <w:pPr>
        <w:numPr>
          <w:ilvl w:val="0"/>
          <w:numId w:val="17"/>
        </w:numPr>
        <w:snapToGrid w:val="0"/>
        <w:spacing w:line="400" w:lineRule="atLeast"/>
        <w:jc w:val="both"/>
        <w:rPr>
          <w:rFonts w:hint="eastAsia"/>
          <w:szCs w:val="22"/>
          <w:highlight w:val="none"/>
        </w:rPr>
      </w:pPr>
      <w:r>
        <w:rPr>
          <w:rFonts w:hint="eastAsia"/>
          <w:szCs w:val="22"/>
          <w:highlight w:val="none"/>
        </w:rPr>
        <w:t>授权代表签字且未提供有效法定代表人授权委托书的；</w:t>
      </w:r>
    </w:p>
    <w:p>
      <w:pPr>
        <w:numPr>
          <w:ilvl w:val="0"/>
          <w:numId w:val="17"/>
        </w:numPr>
        <w:snapToGrid w:val="0"/>
        <w:spacing w:line="400" w:lineRule="atLeast"/>
        <w:jc w:val="both"/>
        <w:rPr>
          <w:rFonts w:hint="eastAsia"/>
          <w:szCs w:val="22"/>
          <w:highlight w:val="none"/>
        </w:rPr>
      </w:pPr>
      <w:r>
        <w:rPr>
          <w:rFonts w:hint="eastAsia"/>
          <w:szCs w:val="22"/>
          <w:highlight w:val="none"/>
        </w:rPr>
        <w:t>磋商小组认为磋商响应文件未实质性响应采购文件的要求的；</w:t>
      </w:r>
    </w:p>
    <w:p>
      <w:pPr>
        <w:numPr>
          <w:ilvl w:val="0"/>
          <w:numId w:val="17"/>
        </w:numPr>
        <w:snapToGrid w:val="0"/>
        <w:spacing w:line="400" w:lineRule="atLeast"/>
        <w:jc w:val="both"/>
        <w:rPr>
          <w:rFonts w:hint="eastAsia"/>
          <w:szCs w:val="22"/>
          <w:highlight w:val="none"/>
        </w:rPr>
      </w:pPr>
      <w:r>
        <w:rPr>
          <w:rFonts w:hint="eastAsia"/>
          <w:szCs w:val="22"/>
          <w:highlight w:val="none"/>
        </w:rPr>
        <w:t>磋商响应文件中含有采购人不能接受的附加条件的；</w:t>
      </w:r>
    </w:p>
    <w:p>
      <w:pPr>
        <w:numPr>
          <w:ilvl w:val="0"/>
          <w:numId w:val="17"/>
        </w:numPr>
        <w:snapToGrid w:val="0"/>
        <w:spacing w:line="400" w:lineRule="atLeast"/>
        <w:jc w:val="both"/>
        <w:rPr>
          <w:rFonts w:hint="eastAsia"/>
          <w:szCs w:val="22"/>
          <w:highlight w:val="none"/>
        </w:rPr>
      </w:pPr>
      <w:r>
        <w:rPr>
          <w:rFonts w:hint="eastAsia"/>
          <w:szCs w:val="22"/>
          <w:highlight w:val="none"/>
        </w:rPr>
        <w:t>未在报价时限内提交最后报价的；</w:t>
      </w:r>
    </w:p>
    <w:p>
      <w:pPr>
        <w:numPr>
          <w:ilvl w:val="0"/>
          <w:numId w:val="17"/>
        </w:numPr>
        <w:snapToGrid w:val="0"/>
        <w:spacing w:line="400" w:lineRule="atLeast"/>
        <w:jc w:val="both"/>
        <w:rPr>
          <w:rFonts w:hint="eastAsia"/>
          <w:szCs w:val="22"/>
          <w:highlight w:val="none"/>
        </w:rPr>
      </w:pPr>
      <w:r>
        <w:rPr>
          <w:rFonts w:hint="eastAsia"/>
          <w:szCs w:val="22"/>
          <w:highlight w:val="none"/>
        </w:rPr>
        <w:t>电子磋商响应文件解密失败的，且未在规定时间内提交备份响应文件的；</w:t>
      </w:r>
    </w:p>
    <w:p>
      <w:pPr>
        <w:numPr>
          <w:ilvl w:val="0"/>
          <w:numId w:val="17"/>
        </w:numPr>
        <w:snapToGrid w:val="0"/>
        <w:spacing w:line="400" w:lineRule="atLeast"/>
        <w:jc w:val="both"/>
        <w:rPr>
          <w:rFonts w:hint="eastAsia"/>
          <w:szCs w:val="22"/>
          <w:highlight w:val="none"/>
        </w:rPr>
      </w:pPr>
      <w:r>
        <w:rPr>
          <w:rFonts w:hint="eastAsia"/>
          <w:szCs w:val="22"/>
          <w:highlight w:val="none"/>
        </w:rPr>
        <w:t>仅提交备份磋商响应文件的；</w:t>
      </w:r>
    </w:p>
    <w:p>
      <w:pPr>
        <w:numPr>
          <w:ilvl w:val="0"/>
          <w:numId w:val="17"/>
        </w:numPr>
        <w:snapToGrid w:val="0"/>
        <w:spacing w:line="400" w:lineRule="atLeast"/>
        <w:jc w:val="both"/>
        <w:rPr>
          <w:rFonts w:hint="eastAsia"/>
          <w:szCs w:val="22"/>
          <w:highlight w:val="none"/>
        </w:rPr>
      </w:pPr>
      <w:r>
        <w:rPr>
          <w:rFonts w:hint="eastAsia"/>
          <w:szCs w:val="22"/>
          <w:highlight w:val="none"/>
        </w:rPr>
        <w:t>未按规定提供</w:t>
      </w:r>
      <w:r>
        <w:rPr>
          <w:szCs w:val="22"/>
          <w:highlight w:val="none"/>
        </w:rPr>
        <w:t>关于符合《中华人民共和国政府采购法》第二十二条规定条件的承诺函的</w:t>
      </w:r>
      <w:r>
        <w:rPr>
          <w:rFonts w:hint="eastAsia"/>
          <w:szCs w:val="22"/>
          <w:highlight w:val="none"/>
        </w:rPr>
        <w:t>；</w:t>
      </w:r>
    </w:p>
    <w:p>
      <w:pPr>
        <w:numPr>
          <w:ilvl w:val="0"/>
          <w:numId w:val="17"/>
        </w:numPr>
        <w:snapToGrid w:val="0"/>
        <w:spacing w:line="400" w:lineRule="atLeast"/>
        <w:jc w:val="both"/>
        <w:rPr>
          <w:rFonts w:hint="eastAsia"/>
          <w:szCs w:val="22"/>
          <w:highlight w:val="none"/>
        </w:rPr>
      </w:pPr>
      <w:r>
        <w:rPr>
          <w:rFonts w:hint="eastAsia" w:ascii="宋体" w:hAnsi="宋体" w:cs="宋体"/>
          <w:highlight w:val="none"/>
        </w:rPr>
        <w:t>存在不良信用记录的（指磋商文件的（二）总则 第5条：信用查询）</w:t>
      </w:r>
      <w:r>
        <w:rPr>
          <w:rFonts w:ascii="宋体" w:hAnsi="宋体" w:cs="宋体"/>
          <w:highlight w:val="none"/>
        </w:rPr>
        <w:t>；</w:t>
      </w:r>
    </w:p>
    <w:p>
      <w:pPr>
        <w:numPr>
          <w:ilvl w:val="0"/>
          <w:numId w:val="17"/>
        </w:numPr>
        <w:snapToGrid w:val="0"/>
        <w:spacing w:line="400" w:lineRule="atLeast"/>
        <w:jc w:val="both"/>
        <w:rPr>
          <w:rFonts w:hint="eastAsia"/>
          <w:szCs w:val="22"/>
          <w:highlight w:val="none"/>
        </w:rPr>
      </w:pPr>
      <w:r>
        <w:rPr>
          <w:rFonts w:hint="eastAsia"/>
          <w:szCs w:val="22"/>
          <w:highlight w:val="none"/>
        </w:rPr>
        <w:t>单位负责人为同一人或存在直接控股、管理关系的不同供应商，则所涉供应商投标均为无效。</w:t>
      </w:r>
    </w:p>
    <w:p>
      <w:pPr>
        <w:numPr>
          <w:ilvl w:val="0"/>
          <w:numId w:val="17"/>
        </w:numPr>
        <w:snapToGrid w:val="0"/>
        <w:spacing w:line="400" w:lineRule="atLeast"/>
        <w:jc w:val="both"/>
        <w:rPr>
          <w:rFonts w:hint="eastAsia"/>
          <w:szCs w:val="22"/>
          <w:highlight w:val="none"/>
        </w:rPr>
      </w:pPr>
      <w:r>
        <w:rPr>
          <w:rFonts w:hint="eastAsia"/>
          <w:szCs w:val="22"/>
          <w:highlight w:val="none"/>
        </w:rPr>
        <w:t>磋商响应文件存在一个或一个以上备选（替代）投标方案的；</w:t>
      </w:r>
    </w:p>
    <w:p>
      <w:pPr>
        <w:numPr>
          <w:ilvl w:val="0"/>
          <w:numId w:val="17"/>
        </w:numPr>
        <w:snapToGrid w:val="0"/>
        <w:spacing w:line="400" w:lineRule="atLeast"/>
        <w:jc w:val="both"/>
        <w:rPr>
          <w:rFonts w:hint="eastAsia"/>
          <w:szCs w:val="22"/>
          <w:highlight w:val="none"/>
        </w:rPr>
      </w:pPr>
      <w:r>
        <w:rPr>
          <w:rFonts w:hint="eastAsia"/>
          <w:szCs w:val="22"/>
          <w:highlight w:val="none"/>
        </w:rPr>
        <w:t>在磋商结束前，磋商供应商发生重大变化或变更，未及时告知采购人或不再具备磋商文件规定的资格条件或者其投标影响招标公正性的；</w:t>
      </w:r>
    </w:p>
    <w:p>
      <w:pPr>
        <w:numPr>
          <w:ilvl w:val="0"/>
          <w:numId w:val="17"/>
        </w:numPr>
        <w:snapToGrid w:val="0"/>
        <w:spacing w:line="400" w:lineRule="atLeast"/>
        <w:jc w:val="both"/>
        <w:rPr>
          <w:rFonts w:hint="eastAsia"/>
          <w:szCs w:val="22"/>
          <w:highlight w:val="none"/>
        </w:rPr>
      </w:pPr>
      <w:r>
        <w:rPr>
          <w:rFonts w:hint="eastAsia"/>
          <w:szCs w:val="22"/>
          <w:highlight w:val="none"/>
        </w:rPr>
        <w:t>磋商小组认为磋商供应商的报价明显低于其他通过符合性审查供应商的报价，有可能影响产品质量或者不能诚信履约的，应当要求其在磋商现场合理时间内作出书面说明，必要时提交相关证明材料，供应商不能证明其报价合理性的；</w:t>
      </w:r>
    </w:p>
    <w:p>
      <w:pPr>
        <w:numPr>
          <w:ilvl w:val="0"/>
          <w:numId w:val="17"/>
        </w:numPr>
        <w:snapToGrid w:val="0"/>
        <w:spacing w:line="400" w:lineRule="atLeast"/>
        <w:jc w:val="both"/>
        <w:rPr>
          <w:rFonts w:hint="eastAsia"/>
          <w:szCs w:val="22"/>
          <w:highlight w:val="none"/>
        </w:rPr>
      </w:pPr>
      <w:r>
        <w:rPr>
          <w:rFonts w:hint="eastAsia"/>
          <w:szCs w:val="22"/>
          <w:highlight w:val="none"/>
        </w:rPr>
        <w:t>存在串标、抬标或弄虚作假情况的；</w:t>
      </w:r>
    </w:p>
    <w:p>
      <w:pPr>
        <w:numPr>
          <w:ilvl w:val="0"/>
          <w:numId w:val="17"/>
        </w:numPr>
        <w:snapToGrid w:val="0"/>
        <w:spacing w:line="400" w:lineRule="atLeast"/>
        <w:jc w:val="both"/>
        <w:rPr>
          <w:rFonts w:hint="eastAsia"/>
          <w:szCs w:val="22"/>
          <w:highlight w:val="none"/>
        </w:rPr>
      </w:pPr>
      <w:r>
        <w:rPr>
          <w:rFonts w:hint="eastAsia"/>
          <w:szCs w:val="22"/>
          <w:highlight w:val="none"/>
        </w:rPr>
        <w:t>不符合法律、法规和磋商文件中规定的其他实质性要求的。</w:t>
      </w:r>
    </w:p>
    <w:p>
      <w:pPr>
        <w:numPr>
          <w:ilvl w:val="1"/>
          <w:numId w:val="11"/>
        </w:numPr>
        <w:snapToGrid w:val="0"/>
        <w:spacing w:line="400" w:lineRule="atLeast"/>
        <w:jc w:val="both"/>
        <w:rPr>
          <w:rFonts w:ascii="Arial" w:hAnsi="Arial"/>
          <w:highlight w:val="none"/>
        </w:rPr>
      </w:pPr>
      <w:r>
        <w:rPr>
          <w:rFonts w:hint="eastAsia" w:ascii="宋体" w:hAnsi="宋体"/>
          <w:szCs w:val="21"/>
          <w:highlight w:val="none"/>
        </w:rPr>
        <w:t>磋商小组根据综合评分情况，按照评审总得分由高到低顺序推荐3名以上成交候选供应商，并编写评审报告。评审总得分相同的，按照最后报价由低到高顺序排列；评审总得分且最后报价</w:t>
      </w:r>
      <w:r>
        <w:rPr>
          <w:rFonts w:ascii="宋体" w:hAnsi="宋体"/>
          <w:szCs w:val="21"/>
          <w:highlight w:val="none"/>
        </w:rPr>
        <w:t>相同</w:t>
      </w:r>
      <w:r>
        <w:rPr>
          <w:rFonts w:hint="eastAsia" w:ascii="宋体" w:hAnsi="宋体"/>
          <w:szCs w:val="21"/>
          <w:highlight w:val="none"/>
        </w:rPr>
        <w:t>的</w:t>
      </w:r>
      <w:r>
        <w:rPr>
          <w:rFonts w:ascii="宋体" w:hAnsi="宋体"/>
          <w:szCs w:val="21"/>
          <w:highlight w:val="none"/>
        </w:rPr>
        <w:t>，由</w:t>
      </w:r>
      <w:r>
        <w:rPr>
          <w:rFonts w:hint="eastAsia" w:ascii="宋体" w:hAnsi="宋体"/>
          <w:szCs w:val="21"/>
          <w:highlight w:val="none"/>
        </w:rPr>
        <w:t>磋商小组按照技术、商务得分由高到低顺序推荐；</w:t>
      </w:r>
      <w:r>
        <w:rPr>
          <w:rFonts w:hint="eastAsia" w:ascii="宋体" w:hAnsi="宋体"/>
          <w:szCs w:val="21"/>
          <w:highlight w:val="none"/>
          <w:lang w:bidi="ar"/>
        </w:rPr>
        <w:t>评审总得分、最后报价及技术、商务得分均相同时，由采购人决定排名</w:t>
      </w:r>
      <w:r>
        <w:rPr>
          <w:rFonts w:ascii="ˎ̥" w:hAnsi="ˎ̥"/>
          <w:highlight w:val="none"/>
        </w:rPr>
        <w:t>。</w:t>
      </w:r>
    </w:p>
    <w:p>
      <w:pPr>
        <w:numPr>
          <w:ilvl w:val="1"/>
          <w:numId w:val="11"/>
        </w:numPr>
        <w:snapToGrid w:val="0"/>
        <w:spacing w:line="400" w:lineRule="atLeast"/>
        <w:jc w:val="both"/>
        <w:rPr>
          <w:rFonts w:ascii="Arial" w:hAnsi="Arial"/>
          <w:highlight w:val="none"/>
        </w:rPr>
      </w:pPr>
      <w:r>
        <w:rPr>
          <w:rFonts w:hint="eastAsia" w:ascii="Arial" w:hAnsi="Arial"/>
          <w:color w:val="000000"/>
          <w:szCs w:val="21"/>
          <w:highlight w:val="none"/>
        </w:rPr>
        <w:t>如果候选成交人的报价高于最高限价或明显偏离市场正常价格时，磋商小组将取消其成交资格并对受影响的供应商不承担任何责任，也无义务向受影响的供应商解释采取这一行动的理由</w:t>
      </w:r>
      <w:r>
        <w:rPr>
          <w:rFonts w:hint="eastAsia" w:ascii="Arial" w:hAnsi="Arial"/>
          <w:highlight w:val="none"/>
        </w:rPr>
        <w:t>。</w:t>
      </w:r>
    </w:p>
    <w:p>
      <w:pPr>
        <w:numPr>
          <w:ilvl w:val="1"/>
          <w:numId w:val="11"/>
        </w:numPr>
        <w:snapToGrid w:val="0"/>
        <w:spacing w:line="400" w:lineRule="atLeast"/>
        <w:jc w:val="both"/>
        <w:rPr>
          <w:highlight w:val="none"/>
        </w:rPr>
      </w:pPr>
      <w:r>
        <w:rPr>
          <w:rFonts w:ascii="ˎ̥" w:hAnsi="ˎ̥"/>
          <w:b/>
          <w:highlight w:val="none"/>
        </w:rPr>
        <w:t>提供相同品牌产品且通过资格审查、符合性审查的不同</w:t>
      </w:r>
      <w:r>
        <w:rPr>
          <w:rFonts w:hint="eastAsia" w:ascii="ˎ̥" w:hAnsi="ˎ̥"/>
          <w:b/>
          <w:highlight w:val="none"/>
        </w:rPr>
        <w:t>供应商</w:t>
      </w:r>
      <w:r>
        <w:rPr>
          <w:rFonts w:ascii="ˎ̥" w:hAnsi="ˎ̥"/>
          <w:b/>
          <w:highlight w:val="none"/>
        </w:rPr>
        <w:t>参加同一合同项下投标的，按一家</w:t>
      </w:r>
      <w:r>
        <w:rPr>
          <w:rFonts w:hint="eastAsia" w:ascii="ˎ̥" w:hAnsi="ˎ̥"/>
          <w:b/>
          <w:highlight w:val="none"/>
        </w:rPr>
        <w:t>供应商</w:t>
      </w:r>
      <w:r>
        <w:rPr>
          <w:rFonts w:ascii="ˎ̥" w:hAnsi="ˎ̥"/>
          <w:b/>
          <w:highlight w:val="none"/>
        </w:rPr>
        <w:t>计算，评审后得分最高的同品牌</w:t>
      </w:r>
      <w:r>
        <w:rPr>
          <w:rFonts w:hint="eastAsia" w:ascii="ˎ̥" w:hAnsi="ˎ̥"/>
          <w:b/>
          <w:highlight w:val="none"/>
        </w:rPr>
        <w:t>磋商供应商</w:t>
      </w:r>
      <w:r>
        <w:rPr>
          <w:rFonts w:ascii="ˎ̥" w:hAnsi="ˎ̥"/>
          <w:b/>
          <w:highlight w:val="none"/>
        </w:rPr>
        <w:t>获得</w:t>
      </w:r>
      <w:r>
        <w:rPr>
          <w:rFonts w:hint="eastAsia" w:ascii="ˎ̥" w:hAnsi="ˎ̥"/>
          <w:b/>
          <w:highlight w:val="none"/>
        </w:rPr>
        <w:t>成交供应商</w:t>
      </w:r>
      <w:r>
        <w:rPr>
          <w:rFonts w:ascii="ˎ̥" w:hAnsi="ˎ̥"/>
          <w:b/>
          <w:highlight w:val="none"/>
        </w:rPr>
        <w:t>推荐资格；评审得分相同的，</w:t>
      </w:r>
      <w:r>
        <w:rPr>
          <w:rFonts w:hint="eastAsia" w:ascii="Arial" w:hAnsi="Arial"/>
          <w:b/>
          <w:highlight w:val="none"/>
        </w:rPr>
        <w:t>按照最后报价由低到高顺序排列；评审得分且最后报价</w:t>
      </w:r>
      <w:r>
        <w:rPr>
          <w:b/>
          <w:highlight w:val="none"/>
        </w:rPr>
        <w:t>相同</w:t>
      </w:r>
      <w:r>
        <w:rPr>
          <w:rFonts w:hint="eastAsia"/>
          <w:b/>
          <w:highlight w:val="none"/>
        </w:rPr>
        <w:t>的</w:t>
      </w:r>
      <w:r>
        <w:rPr>
          <w:b/>
          <w:highlight w:val="none"/>
        </w:rPr>
        <w:t>，由</w:t>
      </w:r>
      <w:r>
        <w:rPr>
          <w:rFonts w:hint="eastAsia"/>
          <w:b/>
          <w:highlight w:val="none"/>
        </w:rPr>
        <w:t>磋商小组按照资技术商务得分由高到低顺序推荐；评审得分、最后报价及技术商务得分均相同时，由采购人随机抽取决定。</w:t>
      </w:r>
      <w:r>
        <w:rPr>
          <w:rFonts w:ascii="ˎ̥" w:hAnsi="ˎ̥"/>
          <w:b/>
          <w:highlight w:val="none"/>
        </w:rPr>
        <w:t>其他同品牌</w:t>
      </w:r>
      <w:r>
        <w:rPr>
          <w:rFonts w:hint="eastAsia" w:ascii="ˎ̥" w:hAnsi="ˎ̥"/>
          <w:b/>
          <w:highlight w:val="none"/>
        </w:rPr>
        <w:t>磋商供应商</w:t>
      </w:r>
      <w:r>
        <w:rPr>
          <w:rFonts w:ascii="ˎ̥" w:hAnsi="ˎ̥"/>
          <w:b/>
          <w:highlight w:val="none"/>
        </w:rPr>
        <w:t>不作为中标候选</w:t>
      </w:r>
      <w:r>
        <w:rPr>
          <w:rFonts w:hint="eastAsia" w:ascii="ˎ̥" w:hAnsi="ˎ̥"/>
          <w:b/>
          <w:highlight w:val="none"/>
        </w:rPr>
        <w:t>供应商</w:t>
      </w:r>
      <w:r>
        <w:rPr>
          <w:rFonts w:hint="eastAsia" w:ascii="Arial" w:hAnsi="Arial"/>
          <w:b/>
          <w:highlight w:val="none"/>
        </w:rPr>
        <w:t>。若项目为非单一产品采购项目，采购人根据项目技术构成、产品价格比重等确定核心产品，并在招标文件第三部分采购清单中注明。核心产品的数量确定为多个时,所有核心产品均为相同品牌才视为核心产品品牌相同。多家投标人提供的核心产品品牌相同的，按上述规定处理。</w:t>
      </w:r>
    </w:p>
    <w:p>
      <w:pPr>
        <w:numPr>
          <w:ilvl w:val="0"/>
          <w:numId w:val="11"/>
        </w:numPr>
        <w:spacing w:line="400" w:lineRule="atLeast"/>
        <w:jc w:val="both"/>
        <w:rPr>
          <w:rFonts w:hint="eastAsia" w:ascii="Arial" w:hAnsi="Arial"/>
          <w:b/>
          <w:szCs w:val="21"/>
          <w:highlight w:val="none"/>
        </w:rPr>
      </w:pPr>
      <w:r>
        <w:rPr>
          <w:rFonts w:hint="eastAsia" w:ascii="Arial" w:hAnsi="Arial"/>
          <w:b/>
          <w:szCs w:val="21"/>
          <w:highlight w:val="none"/>
        </w:rPr>
        <w:t>出现以下情形，导致电子交易平台无法正常运行，或者无法保证电子交易的公平、公正和安全时，中止电子交易活动：</w:t>
      </w:r>
    </w:p>
    <w:p>
      <w:pPr>
        <w:numPr>
          <w:ilvl w:val="0"/>
          <w:numId w:val="18"/>
        </w:numPr>
        <w:tabs>
          <w:tab w:val="left" w:pos="425"/>
          <w:tab w:val="left" w:pos="851"/>
        </w:tabs>
        <w:spacing w:line="360" w:lineRule="auto"/>
        <w:ind w:left="995" w:leftChars="1" w:hanging="993" w:hangingChars="471"/>
        <w:rPr>
          <w:rFonts w:hAnsi="宋体"/>
          <w:b/>
          <w:highlight w:val="none"/>
        </w:rPr>
      </w:pPr>
      <w:r>
        <w:rPr>
          <w:rFonts w:hint="eastAsia" w:hAnsi="宋体"/>
          <w:b/>
          <w:highlight w:val="none"/>
        </w:rPr>
        <w:t>电子交易平台发生故障而无法登录访问的；</w:t>
      </w:r>
    </w:p>
    <w:p>
      <w:pPr>
        <w:numPr>
          <w:ilvl w:val="0"/>
          <w:numId w:val="18"/>
        </w:numPr>
        <w:tabs>
          <w:tab w:val="left" w:pos="425"/>
          <w:tab w:val="left" w:pos="851"/>
        </w:tabs>
        <w:spacing w:line="360" w:lineRule="auto"/>
        <w:ind w:left="995" w:leftChars="1" w:hanging="993" w:hangingChars="471"/>
        <w:rPr>
          <w:rFonts w:hAnsi="宋体"/>
          <w:b/>
          <w:highlight w:val="none"/>
        </w:rPr>
      </w:pPr>
      <w:r>
        <w:rPr>
          <w:rFonts w:hint="eastAsia" w:hAnsi="宋体"/>
          <w:b/>
          <w:highlight w:val="none"/>
        </w:rPr>
        <w:t>电子交易平台应用或数据库出现错误，不能进行正常操作的；</w:t>
      </w:r>
    </w:p>
    <w:p>
      <w:pPr>
        <w:numPr>
          <w:ilvl w:val="0"/>
          <w:numId w:val="18"/>
        </w:numPr>
        <w:tabs>
          <w:tab w:val="left" w:pos="425"/>
          <w:tab w:val="left" w:pos="851"/>
        </w:tabs>
        <w:spacing w:line="360" w:lineRule="auto"/>
        <w:ind w:left="995" w:leftChars="1" w:hanging="993" w:hangingChars="471"/>
        <w:rPr>
          <w:rFonts w:hAnsi="宋体"/>
          <w:b/>
          <w:highlight w:val="none"/>
        </w:rPr>
      </w:pPr>
      <w:r>
        <w:rPr>
          <w:rFonts w:hint="eastAsia" w:hAnsi="宋体"/>
          <w:b/>
          <w:highlight w:val="none"/>
        </w:rPr>
        <w:t>电子交易平台发现严重安全漏洞，有潜在泄密危险的；</w:t>
      </w:r>
    </w:p>
    <w:p>
      <w:pPr>
        <w:numPr>
          <w:ilvl w:val="0"/>
          <w:numId w:val="18"/>
        </w:numPr>
        <w:tabs>
          <w:tab w:val="left" w:pos="425"/>
          <w:tab w:val="left" w:pos="851"/>
        </w:tabs>
        <w:spacing w:line="360" w:lineRule="auto"/>
        <w:ind w:left="995" w:leftChars="1" w:hanging="993" w:hangingChars="471"/>
        <w:rPr>
          <w:rFonts w:hAnsi="宋体"/>
          <w:b/>
          <w:highlight w:val="none"/>
        </w:rPr>
      </w:pPr>
      <w:r>
        <w:rPr>
          <w:rFonts w:hint="eastAsia" w:hAnsi="宋体"/>
          <w:b/>
          <w:highlight w:val="none"/>
        </w:rPr>
        <w:t>病毒发作导致不能进行正常操作的；</w:t>
      </w:r>
    </w:p>
    <w:p>
      <w:pPr>
        <w:numPr>
          <w:ilvl w:val="0"/>
          <w:numId w:val="18"/>
        </w:numPr>
        <w:tabs>
          <w:tab w:val="left" w:pos="425"/>
          <w:tab w:val="left" w:pos="851"/>
        </w:tabs>
        <w:spacing w:line="360" w:lineRule="auto"/>
        <w:ind w:left="995" w:leftChars="1" w:hanging="993" w:hangingChars="471"/>
        <w:rPr>
          <w:rFonts w:hAnsi="宋体"/>
          <w:b/>
          <w:highlight w:val="none"/>
        </w:rPr>
      </w:pPr>
      <w:r>
        <w:rPr>
          <w:rFonts w:hint="eastAsia" w:hAnsi="宋体"/>
          <w:b/>
          <w:highlight w:val="none"/>
        </w:rPr>
        <w:t>其他无法保证电子交易的公平、公正和安全的情况。</w:t>
      </w:r>
    </w:p>
    <w:p>
      <w:pPr>
        <w:pStyle w:val="41"/>
        <w:snapToGrid w:val="0"/>
        <w:spacing w:line="360" w:lineRule="auto"/>
        <w:ind w:right="-86" w:rightChars="-41" w:firstLine="843" w:firstLineChars="400"/>
        <w:rPr>
          <w:rFonts w:hint="eastAsia" w:hAnsi="宋体"/>
          <w:b/>
          <w:bCs/>
          <w:highlight w:val="none"/>
        </w:rPr>
      </w:pPr>
      <w:r>
        <w:rPr>
          <w:rFonts w:hint="eastAsia" w:hAnsi="宋体"/>
          <w:b/>
          <w:bCs/>
          <w:highlight w:val="none"/>
        </w:rPr>
        <w:t>出现前款规定情形，不影响采购公平、公正性的，采购代理机构可以待上述情形消</w:t>
      </w:r>
    </w:p>
    <w:p>
      <w:pPr>
        <w:pStyle w:val="41"/>
        <w:snapToGrid w:val="0"/>
        <w:spacing w:line="360" w:lineRule="auto"/>
        <w:ind w:right="-86" w:rightChars="-41" w:firstLine="843" w:firstLineChars="400"/>
        <w:rPr>
          <w:rFonts w:hint="eastAsia" w:hAnsi="宋体"/>
          <w:b/>
          <w:bCs/>
          <w:highlight w:val="none"/>
        </w:rPr>
      </w:pPr>
      <w:r>
        <w:rPr>
          <w:rFonts w:hint="eastAsia" w:hAnsi="宋体"/>
          <w:b/>
          <w:bCs/>
          <w:highlight w:val="none"/>
        </w:rPr>
        <w:t>除后继续组织电子交易活动，也可以决定某些环节以纸质形式进行；影响或可能影</w:t>
      </w:r>
    </w:p>
    <w:p>
      <w:pPr>
        <w:pStyle w:val="41"/>
        <w:snapToGrid w:val="0"/>
        <w:spacing w:line="360" w:lineRule="auto"/>
        <w:ind w:right="-86" w:rightChars="-41" w:firstLine="843" w:firstLineChars="400"/>
        <w:rPr>
          <w:b/>
          <w:bCs/>
          <w:highlight w:val="none"/>
        </w:rPr>
      </w:pPr>
      <w:r>
        <w:rPr>
          <w:rFonts w:hint="eastAsia" w:hAnsi="宋体"/>
          <w:b/>
          <w:bCs/>
          <w:highlight w:val="none"/>
        </w:rPr>
        <w:t>响采购公平、公正性的，重新采购。</w:t>
      </w:r>
    </w:p>
    <w:p>
      <w:pPr>
        <w:numPr>
          <w:ilvl w:val="0"/>
          <w:numId w:val="11"/>
        </w:numPr>
        <w:spacing w:line="400" w:lineRule="atLeast"/>
        <w:jc w:val="both"/>
        <w:rPr>
          <w:rFonts w:ascii="Arial" w:hAnsi="Arial"/>
          <w:b/>
          <w:bCs/>
          <w:sz w:val="24"/>
          <w:highlight w:val="none"/>
        </w:rPr>
      </w:pPr>
      <w:r>
        <w:rPr>
          <w:rFonts w:hint="eastAsia" w:ascii="Arial" w:hAnsi="Arial"/>
          <w:b/>
          <w:sz w:val="24"/>
          <w:highlight w:val="none"/>
        </w:rPr>
        <w:t>成交供应商的确定</w:t>
      </w:r>
    </w:p>
    <w:p>
      <w:pPr>
        <w:numPr>
          <w:ilvl w:val="1"/>
          <w:numId w:val="11"/>
        </w:numPr>
        <w:snapToGrid w:val="0"/>
        <w:spacing w:line="400" w:lineRule="atLeast"/>
        <w:jc w:val="both"/>
        <w:rPr>
          <w:rFonts w:ascii="Arial" w:hAnsi="Arial"/>
          <w:highlight w:val="none"/>
        </w:rPr>
      </w:pPr>
      <w:r>
        <w:rPr>
          <w:rFonts w:hint="eastAsia" w:ascii="Arial" w:hAnsi="Arial"/>
          <w:highlight w:val="none"/>
        </w:rPr>
        <w:t>采购机构按磋商小组的评审结果，确定第一成交预选供应商为成交供应商，当第一成交预选供应商因故不能成交时，可以确定第二成交预选供应商为成交供应商，以此类推。</w:t>
      </w:r>
    </w:p>
    <w:p>
      <w:pPr>
        <w:numPr>
          <w:ilvl w:val="1"/>
          <w:numId w:val="11"/>
        </w:numPr>
        <w:snapToGrid w:val="0"/>
        <w:spacing w:line="400" w:lineRule="atLeast"/>
        <w:jc w:val="both"/>
        <w:rPr>
          <w:rFonts w:ascii="Arial" w:hAnsi="Arial"/>
          <w:highlight w:val="none"/>
        </w:rPr>
      </w:pPr>
      <w:r>
        <w:rPr>
          <w:rFonts w:hint="eastAsia" w:ascii="Arial" w:hAnsi="Arial"/>
          <w:highlight w:val="none"/>
        </w:rPr>
        <w:t>采购机构将在 “浙江省政府采购网”（网址：http://zfcg.czt.zj.gov.cn/）上发布《成交结果公示》，公告期限为1个工作日。</w:t>
      </w:r>
    </w:p>
    <w:p>
      <w:pPr>
        <w:numPr>
          <w:ilvl w:val="0"/>
          <w:numId w:val="11"/>
        </w:numPr>
        <w:spacing w:line="400" w:lineRule="atLeast"/>
        <w:jc w:val="both"/>
        <w:rPr>
          <w:rFonts w:ascii="Arial" w:hAnsi="Arial"/>
          <w:b/>
          <w:bCs/>
          <w:sz w:val="24"/>
          <w:highlight w:val="none"/>
        </w:rPr>
      </w:pPr>
      <w:r>
        <w:rPr>
          <w:rFonts w:ascii="宋体" w:hAnsi="宋体"/>
          <w:b/>
          <w:bCs/>
          <w:sz w:val="24"/>
          <w:highlight w:val="none"/>
        </w:rPr>
        <w:t>评标过程保密</w:t>
      </w:r>
    </w:p>
    <w:p>
      <w:pPr>
        <w:numPr>
          <w:ilvl w:val="1"/>
          <w:numId w:val="11"/>
        </w:numPr>
        <w:snapToGrid w:val="0"/>
        <w:spacing w:line="400" w:lineRule="atLeast"/>
        <w:jc w:val="both"/>
        <w:rPr>
          <w:rFonts w:ascii="Arial" w:hAnsi="Arial"/>
          <w:highlight w:val="none"/>
        </w:rPr>
      </w:pPr>
      <w:r>
        <w:rPr>
          <w:rFonts w:hint="eastAsia" w:ascii="Arial" w:hAnsi="Arial"/>
          <w:highlight w:val="none"/>
        </w:rPr>
        <w:t>磋商之后，直到授予磋商供应商合同止，凡是属于审查、澄清、评价和比较磋商的有关资料以及授标意向等，均不得向磋商供应商或其他无关的人员透露。</w:t>
      </w:r>
    </w:p>
    <w:p>
      <w:pPr>
        <w:numPr>
          <w:ilvl w:val="0"/>
          <w:numId w:val="11"/>
        </w:numPr>
        <w:spacing w:line="400" w:lineRule="atLeast"/>
        <w:jc w:val="both"/>
        <w:rPr>
          <w:rFonts w:ascii="Arial" w:hAnsi="Arial"/>
          <w:b/>
          <w:sz w:val="24"/>
          <w:highlight w:val="none"/>
        </w:rPr>
      </w:pPr>
      <w:r>
        <w:rPr>
          <w:rFonts w:hint="eastAsia" w:ascii="Arial" w:hAnsi="Arial"/>
          <w:b/>
          <w:sz w:val="24"/>
          <w:highlight w:val="none"/>
        </w:rPr>
        <w:t>否决任何或所有磋商的权利</w:t>
      </w:r>
    </w:p>
    <w:p>
      <w:pPr>
        <w:numPr>
          <w:ilvl w:val="1"/>
          <w:numId w:val="11"/>
        </w:numPr>
        <w:snapToGrid w:val="0"/>
        <w:spacing w:line="400" w:lineRule="atLeast"/>
        <w:jc w:val="both"/>
        <w:rPr>
          <w:rFonts w:ascii="Arial" w:hAnsi="Arial"/>
          <w:highlight w:val="none"/>
        </w:rPr>
      </w:pPr>
      <w:r>
        <w:rPr>
          <w:rFonts w:hint="eastAsia" w:ascii="Arial" w:hAnsi="Arial"/>
          <w:highlight w:val="none"/>
        </w:rPr>
        <w:t>磋商小组经评审，认为所有磋商都不符合磋商文件要求的，可以否决所有磋商。</w:t>
      </w:r>
    </w:p>
    <w:p>
      <w:pPr>
        <w:numPr>
          <w:ilvl w:val="1"/>
          <w:numId w:val="11"/>
        </w:numPr>
        <w:snapToGrid w:val="0"/>
        <w:spacing w:line="400" w:lineRule="atLeast"/>
        <w:jc w:val="both"/>
        <w:rPr>
          <w:rFonts w:ascii="Arial" w:hAnsi="Arial"/>
          <w:highlight w:val="none"/>
        </w:rPr>
      </w:pPr>
      <w:r>
        <w:rPr>
          <w:rFonts w:hint="eastAsia" w:ascii="Arial" w:hAnsi="Arial"/>
          <w:highlight w:val="none"/>
        </w:rPr>
        <w:t>如果成交预选供应商不能按照磋商文件要求及其磋商响应文件的承诺签订合同或其磋商响应文件与事实不符，影响采购的公平公开及合同的实施，采购人有权在授予合同前任何时候依照法定程序将合同授予成交备选供应商。如果成交备选供应商仍无法签订合同，采购人将依法不接受或拒绝任何磋商，并宣布采购无效，对受影响的磋商供应商不承担任何责任，也无义务向受影响的磋商供应商解释采取这一行动的理由。</w:t>
      </w:r>
    </w:p>
    <w:p>
      <w:pPr>
        <w:numPr>
          <w:ilvl w:val="0"/>
          <w:numId w:val="11"/>
        </w:numPr>
        <w:spacing w:line="400" w:lineRule="atLeast"/>
        <w:jc w:val="both"/>
        <w:rPr>
          <w:rFonts w:ascii="Arial" w:hAnsi="Arial"/>
          <w:b/>
          <w:sz w:val="24"/>
          <w:highlight w:val="none"/>
        </w:rPr>
      </w:pPr>
      <w:r>
        <w:rPr>
          <w:rFonts w:hint="eastAsia" w:ascii="Arial" w:hAnsi="Arial"/>
          <w:b/>
          <w:sz w:val="24"/>
          <w:highlight w:val="none"/>
        </w:rPr>
        <w:t>质疑与投诉</w:t>
      </w:r>
    </w:p>
    <w:p>
      <w:pPr>
        <w:numPr>
          <w:ilvl w:val="1"/>
          <w:numId w:val="11"/>
        </w:numPr>
        <w:snapToGrid w:val="0"/>
        <w:spacing w:line="400" w:lineRule="atLeast"/>
        <w:jc w:val="both"/>
        <w:rPr>
          <w:rFonts w:ascii="宋体" w:hAnsi="宋体"/>
          <w:highlight w:val="none"/>
        </w:rPr>
      </w:pPr>
      <w:r>
        <w:rPr>
          <w:rFonts w:hint="eastAsia" w:ascii="Arial" w:hAnsi="Arial"/>
          <w:highlight w:val="none"/>
        </w:rPr>
        <w:t>磋商供应商认为磋商文件、磋商过程和成交结果使自己的合法权益受到损害的，应当在知道或者应知其权益受到损害之日起七个工作日内，以书面形式向采购人、采购代理机构提出质疑。磋商供应商对采购组织单位的质疑答复不满意或者采购组织单位未在规定时间内作出答复的，可以在答复期满后十五个工作日内向同级采购监管部门投诉。</w:t>
      </w:r>
    </w:p>
    <w:p>
      <w:pPr>
        <w:numPr>
          <w:ilvl w:val="1"/>
          <w:numId w:val="11"/>
        </w:numPr>
        <w:snapToGrid w:val="0"/>
        <w:spacing w:line="400" w:lineRule="atLeast"/>
        <w:jc w:val="both"/>
        <w:rPr>
          <w:rFonts w:ascii="Arial" w:hAnsi="Arial"/>
          <w:highlight w:val="none"/>
        </w:rPr>
      </w:pPr>
      <w:r>
        <w:rPr>
          <w:rFonts w:ascii="Arial" w:hAnsi="Arial"/>
          <w:highlight w:val="none"/>
        </w:rPr>
        <w:t>对</w:t>
      </w:r>
      <w:r>
        <w:rPr>
          <w:rFonts w:hint="eastAsia" w:ascii="Arial" w:hAnsi="Arial"/>
          <w:highlight w:val="none"/>
        </w:rPr>
        <w:t>采购</w:t>
      </w:r>
      <w:r>
        <w:rPr>
          <w:rFonts w:ascii="Arial" w:hAnsi="Arial"/>
          <w:highlight w:val="none"/>
        </w:rPr>
        <w:t>公告信息（含供应商资格条件）</w:t>
      </w:r>
      <w:r>
        <w:rPr>
          <w:rFonts w:hint="eastAsia" w:ascii="Arial" w:hAnsi="Arial"/>
          <w:highlight w:val="none"/>
        </w:rPr>
        <w:t>或网上下载的采购</w:t>
      </w:r>
      <w:r>
        <w:rPr>
          <w:rFonts w:ascii="Arial" w:hAnsi="Arial"/>
          <w:highlight w:val="none"/>
        </w:rPr>
        <w:t>文件提出质疑的，质疑期限自</w:t>
      </w:r>
      <w:r>
        <w:rPr>
          <w:rFonts w:hint="eastAsia" w:ascii="Arial" w:hAnsi="Arial"/>
          <w:highlight w:val="none"/>
        </w:rPr>
        <w:t>采购</w:t>
      </w:r>
      <w:r>
        <w:rPr>
          <w:rFonts w:ascii="Arial" w:hAnsi="Arial"/>
          <w:highlight w:val="none"/>
        </w:rPr>
        <w:t>公告</w:t>
      </w:r>
      <w:r>
        <w:rPr>
          <w:rFonts w:hint="eastAsia" w:ascii="Arial" w:hAnsi="Arial"/>
          <w:highlight w:val="none"/>
        </w:rPr>
        <w:t>或采购</w:t>
      </w:r>
      <w:r>
        <w:rPr>
          <w:rFonts w:ascii="Arial" w:hAnsi="Arial"/>
          <w:highlight w:val="none"/>
        </w:rPr>
        <w:t>文件发布之日起计算。对</w:t>
      </w:r>
      <w:r>
        <w:rPr>
          <w:rFonts w:hint="eastAsia" w:ascii="Arial" w:hAnsi="Arial"/>
          <w:highlight w:val="none"/>
        </w:rPr>
        <w:t>实行申请获取的采购</w:t>
      </w:r>
      <w:r>
        <w:rPr>
          <w:rFonts w:ascii="Arial" w:hAnsi="Arial"/>
          <w:highlight w:val="none"/>
        </w:rPr>
        <w:t>文件提出质疑的，质疑期限自供应商获得</w:t>
      </w:r>
      <w:r>
        <w:rPr>
          <w:rFonts w:hint="eastAsia" w:ascii="Arial" w:hAnsi="Arial"/>
          <w:highlight w:val="none"/>
        </w:rPr>
        <w:t>采购</w:t>
      </w:r>
      <w:r>
        <w:rPr>
          <w:rFonts w:ascii="Arial" w:hAnsi="Arial"/>
          <w:highlight w:val="none"/>
        </w:rPr>
        <w:t>文件之日起计算，且应当在采购响应截止时间之前提出，否则，被质疑人可不予</w:t>
      </w:r>
      <w:r>
        <w:rPr>
          <w:rFonts w:hint="eastAsia" w:ascii="Arial" w:hAnsi="Arial"/>
          <w:highlight w:val="none"/>
        </w:rPr>
        <w:t>受理。</w:t>
      </w:r>
    </w:p>
    <w:p>
      <w:pPr>
        <w:numPr>
          <w:ilvl w:val="1"/>
          <w:numId w:val="11"/>
        </w:numPr>
        <w:snapToGrid w:val="0"/>
        <w:spacing w:line="400" w:lineRule="atLeast"/>
        <w:jc w:val="both"/>
        <w:rPr>
          <w:rFonts w:ascii="Arial" w:hAnsi="Arial"/>
          <w:highlight w:val="none"/>
        </w:rPr>
      </w:pPr>
      <w:r>
        <w:rPr>
          <w:rFonts w:hint="eastAsia" w:ascii="宋体" w:hAnsi="宋体"/>
          <w:szCs w:val="21"/>
          <w:highlight w:val="none"/>
        </w:rPr>
        <w:t>疫情防控期间，政府采购供应商可以通过登录“浙江政务服务网”（http://www.zjzwfw.gov.cn/），搜索关键字“政府采购投诉处理”，或者选择“部门服务—省财政厅—行政裁决—政府采购投诉处理”，点击“在线办理”，即可进行在线投诉。财政部门审查受理、处理决定等政府采购投诉处理相关文书均在线送达，政府采购投诉供应商明确表示需要邮寄的除外</w:t>
      </w:r>
      <w:r>
        <w:rPr>
          <w:rFonts w:hint="eastAsia" w:ascii="Arial" w:hAnsi="Arial"/>
          <w:highlight w:val="none"/>
        </w:rPr>
        <w:t>。</w:t>
      </w:r>
    </w:p>
    <w:p>
      <w:pPr>
        <w:numPr>
          <w:ilvl w:val="1"/>
          <w:numId w:val="11"/>
        </w:numPr>
        <w:snapToGrid w:val="0"/>
        <w:spacing w:line="400" w:lineRule="atLeast"/>
        <w:jc w:val="both"/>
        <w:rPr>
          <w:highlight w:val="none"/>
        </w:rPr>
      </w:pPr>
      <w:r>
        <w:rPr>
          <w:rFonts w:hint="eastAsia" w:ascii="宋体" w:hAnsi="宋体"/>
          <w:highlight w:val="none"/>
        </w:rPr>
        <w:t>质疑、投诉应当采用书面形式，质疑书、投诉书均应明确阐述磋商文件、磋商过程和成交结果中使自己合法权益受到损害的实质性内容，提供相关事实、依据和证据及其来源或线索，便于有关单位调查、答复和处理。磋商供应商在法定质疑期内应一次性提出针对同一采购程序环节的质疑。</w:t>
      </w:r>
      <w:r>
        <w:rPr>
          <w:rFonts w:hint="eastAsia" w:ascii="宋体" w:hAnsi="宋体"/>
          <w:szCs w:val="21"/>
          <w:highlight w:val="none"/>
        </w:rPr>
        <w:t>质疑函范本、投诉书范本请到浙江政府采购网下载专区下载</w:t>
      </w:r>
      <w:r>
        <w:rPr>
          <w:rFonts w:hint="eastAsia" w:ascii="Arial" w:hAnsi="Arial"/>
          <w:highlight w:val="none"/>
        </w:rPr>
        <w:t>。</w:t>
      </w:r>
    </w:p>
    <w:p>
      <w:pPr>
        <w:numPr>
          <w:ilvl w:val="0"/>
          <w:numId w:val="19"/>
        </w:numPr>
        <w:tabs>
          <w:tab w:val="left" w:pos="425"/>
          <w:tab w:val="left" w:pos="1133"/>
        </w:tabs>
        <w:spacing w:line="400" w:lineRule="atLeast"/>
        <w:ind w:left="1453" w:leftChars="392" w:hanging="630" w:hangingChars="300"/>
        <w:rPr>
          <w:rFonts w:ascii="Arial" w:hAnsi="Arial"/>
          <w:highlight w:val="none"/>
        </w:rPr>
      </w:pPr>
      <w:r>
        <w:rPr>
          <w:rFonts w:hint="eastAsia" w:ascii="Arial" w:hAnsi="Arial"/>
          <w:highlight w:val="none"/>
        </w:rPr>
        <w:t>质疑受理机构：浙江瑞扬工程咨询招标代理股份有限公司</w:t>
      </w:r>
    </w:p>
    <w:p>
      <w:pPr>
        <w:tabs>
          <w:tab w:val="left" w:pos="425"/>
          <w:tab w:val="left" w:pos="1133"/>
        </w:tabs>
        <w:spacing w:line="400" w:lineRule="atLeast"/>
        <w:ind w:left="1453"/>
        <w:rPr>
          <w:rFonts w:ascii="Arial" w:hAnsi="Arial"/>
          <w:highlight w:val="none"/>
        </w:rPr>
      </w:pPr>
      <w:r>
        <w:rPr>
          <w:rFonts w:hint="eastAsia" w:ascii="Arial" w:hAnsi="Arial"/>
          <w:highlight w:val="none"/>
        </w:rPr>
        <w:t>受理地址：瑞安市安福路28号三楼</w:t>
      </w:r>
    </w:p>
    <w:p>
      <w:pPr>
        <w:tabs>
          <w:tab w:val="left" w:pos="425"/>
          <w:tab w:val="left" w:pos="1133"/>
        </w:tabs>
        <w:spacing w:line="400" w:lineRule="atLeast"/>
        <w:ind w:firstLine="1470" w:firstLineChars="700"/>
        <w:rPr>
          <w:rFonts w:ascii="Arial" w:hAnsi="Arial"/>
          <w:highlight w:val="none"/>
        </w:rPr>
      </w:pPr>
      <w:r>
        <w:rPr>
          <w:rFonts w:hint="eastAsia" w:ascii="Arial" w:hAnsi="Arial"/>
          <w:highlight w:val="none"/>
        </w:rPr>
        <w:t>受理电话：</w:t>
      </w:r>
      <w:r>
        <w:rPr>
          <w:rFonts w:ascii="Arial" w:hAnsi="Arial"/>
          <w:highlight w:val="none"/>
        </w:rPr>
        <w:t>0577-65802277</w:t>
      </w:r>
    </w:p>
    <w:p>
      <w:pPr>
        <w:numPr>
          <w:ilvl w:val="0"/>
          <w:numId w:val="19"/>
        </w:numPr>
        <w:tabs>
          <w:tab w:val="left" w:pos="425"/>
          <w:tab w:val="left" w:pos="1133"/>
        </w:tabs>
        <w:spacing w:line="400" w:lineRule="atLeast"/>
        <w:ind w:left="1453" w:leftChars="392" w:hanging="630" w:hangingChars="300"/>
        <w:rPr>
          <w:rFonts w:ascii="Arial" w:hAnsi="Arial"/>
          <w:highlight w:val="none"/>
        </w:rPr>
      </w:pPr>
      <w:r>
        <w:rPr>
          <w:rFonts w:hint="eastAsia" w:ascii="Arial" w:hAnsi="Arial"/>
          <w:highlight w:val="none"/>
        </w:rPr>
        <w:t>质疑受理机构：瑞安市红十字会</w:t>
      </w:r>
    </w:p>
    <w:p>
      <w:pPr>
        <w:tabs>
          <w:tab w:val="left" w:pos="425"/>
          <w:tab w:val="left" w:pos="1133"/>
        </w:tabs>
        <w:spacing w:line="400" w:lineRule="atLeast"/>
        <w:ind w:left="1418"/>
        <w:rPr>
          <w:rFonts w:hint="eastAsia" w:ascii="Arial" w:hAnsi="Arial"/>
          <w:highlight w:val="none"/>
        </w:rPr>
      </w:pPr>
      <w:r>
        <w:rPr>
          <w:rFonts w:hint="eastAsia" w:ascii="Arial" w:hAnsi="Arial"/>
          <w:highlight w:val="none"/>
        </w:rPr>
        <w:t>受理地址：瑞安市时代大厦A幢7楼</w:t>
      </w:r>
    </w:p>
    <w:p>
      <w:pPr>
        <w:tabs>
          <w:tab w:val="left" w:pos="425"/>
          <w:tab w:val="left" w:pos="1133"/>
        </w:tabs>
        <w:spacing w:line="400" w:lineRule="atLeast"/>
        <w:ind w:left="1418"/>
        <w:rPr>
          <w:rFonts w:hint="eastAsia" w:ascii="Arial" w:hAnsi="Arial"/>
          <w:highlight w:val="none"/>
        </w:rPr>
      </w:pPr>
      <w:r>
        <w:rPr>
          <w:rFonts w:hint="eastAsia" w:ascii="Arial" w:hAnsi="Arial"/>
          <w:highlight w:val="none"/>
        </w:rPr>
        <w:t>受理电话：0577-58802905</w:t>
      </w:r>
    </w:p>
    <w:p>
      <w:pPr>
        <w:numPr>
          <w:ilvl w:val="0"/>
          <w:numId w:val="19"/>
        </w:numPr>
        <w:tabs>
          <w:tab w:val="left" w:pos="425"/>
          <w:tab w:val="left" w:pos="1133"/>
        </w:tabs>
        <w:spacing w:line="400" w:lineRule="atLeast"/>
        <w:ind w:left="1453" w:leftChars="392" w:hanging="630" w:hangingChars="300"/>
        <w:rPr>
          <w:rFonts w:ascii="Arial" w:hAnsi="Arial"/>
          <w:highlight w:val="none"/>
        </w:rPr>
      </w:pPr>
      <w:r>
        <w:rPr>
          <w:rFonts w:hint="eastAsia" w:ascii="Arial" w:hAnsi="Arial"/>
          <w:highlight w:val="none"/>
        </w:rPr>
        <w:t>投诉受理机构：瑞安市财政局政府采购监管科</w:t>
      </w:r>
    </w:p>
    <w:p>
      <w:pPr>
        <w:tabs>
          <w:tab w:val="left" w:pos="425"/>
          <w:tab w:val="left" w:pos="1133"/>
        </w:tabs>
        <w:spacing w:line="400" w:lineRule="atLeast"/>
        <w:ind w:left="1418"/>
        <w:rPr>
          <w:rFonts w:ascii="Arial" w:hAnsi="Arial"/>
          <w:highlight w:val="none"/>
        </w:rPr>
      </w:pPr>
      <w:r>
        <w:rPr>
          <w:rFonts w:hint="eastAsia" w:ascii="Arial" w:hAnsi="Arial"/>
          <w:highlight w:val="none"/>
        </w:rPr>
        <w:t>投诉地址：瑞安市财政局大楼15楼</w:t>
      </w:r>
    </w:p>
    <w:p>
      <w:pPr>
        <w:tabs>
          <w:tab w:val="left" w:pos="425"/>
          <w:tab w:val="left" w:pos="1133"/>
        </w:tabs>
        <w:spacing w:line="400" w:lineRule="atLeast"/>
        <w:ind w:left="1418"/>
        <w:rPr>
          <w:rFonts w:ascii="Arial" w:hAnsi="Arial"/>
          <w:highlight w:val="none"/>
        </w:rPr>
      </w:pPr>
      <w:r>
        <w:rPr>
          <w:rFonts w:hint="eastAsia" w:ascii="Arial" w:hAnsi="Arial"/>
          <w:highlight w:val="none"/>
        </w:rPr>
        <w:t>投诉电话：0577-65827570</w:t>
      </w:r>
    </w:p>
    <w:p>
      <w:pPr>
        <w:pStyle w:val="5"/>
        <w:spacing w:before="156" w:beforeLines="50" w:after="156" w:afterLines="50" w:line="240" w:lineRule="auto"/>
        <w:jc w:val="center"/>
        <w:rPr>
          <w:sz w:val="24"/>
          <w:szCs w:val="24"/>
          <w:highlight w:val="none"/>
        </w:rPr>
      </w:pPr>
      <w:bookmarkStart w:id="25" w:name="_Toc18067422"/>
      <w:bookmarkStart w:id="26" w:name="_Toc23652"/>
      <w:r>
        <w:rPr>
          <w:rFonts w:hint="eastAsia"/>
          <w:sz w:val="24"/>
          <w:szCs w:val="24"/>
          <w:highlight w:val="none"/>
        </w:rPr>
        <w:t>（七）授予合同</w:t>
      </w:r>
      <w:bookmarkEnd w:id="25"/>
      <w:bookmarkEnd w:id="26"/>
    </w:p>
    <w:p>
      <w:pPr>
        <w:numPr>
          <w:ilvl w:val="0"/>
          <w:numId w:val="11"/>
        </w:numPr>
        <w:spacing w:line="400" w:lineRule="atLeast"/>
        <w:jc w:val="both"/>
        <w:rPr>
          <w:rFonts w:ascii="Arial" w:hAnsi="Arial"/>
          <w:highlight w:val="none"/>
        </w:rPr>
      </w:pPr>
      <w:r>
        <w:rPr>
          <w:rFonts w:hint="eastAsia" w:ascii="Arial" w:hAnsi="Arial"/>
          <w:b/>
          <w:sz w:val="24"/>
          <w:highlight w:val="none"/>
        </w:rPr>
        <w:t>成交通知</w:t>
      </w:r>
    </w:p>
    <w:p>
      <w:pPr>
        <w:numPr>
          <w:ilvl w:val="1"/>
          <w:numId w:val="11"/>
        </w:numPr>
        <w:snapToGrid w:val="0"/>
        <w:spacing w:line="400" w:lineRule="atLeast"/>
        <w:jc w:val="both"/>
        <w:rPr>
          <w:rFonts w:ascii="Arial" w:hAnsi="Arial"/>
          <w:highlight w:val="none"/>
        </w:rPr>
      </w:pPr>
      <w:r>
        <w:rPr>
          <w:rFonts w:hint="eastAsia" w:ascii="Arial" w:hAnsi="Arial"/>
          <w:highlight w:val="none"/>
        </w:rPr>
        <w:t>在磋商有效期期满之前，采购机构将用书面形式向获接受的成交供应商发出书面的《成交通知书》。《成交通知书》将是合同的一个组成部分。</w:t>
      </w:r>
    </w:p>
    <w:p>
      <w:pPr>
        <w:numPr>
          <w:ilvl w:val="0"/>
          <w:numId w:val="11"/>
        </w:numPr>
        <w:snapToGrid w:val="0"/>
        <w:spacing w:line="400" w:lineRule="atLeast"/>
        <w:jc w:val="both"/>
        <w:rPr>
          <w:rFonts w:ascii="宋体" w:hAnsi="宋体"/>
          <w:highlight w:val="none"/>
        </w:rPr>
      </w:pPr>
      <w:r>
        <w:rPr>
          <w:rFonts w:hint="eastAsia" w:ascii="Arial" w:hAnsi="Arial"/>
          <w:b/>
          <w:sz w:val="24"/>
          <w:highlight w:val="none"/>
        </w:rPr>
        <w:t>签订合同</w:t>
      </w:r>
    </w:p>
    <w:p>
      <w:pPr>
        <w:numPr>
          <w:ilvl w:val="1"/>
          <w:numId w:val="11"/>
        </w:numPr>
        <w:snapToGrid w:val="0"/>
        <w:spacing w:line="400" w:lineRule="atLeast"/>
        <w:jc w:val="both"/>
        <w:rPr>
          <w:rFonts w:ascii="Arial" w:hAnsi="Arial"/>
          <w:sz w:val="24"/>
          <w:highlight w:val="none"/>
        </w:rPr>
      </w:pPr>
      <w:r>
        <w:rPr>
          <w:rFonts w:hint="eastAsia" w:ascii="宋体" w:hAnsi="宋体"/>
          <w:highlight w:val="none"/>
        </w:rPr>
        <w:t>成交供应商按《成交通知书》指定的时间、地点与采购人直接签订合同。</w:t>
      </w:r>
    </w:p>
    <w:p>
      <w:pPr>
        <w:numPr>
          <w:ilvl w:val="1"/>
          <w:numId w:val="11"/>
        </w:numPr>
        <w:snapToGrid w:val="0"/>
        <w:spacing w:line="400" w:lineRule="atLeast"/>
        <w:jc w:val="both"/>
        <w:rPr>
          <w:rFonts w:ascii="Arial" w:hAnsi="Arial"/>
          <w:sz w:val="24"/>
          <w:highlight w:val="none"/>
        </w:rPr>
      </w:pPr>
      <w:r>
        <w:rPr>
          <w:rFonts w:hint="eastAsia" w:ascii="宋体" w:hAnsi="宋体"/>
          <w:highlight w:val="none"/>
        </w:rPr>
        <w:t>磋商文件、成交供应商的磋商响应文件及其澄清文件等，均为签订经济合同的依据。成交供应商自发出成交通知书后</w:t>
      </w:r>
      <w:r>
        <w:rPr>
          <w:rFonts w:ascii="宋体" w:hAnsi="宋体"/>
          <w:highlight w:val="none"/>
        </w:rPr>
        <w:t>30</w:t>
      </w:r>
      <w:r>
        <w:rPr>
          <w:rFonts w:hint="eastAsia" w:ascii="宋体" w:hAnsi="宋体"/>
          <w:highlight w:val="none"/>
        </w:rPr>
        <w:t>天内与采购人签订合同。</w:t>
      </w:r>
    </w:p>
    <w:p>
      <w:pPr>
        <w:numPr>
          <w:ilvl w:val="1"/>
          <w:numId w:val="11"/>
        </w:numPr>
        <w:snapToGrid w:val="0"/>
        <w:spacing w:line="400" w:lineRule="atLeast"/>
        <w:jc w:val="both"/>
        <w:rPr>
          <w:rFonts w:ascii="Arial" w:hAnsi="Arial"/>
          <w:sz w:val="24"/>
          <w:highlight w:val="none"/>
        </w:rPr>
      </w:pPr>
      <w:r>
        <w:rPr>
          <w:rFonts w:hint="eastAsia" w:ascii="宋体" w:hAnsi="宋体"/>
          <w:highlight w:val="none"/>
        </w:rPr>
        <w:t>成交供应商不遵守磋商文件或磋商书的要约、承诺，擅自修改报价或在发出成交通知书</w:t>
      </w:r>
      <w:r>
        <w:rPr>
          <w:rFonts w:ascii="宋体" w:hAnsi="宋体"/>
          <w:highlight w:val="none"/>
        </w:rPr>
        <w:t>30</w:t>
      </w:r>
      <w:r>
        <w:rPr>
          <w:rFonts w:hint="eastAsia" w:ascii="宋体" w:hAnsi="宋体"/>
          <w:highlight w:val="none"/>
        </w:rPr>
        <w:t>天内，借故拖延、拒签合同者，采购机构取消该单位的成交权，另选其它磋商供应商成交。</w:t>
      </w:r>
    </w:p>
    <w:p>
      <w:pPr>
        <w:numPr>
          <w:ilvl w:val="1"/>
          <w:numId w:val="11"/>
        </w:numPr>
        <w:snapToGrid w:val="0"/>
        <w:spacing w:line="400" w:lineRule="exact"/>
        <w:ind w:left="850" w:hanging="850"/>
        <w:jc w:val="both"/>
        <w:rPr>
          <w:rFonts w:hint="eastAsia" w:ascii="宋体" w:hAnsi="宋体" w:cs="Arial Unicode MS"/>
          <w:highlight w:val="none"/>
        </w:rPr>
      </w:pPr>
      <w:r>
        <w:rPr>
          <w:rFonts w:hint="eastAsia" w:ascii="宋体" w:hAnsi="宋体" w:cs="Arial Unicode MS"/>
          <w:kern w:val="2"/>
          <w:szCs w:val="22"/>
          <w:highlight w:val="none"/>
        </w:rPr>
        <w:t>享受扶持政策获得政府采购合同的，小微企业不得将合同分包给大中型企业，中型企业不得将合同分包给大型企业。</w:t>
      </w:r>
    </w:p>
    <w:p>
      <w:pPr>
        <w:numPr>
          <w:ilvl w:val="1"/>
          <w:numId w:val="11"/>
        </w:numPr>
        <w:snapToGrid w:val="0"/>
        <w:spacing w:line="400" w:lineRule="exact"/>
        <w:ind w:left="850" w:hanging="850"/>
        <w:jc w:val="both"/>
        <w:rPr>
          <w:highlight w:val="none"/>
        </w:rPr>
      </w:pPr>
      <w:r>
        <w:rPr>
          <w:rFonts w:hint="eastAsia" w:ascii="宋体" w:hAnsi="宋体" w:cs="Arial Unicode MS"/>
          <w:highlight w:val="none"/>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numPr>
          <w:ilvl w:val="0"/>
          <w:numId w:val="11"/>
        </w:numPr>
        <w:snapToGrid w:val="0"/>
        <w:spacing w:line="400" w:lineRule="atLeast"/>
        <w:jc w:val="both"/>
        <w:rPr>
          <w:rFonts w:ascii="Arial" w:hAnsi="Arial"/>
          <w:b/>
          <w:sz w:val="24"/>
          <w:highlight w:val="none"/>
        </w:rPr>
      </w:pPr>
      <w:r>
        <w:rPr>
          <w:rFonts w:hint="eastAsia" w:ascii="Arial" w:hAnsi="Arial"/>
          <w:b/>
          <w:sz w:val="24"/>
          <w:highlight w:val="none"/>
        </w:rPr>
        <w:t>采购结果通知</w:t>
      </w:r>
    </w:p>
    <w:p>
      <w:pPr>
        <w:snapToGrid w:val="0"/>
        <w:spacing w:line="400" w:lineRule="exact"/>
        <w:ind w:left="840" w:leftChars="400"/>
        <w:jc w:val="both"/>
        <w:rPr>
          <w:rFonts w:ascii="宋体" w:hAnsi="宋体"/>
          <w:highlight w:val="none"/>
        </w:rPr>
      </w:pPr>
      <w:r>
        <w:rPr>
          <w:rFonts w:hint="eastAsia" w:ascii="Arial" w:hAnsi="Arial"/>
          <w:highlight w:val="none"/>
        </w:rPr>
        <w:t>采购机构在发出《成交通知书》的同时在“浙江省政府采购网” （网址：http://zfcg.czt.zj.gov.cn/</w:t>
      </w:r>
      <w:r>
        <w:rPr>
          <w:rFonts w:ascii="Arial" w:hAnsi="Arial"/>
          <w:highlight w:val="none"/>
        </w:rPr>
        <w:t>）</w:t>
      </w:r>
      <w:r>
        <w:rPr>
          <w:rFonts w:hint="eastAsia" w:ascii="宋体" w:hAnsi="宋体"/>
          <w:highlight w:val="none"/>
        </w:rPr>
        <w:t>发布成交公告。</w:t>
      </w:r>
    </w:p>
    <w:p>
      <w:pPr>
        <w:numPr>
          <w:ilvl w:val="0"/>
          <w:numId w:val="11"/>
        </w:numPr>
        <w:snapToGrid w:val="0"/>
        <w:spacing w:line="400" w:lineRule="atLeast"/>
        <w:jc w:val="both"/>
        <w:rPr>
          <w:rFonts w:ascii="Arial" w:hAnsi="Arial"/>
          <w:highlight w:val="none"/>
        </w:rPr>
      </w:pPr>
      <w:r>
        <w:rPr>
          <w:rFonts w:ascii="Arial" w:hAnsi="Arial"/>
          <w:b/>
          <w:sz w:val="24"/>
          <w:highlight w:val="none"/>
        </w:rPr>
        <w:t>代理服务费</w:t>
      </w:r>
    </w:p>
    <w:p>
      <w:pPr>
        <w:snapToGrid w:val="0"/>
        <w:spacing w:line="400" w:lineRule="exact"/>
        <w:ind w:left="840" w:leftChars="400"/>
        <w:rPr>
          <w:rFonts w:ascii="Arial" w:hAnsi="宋体" w:cs="Arial"/>
          <w:highlight w:val="none"/>
        </w:rPr>
      </w:pPr>
      <w:bookmarkStart w:id="27" w:name="_Toc306200953"/>
      <w:r>
        <w:rPr>
          <w:rFonts w:hint="eastAsia" w:ascii="宋体" w:hAnsi="宋体"/>
          <w:b/>
          <w:bCs/>
          <w:highlight w:val="none"/>
        </w:rPr>
        <w:t>本次采购代理服务费由成交供应商支付，代理服务费按发改办价格（2003）857号文件及国家计委印发的《招标代理服务收费管理暂行办法》计价格【2002】1980号文件的收费标准收取，不足捌仟元按捌仟元收取，</w:t>
      </w:r>
      <w:r>
        <w:rPr>
          <w:rFonts w:ascii="Arial" w:hAnsi="Arial" w:cs="Arial"/>
          <w:b/>
          <w:sz w:val="22"/>
          <w:szCs w:val="22"/>
          <w:highlight w:val="none"/>
        </w:rPr>
        <w:t>采购代理服务费不在报价中单列</w:t>
      </w:r>
      <w:r>
        <w:rPr>
          <w:rFonts w:hint="eastAsia" w:ascii="Arial" w:hAnsi="Arial" w:cs="Arial"/>
          <w:b/>
          <w:sz w:val="22"/>
          <w:szCs w:val="22"/>
          <w:highlight w:val="none"/>
        </w:rPr>
        <w:t>（各磋商供应商应在报价中予以考虑）</w:t>
      </w:r>
      <w:r>
        <w:rPr>
          <w:rFonts w:ascii="Arial" w:hAnsi="Arial" w:cs="Arial"/>
          <w:sz w:val="22"/>
          <w:szCs w:val="22"/>
          <w:highlight w:val="none"/>
        </w:rPr>
        <w:t>。</w:t>
      </w:r>
    </w:p>
    <w:p>
      <w:pPr>
        <w:pStyle w:val="4"/>
        <w:keepNext w:val="0"/>
        <w:keepLines w:val="0"/>
        <w:pageBreakBefore/>
        <w:spacing w:before="312" w:beforeLines="100" w:after="312" w:afterLines="100" w:line="240" w:lineRule="auto"/>
        <w:jc w:val="center"/>
        <w:rPr>
          <w:rFonts w:hAnsi="宋体"/>
          <w:sz w:val="28"/>
          <w:szCs w:val="36"/>
          <w:highlight w:val="none"/>
        </w:rPr>
      </w:pPr>
      <w:bookmarkStart w:id="28" w:name="_Toc624"/>
      <w:r>
        <w:rPr>
          <w:rFonts w:hint="eastAsia" w:hAnsi="宋体"/>
          <w:sz w:val="28"/>
          <w:szCs w:val="36"/>
          <w:highlight w:val="none"/>
        </w:rPr>
        <w:t>第三部分  竞争性磋商内容及要求</w:t>
      </w:r>
      <w:bookmarkEnd w:id="28"/>
    </w:p>
    <w:bookmarkEnd w:id="27"/>
    <w:p>
      <w:pPr>
        <w:numPr>
          <w:ilvl w:val="0"/>
          <w:numId w:val="20"/>
        </w:numPr>
        <w:spacing w:before="156" w:beforeLines="50" w:after="156" w:afterLines="50" w:line="400" w:lineRule="exact"/>
        <w:jc w:val="center"/>
        <w:outlineLvl w:val="1"/>
        <w:rPr>
          <w:rFonts w:hint="eastAsia" w:ascii="宋体" w:hAnsi="宋体"/>
          <w:b/>
          <w:sz w:val="24"/>
          <w:szCs w:val="22"/>
          <w:highlight w:val="none"/>
        </w:rPr>
      </w:pPr>
      <w:bookmarkStart w:id="29" w:name="_Toc23168040"/>
      <w:bookmarkStart w:id="30" w:name="_Toc534365175"/>
      <w:bookmarkStart w:id="31" w:name="_Toc1732702"/>
      <w:bookmarkStart w:id="32" w:name="_Toc25251149"/>
      <w:bookmarkStart w:id="33" w:name="_Toc14794621"/>
      <w:bookmarkStart w:id="34" w:name="_Toc11856"/>
      <w:bookmarkStart w:id="35" w:name="_Toc1732759"/>
      <w:bookmarkStart w:id="36" w:name="_Toc8307799"/>
      <w:bookmarkStart w:id="37" w:name="_Toc8137050"/>
      <w:bookmarkStart w:id="38" w:name="_Toc534715367"/>
      <w:bookmarkStart w:id="39" w:name="_Toc534703928"/>
      <w:bookmarkStart w:id="40" w:name="_Toc488242717"/>
      <w:bookmarkStart w:id="41" w:name="_Toc9501"/>
      <w:bookmarkStart w:id="42" w:name="_Toc5287468"/>
      <w:bookmarkStart w:id="43" w:name="_Toc5624937"/>
      <w:bookmarkStart w:id="44" w:name="_Toc17975035"/>
      <w:bookmarkStart w:id="45" w:name="_Toc489608343"/>
      <w:bookmarkStart w:id="46" w:name="_Toc19007652"/>
      <w:bookmarkStart w:id="47" w:name="_Toc14937258"/>
      <w:bookmarkStart w:id="48" w:name="_Toc21529815"/>
      <w:bookmarkStart w:id="49" w:name="_Toc17992967"/>
      <w:bookmarkStart w:id="50" w:name="_Toc16244273"/>
      <w:r>
        <w:rPr>
          <w:rFonts w:hint="eastAsia" w:ascii="宋体" w:hAnsi="宋体"/>
          <w:b/>
          <w:sz w:val="24"/>
          <w:szCs w:val="22"/>
          <w:highlight w:val="none"/>
        </w:rPr>
        <w:t>概述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widowControl w:val="0"/>
        <w:numPr>
          <w:ilvl w:val="1"/>
          <w:numId w:val="21"/>
        </w:numPr>
        <w:tabs>
          <w:tab w:val="left" w:pos="567"/>
          <w:tab w:val="clear" w:pos="950"/>
        </w:tabs>
        <w:snapToGrid w:val="0"/>
        <w:spacing w:line="400" w:lineRule="exact"/>
        <w:ind w:left="567" w:hanging="567"/>
        <w:jc w:val="both"/>
        <w:rPr>
          <w:rFonts w:ascii="Arial" w:hAnsi="Arial" w:cs="Arial"/>
          <w:szCs w:val="21"/>
          <w:highlight w:val="none"/>
        </w:rPr>
      </w:pPr>
      <w:bookmarkStart w:id="51" w:name="_Toc489608344"/>
      <w:bookmarkStart w:id="52" w:name="_Toc21529822"/>
      <w:bookmarkStart w:id="53" w:name="_Toc25251150"/>
      <w:bookmarkStart w:id="54" w:name="_Toc658"/>
      <w:bookmarkStart w:id="55" w:name="_Toc5287475"/>
      <w:bookmarkStart w:id="56" w:name="_Toc1732760"/>
      <w:bookmarkStart w:id="57" w:name="_Toc5624944"/>
      <w:bookmarkStart w:id="58" w:name="_Toc19007659"/>
      <w:bookmarkStart w:id="59" w:name="_Toc534715368"/>
      <w:bookmarkStart w:id="60" w:name="_Toc23168047"/>
      <w:bookmarkStart w:id="61" w:name="_Toc1732703"/>
      <w:bookmarkStart w:id="62" w:name="_Toc14794628"/>
      <w:bookmarkStart w:id="63" w:name="_Toc534703929"/>
      <w:bookmarkStart w:id="64" w:name="_Toc8137057"/>
      <w:bookmarkStart w:id="65" w:name="_Toc17975042"/>
      <w:bookmarkStart w:id="66" w:name="_Toc488242718"/>
      <w:bookmarkStart w:id="67" w:name="_Toc8307806"/>
      <w:bookmarkStart w:id="68" w:name="_Toc14937265"/>
      <w:bookmarkStart w:id="69" w:name="_Toc534365176"/>
      <w:bookmarkStart w:id="70" w:name="_Toc17992974"/>
      <w:r>
        <w:rPr>
          <w:rFonts w:ascii="Arial" w:hAnsi="Arial" w:cs="Arial"/>
          <w:szCs w:val="21"/>
          <w:highlight w:val="none"/>
        </w:rPr>
        <w:t>磋商供应商必须完成招标内容和合同规定义务，不允许只对部分内容进行报价。</w:t>
      </w:r>
    </w:p>
    <w:p>
      <w:pPr>
        <w:widowControl w:val="0"/>
        <w:numPr>
          <w:ilvl w:val="1"/>
          <w:numId w:val="21"/>
        </w:numPr>
        <w:tabs>
          <w:tab w:val="left" w:pos="567"/>
          <w:tab w:val="clear" w:pos="950"/>
        </w:tabs>
        <w:snapToGrid w:val="0"/>
        <w:spacing w:line="400" w:lineRule="exact"/>
        <w:ind w:left="567" w:hanging="567"/>
        <w:jc w:val="both"/>
        <w:rPr>
          <w:rFonts w:ascii="Arial" w:hAnsi="Arial" w:cs="Arial"/>
          <w:szCs w:val="21"/>
          <w:highlight w:val="none"/>
        </w:rPr>
      </w:pPr>
      <w:r>
        <w:rPr>
          <w:rFonts w:ascii="Arial" w:hAnsi="Arial" w:cs="Arial"/>
          <w:b/>
          <w:szCs w:val="21"/>
          <w:highlight w:val="none"/>
        </w:rPr>
        <w:t>现场踏勘：各磋商供应商于投标截止时间前自行到现场进行踏勘 ，以获取本次投标所需的现场资料及数据，磋商供应商若未到现场踏勘，引起的一切后果均由其自行负责，由此造成投标价的偏差均不予调整。现场踏勘费用自理。</w:t>
      </w:r>
    </w:p>
    <w:p>
      <w:pPr>
        <w:widowControl w:val="0"/>
        <w:numPr>
          <w:ilvl w:val="1"/>
          <w:numId w:val="21"/>
        </w:numPr>
        <w:tabs>
          <w:tab w:val="left" w:pos="567"/>
          <w:tab w:val="clear" w:pos="950"/>
        </w:tabs>
        <w:snapToGrid w:val="0"/>
        <w:spacing w:line="400" w:lineRule="exact"/>
        <w:ind w:left="567" w:hanging="567"/>
        <w:jc w:val="both"/>
        <w:rPr>
          <w:rFonts w:ascii="Arial" w:hAnsi="Arial" w:cs="Arial"/>
          <w:szCs w:val="21"/>
          <w:highlight w:val="none"/>
        </w:rPr>
      </w:pPr>
      <w:r>
        <w:rPr>
          <w:rFonts w:hint="eastAsia" w:ascii="Arial" w:hAnsi="Arial" w:cs="Arial"/>
          <w:bCs/>
          <w:highlight w:val="none"/>
        </w:rPr>
        <w:t>磋商供应商需按磋商文件的要求完成采购工作。</w:t>
      </w:r>
      <w:r>
        <w:rPr>
          <w:rFonts w:ascii="Arial" w:hAnsi="Arial" w:cs="Arial"/>
          <w:bCs/>
          <w:highlight w:val="none"/>
        </w:rPr>
        <w:t>按工作顺序提交所需的无论其是否被明细列在合同文件中的所有资料，提供的服务必须满足磋商文件中提出的相关要求。</w:t>
      </w:r>
    </w:p>
    <w:p>
      <w:pPr>
        <w:widowControl w:val="0"/>
        <w:numPr>
          <w:ilvl w:val="1"/>
          <w:numId w:val="21"/>
        </w:numPr>
        <w:tabs>
          <w:tab w:val="left" w:pos="567"/>
          <w:tab w:val="clear" w:pos="950"/>
        </w:tabs>
        <w:snapToGrid w:val="0"/>
        <w:spacing w:line="400" w:lineRule="exact"/>
        <w:ind w:left="567" w:hanging="567"/>
        <w:jc w:val="both"/>
        <w:rPr>
          <w:rFonts w:ascii="Arial" w:hAnsi="Arial" w:cs="Arial"/>
          <w:szCs w:val="21"/>
          <w:highlight w:val="none"/>
        </w:rPr>
      </w:pPr>
      <w:r>
        <w:rPr>
          <w:rFonts w:ascii="Arial" w:hAnsi="Arial" w:cs="Arial"/>
          <w:szCs w:val="21"/>
          <w:highlight w:val="none"/>
        </w:rPr>
        <w:t>在投标之前，磋商供应商须仔细阅读磋商文件，如发现有任何疑问、冲突或技术问题，磋商供应商在答疑截止时间前以书面形式向采购代理机构提出。逾期采购人不再作答复，有关风险及责任由磋商供应商自行承担。</w:t>
      </w:r>
    </w:p>
    <w:p>
      <w:pPr>
        <w:widowControl w:val="0"/>
        <w:numPr>
          <w:ilvl w:val="1"/>
          <w:numId w:val="21"/>
        </w:numPr>
        <w:tabs>
          <w:tab w:val="left" w:pos="567"/>
          <w:tab w:val="clear" w:pos="950"/>
        </w:tabs>
        <w:snapToGrid w:val="0"/>
        <w:spacing w:line="400" w:lineRule="exact"/>
        <w:ind w:left="567" w:hanging="567"/>
        <w:jc w:val="both"/>
        <w:rPr>
          <w:bCs/>
          <w:highlight w:val="none"/>
        </w:rPr>
      </w:pPr>
      <w:r>
        <w:rPr>
          <w:rFonts w:hint="eastAsia"/>
          <w:bCs/>
          <w:highlight w:val="none"/>
        </w:rPr>
        <w:t>本项目优先采购本国货物和服务，必须进行的技术引进和转让需符合国家政策和有利于国内行业的发展。项目中涉及到的设备、材料属于政府采购节能产品、环境标志产品的，要求符合相关规定。</w:t>
      </w:r>
    </w:p>
    <w:p>
      <w:pPr>
        <w:widowControl w:val="0"/>
        <w:numPr>
          <w:ilvl w:val="1"/>
          <w:numId w:val="21"/>
        </w:numPr>
        <w:tabs>
          <w:tab w:val="left" w:pos="567"/>
          <w:tab w:val="clear" w:pos="950"/>
        </w:tabs>
        <w:snapToGrid w:val="0"/>
        <w:spacing w:line="400" w:lineRule="exact"/>
        <w:ind w:left="567" w:hanging="567"/>
        <w:jc w:val="both"/>
        <w:rPr>
          <w:highlight w:val="none"/>
        </w:rPr>
      </w:pPr>
      <w:r>
        <w:rPr>
          <w:rFonts w:hint="eastAsia" w:ascii="宋体" w:hAnsi="宋体"/>
          <w:bCs/>
          <w:kern w:val="2"/>
          <w:szCs w:val="21"/>
          <w:highlight w:val="none"/>
        </w:rPr>
        <w:t>鼓励在采购活动中允许中小企业引入信用担保手段，为中小企业在投标（响应）保证、履约保证等方面提供专业化服务。鼓励中小企业依法合规通过政府采购合同融资。</w:t>
      </w:r>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Pr>
        <w:numPr>
          <w:ilvl w:val="0"/>
          <w:numId w:val="20"/>
        </w:numPr>
        <w:spacing w:before="156" w:beforeLines="50" w:after="156" w:afterLines="50" w:line="400" w:lineRule="exact"/>
        <w:jc w:val="center"/>
        <w:outlineLvl w:val="1"/>
        <w:rPr>
          <w:rFonts w:hint="eastAsia" w:ascii="宋体" w:hAnsi="宋体"/>
          <w:b/>
          <w:sz w:val="24"/>
          <w:szCs w:val="22"/>
          <w:highlight w:val="none"/>
        </w:rPr>
      </w:pPr>
      <w:bookmarkStart w:id="71" w:name="_Toc482110327"/>
      <w:bookmarkStart w:id="72" w:name="_Toc16454"/>
      <w:bookmarkStart w:id="73" w:name="_Toc1305"/>
      <w:bookmarkStart w:id="74" w:name="_Toc10997"/>
      <w:bookmarkStart w:id="75" w:name="_Toc481592093"/>
      <w:bookmarkStart w:id="76" w:name="_Toc449096819"/>
      <w:bookmarkStart w:id="77" w:name="_Toc477504805"/>
      <w:bookmarkStart w:id="78" w:name="_Toc449096868"/>
      <w:bookmarkStart w:id="79" w:name="_Toc487006674"/>
      <w:bookmarkStart w:id="80" w:name="_Toc21529894"/>
      <w:r>
        <w:rPr>
          <w:rFonts w:hint="eastAsia" w:ascii="宋体" w:hAnsi="宋体"/>
          <w:b/>
          <w:sz w:val="24"/>
          <w:szCs w:val="22"/>
          <w:highlight w:val="none"/>
        </w:rPr>
        <w:t>采购内容</w:t>
      </w:r>
      <w:bookmarkEnd w:id="71"/>
      <w:bookmarkEnd w:id="72"/>
      <w:bookmarkEnd w:id="73"/>
      <w:bookmarkEnd w:id="74"/>
    </w:p>
    <w:p>
      <w:pPr>
        <w:numPr>
          <w:ilvl w:val="0"/>
          <w:numId w:val="22"/>
        </w:numPr>
        <w:tabs>
          <w:tab w:val="left" w:pos="425"/>
        </w:tabs>
        <w:snapToGrid w:val="0"/>
        <w:spacing w:line="400" w:lineRule="exact"/>
        <w:jc w:val="both"/>
        <w:rPr>
          <w:rFonts w:hint="eastAsia"/>
          <w:b/>
          <w:highlight w:val="none"/>
        </w:rPr>
      </w:pPr>
      <w:r>
        <w:rPr>
          <w:rFonts w:hint="eastAsia"/>
          <w:b/>
          <w:highlight w:val="none"/>
        </w:rPr>
        <w:t>采购内容：</w:t>
      </w:r>
      <w:r>
        <w:rPr>
          <w:rFonts w:hint="eastAsia" w:ascii="宋体" w:hAnsi="宋体"/>
          <w:bCs/>
          <w:kern w:val="2"/>
          <w:szCs w:val="21"/>
          <w:highlight w:val="none"/>
        </w:rPr>
        <w:t>瑞安市综合培训中心设备采购，包括但不限于</w:t>
      </w:r>
      <w:r>
        <w:rPr>
          <w:rFonts w:hint="eastAsia" w:ascii="宋体" w:hAnsi="宋体" w:cs="宋体"/>
          <w:szCs w:val="21"/>
          <w:highlight w:val="none"/>
        </w:rPr>
        <w:t>设备的供货、运输、装卸、技术保证和售后服务以及</w:t>
      </w:r>
      <w:r>
        <w:rPr>
          <w:rFonts w:hint="eastAsia" w:ascii="微软雅黑" w:hAnsi="微软雅黑"/>
          <w:szCs w:val="21"/>
          <w:highlight w:val="none"/>
        </w:rPr>
        <w:t>前期设计及部分装饰装修。</w:t>
      </w:r>
    </w:p>
    <w:p>
      <w:pPr>
        <w:numPr>
          <w:ilvl w:val="0"/>
          <w:numId w:val="22"/>
        </w:numPr>
        <w:tabs>
          <w:tab w:val="left" w:pos="425"/>
        </w:tabs>
        <w:snapToGrid w:val="0"/>
        <w:spacing w:line="400" w:lineRule="exact"/>
        <w:jc w:val="both"/>
        <w:rPr>
          <w:color w:val="auto"/>
          <w:szCs w:val="21"/>
          <w:highlight w:val="none"/>
        </w:rPr>
      </w:pPr>
      <w:r>
        <w:rPr>
          <w:rFonts w:hint="eastAsia"/>
          <w:b/>
          <w:bCs/>
          <w:color w:val="auto"/>
          <w:szCs w:val="21"/>
          <w:highlight w:val="none"/>
        </w:rPr>
        <w:t>设计说明：</w:t>
      </w:r>
      <w:r>
        <w:rPr>
          <w:rFonts w:hint="eastAsia"/>
          <w:color w:val="auto"/>
          <w:szCs w:val="21"/>
          <w:highlight w:val="none"/>
        </w:rPr>
        <w:t>方案中选后，根据采购人对方案的深化及完善要求，逐轮对策展方案进行深化、完善，通过采购人批准，且设计深度满足行业标准，有效指导项目有序进行。包括（但不限于）：</w:t>
      </w:r>
    </w:p>
    <w:p>
      <w:pPr>
        <w:numPr>
          <w:ilvl w:val="0"/>
          <w:numId w:val="23"/>
        </w:numPr>
        <w:spacing w:line="360" w:lineRule="auto"/>
        <w:ind w:left="5" w:firstLine="415"/>
        <w:rPr>
          <w:color w:val="auto"/>
          <w:szCs w:val="21"/>
          <w:highlight w:val="none"/>
        </w:rPr>
      </w:pPr>
      <w:r>
        <w:rPr>
          <w:rFonts w:hint="eastAsia"/>
          <w:color w:val="auto"/>
          <w:szCs w:val="21"/>
          <w:highlight w:val="none"/>
        </w:rPr>
        <w:t>部分建筑装饰设计：</w:t>
      </w:r>
      <w:r>
        <w:rPr>
          <w:rFonts w:hint="eastAsia"/>
          <w:color w:val="auto"/>
          <w:szCs w:val="21"/>
          <w:highlight w:val="none"/>
          <w:lang w:val="en-US" w:eastAsia="zh-CN"/>
        </w:rPr>
        <w:t>培训中心</w:t>
      </w:r>
      <w:r>
        <w:rPr>
          <w:rFonts w:hint="eastAsia"/>
          <w:color w:val="auto"/>
          <w:szCs w:val="21"/>
          <w:highlight w:val="none"/>
        </w:rPr>
        <w:t>区域内部分建筑装饰（含智能化系统、电气工程以及与主体建筑已实施的消防、安防系统的衔接处理等）设计方案；</w:t>
      </w:r>
    </w:p>
    <w:p>
      <w:pPr>
        <w:numPr>
          <w:ilvl w:val="0"/>
          <w:numId w:val="23"/>
        </w:numPr>
        <w:spacing w:line="360" w:lineRule="auto"/>
        <w:ind w:left="5" w:firstLine="415"/>
        <w:rPr>
          <w:rFonts w:hint="eastAsia"/>
          <w:color w:val="auto"/>
          <w:szCs w:val="21"/>
          <w:highlight w:val="none"/>
        </w:rPr>
      </w:pPr>
      <w:r>
        <w:rPr>
          <w:rFonts w:hint="eastAsia"/>
          <w:color w:val="auto"/>
          <w:szCs w:val="21"/>
          <w:highlight w:val="none"/>
        </w:rPr>
        <w:t>布展设计：展台、展板、多媒体展示（含相关影片制作方案）、实体模型、互动项目、艺术装置等陈列布展设计方案</w:t>
      </w:r>
      <w:r>
        <w:rPr>
          <w:rFonts w:hint="eastAsia" w:ascii="宋体" w:hAnsi="宋体"/>
          <w:color w:val="auto"/>
          <w:szCs w:val="21"/>
          <w:highlight w:val="none"/>
          <w:lang w:bidi="ar"/>
        </w:rPr>
        <w:t>。</w:t>
      </w:r>
    </w:p>
    <w:p>
      <w:pPr>
        <w:numPr>
          <w:ilvl w:val="0"/>
          <w:numId w:val="23"/>
        </w:numPr>
        <w:spacing w:line="360" w:lineRule="auto"/>
        <w:ind w:left="5" w:firstLine="415"/>
        <w:rPr>
          <w:rFonts w:hint="eastAsia"/>
          <w:b/>
          <w:highlight w:val="none"/>
        </w:rPr>
      </w:pPr>
      <w:r>
        <w:rPr>
          <w:rFonts w:hint="eastAsia"/>
          <w:color w:val="auto"/>
          <w:szCs w:val="21"/>
          <w:highlight w:val="none"/>
        </w:rPr>
        <w:t>布展文案编制。</w:t>
      </w:r>
    </w:p>
    <w:p>
      <w:pPr>
        <w:numPr>
          <w:ilvl w:val="0"/>
          <w:numId w:val="22"/>
        </w:numPr>
        <w:tabs>
          <w:tab w:val="left" w:pos="425"/>
        </w:tabs>
        <w:snapToGrid w:val="0"/>
        <w:spacing w:line="400" w:lineRule="exact"/>
        <w:jc w:val="both"/>
        <w:rPr>
          <w:rFonts w:hint="eastAsia" w:ascii="宋体" w:hAnsi="宋体"/>
          <w:b/>
          <w:color w:val="auto"/>
          <w:szCs w:val="21"/>
          <w:highlight w:val="none"/>
        </w:rPr>
      </w:pPr>
      <w:r>
        <w:rPr>
          <w:rFonts w:hint="eastAsia" w:ascii="宋体" w:hAnsi="宋体"/>
          <w:b/>
          <w:color w:val="auto"/>
          <w:szCs w:val="21"/>
          <w:highlight w:val="none"/>
          <w:lang w:bidi="ar"/>
        </w:rPr>
        <w:t>布置设计成果要求（中标后须提供于采购人）</w:t>
      </w:r>
    </w:p>
    <w:p>
      <w:pPr>
        <w:numPr>
          <w:ilvl w:val="0"/>
          <w:numId w:val="24"/>
        </w:numPr>
        <w:spacing w:line="360" w:lineRule="auto"/>
        <w:ind w:left="5" w:firstLine="415"/>
        <w:rPr>
          <w:rFonts w:hint="eastAsia" w:ascii="宋体" w:hAnsi="宋体"/>
          <w:color w:val="auto"/>
          <w:szCs w:val="21"/>
          <w:highlight w:val="none"/>
        </w:rPr>
      </w:pPr>
      <w:r>
        <w:rPr>
          <w:rFonts w:hint="eastAsia" w:ascii="宋体" w:hAnsi="宋体"/>
          <w:b/>
          <w:bCs/>
          <w:color w:val="auto"/>
          <w:szCs w:val="21"/>
          <w:highlight w:val="none"/>
          <w:lang w:bidi="ar"/>
        </w:rPr>
        <w:t>成交供应商报送的设计成果应包括：布置方案、布置文字说明等</w:t>
      </w:r>
      <w:r>
        <w:rPr>
          <w:rFonts w:hint="eastAsia" w:ascii="宋体" w:hAnsi="宋体"/>
          <w:color w:val="auto"/>
          <w:szCs w:val="21"/>
          <w:highlight w:val="none"/>
          <w:lang w:bidi="ar"/>
        </w:rPr>
        <w:t>。</w:t>
      </w:r>
    </w:p>
    <w:p>
      <w:pPr>
        <w:numPr>
          <w:ilvl w:val="0"/>
          <w:numId w:val="24"/>
        </w:numPr>
        <w:spacing w:line="360" w:lineRule="auto"/>
        <w:ind w:left="5" w:firstLine="415"/>
        <w:rPr>
          <w:rFonts w:hint="eastAsia"/>
          <w:b/>
          <w:highlight w:val="none"/>
        </w:rPr>
      </w:pPr>
      <w:r>
        <w:rPr>
          <w:rFonts w:hint="eastAsia" w:ascii="宋体" w:hAnsi="宋体"/>
          <w:color w:val="auto"/>
          <w:szCs w:val="21"/>
          <w:highlight w:val="none"/>
          <w:lang w:bidi="ar"/>
        </w:rPr>
        <w:t>应满足《中华人民共和国工程建设强制性条文（房屋建筑部分）》、《建筑工程设计文件编制深度规定》、《建筑设计防火规范》、《建筑内部装修设计防火规范》、《建筑装饰装修工程质量验收标准》等国家及地方现行有关设计标准与规范的要求。</w:t>
      </w:r>
    </w:p>
    <w:p>
      <w:pPr>
        <w:numPr>
          <w:ilvl w:val="0"/>
          <w:numId w:val="22"/>
        </w:numPr>
        <w:tabs>
          <w:tab w:val="left" w:pos="425"/>
        </w:tabs>
        <w:snapToGrid w:val="0"/>
        <w:spacing w:line="400" w:lineRule="exact"/>
        <w:jc w:val="both"/>
        <w:rPr>
          <w:rFonts w:hint="eastAsia"/>
          <w:b/>
          <w:highlight w:val="none"/>
        </w:rPr>
      </w:pPr>
      <w:r>
        <w:rPr>
          <w:rFonts w:hint="eastAsia" w:ascii="宋体" w:hAnsi="宋体" w:eastAsia="宋体" w:cs="Times New Roman"/>
          <w:b/>
          <w:bCs/>
          <w:color w:val="auto"/>
          <w:szCs w:val="21"/>
          <w:highlight w:val="none"/>
          <w:lang w:val="en-US" w:eastAsia="zh-CN" w:bidi="ar"/>
        </w:rPr>
        <w:t>考虑到培训中心</w:t>
      </w:r>
      <w:r>
        <w:rPr>
          <w:rFonts w:hint="eastAsia" w:ascii="宋体" w:hAnsi="宋体"/>
          <w:b/>
          <w:bCs/>
          <w:color w:val="auto"/>
          <w:szCs w:val="21"/>
          <w:highlight w:val="none"/>
          <w:lang w:bidi="ar"/>
        </w:rPr>
        <w:t>场地</w:t>
      </w:r>
      <w:bookmarkStart w:id="81" w:name="_Toc22909708"/>
      <w:bookmarkStart w:id="82" w:name="_Toc17975037"/>
      <w:bookmarkStart w:id="83" w:name="_Toc14794623"/>
      <w:bookmarkStart w:id="84" w:name="_Toc8307801"/>
      <w:bookmarkStart w:id="85" w:name="_Toc14937260"/>
      <w:bookmarkStart w:id="86" w:name="_Toc41642961"/>
      <w:bookmarkStart w:id="87" w:name="_Toc5624939"/>
      <w:bookmarkStart w:id="88" w:name="_Toc8137052"/>
      <w:bookmarkStart w:id="89" w:name="_Toc44256583"/>
      <w:bookmarkStart w:id="90" w:name="_Toc37146036"/>
      <w:bookmarkStart w:id="91" w:name="_Toc24566458"/>
      <w:bookmarkStart w:id="92" w:name="_Toc17992969"/>
      <w:bookmarkStart w:id="93" w:name="_Toc44229554"/>
      <w:bookmarkStart w:id="94" w:name="_Toc5287470"/>
      <w:bookmarkStart w:id="95" w:name="_Toc25241318"/>
      <w:bookmarkStart w:id="96" w:name="_Toc25227823"/>
      <w:bookmarkStart w:id="97" w:name="_Toc22808715"/>
      <w:r>
        <w:rPr>
          <w:rFonts w:hint="eastAsia" w:ascii="宋体" w:hAnsi="宋体"/>
          <w:b/>
          <w:bCs/>
          <w:color w:val="auto"/>
          <w:szCs w:val="21"/>
          <w:highlight w:val="none"/>
          <w:lang w:bidi="ar"/>
        </w:rPr>
        <w:t>实际情况对设计合理与精准度的重要性，</w:t>
      </w:r>
      <w:r>
        <w:rPr>
          <w:rFonts w:hint="eastAsia" w:ascii="宋体" w:hAnsi="宋体"/>
          <w:b/>
          <w:bCs/>
          <w:color w:val="auto"/>
          <w:szCs w:val="21"/>
          <w:highlight w:val="none"/>
        </w:rPr>
        <w:t>各</w:t>
      </w:r>
      <w:r>
        <w:rPr>
          <w:rFonts w:hint="eastAsia" w:ascii="宋体" w:hAnsi="宋体"/>
          <w:b/>
          <w:bCs/>
          <w:color w:val="auto"/>
          <w:szCs w:val="21"/>
          <w:highlight w:val="none"/>
          <w:lang w:eastAsia="zh-CN"/>
        </w:rPr>
        <w:t>磋商供应商应</w:t>
      </w:r>
      <w:r>
        <w:rPr>
          <w:rFonts w:hint="eastAsia" w:ascii="宋体" w:hAnsi="宋体"/>
          <w:b/>
          <w:bCs/>
          <w:color w:val="auto"/>
          <w:szCs w:val="21"/>
          <w:highlight w:val="none"/>
        </w:rPr>
        <w:t>于投标截止时间前自行到现场进行踏勘，以获取本次投标所需的现场资料及数据，</w:t>
      </w:r>
      <w:r>
        <w:rPr>
          <w:rFonts w:hint="eastAsia" w:ascii="宋体" w:hAnsi="宋体"/>
          <w:b/>
          <w:bCs/>
          <w:color w:val="auto"/>
          <w:szCs w:val="21"/>
          <w:highlight w:val="none"/>
          <w:lang w:eastAsia="zh-CN"/>
        </w:rPr>
        <w:t>磋商供应商</w:t>
      </w:r>
      <w:r>
        <w:rPr>
          <w:rFonts w:hint="eastAsia" w:ascii="宋体" w:hAnsi="宋体"/>
          <w:b/>
          <w:bCs/>
          <w:color w:val="auto"/>
          <w:szCs w:val="21"/>
          <w:highlight w:val="none"/>
        </w:rPr>
        <w:t>若未到现场踏勘</w:t>
      </w:r>
      <w:r>
        <w:rPr>
          <w:rFonts w:hint="eastAsia" w:ascii="宋体" w:hAnsi="宋体"/>
          <w:b/>
          <w:bCs/>
          <w:color w:val="auto"/>
          <w:szCs w:val="21"/>
          <w:highlight w:val="none"/>
          <w:lang w:bidi="ar"/>
        </w:rPr>
        <w:t>，对现场条件不了解而造成设计方案、最终投标报价的偏差及成交后发生一切不良后果和风险，均由磋商供应商自行负责。</w:t>
      </w:r>
      <w:r>
        <w:rPr>
          <w:rFonts w:hint="eastAsia" w:ascii="宋体" w:hAnsi="宋体" w:cs="宋体"/>
          <w:b/>
          <w:bCs/>
          <w:color w:val="auto"/>
          <w:szCs w:val="21"/>
          <w:highlight w:val="none"/>
        </w:rPr>
        <w:t>由此造成投标报价的偏差均不予调整，且设计方案的偏差与不适用须由成交供应商及时予以修正，直至采购人满意，期间产生的所有费用由供应商自行承担，如供应商拒不配合，采购人有权利解除合同。</w:t>
      </w:r>
      <w:r>
        <w:rPr>
          <w:rFonts w:hint="eastAsia" w:ascii="宋体" w:hAnsi="宋体"/>
          <w:b/>
          <w:bCs/>
          <w:color w:val="auto"/>
          <w:szCs w:val="21"/>
          <w:highlight w:val="none"/>
          <w:lang w:bidi="ar"/>
        </w:rPr>
        <w:t>踏勘现场所发生的费用由磋商供应商自行承担。</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numPr>
          <w:ilvl w:val="0"/>
          <w:numId w:val="22"/>
        </w:numPr>
        <w:tabs>
          <w:tab w:val="left" w:pos="425"/>
        </w:tabs>
        <w:snapToGrid w:val="0"/>
        <w:spacing w:line="400" w:lineRule="exact"/>
        <w:jc w:val="both"/>
        <w:rPr>
          <w:rFonts w:hint="eastAsia"/>
          <w:b/>
          <w:highlight w:val="none"/>
        </w:rPr>
      </w:pPr>
      <w:r>
        <w:rPr>
          <w:rFonts w:hint="eastAsia" w:ascii="宋体" w:hAnsi="宋体"/>
          <w:bCs/>
          <w:kern w:val="2"/>
          <w:szCs w:val="21"/>
          <w:highlight w:val="none"/>
        </w:rPr>
        <w:t>瑞安市综合培训中心</w:t>
      </w:r>
      <w:r>
        <w:rPr>
          <w:rFonts w:hint="eastAsia" w:ascii="宋体" w:hAnsi="宋体"/>
          <w:bCs/>
          <w:kern w:val="2"/>
          <w:szCs w:val="21"/>
          <w:highlight w:val="none"/>
          <w:lang w:val="en-US" w:eastAsia="zh-CN"/>
        </w:rPr>
        <w:t>位于瑞安市万松东路瑞宸苑三楼，可用区域平面图如下：</w:t>
      </w:r>
    </w:p>
    <w:p>
      <w:pPr>
        <w:pStyle w:val="2"/>
        <w:ind w:left="0" w:leftChars="0" w:firstLine="0" w:firstLineChars="0"/>
        <w:rPr>
          <w:rFonts w:hint="eastAsia" w:eastAsia="楷体_GB2312"/>
          <w:highlight w:val="none"/>
          <w:lang w:eastAsia="zh-CN"/>
        </w:rPr>
      </w:pPr>
      <w:r>
        <w:rPr>
          <w:rFonts w:hint="eastAsia" w:eastAsia="楷体_GB2312"/>
          <w:highlight w:val="none"/>
          <w:lang w:eastAsia="zh-CN"/>
        </w:rPr>
        <w:drawing>
          <wp:inline distT="0" distB="0" distL="114300" distR="114300">
            <wp:extent cx="5093335" cy="2124075"/>
            <wp:effectExtent l="0" t="0" r="12065" b="9525"/>
            <wp:docPr id="2" name="图片 1" descr="1bf191a61a066f3c2b438a28dc43c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bf191a61a066f3c2b438a28dc43c09"/>
                    <pic:cNvPicPr>
                      <a:picLocks noChangeAspect="1"/>
                    </pic:cNvPicPr>
                  </pic:nvPicPr>
                  <pic:blipFill>
                    <a:blip r:embed="rId9"/>
                    <a:stretch>
                      <a:fillRect/>
                    </a:stretch>
                  </pic:blipFill>
                  <pic:spPr>
                    <a:xfrm>
                      <a:off x="0" y="0"/>
                      <a:ext cx="5093335" cy="2124075"/>
                    </a:xfrm>
                    <a:prstGeom prst="rect">
                      <a:avLst/>
                    </a:prstGeom>
                    <a:noFill/>
                    <a:ln>
                      <a:noFill/>
                    </a:ln>
                  </pic:spPr>
                </pic:pic>
              </a:graphicData>
            </a:graphic>
          </wp:inline>
        </w:drawing>
      </w:r>
    </w:p>
    <w:p>
      <w:pPr>
        <w:numPr>
          <w:ilvl w:val="0"/>
          <w:numId w:val="22"/>
        </w:numPr>
        <w:tabs>
          <w:tab w:val="left" w:pos="425"/>
        </w:tabs>
        <w:snapToGrid w:val="0"/>
        <w:spacing w:line="400" w:lineRule="exact"/>
        <w:jc w:val="both"/>
        <w:rPr>
          <w:rFonts w:hint="eastAsia"/>
          <w:b/>
          <w:highlight w:val="none"/>
        </w:rPr>
      </w:pPr>
      <w:r>
        <w:rPr>
          <w:rFonts w:hint="eastAsia"/>
          <w:b/>
          <w:highlight w:val="none"/>
        </w:rPr>
        <w:t>采购清单</w:t>
      </w:r>
    </w:p>
    <w:tbl>
      <w:tblPr>
        <w:tblStyle w:val="22"/>
        <w:tblW w:w="5152" w:type="pct"/>
        <w:tblInd w:w="-263" w:type="dxa"/>
        <w:tblLayout w:type="fixed"/>
        <w:tblCellMar>
          <w:top w:w="0" w:type="dxa"/>
          <w:left w:w="108" w:type="dxa"/>
          <w:bottom w:w="0" w:type="dxa"/>
          <w:right w:w="108" w:type="dxa"/>
        </w:tblCellMar>
      </w:tblPr>
      <w:tblGrid>
        <w:gridCol w:w="471"/>
        <w:gridCol w:w="417"/>
        <w:gridCol w:w="1109"/>
        <w:gridCol w:w="437"/>
        <w:gridCol w:w="437"/>
        <w:gridCol w:w="4919"/>
        <w:gridCol w:w="947"/>
      </w:tblGrid>
      <w:tr>
        <w:tblPrEx>
          <w:tblCellMar>
            <w:top w:w="0" w:type="dxa"/>
            <w:left w:w="108" w:type="dxa"/>
            <w:bottom w:w="0" w:type="dxa"/>
            <w:right w:w="108" w:type="dxa"/>
          </w:tblCellMar>
        </w:tblPrEx>
        <w:trPr>
          <w:trHeight w:val="102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b/>
                <w:bCs/>
                <w:color w:val="000000"/>
                <w:sz w:val="21"/>
                <w:szCs w:val="21"/>
                <w:highlight w:val="none"/>
              </w:rPr>
            </w:pPr>
            <w:bookmarkStart w:id="98" w:name="_Toc482110329"/>
            <w:bookmarkStart w:id="99" w:name="_Toc30649"/>
            <w:bookmarkStart w:id="100" w:name="_Toc5193"/>
            <w:r>
              <w:rPr>
                <w:rFonts w:hint="eastAsia" w:ascii="宋体" w:hAnsi="宋体" w:eastAsia="宋体" w:cs="宋体"/>
                <w:b/>
                <w:bCs/>
                <w:color w:val="000000"/>
                <w:sz w:val="21"/>
                <w:szCs w:val="21"/>
                <w:highlight w:val="none"/>
                <w:lang w:bidi="ar"/>
              </w:rPr>
              <w:t>序号</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bidi="ar"/>
              </w:rPr>
              <w:t>名 称</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bidi="ar"/>
              </w:rPr>
              <w:t>名称</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bidi="ar"/>
              </w:rPr>
              <w:t>数量</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bidi="ar"/>
              </w:rPr>
              <w:t>单位</w:t>
            </w:r>
          </w:p>
        </w:tc>
        <w:tc>
          <w:tcPr>
            <w:tcW w:w="2815"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bidi="ar"/>
              </w:rPr>
              <w:t>规格/技术参数</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b/>
                <w:bCs/>
                <w:color w:val="000000"/>
                <w:sz w:val="21"/>
                <w:szCs w:val="21"/>
                <w:highlight w:val="none"/>
                <w:lang w:bidi="ar"/>
              </w:rPr>
            </w:pPr>
            <w:r>
              <w:rPr>
                <w:rFonts w:hint="eastAsia" w:ascii="宋体" w:hAnsi="宋体" w:eastAsia="宋体" w:cs="宋体"/>
                <w:b/>
                <w:bCs/>
                <w:color w:val="000000"/>
                <w:sz w:val="21"/>
                <w:szCs w:val="21"/>
                <w:highlight w:val="none"/>
                <w:lang w:bidi="ar"/>
              </w:rPr>
              <w:t>是否核心产品</w:t>
            </w:r>
          </w:p>
        </w:tc>
      </w:tr>
      <w:tr>
        <w:tblPrEx>
          <w:tblCellMar>
            <w:top w:w="0" w:type="dxa"/>
            <w:left w:w="108" w:type="dxa"/>
            <w:bottom w:w="0" w:type="dxa"/>
            <w:right w:w="108" w:type="dxa"/>
          </w:tblCellMar>
        </w:tblPrEx>
        <w:trPr>
          <w:trHeight w:val="818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1</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综合数据展示</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综合数据展示</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1</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套</w:t>
            </w:r>
          </w:p>
        </w:tc>
        <w:tc>
          <w:tcPr>
            <w:tcW w:w="2815"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sz w:val="21"/>
                <w:szCs w:val="21"/>
              </w:rPr>
            </w:pPr>
            <w:r>
              <w:rPr>
                <w:rFonts w:hint="eastAsia" w:ascii="宋体" w:hAnsi="宋体" w:eastAsia="宋体" w:cs="宋体"/>
                <w:sz w:val="21"/>
                <w:szCs w:val="21"/>
              </w:rPr>
              <w:t>43寸红外触控一体机；</w:t>
            </w:r>
            <w:r>
              <w:rPr>
                <w:rFonts w:hint="eastAsia" w:ascii="宋体" w:hAnsi="宋体" w:eastAsia="宋体" w:cs="宋体"/>
                <w:sz w:val="21"/>
                <w:szCs w:val="21"/>
              </w:rPr>
              <w:br w:type="textWrapping"/>
            </w:r>
            <w:r>
              <w:rPr>
                <w:rFonts w:hint="eastAsia" w:ascii="宋体" w:hAnsi="宋体" w:eastAsia="宋体" w:cs="宋体"/>
                <w:sz w:val="21"/>
                <w:szCs w:val="21"/>
              </w:rPr>
              <w:t>规格参数 CPU：JWS3399 最高 64 位高性能 CPU,1.8GHz;</w:t>
            </w:r>
            <w:r>
              <w:rPr>
                <w:rFonts w:hint="eastAsia" w:ascii="宋体" w:hAnsi="宋体" w:eastAsia="宋体" w:cs="宋体"/>
                <w:sz w:val="21"/>
                <w:szCs w:val="21"/>
              </w:rPr>
              <w:br w:type="textWrapping"/>
            </w:r>
            <w:r>
              <w:rPr>
                <w:rFonts w:hint="eastAsia" w:ascii="宋体" w:hAnsi="宋体" w:eastAsia="宋体" w:cs="宋体"/>
                <w:sz w:val="21"/>
                <w:szCs w:val="21"/>
              </w:rPr>
              <w:t xml:space="preserve">1.双 Cortex-A72 大核+四 Cortex-A53 小核 64-bit CPU </w:t>
            </w:r>
            <w:r>
              <w:rPr>
                <w:rFonts w:hint="eastAsia" w:ascii="宋体" w:hAnsi="宋体" w:eastAsia="宋体" w:cs="宋体"/>
                <w:sz w:val="21"/>
                <w:szCs w:val="21"/>
              </w:rPr>
              <w:br w:type="textWrapping"/>
            </w:r>
            <w:r>
              <w:rPr>
                <w:rFonts w:hint="eastAsia" w:ascii="宋体" w:hAnsi="宋体" w:eastAsia="宋体" w:cs="宋体"/>
                <w:sz w:val="21"/>
                <w:szCs w:val="21"/>
              </w:rPr>
              <w:t>2.内置低功耗 MCU Cortex-M0；</w:t>
            </w:r>
            <w:r>
              <w:rPr>
                <w:rFonts w:hint="eastAsia" w:ascii="宋体" w:hAnsi="宋体" w:eastAsia="宋体" w:cs="宋体"/>
                <w:sz w:val="21"/>
                <w:szCs w:val="21"/>
              </w:rPr>
              <w:br w:type="textWrapping"/>
            </w:r>
            <w:r>
              <w:rPr>
                <w:rFonts w:hint="eastAsia" w:ascii="宋体" w:hAnsi="宋体" w:eastAsia="宋体" w:cs="宋体"/>
                <w:sz w:val="21"/>
                <w:szCs w:val="21"/>
              </w:rPr>
              <w:t>GPU：四核 ARM Mali-T860MP4 高性能 GPU；</w:t>
            </w:r>
            <w:r>
              <w:rPr>
                <w:rFonts w:hint="eastAsia" w:ascii="宋体" w:hAnsi="宋体" w:eastAsia="宋体" w:cs="宋体"/>
                <w:sz w:val="21"/>
                <w:szCs w:val="21"/>
              </w:rPr>
              <w:br w:type="textWrapping"/>
            </w:r>
            <w:r>
              <w:rPr>
                <w:rFonts w:hint="eastAsia" w:ascii="宋体" w:hAnsi="宋体" w:eastAsia="宋体" w:cs="宋体"/>
                <w:sz w:val="21"/>
                <w:szCs w:val="21"/>
              </w:rPr>
              <w:t>内存：标配 4GB；</w:t>
            </w:r>
            <w:r>
              <w:rPr>
                <w:rFonts w:hint="eastAsia" w:ascii="宋体" w:hAnsi="宋体" w:eastAsia="宋体" w:cs="宋体"/>
                <w:sz w:val="21"/>
                <w:szCs w:val="21"/>
              </w:rPr>
              <w:br w:type="textWrapping"/>
            </w:r>
            <w:r>
              <w:rPr>
                <w:rFonts w:hint="eastAsia" w:ascii="宋体" w:hAnsi="宋体" w:eastAsia="宋体" w:cs="宋体"/>
                <w:sz w:val="21"/>
                <w:szCs w:val="21"/>
              </w:rPr>
              <w:t>内置存储器：EMMC 标配 32GB；</w:t>
            </w:r>
            <w:r>
              <w:rPr>
                <w:rFonts w:hint="eastAsia" w:ascii="宋体" w:hAnsi="宋体" w:eastAsia="宋体" w:cs="宋体"/>
                <w:sz w:val="21"/>
                <w:szCs w:val="21"/>
              </w:rPr>
              <w:br w:type="textWrapping"/>
            </w:r>
            <w:r>
              <w:rPr>
                <w:rFonts w:hint="eastAsia" w:ascii="宋体" w:hAnsi="宋体" w:eastAsia="宋体" w:cs="宋体"/>
                <w:sz w:val="21"/>
                <w:szCs w:val="21"/>
              </w:rPr>
              <w:t>内置 ROM：4KB EEPROM；</w:t>
            </w:r>
            <w:r>
              <w:rPr>
                <w:rFonts w:hint="eastAsia" w:ascii="宋体" w:hAnsi="宋体" w:eastAsia="宋体" w:cs="宋体"/>
                <w:sz w:val="21"/>
                <w:szCs w:val="21"/>
              </w:rPr>
              <w:br w:type="textWrapping"/>
            </w:r>
            <w:r>
              <w:rPr>
                <w:rFonts w:hint="eastAsia" w:ascii="宋体" w:hAnsi="宋体" w:eastAsia="宋体" w:cs="宋体"/>
                <w:sz w:val="21"/>
                <w:szCs w:val="21"/>
              </w:rPr>
              <w:t>解码分辨率：最高支持 3840*2160；</w:t>
            </w:r>
            <w:r>
              <w:rPr>
                <w:rFonts w:hint="eastAsia" w:ascii="宋体" w:hAnsi="宋体" w:eastAsia="宋体" w:cs="宋体"/>
                <w:sz w:val="21"/>
                <w:szCs w:val="21"/>
              </w:rPr>
              <w:br w:type="textWrapping"/>
            </w:r>
            <w:r>
              <w:rPr>
                <w:rFonts w:hint="eastAsia" w:ascii="宋体" w:hAnsi="宋体" w:eastAsia="宋体" w:cs="宋体"/>
                <w:sz w:val="21"/>
                <w:szCs w:val="21"/>
              </w:rPr>
              <w:t>操作系统：Android 7.1 ；</w:t>
            </w:r>
            <w:r>
              <w:rPr>
                <w:rFonts w:hint="eastAsia" w:ascii="宋体" w:hAnsi="宋体" w:eastAsia="宋体" w:cs="宋体"/>
                <w:sz w:val="21"/>
                <w:szCs w:val="21"/>
              </w:rPr>
              <w:br w:type="textWrapping"/>
            </w:r>
            <w:r>
              <w:rPr>
                <w:rFonts w:hint="eastAsia" w:ascii="宋体" w:hAnsi="宋体" w:eastAsia="宋体" w:cs="宋体"/>
                <w:sz w:val="21"/>
                <w:szCs w:val="21"/>
              </w:rPr>
              <w:t>播放模式：支持循环、定时、插播等多种播放模式；</w:t>
            </w:r>
            <w:r>
              <w:rPr>
                <w:rFonts w:hint="eastAsia" w:ascii="宋体" w:hAnsi="宋体" w:eastAsia="宋体" w:cs="宋体"/>
                <w:sz w:val="21"/>
                <w:szCs w:val="21"/>
              </w:rPr>
              <w:br w:type="textWrapping"/>
            </w:r>
            <w:r>
              <w:rPr>
                <w:rFonts w:hint="eastAsia" w:ascii="宋体" w:hAnsi="宋体" w:eastAsia="宋体" w:cs="宋体"/>
                <w:sz w:val="21"/>
                <w:szCs w:val="21"/>
              </w:rPr>
              <w:t>网络支持：3G、以太网、支持 WiFi/蓝牙 4.0、无线外设扩展；</w:t>
            </w:r>
            <w:r>
              <w:rPr>
                <w:rFonts w:hint="eastAsia" w:ascii="宋体" w:hAnsi="宋体" w:eastAsia="宋体" w:cs="宋体"/>
                <w:sz w:val="21"/>
                <w:szCs w:val="21"/>
              </w:rPr>
              <w:br w:type="textWrapping"/>
            </w:r>
            <w:r>
              <w:rPr>
                <w:rFonts w:hint="eastAsia" w:ascii="宋体" w:hAnsi="宋体" w:eastAsia="宋体" w:cs="宋体"/>
                <w:sz w:val="21"/>
                <w:szCs w:val="21"/>
              </w:rPr>
              <w:t>视频播放：支持 wmv、avi、flv、rm、rmvb、mpeg 、ts、mp4 等；</w:t>
            </w:r>
            <w:r>
              <w:rPr>
                <w:rFonts w:hint="eastAsia" w:ascii="宋体" w:hAnsi="宋体" w:eastAsia="宋体" w:cs="宋体"/>
                <w:sz w:val="21"/>
                <w:szCs w:val="21"/>
              </w:rPr>
              <w:br w:type="textWrapping"/>
            </w:r>
            <w:r>
              <w:rPr>
                <w:rFonts w:hint="eastAsia" w:ascii="宋体" w:hAnsi="宋体" w:eastAsia="宋体" w:cs="宋体"/>
                <w:sz w:val="21"/>
                <w:szCs w:val="21"/>
              </w:rPr>
              <w:t>图片格式：支持 BMP、JPEG、PNG、GIF；</w:t>
            </w:r>
            <w:r>
              <w:rPr>
                <w:rFonts w:hint="eastAsia" w:ascii="宋体" w:hAnsi="宋体" w:eastAsia="宋体" w:cs="宋体"/>
                <w:sz w:val="21"/>
                <w:szCs w:val="21"/>
              </w:rPr>
              <w:br w:type="textWrapping"/>
            </w:r>
            <w:r>
              <w:rPr>
                <w:rFonts w:hint="eastAsia" w:ascii="宋体" w:hAnsi="宋体" w:eastAsia="宋体" w:cs="宋体"/>
                <w:sz w:val="21"/>
                <w:szCs w:val="21"/>
              </w:rPr>
              <w:t>USB 接口：2 路 USB3.0 标准接口、 5路USB插座；</w:t>
            </w:r>
            <w:r>
              <w:rPr>
                <w:rFonts w:hint="eastAsia" w:ascii="宋体" w:hAnsi="宋体" w:eastAsia="宋体" w:cs="宋体"/>
                <w:sz w:val="21"/>
                <w:szCs w:val="21"/>
              </w:rPr>
              <w:br w:type="textWrapping"/>
            </w:r>
            <w:r>
              <w:rPr>
                <w:rFonts w:hint="eastAsia" w:ascii="宋体" w:hAnsi="宋体" w:eastAsia="宋体" w:cs="宋体"/>
                <w:sz w:val="21"/>
                <w:szCs w:val="21"/>
              </w:rPr>
              <w:t>Mipi Camera：30pin FPC 接口,支持 1300W Camera；</w:t>
            </w:r>
            <w:r>
              <w:rPr>
                <w:rFonts w:hint="eastAsia" w:ascii="宋体" w:hAnsi="宋体" w:eastAsia="宋体" w:cs="宋体"/>
                <w:sz w:val="21"/>
                <w:szCs w:val="21"/>
              </w:rPr>
              <w:br w:type="textWrapping"/>
            </w:r>
            <w:r>
              <w:rPr>
                <w:rFonts w:hint="eastAsia" w:ascii="宋体" w:hAnsi="宋体" w:eastAsia="宋体" w:cs="宋体"/>
                <w:sz w:val="21"/>
                <w:szCs w:val="21"/>
              </w:rPr>
              <w:t>串口：6 个串口插座(2 路 RS232,1 个 485,2 路 TTL,1 路 DEBUG)；</w:t>
            </w:r>
            <w:r>
              <w:rPr>
                <w:rFonts w:hint="eastAsia" w:ascii="宋体" w:hAnsi="宋体" w:eastAsia="宋体" w:cs="宋体"/>
                <w:sz w:val="21"/>
                <w:szCs w:val="21"/>
              </w:rPr>
              <w:br w:type="textWrapping"/>
            </w:r>
            <w:r>
              <w:rPr>
                <w:rFonts w:hint="eastAsia" w:ascii="宋体" w:hAnsi="宋体" w:eastAsia="宋体" w:cs="宋体"/>
                <w:sz w:val="21"/>
                <w:szCs w:val="21"/>
              </w:rPr>
              <w:t>WIFI、BT：内置 WIFI,BT4.0(可选)支持双频 WIFI,单天线；</w:t>
            </w:r>
            <w:r>
              <w:rPr>
                <w:rFonts w:hint="eastAsia" w:ascii="宋体" w:hAnsi="宋体" w:eastAsia="宋体" w:cs="宋体"/>
                <w:sz w:val="21"/>
                <w:szCs w:val="21"/>
              </w:rPr>
              <w:br w:type="textWrapping"/>
            </w:r>
            <w:r>
              <w:rPr>
                <w:rFonts w:hint="eastAsia" w:ascii="宋体" w:hAnsi="宋体" w:eastAsia="宋体" w:cs="宋体"/>
                <w:sz w:val="21"/>
                <w:szCs w:val="21"/>
              </w:rPr>
              <w:t>以太网：1 个千兆以太网接口；</w:t>
            </w:r>
            <w:r>
              <w:rPr>
                <w:rFonts w:hint="eastAsia" w:ascii="宋体" w:hAnsi="宋体" w:eastAsia="宋体" w:cs="宋体"/>
                <w:sz w:val="21"/>
                <w:szCs w:val="21"/>
              </w:rPr>
              <w:br w:type="textWrapping"/>
            </w:r>
            <w:r>
              <w:rPr>
                <w:rFonts w:hint="eastAsia" w:ascii="宋体" w:hAnsi="宋体" w:eastAsia="宋体" w:cs="宋体"/>
                <w:sz w:val="21"/>
                <w:szCs w:val="21"/>
              </w:rPr>
              <w:t>TF 卡/SIM 卡：支持 TF 卡/SIM 大卡；</w:t>
            </w:r>
            <w:r>
              <w:rPr>
                <w:rFonts w:hint="eastAsia" w:ascii="宋体" w:hAnsi="宋体" w:eastAsia="宋体" w:cs="宋体"/>
                <w:sz w:val="21"/>
                <w:szCs w:val="21"/>
              </w:rPr>
              <w:br w:type="textWrapping"/>
            </w:r>
            <w:r>
              <w:rPr>
                <w:rFonts w:hint="eastAsia" w:ascii="宋体" w:hAnsi="宋体" w:eastAsia="宋体" w:cs="宋体"/>
                <w:sz w:val="21"/>
                <w:szCs w:val="21"/>
              </w:rPr>
              <w:t>LVDS输出：1 个单/双路,可直接驱动 50/60Hz 液晶屏；</w:t>
            </w:r>
            <w:r>
              <w:rPr>
                <w:rFonts w:hint="eastAsia" w:ascii="宋体" w:hAnsi="宋体" w:eastAsia="宋体" w:cs="宋体"/>
                <w:sz w:val="21"/>
                <w:szCs w:val="21"/>
              </w:rPr>
              <w:br w:type="textWrapping"/>
            </w:r>
            <w:r>
              <w:rPr>
                <w:rFonts w:hint="eastAsia" w:ascii="宋体" w:hAnsi="宋体" w:eastAsia="宋体" w:cs="宋体"/>
                <w:sz w:val="21"/>
                <w:szCs w:val="21"/>
              </w:rPr>
              <w:t>eDP 输出：可直接驱动多种分辨率的 eDP 接口液晶屏；</w:t>
            </w:r>
            <w:r>
              <w:rPr>
                <w:rFonts w:hint="eastAsia" w:ascii="宋体" w:hAnsi="宋体" w:eastAsia="宋体" w:cs="宋体"/>
                <w:sz w:val="21"/>
                <w:szCs w:val="21"/>
              </w:rPr>
              <w:br w:type="textWrapping"/>
            </w:r>
            <w:r>
              <w:rPr>
                <w:rFonts w:hint="eastAsia" w:ascii="宋体" w:hAnsi="宋体" w:eastAsia="宋体" w:cs="宋体"/>
                <w:sz w:val="21"/>
                <w:szCs w:val="21"/>
              </w:rPr>
              <w:t>HDMI 输出：1 个,支持 1080P@60Hz,4kx2k@60Hz 输出；</w:t>
            </w:r>
            <w:r>
              <w:rPr>
                <w:rFonts w:hint="eastAsia" w:ascii="宋体" w:hAnsi="宋体" w:eastAsia="宋体" w:cs="宋体"/>
                <w:sz w:val="21"/>
                <w:szCs w:val="21"/>
              </w:rPr>
              <w:br w:type="textWrapping"/>
            </w:r>
            <w:r>
              <w:rPr>
                <w:rFonts w:hint="eastAsia" w:ascii="宋体" w:hAnsi="宋体" w:eastAsia="宋体" w:cs="宋体"/>
                <w:sz w:val="21"/>
                <w:szCs w:val="21"/>
              </w:rPr>
              <w:t>音视频输出：支持左右声道输出,内置双 4R/2W，8R/5W 功放；</w:t>
            </w:r>
            <w:r>
              <w:rPr>
                <w:rFonts w:hint="eastAsia" w:ascii="宋体" w:hAnsi="宋体" w:eastAsia="宋体" w:cs="宋体"/>
                <w:sz w:val="21"/>
                <w:szCs w:val="21"/>
              </w:rPr>
              <w:br w:type="textWrapping"/>
            </w:r>
            <w:r>
              <w:rPr>
                <w:rFonts w:hint="eastAsia" w:ascii="宋体" w:hAnsi="宋体" w:eastAsia="宋体" w:cs="宋体"/>
                <w:sz w:val="21"/>
                <w:szCs w:val="21"/>
              </w:rPr>
              <w:t>RTC 实时时钟；</w:t>
            </w:r>
            <w:r>
              <w:rPr>
                <w:rFonts w:hint="eastAsia" w:ascii="宋体" w:hAnsi="宋体" w:eastAsia="宋体" w:cs="宋体"/>
                <w:sz w:val="21"/>
                <w:szCs w:val="21"/>
              </w:rPr>
              <w:br w:type="textWrapping"/>
            </w:r>
            <w:r>
              <w:rPr>
                <w:rFonts w:hint="eastAsia" w:ascii="宋体" w:hAnsi="宋体" w:eastAsia="宋体" w:cs="宋体"/>
                <w:sz w:val="21"/>
                <w:szCs w:val="21"/>
              </w:rPr>
              <w:t>支持定时开关机，系统升级，本地 USB 升级；</w:t>
            </w:r>
            <w:r>
              <w:rPr>
                <w:rFonts w:hint="eastAsia" w:ascii="宋体" w:hAnsi="宋体" w:eastAsia="宋体" w:cs="宋体"/>
                <w:sz w:val="21"/>
                <w:szCs w:val="21"/>
              </w:rPr>
              <w:br w:type="textWrapping"/>
            </w:r>
            <w:r>
              <w:rPr>
                <w:rFonts w:hint="eastAsia" w:ascii="宋体" w:hAnsi="宋体" w:eastAsia="宋体" w:cs="宋体"/>
                <w:sz w:val="21"/>
                <w:szCs w:val="21"/>
              </w:rPr>
              <w:t>软件系统：综合数据统计系统。</w:t>
            </w:r>
          </w:p>
          <w:p>
            <w:pPr>
              <w:textAlignment w:val="center"/>
              <w:rPr>
                <w:rFonts w:hint="eastAsia" w:ascii="宋体" w:hAnsi="宋体" w:eastAsia="宋体" w:cs="宋体"/>
                <w:sz w:val="21"/>
                <w:szCs w:val="21"/>
              </w:rPr>
            </w:pPr>
            <w:r>
              <w:rPr>
                <w:rFonts w:hint="eastAsia" w:ascii="宋体" w:hAnsi="宋体" w:eastAsia="宋体" w:cs="宋体"/>
                <w:sz w:val="21"/>
                <w:szCs w:val="21"/>
              </w:rPr>
              <w:t>★拥有云游大数据展示系统相关著作权或者著作授权证书。</w:t>
            </w:r>
          </w:p>
          <w:p>
            <w:pPr>
              <w:pStyle w:val="2"/>
              <w:ind w:firstLine="0" w:firstLineChars="0"/>
              <w:rPr>
                <w:rFonts w:hint="eastAsia" w:ascii="宋体" w:hAnsi="宋体" w:eastAsia="宋体" w:cs="宋体"/>
                <w:sz w:val="21"/>
                <w:szCs w:val="21"/>
                <w:highlight w:val="none"/>
                <w:lang w:eastAsia="zh-CN"/>
              </w:rPr>
            </w:pPr>
            <w:r>
              <w:rPr>
                <w:rFonts w:hint="eastAsia" w:ascii="宋体" w:hAnsi="宋体" w:eastAsia="宋体" w:cs="宋体"/>
                <w:b/>
                <w:bCs/>
                <w:sz w:val="21"/>
                <w:szCs w:val="21"/>
                <w:lang w:bidi="ar"/>
              </w:rPr>
              <w:t>★须提供系统界面的截图不少于3张。</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lang w:bidi="ar"/>
              </w:rPr>
              <w:t>是</w:t>
            </w:r>
          </w:p>
        </w:tc>
      </w:tr>
      <w:tr>
        <w:tblPrEx>
          <w:tblCellMar>
            <w:top w:w="0" w:type="dxa"/>
            <w:left w:w="108" w:type="dxa"/>
            <w:bottom w:w="0" w:type="dxa"/>
            <w:right w:w="108" w:type="dxa"/>
          </w:tblCellMar>
        </w:tblPrEx>
        <w:trPr>
          <w:trHeight w:val="242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2</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移动教学一体机</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移动教学一体机</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1</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套</w:t>
            </w:r>
          </w:p>
        </w:tc>
        <w:tc>
          <w:tcPr>
            <w:tcW w:w="2815"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1、机身材料冷轧钢+金属烤漆</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2、透光率95%</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3、表面硬度莫氏7级</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4、触摸激活力最小可达80G</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5、定位精度≤2MM</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6、单点触摸&lt;5000万次</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7、防尘，防暴，防水</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8、按键压力3N</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9、屏幕尺寸：75寸触摸屏，移动支架式</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10、分辨率：1920x1080；</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11、触摸技术：电容触摸技术，多点触摸： 10点，触摸悬浮高度 ≤ 0.5mm；</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12、透光率：90％以上；</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13、响应速度：16ms；</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 xml:space="preserve">14、控制器：不低于以下配置：CPU： Intel Core I3/4GB/128G SSD；                                               </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15、接口：网卡 Intel芯片，无线WIFI，USB接口  USB3.0接口 x 2；音频输出 x1 ；音频输入 x1,音响系统：阻抗：8Ω；频响范围：90Hz-20kHz（± 3dB）； 灵敏度： 90dB。</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16、配挂架</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17、规格：宽1400mm、高700mm</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18、材质：50不锈钢圆管</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系统：win系统</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lang w:bidi="ar"/>
              </w:rPr>
              <w:t>否</w:t>
            </w:r>
          </w:p>
        </w:tc>
      </w:tr>
      <w:tr>
        <w:tblPrEx>
          <w:tblCellMar>
            <w:top w:w="0" w:type="dxa"/>
            <w:left w:w="108" w:type="dxa"/>
            <w:bottom w:w="0" w:type="dxa"/>
            <w:right w:w="108" w:type="dxa"/>
          </w:tblCellMar>
        </w:tblPrEx>
        <w:trPr>
          <w:trHeight w:val="590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3</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生命全景体验拼图体验识别</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生命密码</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1</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套</w:t>
            </w:r>
          </w:p>
        </w:tc>
        <w:tc>
          <w:tcPr>
            <w:tcW w:w="2815"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sz w:val="21"/>
                <w:szCs w:val="21"/>
              </w:rPr>
            </w:pPr>
            <w:r>
              <w:rPr>
                <w:rFonts w:hint="eastAsia" w:ascii="宋体" w:hAnsi="宋体" w:eastAsia="宋体" w:cs="宋体"/>
                <w:sz w:val="21"/>
                <w:szCs w:val="21"/>
              </w:rPr>
              <w:t>1、55寸红外触控一体机；</w:t>
            </w:r>
            <w:r>
              <w:rPr>
                <w:rFonts w:hint="eastAsia" w:ascii="宋体" w:hAnsi="宋体" w:eastAsia="宋体" w:cs="宋体"/>
                <w:sz w:val="21"/>
                <w:szCs w:val="21"/>
              </w:rPr>
              <w:br w:type="textWrapping"/>
            </w:r>
            <w:r>
              <w:rPr>
                <w:rFonts w:hint="eastAsia" w:ascii="宋体" w:hAnsi="宋体" w:eastAsia="宋体" w:cs="宋体"/>
                <w:sz w:val="21"/>
                <w:szCs w:val="21"/>
              </w:rPr>
              <w:t>2、软件系统：UI软件开发、多媒体教学内容设计及制作；现场调试等。</w:t>
            </w:r>
            <w:r>
              <w:rPr>
                <w:rFonts w:hint="eastAsia" w:ascii="宋体" w:hAnsi="宋体" w:eastAsia="宋体" w:cs="宋体"/>
                <w:sz w:val="21"/>
                <w:szCs w:val="21"/>
              </w:rPr>
              <w:br w:type="textWrapping"/>
            </w:r>
            <w:r>
              <w:rPr>
                <w:rFonts w:hint="eastAsia" w:ascii="宋体" w:hAnsi="宋体" w:eastAsia="宋体" w:cs="宋体"/>
                <w:sz w:val="21"/>
                <w:szCs w:val="21"/>
              </w:rPr>
              <w:t>3、声音控制程序：触控屏程序 中控接入 1.信号处理模块 2.数据通讯模块 3.前端呈现模块；</w:t>
            </w:r>
            <w:r>
              <w:rPr>
                <w:rFonts w:hint="eastAsia" w:ascii="宋体" w:hAnsi="宋体" w:eastAsia="宋体" w:cs="宋体"/>
                <w:sz w:val="21"/>
                <w:szCs w:val="21"/>
              </w:rPr>
              <w:br w:type="textWrapping"/>
            </w:r>
            <w:r>
              <w:rPr>
                <w:rFonts w:hint="eastAsia" w:ascii="宋体" w:hAnsi="宋体" w:eastAsia="宋体" w:cs="宋体"/>
                <w:sz w:val="21"/>
                <w:szCs w:val="21"/>
              </w:rPr>
              <w:t>生命密码软件开发定制。</w:t>
            </w:r>
            <w:r>
              <w:rPr>
                <w:rFonts w:hint="eastAsia" w:ascii="宋体" w:hAnsi="宋体" w:eastAsia="宋体" w:cs="宋体"/>
                <w:sz w:val="21"/>
                <w:szCs w:val="21"/>
              </w:rPr>
              <w:br w:type="textWrapping"/>
            </w:r>
            <w:r>
              <w:rPr>
                <w:rFonts w:hint="eastAsia" w:ascii="宋体" w:hAnsi="宋体" w:eastAsia="宋体" w:cs="宋体"/>
                <w:sz w:val="21"/>
                <w:szCs w:val="21"/>
              </w:rPr>
              <w:t>5、规格参数 CPU：JWS3399 最高 64 位高性能 CPU,1.8GHz;</w:t>
            </w:r>
            <w:r>
              <w:rPr>
                <w:rFonts w:hint="eastAsia" w:ascii="宋体" w:hAnsi="宋体" w:eastAsia="宋体" w:cs="宋体"/>
                <w:sz w:val="21"/>
                <w:szCs w:val="21"/>
              </w:rPr>
              <w:br w:type="textWrapping"/>
            </w:r>
            <w:r>
              <w:rPr>
                <w:rFonts w:hint="eastAsia" w:ascii="宋体" w:hAnsi="宋体" w:eastAsia="宋体" w:cs="宋体"/>
                <w:sz w:val="21"/>
                <w:szCs w:val="21"/>
              </w:rPr>
              <w:t xml:space="preserve">1.双 Cortex-A72 大核+四 Cortex-A53 小核 64-bit CPU </w:t>
            </w:r>
            <w:r>
              <w:rPr>
                <w:rFonts w:hint="eastAsia" w:ascii="宋体" w:hAnsi="宋体" w:eastAsia="宋体" w:cs="宋体"/>
                <w:sz w:val="21"/>
                <w:szCs w:val="21"/>
              </w:rPr>
              <w:br w:type="textWrapping"/>
            </w:r>
            <w:r>
              <w:rPr>
                <w:rFonts w:hint="eastAsia" w:ascii="宋体" w:hAnsi="宋体" w:eastAsia="宋体" w:cs="宋体"/>
                <w:sz w:val="21"/>
                <w:szCs w:val="21"/>
              </w:rPr>
              <w:t>2.内置低功耗 MCU Cortex-M0；</w:t>
            </w:r>
            <w:r>
              <w:rPr>
                <w:rFonts w:hint="eastAsia" w:ascii="宋体" w:hAnsi="宋体" w:eastAsia="宋体" w:cs="宋体"/>
                <w:sz w:val="21"/>
                <w:szCs w:val="21"/>
              </w:rPr>
              <w:br w:type="textWrapping"/>
            </w:r>
            <w:r>
              <w:rPr>
                <w:rFonts w:hint="eastAsia" w:ascii="宋体" w:hAnsi="宋体" w:eastAsia="宋体" w:cs="宋体"/>
                <w:sz w:val="21"/>
                <w:szCs w:val="21"/>
              </w:rPr>
              <w:t>GPU：四核 ARM Mali-T860MP4 高性能 GPU；</w:t>
            </w:r>
            <w:r>
              <w:rPr>
                <w:rFonts w:hint="eastAsia" w:ascii="宋体" w:hAnsi="宋体" w:eastAsia="宋体" w:cs="宋体"/>
                <w:sz w:val="21"/>
                <w:szCs w:val="21"/>
              </w:rPr>
              <w:br w:type="textWrapping"/>
            </w:r>
            <w:r>
              <w:rPr>
                <w:rFonts w:hint="eastAsia" w:ascii="宋体" w:hAnsi="宋体" w:eastAsia="宋体" w:cs="宋体"/>
                <w:sz w:val="21"/>
                <w:szCs w:val="21"/>
              </w:rPr>
              <w:t>内存：标配 4GB；</w:t>
            </w:r>
            <w:r>
              <w:rPr>
                <w:rFonts w:hint="eastAsia" w:ascii="宋体" w:hAnsi="宋体" w:eastAsia="宋体" w:cs="宋体"/>
                <w:sz w:val="21"/>
                <w:szCs w:val="21"/>
              </w:rPr>
              <w:br w:type="textWrapping"/>
            </w:r>
            <w:r>
              <w:rPr>
                <w:rFonts w:hint="eastAsia" w:ascii="宋体" w:hAnsi="宋体" w:eastAsia="宋体" w:cs="宋体"/>
                <w:sz w:val="21"/>
                <w:szCs w:val="21"/>
              </w:rPr>
              <w:t>内置存储器：EMMC 标配 32GB；</w:t>
            </w:r>
            <w:r>
              <w:rPr>
                <w:rFonts w:hint="eastAsia" w:ascii="宋体" w:hAnsi="宋体" w:eastAsia="宋体" w:cs="宋体"/>
                <w:sz w:val="21"/>
                <w:szCs w:val="21"/>
              </w:rPr>
              <w:br w:type="textWrapping"/>
            </w:r>
            <w:r>
              <w:rPr>
                <w:rFonts w:hint="eastAsia" w:ascii="宋体" w:hAnsi="宋体" w:eastAsia="宋体" w:cs="宋体"/>
                <w:sz w:val="21"/>
                <w:szCs w:val="21"/>
              </w:rPr>
              <w:t>内置 ROM：4KB EEPROM；</w:t>
            </w:r>
            <w:r>
              <w:rPr>
                <w:rFonts w:hint="eastAsia" w:ascii="宋体" w:hAnsi="宋体" w:eastAsia="宋体" w:cs="宋体"/>
                <w:sz w:val="21"/>
                <w:szCs w:val="21"/>
              </w:rPr>
              <w:br w:type="textWrapping"/>
            </w:r>
            <w:r>
              <w:rPr>
                <w:rFonts w:hint="eastAsia" w:ascii="宋体" w:hAnsi="宋体" w:eastAsia="宋体" w:cs="宋体"/>
                <w:sz w:val="21"/>
                <w:szCs w:val="21"/>
              </w:rPr>
              <w:t>解码分辨率：最高支持 3840*2160；</w:t>
            </w:r>
            <w:r>
              <w:rPr>
                <w:rFonts w:hint="eastAsia" w:ascii="宋体" w:hAnsi="宋体" w:eastAsia="宋体" w:cs="宋体"/>
                <w:sz w:val="21"/>
                <w:szCs w:val="21"/>
              </w:rPr>
              <w:br w:type="textWrapping"/>
            </w:r>
            <w:r>
              <w:rPr>
                <w:rFonts w:hint="eastAsia" w:ascii="宋体" w:hAnsi="宋体" w:eastAsia="宋体" w:cs="宋体"/>
                <w:sz w:val="21"/>
                <w:szCs w:val="21"/>
              </w:rPr>
              <w:t>操作系统：Android 7.1 ；</w:t>
            </w:r>
            <w:r>
              <w:rPr>
                <w:rFonts w:hint="eastAsia" w:ascii="宋体" w:hAnsi="宋体" w:eastAsia="宋体" w:cs="宋体"/>
                <w:sz w:val="21"/>
                <w:szCs w:val="21"/>
              </w:rPr>
              <w:br w:type="textWrapping"/>
            </w:r>
            <w:r>
              <w:rPr>
                <w:rFonts w:hint="eastAsia" w:ascii="宋体" w:hAnsi="宋体" w:eastAsia="宋体" w:cs="宋体"/>
                <w:sz w:val="21"/>
                <w:szCs w:val="21"/>
              </w:rPr>
              <w:t>播放模式：支持循环、定时、插播等多种播放模式；</w:t>
            </w:r>
            <w:r>
              <w:rPr>
                <w:rFonts w:hint="eastAsia" w:ascii="宋体" w:hAnsi="宋体" w:eastAsia="宋体" w:cs="宋体"/>
                <w:sz w:val="21"/>
                <w:szCs w:val="21"/>
              </w:rPr>
              <w:br w:type="textWrapping"/>
            </w:r>
            <w:r>
              <w:rPr>
                <w:rFonts w:hint="eastAsia" w:ascii="宋体" w:hAnsi="宋体" w:eastAsia="宋体" w:cs="宋体"/>
                <w:sz w:val="21"/>
                <w:szCs w:val="21"/>
              </w:rPr>
              <w:t>网络支持：3G、以太网、支持 WiFi/蓝牙 4.0、无线外设扩展；</w:t>
            </w:r>
            <w:r>
              <w:rPr>
                <w:rFonts w:hint="eastAsia" w:ascii="宋体" w:hAnsi="宋体" w:eastAsia="宋体" w:cs="宋体"/>
                <w:sz w:val="21"/>
                <w:szCs w:val="21"/>
              </w:rPr>
              <w:br w:type="textWrapping"/>
            </w:r>
            <w:r>
              <w:rPr>
                <w:rFonts w:hint="eastAsia" w:ascii="宋体" w:hAnsi="宋体" w:eastAsia="宋体" w:cs="宋体"/>
                <w:sz w:val="21"/>
                <w:szCs w:val="21"/>
              </w:rPr>
              <w:t>视频播放：支持 wmv、avi、flv、rm、rmvb、mpeg 、ts、mp4 等；</w:t>
            </w:r>
            <w:r>
              <w:rPr>
                <w:rFonts w:hint="eastAsia" w:ascii="宋体" w:hAnsi="宋体" w:eastAsia="宋体" w:cs="宋体"/>
                <w:sz w:val="21"/>
                <w:szCs w:val="21"/>
              </w:rPr>
              <w:br w:type="textWrapping"/>
            </w:r>
            <w:r>
              <w:rPr>
                <w:rFonts w:hint="eastAsia" w:ascii="宋体" w:hAnsi="宋体" w:eastAsia="宋体" w:cs="宋体"/>
                <w:sz w:val="21"/>
                <w:szCs w:val="21"/>
              </w:rPr>
              <w:t>图片格式：支持 BMP、JPEG、PNG、GIF；</w:t>
            </w:r>
            <w:r>
              <w:rPr>
                <w:rFonts w:hint="eastAsia" w:ascii="宋体" w:hAnsi="宋体" w:eastAsia="宋体" w:cs="宋体"/>
                <w:sz w:val="21"/>
                <w:szCs w:val="21"/>
              </w:rPr>
              <w:br w:type="textWrapping"/>
            </w:r>
            <w:r>
              <w:rPr>
                <w:rFonts w:hint="eastAsia" w:ascii="宋体" w:hAnsi="宋体" w:eastAsia="宋体" w:cs="宋体"/>
                <w:sz w:val="21"/>
                <w:szCs w:val="21"/>
              </w:rPr>
              <w:t>USB 接口：2 路 USB3.0 标准接口、 5路USB插座；</w:t>
            </w:r>
            <w:r>
              <w:rPr>
                <w:rFonts w:hint="eastAsia" w:ascii="宋体" w:hAnsi="宋体" w:eastAsia="宋体" w:cs="宋体"/>
                <w:sz w:val="21"/>
                <w:szCs w:val="21"/>
              </w:rPr>
              <w:br w:type="textWrapping"/>
            </w:r>
            <w:r>
              <w:rPr>
                <w:rFonts w:hint="eastAsia" w:ascii="宋体" w:hAnsi="宋体" w:eastAsia="宋体" w:cs="宋体"/>
                <w:sz w:val="21"/>
                <w:szCs w:val="21"/>
              </w:rPr>
              <w:t>Mipi Camera：30pin FPC 接口,支持 1300W Camera；</w:t>
            </w:r>
            <w:r>
              <w:rPr>
                <w:rFonts w:hint="eastAsia" w:ascii="宋体" w:hAnsi="宋体" w:eastAsia="宋体" w:cs="宋体"/>
                <w:sz w:val="21"/>
                <w:szCs w:val="21"/>
              </w:rPr>
              <w:br w:type="textWrapping"/>
            </w:r>
            <w:r>
              <w:rPr>
                <w:rFonts w:hint="eastAsia" w:ascii="宋体" w:hAnsi="宋体" w:eastAsia="宋体" w:cs="宋体"/>
                <w:sz w:val="21"/>
                <w:szCs w:val="21"/>
              </w:rPr>
              <w:t>串口：6 个串口插座(2 路 RS232,1 个 485,2 路 TTL,1 路 DEBUG)；</w:t>
            </w:r>
            <w:r>
              <w:rPr>
                <w:rFonts w:hint="eastAsia" w:ascii="宋体" w:hAnsi="宋体" w:eastAsia="宋体" w:cs="宋体"/>
                <w:sz w:val="21"/>
                <w:szCs w:val="21"/>
              </w:rPr>
              <w:br w:type="textWrapping"/>
            </w:r>
            <w:r>
              <w:rPr>
                <w:rFonts w:hint="eastAsia" w:ascii="宋体" w:hAnsi="宋体" w:eastAsia="宋体" w:cs="宋体"/>
                <w:sz w:val="21"/>
                <w:szCs w:val="21"/>
              </w:rPr>
              <w:t>WIFI、BT：内置 WIFI,BT4.0(可选)支持双频 WIFI,单天线；</w:t>
            </w:r>
            <w:r>
              <w:rPr>
                <w:rFonts w:hint="eastAsia" w:ascii="宋体" w:hAnsi="宋体" w:eastAsia="宋体" w:cs="宋体"/>
                <w:sz w:val="21"/>
                <w:szCs w:val="21"/>
              </w:rPr>
              <w:br w:type="textWrapping"/>
            </w:r>
            <w:r>
              <w:rPr>
                <w:rFonts w:hint="eastAsia" w:ascii="宋体" w:hAnsi="宋体" w:eastAsia="宋体" w:cs="宋体"/>
                <w:sz w:val="21"/>
                <w:szCs w:val="21"/>
              </w:rPr>
              <w:t>以太网：1 个千兆以太网接口；</w:t>
            </w:r>
            <w:r>
              <w:rPr>
                <w:rFonts w:hint="eastAsia" w:ascii="宋体" w:hAnsi="宋体" w:eastAsia="宋体" w:cs="宋体"/>
                <w:sz w:val="21"/>
                <w:szCs w:val="21"/>
              </w:rPr>
              <w:br w:type="textWrapping"/>
            </w:r>
            <w:r>
              <w:rPr>
                <w:rFonts w:hint="eastAsia" w:ascii="宋体" w:hAnsi="宋体" w:eastAsia="宋体" w:cs="宋体"/>
                <w:sz w:val="21"/>
                <w:szCs w:val="21"/>
              </w:rPr>
              <w:t>TF 卡/SIM 卡：支持 TF 卡/SIM 大卡；</w:t>
            </w:r>
            <w:r>
              <w:rPr>
                <w:rFonts w:hint="eastAsia" w:ascii="宋体" w:hAnsi="宋体" w:eastAsia="宋体" w:cs="宋体"/>
                <w:sz w:val="21"/>
                <w:szCs w:val="21"/>
              </w:rPr>
              <w:br w:type="textWrapping"/>
            </w:r>
            <w:r>
              <w:rPr>
                <w:rFonts w:hint="eastAsia" w:ascii="宋体" w:hAnsi="宋体" w:eastAsia="宋体" w:cs="宋体"/>
                <w:sz w:val="21"/>
                <w:szCs w:val="21"/>
              </w:rPr>
              <w:t>LVDS输出：1 个单/双路,可直接驱动 50/60Hz 液晶屏；</w:t>
            </w:r>
            <w:r>
              <w:rPr>
                <w:rFonts w:hint="eastAsia" w:ascii="宋体" w:hAnsi="宋体" w:eastAsia="宋体" w:cs="宋体"/>
                <w:sz w:val="21"/>
                <w:szCs w:val="21"/>
              </w:rPr>
              <w:br w:type="textWrapping"/>
            </w:r>
            <w:r>
              <w:rPr>
                <w:rFonts w:hint="eastAsia" w:ascii="宋体" w:hAnsi="宋体" w:eastAsia="宋体" w:cs="宋体"/>
                <w:sz w:val="21"/>
                <w:szCs w:val="21"/>
              </w:rPr>
              <w:t>eDP 输出：可直接驱动多种分辨率的 eDP 接口液晶屏；</w:t>
            </w:r>
            <w:r>
              <w:rPr>
                <w:rFonts w:hint="eastAsia" w:ascii="宋体" w:hAnsi="宋体" w:eastAsia="宋体" w:cs="宋体"/>
                <w:sz w:val="21"/>
                <w:szCs w:val="21"/>
              </w:rPr>
              <w:br w:type="textWrapping"/>
            </w:r>
            <w:r>
              <w:rPr>
                <w:rFonts w:hint="eastAsia" w:ascii="宋体" w:hAnsi="宋体" w:eastAsia="宋体" w:cs="宋体"/>
                <w:sz w:val="21"/>
                <w:szCs w:val="21"/>
              </w:rPr>
              <w:t>HDMI 输出：1 个,支持 1080P@60Hz,4kx2k@60Hz 输出；</w:t>
            </w:r>
            <w:r>
              <w:rPr>
                <w:rFonts w:hint="eastAsia" w:ascii="宋体" w:hAnsi="宋体" w:eastAsia="宋体" w:cs="宋体"/>
                <w:sz w:val="21"/>
                <w:szCs w:val="21"/>
              </w:rPr>
              <w:br w:type="textWrapping"/>
            </w:r>
            <w:r>
              <w:rPr>
                <w:rFonts w:hint="eastAsia" w:ascii="宋体" w:hAnsi="宋体" w:eastAsia="宋体" w:cs="宋体"/>
                <w:sz w:val="21"/>
                <w:szCs w:val="21"/>
              </w:rPr>
              <w:t>音视频输出：支持左右声道输出,内置双 4R/2W，8R/5W 功放；</w:t>
            </w:r>
            <w:r>
              <w:rPr>
                <w:rFonts w:hint="eastAsia" w:ascii="宋体" w:hAnsi="宋体" w:eastAsia="宋体" w:cs="宋体"/>
                <w:sz w:val="21"/>
                <w:szCs w:val="21"/>
              </w:rPr>
              <w:br w:type="textWrapping"/>
            </w:r>
            <w:r>
              <w:rPr>
                <w:rFonts w:hint="eastAsia" w:ascii="宋体" w:hAnsi="宋体" w:eastAsia="宋体" w:cs="宋体"/>
                <w:sz w:val="21"/>
                <w:szCs w:val="21"/>
              </w:rPr>
              <w:t>RTC 实时时钟；</w:t>
            </w:r>
            <w:r>
              <w:rPr>
                <w:rFonts w:hint="eastAsia" w:ascii="宋体" w:hAnsi="宋体" w:eastAsia="宋体" w:cs="宋体"/>
                <w:sz w:val="21"/>
                <w:szCs w:val="21"/>
              </w:rPr>
              <w:br w:type="textWrapping"/>
            </w:r>
            <w:r>
              <w:rPr>
                <w:rFonts w:hint="eastAsia" w:ascii="宋体" w:hAnsi="宋体" w:eastAsia="宋体" w:cs="宋体"/>
                <w:sz w:val="21"/>
                <w:szCs w:val="21"/>
              </w:rPr>
              <w:t>支持定时开关机，系统升级，本地 USB 升级；</w:t>
            </w:r>
          </w:p>
          <w:p>
            <w:pPr>
              <w:textAlignment w:val="center"/>
              <w:rPr>
                <w:rFonts w:hint="eastAsia" w:ascii="宋体" w:hAnsi="宋体" w:eastAsia="宋体" w:cs="宋体"/>
                <w:sz w:val="21"/>
                <w:szCs w:val="21"/>
              </w:rPr>
            </w:pPr>
            <w:r>
              <w:rPr>
                <w:rFonts w:hint="eastAsia" w:ascii="宋体" w:hAnsi="宋体" w:eastAsia="宋体" w:cs="宋体"/>
                <w:sz w:val="21"/>
                <w:szCs w:val="21"/>
              </w:rPr>
              <w:t>★拥有生命孕育互动感知系统软件著作权或者著作授权证书。</w:t>
            </w:r>
          </w:p>
          <w:p>
            <w:pPr>
              <w:pStyle w:val="2"/>
              <w:ind w:firstLine="0" w:firstLineChars="0"/>
              <w:rPr>
                <w:rFonts w:hint="eastAsia" w:ascii="宋体" w:hAnsi="宋体" w:eastAsia="宋体" w:cs="宋体"/>
                <w:color w:val="000000"/>
                <w:sz w:val="21"/>
                <w:szCs w:val="21"/>
                <w:highlight w:val="none"/>
              </w:rPr>
            </w:pPr>
            <w:r>
              <w:rPr>
                <w:rFonts w:hint="eastAsia" w:ascii="宋体" w:hAnsi="宋体" w:eastAsia="宋体" w:cs="宋体"/>
                <w:b/>
                <w:bCs/>
                <w:sz w:val="21"/>
                <w:szCs w:val="21"/>
                <w:lang w:bidi="ar"/>
              </w:rPr>
              <w:t>★须提供系统界面的截图不少于3张。</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lang w:bidi="ar"/>
              </w:rPr>
              <w:t>否</w:t>
            </w:r>
          </w:p>
        </w:tc>
      </w:tr>
      <w:tr>
        <w:tblPrEx>
          <w:tblCellMar>
            <w:top w:w="0" w:type="dxa"/>
            <w:left w:w="108" w:type="dxa"/>
            <w:bottom w:w="0" w:type="dxa"/>
            <w:right w:w="108" w:type="dxa"/>
          </w:tblCellMar>
        </w:tblPrEx>
        <w:trPr>
          <w:trHeight w:val="9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4</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驾驶体验</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驾驶体验</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1</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套</w:t>
            </w:r>
          </w:p>
        </w:tc>
        <w:tc>
          <w:tcPr>
            <w:tcW w:w="2815"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sz w:val="21"/>
                <w:szCs w:val="21"/>
                <w:highlight w:val="none"/>
                <w:lang w:eastAsia="zh-CN"/>
              </w:rPr>
            </w:pPr>
            <w:r>
              <w:rPr>
                <w:rFonts w:hint="eastAsia" w:ascii="宋体" w:hAnsi="宋体" w:eastAsia="宋体" w:cs="宋体"/>
                <w:color w:val="000000"/>
                <w:sz w:val="21"/>
                <w:szCs w:val="21"/>
                <w:lang w:bidi="ar"/>
              </w:rPr>
              <w:t>1、外型材料</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玻璃钢+塑料+橡胶+钢结构 （自动驾驶版）</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 xml:space="preserve"> 2、工作环境与规格</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（1）外形尺寸（mm）: 22*3显示器（长1850x宽1370x高1280）</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（2）搬入口宽（mm）:860</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（3）座舱重量（KG）：210</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（4）显示器：22*3寸液晶显示器</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（5）显示器最大分辨率：5760×1080</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（6）电力消耗：420W</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（7）工作电压：AC220V±50HZ</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 xml:space="preserve">（8）工作温度：10℃-40℃  </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（9）相对湿度：20％-90％</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3、安全驾驶四合一：毒驾、酒驾、超速行驶、疲劳驾驶；天气：雪、晴、雾、雨四种天气状态</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lang w:bidi="ar"/>
              </w:rPr>
              <w:t>否</w:t>
            </w:r>
          </w:p>
        </w:tc>
      </w:tr>
      <w:tr>
        <w:tblPrEx>
          <w:tblCellMar>
            <w:top w:w="0" w:type="dxa"/>
            <w:left w:w="108" w:type="dxa"/>
            <w:bottom w:w="0" w:type="dxa"/>
            <w:right w:w="108" w:type="dxa"/>
          </w:tblCellMar>
        </w:tblPrEx>
        <w:trPr>
          <w:trHeight w:val="372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5</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交通标识识别</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交通标识识别</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1</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套</w:t>
            </w:r>
          </w:p>
        </w:tc>
        <w:tc>
          <w:tcPr>
            <w:tcW w:w="2815"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1、32寸红外触控一体机；i5,ssd硬盘64G；4G内存集显；</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规格参数尺寸：32寸；</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软件系统：交通安全警示教育试听UI软件开发、多媒体教学内容设计及制作；现场调试等。</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声音控制程序：触控屏程序 中控接入 1.信号处理模块 2.数据通讯模块 3.前端呈现模块；</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1、系统构成：系统软件、灯箱30个、集成控制系统、显示和控制终端；</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2、利用二维动画和人机交互技术，制作交通安全标志体验系统，</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3、利用新型光感传输技术，展示交通安全标志的用途，提高参与者的消防安全意识。</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4、软件支持1920×1080高清分辨率以及1280×720画面显示，完美支持16：9高清显示器和触控设备。</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5、运行环境：Windows 7 32/64，Windows8 32/64，Windows10 32/64。</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1"/>
                <w:szCs w:val="21"/>
                <w:highlight w:val="none"/>
                <w:lang w:val="en-US" w:eastAsia="zh-CN" w:bidi="ar"/>
              </w:rPr>
            </w:pPr>
            <w:r>
              <w:rPr>
                <w:rFonts w:hint="eastAsia" w:ascii="宋体" w:hAnsi="宋体" w:eastAsia="宋体" w:cs="宋体"/>
                <w:color w:val="000000"/>
                <w:sz w:val="21"/>
                <w:szCs w:val="21"/>
                <w:lang w:bidi="ar"/>
              </w:rPr>
              <w:t>否</w:t>
            </w:r>
          </w:p>
        </w:tc>
      </w:tr>
      <w:tr>
        <w:tblPrEx>
          <w:tblCellMar>
            <w:top w:w="0" w:type="dxa"/>
            <w:left w:w="108" w:type="dxa"/>
            <w:bottom w:w="0" w:type="dxa"/>
            <w:right w:w="108" w:type="dxa"/>
          </w:tblCellMar>
        </w:tblPrEx>
        <w:trPr>
          <w:trHeight w:val="296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6</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争分夺秒</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争分夺秒互动竞答</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1</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套</w:t>
            </w:r>
          </w:p>
        </w:tc>
        <w:tc>
          <w:tcPr>
            <w:tcW w:w="281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25"/>
              </w:num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机身材料冷轧钢+金属烤漆</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2、透光率95%</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3、表面硬度莫氏7级</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4、触摸激活力最小可达80G</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5、定位精度≤2MM</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6、单点触摸&lt;5000万次</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7、防尘，防暴，防水</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8、按键压力3N</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9、屏幕尺寸：55寸触摸屏，壁挂</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10、分辨率：1920x1080；</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11、触摸技术：红外触摸技术，多点触摸： 10点，触摸悬浮高度 ≤ 0.5mm；</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12、透光率：90％以上；</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13、响应速度：16ms；</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 xml:space="preserve">14、控制器：不低于以下配置：CPU： Intel Core I3/4GB/128G SSD；                                               </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15、接口：网卡 Intel芯片，无线WIFI，USB接口  USB3.0接口 x 2；音频输出 x1 ；音频输入 x1,音响系统：阻抗：8Ω；频响范围：90Hz-20kHz（± 3dB）； 灵敏度： 90dB。</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16、配挂架</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17、钣金烤漆定制造型抢答台：前高76cm，后高90cm，最大宽度50cm</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18、定制软件</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19、系统构成：系统软件、无线抢答按钮*100，接收盒</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20、利用二维动画和人机交互技术，制作安全知识。每次随机出题20道，每道题5分，共计100分；题目、界面、背景音乐可根据用户要求更换。</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21、答题方式：二人抢答</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系统内容：点击开始进入答题模式，倒计时后体验者在规定时间内按ABCD按钮抢答，答对积5分，答错扣5分，答题结束根据分数排名。</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22、软件支持1920×1080高清分辨率以及1280×720画面显示，完美支持16：9高清显示器和触控设备</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23、运行环境：Windows 7 32/64，Windows8 32/64，Windows10 32/64。、VC2010。</w:t>
            </w:r>
            <w:r>
              <w:rPr>
                <w:rFonts w:hint="eastAsia" w:ascii="宋体" w:hAnsi="宋体" w:eastAsia="宋体" w:cs="宋体"/>
                <w:color w:val="000000"/>
                <w:sz w:val="21"/>
                <w:szCs w:val="21"/>
                <w:lang w:bidi="ar"/>
              </w:rPr>
              <w:br w:type="textWrapping"/>
            </w:r>
            <w:r>
              <w:rPr>
                <w:rFonts w:hint="eastAsia" w:ascii="宋体" w:hAnsi="宋体" w:eastAsia="宋体" w:cs="宋体"/>
                <w:sz w:val="21"/>
                <w:szCs w:val="21"/>
              </w:rPr>
              <w:t>★</w:t>
            </w:r>
            <w:r>
              <w:rPr>
                <w:rFonts w:hint="eastAsia" w:ascii="宋体" w:hAnsi="宋体" w:eastAsia="宋体" w:cs="宋体"/>
                <w:color w:val="000000"/>
                <w:sz w:val="21"/>
                <w:szCs w:val="21"/>
                <w:lang w:bidi="ar"/>
              </w:rPr>
              <w:t>拥有互动竞答软件系统软件著作权或者著作授权证书。</w:t>
            </w:r>
          </w:p>
          <w:p>
            <w:pPr>
              <w:textAlignment w:val="center"/>
              <w:rPr>
                <w:rFonts w:hint="eastAsia" w:ascii="宋体" w:hAnsi="宋体" w:eastAsia="宋体" w:cs="宋体"/>
                <w:color w:val="000000"/>
                <w:sz w:val="21"/>
                <w:szCs w:val="21"/>
                <w:highlight w:val="none"/>
              </w:rPr>
            </w:pPr>
            <w:r>
              <w:rPr>
                <w:rFonts w:hint="eastAsia" w:ascii="宋体" w:hAnsi="宋体" w:eastAsia="宋体" w:cs="宋体"/>
                <w:b/>
                <w:bCs/>
                <w:sz w:val="21"/>
                <w:szCs w:val="21"/>
                <w:lang w:bidi="ar"/>
              </w:rPr>
              <w:t>★须提供系统界面的截图不少于3张。</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lang w:bidi="ar"/>
              </w:rPr>
              <w:t>是</w:t>
            </w:r>
          </w:p>
        </w:tc>
      </w:tr>
      <w:tr>
        <w:tblPrEx>
          <w:tblCellMar>
            <w:top w:w="0" w:type="dxa"/>
            <w:left w:w="108" w:type="dxa"/>
            <w:bottom w:w="0" w:type="dxa"/>
            <w:right w:w="108" w:type="dxa"/>
          </w:tblCellMar>
        </w:tblPrEx>
        <w:trPr>
          <w:trHeight w:val="1007" w:hRule="atLeast"/>
        </w:trPr>
        <w:tc>
          <w:tcPr>
            <w:tcW w:w="269" w:type="pct"/>
            <w:tcBorders>
              <w:top w:val="single" w:color="000000" w:sz="4" w:space="0"/>
              <w:left w:val="single" w:color="000000" w:sz="4" w:space="0"/>
              <w:bottom w:val="single" w:color="auto"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7</w:t>
            </w:r>
          </w:p>
        </w:tc>
        <w:tc>
          <w:tcPr>
            <w:tcW w:w="238" w:type="pct"/>
            <w:tcBorders>
              <w:top w:val="single" w:color="000000" w:sz="4" w:space="0"/>
              <w:left w:val="single" w:color="000000" w:sz="4" w:space="0"/>
              <w:bottom w:val="single" w:color="auto"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直播间</w:t>
            </w:r>
          </w:p>
        </w:tc>
        <w:tc>
          <w:tcPr>
            <w:tcW w:w="634" w:type="pct"/>
            <w:tcBorders>
              <w:top w:val="single" w:color="000000" w:sz="4" w:space="0"/>
              <w:left w:val="single" w:color="000000" w:sz="4" w:space="0"/>
              <w:bottom w:val="single" w:color="auto"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直播设备</w:t>
            </w:r>
          </w:p>
        </w:tc>
        <w:tc>
          <w:tcPr>
            <w:tcW w:w="250" w:type="pct"/>
            <w:tcBorders>
              <w:top w:val="single" w:color="000000" w:sz="4" w:space="0"/>
              <w:left w:val="single" w:color="000000" w:sz="4" w:space="0"/>
              <w:bottom w:val="single" w:color="auto"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1</w:t>
            </w:r>
          </w:p>
        </w:tc>
        <w:tc>
          <w:tcPr>
            <w:tcW w:w="250" w:type="pct"/>
            <w:tcBorders>
              <w:top w:val="single" w:color="000000" w:sz="4" w:space="0"/>
              <w:left w:val="single" w:color="000000" w:sz="4" w:space="0"/>
              <w:bottom w:val="single" w:color="auto"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组</w:t>
            </w:r>
          </w:p>
        </w:tc>
        <w:tc>
          <w:tcPr>
            <w:tcW w:w="2815" w:type="pct"/>
            <w:tcBorders>
              <w:top w:val="single" w:color="000000" w:sz="4" w:space="0"/>
              <w:left w:val="single" w:color="000000" w:sz="4" w:space="0"/>
              <w:bottom w:val="single" w:color="auto" w:sz="4" w:space="0"/>
              <w:right w:val="single" w:color="000000" w:sz="4" w:space="0"/>
            </w:tcBorders>
            <w:noWrap w:val="0"/>
            <w:vAlign w:val="center"/>
          </w:tcPr>
          <w:p>
            <w:pPr>
              <w:pStyle w:val="30"/>
              <w:numPr>
                <w:ilvl w:val="0"/>
                <w:numId w:val="26"/>
              </w:numPr>
              <w:ind w:firstLineChars="0"/>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高清摄像，自带收音LS S3 1台</w:t>
            </w:r>
          </w:p>
          <w:p>
            <w:pPr>
              <w:pStyle w:val="30"/>
              <w:numPr>
                <w:ilvl w:val="0"/>
                <w:numId w:val="26"/>
              </w:numPr>
              <w:ind w:firstLineChars="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摄像头落地支架LS Z1 一套</w:t>
            </w:r>
          </w:p>
          <w:p>
            <w:pP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lang w:bidi="ar"/>
              </w:rPr>
              <w:t>3、1LED150W聚光灯 2套</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lang w:bidi="ar"/>
              </w:rPr>
              <w:t>否</w:t>
            </w:r>
          </w:p>
        </w:tc>
      </w:tr>
      <w:tr>
        <w:tblPrEx>
          <w:tblCellMar>
            <w:top w:w="0" w:type="dxa"/>
            <w:left w:w="108" w:type="dxa"/>
            <w:bottom w:w="0" w:type="dxa"/>
            <w:right w:w="108" w:type="dxa"/>
          </w:tblCellMar>
        </w:tblPrEx>
        <w:trPr>
          <w:trHeight w:val="68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8</w:t>
            </w:r>
          </w:p>
        </w:tc>
        <w:tc>
          <w:tcPr>
            <w:tcW w:w="238"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深海冒险溺水救护体验</w:t>
            </w:r>
          </w:p>
        </w:tc>
        <w:tc>
          <w:tcPr>
            <w:tcW w:w="634"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深海冒险溺水救护体验</w:t>
            </w:r>
          </w:p>
        </w:tc>
        <w:tc>
          <w:tcPr>
            <w:tcW w:w="250"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1</w:t>
            </w:r>
          </w:p>
        </w:tc>
        <w:tc>
          <w:tcPr>
            <w:tcW w:w="250"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lang w:bidi="ar"/>
              </w:rPr>
              <w:t>台</w:t>
            </w:r>
          </w:p>
        </w:tc>
        <w:tc>
          <w:tcPr>
            <w:tcW w:w="2815"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拉力传感检测系统：</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定制拉力感应装置及互动软件；</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力学传感系统模块；</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微量数据传感分析模块；</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仿真拉力体验模块。</w:t>
            </w:r>
          </w:p>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1、机身材料冷轧钢+金属烤漆</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2、透光率95%</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3、表面硬度莫氏7级</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4、触摸激活力最小可达80G</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5、定位精度≤2MM</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6、单点触摸&lt;5000万次</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7、防尘，防暴，防水</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8、按键压力3N</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9、屏幕尺寸：55寸红外触摸屏，壁挂</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10、分辨率：1920x1080；</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11、触摸技术：电容触摸技术，多点触摸： 10点，触摸悬浮高度 ≤ 0.5mm；</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12、透光率：90％以上；</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13、响应速度：16ms；</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 xml:space="preserve">14、控制器：不低于以下配置：CPU： Intel Core I3/4GB/128G SSD；                                               </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15、接口：网卡 Intel芯片，无线WIFI，USB接口  USB3.0接口 x 2；音频输出 x1 ；音频输入 x1,音响系统：阻抗：8Ω；频响范围：90Hz-20kHz（± 3dB）； 灵敏度： 90dB。</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16、配挂架</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17、规格：宽1400mm、高700mm</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18、材质：50不锈钢圆管</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系统：1套                                                                                                                                                              控制系统：绝缘电阻≥5000MΩ，推荐激励电压10~12V（DC），最大激励电压5~15V，工作电流2A，工作范围温度-30°~+70°</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19、系统构成：系统软件、绳子4根，传感器4个，加密锁</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20、</w:t>
            </w:r>
            <w:r>
              <w:rPr>
                <w:rFonts w:hint="eastAsia" w:ascii="宋体" w:hAnsi="宋体" w:eastAsia="宋体" w:cs="宋体"/>
                <w:b/>
                <w:bCs/>
                <w:sz w:val="21"/>
                <w:szCs w:val="21"/>
                <w:lang w:bidi="ar"/>
              </w:rPr>
              <w:t>★软件利用二维动画和人机交互技术，制作生命的代价互动系统，内容包括：安全知识、溺水自救、心肺复苏视频教学、科普教育、危机时刻等内容（须提供系统界面的截图不少于3张。）</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安全知识：点击开始后，按提示在规定时间内，找出界面所存在的隐患，每找出一处隐患系统显示相关安全知识，查找完毕后，显示总得分情况。</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溺水自救：在动画场景中，根据提示选择正确的自救方法。</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心肺复苏教学：遇到有人溺水，第一步先选择拨打120，然后选择合适工具救人，再采用心肺复苏救助。</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21、功能作用：软件与现场的4根绳子实时联动，体验真实救助力量。</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22、软件支持1920×1080高清分辨率以及1280×720画面显示，完美支持16：9高清显示器和触控设备，运行环境：Windows 7 64以上。</w:t>
            </w:r>
            <w:r>
              <w:rPr>
                <w:rFonts w:hint="eastAsia" w:ascii="宋体" w:hAnsi="宋体" w:eastAsia="宋体" w:cs="宋体"/>
                <w:color w:val="000000"/>
                <w:sz w:val="21"/>
                <w:szCs w:val="21"/>
                <w:lang w:bidi="ar"/>
              </w:rPr>
              <w:br w:type="textWrapping"/>
            </w:r>
            <w:r>
              <w:rPr>
                <w:rFonts w:hint="eastAsia" w:ascii="宋体" w:hAnsi="宋体" w:eastAsia="宋体" w:cs="宋体"/>
                <w:sz w:val="21"/>
                <w:szCs w:val="21"/>
              </w:rPr>
              <w:t>★</w:t>
            </w:r>
            <w:r>
              <w:rPr>
                <w:rFonts w:hint="eastAsia" w:ascii="宋体" w:hAnsi="宋体" w:eastAsia="宋体" w:cs="宋体"/>
                <w:color w:val="000000"/>
                <w:sz w:val="21"/>
                <w:szCs w:val="21"/>
                <w:lang w:bidi="ar"/>
              </w:rPr>
              <w:t>拥有溺水安全互动教学系统软件著作权或者著作授权证书。</w:t>
            </w:r>
          </w:p>
        </w:tc>
        <w:tc>
          <w:tcPr>
            <w:tcW w:w="541" w:type="pct"/>
            <w:tcBorders>
              <w:top w:val="single" w:color="000000" w:sz="4" w:space="0"/>
              <w:left w:val="single" w:color="auto"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lang w:bidi="ar"/>
              </w:rPr>
              <w:t>是</w:t>
            </w:r>
          </w:p>
        </w:tc>
      </w:tr>
      <w:tr>
        <w:tblPrEx>
          <w:tblCellMar>
            <w:top w:w="0" w:type="dxa"/>
            <w:left w:w="108" w:type="dxa"/>
            <w:bottom w:w="0" w:type="dxa"/>
            <w:right w:w="108" w:type="dxa"/>
          </w:tblCellMar>
        </w:tblPrEx>
        <w:trPr>
          <w:trHeight w:val="2495"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lang w:bidi="ar"/>
              </w:rPr>
              <w:t>9</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布置</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培训讲习室</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1</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套</w:t>
            </w:r>
          </w:p>
        </w:tc>
        <w:tc>
          <w:tcPr>
            <w:tcW w:w="2815"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1、投影技术：3 LCD</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标准亮度：≥5600流明（根据ISO21118标准）</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LCD尺寸：0.64英寸</w:t>
            </w:r>
            <w:r>
              <w:rPr>
                <w:rFonts w:hint="eastAsia" w:ascii="宋体" w:hAnsi="宋体" w:eastAsia="宋体" w:cs="宋体"/>
                <w:color w:val="000000"/>
                <w:sz w:val="21"/>
                <w:szCs w:val="21"/>
                <w:lang w:bidi="ar"/>
              </w:rPr>
              <w:br w:type="textWrapping"/>
            </w:r>
            <w:r>
              <w:rPr>
                <w:rFonts w:hint="eastAsia" w:ascii="宋体" w:hAnsi="宋体" w:eastAsia="宋体" w:cs="宋体"/>
                <w:b/>
                <w:bCs/>
                <w:sz w:val="21"/>
                <w:szCs w:val="21"/>
                <w:lang w:bidi="ar"/>
              </w:rPr>
              <w:t>★</w:t>
            </w:r>
            <w:r>
              <w:rPr>
                <w:rFonts w:hint="eastAsia" w:ascii="宋体" w:hAnsi="宋体" w:eastAsia="宋体" w:cs="宋体"/>
                <w:color w:val="000000"/>
                <w:sz w:val="21"/>
                <w:szCs w:val="21"/>
                <w:lang w:bidi="ar"/>
              </w:rPr>
              <w:t>标准分辨率：1920×1200</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灯泡：≤330W  标准模式下灯泡寿命≥4000小时（节能模式下灯泡寿命≥8000小时）</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对比度：≥20000：1</w:t>
            </w:r>
            <w:r>
              <w:rPr>
                <w:rFonts w:hint="eastAsia" w:ascii="宋体" w:hAnsi="宋体" w:eastAsia="宋体" w:cs="宋体"/>
                <w:color w:val="000000"/>
                <w:sz w:val="21"/>
                <w:szCs w:val="21"/>
                <w:lang w:bidi="ar"/>
              </w:rPr>
              <w:br w:type="textWrapping"/>
            </w:r>
            <w:r>
              <w:rPr>
                <w:rFonts w:hint="eastAsia" w:ascii="宋体" w:hAnsi="宋体" w:eastAsia="宋体" w:cs="宋体"/>
                <w:b/>
                <w:bCs/>
                <w:sz w:val="21"/>
                <w:szCs w:val="21"/>
                <w:lang w:bidi="ar"/>
              </w:rPr>
              <w:t>★</w:t>
            </w:r>
            <w:r>
              <w:rPr>
                <w:rFonts w:hint="eastAsia" w:ascii="宋体" w:hAnsi="宋体" w:eastAsia="宋体" w:cs="宋体"/>
                <w:color w:val="000000"/>
                <w:sz w:val="21"/>
                <w:szCs w:val="21"/>
                <w:lang w:bidi="ar"/>
              </w:rPr>
              <w:t>镜头：投射比：1.2~2.0，光学变焦：1.6，光学镜头位移：垂直 0~55%，水平 ±15%；</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端口： D-SUB15针输入×1；D-SUB15针输入出×1；HDMI×2；HDBaseT×1；RCA音频×1；RCA视频×1；音频输入3.5mm×1；音频输出3.5mm×1；控制串口RS232×1；A型USB×1，B型USB×1；RJ45网络接口×1。</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内置扬声器：≥20W</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功耗（标准）： ≤431W，最低待机功耗： ≤0.5W</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 xml:space="preserve">重量：≤4.8KG </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功能：</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多种节能模式</w:t>
            </w:r>
            <w:r>
              <w:rPr>
                <w:rFonts w:hint="eastAsia" w:ascii="宋体" w:hAnsi="宋体" w:eastAsia="宋体" w:cs="宋体"/>
                <w:color w:val="000000"/>
                <w:sz w:val="21"/>
                <w:szCs w:val="21"/>
                <w:lang w:bidi="ar"/>
              </w:rPr>
              <w:br w:type="textWrapping"/>
            </w:r>
            <w:r>
              <w:rPr>
                <w:rFonts w:hint="eastAsia" w:ascii="宋体" w:hAnsi="宋体" w:eastAsia="宋体" w:cs="宋体"/>
                <w:b/>
                <w:bCs/>
                <w:sz w:val="21"/>
                <w:szCs w:val="21"/>
                <w:lang w:bidi="ar"/>
              </w:rPr>
              <w:t>★</w:t>
            </w:r>
            <w:r>
              <w:rPr>
                <w:rFonts w:hint="eastAsia" w:ascii="宋体" w:hAnsi="宋体" w:eastAsia="宋体" w:cs="宋体"/>
                <w:color w:val="000000"/>
                <w:sz w:val="21"/>
                <w:szCs w:val="21"/>
                <w:lang w:bidi="ar"/>
              </w:rPr>
              <w:t>冲突风冷技术（提供原厂专利证明）</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颜色增强模式</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白平衡调整</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内置DICOM SIM模式，配合医疗演示</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无缝切换功能</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支持NEC NaViSet网管软件，可同时管控多达3000台投影机</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通过VGA线连接可以在电脑上控制投影机（提供中文版软件）</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具有U盘直读功能</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网络控制功能</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垂直/水平梯形校正，四点校正，枕型校正，几何校正（免费提供中文版软件）</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机身标识、遥控器及菜单为中文</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壁色校正功能，可以在黑板或其他颜色背景墙上直接投影</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密码防盗功能</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自动开机功能</w:t>
            </w:r>
          </w:p>
          <w:p>
            <w:pP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2、仿实木纹会议接待桌；20把接待室椅子</w:t>
            </w:r>
          </w:p>
          <w:p>
            <w:pP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3、投影幕布100寸高清投影幕布</w:t>
            </w:r>
          </w:p>
          <w:p>
            <w:pP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4、培训椅可折叠带桌板，金属架构可移动万向轮桌脚，多色可选；60*60cm规格</w:t>
            </w:r>
          </w:p>
          <w:p>
            <w:pP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5、办公桌2人组合1200*1200规格，2人组办公椅</w:t>
            </w:r>
          </w:p>
          <w:p>
            <w:pP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6、智能无线话筒XK-006功放+K30音箱+H85话筒（吋）+配件</w:t>
            </w:r>
          </w:p>
          <w:p>
            <w:pP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7、音响系统音响功放：新科会议室音响套装功放机AV113功放K31音箱 H82套装。</w:t>
            </w:r>
          </w:p>
          <w:p>
            <w:pP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8、主席台木制工艺40*40cm*90cm规格</w:t>
            </w:r>
          </w:p>
          <w:p>
            <w:pPr>
              <w:pStyle w:val="2"/>
              <w:ind w:firstLine="0" w:firstLineChars="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9、设备柜机柜12u</w:t>
            </w:r>
          </w:p>
          <w:p>
            <w:pPr>
              <w:rPr>
                <w:rFonts w:hint="eastAsia" w:ascii="宋体" w:hAnsi="宋体" w:eastAsia="宋体" w:cs="宋体"/>
                <w:sz w:val="21"/>
                <w:szCs w:val="21"/>
                <w:lang w:bidi="ar"/>
              </w:rPr>
            </w:pPr>
            <w:r>
              <w:rPr>
                <w:rFonts w:hint="eastAsia" w:ascii="宋体" w:hAnsi="宋体" w:eastAsia="宋体" w:cs="宋体"/>
                <w:sz w:val="21"/>
                <w:szCs w:val="21"/>
                <w:lang w:bidi="ar"/>
              </w:rPr>
              <w:t>10、拼接屏9块</w:t>
            </w:r>
          </w:p>
          <w:p>
            <w:pP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lang w:bidi="ar"/>
              </w:rPr>
              <w:t>1.显示尺寸：55inch；屏幕可视区域：1209.6（H）ⅹ680.4（V）mm;背光源类型：LED直下式背光源；像素间距0.63mm；物理分辨率：1920ⅹ1080；亮度：500cd/m²;对比度：4500：1（Typ.）；响应时间：8m（G TO G）；刷新率：60Hz</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2.音频输入接口：VGAⅹ1，HDMⅹ1，DVIⅹ1；数据传输接口：USBⅹ1</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3.外壳材料：SECC；VESA:400ⅹ600；电源：100-240VAC，50/60Hz；功耗：≤150W；待机功耗：≤0.5W</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4、机柜</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5、拼接器、喇叭功放</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lang w:bidi="ar"/>
              </w:rPr>
              <w:t>否</w:t>
            </w:r>
          </w:p>
        </w:tc>
      </w:tr>
      <w:tr>
        <w:tblPrEx>
          <w:tblCellMar>
            <w:top w:w="0" w:type="dxa"/>
            <w:left w:w="108" w:type="dxa"/>
            <w:bottom w:w="0" w:type="dxa"/>
            <w:right w:w="108" w:type="dxa"/>
          </w:tblCellMar>
        </w:tblPrEx>
        <w:trPr>
          <w:trHeight w:val="220" w:hRule="atLeast"/>
        </w:trPr>
        <w:tc>
          <w:tcPr>
            <w:tcW w:w="269" w:type="pct"/>
            <w:tcBorders>
              <w:top w:val="single" w:color="000000" w:sz="4" w:space="0"/>
              <w:left w:val="single" w:color="000000" w:sz="4" w:space="0"/>
              <w:bottom w:val="single" w:color="auto"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10</w:t>
            </w:r>
          </w:p>
        </w:tc>
        <w:tc>
          <w:tcPr>
            <w:tcW w:w="238" w:type="pct"/>
            <w:tcBorders>
              <w:top w:val="single" w:color="000000" w:sz="4" w:space="0"/>
              <w:left w:val="single" w:color="000000" w:sz="4" w:space="0"/>
              <w:bottom w:val="single" w:color="auto"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海姆立急救</w:t>
            </w:r>
          </w:p>
        </w:tc>
        <w:tc>
          <w:tcPr>
            <w:tcW w:w="634" w:type="pct"/>
            <w:tcBorders>
              <w:top w:val="single" w:color="000000" w:sz="4" w:space="0"/>
              <w:left w:val="single" w:color="000000" w:sz="4" w:space="0"/>
              <w:bottom w:val="single" w:color="auto"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模拟假人道具</w:t>
            </w:r>
          </w:p>
        </w:tc>
        <w:tc>
          <w:tcPr>
            <w:tcW w:w="250" w:type="pct"/>
            <w:tcBorders>
              <w:top w:val="single" w:color="000000" w:sz="4" w:space="0"/>
              <w:left w:val="single" w:color="000000" w:sz="4" w:space="0"/>
              <w:bottom w:val="single" w:color="auto"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1</w:t>
            </w:r>
          </w:p>
        </w:tc>
        <w:tc>
          <w:tcPr>
            <w:tcW w:w="250" w:type="pct"/>
            <w:tcBorders>
              <w:top w:val="single" w:color="000000" w:sz="4" w:space="0"/>
              <w:left w:val="single" w:color="000000" w:sz="4" w:space="0"/>
              <w:bottom w:val="single" w:color="auto"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个</w:t>
            </w:r>
          </w:p>
        </w:tc>
        <w:tc>
          <w:tcPr>
            <w:tcW w:w="2815" w:type="pct"/>
            <w:tcBorders>
              <w:top w:val="single" w:color="000000" w:sz="4" w:space="0"/>
              <w:left w:val="single" w:color="000000" w:sz="4" w:space="0"/>
              <w:bottom w:val="single" w:color="auto" w:sz="4" w:space="0"/>
              <w:right w:val="single" w:color="000000" w:sz="4" w:space="0"/>
            </w:tcBorders>
            <w:noWrap w:val="0"/>
            <w:vAlign w:val="center"/>
          </w:tcPr>
          <w:p>
            <w:pPr>
              <w:textAlignment w:val="center"/>
              <w:rPr>
                <w:rFonts w:hint="eastAsia" w:ascii="宋体" w:hAnsi="宋体" w:eastAsia="宋体" w:cs="宋体"/>
                <w:sz w:val="21"/>
                <w:szCs w:val="21"/>
                <w:highlight w:val="none"/>
                <w:lang w:bidi="ar"/>
              </w:rPr>
            </w:pPr>
            <w:r>
              <w:rPr>
                <w:rFonts w:hint="eastAsia" w:ascii="宋体" w:hAnsi="宋体" w:eastAsia="宋体" w:cs="宋体"/>
                <w:color w:val="000000"/>
                <w:sz w:val="21"/>
                <w:szCs w:val="21"/>
                <w:lang w:bidi="ar"/>
              </w:rPr>
              <w:t>高级成人气道梗塞及CPR模型可进行成年人海氏急救法操作。模拟人根据成人解剖特诊和生理特点设计，适用于气管异物的急救。</w:t>
            </w:r>
          </w:p>
        </w:tc>
        <w:tc>
          <w:tcPr>
            <w:tcW w:w="541" w:type="pct"/>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lang w:bidi="ar"/>
              </w:rPr>
              <w:t>否</w:t>
            </w:r>
          </w:p>
        </w:tc>
      </w:tr>
      <w:tr>
        <w:tblPrEx>
          <w:tblCellMar>
            <w:top w:w="0" w:type="dxa"/>
            <w:left w:w="108" w:type="dxa"/>
            <w:bottom w:w="0" w:type="dxa"/>
            <w:right w:w="108" w:type="dxa"/>
          </w:tblCellMar>
        </w:tblPrEx>
        <w:trPr>
          <w:trHeight w:val="767"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lang w:bidi="ar"/>
              </w:rPr>
              <w:t>11</w:t>
            </w:r>
          </w:p>
        </w:tc>
        <w:tc>
          <w:tcPr>
            <w:tcW w:w="238"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智能火灾烟雾逃生体验系统</w:t>
            </w:r>
          </w:p>
        </w:tc>
        <w:tc>
          <w:tcPr>
            <w:tcW w:w="634"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智能火灾烟雾逃生体验</w:t>
            </w:r>
          </w:p>
        </w:tc>
        <w:tc>
          <w:tcPr>
            <w:tcW w:w="250"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lang w:bidi="ar"/>
              </w:rPr>
              <w:t>1</w:t>
            </w:r>
          </w:p>
        </w:tc>
        <w:tc>
          <w:tcPr>
            <w:tcW w:w="250"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套</w:t>
            </w:r>
          </w:p>
        </w:tc>
        <w:tc>
          <w:tcPr>
            <w:tcW w:w="2815"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1、报警灯1个：红色,带蜂鸣报警声，警报声音100分贝，带红外探头触发装置，12V供电。</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2、400W 恒温型烟雾机1台：需要插电预热10分钟左右，预热之后可持续喷30-60秒左右的烟，停顿1分钟左右再喷，烟含1瓶烟雾油，正常使用累积时长2小时，遥控控制，尺寸大小：230mm*110mm*115mm</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3、火焰盆1个：台式50cm</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4、适用于宽度2米的通道，在限定的高度线上可以每隔0.5米至1米安装一个，柱体，开孔直径18mm,安装时用自带的两个螺环固定夹住在板材上，或者预放深的86底盒，在白面板上开18mm圆孔进行安装，射线对面方向贴反光板，组成一道看不见的红外触发线，当体验者通过时高于警示限高线（一般为1.1米）被红外线探测后， 反馈信号给控制器。</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限高感应红外探测器6个</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5、警报灯触发探测器：适用于宽度2米的通道，安装在0.5米左右的高度，体验者进入通道的时候触发警报灯进行8秒钟的报警。</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6、语音提示器：当体验者通过通道时高于警示限高线（一般为1.1米）后，提示“请使用正确姿势逃生”</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7、控制盒：集成限高探头信号接收端、警报灯触发探测器接收端、触发信号灯装置输出端、触发语音提示器输出端等。</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8、电梯体验模块包含配件：电梯按钮面板一个×1，语音提示器×1实现功能：体验者按下电梯面板的上下键后，语音提示器提示“发生火灾时，严禁使用电梯逃生”，可联动评分系统。</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9、非安全出口模块包含配件：感应探测器、语音提示器、非安全出口贴牌实现功能：当人用手触摸门把手的时候，感应探测器检测到信号，语音提示器提示“非安全出口，请从正确出口逃生”，可联动评分系统。</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10、物品选用模块包含配件：按钮×6，语音提示器×1实现功能：按下模型对应的按钮，语音提示器会提示选择正确或者错误，可联动评分系统。</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触控一体机：</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1、屏幕尺寸：43寸触摸屏；壁挂式</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2、分辨率：1920x1080；</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3、触摸技术：红外触摸技术，多点触摸：10点，触摸悬浮高度 ≤ 0.5mm；</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4、透光率：90％以上；</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5、单点触摸寿命：5000万次以上；响应速度：16ms；</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 xml:space="preserve">6、控制器：不低于以下配置：CPU： Intel Core I3/4GB/128G SSD；                                               </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7、接口：网卡 Intel芯片，无线WIFI，USB接口  USB3.0接口 x 2；音频输出 x1 ；音频输入 x1,音响系统：阻抗：8Ω；频响范围：90Hz-20kHz（± 3dB）； 灵敏度： 90dB。</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8、配挂架</w:t>
            </w:r>
          </w:p>
          <w:p>
            <w:pPr>
              <w:numPr>
                <w:ilvl w:val="0"/>
                <w:numId w:val="27"/>
              </w:num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模拟烟雾逃生评分系统系统构成：系统软件、改装消防电话</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2.系统软件：根据模拟烟雾逃生时物品选用、逃生姿式（限高）、选择报警电话报警、是否选择电梯逃生、是否选择非安全出口五个类别触发的次数及选择进行评分，可连接打印机打印成绩。</w:t>
            </w:r>
            <w:r>
              <w:rPr>
                <w:rFonts w:hint="eastAsia" w:ascii="宋体" w:hAnsi="宋体" w:eastAsia="宋体" w:cs="宋体"/>
                <w:color w:val="000000"/>
                <w:sz w:val="21"/>
                <w:szCs w:val="21"/>
                <w:lang w:bidi="ar"/>
              </w:rPr>
              <w:br w:type="textWrapping"/>
            </w:r>
            <w:r>
              <w:rPr>
                <w:rFonts w:hint="eastAsia" w:ascii="宋体" w:hAnsi="宋体" w:eastAsia="宋体" w:cs="宋体"/>
                <w:sz w:val="21"/>
                <w:szCs w:val="21"/>
              </w:rPr>
              <w:t>★</w:t>
            </w:r>
            <w:r>
              <w:rPr>
                <w:rFonts w:hint="eastAsia" w:ascii="宋体" w:hAnsi="宋体" w:eastAsia="宋体" w:cs="宋体"/>
                <w:color w:val="000000"/>
                <w:sz w:val="21"/>
                <w:szCs w:val="21"/>
                <w:lang w:bidi="ar"/>
              </w:rPr>
              <w:t>拥有火灾逃生评分演练系统软件著作权或者著作授权证书。</w:t>
            </w:r>
          </w:p>
          <w:p>
            <w:pP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b/>
                <w:bCs/>
                <w:sz w:val="21"/>
                <w:szCs w:val="21"/>
                <w:lang w:bidi="ar"/>
              </w:rPr>
              <w:t>★须提供系统界面的截图不少于3张。</w:t>
            </w:r>
          </w:p>
        </w:tc>
        <w:tc>
          <w:tcPr>
            <w:tcW w:w="541" w:type="pc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lang w:bidi="ar"/>
              </w:rPr>
              <w:t>是</w:t>
            </w:r>
          </w:p>
        </w:tc>
      </w:tr>
      <w:tr>
        <w:tblPrEx>
          <w:tblCellMar>
            <w:top w:w="0" w:type="dxa"/>
            <w:left w:w="108" w:type="dxa"/>
            <w:bottom w:w="0" w:type="dxa"/>
            <w:right w:w="108" w:type="dxa"/>
          </w:tblCellMar>
        </w:tblPrEx>
        <w:trPr>
          <w:trHeight w:val="292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12</w:t>
            </w:r>
          </w:p>
        </w:tc>
        <w:tc>
          <w:tcPr>
            <w:tcW w:w="238"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居家隐患查找闯关</w:t>
            </w:r>
          </w:p>
        </w:tc>
        <w:tc>
          <w:tcPr>
            <w:tcW w:w="634"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居家隐患查找体验系统</w:t>
            </w:r>
          </w:p>
          <w:p>
            <w:pPr>
              <w:textAlignment w:val="center"/>
              <w:rPr>
                <w:rFonts w:hint="eastAsia" w:ascii="宋体" w:hAnsi="宋体" w:eastAsia="宋体" w:cs="宋体"/>
                <w:color w:val="000000"/>
                <w:sz w:val="21"/>
                <w:szCs w:val="21"/>
                <w:highlight w:val="none"/>
              </w:rPr>
            </w:pPr>
          </w:p>
        </w:tc>
        <w:tc>
          <w:tcPr>
            <w:tcW w:w="250"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1</w:t>
            </w:r>
          </w:p>
        </w:tc>
        <w:tc>
          <w:tcPr>
            <w:tcW w:w="250"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套</w:t>
            </w:r>
          </w:p>
        </w:tc>
        <w:tc>
          <w:tcPr>
            <w:tcW w:w="2815"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控制终端：</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1、中央处理器:因特尔i3处理器；</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2、内存：4GB；</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 xml:space="preserve">3、硬盘：1TB或者128G固态硬盘；             </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4、操作系统：Windows7</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投影机：投影技术：DLP</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标准亮度：≥3500流明（根据ISO21118标准）</w:t>
            </w:r>
            <w:r>
              <w:rPr>
                <w:rFonts w:hint="eastAsia" w:ascii="宋体" w:hAnsi="宋体" w:eastAsia="宋体" w:cs="宋体"/>
                <w:color w:val="000000"/>
                <w:sz w:val="21"/>
                <w:szCs w:val="21"/>
                <w:lang w:bidi="ar"/>
              </w:rPr>
              <w:br w:type="textWrapping"/>
            </w:r>
            <w:r>
              <w:rPr>
                <w:rFonts w:hint="eastAsia" w:ascii="宋体" w:hAnsi="宋体" w:eastAsia="宋体" w:cs="宋体"/>
                <w:sz w:val="21"/>
                <w:szCs w:val="21"/>
              </w:rPr>
              <w:t>★</w:t>
            </w:r>
            <w:r>
              <w:rPr>
                <w:rFonts w:hint="eastAsia" w:ascii="宋体" w:hAnsi="宋体" w:eastAsia="宋体" w:cs="宋体"/>
                <w:color w:val="000000"/>
                <w:sz w:val="21"/>
                <w:szCs w:val="21"/>
                <w:lang w:bidi="ar"/>
              </w:rPr>
              <w:t>芯片尺寸：0.65英寸，标准分辨率：1920*1080</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光源：激光， 寿命≥20000小时，节能寿命≥30000小时</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 xml:space="preserve">对比度：≥300000：1 </w:t>
            </w:r>
            <w:r>
              <w:rPr>
                <w:rFonts w:hint="eastAsia" w:ascii="宋体" w:hAnsi="宋体" w:eastAsia="宋体" w:cs="宋体"/>
                <w:color w:val="000000"/>
                <w:sz w:val="21"/>
                <w:szCs w:val="21"/>
                <w:lang w:bidi="ar"/>
              </w:rPr>
              <w:br w:type="textWrapping"/>
            </w:r>
            <w:r>
              <w:rPr>
                <w:rFonts w:hint="eastAsia" w:ascii="宋体" w:hAnsi="宋体" w:eastAsia="宋体" w:cs="宋体"/>
                <w:sz w:val="21"/>
                <w:szCs w:val="21"/>
              </w:rPr>
              <w:t>★</w:t>
            </w:r>
            <w:r>
              <w:rPr>
                <w:rFonts w:hint="eastAsia" w:ascii="宋体" w:hAnsi="宋体" w:eastAsia="宋体" w:cs="宋体"/>
                <w:color w:val="000000"/>
                <w:sz w:val="21"/>
                <w:szCs w:val="21"/>
                <w:lang w:bidi="ar"/>
              </w:rPr>
              <w:t>镜头投射比：0.50:1</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端口：1 个 VGA，2个HDMI， 1个视频，1个立体声微型音频， 1个立体声微型音频（输出），1个控制串口端口槽（D-Sub 9 针），1个A型USB（5V/1.5A），1个B型USB(维修端口)</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内置扬声器：≥10W*1，最低待机功耗： ≤0.5W</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重量：≤4.4KG</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功能：</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全封闭光引擎设计，实现高效防尘</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色彩管理支持六轴色彩校正功能</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支持画面白平衡调整，可调整RGB的对比度和亮度值从而调整画面的白色和黑色水平</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支持垂直和水平梯形校正范围±15度</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二级能效高色域投影机</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支持四角校正功能</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无过滤网设计</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接通电源可自动投射画面的自动开机功能</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正常待机模式下接入VGA或HDMI信号即可自动开机并投射影像</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支持HDR高动态范围</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支持7*24小时运行</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光源功率50%-100%支持单位5%调整</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兼容4K@60Hz信号输入</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支持多角度安装</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支持8种gamma灰阶调整</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支持6种壁色校正</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支持DLP LINK 3D功能，蓝光3D信号接入自动激活</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满足DICOM标准要求</w:t>
            </w:r>
          </w:p>
          <w:p>
            <w:pPr>
              <w:numPr>
                <w:ilvl w:val="0"/>
                <w:numId w:val="28"/>
              </w:numPr>
              <w:textAlignment w:val="center"/>
              <w:rPr>
                <w:rFonts w:hint="eastAsia" w:ascii="宋体" w:hAnsi="宋体" w:eastAsia="宋体" w:cs="宋体"/>
                <w:sz w:val="21"/>
                <w:szCs w:val="21"/>
              </w:rPr>
            </w:pPr>
            <w:r>
              <w:rPr>
                <w:rFonts w:hint="eastAsia" w:ascii="宋体" w:hAnsi="宋体" w:eastAsia="宋体" w:cs="宋体"/>
                <w:sz w:val="21"/>
                <w:szCs w:val="21"/>
              </w:rPr>
              <w:t>系统构成：系统软件、雷达感应器、加密锁</w:t>
            </w:r>
            <w:r>
              <w:rPr>
                <w:rFonts w:hint="eastAsia" w:ascii="宋体" w:hAnsi="宋体" w:eastAsia="宋体" w:cs="宋体"/>
                <w:sz w:val="21"/>
                <w:szCs w:val="21"/>
              </w:rPr>
              <w:br w:type="textWrapping"/>
            </w:r>
            <w:r>
              <w:rPr>
                <w:rFonts w:hint="eastAsia" w:ascii="宋体" w:hAnsi="宋体" w:eastAsia="宋体" w:cs="宋体"/>
                <w:sz w:val="21"/>
                <w:szCs w:val="21"/>
              </w:rPr>
              <w:t>2、软件内容：本软件集成了火灾案例、消防知识问答、烟雾传导、防灾知识、消防标志学习、厨房火灾处置及模拟报警体验。通过视频播放学习、游戏体验等方式，让体验者可以了解日常生活中消防安全知识，并如何处置日常家庭火灾隐患及发生火灾时如何采取正确的自救方式。</w:t>
            </w:r>
            <w:r>
              <w:rPr>
                <w:rFonts w:hint="eastAsia" w:ascii="宋体" w:hAnsi="宋体" w:eastAsia="宋体" w:cs="宋体"/>
                <w:sz w:val="21"/>
                <w:szCs w:val="21"/>
              </w:rPr>
              <w:br w:type="textWrapping"/>
            </w:r>
            <w:r>
              <w:rPr>
                <w:rFonts w:hint="eastAsia" w:ascii="宋体" w:hAnsi="宋体" w:eastAsia="宋体" w:cs="宋体"/>
                <w:sz w:val="21"/>
                <w:szCs w:val="21"/>
              </w:rPr>
              <w:t>3、软件支持1920×1080高清分辨率以及1280×720画面显示，完美支持16：9高清显示器和触控设备</w:t>
            </w:r>
            <w:r>
              <w:rPr>
                <w:rFonts w:hint="eastAsia" w:ascii="宋体" w:hAnsi="宋体" w:eastAsia="宋体" w:cs="宋体"/>
                <w:sz w:val="21"/>
                <w:szCs w:val="21"/>
              </w:rPr>
              <w:br w:type="textWrapping"/>
            </w:r>
            <w:r>
              <w:rPr>
                <w:rFonts w:hint="eastAsia" w:ascii="宋体" w:hAnsi="宋体" w:eastAsia="宋体" w:cs="宋体"/>
                <w:sz w:val="21"/>
                <w:szCs w:val="21"/>
              </w:rPr>
              <w:t>4、运行环境：Windows 7 32/64，Windows8 32/64，Windows10 32/64。、VC2010。</w:t>
            </w:r>
            <w:r>
              <w:rPr>
                <w:rFonts w:hint="eastAsia" w:ascii="宋体" w:hAnsi="宋体" w:eastAsia="宋体" w:cs="宋体"/>
                <w:sz w:val="21"/>
                <w:szCs w:val="21"/>
              </w:rPr>
              <w:br w:type="textWrapping"/>
            </w:r>
            <w:r>
              <w:rPr>
                <w:rFonts w:hint="eastAsia" w:ascii="宋体" w:hAnsi="宋体" w:eastAsia="宋体" w:cs="宋体"/>
                <w:sz w:val="21"/>
                <w:szCs w:val="21"/>
              </w:rPr>
              <w:t>★拥有家居安全隐患查找闯关系统软件著作权或者著作授权证书。</w:t>
            </w:r>
          </w:p>
          <w:p>
            <w:pPr>
              <w:textAlignment w:val="center"/>
              <w:rPr>
                <w:rFonts w:hint="eastAsia" w:ascii="宋体" w:hAnsi="宋体" w:eastAsia="宋体" w:cs="宋体"/>
                <w:sz w:val="21"/>
                <w:szCs w:val="21"/>
                <w:highlight w:val="none"/>
                <w:lang w:eastAsia="zh-CN"/>
              </w:rPr>
            </w:pPr>
            <w:r>
              <w:rPr>
                <w:rFonts w:hint="eastAsia" w:ascii="宋体" w:hAnsi="宋体" w:eastAsia="宋体" w:cs="宋体"/>
                <w:b/>
                <w:bCs/>
                <w:sz w:val="21"/>
                <w:szCs w:val="21"/>
                <w:lang w:bidi="ar"/>
              </w:rPr>
              <w:t>★须提供系统界面的截图不少于3张。</w:t>
            </w:r>
          </w:p>
        </w:tc>
        <w:tc>
          <w:tcPr>
            <w:tcW w:w="541" w:type="pc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lang w:bidi="ar"/>
              </w:rPr>
              <w:t>是</w:t>
            </w:r>
          </w:p>
        </w:tc>
      </w:tr>
      <w:tr>
        <w:tblPrEx>
          <w:tblCellMar>
            <w:top w:w="0" w:type="dxa"/>
            <w:left w:w="108" w:type="dxa"/>
            <w:bottom w:w="0" w:type="dxa"/>
            <w:right w:w="108" w:type="dxa"/>
          </w:tblCellMar>
        </w:tblPrEx>
        <w:trPr>
          <w:trHeight w:val="5632" w:hRule="atLeast"/>
        </w:trPr>
        <w:tc>
          <w:tcPr>
            <w:tcW w:w="269" w:type="pct"/>
            <w:tcBorders>
              <w:top w:val="single" w:color="auto" w:sz="4" w:space="0"/>
              <w:left w:val="single" w:color="000000" w:sz="4" w:space="0"/>
              <w:bottom w:val="single" w:color="auto"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lang w:bidi="ar"/>
              </w:rPr>
              <w:t>1</w:t>
            </w:r>
            <w:r>
              <w:rPr>
                <w:rFonts w:hint="eastAsia" w:ascii="宋体" w:hAnsi="宋体" w:eastAsia="宋体" w:cs="宋体"/>
                <w:color w:val="000000"/>
                <w:sz w:val="21"/>
                <w:szCs w:val="21"/>
                <w:lang w:val="en-US" w:eastAsia="zh-CN" w:bidi="ar"/>
              </w:rPr>
              <w:t>3</w:t>
            </w:r>
          </w:p>
        </w:tc>
        <w:tc>
          <w:tcPr>
            <w:tcW w:w="238" w:type="pct"/>
            <w:tcBorders>
              <w:top w:val="single" w:color="auto" w:sz="4" w:space="0"/>
              <w:left w:val="single" w:color="000000" w:sz="4" w:space="0"/>
              <w:bottom w:val="single" w:color="auto"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多人模拟灭火体验系统</w:t>
            </w:r>
          </w:p>
        </w:tc>
        <w:tc>
          <w:tcPr>
            <w:tcW w:w="634" w:type="pct"/>
            <w:tcBorders>
              <w:top w:val="single" w:color="auto" w:sz="4" w:space="0"/>
              <w:left w:val="single" w:color="000000" w:sz="4" w:space="0"/>
              <w:bottom w:val="single" w:color="auto"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多人模拟灭火体验系统</w:t>
            </w:r>
          </w:p>
        </w:tc>
        <w:tc>
          <w:tcPr>
            <w:tcW w:w="250" w:type="pct"/>
            <w:tcBorders>
              <w:top w:val="single" w:color="auto" w:sz="4" w:space="0"/>
              <w:left w:val="single" w:color="000000" w:sz="4" w:space="0"/>
              <w:bottom w:val="single" w:color="auto"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1</w:t>
            </w:r>
          </w:p>
        </w:tc>
        <w:tc>
          <w:tcPr>
            <w:tcW w:w="250" w:type="pct"/>
            <w:tcBorders>
              <w:top w:val="single" w:color="auto" w:sz="4" w:space="0"/>
              <w:left w:val="single" w:color="000000" w:sz="4" w:space="0"/>
              <w:bottom w:val="single" w:color="auto" w:sz="4" w:space="0"/>
              <w:right w:val="single" w:color="000000" w:sz="4" w:space="0"/>
            </w:tcBorders>
            <w:noWrap w:val="0"/>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套</w:t>
            </w:r>
          </w:p>
          <w:p>
            <w:pPr>
              <w:textAlignment w:val="center"/>
              <w:rPr>
                <w:rFonts w:hint="eastAsia" w:ascii="宋体" w:hAnsi="宋体" w:eastAsia="宋体" w:cs="宋体"/>
                <w:color w:val="000000"/>
                <w:sz w:val="21"/>
                <w:szCs w:val="21"/>
                <w:highlight w:val="none"/>
              </w:rPr>
            </w:pPr>
          </w:p>
        </w:tc>
        <w:tc>
          <w:tcPr>
            <w:tcW w:w="2815" w:type="pct"/>
            <w:tcBorders>
              <w:top w:val="single" w:color="auto" w:sz="4" w:space="0"/>
              <w:left w:val="single" w:color="000000" w:sz="4" w:space="0"/>
              <w:bottom w:val="single" w:color="auto" w:sz="4" w:space="0"/>
              <w:right w:val="single" w:color="000000" w:sz="4" w:space="0"/>
            </w:tcBorders>
            <w:noWrap w:val="0"/>
            <w:vAlign w:val="center"/>
          </w:tcPr>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定制木质烤漆 四人版操作台</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控制终端：</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1、中央处理器:因特尔i3处理器；</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2、内存：4GB；</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 xml:space="preserve">3、硬盘：1TB或者128G固态硬盘；             </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4、操作系统：Windows7</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投影机：投影技术：3 LCD</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标准亮度：≥5600流明（根据ISO21118标准）</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LCD尺寸：0.64英寸</w:t>
            </w:r>
            <w:r>
              <w:rPr>
                <w:rFonts w:hint="eastAsia" w:ascii="宋体" w:hAnsi="宋体" w:eastAsia="宋体" w:cs="宋体"/>
                <w:color w:val="000000"/>
                <w:sz w:val="21"/>
                <w:szCs w:val="21"/>
                <w:lang w:bidi="ar"/>
              </w:rPr>
              <w:br w:type="textWrapping"/>
            </w:r>
            <w:r>
              <w:rPr>
                <w:rFonts w:hint="eastAsia" w:ascii="宋体" w:hAnsi="宋体" w:eastAsia="宋体" w:cs="宋体"/>
                <w:b/>
                <w:bCs/>
                <w:sz w:val="21"/>
                <w:szCs w:val="21"/>
                <w:lang w:bidi="ar"/>
              </w:rPr>
              <w:t>★</w:t>
            </w:r>
            <w:r>
              <w:rPr>
                <w:rFonts w:hint="eastAsia" w:ascii="宋体" w:hAnsi="宋体" w:eastAsia="宋体" w:cs="宋体"/>
                <w:color w:val="000000"/>
                <w:sz w:val="21"/>
                <w:szCs w:val="21"/>
                <w:lang w:bidi="ar"/>
              </w:rPr>
              <w:t>标准分辨率：1920×1200</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灯泡：≤330W  标准模式下灯泡寿命≥4000小时（节能模式下灯泡寿命≥8000小时）</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对比度：≥20000：1</w:t>
            </w:r>
            <w:r>
              <w:rPr>
                <w:rFonts w:hint="eastAsia" w:ascii="宋体" w:hAnsi="宋体" w:eastAsia="宋体" w:cs="宋体"/>
                <w:color w:val="000000"/>
                <w:sz w:val="21"/>
                <w:szCs w:val="21"/>
                <w:lang w:bidi="ar"/>
              </w:rPr>
              <w:br w:type="textWrapping"/>
            </w:r>
            <w:r>
              <w:rPr>
                <w:rFonts w:hint="eastAsia" w:ascii="宋体" w:hAnsi="宋体" w:eastAsia="宋体" w:cs="宋体"/>
                <w:b/>
                <w:bCs/>
                <w:sz w:val="21"/>
                <w:szCs w:val="21"/>
                <w:lang w:bidi="ar"/>
              </w:rPr>
              <w:t>★</w:t>
            </w:r>
            <w:r>
              <w:rPr>
                <w:rFonts w:hint="eastAsia" w:ascii="宋体" w:hAnsi="宋体" w:eastAsia="宋体" w:cs="宋体"/>
                <w:color w:val="000000"/>
                <w:sz w:val="21"/>
                <w:szCs w:val="21"/>
                <w:lang w:bidi="ar"/>
              </w:rPr>
              <w:t>镜头：投射比：1.2~2.0，光学变焦：1.6，光学镜头位移：垂直 0~55%，水平 ±15%；</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端口： D-SUB15针输入×1；D-SUB15针输入出×1；HDMI×2；HDBaseT×1；RCA音频×1；RCA视频×1；音频输入3.5mm×1；音频输出3.5mm×1；控制串口RS232×1；A型USB×1，B型USB×1；RJ45网络接口×1。</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内置扬声器：≥20W</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功耗（标准）： ≤431W，最低待机功耗： ≤0.5W</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 xml:space="preserve">重量：≤4.8KG </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功能：</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多种节能模式</w:t>
            </w:r>
            <w:r>
              <w:rPr>
                <w:rFonts w:hint="eastAsia" w:ascii="宋体" w:hAnsi="宋体" w:eastAsia="宋体" w:cs="宋体"/>
                <w:color w:val="000000"/>
                <w:sz w:val="21"/>
                <w:szCs w:val="21"/>
                <w:lang w:bidi="ar"/>
              </w:rPr>
              <w:br w:type="textWrapping"/>
            </w:r>
            <w:r>
              <w:rPr>
                <w:rFonts w:hint="eastAsia" w:ascii="宋体" w:hAnsi="宋体" w:eastAsia="宋体" w:cs="宋体"/>
                <w:b/>
                <w:bCs/>
                <w:sz w:val="21"/>
                <w:szCs w:val="21"/>
                <w:lang w:bidi="ar"/>
              </w:rPr>
              <w:t>★</w:t>
            </w:r>
            <w:r>
              <w:rPr>
                <w:rFonts w:hint="eastAsia" w:ascii="宋体" w:hAnsi="宋体" w:eastAsia="宋体" w:cs="宋体"/>
                <w:color w:val="000000"/>
                <w:sz w:val="21"/>
                <w:szCs w:val="21"/>
                <w:lang w:bidi="ar"/>
              </w:rPr>
              <w:t>冲突风冷技术（提供原厂专利证明）</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颜色增强模式</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白平衡调整</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内置DICOM SIM模式，配合医疗演示</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无缝切换功能</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支持NEC NaViSet网管软件，可同时管控多达3000台投影机</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通过VGA线连接可以在电脑上控制投影机（提供中文版软件）</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具有U盘直读功能</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网络控制功能</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垂直/水平梯形校正，四点校正，枕型校正，几何校正（免费提供中文版软件）</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机身标识、遥控器及菜单为中文</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壁色校正功能，可以在黑板或其他颜色背景墙上直接投影</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密码防盗功能</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自动开机功能</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连接线：1、HDMI高清连接线15米，1条</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2、USB延长线15米，1条</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电子灭火器：4套、对灭火器进行改装，确定位灭火点与软件同步</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采集器：1个红外采集器</w:t>
            </w:r>
          </w:p>
          <w:p>
            <w:pPr>
              <w:textAlignment w:val="center"/>
              <w:rPr>
                <w:rFonts w:hint="eastAsia" w:ascii="宋体" w:hAnsi="宋体" w:eastAsia="宋体" w:cs="宋体"/>
                <w:sz w:val="21"/>
                <w:szCs w:val="21"/>
              </w:rPr>
            </w:pPr>
            <w:r>
              <w:rPr>
                <w:rFonts w:hint="eastAsia" w:ascii="宋体" w:hAnsi="宋体" w:eastAsia="宋体" w:cs="宋体"/>
                <w:color w:val="000000"/>
                <w:sz w:val="21"/>
                <w:szCs w:val="21"/>
                <w:lang w:bidi="ar"/>
              </w:rPr>
              <w:t>四人灭火系统：</w:t>
            </w:r>
          </w:p>
          <w:p>
            <w:pPr>
              <w:numPr>
                <w:ilvl w:val="0"/>
                <w:numId w:val="29"/>
              </w:numPr>
              <w:textAlignment w:val="center"/>
              <w:rPr>
                <w:rFonts w:hint="eastAsia" w:ascii="宋体" w:hAnsi="宋体" w:eastAsia="宋体" w:cs="宋体"/>
                <w:sz w:val="21"/>
                <w:szCs w:val="21"/>
              </w:rPr>
            </w:pPr>
            <w:r>
              <w:rPr>
                <w:rFonts w:hint="eastAsia" w:ascii="宋体" w:hAnsi="宋体" w:eastAsia="宋体" w:cs="宋体"/>
                <w:sz w:val="21"/>
                <w:szCs w:val="21"/>
              </w:rPr>
              <w:t>系统构成：系统软件、4个改装灭火器、集成控制系统、采集器</w:t>
            </w:r>
            <w:r>
              <w:rPr>
                <w:rFonts w:hint="eastAsia" w:ascii="宋体" w:hAnsi="宋体" w:eastAsia="宋体" w:cs="宋体"/>
                <w:sz w:val="21"/>
                <w:szCs w:val="21"/>
              </w:rPr>
              <w:br w:type="textWrapping"/>
            </w:r>
            <w:r>
              <w:rPr>
                <w:rFonts w:hint="eastAsia" w:ascii="宋体" w:hAnsi="宋体" w:eastAsia="宋体" w:cs="宋体"/>
                <w:sz w:val="21"/>
                <w:szCs w:val="21"/>
              </w:rPr>
              <w:t>2、系统是通过计算机主机、投影系统以及电子互动配套设备三部分共同组成，包括改装灭火器、显示装置内设有主控制器、场景选择按钮、距离传感器、捕捉识别设备和处理器，场景选择按钮连接主控制器使显示装置展示相应的火灾场景，距离传感器与感应接收处理器无线连接，感测模拟灭火器与显示装置的距离。</w:t>
            </w:r>
            <w:r>
              <w:rPr>
                <w:rFonts w:hint="eastAsia" w:ascii="宋体" w:hAnsi="宋体" w:eastAsia="宋体" w:cs="宋体"/>
                <w:sz w:val="21"/>
                <w:szCs w:val="21"/>
              </w:rPr>
              <w:br w:type="textWrapping"/>
            </w:r>
            <w:r>
              <w:rPr>
                <w:rFonts w:hint="eastAsia" w:ascii="宋体" w:hAnsi="宋体" w:eastAsia="宋体" w:cs="宋体"/>
                <w:sz w:val="21"/>
                <w:szCs w:val="21"/>
              </w:rPr>
              <w:t>3、模拟灭火系统主页由：知识学习、练习模式、测试评分模式、警示片四大模块组成。</w:t>
            </w:r>
            <w:r>
              <w:rPr>
                <w:rFonts w:hint="eastAsia" w:ascii="宋体" w:hAnsi="宋体" w:eastAsia="宋体" w:cs="宋体"/>
                <w:sz w:val="21"/>
                <w:szCs w:val="21"/>
              </w:rPr>
              <w:br w:type="textWrapping"/>
            </w:r>
            <w:r>
              <w:rPr>
                <w:rFonts w:hint="eastAsia" w:ascii="宋体" w:hAnsi="宋体" w:eastAsia="宋体" w:cs="宋体"/>
                <w:sz w:val="21"/>
                <w:szCs w:val="21"/>
              </w:rPr>
              <w:t>4、灭火场景有：家庭火灾（高层建筑起火、沙发起火、卧室起火、书房起火）、校园火灾（宿舍起火、图书室起火、教室起火、食堂起火、运动场起火）、公共场所（商场起火、影院起火、地铁站起火、超市起火、垃圾桶起火）、工作场所（工厂车间起火、仓库起火、办公室起火、会议室起火、建筑工地起火）、三小场所（小作坊起火、酒吧起火、修理店起火、餐馆起火、便利店起火）、野外火灾（森林火灾、草原火灾、稻田火灾、玉米地火灾）共6大类28种场景组成。体验者在体验灭火时可在规定的时间内学习并掌握识别火灾类型，正确处理初期火灾的知识。</w:t>
            </w:r>
            <w:r>
              <w:rPr>
                <w:rFonts w:hint="eastAsia" w:ascii="宋体" w:hAnsi="宋体" w:eastAsia="宋体" w:cs="宋体"/>
                <w:sz w:val="21"/>
                <w:szCs w:val="21"/>
              </w:rPr>
              <w:br w:type="textWrapping"/>
            </w:r>
            <w:r>
              <w:rPr>
                <w:rFonts w:hint="eastAsia" w:ascii="宋体" w:hAnsi="宋体" w:eastAsia="宋体" w:cs="宋体"/>
                <w:sz w:val="21"/>
                <w:szCs w:val="21"/>
              </w:rPr>
              <w:t>体验者可先选择练习模式，任选一场景，根据画面提示在规定时间内完成灭火，画面会提示火灾类型，体验者选择正确灭火器，若灭火器选择错误，画面出现信息提示，直到选择正确，成功灭火。</w:t>
            </w:r>
            <w:r>
              <w:rPr>
                <w:rFonts w:hint="eastAsia" w:ascii="宋体" w:hAnsi="宋体" w:eastAsia="宋体" w:cs="宋体"/>
                <w:sz w:val="21"/>
                <w:szCs w:val="21"/>
              </w:rPr>
              <w:br w:type="textWrapping"/>
            </w:r>
            <w:r>
              <w:rPr>
                <w:rFonts w:hint="eastAsia" w:ascii="宋体" w:hAnsi="宋体" w:eastAsia="宋体" w:cs="宋体"/>
                <w:sz w:val="21"/>
                <w:szCs w:val="21"/>
              </w:rPr>
              <w:t>5、知识学习：由灭火器常用知识及扑救火灾类型（对四种灭火器使用方法及适用火灾类型介绍学习），火灾的分类包含6类火灾（A类固体火灾、B类液体火灾、C类气体火灾、D类金属火灾、E类带电火灾、F类烹饪物火灾）构成。</w:t>
            </w:r>
            <w:r>
              <w:rPr>
                <w:rFonts w:hint="eastAsia" w:ascii="宋体" w:hAnsi="宋体" w:eastAsia="宋体" w:cs="宋体"/>
                <w:sz w:val="21"/>
                <w:szCs w:val="21"/>
              </w:rPr>
              <w:br w:type="textWrapping"/>
            </w:r>
            <w:r>
              <w:rPr>
                <w:rFonts w:hint="eastAsia" w:ascii="宋体" w:hAnsi="宋体" w:eastAsia="宋体" w:cs="宋体"/>
                <w:sz w:val="21"/>
                <w:szCs w:val="21"/>
              </w:rPr>
              <w:t>6、知识学习由灭火器的使用方法，火灾的分类等构成。</w:t>
            </w:r>
            <w:r>
              <w:rPr>
                <w:rFonts w:hint="eastAsia" w:ascii="宋体" w:hAnsi="宋体" w:eastAsia="宋体" w:cs="宋体"/>
                <w:sz w:val="21"/>
                <w:szCs w:val="21"/>
              </w:rPr>
              <w:br w:type="textWrapping"/>
            </w:r>
            <w:r>
              <w:rPr>
                <w:rFonts w:hint="eastAsia" w:ascii="宋体" w:hAnsi="宋体" w:eastAsia="宋体" w:cs="宋体"/>
                <w:sz w:val="21"/>
                <w:szCs w:val="21"/>
              </w:rPr>
              <w:t>7、体验者选择测试评分项，系统随机出灭火场景，在规定的时间内进行对灭火器的操作方法、灭火的速度进行测评，并给予评分。</w:t>
            </w:r>
            <w:r>
              <w:rPr>
                <w:rFonts w:hint="eastAsia" w:ascii="宋体" w:hAnsi="宋体" w:eastAsia="宋体" w:cs="宋体"/>
                <w:sz w:val="21"/>
                <w:szCs w:val="21"/>
              </w:rPr>
              <w:br w:type="textWrapping"/>
            </w:r>
            <w:r>
              <w:rPr>
                <w:rFonts w:hint="eastAsia" w:ascii="宋体" w:hAnsi="宋体" w:eastAsia="宋体" w:cs="宋体"/>
                <w:sz w:val="21"/>
                <w:szCs w:val="21"/>
              </w:rPr>
              <w:t>8、软件支持1920×1080高清分辨率以及1280×720画面显示，完美支持16：9高清显示器和触控设备。</w:t>
            </w:r>
            <w:r>
              <w:rPr>
                <w:rFonts w:hint="eastAsia" w:ascii="宋体" w:hAnsi="宋体" w:eastAsia="宋体" w:cs="宋体"/>
                <w:sz w:val="21"/>
                <w:szCs w:val="21"/>
              </w:rPr>
              <w:br w:type="textWrapping"/>
            </w:r>
            <w:r>
              <w:rPr>
                <w:rFonts w:hint="eastAsia" w:ascii="宋体" w:hAnsi="宋体" w:eastAsia="宋体" w:cs="宋体"/>
                <w:sz w:val="21"/>
                <w:szCs w:val="21"/>
              </w:rPr>
              <w:t>9、运行环境：Windows 64位。</w:t>
            </w:r>
            <w:r>
              <w:rPr>
                <w:rFonts w:hint="eastAsia" w:ascii="宋体" w:hAnsi="宋体" w:eastAsia="宋体" w:cs="宋体"/>
                <w:sz w:val="21"/>
                <w:szCs w:val="21"/>
              </w:rPr>
              <w:br w:type="textWrapping"/>
            </w:r>
            <w:r>
              <w:rPr>
                <w:rFonts w:hint="eastAsia" w:ascii="宋体" w:hAnsi="宋体" w:eastAsia="宋体" w:cs="宋体"/>
                <w:sz w:val="21"/>
                <w:szCs w:val="21"/>
              </w:rPr>
              <w:t>★拥有虚拟灭火安全演练系统软件著作权或者著作授权证书。</w:t>
            </w:r>
          </w:p>
          <w:p>
            <w:pPr>
              <w:textAlignment w:val="center"/>
              <w:rPr>
                <w:rFonts w:hint="eastAsia" w:ascii="宋体" w:hAnsi="宋体" w:eastAsia="宋体" w:cs="宋体"/>
                <w:sz w:val="21"/>
                <w:szCs w:val="21"/>
                <w:highlight w:val="none"/>
                <w:lang w:eastAsia="zh-CN"/>
              </w:rPr>
            </w:pPr>
            <w:r>
              <w:rPr>
                <w:rFonts w:hint="eastAsia" w:ascii="宋体" w:hAnsi="宋体" w:eastAsia="宋体" w:cs="宋体"/>
                <w:b/>
                <w:bCs/>
                <w:sz w:val="21"/>
                <w:szCs w:val="21"/>
                <w:lang w:bidi="ar"/>
              </w:rPr>
              <w:t>★须提供系统界面的截图不少于3张。</w:t>
            </w:r>
          </w:p>
        </w:tc>
        <w:tc>
          <w:tcPr>
            <w:tcW w:w="541" w:type="pct"/>
            <w:tcBorders>
              <w:top w:val="single" w:color="auto" w:sz="4" w:space="0"/>
              <w:left w:val="single" w:color="000000" w:sz="4" w:space="0"/>
              <w:bottom w:val="single" w:color="auto" w:sz="4" w:space="0"/>
              <w:right w:val="single" w:color="000000" w:sz="4" w:space="0"/>
            </w:tcBorders>
            <w:noWrap w:val="0"/>
            <w:vAlign w:val="center"/>
          </w:tcPr>
          <w:p>
            <w:pPr>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lang w:bidi="ar"/>
              </w:rPr>
              <w:t>是</w:t>
            </w:r>
          </w:p>
        </w:tc>
      </w:tr>
      <w:tr>
        <w:tblPrEx>
          <w:tblCellMar>
            <w:top w:w="0" w:type="dxa"/>
            <w:left w:w="108" w:type="dxa"/>
            <w:bottom w:w="0" w:type="dxa"/>
            <w:right w:w="108" w:type="dxa"/>
          </w:tblCellMar>
        </w:tblPrEx>
        <w:trPr>
          <w:trHeight w:val="1080" w:hRule="atLeast"/>
        </w:trPr>
        <w:tc>
          <w:tcPr>
            <w:tcW w:w="269"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bidi="ar"/>
              </w:rPr>
              <w:t>1</w:t>
            </w:r>
            <w:r>
              <w:rPr>
                <w:rFonts w:hint="eastAsia" w:ascii="宋体" w:hAnsi="宋体" w:eastAsia="宋体" w:cs="宋体"/>
                <w:color w:val="000000"/>
                <w:sz w:val="21"/>
                <w:szCs w:val="21"/>
                <w:lang w:val="en-US" w:eastAsia="zh-CN" w:bidi="ar"/>
              </w:rPr>
              <w:t>4</w:t>
            </w:r>
          </w:p>
          <w:p>
            <w:pPr>
              <w:textAlignment w:val="center"/>
              <w:rPr>
                <w:rFonts w:hint="eastAsia" w:ascii="宋体" w:hAnsi="宋体" w:eastAsia="宋体" w:cs="宋体"/>
                <w:color w:val="00000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VR自然灾害综合体验</w:t>
            </w:r>
          </w:p>
        </w:tc>
        <w:tc>
          <w:tcPr>
            <w:tcW w:w="634"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VR自然灾害综合体验</w:t>
            </w:r>
          </w:p>
          <w:p>
            <w:pPr>
              <w:textAlignment w:val="center"/>
              <w:rPr>
                <w:rFonts w:hint="eastAsia" w:ascii="宋体" w:hAnsi="宋体" w:eastAsia="宋体" w:cs="宋体"/>
                <w:color w:val="000000"/>
                <w:sz w:val="21"/>
                <w:szCs w:val="21"/>
                <w:highlight w:val="none"/>
              </w:rPr>
            </w:pPr>
          </w:p>
        </w:tc>
        <w:tc>
          <w:tcPr>
            <w:tcW w:w="250"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1</w:t>
            </w:r>
          </w:p>
          <w:p>
            <w:pPr>
              <w:textAlignment w:val="center"/>
              <w:rPr>
                <w:rFonts w:hint="eastAsia" w:ascii="宋体" w:hAnsi="宋体" w:eastAsia="宋体" w:cs="宋体"/>
                <w:color w:val="000000"/>
                <w:sz w:val="21"/>
                <w:szCs w:val="21"/>
                <w:highlight w:val="none"/>
              </w:rPr>
            </w:pPr>
          </w:p>
        </w:tc>
        <w:tc>
          <w:tcPr>
            <w:tcW w:w="250"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套</w:t>
            </w:r>
          </w:p>
        </w:tc>
        <w:tc>
          <w:tcPr>
            <w:tcW w:w="2815" w:type="pct"/>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功耗参数电源功率（w）130W</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待机功率（w）≤0.50W</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工作电压（v）220v</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规格参数</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单屏重量（kg）12.4</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单屏尺寸（宽*高*厚）mm1231.3*714.5*67.3</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外包装尺寸（宽*高*厚）mm1343*814*144</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含底座重量（kg）12.5</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含外包装重量（kg）16</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含底座尺寸（宽*高*厚）mm1231.3*769.4*260.4</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交互设备遥控类型：蓝牙遥控</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核心参数</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CPU核数四核心运行内存2GB</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操作系统PatchWall</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CPU：Cortex A53 四核 up to 1.5GHz</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存储内存8GB</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全面屏电视；人工智能电视；4K超清电视</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产品品牌</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小米（MI）L55M5-EX</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屏幕尺寸55英寸</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屏幕分辨率超高清4K</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刷屏率60HZ</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品牌：HAGiBiS/海备思</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品名：有线和、无线同屏器</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型号：G6W</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分辨率：4K/30HZ</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外壳材质：铝合金、TPE</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产品尺寸：70.5*50.5*15.5mm</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计算平台： CPU 高通835，Kryo 280核心，8核64位，最高主频 2.45GHz,10nm制程工艺</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 xml:space="preserve">内存 4G，RAM, LPDDR4X , 1866M，闪存 UFS2.1 32G，支持Micro SD卡最大256G扩展，WIFI 2X2 MIMO 802.11 b/g/n/ac,2.4G/5G双频，BT BT4.2+HS， Android Android 8.1 </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显示：屏幕 5.5 inch x 1 SFR TFT，分辨率 3840x2160，PPI：818，刷新率 75 Hz</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光学：视场角 101°</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传感器：9轴传感器 实现头部精准3DoF，1KHz采样频率， P-senor 人脸佩戴感应</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交互：手柄 3DoF体感手柄*1，机身按键 电源键，APP键（返回键），确认键，Home键，音量加，音量减，设计与人体工程 重量 约276g(不含绑带)</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电池设计：电池容量 3500mAh</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声学：内置双立体声喇叭 360度环绕一体式耳机，麦克风 双麦克降噪，全向麦克风</w:t>
            </w:r>
          </w:p>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传输：USB Type-C 3.0 1.USB3.0数据传输，2.5V/1A OTG 扩展供电能力，3.USB3.0 OTG扩展功能（需要转接线支持），3.5mm音频接口 连接第三方立体声耳机使用 ，Micro SD 支持最大256G扩展</w:t>
            </w:r>
          </w:p>
          <w:p>
            <w:pP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指示灯：Led灯 三色Led 显示开机，关机，充电状态</w:t>
            </w:r>
          </w:p>
          <w:p>
            <w:pPr>
              <w:numPr>
                <w:ilvl w:val="0"/>
                <w:numId w:val="0"/>
              </w:numPr>
              <w:spacing w:line="360" w:lineRule="auto"/>
              <w:ind w:leftChars="0"/>
              <w:textAlignment w:val="center"/>
              <w:rPr>
                <w:rFonts w:hint="eastAsia" w:ascii="宋体" w:hAnsi="宋体" w:eastAsia="宋体" w:cs="宋体"/>
                <w:b/>
                <w:bCs/>
                <w:sz w:val="21"/>
                <w:szCs w:val="21"/>
                <w:highlight w:val="none"/>
              </w:rPr>
            </w:pPr>
            <w:r>
              <w:rPr>
                <w:rFonts w:hint="eastAsia" w:ascii="宋体" w:hAnsi="宋体" w:eastAsia="宋体" w:cs="宋体"/>
                <w:color w:val="000000"/>
                <w:sz w:val="21"/>
                <w:szCs w:val="21"/>
                <w:lang w:val="en-US" w:eastAsia="zh-CN" w:bidi="ar"/>
              </w:rPr>
              <w:t>1.</w:t>
            </w:r>
            <w:r>
              <w:rPr>
                <w:rFonts w:hint="eastAsia" w:ascii="宋体" w:hAnsi="宋体" w:eastAsia="宋体" w:cs="宋体"/>
                <w:color w:val="000000"/>
                <w:sz w:val="21"/>
                <w:szCs w:val="21"/>
                <w:lang w:bidi="ar"/>
              </w:rPr>
              <w:t>软件参数</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1）软件内容：软件中包含的42节课程均有与之相对应的简易小图标，分门别类。</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2）体验全程为纯净版内容，无广告植入及弹窗。</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3）一款主要针对应急安全推出的安全类VR模拟体验产品，集成了虚拟现实技术、三维全景、三维建模、仿真引擎等高科技技术的产品。</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4）</w:t>
            </w:r>
            <w:r>
              <w:rPr>
                <w:rFonts w:hint="eastAsia" w:ascii="宋体" w:hAnsi="宋体" w:eastAsia="宋体" w:cs="宋体"/>
                <w:b/>
                <w:bCs/>
                <w:sz w:val="21"/>
                <w:szCs w:val="21"/>
                <w:lang w:bidi="ar"/>
              </w:rPr>
              <w:t>★体验者可以使用该内容学习：①地震避险、②消防安全、③急救常识、④防溺水、⑤洪水避险、⑥台风避险、⑦防雷电、⑧防危化品、⑨雪灾，⑩防暴恐共10大类板块；（须提供系统界面的截图不少于3张。）</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5）</w:t>
            </w:r>
            <w:r>
              <w:rPr>
                <w:rFonts w:hint="eastAsia" w:ascii="宋体" w:hAnsi="宋体" w:eastAsia="宋体" w:cs="宋体"/>
                <w:b/>
                <w:bCs/>
                <w:sz w:val="21"/>
                <w:szCs w:val="21"/>
                <w:lang w:bidi="ar"/>
              </w:rPr>
              <w:t>★通过智能语音系统、虚拟仿真引擎、三维模拟等技术，引导体验者体验不少于41节课程（须提供系统界面的截图不少于3张。）。</w:t>
            </w:r>
            <w:r>
              <w:rPr>
                <w:rFonts w:hint="eastAsia" w:ascii="宋体" w:hAnsi="宋体" w:eastAsia="宋体" w:cs="宋体"/>
                <w:color w:val="000000"/>
                <w:sz w:val="21"/>
                <w:szCs w:val="21"/>
                <w:lang w:bidi="ar"/>
              </w:rPr>
              <w:t>包括：</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①地震避险：【地震的特点】【地震室内逃生】【地震楼道逃生】【震后被埋自救知识】。</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②消防安全：【火灾中的不可做】【学习自救逃生方法】【躲避火灾】【灭火器识别使用】。</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③急救常识：【校园急救知识学习】【拨打急救电话】【呼吸道异物紧急处置】【抽搐和中暑紧急处置】【鼻出血和鼻腔异物紧急处置】</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④防溺水：【预防溺水的措施】【溺水时的自救方法】【发现有人溺水时的救护方法】【岸上急救溺水者方法】【人工呼吸要点】。</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⑤洪水避险：【洪水分类及知识】【防汛设施】【洪水灾害自救】【洪水案例】【泥石流】。</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⑥台风避险：【台风室外避险自救】【台风知识学习】【台风来临事前准备】。</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⑦防雷电：【雷电的形成】【雷电击伤人的四种方式】【雷电室外避险】【雷电室内避险】</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⑧防危化品：【危化品种类】【烟雾判断】【危化品安全运输】【危化品防护措施】。</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⑨雪灾防护：【雪灾知识学习】【城市暴雪来临应对】【山区暴雪来临应对】【暴雪来临前应对措施】。</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⑩防暴恐：【了解**知识】【如何安全隐蔽自己】【发现可疑物品处理方法】【遭遇恐怖袭击事件不能做】【遭遇恐怖袭击事件自救方法】。</w:t>
            </w:r>
            <w:r>
              <w:rPr>
                <w:rFonts w:hint="eastAsia" w:ascii="宋体" w:hAnsi="宋体" w:eastAsia="宋体" w:cs="宋体"/>
                <w:color w:val="000000"/>
                <w:sz w:val="21"/>
                <w:szCs w:val="21"/>
                <w:lang w:bidi="ar"/>
              </w:rPr>
              <w:br w:type="textWrapping"/>
            </w:r>
            <w:r>
              <w:rPr>
                <w:rFonts w:hint="eastAsia" w:ascii="宋体" w:hAnsi="宋体" w:eastAsia="宋体" w:cs="宋体"/>
                <w:sz w:val="21"/>
                <w:szCs w:val="21"/>
              </w:rPr>
              <w:t>★</w:t>
            </w:r>
            <w:r>
              <w:rPr>
                <w:rFonts w:hint="eastAsia" w:ascii="宋体" w:hAnsi="宋体" w:eastAsia="宋体" w:cs="宋体"/>
                <w:color w:val="000000"/>
                <w:sz w:val="21"/>
                <w:szCs w:val="21"/>
                <w:lang w:bidi="ar"/>
              </w:rPr>
              <w:t>拥有应急安全体验系统软件著作权或者著作授权证书。</w:t>
            </w:r>
          </w:p>
        </w:tc>
        <w:tc>
          <w:tcPr>
            <w:tcW w:w="541" w:type="pct"/>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lang w:bidi="ar"/>
              </w:rPr>
              <w:t>是</w:t>
            </w:r>
          </w:p>
        </w:tc>
      </w:tr>
      <w:tr>
        <w:tblPrEx>
          <w:tblCellMar>
            <w:top w:w="0" w:type="dxa"/>
            <w:left w:w="108" w:type="dxa"/>
            <w:bottom w:w="0" w:type="dxa"/>
            <w:right w:w="108" w:type="dxa"/>
          </w:tblCellMar>
        </w:tblPrEx>
        <w:trPr>
          <w:trHeight w:val="570" w:hRule="atLeast"/>
        </w:trPr>
        <w:tc>
          <w:tcPr>
            <w:tcW w:w="269" w:type="pct"/>
            <w:tcBorders>
              <w:top w:val="single" w:color="auto"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lang w:bidi="ar"/>
              </w:rPr>
              <w:t>1</w:t>
            </w:r>
            <w:r>
              <w:rPr>
                <w:rFonts w:hint="eastAsia" w:ascii="宋体" w:hAnsi="宋体" w:eastAsia="宋体" w:cs="宋体"/>
                <w:color w:val="000000"/>
                <w:sz w:val="21"/>
                <w:szCs w:val="21"/>
                <w:lang w:val="en-US" w:eastAsia="zh-CN" w:bidi="ar"/>
              </w:rPr>
              <w:t>5</w:t>
            </w:r>
          </w:p>
        </w:tc>
        <w:tc>
          <w:tcPr>
            <w:tcW w:w="238" w:type="pct"/>
            <w:tcBorders>
              <w:top w:val="single" w:color="auto"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应急救护体验</w:t>
            </w:r>
          </w:p>
        </w:tc>
        <w:tc>
          <w:tcPr>
            <w:tcW w:w="634" w:type="pct"/>
            <w:tcBorders>
              <w:top w:val="single" w:color="auto"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应急救护训练教学一体机</w:t>
            </w:r>
          </w:p>
        </w:tc>
        <w:tc>
          <w:tcPr>
            <w:tcW w:w="250" w:type="pct"/>
            <w:tcBorders>
              <w:top w:val="single" w:color="auto"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4</w:t>
            </w:r>
          </w:p>
        </w:tc>
        <w:tc>
          <w:tcPr>
            <w:tcW w:w="250" w:type="pct"/>
            <w:tcBorders>
              <w:top w:val="single" w:color="auto"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套</w:t>
            </w:r>
          </w:p>
        </w:tc>
        <w:tc>
          <w:tcPr>
            <w:tcW w:w="2815" w:type="pct"/>
            <w:tcBorders>
              <w:top w:val="single" w:color="auto"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尺寸：43寸；</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CPU：RK3288 Cortex-A17四核，最高主频1.6GHz</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DDR：DDR-III 4GB</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存储：32GB EMMC NAND芯片</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LVDS：30针行业标准双路LVDS接口，支持VESA/JEITA格式，最高支持1080P输出</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EDP：20针通用四通道EDP接口，最高支持1080P输出</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HDMI输出：HDMI 2.0标准显示接口</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线路输入：立体声线路输入（排针接口）</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USB接口 2个外置竖插接口，2个内置排针接口，1个OTG排针接口</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电源输入：支持9~18V宽电压直流电源输入</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环境要求：工作温度0°~70°，工作湿度0%~95%（不结露）</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主板尺寸：长*宽（123.8mm*87.7mm）</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定位技术： 红外感应</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操作系统： 安卓系统</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高级全身cpr模拟假人。</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1、二次开发功能，包含通讯协议；</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2、心肺复苏模拟控制主机：多机联动组合式；</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3、心肺复苏实训互动教学软件定制开发；</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4、心肺复苏模拟教学系统；</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5、心肺复苏分项实训系统；</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6、心肺复苏考核评估系统；</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 xml:space="preserve">7、生命之光灯光控制系统； </w:t>
            </w:r>
            <w:r>
              <w:rPr>
                <w:rFonts w:hint="eastAsia" w:ascii="宋体" w:hAnsi="宋体" w:eastAsia="宋体" w:cs="宋体"/>
                <w:color w:val="000000"/>
                <w:sz w:val="21"/>
                <w:szCs w:val="21"/>
                <w:lang w:bidi="ar"/>
              </w:rPr>
              <w:br w:type="textWrapping"/>
            </w:r>
            <w:r>
              <w:rPr>
                <w:rFonts w:hint="eastAsia" w:ascii="宋体" w:hAnsi="宋体" w:eastAsia="宋体" w:cs="宋体"/>
                <w:sz w:val="21"/>
                <w:szCs w:val="21"/>
              </w:rPr>
              <w:t>★</w:t>
            </w:r>
            <w:r>
              <w:rPr>
                <w:rFonts w:hint="eastAsia" w:ascii="宋体" w:hAnsi="宋体" w:eastAsia="宋体" w:cs="宋体"/>
                <w:color w:val="000000"/>
                <w:sz w:val="21"/>
                <w:szCs w:val="21"/>
                <w:lang w:bidi="ar"/>
              </w:rPr>
              <w:t>拥有心肺复苏一体化教学系统著作权或者著作授权证书。</w:t>
            </w:r>
          </w:p>
          <w:p>
            <w:pP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b/>
                <w:bCs/>
                <w:sz w:val="21"/>
                <w:szCs w:val="21"/>
                <w:lang w:bidi="ar"/>
              </w:rPr>
              <w:t>★须提供系统界面的截图不少于3张。</w:t>
            </w:r>
          </w:p>
        </w:tc>
        <w:tc>
          <w:tcPr>
            <w:tcW w:w="541" w:type="pct"/>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lang w:bidi="ar"/>
              </w:rPr>
              <w:t>是</w:t>
            </w:r>
          </w:p>
        </w:tc>
      </w:tr>
      <w:tr>
        <w:tblPrEx>
          <w:tblCellMar>
            <w:top w:w="0" w:type="dxa"/>
            <w:left w:w="108" w:type="dxa"/>
            <w:bottom w:w="0" w:type="dxa"/>
            <w:right w:w="108" w:type="dxa"/>
          </w:tblCellMar>
        </w:tblPrEx>
        <w:trPr>
          <w:trHeight w:val="102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lang w:bidi="ar"/>
              </w:rPr>
              <w:t>1</w:t>
            </w:r>
            <w:r>
              <w:rPr>
                <w:rFonts w:hint="eastAsia" w:ascii="宋体" w:hAnsi="宋体" w:eastAsia="宋体" w:cs="宋体"/>
                <w:color w:val="000000"/>
                <w:sz w:val="21"/>
                <w:szCs w:val="21"/>
                <w:lang w:val="en-US" w:eastAsia="zh-CN" w:bidi="ar"/>
              </w:rPr>
              <w:t>6</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文化空间</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所有展区广告图文综合</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1</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项</w:t>
            </w:r>
          </w:p>
        </w:tc>
        <w:tc>
          <w:tcPr>
            <w:tcW w:w="2815"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1、工艺：高密度PVC雕刻10mm、UV高清印刷、亚克力水晶雕刻3mm、高清喷绘。</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2、运输、施工安装。</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lang w:bidi="ar"/>
              </w:rPr>
              <w:t>否</w:t>
            </w:r>
          </w:p>
        </w:tc>
      </w:tr>
      <w:tr>
        <w:tblPrEx>
          <w:tblCellMar>
            <w:top w:w="0" w:type="dxa"/>
            <w:left w:w="108" w:type="dxa"/>
            <w:bottom w:w="0" w:type="dxa"/>
            <w:right w:w="108" w:type="dxa"/>
          </w:tblCellMar>
        </w:tblPrEx>
        <w:trPr>
          <w:trHeight w:val="1020" w:hRule="atLeast"/>
        </w:trPr>
        <w:tc>
          <w:tcPr>
            <w:tcW w:w="26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lang w:bidi="ar"/>
              </w:rPr>
              <w:t>1</w:t>
            </w:r>
            <w:r>
              <w:rPr>
                <w:rFonts w:hint="eastAsia" w:ascii="宋体" w:hAnsi="宋体" w:eastAsia="宋体" w:cs="宋体"/>
                <w:color w:val="000000"/>
                <w:sz w:val="21"/>
                <w:szCs w:val="21"/>
                <w:lang w:val="en-US" w:eastAsia="zh-CN" w:bidi="ar"/>
              </w:rPr>
              <w:t>7</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装饰空间</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布展</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1</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项</w:t>
            </w:r>
          </w:p>
        </w:tc>
        <w:tc>
          <w:tcPr>
            <w:tcW w:w="2815"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bidi="ar"/>
              </w:rPr>
              <w:t>700平方空间体验设备环境定制打造，氛围空间营造，功能区改造，包括现场拆除、隔墙、地面、墙面、吊顶及卫生间改造等。</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lang w:bidi="ar"/>
              </w:rPr>
              <w:t>否</w:t>
            </w:r>
          </w:p>
        </w:tc>
      </w:tr>
    </w:tbl>
    <w:p>
      <w:pPr>
        <w:widowControl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注：①以上产品技术指标可能源自于某一品牌型号产品,如果出现了参考品牌或规格型号，其目的是为了方便磋商供应商直观和准确地把握相应材料和工程设备的技术标准，不具指定或唯一的意思表示，磋商供应商应当参考所列品牌的材料和设备，磋商供应商可采用相当于或高于所列技术标准的材料和设备,选择技术指标达到或优于以上要求的产品进行投标报价。</w:t>
      </w:r>
    </w:p>
    <w:p>
      <w:pPr>
        <w:widowControl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②成交供应商供货时应向采购人提供产品使用说明书、保修卡等必要的有关资料，产品须符合行业质量认证，具有出厂合格证明。</w:t>
      </w:r>
    </w:p>
    <w:p>
      <w:pPr>
        <w:widowControl w:val="0"/>
        <w:spacing w:line="360" w:lineRule="auto"/>
        <w:ind w:firstLine="422" w:firstLineChars="200"/>
        <w:rPr>
          <w:rFonts w:hint="eastAsia" w:ascii="宋体" w:hAnsi="宋体" w:cs="宋体"/>
          <w:b/>
          <w:bCs w:val="0"/>
          <w:color w:val="auto"/>
          <w:szCs w:val="21"/>
          <w:highlight w:val="none"/>
        </w:rPr>
      </w:pPr>
      <w:r>
        <w:rPr>
          <w:rFonts w:hint="eastAsia" w:ascii="宋体" w:hAnsi="宋体" w:cs="宋体"/>
          <w:b/>
          <w:bCs w:val="0"/>
          <w:color w:val="auto"/>
          <w:szCs w:val="21"/>
          <w:highlight w:val="none"/>
          <w:lang w:val="en-US" w:eastAsia="zh-CN"/>
        </w:rPr>
        <w:t>③如为授权代理商参加投标的，</w:t>
      </w:r>
      <w:r>
        <w:rPr>
          <w:rFonts w:hint="eastAsia" w:ascii="宋体" w:hAnsi="宋体" w:cs="宋体"/>
          <w:b/>
          <w:bCs w:val="0"/>
          <w:color w:val="auto"/>
          <w:szCs w:val="21"/>
          <w:highlight w:val="none"/>
        </w:rPr>
        <w:t>需</w:t>
      </w:r>
      <w:r>
        <w:rPr>
          <w:rFonts w:hint="eastAsia" w:ascii="宋体" w:hAnsi="宋体" w:cs="宋体"/>
          <w:b/>
          <w:bCs w:val="0"/>
          <w:color w:val="auto"/>
          <w:szCs w:val="21"/>
          <w:highlight w:val="none"/>
          <w:lang w:val="en-US" w:eastAsia="zh-CN"/>
        </w:rPr>
        <w:t>在供货前</w:t>
      </w:r>
      <w:r>
        <w:rPr>
          <w:rFonts w:hint="eastAsia" w:ascii="宋体" w:hAnsi="宋体" w:cs="宋体"/>
          <w:b/>
          <w:bCs w:val="0"/>
          <w:color w:val="auto"/>
          <w:szCs w:val="21"/>
          <w:highlight w:val="none"/>
        </w:rPr>
        <w:t>提供</w:t>
      </w:r>
      <w:r>
        <w:rPr>
          <w:rFonts w:hint="eastAsia" w:ascii="宋体" w:hAnsi="宋体" w:cs="宋体"/>
          <w:b/>
          <w:bCs w:val="0"/>
          <w:color w:val="auto"/>
          <w:szCs w:val="21"/>
          <w:highlight w:val="none"/>
          <w:lang w:val="en-US" w:eastAsia="zh-CN"/>
        </w:rPr>
        <w:t>设备清单中“</w:t>
      </w:r>
      <w:r>
        <w:rPr>
          <w:rFonts w:hint="eastAsia" w:ascii="宋体" w:hAnsi="宋体" w:cs="宋体"/>
          <w:b/>
          <w:bCs w:val="0"/>
          <w:color w:val="000000"/>
          <w:sz w:val="22"/>
          <w:szCs w:val="22"/>
          <w:highlight w:val="none"/>
          <w:lang w:bidi="ar"/>
        </w:rPr>
        <w:t>投影机</w:t>
      </w:r>
      <w:r>
        <w:rPr>
          <w:rFonts w:hint="eastAsia" w:ascii="宋体" w:hAnsi="宋体" w:cs="宋体"/>
          <w:b/>
          <w:bCs w:val="0"/>
          <w:color w:val="auto"/>
          <w:szCs w:val="21"/>
          <w:highlight w:val="none"/>
          <w:lang w:val="en-US" w:eastAsia="zh-CN"/>
        </w:rPr>
        <w:t>”</w:t>
      </w:r>
      <w:r>
        <w:rPr>
          <w:rFonts w:hint="eastAsia" w:ascii="宋体" w:hAnsi="宋体" w:cs="宋体"/>
          <w:b/>
          <w:bCs w:val="0"/>
          <w:color w:val="auto"/>
          <w:szCs w:val="21"/>
          <w:highlight w:val="none"/>
        </w:rPr>
        <w:t>生产商出具的原厂质保函及授权代理书（扫描件加盖</w:t>
      </w:r>
      <w:r>
        <w:rPr>
          <w:rFonts w:hint="eastAsia" w:ascii="宋体" w:hAnsi="宋体" w:cs="宋体"/>
          <w:b/>
          <w:bCs w:val="0"/>
          <w:color w:val="auto"/>
          <w:szCs w:val="21"/>
          <w:highlight w:val="none"/>
          <w:lang w:val="en-US" w:eastAsia="zh-CN"/>
        </w:rPr>
        <w:t>投标</w:t>
      </w:r>
      <w:r>
        <w:rPr>
          <w:rFonts w:hint="eastAsia" w:ascii="宋体" w:hAnsi="宋体" w:cs="宋体"/>
          <w:b/>
          <w:bCs w:val="0"/>
          <w:color w:val="auto"/>
          <w:szCs w:val="21"/>
          <w:highlight w:val="none"/>
        </w:rPr>
        <w:t>单位公章）,</w:t>
      </w:r>
      <w:r>
        <w:rPr>
          <w:rFonts w:hint="eastAsia" w:ascii="宋体" w:hAnsi="宋体" w:cs="宋体"/>
          <w:b/>
          <w:bCs w:val="0"/>
          <w:color w:val="auto"/>
          <w:szCs w:val="21"/>
          <w:highlight w:val="none"/>
          <w:lang w:val="en-US" w:eastAsia="zh-CN"/>
        </w:rPr>
        <w:t>成交以后经发现非原厂正品，采购人有权取消其成交资格或取消合同</w:t>
      </w:r>
      <w:r>
        <w:rPr>
          <w:rFonts w:hint="eastAsia" w:ascii="宋体" w:hAnsi="宋体" w:cs="宋体"/>
          <w:b/>
          <w:bCs w:val="0"/>
          <w:color w:val="auto"/>
          <w:szCs w:val="21"/>
          <w:highlight w:val="none"/>
        </w:rPr>
        <w:t>。</w:t>
      </w:r>
    </w:p>
    <w:p>
      <w:pPr>
        <w:numPr>
          <w:ilvl w:val="0"/>
          <w:numId w:val="22"/>
        </w:numPr>
        <w:tabs>
          <w:tab w:val="left" w:pos="425"/>
        </w:tabs>
        <w:snapToGrid w:val="0"/>
        <w:spacing w:line="400" w:lineRule="exact"/>
        <w:jc w:val="both"/>
        <w:rPr>
          <w:rFonts w:hint="eastAsia" w:ascii="宋体" w:hAnsi="宋体" w:cs="宋体"/>
          <w:color w:val="auto"/>
          <w:szCs w:val="21"/>
          <w:highlight w:val="none"/>
        </w:rPr>
      </w:pPr>
      <w:r>
        <w:rPr>
          <w:rFonts w:hint="eastAsia" w:ascii="宋体" w:hAnsi="宋体" w:cs="宋体"/>
          <w:b/>
          <w:color w:val="auto"/>
          <w:szCs w:val="21"/>
          <w:highlight w:val="none"/>
        </w:rPr>
        <w:t>磋商供应商在磋商响应文件中需提供所投产品及材料的清单、产地品牌、规格型号、数量、技术指标参数、彩页或彩图等资料，且中标后必须按磋商文件描述的功能要求进行深化设计并进行完善设备材料清单，保证项目及系统的正常运行。</w:t>
      </w:r>
    </w:p>
    <w:p>
      <w:pPr>
        <w:numPr>
          <w:ilvl w:val="0"/>
          <w:numId w:val="22"/>
        </w:numPr>
        <w:tabs>
          <w:tab w:val="left" w:pos="425"/>
        </w:tabs>
        <w:snapToGrid w:val="0"/>
        <w:spacing w:line="400" w:lineRule="exact"/>
        <w:jc w:val="both"/>
        <w:rPr>
          <w:rFonts w:hint="eastAsia" w:ascii="宋体" w:hAnsi="宋体"/>
          <w:b/>
          <w:color w:val="auto"/>
          <w:szCs w:val="21"/>
          <w:highlight w:val="none"/>
          <w:lang w:val="en-US" w:eastAsia="zh-CN"/>
        </w:rPr>
      </w:pPr>
      <w:r>
        <w:rPr>
          <w:rFonts w:hint="eastAsia" w:ascii="宋体" w:hAnsi="宋体"/>
          <w:b/>
          <w:color w:val="auto"/>
          <w:szCs w:val="21"/>
          <w:highlight w:val="none"/>
        </w:rPr>
        <w:t>本次采购服务（货物）所列技术配置均为基本要求，磋商供应商必须保证选用的货物设计形象、材质、</w:t>
      </w:r>
      <w:r>
        <w:rPr>
          <w:rFonts w:hint="eastAsia" w:ascii="宋体" w:hAnsi="宋体"/>
          <w:b/>
          <w:color w:val="auto"/>
          <w:szCs w:val="21"/>
          <w:highlight w:val="none"/>
          <w:lang w:eastAsia="zh-CN"/>
        </w:rPr>
        <w:t>技术规格、</w:t>
      </w:r>
      <w:r>
        <w:rPr>
          <w:rFonts w:hint="eastAsia" w:ascii="宋体" w:hAnsi="宋体"/>
          <w:b/>
          <w:color w:val="auto"/>
          <w:szCs w:val="21"/>
          <w:highlight w:val="none"/>
        </w:rPr>
        <w:t>工艺性相当或高于磋商文件要求，否则将可能作出对磋商供应商不利的评定。如磋商文件中遗漏了完工必须具备的设备、配件辅料或服务</w:t>
      </w:r>
      <w:r>
        <w:rPr>
          <w:rFonts w:hint="eastAsia" w:ascii="宋体" w:hAnsi="宋体" w:cs="宋体"/>
          <w:b/>
          <w:color w:val="auto"/>
          <w:szCs w:val="21"/>
          <w:highlight w:val="none"/>
        </w:rPr>
        <w:t>，请投标供应商自行配齐，费用均包含在本次投标报价中。</w:t>
      </w:r>
    </w:p>
    <w:p>
      <w:pPr>
        <w:numPr>
          <w:ilvl w:val="0"/>
          <w:numId w:val="22"/>
        </w:numPr>
        <w:tabs>
          <w:tab w:val="left" w:pos="425"/>
        </w:tabs>
        <w:snapToGrid w:val="0"/>
        <w:spacing w:line="400" w:lineRule="exact"/>
        <w:jc w:val="both"/>
        <w:rPr>
          <w:rFonts w:hint="eastAsia" w:ascii="宋体" w:hAnsi="宋体"/>
          <w:b/>
          <w:color w:val="auto"/>
          <w:szCs w:val="21"/>
          <w:highlight w:val="none"/>
          <w:lang w:val="en-US" w:eastAsia="zh-CN"/>
        </w:rPr>
      </w:pPr>
      <w:r>
        <w:rPr>
          <w:rFonts w:hint="eastAsia" w:ascii="宋体" w:hAnsi="宋体"/>
          <w:b/>
          <w:color w:val="auto"/>
          <w:szCs w:val="21"/>
          <w:highlight w:val="none"/>
        </w:rPr>
        <w:t>成交供应商有义务保证采购人该项目的完整性，如项目实施过程中因缺少设备、配件辅料或服务导致无法满足采购人正常需求，成交供应商须免费提供。</w:t>
      </w:r>
      <w:r>
        <w:rPr>
          <w:rFonts w:hint="eastAsia" w:ascii="宋体" w:hAnsi="宋体"/>
          <w:b/>
          <w:color w:val="auto"/>
          <w:szCs w:val="21"/>
          <w:highlight w:val="none"/>
          <w:lang w:val="en-US" w:eastAsia="zh-CN"/>
        </w:rPr>
        <w:t>磋商供应商提供的设备必须是全新的原装优质产品（包括所有零部件、元器件、附件、备件），符合相应的国家标准，并须提供相关产品的产品说明书和安装说明等资料，磋商供应商所提供的产品在安装调试完成后，应构成一个完整的系统，能按照技术要求连续运行。</w:t>
      </w:r>
    </w:p>
    <w:p>
      <w:pPr>
        <w:numPr>
          <w:ilvl w:val="0"/>
          <w:numId w:val="22"/>
        </w:numPr>
        <w:tabs>
          <w:tab w:val="left" w:pos="425"/>
        </w:tabs>
        <w:snapToGrid w:val="0"/>
        <w:spacing w:line="400" w:lineRule="exact"/>
        <w:jc w:val="both"/>
        <w:rPr>
          <w:rFonts w:hint="eastAsia" w:ascii="宋体" w:hAnsi="宋体" w:cs="宋体"/>
          <w:color w:val="auto"/>
          <w:szCs w:val="21"/>
          <w:highlight w:val="none"/>
        </w:rPr>
      </w:pPr>
      <w:r>
        <w:rPr>
          <w:rFonts w:hint="eastAsia" w:ascii="宋体" w:hAnsi="宋体" w:eastAsia="宋体" w:cs="宋体"/>
          <w:b w:val="0"/>
          <w:bCs w:val="0"/>
          <w:color w:val="auto"/>
          <w:highlight w:val="none"/>
          <w:lang w:val="en-US" w:eastAsia="zh-CN"/>
        </w:rPr>
        <w:t>供应商应无条件配合采购人播放多媒体影片，多媒体影片和多媒体数字内容不得设置密钥、供应商logo等。</w:t>
      </w:r>
    </w:p>
    <w:p>
      <w:pPr>
        <w:numPr>
          <w:ilvl w:val="0"/>
          <w:numId w:val="20"/>
        </w:numPr>
        <w:spacing w:before="156" w:beforeLines="50" w:after="156" w:afterLines="50" w:line="400" w:lineRule="exact"/>
        <w:jc w:val="center"/>
        <w:outlineLvl w:val="1"/>
        <w:rPr>
          <w:rFonts w:hint="eastAsia" w:ascii="宋体" w:hAnsi="宋体" w:cs="宋体"/>
          <w:b/>
          <w:szCs w:val="21"/>
          <w:highlight w:val="none"/>
        </w:rPr>
      </w:pPr>
      <w:bookmarkStart w:id="101" w:name="_Toc5170"/>
      <w:r>
        <w:rPr>
          <w:rFonts w:hint="eastAsia" w:ascii="宋体" w:hAnsi="宋体" w:cs="宋体"/>
          <w:b/>
          <w:szCs w:val="21"/>
          <w:highlight w:val="none"/>
        </w:rPr>
        <w:t>货物的到货、安装、调试和验收</w:t>
      </w:r>
      <w:bookmarkEnd w:id="98"/>
      <w:bookmarkEnd w:id="99"/>
      <w:bookmarkEnd w:id="100"/>
      <w:bookmarkEnd w:id="101"/>
    </w:p>
    <w:p>
      <w:pPr>
        <w:numPr>
          <w:ilvl w:val="0"/>
          <w:numId w:val="30"/>
        </w:numPr>
        <w:tabs>
          <w:tab w:val="left" w:pos="680"/>
        </w:tabs>
        <w:spacing w:line="400" w:lineRule="exact"/>
        <w:rPr>
          <w:rFonts w:hint="eastAsia" w:ascii="宋体" w:hAnsi="宋体" w:cs="宋体"/>
          <w:b/>
          <w:szCs w:val="21"/>
          <w:highlight w:val="none"/>
        </w:rPr>
      </w:pPr>
      <w:r>
        <w:rPr>
          <w:rFonts w:hint="eastAsia" w:ascii="宋体" w:hAnsi="宋体" w:cs="宋体"/>
          <w:b/>
          <w:szCs w:val="21"/>
          <w:highlight w:val="none"/>
        </w:rPr>
        <w:t>到货</w:t>
      </w:r>
    </w:p>
    <w:p>
      <w:pPr>
        <w:pStyle w:val="30"/>
        <w:adjustRightInd w:val="0"/>
        <w:spacing w:line="400" w:lineRule="exact"/>
        <w:ind w:left="630" w:leftChars="300" w:firstLine="0" w:firstLineChars="0"/>
        <w:rPr>
          <w:rFonts w:hint="eastAsia" w:ascii="宋体" w:hAnsi="宋体" w:cs="宋体"/>
          <w:szCs w:val="21"/>
          <w:highlight w:val="none"/>
        </w:rPr>
      </w:pPr>
      <w:r>
        <w:rPr>
          <w:rFonts w:hint="eastAsia" w:ascii="宋体" w:hAnsi="宋体" w:cs="宋体"/>
          <w:szCs w:val="21"/>
          <w:highlight w:val="none"/>
        </w:rPr>
        <w:t>货物到达现场后，成交供应商必须派员到现场与采购人一起开箱检验，按供货清单验收,若有缺少或损坏，成交供应商应立即补足或更换全新同规格产品，并承担相关费用直至使采购人满意为止。</w:t>
      </w:r>
    </w:p>
    <w:p>
      <w:pPr>
        <w:numPr>
          <w:ilvl w:val="0"/>
          <w:numId w:val="30"/>
        </w:numPr>
        <w:spacing w:line="400" w:lineRule="exact"/>
        <w:rPr>
          <w:rFonts w:hint="eastAsia" w:ascii="宋体" w:hAnsi="宋体" w:cs="宋体"/>
          <w:b/>
          <w:szCs w:val="21"/>
          <w:highlight w:val="none"/>
        </w:rPr>
      </w:pPr>
      <w:r>
        <w:rPr>
          <w:rFonts w:hint="eastAsia" w:ascii="宋体" w:hAnsi="宋体" w:cs="宋体"/>
          <w:b/>
          <w:szCs w:val="21"/>
          <w:highlight w:val="none"/>
        </w:rPr>
        <w:t>安装</w:t>
      </w:r>
    </w:p>
    <w:p>
      <w:pPr>
        <w:spacing w:line="400" w:lineRule="exact"/>
        <w:ind w:left="504" w:leftChars="240"/>
        <w:rPr>
          <w:rFonts w:hint="eastAsia" w:ascii="宋体" w:hAnsi="宋体" w:cs="宋体"/>
          <w:szCs w:val="21"/>
          <w:highlight w:val="none"/>
        </w:rPr>
      </w:pPr>
      <w:r>
        <w:rPr>
          <w:rFonts w:hint="eastAsia" w:ascii="宋体" w:hAnsi="宋体" w:cs="宋体"/>
          <w:szCs w:val="21"/>
          <w:highlight w:val="none"/>
        </w:rPr>
        <w:t>(1)为确保安装调试工作安全有序的进行，要求成交供应商在货物运抵安装现场前3天内，向采购人提供一份详细的安装、调试验收计划和所采用的标准及方法，现场负责人、工程师和参与安装人员的名单，此计划和采用的标准一旦被采购人确认就不得随意更改，否则成交供应商应承担相应责任。</w:t>
      </w:r>
    </w:p>
    <w:p>
      <w:pPr>
        <w:spacing w:line="400" w:lineRule="exact"/>
        <w:ind w:left="504" w:leftChars="240"/>
        <w:rPr>
          <w:rFonts w:hint="eastAsia" w:ascii="宋体" w:hAnsi="宋体" w:eastAsia="宋体" w:cs="宋体"/>
          <w:szCs w:val="21"/>
          <w:highlight w:val="none"/>
        </w:rPr>
      </w:pPr>
      <w:r>
        <w:rPr>
          <w:rFonts w:hint="eastAsia" w:ascii="宋体" w:hAnsi="宋体" w:eastAsia="宋体" w:cs="宋体"/>
          <w:szCs w:val="21"/>
          <w:highlight w:val="none"/>
        </w:rPr>
        <w:t>(2)货物的安装必须符合有关标准和规范。安装过程中采购人将对货物的安装质量进行监督。成交供应商需按采购人的要求和认可负责货物的就位、安装和调试及试运行工作。</w:t>
      </w:r>
    </w:p>
    <w:p>
      <w:pPr>
        <w:spacing w:line="400" w:lineRule="exact"/>
        <w:ind w:left="525" w:leftChars="250"/>
        <w:rPr>
          <w:rFonts w:hint="eastAsia" w:ascii="宋体" w:hAnsi="宋体" w:cs="宋体"/>
          <w:szCs w:val="21"/>
          <w:highlight w:val="none"/>
        </w:rPr>
      </w:pPr>
      <w:r>
        <w:rPr>
          <w:rFonts w:hint="eastAsia" w:ascii="宋体" w:hAnsi="宋体" w:cs="宋体"/>
          <w:szCs w:val="21"/>
          <w:highlight w:val="none"/>
        </w:rPr>
        <w:t>(3)采购人除提供安装所需的水电、货物存放场地以外，货物的装卸、就位、安装、调试、检验、人员食宿、交通、货物保护等所有费用均由成交供应商承担，须全部包含在总报价内。</w:t>
      </w:r>
    </w:p>
    <w:p>
      <w:pPr>
        <w:spacing w:line="400" w:lineRule="exact"/>
        <w:ind w:left="525" w:leftChars="250"/>
        <w:rPr>
          <w:rFonts w:hint="eastAsia" w:ascii="宋体" w:hAnsi="宋体" w:cs="宋体"/>
          <w:szCs w:val="21"/>
          <w:highlight w:val="none"/>
        </w:rPr>
      </w:pPr>
      <w:r>
        <w:rPr>
          <w:rFonts w:hint="eastAsia" w:ascii="宋体" w:hAnsi="宋体" w:cs="宋体"/>
          <w:szCs w:val="21"/>
          <w:highlight w:val="none"/>
        </w:rPr>
        <w:t>(4)在安装过程中，如由于成交供应商原因导致建筑结构或其它货物被损坏，成交供应商须负责修理并赔偿全部损失。</w:t>
      </w:r>
    </w:p>
    <w:p>
      <w:pPr>
        <w:numPr>
          <w:ilvl w:val="0"/>
          <w:numId w:val="30"/>
        </w:numPr>
        <w:spacing w:line="400" w:lineRule="exact"/>
        <w:rPr>
          <w:rFonts w:hint="eastAsia" w:ascii="宋体" w:hAnsi="宋体" w:cs="宋体"/>
          <w:b/>
          <w:bCs/>
          <w:szCs w:val="21"/>
          <w:highlight w:val="none"/>
        </w:rPr>
      </w:pPr>
      <w:r>
        <w:rPr>
          <w:rFonts w:hint="eastAsia" w:ascii="宋体" w:hAnsi="宋体" w:cs="宋体"/>
          <w:b/>
          <w:bCs/>
          <w:szCs w:val="21"/>
          <w:highlight w:val="none"/>
        </w:rPr>
        <w:t>调试</w:t>
      </w:r>
    </w:p>
    <w:p>
      <w:pPr>
        <w:spacing w:line="400" w:lineRule="exact"/>
        <w:ind w:left="525" w:leftChars="200" w:hanging="105" w:hangingChars="50"/>
        <w:rPr>
          <w:rFonts w:hint="eastAsia" w:ascii="宋体" w:hAnsi="宋体" w:cs="宋体"/>
          <w:szCs w:val="21"/>
          <w:highlight w:val="none"/>
        </w:rPr>
      </w:pPr>
      <w:r>
        <w:rPr>
          <w:rFonts w:hint="eastAsia" w:ascii="宋体" w:hAnsi="宋体" w:cs="宋体"/>
          <w:szCs w:val="21"/>
          <w:highlight w:val="none"/>
        </w:rPr>
        <w:t xml:space="preserve"> 货物安装就位、校准后，成交供应商应按事先被采购人认可的调试验收计划对货物进行调试，并对货物所标注的各项技术指标进行测试，测试报告将在货物验收完毕后提交给采购人，但成交供应商应对测试的各种数据的真实性负责。采购人也可以要求具有检测资质的第三方用专用仪器货物进行功能 、性能测试，成交供应商负责测试和调试所需的一切费用，并负责解决在调试和试运行时出现的任何质量问题。并填写测试报告交由采购人存档。</w:t>
      </w:r>
    </w:p>
    <w:p>
      <w:pPr>
        <w:numPr>
          <w:ilvl w:val="0"/>
          <w:numId w:val="30"/>
        </w:numPr>
        <w:spacing w:line="400" w:lineRule="exact"/>
        <w:rPr>
          <w:rFonts w:hint="eastAsia" w:ascii="宋体" w:hAnsi="宋体" w:cs="宋体"/>
          <w:szCs w:val="21"/>
          <w:highlight w:val="none"/>
        </w:rPr>
      </w:pPr>
      <w:r>
        <w:rPr>
          <w:rFonts w:hint="eastAsia" w:ascii="宋体" w:hAnsi="宋体" w:cs="宋体"/>
          <w:b/>
          <w:bCs/>
          <w:szCs w:val="21"/>
          <w:highlight w:val="none"/>
        </w:rPr>
        <w:t>验收</w:t>
      </w:r>
      <w:r>
        <w:rPr>
          <w:rFonts w:hint="eastAsia" w:ascii="宋体" w:hAnsi="宋体" w:cs="宋体"/>
          <w:szCs w:val="21"/>
          <w:highlight w:val="none"/>
        </w:rPr>
        <w:t xml:space="preserve"> </w:t>
      </w:r>
    </w:p>
    <w:p>
      <w:pPr>
        <w:spacing w:line="400" w:lineRule="exact"/>
        <w:ind w:left="418" w:leftChars="199"/>
        <w:rPr>
          <w:rFonts w:hint="eastAsia" w:ascii="宋体" w:hAnsi="宋体" w:cs="宋体"/>
          <w:szCs w:val="21"/>
          <w:highlight w:val="none"/>
        </w:rPr>
      </w:pPr>
      <w:r>
        <w:rPr>
          <w:rFonts w:hint="eastAsia" w:ascii="宋体" w:hAnsi="宋体" w:cs="宋体"/>
          <w:szCs w:val="21"/>
          <w:highlight w:val="none"/>
        </w:rPr>
        <w:t>货物经过试运行考核无故障（或存在的故障和隐患均已全部排除或解决），并经有关部门检验合格，所有的技术资料和图纸已向采购人提交，验收视为合格，买卖双方签署验收合格证书。 若因成交供应商产品质量或安装技术问题导致验收不合格，成交供应商应及时按采购人要求的时间予以处理，逾期未处理的，采购人有权单方面终止合同，期间发生的一切相关费用、责任由成交供应商承担，采购人保留向成交供应商索赔的权利。</w:t>
      </w:r>
    </w:p>
    <w:p>
      <w:pPr>
        <w:numPr>
          <w:ilvl w:val="0"/>
          <w:numId w:val="30"/>
        </w:numPr>
        <w:tabs>
          <w:tab w:val="left" w:pos="420"/>
        </w:tabs>
        <w:spacing w:line="400" w:lineRule="exact"/>
        <w:ind w:left="403" w:hanging="403"/>
        <w:rPr>
          <w:rFonts w:hint="eastAsia" w:ascii="宋体" w:hAnsi="宋体" w:cs="宋体"/>
          <w:szCs w:val="21"/>
          <w:highlight w:val="none"/>
        </w:rPr>
      </w:pPr>
      <w:r>
        <w:rPr>
          <w:rFonts w:hint="eastAsia" w:ascii="宋体" w:hAnsi="宋体" w:cs="宋体"/>
          <w:szCs w:val="21"/>
          <w:highlight w:val="none"/>
        </w:rPr>
        <w:t>成交供应商在签订合同之后应将采购清单设备中带“★”的关键参数的相关证明材料提交采购人审核，核对不一致的，视为验收不合格，采购人有权单方面终止合同。</w:t>
      </w:r>
    </w:p>
    <w:p>
      <w:pPr>
        <w:numPr>
          <w:ilvl w:val="0"/>
          <w:numId w:val="30"/>
        </w:numPr>
        <w:tabs>
          <w:tab w:val="left" w:pos="420"/>
        </w:tabs>
        <w:spacing w:line="400" w:lineRule="exact"/>
        <w:ind w:left="403" w:hanging="403"/>
        <w:rPr>
          <w:rFonts w:hint="eastAsia" w:ascii="宋体" w:hAnsi="宋体" w:cs="宋体"/>
          <w:szCs w:val="21"/>
          <w:highlight w:val="none"/>
        </w:rPr>
      </w:pPr>
      <w:r>
        <w:rPr>
          <w:rFonts w:hint="eastAsia" w:ascii="宋体" w:hAnsi="宋体" w:cs="宋体"/>
          <w:szCs w:val="21"/>
          <w:highlight w:val="none"/>
        </w:rPr>
        <w:t>若因成交供应商产品在收购结束入库期间发现有质量问题，采购人有权退货，并保留向成交供应商索赔的权利。</w:t>
      </w:r>
    </w:p>
    <w:p>
      <w:pPr>
        <w:numPr>
          <w:ilvl w:val="0"/>
          <w:numId w:val="30"/>
        </w:numPr>
        <w:spacing w:line="400" w:lineRule="exact"/>
        <w:rPr>
          <w:rFonts w:hint="eastAsia" w:ascii="宋体" w:hAnsi="宋体" w:cs="宋体"/>
          <w:szCs w:val="21"/>
          <w:highlight w:val="none"/>
        </w:rPr>
      </w:pPr>
      <w:r>
        <w:rPr>
          <w:rFonts w:hint="eastAsia" w:ascii="宋体" w:hAnsi="宋体" w:cs="宋体"/>
          <w:szCs w:val="21"/>
          <w:highlight w:val="none"/>
        </w:rPr>
        <w:t>成交供应商在货物到货、安装、调试和验收期间应接受采购人的协调和管理，成交供应商应采取严格的安全措施，承担由于自身原因所造成的事故责任及其发生的一切费用。</w:t>
      </w:r>
    </w:p>
    <w:p>
      <w:pPr>
        <w:numPr>
          <w:ilvl w:val="0"/>
          <w:numId w:val="20"/>
        </w:numPr>
        <w:spacing w:before="156" w:beforeLines="50" w:after="156" w:afterLines="50" w:line="400" w:lineRule="exact"/>
        <w:jc w:val="center"/>
        <w:outlineLvl w:val="1"/>
        <w:rPr>
          <w:rFonts w:hint="eastAsia" w:ascii="宋体" w:hAnsi="宋体" w:cs="宋体"/>
          <w:b/>
          <w:szCs w:val="21"/>
          <w:highlight w:val="none"/>
        </w:rPr>
      </w:pPr>
      <w:bookmarkStart w:id="102" w:name="_Toc415730837"/>
      <w:bookmarkStart w:id="103" w:name="_Toc482110330"/>
      <w:bookmarkStart w:id="104" w:name="_Toc1144"/>
      <w:bookmarkStart w:id="105" w:name="_Toc435719994"/>
      <w:bookmarkStart w:id="106" w:name="_Toc15638"/>
      <w:bookmarkStart w:id="107" w:name="_Toc360612899"/>
      <w:bookmarkStart w:id="108" w:name="_Toc11144"/>
      <w:bookmarkStart w:id="109" w:name="_Toc436288305"/>
      <w:r>
        <w:rPr>
          <w:rFonts w:hint="eastAsia" w:ascii="宋体" w:hAnsi="宋体" w:cs="宋体"/>
          <w:b/>
          <w:szCs w:val="21"/>
          <w:highlight w:val="none"/>
        </w:rPr>
        <w:t>综合说明</w:t>
      </w:r>
      <w:bookmarkEnd w:id="102"/>
      <w:bookmarkEnd w:id="103"/>
      <w:bookmarkEnd w:id="104"/>
      <w:bookmarkEnd w:id="105"/>
      <w:bookmarkEnd w:id="106"/>
      <w:bookmarkEnd w:id="107"/>
      <w:bookmarkEnd w:id="108"/>
      <w:bookmarkEnd w:id="109"/>
    </w:p>
    <w:p>
      <w:pPr>
        <w:pStyle w:val="30"/>
        <w:spacing w:line="400" w:lineRule="exact"/>
        <w:ind w:firstLine="0" w:firstLineChars="0"/>
        <w:rPr>
          <w:rFonts w:hint="eastAsia" w:ascii="宋体" w:hAnsi="宋体" w:cs="宋体"/>
          <w:vanish/>
          <w:szCs w:val="21"/>
          <w:highlight w:val="none"/>
        </w:rPr>
      </w:pPr>
      <w:bookmarkStart w:id="110" w:name="_Toc436288306"/>
      <w:bookmarkStart w:id="111" w:name="_Toc435719995"/>
      <w:bookmarkStart w:id="112" w:name="_Toc415730839"/>
      <w:bookmarkStart w:id="113" w:name="_Toc360612901"/>
    </w:p>
    <w:p>
      <w:pPr>
        <w:numPr>
          <w:ilvl w:val="0"/>
          <w:numId w:val="31"/>
        </w:numPr>
        <w:tabs>
          <w:tab w:val="left" w:pos="420"/>
        </w:tabs>
        <w:spacing w:line="400" w:lineRule="exact"/>
        <w:rPr>
          <w:rFonts w:hint="eastAsia" w:ascii="宋体" w:hAnsi="宋体" w:cs="宋体"/>
          <w:szCs w:val="21"/>
          <w:highlight w:val="none"/>
        </w:rPr>
      </w:pPr>
      <w:r>
        <w:rPr>
          <w:rFonts w:hint="eastAsia" w:ascii="宋体" w:hAnsi="宋体" w:cs="宋体"/>
          <w:szCs w:val="21"/>
          <w:highlight w:val="none"/>
        </w:rPr>
        <w:t>采购文件中的技术要求不得被认为是详尽无遗的，无论规定与否，磋商供应商应提供采购人没有规定但供应商认为完成本项目操作和使用，必要或必须的货物和材料，并应在报价明细表中一一列明。</w:t>
      </w:r>
    </w:p>
    <w:p>
      <w:pPr>
        <w:numPr>
          <w:ilvl w:val="0"/>
          <w:numId w:val="31"/>
        </w:numPr>
        <w:spacing w:line="400" w:lineRule="exact"/>
        <w:rPr>
          <w:rFonts w:hint="eastAsia" w:ascii="宋体" w:hAnsi="宋体" w:cs="宋体"/>
          <w:szCs w:val="21"/>
          <w:highlight w:val="none"/>
        </w:rPr>
      </w:pPr>
      <w:r>
        <w:rPr>
          <w:rFonts w:hint="eastAsia" w:ascii="宋体" w:hAnsi="宋体" w:cs="宋体"/>
          <w:szCs w:val="21"/>
          <w:highlight w:val="none"/>
        </w:rPr>
        <w:t>上述货物如无特别说明应为制造厂商出厂的原装配置。供应商应对清单中所列货物及其所有附件和配置进行报价，不允许只对其中部分货物或内容进行报价。</w:t>
      </w:r>
    </w:p>
    <w:p>
      <w:pPr>
        <w:numPr>
          <w:ilvl w:val="0"/>
          <w:numId w:val="31"/>
        </w:numPr>
        <w:tabs>
          <w:tab w:val="left" w:pos="420"/>
        </w:tabs>
        <w:spacing w:line="400" w:lineRule="exact"/>
        <w:rPr>
          <w:rFonts w:hint="eastAsia" w:ascii="宋体" w:hAnsi="宋体" w:cs="宋体"/>
          <w:szCs w:val="21"/>
          <w:highlight w:val="none"/>
        </w:rPr>
      </w:pPr>
      <w:r>
        <w:rPr>
          <w:rFonts w:hint="eastAsia" w:ascii="宋体" w:hAnsi="宋体" w:cs="宋体"/>
          <w:szCs w:val="21"/>
          <w:highlight w:val="none"/>
        </w:rPr>
        <w:t>磋商供应商的磋商响应文件应该真实、全面、完整，应提供完整的供货实施方案，详细阐述对本项目货物总体要求的理解。包括：功能说明、性能指标及货物选型说明（质量、性能、价格、外观、体积等方面进行比较和选择的理由和过程），明确货物、材料的具体品牌、型号和数量，符合采购文件的要求。</w:t>
      </w:r>
    </w:p>
    <w:p>
      <w:pPr>
        <w:numPr>
          <w:ilvl w:val="0"/>
          <w:numId w:val="31"/>
        </w:numPr>
        <w:tabs>
          <w:tab w:val="left" w:pos="420"/>
        </w:tabs>
        <w:spacing w:line="400" w:lineRule="exact"/>
        <w:rPr>
          <w:rFonts w:hint="eastAsia" w:ascii="宋体" w:hAnsi="宋体" w:cs="宋体"/>
          <w:szCs w:val="21"/>
          <w:highlight w:val="none"/>
        </w:rPr>
      </w:pPr>
      <w:r>
        <w:rPr>
          <w:rFonts w:hint="eastAsia" w:ascii="宋体" w:hAnsi="宋体" w:cs="宋体"/>
          <w:szCs w:val="21"/>
          <w:highlight w:val="none"/>
        </w:rPr>
        <w:t>供应商须完成下列项目：货物制造(采购)、试验、供货、运输、安装、调试和试运行、技术服务及培训、相关文件的提交、与技术规格一致的货物图表及资料、保证期内的维修、保养及在开机时需要润滑剂等的初始运行充注等。无论其是否被明细列在合同文件中。</w:t>
      </w:r>
    </w:p>
    <w:p>
      <w:pPr>
        <w:numPr>
          <w:ilvl w:val="0"/>
          <w:numId w:val="31"/>
        </w:numPr>
        <w:tabs>
          <w:tab w:val="left" w:pos="420"/>
        </w:tabs>
        <w:spacing w:line="400" w:lineRule="exact"/>
        <w:rPr>
          <w:rFonts w:hint="eastAsia" w:ascii="宋体" w:hAnsi="宋体" w:cs="宋体"/>
          <w:szCs w:val="21"/>
          <w:highlight w:val="none"/>
        </w:rPr>
      </w:pPr>
      <w:r>
        <w:rPr>
          <w:rFonts w:hint="eastAsia" w:ascii="宋体" w:hAnsi="宋体" w:cs="宋体"/>
          <w:szCs w:val="21"/>
          <w:highlight w:val="none"/>
        </w:rPr>
        <w:t>磋商供应商所投报的产品应当是在中国境内合法销售，且符合国家有关部门规定的相应技术、节能、安全和环保标准；国家有关部门对磋商供应商所投报的产品有强制性规定或要求的应当符合相应规定或要求。</w:t>
      </w:r>
    </w:p>
    <w:p>
      <w:pPr>
        <w:numPr>
          <w:ilvl w:val="0"/>
          <w:numId w:val="31"/>
        </w:numPr>
        <w:tabs>
          <w:tab w:val="left" w:pos="420"/>
        </w:tabs>
        <w:spacing w:line="400" w:lineRule="exact"/>
        <w:rPr>
          <w:rFonts w:hint="eastAsia" w:ascii="宋体" w:hAnsi="宋体" w:cs="宋体"/>
          <w:szCs w:val="21"/>
          <w:highlight w:val="none"/>
        </w:rPr>
      </w:pPr>
      <w:r>
        <w:rPr>
          <w:rFonts w:hint="eastAsia" w:ascii="宋体" w:hAnsi="宋体" w:cs="宋体"/>
          <w:szCs w:val="21"/>
          <w:highlight w:val="none"/>
        </w:rPr>
        <w:t>采购货物技术要求中有要求或规定的按其要求或规定。</w:t>
      </w:r>
    </w:p>
    <w:p>
      <w:pPr>
        <w:numPr>
          <w:ilvl w:val="0"/>
          <w:numId w:val="31"/>
        </w:numPr>
        <w:tabs>
          <w:tab w:val="left" w:pos="420"/>
        </w:tabs>
        <w:spacing w:line="400" w:lineRule="exact"/>
        <w:rPr>
          <w:rFonts w:hint="eastAsia" w:ascii="宋体" w:hAnsi="宋体" w:cs="宋体"/>
          <w:szCs w:val="21"/>
          <w:highlight w:val="none"/>
        </w:rPr>
      </w:pPr>
      <w:r>
        <w:rPr>
          <w:rFonts w:hint="eastAsia" w:ascii="宋体" w:hAnsi="宋体" w:cs="宋体"/>
          <w:szCs w:val="21"/>
          <w:highlight w:val="none"/>
        </w:rPr>
        <w:t>磋商供应商所投报的品牌货物应当是具有生产合格证的知名品牌产品，且具有一定的销售历史，技术成熟的产品。</w:t>
      </w:r>
    </w:p>
    <w:p>
      <w:pPr>
        <w:numPr>
          <w:ilvl w:val="0"/>
          <w:numId w:val="31"/>
        </w:numPr>
        <w:tabs>
          <w:tab w:val="left" w:pos="420"/>
        </w:tabs>
        <w:spacing w:line="400" w:lineRule="exact"/>
        <w:rPr>
          <w:rFonts w:hint="eastAsia" w:ascii="宋体" w:hAnsi="宋体" w:cs="宋体"/>
          <w:szCs w:val="21"/>
          <w:highlight w:val="none"/>
        </w:rPr>
      </w:pPr>
      <w:r>
        <w:rPr>
          <w:rFonts w:hint="eastAsia" w:ascii="宋体" w:hAnsi="宋体" w:cs="宋体"/>
          <w:b/>
          <w:bCs/>
          <w:szCs w:val="21"/>
          <w:highlight w:val="none"/>
        </w:rPr>
        <w:t>磋商供应商或其所投货物的生产商如通过ISO9001质量管理体系认证的，应在磋商响应文件中提供相关证明文件</w:t>
      </w:r>
      <w:r>
        <w:rPr>
          <w:rFonts w:hint="eastAsia" w:ascii="宋体" w:hAnsi="宋体" w:cs="宋体"/>
          <w:szCs w:val="21"/>
          <w:highlight w:val="none"/>
        </w:rPr>
        <w:t>。</w:t>
      </w:r>
    </w:p>
    <w:p>
      <w:pPr>
        <w:numPr>
          <w:ilvl w:val="0"/>
          <w:numId w:val="31"/>
        </w:numPr>
        <w:tabs>
          <w:tab w:val="left" w:pos="420"/>
        </w:tabs>
        <w:spacing w:line="400" w:lineRule="exact"/>
        <w:rPr>
          <w:rFonts w:hint="eastAsia" w:ascii="宋体" w:hAnsi="宋体" w:cs="宋体"/>
          <w:szCs w:val="21"/>
          <w:highlight w:val="none"/>
        </w:rPr>
      </w:pPr>
      <w:r>
        <w:rPr>
          <w:rFonts w:hint="eastAsia" w:ascii="宋体" w:hAnsi="宋体" w:cs="宋体"/>
          <w:szCs w:val="21"/>
          <w:highlight w:val="none"/>
        </w:rPr>
        <w:t>磋商供应商如提供节能产品和环境标志产品的，应在磋商响应文件中提供相关证明文件。</w:t>
      </w:r>
    </w:p>
    <w:p>
      <w:pPr>
        <w:numPr>
          <w:ilvl w:val="0"/>
          <w:numId w:val="31"/>
        </w:numPr>
        <w:tabs>
          <w:tab w:val="left" w:pos="420"/>
        </w:tabs>
        <w:spacing w:line="400" w:lineRule="exact"/>
        <w:rPr>
          <w:rFonts w:hint="eastAsia" w:ascii="宋体" w:hAnsi="宋体" w:cs="宋体"/>
          <w:szCs w:val="21"/>
          <w:highlight w:val="none"/>
        </w:rPr>
      </w:pPr>
      <w:r>
        <w:rPr>
          <w:rFonts w:hint="eastAsia" w:ascii="宋体" w:hAnsi="宋体" w:cs="宋体"/>
          <w:szCs w:val="21"/>
          <w:highlight w:val="none"/>
        </w:rPr>
        <w:t>磋商供应商所投的货物必须是全新未使用的优质产品。供货时并提供所有产品的附件、说明书、合格证书和技术咨询。货物及其辅助装置的使用指示应以中文及易懂的通用符号来表示，应能够准确无误地表示货物的型号、规格和制造商。</w:t>
      </w:r>
    </w:p>
    <w:p>
      <w:pPr>
        <w:numPr>
          <w:ilvl w:val="0"/>
          <w:numId w:val="31"/>
        </w:numPr>
        <w:tabs>
          <w:tab w:val="left" w:pos="420"/>
        </w:tabs>
        <w:spacing w:line="400" w:lineRule="exact"/>
        <w:rPr>
          <w:rFonts w:hint="eastAsia" w:ascii="宋体" w:hAnsi="宋体" w:cs="宋体"/>
          <w:szCs w:val="21"/>
          <w:highlight w:val="none"/>
        </w:rPr>
      </w:pPr>
      <w:r>
        <w:rPr>
          <w:rFonts w:hint="eastAsia" w:ascii="宋体" w:hAnsi="宋体" w:cs="宋体"/>
          <w:szCs w:val="21"/>
          <w:highlight w:val="none"/>
        </w:rPr>
        <w:t>磋商供应商所投报的货物必须成套和完整，在技术要求中未列明但属于货物运行、使用的所需附件必须一并投报。如果在安装运行过程中发现有缺项漏项，且又是货物正常运行所必要的，磋商供应商应当无偿提供。</w:t>
      </w:r>
    </w:p>
    <w:p>
      <w:pPr>
        <w:numPr>
          <w:ilvl w:val="0"/>
          <w:numId w:val="31"/>
        </w:numPr>
        <w:tabs>
          <w:tab w:val="left" w:pos="420"/>
        </w:tabs>
        <w:spacing w:line="400" w:lineRule="exact"/>
        <w:rPr>
          <w:rFonts w:hint="eastAsia" w:ascii="宋体" w:hAnsi="宋体" w:cs="宋体"/>
          <w:szCs w:val="21"/>
          <w:highlight w:val="none"/>
        </w:rPr>
      </w:pPr>
      <w:r>
        <w:rPr>
          <w:rFonts w:hint="eastAsia" w:ascii="宋体" w:hAnsi="宋体" w:cs="宋体"/>
          <w:szCs w:val="21"/>
          <w:highlight w:val="none"/>
        </w:rPr>
        <w:t>磋商供应商应当在磋商响应文件中提供在正常使用下，保证货物正常使用的备件和专用工具清单，详细标明其种类、生产厂家、编号。</w:t>
      </w:r>
    </w:p>
    <w:p>
      <w:pPr>
        <w:numPr>
          <w:ilvl w:val="0"/>
          <w:numId w:val="31"/>
        </w:numPr>
        <w:tabs>
          <w:tab w:val="left" w:pos="420"/>
        </w:tabs>
        <w:spacing w:line="400" w:lineRule="exact"/>
        <w:rPr>
          <w:rFonts w:hint="eastAsia" w:ascii="宋体" w:hAnsi="宋体" w:cs="宋体"/>
          <w:szCs w:val="21"/>
          <w:highlight w:val="none"/>
        </w:rPr>
      </w:pPr>
      <w:r>
        <w:rPr>
          <w:rFonts w:hint="eastAsia" w:ascii="宋体" w:hAnsi="宋体" w:cs="宋体"/>
          <w:szCs w:val="21"/>
          <w:highlight w:val="none"/>
        </w:rPr>
        <w:t>配件供应：磋商供应商须保证具备有足够的备品备件、配件和易损件供应能力，以免在往后的维修中造成缺配件现象，并保证是原厂生产的产品，以满足货物正常运行的需要。磋商供应商应终身提供耗材供应。</w:t>
      </w:r>
    </w:p>
    <w:p>
      <w:pPr>
        <w:numPr>
          <w:ilvl w:val="0"/>
          <w:numId w:val="31"/>
        </w:numPr>
        <w:tabs>
          <w:tab w:val="left" w:pos="420"/>
        </w:tabs>
        <w:spacing w:line="400" w:lineRule="exact"/>
        <w:rPr>
          <w:rFonts w:hint="eastAsia" w:ascii="宋体" w:hAnsi="宋体" w:cs="宋体"/>
          <w:szCs w:val="21"/>
          <w:highlight w:val="none"/>
        </w:rPr>
      </w:pPr>
      <w:r>
        <w:rPr>
          <w:rFonts w:hint="eastAsia" w:ascii="宋体" w:hAnsi="宋体" w:cs="宋体"/>
          <w:szCs w:val="21"/>
          <w:highlight w:val="none"/>
        </w:rPr>
        <w:t>商标与铭牌：磋商供应商提供的货物，其铭牌、使用标记、警示标记都应表示清楚。</w:t>
      </w:r>
    </w:p>
    <w:p>
      <w:pPr>
        <w:numPr>
          <w:ilvl w:val="0"/>
          <w:numId w:val="31"/>
        </w:numPr>
        <w:tabs>
          <w:tab w:val="left" w:pos="420"/>
        </w:tabs>
        <w:spacing w:line="400" w:lineRule="exact"/>
        <w:rPr>
          <w:rFonts w:hint="eastAsia" w:ascii="宋体" w:hAnsi="宋体" w:cs="宋体"/>
          <w:szCs w:val="21"/>
          <w:highlight w:val="none"/>
        </w:rPr>
      </w:pPr>
      <w:r>
        <w:rPr>
          <w:rFonts w:hint="eastAsia" w:ascii="宋体" w:hAnsi="宋体" w:cs="宋体"/>
          <w:szCs w:val="21"/>
          <w:highlight w:val="none"/>
        </w:rPr>
        <w:t>磋商供应商须有能力提供完善的售后服务（包括技术人员、响应时间及备品、备件方面等）。负责免费现场培训采购人操作人员，直至掌握操作技术为止。</w:t>
      </w:r>
    </w:p>
    <w:p>
      <w:pPr>
        <w:numPr>
          <w:ilvl w:val="0"/>
          <w:numId w:val="31"/>
        </w:numPr>
        <w:tabs>
          <w:tab w:val="left" w:pos="420"/>
        </w:tabs>
        <w:spacing w:line="400" w:lineRule="exact"/>
        <w:rPr>
          <w:rFonts w:hint="eastAsia"/>
          <w:b/>
          <w:bCs/>
          <w:highlight w:val="none"/>
        </w:rPr>
      </w:pPr>
      <w:r>
        <w:rPr>
          <w:rFonts w:hint="eastAsia"/>
          <w:b/>
          <w:bCs/>
          <w:highlight w:val="none"/>
        </w:rPr>
        <w:t>保密：招投标及合同中凡涉及采购人项目的有关信息，不得透露给第三方。</w:t>
      </w:r>
    </w:p>
    <w:p>
      <w:pPr>
        <w:numPr>
          <w:ilvl w:val="0"/>
          <w:numId w:val="31"/>
        </w:numPr>
        <w:tabs>
          <w:tab w:val="left" w:pos="420"/>
        </w:tabs>
        <w:spacing w:line="400" w:lineRule="exact"/>
        <w:rPr>
          <w:rFonts w:hint="eastAsia" w:ascii="微软雅黑" w:hAnsi="微软雅黑"/>
          <w:color w:val="000000"/>
          <w:szCs w:val="21"/>
          <w:highlight w:val="none"/>
        </w:rPr>
      </w:pPr>
      <w:r>
        <w:rPr>
          <w:rFonts w:hint="eastAsia" w:ascii="微软雅黑" w:hAnsi="微软雅黑"/>
          <w:color w:val="000000"/>
          <w:szCs w:val="21"/>
          <w:highlight w:val="none"/>
        </w:rPr>
        <w:t>成交供应商应自行承担项目实施过程中安全生产责任，采购人任何情况下均不承担因此产生的任何法律责任和经济责任。</w:t>
      </w:r>
    </w:p>
    <w:p>
      <w:pPr>
        <w:numPr>
          <w:ilvl w:val="0"/>
          <w:numId w:val="31"/>
        </w:numPr>
        <w:tabs>
          <w:tab w:val="left" w:pos="420"/>
        </w:tabs>
        <w:spacing w:line="400" w:lineRule="exact"/>
        <w:rPr>
          <w:rFonts w:hint="eastAsia" w:ascii="微软雅黑" w:hAnsi="微软雅黑"/>
          <w:b/>
          <w:bCs/>
          <w:color w:val="FF0000"/>
          <w:szCs w:val="21"/>
          <w:highlight w:val="none"/>
        </w:rPr>
      </w:pPr>
      <w:r>
        <w:rPr>
          <w:rFonts w:hint="eastAsia" w:ascii="微软雅黑" w:hAnsi="微软雅黑"/>
          <w:b/>
          <w:bCs/>
          <w:color w:val="FF0000"/>
          <w:szCs w:val="21"/>
          <w:highlight w:val="none"/>
        </w:rPr>
        <w:t>采购人有权采用本项目未中标磋商供应商磋商响应文件中部分布置设计方案，</w:t>
      </w:r>
      <w:r>
        <w:rPr>
          <w:rFonts w:hint="eastAsia" w:ascii="微软雅黑" w:hAnsi="微软雅黑"/>
          <w:b/>
          <w:bCs/>
          <w:color w:val="FF0000"/>
          <w:szCs w:val="21"/>
          <w:highlight w:val="none"/>
          <w:lang w:eastAsia="zh-CN"/>
        </w:rPr>
        <w:t>未中标供应商</w:t>
      </w:r>
      <w:r>
        <w:rPr>
          <w:rFonts w:hint="eastAsia" w:ascii="微软雅黑" w:hAnsi="微软雅黑"/>
          <w:b/>
          <w:bCs/>
          <w:color w:val="FF0000"/>
          <w:szCs w:val="21"/>
          <w:highlight w:val="none"/>
        </w:rPr>
        <w:t>不</w:t>
      </w:r>
      <w:r>
        <w:rPr>
          <w:rFonts w:hint="eastAsia" w:ascii="微软雅黑" w:hAnsi="微软雅黑"/>
          <w:b/>
          <w:bCs/>
          <w:color w:val="FF0000"/>
          <w:szCs w:val="21"/>
          <w:highlight w:val="none"/>
          <w:lang w:eastAsia="zh-CN"/>
        </w:rPr>
        <w:t>得</w:t>
      </w:r>
      <w:r>
        <w:rPr>
          <w:rFonts w:hint="eastAsia" w:ascii="微软雅黑" w:hAnsi="微软雅黑"/>
          <w:b/>
          <w:bCs/>
          <w:color w:val="FF0000"/>
          <w:szCs w:val="21"/>
          <w:highlight w:val="none"/>
        </w:rPr>
        <w:t>追索知识产权和相关费用。</w:t>
      </w:r>
    </w:p>
    <w:bookmarkEnd w:id="110"/>
    <w:bookmarkEnd w:id="111"/>
    <w:bookmarkEnd w:id="112"/>
    <w:bookmarkEnd w:id="113"/>
    <w:p>
      <w:pPr>
        <w:numPr>
          <w:ilvl w:val="0"/>
          <w:numId w:val="20"/>
        </w:numPr>
        <w:spacing w:before="156" w:beforeLines="50" w:after="156" w:afterLines="50" w:line="400" w:lineRule="exact"/>
        <w:jc w:val="center"/>
        <w:outlineLvl w:val="1"/>
        <w:rPr>
          <w:rFonts w:hint="eastAsia" w:ascii="宋体" w:hAnsi="宋体" w:cs="宋体"/>
          <w:b/>
          <w:szCs w:val="21"/>
          <w:highlight w:val="none"/>
        </w:rPr>
      </w:pPr>
      <w:bookmarkStart w:id="114" w:name="_Toc4901"/>
      <w:bookmarkStart w:id="115" w:name="_Toc13969"/>
      <w:bookmarkStart w:id="116" w:name="_Toc5382"/>
      <w:r>
        <w:rPr>
          <w:rFonts w:hint="eastAsia" w:ascii="宋体" w:hAnsi="宋体" w:cs="宋体"/>
          <w:b/>
          <w:szCs w:val="21"/>
          <w:highlight w:val="none"/>
        </w:rPr>
        <w:t>投标报价</w:t>
      </w:r>
      <w:bookmarkEnd w:id="114"/>
      <w:bookmarkEnd w:id="115"/>
      <w:bookmarkEnd w:id="116"/>
    </w:p>
    <w:p>
      <w:pPr>
        <w:numPr>
          <w:ilvl w:val="0"/>
          <w:numId w:val="32"/>
        </w:numPr>
        <w:tabs>
          <w:tab w:val="left" w:pos="420"/>
        </w:tabs>
        <w:spacing w:line="400" w:lineRule="exact"/>
        <w:rPr>
          <w:rFonts w:hint="eastAsia" w:ascii="宋体" w:hAnsi="宋体" w:cs="宋体"/>
          <w:szCs w:val="21"/>
          <w:highlight w:val="none"/>
        </w:rPr>
      </w:pPr>
      <w:bookmarkStart w:id="117" w:name="_Toc322292766"/>
      <w:r>
        <w:rPr>
          <w:rFonts w:hint="eastAsia" w:ascii="宋体" w:hAnsi="宋体" w:cs="宋体"/>
          <w:szCs w:val="21"/>
          <w:highlight w:val="none"/>
        </w:rPr>
        <w:t>投标报价：</w:t>
      </w:r>
      <w:bookmarkEnd w:id="117"/>
      <w:r>
        <w:rPr>
          <w:rFonts w:hint="eastAsia" w:ascii="宋体" w:hAnsi="宋体" w:cs="宋体"/>
          <w:szCs w:val="21"/>
          <w:highlight w:val="none"/>
        </w:rPr>
        <w:t>磋商供应商的报价应为承包完成本次投标需完成全部工作所发生的所有费用，并承担一切风险责任。投标总价应是完成采购文件所确定的采购范围内的全部工作内容的价格，其应包含包括设备费、前期设计及部分装饰装修费、安装调试费、税金、运输及运输保险费、装卸费、申报有关部门检验费、质保期内维修保护费、特殊工具费、售后服务费、验收费、政策性文件规定及合同包含的所有风险、责任等各项全部费用。</w:t>
      </w:r>
    </w:p>
    <w:p>
      <w:pPr>
        <w:numPr>
          <w:ilvl w:val="0"/>
          <w:numId w:val="20"/>
        </w:numPr>
        <w:spacing w:before="156" w:beforeLines="50" w:after="156" w:afterLines="50" w:line="400" w:lineRule="exact"/>
        <w:jc w:val="center"/>
        <w:outlineLvl w:val="1"/>
        <w:rPr>
          <w:rFonts w:hint="eastAsia" w:ascii="宋体" w:hAnsi="宋体" w:cs="宋体"/>
          <w:b/>
          <w:szCs w:val="21"/>
          <w:highlight w:val="none"/>
        </w:rPr>
      </w:pPr>
      <w:bookmarkStart w:id="118" w:name="_Toc435719996"/>
      <w:bookmarkStart w:id="119" w:name="_Toc436288307"/>
      <w:bookmarkStart w:id="120" w:name="_Toc360612902"/>
      <w:bookmarkStart w:id="121" w:name="_Toc21537"/>
      <w:bookmarkStart w:id="122" w:name="_Toc17219"/>
      <w:bookmarkStart w:id="123" w:name="_Toc482110332"/>
      <w:bookmarkStart w:id="124" w:name="_Toc415730840"/>
      <w:bookmarkStart w:id="125" w:name="_Toc24594"/>
      <w:bookmarkStart w:id="126" w:name="_Toc358022056"/>
      <w:r>
        <w:rPr>
          <w:rFonts w:hint="eastAsia" w:ascii="宋体" w:hAnsi="宋体" w:cs="宋体"/>
          <w:b/>
          <w:szCs w:val="21"/>
          <w:highlight w:val="none"/>
        </w:rPr>
        <w:t>货物交货同时提供下列资料</w:t>
      </w:r>
      <w:bookmarkEnd w:id="118"/>
      <w:bookmarkEnd w:id="119"/>
      <w:bookmarkEnd w:id="120"/>
      <w:bookmarkEnd w:id="121"/>
      <w:bookmarkEnd w:id="122"/>
      <w:bookmarkEnd w:id="123"/>
      <w:bookmarkEnd w:id="124"/>
      <w:bookmarkEnd w:id="125"/>
      <w:bookmarkEnd w:id="126"/>
    </w:p>
    <w:p>
      <w:pPr>
        <w:numPr>
          <w:ilvl w:val="0"/>
          <w:numId w:val="33"/>
        </w:numPr>
        <w:tabs>
          <w:tab w:val="left" w:pos="680"/>
        </w:tabs>
        <w:spacing w:line="400" w:lineRule="exact"/>
        <w:rPr>
          <w:rFonts w:hint="eastAsia" w:ascii="宋体" w:hAnsi="宋体" w:cs="宋体"/>
          <w:szCs w:val="21"/>
          <w:highlight w:val="none"/>
        </w:rPr>
      </w:pPr>
      <w:bookmarkStart w:id="127" w:name="_Toc360612903"/>
      <w:bookmarkStart w:id="128" w:name="_Toc436288308"/>
      <w:bookmarkStart w:id="129" w:name="_Toc415730841"/>
      <w:bookmarkStart w:id="130" w:name="_Toc435719997"/>
      <w:bookmarkStart w:id="131" w:name="_Toc358022057"/>
      <w:r>
        <w:rPr>
          <w:rFonts w:hint="eastAsia" w:ascii="宋体" w:hAnsi="宋体" w:cs="宋体"/>
          <w:szCs w:val="21"/>
          <w:highlight w:val="none"/>
        </w:rPr>
        <w:t>货物交货同时提供下列资料：</w:t>
      </w:r>
    </w:p>
    <w:p>
      <w:pPr>
        <w:widowControl w:val="0"/>
        <w:numPr>
          <w:ilvl w:val="0"/>
          <w:numId w:val="34"/>
        </w:numPr>
        <w:spacing w:line="400" w:lineRule="exact"/>
        <w:ind w:left="1072" w:hanging="420"/>
        <w:jc w:val="both"/>
        <w:rPr>
          <w:rFonts w:hint="eastAsia" w:ascii="宋体" w:hAnsi="宋体" w:cs="宋体"/>
          <w:szCs w:val="21"/>
          <w:highlight w:val="none"/>
        </w:rPr>
      </w:pPr>
      <w:r>
        <w:rPr>
          <w:rFonts w:hint="eastAsia" w:ascii="宋体" w:hAnsi="宋体" w:cs="宋体"/>
          <w:szCs w:val="21"/>
          <w:highlight w:val="none"/>
        </w:rPr>
        <w:t>货物相关图纸，安装说明。</w:t>
      </w:r>
    </w:p>
    <w:p>
      <w:pPr>
        <w:widowControl w:val="0"/>
        <w:numPr>
          <w:ilvl w:val="0"/>
          <w:numId w:val="34"/>
        </w:numPr>
        <w:spacing w:line="400" w:lineRule="exact"/>
        <w:ind w:left="1072" w:hanging="420"/>
        <w:jc w:val="both"/>
        <w:rPr>
          <w:rFonts w:hint="eastAsia" w:ascii="宋体" w:hAnsi="宋体" w:cs="宋体"/>
          <w:szCs w:val="21"/>
          <w:highlight w:val="none"/>
        </w:rPr>
      </w:pPr>
      <w:r>
        <w:rPr>
          <w:rFonts w:hint="eastAsia" w:ascii="宋体" w:hAnsi="宋体" w:cs="宋体"/>
          <w:szCs w:val="21"/>
          <w:highlight w:val="none"/>
        </w:rPr>
        <w:t>随机的易损件、备品备件及特殊专用工具清单。</w:t>
      </w:r>
    </w:p>
    <w:p>
      <w:pPr>
        <w:widowControl w:val="0"/>
        <w:numPr>
          <w:ilvl w:val="0"/>
          <w:numId w:val="34"/>
        </w:numPr>
        <w:spacing w:line="400" w:lineRule="exact"/>
        <w:ind w:left="1072" w:hanging="420"/>
        <w:jc w:val="both"/>
        <w:rPr>
          <w:rFonts w:hint="eastAsia" w:ascii="宋体" w:hAnsi="宋体" w:cs="宋体"/>
          <w:szCs w:val="21"/>
          <w:highlight w:val="none"/>
        </w:rPr>
      </w:pPr>
      <w:r>
        <w:rPr>
          <w:rFonts w:hint="eastAsia" w:ascii="宋体" w:hAnsi="宋体" w:cs="宋体"/>
          <w:szCs w:val="21"/>
          <w:highlight w:val="none"/>
        </w:rPr>
        <w:t>货物生产厂家的产品检测证书、出厂检验报告、合格证书、产品说明书、中文技术资料、中文操作手册和相关图纸等。</w:t>
      </w:r>
    </w:p>
    <w:p>
      <w:pPr>
        <w:widowControl w:val="0"/>
        <w:numPr>
          <w:ilvl w:val="0"/>
          <w:numId w:val="34"/>
        </w:numPr>
        <w:spacing w:line="400" w:lineRule="exact"/>
        <w:ind w:left="1072" w:hanging="420"/>
        <w:jc w:val="both"/>
        <w:rPr>
          <w:rFonts w:hint="eastAsia" w:ascii="宋体" w:hAnsi="宋体" w:cs="宋体"/>
          <w:szCs w:val="21"/>
          <w:highlight w:val="none"/>
        </w:rPr>
      </w:pPr>
      <w:r>
        <w:rPr>
          <w:rFonts w:hint="eastAsia" w:ascii="宋体" w:hAnsi="宋体" w:cs="宋体"/>
          <w:szCs w:val="21"/>
          <w:highlight w:val="none"/>
        </w:rPr>
        <w:t>货物随机提供的装箱清单（每箱一单）。</w:t>
      </w:r>
    </w:p>
    <w:p>
      <w:pPr>
        <w:numPr>
          <w:ilvl w:val="0"/>
          <w:numId w:val="33"/>
        </w:numPr>
        <w:tabs>
          <w:tab w:val="left" w:pos="680"/>
        </w:tabs>
        <w:spacing w:line="400" w:lineRule="exact"/>
        <w:rPr>
          <w:rFonts w:hint="eastAsia" w:ascii="宋体" w:hAnsi="宋体" w:cs="宋体"/>
          <w:szCs w:val="21"/>
          <w:highlight w:val="none"/>
        </w:rPr>
      </w:pPr>
      <w:r>
        <w:rPr>
          <w:rFonts w:hint="eastAsia" w:ascii="宋体" w:hAnsi="宋体" w:cs="宋体"/>
          <w:szCs w:val="21"/>
          <w:highlight w:val="none"/>
        </w:rPr>
        <w:t>报价货物如为进口的，在交货时须提供海关商检等部门的相关证明。</w:t>
      </w:r>
    </w:p>
    <w:p>
      <w:pPr>
        <w:numPr>
          <w:ilvl w:val="0"/>
          <w:numId w:val="20"/>
        </w:numPr>
        <w:spacing w:before="156" w:beforeLines="50" w:after="156" w:afterLines="50" w:line="400" w:lineRule="exact"/>
        <w:jc w:val="center"/>
        <w:outlineLvl w:val="1"/>
        <w:rPr>
          <w:rFonts w:hint="eastAsia" w:ascii="宋体" w:hAnsi="宋体" w:cs="宋体"/>
          <w:b/>
          <w:szCs w:val="21"/>
          <w:highlight w:val="none"/>
        </w:rPr>
      </w:pPr>
      <w:bookmarkStart w:id="132" w:name="_Toc2082"/>
      <w:bookmarkStart w:id="133" w:name="_Toc482110333"/>
      <w:bookmarkStart w:id="134" w:name="_Toc28729"/>
      <w:r>
        <w:rPr>
          <w:rFonts w:hint="eastAsia" w:ascii="宋体" w:hAnsi="宋体" w:cs="宋体"/>
          <w:b/>
          <w:szCs w:val="21"/>
          <w:highlight w:val="none"/>
        </w:rPr>
        <w:t>货物质量保证和标准</w:t>
      </w:r>
      <w:bookmarkEnd w:id="127"/>
      <w:bookmarkEnd w:id="128"/>
      <w:bookmarkEnd w:id="129"/>
      <w:bookmarkEnd w:id="130"/>
      <w:bookmarkEnd w:id="131"/>
      <w:bookmarkEnd w:id="132"/>
      <w:bookmarkEnd w:id="133"/>
      <w:bookmarkEnd w:id="134"/>
    </w:p>
    <w:p>
      <w:pPr>
        <w:numPr>
          <w:ilvl w:val="0"/>
          <w:numId w:val="35"/>
        </w:numPr>
        <w:tabs>
          <w:tab w:val="left" w:pos="420"/>
        </w:tabs>
        <w:spacing w:line="400" w:lineRule="exact"/>
        <w:rPr>
          <w:rFonts w:hint="eastAsia" w:ascii="宋体" w:hAnsi="宋体" w:cs="宋体"/>
          <w:szCs w:val="21"/>
          <w:highlight w:val="none"/>
        </w:rPr>
      </w:pPr>
      <w:bookmarkStart w:id="135" w:name="_Toc435719998"/>
      <w:bookmarkStart w:id="136" w:name="_Toc436288309"/>
      <w:bookmarkStart w:id="137" w:name="_Toc320476245"/>
      <w:bookmarkStart w:id="138" w:name="_Toc358022054"/>
      <w:bookmarkStart w:id="139" w:name="_Toc322292767"/>
      <w:bookmarkStart w:id="140" w:name="_Toc360612904"/>
      <w:bookmarkStart w:id="141" w:name="_Toc415730842"/>
      <w:r>
        <w:rPr>
          <w:rFonts w:hint="eastAsia" w:ascii="宋体" w:hAnsi="宋体" w:cs="宋体"/>
          <w:szCs w:val="21"/>
          <w:highlight w:val="none"/>
        </w:rPr>
        <w:t>磋商供应商本身承诺的产品质保期高于标书要求的则按照供应商承诺执行。质量保证期内因产品本身缺陷（非人为因素）造成各种故障应由供应商免费技术服务和维修。</w:t>
      </w:r>
    </w:p>
    <w:p>
      <w:pPr>
        <w:numPr>
          <w:ilvl w:val="0"/>
          <w:numId w:val="35"/>
        </w:numPr>
        <w:spacing w:line="400" w:lineRule="exact"/>
        <w:rPr>
          <w:rFonts w:hint="eastAsia" w:ascii="宋体" w:hAnsi="宋体" w:cs="宋体"/>
          <w:szCs w:val="21"/>
          <w:highlight w:val="none"/>
        </w:rPr>
      </w:pPr>
      <w:r>
        <w:rPr>
          <w:rFonts w:hint="eastAsia" w:ascii="宋体" w:hAnsi="宋体" w:cs="宋体"/>
          <w:szCs w:val="21"/>
          <w:highlight w:val="none"/>
        </w:rPr>
        <w:t>产品的设计及制造质量均应符合国家（或国际）最新颁布的有关标准/规范要求。</w:t>
      </w:r>
    </w:p>
    <w:p>
      <w:pPr>
        <w:numPr>
          <w:ilvl w:val="0"/>
          <w:numId w:val="35"/>
        </w:numPr>
        <w:tabs>
          <w:tab w:val="left" w:pos="420"/>
        </w:tabs>
        <w:spacing w:line="400" w:lineRule="exact"/>
        <w:rPr>
          <w:rFonts w:hint="eastAsia" w:ascii="宋体" w:hAnsi="宋体" w:cs="宋体"/>
          <w:szCs w:val="21"/>
          <w:highlight w:val="none"/>
        </w:rPr>
      </w:pPr>
      <w:r>
        <w:rPr>
          <w:rFonts w:hint="eastAsia" w:ascii="宋体" w:hAnsi="宋体" w:cs="宋体"/>
          <w:szCs w:val="21"/>
          <w:highlight w:val="none"/>
        </w:rPr>
        <w:t>技术标准按国家最新颁布的标准及采购人认可的国际标准。</w:t>
      </w:r>
    </w:p>
    <w:p>
      <w:pPr>
        <w:numPr>
          <w:ilvl w:val="0"/>
          <w:numId w:val="35"/>
        </w:numPr>
        <w:tabs>
          <w:tab w:val="left" w:pos="420"/>
        </w:tabs>
        <w:spacing w:line="400" w:lineRule="exact"/>
        <w:rPr>
          <w:rFonts w:hint="eastAsia" w:ascii="宋体" w:hAnsi="宋体" w:cs="宋体"/>
          <w:szCs w:val="21"/>
          <w:highlight w:val="none"/>
        </w:rPr>
      </w:pPr>
      <w:r>
        <w:rPr>
          <w:rFonts w:hint="eastAsia" w:ascii="宋体" w:hAnsi="宋体" w:cs="宋体"/>
          <w:szCs w:val="21"/>
          <w:highlight w:val="none"/>
        </w:rPr>
        <w:t>凡需国家强制性认证或认可的产品、需提供相应的证书和认可的标志。</w:t>
      </w:r>
    </w:p>
    <w:p>
      <w:pPr>
        <w:numPr>
          <w:ilvl w:val="0"/>
          <w:numId w:val="35"/>
        </w:numPr>
        <w:spacing w:line="400" w:lineRule="exact"/>
        <w:rPr>
          <w:rFonts w:hint="eastAsia" w:ascii="宋体" w:hAnsi="宋体" w:cs="宋体"/>
          <w:szCs w:val="21"/>
          <w:highlight w:val="none"/>
        </w:rPr>
      </w:pPr>
      <w:r>
        <w:rPr>
          <w:rFonts w:hint="eastAsia" w:ascii="宋体" w:hAnsi="宋体" w:cs="宋体"/>
          <w:szCs w:val="21"/>
          <w:highlight w:val="none"/>
        </w:rPr>
        <w:t>成交供应商所提供的货物在质保期内应建立互信机制，明确维修保养日期，</w:t>
      </w:r>
      <w:r>
        <w:rPr>
          <w:rFonts w:hint="eastAsia" w:ascii="宋体" w:hAnsi="宋体"/>
          <w:b/>
          <w:bCs w:val="0"/>
          <w:color w:val="auto"/>
          <w:szCs w:val="21"/>
          <w:highlight w:val="none"/>
          <w:lang w:eastAsia="zh-CN"/>
        </w:rPr>
        <w:t>成交供应商应建立巡回检查维修维护制度，在免费质量保修期内应对设备、系统进行巡回检查维修，及时处理因质量发生的故障</w:t>
      </w:r>
      <w:r>
        <w:rPr>
          <w:rFonts w:hint="eastAsia" w:ascii="宋体" w:hAnsi="宋体" w:cs="宋体"/>
          <w:szCs w:val="21"/>
          <w:highlight w:val="none"/>
        </w:rPr>
        <w:t>。并建立相关档案，在磋商响应文件中明确检查和回访具体措施。质保期满后，成交供应商应与用户建立长期的维修、维护合作关系，提供终身优质服务，并在更换配件上给予优惠，同时在磋商响应文件中做出承诺。</w:t>
      </w:r>
    </w:p>
    <w:p>
      <w:pPr>
        <w:numPr>
          <w:ilvl w:val="0"/>
          <w:numId w:val="35"/>
        </w:numPr>
        <w:tabs>
          <w:tab w:val="left" w:pos="420"/>
        </w:tabs>
        <w:spacing w:line="400" w:lineRule="exact"/>
        <w:rPr>
          <w:rFonts w:hint="eastAsia" w:ascii="宋体" w:hAnsi="宋体" w:cs="宋体"/>
          <w:szCs w:val="21"/>
          <w:highlight w:val="none"/>
        </w:rPr>
      </w:pPr>
      <w:r>
        <w:rPr>
          <w:rFonts w:hint="eastAsia" w:ascii="宋体" w:hAnsi="宋体" w:cs="宋体"/>
          <w:szCs w:val="21"/>
          <w:highlight w:val="none"/>
        </w:rPr>
        <w:t>成交供应商提供的货物，必须符合采购文件及其磋商响应文件规定的要求，如有不符，采购人可以无条件退货，造成的损失由成交供应商承担。</w:t>
      </w:r>
    </w:p>
    <w:p>
      <w:pPr>
        <w:numPr>
          <w:ilvl w:val="0"/>
          <w:numId w:val="35"/>
        </w:numPr>
        <w:tabs>
          <w:tab w:val="left" w:pos="420"/>
        </w:tabs>
        <w:spacing w:line="400" w:lineRule="exact"/>
        <w:rPr>
          <w:rFonts w:hint="eastAsia" w:ascii="宋体" w:hAnsi="宋体" w:cs="宋体"/>
          <w:bCs/>
          <w:szCs w:val="21"/>
          <w:highlight w:val="none"/>
        </w:rPr>
      </w:pPr>
      <w:r>
        <w:rPr>
          <w:rFonts w:hint="eastAsia" w:ascii="宋体" w:hAnsi="宋体" w:cs="宋体"/>
          <w:bCs/>
          <w:szCs w:val="21"/>
          <w:highlight w:val="none"/>
        </w:rPr>
        <w:t>若成交供应商交付的货物明显负偏离于采购文件要求的参数、外观尺寸、工艺、材料的，采购方有权拒付合同价款。</w:t>
      </w:r>
    </w:p>
    <w:p>
      <w:pPr>
        <w:numPr>
          <w:ilvl w:val="0"/>
          <w:numId w:val="20"/>
        </w:numPr>
        <w:spacing w:before="156" w:beforeLines="50" w:after="156" w:afterLines="50" w:line="400" w:lineRule="exact"/>
        <w:jc w:val="center"/>
        <w:outlineLvl w:val="1"/>
        <w:rPr>
          <w:rFonts w:hint="eastAsia" w:ascii="宋体" w:hAnsi="宋体" w:cs="宋体"/>
          <w:b/>
          <w:szCs w:val="21"/>
          <w:highlight w:val="none"/>
        </w:rPr>
      </w:pPr>
      <w:bookmarkStart w:id="142" w:name="_Toc6886"/>
      <w:bookmarkStart w:id="143" w:name="_Toc482110334"/>
      <w:bookmarkStart w:id="144" w:name="_Toc13915"/>
      <w:bookmarkStart w:id="145" w:name="_Toc1299"/>
      <w:r>
        <w:rPr>
          <w:rFonts w:hint="eastAsia" w:ascii="宋体" w:hAnsi="宋体" w:cs="宋体"/>
          <w:b/>
          <w:szCs w:val="21"/>
          <w:highlight w:val="none"/>
        </w:rPr>
        <w:t>技术服务和人员培训</w:t>
      </w:r>
      <w:bookmarkEnd w:id="142"/>
      <w:bookmarkEnd w:id="143"/>
      <w:bookmarkEnd w:id="144"/>
      <w:bookmarkEnd w:id="145"/>
    </w:p>
    <w:p>
      <w:pPr>
        <w:numPr>
          <w:ilvl w:val="0"/>
          <w:numId w:val="36"/>
        </w:numPr>
        <w:tabs>
          <w:tab w:val="left" w:pos="420"/>
        </w:tabs>
        <w:spacing w:line="400" w:lineRule="exact"/>
        <w:rPr>
          <w:rFonts w:hint="eastAsia" w:ascii="宋体" w:hAnsi="宋体" w:cs="宋体"/>
          <w:szCs w:val="21"/>
          <w:highlight w:val="none"/>
        </w:rPr>
      </w:pPr>
      <w:r>
        <w:rPr>
          <w:rFonts w:hint="eastAsia" w:ascii="宋体" w:hAnsi="宋体" w:cs="宋体"/>
          <w:szCs w:val="21"/>
          <w:highlight w:val="none"/>
        </w:rPr>
        <w:t>成交供应商负责合同执行过程中和质量保证期内的技术服务和支持，在质量保证期内货物一旦发生故障，而采购人无法自行排除的，在接到采购人通知后，成交供应商应迅速作出反应，技术人员在2小时内响应，24小时内到达现场，</w:t>
      </w:r>
      <w:r>
        <w:rPr>
          <w:rFonts w:hint="eastAsia" w:ascii="宋体" w:hAnsi="宋体"/>
          <w:highlight w:val="none"/>
        </w:rPr>
        <w:t>48小时排除故障；故障不能及时排除的，提供备用机、备件替代</w:t>
      </w:r>
      <w:r>
        <w:rPr>
          <w:rFonts w:hint="eastAsia" w:ascii="宋体" w:hAnsi="宋体" w:cs="宋体"/>
          <w:szCs w:val="21"/>
          <w:highlight w:val="none"/>
        </w:rPr>
        <w:t>。</w:t>
      </w:r>
      <w:r>
        <w:rPr>
          <w:rFonts w:hint="eastAsia" w:ascii="宋体" w:hAnsi="宋体"/>
          <w:highlight w:val="none"/>
        </w:rPr>
        <w:t>若超时未完成故障排除，且不能及时提供备用机、备件替代的，成交供应商对因故障所造成的损失后果负责。</w:t>
      </w:r>
      <w:r>
        <w:rPr>
          <w:rFonts w:hint="eastAsia" w:ascii="宋体" w:hAnsi="宋体" w:cs="宋体"/>
          <w:szCs w:val="21"/>
          <w:highlight w:val="none"/>
        </w:rPr>
        <w:t xml:space="preserve"> </w:t>
      </w:r>
    </w:p>
    <w:p>
      <w:pPr>
        <w:numPr>
          <w:ilvl w:val="0"/>
          <w:numId w:val="36"/>
        </w:numPr>
        <w:tabs>
          <w:tab w:val="left" w:pos="420"/>
        </w:tabs>
        <w:spacing w:line="400" w:lineRule="exact"/>
        <w:rPr>
          <w:rFonts w:hint="eastAsia" w:ascii="宋体" w:hAnsi="宋体" w:cs="宋体"/>
          <w:szCs w:val="21"/>
          <w:highlight w:val="none"/>
        </w:rPr>
      </w:pPr>
      <w:r>
        <w:rPr>
          <w:rFonts w:hint="eastAsia" w:ascii="宋体" w:hAnsi="宋体" w:cs="宋体"/>
          <w:szCs w:val="21"/>
          <w:highlight w:val="none"/>
        </w:rPr>
        <w:t>技术咨询服务</w:t>
      </w:r>
    </w:p>
    <w:p>
      <w:pPr>
        <w:spacing w:line="400" w:lineRule="exact"/>
        <w:ind w:left="424" w:leftChars="200" w:hanging="4"/>
        <w:rPr>
          <w:rFonts w:hint="eastAsia" w:ascii="宋体" w:hAnsi="宋体" w:cs="宋体"/>
          <w:szCs w:val="21"/>
          <w:highlight w:val="none"/>
        </w:rPr>
      </w:pPr>
      <w:r>
        <w:rPr>
          <w:rFonts w:hint="eastAsia" w:ascii="宋体" w:hAnsi="宋体" w:cs="宋体"/>
          <w:szCs w:val="21"/>
          <w:highlight w:val="none"/>
        </w:rPr>
        <w:t>（1）成交供应商技术专家应为采购人提供全年7*24小时全天候的产品或技术方面的电话咨询服务。</w:t>
      </w:r>
    </w:p>
    <w:p>
      <w:pPr>
        <w:spacing w:line="400" w:lineRule="exact"/>
        <w:ind w:left="424" w:leftChars="200" w:hanging="4"/>
        <w:rPr>
          <w:rFonts w:hint="eastAsia" w:ascii="宋体" w:hAnsi="宋体" w:cs="宋体"/>
          <w:szCs w:val="21"/>
          <w:highlight w:val="none"/>
        </w:rPr>
      </w:pPr>
      <w:r>
        <w:rPr>
          <w:rFonts w:hint="eastAsia" w:ascii="宋体" w:hAnsi="宋体" w:cs="宋体"/>
          <w:szCs w:val="21"/>
          <w:highlight w:val="none"/>
        </w:rPr>
        <w:t>（2）根据采购人要求、帮助采购人解决实际应用问题，并负责解释造成这种问题的主要原因及如何避免此类问题的再次发生。成交供应商须提供专用的售后服务电话，责任工程师的手机、电子邮件地址等通讯方式，以确保7×24小时内随时可以联系到解决问题的责任人。</w:t>
      </w:r>
    </w:p>
    <w:p>
      <w:pPr>
        <w:spacing w:line="400" w:lineRule="exact"/>
        <w:ind w:left="424" w:leftChars="200" w:hanging="4"/>
        <w:rPr>
          <w:rFonts w:ascii="宋体" w:hAnsi="宋体"/>
          <w:color w:val="auto"/>
          <w:szCs w:val="22"/>
          <w:highlight w:val="none"/>
        </w:rPr>
      </w:pPr>
      <w:r>
        <w:rPr>
          <w:rFonts w:hint="eastAsia" w:ascii="宋体" w:hAnsi="宋体" w:cs="宋体"/>
          <w:szCs w:val="21"/>
          <w:highlight w:val="none"/>
        </w:rPr>
        <w:t>（3）货物安装、调试结束后，成交供应商应立即派有经验的工程师对采购人人员进行操作和日常管理与维护的免费培训，并确保采购人参与培训的人员能独立、熟练地进行操作和日常维护。成交供应商在报价文件中应提出具体的培训计划。</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操作员和讲解员到位后，</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须对</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操作员进行操作和日常管理与维护的培训，对</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讲解员进行现场讲解的培训，并确保参与培训的人员能独立、熟练地进行相应工作。</w:t>
      </w:r>
    </w:p>
    <w:p>
      <w:pPr>
        <w:spacing w:line="400" w:lineRule="exact"/>
        <w:ind w:left="424" w:leftChars="200" w:hanging="4"/>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lang w:eastAsia="zh-CN"/>
        </w:rPr>
        <w:t>）本项目须由成交供应商提供本次各个布展体验区相关讲解文案，并经采购人确认后负责培训相关讲解人员。</w:t>
      </w:r>
    </w:p>
    <w:p>
      <w:pPr>
        <w:spacing w:line="400" w:lineRule="exact"/>
        <w:ind w:left="424" w:leftChars="200" w:hanging="4"/>
        <w:rPr>
          <w:rFonts w:hint="eastAsia" w:ascii="宋体" w:hAnsi="宋体" w:cs="宋体"/>
          <w:szCs w:val="21"/>
          <w:highlight w:val="none"/>
        </w:rPr>
      </w:pPr>
    </w:p>
    <w:p>
      <w:pPr>
        <w:numPr>
          <w:ilvl w:val="0"/>
          <w:numId w:val="20"/>
        </w:numPr>
        <w:spacing w:before="156" w:beforeLines="50" w:after="156" w:afterLines="50" w:line="400" w:lineRule="exact"/>
        <w:jc w:val="center"/>
        <w:outlineLvl w:val="1"/>
        <w:rPr>
          <w:rFonts w:hint="eastAsia" w:ascii="宋体" w:hAnsi="宋体" w:cs="宋体"/>
          <w:b/>
          <w:szCs w:val="21"/>
          <w:highlight w:val="none"/>
        </w:rPr>
      </w:pPr>
      <w:bookmarkStart w:id="146" w:name="_Toc482110335"/>
      <w:bookmarkStart w:id="147" w:name="_Toc15042"/>
      <w:bookmarkStart w:id="148" w:name="_Toc32678"/>
      <w:bookmarkStart w:id="149" w:name="_Toc17955"/>
      <w:r>
        <w:rPr>
          <w:rFonts w:hint="eastAsia" w:ascii="宋体" w:hAnsi="宋体" w:cs="宋体"/>
          <w:b/>
          <w:szCs w:val="21"/>
          <w:highlight w:val="none"/>
        </w:rPr>
        <w:t>备件和工具</w:t>
      </w:r>
      <w:bookmarkEnd w:id="135"/>
      <w:bookmarkEnd w:id="136"/>
      <w:bookmarkEnd w:id="137"/>
      <w:bookmarkEnd w:id="138"/>
      <w:bookmarkEnd w:id="139"/>
      <w:bookmarkEnd w:id="140"/>
      <w:bookmarkEnd w:id="141"/>
      <w:bookmarkEnd w:id="146"/>
      <w:bookmarkEnd w:id="147"/>
      <w:bookmarkEnd w:id="148"/>
      <w:bookmarkEnd w:id="149"/>
    </w:p>
    <w:p>
      <w:pPr>
        <w:numPr>
          <w:ilvl w:val="0"/>
          <w:numId w:val="37"/>
        </w:numPr>
        <w:tabs>
          <w:tab w:val="left" w:pos="420"/>
        </w:tabs>
        <w:spacing w:line="400" w:lineRule="exact"/>
        <w:rPr>
          <w:rFonts w:hint="eastAsia" w:ascii="宋体" w:hAnsi="宋体" w:cs="宋体"/>
          <w:szCs w:val="21"/>
          <w:highlight w:val="none"/>
        </w:rPr>
      </w:pPr>
      <w:r>
        <w:rPr>
          <w:rFonts w:hint="eastAsia" w:ascii="宋体" w:hAnsi="宋体" w:cs="宋体"/>
          <w:szCs w:val="21"/>
          <w:highlight w:val="none"/>
        </w:rPr>
        <w:t>备件</w:t>
      </w:r>
    </w:p>
    <w:p>
      <w:pPr>
        <w:spacing w:line="400" w:lineRule="exact"/>
        <w:ind w:left="638" w:leftChars="303" w:hanging="2"/>
        <w:rPr>
          <w:rFonts w:hint="eastAsia" w:ascii="宋体" w:hAnsi="宋体" w:cs="宋体"/>
          <w:szCs w:val="21"/>
          <w:highlight w:val="none"/>
        </w:rPr>
      </w:pPr>
      <w:r>
        <w:rPr>
          <w:rFonts w:hint="eastAsia" w:ascii="宋体" w:hAnsi="宋体" w:cs="宋体"/>
          <w:szCs w:val="21"/>
          <w:highlight w:val="none"/>
        </w:rPr>
        <w:t>磋商供应商在提供货物的同时须提供足够的备件，并保证是原厂生产的产品，以满足货物正常运行保质期的需要。该价格包括在投标总价格中。</w:t>
      </w:r>
    </w:p>
    <w:p>
      <w:pPr>
        <w:numPr>
          <w:ilvl w:val="0"/>
          <w:numId w:val="37"/>
        </w:numPr>
        <w:tabs>
          <w:tab w:val="left" w:pos="420"/>
        </w:tabs>
        <w:spacing w:line="400" w:lineRule="exact"/>
        <w:rPr>
          <w:rFonts w:hint="eastAsia" w:ascii="宋体" w:hAnsi="宋体" w:cs="宋体"/>
          <w:szCs w:val="21"/>
          <w:highlight w:val="none"/>
        </w:rPr>
      </w:pPr>
      <w:r>
        <w:rPr>
          <w:rFonts w:hint="eastAsia" w:ascii="宋体" w:hAnsi="宋体" w:cs="宋体"/>
          <w:szCs w:val="21"/>
          <w:highlight w:val="none"/>
        </w:rPr>
        <w:t>维修货物及工具</w:t>
      </w:r>
    </w:p>
    <w:p>
      <w:pPr>
        <w:spacing w:line="400" w:lineRule="exact"/>
        <w:ind w:left="638" w:leftChars="303" w:hanging="2"/>
        <w:rPr>
          <w:rFonts w:hint="eastAsia" w:ascii="宋体" w:hAnsi="宋体" w:cs="宋体"/>
          <w:szCs w:val="21"/>
          <w:highlight w:val="none"/>
        </w:rPr>
      </w:pPr>
      <w:r>
        <w:rPr>
          <w:rFonts w:hint="eastAsia" w:ascii="宋体" w:hAnsi="宋体" w:cs="宋体"/>
          <w:szCs w:val="21"/>
          <w:highlight w:val="none"/>
        </w:rPr>
        <w:t>磋商供应商须提供常用的维修货物和工具，并保证足够满足日常检修的需要，这些货物及工具不能在安装时使用。磋商供应商须提供货物调试、维修、保养所需专用工具2套（不得用于指导安装和调试），在投标时列出清单和详细报价，该价格计入投标总价。</w:t>
      </w:r>
    </w:p>
    <w:p>
      <w:pPr>
        <w:spacing w:line="400" w:lineRule="exact"/>
        <w:ind w:left="638" w:leftChars="303" w:hanging="2"/>
        <w:rPr>
          <w:rFonts w:hint="eastAsia" w:ascii="宋体" w:hAnsi="宋体" w:cs="宋体"/>
          <w:szCs w:val="21"/>
          <w:highlight w:val="none"/>
        </w:rPr>
      </w:pPr>
      <w:r>
        <w:rPr>
          <w:rFonts w:hint="eastAsia" w:ascii="宋体" w:hAnsi="宋体" w:cs="宋体"/>
          <w:szCs w:val="21"/>
          <w:highlight w:val="none"/>
        </w:rPr>
        <w:t>磋商供应商须列出投标货物所有维修用零部件的名称、型号、数量、价格及供货厂家名称。此报价单独列出，不含在投标总价中。</w:t>
      </w:r>
    </w:p>
    <w:p>
      <w:pPr>
        <w:spacing w:line="400" w:lineRule="exact"/>
        <w:ind w:left="638" w:leftChars="303" w:hanging="2"/>
        <w:rPr>
          <w:rFonts w:hint="eastAsia" w:ascii="宋体" w:hAnsi="宋体" w:cs="宋体"/>
          <w:szCs w:val="21"/>
          <w:highlight w:val="none"/>
        </w:rPr>
      </w:pPr>
      <w:r>
        <w:rPr>
          <w:rFonts w:hint="eastAsia" w:ascii="宋体" w:hAnsi="宋体" w:cs="宋体"/>
          <w:szCs w:val="21"/>
          <w:highlight w:val="none"/>
        </w:rPr>
        <w:t>在备件停止生产的情况下，成交供应商应于半年前将要停止生产的计划通知采购人，使采购人有足够的时间招标所需的备件；在备件停止生产后，如果采购人要求，成交供应商应免费向采购人提供备件的蓝图。</w:t>
      </w:r>
    </w:p>
    <w:p>
      <w:pPr>
        <w:numPr>
          <w:ilvl w:val="0"/>
          <w:numId w:val="37"/>
        </w:numPr>
        <w:tabs>
          <w:tab w:val="left" w:pos="420"/>
        </w:tabs>
        <w:spacing w:line="400" w:lineRule="exact"/>
        <w:rPr>
          <w:rFonts w:hint="eastAsia" w:ascii="宋体" w:hAnsi="宋体" w:cs="宋体"/>
          <w:szCs w:val="21"/>
          <w:highlight w:val="none"/>
        </w:rPr>
      </w:pPr>
      <w:r>
        <w:rPr>
          <w:rFonts w:hint="eastAsia" w:ascii="宋体" w:hAnsi="宋体" w:cs="宋体"/>
          <w:szCs w:val="21"/>
          <w:highlight w:val="none"/>
        </w:rPr>
        <w:t>在货物质保期内，由于货物质量因素或其它非采购人人为原因而造成的损坏，均由成交供应商负责免费维修和更换备件。</w:t>
      </w:r>
    </w:p>
    <w:p>
      <w:pPr>
        <w:numPr>
          <w:ilvl w:val="0"/>
          <w:numId w:val="37"/>
        </w:numPr>
        <w:tabs>
          <w:tab w:val="left" w:pos="420"/>
        </w:tabs>
        <w:spacing w:line="400" w:lineRule="exact"/>
        <w:rPr>
          <w:rFonts w:hint="eastAsia" w:ascii="宋体" w:hAnsi="宋体" w:cs="宋体"/>
          <w:szCs w:val="21"/>
          <w:highlight w:val="none"/>
        </w:rPr>
      </w:pPr>
      <w:r>
        <w:rPr>
          <w:rFonts w:hint="eastAsia" w:ascii="微软雅黑" w:hAnsi="微软雅黑" w:cs="宋体"/>
          <w:highlight w:val="none"/>
        </w:rPr>
        <w:t>成交供应商应保证在质保期内对货物进行免费维修、维护；质保期外发生的损坏，负责货物的终身维修，修理和换件应按成本费收取，不再收取其它费用。</w:t>
      </w:r>
    </w:p>
    <w:p>
      <w:pPr>
        <w:numPr>
          <w:ilvl w:val="0"/>
          <w:numId w:val="20"/>
        </w:numPr>
        <w:spacing w:before="156" w:beforeLines="50" w:after="156" w:afterLines="50" w:line="400" w:lineRule="exact"/>
        <w:jc w:val="center"/>
        <w:outlineLvl w:val="1"/>
        <w:rPr>
          <w:rFonts w:hint="eastAsia" w:ascii="宋体" w:hAnsi="宋体" w:cs="宋体"/>
          <w:b/>
          <w:szCs w:val="21"/>
          <w:highlight w:val="none"/>
        </w:rPr>
      </w:pPr>
      <w:bookmarkStart w:id="150" w:name="_Toc28176"/>
      <w:bookmarkStart w:id="151" w:name="_Toc4685"/>
      <w:bookmarkStart w:id="152" w:name="_Toc17109"/>
      <w:bookmarkStart w:id="153" w:name="_Toc482110336"/>
      <w:r>
        <w:rPr>
          <w:rFonts w:hint="eastAsia" w:ascii="宋体" w:hAnsi="宋体" w:cs="宋体"/>
          <w:b/>
          <w:szCs w:val="21"/>
          <w:highlight w:val="none"/>
        </w:rPr>
        <w:t>商务要求</w:t>
      </w:r>
      <w:bookmarkEnd w:id="150"/>
      <w:bookmarkEnd w:id="151"/>
      <w:bookmarkEnd w:id="152"/>
    </w:p>
    <w:p>
      <w:pPr>
        <w:numPr>
          <w:ilvl w:val="0"/>
          <w:numId w:val="38"/>
        </w:numPr>
        <w:tabs>
          <w:tab w:val="left" w:pos="420"/>
        </w:tabs>
        <w:spacing w:line="400" w:lineRule="exact"/>
        <w:rPr>
          <w:rFonts w:hint="eastAsia" w:ascii="宋体" w:hAnsi="宋体" w:cs="宋体"/>
          <w:b/>
          <w:bCs/>
          <w:szCs w:val="21"/>
          <w:highlight w:val="none"/>
        </w:rPr>
      </w:pPr>
      <w:r>
        <w:rPr>
          <w:rFonts w:hint="eastAsia" w:ascii="宋体" w:hAnsi="宋体" w:cs="宋体"/>
          <w:b/>
          <w:bCs/>
          <w:szCs w:val="21"/>
          <w:highlight w:val="none"/>
        </w:rPr>
        <w:t>本项目货物安装、交付使用时间：</w:t>
      </w:r>
      <w:r>
        <w:rPr>
          <w:rFonts w:hint="eastAsia" w:ascii="宋体" w:hAnsi="宋体" w:cs="宋体"/>
          <w:b/>
          <w:bCs/>
          <w:szCs w:val="21"/>
          <w:highlight w:val="none"/>
          <w:lang w:eastAsia="zh-CN"/>
        </w:rPr>
        <w:t>合同生效之日起80日历天内整个项目完工并进入试运行</w:t>
      </w:r>
      <w:r>
        <w:rPr>
          <w:rFonts w:hint="eastAsia" w:ascii="宋体" w:hAnsi="宋体" w:cs="宋体"/>
          <w:b/>
          <w:bCs/>
          <w:szCs w:val="21"/>
          <w:highlight w:val="none"/>
        </w:rPr>
        <w:t>。</w:t>
      </w:r>
    </w:p>
    <w:p>
      <w:pPr>
        <w:numPr>
          <w:ilvl w:val="0"/>
          <w:numId w:val="38"/>
        </w:numPr>
        <w:tabs>
          <w:tab w:val="left" w:pos="420"/>
        </w:tabs>
        <w:spacing w:line="400" w:lineRule="exact"/>
        <w:rPr>
          <w:rFonts w:hint="eastAsia" w:ascii="宋体" w:hAnsi="宋体" w:cs="宋体"/>
          <w:szCs w:val="21"/>
          <w:highlight w:val="none"/>
        </w:rPr>
      </w:pPr>
      <w:r>
        <w:rPr>
          <w:rFonts w:hint="eastAsia" w:ascii="宋体" w:hAnsi="宋体" w:cs="宋体"/>
          <w:szCs w:val="21"/>
          <w:highlight w:val="none"/>
        </w:rPr>
        <w:t>本项目货物安装交付使用地点：</w:t>
      </w:r>
      <w:r>
        <w:rPr>
          <w:rFonts w:hint="eastAsia"/>
          <w:szCs w:val="21"/>
          <w:highlight w:val="none"/>
        </w:rPr>
        <w:t>采购人</w:t>
      </w:r>
      <w:r>
        <w:rPr>
          <w:szCs w:val="21"/>
          <w:highlight w:val="none"/>
        </w:rPr>
        <w:t>指定地点。</w:t>
      </w:r>
    </w:p>
    <w:p>
      <w:pPr>
        <w:numPr>
          <w:ilvl w:val="0"/>
          <w:numId w:val="38"/>
        </w:numPr>
        <w:tabs>
          <w:tab w:val="left" w:pos="420"/>
        </w:tabs>
        <w:spacing w:line="400" w:lineRule="exact"/>
        <w:rPr>
          <w:rFonts w:hint="eastAsia"/>
          <w:b/>
          <w:highlight w:val="none"/>
        </w:rPr>
      </w:pPr>
      <w:r>
        <w:rPr>
          <w:rFonts w:hint="eastAsia" w:ascii="宋体" w:hAnsi="宋体" w:cs="宋体"/>
          <w:b/>
          <w:bCs/>
          <w:szCs w:val="21"/>
          <w:highlight w:val="none"/>
        </w:rPr>
        <w:t>▲</w:t>
      </w:r>
      <w:r>
        <w:rPr>
          <w:rFonts w:hint="eastAsia" w:ascii="宋体" w:hAnsi="宋体" w:cs="宋体"/>
          <w:b/>
          <w:bCs/>
          <w:szCs w:val="21"/>
          <w:highlight w:val="none"/>
          <w:lang w:val="en-US" w:eastAsia="zh-CN"/>
        </w:rPr>
        <w:t>质量</w:t>
      </w:r>
      <w:r>
        <w:rPr>
          <w:rFonts w:hint="eastAsia" w:ascii="宋体" w:hAnsi="宋体" w:cs="宋体"/>
          <w:b/>
          <w:bCs/>
          <w:szCs w:val="21"/>
          <w:highlight w:val="none"/>
          <w:lang w:val="en-US" w:eastAsia="zh-CN"/>
        </w:rPr>
        <w:t>保修期</w:t>
      </w:r>
      <w:r>
        <w:rPr>
          <w:rFonts w:hint="eastAsia" w:ascii="宋体" w:hAnsi="宋体" w:cs="宋体"/>
          <w:b/>
          <w:bCs/>
          <w:szCs w:val="21"/>
          <w:highlight w:val="none"/>
        </w:rPr>
        <w:t>：</w:t>
      </w:r>
      <w:r>
        <w:rPr>
          <w:rFonts w:hint="eastAsia" w:ascii="宋体" w:hAnsi="宋体" w:cs="宋体"/>
          <w:b/>
          <w:bCs/>
          <w:szCs w:val="21"/>
          <w:highlight w:val="none"/>
          <w:lang w:eastAsia="zh-CN"/>
        </w:rPr>
        <w:t>验收合格之日起两年，</w:t>
      </w:r>
      <w:r>
        <w:rPr>
          <w:rFonts w:hint="eastAsia" w:ascii="Arial" w:hAnsi="Arial"/>
          <w:color w:val="auto"/>
          <w:szCs w:val="21"/>
          <w:highlight w:val="none"/>
        </w:rPr>
        <w:t>供应商本身承诺的产品质保期高于标书要求的则按照供应商承诺执行。</w:t>
      </w:r>
      <w:r>
        <w:rPr>
          <w:rFonts w:hint="eastAsia" w:ascii="宋体" w:hAnsi="宋体" w:cs="宋体"/>
          <w:color w:val="auto"/>
          <w:szCs w:val="21"/>
          <w:highlight w:val="none"/>
        </w:rPr>
        <w:t>质保期内应保证所有产品、系统正常运行维护（免费更换易耗品以及系统正常维护</w:t>
      </w:r>
      <w:r>
        <w:rPr>
          <w:rFonts w:hint="eastAsia" w:ascii="宋体" w:hAnsi="宋体" w:cs="宋体"/>
          <w:color w:val="auto"/>
          <w:szCs w:val="21"/>
          <w:highlight w:val="none"/>
          <w:lang w:eastAsia="zh-CN"/>
        </w:rPr>
        <w:t>更新</w:t>
      </w:r>
      <w:r>
        <w:rPr>
          <w:rFonts w:hint="eastAsia" w:ascii="宋体" w:hAnsi="宋体" w:cs="宋体"/>
          <w:color w:val="auto"/>
          <w:szCs w:val="21"/>
          <w:highlight w:val="none"/>
        </w:rPr>
        <w:t>所需更换的材料 、零部件、附件等，投影机的灯泡以及非成交供应商自身原因的人为损坏除外）。</w:t>
      </w:r>
      <w:r>
        <w:rPr>
          <w:rFonts w:hint="eastAsia" w:ascii="宋体" w:hAnsi="宋体"/>
          <w:color w:val="auto"/>
          <w:sz w:val="22"/>
          <w:highlight w:val="none"/>
        </w:rPr>
        <w:t>质保期满后软硬件出现故障成交供货商应积极配合，及时维修。</w:t>
      </w:r>
      <w:r>
        <w:rPr>
          <w:rFonts w:hint="eastAsia" w:ascii="宋体" w:hAnsi="宋体"/>
          <w:b/>
          <w:bCs w:val="0"/>
          <w:color w:val="auto"/>
          <w:szCs w:val="21"/>
          <w:highlight w:val="none"/>
          <w:lang w:eastAsia="zh-CN"/>
        </w:rPr>
        <w:t>成交供应商应建立巡回检查维修维护制度，在免费质量保修期内应对设备、系统进行巡回检查维修，及时处理因质量发生的故障。</w:t>
      </w:r>
    </w:p>
    <w:p>
      <w:pPr>
        <w:numPr>
          <w:ilvl w:val="0"/>
          <w:numId w:val="20"/>
        </w:numPr>
        <w:spacing w:before="156" w:beforeLines="50" w:after="156" w:afterLines="50" w:line="400" w:lineRule="exact"/>
        <w:jc w:val="center"/>
        <w:outlineLvl w:val="1"/>
        <w:rPr>
          <w:rFonts w:hint="eastAsia" w:ascii="宋体" w:hAnsi="宋体" w:cs="宋体"/>
          <w:b/>
          <w:szCs w:val="21"/>
          <w:highlight w:val="none"/>
        </w:rPr>
      </w:pPr>
      <w:bookmarkStart w:id="154" w:name="_Toc19525"/>
      <w:bookmarkStart w:id="155" w:name="_Toc3952"/>
      <w:bookmarkStart w:id="156" w:name="_Toc4339"/>
      <w:r>
        <w:rPr>
          <w:rFonts w:hint="eastAsia" w:ascii="宋体" w:hAnsi="宋体" w:cs="宋体"/>
          <w:b/>
          <w:szCs w:val="21"/>
          <w:highlight w:val="none"/>
        </w:rPr>
        <w:t>付款方式</w:t>
      </w:r>
      <w:bookmarkEnd w:id="153"/>
      <w:bookmarkEnd w:id="154"/>
      <w:bookmarkEnd w:id="155"/>
      <w:bookmarkEnd w:id="156"/>
    </w:p>
    <w:p>
      <w:pPr>
        <w:numPr>
          <w:ilvl w:val="0"/>
          <w:numId w:val="39"/>
        </w:numPr>
        <w:tabs>
          <w:tab w:val="left" w:pos="420"/>
        </w:tabs>
        <w:spacing w:line="400" w:lineRule="exact"/>
        <w:rPr>
          <w:rFonts w:hint="eastAsia" w:ascii="宋体" w:hAnsi="宋体" w:cs="宋体"/>
          <w:b/>
          <w:szCs w:val="21"/>
          <w:highlight w:val="none"/>
        </w:rPr>
      </w:pPr>
      <w:r>
        <w:rPr>
          <w:rFonts w:hint="eastAsia" w:ascii="宋体" w:hAnsi="宋体" w:cs="宋体"/>
          <w:b/>
          <w:szCs w:val="21"/>
          <w:highlight w:val="none"/>
        </w:rPr>
        <w:t>付款方式：</w:t>
      </w:r>
    </w:p>
    <w:p>
      <w:pPr>
        <w:tabs>
          <w:tab w:val="left" w:pos="0"/>
        </w:tabs>
        <w:spacing w:line="400" w:lineRule="exact"/>
        <w:ind w:firstLine="210" w:firstLineChars="1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bCs/>
          <w:szCs w:val="21"/>
          <w:highlight w:val="none"/>
        </w:rPr>
        <w:t>合同生效以及具备实施条件后7个工作日内采购人需支付合同总价款的</w:t>
      </w:r>
      <w:r>
        <w:rPr>
          <w:rFonts w:hint="eastAsia" w:ascii="宋体" w:hAnsi="宋体" w:cs="宋体"/>
          <w:szCs w:val="21"/>
          <w:highlight w:val="none"/>
        </w:rPr>
        <w:t>40%作为预付款。</w:t>
      </w:r>
      <w:r>
        <w:rPr>
          <w:rFonts w:hint="eastAsia" w:ascii="宋体" w:hAnsi="宋体" w:cs="宋体"/>
          <w:b/>
          <w:bCs/>
          <w:szCs w:val="21"/>
          <w:highlight w:val="none"/>
        </w:rPr>
        <w:t>（预付款抵作设备款）</w:t>
      </w:r>
      <w:r>
        <w:rPr>
          <w:rFonts w:hint="eastAsia" w:ascii="宋体" w:hAnsi="宋体" w:cs="宋体"/>
          <w:bCs/>
          <w:szCs w:val="21"/>
          <w:highlight w:val="none"/>
        </w:rPr>
        <w:t>（在签订合同时，成交供应商明确表示无需预付款或者主动要求降低预付款比例的，采购人可不适用前述规定预付款。）</w:t>
      </w:r>
    </w:p>
    <w:p>
      <w:pPr>
        <w:spacing w:line="360" w:lineRule="auto"/>
        <w:rPr>
          <w:rFonts w:hint="eastAsia" w:ascii="宋体" w:hAnsi="宋体" w:cs="宋体"/>
          <w:bCs/>
          <w:szCs w:val="21"/>
          <w:highlight w:val="none"/>
        </w:rPr>
      </w:pPr>
      <w:r>
        <w:rPr>
          <w:rFonts w:hint="eastAsia" w:ascii="宋体" w:hAnsi="宋体" w:cs="宋体"/>
          <w:szCs w:val="21"/>
          <w:highlight w:val="none"/>
        </w:rPr>
        <w:t>（2）货物运到采购人指定地点，完成安装、调试、验收合格且收到发票后7个工作日内，采购人向成交供应商支付剩余合同价款。（供应商必须开具合同金额100%的正式税务发票）。</w:t>
      </w:r>
      <w:r>
        <w:rPr>
          <w:rFonts w:hint="eastAsia" w:ascii="宋体" w:hAnsi="宋体" w:cs="宋体"/>
          <w:bCs/>
          <w:szCs w:val="21"/>
          <w:highlight w:val="none"/>
        </w:rPr>
        <w:t>注：</w:t>
      </w:r>
    </w:p>
    <w:p>
      <w:pPr>
        <w:spacing w:line="360" w:lineRule="auto"/>
        <w:rPr>
          <w:rFonts w:hint="eastAsia" w:ascii="宋体" w:hAnsi="宋体" w:cs="宋体"/>
          <w:bCs/>
          <w:szCs w:val="21"/>
          <w:highlight w:val="none"/>
        </w:rPr>
      </w:pPr>
      <w:r>
        <w:rPr>
          <w:rFonts w:hint="eastAsia" w:ascii="宋体" w:hAnsi="宋体" w:cs="宋体"/>
          <w:bCs/>
          <w:szCs w:val="21"/>
          <w:highlight w:val="none"/>
        </w:rPr>
        <w:t>①</w:t>
      </w:r>
      <w:r>
        <w:rPr>
          <w:rFonts w:hint="eastAsia" w:ascii="宋体" w:hAnsi="宋体" w:cs="宋体"/>
          <w:szCs w:val="21"/>
          <w:highlight w:val="none"/>
        </w:rPr>
        <w:t>根据《浙江省财政厅关于进一步发挥政府采购政策功能全力推动经济稳进提质的通知》浙财采监[2022]3号文件精神执行</w:t>
      </w:r>
    </w:p>
    <w:p>
      <w:pPr>
        <w:spacing w:line="360" w:lineRule="auto"/>
        <w:rPr>
          <w:rFonts w:hint="eastAsia" w:ascii="宋体" w:hAnsi="宋体" w:cs="宋体"/>
          <w:szCs w:val="21"/>
          <w:highlight w:val="none"/>
        </w:rPr>
      </w:pPr>
      <w:r>
        <w:rPr>
          <w:rFonts w:hint="eastAsia" w:ascii="宋体" w:hAnsi="宋体" w:cs="宋体"/>
          <w:bCs/>
          <w:szCs w:val="21"/>
          <w:highlight w:val="none"/>
        </w:rPr>
        <w:t>②对于满足合同约定支付条件的，采购人自收到发票后7个日历天内将资金支付到合同约定的成交供应商账户。</w:t>
      </w:r>
    </w:p>
    <w:p>
      <w:pPr>
        <w:pStyle w:val="39"/>
        <w:rPr>
          <w:rFonts w:hint="eastAsia"/>
          <w:highlight w:val="none"/>
        </w:rPr>
      </w:pPr>
    </w:p>
    <w:bookmarkEnd w:id="75"/>
    <w:bookmarkEnd w:id="76"/>
    <w:bookmarkEnd w:id="77"/>
    <w:bookmarkEnd w:id="78"/>
    <w:bookmarkEnd w:id="79"/>
    <w:p>
      <w:pPr>
        <w:pStyle w:val="4"/>
        <w:keepNext w:val="0"/>
        <w:keepLines w:val="0"/>
        <w:pageBreakBefore/>
        <w:spacing w:before="312" w:beforeLines="100" w:after="312" w:afterLines="100" w:line="240" w:lineRule="auto"/>
        <w:jc w:val="center"/>
        <w:rPr>
          <w:rFonts w:hAnsi="宋体"/>
          <w:sz w:val="28"/>
          <w:szCs w:val="36"/>
          <w:highlight w:val="none"/>
        </w:rPr>
      </w:pPr>
      <w:bookmarkStart w:id="157" w:name="_Toc14002"/>
      <w:r>
        <w:rPr>
          <w:rFonts w:hint="eastAsia" w:hAnsi="宋体"/>
          <w:sz w:val="28"/>
          <w:szCs w:val="36"/>
          <w:highlight w:val="none"/>
        </w:rPr>
        <w:t>第四部分  合同条款</w:t>
      </w:r>
      <w:bookmarkEnd w:id="50"/>
      <w:bookmarkEnd w:id="80"/>
      <w:r>
        <w:rPr>
          <w:rFonts w:hint="eastAsia" w:hAnsi="宋体"/>
          <w:sz w:val="28"/>
          <w:szCs w:val="36"/>
          <w:highlight w:val="none"/>
        </w:rPr>
        <w:t>（中小企业预留合同）</w:t>
      </w:r>
      <w:bookmarkEnd w:id="157"/>
    </w:p>
    <w:p>
      <w:pPr>
        <w:snapToGrid w:val="0"/>
        <w:spacing w:line="360" w:lineRule="auto"/>
        <w:jc w:val="both"/>
        <w:rPr>
          <w:rFonts w:hint="eastAsia" w:ascii="Arial" w:hAnsi="Arial"/>
          <w:szCs w:val="21"/>
          <w:highlight w:val="none"/>
        </w:rPr>
      </w:pPr>
      <w:r>
        <w:rPr>
          <w:rFonts w:hint="eastAsia" w:ascii="Arial" w:hAnsi="Arial"/>
          <w:szCs w:val="21"/>
          <w:highlight w:val="none"/>
        </w:rPr>
        <w:t>甲方（委托方）：</w:t>
      </w:r>
    </w:p>
    <w:p>
      <w:pPr>
        <w:snapToGrid w:val="0"/>
        <w:spacing w:line="360" w:lineRule="auto"/>
        <w:jc w:val="both"/>
        <w:rPr>
          <w:rFonts w:hint="eastAsia" w:ascii="Arial" w:hAnsi="Arial"/>
          <w:szCs w:val="21"/>
          <w:highlight w:val="none"/>
        </w:rPr>
      </w:pPr>
      <w:r>
        <w:rPr>
          <w:rFonts w:hint="eastAsia" w:ascii="Arial" w:hAnsi="Arial"/>
          <w:szCs w:val="21"/>
          <w:highlight w:val="none"/>
        </w:rPr>
        <w:t>乙方（受托方）：</w:t>
      </w:r>
    </w:p>
    <w:p>
      <w:pPr>
        <w:snapToGrid w:val="0"/>
        <w:spacing w:line="360" w:lineRule="auto"/>
        <w:ind w:firstLine="420" w:firstLineChars="200"/>
        <w:jc w:val="both"/>
        <w:rPr>
          <w:rFonts w:hint="eastAsia" w:ascii="Arial" w:hAnsi="Arial"/>
          <w:szCs w:val="21"/>
          <w:highlight w:val="none"/>
        </w:rPr>
      </w:pPr>
      <w:r>
        <w:rPr>
          <w:rFonts w:hint="eastAsia" w:ascii="Arial" w:hAnsi="Arial"/>
          <w:szCs w:val="21"/>
          <w:highlight w:val="none"/>
        </w:rPr>
        <w:t>为了保护各方合法权益，根据《中华人民共和国政府采购法》、《中华人民共和国民法典》等相关法律法规的规定并严格遵循</w:t>
      </w:r>
      <w:r>
        <w:rPr>
          <w:rFonts w:hint="eastAsia" w:ascii="Arial" w:hAnsi="Arial"/>
          <w:szCs w:val="21"/>
          <w:highlight w:val="none"/>
          <w:u w:val="single"/>
        </w:rPr>
        <w:t xml:space="preserve">         </w:t>
      </w:r>
      <w:r>
        <w:rPr>
          <w:rFonts w:hint="eastAsia" w:ascii="Arial" w:hAnsi="Arial"/>
          <w:szCs w:val="21"/>
          <w:highlight w:val="none"/>
        </w:rPr>
        <w:t>项目[项目编号：           ]磋商文件中的相关规定，签订本合同，并共同遵守。</w:t>
      </w:r>
    </w:p>
    <w:p>
      <w:pPr>
        <w:numPr>
          <w:ilvl w:val="0"/>
          <w:numId w:val="40"/>
        </w:numPr>
        <w:snapToGrid w:val="0"/>
        <w:spacing w:line="360" w:lineRule="auto"/>
        <w:jc w:val="both"/>
        <w:rPr>
          <w:rFonts w:hint="eastAsia" w:ascii="Arial" w:hAnsi="Arial"/>
          <w:szCs w:val="21"/>
          <w:highlight w:val="none"/>
        </w:rPr>
      </w:pPr>
      <w:r>
        <w:rPr>
          <w:rFonts w:hint="eastAsia" w:ascii="Arial" w:hAnsi="Arial"/>
          <w:szCs w:val="21"/>
          <w:highlight w:val="none"/>
        </w:rPr>
        <w:t>采购货物名称、规格型号、数量及合同价款。</w:t>
      </w:r>
    </w:p>
    <w:tbl>
      <w:tblPr>
        <w:tblStyle w:val="22"/>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764"/>
        <w:gridCol w:w="1582"/>
        <w:gridCol w:w="740"/>
        <w:gridCol w:w="900"/>
        <w:gridCol w:w="855"/>
        <w:gridCol w:w="93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04" w:type="dxa"/>
            <w:noWrap w:val="0"/>
            <w:vAlign w:val="bottom"/>
          </w:tcPr>
          <w:p>
            <w:pPr>
              <w:snapToGrid w:val="0"/>
              <w:spacing w:line="360" w:lineRule="auto"/>
              <w:rPr>
                <w:rFonts w:hint="eastAsia" w:ascii="宋体" w:hAnsi="宋体"/>
                <w:highlight w:val="none"/>
              </w:rPr>
            </w:pPr>
            <w:r>
              <w:rPr>
                <w:rFonts w:hint="eastAsia" w:ascii="宋体" w:hAnsi="宋体"/>
                <w:highlight w:val="none"/>
              </w:rPr>
              <w:t>序号</w:t>
            </w:r>
          </w:p>
        </w:tc>
        <w:tc>
          <w:tcPr>
            <w:tcW w:w="1764" w:type="dxa"/>
            <w:noWrap w:val="0"/>
            <w:vAlign w:val="bottom"/>
          </w:tcPr>
          <w:p>
            <w:pPr>
              <w:snapToGrid w:val="0"/>
              <w:spacing w:line="360" w:lineRule="auto"/>
              <w:ind w:firstLine="210" w:firstLineChars="100"/>
              <w:rPr>
                <w:rFonts w:hint="eastAsia" w:ascii="宋体" w:hAnsi="宋体"/>
                <w:highlight w:val="none"/>
              </w:rPr>
            </w:pPr>
            <w:r>
              <w:rPr>
                <w:rFonts w:hint="eastAsia" w:ascii="宋体" w:hAnsi="宋体"/>
                <w:highlight w:val="none"/>
              </w:rPr>
              <w:t>商品名称</w:t>
            </w:r>
          </w:p>
        </w:tc>
        <w:tc>
          <w:tcPr>
            <w:tcW w:w="1582" w:type="dxa"/>
            <w:noWrap w:val="0"/>
            <w:vAlign w:val="bottom"/>
          </w:tcPr>
          <w:p>
            <w:pPr>
              <w:snapToGrid w:val="0"/>
              <w:spacing w:line="360" w:lineRule="auto"/>
              <w:ind w:firstLine="210" w:firstLineChars="100"/>
              <w:rPr>
                <w:rFonts w:hint="eastAsia" w:ascii="宋体" w:hAnsi="宋体"/>
                <w:highlight w:val="none"/>
              </w:rPr>
            </w:pPr>
            <w:r>
              <w:rPr>
                <w:rFonts w:hint="eastAsia" w:ascii="宋体" w:hAnsi="宋体"/>
                <w:highlight w:val="none"/>
              </w:rPr>
              <w:t>规格型号</w:t>
            </w:r>
          </w:p>
        </w:tc>
        <w:tc>
          <w:tcPr>
            <w:tcW w:w="740" w:type="dxa"/>
            <w:noWrap w:val="0"/>
            <w:vAlign w:val="bottom"/>
          </w:tcPr>
          <w:p>
            <w:pPr>
              <w:snapToGrid w:val="0"/>
              <w:spacing w:line="360" w:lineRule="auto"/>
              <w:rPr>
                <w:rFonts w:hint="eastAsia" w:ascii="宋体" w:hAnsi="宋体"/>
                <w:highlight w:val="none"/>
              </w:rPr>
            </w:pPr>
            <w:r>
              <w:rPr>
                <w:rFonts w:hint="eastAsia" w:ascii="宋体" w:hAnsi="宋体"/>
                <w:highlight w:val="none"/>
              </w:rPr>
              <w:t>数量</w:t>
            </w:r>
          </w:p>
        </w:tc>
        <w:tc>
          <w:tcPr>
            <w:tcW w:w="900" w:type="dxa"/>
            <w:noWrap w:val="0"/>
            <w:vAlign w:val="bottom"/>
          </w:tcPr>
          <w:p>
            <w:pPr>
              <w:snapToGrid w:val="0"/>
              <w:spacing w:line="360" w:lineRule="auto"/>
              <w:ind w:firstLine="210" w:firstLineChars="100"/>
              <w:rPr>
                <w:rFonts w:hint="eastAsia" w:ascii="宋体" w:hAnsi="宋体"/>
                <w:highlight w:val="none"/>
              </w:rPr>
            </w:pPr>
            <w:r>
              <w:rPr>
                <w:rFonts w:hint="eastAsia" w:ascii="宋体" w:hAnsi="宋体"/>
                <w:highlight w:val="none"/>
              </w:rPr>
              <w:t>单价</w:t>
            </w:r>
          </w:p>
        </w:tc>
        <w:tc>
          <w:tcPr>
            <w:tcW w:w="855" w:type="dxa"/>
            <w:noWrap w:val="0"/>
            <w:vAlign w:val="bottom"/>
          </w:tcPr>
          <w:p>
            <w:pPr>
              <w:snapToGrid w:val="0"/>
              <w:spacing w:line="360" w:lineRule="auto"/>
              <w:ind w:firstLine="210" w:firstLineChars="100"/>
              <w:rPr>
                <w:rFonts w:hint="eastAsia" w:ascii="宋体" w:hAnsi="宋体"/>
                <w:highlight w:val="none"/>
              </w:rPr>
            </w:pPr>
            <w:r>
              <w:rPr>
                <w:rFonts w:hint="eastAsia" w:ascii="宋体" w:hAnsi="宋体"/>
                <w:highlight w:val="none"/>
              </w:rPr>
              <w:t>金额</w:t>
            </w:r>
          </w:p>
        </w:tc>
        <w:tc>
          <w:tcPr>
            <w:tcW w:w="930" w:type="dxa"/>
            <w:noWrap w:val="0"/>
            <w:vAlign w:val="bottom"/>
          </w:tcPr>
          <w:p>
            <w:pPr>
              <w:snapToGrid w:val="0"/>
              <w:spacing w:line="360" w:lineRule="auto"/>
              <w:jc w:val="center"/>
              <w:rPr>
                <w:rFonts w:hint="eastAsia" w:ascii="宋体" w:hAnsi="宋体"/>
                <w:highlight w:val="none"/>
              </w:rPr>
            </w:pPr>
            <w:r>
              <w:rPr>
                <w:rFonts w:hint="eastAsia" w:ascii="宋体" w:hAnsi="宋体"/>
                <w:highlight w:val="none"/>
              </w:rPr>
              <w:t>质保期</w:t>
            </w:r>
          </w:p>
        </w:tc>
        <w:tc>
          <w:tcPr>
            <w:tcW w:w="690" w:type="dxa"/>
            <w:noWrap w:val="0"/>
            <w:vAlign w:val="bottom"/>
          </w:tcPr>
          <w:p>
            <w:pPr>
              <w:snapToGrid w:val="0"/>
              <w:spacing w:line="360" w:lineRule="auto"/>
              <w:rPr>
                <w:rFonts w:hint="eastAsia" w:ascii="宋体" w:hAnsi="宋体"/>
                <w:highlight w:val="none"/>
              </w:rPr>
            </w:pPr>
            <w:r>
              <w:rPr>
                <w:rFonts w:hint="eastAsia" w:ascii="宋体" w:hAnsi="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04" w:type="dxa"/>
            <w:noWrap w:val="0"/>
            <w:vAlign w:val="top"/>
          </w:tcPr>
          <w:p>
            <w:pPr>
              <w:snapToGrid w:val="0"/>
              <w:spacing w:line="360" w:lineRule="auto"/>
              <w:ind w:firstLine="210" w:firstLineChars="100"/>
              <w:rPr>
                <w:rFonts w:ascii="宋体" w:hAnsi="宋体"/>
                <w:highlight w:val="none"/>
              </w:rPr>
            </w:pPr>
          </w:p>
        </w:tc>
        <w:tc>
          <w:tcPr>
            <w:tcW w:w="1764" w:type="dxa"/>
            <w:noWrap w:val="0"/>
            <w:vAlign w:val="top"/>
          </w:tcPr>
          <w:p>
            <w:pPr>
              <w:snapToGrid w:val="0"/>
              <w:spacing w:line="360" w:lineRule="auto"/>
              <w:ind w:firstLine="210" w:firstLineChars="100"/>
              <w:rPr>
                <w:rFonts w:ascii="宋体" w:hAnsi="宋体"/>
                <w:highlight w:val="none"/>
              </w:rPr>
            </w:pPr>
          </w:p>
        </w:tc>
        <w:tc>
          <w:tcPr>
            <w:tcW w:w="1582" w:type="dxa"/>
            <w:noWrap w:val="0"/>
            <w:vAlign w:val="top"/>
          </w:tcPr>
          <w:p>
            <w:pPr>
              <w:snapToGrid w:val="0"/>
              <w:spacing w:line="360" w:lineRule="auto"/>
              <w:ind w:firstLine="210" w:firstLineChars="100"/>
              <w:rPr>
                <w:rFonts w:ascii="宋体" w:hAnsi="宋体"/>
                <w:highlight w:val="none"/>
              </w:rPr>
            </w:pPr>
          </w:p>
        </w:tc>
        <w:tc>
          <w:tcPr>
            <w:tcW w:w="740" w:type="dxa"/>
            <w:noWrap w:val="0"/>
            <w:vAlign w:val="top"/>
          </w:tcPr>
          <w:p>
            <w:pPr>
              <w:snapToGrid w:val="0"/>
              <w:spacing w:line="360" w:lineRule="auto"/>
              <w:ind w:firstLine="210" w:firstLineChars="100"/>
              <w:rPr>
                <w:rFonts w:ascii="宋体" w:hAnsi="宋体"/>
                <w:highlight w:val="none"/>
              </w:rPr>
            </w:pPr>
          </w:p>
        </w:tc>
        <w:tc>
          <w:tcPr>
            <w:tcW w:w="900" w:type="dxa"/>
            <w:noWrap w:val="0"/>
            <w:vAlign w:val="top"/>
          </w:tcPr>
          <w:p>
            <w:pPr>
              <w:snapToGrid w:val="0"/>
              <w:spacing w:line="360" w:lineRule="auto"/>
              <w:ind w:firstLine="210" w:firstLineChars="100"/>
              <w:rPr>
                <w:rFonts w:ascii="宋体" w:hAnsi="宋体"/>
                <w:highlight w:val="none"/>
              </w:rPr>
            </w:pPr>
          </w:p>
        </w:tc>
        <w:tc>
          <w:tcPr>
            <w:tcW w:w="855" w:type="dxa"/>
            <w:noWrap w:val="0"/>
            <w:vAlign w:val="top"/>
          </w:tcPr>
          <w:p>
            <w:pPr>
              <w:snapToGrid w:val="0"/>
              <w:spacing w:line="360" w:lineRule="auto"/>
              <w:ind w:firstLine="210" w:firstLineChars="100"/>
              <w:rPr>
                <w:rFonts w:ascii="宋体" w:hAnsi="宋体"/>
                <w:highlight w:val="none"/>
              </w:rPr>
            </w:pPr>
          </w:p>
        </w:tc>
        <w:tc>
          <w:tcPr>
            <w:tcW w:w="930" w:type="dxa"/>
            <w:noWrap w:val="0"/>
            <w:vAlign w:val="top"/>
          </w:tcPr>
          <w:p>
            <w:pPr>
              <w:snapToGrid w:val="0"/>
              <w:spacing w:line="360" w:lineRule="auto"/>
              <w:ind w:firstLine="210" w:firstLineChars="100"/>
              <w:rPr>
                <w:rFonts w:ascii="宋体" w:hAnsi="宋体"/>
                <w:highlight w:val="none"/>
              </w:rPr>
            </w:pPr>
          </w:p>
        </w:tc>
        <w:tc>
          <w:tcPr>
            <w:tcW w:w="690" w:type="dxa"/>
            <w:noWrap w:val="0"/>
            <w:vAlign w:val="top"/>
          </w:tcPr>
          <w:p>
            <w:pPr>
              <w:snapToGrid w:val="0"/>
              <w:spacing w:line="360" w:lineRule="auto"/>
              <w:ind w:firstLine="210" w:firstLineChars="100"/>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04" w:type="dxa"/>
            <w:noWrap w:val="0"/>
            <w:vAlign w:val="top"/>
          </w:tcPr>
          <w:p>
            <w:pPr>
              <w:snapToGrid w:val="0"/>
              <w:spacing w:line="360" w:lineRule="auto"/>
              <w:ind w:firstLine="210" w:firstLineChars="100"/>
              <w:rPr>
                <w:rFonts w:ascii="宋体" w:hAnsi="宋体"/>
                <w:highlight w:val="none"/>
              </w:rPr>
            </w:pPr>
          </w:p>
        </w:tc>
        <w:tc>
          <w:tcPr>
            <w:tcW w:w="1764" w:type="dxa"/>
            <w:noWrap w:val="0"/>
            <w:vAlign w:val="top"/>
          </w:tcPr>
          <w:p>
            <w:pPr>
              <w:snapToGrid w:val="0"/>
              <w:spacing w:line="360" w:lineRule="auto"/>
              <w:ind w:firstLine="210" w:firstLineChars="100"/>
              <w:rPr>
                <w:rFonts w:ascii="宋体" w:hAnsi="宋体"/>
                <w:highlight w:val="none"/>
              </w:rPr>
            </w:pPr>
          </w:p>
        </w:tc>
        <w:tc>
          <w:tcPr>
            <w:tcW w:w="1582" w:type="dxa"/>
            <w:noWrap w:val="0"/>
            <w:vAlign w:val="top"/>
          </w:tcPr>
          <w:p>
            <w:pPr>
              <w:snapToGrid w:val="0"/>
              <w:spacing w:line="360" w:lineRule="auto"/>
              <w:ind w:firstLine="210" w:firstLineChars="100"/>
              <w:rPr>
                <w:rFonts w:ascii="宋体" w:hAnsi="宋体"/>
                <w:highlight w:val="none"/>
              </w:rPr>
            </w:pPr>
          </w:p>
        </w:tc>
        <w:tc>
          <w:tcPr>
            <w:tcW w:w="740" w:type="dxa"/>
            <w:noWrap w:val="0"/>
            <w:vAlign w:val="top"/>
          </w:tcPr>
          <w:p>
            <w:pPr>
              <w:snapToGrid w:val="0"/>
              <w:spacing w:line="360" w:lineRule="auto"/>
              <w:ind w:firstLine="210" w:firstLineChars="100"/>
              <w:rPr>
                <w:rFonts w:ascii="宋体" w:hAnsi="宋体"/>
                <w:highlight w:val="none"/>
              </w:rPr>
            </w:pPr>
          </w:p>
        </w:tc>
        <w:tc>
          <w:tcPr>
            <w:tcW w:w="900" w:type="dxa"/>
            <w:noWrap w:val="0"/>
            <w:vAlign w:val="top"/>
          </w:tcPr>
          <w:p>
            <w:pPr>
              <w:snapToGrid w:val="0"/>
              <w:spacing w:line="360" w:lineRule="auto"/>
              <w:ind w:firstLine="210" w:firstLineChars="100"/>
              <w:rPr>
                <w:rFonts w:ascii="宋体" w:hAnsi="宋体"/>
                <w:highlight w:val="none"/>
              </w:rPr>
            </w:pPr>
          </w:p>
        </w:tc>
        <w:tc>
          <w:tcPr>
            <w:tcW w:w="855" w:type="dxa"/>
            <w:noWrap w:val="0"/>
            <w:vAlign w:val="top"/>
          </w:tcPr>
          <w:p>
            <w:pPr>
              <w:snapToGrid w:val="0"/>
              <w:spacing w:line="360" w:lineRule="auto"/>
              <w:ind w:firstLine="210" w:firstLineChars="100"/>
              <w:rPr>
                <w:rFonts w:ascii="宋体" w:hAnsi="宋体"/>
                <w:highlight w:val="none"/>
              </w:rPr>
            </w:pPr>
          </w:p>
        </w:tc>
        <w:tc>
          <w:tcPr>
            <w:tcW w:w="930" w:type="dxa"/>
            <w:noWrap w:val="0"/>
            <w:vAlign w:val="top"/>
          </w:tcPr>
          <w:p>
            <w:pPr>
              <w:snapToGrid w:val="0"/>
              <w:spacing w:line="360" w:lineRule="auto"/>
              <w:ind w:firstLine="210" w:firstLineChars="100"/>
              <w:rPr>
                <w:rFonts w:ascii="宋体" w:hAnsi="宋体"/>
                <w:highlight w:val="none"/>
              </w:rPr>
            </w:pPr>
          </w:p>
        </w:tc>
        <w:tc>
          <w:tcPr>
            <w:tcW w:w="690" w:type="dxa"/>
            <w:noWrap w:val="0"/>
            <w:vAlign w:val="top"/>
          </w:tcPr>
          <w:p>
            <w:pPr>
              <w:snapToGrid w:val="0"/>
              <w:spacing w:line="360" w:lineRule="auto"/>
              <w:ind w:firstLine="210" w:firstLineChars="100"/>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4" w:type="dxa"/>
            <w:noWrap w:val="0"/>
            <w:vAlign w:val="top"/>
          </w:tcPr>
          <w:p>
            <w:pPr>
              <w:snapToGrid w:val="0"/>
              <w:spacing w:line="360" w:lineRule="auto"/>
              <w:ind w:firstLine="210" w:firstLineChars="100"/>
              <w:rPr>
                <w:rFonts w:ascii="宋体" w:hAnsi="宋体"/>
                <w:highlight w:val="none"/>
              </w:rPr>
            </w:pPr>
          </w:p>
        </w:tc>
        <w:tc>
          <w:tcPr>
            <w:tcW w:w="1764" w:type="dxa"/>
            <w:noWrap w:val="0"/>
            <w:vAlign w:val="top"/>
          </w:tcPr>
          <w:p>
            <w:pPr>
              <w:snapToGrid w:val="0"/>
              <w:spacing w:line="360" w:lineRule="auto"/>
              <w:ind w:firstLine="210" w:firstLineChars="100"/>
              <w:rPr>
                <w:rFonts w:ascii="宋体" w:hAnsi="宋体"/>
                <w:highlight w:val="none"/>
              </w:rPr>
            </w:pPr>
          </w:p>
        </w:tc>
        <w:tc>
          <w:tcPr>
            <w:tcW w:w="1582" w:type="dxa"/>
            <w:noWrap w:val="0"/>
            <w:vAlign w:val="top"/>
          </w:tcPr>
          <w:p>
            <w:pPr>
              <w:snapToGrid w:val="0"/>
              <w:spacing w:line="360" w:lineRule="auto"/>
              <w:ind w:firstLine="210" w:firstLineChars="100"/>
              <w:rPr>
                <w:rFonts w:ascii="宋体" w:hAnsi="宋体"/>
                <w:highlight w:val="none"/>
              </w:rPr>
            </w:pPr>
          </w:p>
        </w:tc>
        <w:tc>
          <w:tcPr>
            <w:tcW w:w="740" w:type="dxa"/>
            <w:noWrap w:val="0"/>
            <w:vAlign w:val="top"/>
          </w:tcPr>
          <w:p>
            <w:pPr>
              <w:snapToGrid w:val="0"/>
              <w:spacing w:line="360" w:lineRule="auto"/>
              <w:ind w:firstLine="210" w:firstLineChars="100"/>
              <w:rPr>
                <w:rFonts w:ascii="宋体" w:hAnsi="宋体"/>
                <w:highlight w:val="none"/>
              </w:rPr>
            </w:pPr>
          </w:p>
        </w:tc>
        <w:tc>
          <w:tcPr>
            <w:tcW w:w="900" w:type="dxa"/>
            <w:noWrap w:val="0"/>
            <w:vAlign w:val="top"/>
          </w:tcPr>
          <w:p>
            <w:pPr>
              <w:snapToGrid w:val="0"/>
              <w:spacing w:line="360" w:lineRule="auto"/>
              <w:ind w:firstLine="210" w:firstLineChars="100"/>
              <w:rPr>
                <w:rFonts w:ascii="宋体" w:hAnsi="宋体"/>
                <w:highlight w:val="none"/>
              </w:rPr>
            </w:pPr>
          </w:p>
        </w:tc>
        <w:tc>
          <w:tcPr>
            <w:tcW w:w="855" w:type="dxa"/>
            <w:noWrap w:val="0"/>
            <w:vAlign w:val="top"/>
          </w:tcPr>
          <w:p>
            <w:pPr>
              <w:snapToGrid w:val="0"/>
              <w:spacing w:line="360" w:lineRule="auto"/>
              <w:ind w:firstLine="210" w:firstLineChars="100"/>
              <w:rPr>
                <w:rFonts w:ascii="宋体" w:hAnsi="宋体"/>
                <w:highlight w:val="none"/>
              </w:rPr>
            </w:pPr>
          </w:p>
        </w:tc>
        <w:tc>
          <w:tcPr>
            <w:tcW w:w="930" w:type="dxa"/>
            <w:noWrap w:val="0"/>
            <w:vAlign w:val="top"/>
          </w:tcPr>
          <w:p>
            <w:pPr>
              <w:snapToGrid w:val="0"/>
              <w:spacing w:line="360" w:lineRule="auto"/>
              <w:ind w:firstLine="210" w:firstLineChars="100"/>
              <w:rPr>
                <w:rFonts w:ascii="宋体" w:hAnsi="宋体"/>
                <w:highlight w:val="none"/>
              </w:rPr>
            </w:pPr>
          </w:p>
        </w:tc>
        <w:tc>
          <w:tcPr>
            <w:tcW w:w="690" w:type="dxa"/>
            <w:noWrap w:val="0"/>
            <w:vAlign w:val="top"/>
          </w:tcPr>
          <w:p>
            <w:pPr>
              <w:snapToGrid w:val="0"/>
              <w:spacing w:line="360" w:lineRule="auto"/>
              <w:ind w:firstLine="210" w:firstLineChars="100"/>
              <w:rPr>
                <w:rFonts w:ascii="宋体" w:hAnsi="宋体"/>
                <w:highlight w:val="none"/>
              </w:rPr>
            </w:pPr>
          </w:p>
        </w:tc>
      </w:tr>
    </w:tbl>
    <w:p>
      <w:pPr>
        <w:snapToGrid w:val="0"/>
        <w:spacing w:line="360" w:lineRule="auto"/>
        <w:ind w:firstLine="210" w:firstLineChars="100"/>
        <w:rPr>
          <w:rFonts w:hint="eastAsia" w:ascii="宋体" w:hAnsi="宋体"/>
          <w:highlight w:val="none"/>
          <w:u w:val="single"/>
        </w:rPr>
      </w:pPr>
      <w:r>
        <w:rPr>
          <w:rFonts w:hint="eastAsia" w:ascii="Arial" w:hAnsi="Arial"/>
          <w:szCs w:val="21"/>
          <w:highlight w:val="none"/>
        </w:rPr>
        <w:t>注：</w:t>
      </w:r>
      <w:r>
        <w:rPr>
          <w:rFonts w:hint="eastAsia" w:ascii="宋体" w:hAnsi="宋体"/>
          <w:b/>
          <w:bCs/>
          <w:highlight w:val="none"/>
        </w:rPr>
        <w:t xml:space="preserve"> 合同总计（人民币）: 小写：</w:t>
      </w:r>
      <w:r>
        <w:rPr>
          <w:rFonts w:hint="eastAsia" w:ascii="宋体" w:hAnsi="宋体"/>
          <w:b/>
          <w:bCs/>
          <w:highlight w:val="none"/>
          <w:u w:val="single"/>
        </w:rPr>
        <w:t xml:space="preserve">             </w:t>
      </w:r>
      <w:r>
        <w:rPr>
          <w:rFonts w:ascii="宋体" w:hAnsi="宋体"/>
          <w:b/>
          <w:bCs/>
          <w:highlight w:val="none"/>
          <w:u w:val="single"/>
        </w:rPr>
        <w:t xml:space="preserve"> </w:t>
      </w:r>
      <w:r>
        <w:rPr>
          <w:rFonts w:hint="eastAsia" w:ascii="宋体" w:hAnsi="宋体"/>
          <w:b/>
          <w:bCs/>
          <w:highlight w:val="none"/>
        </w:rPr>
        <w:t>大写:</w:t>
      </w:r>
      <w:r>
        <w:rPr>
          <w:rFonts w:hint="eastAsia" w:ascii="宋体" w:hAnsi="宋体"/>
          <w:b/>
          <w:bCs/>
          <w:highlight w:val="none"/>
          <w:u w:val="single"/>
        </w:rPr>
        <w:t xml:space="preserve">                  </w:t>
      </w:r>
    </w:p>
    <w:p>
      <w:pPr>
        <w:spacing w:line="360" w:lineRule="auto"/>
        <w:ind w:firstLine="420" w:firstLineChars="200"/>
        <w:rPr>
          <w:rFonts w:ascii="Arial" w:hAnsi="宋体" w:cs="Arial"/>
          <w:bCs/>
          <w:szCs w:val="21"/>
          <w:highlight w:val="none"/>
        </w:rPr>
      </w:pPr>
      <w:r>
        <w:rPr>
          <w:rFonts w:hint="eastAsia" w:ascii="宋体" w:hAnsi="宋体"/>
          <w:highlight w:val="none"/>
        </w:rPr>
        <w:t>1、 本合同价格</w:t>
      </w:r>
      <w:r>
        <w:rPr>
          <w:rFonts w:hint="eastAsia" w:ascii="宋体" w:hAnsi="宋体" w:cs="宋体"/>
          <w:szCs w:val="21"/>
          <w:highlight w:val="none"/>
        </w:rPr>
        <w:t>应是完成采购文件所确定的采购范围内的全部工作内容的价格，其应包含包括设备费、前期设计及部分装饰装修费、安装调试费、税金、运输及运输保险费、装卸费、申报有关部门检验费、质保期内维修保护费、特殊工具费、售后服务费、验收费、政策性文件规定及合同包含的所有风险、责任等各项全部费用</w:t>
      </w:r>
      <w:r>
        <w:rPr>
          <w:rFonts w:hint="eastAsia" w:ascii="Arial Unicode MS" w:hAnsi="Arial Unicode MS"/>
          <w:highlight w:val="none"/>
        </w:rPr>
        <w:t>。</w:t>
      </w:r>
    </w:p>
    <w:p>
      <w:pPr>
        <w:numPr>
          <w:ilvl w:val="0"/>
          <w:numId w:val="40"/>
        </w:numPr>
        <w:snapToGrid w:val="0"/>
        <w:spacing w:line="360" w:lineRule="auto"/>
        <w:jc w:val="both"/>
        <w:rPr>
          <w:rFonts w:hint="eastAsia"/>
          <w:b/>
          <w:bCs/>
          <w:color w:val="auto"/>
          <w:szCs w:val="21"/>
          <w:highlight w:val="none"/>
        </w:rPr>
      </w:pPr>
      <w:r>
        <w:rPr>
          <w:rFonts w:hint="eastAsia"/>
          <w:b/>
          <w:bCs/>
          <w:color w:val="auto"/>
          <w:szCs w:val="21"/>
          <w:highlight w:val="none"/>
        </w:rPr>
        <w:t>项目交付期</w:t>
      </w:r>
    </w:p>
    <w:p>
      <w:pPr>
        <w:spacing w:line="360" w:lineRule="auto"/>
        <w:ind w:firstLine="420" w:firstLineChars="200"/>
        <w:rPr>
          <w:rFonts w:hint="eastAsia" w:ascii="宋体" w:hAnsi="宋体" w:cs="宋体"/>
          <w:b/>
          <w:bCs/>
          <w:szCs w:val="21"/>
          <w:highlight w:val="none"/>
        </w:rPr>
      </w:pPr>
      <w:r>
        <w:rPr>
          <w:rFonts w:hint="eastAsia" w:ascii="宋体" w:hAnsi="宋体"/>
          <w:szCs w:val="22"/>
          <w:highlight w:val="none"/>
        </w:rPr>
        <w:t>①供货时间：</w:t>
      </w:r>
      <w:r>
        <w:rPr>
          <w:rFonts w:hint="eastAsia" w:ascii="宋体" w:hAnsi="宋体" w:cs="宋体"/>
          <w:b/>
          <w:bCs/>
          <w:szCs w:val="21"/>
          <w:highlight w:val="none"/>
          <w:lang w:eastAsia="zh-CN"/>
        </w:rPr>
        <w:t>合同生效之日起80日历天内整个项目完工并进入试运行</w:t>
      </w:r>
      <w:r>
        <w:rPr>
          <w:rFonts w:hint="eastAsia" w:ascii="宋体" w:hAnsi="宋体" w:cs="宋体"/>
          <w:b/>
          <w:bCs/>
          <w:szCs w:val="21"/>
          <w:highlight w:val="none"/>
        </w:rPr>
        <w:t>。</w:t>
      </w:r>
    </w:p>
    <w:p>
      <w:pPr>
        <w:tabs>
          <w:tab w:val="left" w:pos="420"/>
        </w:tabs>
        <w:spacing w:line="400" w:lineRule="exact"/>
        <w:ind w:firstLine="420" w:firstLineChars="200"/>
        <w:rPr>
          <w:rFonts w:hint="eastAsia" w:ascii="宋体" w:hAnsi="宋体"/>
          <w:szCs w:val="22"/>
          <w:highlight w:val="none"/>
        </w:rPr>
      </w:pPr>
      <w:r>
        <w:rPr>
          <w:rFonts w:hint="eastAsia" w:ascii="宋体" w:hAnsi="宋体"/>
          <w:szCs w:val="22"/>
          <w:highlight w:val="none"/>
        </w:rPr>
        <w:t>②供货地点：甲方指定地点。</w:t>
      </w:r>
    </w:p>
    <w:p>
      <w:pPr>
        <w:tabs>
          <w:tab w:val="left" w:pos="420"/>
        </w:tabs>
        <w:spacing w:line="400" w:lineRule="exact"/>
        <w:ind w:firstLine="420" w:firstLineChars="200"/>
        <w:rPr>
          <w:rFonts w:hint="eastAsia" w:ascii="宋体" w:hAnsi="宋体"/>
          <w:szCs w:val="22"/>
          <w:highlight w:val="none"/>
        </w:rPr>
      </w:pPr>
      <w:r>
        <w:rPr>
          <w:rFonts w:hint="eastAsia" w:ascii="宋体" w:hAnsi="宋体"/>
          <w:szCs w:val="22"/>
          <w:highlight w:val="none"/>
        </w:rPr>
        <w:t>③乙方应在交货前向甲方提供交货计划。</w:t>
      </w:r>
    </w:p>
    <w:p>
      <w:pPr>
        <w:tabs>
          <w:tab w:val="left" w:pos="420"/>
        </w:tabs>
        <w:spacing w:line="400" w:lineRule="exact"/>
        <w:ind w:firstLine="420" w:firstLineChars="200"/>
        <w:rPr>
          <w:rFonts w:hint="eastAsia" w:ascii="宋体" w:hAnsi="宋体"/>
          <w:szCs w:val="22"/>
          <w:highlight w:val="none"/>
        </w:rPr>
      </w:pPr>
      <w:r>
        <w:rPr>
          <w:rFonts w:hint="eastAsia" w:ascii="宋体" w:hAnsi="宋体"/>
          <w:szCs w:val="22"/>
          <w:highlight w:val="none"/>
        </w:rPr>
        <w:t>④运输、保险和装卸的费用由乙方承担。</w:t>
      </w:r>
    </w:p>
    <w:p>
      <w:pPr>
        <w:numPr>
          <w:ilvl w:val="0"/>
          <w:numId w:val="40"/>
        </w:numPr>
        <w:snapToGrid w:val="0"/>
        <w:spacing w:line="360" w:lineRule="auto"/>
        <w:jc w:val="both"/>
        <w:rPr>
          <w:rFonts w:hint="eastAsia" w:ascii="宋体" w:hAnsi="宋体" w:cs="宋体"/>
          <w:color w:val="auto"/>
          <w:szCs w:val="21"/>
          <w:highlight w:val="none"/>
        </w:rPr>
      </w:pPr>
      <w:r>
        <w:rPr>
          <w:rFonts w:hint="eastAsia" w:ascii="Arial" w:hAnsi="Arial"/>
          <w:szCs w:val="21"/>
          <w:highlight w:val="none"/>
          <w:lang w:val="en-US" w:eastAsia="zh-CN"/>
        </w:rPr>
        <w:t>安装调试：</w:t>
      </w:r>
      <w:bookmarkStart w:id="158" w:name="_Toc27941"/>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体验馆内部分建筑安装装饰（包括但不限于智能化系统、电气工程以及与主体建筑已实施的消防的衔接处理等）；</w:t>
      </w:r>
      <w:bookmarkEnd w:id="158"/>
    </w:p>
    <w:p>
      <w:pPr>
        <w:spacing w:line="360" w:lineRule="auto"/>
        <w:ind w:firstLine="420" w:firstLineChars="200"/>
        <w:rPr>
          <w:rFonts w:hint="eastAsia" w:ascii="新宋体" w:hAnsi="新宋体" w:eastAsia="新宋体"/>
          <w:color w:val="auto"/>
          <w:szCs w:val="21"/>
          <w:highlight w:val="none"/>
        </w:rPr>
      </w:pPr>
      <w:bookmarkStart w:id="159" w:name="_Toc24888"/>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布展施工：展台、展板、模型、艺术装置、多媒体展示（含相关影片制作），综合布线、设备（含备品备件、特殊工具）、多媒体系统集成的采购及安装（智能展示系统、投影演示系统、专业灯光及音响系统、中央控制系统等，</w:t>
      </w:r>
      <w:r>
        <w:rPr>
          <w:rFonts w:hint="eastAsia" w:ascii="宋体" w:hAnsi="宋体" w:cs="宋体"/>
          <w:color w:val="auto"/>
          <w:szCs w:val="21"/>
          <w:highlight w:val="none"/>
          <w:lang w:bidi="ar"/>
        </w:rPr>
        <w:t>场馆内已有多媒体设备的对接调试</w:t>
      </w:r>
      <w:r>
        <w:rPr>
          <w:rFonts w:hint="eastAsia" w:ascii="宋体" w:hAnsi="宋体" w:cs="宋体"/>
          <w:color w:val="auto"/>
          <w:szCs w:val="21"/>
          <w:highlight w:val="none"/>
        </w:rPr>
        <w:t>）、互动软件开发、平面设计制作、</w:t>
      </w:r>
      <w:r>
        <w:rPr>
          <w:rFonts w:hint="eastAsia" w:ascii="宋体" w:hAnsi="宋体" w:cs="宋体"/>
          <w:color w:val="auto"/>
          <w:szCs w:val="21"/>
          <w:highlight w:val="none"/>
          <w:lang w:bidi="ar"/>
        </w:rPr>
        <w:t>标识标牌的制作、采购及安装</w:t>
      </w:r>
      <w:r>
        <w:rPr>
          <w:rFonts w:hint="eastAsia" w:ascii="宋体" w:hAnsi="宋体" w:cs="宋体"/>
          <w:color w:val="auto"/>
          <w:szCs w:val="21"/>
          <w:highlight w:val="none"/>
        </w:rPr>
        <w:t>等确保整个体验馆各项功能使用的全部内容。</w:t>
      </w:r>
      <w:bookmarkEnd w:id="159"/>
    </w:p>
    <w:p>
      <w:pPr>
        <w:spacing w:line="360" w:lineRule="auto"/>
        <w:ind w:firstLine="420" w:firstLineChars="200"/>
        <w:rPr>
          <w:rFonts w:ascii="微软雅黑" w:hAnsi="微软雅黑"/>
          <w:color w:val="auto"/>
          <w:highlight w:val="none"/>
        </w:rPr>
      </w:pPr>
      <w:bookmarkStart w:id="160" w:name="_Toc20488"/>
      <w:r>
        <w:rPr>
          <w:rFonts w:hint="eastAsia" w:ascii="宋体" w:hAnsi="宋体"/>
          <w:color w:val="auto"/>
          <w:szCs w:val="21"/>
          <w:highlight w:val="none"/>
          <w:lang w:val="en-US" w:eastAsia="zh-CN" w:bidi="ar"/>
        </w:rPr>
        <w:t>3、</w:t>
      </w:r>
      <w:r>
        <w:rPr>
          <w:rFonts w:hint="eastAsia" w:ascii="宋体" w:hAnsi="宋体"/>
          <w:color w:val="auto"/>
          <w:szCs w:val="21"/>
          <w:highlight w:val="none"/>
          <w:lang w:bidi="ar"/>
        </w:rPr>
        <w:t>展品安装过程中要遵循深化设计成果与甲方的要求进行，并接受甲方的管理和指导。</w:t>
      </w:r>
      <w:bookmarkEnd w:id="160"/>
      <w:bookmarkStart w:id="161" w:name="_Toc21041"/>
    </w:p>
    <w:p>
      <w:pPr>
        <w:spacing w:line="360" w:lineRule="auto"/>
        <w:ind w:firstLine="420" w:firstLineChars="200"/>
        <w:rPr>
          <w:rFonts w:ascii="微软雅黑" w:hAnsi="微软雅黑"/>
          <w:color w:val="auto"/>
          <w:highlight w:val="none"/>
        </w:rPr>
      </w:pPr>
      <w:r>
        <w:rPr>
          <w:rFonts w:hint="eastAsia" w:ascii="微软雅黑" w:hAnsi="微软雅黑"/>
          <w:color w:val="auto"/>
          <w:highlight w:val="none"/>
          <w:lang w:val="en-US" w:eastAsia="zh-CN"/>
        </w:rPr>
        <w:t>4、</w:t>
      </w:r>
      <w:r>
        <w:rPr>
          <w:rFonts w:hint="eastAsia" w:ascii="微软雅黑" w:hAnsi="微软雅黑"/>
          <w:color w:val="auto"/>
          <w:highlight w:val="none"/>
        </w:rPr>
        <w:t>乙方对各种型号的设备须提供足够的备件、附件和易损件并保证是原厂生产的产品，以满足设备正常运行的需要。</w:t>
      </w:r>
    </w:p>
    <w:p>
      <w:pPr>
        <w:spacing w:line="360" w:lineRule="auto"/>
        <w:ind w:firstLine="420" w:firstLineChars="200"/>
        <w:rPr>
          <w:rFonts w:ascii="Arial" w:hAnsi="Arial"/>
          <w:szCs w:val="21"/>
          <w:highlight w:val="none"/>
        </w:rPr>
      </w:pPr>
      <w:r>
        <w:rPr>
          <w:rFonts w:hint="eastAsia" w:ascii="新宋体" w:hAnsi="新宋体" w:eastAsia="新宋体"/>
          <w:color w:val="auto"/>
          <w:szCs w:val="21"/>
          <w:highlight w:val="none"/>
          <w:lang w:val="en-US" w:eastAsia="zh-CN"/>
        </w:rPr>
        <w:t>5、</w:t>
      </w:r>
      <w:r>
        <w:rPr>
          <w:rFonts w:hint="eastAsia" w:ascii="新宋体" w:hAnsi="新宋体" w:eastAsia="新宋体"/>
          <w:color w:val="auto"/>
          <w:szCs w:val="21"/>
          <w:highlight w:val="none"/>
        </w:rPr>
        <w:t>乙方在设备到货、安装、调试和验收期间应采取严格的安全措施，承担由于自身原因所造成的事故责任及其发生的一切费用。乙方在合同履行全过程中要认真做好成品及半成品保护。因失窃或失火造成的损失均由乙方负责，凡由此而损及甲方利益时，甲方将向乙方索赔。</w:t>
      </w:r>
      <w:bookmarkEnd w:id="161"/>
    </w:p>
    <w:p>
      <w:pPr>
        <w:numPr>
          <w:ilvl w:val="0"/>
          <w:numId w:val="40"/>
        </w:numPr>
        <w:snapToGrid w:val="0"/>
        <w:spacing w:line="360" w:lineRule="auto"/>
        <w:jc w:val="both"/>
        <w:rPr>
          <w:rFonts w:ascii="Arial" w:hAnsi="Arial"/>
          <w:szCs w:val="21"/>
          <w:highlight w:val="none"/>
        </w:rPr>
      </w:pPr>
      <w:r>
        <w:rPr>
          <w:rFonts w:hint="eastAsia" w:ascii="Arial" w:hAnsi="Arial"/>
          <w:szCs w:val="21"/>
          <w:highlight w:val="none"/>
        </w:rPr>
        <w:t>验收标准及提出异议时间：</w:t>
      </w:r>
    </w:p>
    <w:p>
      <w:pPr>
        <w:snapToGrid w:val="0"/>
        <w:spacing w:line="360" w:lineRule="auto"/>
        <w:ind w:firstLine="420" w:firstLineChars="200"/>
        <w:rPr>
          <w:rFonts w:ascii="宋体" w:hAnsi="宋体"/>
          <w:highlight w:val="none"/>
        </w:rPr>
      </w:pPr>
      <w:r>
        <w:rPr>
          <w:rFonts w:ascii="宋体" w:hAnsi="宋体"/>
          <w:highlight w:val="none"/>
        </w:rPr>
        <w:t>1</w:t>
      </w:r>
      <w:r>
        <w:rPr>
          <w:rFonts w:hint="eastAsia" w:ascii="宋体" w:hAnsi="宋体"/>
          <w:highlight w:val="none"/>
        </w:rPr>
        <w:t>、验收标准：</w:t>
      </w:r>
    </w:p>
    <w:p>
      <w:pPr>
        <w:snapToGrid w:val="0"/>
        <w:spacing w:line="360" w:lineRule="auto"/>
        <w:ind w:firstLine="420" w:firstLineChars="200"/>
        <w:rPr>
          <w:rFonts w:ascii="宋体" w:hAnsi="宋体"/>
          <w:highlight w:val="none"/>
        </w:rPr>
      </w:pPr>
      <w:r>
        <w:rPr>
          <w:rFonts w:hint="eastAsia" w:ascii="宋体" w:hAnsi="宋体"/>
          <w:highlight w:val="none"/>
        </w:rPr>
        <w:t>（1）装箱单、质量合格证书、保修证书、产品使用说明书及其它随箱的技术资料；</w:t>
      </w:r>
    </w:p>
    <w:p>
      <w:pPr>
        <w:snapToGrid w:val="0"/>
        <w:spacing w:line="360" w:lineRule="auto"/>
        <w:ind w:firstLine="420" w:firstLineChars="200"/>
        <w:rPr>
          <w:rFonts w:ascii="宋体" w:hAnsi="宋体"/>
          <w:highlight w:val="none"/>
        </w:rPr>
      </w:pPr>
      <w:r>
        <w:rPr>
          <w:rFonts w:hint="eastAsia" w:ascii="宋体" w:hAnsi="宋体"/>
          <w:highlight w:val="none"/>
        </w:rPr>
        <w:t>（2）乙方保证一次开箱合格率大于 98% （百分之九十八）。</w:t>
      </w:r>
    </w:p>
    <w:p>
      <w:pPr>
        <w:snapToGrid w:val="0"/>
        <w:spacing w:line="360" w:lineRule="auto"/>
        <w:ind w:left="636" w:leftChars="200" w:hanging="216" w:hangingChars="103"/>
        <w:rPr>
          <w:rFonts w:ascii="宋体" w:hAnsi="宋体"/>
          <w:szCs w:val="22"/>
          <w:highlight w:val="none"/>
        </w:rPr>
      </w:pPr>
      <w:r>
        <w:rPr>
          <w:rFonts w:hint="eastAsia" w:ascii="宋体" w:hAnsi="宋体"/>
          <w:szCs w:val="22"/>
          <w:highlight w:val="none"/>
        </w:rPr>
        <w:t>2、若检验时发现货物数量不足、规格与合同要求不符或开箱时虽然货物外包装完好无损，但箱内货物短缺或损伤，双方应签署书面证明，乙方应根据该证明及时补足或更换。补足或更换的货物应在签署货损证明之日起七日内运达甲方指定地点，相关费用由乙方承担。</w:t>
      </w:r>
    </w:p>
    <w:p>
      <w:pPr>
        <w:snapToGrid w:val="0"/>
        <w:spacing w:line="360" w:lineRule="auto"/>
        <w:ind w:left="636" w:leftChars="200" w:hanging="216" w:hangingChars="103"/>
        <w:rPr>
          <w:rFonts w:hint="eastAsia" w:ascii="宋体" w:hAnsi="宋体"/>
          <w:highlight w:val="none"/>
        </w:rPr>
      </w:pPr>
      <w:r>
        <w:rPr>
          <w:rFonts w:hint="eastAsia" w:ascii="宋体" w:hAnsi="宋体"/>
          <w:highlight w:val="none"/>
        </w:rPr>
        <w:t>3、乙方保证向甲方提供的技术资料是清晰的、正确的、完整的。甲方在清点时如发现缺失，乙方应在接到甲方通知后七日内予以补足。</w:t>
      </w:r>
    </w:p>
    <w:p>
      <w:pPr>
        <w:snapToGrid w:val="0"/>
        <w:spacing w:line="360" w:lineRule="auto"/>
        <w:ind w:left="636" w:leftChars="200" w:hanging="216" w:hangingChars="103"/>
        <w:rPr>
          <w:rFonts w:hint="eastAsia" w:ascii="宋体" w:hAnsi="宋体"/>
          <w:highlight w:val="none"/>
        </w:rPr>
      </w:pPr>
      <w:r>
        <w:rPr>
          <w:rFonts w:hint="eastAsia" w:ascii="宋体" w:hAnsi="宋体"/>
          <w:highlight w:val="none"/>
        </w:rPr>
        <w:t>4、在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七日内以书面形式通知乙方，乙方应在收到甲方通知后七日内免费更换有缺陷的货物或部件，相关费用由乙方承担。</w:t>
      </w:r>
    </w:p>
    <w:p>
      <w:pPr>
        <w:snapToGrid w:val="0"/>
        <w:spacing w:line="360" w:lineRule="auto"/>
        <w:ind w:left="636" w:leftChars="200" w:hanging="216" w:hangingChars="103"/>
        <w:rPr>
          <w:rFonts w:ascii="宋体" w:hAnsi="宋体"/>
          <w:highlight w:val="none"/>
        </w:rPr>
      </w:pPr>
      <w:r>
        <w:rPr>
          <w:rFonts w:ascii="宋体" w:hAnsi="宋体"/>
          <w:highlight w:val="none"/>
        </w:rPr>
        <w:t>5</w:t>
      </w:r>
      <w:r>
        <w:rPr>
          <w:rFonts w:hint="eastAsia" w:ascii="宋体" w:hAnsi="宋体"/>
          <w:highlight w:val="none"/>
        </w:rPr>
        <w:t>、甲方应将货物验收单同发票一起入账，作为甲方采购的凭证。</w:t>
      </w:r>
    </w:p>
    <w:p>
      <w:pPr>
        <w:numPr>
          <w:ilvl w:val="0"/>
          <w:numId w:val="40"/>
        </w:numPr>
        <w:snapToGrid w:val="0"/>
        <w:spacing w:line="360" w:lineRule="auto"/>
        <w:jc w:val="both"/>
        <w:rPr>
          <w:rFonts w:hint="eastAsia" w:ascii="Arial" w:hAnsi="宋体" w:cs="Arial"/>
          <w:highlight w:val="none"/>
        </w:rPr>
      </w:pPr>
      <w:r>
        <w:rPr>
          <w:rFonts w:hint="eastAsia" w:ascii="Arial" w:hAnsi="宋体" w:cs="Arial"/>
          <w:highlight w:val="none"/>
        </w:rPr>
        <w:t>质量保证及售后服务要求</w:t>
      </w:r>
    </w:p>
    <w:p>
      <w:pPr>
        <w:numPr>
          <w:ilvl w:val="0"/>
          <w:numId w:val="41"/>
        </w:numPr>
        <w:snapToGrid w:val="0"/>
        <w:spacing w:line="360" w:lineRule="auto"/>
        <w:ind w:left="435" w:leftChars="200" w:hanging="15" w:hangingChars="7"/>
        <w:rPr>
          <w:rFonts w:hint="eastAsia" w:ascii="宋体" w:hAnsi="宋体"/>
          <w:szCs w:val="22"/>
          <w:highlight w:val="none"/>
        </w:rPr>
      </w:pPr>
      <w:r>
        <w:rPr>
          <w:rFonts w:hint="eastAsia" w:ascii="宋体" w:hAnsi="宋体" w:cs="宋体"/>
          <w:b/>
          <w:bCs/>
          <w:szCs w:val="21"/>
          <w:highlight w:val="none"/>
        </w:rPr>
        <w:t>质保期：</w:t>
      </w:r>
      <w:r>
        <w:rPr>
          <w:rFonts w:hint="eastAsia" w:ascii="宋体" w:hAnsi="宋体" w:cs="宋体"/>
          <w:b/>
          <w:bCs/>
          <w:szCs w:val="21"/>
          <w:highlight w:val="none"/>
          <w:lang w:eastAsia="zh-CN"/>
        </w:rPr>
        <w:t>验收合格之日起两年</w:t>
      </w:r>
      <w:r>
        <w:rPr>
          <w:rFonts w:hint="eastAsia"/>
          <w:b/>
          <w:szCs w:val="21"/>
          <w:highlight w:val="none"/>
        </w:rPr>
        <w:t>。</w:t>
      </w:r>
    </w:p>
    <w:p>
      <w:pPr>
        <w:snapToGrid w:val="0"/>
        <w:spacing w:line="360" w:lineRule="auto"/>
        <w:ind w:left="434" w:leftChars="200" w:hanging="14" w:hangingChars="7"/>
        <w:rPr>
          <w:rFonts w:hint="eastAsia" w:ascii="宋体" w:hAnsi="宋体"/>
          <w:szCs w:val="22"/>
          <w:highlight w:val="none"/>
        </w:rPr>
      </w:pPr>
      <w:r>
        <w:rPr>
          <w:rFonts w:hint="eastAsia" w:ascii="宋体" w:hAnsi="宋体"/>
          <w:szCs w:val="22"/>
          <w:highlight w:val="none"/>
          <w:lang w:val="en-US" w:eastAsia="zh-CN"/>
        </w:rPr>
        <w:t>2</w:t>
      </w:r>
      <w:r>
        <w:rPr>
          <w:rFonts w:hint="eastAsia" w:ascii="宋体" w:hAnsi="宋体"/>
          <w:szCs w:val="22"/>
          <w:highlight w:val="none"/>
        </w:rPr>
        <w:t>、乙方本身承诺的产品质保期高于标书要求的则按照乙方承诺执行。质保期内应保证所有产品、系统正常运行维护（免费更换易耗品以及系统正常维护所需更换的材料 、零部件、附件等，投影机的灯泡以及非乙方自身原因的人为损坏除外）。质保期满后软硬件出现故障成交供货商应积极配合，及时维修。</w:t>
      </w:r>
      <w:r>
        <w:rPr>
          <w:rFonts w:hint="eastAsia" w:ascii="宋体" w:hAnsi="宋体"/>
          <w:szCs w:val="22"/>
          <w:highlight w:val="none"/>
          <w:lang w:eastAsia="zh-CN"/>
        </w:rPr>
        <w:t>乙方应建立巡回检查维修维护制度，在免费质量保修期内应对设备、系统进行巡回检查维修，及时处理因质量发生的故障。</w:t>
      </w:r>
    </w:p>
    <w:p>
      <w:pPr>
        <w:snapToGrid w:val="0"/>
        <w:spacing w:line="360" w:lineRule="auto"/>
        <w:ind w:left="434" w:leftChars="200" w:hanging="14" w:hangingChars="7"/>
        <w:rPr>
          <w:rFonts w:hint="eastAsia" w:ascii="宋体" w:hAnsi="宋体"/>
          <w:szCs w:val="22"/>
          <w:highlight w:val="none"/>
        </w:rPr>
      </w:pPr>
      <w:r>
        <w:rPr>
          <w:rFonts w:hint="eastAsia" w:ascii="宋体" w:hAnsi="宋体"/>
          <w:szCs w:val="22"/>
          <w:highlight w:val="none"/>
          <w:lang w:val="en-US" w:eastAsia="zh-CN"/>
        </w:rPr>
        <w:t>3</w:t>
      </w:r>
      <w:r>
        <w:rPr>
          <w:rFonts w:hint="eastAsia" w:ascii="宋体" w:hAnsi="宋体"/>
          <w:szCs w:val="22"/>
          <w:highlight w:val="none"/>
        </w:rPr>
        <w:t xml:space="preserve">、乙方保证提供给甲方的货物是货物生产厂商原造的，全新、未使用过的，是用一流的工艺和优质材料制造而成的，并完全符合甲方在采购时提出的工作需要。 </w:t>
      </w:r>
    </w:p>
    <w:p>
      <w:pPr>
        <w:snapToGrid w:val="0"/>
        <w:spacing w:line="360" w:lineRule="auto"/>
        <w:ind w:left="636" w:leftChars="200" w:hanging="216" w:hangingChars="103"/>
        <w:rPr>
          <w:rFonts w:hint="eastAsia" w:ascii="宋体" w:hAnsi="宋体"/>
          <w:szCs w:val="22"/>
          <w:highlight w:val="none"/>
        </w:rPr>
      </w:pPr>
      <w:r>
        <w:rPr>
          <w:rFonts w:hint="eastAsia" w:ascii="宋体" w:hAnsi="宋体"/>
          <w:szCs w:val="22"/>
          <w:highlight w:val="none"/>
          <w:lang w:val="en-US" w:eastAsia="zh-CN"/>
        </w:rPr>
        <w:t>4</w:t>
      </w:r>
      <w:r>
        <w:rPr>
          <w:rFonts w:hint="eastAsia" w:ascii="宋体" w:hAnsi="宋体"/>
          <w:szCs w:val="22"/>
          <w:highlight w:val="none"/>
        </w:rPr>
        <w:t xml:space="preserve">、货物的质保期自双方签署货物验收单之日起算。 </w:t>
      </w:r>
    </w:p>
    <w:p>
      <w:pPr>
        <w:snapToGrid w:val="0"/>
        <w:spacing w:line="360" w:lineRule="auto"/>
        <w:ind w:left="434" w:leftChars="200" w:hanging="14" w:hangingChars="7"/>
        <w:rPr>
          <w:rFonts w:hint="eastAsia" w:ascii="宋体" w:hAnsi="宋体"/>
          <w:szCs w:val="22"/>
          <w:highlight w:val="none"/>
        </w:rPr>
      </w:pPr>
      <w:r>
        <w:rPr>
          <w:rFonts w:hint="eastAsia" w:ascii="宋体" w:hAnsi="宋体"/>
          <w:szCs w:val="22"/>
          <w:highlight w:val="none"/>
          <w:lang w:val="en-US" w:eastAsia="zh-CN"/>
        </w:rPr>
        <w:t>5</w:t>
      </w:r>
      <w:r>
        <w:rPr>
          <w:rFonts w:hint="eastAsia" w:ascii="宋体" w:hAnsi="宋体"/>
          <w:szCs w:val="22"/>
          <w:highlight w:val="none"/>
        </w:rPr>
        <w:t xml:space="preserve">、如因货物在使用中因人为因素而引起的缺陷，或因甲方人员维护不当而损坏的货物或零部件，乙方不负保修责任，乙方可以提供更换或修理服务，由此引起的费用由甲方负担。 </w:t>
      </w:r>
    </w:p>
    <w:p>
      <w:pPr>
        <w:snapToGrid w:val="0"/>
        <w:spacing w:line="360" w:lineRule="auto"/>
        <w:ind w:left="434" w:leftChars="200" w:hanging="14" w:hangingChars="7"/>
        <w:rPr>
          <w:rFonts w:hint="eastAsia" w:ascii="宋体" w:hAnsi="宋体"/>
          <w:szCs w:val="22"/>
          <w:highlight w:val="none"/>
        </w:rPr>
      </w:pPr>
      <w:r>
        <w:rPr>
          <w:rFonts w:hint="eastAsia" w:ascii="宋体" w:hAnsi="宋体"/>
          <w:szCs w:val="22"/>
          <w:highlight w:val="none"/>
          <w:lang w:val="en-US" w:eastAsia="zh-CN"/>
        </w:rPr>
        <w:t>6</w:t>
      </w:r>
      <w:r>
        <w:rPr>
          <w:rFonts w:hint="eastAsia" w:ascii="宋体" w:hAnsi="宋体"/>
          <w:szCs w:val="22"/>
          <w:highlight w:val="none"/>
        </w:rPr>
        <w:t xml:space="preserve">、如因乙方提供的货物有缺陷，或乙方提供的技术资料有错误，或乙方在现场的技术人员指导有错误而使货物不能达到合同规定的指标和技术性能，乙方应负责修理或更换有缺陷和损坏的货物，使货物运行指标和技术性能达到合同规定 , 由此引起的全部费用由乙方承担。 </w:t>
      </w:r>
    </w:p>
    <w:p>
      <w:pPr>
        <w:snapToGrid w:val="0"/>
        <w:spacing w:line="360" w:lineRule="auto"/>
        <w:ind w:left="434" w:leftChars="200" w:hanging="14" w:hangingChars="7"/>
        <w:rPr>
          <w:rFonts w:hint="eastAsia" w:ascii="宋体" w:hAnsi="宋体"/>
          <w:szCs w:val="22"/>
          <w:highlight w:val="none"/>
        </w:rPr>
      </w:pPr>
      <w:r>
        <w:rPr>
          <w:rFonts w:hint="eastAsia" w:ascii="宋体" w:hAnsi="宋体"/>
          <w:szCs w:val="22"/>
          <w:highlight w:val="none"/>
          <w:lang w:val="en-US" w:eastAsia="zh-CN"/>
        </w:rPr>
        <w:t>7</w:t>
      </w:r>
      <w:r>
        <w:rPr>
          <w:rFonts w:hint="eastAsia" w:ascii="宋体" w:hAnsi="宋体"/>
          <w:szCs w:val="22"/>
          <w:highlight w:val="none"/>
        </w:rPr>
        <w:t>、在合同货物质保期内，如果由于乙方更换、修理和续补货物，而造成货物不得不停止使用，货物质保期应依照停止使用的实际时间加以延长，如因此给甲方造成损失，乙方应负责赔偿。</w:t>
      </w:r>
    </w:p>
    <w:p>
      <w:pPr>
        <w:snapToGrid w:val="0"/>
        <w:spacing w:line="360" w:lineRule="auto"/>
        <w:ind w:left="434" w:leftChars="200" w:hanging="14" w:hangingChars="7"/>
        <w:rPr>
          <w:rFonts w:hint="eastAsia" w:ascii="宋体" w:hAnsi="宋体"/>
          <w:szCs w:val="22"/>
          <w:highlight w:val="none"/>
        </w:rPr>
      </w:pPr>
      <w:r>
        <w:rPr>
          <w:rFonts w:hint="eastAsia" w:ascii="宋体" w:hAnsi="宋体"/>
          <w:szCs w:val="22"/>
          <w:highlight w:val="none"/>
          <w:lang w:val="en-US" w:eastAsia="zh-CN"/>
        </w:rPr>
        <w:t>8</w:t>
      </w:r>
      <w:r>
        <w:rPr>
          <w:rFonts w:hint="eastAsia" w:ascii="宋体" w:hAnsi="宋体"/>
          <w:szCs w:val="22"/>
          <w:highlight w:val="none"/>
        </w:rPr>
        <w:t>、质保期内非人为损坏、失效或已达到报废标准的零部件由无偿更换，货物在使用中出现质量问题，</w:t>
      </w:r>
      <w:r>
        <w:rPr>
          <w:rFonts w:hint="eastAsia" w:ascii="宋体" w:hAnsi="宋体"/>
          <w:highlight w:val="none"/>
        </w:rPr>
        <w:t>技术人员在2小时内响应，8小时内到达现场，24小时排除故障；故障不能及时排除的，提供备用机、备件替代</w:t>
      </w:r>
      <w:r>
        <w:rPr>
          <w:rFonts w:hint="eastAsia" w:ascii="宋体" w:hAnsi="宋体" w:cs="宋体"/>
          <w:szCs w:val="21"/>
          <w:highlight w:val="none"/>
        </w:rPr>
        <w:t>。</w:t>
      </w:r>
      <w:r>
        <w:rPr>
          <w:rFonts w:hint="eastAsia" w:ascii="宋体" w:hAnsi="宋体"/>
          <w:highlight w:val="none"/>
        </w:rPr>
        <w:t>若超时未完成故障排除，且不能及时提供备用机、备件替代的，乙方对因故障所造成的损失后果负责</w:t>
      </w:r>
      <w:r>
        <w:rPr>
          <w:rFonts w:hint="eastAsia" w:ascii="宋体" w:hAnsi="宋体"/>
          <w:szCs w:val="22"/>
          <w:highlight w:val="none"/>
        </w:rPr>
        <w:t>。</w:t>
      </w:r>
    </w:p>
    <w:p>
      <w:pPr>
        <w:numPr>
          <w:ilvl w:val="0"/>
          <w:numId w:val="40"/>
        </w:numPr>
        <w:snapToGrid w:val="0"/>
        <w:spacing w:line="360" w:lineRule="auto"/>
        <w:jc w:val="both"/>
        <w:rPr>
          <w:rFonts w:hint="eastAsia" w:ascii="Arial" w:hAnsi="Arial"/>
          <w:szCs w:val="21"/>
          <w:highlight w:val="none"/>
        </w:rPr>
      </w:pPr>
      <w:r>
        <w:rPr>
          <w:rFonts w:hint="eastAsia" w:ascii="宋体" w:hAnsi="宋体" w:cs="宋体"/>
          <w:b/>
          <w:szCs w:val="21"/>
          <w:highlight w:val="none"/>
        </w:rPr>
        <w:t>付款方式</w:t>
      </w:r>
      <w:r>
        <w:rPr>
          <w:rFonts w:hint="eastAsia" w:ascii="Arial" w:hAnsi="Arial"/>
          <w:szCs w:val="21"/>
          <w:highlight w:val="none"/>
        </w:rPr>
        <w:t>：</w:t>
      </w:r>
    </w:p>
    <w:p>
      <w:pPr>
        <w:tabs>
          <w:tab w:val="left" w:pos="420"/>
        </w:tabs>
        <w:spacing w:line="360" w:lineRule="auto"/>
        <w:rPr>
          <w:rFonts w:hint="eastAsia" w:ascii="宋体" w:hAnsi="宋体"/>
          <w:b/>
          <w:bCs/>
          <w:szCs w:val="21"/>
          <w:highlight w:val="none"/>
        </w:rPr>
      </w:pPr>
      <w:r>
        <w:rPr>
          <w:rFonts w:hint="eastAsia" w:ascii="宋体" w:hAnsi="宋体"/>
          <w:b/>
          <w:bCs/>
          <w:szCs w:val="21"/>
          <w:highlight w:val="none"/>
          <w:lang w:val="en-US" w:eastAsia="zh-CN"/>
        </w:rPr>
        <w:t>1</w:t>
      </w:r>
      <w:r>
        <w:rPr>
          <w:rFonts w:hint="eastAsia" w:ascii="宋体" w:hAnsi="宋体"/>
          <w:b/>
          <w:bCs/>
          <w:szCs w:val="21"/>
          <w:highlight w:val="none"/>
        </w:rPr>
        <w:t>.付款方式</w:t>
      </w:r>
    </w:p>
    <w:p>
      <w:pPr>
        <w:tabs>
          <w:tab w:val="left" w:pos="0"/>
        </w:tabs>
        <w:spacing w:line="400" w:lineRule="exact"/>
        <w:ind w:firstLine="211" w:firstLineChars="100"/>
        <w:rPr>
          <w:rFonts w:hint="eastAsia" w:ascii="宋体" w:hAnsi="宋体"/>
          <w:b/>
          <w:bCs/>
          <w:szCs w:val="21"/>
          <w:highlight w:val="none"/>
        </w:rPr>
      </w:pPr>
      <w:r>
        <w:rPr>
          <w:rFonts w:hint="eastAsia" w:ascii="宋体" w:hAnsi="宋体"/>
          <w:b/>
          <w:bCs/>
          <w:szCs w:val="21"/>
          <w:highlight w:val="none"/>
        </w:rPr>
        <w:t>（1）</w:t>
      </w:r>
      <w:r>
        <w:rPr>
          <w:rFonts w:hint="eastAsia" w:ascii="宋体" w:hAnsi="宋体" w:cs="宋体"/>
          <w:bCs/>
          <w:szCs w:val="21"/>
          <w:highlight w:val="none"/>
        </w:rPr>
        <w:t>合同生效以及具备实施条件后7个工作日内甲方需支付合同总价款的</w:t>
      </w:r>
      <w:r>
        <w:rPr>
          <w:rFonts w:hint="eastAsia" w:ascii="宋体" w:hAnsi="宋体" w:cs="宋体"/>
          <w:szCs w:val="21"/>
          <w:highlight w:val="none"/>
        </w:rPr>
        <w:t>40%作为预付款。</w:t>
      </w:r>
      <w:r>
        <w:rPr>
          <w:rFonts w:hint="eastAsia" w:ascii="宋体" w:hAnsi="宋体" w:cs="宋体"/>
          <w:b/>
          <w:bCs/>
          <w:szCs w:val="21"/>
          <w:highlight w:val="none"/>
        </w:rPr>
        <w:t>（预付款抵作设备款）</w:t>
      </w:r>
      <w:r>
        <w:rPr>
          <w:rFonts w:hint="eastAsia" w:ascii="宋体" w:hAnsi="宋体" w:cs="宋体"/>
          <w:bCs/>
          <w:szCs w:val="21"/>
          <w:highlight w:val="none"/>
        </w:rPr>
        <w:t>（在签订合同时，乙方明确表示无需预付款或者主动要求降低预付款比例的，甲方可不适用前述规定预付款。）</w:t>
      </w:r>
    </w:p>
    <w:p>
      <w:pPr>
        <w:tabs>
          <w:tab w:val="left" w:pos="420"/>
        </w:tabs>
        <w:spacing w:line="400" w:lineRule="exact"/>
        <w:ind w:firstLine="211" w:firstLineChars="100"/>
        <w:rPr>
          <w:rFonts w:hint="eastAsia" w:ascii="宋体" w:hAnsi="宋体" w:cs="宋体"/>
          <w:b/>
          <w:bCs/>
          <w:szCs w:val="21"/>
          <w:highlight w:val="none"/>
        </w:rPr>
      </w:pPr>
      <w:r>
        <w:rPr>
          <w:rFonts w:hint="eastAsia" w:ascii="宋体" w:hAnsi="宋体" w:cs="宋体"/>
          <w:b/>
          <w:bCs/>
          <w:szCs w:val="21"/>
          <w:highlight w:val="none"/>
        </w:rPr>
        <w:t>备注：在签订合同时，乙方明确表示无需预付款或者主动要求降低预付款比例的，甲方可不适用前述规定。（根据浙财采监[2020]3号文件）（具体视财政资金到位情况为准）</w:t>
      </w:r>
    </w:p>
    <w:p>
      <w:pPr>
        <w:tabs>
          <w:tab w:val="left" w:pos="210"/>
        </w:tabs>
        <w:spacing w:line="360" w:lineRule="auto"/>
        <w:rPr>
          <w:rFonts w:hint="eastAsia" w:ascii="宋体" w:hAnsi="宋体"/>
          <w:highlight w:val="none"/>
        </w:rPr>
      </w:pPr>
      <w:r>
        <w:rPr>
          <w:rFonts w:hint="eastAsia" w:ascii="宋体" w:hAnsi="宋体" w:cs="宋体"/>
          <w:szCs w:val="21"/>
          <w:highlight w:val="none"/>
        </w:rPr>
        <w:t>（2）货物运到甲方指定地点，完成安装、调试、验收合格且收到发票后7个工作日内，甲方向乙方支付剩余合同价款。（乙方必须开具合同金额100%的正式税务发票）。</w:t>
      </w:r>
    </w:p>
    <w:p>
      <w:pPr>
        <w:numPr>
          <w:ilvl w:val="0"/>
          <w:numId w:val="40"/>
        </w:numPr>
        <w:snapToGrid w:val="0"/>
        <w:spacing w:line="360" w:lineRule="auto"/>
        <w:jc w:val="both"/>
        <w:rPr>
          <w:rFonts w:ascii="Arial" w:hAnsi="Arial"/>
          <w:szCs w:val="21"/>
          <w:highlight w:val="none"/>
        </w:rPr>
      </w:pPr>
      <w:r>
        <w:rPr>
          <w:rFonts w:hint="eastAsia" w:ascii="Arial" w:hAnsi="Arial"/>
          <w:szCs w:val="21"/>
          <w:highlight w:val="none"/>
        </w:rPr>
        <w:t>违约责任：</w:t>
      </w:r>
    </w:p>
    <w:p>
      <w:pPr>
        <w:snapToGrid w:val="0"/>
        <w:spacing w:line="360" w:lineRule="auto"/>
        <w:ind w:left="424" w:leftChars="200" w:hanging="4"/>
        <w:rPr>
          <w:rFonts w:hint="eastAsia" w:ascii="宋体" w:hAnsi="宋体"/>
          <w:highlight w:val="none"/>
        </w:rPr>
      </w:pPr>
      <w:r>
        <w:rPr>
          <w:rFonts w:hint="eastAsia" w:ascii="宋体" w:hAnsi="宋体"/>
          <w:highlight w:val="none"/>
        </w:rPr>
        <w:t>1、如果乙方未按照合同规定的要求交付合同货物和提供服务，或乙方在收到甲方要求更换有缺陷的货物或部件的通知后七日内或在乙方签署货损证明后七日内没有补足或更换货物、或交货仍不符合要求；或乙方未能履行合同规定的任何其他义务时，甲方有权并直接向乙方发出违约通知书，乙方应按照甲方选择的下列一种或多种方式承担赔偿责任：</w:t>
      </w:r>
    </w:p>
    <w:p>
      <w:pPr>
        <w:snapToGrid w:val="0"/>
        <w:spacing w:line="360" w:lineRule="auto"/>
        <w:ind w:firstLine="420" w:firstLineChars="200"/>
        <w:rPr>
          <w:rFonts w:hint="eastAsia" w:ascii="宋体" w:hAnsi="宋体"/>
          <w:highlight w:val="none"/>
        </w:rPr>
      </w:pPr>
      <w:r>
        <w:rPr>
          <w:rFonts w:hint="eastAsia" w:ascii="宋体" w:hAnsi="宋体"/>
          <w:highlight w:val="none"/>
        </w:rPr>
        <w:t>1）在甲方同意延长的期限内交付全部货物、提供服务并承担由此给甲方造成的一切损失。</w:t>
      </w:r>
    </w:p>
    <w:p>
      <w:pPr>
        <w:snapToGrid w:val="0"/>
        <w:spacing w:line="360" w:lineRule="auto"/>
        <w:ind w:left="436" w:leftChars="200" w:hanging="16" w:hangingChars="8"/>
        <w:rPr>
          <w:rFonts w:hint="eastAsia" w:ascii="宋体" w:hAnsi="宋体"/>
          <w:highlight w:val="none"/>
        </w:rPr>
      </w:pPr>
      <w:r>
        <w:rPr>
          <w:rFonts w:hint="eastAsia" w:ascii="宋体" w:hAnsi="宋体"/>
          <w:highlight w:val="none"/>
        </w:rPr>
        <w:t>2）在甲方规定的时间内，用符合合同规定的规格、质量和性能要求的新零件、部件或货物来更换有缺陷的零件、部件和货物，或修补缺陷部分以达到合同规定的要求，乙方应承担由此发生的一切费用和风险。此时，相关货物的质量质保期也应相应延长。</w:t>
      </w:r>
    </w:p>
    <w:p>
      <w:pPr>
        <w:snapToGrid w:val="0"/>
        <w:spacing w:line="360" w:lineRule="auto"/>
        <w:ind w:left="436" w:leftChars="200" w:hanging="16" w:hangingChars="8"/>
        <w:rPr>
          <w:rFonts w:hint="eastAsia" w:ascii="宋体" w:hAnsi="宋体"/>
          <w:szCs w:val="22"/>
          <w:highlight w:val="none"/>
        </w:rPr>
      </w:pPr>
      <w:r>
        <w:rPr>
          <w:rFonts w:hint="eastAsia" w:ascii="宋体" w:hAnsi="宋体"/>
          <w:szCs w:val="22"/>
          <w:highlight w:val="none"/>
        </w:rPr>
        <w:t>3）根据货物低劣程度、损坏程度以及使甲方所遭受的损失，经双方商定降低货物的价格或赔偿甲方所遭受的损失。</w:t>
      </w:r>
    </w:p>
    <w:p>
      <w:pPr>
        <w:snapToGrid w:val="0"/>
        <w:spacing w:line="360" w:lineRule="auto"/>
        <w:ind w:left="436" w:leftChars="200" w:hanging="16" w:hangingChars="8"/>
        <w:rPr>
          <w:rFonts w:hint="eastAsia" w:ascii="宋体" w:hAnsi="宋体"/>
          <w:szCs w:val="22"/>
          <w:highlight w:val="none"/>
        </w:rPr>
      </w:pPr>
      <w:r>
        <w:rPr>
          <w:rFonts w:hint="eastAsia" w:ascii="宋体" w:hAnsi="宋体"/>
          <w:szCs w:val="22"/>
          <w:highlight w:val="none"/>
        </w:rPr>
        <w:t>4）乙方同意退货，并按合同规定的同种货币将甲方所退货物的全部价款退还给甲方，并承担由此发生的一切损失和费用。</w:t>
      </w:r>
    </w:p>
    <w:p>
      <w:pPr>
        <w:snapToGrid w:val="0"/>
        <w:spacing w:line="360" w:lineRule="auto"/>
        <w:ind w:left="436" w:leftChars="200" w:hanging="16" w:hangingChars="8"/>
        <w:rPr>
          <w:rFonts w:hint="eastAsia" w:ascii="宋体" w:hAnsi="宋体"/>
          <w:highlight w:val="none"/>
        </w:rPr>
      </w:pPr>
      <w:r>
        <w:rPr>
          <w:rFonts w:hint="eastAsia" w:ascii="宋体" w:hAnsi="宋体"/>
          <w:szCs w:val="22"/>
          <w:highlight w:val="none"/>
        </w:rPr>
        <w:t>5）甲</w:t>
      </w:r>
      <w:r>
        <w:rPr>
          <w:rFonts w:hint="eastAsia" w:ascii="宋体" w:hAnsi="宋体"/>
          <w:highlight w:val="none"/>
        </w:rPr>
        <w:t>方有权部分或全部解除合同并要求乙方赔偿由此造成的损失。此时甲方可采取必要的补救措施，相关费用由乙方承担。</w:t>
      </w:r>
    </w:p>
    <w:p>
      <w:pPr>
        <w:snapToGrid w:val="0"/>
        <w:spacing w:line="360" w:lineRule="auto"/>
        <w:ind w:left="424" w:leftChars="200" w:hanging="4"/>
        <w:rPr>
          <w:rFonts w:hint="eastAsia" w:ascii="宋体" w:hAnsi="宋体"/>
          <w:szCs w:val="22"/>
          <w:highlight w:val="none"/>
        </w:rPr>
      </w:pPr>
      <w:r>
        <w:rPr>
          <w:rFonts w:hint="eastAsia" w:ascii="宋体" w:hAnsi="宋体"/>
          <w:szCs w:val="22"/>
          <w:highlight w:val="none"/>
        </w:rPr>
        <w:t>2、如果乙方在收到甲方的违约通知书后七日内未作答复也没有按照甲方选择的方式承担违约责任，则甲方有权从尚未支付的合同价款中扣回索赔金额。如果这些金额不足以补偿，甲方有权向乙方提出不足部分的赔偿要求。</w:t>
      </w:r>
    </w:p>
    <w:p>
      <w:pPr>
        <w:snapToGrid w:val="0"/>
        <w:spacing w:line="360" w:lineRule="auto"/>
        <w:ind w:left="424" w:leftChars="200" w:hanging="4"/>
        <w:rPr>
          <w:rFonts w:hint="eastAsia" w:ascii="宋体" w:hAnsi="宋体"/>
          <w:szCs w:val="22"/>
          <w:highlight w:val="none"/>
        </w:rPr>
      </w:pPr>
      <w:r>
        <w:rPr>
          <w:rFonts w:hint="eastAsia" w:ascii="宋体" w:hAnsi="宋体"/>
          <w:szCs w:val="22"/>
          <w:highlight w:val="none"/>
        </w:rPr>
        <w:t>3、如乙方延期交货或甲方延期付款，每逾期一日，违约方应按合同金额 1% 向对方支付违约金，但该违约金累计不超过合同金额的 5% ，逾期超过 5 日，守约方有权解除合同，并要求违约方赔偿由此造成的损失。</w:t>
      </w:r>
    </w:p>
    <w:p>
      <w:pPr>
        <w:snapToGrid w:val="0"/>
        <w:spacing w:line="360" w:lineRule="auto"/>
        <w:ind w:left="424" w:leftChars="200" w:hanging="4"/>
        <w:rPr>
          <w:rFonts w:hint="eastAsia" w:ascii="宋体" w:hAnsi="宋体"/>
          <w:szCs w:val="22"/>
          <w:highlight w:val="none"/>
        </w:rPr>
      </w:pPr>
      <w:r>
        <w:rPr>
          <w:rFonts w:hint="eastAsia" w:ascii="宋体" w:hAnsi="宋体"/>
          <w:szCs w:val="22"/>
          <w:highlight w:val="none"/>
        </w:rPr>
        <w:t>4、如任何一方无故解除合同或有其他违约行为，应向对方支付合同金额 5% 的违约金。</w:t>
      </w:r>
    </w:p>
    <w:p>
      <w:pPr>
        <w:snapToGrid w:val="0"/>
        <w:spacing w:line="360" w:lineRule="auto"/>
        <w:ind w:left="424" w:leftChars="200" w:hanging="4"/>
        <w:rPr>
          <w:rFonts w:hint="eastAsia" w:ascii="宋体" w:hAnsi="宋体"/>
          <w:highlight w:val="none"/>
        </w:rPr>
      </w:pPr>
      <w:r>
        <w:rPr>
          <w:rFonts w:hint="eastAsia" w:ascii="宋体" w:hAnsi="宋体"/>
          <w:szCs w:val="22"/>
          <w:highlight w:val="none"/>
        </w:rPr>
        <w:t>5、货物为假冒伪劣产</w:t>
      </w:r>
      <w:r>
        <w:rPr>
          <w:rFonts w:hint="eastAsia" w:ascii="宋体" w:hAnsi="宋体"/>
          <w:highlight w:val="none"/>
        </w:rPr>
        <w:t>品的，乙方应按照合同金额双倍赔偿给甲方造成的损失。</w:t>
      </w:r>
    </w:p>
    <w:p>
      <w:pPr>
        <w:snapToGrid w:val="0"/>
        <w:spacing w:line="360" w:lineRule="auto"/>
        <w:ind w:left="638" w:leftChars="100" w:hanging="428" w:hangingChars="204"/>
        <w:rPr>
          <w:rFonts w:ascii="宋体" w:hAnsi="宋体"/>
          <w:highlight w:val="none"/>
        </w:rPr>
      </w:pPr>
      <w:r>
        <w:rPr>
          <w:rFonts w:hint="eastAsia" w:ascii="Arial" w:hAnsi="Arial"/>
          <w:szCs w:val="21"/>
          <w:highlight w:val="none"/>
        </w:rPr>
        <w:t>六、因本合同而引起的纠纷采用以下方式解决：</w:t>
      </w:r>
      <w:r>
        <w:rPr>
          <w:rFonts w:hint="eastAsia" w:ascii="宋体" w:hAnsi="宋体"/>
          <w:highlight w:val="none"/>
        </w:rPr>
        <w:t>1、双方协商解决（  ）；2、向瑞安市财政局反映（  ）；3、提请仲裁委员会仲裁（  ）；4、向中国有管辖权的人民法院提起诉讼（  ）。</w:t>
      </w:r>
    </w:p>
    <w:p>
      <w:pPr>
        <w:snapToGrid w:val="0"/>
        <w:spacing w:line="360" w:lineRule="auto"/>
        <w:ind w:left="636" w:leftChars="303" w:firstLine="2"/>
        <w:rPr>
          <w:rFonts w:hint="eastAsia" w:ascii="宋体" w:hAnsi="宋体"/>
          <w:highlight w:val="none"/>
        </w:rPr>
      </w:pPr>
      <w:r>
        <w:rPr>
          <w:rFonts w:hint="eastAsia" w:ascii="宋体" w:hAnsi="宋体"/>
          <w:highlight w:val="none"/>
        </w:rPr>
        <w:t>（根据《中华人民共和国仲裁法》的规定，第3、4 项只能选择一种。）</w:t>
      </w:r>
    </w:p>
    <w:p>
      <w:pPr>
        <w:snapToGrid w:val="0"/>
        <w:spacing w:line="360" w:lineRule="auto"/>
        <w:ind w:firstLine="210" w:firstLineChars="100"/>
        <w:jc w:val="both"/>
        <w:rPr>
          <w:rFonts w:ascii="Arial" w:hAnsi="Arial"/>
          <w:szCs w:val="21"/>
          <w:highlight w:val="none"/>
        </w:rPr>
      </w:pPr>
      <w:r>
        <w:rPr>
          <w:rFonts w:hint="eastAsia" w:ascii="Arial" w:hAnsi="Arial"/>
          <w:szCs w:val="21"/>
          <w:highlight w:val="none"/>
        </w:rPr>
        <w:t>七、其他约定事项：</w:t>
      </w:r>
    </w:p>
    <w:p>
      <w:pPr>
        <w:snapToGrid w:val="0"/>
        <w:spacing w:line="360" w:lineRule="auto"/>
        <w:ind w:left="424" w:leftChars="200" w:hanging="4"/>
        <w:rPr>
          <w:rFonts w:hint="eastAsia" w:ascii="宋体" w:hAnsi="宋体"/>
          <w:szCs w:val="22"/>
          <w:highlight w:val="none"/>
        </w:rPr>
      </w:pPr>
      <w:r>
        <w:rPr>
          <w:rFonts w:hint="eastAsia" w:ascii="宋体" w:hAnsi="宋体"/>
          <w:szCs w:val="22"/>
          <w:highlight w:val="none"/>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snapToGrid w:val="0"/>
        <w:spacing w:line="360" w:lineRule="auto"/>
        <w:ind w:left="424" w:leftChars="200" w:hanging="4"/>
        <w:rPr>
          <w:rFonts w:hint="eastAsia" w:ascii="宋体" w:hAnsi="宋体"/>
          <w:szCs w:val="22"/>
          <w:highlight w:val="none"/>
        </w:rPr>
      </w:pPr>
      <w:r>
        <w:rPr>
          <w:rFonts w:hint="eastAsia" w:ascii="宋体" w:hAnsi="宋体"/>
          <w:szCs w:val="22"/>
          <w:highlight w:val="none"/>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snapToGrid w:val="0"/>
        <w:spacing w:line="360" w:lineRule="auto"/>
        <w:ind w:left="424" w:leftChars="200" w:hanging="4"/>
        <w:rPr>
          <w:rFonts w:hint="eastAsia" w:ascii="宋体" w:hAnsi="宋体"/>
          <w:szCs w:val="22"/>
          <w:highlight w:val="none"/>
        </w:rPr>
      </w:pPr>
      <w:r>
        <w:rPr>
          <w:rFonts w:hint="eastAsia" w:ascii="宋体" w:hAnsi="宋体"/>
          <w:szCs w:val="22"/>
          <w:highlight w:val="none"/>
        </w:rPr>
        <w:t>3、本次（项目编号：      ）采购文件以及磋商响应文件、询标记录是本合同不可分割的组成部分，本合同未尽事宜从其规定。</w:t>
      </w:r>
    </w:p>
    <w:p>
      <w:pPr>
        <w:snapToGrid w:val="0"/>
        <w:spacing w:line="360" w:lineRule="auto"/>
        <w:ind w:left="424" w:leftChars="200" w:hanging="4"/>
        <w:rPr>
          <w:rFonts w:hint="eastAsia" w:ascii="宋体" w:hAnsi="宋体"/>
          <w:szCs w:val="22"/>
          <w:highlight w:val="none"/>
        </w:rPr>
      </w:pPr>
      <w:r>
        <w:rPr>
          <w:rFonts w:hint="eastAsia" w:ascii="宋体" w:hAnsi="宋体"/>
          <w:szCs w:val="22"/>
          <w:highlight w:val="none"/>
        </w:rPr>
        <w:t>4、本合同一式五份，乙方、甲方各二份、招标代理机构一份，由乙方在合同生效后三日内向招标代理机构上报。</w:t>
      </w:r>
    </w:p>
    <w:p>
      <w:pPr>
        <w:snapToGrid w:val="0"/>
        <w:spacing w:line="360" w:lineRule="auto"/>
        <w:ind w:left="424" w:leftChars="200" w:hanging="4"/>
        <w:rPr>
          <w:rFonts w:hint="eastAsia" w:ascii="宋体" w:hAnsi="宋体"/>
          <w:szCs w:val="22"/>
          <w:highlight w:val="none"/>
        </w:rPr>
      </w:pPr>
      <w:r>
        <w:rPr>
          <w:rFonts w:hint="eastAsia" w:ascii="宋体" w:hAnsi="宋体"/>
          <w:szCs w:val="22"/>
          <w:highlight w:val="none"/>
        </w:rPr>
        <w:t>5、本合同经供需双方签字、盖章后生效。</w:t>
      </w:r>
    </w:p>
    <w:p>
      <w:pPr>
        <w:adjustRightInd w:val="0"/>
        <w:snapToGrid w:val="0"/>
        <w:spacing w:line="360" w:lineRule="auto"/>
        <w:ind w:firstLine="630" w:firstLineChars="300"/>
        <w:rPr>
          <w:rFonts w:hint="eastAsia" w:ascii="宋体" w:hAnsi="宋体"/>
          <w:b/>
          <w:bCs/>
          <w:szCs w:val="28"/>
          <w:highlight w:val="none"/>
        </w:rPr>
      </w:pPr>
      <w:r>
        <w:rPr>
          <w:rFonts w:hint="eastAsia" w:ascii="宋体" w:hAnsi="宋体"/>
          <w:szCs w:val="28"/>
          <w:highlight w:val="none"/>
        </w:rPr>
        <w:t>甲    方：（盖章）</w:t>
      </w:r>
      <w:r>
        <w:rPr>
          <w:rFonts w:hint="eastAsia" w:ascii="宋体" w:hAnsi="宋体"/>
          <w:szCs w:val="28"/>
          <w:highlight w:val="none"/>
          <w:u w:val="single"/>
        </w:rPr>
        <w:t xml:space="preserve">               </w:t>
      </w:r>
      <w:r>
        <w:rPr>
          <w:rFonts w:hint="eastAsia" w:ascii="宋体" w:hAnsi="宋体"/>
          <w:szCs w:val="28"/>
          <w:highlight w:val="none"/>
        </w:rPr>
        <w:t xml:space="preserve">            乙    方：（盖章）</w:t>
      </w:r>
      <w:r>
        <w:rPr>
          <w:rFonts w:hint="eastAsia" w:ascii="宋体" w:hAnsi="宋体"/>
          <w:szCs w:val="28"/>
          <w:highlight w:val="none"/>
          <w:u w:val="single"/>
        </w:rPr>
        <w:t xml:space="preserve">              </w:t>
      </w:r>
    </w:p>
    <w:p>
      <w:pPr>
        <w:adjustRightInd w:val="0"/>
        <w:snapToGrid w:val="0"/>
        <w:spacing w:line="360" w:lineRule="auto"/>
        <w:ind w:firstLine="630" w:firstLineChars="300"/>
        <w:rPr>
          <w:rFonts w:hint="eastAsia" w:ascii="宋体" w:hAnsi="宋体"/>
          <w:szCs w:val="28"/>
          <w:highlight w:val="none"/>
        </w:rPr>
      </w:pPr>
      <w:r>
        <w:rPr>
          <w:rFonts w:hint="eastAsia" w:ascii="宋体" w:hAnsi="宋体"/>
          <w:szCs w:val="28"/>
          <w:highlight w:val="none"/>
        </w:rPr>
        <w:t xml:space="preserve">住    所：                                   住    所：                     </w:t>
      </w:r>
    </w:p>
    <w:p>
      <w:pPr>
        <w:adjustRightInd w:val="0"/>
        <w:snapToGrid w:val="0"/>
        <w:spacing w:line="360" w:lineRule="auto"/>
        <w:ind w:firstLine="630" w:firstLineChars="300"/>
        <w:rPr>
          <w:rFonts w:hint="eastAsia" w:ascii="宋体" w:hAnsi="宋体"/>
          <w:szCs w:val="28"/>
          <w:highlight w:val="none"/>
        </w:rPr>
      </w:pPr>
      <w:r>
        <w:rPr>
          <w:rFonts w:hint="eastAsia" w:ascii="宋体" w:hAnsi="宋体"/>
          <w:szCs w:val="28"/>
          <w:highlight w:val="none"/>
        </w:rPr>
        <w:t xml:space="preserve">法定代表人或授权代表：                       法定代表人或授权代表：          </w:t>
      </w:r>
    </w:p>
    <w:p>
      <w:pPr>
        <w:adjustRightInd w:val="0"/>
        <w:snapToGrid w:val="0"/>
        <w:spacing w:line="360" w:lineRule="auto"/>
        <w:ind w:firstLine="630" w:firstLineChars="300"/>
        <w:rPr>
          <w:rFonts w:hint="eastAsia" w:ascii="宋体" w:hAnsi="宋体"/>
          <w:szCs w:val="28"/>
          <w:highlight w:val="none"/>
        </w:rPr>
      </w:pPr>
      <w:r>
        <w:rPr>
          <w:rFonts w:hint="eastAsia" w:ascii="宋体" w:hAnsi="宋体"/>
          <w:szCs w:val="28"/>
          <w:highlight w:val="none"/>
        </w:rPr>
        <w:t xml:space="preserve">开户银行：                                   开户银行：                     </w:t>
      </w:r>
    </w:p>
    <w:p>
      <w:pPr>
        <w:adjustRightInd w:val="0"/>
        <w:snapToGrid w:val="0"/>
        <w:spacing w:line="360" w:lineRule="auto"/>
        <w:ind w:firstLine="630" w:firstLineChars="300"/>
        <w:rPr>
          <w:rFonts w:hint="eastAsia" w:ascii="宋体" w:hAnsi="宋体"/>
          <w:szCs w:val="28"/>
          <w:highlight w:val="none"/>
        </w:rPr>
      </w:pPr>
      <w:r>
        <w:rPr>
          <w:rFonts w:hint="eastAsia" w:ascii="宋体" w:hAnsi="宋体"/>
          <w:szCs w:val="28"/>
          <w:highlight w:val="none"/>
        </w:rPr>
        <w:t xml:space="preserve">账    号：                                   账    号：                     </w:t>
      </w:r>
    </w:p>
    <w:p>
      <w:pPr>
        <w:adjustRightInd w:val="0"/>
        <w:snapToGrid w:val="0"/>
        <w:spacing w:line="360" w:lineRule="auto"/>
        <w:ind w:firstLine="630" w:firstLineChars="300"/>
        <w:rPr>
          <w:rFonts w:hint="eastAsia" w:ascii="宋体" w:hAnsi="宋体"/>
          <w:szCs w:val="28"/>
          <w:highlight w:val="none"/>
        </w:rPr>
      </w:pPr>
      <w:r>
        <w:rPr>
          <w:rFonts w:hint="eastAsia" w:ascii="宋体" w:hAnsi="宋体"/>
          <w:szCs w:val="28"/>
          <w:highlight w:val="none"/>
        </w:rPr>
        <w:t xml:space="preserve">邮政编码：                                   邮政编码：                     </w:t>
      </w:r>
    </w:p>
    <w:p>
      <w:pPr>
        <w:adjustRightInd w:val="0"/>
        <w:snapToGrid w:val="0"/>
        <w:spacing w:line="360" w:lineRule="auto"/>
        <w:ind w:firstLine="630" w:firstLineChars="300"/>
        <w:rPr>
          <w:rFonts w:hint="eastAsia" w:ascii="宋体" w:hAnsi="宋体"/>
          <w:szCs w:val="28"/>
          <w:highlight w:val="none"/>
        </w:rPr>
      </w:pPr>
      <w:r>
        <w:rPr>
          <w:rFonts w:hint="eastAsia" w:ascii="宋体" w:hAnsi="宋体"/>
          <w:szCs w:val="28"/>
          <w:highlight w:val="none"/>
        </w:rPr>
        <w:t xml:space="preserve">单位电话：                                   单位电话：                     </w:t>
      </w:r>
    </w:p>
    <w:p>
      <w:pPr>
        <w:adjustRightInd w:val="0"/>
        <w:snapToGrid w:val="0"/>
        <w:spacing w:line="360" w:lineRule="auto"/>
        <w:ind w:firstLine="630" w:firstLineChars="300"/>
        <w:rPr>
          <w:rFonts w:hint="eastAsia" w:ascii="宋体" w:hAnsi="宋体"/>
          <w:szCs w:val="28"/>
          <w:highlight w:val="none"/>
        </w:rPr>
      </w:pPr>
      <w:r>
        <w:rPr>
          <w:rFonts w:hint="eastAsia" w:ascii="宋体" w:hAnsi="宋体"/>
          <w:szCs w:val="28"/>
          <w:highlight w:val="none"/>
        </w:rPr>
        <w:t xml:space="preserve">传    真：                                   传    真：                     </w:t>
      </w:r>
    </w:p>
    <w:p>
      <w:pPr>
        <w:adjustRightInd w:val="0"/>
        <w:snapToGrid w:val="0"/>
        <w:spacing w:line="360" w:lineRule="auto"/>
        <w:ind w:firstLine="630" w:firstLineChars="300"/>
        <w:rPr>
          <w:rFonts w:hint="eastAsia" w:ascii="宋体" w:hAnsi="宋体"/>
          <w:szCs w:val="28"/>
          <w:highlight w:val="none"/>
        </w:rPr>
      </w:pPr>
      <w:r>
        <w:rPr>
          <w:rFonts w:hint="eastAsia" w:ascii="宋体" w:hAnsi="宋体"/>
          <w:szCs w:val="28"/>
          <w:highlight w:val="none"/>
        </w:rPr>
        <w:t xml:space="preserve">联 系 人：                                   联 系 人：                     </w:t>
      </w:r>
    </w:p>
    <w:p>
      <w:pPr>
        <w:adjustRightInd w:val="0"/>
        <w:snapToGrid w:val="0"/>
        <w:spacing w:line="360" w:lineRule="auto"/>
        <w:ind w:firstLine="630" w:firstLineChars="300"/>
        <w:rPr>
          <w:rFonts w:hint="eastAsia" w:ascii="宋体" w:hAnsi="宋体"/>
          <w:szCs w:val="28"/>
          <w:highlight w:val="none"/>
        </w:rPr>
      </w:pPr>
      <w:r>
        <w:rPr>
          <w:rFonts w:hint="eastAsia" w:ascii="宋体" w:hAnsi="宋体"/>
          <w:szCs w:val="28"/>
          <w:highlight w:val="none"/>
        </w:rPr>
        <w:t xml:space="preserve">联系人手机：                                 联系人手机：                   </w:t>
      </w:r>
    </w:p>
    <w:p>
      <w:pPr>
        <w:adjustRightInd w:val="0"/>
        <w:snapToGrid w:val="0"/>
        <w:spacing w:line="360" w:lineRule="auto"/>
        <w:ind w:firstLine="630" w:firstLineChars="300"/>
        <w:rPr>
          <w:rFonts w:hint="eastAsia" w:ascii="宋体" w:hAnsi="宋体"/>
          <w:szCs w:val="28"/>
          <w:highlight w:val="none"/>
        </w:rPr>
      </w:pPr>
      <w:r>
        <w:rPr>
          <w:rFonts w:hint="eastAsia" w:ascii="宋体" w:hAnsi="宋体"/>
          <w:szCs w:val="28"/>
          <w:highlight w:val="none"/>
        </w:rPr>
        <w:t>合同订立时间：        年    月    日</w:t>
      </w:r>
    </w:p>
    <w:p>
      <w:pPr>
        <w:adjustRightInd w:val="0"/>
        <w:snapToGrid w:val="0"/>
        <w:spacing w:line="360" w:lineRule="auto"/>
        <w:ind w:firstLine="630" w:firstLineChars="300"/>
        <w:rPr>
          <w:rFonts w:hint="eastAsia" w:ascii="宋体" w:hAnsi="宋体"/>
          <w:szCs w:val="28"/>
          <w:highlight w:val="none"/>
        </w:rPr>
      </w:pPr>
      <w:r>
        <w:rPr>
          <w:rFonts w:hint="eastAsia" w:ascii="宋体" w:hAnsi="宋体"/>
          <w:szCs w:val="28"/>
          <w:highlight w:val="none"/>
        </w:rPr>
        <w:t xml:space="preserve">合同订立地点：                      </w:t>
      </w:r>
    </w:p>
    <w:p>
      <w:pPr>
        <w:spacing w:line="360" w:lineRule="auto"/>
        <w:ind w:firstLine="707" w:firstLineChars="337"/>
        <w:rPr>
          <w:rFonts w:ascii="Arial" w:hAnsi="Arial" w:cs="Arial"/>
          <w:highlight w:val="none"/>
        </w:rPr>
      </w:pPr>
    </w:p>
    <w:p>
      <w:pPr>
        <w:snapToGrid w:val="0"/>
        <w:spacing w:line="360" w:lineRule="auto"/>
        <w:ind w:firstLine="316" w:firstLineChars="150"/>
        <w:jc w:val="both"/>
        <w:rPr>
          <w:rFonts w:hint="eastAsia" w:ascii="Arial" w:hAnsi="Arial"/>
          <w:highlight w:val="none"/>
        </w:rPr>
      </w:pPr>
      <w:r>
        <w:rPr>
          <w:rFonts w:hint="eastAsia" w:ascii="楷体_GB2312" w:hAnsi="宋体" w:eastAsia="楷体_GB2312"/>
          <w:b/>
          <w:highlight w:val="none"/>
        </w:rPr>
        <w:t>注：本合同作为示范文本，具体以中标供应商与招标人所签定正式合同为准</w:t>
      </w:r>
      <w:r>
        <w:rPr>
          <w:rFonts w:hint="eastAsia" w:ascii="宋体" w:hAnsi="宋体"/>
          <w:b/>
          <w:highlight w:val="none"/>
        </w:rPr>
        <w:t>。</w:t>
      </w:r>
    </w:p>
    <w:p>
      <w:pPr>
        <w:snapToGrid w:val="0"/>
        <w:spacing w:line="360" w:lineRule="auto"/>
        <w:ind w:firstLine="316" w:firstLineChars="150"/>
        <w:jc w:val="both"/>
        <w:rPr>
          <w:rFonts w:hint="eastAsia" w:ascii="楷体_GB2312" w:hAnsi="宋体" w:eastAsia="楷体_GB2312"/>
          <w:b/>
          <w:szCs w:val="22"/>
          <w:highlight w:val="none"/>
        </w:rPr>
      </w:pPr>
      <w:r>
        <w:rPr>
          <w:rFonts w:hint="eastAsia" w:ascii="楷体_GB2312" w:hAnsi="宋体" w:eastAsia="楷体_GB2312"/>
          <w:b/>
          <w:szCs w:val="22"/>
          <w:highlight w:val="none"/>
        </w:rPr>
        <w:t>2.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400" w:lineRule="exact"/>
        <w:ind w:firstLine="514" w:firstLineChars="245"/>
        <w:rPr>
          <w:rFonts w:ascii="宋体" w:hAnsi="宋体"/>
          <w:szCs w:val="21"/>
          <w:highlight w:val="none"/>
        </w:rPr>
      </w:pPr>
    </w:p>
    <w:p>
      <w:pPr>
        <w:snapToGrid w:val="0"/>
        <w:spacing w:line="360" w:lineRule="exact"/>
        <w:rPr>
          <w:rFonts w:hint="eastAsia" w:ascii="宋体" w:hAnsi="宋体"/>
          <w:b/>
          <w:sz w:val="28"/>
          <w:szCs w:val="28"/>
          <w:highlight w:val="none"/>
        </w:rPr>
      </w:pPr>
    </w:p>
    <w:p>
      <w:pPr>
        <w:snapToGrid w:val="0"/>
        <w:spacing w:line="360" w:lineRule="auto"/>
        <w:rPr>
          <w:rFonts w:hint="eastAsia" w:ascii="Arial" w:hAnsi="宋体" w:cs="Arial"/>
          <w:szCs w:val="21"/>
          <w:highlight w:val="none"/>
        </w:rPr>
      </w:pPr>
    </w:p>
    <w:p>
      <w:pPr>
        <w:pStyle w:val="4"/>
        <w:keepNext w:val="0"/>
        <w:keepLines w:val="0"/>
        <w:pageBreakBefore/>
        <w:spacing w:before="312" w:beforeLines="100" w:after="312" w:afterLines="100" w:line="240" w:lineRule="auto"/>
        <w:jc w:val="center"/>
        <w:rPr>
          <w:rFonts w:hAnsi="宋体"/>
          <w:sz w:val="28"/>
          <w:szCs w:val="36"/>
          <w:highlight w:val="none"/>
        </w:rPr>
      </w:pPr>
      <w:bookmarkStart w:id="162" w:name="_Toc27417"/>
      <w:r>
        <w:rPr>
          <w:rFonts w:hint="eastAsia" w:hAnsi="宋体"/>
          <w:sz w:val="28"/>
          <w:szCs w:val="36"/>
          <w:highlight w:val="none"/>
        </w:rPr>
        <w:t>第五部分  磋商响应文件格式</w:t>
      </w:r>
      <w:bookmarkEnd w:id="162"/>
    </w:p>
    <w:p>
      <w:pPr>
        <w:snapToGrid w:val="0"/>
        <w:spacing w:before="624" w:beforeLines="200" w:after="156" w:afterLines="50"/>
        <w:jc w:val="center"/>
        <w:rPr>
          <w:rFonts w:ascii="宋体" w:hAnsi="宋体"/>
          <w:b/>
          <w:bCs/>
          <w:sz w:val="28"/>
          <w:highlight w:val="none"/>
        </w:rPr>
      </w:pPr>
      <w:r>
        <w:rPr>
          <w:rFonts w:hint="eastAsia" w:ascii="宋体" w:hAnsi="宋体"/>
          <w:b/>
          <w:bCs/>
          <w:sz w:val="28"/>
          <w:highlight w:val="none"/>
        </w:rPr>
        <w:t>磋商供应商提交磋商响应文件须知</w:t>
      </w:r>
    </w:p>
    <w:p>
      <w:pPr>
        <w:snapToGrid w:val="0"/>
        <w:jc w:val="center"/>
        <w:rPr>
          <w:sz w:val="28"/>
          <w:szCs w:val="21"/>
          <w:highlight w:val="none"/>
        </w:rPr>
      </w:pPr>
    </w:p>
    <w:p>
      <w:pPr>
        <w:pStyle w:val="34"/>
        <w:numPr>
          <w:ilvl w:val="1"/>
          <w:numId w:val="17"/>
        </w:numPr>
        <w:snapToGrid w:val="0"/>
        <w:spacing w:line="400" w:lineRule="exact"/>
        <w:ind w:left="851" w:firstLineChars="0"/>
        <w:rPr>
          <w:rFonts w:ascii="宋体" w:hAnsi="宋体"/>
          <w:szCs w:val="22"/>
          <w:highlight w:val="none"/>
        </w:rPr>
      </w:pPr>
      <w:r>
        <w:rPr>
          <w:rFonts w:hint="eastAsia" w:ascii="宋体" w:hAnsi="宋体"/>
          <w:szCs w:val="22"/>
          <w:highlight w:val="none"/>
        </w:rPr>
        <w:t>磋商供应商应严格按照磋商响应文件的组成提交下述规定的全部格式文件以及其他有关资料，混乱的编排导致磋商响应文件被误读或采购机构、磋商小组查找不到有效文件是磋商供应商的风险。</w:t>
      </w:r>
    </w:p>
    <w:p>
      <w:pPr>
        <w:pStyle w:val="34"/>
        <w:numPr>
          <w:ilvl w:val="1"/>
          <w:numId w:val="17"/>
        </w:numPr>
        <w:snapToGrid w:val="0"/>
        <w:spacing w:line="400" w:lineRule="exact"/>
        <w:ind w:left="851" w:firstLineChars="0"/>
        <w:rPr>
          <w:rFonts w:ascii="宋体" w:hAnsi="宋体"/>
          <w:szCs w:val="22"/>
          <w:highlight w:val="none"/>
        </w:rPr>
      </w:pPr>
      <w:r>
        <w:rPr>
          <w:rFonts w:hint="eastAsia" w:ascii="宋体" w:hAnsi="宋体"/>
          <w:szCs w:val="22"/>
          <w:highlight w:val="none"/>
        </w:rPr>
        <w:t>所附表格中要求回答的全部问题和/或信息都必须正面回答。</w:t>
      </w:r>
    </w:p>
    <w:p>
      <w:pPr>
        <w:pStyle w:val="34"/>
        <w:numPr>
          <w:ilvl w:val="1"/>
          <w:numId w:val="17"/>
        </w:numPr>
        <w:snapToGrid w:val="0"/>
        <w:spacing w:line="400" w:lineRule="exact"/>
        <w:ind w:left="851" w:firstLineChars="0"/>
        <w:rPr>
          <w:rFonts w:ascii="宋体" w:hAnsi="宋体"/>
          <w:szCs w:val="22"/>
          <w:highlight w:val="none"/>
        </w:rPr>
      </w:pPr>
      <w:r>
        <w:rPr>
          <w:rFonts w:hint="eastAsia" w:ascii="宋体" w:hAnsi="宋体"/>
          <w:szCs w:val="22"/>
          <w:highlight w:val="none"/>
        </w:rPr>
        <w:t>本资格声明的签字人应保证全部声明和问题的回答是真实的和准确的。</w:t>
      </w:r>
    </w:p>
    <w:p>
      <w:pPr>
        <w:pStyle w:val="34"/>
        <w:numPr>
          <w:ilvl w:val="1"/>
          <w:numId w:val="17"/>
        </w:numPr>
        <w:snapToGrid w:val="0"/>
        <w:spacing w:line="400" w:lineRule="exact"/>
        <w:ind w:left="851" w:firstLineChars="0"/>
        <w:rPr>
          <w:rFonts w:ascii="宋体" w:hAnsi="宋体"/>
          <w:szCs w:val="22"/>
          <w:highlight w:val="none"/>
        </w:rPr>
      </w:pPr>
      <w:r>
        <w:rPr>
          <w:rFonts w:hint="eastAsia" w:ascii="宋体" w:hAnsi="宋体"/>
          <w:szCs w:val="22"/>
          <w:highlight w:val="none"/>
        </w:rPr>
        <w:t>采购机构将应用磋商供应商提交的资料根据自己的判断和考虑决定磋商供应商履行合同的合格性及能力。</w:t>
      </w:r>
    </w:p>
    <w:p>
      <w:pPr>
        <w:pStyle w:val="34"/>
        <w:numPr>
          <w:ilvl w:val="1"/>
          <w:numId w:val="17"/>
        </w:numPr>
        <w:snapToGrid w:val="0"/>
        <w:spacing w:line="400" w:lineRule="exact"/>
        <w:ind w:left="851" w:firstLineChars="0"/>
        <w:rPr>
          <w:rFonts w:ascii="宋体" w:hAnsi="宋体"/>
          <w:szCs w:val="22"/>
          <w:highlight w:val="none"/>
        </w:rPr>
      </w:pPr>
      <w:r>
        <w:rPr>
          <w:rFonts w:hint="eastAsia" w:ascii="宋体" w:hAnsi="宋体"/>
          <w:szCs w:val="22"/>
          <w:highlight w:val="none"/>
        </w:rPr>
        <w:t>磋商供应商提交的材料将被保密保存，但不退还。</w:t>
      </w:r>
    </w:p>
    <w:p>
      <w:pPr>
        <w:pStyle w:val="34"/>
        <w:numPr>
          <w:ilvl w:val="1"/>
          <w:numId w:val="17"/>
        </w:numPr>
        <w:snapToGrid w:val="0"/>
        <w:spacing w:line="400" w:lineRule="exact"/>
        <w:ind w:left="851" w:firstLineChars="0"/>
        <w:rPr>
          <w:highlight w:val="none"/>
        </w:rPr>
      </w:pPr>
      <w:r>
        <w:rPr>
          <w:rFonts w:hint="eastAsia" w:ascii="宋体" w:hAnsi="宋体"/>
          <w:szCs w:val="22"/>
          <w:highlight w:val="none"/>
        </w:rPr>
        <w:t>全部文件应按磋商供应商须知中规定的语言和份数提交。</w:t>
      </w:r>
    </w:p>
    <w:p>
      <w:pPr>
        <w:pStyle w:val="34"/>
        <w:snapToGrid w:val="0"/>
        <w:spacing w:line="400" w:lineRule="exact"/>
        <w:ind w:left="851" w:firstLine="0" w:firstLineChars="0"/>
        <w:rPr>
          <w:highlight w:val="none"/>
        </w:rPr>
      </w:pPr>
    </w:p>
    <w:p>
      <w:pPr>
        <w:rPr>
          <w:rFonts w:ascii="宋体" w:hAnsi="宋体"/>
          <w:szCs w:val="21"/>
          <w:highlight w:val="none"/>
        </w:rPr>
      </w:pPr>
    </w:p>
    <w:p>
      <w:pPr>
        <w:pStyle w:val="4"/>
        <w:keepNext w:val="0"/>
        <w:keepLines w:val="0"/>
        <w:pageBreakBefore/>
        <w:spacing w:before="312" w:beforeLines="100" w:after="312" w:afterLines="100" w:line="400" w:lineRule="atLeast"/>
        <w:jc w:val="center"/>
        <w:rPr>
          <w:rFonts w:hAnsi="宋体"/>
          <w:szCs w:val="32"/>
          <w:highlight w:val="none"/>
        </w:rPr>
      </w:pPr>
      <w:bookmarkStart w:id="163" w:name="_Toc31951"/>
      <w:bookmarkStart w:id="164" w:name="_Toc486931326"/>
      <w:r>
        <w:rPr>
          <w:rFonts w:hint="eastAsia" w:hAnsi="宋体"/>
          <w:szCs w:val="32"/>
          <w:highlight w:val="none"/>
        </w:rPr>
        <w:t>附件一    关于《中华人民共和国政府采购法》第二十二条规定的承诺函</w:t>
      </w:r>
      <w:bookmarkEnd w:id="163"/>
    </w:p>
    <w:p>
      <w:pPr>
        <w:rPr>
          <w:highlight w:val="none"/>
        </w:rPr>
      </w:pPr>
    </w:p>
    <w:p>
      <w:pPr>
        <w:spacing w:line="276" w:lineRule="auto"/>
        <w:rPr>
          <w:rFonts w:ascii="宋体"/>
          <w:bCs/>
          <w:highlight w:val="none"/>
        </w:rPr>
      </w:pPr>
      <w:r>
        <w:rPr>
          <w:rFonts w:hint="eastAsia" w:ascii="Arial" w:hAnsi="Arial" w:cs="Arial"/>
          <w:szCs w:val="21"/>
          <w:highlight w:val="none"/>
        </w:rPr>
        <w:t>瑞安市红十字会</w:t>
      </w:r>
      <w:r>
        <w:rPr>
          <w:rFonts w:hint="eastAsia" w:ascii="宋体" w:hAnsi="宋体"/>
          <w:bCs/>
          <w:highlight w:val="none"/>
        </w:rPr>
        <w:t>：</w:t>
      </w:r>
    </w:p>
    <w:p>
      <w:pPr>
        <w:rPr>
          <w:highlight w:val="none"/>
        </w:rPr>
      </w:pPr>
    </w:p>
    <w:p>
      <w:pPr>
        <w:spacing w:line="500" w:lineRule="exact"/>
        <w:ind w:firstLine="420" w:firstLineChars="200"/>
        <w:rPr>
          <w:rFonts w:ascii="宋体" w:hAnsi="宋体"/>
          <w:szCs w:val="21"/>
          <w:highlight w:val="none"/>
          <w:u w:val="single"/>
        </w:rPr>
      </w:pPr>
      <w:r>
        <w:rPr>
          <w:rFonts w:hint="eastAsia"/>
          <w:szCs w:val="21"/>
          <w:highlight w:val="none"/>
        </w:rPr>
        <w:t>我单位就</w:t>
      </w:r>
      <w:r>
        <w:rPr>
          <w:rFonts w:hint="eastAsia"/>
          <w:szCs w:val="21"/>
          <w:highlight w:val="none"/>
          <w:u w:val="single"/>
          <w:lang w:eastAsia="zh-CN"/>
        </w:rPr>
        <w:t>瑞安市应急救护综合培训中心设备采购项目</w:t>
      </w:r>
      <w:r>
        <w:rPr>
          <w:rFonts w:hint="eastAsia" w:ascii="宋体" w:hAnsi="宋体"/>
          <w:szCs w:val="21"/>
          <w:highlight w:val="none"/>
        </w:rPr>
        <w:t>项目承诺具备下列条件：</w:t>
      </w:r>
    </w:p>
    <w:p>
      <w:pPr>
        <w:widowControl w:val="0"/>
        <w:spacing w:line="500" w:lineRule="exact"/>
        <w:ind w:firstLine="420" w:firstLineChars="200"/>
        <w:jc w:val="both"/>
        <w:rPr>
          <w:rFonts w:ascii="宋体" w:hAnsi="宋体"/>
          <w:bCs/>
          <w:szCs w:val="21"/>
          <w:highlight w:val="none"/>
        </w:rPr>
      </w:pPr>
      <w:r>
        <w:rPr>
          <w:rFonts w:ascii="宋体" w:hAnsi="宋体"/>
          <w:bCs/>
          <w:kern w:val="2"/>
          <w:szCs w:val="21"/>
          <w:highlight w:val="none"/>
        </w:rPr>
        <w:t>1.具有独立承担民事责任的能力</w:t>
      </w:r>
      <w:r>
        <w:rPr>
          <w:rFonts w:hint="eastAsia" w:ascii="宋体" w:hAnsi="宋体"/>
          <w:bCs/>
          <w:szCs w:val="21"/>
          <w:highlight w:val="none"/>
        </w:rPr>
        <w:t>；</w:t>
      </w:r>
    </w:p>
    <w:p>
      <w:pPr>
        <w:widowControl w:val="0"/>
        <w:spacing w:line="500" w:lineRule="exact"/>
        <w:ind w:firstLine="420" w:firstLineChars="200"/>
        <w:jc w:val="both"/>
        <w:rPr>
          <w:rFonts w:ascii="宋体" w:hAnsi="宋体"/>
          <w:bCs/>
          <w:szCs w:val="21"/>
          <w:highlight w:val="none"/>
        </w:rPr>
      </w:pPr>
      <w:r>
        <w:rPr>
          <w:rFonts w:ascii="宋体" w:hAnsi="宋体"/>
          <w:bCs/>
          <w:kern w:val="2"/>
          <w:szCs w:val="21"/>
          <w:highlight w:val="none"/>
        </w:rPr>
        <w:t>2.具有良好的商业信誉和健全的财务会计制度</w:t>
      </w:r>
      <w:r>
        <w:rPr>
          <w:rFonts w:hint="eastAsia" w:ascii="宋体" w:hAnsi="宋体"/>
          <w:bCs/>
          <w:szCs w:val="21"/>
          <w:highlight w:val="none"/>
        </w:rPr>
        <w:t>；</w:t>
      </w:r>
    </w:p>
    <w:p>
      <w:pPr>
        <w:widowControl w:val="0"/>
        <w:spacing w:line="500" w:lineRule="exact"/>
        <w:ind w:firstLine="420" w:firstLineChars="200"/>
        <w:jc w:val="both"/>
        <w:rPr>
          <w:rFonts w:ascii="宋体" w:hAnsi="宋体"/>
          <w:bCs/>
          <w:szCs w:val="21"/>
          <w:highlight w:val="none"/>
        </w:rPr>
      </w:pPr>
      <w:r>
        <w:rPr>
          <w:rFonts w:ascii="宋体" w:hAnsi="宋体"/>
          <w:bCs/>
          <w:kern w:val="2"/>
          <w:szCs w:val="21"/>
          <w:highlight w:val="none"/>
        </w:rPr>
        <w:t>3.具有履行合同所必需的设备和专业技术能力</w:t>
      </w:r>
      <w:r>
        <w:rPr>
          <w:rFonts w:hint="eastAsia" w:ascii="宋体" w:hAnsi="宋体"/>
          <w:bCs/>
          <w:szCs w:val="21"/>
          <w:highlight w:val="none"/>
        </w:rPr>
        <w:t>；</w:t>
      </w:r>
      <w:r>
        <w:rPr>
          <w:rFonts w:ascii="宋体" w:hAnsi="宋体"/>
          <w:bCs/>
          <w:kern w:val="2"/>
          <w:szCs w:val="21"/>
          <w:highlight w:val="none"/>
        </w:rPr>
        <w:t xml:space="preserve"> </w:t>
      </w:r>
    </w:p>
    <w:p>
      <w:pPr>
        <w:widowControl w:val="0"/>
        <w:spacing w:line="500" w:lineRule="exact"/>
        <w:ind w:firstLine="420" w:firstLineChars="200"/>
        <w:jc w:val="both"/>
        <w:rPr>
          <w:rFonts w:ascii="宋体" w:hAnsi="宋体"/>
          <w:bCs/>
          <w:szCs w:val="21"/>
          <w:highlight w:val="none"/>
        </w:rPr>
      </w:pPr>
      <w:r>
        <w:rPr>
          <w:rFonts w:ascii="宋体" w:hAnsi="宋体"/>
          <w:bCs/>
          <w:kern w:val="2"/>
          <w:szCs w:val="21"/>
          <w:highlight w:val="none"/>
        </w:rPr>
        <w:t>4.有依法缴纳税收和社会保障资金的良好记录</w:t>
      </w:r>
      <w:r>
        <w:rPr>
          <w:rFonts w:hint="eastAsia" w:ascii="宋体" w:hAnsi="宋体"/>
          <w:bCs/>
          <w:szCs w:val="21"/>
          <w:highlight w:val="none"/>
        </w:rPr>
        <w:t>；</w:t>
      </w:r>
      <w:r>
        <w:rPr>
          <w:rFonts w:ascii="宋体" w:hAnsi="宋体"/>
          <w:bCs/>
          <w:kern w:val="2"/>
          <w:szCs w:val="21"/>
          <w:highlight w:val="none"/>
        </w:rPr>
        <w:t xml:space="preserve"> </w:t>
      </w:r>
    </w:p>
    <w:p>
      <w:pPr>
        <w:snapToGrid w:val="0"/>
        <w:spacing w:line="460" w:lineRule="exact"/>
        <w:ind w:firstLine="420" w:firstLineChars="200"/>
        <w:rPr>
          <w:rFonts w:ascii="Arial" w:hAnsi="Arial" w:cs="Arial"/>
          <w:szCs w:val="21"/>
          <w:highlight w:val="none"/>
        </w:rPr>
      </w:pPr>
      <w:r>
        <w:rPr>
          <w:rFonts w:hint="eastAsia" w:ascii="宋体" w:cs="宋体"/>
          <w:szCs w:val="21"/>
          <w:highlight w:val="none"/>
        </w:rPr>
        <w:t>5.</w:t>
      </w:r>
      <w:r>
        <w:rPr>
          <w:rFonts w:ascii="Arial" w:hAnsi="Arial" w:cs="Arial"/>
          <w:szCs w:val="21"/>
          <w:highlight w:val="none"/>
        </w:rPr>
        <w:t xml:space="preserve"> 参加政府采购活动前三年内</w:t>
      </w:r>
      <w:r>
        <w:rPr>
          <w:rFonts w:hint="eastAsia" w:ascii="Arial" w:hAnsi="Arial" w:cs="Arial"/>
          <w:szCs w:val="21"/>
          <w:highlight w:val="none"/>
        </w:rPr>
        <w:t>，</w:t>
      </w:r>
      <w:r>
        <w:rPr>
          <w:rFonts w:ascii="Arial" w:hAnsi="Arial" w:cs="Arial"/>
          <w:szCs w:val="21"/>
          <w:highlight w:val="none"/>
        </w:rPr>
        <w:t>在经营活动中没有重大违法记录</w:t>
      </w:r>
      <w:r>
        <w:rPr>
          <w:rFonts w:hint="eastAsia" w:hAnsi="宋体"/>
          <w:szCs w:val="21"/>
          <w:highlight w:val="none"/>
        </w:rPr>
        <w:t>（</w:t>
      </w:r>
      <w:r>
        <w:rPr>
          <w:rFonts w:hint="eastAsia" w:ascii="Arial" w:hAnsi="Arial" w:cs="Arial"/>
          <w:szCs w:val="21"/>
          <w:highlight w:val="none"/>
        </w:rPr>
        <w:t>包括行贿犯罪记录）。</w:t>
      </w:r>
    </w:p>
    <w:p>
      <w:pPr>
        <w:snapToGrid w:val="0"/>
        <w:spacing w:line="460" w:lineRule="exact"/>
        <w:ind w:firstLine="420" w:firstLineChars="200"/>
        <w:rPr>
          <w:rFonts w:ascii="宋体" w:cs="宋体"/>
          <w:b/>
          <w:szCs w:val="21"/>
          <w:highlight w:val="none"/>
        </w:rPr>
      </w:pPr>
      <w:r>
        <w:rPr>
          <w:rFonts w:hint="eastAsia"/>
          <w:highlight w:val="none"/>
        </w:rPr>
        <w:t>6.未被信用中国网站（www.creditchina.gov.cn）列入失信被执行人、重大税收违法件当事人名单，未被中国政府采购网（www.ccgp.gov.cn）列入政府采购严重违法失信行为记录名单：以采购代理机构在开标当日查询记录为准。</w:t>
      </w:r>
    </w:p>
    <w:p>
      <w:pPr>
        <w:snapToGrid w:val="0"/>
        <w:spacing w:line="460" w:lineRule="exact"/>
        <w:ind w:firstLine="420" w:firstLineChars="200"/>
        <w:rPr>
          <w:rFonts w:hint="eastAsia"/>
          <w:highlight w:val="none"/>
        </w:rPr>
      </w:pPr>
      <w:r>
        <w:rPr>
          <w:rFonts w:hint="eastAsia" w:hAnsi="宋体"/>
          <w:highlight w:val="none"/>
        </w:rPr>
        <w:t>7.不存在磋商文件及相关法律法规规定的限制投标的情形。</w:t>
      </w:r>
    </w:p>
    <w:p>
      <w:pPr>
        <w:snapToGrid w:val="0"/>
        <w:spacing w:line="460" w:lineRule="exact"/>
        <w:ind w:firstLine="422" w:firstLineChars="200"/>
        <w:rPr>
          <w:rFonts w:hint="eastAsia" w:ascii="宋体" w:cs="宋体"/>
          <w:b/>
          <w:szCs w:val="21"/>
          <w:highlight w:val="none"/>
        </w:rPr>
      </w:pPr>
    </w:p>
    <w:p>
      <w:pPr>
        <w:snapToGrid w:val="0"/>
        <w:spacing w:line="460" w:lineRule="exact"/>
        <w:ind w:firstLine="422" w:firstLineChars="200"/>
        <w:rPr>
          <w:rFonts w:ascii="宋体" w:cs="宋体"/>
          <w:b/>
          <w:szCs w:val="21"/>
          <w:highlight w:val="none"/>
        </w:rPr>
      </w:pPr>
      <w:r>
        <w:rPr>
          <w:rFonts w:hint="eastAsia" w:ascii="宋体" w:cs="宋体"/>
          <w:b/>
          <w:szCs w:val="21"/>
          <w:highlight w:val="none"/>
        </w:rPr>
        <w:t>如有虚假，采购人可取消我单位任何资格（投标/中标/签订合同），我单位对此无任何异议。</w:t>
      </w:r>
    </w:p>
    <w:p>
      <w:pPr>
        <w:snapToGrid w:val="0"/>
        <w:spacing w:line="460" w:lineRule="exact"/>
        <w:ind w:firstLine="422" w:firstLineChars="200"/>
        <w:rPr>
          <w:rFonts w:ascii="宋体" w:cs="宋体"/>
          <w:b/>
          <w:szCs w:val="21"/>
          <w:highlight w:val="none"/>
        </w:rPr>
      </w:pPr>
    </w:p>
    <w:p>
      <w:pPr>
        <w:snapToGrid w:val="0"/>
        <w:spacing w:line="460" w:lineRule="exact"/>
        <w:ind w:firstLine="422" w:firstLineChars="200"/>
        <w:rPr>
          <w:rFonts w:ascii="宋体" w:cs="宋体"/>
          <w:b/>
          <w:szCs w:val="21"/>
          <w:highlight w:val="none"/>
        </w:rPr>
      </w:pPr>
      <w:r>
        <w:rPr>
          <w:rFonts w:hint="eastAsia" w:ascii="宋体" w:cs="宋体"/>
          <w:b/>
          <w:szCs w:val="21"/>
          <w:highlight w:val="none"/>
        </w:rPr>
        <w:t>特此承诺！</w:t>
      </w:r>
    </w:p>
    <w:p>
      <w:pPr>
        <w:tabs>
          <w:tab w:val="left" w:pos="9180"/>
        </w:tabs>
        <w:spacing w:line="440" w:lineRule="exact"/>
        <w:ind w:firstLine="420" w:firstLineChars="200"/>
        <w:rPr>
          <w:rFonts w:ascii="Arial" w:hAnsi="宋体" w:cs="Arial"/>
          <w:snapToGrid w:val="0"/>
          <w:szCs w:val="21"/>
          <w:highlight w:val="none"/>
        </w:rPr>
      </w:pPr>
    </w:p>
    <w:p>
      <w:pPr>
        <w:tabs>
          <w:tab w:val="left" w:pos="9180"/>
        </w:tabs>
        <w:spacing w:line="440" w:lineRule="exact"/>
        <w:ind w:firstLine="420" w:firstLineChars="200"/>
        <w:rPr>
          <w:rFonts w:ascii="Arial" w:hAnsi="宋体" w:cs="Arial"/>
          <w:snapToGrid w:val="0"/>
          <w:szCs w:val="21"/>
          <w:highlight w:val="none"/>
        </w:rPr>
      </w:pPr>
      <w:r>
        <w:rPr>
          <w:rFonts w:hint="eastAsia" w:ascii="Arial" w:hAnsi="宋体" w:cs="Arial"/>
          <w:snapToGrid w:val="0"/>
          <w:szCs w:val="21"/>
          <w:highlight w:val="none"/>
        </w:rPr>
        <w:t>注：（1）参加政府采购活动的时间是指供应商参加本项目的政府采购活动时间为准（具体以投标截止时间为准）。</w:t>
      </w:r>
    </w:p>
    <w:p>
      <w:pPr>
        <w:tabs>
          <w:tab w:val="left" w:pos="9180"/>
        </w:tabs>
        <w:spacing w:line="440" w:lineRule="exact"/>
        <w:ind w:firstLine="420" w:firstLineChars="200"/>
        <w:rPr>
          <w:rFonts w:hint="eastAsia" w:ascii="Arial" w:hAnsi="宋体" w:cs="Arial"/>
          <w:snapToGrid w:val="0"/>
          <w:szCs w:val="21"/>
          <w:highlight w:val="none"/>
        </w:rPr>
      </w:pPr>
      <w:r>
        <w:rPr>
          <w:rFonts w:hint="eastAsia" w:ascii="Arial" w:hAnsi="宋体" w:cs="Arial"/>
          <w:snapToGrid w:val="0"/>
          <w:szCs w:val="21"/>
          <w:highlight w:val="none"/>
        </w:rPr>
        <w:t>（2）本承诺函必须提供。</w:t>
      </w:r>
    </w:p>
    <w:p>
      <w:pPr>
        <w:spacing w:before="312" w:beforeLines="100" w:after="312" w:afterLines="100" w:line="400" w:lineRule="atLeast"/>
        <w:ind w:left="4620" w:leftChars="2200" w:firstLine="210" w:firstLineChars="100"/>
        <w:rPr>
          <w:rFonts w:ascii="宋体" w:hAnsi="宋体"/>
          <w:szCs w:val="21"/>
          <w:highlight w:val="none"/>
        </w:rPr>
      </w:pPr>
      <w:r>
        <w:rPr>
          <w:rFonts w:hint="eastAsia" w:ascii="宋体" w:hAnsi="宋体"/>
          <w:szCs w:val="21"/>
          <w:highlight w:val="none"/>
        </w:rPr>
        <w:t>磋商供应商全称（盖章）：</w:t>
      </w:r>
    </w:p>
    <w:p>
      <w:pPr>
        <w:rPr>
          <w:rFonts w:hint="eastAsia"/>
          <w:highlight w:val="none"/>
        </w:rPr>
      </w:pPr>
      <w:r>
        <w:rPr>
          <w:rFonts w:hint="eastAsia"/>
          <w:highlight w:val="none"/>
        </w:rPr>
        <w:t xml:space="preserve">                                             日期：    年   月    日</w:t>
      </w:r>
    </w:p>
    <w:p>
      <w:pPr>
        <w:pStyle w:val="3"/>
        <w:ind w:left="420" w:leftChars="200"/>
        <w:rPr>
          <w:highlight w:val="none"/>
        </w:rPr>
      </w:pPr>
    </w:p>
    <w:p>
      <w:pPr>
        <w:pStyle w:val="5"/>
        <w:tabs>
          <w:tab w:val="left" w:pos="840"/>
        </w:tabs>
        <w:spacing w:before="120" w:after="120" w:line="360" w:lineRule="auto"/>
        <w:ind w:left="575"/>
        <w:jc w:val="center"/>
        <w:rPr>
          <w:rFonts w:hAnsi="Times New Roman"/>
          <w:bCs w:val="0"/>
          <w:sz w:val="24"/>
          <w:szCs w:val="24"/>
          <w:highlight w:val="none"/>
        </w:rPr>
      </w:pPr>
      <w:bookmarkStart w:id="165" w:name="_Toc24964"/>
      <w:bookmarkStart w:id="166" w:name="_Toc29341"/>
      <w:r>
        <w:rPr>
          <w:rFonts w:hint="eastAsia"/>
          <w:bCs w:val="0"/>
          <w:sz w:val="24"/>
          <w:szCs w:val="24"/>
          <w:highlight w:val="none"/>
        </w:rPr>
        <w:t xml:space="preserve">附件二  </w:t>
      </w:r>
      <w:r>
        <w:rPr>
          <w:bCs w:val="0"/>
          <w:sz w:val="24"/>
          <w:szCs w:val="24"/>
          <w:highlight w:val="none"/>
        </w:rPr>
        <w:t>中小企业声明函</w:t>
      </w:r>
      <w:bookmarkEnd w:id="165"/>
      <w:bookmarkEnd w:id="166"/>
    </w:p>
    <w:p>
      <w:pPr>
        <w:spacing w:line="360" w:lineRule="auto"/>
        <w:rPr>
          <w:highlight w:val="none"/>
        </w:rPr>
      </w:pPr>
    </w:p>
    <w:p>
      <w:pPr>
        <w:pStyle w:val="10"/>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auto"/>
        <w:rPr>
          <w:rFonts w:ascii="宋体" w:hAnsi="宋体" w:eastAsia="宋体" w:cs="宋体"/>
          <w:i w:val="0"/>
          <w:iCs w:val="0"/>
          <w:color w:val="auto"/>
          <w:sz w:val="21"/>
          <w:szCs w:val="21"/>
          <w:highlight w:val="none"/>
        </w:rPr>
      </w:pPr>
      <w:r>
        <w:rPr>
          <w:rFonts w:ascii="宋体" w:hAnsi="宋体" w:eastAsia="宋体" w:cs="宋体"/>
          <w:i w:val="0"/>
          <w:iCs w:val="0"/>
          <w:color w:val="auto"/>
          <w:sz w:val="21"/>
          <w:szCs w:val="21"/>
          <w:highlight w:val="none"/>
        </w:rPr>
        <w:t>本公司（联合体）郑重声明，根据《政府采购促进中小企业发展管理办法》（财库﹝2020﹞46号）的规定，本公司（联合体）参加</w:t>
      </w:r>
      <w:r>
        <w:rPr>
          <w:rFonts w:ascii="宋体" w:hAnsi="宋体" w:eastAsia="宋体" w:cs="宋体"/>
          <w:i w:val="0"/>
          <w:iCs w:val="0"/>
          <w:color w:val="auto"/>
          <w:sz w:val="21"/>
          <w:szCs w:val="21"/>
          <w:highlight w:val="none"/>
          <w:u w:val="single"/>
        </w:rPr>
        <w:t>（单位名称）</w:t>
      </w:r>
      <w:r>
        <w:rPr>
          <w:rFonts w:ascii="宋体" w:hAnsi="宋体" w:eastAsia="宋体" w:cs="宋体"/>
          <w:i w:val="0"/>
          <w:iCs w:val="0"/>
          <w:color w:val="auto"/>
          <w:sz w:val="21"/>
          <w:szCs w:val="21"/>
          <w:highlight w:val="none"/>
        </w:rPr>
        <w:t>的</w:t>
      </w:r>
      <w:r>
        <w:rPr>
          <w:rFonts w:ascii="宋体" w:hAnsi="宋体" w:eastAsia="宋体" w:cs="宋体"/>
          <w:i w:val="0"/>
          <w:iCs w:val="0"/>
          <w:color w:val="auto"/>
          <w:sz w:val="21"/>
          <w:szCs w:val="21"/>
          <w:highlight w:val="none"/>
          <w:u w:val="single"/>
        </w:rPr>
        <w:t>（项目名称）</w:t>
      </w:r>
      <w:r>
        <w:rPr>
          <w:rFonts w:ascii="宋体" w:hAnsi="宋体" w:eastAsia="宋体" w:cs="宋体"/>
          <w:i w:val="0"/>
          <w:iCs w:val="0"/>
          <w:color w:val="auto"/>
          <w:sz w:val="21"/>
          <w:szCs w:val="21"/>
          <w:highlight w:val="none"/>
        </w:rPr>
        <w:t xml:space="preserve">采购活动，提供的货物全部由符合政策要求的中小企业制造。相关企业（含联合体中的中小企业、签订分包意向协议的中小企业） 的具体情况如下： </w:t>
      </w:r>
    </w:p>
    <w:p>
      <w:pPr>
        <w:pStyle w:val="10"/>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20" w:firstLineChars="200"/>
        <w:textAlignment w:val="auto"/>
        <w:rPr>
          <w:rFonts w:ascii="宋体" w:hAnsi="宋体" w:eastAsia="宋体" w:cs="宋体"/>
          <w:i w:val="0"/>
          <w:iCs w:val="0"/>
          <w:color w:val="auto"/>
          <w:sz w:val="21"/>
          <w:szCs w:val="21"/>
          <w:highlight w:val="none"/>
        </w:rPr>
      </w:pPr>
      <w:r>
        <w:rPr>
          <w:rFonts w:hint="eastAsia" w:ascii="宋体" w:hAnsi="宋体" w:cs="宋体"/>
          <w:i w:val="0"/>
          <w:iCs w:val="0"/>
          <w:color w:val="auto"/>
          <w:sz w:val="21"/>
          <w:szCs w:val="21"/>
          <w:highlight w:val="none"/>
          <w:u w:val="none"/>
          <w:lang w:val="en-US" w:eastAsia="zh-CN"/>
        </w:rPr>
        <w:t>1.</w:t>
      </w:r>
      <w:r>
        <w:rPr>
          <w:rFonts w:hint="eastAsia" w:ascii="宋体" w:hAnsi="宋体" w:cs="宋体"/>
          <w:i w:val="0"/>
          <w:iCs w:val="0"/>
          <w:color w:val="auto"/>
          <w:sz w:val="21"/>
          <w:szCs w:val="21"/>
          <w:highlight w:val="none"/>
          <w:u w:val="single"/>
          <w:lang w:val="en-US" w:eastAsia="zh-CN"/>
        </w:rPr>
        <w:t>综合数据展示一体机</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，属于</w:t>
      </w:r>
      <w:r>
        <w:rPr>
          <w:rFonts w:hint="eastAsia" w:ascii="宋体" w:hAnsi="宋体" w:cs="宋体"/>
          <w:i w:val="0"/>
          <w:iCs w:val="0"/>
          <w:color w:val="auto"/>
          <w:sz w:val="21"/>
          <w:szCs w:val="21"/>
          <w:highlight w:val="none"/>
          <w:u w:val="single"/>
          <w:lang w:eastAsia="zh-CN"/>
        </w:rPr>
        <w:t>工业</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行业；制造商为</w:t>
      </w:r>
      <w:r>
        <w:rPr>
          <w:rFonts w:ascii="宋体" w:hAnsi="宋体" w:eastAsia="宋体" w:cs="宋体"/>
          <w:i w:val="0"/>
          <w:iCs w:val="0"/>
          <w:color w:val="auto"/>
          <w:sz w:val="21"/>
          <w:szCs w:val="21"/>
          <w:highlight w:val="none"/>
          <w:u w:val="single"/>
        </w:rPr>
        <w:t>（企业名称）</w:t>
      </w:r>
      <w:r>
        <w:rPr>
          <w:rFonts w:ascii="宋体" w:hAnsi="宋体" w:eastAsia="宋体" w:cs="宋体"/>
          <w:i w:val="0"/>
          <w:iCs w:val="0"/>
          <w:color w:val="auto"/>
          <w:sz w:val="21"/>
          <w:szCs w:val="21"/>
          <w:highlight w:val="none"/>
        </w:rPr>
        <w:t>，从业人员</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人，营业收入为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万元，资产总额为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w:t>
      </w:r>
      <w:r>
        <w:rPr>
          <w:rFonts w:ascii="宋体" w:hAnsi="宋体" w:eastAsia="宋体" w:cs="宋体"/>
          <w:i w:val="0"/>
          <w:iCs w:val="0"/>
          <w:color w:val="auto"/>
          <w:sz w:val="21"/>
          <w:szCs w:val="21"/>
          <w:highlight w:val="none"/>
          <w:vertAlign w:val="superscript"/>
        </w:rPr>
        <w:t>1</w:t>
      </w:r>
      <w:r>
        <w:rPr>
          <w:rFonts w:ascii="宋体" w:hAnsi="宋体" w:eastAsia="宋体" w:cs="宋体"/>
          <w:i w:val="0"/>
          <w:iCs w:val="0"/>
          <w:color w:val="auto"/>
          <w:sz w:val="21"/>
          <w:szCs w:val="21"/>
          <w:highlight w:val="none"/>
        </w:rPr>
        <w:t>，属于</w:t>
      </w:r>
      <w:r>
        <w:rPr>
          <w:rFonts w:ascii="宋体" w:hAnsi="宋体" w:eastAsia="宋体" w:cs="宋体"/>
          <w:i w:val="0"/>
          <w:iCs w:val="0"/>
          <w:color w:val="auto"/>
          <w:sz w:val="21"/>
          <w:szCs w:val="21"/>
          <w:highlight w:val="none"/>
          <w:u w:val="single"/>
        </w:rPr>
        <w:t>（中型企业、小型企业、微型企业</w:t>
      </w:r>
      <w:r>
        <w:rPr>
          <w:rFonts w:ascii="宋体" w:hAnsi="宋体" w:eastAsia="宋体" w:cs="宋体"/>
          <w:i w:val="0"/>
          <w:iCs w:val="0"/>
          <w:color w:val="auto"/>
          <w:sz w:val="21"/>
          <w:szCs w:val="21"/>
          <w:highlight w:val="none"/>
        </w:rPr>
        <w:t xml:space="preserve">）； </w:t>
      </w:r>
    </w:p>
    <w:p>
      <w:pPr>
        <w:pStyle w:val="10"/>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20" w:firstLineChars="200"/>
        <w:textAlignment w:val="auto"/>
        <w:rPr>
          <w:rFonts w:hint="eastAsia"/>
          <w:i w:val="0"/>
          <w:iCs w:val="0"/>
          <w:color w:val="auto"/>
          <w:sz w:val="21"/>
          <w:szCs w:val="21"/>
          <w:highlight w:val="none"/>
        </w:rPr>
      </w:pPr>
      <w:r>
        <w:rPr>
          <w:rFonts w:hint="eastAsia" w:ascii="宋体" w:hAnsi="宋体" w:cs="宋体"/>
          <w:i w:val="0"/>
          <w:iCs w:val="0"/>
          <w:color w:val="auto"/>
          <w:sz w:val="21"/>
          <w:szCs w:val="21"/>
          <w:highlight w:val="none"/>
          <w:u w:val="none"/>
          <w:lang w:val="en-US" w:eastAsia="zh-CN"/>
        </w:rPr>
        <w:t>2.</w:t>
      </w:r>
      <w:r>
        <w:rPr>
          <w:rFonts w:hint="eastAsia" w:ascii="宋体" w:hAnsi="宋体" w:cs="宋体"/>
          <w:i w:val="0"/>
          <w:iCs w:val="0"/>
          <w:color w:val="auto"/>
          <w:sz w:val="21"/>
          <w:szCs w:val="21"/>
          <w:highlight w:val="none"/>
          <w:u w:val="single"/>
          <w:lang w:val="en-US" w:eastAsia="zh-CN"/>
        </w:rPr>
        <w:t>移动教学一体机</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，属于</w:t>
      </w:r>
      <w:r>
        <w:rPr>
          <w:rFonts w:hint="eastAsia" w:ascii="宋体" w:hAnsi="宋体" w:cs="宋体"/>
          <w:i w:val="0"/>
          <w:iCs w:val="0"/>
          <w:color w:val="auto"/>
          <w:sz w:val="21"/>
          <w:szCs w:val="21"/>
          <w:highlight w:val="none"/>
          <w:u w:val="single"/>
          <w:lang w:eastAsia="zh-CN"/>
        </w:rPr>
        <w:t>工业</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行业；制造商为</w:t>
      </w:r>
      <w:r>
        <w:rPr>
          <w:rFonts w:ascii="宋体" w:hAnsi="宋体" w:eastAsia="宋体" w:cs="宋体"/>
          <w:i w:val="0"/>
          <w:iCs w:val="0"/>
          <w:color w:val="auto"/>
          <w:sz w:val="21"/>
          <w:szCs w:val="21"/>
          <w:highlight w:val="none"/>
          <w:u w:val="single"/>
        </w:rPr>
        <w:t>（企业名称）</w:t>
      </w:r>
      <w:r>
        <w:rPr>
          <w:rFonts w:ascii="宋体" w:hAnsi="宋体" w:eastAsia="宋体" w:cs="宋体"/>
          <w:i w:val="0"/>
          <w:iCs w:val="0"/>
          <w:color w:val="auto"/>
          <w:sz w:val="21"/>
          <w:szCs w:val="21"/>
          <w:highlight w:val="none"/>
        </w:rPr>
        <w:t>，从业人员</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人，营业收入为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万元，资产总额为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w:t>
      </w:r>
      <w:r>
        <w:rPr>
          <w:rFonts w:ascii="宋体" w:hAnsi="宋体" w:eastAsia="宋体" w:cs="宋体"/>
          <w:i w:val="0"/>
          <w:iCs w:val="0"/>
          <w:color w:val="auto"/>
          <w:sz w:val="21"/>
          <w:szCs w:val="21"/>
          <w:highlight w:val="none"/>
          <w:vertAlign w:val="superscript"/>
        </w:rPr>
        <w:t>1</w:t>
      </w:r>
      <w:r>
        <w:rPr>
          <w:rFonts w:ascii="宋体" w:hAnsi="宋体" w:eastAsia="宋体" w:cs="宋体"/>
          <w:i w:val="0"/>
          <w:iCs w:val="0"/>
          <w:color w:val="auto"/>
          <w:sz w:val="21"/>
          <w:szCs w:val="21"/>
          <w:highlight w:val="none"/>
        </w:rPr>
        <w:t>，属于</w:t>
      </w:r>
      <w:r>
        <w:rPr>
          <w:rFonts w:ascii="宋体" w:hAnsi="宋体" w:eastAsia="宋体" w:cs="宋体"/>
          <w:i w:val="0"/>
          <w:iCs w:val="0"/>
          <w:color w:val="auto"/>
          <w:sz w:val="21"/>
          <w:szCs w:val="21"/>
          <w:highlight w:val="none"/>
          <w:u w:val="single"/>
        </w:rPr>
        <w:t>（中型企业、小型企业、微型企业</w:t>
      </w:r>
      <w:r>
        <w:rPr>
          <w:rFonts w:ascii="宋体" w:hAnsi="宋体" w:eastAsia="宋体" w:cs="宋体"/>
          <w:i w:val="0"/>
          <w:iCs w:val="0"/>
          <w:color w:val="auto"/>
          <w:sz w:val="21"/>
          <w:szCs w:val="21"/>
          <w:highlight w:val="none"/>
        </w:rPr>
        <w:t>）；</w:t>
      </w:r>
    </w:p>
    <w:p>
      <w:pPr>
        <w:pStyle w:val="10"/>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20" w:firstLineChars="200"/>
        <w:textAlignment w:val="auto"/>
        <w:rPr>
          <w:rFonts w:hint="eastAsia"/>
          <w:i w:val="0"/>
          <w:iCs w:val="0"/>
          <w:color w:val="auto"/>
          <w:sz w:val="21"/>
          <w:szCs w:val="21"/>
          <w:highlight w:val="none"/>
        </w:rPr>
      </w:pPr>
      <w:r>
        <w:rPr>
          <w:rFonts w:hint="eastAsia" w:ascii="宋体" w:hAnsi="宋体" w:cs="宋体"/>
          <w:i w:val="0"/>
          <w:iCs w:val="0"/>
          <w:color w:val="auto"/>
          <w:sz w:val="21"/>
          <w:szCs w:val="21"/>
          <w:highlight w:val="none"/>
          <w:u w:val="none"/>
          <w:lang w:val="en-US" w:eastAsia="zh-CN"/>
        </w:rPr>
        <w:t>3.</w:t>
      </w:r>
      <w:r>
        <w:rPr>
          <w:rFonts w:hint="eastAsia" w:ascii="宋体" w:hAnsi="宋体" w:cs="宋体"/>
          <w:i w:val="0"/>
          <w:iCs w:val="0"/>
          <w:color w:val="auto"/>
          <w:sz w:val="21"/>
          <w:szCs w:val="21"/>
          <w:highlight w:val="none"/>
          <w:u w:val="single"/>
          <w:lang w:val="en-US" w:eastAsia="zh-CN"/>
        </w:rPr>
        <w:t>生命全景体验拼图体验识别一体机</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，属于</w:t>
      </w:r>
      <w:r>
        <w:rPr>
          <w:rFonts w:hint="eastAsia" w:ascii="宋体" w:hAnsi="宋体" w:cs="宋体"/>
          <w:i w:val="0"/>
          <w:iCs w:val="0"/>
          <w:color w:val="auto"/>
          <w:sz w:val="21"/>
          <w:szCs w:val="21"/>
          <w:highlight w:val="none"/>
          <w:u w:val="single"/>
          <w:lang w:eastAsia="zh-CN"/>
        </w:rPr>
        <w:t>工业</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行业；制造商为</w:t>
      </w:r>
      <w:r>
        <w:rPr>
          <w:rFonts w:ascii="宋体" w:hAnsi="宋体" w:eastAsia="宋体" w:cs="宋体"/>
          <w:i w:val="0"/>
          <w:iCs w:val="0"/>
          <w:color w:val="auto"/>
          <w:sz w:val="21"/>
          <w:szCs w:val="21"/>
          <w:highlight w:val="none"/>
          <w:u w:val="single"/>
        </w:rPr>
        <w:t>（企业名称）</w:t>
      </w:r>
      <w:r>
        <w:rPr>
          <w:rFonts w:ascii="宋体" w:hAnsi="宋体" w:eastAsia="宋体" w:cs="宋体"/>
          <w:i w:val="0"/>
          <w:iCs w:val="0"/>
          <w:color w:val="auto"/>
          <w:sz w:val="21"/>
          <w:szCs w:val="21"/>
          <w:highlight w:val="none"/>
        </w:rPr>
        <w:t>，从业人员</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人，营业收入为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万元，资产总额为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w:t>
      </w:r>
      <w:r>
        <w:rPr>
          <w:rFonts w:ascii="宋体" w:hAnsi="宋体" w:eastAsia="宋体" w:cs="宋体"/>
          <w:i w:val="0"/>
          <w:iCs w:val="0"/>
          <w:color w:val="auto"/>
          <w:sz w:val="21"/>
          <w:szCs w:val="21"/>
          <w:highlight w:val="none"/>
          <w:vertAlign w:val="superscript"/>
        </w:rPr>
        <w:t>1</w:t>
      </w:r>
      <w:r>
        <w:rPr>
          <w:rFonts w:ascii="宋体" w:hAnsi="宋体" w:eastAsia="宋体" w:cs="宋体"/>
          <w:i w:val="0"/>
          <w:iCs w:val="0"/>
          <w:color w:val="auto"/>
          <w:sz w:val="21"/>
          <w:szCs w:val="21"/>
          <w:highlight w:val="none"/>
        </w:rPr>
        <w:t>，属于</w:t>
      </w:r>
      <w:r>
        <w:rPr>
          <w:rFonts w:ascii="宋体" w:hAnsi="宋体" w:eastAsia="宋体" w:cs="宋体"/>
          <w:i w:val="0"/>
          <w:iCs w:val="0"/>
          <w:color w:val="auto"/>
          <w:sz w:val="21"/>
          <w:szCs w:val="21"/>
          <w:highlight w:val="none"/>
          <w:u w:val="single"/>
        </w:rPr>
        <w:t>（中型企业、小型企业、微型企业</w:t>
      </w:r>
      <w:r>
        <w:rPr>
          <w:rFonts w:ascii="宋体" w:hAnsi="宋体" w:eastAsia="宋体" w:cs="宋体"/>
          <w:i w:val="0"/>
          <w:iCs w:val="0"/>
          <w:color w:val="auto"/>
          <w:sz w:val="21"/>
          <w:szCs w:val="21"/>
          <w:highlight w:val="none"/>
        </w:rPr>
        <w:t>）；</w:t>
      </w:r>
    </w:p>
    <w:p>
      <w:pPr>
        <w:pStyle w:val="10"/>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20" w:firstLineChars="200"/>
        <w:textAlignment w:val="auto"/>
        <w:rPr>
          <w:rFonts w:hint="eastAsia"/>
          <w:i w:val="0"/>
          <w:iCs w:val="0"/>
          <w:color w:val="auto"/>
          <w:sz w:val="21"/>
          <w:szCs w:val="21"/>
          <w:highlight w:val="none"/>
        </w:rPr>
      </w:pPr>
      <w:r>
        <w:rPr>
          <w:rFonts w:hint="eastAsia" w:ascii="宋体" w:hAnsi="宋体" w:cs="宋体"/>
          <w:i w:val="0"/>
          <w:iCs w:val="0"/>
          <w:color w:val="auto"/>
          <w:sz w:val="21"/>
          <w:szCs w:val="21"/>
          <w:highlight w:val="none"/>
          <w:u w:val="none"/>
          <w:lang w:val="en-US" w:eastAsia="zh-CN"/>
        </w:rPr>
        <w:t>4.</w:t>
      </w:r>
      <w:r>
        <w:rPr>
          <w:rFonts w:hint="eastAsia" w:ascii="宋体" w:hAnsi="宋体" w:cs="宋体"/>
          <w:i w:val="0"/>
          <w:iCs w:val="0"/>
          <w:color w:val="auto"/>
          <w:sz w:val="21"/>
          <w:szCs w:val="21"/>
          <w:highlight w:val="none"/>
          <w:u w:val="single"/>
          <w:lang w:val="en-US" w:eastAsia="zh-CN"/>
        </w:rPr>
        <w:t>驾驶体验设备</w:t>
      </w:r>
      <w:r>
        <w:rPr>
          <w:rFonts w:ascii="宋体" w:hAnsi="宋体" w:eastAsia="宋体" w:cs="宋体"/>
          <w:i w:val="0"/>
          <w:iCs w:val="0"/>
          <w:color w:val="auto"/>
          <w:sz w:val="21"/>
          <w:szCs w:val="21"/>
          <w:highlight w:val="none"/>
        </w:rPr>
        <w:t>，属于</w:t>
      </w:r>
      <w:r>
        <w:rPr>
          <w:rFonts w:hint="eastAsia" w:ascii="宋体" w:hAnsi="宋体" w:cs="宋体"/>
          <w:i w:val="0"/>
          <w:iCs w:val="0"/>
          <w:color w:val="auto"/>
          <w:sz w:val="21"/>
          <w:szCs w:val="21"/>
          <w:highlight w:val="none"/>
          <w:u w:val="single"/>
          <w:lang w:eastAsia="zh-CN"/>
        </w:rPr>
        <w:t>工业</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行业；制造商为</w:t>
      </w:r>
      <w:r>
        <w:rPr>
          <w:rFonts w:ascii="宋体" w:hAnsi="宋体" w:eastAsia="宋体" w:cs="宋体"/>
          <w:i w:val="0"/>
          <w:iCs w:val="0"/>
          <w:color w:val="auto"/>
          <w:sz w:val="21"/>
          <w:szCs w:val="21"/>
          <w:highlight w:val="none"/>
          <w:u w:val="single"/>
        </w:rPr>
        <w:t>（企业名称）</w:t>
      </w:r>
      <w:r>
        <w:rPr>
          <w:rFonts w:ascii="宋体" w:hAnsi="宋体" w:eastAsia="宋体" w:cs="宋体"/>
          <w:i w:val="0"/>
          <w:iCs w:val="0"/>
          <w:color w:val="auto"/>
          <w:sz w:val="21"/>
          <w:szCs w:val="21"/>
          <w:highlight w:val="none"/>
        </w:rPr>
        <w:t>，从业人员</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人，营业收入为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万元，资产总额为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w:t>
      </w:r>
      <w:r>
        <w:rPr>
          <w:rFonts w:ascii="宋体" w:hAnsi="宋体" w:eastAsia="宋体" w:cs="宋体"/>
          <w:i w:val="0"/>
          <w:iCs w:val="0"/>
          <w:color w:val="auto"/>
          <w:sz w:val="21"/>
          <w:szCs w:val="21"/>
          <w:highlight w:val="none"/>
          <w:vertAlign w:val="superscript"/>
        </w:rPr>
        <w:t>1</w:t>
      </w:r>
      <w:r>
        <w:rPr>
          <w:rFonts w:ascii="宋体" w:hAnsi="宋体" w:eastAsia="宋体" w:cs="宋体"/>
          <w:i w:val="0"/>
          <w:iCs w:val="0"/>
          <w:color w:val="auto"/>
          <w:sz w:val="21"/>
          <w:szCs w:val="21"/>
          <w:highlight w:val="none"/>
        </w:rPr>
        <w:t>，属于</w:t>
      </w:r>
      <w:r>
        <w:rPr>
          <w:rFonts w:ascii="宋体" w:hAnsi="宋体" w:eastAsia="宋体" w:cs="宋体"/>
          <w:i w:val="0"/>
          <w:iCs w:val="0"/>
          <w:color w:val="auto"/>
          <w:sz w:val="21"/>
          <w:szCs w:val="21"/>
          <w:highlight w:val="none"/>
          <w:u w:val="single"/>
        </w:rPr>
        <w:t>（中型企业、小型企业、微型企业</w:t>
      </w:r>
      <w:r>
        <w:rPr>
          <w:rFonts w:ascii="宋体" w:hAnsi="宋体" w:eastAsia="宋体" w:cs="宋体"/>
          <w:i w:val="0"/>
          <w:iCs w:val="0"/>
          <w:color w:val="auto"/>
          <w:sz w:val="21"/>
          <w:szCs w:val="21"/>
          <w:highlight w:val="none"/>
        </w:rPr>
        <w:t>）；</w:t>
      </w:r>
    </w:p>
    <w:p>
      <w:pPr>
        <w:pStyle w:val="10"/>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20" w:firstLineChars="200"/>
        <w:textAlignment w:val="auto"/>
        <w:rPr>
          <w:rFonts w:hint="eastAsia"/>
          <w:i w:val="0"/>
          <w:iCs w:val="0"/>
          <w:color w:val="auto"/>
          <w:sz w:val="21"/>
          <w:szCs w:val="21"/>
          <w:highlight w:val="none"/>
        </w:rPr>
      </w:pPr>
      <w:r>
        <w:rPr>
          <w:rFonts w:hint="eastAsia" w:ascii="宋体" w:hAnsi="宋体" w:cs="宋体"/>
          <w:i w:val="0"/>
          <w:iCs w:val="0"/>
          <w:color w:val="auto"/>
          <w:sz w:val="21"/>
          <w:szCs w:val="21"/>
          <w:highlight w:val="none"/>
          <w:u w:val="none"/>
          <w:lang w:val="en-US" w:eastAsia="zh-CN"/>
        </w:rPr>
        <w:t>5.</w:t>
      </w:r>
      <w:r>
        <w:rPr>
          <w:rFonts w:hint="eastAsia" w:ascii="宋体" w:hAnsi="宋体" w:cs="宋体"/>
          <w:i w:val="0"/>
          <w:iCs w:val="0"/>
          <w:color w:val="auto"/>
          <w:sz w:val="21"/>
          <w:szCs w:val="21"/>
          <w:highlight w:val="none"/>
          <w:u w:val="single"/>
          <w:lang w:val="en-US" w:eastAsia="zh-CN"/>
        </w:rPr>
        <w:t>交通识别体验系统设备</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，属于</w:t>
      </w:r>
      <w:r>
        <w:rPr>
          <w:rFonts w:hint="eastAsia" w:ascii="宋体" w:hAnsi="宋体" w:cs="宋体"/>
          <w:i w:val="0"/>
          <w:iCs w:val="0"/>
          <w:color w:val="auto"/>
          <w:sz w:val="21"/>
          <w:szCs w:val="21"/>
          <w:highlight w:val="none"/>
          <w:u w:val="single"/>
          <w:lang w:eastAsia="zh-CN"/>
        </w:rPr>
        <w:t>工业</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行业；制造商为</w:t>
      </w:r>
      <w:r>
        <w:rPr>
          <w:rFonts w:ascii="宋体" w:hAnsi="宋体" w:eastAsia="宋体" w:cs="宋体"/>
          <w:i w:val="0"/>
          <w:iCs w:val="0"/>
          <w:color w:val="auto"/>
          <w:sz w:val="21"/>
          <w:szCs w:val="21"/>
          <w:highlight w:val="none"/>
          <w:u w:val="single"/>
        </w:rPr>
        <w:t>（企业名称）</w:t>
      </w:r>
      <w:r>
        <w:rPr>
          <w:rFonts w:ascii="宋体" w:hAnsi="宋体" w:eastAsia="宋体" w:cs="宋体"/>
          <w:i w:val="0"/>
          <w:iCs w:val="0"/>
          <w:color w:val="auto"/>
          <w:sz w:val="21"/>
          <w:szCs w:val="21"/>
          <w:highlight w:val="none"/>
        </w:rPr>
        <w:t>，从业人员</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人，营业收入为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万元，资产总额为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w:t>
      </w:r>
      <w:r>
        <w:rPr>
          <w:rFonts w:ascii="宋体" w:hAnsi="宋体" w:eastAsia="宋体" w:cs="宋体"/>
          <w:i w:val="0"/>
          <w:iCs w:val="0"/>
          <w:color w:val="auto"/>
          <w:sz w:val="21"/>
          <w:szCs w:val="21"/>
          <w:highlight w:val="none"/>
          <w:vertAlign w:val="superscript"/>
        </w:rPr>
        <w:t>1</w:t>
      </w:r>
      <w:r>
        <w:rPr>
          <w:rFonts w:ascii="宋体" w:hAnsi="宋体" w:eastAsia="宋体" w:cs="宋体"/>
          <w:i w:val="0"/>
          <w:iCs w:val="0"/>
          <w:color w:val="auto"/>
          <w:sz w:val="21"/>
          <w:szCs w:val="21"/>
          <w:highlight w:val="none"/>
        </w:rPr>
        <w:t>，属于</w:t>
      </w:r>
      <w:r>
        <w:rPr>
          <w:rFonts w:ascii="宋体" w:hAnsi="宋体" w:eastAsia="宋体" w:cs="宋体"/>
          <w:i w:val="0"/>
          <w:iCs w:val="0"/>
          <w:color w:val="auto"/>
          <w:sz w:val="21"/>
          <w:szCs w:val="21"/>
          <w:highlight w:val="none"/>
          <w:u w:val="single"/>
        </w:rPr>
        <w:t>（中型企业、小型企业、微型企业</w:t>
      </w:r>
      <w:r>
        <w:rPr>
          <w:rFonts w:ascii="宋体" w:hAnsi="宋体" w:eastAsia="宋体" w:cs="宋体"/>
          <w:i w:val="0"/>
          <w:iCs w:val="0"/>
          <w:color w:val="auto"/>
          <w:sz w:val="21"/>
          <w:szCs w:val="21"/>
          <w:highlight w:val="none"/>
        </w:rPr>
        <w:t>）；</w:t>
      </w:r>
    </w:p>
    <w:p>
      <w:pPr>
        <w:pStyle w:val="10"/>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20" w:firstLineChars="200"/>
        <w:textAlignment w:val="auto"/>
        <w:rPr>
          <w:rFonts w:hint="eastAsia"/>
          <w:i w:val="0"/>
          <w:iCs w:val="0"/>
          <w:color w:val="auto"/>
          <w:sz w:val="21"/>
          <w:szCs w:val="21"/>
          <w:highlight w:val="none"/>
        </w:rPr>
      </w:pPr>
      <w:r>
        <w:rPr>
          <w:rFonts w:hint="eastAsia" w:ascii="宋体" w:hAnsi="宋体" w:cs="宋体"/>
          <w:i w:val="0"/>
          <w:iCs w:val="0"/>
          <w:color w:val="auto"/>
          <w:sz w:val="21"/>
          <w:szCs w:val="21"/>
          <w:highlight w:val="none"/>
          <w:u w:val="none"/>
          <w:lang w:val="en-US" w:eastAsia="zh-CN"/>
        </w:rPr>
        <w:t>6.</w:t>
      </w:r>
      <w:r>
        <w:rPr>
          <w:rFonts w:hint="eastAsia" w:ascii="宋体" w:hAnsi="宋体" w:cs="宋体"/>
          <w:i w:val="0"/>
          <w:iCs w:val="0"/>
          <w:color w:val="auto"/>
          <w:sz w:val="21"/>
          <w:szCs w:val="21"/>
          <w:highlight w:val="none"/>
          <w:u w:val="single"/>
          <w:lang w:val="en-US" w:eastAsia="zh-CN"/>
        </w:rPr>
        <w:t>争分夺秒互动竞答设备</w:t>
      </w:r>
      <w:r>
        <w:rPr>
          <w:rFonts w:ascii="宋体" w:hAnsi="宋体" w:eastAsia="宋体" w:cs="宋体"/>
          <w:i w:val="0"/>
          <w:iCs w:val="0"/>
          <w:color w:val="auto"/>
          <w:sz w:val="21"/>
          <w:szCs w:val="21"/>
          <w:highlight w:val="none"/>
        </w:rPr>
        <w:t xml:space="preserve"> ，属于</w:t>
      </w:r>
      <w:r>
        <w:rPr>
          <w:rFonts w:hint="eastAsia" w:ascii="宋体" w:hAnsi="宋体" w:cs="宋体"/>
          <w:i w:val="0"/>
          <w:iCs w:val="0"/>
          <w:color w:val="auto"/>
          <w:sz w:val="21"/>
          <w:szCs w:val="21"/>
          <w:highlight w:val="none"/>
          <w:u w:val="single"/>
          <w:lang w:eastAsia="zh-CN"/>
        </w:rPr>
        <w:t>工业</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行业；制造商为</w:t>
      </w:r>
      <w:r>
        <w:rPr>
          <w:rFonts w:ascii="宋体" w:hAnsi="宋体" w:eastAsia="宋体" w:cs="宋体"/>
          <w:i w:val="0"/>
          <w:iCs w:val="0"/>
          <w:color w:val="auto"/>
          <w:sz w:val="21"/>
          <w:szCs w:val="21"/>
          <w:highlight w:val="none"/>
          <w:u w:val="single"/>
        </w:rPr>
        <w:t>（企业名称）</w:t>
      </w:r>
      <w:r>
        <w:rPr>
          <w:rFonts w:ascii="宋体" w:hAnsi="宋体" w:eastAsia="宋体" w:cs="宋体"/>
          <w:i w:val="0"/>
          <w:iCs w:val="0"/>
          <w:color w:val="auto"/>
          <w:sz w:val="21"/>
          <w:szCs w:val="21"/>
          <w:highlight w:val="none"/>
        </w:rPr>
        <w:t>，从业人员</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人，营业收入为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万元，资产总额为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w:t>
      </w:r>
      <w:r>
        <w:rPr>
          <w:rFonts w:ascii="宋体" w:hAnsi="宋体" w:eastAsia="宋体" w:cs="宋体"/>
          <w:i w:val="0"/>
          <w:iCs w:val="0"/>
          <w:color w:val="auto"/>
          <w:sz w:val="21"/>
          <w:szCs w:val="21"/>
          <w:highlight w:val="none"/>
          <w:vertAlign w:val="superscript"/>
        </w:rPr>
        <w:t>1</w:t>
      </w:r>
      <w:r>
        <w:rPr>
          <w:rFonts w:ascii="宋体" w:hAnsi="宋体" w:eastAsia="宋体" w:cs="宋体"/>
          <w:i w:val="0"/>
          <w:iCs w:val="0"/>
          <w:color w:val="auto"/>
          <w:sz w:val="21"/>
          <w:szCs w:val="21"/>
          <w:highlight w:val="none"/>
        </w:rPr>
        <w:t>，属于</w:t>
      </w:r>
      <w:r>
        <w:rPr>
          <w:rFonts w:ascii="宋体" w:hAnsi="宋体" w:eastAsia="宋体" w:cs="宋体"/>
          <w:i w:val="0"/>
          <w:iCs w:val="0"/>
          <w:color w:val="auto"/>
          <w:sz w:val="21"/>
          <w:szCs w:val="21"/>
          <w:highlight w:val="none"/>
          <w:u w:val="single"/>
        </w:rPr>
        <w:t>（中型企业、小型企业、微型企业</w:t>
      </w:r>
      <w:r>
        <w:rPr>
          <w:rFonts w:ascii="宋体" w:hAnsi="宋体" w:eastAsia="宋体" w:cs="宋体"/>
          <w:i w:val="0"/>
          <w:iCs w:val="0"/>
          <w:color w:val="auto"/>
          <w:sz w:val="21"/>
          <w:szCs w:val="21"/>
          <w:highlight w:val="none"/>
        </w:rPr>
        <w:t>）；</w:t>
      </w:r>
    </w:p>
    <w:p>
      <w:pPr>
        <w:pStyle w:val="10"/>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20" w:firstLineChars="200"/>
        <w:textAlignment w:val="auto"/>
        <w:rPr>
          <w:rFonts w:hint="eastAsia"/>
          <w:i w:val="0"/>
          <w:iCs w:val="0"/>
          <w:color w:val="auto"/>
          <w:sz w:val="21"/>
          <w:szCs w:val="21"/>
          <w:highlight w:val="none"/>
        </w:rPr>
      </w:pPr>
      <w:r>
        <w:rPr>
          <w:rFonts w:hint="eastAsia" w:ascii="宋体" w:hAnsi="宋体" w:cs="宋体"/>
          <w:i w:val="0"/>
          <w:iCs w:val="0"/>
          <w:color w:val="auto"/>
          <w:sz w:val="21"/>
          <w:szCs w:val="21"/>
          <w:highlight w:val="none"/>
          <w:u w:val="none"/>
          <w:lang w:val="en-US" w:eastAsia="zh-CN"/>
        </w:rPr>
        <w:t>7.</w:t>
      </w:r>
      <w:r>
        <w:rPr>
          <w:rFonts w:hint="eastAsia" w:ascii="宋体" w:hAnsi="宋体" w:cs="宋体"/>
          <w:i w:val="0"/>
          <w:iCs w:val="0"/>
          <w:color w:val="auto"/>
          <w:sz w:val="21"/>
          <w:szCs w:val="21"/>
          <w:highlight w:val="none"/>
          <w:u w:val="single"/>
          <w:lang w:val="en-US" w:eastAsia="zh-CN"/>
        </w:rPr>
        <w:t>直播设备</w:t>
      </w:r>
      <w:r>
        <w:rPr>
          <w:rFonts w:ascii="宋体" w:hAnsi="宋体" w:eastAsia="宋体" w:cs="宋体"/>
          <w:i w:val="0"/>
          <w:iCs w:val="0"/>
          <w:color w:val="auto"/>
          <w:sz w:val="21"/>
          <w:szCs w:val="21"/>
          <w:highlight w:val="none"/>
        </w:rPr>
        <w:t>，属于</w:t>
      </w:r>
      <w:r>
        <w:rPr>
          <w:rFonts w:hint="eastAsia" w:ascii="宋体" w:hAnsi="宋体" w:cs="宋体"/>
          <w:i w:val="0"/>
          <w:iCs w:val="0"/>
          <w:color w:val="auto"/>
          <w:sz w:val="21"/>
          <w:szCs w:val="21"/>
          <w:highlight w:val="none"/>
          <w:u w:val="single"/>
          <w:lang w:eastAsia="zh-CN"/>
        </w:rPr>
        <w:t>工业</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行业；制造商为</w:t>
      </w:r>
      <w:r>
        <w:rPr>
          <w:rFonts w:ascii="宋体" w:hAnsi="宋体" w:eastAsia="宋体" w:cs="宋体"/>
          <w:i w:val="0"/>
          <w:iCs w:val="0"/>
          <w:color w:val="auto"/>
          <w:sz w:val="21"/>
          <w:szCs w:val="21"/>
          <w:highlight w:val="none"/>
          <w:u w:val="single"/>
        </w:rPr>
        <w:t>（企业名称）</w:t>
      </w:r>
      <w:r>
        <w:rPr>
          <w:rFonts w:ascii="宋体" w:hAnsi="宋体" w:eastAsia="宋体" w:cs="宋体"/>
          <w:i w:val="0"/>
          <w:iCs w:val="0"/>
          <w:color w:val="auto"/>
          <w:sz w:val="21"/>
          <w:szCs w:val="21"/>
          <w:highlight w:val="none"/>
        </w:rPr>
        <w:t>，从业人员</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人，营业收入为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万元，资产总额为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w:t>
      </w:r>
      <w:r>
        <w:rPr>
          <w:rFonts w:ascii="宋体" w:hAnsi="宋体" w:eastAsia="宋体" w:cs="宋体"/>
          <w:i w:val="0"/>
          <w:iCs w:val="0"/>
          <w:color w:val="auto"/>
          <w:sz w:val="21"/>
          <w:szCs w:val="21"/>
          <w:highlight w:val="none"/>
          <w:vertAlign w:val="superscript"/>
        </w:rPr>
        <w:t>1</w:t>
      </w:r>
      <w:r>
        <w:rPr>
          <w:rFonts w:ascii="宋体" w:hAnsi="宋体" w:eastAsia="宋体" w:cs="宋体"/>
          <w:i w:val="0"/>
          <w:iCs w:val="0"/>
          <w:color w:val="auto"/>
          <w:sz w:val="21"/>
          <w:szCs w:val="21"/>
          <w:highlight w:val="none"/>
        </w:rPr>
        <w:t>，属于</w:t>
      </w:r>
      <w:r>
        <w:rPr>
          <w:rFonts w:ascii="宋体" w:hAnsi="宋体" w:eastAsia="宋体" w:cs="宋体"/>
          <w:i w:val="0"/>
          <w:iCs w:val="0"/>
          <w:color w:val="auto"/>
          <w:sz w:val="21"/>
          <w:szCs w:val="21"/>
          <w:highlight w:val="none"/>
          <w:u w:val="single"/>
        </w:rPr>
        <w:t>（中型企业、小型企业、微型企业</w:t>
      </w:r>
      <w:r>
        <w:rPr>
          <w:rFonts w:ascii="宋体" w:hAnsi="宋体" w:eastAsia="宋体" w:cs="宋体"/>
          <w:i w:val="0"/>
          <w:iCs w:val="0"/>
          <w:color w:val="auto"/>
          <w:sz w:val="21"/>
          <w:szCs w:val="21"/>
          <w:highlight w:val="none"/>
        </w:rPr>
        <w:t>）；</w:t>
      </w:r>
    </w:p>
    <w:p>
      <w:pPr>
        <w:pStyle w:val="10"/>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20" w:firstLineChars="200"/>
        <w:textAlignment w:val="auto"/>
        <w:rPr>
          <w:rFonts w:hint="eastAsia"/>
          <w:i w:val="0"/>
          <w:iCs w:val="0"/>
          <w:color w:val="auto"/>
          <w:sz w:val="21"/>
          <w:szCs w:val="21"/>
          <w:highlight w:val="none"/>
        </w:rPr>
      </w:pPr>
      <w:r>
        <w:rPr>
          <w:rFonts w:hint="eastAsia" w:ascii="宋体" w:hAnsi="宋体" w:cs="宋体"/>
          <w:i w:val="0"/>
          <w:iCs w:val="0"/>
          <w:color w:val="auto"/>
          <w:sz w:val="21"/>
          <w:szCs w:val="21"/>
          <w:highlight w:val="none"/>
          <w:u w:val="none"/>
          <w:lang w:val="en-US" w:eastAsia="zh-CN"/>
        </w:rPr>
        <w:t>8.</w:t>
      </w:r>
      <w:r>
        <w:rPr>
          <w:rFonts w:hint="eastAsia" w:ascii="新宋体" w:hAnsi="新宋体" w:eastAsia="新宋体" w:cs="新宋体"/>
          <w:color w:val="000000"/>
          <w:sz w:val="22"/>
          <w:szCs w:val="22"/>
          <w:u w:val="single"/>
        </w:rPr>
        <w:t>深海冒险溺水救护体验设备</w:t>
      </w:r>
      <w:r>
        <w:rPr>
          <w:rFonts w:ascii="宋体" w:hAnsi="宋体" w:eastAsia="宋体" w:cs="宋体"/>
          <w:i w:val="0"/>
          <w:iCs w:val="0"/>
          <w:color w:val="auto"/>
          <w:sz w:val="21"/>
          <w:szCs w:val="21"/>
          <w:highlight w:val="none"/>
        </w:rPr>
        <w:t xml:space="preserve"> ，属于</w:t>
      </w:r>
      <w:r>
        <w:rPr>
          <w:rFonts w:hint="eastAsia" w:ascii="宋体" w:hAnsi="宋体" w:cs="宋体"/>
          <w:i w:val="0"/>
          <w:iCs w:val="0"/>
          <w:color w:val="auto"/>
          <w:sz w:val="21"/>
          <w:szCs w:val="21"/>
          <w:highlight w:val="none"/>
          <w:u w:val="single"/>
          <w:lang w:eastAsia="zh-CN"/>
        </w:rPr>
        <w:t>工业</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行业；制造商为</w:t>
      </w:r>
      <w:r>
        <w:rPr>
          <w:rFonts w:ascii="宋体" w:hAnsi="宋体" w:eastAsia="宋体" w:cs="宋体"/>
          <w:i w:val="0"/>
          <w:iCs w:val="0"/>
          <w:color w:val="auto"/>
          <w:sz w:val="21"/>
          <w:szCs w:val="21"/>
          <w:highlight w:val="none"/>
          <w:u w:val="single"/>
        </w:rPr>
        <w:t>（企业名称）</w:t>
      </w:r>
      <w:r>
        <w:rPr>
          <w:rFonts w:ascii="宋体" w:hAnsi="宋体" w:eastAsia="宋体" w:cs="宋体"/>
          <w:i w:val="0"/>
          <w:iCs w:val="0"/>
          <w:color w:val="auto"/>
          <w:sz w:val="21"/>
          <w:szCs w:val="21"/>
          <w:highlight w:val="none"/>
        </w:rPr>
        <w:t>，从业人员</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人，营业收入为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万元，资产总额为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w:t>
      </w:r>
      <w:r>
        <w:rPr>
          <w:rFonts w:ascii="宋体" w:hAnsi="宋体" w:eastAsia="宋体" w:cs="宋体"/>
          <w:i w:val="0"/>
          <w:iCs w:val="0"/>
          <w:color w:val="auto"/>
          <w:sz w:val="21"/>
          <w:szCs w:val="21"/>
          <w:highlight w:val="none"/>
          <w:vertAlign w:val="superscript"/>
        </w:rPr>
        <w:t>1</w:t>
      </w:r>
      <w:r>
        <w:rPr>
          <w:rFonts w:ascii="宋体" w:hAnsi="宋体" w:eastAsia="宋体" w:cs="宋体"/>
          <w:i w:val="0"/>
          <w:iCs w:val="0"/>
          <w:color w:val="auto"/>
          <w:sz w:val="21"/>
          <w:szCs w:val="21"/>
          <w:highlight w:val="none"/>
        </w:rPr>
        <w:t>，属于</w:t>
      </w:r>
      <w:r>
        <w:rPr>
          <w:rFonts w:ascii="宋体" w:hAnsi="宋体" w:eastAsia="宋体" w:cs="宋体"/>
          <w:i w:val="0"/>
          <w:iCs w:val="0"/>
          <w:color w:val="auto"/>
          <w:sz w:val="21"/>
          <w:szCs w:val="21"/>
          <w:highlight w:val="none"/>
          <w:u w:val="single"/>
        </w:rPr>
        <w:t>（中型企业、小型企业、微型企业</w:t>
      </w:r>
      <w:r>
        <w:rPr>
          <w:rFonts w:ascii="宋体" w:hAnsi="宋体" w:eastAsia="宋体" w:cs="宋体"/>
          <w:i w:val="0"/>
          <w:iCs w:val="0"/>
          <w:color w:val="auto"/>
          <w:sz w:val="21"/>
          <w:szCs w:val="21"/>
          <w:highlight w:val="none"/>
        </w:rPr>
        <w:t>）；</w:t>
      </w:r>
    </w:p>
    <w:p>
      <w:pPr>
        <w:pStyle w:val="10"/>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20" w:firstLineChars="200"/>
        <w:textAlignment w:val="auto"/>
        <w:rPr>
          <w:rFonts w:hint="eastAsia"/>
          <w:i w:val="0"/>
          <w:iCs w:val="0"/>
          <w:color w:val="auto"/>
          <w:sz w:val="21"/>
          <w:szCs w:val="21"/>
          <w:highlight w:val="none"/>
        </w:rPr>
      </w:pPr>
      <w:r>
        <w:rPr>
          <w:rFonts w:hint="eastAsia" w:ascii="宋体" w:hAnsi="宋体" w:cs="宋体"/>
          <w:i w:val="0"/>
          <w:iCs w:val="0"/>
          <w:color w:val="auto"/>
          <w:sz w:val="21"/>
          <w:szCs w:val="21"/>
          <w:highlight w:val="none"/>
          <w:u w:val="none"/>
          <w:lang w:val="en-US" w:eastAsia="zh-CN"/>
        </w:rPr>
        <w:t>9.</w:t>
      </w:r>
      <w:r>
        <w:rPr>
          <w:rFonts w:hint="eastAsia" w:ascii="宋体" w:hAnsi="宋体" w:cs="宋体"/>
          <w:i w:val="0"/>
          <w:iCs w:val="0"/>
          <w:color w:val="auto"/>
          <w:sz w:val="21"/>
          <w:szCs w:val="21"/>
          <w:highlight w:val="none"/>
          <w:u w:val="single"/>
          <w:lang w:val="en-US" w:eastAsia="zh-CN"/>
        </w:rPr>
        <w:t>培训讲习室-投影机</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，属于</w:t>
      </w:r>
      <w:r>
        <w:rPr>
          <w:rFonts w:hint="eastAsia" w:ascii="宋体" w:hAnsi="宋体" w:cs="宋体"/>
          <w:i w:val="0"/>
          <w:iCs w:val="0"/>
          <w:color w:val="auto"/>
          <w:sz w:val="21"/>
          <w:szCs w:val="21"/>
          <w:highlight w:val="none"/>
          <w:u w:val="single"/>
          <w:lang w:eastAsia="zh-CN"/>
        </w:rPr>
        <w:t>工业</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行业；制造商为</w:t>
      </w:r>
      <w:r>
        <w:rPr>
          <w:rFonts w:ascii="宋体" w:hAnsi="宋体" w:eastAsia="宋体" w:cs="宋体"/>
          <w:i w:val="0"/>
          <w:iCs w:val="0"/>
          <w:color w:val="auto"/>
          <w:sz w:val="21"/>
          <w:szCs w:val="21"/>
          <w:highlight w:val="none"/>
          <w:u w:val="single"/>
        </w:rPr>
        <w:t>（企业名称）</w:t>
      </w:r>
      <w:r>
        <w:rPr>
          <w:rFonts w:ascii="宋体" w:hAnsi="宋体" w:eastAsia="宋体" w:cs="宋体"/>
          <w:i w:val="0"/>
          <w:iCs w:val="0"/>
          <w:color w:val="auto"/>
          <w:sz w:val="21"/>
          <w:szCs w:val="21"/>
          <w:highlight w:val="none"/>
        </w:rPr>
        <w:t>，从业人员</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人，营业收入为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万元，资产总额为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w:t>
      </w:r>
      <w:r>
        <w:rPr>
          <w:rFonts w:ascii="宋体" w:hAnsi="宋体" w:eastAsia="宋体" w:cs="宋体"/>
          <w:i w:val="0"/>
          <w:iCs w:val="0"/>
          <w:color w:val="auto"/>
          <w:sz w:val="21"/>
          <w:szCs w:val="21"/>
          <w:highlight w:val="none"/>
          <w:vertAlign w:val="superscript"/>
        </w:rPr>
        <w:t>1</w:t>
      </w:r>
      <w:r>
        <w:rPr>
          <w:rFonts w:ascii="宋体" w:hAnsi="宋体" w:eastAsia="宋体" w:cs="宋体"/>
          <w:i w:val="0"/>
          <w:iCs w:val="0"/>
          <w:color w:val="auto"/>
          <w:sz w:val="21"/>
          <w:szCs w:val="21"/>
          <w:highlight w:val="none"/>
        </w:rPr>
        <w:t>，属于</w:t>
      </w:r>
      <w:r>
        <w:rPr>
          <w:rFonts w:ascii="宋体" w:hAnsi="宋体" w:eastAsia="宋体" w:cs="宋体"/>
          <w:i w:val="0"/>
          <w:iCs w:val="0"/>
          <w:color w:val="auto"/>
          <w:sz w:val="21"/>
          <w:szCs w:val="21"/>
          <w:highlight w:val="none"/>
          <w:u w:val="single"/>
        </w:rPr>
        <w:t>（中型企业、小型企业、微型企业</w:t>
      </w:r>
      <w:r>
        <w:rPr>
          <w:rFonts w:ascii="宋体" w:hAnsi="宋体" w:eastAsia="宋体" w:cs="宋体"/>
          <w:i w:val="0"/>
          <w:iCs w:val="0"/>
          <w:color w:val="auto"/>
          <w:sz w:val="21"/>
          <w:szCs w:val="21"/>
          <w:highlight w:val="none"/>
        </w:rPr>
        <w:t>）；</w:t>
      </w:r>
    </w:p>
    <w:p>
      <w:pPr>
        <w:pStyle w:val="10"/>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20" w:firstLineChars="200"/>
        <w:textAlignment w:val="auto"/>
        <w:rPr>
          <w:rFonts w:hint="eastAsia"/>
          <w:i w:val="0"/>
          <w:iCs w:val="0"/>
          <w:color w:val="auto"/>
          <w:sz w:val="21"/>
          <w:szCs w:val="21"/>
          <w:highlight w:val="none"/>
        </w:rPr>
      </w:pPr>
      <w:r>
        <w:rPr>
          <w:rFonts w:hint="eastAsia" w:ascii="宋体" w:hAnsi="宋体" w:cs="宋体"/>
          <w:i w:val="0"/>
          <w:iCs w:val="0"/>
          <w:color w:val="auto"/>
          <w:sz w:val="21"/>
          <w:szCs w:val="21"/>
          <w:highlight w:val="none"/>
          <w:u w:val="none"/>
          <w:lang w:val="en-US" w:eastAsia="zh-CN"/>
        </w:rPr>
        <w:t>10.</w:t>
      </w:r>
      <w:r>
        <w:rPr>
          <w:rFonts w:hint="eastAsia" w:ascii="宋体" w:hAnsi="宋体" w:cs="宋体"/>
          <w:i w:val="0"/>
          <w:iCs w:val="0"/>
          <w:color w:val="auto"/>
          <w:sz w:val="21"/>
          <w:szCs w:val="21"/>
          <w:highlight w:val="none"/>
          <w:u w:val="single"/>
          <w:lang w:val="en-US" w:eastAsia="zh-CN"/>
        </w:rPr>
        <w:t>培训讲习室-拼接屏</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，属于</w:t>
      </w:r>
      <w:r>
        <w:rPr>
          <w:rFonts w:hint="eastAsia" w:ascii="宋体" w:hAnsi="宋体" w:cs="宋体"/>
          <w:i w:val="0"/>
          <w:iCs w:val="0"/>
          <w:color w:val="auto"/>
          <w:sz w:val="21"/>
          <w:szCs w:val="21"/>
          <w:highlight w:val="none"/>
          <w:u w:val="single"/>
          <w:lang w:eastAsia="zh-CN"/>
        </w:rPr>
        <w:t>工业</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行业；制造商为</w:t>
      </w:r>
      <w:r>
        <w:rPr>
          <w:rFonts w:ascii="宋体" w:hAnsi="宋体" w:eastAsia="宋体" w:cs="宋体"/>
          <w:i w:val="0"/>
          <w:iCs w:val="0"/>
          <w:color w:val="auto"/>
          <w:sz w:val="21"/>
          <w:szCs w:val="21"/>
          <w:highlight w:val="none"/>
          <w:u w:val="single"/>
        </w:rPr>
        <w:t>（企业名称）</w:t>
      </w:r>
      <w:r>
        <w:rPr>
          <w:rFonts w:ascii="宋体" w:hAnsi="宋体" w:eastAsia="宋体" w:cs="宋体"/>
          <w:i w:val="0"/>
          <w:iCs w:val="0"/>
          <w:color w:val="auto"/>
          <w:sz w:val="21"/>
          <w:szCs w:val="21"/>
          <w:highlight w:val="none"/>
        </w:rPr>
        <w:t>，从业人员</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人，营业收入为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万元，资产总额为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w:t>
      </w:r>
      <w:r>
        <w:rPr>
          <w:rFonts w:ascii="宋体" w:hAnsi="宋体" w:eastAsia="宋体" w:cs="宋体"/>
          <w:i w:val="0"/>
          <w:iCs w:val="0"/>
          <w:color w:val="auto"/>
          <w:sz w:val="21"/>
          <w:szCs w:val="21"/>
          <w:highlight w:val="none"/>
          <w:vertAlign w:val="superscript"/>
        </w:rPr>
        <w:t>1</w:t>
      </w:r>
      <w:r>
        <w:rPr>
          <w:rFonts w:ascii="宋体" w:hAnsi="宋体" w:eastAsia="宋体" w:cs="宋体"/>
          <w:i w:val="0"/>
          <w:iCs w:val="0"/>
          <w:color w:val="auto"/>
          <w:sz w:val="21"/>
          <w:szCs w:val="21"/>
          <w:highlight w:val="none"/>
        </w:rPr>
        <w:t>，属于</w:t>
      </w:r>
      <w:r>
        <w:rPr>
          <w:rFonts w:ascii="宋体" w:hAnsi="宋体" w:eastAsia="宋体" w:cs="宋体"/>
          <w:i w:val="0"/>
          <w:iCs w:val="0"/>
          <w:color w:val="auto"/>
          <w:sz w:val="21"/>
          <w:szCs w:val="21"/>
          <w:highlight w:val="none"/>
          <w:u w:val="single"/>
        </w:rPr>
        <w:t>（中型企业、小型企业、微型企业</w:t>
      </w:r>
      <w:r>
        <w:rPr>
          <w:rFonts w:ascii="宋体" w:hAnsi="宋体" w:eastAsia="宋体" w:cs="宋体"/>
          <w:i w:val="0"/>
          <w:iCs w:val="0"/>
          <w:color w:val="auto"/>
          <w:sz w:val="21"/>
          <w:szCs w:val="21"/>
          <w:highlight w:val="none"/>
        </w:rPr>
        <w:t>）；</w:t>
      </w:r>
    </w:p>
    <w:p>
      <w:pPr>
        <w:pStyle w:val="10"/>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20" w:firstLineChars="200"/>
        <w:textAlignment w:val="auto"/>
        <w:rPr>
          <w:rFonts w:hint="eastAsia"/>
          <w:i w:val="0"/>
          <w:iCs w:val="0"/>
          <w:color w:val="auto"/>
          <w:sz w:val="21"/>
          <w:szCs w:val="21"/>
          <w:highlight w:val="none"/>
        </w:rPr>
      </w:pPr>
      <w:r>
        <w:rPr>
          <w:rFonts w:hint="eastAsia" w:ascii="宋体" w:hAnsi="宋体" w:cs="宋体"/>
          <w:i w:val="0"/>
          <w:iCs w:val="0"/>
          <w:color w:val="auto"/>
          <w:sz w:val="21"/>
          <w:szCs w:val="21"/>
          <w:highlight w:val="none"/>
          <w:u w:val="none"/>
          <w:lang w:val="en-US" w:eastAsia="zh-CN"/>
        </w:rPr>
        <w:t>11.</w:t>
      </w:r>
      <w:r>
        <w:rPr>
          <w:rFonts w:hint="eastAsia" w:ascii="宋体" w:hAnsi="宋体" w:cs="宋体"/>
          <w:i w:val="0"/>
          <w:iCs w:val="0"/>
          <w:color w:val="auto"/>
          <w:sz w:val="21"/>
          <w:szCs w:val="21"/>
          <w:highlight w:val="none"/>
          <w:u w:val="single"/>
          <w:lang w:val="en-US" w:eastAsia="zh-CN"/>
        </w:rPr>
        <w:t>海姆立急救设备-模拟假人道具</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，属于</w:t>
      </w:r>
      <w:r>
        <w:rPr>
          <w:rFonts w:hint="eastAsia" w:ascii="宋体" w:hAnsi="宋体" w:cs="宋体"/>
          <w:i w:val="0"/>
          <w:iCs w:val="0"/>
          <w:color w:val="auto"/>
          <w:sz w:val="21"/>
          <w:szCs w:val="21"/>
          <w:highlight w:val="none"/>
          <w:u w:val="single"/>
          <w:lang w:eastAsia="zh-CN"/>
        </w:rPr>
        <w:t>工业</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行业；制造商为</w:t>
      </w:r>
      <w:r>
        <w:rPr>
          <w:rFonts w:ascii="宋体" w:hAnsi="宋体" w:eastAsia="宋体" w:cs="宋体"/>
          <w:i w:val="0"/>
          <w:iCs w:val="0"/>
          <w:color w:val="auto"/>
          <w:sz w:val="21"/>
          <w:szCs w:val="21"/>
          <w:highlight w:val="none"/>
          <w:u w:val="single"/>
        </w:rPr>
        <w:t>（企业名称）</w:t>
      </w:r>
      <w:r>
        <w:rPr>
          <w:rFonts w:ascii="宋体" w:hAnsi="宋体" w:eastAsia="宋体" w:cs="宋体"/>
          <w:i w:val="0"/>
          <w:iCs w:val="0"/>
          <w:color w:val="auto"/>
          <w:sz w:val="21"/>
          <w:szCs w:val="21"/>
          <w:highlight w:val="none"/>
        </w:rPr>
        <w:t>，从业人员</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人，营业收入为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万元，资产总额为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w:t>
      </w:r>
      <w:r>
        <w:rPr>
          <w:rFonts w:ascii="宋体" w:hAnsi="宋体" w:eastAsia="宋体" w:cs="宋体"/>
          <w:i w:val="0"/>
          <w:iCs w:val="0"/>
          <w:color w:val="auto"/>
          <w:sz w:val="21"/>
          <w:szCs w:val="21"/>
          <w:highlight w:val="none"/>
          <w:vertAlign w:val="superscript"/>
        </w:rPr>
        <w:t>1</w:t>
      </w:r>
      <w:r>
        <w:rPr>
          <w:rFonts w:ascii="宋体" w:hAnsi="宋体" w:eastAsia="宋体" w:cs="宋体"/>
          <w:i w:val="0"/>
          <w:iCs w:val="0"/>
          <w:color w:val="auto"/>
          <w:sz w:val="21"/>
          <w:szCs w:val="21"/>
          <w:highlight w:val="none"/>
        </w:rPr>
        <w:t>，属于</w:t>
      </w:r>
      <w:r>
        <w:rPr>
          <w:rFonts w:ascii="宋体" w:hAnsi="宋体" w:eastAsia="宋体" w:cs="宋体"/>
          <w:i w:val="0"/>
          <w:iCs w:val="0"/>
          <w:color w:val="auto"/>
          <w:sz w:val="21"/>
          <w:szCs w:val="21"/>
          <w:highlight w:val="none"/>
          <w:u w:val="single"/>
        </w:rPr>
        <w:t>（中型企业、小型企业、微型企业</w:t>
      </w:r>
      <w:r>
        <w:rPr>
          <w:rFonts w:ascii="宋体" w:hAnsi="宋体" w:eastAsia="宋体" w:cs="宋体"/>
          <w:i w:val="0"/>
          <w:iCs w:val="0"/>
          <w:color w:val="auto"/>
          <w:sz w:val="21"/>
          <w:szCs w:val="21"/>
          <w:highlight w:val="none"/>
        </w:rPr>
        <w:t>）；</w:t>
      </w:r>
    </w:p>
    <w:p>
      <w:pPr>
        <w:pStyle w:val="10"/>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20" w:firstLineChars="200"/>
        <w:textAlignment w:val="auto"/>
        <w:rPr>
          <w:rFonts w:hint="eastAsia"/>
          <w:i w:val="0"/>
          <w:iCs w:val="0"/>
          <w:color w:val="auto"/>
          <w:sz w:val="21"/>
          <w:szCs w:val="21"/>
          <w:highlight w:val="none"/>
        </w:rPr>
      </w:pPr>
      <w:r>
        <w:rPr>
          <w:rFonts w:hint="eastAsia" w:ascii="宋体" w:hAnsi="宋体" w:cs="宋体"/>
          <w:i w:val="0"/>
          <w:iCs w:val="0"/>
          <w:color w:val="auto"/>
          <w:sz w:val="21"/>
          <w:szCs w:val="21"/>
          <w:highlight w:val="none"/>
          <w:u w:val="none"/>
          <w:lang w:val="en-US" w:eastAsia="zh-CN"/>
        </w:rPr>
        <w:t>12.</w:t>
      </w:r>
      <w:r>
        <w:rPr>
          <w:rFonts w:hint="eastAsia" w:ascii="宋体" w:hAnsi="宋体" w:cs="宋体"/>
          <w:i w:val="0"/>
          <w:iCs w:val="0"/>
          <w:color w:val="auto"/>
          <w:sz w:val="21"/>
          <w:szCs w:val="21"/>
          <w:highlight w:val="none"/>
          <w:u w:val="single"/>
          <w:lang w:val="en-US" w:eastAsia="zh-CN"/>
        </w:rPr>
        <w:t>智能火灾烟雾逃生体验系统</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，属于</w:t>
      </w:r>
      <w:r>
        <w:rPr>
          <w:rFonts w:hint="eastAsia" w:ascii="宋体" w:hAnsi="宋体" w:cs="宋体"/>
          <w:i w:val="0"/>
          <w:iCs w:val="0"/>
          <w:color w:val="auto"/>
          <w:sz w:val="21"/>
          <w:szCs w:val="21"/>
          <w:highlight w:val="none"/>
          <w:u w:val="single"/>
          <w:lang w:eastAsia="zh-CN"/>
        </w:rPr>
        <w:t>工业</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行业；制造商为</w:t>
      </w:r>
      <w:r>
        <w:rPr>
          <w:rFonts w:ascii="宋体" w:hAnsi="宋体" w:eastAsia="宋体" w:cs="宋体"/>
          <w:i w:val="0"/>
          <w:iCs w:val="0"/>
          <w:color w:val="auto"/>
          <w:sz w:val="21"/>
          <w:szCs w:val="21"/>
          <w:highlight w:val="none"/>
          <w:u w:val="single"/>
        </w:rPr>
        <w:t>（企业名称）</w:t>
      </w:r>
      <w:r>
        <w:rPr>
          <w:rFonts w:ascii="宋体" w:hAnsi="宋体" w:eastAsia="宋体" w:cs="宋体"/>
          <w:i w:val="0"/>
          <w:iCs w:val="0"/>
          <w:color w:val="auto"/>
          <w:sz w:val="21"/>
          <w:szCs w:val="21"/>
          <w:highlight w:val="none"/>
        </w:rPr>
        <w:t>，从业人员</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人，营业收入为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万元，资产总额为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w:t>
      </w:r>
      <w:r>
        <w:rPr>
          <w:rFonts w:ascii="宋体" w:hAnsi="宋体" w:eastAsia="宋体" w:cs="宋体"/>
          <w:i w:val="0"/>
          <w:iCs w:val="0"/>
          <w:color w:val="auto"/>
          <w:sz w:val="21"/>
          <w:szCs w:val="21"/>
          <w:highlight w:val="none"/>
          <w:vertAlign w:val="superscript"/>
        </w:rPr>
        <w:t>1</w:t>
      </w:r>
      <w:r>
        <w:rPr>
          <w:rFonts w:ascii="宋体" w:hAnsi="宋体" w:eastAsia="宋体" w:cs="宋体"/>
          <w:i w:val="0"/>
          <w:iCs w:val="0"/>
          <w:color w:val="auto"/>
          <w:sz w:val="21"/>
          <w:szCs w:val="21"/>
          <w:highlight w:val="none"/>
        </w:rPr>
        <w:t>，属于</w:t>
      </w:r>
      <w:r>
        <w:rPr>
          <w:rFonts w:ascii="宋体" w:hAnsi="宋体" w:eastAsia="宋体" w:cs="宋体"/>
          <w:i w:val="0"/>
          <w:iCs w:val="0"/>
          <w:color w:val="auto"/>
          <w:sz w:val="21"/>
          <w:szCs w:val="21"/>
          <w:highlight w:val="none"/>
          <w:u w:val="single"/>
        </w:rPr>
        <w:t>（中型企业、小型企业、微型企业</w:t>
      </w:r>
      <w:r>
        <w:rPr>
          <w:rFonts w:ascii="宋体" w:hAnsi="宋体" w:eastAsia="宋体" w:cs="宋体"/>
          <w:i w:val="0"/>
          <w:iCs w:val="0"/>
          <w:color w:val="auto"/>
          <w:sz w:val="21"/>
          <w:szCs w:val="21"/>
          <w:highlight w:val="none"/>
        </w:rPr>
        <w:t>）；</w:t>
      </w:r>
    </w:p>
    <w:p>
      <w:pPr>
        <w:pStyle w:val="10"/>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20" w:firstLineChars="200"/>
        <w:textAlignment w:val="auto"/>
        <w:rPr>
          <w:rFonts w:hint="eastAsia"/>
          <w:i w:val="0"/>
          <w:iCs w:val="0"/>
          <w:color w:val="auto"/>
          <w:sz w:val="21"/>
          <w:szCs w:val="21"/>
          <w:highlight w:val="none"/>
        </w:rPr>
      </w:pPr>
      <w:r>
        <w:rPr>
          <w:rFonts w:hint="eastAsia" w:ascii="宋体" w:hAnsi="宋体" w:cs="宋体"/>
          <w:i w:val="0"/>
          <w:iCs w:val="0"/>
          <w:color w:val="auto"/>
          <w:sz w:val="21"/>
          <w:szCs w:val="21"/>
          <w:highlight w:val="none"/>
          <w:u w:val="none"/>
          <w:lang w:val="en-US" w:eastAsia="zh-CN"/>
        </w:rPr>
        <w:t>13.</w:t>
      </w:r>
      <w:r>
        <w:rPr>
          <w:rFonts w:hint="eastAsia" w:ascii="宋体" w:hAnsi="宋体" w:cs="宋体"/>
          <w:i w:val="0"/>
          <w:iCs w:val="0"/>
          <w:color w:val="auto"/>
          <w:sz w:val="21"/>
          <w:szCs w:val="21"/>
          <w:highlight w:val="none"/>
          <w:u w:val="single"/>
          <w:lang w:val="en-US" w:eastAsia="zh-CN"/>
        </w:rPr>
        <w:t>居家隐患查找体验系统</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，属于</w:t>
      </w:r>
      <w:r>
        <w:rPr>
          <w:rFonts w:hint="eastAsia" w:ascii="宋体" w:hAnsi="宋体" w:cs="宋体"/>
          <w:i w:val="0"/>
          <w:iCs w:val="0"/>
          <w:color w:val="auto"/>
          <w:sz w:val="21"/>
          <w:szCs w:val="21"/>
          <w:highlight w:val="none"/>
          <w:u w:val="single"/>
          <w:lang w:eastAsia="zh-CN"/>
        </w:rPr>
        <w:t>工业</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行业；制造商为</w:t>
      </w:r>
      <w:r>
        <w:rPr>
          <w:rFonts w:ascii="宋体" w:hAnsi="宋体" w:eastAsia="宋体" w:cs="宋体"/>
          <w:i w:val="0"/>
          <w:iCs w:val="0"/>
          <w:color w:val="auto"/>
          <w:sz w:val="21"/>
          <w:szCs w:val="21"/>
          <w:highlight w:val="none"/>
          <w:u w:val="single"/>
        </w:rPr>
        <w:t>（企业名称）</w:t>
      </w:r>
      <w:r>
        <w:rPr>
          <w:rFonts w:ascii="宋体" w:hAnsi="宋体" w:eastAsia="宋体" w:cs="宋体"/>
          <w:i w:val="0"/>
          <w:iCs w:val="0"/>
          <w:color w:val="auto"/>
          <w:sz w:val="21"/>
          <w:szCs w:val="21"/>
          <w:highlight w:val="none"/>
        </w:rPr>
        <w:t>，从业人员</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人，营业收入为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万元，资产总额为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w:t>
      </w:r>
      <w:r>
        <w:rPr>
          <w:rFonts w:ascii="宋体" w:hAnsi="宋体" w:eastAsia="宋体" w:cs="宋体"/>
          <w:i w:val="0"/>
          <w:iCs w:val="0"/>
          <w:color w:val="auto"/>
          <w:sz w:val="21"/>
          <w:szCs w:val="21"/>
          <w:highlight w:val="none"/>
          <w:vertAlign w:val="superscript"/>
        </w:rPr>
        <w:t>1</w:t>
      </w:r>
      <w:r>
        <w:rPr>
          <w:rFonts w:ascii="宋体" w:hAnsi="宋体" w:eastAsia="宋体" w:cs="宋体"/>
          <w:i w:val="0"/>
          <w:iCs w:val="0"/>
          <w:color w:val="auto"/>
          <w:sz w:val="21"/>
          <w:szCs w:val="21"/>
          <w:highlight w:val="none"/>
        </w:rPr>
        <w:t>，属于</w:t>
      </w:r>
      <w:r>
        <w:rPr>
          <w:rFonts w:ascii="宋体" w:hAnsi="宋体" w:eastAsia="宋体" w:cs="宋体"/>
          <w:i w:val="0"/>
          <w:iCs w:val="0"/>
          <w:color w:val="auto"/>
          <w:sz w:val="21"/>
          <w:szCs w:val="21"/>
          <w:highlight w:val="none"/>
          <w:u w:val="single"/>
        </w:rPr>
        <w:t>（中型企业、小型企业、微型企业</w:t>
      </w:r>
      <w:r>
        <w:rPr>
          <w:rFonts w:ascii="宋体" w:hAnsi="宋体" w:eastAsia="宋体" w:cs="宋体"/>
          <w:i w:val="0"/>
          <w:iCs w:val="0"/>
          <w:color w:val="auto"/>
          <w:sz w:val="21"/>
          <w:szCs w:val="21"/>
          <w:highlight w:val="none"/>
        </w:rPr>
        <w:t>）；</w:t>
      </w:r>
    </w:p>
    <w:p>
      <w:pPr>
        <w:pStyle w:val="10"/>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20" w:firstLineChars="200"/>
        <w:textAlignment w:val="auto"/>
        <w:rPr>
          <w:rFonts w:hint="eastAsia"/>
          <w:i w:val="0"/>
          <w:iCs w:val="0"/>
          <w:color w:val="auto"/>
          <w:sz w:val="21"/>
          <w:szCs w:val="21"/>
          <w:highlight w:val="none"/>
        </w:rPr>
      </w:pPr>
      <w:r>
        <w:rPr>
          <w:rFonts w:hint="eastAsia" w:ascii="宋体" w:hAnsi="宋体" w:cs="宋体"/>
          <w:i w:val="0"/>
          <w:iCs w:val="0"/>
          <w:color w:val="auto"/>
          <w:sz w:val="21"/>
          <w:szCs w:val="21"/>
          <w:highlight w:val="none"/>
          <w:u w:val="none"/>
          <w:lang w:val="en-US" w:eastAsia="zh-CN"/>
        </w:rPr>
        <w:t>14.</w:t>
      </w:r>
      <w:r>
        <w:rPr>
          <w:rFonts w:hint="eastAsia" w:ascii="宋体" w:hAnsi="宋体" w:cs="宋体"/>
          <w:i w:val="0"/>
          <w:iCs w:val="0"/>
          <w:color w:val="auto"/>
          <w:sz w:val="21"/>
          <w:szCs w:val="21"/>
          <w:highlight w:val="none"/>
          <w:u w:val="single"/>
          <w:lang w:val="en-US" w:eastAsia="zh-CN"/>
        </w:rPr>
        <w:t>多人模拟灭火体验系统</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，属于</w:t>
      </w:r>
      <w:r>
        <w:rPr>
          <w:rFonts w:hint="eastAsia" w:ascii="宋体" w:hAnsi="宋体" w:cs="宋体"/>
          <w:i w:val="0"/>
          <w:iCs w:val="0"/>
          <w:color w:val="auto"/>
          <w:sz w:val="21"/>
          <w:szCs w:val="21"/>
          <w:highlight w:val="none"/>
          <w:u w:val="single"/>
          <w:lang w:eastAsia="zh-CN"/>
        </w:rPr>
        <w:t>工业</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行业；制造商为</w:t>
      </w:r>
      <w:r>
        <w:rPr>
          <w:rFonts w:ascii="宋体" w:hAnsi="宋体" w:eastAsia="宋体" w:cs="宋体"/>
          <w:i w:val="0"/>
          <w:iCs w:val="0"/>
          <w:color w:val="auto"/>
          <w:sz w:val="21"/>
          <w:szCs w:val="21"/>
          <w:highlight w:val="none"/>
          <w:u w:val="single"/>
        </w:rPr>
        <w:t>（企业名称）</w:t>
      </w:r>
      <w:r>
        <w:rPr>
          <w:rFonts w:ascii="宋体" w:hAnsi="宋体" w:eastAsia="宋体" w:cs="宋体"/>
          <w:i w:val="0"/>
          <w:iCs w:val="0"/>
          <w:color w:val="auto"/>
          <w:sz w:val="21"/>
          <w:szCs w:val="21"/>
          <w:highlight w:val="none"/>
        </w:rPr>
        <w:t>，从业人员</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人，营业收入为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万元，资产总额为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w:t>
      </w:r>
      <w:r>
        <w:rPr>
          <w:rFonts w:ascii="宋体" w:hAnsi="宋体" w:eastAsia="宋体" w:cs="宋体"/>
          <w:i w:val="0"/>
          <w:iCs w:val="0"/>
          <w:color w:val="auto"/>
          <w:sz w:val="21"/>
          <w:szCs w:val="21"/>
          <w:highlight w:val="none"/>
          <w:vertAlign w:val="superscript"/>
        </w:rPr>
        <w:t>1</w:t>
      </w:r>
      <w:r>
        <w:rPr>
          <w:rFonts w:ascii="宋体" w:hAnsi="宋体" w:eastAsia="宋体" w:cs="宋体"/>
          <w:i w:val="0"/>
          <w:iCs w:val="0"/>
          <w:color w:val="auto"/>
          <w:sz w:val="21"/>
          <w:szCs w:val="21"/>
          <w:highlight w:val="none"/>
        </w:rPr>
        <w:t>，属于</w:t>
      </w:r>
      <w:r>
        <w:rPr>
          <w:rFonts w:ascii="宋体" w:hAnsi="宋体" w:eastAsia="宋体" w:cs="宋体"/>
          <w:i w:val="0"/>
          <w:iCs w:val="0"/>
          <w:color w:val="auto"/>
          <w:sz w:val="21"/>
          <w:szCs w:val="21"/>
          <w:highlight w:val="none"/>
          <w:u w:val="single"/>
        </w:rPr>
        <w:t>（中型企业、小型企业、微型企业</w:t>
      </w:r>
      <w:r>
        <w:rPr>
          <w:rFonts w:ascii="宋体" w:hAnsi="宋体" w:eastAsia="宋体" w:cs="宋体"/>
          <w:i w:val="0"/>
          <w:iCs w:val="0"/>
          <w:color w:val="auto"/>
          <w:sz w:val="21"/>
          <w:szCs w:val="21"/>
          <w:highlight w:val="none"/>
        </w:rPr>
        <w:t>）；</w:t>
      </w:r>
    </w:p>
    <w:p>
      <w:pPr>
        <w:pStyle w:val="10"/>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20" w:firstLineChars="200"/>
        <w:textAlignment w:val="auto"/>
        <w:rPr>
          <w:rFonts w:hint="eastAsia"/>
          <w:i w:val="0"/>
          <w:iCs w:val="0"/>
          <w:color w:val="auto"/>
          <w:sz w:val="21"/>
          <w:szCs w:val="21"/>
          <w:highlight w:val="none"/>
        </w:rPr>
      </w:pPr>
      <w:r>
        <w:rPr>
          <w:rFonts w:hint="eastAsia" w:ascii="宋体" w:hAnsi="宋体" w:cs="宋体"/>
          <w:i w:val="0"/>
          <w:iCs w:val="0"/>
          <w:color w:val="auto"/>
          <w:sz w:val="21"/>
          <w:szCs w:val="21"/>
          <w:highlight w:val="none"/>
          <w:u w:val="none"/>
          <w:lang w:val="en-US" w:eastAsia="zh-CN"/>
        </w:rPr>
        <w:t>15.</w:t>
      </w:r>
      <w:r>
        <w:rPr>
          <w:rFonts w:hint="eastAsia" w:ascii="宋体" w:hAnsi="宋体" w:cs="宋体"/>
          <w:i w:val="0"/>
          <w:iCs w:val="0"/>
          <w:color w:val="auto"/>
          <w:sz w:val="21"/>
          <w:szCs w:val="21"/>
          <w:highlight w:val="none"/>
          <w:u w:val="single"/>
          <w:lang w:val="en-US" w:eastAsia="zh-CN"/>
        </w:rPr>
        <w:t>VR自然灾害综合体验设备</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，属于</w:t>
      </w:r>
      <w:r>
        <w:rPr>
          <w:rFonts w:hint="eastAsia" w:ascii="宋体" w:hAnsi="宋体" w:cs="宋体"/>
          <w:i w:val="0"/>
          <w:iCs w:val="0"/>
          <w:color w:val="auto"/>
          <w:sz w:val="21"/>
          <w:szCs w:val="21"/>
          <w:highlight w:val="none"/>
          <w:u w:val="single"/>
          <w:lang w:eastAsia="zh-CN"/>
        </w:rPr>
        <w:t>工业</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行业；制造商为</w:t>
      </w:r>
      <w:r>
        <w:rPr>
          <w:rFonts w:ascii="宋体" w:hAnsi="宋体" w:eastAsia="宋体" w:cs="宋体"/>
          <w:i w:val="0"/>
          <w:iCs w:val="0"/>
          <w:color w:val="auto"/>
          <w:sz w:val="21"/>
          <w:szCs w:val="21"/>
          <w:highlight w:val="none"/>
          <w:u w:val="single"/>
        </w:rPr>
        <w:t>（企业名称）</w:t>
      </w:r>
      <w:r>
        <w:rPr>
          <w:rFonts w:ascii="宋体" w:hAnsi="宋体" w:eastAsia="宋体" w:cs="宋体"/>
          <w:i w:val="0"/>
          <w:iCs w:val="0"/>
          <w:color w:val="auto"/>
          <w:sz w:val="21"/>
          <w:szCs w:val="21"/>
          <w:highlight w:val="none"/>
        </w:rPr>
        <w:t>，从业人员</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人，营业收入为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万元，资产总额为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w:t>
      </w:r>
      <w:r>
        <w:rPr>
          <w:rFonts w:ascii="宋体" w:hAnsi="宋体" w:eastAsia="宋体" w:cs="宋体"/>
          <w:i w:val="0"/>
          <w:iCs w:val="0"/>
          <w:color w:val="auto"/>
          <w:sz w:val="21"/>
          <w:szCs w:val="21"/>
          <w:highlight w:val="none"/>
          <w:vertAlign w:val="superscript"/>
        </w:rPr>
        <w:t>1</w:t>
      </w:r>
      <w:r>
        <w:rPr>
          <w:rFonts w:ascii="宋体" w:hAnsi="宋体" w:eastAsia="宋体" w:cs="宋体"/>
          <w:i w:val="0"/>
          <w:iCs w:val="0"/>
          <w:color w:val="auto"/>
          <w:sz w:val="21"/>
          <w:szCs w:val="21"/>
          <w:highlight w:val="none"/>
        </w:rPr>
        <w:t>，属于</w:t>
      </w:r>
      <w:r>
        <w:rPr>
          <w:rFonts w:ascii="宋体" w:hAnsi="宋体" w:eastAsia="宋体" w:cs="宋体"/>
          <w:i w:val="0"/>
          <w:iCs w:val="0"/>
          <w:color w:val="auto"/>
          <w:sz w:val="21"/>
          <w:szCs w:val="21"/>
          <w:highlight w:val="none"/>
          <w:u w:val="single"/>
        </w:rPr>
        <w:t>（中型企业、小型企业、微型企业</w:t>
      </w:r>
      <w:r>
        <w:rPr>
          <w:rFonts w:ascii="宋体" w:hAnsi="宋体" w:eastAsia="宋体" w:cs="宋体"/>
          <w:i w:val="0"/>
          <w:iCs w:val="0"/>
          <w:color w:val="auto"/>
          <w:sz w:val="21"/>
          <w:szCs w:val="21"/>
          <w:highlight w:val="none"/>
        </w:rPr>
        <w:t>）；</w:t>
      </w:r>
    </w:p>
    <w:p>
      <w:pPr>
        <w:pStyle w:val="10"/>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20" w:firstLineChars="200"/>
        <w:textAlignment w:val="auto"/>
        <w:rPr>
          <w:rFonts w:hint="eastAsia"/>
          <w:i w:val="0"/>
          <w:iCs w:val="0"/>
          <w:color w:val="auto"/>
          <w:sz w:val="21"/>
          <w:szCs w:val="21"/>
          <w:highlight w:val="none"/>
        </w:rPr>
      </w:pPr>
      <w:r>
        <w:rPr>
          <w:rFonts w:hint="eastAsia" w:ascii="宋体" w:hAnsi="宋体" w:cs="宋体"/>
          <w:i w:val="0"/>
          <w:iCs w:val="0"/>
          <w:color w:val="auto"/>
          <w:sz w:val="21"/>
          <w:szCs w:val="21"/>
          <w:highlight w:val="none"/>
          <w:u w:val="none"/>
          <w:lang w:val="en-US" w:eastAsia="zh-CN"/>
        </w:rPr>
        <w:t>16.</w:t>
      </w:r>
      <w:r>
        <w:rPr>
          <w:rFonts w:hint="eastAsia" w:ascii="宋体" w:hAnsi="宋体" w:cs="宋体"/>
          <w:i w:val="0"/>
          <w:iCs w:val="0"/>
          <w:color w:val="auto"/>
          <w:sz w:val="21"/>
          <w:szCs w:val="21"/>
          <w:highlight w:val="none"/>
          <w:u w:val="single"/>
          <w:lang w:val="en-US" w:eastAsia="zh-CN"/>
        </w:rPr>
        <w:t>应急救护训练教学一体机</w:t>
      </w:r>
      <w:r>
        <w:rPr>
          <w:rFonts w:ascii="宋体" w:hAnsi="宋体" w:eastAsia="宋体" w:cs="宋体"/>
          <w:i w:val="0"/>
          <w:iCs w:val="0"/>
          <w:color w:val="auto"/>
          <w:sz w:val="21"/>
          <w:szCs w:val="21"/>
          <w:highlight w:val="none"/>
        </w:rPr>
        <w:t xml:space="preserve"> ，属于</w:t>
      </w:r>
      <w:r>
        <w:rPr>
          <w:rFonts w:hint="eastAsia" w:ascii="宋体" w:hAnsi="宋体" w:cs="宋体"/>
          <w:i w:val="0"/>
          <w:iCs w:val="0"/>
          <w:color w:val="auto"/>
          <w:sz w:val="21"/>
          <w:szCs w:val="21"/>
          <w:highlight w:val="none"/>
          <w:u w:val="single"/>
          <w:lang w:eastAsia="zh-CN"/>
        </w:rPr>
        <w:t>工业</w:t>
      </w:r>
      <w:r>
        <w:rPr>
          <w:rFonts w:ascii="宋体" w:hAnsi="宋体" w:eastAsia="宋体" w:cs="宋体"/>
          <w:i w:val="0"/>
          <w:iCs w:val="0"/>
          <w:color w:val="auto"/>
          <w:sz w:val="21"/>
          <w:szCs w:val="21"/>
          <w:highlight w:val="none"/>
          <w:u w:val="single"/>
        </w:rPr>
        <w:t xml:space="preserve"> </w:t>
      </w:r>
      <w:r>
        <w:rPr>
          <w:rFonts w:ascii="宋体" w:hAnsi="宋体" w:eastAsia="宋体" w:cs="宋体"/>
          <w:i w:val="0"/>
          <w:iCs w:val="0"/>
          <w:color w:val="auto"/>
          <w:sz w:val="21"/>
          <w:szCs w:val="21"/>
          <w:highlight w:val="none"/>
        </w:rPr>
        <w:t>行业；制造商为</w:t>
      </w:r>
      <w:r>
        <w:rPr>
          <w:rFonts w:ascii="宋体" w:hAnsi="宋体" w:eastAsia="宋体" w:cs="宋体"/>
          <w:i w:val="0"/>
          <w:iCs w:val="0"/>
          <w:color w:val="auto"/>
          <w:sz w:val="21"/>
          <w:szCs w:val="21"/>
          <w:highlight w:val="none"/>
          <w:u w:val="single"/>
        </w:rPr>
        <w:t>（企业名称）</w:t>
      </w:r>
      <w:r>
        <w:rPr>
          <w:rFonts w:ascii="宋体" w:hAnsi="宋体" w:eastAsia="宋体" w:cs="宋体"/>
          <w:i w:val="0"/>
          <w:iCs w:val="0"/>
          <w:color w:val="auto"/>
          <w:sz w:val="21"/>
          <w:szCs w:val="21"/>
          <w:highlight w:val="none"/>
        </w:rPr>
        <w:t>，从业人员</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人，营业收入为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万元，资产总额为</w:t>
      </w:r>
      <w:r>
        <w:rPr>
          <w:rFonts w:hint="eastAsia" w:ascii="宋体" w:hAnsi="宋体" w:cs="宋体"/>
          <w:i w:val="0"/>
          <w:iCs w:val="0"/>
          <w:color w:val="auto"/>
          <w:sz w:val="21"/>
          <w:szCs w:val="21"/>
          <w:highlight w:val="none"/>
          <w:u w:val="single"/>
          <w:lang w:val="en-US" w:eastAsia="zh-CN"/>
        </w:rPr>
        <w:t xml:space="preserve">      </w:t>
      </w:r>
      <w:r>
        <w:rPr>
          <w:rFonts w:ascii="宋体" w:hAnsi="宋体" w:eastAsia="宋体" w:cs="宋体"/>
          <w:i w:val="0"/>
          <w:iCs w:val="0"/>
          <w:color w:val="auto"/>
          <w:sz w:val="21"/>
          <w:szCs w:val="21"/>
          <w:highlight w:val="none"/>
        </w:rPr>
        <w:t>万元</w:t>
      </w:r>
      <w:r>
        <w:rPr>
          <w:rFonts w:ascii="宋体" w:hAnsi="宋体" w:eastAsia="宋体" w:cs="宋体"/>
          <w:i w:val="0"/>
          <w:iCs w:val="0"/>
          <w:color w:val="auto"/>
          <w:sz w:val="21"/>
          <w:szCs w:val="21"/>
          <w:highlight w:val="none"/>
          <w:vertAlign w:val="superscript"/>
        </w:rPr>
        <w:t>1</w:t>
      </w:r>
      <w:r>
        <w:rPr>
          <w:rFonts w:ascii="宋体" w:hAnsi="宋体" w:eastAsia="宋体" w:cs="宋体"/>
          <w:i w:val="0"/>
          <w:iCs w:val="0"/>
          <w:color w:val="auto"/>
          <w:sz w:val="21"/>
          <w:szCs w:val="21"/>
          <w:highlight w:val="none"/>
        </w:rPr>
        <w:t>，属于</w:t>
      </w:r>
      <w:r>
        <w:rPr>
          <w:rFonts w:ascii="宋体" w:hAnsi="宋体" w:eastAsia="宋体" w:cs="宋体"/>
          <w:i w:val="0"/>
          <w:iCs w:val="0"/>
          <w:color w:val="auto"/>
          <w:sz w:val="21"/>
          <w:szCs w:val="21"/>
          <w:highlight w:val="none"/>
          <w:u w:val="single"/>
        </w:rPr>
        <w:t>（中型企业、小型企业、微型企业</w:t>
      </w:r>
      <w:r>
        <w:rPr>
          <w:rFonts w:ascii="宋体" w:hAnsi="宋体" w:eastAsia="宋体" w:cs="宋体"/>
          <w:i w:val="0"/>
          <w:iCs w:val="0"/>
          <w:color w:val="auto"/>
          <w:sz w:val="21"/>
          <w:szCs w:val="21"/>
          <w:highlight w:val="none"/>
        </w:rPr>
        <w:t>）；</w:t>
      </w:r>
    </w:p>
    <w:p>
      <w:pPr>
        <w:pStyle w:val="10"/>
        <w:keepNext w:val="0"/>
        <w:keepLines w:val="0"/>
        <w:pageBreakBefore w:val="0"/>
        <w:widowControl/>
        <w:numPr>
          <w:ilvl w:val="0"/>
          <w:numId w:val="0"/>
        </w:numPr>
        <w:kinsoku/>
        <w:wordWrap/>
        <w:overflowPunct/>
        <w:topLinePunct w:val="0"/>
        <w:autoSpaceDE/>
        <w:autoSpaceDN/>
        <w:bidi w:val="0"/>
        <w:adjustRightInd/>
        <w:snapToGrid/>
        <w:spacing w:line="432" w:lineRule="auto"/>
        <w:ind w:right="0" w:rightChars="0" w:firstLine="420" w:firstLineChars="200"/>
        <w:textAlignment w:val="auto"/>
        <w:rPr>
          <w:rFonts w:ascii="宋体" w:hAnsi="宋体" w:eastAsia="宋体" w:cs="宋体"/>
          <w:i w:val="0"/>
          <w:iCs w:val="0"/>
          <w:color w:val="auto"/>
          <w:sz w:val="21"/>
          <w:szCs w:val="21"/>
          <w:highlight w:val="none"/>
        </w:rPr>
      </w:pPr>
    </w:p>
    <w:p>
      <w:pPr>
        <w:spacing w:after="120" w:line="360" w:lineRule="auto"/>
        <w:ind w:left="420" w:leftChars="200" w:firstLine="420" w:firstLineChars="200"/>
        <w:rPr>
          <w:rFonts w:ascii="宋体" w:hAnsi="宋体" w:cs="宋体"/>
          <w:szCs w:val="21"/>
          <w:highlight w:val="none"/>
          <w:lang w:bidi="ar"/>
        </w:rPr>
      </w:pPr>
      <w:r>
        <w:rPr>
          <w:rFonts w:ascii="宋体" w:hAnsi="宋体" w:cs="宋体"/>
          <w:szCs w:val="21"/>
          <w:highlight w:val="none"/>
          <w:lang w:bidi="ar"/>
        </w:rPr>
        <w:t>以上企业，不属于大企业的分支机构，不存在控股股东为大企业的情形，也不存在与大企业的负责人为同一人的情形。</w:t>
      </w:r>
    </w:p>
    <w:p>
      <w:pPr>
        <w:spacing w:after="120" w:line="360" w:lineRule="auto"/>
        <w:ind w:left="420" w:leftChars="200" w:firstLine="420" w:firstLineChars="200"/>
        <w:rPr>
          <w:rFonts w:ascii="宋体" w:hAnsi="宋体" w:cs="宋体"/>
          <w:szCs w:val="21"/>
          <w:highlight w:val="none"/>
          <w:lang w:bidi="ar"/>
        </w:rPr>
      </w:pPr>
      <w:r>
        <w:rPr>
          <w:rFonts w:ascii="宋体" w:hAnsi="宋体" w:cs="宋体"/>
          <w:szCs w:val="21"/>
          <w:highlight w:val="none"/>
          <w:lang w:bidi="ar"/>
        </w:rPr>
        <w:t xml:space="preserve">本企业对上述声明内容的真实性负责。如有虚假，将依法承担相应责任。 </w:t>
      </w:r>
    </w:p>
    <w:p>
      <w:pPr>
        <w:spacing w:after="120" w:line="360" w:lineRule="auto"/>
        <w:ind w:left="420" w:leftChars="200" w:firstLine="4620" w:firstLineChars="2200"/>
        <w:rPr>
          <w:rFonts w:hint="eastAsia" w:ascii="宋体" w:hAnsi="宋体" w:cs="宋体"/>
          <w:szCs w:val="21"/>
          <w:highlight w:val="none"/>
          <w:lang w:bidi="ar"/>
        </w:rPr>
      </w:pPr>
    </w:p>
    <w:p>
      <w:pPr>
        <w:spacing w:after="120" w:line="360" w:lineRule="auto"/>
        <w:ind w:left="420" w:leftChars="200" w:firstLine="4620" w:firstLineChars="2200"/>
        <w:rPr>
          <w:rFonts w:ascii="宋体" w:hAnsi="宋体" w:cs="宋体"/>
          <w:szCs w:val="21"/>
          <w:highlight w:val="none"/>
          <w:lang w:bidi="ar"/>
        </w:rPr>
      </w:pPr>
      <w:r>
        <w:rPr>
          <w:rFonts w:hint="eastAsia" w:ascii="宋体" w:hAnsi="宋体" w:cs="宋体"/>
          <w:szCs w:val="21"/>
          <w:highlight w:val="none"/>
          <w:lang w:bidi="ar"/>
        </w:rPr>
        <w:t>磋商供应商全称</w:t>
      </w:r>
      <w:r>
        <w:rPr>
          <w:rFonts w:ascii="宋体" w:hAnsi="宋体" w:cs="宋体"/>
          <w:szCs w:val="21"/>
          <w:highlight w:val="none"/>
          <w:lang w:bidi="ar"/>
        </w:rPr>
        <w:t xml:space="preserve">（盖章）： </w:t>
      </w:r>
    </w:p>
    <w:p>
      <w:pPr>
        <w:spacing w:after="120" w:line="360" w:lineRule="auto"/>
        <w:ind w:left="420" w:leftChars="200" w:firstLine="4620" w:firstLineChars="2200"/>
        <w:rPr>
          <w:rFonts w:hint="eastAsia" w:ascii="宋体" w:hAnsi="宋体" w:cs="宋体"/>
          <w:szCs w:val="21"/>
          <w:highlight w:val="none"/>
        </w:rPr>
      </w:pPr>
      <w:r>
        <w:rPr>
          <w:rFonts w:ascii="宋体" w:hAnsi="宋体" w:cs="宋体"/>
          <w:szCs w:val="21"/>
          <w:highlight w:val="none"/>
          <w:lang w:bidi="ar"/>
        </w:rPr>
        <w:t>日 期：</w:t>
      </w:r>
    </w:p>
    <w:p>
      <w:pPr>
        <w:widowControl w:val="0"/>
        <w:numPr>
          <w:ilvl w:val="1"/>
          <w:numId w:val="42"/>
        </w:numPr>
        <w:tabs>
          <w:tab w:val="left" w:pos="420"/>
          <w:tab w:val="clear" w:pos="1244"/>
        </w:tabs>
        <w:spacing w:before="100" w:beforeAutospacing="1" w:after="100" w:afterAutospacing="1" w:line="360" w:lineRule="auto"/>
        <w:ind w:left="420"/>
        <w:jc w:val="both"/>
        <w:rPr>
          <w:rFonts w:hint="eastAsia"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pPr>
        <w:pStyle w:val="5"/>
        <w:tabs>
          <w:tab w:val="left" w:pos="840"/>
        </w:tabs>
        <w:spacing w:before="120" w:after="120" w:line="360" w:lineRule="auto"/>
        <w:ind w:left="575"/>
        <w:jc w:val="center"/>
        <w:rPr>
          <w:bCs w:val="0"/>
          <w:highlight w:val="none"/>
        </w:rPr>
      </w:pPr>
      <w:bookmarkStart w:id="167" w:name="_Toc10068"/>
      <w:bookmarkStart w:id="168" w:name="_Toc30623"/>
      <w:bookmarkStart w:id="169" w:name="_Toc38808092"/>
      <w:bookmarkStart w:id="170" w:name="_Toc2116"/>
      <w:bookmarkStart w:id="171" w:name="_Toc25255"/>
      <w:bookmarkStart w:id="172" w:name="_Toc532889189"/>
      <w:bookmarkStart w:id="173" w:name="_Toc3904006"/>
      <w:r>
        <w:rPr>
          <w:rFonts w:hint="eastAsia"/>
          <w:bCs w:val="0"/>
          <w:sz w:val="24"/>
          <w:szCs w:val="24"/>
          <w:highlight w:val="none"/>
        </w:rPr>
        <w:br w:type="page"/>
      </w:r>
      <w:bookmarkStart w:id="174" w:name="_Toc10576"/>
      <w:r>
        <w:rPr>
          <w:rFonts w:hint="eastAsia"/>
          <w:bCs w:val="0"/>
          <w:sz w:val="24"/>
          <w:szCs w:val="24"/>
          <w:highlight w:val="none"/>
        </w:rPr>
        <w:t>附件三</w:t>
      </w:r>
      <w:r>
        <w:rPr>
          <w:bCs w:val="0"/>
          <w:sz w:val="24"/>
          <w:szCs w:val="24"/>
          <w:highlight w:val="none"/>
        </w:rPr>
        <w:t xml:space="preserve"> </w:t>
      </w:r>
      <w:r>
        <w:rPr>
          <w:rFonts w:hint="eastAsia"/>
          <w:bCs w:val="0"/>
          <w:sz w:val="24"/>
          <w:szCs w:val="24"/>
          <w:highlight w:val="none"/>
        </w:rPr>
        <w:t xml:space="preserve"> 残疾人福利性单位声明函</w:t>
      </w:r>
      <w:bookmarkEnd w:id="167"/>
      <w:bookmarkEnd w:id="168"/>
      <w:bookmarkEnd w:id="169"/>
      <w:bookmarkEnd w:id="170"/>
      <w:bookmarkEnd w:id="171"/>
      <w:bookmarkEnd w:id="172"/>
      <w:bookmarkEnd w:id="173"/>
      <w:bookmarkEnd w:id="174"/>
    </w:p>
    <w:p>
      <w:pPr>
        <w:spacing w:line="360" w:lineRule="auto"/>
        <w:rPr>
          <w:rFonts w:ascii="仿宋_GB2312" w:eastAsia="仿宋_GB2312"/>
          <w:b/>
          <w:spacing w:val="6"/>
          <w:sz w:val="30"/>
          <w:szCs w:val="30"/>
          <w:highlight w:val="none"/>
        </w:rPr>
      </w:pPr>
    </w:p>
    <w:p>
      <w:pPr>
        <w:spacing w:line="360" w:lineRule="auto"/>
        <w:ind w:firstLine="420" w:firstLineChars="200"/>
        <w:rPr>
          <w:rFonts w:ascii="宋体"/>
          <w:highlight w:val="none"/>
        </w:rPr>
      </w:pPr>
      <w:r>
        <w:rPr>
          <w:rFonts w:hint="eastAsia" w:ascii="宋体" w:hAnsi="宋体"/>
          <w:highlight w:val="none"/>
        </w:rPr>
        <w:t>本单位郑重声明，根据《财政部</w:t>
      </w:r>
      <w:r>
        <w:rPr>
          <w:rFonts w:ascii="宋体" w:hAnsi="宋体"/>
          <w:highlight w:val="none"/>
        </w:rPr>
        <w:t xml:space="preserve"> </w:t>
      </w:r>
      <w:r>
        <w:rPr>
          <w:rFonts w:hint="eastAsia" w:ascii="宋体" w:hAnsi="宋体"/>
          <w:highlight w:val="none"/>
        </w:rPr>
        <w:t>民政部</w:t>
      </w:r>
      <w:r>
        <w:rPr>
          <w:rFonts w:ascii="宋体" w:hAnsi="宋体"/>
          <w:highlight w:val="none"/>
        </w:rPr>
        <w:t xml:space="preserve"> </w:t>
      </w:r>
      <w:r>
        <w:rPr>
          <w:rFonts w:hint="eastAsia" w:ascii="宋体" w:hAnsi="宋体"/>
          <w:highlight w:val="none"/>
        </w:rPr>
        <w:t>中国残疾人联合会关于促进残疾人就业政府采购政策的通知》（财库〔</w:t>
      </w:r>
      <w:r>
        <w:rPr>
          <w:rFonts w:ascii="宋体" w:hAnsi="宋体"/>
          <w:highlight w:val="none"/>
        </w:rPr>
        <w:t>2017</w:t>
      </w:r>
      <w:r>
        <w:rPr>
          <w:rFonts w:hint="eastAsia" w:ascii="宋体" w:hAnsi="宋体"/>
          <w:highlight w:val="none"/>
        </w:rPr>
        <w:t>〕</w:t>
      </w:r>
      <w:r>
        <w:rPr>
          <w:rFonts w:ascii="宋体" w:hAnsi="宋体"/>
          <w:highlight w:val="none"/>
        </w:rPr>
        <w:t xml:space="preserve"> 141</w:t>
      </w:r>
      <w:r>
        <w:rPr>
          <w:rFonts w:hint="eastAsia" w:ascii="宋体" w:hAnsi="宋体"/>
          <w:highlight w:val="none"/>
        </w:rPr>
        <w:t>号）的规定，本单位为符合条件的残疾人福利性单位，且本单位参加</w:t>
      </w:r>
      <w:r>
        <w:rPr>
          <w:rFonts w:ascii="宋体" w:hAnsi="宋体"/>
          <w:highlight w:val="none"/>
        </w:rPr>
        <w:t>______</w:t>
      </w:r>
      <w:r>
        <w:rPr>
          <w:rFonts w:hint="eastAsia" w:ascii="宋体" w:hAnsi="宋体"/>
          <w:highlight w:val="none"/>
        </w:rPr>
        <w:t>单位的</w:t>
      </w:r>
      <w:r>
        <w:rPr>
          <w:rFonts w:ascii="宋体" w:hAnsi="宋体"/>
          <w:highlight w:val="none"/>
        </w:rPr>
        <w:t>______</w:t>
      </w:r>
      <w:r>
        <w:rPr>
          <w:rFonts w:hint="eastAsia" w:ascii="宋体" w:hAnsi="宋体"/>
          <w:highlight w:val="none"/>
        </w:rPr>
        <w:t>项目采购活动提供本单位制造的货物（由本单位承担工程</w:t>
      </w:r>
      <w:r>
        <w:rPr>
          <w:rFonts w:ascii="宋体" w:hAnsi="宋体"/>
          <w:highlight w:val="none"/>
        </w:rPr>
        <w:t>/</w:t>
      </w:r>
      <w:r>
        <w:rPr>
          <w:rFonts w:hint="eastAsia" w:ascii="宋体" w:hAnsi="宋体"/>
          <w:highlight w:val="none"/>
        </w:rPr>
        <w:t>提供服务），或者提供其他残疾人福利性单位制造的货物（不包括使用非残疾人福利性单位注册商标的货物）。</w:t>
      </w:r>
    </w:p>
    <w:p>
      <w:pPr>
        <w:spacing w:line="360" w:lineRule="auto"/>
        <w:ind w:firstLine="420" w:firstLineChars="200"/>
        <w:rPr>
          <w:rFonts w:ascii="宋体"/>
          <w:highlight w:val="none"/>
        </w:rPr>
      </w:pPr>
      <w:r>
        <w:rPr>
          <w:rFonts w:hint="eastAsia" w:ascii="宋体" w:hAnsi="宋体"/>
          <w:highlight w:val="none"/>
        </w:rPr>
        <w:t>本单位对上述声明的真实性负责。如有虚假，将依法承担相应责任。</w:t>
      </w:r>
    </w:p>
    <w:p>
      <w:pPr>
        <w:spacing w:line="360" w:lineRule="auto"/>
        <w:ind w:firstLine="624" w:firstLineChars="200"/>
        <w:rPr>
          <w:rFonts w:ascii="仿宋_GB2312" w:eastAsia="仿宋_GB2312"/>
          <w:spacing w:val="6"/>
          <w:sz w:val="30"/>
          <w:szCs w:val="30"/>
          <w:highlight w:val="none"/>
        </w:rPr>
      </w:pPr>
    </w:p>
    <w:p>
      <w:pPr>
        <w:spacing w:line="360" w:lineRule="auto"/>
        <w:ind w:firstLine="624" w:firstLineChars="200"/>
        <w:rPr>
          <w:rFonts w:ascii="仿宋_GB2312" w:eastAsia="仿宋_GB2312"/>
          <w:spacing w:val="6"/>
          <w:sz w:val="30"/>
          <w:szCs w:val="30"/>
          <w:highlight w:val="none"/>
        </w:rPr>
      </w:pPr>
    </w:p>
    <w:p>
      <w:pPr>
        <w:spacing w:before="312" w:beforeLines="100" w:after="312" w:afterLines="100" w:line="360" w:lineRule="auto"/>
        <w:ind w:left="4620" w:leftChars="2200"/>
        <w:rPr>
          <w:rFonts w:ascii="宋体" w:hAnsi="宋体"/>
          <w:szCs w:val="21"/>
          <w:highlight w:val="none"/>
        </w:rPr>
      </w:pPr>
      <w:r>
        <w:rPr>
          <w:rFonts w:hint="eastAsia" w:ascii="宋体" w:hAnsi="宋体"/>
          <w:szCs w:val="21"/>
          <w:highlight w:val="none"/>
        </w:rPr>
        <w:t>磋商供应商全称（盖章）：</w:t>
      </w:r>
    </w:p>
    <w:p>
      <w:pPr>
        <w:spacing w:line="360" w:lineRule="auto"/>
        <w:rPr>
          <w:rFonts w:hint="eastAsia" w:ascii="宋体" w:hAnsi="宋体"/>
          <w:szCs w:val="21"/>
          <w:highlight w:val="none"/>
        </w:rPr>
      </w:pPr>
      <w:r>
        <w:rPr>
          <w:rFonts w:hint="eastAsia" w:ascii="宋体" w:hAnsi="宋体"/>
          <w:szCs w:val="21"/>
          <w:highlight w:val="none"/>
        </w:rPr>
        <w:t xml:space="preserve">                                            日期：    年   月    日</w:t>
      </w:r>
    </w:p>
    <w:p>
      <w:pPr>
        <w:widowControl w:val="0"/>
        <w:spacing w:before="100" w:beforeAutospacing="1" w:after="100" w:afterAutospacing="1" w:line="360" w:lineRule="auto"/>
        <w:jc w:val="both"/>
        <w:rPr>
          <w:rFonts w:hAnsi="宋体"/>
          <w:b/>
          <w:szCs w:val="21"/>
          <w:highlight w:val="none"/>
        </w:rPr>
      </w:pPr>
      <w:r>
        <w:rPr>
          <w:rFonts w:hint="eastAsia" w:hAnsi="宋体"/>
          <w:b/>
          <w:szCs w:val="21"/>
          <w:highlight w:val="none"/>
        </w:rPr>
        <w:t>1、残疾人福利性单位视同小型、微型企业。</w:t>
      </w:r>
    </w:p>
    <w:p>
      <w:pPr>
        <w:widowControl w:val="0"/>
        <w:spacing w:before="100" w:beforeAutospacing="1" w:after="100" w:afterAutospacing="1" w:line="360" w:lineRule="auto"/>
        <w:jc w:val="both"/>
        <w:rPr>
          <w:rFonts w:hAnsi="宋体"/>
          <w:b/>
          <w:szCs w:val="21"/>
          <w:highlight w:val="none"/>
        </w:rPr>
      </w:pPr>
      <w:r>
        <w:rPr>
          <w:rFonts w:hint="eastAsia" w:hAnsi="宋体"/>
          <w:b/>
          <w:szCs w:val="21"/>
          <w:highlight w:val="none"/>
        </w:rPr>
        <w:t>2、残疾人福利性单位属于小型、微型企业的，不重复享受政策。</w:t>
      </w:r>
    </w:p>
    <w:p>
      <w:pPr>
        <w:widowControl w:val="0"/>
        <w:spacing w:before="100" w:beforeAutospacing="1" w:after="100" w:afterAutospacing="1" w:line="360" w:lineRule="auto"/>
        <w:jc w:val="both"/>
        <w:rPr>
          <w:rFonts w:hint="eastAsia" w:hAnsi="宋体"/>
          <w:b/>
          <w:szCs w:val="21"/>
          <w:highlight w:val="none"/>
        </w:rPr>
      </w:pPr>
      <w:bookmarkStart w:id="175" w:name="_Toc3904007"/>
      <w:r>
        <w:rPr>
          <w:rFonts w:hint="eastAsia" w:hAnsi="宋体"/>
          <w:b/>
          <w:szCs w:val="21"/>
          <w:highlight w:val="none"/>
        </w:rPr>
        <w:t>3、如成交供应商声明为残疾人福利性单位，本声明函将随中标结果同时公告，接受社会监督。</w:t>
      </w:r>
      <w:bookmarkEnd w:id="175"/>
      <w:bookmarkStart w:id="176" w:name="_Toc26606"/>
      <w:bookmarkStart w:id="177" w:name="_Toc32622"/>
      <w:bookmarkStart w:id="178" w:name="_Toc14199"/>
      <w:bookmarkStart w:id="179" w:name="_Toc36212937"/>
      <w:bookmarkStart w:id="180" w:name="_Toc37146176"/>
      <w:bookmarkStart w:id="181" w:name="_Toc518546797"/>
      <w:bookmarkStart w:id="182" w:name="_Toc15212"/>
      <w:bookmarkStart w:id="183" w:name="_Toc1701"/>
    </w:p>
    <w:bookmarkEnd w:id="176"/>
    <w:bookmarkEnd w:id="177"/>
    <w:bookmarkEnd w:id="178"/>
    <w:bookmarkEnd w:id="179"/>
    <w:bookmarkEnd w:id="180"/>
    <w:bookmarkEnd w:id="181"/>
    <w:bookmarkEnd w:id="182"/>
    <w:bookmarkEnd w:id="183"/>
    <w:p>
      <w:pPr>
        <w:pStyle w:val="2"/>
        <w:ind w:firstLine="320"/>
        <w:rPr>
          <w:highlight w:val="none"/>
        </w:rPr>
      </w:pPr>
    </w:p>
    <w:p>
      <w:pPr>
        <w:pStyle w:val="4"/>
        <w:keepNext w:val="0"/>
        <w:keepLines w:val="0"/>
        <w:pageBreakBefore/>
        <w:spacing w:before="312" w:beforeLines="100" w:after="312" w:afterLines="100" w:line="400" w:lineRule="atLeast"/>
        <w:jc w:val="center"/>
        <w:rPr>
          <w:rFonts w:hAnsi="宋体"/>
          <w:szCs w:val="32"/>
          <w:highlight w:val="none"/>
        </w:rPr>
      </w:pPr>
      <w:bookmarkStart w:id="184" w:name="_Toc12819"/>
      <w:r>
        <w:rPr>
          <w:rFonts w:hint="eastAsia" w:hAnsi="宋体"/>
          <w:szCs w:val="32"/>
          <w:highlight w:val="none"/>
        </w:rPr>
        <w:t>附件四    法定代表人授权委托书</w:t>
      </w:r>
      <w:bookmarkEnd w:id="164"/>
      <w:bookmarkEnd w:id="184"/>
    </w:p>
    <w:p>
      <w:pPr>
        <w:spacing w:line="276" w:lineRule="auto"/>
        <w:rPr>
          <w:rFonts w:ascii="宋体" w:hAnsi="宋体"/>
          <w:bCs/>
          <w:highlight w:val="none"/>
        </w:rPr>
      </w:pPr>
      <w:r>
        <w:rPr>
          <w:rFonts w:hint="eastAsia" w:ascii="宋体" w:hAnsi="宋体"/>
          <w:bCs/>
          <w:highlight w:val="none"/>
        </w:rPr>
        <w:t>瑞安市红十字会：</w:t>
      </w:r>
    </w:p>
    <w:p>
      <w:pPr>
        <w:snapToGrid w:val="0"/>
        <w:spacing w:before="156" w:beforeLines="50" w:after="50" w:line="276" w:lineRule="auto"/>
        <w:rPr>
          <w:rFonts w:ascii="Arial" w:hAnsi="Arial" w:cs="Arial"/>
          <w:szCs w:val="21"/>
          <w:highlight w:val="none"/>
        </w:rPr>
      </w:pPr>
      <w:r>
        <w:rPr>
          <w:rFonts w:hint="eastAsia" w:ascii="Arial" w:hAnsi="Arial" w:cs="Arial"/>
          <w:szCs w:val="21"/>
          <w:highlight w:val="none"/>
        </w:rPr>
        <w:t>浙江瑞扬工程咨询招标代理股份有限公司：</w:t>
      </w:r>
    </w:p>
    <w:p>
      <w:pPr>
        <w:spacing w:line="400" w:lineRule="exact"/>
        <w:ind w:left="420" w:leftChars="200" w:firstLine="426" w:firstLineChars="203"/>
        <w:rPr>
          <w:rFonts w:ascii="宋体" w:hAnsi="宋体"/>
          <w:highlight w:val="none"/>
        </w:rPr>
      </w:pPr>
      <w:r>
        <w:rPr>
          <w:rFonts w:hint="eastAsia" w:ascii="宋体" w:hAnsi="宋体"/>
          <w:highlight w:val="none"/>
        </w:rPr>
        <w:t>本授权委托书声明：我</w:t>
      </w:r>
      <w:r>
        <w:rPr>
          <w:rFonts w:hint="eastAsia" w:ascii="宋体" w:hAnsi="宋体"/>
          <w:highlight w:val="none"/>
          <w:u w:val="single"/>
        </w:rPr>
        <w:t>（法人代表姓名）</w:t>
      </w:r>
      <w:r>
        <w:rPr>
          <w:rFonts w:hint="eastAsia" w:ascii="宋体" w:hAnsi="宋体"/>
          <w:highlight w:val="none"/>
        </w:rPr>
        <w:t>系</w:t>
      </w:r>
      <w:r>
        <w:rPr>
          <w:rFonts w:hint="eastAsia" w:ascii="宋体" w:hAnsi="宋体"/>
          <w:highlight w:val="none"/>
          <w:u w:val="single"/>
        </w:rPr>
        <w:t xml:space="preserve">（投 标 供 应 商 名 称） </w:t>
      </w:r>
      <w:r>
        <w:rPr>
          <w:rFonts w:hint="eastAsia" w:ascii="宋体" w:hAnsi="宋体"/>
          <w:highlight w:val="none"/>
        </w:rPr>
        <w:t>的法定代表人，现授权委托本单位正式职工：</w:t>
      </w:r>
      <w:r>
        <w:rPr>
          <w:rFonts w:hint="eastAsia" w:ascii="宋体" w:hAnsi="宋体"/>
          <w:highlight w:val="none"/>
          <w:u w:val="single"/>
        </w:rPr>
        <w:t xml:space="preserve">姓名：（授权代表姓名）职务：       手机号码：          电子邮箱：       </w:t>
      </w:r>
      <w:r>
        <w:rPr>
          <w:rFonts w:hint="eastAsia" w:ascii="宋体" w:hAnsi="宋体"/>
          <w:highlight w:val="none"/>
        </w:rPr>
        <w:t>为我公司法定代表人授权代表，参加贵处组织的</w:t>
      </w:r>
      <w:r>
        <w:rPr>
          <w:rFonts w:hint="eastAsia" w:ascii="宋体" w:hAnsi="宋体"/>
          <w:highlight w:val="none"/>
          <w:u w:val="single"/>
        </w:rPr>
        <w:t xml:space="preserve">  （项目编号）  </w:t>
      </w:r>
      <w:r>
        <w:rPr>
          <w:rFonts w:hint="eastAsia" w:ascii="宋体" w:hAnsi="宋体"/>
          <w:highlight w:val="none"/>
        </w:rPr>
        <w:t>项目投标，全权处理本次招投标活动中的一切事宜，</w:t>
      </w:r>
      <w:r>
        <w:rPr>
          <w:rFonts w:hint="eastAsia" w:ascii="宋体" w:hAnsi="宋体" w:cs="宋体"/>
          <w:highlight w:val="none"/>
          <w:lang w:bidi="ar"/>
        </w:rPr>
        <w:t>我承认授权代表全权代表我所签署的本项目的磋商响应文件的内容</w:t>
      </w:r>
      <w:r>
        <w:rPr>
          <w:rFonts w:hint="eastAsia" w:ascii="宋体" w:hAnsi="宋体"/>
          <w:highlight w:val="none"/>
        </w:rPr>
        <w:t xml:space="preserve">。   </w:t>
      </w:r>
    </w:p>
    <w:p>
      <w:pPr>
        <w:spacing w:line="400" w:lineRule="exact"/>
        <w:ind w:left="420" w:leftChars="200" w:firstLine="426" w:firstLineChars="203"/>
        <w:rPr>
          <w:rFonts w:ascii="宋体" w:hAnsi="宋体"/>
          <w:highlight w:val="none"/>
        </w:rPr>
      </w:pPr>
      <w:r>
        <w:rPr>
          <w:rFonts w:hint="eastAsia" w:ascii="宋体" w:hAnsi="宋体"/>
          <w:highlight w:val="none"/>
        </w:rPr>
        <w:t>我方对被授权人的签名负全部责任。</w:t>
      </w:r>
    </w:p>
    <w:p>
      <w:pPr>
        <w:spacing w:line="400" w:lineRule="exact"/>
        <w:ind w:left="420" w:leftChars="200" w:firstLine="426" w:firstLineChars="203"/>
        <w:rPr>
          <w:rFonts w:ascii="宋体" w:hAnsi="宋体"/>
          <w:highlight w:val="none"/>
        </w:rPr>
      </w:pPr>
      <w:r>
        <w:rPr>
          <w:rFonts w:hint="eastAsia" w:ascii="宋体" w:hAnsi="宋体"/>
          <w:highlight w:val="none"/>
        </w:rPr>
        <w:t>在撤销授权的书面通知以前，本授权委托书一直有效。被授权人在授权委托书有效期内签署的所有文件不因授权的撤销而失效。</w:t>
      </w:r>
    </w:p>
    <w:p>
      <w:pPr>
        <w:spacing w:line="400" w:lineRule="exact"/>
        <w:ind w:firstLine="420" w:firstLineChars="200"/>
        <w:rPr>
          <w:rFonts w:ascii="宋体" w:hAnsi="宋体"/>
          <w:highlight w:val="none"/>
        </w:rPr>
      </w:pPr>
      <w:r>
        <w:rPr>
          <w:rFonts w:hint="eastAsia" w:ascii="宋体" w:hAnsi="宋体"/>
          <w:highlight w:val="none"/>
        </w:rPr>
        <w:t>授权代表无转委托权，特此委托。</w:t>
      </w:r>
    </w:p>
    <w:p>
      <w:pPr>
        <w:spacing w:line="480" w:lineRule="auto"/>
        <w:ind w:firstLine="4830" w:firstLineChars="2300"/>
        <w:rPr>
          <w:rFonts w:hint="eastAsia" w:ascii="宋体" w:hAnsi="宋体"/>
          <w:szCs w:val="21"/>
          <w:highlight w:val="none"/>
        </w:rPr>
      </w:pPr>
      <w:r>
        <w:rPr>
          <w:rFonts w:hint="eastAsia" w:ascii="宋体" w:hAnsi="宋体"/>
          <w:szCs w:val="21"/>
          <w:highlight w:val="none"/>
        </w:rPr>
        <w:t>磋商供应商全称（盖章）：</w:t>
      </w:r>
    </w:p>
    <w:p>
      <w:pPr>
        <w:spacing w:line="480" w:lineRule="auto"/>
        <w:ind w:firstLine="4830" w:firstLineChars="2300"/>
        <w:rPr>
          <w:rFonts w:hint="eastAsia" w:ascii="宋体" w:hAnsi="宋体"/>
          <w:szCs w:val="21"/>
          <w:highlight w:val="none"/>
        </w:rPr>
      </w:pPr>
      <w:r>
        <w:rPr>
          <w:rFonts w:hint="eastAsia" w:ascii="宋体" w:hAnsi="宋体"/>
          <w:szCs w:val="21"/>
          <w:highlight w:val="none"/>
        </w:rPr>
        <w:t>法定代表人（签字或盖章）：</w:t>
      </w:r>
    </w:p>
    <w:p>
      <w:pPr>
        <w:spacing w:line="480" w:lineRule="auto"/>
        <w:ind w:firstLine="4830" w:firstLineChars="2300"/>
        <w:rPr>
          <w:rFonts w:ascii="宋体" w:hAnsi="宋体"/>
          <w:szCs w:val="21"/>
          <w:highlight w:val="none"/>
        </w:rPr>
      </w:pPr>
      <w:r>
        <w:rPr>
          <w:rFonts w:hint="eastAsia" w:ascii="宋体" w:hAnsi="宋体"/>
          <w:szCs w:val="21"/>
          <w:highlight w:val="none"/>
        </w:rPr>
        <w:t>日   期：</w:t>
      </w:r>
    </w:p>
    <w:p>
      <w:pPr>
        <w:spacing w:line="480" w:lineRule="auto"/>
        <w:ind w:firstLine="4830" w:firstLineChars="2300"/>
        <w:rPr>
          <w:rFonts w:ascii="宋体" w:hAnsi="宋体"/>
          <w:szCs w:val="21"/>
          <w:highlight w:val="none"/>
        </w:rPr>
      </w:pPr>
    </w:p>
    <w:p>
      <w:pPr>
        <w:spacing w:line="480" w:lineRule="auto"/>
        <w:ind w:firstLine="4830" w:firstLineChars="2300"/>
        <w:rPr>
          <w:rFonts w:hint="eastAsia" w:ascii="Arial" w:hAnsi="Arial"/>
          <w:highlight w:val="none"/>
        </w:rPr>
      </w:pPr>
    </w:p>
    <w:p>
      <w:pPr>
        <w:spacing w:line="360" w:lineRule="auto"/>
        <w:rPr>
          <w:rFonts w:ascii="宋体" w:hAnsi="宋体"/>
          <w:highlight w:val="none"/>
        </w:rPr>
      </w:pPr>
      <w:r>
        <w:rPr>
          <w:rFonts w:hint="eastAsia" w:ascii="宋体" w:hAnsi="宋体"/>
          <w:highlight w:val="none"/>
        </w:rPr>
        <mc:AlternateContent>
          <mc:Choice Requires="wps">
            <w:drawing>
              <wp:anchor distT="0" distB="0" distL="114300" distR="114300" simplePos="0" relativeHeight="251660288" behindDoc="0" locked="0" layoutInCell="1" allowOverlap="1">
                <wp:simplePos x="0" y="0"/>
                <wp:positionH relativeFrom="column">
                  <wp:posOffset>2533650</wp:posOffset>
                </wp:positionH>
                <wp:positionV relativeFrom="paragraph">
                  <wp:posOffset>1905</wp:posOffset>
                </wp:positionV>
                <wp:extent cx="3106420" cy="2476500"/>
                <wp:effectExtent l="4445" t="5080" r="13335" b="17780"/>
                <wp:wrapNone/>
                <wp:docPr id="5" name="文本框 5"/>
                <wp:cNvGraphicFramePr/>
                <a:graphic xmlns:a="http://schemas.openxmlformats.org/drawingml/2006/main">
                  <a:graphicData uri="http://schemas.microsoft.com/office/word/2010/wordprocessingShape">
                    <wps:wsp>
                      <wps:cNvSpPr txBox="1"/>
                      <wps:spPr>
                        <a:xfrm>
                          <a:off x="0" y="0"/>
                          <a:ext cx="3106420" cy="2476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新宋体" w:hAnsi="新宋体" w:eastAsia="新宋体"/>
                                <w:sz w:val="22"/>
                              </w:rPr>
                            </w:pPr>
                          </w:p>
                          <w:p>
                            <w:pPr>
                              <w:jc w:val="center"/>
                              <w:rPr>
                                <w:rFonts w:hint="eastAsia" w:ascii="新宋体" w:hAnsi="新宋体" w:eastAsia="新宋体"/>
                                <w:sz w:val="22"/>
                              </w:rPr>
                            </w:pPr>
                          </w:p>
                          <w:p>
                            <w:pPr>
                              <w:jc w:val="center"/>
                              <w:rPr>
                                <w:rFonts w:hint="eastAsia" w:ascii="新宋体" w:hAnsi="新宋体" w:eastAsia="新宋体"/>
                                <w:sz w:val="22"/>
                              </w:rPr>
                            </w:pPr>
                          </w:p>
                          <w:p>
                            <w:pPr>
                              <w:jc w:val="center"/>
                              <w:rPr>
                                <w:rFonts w:hint="eastAsia" w:ascii="新宋体" w:hAnsi="新宋体" w:eastAsia="新宋体"/>
                                <w:sz w:val="22"/>
                              </w:rPr>
                            </w:pPr>
                          </w:p>
                          <w:p>
                            <w:pPr>
                              <w:jc w:val="center"/>
                              <w:rPr>
                                <w:rFonts w:hint="eastAsia" w:ascii="新宋体" w:hAnsi="新宋体" w:eastAsia="新宋体"/>
                                <w:sz w:val="22"/>
                              </w:rPr>
                            </w:pPr>
                          </w:p>
                          <w:p>
                            <w:pPr>
                              <w:jc w:val="center"/>
                              <w:rPr>
                                <w:rFonts w:hint="eastAsia" w:ascii="新宋体" w:hAnsi="新宋体" w:eastAsia="新宋体"/>
                                <w:sz w:val="22"/>
                              </w:rPr>
                            </w:pPr>
                          </w:p>
                          <w:p>
                            <w:pPr>
                              <w:jc w:val="center"/>
                              <w:rPr>
                                <w:rFonts w:hint="eastAsia" w:ascii="新宋体" w:hAnsi="新宋体" w:eastAsia="新宋体"/>
                                <w:szCs w:val="21"/>
                              </w:rPr>
                            </w:pPr>
                            <w:r>
                              <w:rPr>
                                <w:rFonts w:hint="eastAsia" w:ascii="新宋体" w:hAnsi="新宋体" w:eastAsia="新宋体"/>
                                <w:szCs w:val="21"/>
                              </w:rPr>
                              <w:t>授权代表身份证复印件粘贴处（正反两面）：</w:t>
                            </w:r>
                          </w:p>
                          <w:p>
                            <w:pPr>
                              <w:jc w:val="center"/>
                              <w:rPr>
                                <w:rFonts w:hint="eastAsia" w:ascii="新宋体" w:hAnsi="新宋体" w:eastAsia="新宋体"/>
                                <w:sz w:val="22"/>
                              </w:rPr>
                            </w:pPr>
                          </w:p>
                          <w:p>
                            <w:pPr>
                              <w:jc w:val="center"/>
                              <w:rPr>
                                <w:rFonts w:hint="eastAsia" w:ascii="新宋体" w:hAnsi="新宋体" w:eastAsia="新宋体"/>
                                <w:sz w:val="22"/>
                              </w:rPr>
                            </w:pPr>
                          </w:p>
                          <w:p>
                            <w:pPr>
                              <w:jc w:val="center"/>
                              <w:rPr>
                                <w:rFonts w:hint="eastAsia" w:ascii="新宋体" w:hAnsi="新宋体" w:eastAsia="新宋体"/>
                                <w:sz w:val="22"/>
                              </w:rPr>
                            </w:pPr>
                          </w:p>
                          <w:p>
                            <w:pPr>
                              <w:jc w:val="center"/>
                              <w:rPr>
                                <w:rFonts w:hint="eastAsia" w:ascii="新宋体" w:hAnsi="新宋体" w:eastAsia="新宋体"/>
                                <w:sz w:val="22"/>
                              </w:rPr>
                            </w:pPr>
                          </w:p>
                          <w:p>
                            <w:pPr>
                              <w:jc w:val="center"/>
                              <w:rPr>
                                <w:rFonts w:hint="eastAsia" w:ascii="新宋体" w:hAnsi="新宋体" w:eastAsia="新宋体"/>
                                <w:sz w:val="22"/>
                              </w:rPr>
                            </w:pPr>
                          </w:p>
                          <w:p>
                            <w:pPr>
                              <w:jc w:val="center"/>
                              <w:rPr>
                                <w:rFonts w:hint="eastAsia" w:ascii="新宋体" w:hAnsi="新宋体" w:eastAsia="新宋体"/>
                                <w:sz w:val="22"/>
                              </w:rPr>
                            </w:pPr>
                          </w:p>
                          <w:p>
                            <w:pPr>
                              <w:jc w:val="center"/>
                              <w:rPr>
                                <w:rFonts w:hint="eastAsia" w:ascii="新宋体" w:hAnsi="新宋体" w:eastAsia="新宋体"/>
                                <w:sz w:val="22"/>
                              </w:rPr>
                            </w:pPr>
                          </w:p>
                          <w:p>
                            <w:pPr>
                              <w:jc w:val="center"/>
                              <w:rPr>
                                <w:rFonts w:hint="eastAsia" w:ascii="新宋体" w:hAnsi="新宋体" w:eastAsia="新宋体"/>
                                <w:sz w:val="22"/>
                              </w:rPr>
                            </w:pPr>
                          </w:p>
                          <w:p>
                            <w:pPr>
                              <w:jc w:val="center"/>
                              <w:rPr>
                                <w:rFonts w:hint="eastAsia" w:ascii="新宋体" w:hAnsi="新宋体" w:eastAsia="新宋体"/>
                                <w:sz w:val="22"/>
                              </w:rPr>
                            </w:pPr>
                          </w:p>
                          <w:p>
                            <w:pPr>
                              <w:jc w:val="cente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xbxContent>
                      </wps:txbx>
                      <wps:bodyPr wrap="square" upright="1"/>
                    </wps:wsp>
                  </a:graphicData>
                </a:graphic>
              </wp:anchor>
            </w:drawing>
          </mc:Choice>
          <mc:Fallback>
            <w:pict>
              <v:shape id="_x0000_s1026" o:spid="_x0000_s1026" o:spt="202" type="#_x0000_t202" style="position:absolute;left:0pt;margin-left:199.5pt;margin-top:0.15pt;height:195pt;width:244.6pt;z-index:251660288;mso-width-relative:page;mso-height-relative:page;" fillcolor="#FFFFFF" filled="t" stroked="t" coordsize="21600,21600" o:gfxdata="UEsDBAoAAAAAAIdO4kAAAAAAAAAAAAAAAAAEAAAAZHJzL1BLAwQUAAAACACHTuJAuKe8stcAAAAI AQAADwAAAGRycy9kb3ducmV2LnhtbE2PwU7DMBBE70j8g7VIXFBrt0GtE+L0gASCGxQEVzfeJhH2 OthuWv4e9wS33Z3R7Jt6c3KWTRji4EnBYi6AIbXeDNQpeH97mElgMWky2npCBT8YYdNcXtS6Mv5I rzhtU8dyCMVKK+hTGivOY9uj03HuR6Ss7X1wOuU1dNwEfczhzvKlECvu9ED5Q69HvO+x/doenAJ5 +zR9xufi5aNd7W2ZbtbT43dQ6vpqIe6AJTylPzOc8TM6NJlp5w9kIrMKirLMXVIegGVZSrkEtjvf RQG8qfn/As0vUEsDBBQAAAAIAIdO4kBJrn+uHQIAAFMEAAAOAAAAZHJzL2Uyb0RvYy54bWytVEuS 0zAQ3VPFHVTaEzthMkAqzlRBCBsKqBo4gCLLtqr0Q1Ji5wJwA1Zs2M+5cg6elEzIDCyywAu7pW69 7ve65fnNoBXZCh+kNRUdj0pKhOG2lqat6JfPq2cvKQmRmZopa0RFdyLQm8XTJ/PezcTEdlbVwhOA mDDrXUW7GN2sKALvhGZhZJ0wcDbWaxax9G1Re9YDXatiUpbXRW997bzlIgTsLg9OekT0lwDappFc LC3faGHiAdULxSIohU66QBe52qYRPH5smiAiURUF05jfSAJ7nd7FYs5mrWeuk/xYArukhEecNJMG SU9QSxYZ2Xj5F5SW3NtgmzjiVhcHIlkRsBiXj7S57ZgTmQukDu4kevh/sPzD9pMnsq7olBLDNBq+ //F9//Nu/+sbmSZ5ehdmiLp1iIvDaztgaO73AzYT66HxOn3Bh8APcXcnccUQCcfm83F5fTWBi8M3 uXpxPS2z/MWf486H+E5YTZJRUY/uZVHZ9n2IKAWh9yEpW7BK1iupVF74dv1GebJl6PQqP6lKHHkQ pgzpK/pqOgFdzjC+DcYGpnaQIJg253twIpwDl/n5F3AqbMlCdyggI6QwNtMyCp+tTrD6ralJ3DnI bHC7aCpGi5oSJXAZk5UjI5PqkkiwUyYlEXnUjyqljh06k6w4rAeAJnNt6x262GPcQfbrhnlUsHFe th3kzl0tUhxmLSt3vBdpmM/XsM//BYvfUEsDBAoAAAAAAIdO4kAAAAAAAAAAAAAAAAAGAAAAX3Jl bHMvUEsDBBQAAAAIAIdO4kCKFGY80QAAAJQBAAALAAAAX3JlbHMvLnJlbHOlkMFqwzAMhu+DvYPR fXGawxijTi+j0GvpHsDYimMaW0Yy2fr28w6DZfS2o36h7xP//vCZFrUiS6RsYNf1oDA78jEHA++X 49MLKKk2e7tQRgM3FDiMjw/7My62tiOZYxHVKFkMzLWWV63FzZisdFQwt81EnGxtIwddrLvagHro +2fNvxkwbpjq5A3wyQ+gLrfSzH/YKTomoal2jpKmaYruHlUHtmWO7sg24Ru5RrMcsBrwLBoHalnX fgR9X7/7p97TRz7jutV+h4zrj1dvuhy/AFBLAwQUAAAACACHTuJAfublIPcAAADhAQAAEwAAAFtD b250ZW50X1R5cGVzXS54bWyVkUFOwzAQRfdI3MHyFiVOu0AIJemCtEtAqBxgZE8Si2RseUxob4+T thtEkVjaM/+/J7vcHMZBTBjYOqrkKi+kQNLOWOoq+b7fZQ9ScAQyMDjCSh6R5aa+vSn3R48sUpq4 kn2M/lEp1j2OwLnzSGnSujBCTMfQKQ/6AzpU66K4V9pRRIpZnDtkXTbYwucQxfaQrk8mAQeW4um0 OLMqCd4PVkNMpmoi84OSnQl5Si473FvPd0lDql8J8+Q64Jx7SU8TrEHxCiE+w5g0lAmsjPuigFP+ d8lsOXLm2tZqzJvATYq94XSxutaOa9c4/d/y7ZK6dKvlg+pvUEsBAhQAFAAAAAgAh07iQH7m5SD3 AAAA4QEAABMAAAAAAAAAAQAgAAAAjQQAAFtDb250ZW50X1R5cGVzXS54bWxQSwECFAAKAAAAAACH TuJAAAAAAAAAAAAAAAAABgAAAAAAAAAAABAAAABvAwAAX3JlbHMvUEsBAhQAFAAAAAgAh07iQIoU ZjzRAAAAlAEAAAsAAAAAAAAAAQAgAAAAkwMAAF9yZWxzLy5yZWxzUEsBAhQACgAAAAAAh07iQAAA AAAAAAAAAAAAAAQAAAAAAAAAAAAQAAAAAAAAAGRycy9QSwECFAAUAAAACACHTuJAuKe8stcAAAAI AQAADwAAAAAAAAABACAAAAAiAAAAZHJzL2Rvd25yZXYueG1sUEsBAhQAFAAAAAgAh07iQEmuf64d AgAAUwQAAA4AAAAAAAAAAQAgAAAAJgEAAGRycy9lMm9Eb2MueG1sUEsFBgAAAAAGAAYAWQEAALUF AAAAAA== ">
                <v:fill on="t" focussize="0,0"/>
                <v:stroke color="#000000" joinstyle="miter"/>
                <v:imagedata o:title=""/>
                <o:lock v:ext="edit" aspectratio="f"/>
                <v:textbox>
                  <w:txbxContent>
                    <w:p>
                      <w:pPr>
                        <w:jc w:val="center"/>
                        <w:rPr>
                          <w:rFonts w:hint="eastAsia" w:ascii="新宋体" w:hAnsi="新宋体" w:eastAsia="新宋体"/>
                          <w:sz w:val="22"/>
                        </w:rPr>
                      </w:pPr>
                    </w:p>
                    <w:p>
                      <w:pPr>
                        <w:jc w:val="center"/>
                        <w:rPr>
                          <w:rFonts w:hint="eastAsia" w:ascii="新宋体" w:hAnsi="新宋体" w:eastAsia="新宋体"/>
                          <w:sz w:val="22"/>
                        </w:rPr>
                      </w:pPr>
                    </w:p>
                    <w:p>
                      <w:pPr>
                        <w:jc w:val="center"/>
                        <w:rPr>
                          <w:rFonts w:hint="eastAsia" w:ascii="新宋体" w:hAnsi="新宋体" w:eastAsia="新宋体"/>
                          <w:sz w:val="22"/>
                        </w:rPr>
                      </w:pPr>
                    </w:p>
                    <w:p>
                      <w:pPr>
                        <w:jc w:val="center"/>
                        <w:rPr>
                          <w:rFonts w:hint="eastAsia" w:ascii="新宋体" w:hAnsi="新宋体" w:eastAsia="新宋体"/>
                          <w:sz w:val="22"/>
                        </w:rPr>
                      </w:pPr>
                    </w:p>
                    <w:p>
                      <w:pPr>
                        <w:jc w:val="center"/>
                        <w:rPr>
                          <w:rFonts w:hint="eastAsia" w:ascii="新宋体" w:hAnsi="新宋体" w:eastAsia="新宋体"/>
                          <w:sz w:val="22"/>
                        </w:rPr>
                      </w:pPr>
                    </w:p>
                    <w:p>
                      <w:pPr>
                        <w:jc w:val="center"/>
                        <w:rPr>
                          <w:rFonts w:hint="eastAsia" w:ascii="新宋体" w:hAnsi="新宋体" w:eastAsia="新宋体"/>
                          <w:sz w:val="22"/>
                        </w:rPr>
                      </w:pPr>
                    </w:p>
                    <w:p>
                      <w:pPr>
                        <w:jc w:val="center"/>
                        <w:rPr>
                          <w:rFonts w:hint="eastAsia" w:ascii="新宋体" w:hAnsi="新宋体" w:eastAsia="新宋体"/>
                          <w:szCs w:val="21"/>
                        </w:rPr>
                      </w:pPr>
                      <w:r>
                        <w:rPr>
                          <w:rFonts w:hint="eastAsia" w:ascii="新宋体" w:hAnsi="新宋体" w:eastAsia="新宋体"/>
                          <w:szCs w:val="21"/>
                        </w:rPr>
                        <w:t>授权代表身份证复印件粘贴处（正反两面）：</w:t>
                      </w:r>
                    </w:p>
                    <w:p>
                      <w:pPr>
                        <w:jc w:val="center"/>
                        <w:rPr>
                          <w:rFonts w:hint="eastAsia" w:ascii="新宋体" w:hAnsi="新宋体" w:eastAsia="新宋体"/>
                          <w:sz w:val="22"/>
                        </w:rPr>
                      </w:pPr>
                    </w:p>
                    <w:p>
                      <w:pPr>
                        <w:jc w:val="center"/>
                        <w:rPr>
                          <w:rFonts w:hint="eastAsia" w:ascii="新宋体" w:hAnsi="新宋体" w:eastAsia="新宋体"/>
                          <w:sz w:val="22"/>
                        </w:rPr>
                      </w:pPr>
                    </w:p>
                    <w:p>
                      <w:pPr>
                        <w:jc w:val="center"/>
                        <w:rPr>
                          <w:rFonts w:hint="eastAsia" w:ascii="新宋体" w:hAnsi="新宋体" w:eastAsia="新宋体"/>
                          <w:sz w:val="22"/>
                        </w:rPr>
                      </w:pPr>
                    </w:p>
                    <w:p>
                      <w:pPr>
                        <w:jc w:val="center"/>
                        <w:rPr>
                          <w:rFonts w:hint="eastAsia" w:ascii="新宋体" w:hAnsi="新宋体" w:eastAsia="新宋体"/>
                          <w:sz w:val="22"/>
                        </w:rPr>
                      </w:pPr>
                    </w:p>
                    <w:p>
                      <w:pPr>
                        <w:jc w:val="center"/>
                        <w:rPr>
                          <w:rFonts w:hint="eastAsia" w:ascii="新宋体" w:hAnsi="新宋体" w:eastAsia="新宋体"/>
                          <w:sz w:val="22"/>
                        </w:rPr>
                      </w:pPr>
                    </w:p>
                    <w:p>
                      <w:pPr>
                        <w:jc w:val="center"/>
                        <w:rPr>
                          <w:rFonts w:hint="eastAsia" w:ascii="新宋体" w:hAnsi="新宋体" w:eastAsia="新宋体"/>
                          <w:sz w:val="22"/>
                        </w:rPr>
                      </w:pPr>
                    </w:p>
                    <w:p>
                      <w:pPr>
                        <w:jc w:val="center"/>
                        <w:rPr>
                          <w:rFonts w:hint="eastAsia" w:ascii="新宋体" w:hAnsi="新宋体" w:eastAsia="新宋体"/>
                          <w:sz w:val="22"/>
                        </w:rPr>
                      </w:pPr>
                    </w:p>
                    <w:p>
                      <w:pPr>
                        <w:jc w:val="center"/>
                        <w:rPr>
                          <w:rFonts w:hint="eastAsia" w:ascii="新宋体" w:hAnsi="新宋体" w:eastAsia="新宋体"/>
                          <w:sz w:val="22"/>
                        </w:rPr>
                      </w:pPr>
                    </w:p>
                    <w:p>
                      <w:pPr>
                        <w:jc w:val="center"/>
                        <w:rPr>
                          <w:rFonts w:hint="eastAsia" w:ascii="新宋体" w:hAnsi="新宋体" w:eastAsia="新宋体"/>
                          <w:sz w:val="22"/>
                        </w:rPr>
                      </w:pPr>
                    </w:p>
                    <w:p>
                      <w:pPr>
                        <w:jc w:val="cente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xbxContent>
                </v:textbox>
              </v:shape>
            </w:pict>
          </mc:Fallback>
        </mc:AlternateContent>
      </w:r>
      <w:r>
        <w:rPr>
          <w:rFonts w:hint="eastAsia" w:ascii="宋体" w:hAnsi="宋体"/>
          <w:highlight w:val="none"/>
        </w:rPr>
        <w:t>附：</w:t>
      </w:r>
    </w:p>
    <w:p>
      <w:pPr>
        <w:spacing w:line="360" w:lineRule="auto"/>
        <w:rPr>
          <w:rFonts w:hint="eastAsia" w:ascii="宋体" w:hAnsi="宋体"/>
          <w:highlight w:val="none"/>
        </w:rPr>
      </w:pPr>
      <w:r>
        <w:rPr>
          <w:rFonts w:hint="eastAsia" w:ascii="宋体" w:hAnsi="宋体"/>
          <w:highlight w:val="none"/>
        </w:rPr>
        <w:t xml:space="preserve">授权代表姓名：                                      </w:t>
      </w:r>
    </w:p>
    <w:p>
      <w:pPr>
        <w:spacing w:line="360" w:lineRule="auto"/>
        <w:rPr>
          <w:rFonts w:ascii="宋体" w:hAnsi="宋体"/>
          <w:highlight w:val="none"/>
          <w:u w:val="single"/>
        </w:rPr>
      </w:pPr>
      <w:r>
        <w:rPr>
          <w:rFonts w:hint="eastAsia" w:ascii="宋体" w:hAnsi="宋体"/>
          <w:highlight w:val="none"/>
        </w:rPr>
        <w:t xml:space="preserve">详细通讯地址： </w:t>
      </w:r>
      <w:r>
        <w:rPr>
          <w:rFonts w:hint="eastAsia" w:ascii="宋体" w:hAnsi="宋体"/>
          <w:highlight w:val="none"/>
          <w:u w:val="single"/>
        </w:rPr>
        <w:t xml:space="preserve">                  </w:t>
      </w:r>
    </w:p>
    <w:p>
      <w:pPr>
        <w:spacing w:line="360" w:lineRule="auto"/>
        <w:rPr>
          <w:rFonts w:ascii="宋体" w:hAnsi="宋体"/>
          <w:highlight w:val="none"/>
        </w:rPr>
      </w:pPr>
      <w:r>
        <w:rPr>
          <w:rFonts w:hint="eastAsia" w:ascii="宋体" w:hAnsi="宋体"/>
          <w:highlight w:val="none"/>
        </w:rPr>
        <w:t>传  真：</w:t>
      </w:r>
      <w:r>
        <w:rPr>
          <w:rFonts w:hint="eastAsia" w:ascii="宋体" w:hAnsi="宋体"/>
          <w:highlight w:val="none"/>
          <w:u w:val="single"/>
        </w:rPr>
        <w:t xml:space="preserve">                        </w:t>
      </w:r>
    </w:p>
    <w:p>
      <w:pPr>
        <w:spacing w:line="360" w:lineRule="auto"/>
        <w:rPr>
          <w:rFonts w:ascii="宋体" w:hAnsi="宋体"/>
          <w:highlight w:val="none"/>
        </w:rPr>
      </w:pPr>
      <w:r>
        <w:rPr>
          <w:rFonts w:hint="eastAsia" w:ascii="宋体" w:hAnsi="宋体"/>
          <w:highlight w:val="none"/>
        </w:rPr>
        <w:t>电  话：</w:t>
      </w:r>
      <w:r>
        <w:rPr>
          <w:rFonts w:hint="eastAsia" w:ascii="宋体" w:hAnsi="宋体"/>
          <w:highlight w:val="none"/>
          <w:u w:val="single"/>
        </w:rPr>
        <w:t xml:space="preserve">                        </w:t>
      </w:r>
    </w:p>
    <w:p>
      <w:pPr>
        <w:spacing w:line="360" w:lineRule="auto"/>
        <w:rPr>
          <w:rFonts w:ascii="宋体" w:hAnsi="宋体"/>
          <w:highlight w:val="none"/>
        </w:rPr>
      </w:pPr>
      <w:r>
        <w:rPr>
          <w:rFonts w:hint="eastAsia" w:ascii="宋体" w:hAnsi="宋体"/>
          <w:highlight w:val="none"/>
        </w:rPr>
        <w:t>邮政编码：</w:t>
      </w:r>
      <w:r>
        <w:rPr>
          <w:rFonts w:hint="eastAsia" w:ascii="宋体" w:hAnsi="宋体"/>
          <w:highlight w:val="none"/>
          <w:u w:val="single"/>
        </w:rPr>
        <w:t xml:space="preserve">                      </w:t>
      </w:r>
    </w:p>
    <w:p>
      <w:pPr>
        <w:spacing w:line="276" w:lineRule="auto"/>
        <w:ind w:firstLine="697"/>
        <w:rPr>
          <w:rFonts w:ascii="宋体" w:hAnsi="宋体"/>
          <w:highlight w:val="none"/>
        </w:rPr>
      </w:pPr>
    </w:p>
    <w:p>
      <w:pPr>
        <w:pStyle w:val="4"/>
        <w:keepNext w:val="0"/>
        <w:keepLines w:val="0"/>
        <w:pageBreakBefore/>
        <w:spacing w:before="312" w:beforeLines="100" w:after="312" w:afterLines="100" w:line="400" w:lineRule="atLeast"/>
        <w:jc w:val="center"/>
        <w:rPr>
          <w:rFonts w:hAnsi="宋体"/>
          <w:szCs w:val="32"/>
          <w:highlight w:val="none"/>
        </w:rPr>
      </w:pPr>
      <w:bookmarkStart w:id="185" w:name="_Toc29090"/>
      <w:bookmarkStart w:id="186" w:name="_Toc486931328"/>
      <w:r>
        <w:rPr>
          <w:rFonts w:hint="eastAsia" w:hAnsi="宋体"/>
          <w:szCs w:val="32"/>
          <w:highlight w:val="none"/>
        </w:rPr>
        <w:t>附件五    磋 商 函</w:t>
      </w:r>
      <w:bookmarkEnd w:id="185"/>
      <w:bookmarkEnd w:id="186"/>
    </w:p>
    <w:p>
      <w:pPr>
        <w:spacing w:line="360" w:lineRule="auto"/>
        <w:jc w:val="both"/>
        <w:rPr>
          <w:rFonts w:ascii="宋体" w:hAnsi="宋体"/>
          <w:b/>
          <w:bCs/>
          <w:highlight w:val="none"/>
          <w:u w:val="single"/>
        </w:rPr>
      </w:pPr>
      <w:r>
        <w:rPr>
          <w:rFonts w:hint="eastAsia" w:ascii="宋体" w:hAnsi="宋体"/>
          <w:b/>
          <w:bCs/>
          <w:highlight w:val="none"/>
          <w:u w:val="single"/>
        </w:rPr>
        <w:t>瑞安市红十字会：</w:t>
      </w:r>
    </w:p>
    <w:p>
      <w:pPr>
        <w:spacing w:line="360" w:lineRule="auto"/>
        <w:ind w:firstLine="411" w:firstLineChars="196"/>
        <w:jc w:val="both"/>
        <w:rPr>
          <w:highlight w:val="none"/>
        </w:rPr>
      </w:pPr>
      <w:r>
        <w:rPr>
          <w:rFonts w:hint="eastAsia"/>
          <w:highlight w:val="none"/>
          <w:u w:val="single"/>
        </w:rPr>
        <w:t xml:space="preserve">（磋商供应商全称）  </w:t>
      </w:r>
      <w:r>
        <w:rPr>
          <w:rFonts w:hint="eastAsia"/>
          <w:highlight w:val="none"/>
        </w:rPr>
        <w:t xml:space="preserve"> 授权 </w:t>
      </w:r>
      <w:r>
        <w:rPr>
          <w:rFonts w:hint="eastAsia"/>
          <w:highlight w:val="none"/>
          <w:u w:val="single"/>
        </w:rPr>
        <w:t xml:space="preserve">   （授权代表名称、职务、职称）    </w:t>
      </w:r>
      <w:r>
        <w:rPr>
          <w:rFonts w:hint="eastAsia"/>
          <w:highlight w:val="none"/>
        </w:rPr>
        <w:t xml:space="preserve"> 为本公司授权代表，参加贵方组织的</w:t>
      </w:r>
      <w:r>
        <w:rPr>
          <w:rFonts w:hint="eastAsia" w:ascii="宋体" w:hAnsi="宋体"/>
          <w:highlight w:val="none"/>
          <w:u w:val="single"/>
          <w:lang w:eastAsia="zh-CN"/>
        </w:rPr>
        <w:t>瑞安市应急救护综合培训中心设备采购项目</w:t>
      </w:r>
      <w:r>
        <w:rPr>
          <w:rFonts w:hint="eastAsia" w:ascii="宋体" w:hAnsi="宋体"/>
          <w:highlight w:val="none"/>
          <w:u w:val="single"/>
        </w:rPr>
        <w:t>（</w:t>
      </w:r>
      <w:r>
        <w:rPr>
          <w:rFonts w:hint="eastAsia" w:ascii="宋体" w:hAnsi="宋体"/>
          <w:highlight w:val="none"/>
        </w:rPr>
        <w:t>项目编号</w:t>
      </w:r>
      <w:r>
        <w:rPr>
          <w:rFonts w:hint="eastAsia" w:ascii="宋体" w:hAnsi="宋体"/>
          <w:highlight w:val="none"/>
          <w:u w:val="single"/>
        </w:rPr>
        <w:t>:</w:t>
      </w:r>
      <w:r>
        <w:rPr>
          <w:rFonts w:ascii="宋体" w:hAnsi="宋体"/>
          <w:highlight w:val="none"/>
          <w:u w:val="single"/>
        </w:rPr>
        <w:t xml:space="preserve"> </w:t>
      </w:r>
      <w:r>
        <w:rPr>
          <w:rFonts w:hint="eastAsia" w:ascii="宋体" w:hAnsi="宋体"/>
          <w:highlight w:val="none"/>
          <w:u w:val="single"/>
        </w:rPr>
        <w:t xml:space="preserve">          ）</w:t>
      </w:r>
      <w:r>
        <w:rPr>
          <w:rFonts w:hint="eastAsia" w:ascii="宋体" w:hAnsi="宋体"/>
          <w:highlight w:val="none"/>
        </w:rPr>
        <w:t>竞争</w:t>
      </w:r>
      <w:r>
        <w:rPr>
          <w:rFonts w:hint="eastAsia"/>
          <w:highlight w:val="none"/>
        </w:rPr>
        <w:t>性磋商采购的有关活动，进行磋商。为此：</w:t>
      </w:r>
    </w:p>
    <w:p>
      <w:pPr>
        <w:pStyle w:val="34"/>
        <w:numPr>
          <w:ilvl w:val="1"/>
          <w:numId w:val="43"/>
        </w:numPr>
        <w:spacing w:line="360" w:lineRule="auto"/>
        <w:ind w:left="851" w:firstLineChars="0"/>
        <w:rPr>
          <w:rFonts w:hint="eastAsia" w:ascii="宋体" w:hAnsi="宋体"/>
          <w:highlight w:val="none"/>
        </w:rPr>
      </w:pPr>
      <w:r>
        <w:rPr>
          <w:rFonts w:hint="eastAsia" w:ascii="宋体" w:hAnsi="宋体"/>
          <w:highlight w:val="none"/>
        </w:rPr>
        <w:t>提供磋商须知规定的全部磋商响应文件。</w:t>
      </w:r>
    </w:p>
    <w:p>
      <w:pPr>
        <w:pStyle w:val="34"/>
        <w:numPr>
          <w:ilvl w:val="1"/>
          <w:numId w:val="43"/>
        </w:numPr>
        <w:spacing w:line="360" w:lineRule="auto"/>
        <w:ind w:left="851" w:firstLineChars="0"/>
        <w:rPr>
          <w:rFonts w:ascii="宋体" w:hAnsi="宋体"/>
          <w:highlight w:val="none"/>
        </w:rPr>
      </w:pPr>
      <w:r>
        <w:rPr>
          <w:rFonts w:hint="eastAsia" w:ascii="宋体" w:hAnsi="宋体"/>
          <w:highlight w:val="none"/>
        </w:rPr>
        <w:t>据此函，签字人兹宣布同意如下：</w:t>
      </w:r>
    </w:p>
    <w:p>
      <w:pPr>
        <w:pStyle w:val="34"/>
        <w:numPr>
          <w:ilvl w:val="2"/>
          <w:numId w:val="43"/>
        </w:numPr>
        <w:spacing w:line="360" w:lineRule="auto"/>
        <w:ind w:left="1276" w:firstLineChars="0"/>
        <w:rPr>
          <w:rFonts w:ascii="宋体"/>
          <w:highlight w:val="none"/>
        </w:rPr>
      </w:pPr>
      <w:r>
        <w:rPr>
          <w:rFonts w:hint="eastAsia"/>
          <w:szCs w:val="21"/>
          <w:highlight w:val="none"/>
        </w:rPr>
        <w:t>该项目的磋商报价</w:t>
      </w:r>
      <w:r>
        <w:rPr>
          <w:rFonts w:hint="eastAsia" w:ascii="宋体" w:hAnsi="宋体"/>
          <w:highlight w:val="none"/>
        </w:rPr>
        <w:t xml:space="preserve">以最后轮报价为准（报价一览表附后）； </w:t>
      </w:r>
    </w:p>
    <w:p>
      <w:pPr>
        <w:pStyle w:val="34"/>
        <w:numPr>
          <w:ilvl w:val="2"/>
          <w:numId w:val="43"/>
        </w:numPr>
        <w:spacing w:line="360" w:lineRule="auto"/>
        <w:ind w:left="1276" w:firstLineChars="0"/>
        <w:rPr>
          <w:highlight w:val="none"/>
        </w:rPr>
      </w:pPr>
      <w:r>
        <w:rPr>
          <w:rFonts w:hint="eastAsia"/>
          <w:highlight w:val="none"/>
        </w:rPr>
        <w:t>保证遵守竞争性磋商磋商文件中的有关规定。</w:t>
      </w:r>
    </w:p>
    <w:p>
      <w:pPr>
        <w:pStyle w:val="34"/>
        <w:numPr>
          <w:ilvl w:val="2"/>
          <w:numId w:val="43"/>
        </w:numPr>
        <w:spacing w:line="360" w:lineRule="auto"/>
        <w:ind w:left="1276" w:firstLineChars="0"/>
        <w:rPr>
          <w:highlight w:val="none"/>
        </w:rPr>
      </w:pPr>
      <w:r>
        <w:rPr>
          <w:rFonts w:hint="eastAsia"/>
          <w:highlight w:val="none"/>
        </w:rPr>
        <w:t>保证严格执行双方所签的服务合同，并承担全部规定的责任义务。</w:t>
      </w:r>
    </w:p>
    <w:p>
      <w:pPr>
        <w:pStyle w:val="34"/>
        <w:numPr>
          <w:ilvl w:val="2"/>
          <w:numId w:val="43"/>
        </w:numPr>
        <w:spacing w:line="360" w:lineRule="auto"/>
        <w:ind w:left="1276" w:firstLineChars="0"/>
        <w:rPr>
          <w:highlight w:val="none"/>
        </w:rPr>
      </w:pPr>
      <w:r>
        <w:rPr>
          <w:rFonts w:hint="eastAsia"/>
          <w:highlight w:val="none"/>
        </w:rPr>
        <w:t>磋商供应商已详细审查全部竞争性磋商磋商文件，包括竞争性磋商采购补充文件（如果有的话）。我们完全理解并同意放弃对这方面有不明及误解的权力。</w:t>
      </w:r>
    </w:p>
    <w:p>
      <w:pPr>
        <w:pStyle w:val="34"/>
        <w:numPr>
          <w:ilvl w:val="2"/>
          <w:numId w:val="43"/>
        </w:numPr>
        <w:spacing w:line="360" w:lineRule="auto"/>
        <w:ind w:left="1276" w:firstLineChars="0"/>
        <w:rPr>
          <w:highlight w:val="none"/>
        </w:rPr>
      </w:pPr>
      <w:r>
        <w:rPr>
          <w:rFonts w:hint="eastAsia"/>
          <w:highlight w:val="none"/>
        </w:rPr>
        <w:t>愿意向贵方提供任何与该项磋商有关的数据、情况和技术资料，完全理解贵方不一定接受最低价的磋商或收到的任何磋商。</w:t>
      </w:r>
    </w:p>
    <w:p>
      <w:pPr>
        <w:pStyle w:val="34"/>
        <w:numPr>
          <w:ilvl w:val="2"/>
          <w:numId w:val="43"/>
        </w:numPr>
        <w:spacing w:line="360" w:lineRule="auto"/>
        <w:ind w:left="1276" w:firstLineChars="0"/>
        <w:rPr>
          <w:highlight w:val="none"/>
        </w:rPr>
      </w:pPr>
      <w:r>
        <w:rPr>
          <w:rFonts w:hint="eastAsia"/>
          <w:highlight w:val="none"/>
        </w:rPr>
        <w:t>本磋商自磋商截止时间之日起</w:t>
      </w:r>
      <w:r>
        <w:rPr>
          <w:rFonts w:hint="eastAsia"/>
          <w:highlight w:val="none"/>
          <w:u w:val="single"/>
        </w:rPr>
        <w:t>90</w:t>
      </w:r>
      <w:r>
        <w:rPr>
          <w:rFonts w:hint="eastAsia"/>
          <w:highlight w:val="none"/>
        </w:rPr>
        <w:t>日历天有效。</w:t>
      </w:r>
    </w:p>
    <w:p>
      <w:pPr>
        <w:pStyle w:val="34"/>
        <w:numPr>
          <w:ilvl w:val="2"/>
          <w:numId w:val="43"/>
        </w:numPr>
        <w:spacing w:line="360" w:lineRule="auto"/>
        <w:ind w:left="1276" w:firstLineChars="0"/>
        <w:rPr>
          <w:szCs w:val="21"/>
          <w:highlight w:val="none"/>
        </w:rPr>
      </w:pPr>
      <w:r>
        <w:rPr>
          <w:rFonts w:hint="eastAsia"/>
          <w:szCs w:val="21"/>
          <w:highlight w:val="none"/>
        </w:rPr>
        <w:t>与本磋商有关的正式通讯地址为：</w:t>
      </w:r>
      <w:r>
        <w:rPr>
          <w:rFonts w:hint="eastAsia"/>
          <w:szCs w:val="21"/>
          <w:highlight w:val="none"/>
          <w:u w:val="single"/>
        </w:rPr>
        <w:t xml:space="preserve">                                           </w:t>
      </w:r>
    </w:p>
    <w:p>
      <w:pPr>
        <w:spacing w:line="360" w:lineRule="auto"/>
        <w:ind w:left="1276"/>
        <w:rPr>
          <w:rFonts w:ascii="宋体" w:hAnsi="宋体"/>
          <w:highlight w:val="none"/>
        </w:rPr>
      </w:pPr>
      <w:r>
        <w:rPr>
          <w:rFonts w:hint="eastAsia" w:ascii="宋体" w:hAnsi="宋体"/>
          <w:highlight w:val="none"/>
        </w:rPr>
        <w:t>邮编：</w:t>
      </w:r>
      <w:r>
        <w:rPr>
          <w:rFonts w:hint="eastAsia" w:ascii="宋体" w:hAnsi="宋体"/>
          <w:highlight w:val="none"/>
          <w:u w:val="single"/>
        </w:rPr>
        <w:t xml:space="preserve">              </w:t>
      </w:r>
      <w:r>
        <w:rPr>
          <w:rFonts w:hint="eastAsia" w:ascii="宋体" w:hAnsi="宋体"/>
          <w:highlight w:val="none"/>
        </w:rPr>
        <w:t>电话：</w:t>
      </w:r>
      <w:r>
        <w:rPr>
          <w:rFonts w:hint="eastAsia" w:ascii="宋体" w:hAnsi="宋体"/>
          <w:highlight w:val="none"/>
          <w:u w:val="single"/>
        </w:rPr>
        <w:t xml:space="preserve">                     </w:t>
      </w:r>
      <w:r>
        <w:rPr>
          <w:rFonts w:hint="eastAsia" w:ascii="宋体" w:hAnsi="宋体"/>
          <w:highlight w:val="none"/>
        </w:rPr>
        <w:t xml:space="preserve">传真：                    </w:t>
      </w:r>
    </w:p>
    <w:p>
      <w:pPr>
        <w:spacing w:line="480" w:lineRule="auto"/>
        <w:ind w:firstLine="5250" w:firstLineChars="2500"/>
        <w:rPr>
          <w:rFonts w:ascii="Arial" w:hAnsi="Arial"/>
          <w:highlight w:val="none"/>
        </w:rPr>
      </w:pPr>
    </w:p>
    <w:p>
      <w:pPr>
        <w:spacing w:line="480" w:lineRule="auto"/>
        <w:ind w:firstLine="5250" w:firstLineChars="2500"/>
        <w:rPr>
          <w:rFonts w:ascii="Arial" w:hAnsi="Arial"/>
          <w:highlight w:val="none"/>
        </w:rPr>
      </w:pPr>
    </w:p>
    <w:p>
      <w:pPr>
        <w:spacing w:before="312" w:beforeLines="100" w:after="312" w:afterLines="100" w:line="400" w:lineRule="atLeast"/>
        <w:ind w:left="4620" w:leftChars="2200"/>
        <w:rPr>
          <w:rFonts w:ascii="宋体" w:hAnsi="宋体"/>
          <w:szCs w:val="21"/>
          <w:highlight w:val="none"/>
        </w:rPr>
      </w:pPr>
      <w:r>
        <w:rPr>
          <w:rFonts w:hint="eastAsia" w:ascii="宋体" w:hAnsi="宋体"/>
          <w:szCs w:val="21"/>
          <w:highlight w:val="none"/>
        </w:rPr>
        <w:t>磋商供应商全称（盖章）：</w:t>
      </w:r>
    </w:p>
    <w:p>
      <w:pPr>
        <w:spacing w:before="312" w:beforeLines="100" w:after="312" w:afterLines="100" w:line="400" w:lineRule="atLeast"/>
        <w:rPr>
          <w:rFonts w:ascii="宋体" w:hAnsi="宋体"/>
          <w:szCs w:val="21"/>
          <w:highlight w:val="none"/>
        </w:rPr>
      </w:pPr>
      <w:r>
        <w:rPr>
          <w:rFonts w:hint="eastAsia" w:ascii="宋体" w:hAnsi="宋体"/>
          <w:szCs w:val="21"/>
          <w:highlight w:val="none"/>
        </w:rPr>
        <w:t xml:space="preserve">                               法定代表人或授权代表（签字或盖章）：</w:t>
      </w:r>
    </w:p>
    <w:p>
      <w:pPr>
        <w:spacing w:before="312" w:beforeLines="100" w:after="312" w:afterLines="100" w:line="400" w:lineRule="atLeast"/>
        <w:ind w:left="4620" w:leftChars="2200"/>
        <w:rPr>
          <w:rFonts w:ascii="宋体" w:hAnsi="宋体"/>
          <w:szCs w:val="21"/>
          <w:highlight w:val="none"/>
        </w:rPr>
      </w:pPr>
      <w:r>
        <w:rPr>
          <w:rFonts w:hint="eastAsia" w:ascii="宋体" w:hAnsi="宋体"/>
          <w:szCs w:val="21"/>
          <w:highlight w:val="none"/>
        </w:rPr>
        <w:t>日期：    年   月    日</w:t>
      </w:r>
    </w:p>
    <w:p>
      <w:pPr>
        <w:spacing w:before="100" w:beforeAutospacing="1" w:after="100" w:afterAutospacing="1" w:line="440" w:lineRule="atLeast"/>
        <w:rPr>
          <w:rFonts w:ascii="宋体" w:cs="宋体"/>
          <w:b/>
          <w:szCs w:val="21"/>
          <w:highlight w:val="none"/>
        </w:rPr>
      </w:pPr>
      <w:bookmarkStart w:id="187" w:name="_Toc12466"/>
      <w:bookmarkStart w:id="188" w:name="_Toc12233"/>
      <w:bookmarkStart w:id="189" w:name="_Toc434321583"/>
      <w:bookmarkStart w:id="190" w:name="_Toc486931331"/>
      <w:bookmarkStart w:id="191" w:name="_Toc433019960"/>
      <w:bookmarkStart w:id="192" w:name="_Toc416956603"/>
      <w:bookmarkStart w:id="193" w:name="_Toc5438"/>
      <w:bookmarkStart w:id="194" w:name="_Toc415749683"/>
      <w:bookmarkStart w:id="195" w:name="_Toc394479571"/>
      <w:bookmarkStart w:id="196" w:name="_Toc373927644"/>
      <w:bookmarkStart w:id="197" w:name="_Toc339979561"/>
    </w:p>
    <w:bookmarkEnd w:id="187"/>
    <w:bookmarkEnd w:id="188"/>
    <w:bookmarkEnd w:id="189"/>
    <w:bookmarkEnd w:id="190"/>
    <w:bookmarkEnd w:id="191"/>
    <w:p>
      <w:pPr>
        <w:pStyle w:val="4"/>
        <w:keepNext w:val="0"/>
        <w:keepLines w:val="0"/>
        <w:pageBreakBefore/>
        <w:spacing w:before="312" w:beforeLines="100" w:after="312" w:afterLines="100" w:line="400" w:lineRule="atLeast"/>
        <w:jc w:val="center"/>
        <w:rPr>
          <w:rFonts w:hAnsi="宋体"/>
          <w:szCs w:val="32"/>
          <w:highlight w:val="none"/>
        </w:rPr>
      </w:pPr>
      <w:bookmarkStart w:id="198" w:name="_Toc533790093"/>
      <w:bookmarkStart w:id="199" w:name="_Toc17437"/>
      <w:bookmarkStart w:id="200" w:name="_Toc527531264"/>
      <w:bookmarkStart w:id="201" w:name="_Toc528663551"/>
      <w:bookmarkStart w:id="202" w:name="_Toc444710180"/>
      <w:bookmarkStart w:id="203" w:name="_Toc401298838"/>
      <w:bookmarkStart w:id="204" w:name="_Toc8066"/>
      <w:bookmarkStart w:id="205" w:name="_Toc433019964"/>
      <w:bookmarkStart w:id="206" w:name="_Toc402258849"/>
      <w:bookmarkStart w:id="207" w:name="_Toc384303166"/>
      <w:bookmarkStart w:id="208" w:name="_Toc510167143"/>
      <w:bookmarkStart w:id="209" w:name="_Toc433808004"/>
      <w:bookmarkStart w:id="210" w:name="_Toc14715"/>
      <w:bookmarkStart w:id="211" w:name="_Toc476745879"/>
      <w:bookmarkStart w:id="212" w:name="_Toc453158714"/>
      <w:bookmarkStart w:id="213" w:name="_Toc486931332"/>
      <w:bookmarkStart w:id="214" w:name="_Toc493003387"/>
      <w:bookmarkStart w:id="215" w:name="_Toc384303171"/>
      <w:r>
        <w:rPr>
          <w:rFonts w:hint="eastAsia" w:hAnsi="宋体"/>
          <w:szCs w:val="32"/>
          <w:highlight w:val="none"/>
        </w:rPr>
        <w:t>附件六    建议与少量偏离表</w:t>
      </w:r>
      <w:bookmarkEnd w:id="198"/>
      <w:bookmarkEnd w:id="199"/>
      <w:bookmarkEnd w:id="200"/>
      <w:bookmarkEnd w:id="201"/>
    </w:p>
    <w:p>
      <w:pPr>
        <w:spacing w:after="156" w:afterLines="50" w:line="400" w:lineRule="atLeast"/>
        <w:jc w:val="center"/>
        <w:rPr>
          <w:rFonts w:ascii="仿宋_GB2312" w:eastAsia="仿宋_GB2312"/>
          <w:highlight w:val="none"/>
        </w:rPr>
      </w:pPr>
      <w:r>
        <w:rPr>
          <w:rFonts w:hint="eastAsia" w:ascii="仿宋_GB2312" w:eastAsia="仿宋_GB2312"/>
          <w:highlight w:val="none"/>
        </w:rPr>
        <w:t>（商务和技术须分别填写）</w:t>
      </w:r>
    </w:p>
    <w:p>
      <w:pPr>
        <w:spacing w:line="400" w:lineRule="atLeast"/>
        <w:ind w:firstLine="422" w:firstLineChars="200"/>
        <w:rPr>
          <w:rFonts w:ascii="宋体" w:hAnsi="宋体"/>
          <w:szCs w:val="21"/>
          <w:highlight w:val="none"/>
        </w:rPr>
      </w:pPr>
      <w:r>
        <w:rPr>
          <w:rFonts w:hint="eastAsia" w:ascii="宋体" w:hAnsi="宋体"/>
          <w:b/>
          <w:szCs w:val="21"/>
          <w:highlight w:val="none"/>
        </w:rPr>
        <w:t>项目名称：                                     项目编号：</w:t>
      </w:r>
    </w:p>
    <w:tbl>
      <w:tblPr>
        <w:tblStyle w:val="22"/>
        <w:tblW w:w="0" w:type="auto"/>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81"/>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93" w:type="dxa"/>
            <w:tcBorders>
              <w:top w:val="single" w:color="auto" w:sz="12" w:space="0"/>
              <w:bottom w:val="single" w:color="auto" w:sz="12" w:space="0"/>
            </w:tcBorders>
            <w:noWrap w:val="0"/>
            <w:vAlign w:val="center"/>
          </w:tcPr>
          <w:p>
            <w:pPr>
              <w:jc w:val="center"/>
              <w:rPr>
                <w:rFonts w:ascii="宋体"/>
                <w:b/>
                <w:bCs/>
                <w:highlight w:val="none"/>
              </w:rPr>
            </w:pPr>
            <w:r>
              <w:rPr>
                <w:rFonts w:hint="eastAsia" w:ascii="宋体"/>
                <w:b/>
                <w:bCs/>
                <w:highlight w:val="none"/>
              </w:rPr>
              <w:t>序号</w:t>
            </w:r>
          </w:p>
        </w:tc>
        <w:tc>
          <w:tcPr>
            <w:tcW w:w="4181" w:type="dxa"/>
            <w:tcBorders>
              <w:top w:val="single" w:color="auto" w:sz="12" w:space="0"/>
              <w:bottom w:val="single" w:color="auto" w:sz="12" w:space="0"/>
            </w:tcBorders>
            <w:noWrap w:val="0"/>
            <w:vAlign w:val="center"/>
          </w:tcPr>
          <w:p>
            <w:pPr>
              <w:jc w:val="center"/>
              <w:rPr>
                <w:rFonts w:ascii="宋体"/>
                <w:b/>
                <w:bCs/>
                <w:highlight w:val="none"/>
              </w:rPr>
            </w:pPr>
            <w:r>
              <w:rPr>
                <w:rFonts w:hint="eastAsia" w:ascii="宋体"/>
                <w:b/>
                <w:bCs/>
                <w:highlight w:val="none"/>
              </w:rPr>
              <w:t>磋商文件重述</w:t>
            </w:r>
          </w:p>
        </w:tc>
        <w:tc>
          <w:tcPr>
            <w:tcW w:w="3272" w:type="dxa"/>
            <w:tcBorders>
              <w:top w:val="single" w:color="auto" w:sz="12" w:space="0"/>
              <w:bottom w:val="single" w:color="auto" w:sz="12" w:space="0"/>
            </w:tcBorders>
            <w:noWrap w:val="0"/>
            <w:vAlign w:val="center"/>
          </w:tcPr>
          <w:p>
            <w:pPr>
              <w:jc w:val="center"/>
              <w:rPr>
                <w:rFonts w:ascii="宋体"/>
                <w:b/>
                <w:bCs/>
                <w:highlight w:val="none"/>
              </w:rPr>
            </w:pPr>
            <w:r>
              <w:rPr>
                <w:rFonts w:hint="eastAsia" w:ascii="宋体"/>
                <w:b/>
                <w:bCs/>
                <w:highlight w:val="none"/>
              </w:rPr>
              <w:t>偏离或磋商供应商建议（条件）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7" w:hRule="atLeast"/>
        </w:trPr>
        <w:tc>
          <w:tcPr>
            <w:tcW w:w="993" w:type="dxa"/>
            <w:tcBorders>
              <w:top w:val="single" w:color="auto" w:sz="12" w:space="0"/>
            </w:tcBorders>
            <w:noWrap w:val="0"/>
            <w:vAlign w:val="top"/>
          </w:tcPr>
          <w:p>
            <w:pPr>
              <w:ind w:firstLine="592"/>
              <w:rPr>
                <w:rFonts w:ascii="仿宋_GB2312" w:eastAsia="仿宋_GB2312"/>
                <w:highlight w:val="none"/>
              </w:rPr>
            </w:pPr>
          </w:p>
        </w:tc>
        <w:tc>
          <w:tcPr>
            <w:tcW w:w="4181" w:type="dxa"/>
            <w:tcBorders>
              <w:top w:val="single" w:color="auto" w:sz="12" w:space="0"/>
            </w:tcBorders>
            <w:noWrap w:val="0"/>
            <w:vAlign w:val="top"/>
          </w:tcPr>
          <w:p>
            <w:pPr>
              <w:ind w:firstLine="592"/>
              <w:rPr>
                <w:rFonts w:ascii="仿宋_GB2312" w:eastAsia="仿宋_GB2312"/>
                <w:highlight w:val="none"/>
              </w:rPr>
            </w:pPr>
          </w:p>
        </w:tc>
        <w:tc>
          <w:tcPr>
            <w:tcW w:w="3272" w:type="dxa"/>
            <w:tcBorders>
              <w:top w:val="single" w:color="auto" w:sz="12" w:space="0"/>
            </w:tcBorders>
            <w:noWrap w:val="0"/>
            <w:vAlign w:val="top"/>
          </w:tcPr>
          <w:p>
            <w:pPr>
              <w:ind w:firstLine="592"/>
              <w:rPr>
                <w:rFonts w:ascii="仿宋_GB2312" w:eastAsia="仿宋_GB2312"/>
                <w:highlight w:val="none"/>
              </w:rPr>
            </w:pPr>
          </w:p>
        </w:tc>
      </w:tr>
    </w:tbl>
    <w:p>
      <w:pPr>
        <w:pStyle w:val="18"/>
        <w:spacing w:line="400" w:lineRule="atLeast"/>
        <w:rPr>
          <w:highlight w:val="none"/>
        </w:rPr>
      </w:pPr>
      <w:r>
        <w:rPr>
          <w:rFonts w:hint="eastAsia"/>
          <w:highlight w:val="none"/>
        </w:rPr>
        <w:t>注：如不填写，则视为完全响应磋商文件的技术及商务要求。</w:t>
      </w:r>
    </w:p>
    <w:p>
      <w:pPr>
        <w:spacing w:before="312" w:beforeLines="100" w:after="312" w:afterLines="100" w:line="400" w:lineRule="atLeast"/>
        <w:ind w:left="4620" w:leftChars="2200"/>
        <w:rPr>
          <w:rFonts w:ascii="宋体" w:hAnsi="宋体"/>
          <w:szCs w:val="21"/>
          <w:highlight w:val="none"/>
        </w:rPr>
      </w:pPr>
      <w:bookmarkStart w:id="216" w:name="_Toc474156103"/>
      <w:bookmarkStart w:id="217" w:name="_Toc454832226"/>
      <w:r>
        <w:rPr>
          <w:rFonts w:hint="eastAsia" w:ascii="宋体" w:hAnsi="宋体"/>
          <w:szCs w:val="21"/>
          <w:highlight w:val="none"/>
        </w:rPr>
        <w:t>磋商供应商全称（盖章）：</w:t>
      </w:r>
    </w:p>
    <w:p>
      <w:pPr>
        <w:spacing w:before="312" w:beforeLines="100" w:after="312" w:afterLines="100" w:line="400" w:lineRule="atLeast"/>
        <w:rPr>
          <w:rFonts w:hint="eastAsia" w:ascii="宋体" w:hAnsi="宋体"/>
          <w:szCs w:val="21"/>
          <w:highlight w:val="none"/>
        </w:rPr>
      </w:pPr>
      <w:r>
        <w:rPr>
          <w:rFonts w:hint="eastAsia" w:ascii="宋体" w:hAnsi="宋体"/>
          <w:szCs w:val="21"/>
          <w:highlight w:val="none"/>
        </w:rPr>
        <w:t xml:space="preserve">                                            日期：    年   月    日  </w:t>
      </w:r>
    </w:p>
    <w:bookmarkEnd w:id="202"/>
    <w:bookmarkEnd w:id="203"/>
    <w:bookmarkEnd w:id="204"/>
    <w:bookmarkEnd w:id="216"/>
    <w:bookmarkEnd w:id="217"/>
    <w:p>
      <w:pPr>
        <w:pStyle w:val="4"/>
        <w:keepNext w:val="0"/>
        <w:keepLines w:val="0"/>
        <w:pageBreakBefore/>
        <w:spacing w:before="312" w:beforeLines="100" w:after="312" w:afterLines="100" w:line="400" w:lineRule="atLeast"/>
        <w:jc w:val="center"/>
        <w:rPr>
          <w:rFonts w:hint="eastAsia" w:hAnsi="宋体"/>
          <w:szCs w:val="32"/>
          <w:highlight w:val="none"/>
        </w:rPr>
      </w:pPr>
      <w:bookmarkStart w:id="218" w:name="_Toc533790095"/>
      <w:bookmarkStart w:id="219" w:name="_Toc502062545"/>
      <w:bookmarkStart w:id="220" w:name="_Toc32037"/>
      <w:r>
        <w:rPr>
          <w:rFonts w:hint="eastAsia" w:hAnsi="宋体"/>
          <w:szCs w:val="32"/>
          <w:highlight w:val="none"/>
        </w:rPr>
        <w:t xml:space="preserve">附件七    </w:t>
      </w:r>
      <w:bookmarkEnd w:id="218"/>
      <w:bookmarkEnd w:id="219"/>
      <w:r>
        <w:rPr>
          <w:rFonts w:hint="eastAsia" w:hAnsi="宋体"/>
          <w:szCs w:val="32"/>
          <w:highlight w:val="none"/>
        </w:rPr>
        <w:t>2019年1月1日以来同类项目业绩一览表</w:t>
      </w:r>
      <w:bookmarkEnd w:id="220"/>
    </w:p>
    <w:p>
      <w:pPr>
        <w:spacing w:line="400" w:lineRule="atLeast"/>
        <w:rPr>
          <w:rFonts w:ascii="宋体" w:hAnsi="宋体"/>
          <w:szCs w:val="21"/>
          <w:highlight w:val="none"/>
        </w:rPr>
      </w:pPr>
      <w:r>
        <w:rPr>
          <w:rFonts w:hint="eastAsia" w:ascii="宋体" w:hAnsi="宋体"/>
          <w:b/>
          <w:szCs w:val="21"/>
          <w:highlight w:val="none"/>
        </w:rPr>
        <w:t>项目名称：                                     项目编号：</w:t>
      </w:r>
    </w:p>
    <w:tbl>
      <w:tblPr>
        <w:tblStyle w:val="22"/>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2850"/>
        <w:gridCol w:w="1544"/>
        <w:gridCol w:w="1230"/>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2431"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spacing w:line="400" w:lineRule="atLeast"/>
              <w:jc w:val="center"/>
              <w:rPr>
                <w:b/>
                <w:bCs/>
                <w:highlight w:val="none"/>
                <w:lang w:val="zh-CN"/>
              </w:rPr>
            </w:pPr>
            <w:r>
              <w:rPr>
                <w:rFonts w:hint="eastAsia"/>
                <w:b/>
                <w:bCs/>
                <w:highlight w:val="none"/>
                <w:lang w:val="zh-CN"/>
              </w:rPr>
              <w:t>用户名称</w:t>
            </w:r>
          </w:p>
        </w:tc>
        <w:tc>
          <w:tcPr>
            <w:tcW w:w="2850"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b/>
                <w:bCs/>
                <w:highlight w:val="none"/>
                <w:lang w:val="zh-CN"/>
              </w:rPr>
            </w:pPr>
            <w:r>
              <w:rPr>
                <w:rFonts w:hint="eastAsia"/>
                <w:b/>
                <w:bCs/>
                <w:highlight w:val="none"/>
                <w:lang w:val="zh-CN"/>
              </w:rPr>
              <w:t>地址</w:t>
            </w:r>
          </w:p>
        </w:tc>
        <w:tc>
          <w:tcPr>
            <w:tcW w:w="1544" w:type="dxa"/>
            <w:tcBorders>
              <w:top w:val="single" w:color="auto" w:sz="12" w:space="0"/>
              <w:left w:val="single" w:color="auto" w:sz="4" w:space="0"/>
              <w:right w:val="single" w:color="auto" w:sz="4" w:space="0"/>
            </w:tcBorders>
            <w:noWrap w:val="0"/>
            <w:vAlign w:val="center"/>
          </w:tcPr>
          <w:p>
            <w:pPr>
              <w:autoSpaceDE w:val="0"/>
              <w:autoSpaceDN w:val="0"/>
              <w:adjustRightInd w:val="0"/>
              <w:spacing w:line="400" w:lineRule="atLeast"/>
              <w:jc w:val="center"/>
              <w:rPr>
                <w:b/>
                <w:bCs/>
                <w:highlight w:val="none"/>
                <w:lang w:val="zh-CN"/>
              </w:rPr>
            </w:pPr>
            <w:r>
              <w:rPr>
                <w:rFonts w:hint="eastAsia"/>
                <w:b/>
                <w:bCs/>
                <w:highlight w:val="none"/>
                <w:lang w:val="zh-CN"/>
              </w:rPr>
              <w:t>合同签约时间</w:t>
            </w:r>
          </w:p>
        </w:tc>
        <w:tc>
          <w:tcPr>
            <w:tcW w:w="1230" w:type="dxa"/>
            <w:tcBorders>
              <w:top w:val="single" w:color="auto" w:sz="12" w:space="0"/>
              <w:left w:val="single" w:color="auto" w:sz="4" w:space="0"/>
              <w:right w:val="single" w:color="auto" w:sz="4" w:space="0"/>
            </w:tcBorders>
            <w:noWrap w:val="0"/>
            <w:vAlign w:val="center"/>
          </w:tcPr>
          <w:p>
            <w:pPr>
              <w:autoSpaceDE w:val="0"/>
              <w:autoSpaceDN w:val="0"/>
              <w:adjustRightInd w:val="0"/>
              <w:spacing w:line="400" w:lineRule="atLeast"/>
              <w:jc w:val="center"/>
              <w:rPr>
                <w:b/>
                <w:bCs/>
                <w:highlight w:val="none"/>
                <w:lang w:val="zh-CN"/>
              </w:rPr>
            </w:pPr>
            <w:r>
              <w:rPr>
                <w:rFonts w:hint="eastAsia"/>
                <w:b/>
                <w:bCs/>
                <w:highlight w:val="none"/>
                <w:lang w:val="zh-CN"/>
              </w:rPr>
              <w:t>合同金额</w:t>
            </w:r>
          </w:p>
          <w:p>
            <w:pPr>
              <w:autoSpaceDE w:val="0"/>
              <w:autoSpaceDN w:val="0"/>
              <w:adjustRightInd w:val="0"/>
              <w:spacing w:line="400" w:lineRule="atLeast"/>
              <w:jc w:val="center"/>
              <w:rPr>
                <w:bCs/>
                <w:highlight w:val="none"/>
                <w:lang w:val="zh-CN"/>
              </w:rPr>
            </w:pPr>
            <w:r>
              <w:rPr>
                <w:rFonts w:hint="eastAsia"/>
                <w:b/>
                <w:bCs/>
                <w:highlight w:val="none"/>
                <w:lang w:val="zh-CN"/>
              </w:rPr>
              <w:t>（万元）</w:t>
            </w:r>
          </w:p>
        </w:tc>
        <w:tc>
          <w:tcPr>
            <w:tcW w:w="834"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pacing w:line="400" w:lineRule="atLeast"/>
              <w:jc w:val="center"/>
              <w:rPr>
                <w:b/>
                <w:bCs/>
                <w:highlight w:val="none"/>
                <w:lang w:val="zh-CN"/>
              </w:rPr>
            </w:pPr>
            <w:r>
              <w:rPr>
                <w:rFonts w:hint="eastAsia"/>
                <w:b/>
                <w:bCs/>
                <w:highlight w:val="none"/>
                <w:lang w:val="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2431" w:type="dxa"/>
            <w:tcBorders>
              <w:top w:val="single" w:color="auto" w:sz="4" w:space="0"/>
              <w:left w:val="single" w:color="auto" w:sz="12" w:space="0"/>
              <w:bottom w:val="single" w:color="auto" w:sz="4" w:space="0"/>
              <w:right w:val="single" w:color="auto" w:sz="4" w:space="0"/>
            </w:tcBorders>
            <w:noWrap w:val="0"/>
            <w:vAlign w:val="top"/>
          </w:tcPr>
          <w:p>
            <w:pPr>
              <w:autoSpaceDE w:val="0"/>
              <w:autoSpaceDN w:val="0"/>
              <w:adjustRightInd w:val="0"/>
              <w:spacing w:line="400" w:lineRule="atLeast"/>
              <w:rPr>
                <w:sz w:val="24"/>
                <w:highlight w:val="none"/>
                <w:lang w:val="zh-CN"/>
              </w:rPr>
            </w:pPr>
          </w:p>
        </w:tc>
        <w:tc>
          <w:tcPr>
            <w:tcW w:w="285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rPr>
                <w:sz w:val="24"/>
                <w:highlight w:val="none"/>
                <w:lang w:val="zh-CN"/>
              </w:rPr>
            </w:pPr>
          </w:p>
        </w:tc>
        <w:tc>
          <w:tcPr>
            <w:tcW w:w="1544" w:type="dxa"/>
            <w:tcBorders>
              <w:left w:val="single" w:color="auto" w:sz="4" w:space="0"/>
              <w:right w:val="single" w:color="auto" w:sz="4" w:space="0"/>
            </w:tcBorders>
            <w:noWrap w:val="0"/>
            <w:vAlign w:val="top"/>
          </w:tcPr>
          <w:p>
            <w:pPr>
              <w:autoSpaceDE w:val="0"/>
              <w:autoSpaceDN w:val="0"/>
              <w:adjustRightInd w:val="0"/>
              <w:spacing w:line="400" w:lineRule="atLeast"/>
              <w:rPr>
                <w:sz w:val="24"/>
                <w:highlight w:val="none"/>
                <w:lang w:val="zh-CN"/>
              </w:rPr>
            </w:pPr>
          </w:p>
        </w:tc>
        <w:tc>
          <w:tcPr>
            <w:tcW w:w="1230" w:type="dxa"/>
            <w:tcBorders>
              <w:left w:val="single" w:color="auto" w:sz="4" w:space="0"/>
              <w:right w:val="single" w:color="auto" w:sz="4" w:space="0"/>
            </w:tcBorders>
            <w:noWrap w:val="0"/>
            <w:vAlign w:val="top"/>
          </w:tcPr>
          <w:p>
            <w:pPr>
              <w:autoSpaceDE w:val="0"/>
              <w:autoSpaceDN w:val="0"/>
              <w:adjustRightInd w:val="0"/>
              <w:spacing w:line="400" w:lineRule="atLeast"/>
              <w:rPr>
                <w:sz w:val="24"/>
                <w:highlight w:val="none"/>
                <w:lang w:val="zh-CN"/>
              </w:rPr>
            </w:pPr>
          </w:p>
        </w:tc>
        <w:tc>
          <w:tcPr>
            <w:tcW w:w="834" w:type="dxa"/>
            <w:tcBorders>
              <w:top w:val="single" w:color="auto" w:sz="4" w:space="0"/>
              <w:left w:val="single" w:color="auto" w:sz="4" w:space="0"/>
              <w:bottom w:val="single" w:color="auto" w:sz="4" w:space="0"/>
              <w:right w:val="single" w:color="auto" w:sz="12" w:space="0"/>
            </w:tcBorders>
            <w:noWrap w:val="0"/>
            <w:vAlign w:val="top"/>
          </w:tcPr>
          <w:p>
            <w:pPr>
              <w:autoSpaceDE w:val="0"/>
              <w:autoSpaceDN w:val="0"/>
              <w:adjustRightInd w:val="0"/>
              <w:spacing w:line="400" w:lineRule="atLeast"/>
              <w:rPr>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2431" w:type="dxa"/>
            <w:tcBorders>
              <w:top w:val="single" w:color="auto" w:sz="4" w:space="0"/>
              <w:left w:val="single" w:color="auto" w:sz="12" w:space="0"/>
              <w:bottom w:val="single" w:color="auto" w:sz="4" w:space="0"/>
              <w:right w:val="single" w:color="auto" w:sz="4" w:space="0"/>
            </w:tcBorders>
            <w:noWrap w:val="0"/>
            <w:vAlign w:val="top"/>
          </w:tcPr>
          <w:p>
            <w:pPr>
              <w:autoSpaceDE w:val="0"/>
              <w:autoSpaceDN w:val="0"/>
              <w:adjustRightInd w:val="0"/>
              <w:spacing w:line="400" w:lineRule="atLeast"/>
              <w:rPr>
                <w:sz w:val="24"/>
                <w:highlight w:val="none"/>
                <w:lang w:val="zh-CN"/>
              </w:rPr>
            </w:pPr>
          </w:p>
        </w:tc>
        <w:tc>
          <w:tcPr>
            <w:tcW w:w="285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rPr>
                <w:sz w:val="24"/>
                <w:highlight w:val="none"/>
                <w:lang w:val="zh-CN"/>
              </w:rPr>
            </w:pPr>
          </w:p>
        </w:tc>
        <w:tc>
          <w:tcPr>
            <w:tcW w:w="1544" w:type="dxa"/>
            <w:tcBorders>
              <w:left w:val="single" w:color="auto" w:sz="4" w:space="0"/>
              <w:right w:val="single" w:color="auto" w:sz="4" w:space="0"/>
            </w:tcBorders>
            <w:noWrap w:val="0"/>
            <w:vAlign w:val="top"/>
          </w:tcPr>
          <w:p>
            <w:pPr>
              <w:autoSpaceDE w:val="0"/>
              <w:autoSpaceDN w:val="0"/>
              <w:adjustRightInd w:val="0"/>
              <w:spacing w:line="400" w:lineRule="atLeast"/>
              <w:rPr>
                <w:sz w:val="24"/>
                <w:highlight w:val="none"/>
                <w:lang w:val="zh-CN"/>
              </w:rPr>
            </w:pPr>
          </w:p>
        </w:tc>
        <w:tc>
          <w:tcPr>
            <w:tcW w:w="1230" w:type="dxa"/>
            <w:tcBorders>
              <w:left w:val="single" w:color="auto" w:sz="4" w:space="0"/>
              <w:right w:val="single" w:color="auto" w:sz="4" w:space="0"/>
            </w:tcBorders>
            <w:noWrap w:val="0"/>
            <w:vAlign w:val="top"/>
          </w:tcPr>
          <w:p>
            <w:pPr>
              <w:autoSpaceDE w:val="0"/>
              <w:autoSpaceDN w:val="0"/>
              <w:adjustRightInd w:val="0"/>
              <w:spacing w:line="400" w:lineRule="atLeast"/>
              <w:rPr>
                <w:sz w:val="24"/>
                <w:highlight w:val="none"/>
                <w:lang w:val="zh-CN"/>
              </w:rPr>
            </w:pPr>
          </w:p>
        </w:tc>
        <w:tc>
          <w:tcPr>
            <w:tcW w:w="834" w:type="dxa"/>
            <w:tcBorders>
              <w:top w:val="single" w:color="auto" w:sz="4" w:space="0"/>
              <w:left w:val="single" w:color="auto" w:sz="4" w:space="0"/>
              <w:bottom w:val="single" w:color="auto" w:sz="4" w:space="0"/>
              <w:right w:val="single" w:color="auto" w:sz="12" w:space="0"/>
            </w:tcBorders>
            <w:noWrap w:val="0"/>
            <w:vAlign w:val="top"/>
          </w:tcPr>
          <w:p>
            <w:pPr>
              <w:autoSpaceDE w:val="0"/>
              <w:autoSpaceDN w:val="0"/>
              <w:adjustRightInd w:val="0"/>
              <w:spacing w:line="400" w:lineRule="atLeast"/>
              <w:rPr>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2431" w:type="dxa"/>
            <w:tcBorders>
              <w:top w:val="single" w:color="auto" w:sz="4" w:space="0"/>
              <w:left w:val="single" w:color="auto" w:sz="12" w:space="0"/>
              <w:bottom w:val="single" w:color="auto" w:sz="4" w:space="0"/>
              <w:right w:val="single" w:color="auto" w:sz="4" w:space="0"/>
            </w:tcBorders>
            <w:noWrap w:val="0"/>
            <w:vAlign w:val="top"/>
          </w:tcPr>
          <w:p>
            <w:pPr>
              <w:autoSpaceDE w:val="0"/>
              <w:autoSpaceDN w:val="0"/>
              <w:adjustRightInd w:val="0"/>
              <w:spacing w:line="400" w:lineRule="atLeast"/>
              <w:rPr>
                <w:sz w:val="24"/>
                <w:highlight w:val="none"/>
                <w:lang w:val="zh-CN"/>
              </w:rPr>
            </w:pPr>
          </w:p>
        </w:tc>
        <w:tc>
          <w:tcPr>
            <w:tcW w:w="285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rPr>
                <w:sz w:val="24"/>
                <w:highlight w:val="none"/>
                <w:lang w:val="zh-CN"/>
              </w:rPr>
            </w:pPr>
          </w:p>
        </w:tc>
        <w:tc>
          <w:tcPr>
            <w:tcW w:w="1544" w:type="dxa"/>
            <w:tcBorders>
              <w:left w:val="single" w:color="auto" w:sz="4" w:space="0"/>
              <w:right w:val="single" w:color="auto" w:sz="4" w:space="0"/>
            </w:tcBorders>
            <w:noWrap w:val="0"/>
            <w:vAlign w:val="top"/>
          </w:tcPr>
          <w:p>
            <w:pPr>
              <w:autoSpaceDE w:val="0"/>
              <w:autoSpaceDN w:val="0"/>
              <w:adjustRightInd w:val="0"/>
              <w:spacing w:line="400" w:lineRule="atLeast"/>
              <w:rPr>
                <w:sz w:val="24"/>
                <w:highlight w:val="none"/>
                <w:lang w:val="zh-CN"/>
              </w:rPr>
            </w:pPr>
          </w:p>
        </w:tc>
        <w:tc>
          <w:tcPr>
            <w:tcW w:w="1230" w:type="dxa"/>
            <w:tcBorders>
              <w:left w:val="single" w:color="auto" w:sz="4" w:space="0"/>
              <w:right w:val="single" w:color="auto" w:sz="4" w:space="0"/>
            </w:tcBorders>
            <w:noWrap w:val="0"/>
            <w:vAlign w:val="top"/>
          </w:tcPr>
          <w:p>
            <w:pPr>
              <w:autoSpaceDE w:val="0"/>
              <w:autoSpaceDN w:val="0"/>
              <w:adjustRightInd w:val="0"/>
              <w:spacing w:line="400" w:lineRule="atLeast"/>
              <w:rPr>
                <w:sz w:val="24"/>
                <w:highlight w:val="none"/>
                <w:lang w:val="zh-CN"/>
              </w:rPr>
            </w:pPr>
          </w:p>
        </w:tc>
        <w:tc>
          <w:tcPr>
            <w:tcW w:w="834" w:type="dxa"/>
            <w:tcBorders>
              <w:top w:val="single" w:color="auto" w:sz="4" w:space="0"/>
              <w:left w:val="single" w:color="auto" w:sz="4" w:space="0"/>
              <w:bottom w:val="single" w:color="auto" w:sz="4" w:space="0"/>
              <w:right w:val="single" w:color="auto" w:sz="12" w:space="0"/>
            </w:tcBorders>
            <w:noWrap w:val="0"/>
            <w:vAlign w:val="top"/>
          </w:tcPr>
          <w:p>
            <w:pPr>
              <w:autoSpaceDE w:val="0"/>
              <w:autoSpaceDN w:val="0"/>
              <w:adjustRightInd w:val="0"/>
              <w:spacing w:line="400" w:lineRule="atLeast"/>
              <w:rPr>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2431" w:type="dxa"/>
            <w:tcBorders>
              <w:top w:val="single" w:color="auto" w:sz="4" w:space="0"/>
              <w:left w:val="single" w:color="auto" w:sz="12" w:space="0"/>
              <w:bottom w:val="single" w:color="auto" w:sz="4" w:space="0"/>
              <w:right w:val="single" w:color="auto" w:sz="4" w:space="0"/>
            </w:tcBorders>
            <w:noWrap w:val="0"/>
            <w:vAlign w:val="top"/>
          </w:tcPr>
          <w:p>
            <w:pPr>
              <w:autoSpaceDE w:val="0"/>
              <w:autoSpaceDN w:val="0"/>
              <w:adjustRightInd w:val="0"/>
              <w:spacing w:line="400" w:lineRule="atLeast"/>
              <w:rPr>
                <w:sz w:val="24"/>
                <w:highlight w:val="none"/>
                <w:lang w:val="zh-CN"/>
              </w:rPr>
            </w:pPr>
          </w:p>
        </w:tc>
        <w:tc>
          <w:tcPr>
            <w:tcW w:w="285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rPr>
                <w:sz w:val="24"/>
                <w:highlight w:val="none"/>
                <w:lang w:val="zh-CN"/>
              </w:rPr>
            </w:pPr>
          </w:p>
        </w:tc>
        <w:tc>
          <w:tcPr>
            <w:tcW w:w="1544" w:type="dxa"/>
            <w:tcBorders>
              <w:left w:val="single" w:color="auto" w:sz="4" w:space="0"/>
              <w:right w:val="single" w:color="auto" w:sz="4" w:space="0"/>
            </w:tcBorders>
            <w:noWrap w:val="0"/>
            <w:vAlign w:val="top"/>
          </w:tcPr>
          <w:p>
            <w:pPr>
              <w:autoSpaceDE w:val="0"/>
              <w:autoSpaceDN w:val="0"/>
              <w:adjustRightInd w:val="0"/>
              <w:spacing w:line="400" w:lineRule="atLeast"/>
              <w:rPr>
                <w:sz w:val="24"/>
                <w:highlight w:val="none"/>
                <w:lang w:val="zh-CN"/>
              </w:rPr>
            </w:pPr>
          </w:p>
        </w:tc>
        <w:tc>
          <w:tcPr>
            <w:tcW w:w="1230" w:type="dxa"/>
            <w:tcBorders>
              <w:left w:val="single" w:color="auto" w:sz="4" w:space="0"/>
              <w:right w:val="single" w:color="auto" w:sz="4" w:space="0"/>
            </w:tcBorders>
            <w:noWrap w:val="0"/>
            <w:vAlign w:val="top"/>
          </w:tcPr>
          <w:p>
            <w:pPr>
              <w:autoSpaceDE w:val="0"/>
              <w:autoSpaceDN w:val="0"/>
              <w:adjustRightInd w:val="0"/>
              <w:spacing w:line="400" w:lineRule="atLeast"/>
              <w:rPr>
                <w:sz w:val="24"/>
                <w:highlight w:val="none"/>
                <w:lang w:val="zh-CN"/>
              </w:rPr>
            </w:pPr>
          </w:p>
        </w:tc>
        <w:tc>
          <w:tcPr>
            <w:tcW w:w="834" w:type="dxa"/>
            <w:tcBorders>
              <w:top w:val="single" w:color="auto" w:sz="4" w:space="0"/>
              <w:left w:val="single" w:color="auto" w:sz="4" w:space="0"/>
              <w:bottom w:val="single" w:color="auto" w:sz="4" w:space="0"/>
              <w:right w:val="single" w:color="auto" w:sz="12" w:space="0"/>
            </w:tcBorders>
            <w:noWrap w:val="0"/>
            <w:vAlign w:val="top"/>
          </w:tcPr>
          <w:p>
            <w:pPr>
              <w:autoSpaceDE w:val="0"/>
              <w:autoSpaceDN w:val="0"/>
              <w:adjustRightInd w:val="0"/>
              <w:spacing w:line="400" w:lineRule="atLeast"/>
              <w:rPr>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2431" w:type="dxa"/>
            <w:tcBorders>
              <w:top w:val="single" w:color="auto" w:sz="4" w:space="0"/>
              <w:left w:val="single" w:color="auto" w:sz="12" w:space="0"/>
              <w:bottom w:val="single" w:color="auto" w:sz="4" w:space="0"/>
              <w:right w:val="single" w:color="auto" w:sz="4" w:space="0"/>
            </w:tcBorders>
            <w:noWrap w:val="0"/>
            <w:vAlign w:val="top"/>
          </w:tcPr>
          <w:p>
            <w:pPr>
              <w:autoSpaceDE w:val="0"/>
              <w:autoSpaceDN w:val="0"/>
              <w:adjustRightInd w:val="0"/>
              <w:spacing w:line="400" w:lineRule="atLeast"/>
              <w:rPr>
                <w:sz w:val="24"/>
                <w:highlight w:val="none"/>
                <w:lang w:val="zh-CN"/>
              </w:rPr>
            </w:pPr>
          </w:p>
        </w:tc>
        <w:tc>
          <w:tcPr>
            <w:tcW w:w="285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atLeast"/>
              <w:rPr>
                <w:sz w:val="24"/>
                <w:highlight w:val="none"/>
                <w:lang w:val="zh-CN"/>
              </w:rPr>
            </w:pPr>
          </w:p>
        </w:tc>
        <w:tc>
          <w:tcPr>
            <w:tcW w:w="1544" w:type="dxa"/>
            <w:tcBorders>
              <w:left w:val="single" w:color="auto" w:sz="4" w:space="0"/>
              <w:right w:val="single" w:color="auto" w:sz="4" w:space="0"/>
            </w:tcBorders>
            <w:noWrap w:val="0"/>
            <w:vAlign w:val="top"/>
          </w:tcPr>
          <w:p>
            <w:pPr>
              <w:autoSpaceDE w:val="0"/>
              <w:autoSpaceDN w:val="0"/>
              <w:adjustRightInd w:val="0"/>
              <w:spacing w:line="400" w:lineRule="atLeast"/>
              <w:rPr>
                <w:sz w:val="24"/>
                <w:highlight w:val="none"/>
                <w:lang w:val="zh-CN"/>
              </w:rPr>
            </w:pPr>
          </w:p>
        </w:tc>
        <w:tc>
          <w:tcPr>
            <w:tcW w:w="1230" w:type="dxa"/>
            <w:tcBorders>
              <w:left w:val="single" w:color="auto" w:sz="4" w:space="0"/>
              <w:right w:val="single" w:color="auto" w:sz="4" w:space="0"/>
            </w:tcBorders>
            <w:noWrap w:val="0"/>
            <w:vAlign w:val="top"/>
          </w:tcPr>
          <w:p>
            <w:pPr>
              <w:autoSpaceDE w:val="0"/>
              <w:autoSpaceDN w:val="0"/>
              <w:adjustRightInd w:val="0"/>
              <w:spacing w:line="400" w:lineRule="atLeast"/>
              <w:rPr>
                <w:sz w:val="24"/>
                <w:highlight w:val="none"/>
                <w:lang w:val="zh-CN"/>
              </w:rPr>
            </w:pPr>
          </w:p>
        </w:tc>
        <w:tc>
          <w:tcPr>
            <w:tcW w:w="834" w:type="dxa"/>
            <w:tcBorders>
              <w:top w:val="single" w:color="auto" w:sz="4" w:space="0"/>
              <w:left w:val="single" w:color="auto" w:sz="4" w:space="0"/>
              <w:bottom w:val="single" w:color="auto" w:sz="4" w:space="0"/>
              <w:right w:val="single" w:color="auto" w:sz="12" w:space="0"/>
            </w:tcBorders>
            <w:noWrap w:val="0"/>
            <w:vAlign w:val="top"/>
          </w:tcPr>
          <w:p>
            <w:pPr>
              <w:autoSpaceDE w:val="0"/>
              <w:autoSpaceDN w:val="0"/>
              <w:adjustRightInd w:val="0"/>
              <w:spacing w:line="400" w:lineRule="atLeast"/>
              <w:rPr>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2431" w:type="dxa"/>
            <w:tcBorders>
              <w:top w:val="single" w:color="auto" w:sz="4" w:space="0"/>
              <w:left w:val="single" w:color="auto" w:sz="12" w:space="0"/>
              <w:bottom w:val="single" w:color="auto" w:sz="12" w:space="0"/>
              <w:right w:val="single" w:color="auto" w:sz="4" w:space="0"/>
            </w:tcBorders>
            <w:noWrap w:val="0"/>
            <w:vAlign w:val="top"/>
          </w:tcPr>
          <w:p>
            <w:pPr>
              <w:autoSpaceDE w:val="0"/>
              <w:autoSpaceDN w:val="0"/>
              <w:adjustRightInd w:val="0"/>
              <w:spacing w:line="400" w:lineRule="atLeast"/>
              <w:rPr>
                <w:sz w:val="24"/>
                <w:highlight w:val="none"/>
                <w:lang w:val="zh-CN"/>
              </w:rPr>
            </w:pPr>
          </w:p>
        </w:tc>
        <w:tc>
          <w:tcPr>
            <w:tcW w:w="2850" w:type="dxa"/>
            <w:tcBorders>
              <w:top w:val="single" w:color="auto" w:sz="4" w:space="0"/>
              <w:left w:val="single" w:color="auto" w:sz="4" w:space="0"/>
              <w:bottom w:val="single" w:color="auto" w:sz="12" w:space="0"/>
              <w:right w:val="single" w:color="auto" w:sz="4" w:space="0"/>
            </w:tcBorders>
            <w:noWrap w:val="0"/>
            <w:vAlign w:val="top"/>
          </w:tcPr>
          <w:p>
            <w:pPr>
              <w:autoSpaceDE w:val="0"/>
              <w:autoSpaceDN w:val="0"/>
              <w:adjustRightInd w:val="0"/>
              <w:spacing w:line="400" w:lineRule="atLeast"/>
              <w:rPr>
                <w:sz w:val="24"/>
                <w:highlight w:val="none"/>
                <w:lang w:val="zh-CN"/>
              </w:rPr>
            </w:pPr>
          </w:p>
        </w:tc>
        <w:tc>
          <w:tcPr>
            <w:tcW w:w="1544" w:type="dxa"/>
            <w:tcBorders>
              <w:left w:val="single" w:color="auto" w:sz="4" w:space="0"/>
              <w:bottom w:val="single" w:color="auto" w:sz="12" w:space="0"/>
              <w:right w:val="single" w:color="auto" w:sz="4" w:space="0"/>
            </w:tcBorders>
            <w:noWrap w:val="0"/>
            <w:vAlign w:val="top"/>
          </w:tcPr>
          <w:p>
            <w:pPr>
              <w:autoSpaceDE w:val="0"/>
              <w:autoSpaceDN w:val="0"/>
              <w:adjustRightInd w:val="0"/>
              <w:spacing w:line="400" w:lineRule="atLeast"/>
              <w:rPr>
                <w:sz w:val="24"/>
                <w:highlight w:val="none"/>
                <w:lang w:val="zh-CN"/>
              </w:rPr>
            </w:pPr>
          </w:p>
        </w:tc>
        <w:tc>
          <w:tcPr>
            <w:tcW w:w="1230" w:type="dxa"/>
            <w:tcBorders>
              <w:left w:val="single" w:color="auto" w:sz="4" w:space="0"/>
              <w:bottom w:val="single" w:color="auto" w:sz="12" w:space="0"/>
              <w:right w:val="single" w:color="auto" w:sz="4" w:space="0"/>
            </w:tcBorders>
            <w:noWrap w:val="0"/>
            <w:vAlign w:val="top"/>
          </w:tcPr>
          <w:p>
            <w:pPr>
              <w:autoSpaceDE w:val="0"/>
              <w:autoSpaceDN w:val="0"/>
              <w:adjustRightInd w:val="0"/>
              <w:spacing w:line="400" w:lineRule="atLeast"/>
              <w:rPr>
                <w:sz w:val="24"/>
                <w:highlight w:val="none"/>
                <w:lang w:val="zh-CN"/>
              </w:rPr>
            </w:pPr>
          </w:p>
        </w:tc>
        <w:tc>
          <w:tcPr>
            <w:tcW w:w="834" w:type="dxa"/>
            <w:tcBorders>
              <w:top w:val="single" w:color="auto" w:sz="4" w:space="0"/>
              <w:left w:val="single" w:color="auto" w:sz="4" w:space="0"/>
              <w:bottom w:val="single" w:color="auto" w:sz="12" w:space="0"/>
              <w:right w:val="single" w:color="auto" w:sz="12" w:space="0"/>
            </w:tcBorders>
            <w:noWrap w:val="0"/>
            <w:vAlign w:val="top"/>
          </w:tcPr>
          <w:p>
            <w:pPr>
              <w:autoSpaceDE w:val="0"/>
              <w:autoSpaceDN w:val="0"/>
              <w:adjustRightInd w:val="0"/>
              <w:spacing w:line="400" w:lineRule="atLeast"/>
              <w:rPr>
                <w:sz w:val="24"/>
                <w:highlight w:val="none"/>
                <w:lang w:val="zh-CN"/>
              </w:rPr>
            </w:pPr>
          </w:p>
        </w:tc>
      </w:tr>
    </w:tbl>
    <w:p>
      <w:pPr>
        <w:spacing w:line="360" w:lineRule="auto"/>
        <w:ind w:right="6"/>
        <w:jc w:val="both"/>
        <w:rPr>
          <w:rFonts w:ascii="宋体" w:hAnsi="宋体"/>
          <w:color w:val="auto"/>
          <w:szCs w:val="21"/>
          <w:highlight w:val="none"/>
        </w:rPr>
      </w:pPr>
      <w:r>
        <w:rPr>
          <w:rFonts w:hint="eastAsia" w:ascii="宋体" w:hAnsi="宋体"/>
          <w:b/>
          <w:highlight w:val="none"/>
        </w:rPr>
        <w:t>业绩有效性认定：</w:t>
      </w:r>
      <w:r>
        <w:rPr>
          <w:rFonts w:hint="eastAsia" w:ascii="宋体" w:hAnsi="宋体" w:cs="Arial"/>
          <w:b/>
          <w:color w:val="auto"/>
          <w:highlight w:val="none"/>
        </w:rPr>
        <w:t>提供合同和发票（缺一不可）扫描件加盖公章，或提供合同和中标通知书（缺一不可）扫描件加盖公章，</w:t>
      </w:r>
      <w:r>
        <w:rPr>
          <w:rFonts w:hint="eastAsia" w:ascii="宋体" w:hAnsi="宋体" w:cs="宋体"/>
          <w:b/>
          <w:color w:val="auto"/>
          <w:szCs w:val="21"/>
          <w:highlight w:val="none"/>
        </w:rPr>
        <w:t>业绩时间以合同签订日期为准，若上述材料无法体现同类项目业绩，须另行提供相关证明材料</w:t>
      </w:r>
      <w:r>
        <w:rPr>
          <w:rFonts w:hint="eastAsia" w:ascii="宋体" w:hAnsi="宋体"/>
          <w:b/>
          <w:bCs/>
          <w:color w:val="auto"/>
          <w:szCs w:val="21"/>
          <w:highlight w:val="none"/>
        </w:rPr>
        <w:t>。</w:t>
      </w:r>
    </w:p>
    <w:p>
      <w:pPr>
        <w:spacing w:line="360" w:lineRule="auto"/>
        <w:ind w:right="6"/>
        <w:jc w:val="both"/>
        <w:rPr>
          <w:rFonts w:ascii="宋体" w:hAnsi="宋体"/>
          <w:szCs w:val="21"/>
          <w:highlight w:val="none"/>
        </w:rPr>
      </w:pPr>
    </w:p>
    <w:p>
      <w:pPr>
        <w:ind w:right="-21" w:rightChars="-10"/>
        <w:rPr>
          <w:rFonts w:hint="eastAsia" w:ascii="宋体" w:hAnsi="宋体"/>
          <w:b/>
          <w:highlight w:val="none"/>
        </w:rPr>
      </w:pPr>
    </w:p>
    <w:p>
      <w:pPr>
        <w:spacing w:line="480" w:lineRule="auto"/>
        <w:ind w:firstLine="4109" w:firstLineChars="1957"/>
        <w:rPr>
          <w:rFonts w:hint="eastAsia" w:ascii="宋体" w:hAnsi="宋体"/>
          <w:highlight w:val="none"/>
        </w:rPr>
      </w:pPr>
      <w:r>
        <w:rPr>
          <w:rFonts w:hint="eastAsia" w:ascii="宋体" w:hAnsi="宋体"/>
          <w:szCs w:val="21"/>
          <w:highlight w:val="none"/>
        </w:rPr>
        <w:t>磋商供应商全称（盖章）</w:t>
      </w:r>
      <w:r>
        <w:rPr>
          <w:rFonts w:hint="eastAsia" w:ascii="宋体" w:hAnsi="宋体"/>
          <w:highlight w:val="none"/>
        </w:rPr>
        <w:t>：</w:t>
      </w:r>
    </w:p>
    <w:p>
      <w:pPr>
        <w:spacing w:line="480" w:lineRule="auto"/>
        <w:rPr>
          <w:rFonts w:hint="eastAsia" w:ascii="宋体" w:hAnsi="宋体"/>
          <w:highlight w:val="none"/>
        </w:rPr>
      </w:pPr>
      <w:r>
        <w:rPr>
          <w:rFonts w:hint="eastAsia" w:ascii="宋体" w:hAnsi="宋体"/>
          <w:highlight w:val="none"/>
        </w:rPr>
        <w:t xml:space="preserve">                                                     日    期：</w:t>
      </w:r>
    </w:p>
    <w:p>
      <w:pPr>
        <w:pStyle w:val="4"/>
        <w:keepNext w:val="0"/>
        <w:keepLines w:val="0"/>
        <w:pageBreakBefore/>
        <w:spacing w:before="312" w:beforeLines="100" w:after="312" w:afterLines="100" w:line="400" w:lineRule="atLeast"/>
        <w:jc w:val="center"/>
        <w:rPr>
          <w:rFonts w:hint="eastAsia" w:hAnsi="宋体"/>
          <w:szCs w:val="32"/>
          <w:highlight w:val="none"/>
        </w:rPr>
      </w:pPr>
      <w:bookmarkStart w:id="221" w:name="_Toc21718"/>
      <w:bookmarkStart w:id="222" w:name="_Toc23943"/>
      <w:bookmarkStart w:id="223" w:name="_Toc533790097"/>
      <w:bookmarkStart w:id="224" w:name="_Toc5121"/>
      <w:r>
        <w:rPr>
          <w:rFonts w:hint="eastAsia" w:hAnsi="宋体"/>
          <w:szCs w:val="32"/>
          <w:highlight w:val="none"/>
        </w:rPr>
        <w:t>附件八    供货详细清单（含附件及备品备件）</w:t>
      </w:r>
      <w:bookmarkEnd w:id="221"/>
    </w:p>
    <w:p>
      <w:pPr>
        <w:spacing w:before="156" w:beforeLines="50" w:line="400" w:lineRule="exact"/>
        <w:rPr>
          <w:rFonts w:hint="eastAsia"/>
          <w:b/>
          <w:bCs/>
          <w:sz w:val="30"/>
          <w:highlight w:val="none"/>
        </w:rPr>
      </w:pPr>
      <w:r>
        <w:rPr>
          <w:rFonts w:hint="eastAsia"/>
          <w:highlight w:val="none"/>
        </w:rPr>
        <w:t>项目编号：</w:t>
      </w:r>
    </w:p>
    <w:tbl>
      <w:tblPr>
        <w:tblStyle w:val="22"/>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1535"/>
        <w:gridCol w:w="1312"/>
        <w:gridCol w:w="1308"/>
        <w:gridCol w:w="1616"/>
        <w:gridCol w:w="1374"/>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68" w:type="dxa"/>
            <w:noWrap w:val="0"/>
            <w:vAlign w:val="center"/>
          </w:tcPr>
          <w:p>
            <w:pPr>
              <w:tabs>
                <w:tab w:val="left" w:pos="6551"/>
              </w:tabs>
              <w:jc w:val="center"/>
              <w:rPr>
                <w:rFonts w:hint="eastAsia" w:ascii="新宋体" w:hAnsi="新宋体" w:eastAsia="新宋体"/>
                <w:b/>
                <w:bCs/>
                <w:sz w:val="22"/>
                <w:szCs w:val="22"/>
                <w:highlight w:val="none"/>
              </w:rPr>
            </w:pPr>
            <w:r>
              <w:rPr>
                <w:rFonts w:hint="eastAsia" w:ascii="新宋体" w:hAnsi="新宋体" w:eastAsia="新宋体"/>
                <w:b/>
                <w:bCs/>
                <w:sz w:val="22"/>
                <w:szCs w:val="22"/>
                <w:highlight w:val="none"/>
              </w:rPr>
              <w:t>序号</w:t>
            </w:r>
          </w:p>
        </w:tc>
        <w:tc>
          <w:tcPr>
            <w:tcW w:w="1535" w:type="dxa"/>
            <w:noWrap w:val="0"/>
            <w:vAlign w:val="center"/>
          </w:tcPr>
          <w:p>
            <w:pPr>
              <w:tabs>
                <w:tab w:val="left" w:pos="6551"/>
              </w:tabs>
              <w:jc w:val="center"/>
              <w:rPr>
                <w:rFonts w:hint="eastAsia" w:ascii="新宋体" w:hAnsi="新宋体" w:eastAsia="新宋体"/>
                <w:b/>
                <w:bCs/>
                <w:sz w:val="22"/>
                <w:szCs w:val="22"/>
                <w:highlight w:val="none"/>
              </w:rPr>
            </w:pPr>
            <w:r>
              <w:rPr>
                <w:rFonts w:hint="eastAsia" w:ascii="新宋体" w:hAnsi="新宋体" w:eastAsia="新宋体"/>
                <w:b/>
                <w:bCs/>
                <w:sz w:val="22"/>
                <w:szCs w:val="22"/>
                <w:highlight w:val="none"/>
              </w:rPr>
              <w:t>货物名称</w:t>
            </w:r>
          </w:p>
        </w:tc>
        <w:tc>
          <w:tcPr>
            <w:tcW w:w="1312" w:type="dxa"/>
            <w:noWrap w:val="0"/>
            <w:vAlign w:val="center"/>
          </w:tcPr>
          <w:p>
            <w:pPr>
              <w:tabs>
                <w:tab w:val="left" w:pos="6551"/>
              </w:tabs>
              <w:jc w:val="center"/>
              <w:rPr>
                <w:rFonts w:hint="eastAsia" w:ascii="新宋体" w:hAnsi="新宋体" w:eastAsia="新宋体"/>
                <w:b/>
                <w:bCs/>
                <w:sz w:val="22"/>
                <w:szCs w:val="22"/>
                <w:highlight w:val="none"/>
              </w:rPr>
            </w:pPr>
            <w:r>
              <w:rPr>
                <w:rFonts w:hint="eastAsia" w:ascii="新宋体" w:hAnsi="新宋体" w:eastAsia="新宋体"/>
                <w:b/>
                <w:bCs/>
                <w:sz w:val="22"/>
                <w:szCs w:val="22"/>
                <w:highlight w:val="none"/>
              </w:rPr>
              <w:t>型号规格</w:t>
            </w:r>
          </w:p>
        </w:tc>
        <w:tc>
          <w:tcPr>
            <w:tcW w:w="1308" w:type="dxa"/>
            <w:noWrap w:val="0"/>
            <w:vAlign w:val="center"/>
          </w:tcPr>
          <w:p>
            <w:pPr>
              <w:tabs>
                <w:tab w:val="left" w:pos="6551"/>
              </w:tabs>
              <w:jc w:val="center"/>
              <w:rPr>
                <w:rFonts w:hint="eastAsia" w:ascii="新宋体" w:hAnsi="新宋体" w:eastAsia="新宋体"/>
                <w:b/>
                <w:bCs/>
                <w:sz w:val="22"/>
                <w:szCs w:val="22"/>
                <w:highlight w:val="none"/>
              </w:rPr>
            </w:pPr>
            <w:r>
              <w:rPr>
                <w:rFonts w:hint="eastAsia" w:ascii="新宋体" w:hAnsi="新宋体" w:eastAsia="新宋体"/>
                <w:b/>
                <w:bCs/>
                <w:sz w:val="22"/>
                <w:szCs w:val="22"/>
                <w:highlight w:val="none"/>
              </w:rPr>
              <w:t>品牌</w:t>
            </w:r>
          </w:p>
          <w:p>
            <w:pPr>
              <w:tabs>
                <w:tab w:val="left" w:pos="6551"/>
              </w:tabs>
              <w:jc w:val="center"/>
              <w:rPr>
                <w:rFonts w:hint="eastAsia" w:ascii="新宋体" w:hAnsi="新宋体" w:eastAsia="新宋体"/>
                <w:b/>
                <w:bCs/>
                <w:sz w:val="22"/>
                <w:szCs w:val="22"/>
                <w:highlight w:val="none"/>
              </w:rPr>
            </w:pPr>
            <w:r>
              <w:rPr>
                <w:rFonts w:hint="eastAsia" w:ascii="新宋体" w:hAnsi="新宋体" w:eastAsia="新宋体"/>
                <w:b/>
                <w:bCs/>
                <w:sz w:val="22"/>
                <w:szCs w:val="22"/>
                <w:highlight w:val="none"/>
              </w:rPr>
              <w:t>生产厂商</w:t>
            </w:r>
          </w:p>
        </w:tc>
        <w:tc>
          <w:tcPr>
            <w:tcW w:w="1616" w:type="dxa"/>
            <w:noWrap w:val="0"/>
            <w:vAlign w:val="center"/>
          </w:tcPr>
          <w:p>
            <w:pPr>
              <w:tabs>
                <w:tab w:val="left" w:pos="6551"/>
              </w:tabs>
              <w:jc w:val="center"/>
              <w:rPr>
                <w:rFonts w:hint="eastAsia" w:ascii="新宋体" w:hAnsi="新宋体" w:eastAsia="新宋体"/>
                <w:b/>
                <w:bCs/>
                <w:sz w:val="22"/>
                <w:szCs w:val="22"/>
                <w:highlight w:val="none"/>
              </w:rPr>
            </w:pPr>
            <w:r>
              <w:rPr>
                <w:rFonts w:ascii="Arial" w:hAnsi="Arial" w:cs="Arial"/>
                <w:b/>
                <w:bCs/>
                <w:highlight w:val="none"/>
              </w:rPr>
              <w:t>详细配置说明</w:t>
            </w:r>
          </w:p>
        </w:tc>
        <w:tc>
          <w:tcPr>
            <w:tcW w:w="1374" w:type="dxa"/>
            <w:noWrap w:val="0"/>
            <w:vAlign w:val="center"/>
          </w:tcPr>
          <w:p>
            <w:pPr>
              <w:tabs>
                <w:tab w:val="left" w:pos="6551"/>
              </w:tabs>
              <w:jc w:val="center"/>
              <w:rPr>
                <w:rFonts w:hint="eastAsia" w:ascii="新宋体" w:hAnsi="新宋体" w:eastAsia="新宋体"/>
                <w:b/>
                <w:bCs/>
                <w:sz w:val="22"/>
                <w:szCs w:val="22"/>
                <w:highlight w:val="none"/>
              </w:rPr>
            </w:pPr>
            <w:r>
              <w:rPr>
                <w:rFonts w:hint="eastAsia" w:ascii="新宋体" w:hAnsi="新宋体" w:eastAsia="新宋体"/>
                <w:b/>
                <w:bCs/>
                <w:sz w:val="22"/>
                <w:szCs w:val="22"/>
                <w:highlight w:val="none"/>
              </w:rPr>
              <w:t>单位</w:t>
            </w:r>
          </w:p>
        </w:tc>
        <w:tc>
          <w:tcPr>
            <w:tcW w:w="1103" w:type="dxa"/>
            <w:noWrap w:val="0"/>
            <w:vAlign w:val="center"/>
          </w:tcPr>
          <w:p>
            <w:pPr>
              <w:tabs>
                <w:tab w:val="left" w:pos="6551"/>
              </w:tabs>
              <w:jc w:val="center"/>
              <w:rPr>
                <w:rFonts w:hint="eastAsia" w:ascii="新宋体" w:hAnsi="新宋体" w:eastAsia="新宋体"/>
                <w:b/>
                <w:bCs/>
                <w:sz w:val="22"/>
                <w:szCs w:val="22"/>
                <w:highlight w:val="none"/>
              </w:rPr>
            </w:pPr>
            <w:r>
              <w:rPr>
                <w:rFonts w:hint="eastAsia" w:ascii="新宋体" w:hAnsi="新宋体" w:eastAsia="新宋体"/>
                <w:b/>
                <w:bCs/>
                <w:sz w:val="22"/>
                <w:szCs w:val="22"/>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8" w:type="dxa"/>
            <w:noWrap w:val="0"/>
            <w:vAlign w:val="top"/>
          </w:tcPr>
          <w:p>
            <w:pPr>
              <w:tabs>
                <w:tab w:val="left" w:pos="6551"/>
              </w:tabs>
              <w:rPr>
                <w:rFonts w:hint="eastAsia" w:ascii="新宋体" w:hAnsi="新宋体" w:eastAsia="新宋体"/>
                <w:bCs/>
                <w:sz w:val="22"/>
                <w:szCs w:val="22"/>
                <w:highlight w:val="none"/>
              </w:rPr>
            </w:pPr>
          </w:p>
        </w:tc>
        <w:tc>
          <w:tcPr>
            <w:tcW w:w="1535" w:type="dxa"/>
            <w:noWrap w:val="0"/>
            <w:vAlign w:val="top"/>
          </w:tcPr>
          <w:p>
            <w:pPr>
              <w:tabs>
                <w:tab w:val="left" w:pos="6551"/>
              </w:tabs>
              <w:rPr>
                <w:rFonts w:hint="eastAsia" w:ascii="新宋体" w:hAnsi="新宋体" w:eastAsia="新宋体"/>
                <w:bCs/>
                <w:sz w:val="22"/>
                <w:szCs w:val="22"/>
                <w:highlight w:val="none"/>
              </w:rPr>
            </w:pPr>
          </w:p>
        </w:tc>
        <w:tc>
          <w:tcPr>
            <w:tcW w:w="1312" w:type="dxa"/>
            <w:noWrap w:val="0"/>
            <w:vAlign w:val="top"/>
          </w:tcPr>
          <w:p>
            <w:pPr>
              <w:tabs>
                <w:tab w:val="left" w:pos="6551"/>
              </w:tabs>
              <w:rPr>
                <w:rFonts w:hint="eastAsia" w:ascii="新宋体" w:hAnsi="新宋体" w:eastAsia="新宋体"/>
                <w:bCs/>
                <w:sz w:val="22"/>
                <w:szCs w:val="22"/>
                <w:highlight w:val="none"/>
              </w:rPr>
            </w:pPr>
          </w:p>
        </w:tc>
        <w:tc>
          <w:tcPr>
            <w:tcW w:w="1308" w:type="dxa"/>
            <w:noWrap w:val="0"/>
            <w:vAlign w:val="top"/>
          </w:tcPr>
          <w:p>
            <w:pPr>
              <w:tabs>
                <w:tab w:val="left" w:pos="6551"/>
              </w:tabs>
              <w:rPr>
                <w:rFonts w:hint="eastAsia" w:ascii="新宋体" w:hAnsi="新宋体" w:eastAsia="新宋体"/>
                <w:bCs/>
                <w:sz w:val="22"/>
                <w:szCs w:val="22"/>
                <w:highlight w:val="none"/>
              </w:rPr>
            </w:pPr>
          </w:p>
        </w:tc>
        <w:tc>
          <w:tcPr>
            <w:tcW w:w="1616" w:type="dxa"/>
            <w:noWrap w:val="0"/>
            <w:vAlign w:val="top"/>
          </w:tcPr>
          <w:p>
            <w:pPr>
              <w:tabs>
                <w:tab w:val="left" w:pos="6551"/>
              </w:tabs>
              <w:rPr>
                <w:rFonts w:hint="eastAsia" w:ascii="新宋体" w:hAnsi="新宋体" w:eastAsia="新宋体"/>
                <w:bCs/>
                <w:sz w:val="22"/>
                <w:szCs w:val="22"/>
                <w:highlight w:val="none"/>
              </w:rPr>
            </w:pPr>
          </w:p>
        </w:tc>
        <w:tc>
          <w:tcPr>
            <w:tcW w:w="1374" w:type="dxa"/>
            <w:noWrap w:val="0"/>
            <w:vAlign w:val="top"/>
          </w:tcPr>
          <w:p>
            <w:pPr>
              <w:tabs>
                <w:tab w:val="left" w:pos="6551"/>
              </w:tabs>
              <w:rPr>
                <w:rFonts w:hint="eastAsia" w:ascii="新宋体" w:hAnsi="新宋体" w:eastAsia="新宋体"/>
                <w:bCs/>
                <w:sz w:val="22"/>
                <w:szCs w:val="22"/>
                <w:highlight w:val="none"/>
              </w:rPr>
            </w:pPr>
          </w:p>
        </w:tc>
        <w:tc>
          <w:tcPr>
            <w:tcW w:w="1103" w:type="dxa"/>
            <w:noWrap w:val="0"/>
            <w:vAlign w:val="top"/>
          </w:tcPr>
          <w:p>
            <w:pPr>
              <w:tabs>
                <w:tab w:val="left" w:pos="6551"/>
              </w:tabs>
              <w:rPr>
                <w:rFonts w:hint="eastAsia" w:ascii="新宋体" w:hAnsi="新宋体" w:eastAsia="新宋体"/>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8" w:type="dxa"/>
            <w:noWrap w:val="0"/>
            <w:vAlign w:val="top"/>
          </w:tcPr>
          <w:p>
            <w:pPr>
              <w:tabs>
                <w:tab w:val="left" w:pos="6551"/>
              </w:tabs>
              <w:rPr>
                <w:rFonts w:hint="eastAsia" w:ascii="新宋体" w:hAnsi="新宋体" w:eastAsia="新宋体"/>
                <w:bCs/>
                <w:sz w:val="22"/>
                <w:szCs w:val="22"/>
                <w:highlight w:val="none"/>
              </w:rPr>
            </w:pPr>
          </w:p>
        </w:tc>
        <w:tc>
          <w:tcPr>
            <w:tcW w:w="1535" w:type="dxa"/>
            <w:noWrap w:val="0"/>
            <w:vAlign w:val="top"/>
          </w:tcPr>
          <w:p>
            <w:pPr>
              <w:tabs>
                <w:tab w:val="left" w:pos="6551"/>
              </w:tabs>
              <w:rPr>
                <w:rFonts w:hint="eastAsia" w:ascii="新宋体" w:hAnsi="新宋体" w:eastAsia="新宋体"/>
                <w:bCs/>
                <w:sz w:val="22"/>
                <w:szCs w:val="22"/>
                <w:highlight w:val="none"/>
              </w:rPr>
            </w:pPr>
          </w:p>
        </w:tc>
        <w:tc>
          <w:tcPr>
            <w:tcW w:w="1312" w:type="dxa"/>
            <w:noWrap w:val="0"/>
            <w:vAlign w:val="top"/>
          </w:tcPr>
          <w:p>
            <w:pPr>
              <w:tabs>
                <w:tab w:val="left" w:pos="6551"/>
              </w:tabs>
              <w:rPr>
                <w:rFonts w:hint="eastAsia" w:ascii="新宋体" w:hAnsi="新宋体" w:eastAsia="新宋体"/>
                <w:bCs/>
                <w:sz w:val="22"/>
                <w:szCs w:val="22"/>
                <w:highlight w:val="none"/>
              </w:rPr>
            </w:pPr>
          </w:p>
        </w:tc>
        <w:tc>
          <w:tcPr>
            <w:tcW w:w="1308" w:type="dxa"/>
            <w:noWrap w:val="0"/>
            <w:vAlign w:val="top"/>
          </w:tcPr>
          <w:p>
            <w:pPr>
              <w:tabs>
                <w:tab w:val="left" w:pos="6551"/>
              </w:tabs>
              <w:rPr>
                <w:rFonts w:hint="eastAsia" w:ascii="新宋体" w:hAnsi="新宋体" w:eastAsia="新宋体"/>
                <w:bCs/>
                <w:sz w:val="22"/>
                <w:szCs w:val="22"/>
                <w:highlight w:val="none"/>
              </w:rPr>
            </w:pPr>
          </w:p>
        </w:tc>
        <w:tc>
          <w:tcPr>
            <w:tcW w:w="1616" w:type="dxa"/>
            <w:noWrap w:val="0"/>
            <w:vAlign w:val="top"/>
          </w:tcPr>
          <w:p>
            <w:pPr>
              <w:tabs>
                <w:tab w:val="left" w:pos="6551"/>
              </w:tabs>
              <w:rPr>
                <w:rFonts w:hint="eastAsia" w:ascii="新宋体" w:hAnsi="新宋体" w:eastAsia="新宋体"/>
                <w:bCs/>
                <w:sz w:val="22"/>
                <w:szCs w:val="22"/>
                <w:highlight w:val="none"/>
              </w:rPr>
            </w:pPr>
          </w:p>
        </w:tc>
        <w:tc>
          <w:tcPr>
            <w:tcW w:w="1374" w:type="dxa"/>
            <w:noWrap w:val="0"/>
            <w:vAlign w:val="top"/>
          </w:tcPr>
          <w:p>
            <w:pPr>
              <w:tabs>
                <w:tab w:val="left" w:pos="6551"/>
              </w:tabs>
              <w:rPr>
                <w:rFonts w:hint="eastAsia" w:ascii="新宋体" w:hAnsi="新宋体" w:eastAsia="新宋体"/>
                <w:bCs/>
                <w:sz w:val="22"/>
                <w:szCs w:val="22"/>
                <w:highlight w:val="none"/>
              </w:rPr>
            </w:pPr>
          </w:p>
        </w:tc>
        <w:tc>
          <w:tcPr>
            <w:tcW w:w="1103" w:type="dxa"/>
            <w:noWrap w:val="0"/>
            <w:vAlign w:val="top"/>
          </w:tcPr>
          <w:p>
            <w:pPr>
              <w:tabs>
                <w:tab w:val="left" w:pos="6551"/>
              </w:tabs>
              <w:rPr>
                <w:rFonts w:hint="eastAsia" w:ascii="新宋体" w:hAnsi="新宋体" w:eastAsia="新宋体"/>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8" w:type="dxa"/>
            <w:noWrap w:val="0"/>
            <w:vAlign w:val="top"/>
          </w:tcPr>
          <w:p>
            <w:pPr>
              <w:tabs>
                <w:tab w:val="left" w:pos="6551"/>
              </w:tabs>
              <w:rPr>
                <w:rFonts w:hint="eastAsia" w:ascii="新宋体" w:hAnsi="新宋体" w:eastAsia="新宋体"/>
                <w:bCs/>
                <w:sz w:val="22"/>
                <w:szCs w:val="22"/>
                <w:highlight w:val="none"/>
              </w:rPr>
            </w:pPr>
          </w:p>
        </w:tc>
        <w:tc>
          <w:tcPr>
            <w:tcW w:w="1535" w:type="dxa"/>
            <w:noWrap w:val="0"/>
            <w:vAlign w:val="top"/>
          </w:tcPr>
          <w:p>
            <w:pPr>
              <w:tabs>
                <w:tab w:val="left" w:pos="6551"/>
              </w:tabs>
              <w:rPr>
                <w:rFonts w:hint="eastAsia" w:ascii="新宋体" w:hAnsi="新宋体" w:eastAsia="新宋体"/>
                <w:bCs/>
                <w:sz w:val="22"/>
                <w:szCs w:val="22"/>
                <w:highlight w:val="none"/>
              </w:rPr>
            </w:pPr>
          </w:p>
        </w:tc>
        <w:tc>
          <w:tcPr>
            <w:tcW w:w="1312" w:type="dxa"/>
            <w:noWrap w:val="0"/>
            <w:vAlign w:val="top"/>
          </w:tcPr>
          <w:p>
            <w:pPr>
              <w:tabs>
                <w:tab w:val="left" w:pos="6551"/>
              </w:tabs>
              <w:rPr>
                <w:rFonts w:hint="eastAsia" w:ascii="新宋体" w:hAnsi="新宋体" w:eastAsia="新宋体"/>
                <w:bCs/>
                <w:sz w:val="22"/>
                <w:szCs w:val="22"/>
                <w:highlight w:val="none"/>
              </w:rPr>
            </w:pPr>
          </w:p>
        </w:tc>
        <w:tc>
          <w:tcPr>
            <w:tcW w:w="1308" w:type="dxa"/>
            <w:noWrap w:val="0"/>
            <w:vAlign w:val="top"/>
          </w:tcPr>
          <w:p>
            <w:pPr>
              <w:tabs>
                <w:tab w:val="left" w:pos="6551"/>
              </w:tabs>
              <w:rPr>
                <w:rFonts w:hint="eastAsia" w:ascii="新宋体" w:hAnsi="新宋体" w:eastAsia="新宋体"/>
                <w:bCs/>
                <w:sz w:val="22"/>
                <w:szCs w:val="22"/>
                <w:highlight w:val="none"/>
              </w:rPr>
            </w:pPr>
          </w:p>
        </w:tc>
        <w:tc>
          <w:tcPr>
            <w:tcW w:w="1616" w:type="dxa"/>
            <w:noWrap w:val="0"/>
            <w:vAlign w:val="top"/>
          </w:tcPr>
          <w:p>
            <w:pPr>
              <w:tabs>
                <w:tab w:val="left" w:pos="6551"/>
              </w:tabs>
              <w:rPr>
                <w:rFonts w:hint="eastAsia" w:ascii="新宋体" w:hAnsi="新宋体" w:eastAsia="新宋体"/>
                <w:bCs/>
                <w:sz w:val="22"/>
                <w:szCs w:val="22"/>
                <w:highlight w:val="none"/>
              </w:rPr>
            </w:pPr>
          </w:p>
        </w:tc>
        <w:tc>
          <w:tcPr>
            <w:tcW w:w="1374" w:type="dxa"/>
            <w:noWrap w:val="0"/>
            <w:vAlign w:val="top"/>
          </w:tcPr>
          <w:p>
            <w:pPr>
              <w:tabs>
                <w:tab w:val="left" w:pos="6551"/>
              </w:tabs>
              <w:rPr>
                <w:rFonts w:hint="eastAsia" w:ascii="新宋体" w:hAnsi="新宋体" w:eastAsia="新宋体"/>
                <w:bCs/>
                <w:sz w:val="22"/>
                <w:szCs w:val="22"/>
                <w:highlight w:val="none"/>
              </w:rPr>
            </w:pPr>
          </w:p>
        </w:tc>
        <w:tc>
          <w:tcPr>
            <w:tcW w:w="1103" w:type="dxa"/>
            <w:noWrap w:val="0"/>
            <w:vAlign w:val="top"/>
          </w:tcPr>
          <w:p>
            <w:pPr>
              <w:tabs>
                <w:tab w:val="left" w:pos="6551"/>
              </w:tabs>
              <w:rPr>
                <w:rFonts w:hint="eastAsia" w:ascii="新宋体" w:hAnsi="新宋体" w:eastAsia="新宋体"/>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8" w:type="dxa"/>
            <w:noWrap w:val="0"/>
            <w:vAlign w:val="top"/>
          </w:tcPr>
          <w:p>
            <w:pPr>
              <w:tabs>
                <w:tab w:val="left" w:pos="6551"/>
              </w:tabs>
              <w:rPr>
                <w:rFonts w:hint="eastAsia" w:ascii="新宋体" w:hAnsi="新宋体" w:eastAsia="新宋体"/>
                <w:bCs/>
                <w:sz w:val="22"/>
                <w:szCs w:val="22"/>
                <w:highlight w:val="none"/>
              </w:rPr>
            </w:pPr>
          </w:p>
        </w:tc>
        <w:tc>
          <w:tcPr>
            <w:tcW w:w="1535" w:type="dxa"/>
            <w:noWrap w:val="0"/>
            <w:vAlign w:val="top"/>
          </w:tcPr>
          <w:p>
            <w:pPr>
              <w:tabs>
                <w:tab w:val="left" w:pos="6551"/>
              </w:tabs>
              <w:rPr>
                <w:rFonts w:hint="eastAsia" w:ascii="新宋体" w:hAnsi="新宋体" w:eastAsia="新宋体"/>
                <w:bCs/>
                <w:sz w:val="22"/>
                <w:szCs w:val="22"/>
                <w:highlight w:val="none"/>
              </w:rPr>
            </w:pPr>
          </w:p>
        </w:tc>
        <w:tc>
          <w:tcPr>
            <w:tcW w:w="1312" w:type="dxa"/>
            <w:noWrap w:val="0"/>
            <w:vAlign w:val="top"/>
          </w:tcPr>
          <w:p>
            <w:pPr>
              <w:tabs>
                <w:tab w:val="left" w:pos="6551"/>
              </w:tabs>
              <w:rPr>
                <w:rFonts w:hint="eastAsia" w:ascii="新宋体" w:hAnsi="新宋体" w:eastAsia="新宋体"/>
                <w:bCs/>
                <w:sz w:val="22"/>
                <w:szCs w:val="22"/>
                <w:highlight w:val="none"/>
              </w:rPr>
            </w:pPr>
          </w:p>
        </w:tc>
        <w:tc>
          <w:tcPr>
            <w:tcW w:w="1308" w:type="dxa"/>
            <w:noWrap w:val="0"/>
            <w:vAlign w:val="top"/>
          </w:tcPr>
          <w:p>
            <w:pPr>
              <w:tabs>
                <w:tab w:val="left" w:pos="6551"/>
              </w:tabs>
              <w:rPr>
                <w:rFonts w:hint="eastAsia" w:ascii="新宋体" w:hAnsi="新宋体" w:eastAsia="新宋体"/>
                <w:bCs/>
                <w:sz w:val="22"/>
                <w:szCs w:val="22"/>
                <w:highlight w:val="none"/>
              </w:rPr>
            </w:pPr>
          </w:p>
        </w:tc>
        <w:tc>
          <w:tcPr>
            <w:tcW w:w="1616" w:type="dxa"/>
            <w:noWrap w:val="0"/>
            <w:vAlign w:val="top"/>
          </w:tcPr>
          <w:p>
            <w:pPr>
              <w:tabs>
                <w:tab w:val="left" w:pos="6551"/>
              </w:tabs>
              <w:rPr>
                <w:rFonts w:hint="eastAsia" w:ascii="新宋体" w:hAnsi="新宋体" w:eastAsia="新宋体"/>
                <w:bCs/>
                <w:sz w:val="22"/>
                <w:szCs w:val="22"/>
                <w:highlight w:val="none"/>
              </w:rPr>
            </w:pPr>
          </w:p>
        </w:tc>
        <w:tc>
          <w:tcPr>
            <w:tcW w:w="1374" w:type="dxa"/>
            <w:noWrap w:val="0"/>
            <w:vAlign w:val="top"/>
          </w:tcPr>
          <w:p>
            <w:pPr>
              <w:tabs>
                <w:tab w:val="left" w:pos="6551"/>
              </w:tabs>
              <w:rPr>
                <w:rFonts w:hint="eastAsia" w:ascii="新宋体" w:hAnsi="新宋体" w:eastAsia="新宋体"/>
                <w:bCs/>
                <w:sz w:val="22"/>
                <w:szCs w:val="22"/>
                <w:highlight w:val="none"/>
              </w:rPr>
            </w:pPr>
          </w:p>
        </w:tc>
        <w:tc>
          <w:tcPr>
            <w:tcW w:w="1103" w:type="dxa"/>
            <w:noWrap w:val="0"/>
            <w:vAlign w:val="top"/>
          </w:tcPr>
          <w:p>
            <w:pPr>
              <w:tabs>
                <w:tab w:val="left" w:pos="6551"/>
              </w:tabs>
              <w:rPr>
                <w:rFonts w:hint="eastAsia" w:ascii="新宋体" w:hAnsi="新宋体" w:eastAsia="新宋体"/>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8" w:type="dxa"/>
            <w:noWrap w:val="0"/>
            <w:vAlign w:val="top"/>
          </w:tcPr>
          <w:p>
            <w:pPr>
              <w:tabs>
                <w:tab w:val="left" w:pos="6551"/>
              </w:tabs>
              <w:rPr>
                <w:rFonts w:hint="eastAsia" w:ascii="新宋体" w:hAnsi="新宋体" w:eastAsia="新宋体"/>
                <w:bCs/>
                <w:sz w:val="22"/>
                <w:szCs w:val="22"/>
                <w:highlight w:val="none"/>
              </w:rPr>
            </w:pPr>
          </w:p>
        </w:tc>
        <w:tc>
          <w:tcPr>
            <w:tcW w:w="1535" w:type="dxa"/>
            <w:noWrap w:val="0"/>
            <w:vAlign w:val="top"/>
          </w:tcPr>
          <w:p>
            <w:pPr>
              <w:tabs>
                <w:tab w:val="left" w:pos="6551"/>
              </w:tabs>
              <w:rPr>
                <w:rFonts w:hint="eastAsia" w:ascii="新宋体" w:hAnsi="新宋体" w:eastAsia="新宋体"/>
                <w:bCs/>
                <w:sz w:val="22"/>
                <w:szCs w:val="22"/>
                <w:highlight w:val="none"/>
              </w:rPr>
            </w:pPr>
          </w:p>
        </w:tc>
        <w:tc>
          <w:tcPr>
            <w:tcW w:w="1312" w:type="dxa"/>
            <w:noWrap w:val="0"/>
            <w:vAlign w:val="top"/>
          </w:tcPr>
          <w:p>
            <w:pPr>
              <w:tabs>
                <w:tab w:val="left" w:pos="6551"/>
              </w:tabs>
              <w:rPr>
                <w:rFonts w:hint="eastAsia" w:ascii="新宋体" w:hAnsi="新宋体" w:eastAsia="新宋体"/>
                <w:bCs/>
                <w:sz w:val="22"/>
                <w:szCs w:val="22"/>
                <w:highlight w:val="none"/>
              </w:rPr>
            </w:pPr>
          </w:p>
        </w:tc>
        <w:tc>
          <w:tcPr>
            <w:tcW w:w="1308" w:type="dxa"/>
            <w:noWrap w:val="0"/>
            <w:vAlign w:val="top"/>
          </w:tcPr>
          <w:p>
            <w:pPr>
              <w:tabs>
                <w:tab w:val="left" w:pos="6551"/>
              </w:tabs>
              <w:rPr>
                <w:rFonts w:hint="eastAsia" w:ascii="新宋体" w:hAnsi="新宋体" w:eastAsia="新宋体"/>
                <w:bCs/>
                <w:sz w:val="22"/>
                <w:szCs w:val="22"/>
                <w:highlight w:val="none"/>
              </w:rPr>
            </w:pPr>
          </w:p>
        </w:tc>
        <w:tc>
          <w:tcPr>
            <w:tcW w:w="1616" w:type="dxa"/>
            <w:noWrap w:val="0"/>
            <w:vAlign w:val="top"/>
          </w:tcPr>
          <w:p>
            <w:pPr>
              <w:tabs>
                <w:tab w:val="left" w:pos="6551"/>
              </w:tabs>
              <w:rPr>
                <w:rFonts w:hint="eastAsia" w:ascii="新宋体" w:hAnsi="新宋体" w:eastAsia="新宋体"/>
                <w:bCs/>
                <w:sz w:val="22"/>
                <w:szCs w:val="22"/>
                <w:highlight w:val="none"/>
              </w:rPr>
            </w:pPr>
          </w:p>
        </w:tc>
        <w:tc>
          <w:tcPr>
            <w:tcW w:w="1374" w:type="dxa"/>
            <w:noWrap w:val="0"/>
            <w:vAlign w:val="top"/>
          </w:tcPr>
          <w:p>
            <w:pPr>
              <w:tabs>
                <w:tab w:val="left" w:pos="6551"/>
              </w:tabs>
              <w:rPr>
                <w:rFonts w:hint="eastAsia" w:ascii="新宋体" w:hAnsi="新宋体" w:eastAsia="新宋体"/>
                <w:bCs/>
                <w:sz w:val="22"/>
                <w:szCs w:val="22"/>
                <w:highlight w:val="none"/>
              </w:rPr>
            </w:pPr>
          </w:p>
        </w:tc>
        <w:tc>
          <w:tcPr>
            <w:tcW w:w="1103" w:type="dxa"/>
            <w:noWrap w:val="0"/>
            <w:vAlign w:val="top"/>
          </w:tcPr>
          <w:p>
            <w:pPr>
              <w:tabs>
                <w:tab w:val="left" w:pos="6551"/>
              </w:tabs>
              <w:rPr>
                <w:rFonts w:hint="eastAsia" w:ascii="新宋体" w:hAnsi="新宋体" w:eastAsia="新宋体"/>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8" w:type="dxa"/>
            <w:noWrap w:val="0"/>
            <w:vAlign w:val="top"/>
          </w:tcPr>
          <w:p>
            <w:pPr>
              <w:tabs>
                <w:tab w:val="left" w:pos="6551"/>
              </w:tabs>
              <w:rPr>
                <w:rFonts w:hint="eastAsia" w:ascii="新宋体" w:hAnsi="新宋体" w:eastAsia="新宋体"/>
                <w:bCs/>
                <w:sz w:val="22"/>
                <w:szCs w:val="22"/>
                <w:highlight w:val="none"/>
              </w:rPr>
            </w:pPr>
          </w:p>
        </w:tc>
        <w:tc>
          <w:tcPr>
            <w:tcW w:w="1535" w:type="dxa"/>
            <w:noWrap w:val="0"/>
            <w:vAlign w:val="top"/>
          </w:tcPr>
          <w:p>
            <w:pPr>
              <w:tabs>
                <w:tab w:val="left" w:pos="6551"/>
              </w:tabs>
              <w:rPr>
                <w:rFonts w:hint="eastAsia" w:ascii="新宋体" w:hAnsi="新宋体" w:eastAsia="新宋体"/>
                <w:bCs/>
                <w:sz w:val="22"/>
                <w:szCs w:val="22"/>
                <w:highlight w:val="none"/>
              </w:rPr>
            </w:pPr>
          </w:p>
        </w:tc>
        <w:tc>
          <w:tcPr>
            <w:tcW w:w="1312" w:type="dxa"/>
            <w:noWrap w:val="0"/>
            <w:vAlign w:val="top"/>
          </w:tcPr>
          <w:p>
            <w:pPr>
              <w:tabs>
                <w:tab w:val="left" w:pos="6551"/>
              </w:tabs>
              <w:rPr>
                <w:rFonts w:hint="eastAsia" w:ascii="新宋体" w:hAnsi="新宋体" w:eastAsia="新宋体"/>
                <w:bCs/>
                <w:sz w:val="22"/>
                <w:szCs w:val="22"/>
                <w:highlight w:val="none"/>
              </w:rPr>
            </w:pPr>
          </w:p>
        </w:tc>
        <w:tc>
          <w:tcPr>
            <w:tcW w:w="1308" w:type="dxa"/>
            <w:noWrap w:val="0"/>
            <w:vAlign w:val="top"/>
          </w:tcPr>
          <w:p>
            <w:pPr>
              <w:tabs>
                <w:tab w:val="left" w:pos="6551"/>
              </w:tabs>
              <w:rPr>
                <w:rFonts w:hint="eastAsia" w:ascii="新宋体" w:hAnsi="新宋体" w:eastAsia="新宋体"/>
                <w:bCs/>
                <w:sz w:val="22"/>
                <w:szCs w:val="22"/>
                <w:highlight w:val="none"/>
              </w:rPr>
            </w:pPr>
          </w:p>
        </w:tc>
        <w:tc>
          <w:tcPr>
            <w:tcW w:w="1616" w:type="dxa"/>
            <w:noWrap w:val="0"/>
            <w:vAlign w:val="top"/>
          </w:tcPr>
          <w:p>
            <w:pPr>
              <w:tabs>
                <w:tab w:val="left" w:pos="6551"/>
              </w:tabs>
              <w:rPr>
                <w:rFonts w:hint="eastAsia" w:ascii="新宋体" w:hAnsi="新宋体" w:eastAsia="新宋体"/>
                <w:bCs/>
                <w:sz w:val="22"/>
                <w:szCs w:val="22"/>
                <w:highlight w:val="none"/>
              </w:rPr>
            </w:pPr>
          </w:p>
        </w:tc>
        <w:tc>
          <w:tcPr>
            <w:tcW w:w="1374" w:type="dxa"/>
            <w:noWrap w:val="0"/>
            <w:vAlign w:val="top"/>
          </w:tcPr>
          <w:p>
            <w:pPr>
              <w:tabs>
                <w:tab w:val="left" w:pos="6551"/>
              </w:tabs>
              <w:rPr>
                <w:rFonts w:hint="eastAsia" w:ascii="新宋体" w:hAnsi="新宋体" w:eastAsia="新宋体"/>
                <w:bCs/>
                <w:sz w:val="22"/>
                <w:szCs w:val="22"/>
                <w:highlight w:val="none"/>
              </w:rPr>
            </w:pPr>
          </w:p>
        </w:tc>
        <w:tc>
          <w:tcPr>
            <w:tcW w:w="1103" w:type="dxa"/>
            <w:noWrap w:val="0"/>
            <w:vAlign w:val="top"/>
          </w:tcPr>
          <w:p>
            <w:pPr>
              <w:tabs>
                <w:tab w:val="left" w:pos="6551"/>
              </w:tabs>
              <w:rPr>
                <w:rFonts w:hint="eastAsia" w:ascii="新宋体" w:hAnsi="新宋体" w:eastAsia="新宋体"/>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8" w:type="dxa"/>
            <w:noWrap w:val="0"/>
            <w:vAlign w:val="top"/>
          </w:tcPr>
          <w:p>
            <w:pPr>
              <w:tabs>
                <w:tab w:val="left" w:pos="6551"/>
              </w:tabs>
              <w:rPr>
                <w:rFonts w:hint="eastAsia" w:ascii="新宋体" w:hAnsi="新宋体" w:eastAsia="新宋体"/>
                <w:bCs/>
                <w:sz w:val="22"/>
                <w:szCs w:val="22"/>
                <w:highlight w:val="none"/>
              </w:rPr>
            </w:pPr>
          </w:p>
        </w:tc>
        <w:tc>
          <w:tcPr>
            <w:tcW w:w="1535" w:type="dxa"/>
            <w:noWrap w:val="0"/>
            <w:vAlign w:val="top"/>
          </w:tcPr>
          <w:p>
            <w:pPr>
              <w:tabs>
                <w:tab w:val="left" w:pos="6551"/>
              </w:tabs>
              <w:rPr>
                <w:rFonts w:hint="eastAsia" w:ascii="新宋体" w:hAnsi="新宋体" w:eastAsia="新宋体"/>
                <w:bCs/>
                <w:sz w:val="22"/>
                <w:szCs w:val="22"/>
                <w:highlight w:val="none"/>
              </w:rPr>
            </w:pPr>
          </w:p>
        </w:tc>
        <w:tc>
          <w:tcPr>
            <w:tcW w:w="1312" w:type="dxa"/>
            <w:noWrap w:val="0"/>
            <w:vAlign w:val="top"/>
          </w:tcPr>
          <w:p>
            <w:pPr>
              <w:tabs>
                <w:tab w:val="left" w:pos="6551"/>
              </w:tabs>
              <w:rPr>
                <w:rFonts w:hint="eastAsia" w:ascii="新宋体" w:hAnsi="新宋体" w:eastAsia="新宋体"/>
                <w:bCs/>
                <w:sz w:val="22"/>
                <w:szCs w:val="22"/>
                <w:highlight w:val="none"/>
              </w:rPr>
            </w:pPr>
          </w:p>
        </w:tc>
        <w:tc>
          <w:tcPr>
            <w:tcW w:w="1308" w:type="dxa"/>
            <w:noWrap w:val="0"/>
            <w:vAlign w:val="top"/>
          </w:tcPr>
          <w:p>
            <w:pPr>
              <w:tabs>
                <w:tab w:val="left" w:pos="6551"/>
              </w:tabs>
              <w:rPr>
                <w:rFonts w:hint="eastAsia" w:ascii="新宋体" w:hAnsi="新宋体" w:eastAsia="新宋体"/>
                <w:bCs/>
                <w:sz w:val="22"/>
                <w:szCs w:val="22"/>
                <w:highlight w:val="none"/>
              </w:rPr>
            </w:pPr>
          </w:p>
        </w:tc>
        <w:tc>
          <w:tcPr>
            <w:tcW w:w="1616" w:type="dxa"/>
            <w:noWrap w:val="0"/>
            <w:vAlign w:val="top"/>
          </w:tcPr>
          <w:p>
            <w:pPr>
              <w:tabs>
                <w:tab w:val="left" w:pos="6551"/>
              </w:tabs>
              <w:rPr>
                <w:rFonts w:hint="eastAsia" w:ascii="新宋体" w:hAnsi="新宋体" w:eastAsia="新宋体"/>
                <w:bCs/>
                <w:sz w:val="22"/>
                <w:szCs w:val="22"/>
                <w:highlight w:val="none"/>
              </w:rPr>
            </w:pPr>
          </w:p>
        </w:tc>
        <w:tc>
          <w:tcPr>
            <w:tcW w:w="1374" w:type="dxa"/>
            <w:noWrap w:val="0"/>
            <w:vAlign w:val="top"/>
          </w:tcPr>
          <w:p>
            <w:pPr>
              <w:tabs>
                <w:tab w:val="left" w:pos="6551"/>
              </w:tabs>
              <w:rPr>
                <w:rFonts w:hint="eastAsia" w:ascii="新宋体" w:hAnsi="新宋体" w:eastAsia="新宋体"/>
                <w:bCs/>
                <w:sz w:val="22"/>
                <w:szCs w:val="22"/>
                <w:highlight w:val="none"/>
              </w:rPr>
            </w:pPr>
          </w:p>
        </w:tc>
        <w:tc>
          <w:tcPr>
            <w:tcW w:w="1103" w:type="dxa"/>
            <w:noWrap w:val="0"/>
            <w:vAlign w:val="top"/>
          </w:tcPr>
          <w:p>
            <w:pPr>
              <w:tabs>
                <w:tab w:val="left" w:pos="6551"/>
              </w:tabs>
              <w:rPr>
                <w:rFonts w:hint="eastAsia" w:ascii="新宋体" w:hAnsi="新宋体" w:eastAsia="新宋体"/>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8" w:type="dxa"/>
            <w:noWrap w:val="0"/>
            <w:vAlign w:val="top"/>
          </w:tcPr>
          <w:p>
            <w:pPr>
              <w:tabs>
                <w:tab w:val="left" w:pos="6551"/>
              </w:tabs>
              <w:rPr>
                <w:rFonts w:hint="eastAsia" w:ascii="新宋体" w:hAnsi="新宋体" w:eastAsia="新宋体"/>
                <w:bCs/>
                <w:sz w:val="22"/>
                <w:szCs w:val="22"/>
                <w:highlight w:val="none"/>
              </w:rPr>
            </w:pPr>
          </w:p>
        </w:tc>
        <w:tc>
          <w:tcPr>
            <w:tcW w:w="1535" w:type="dxa"/>
            <w:noWrap w:val="0"/>
            <w:vAlign w:val="top"/>
          </w:tcPr>
          <w:p>
            <w:pPr>
              <w:tabs>
                <w:tab w:val="left" w:pos="6551"/>
              </w:tabs>
              <w:rPr>
                <w:rFonts w:hint="eastAsia" w:ascii="新宋体" w:hAnsi="新宋体" w:eastAsia="新宋体"/>
                <w:bCs/>
                <w:sz w:val="22"/>
                <w:szCs w:val="22"/>
                <w:highlight w:val="none"/>
              </w:rPr>
            </w:pPr>
          </w:p>
        </w:tc>
        <w:tc>
          <w:tcPr>
            <w:tcW w:w="1312" w:type="dxa"/>
            <w:noWrap w:val="0"/>
            <w:vAlign w:val="top"/>
          </w:tcPr>
          <w:p>
            <w:pPr>
              <w:tabs>
                <w:tab w:val="left" w:pos="6551"/>
              </w:tabs>
              <w:rPr>
                <w:rFonts w:hint="eastAsia" w:ascii="新宋体" w:hAnsi="新宋体" w:eastAsia="新宋体"/>
                <w:bCs/>
                <w:sz w:val="22"/>
                <w:szCs w:val="22"/>
                <w:highlight w:val="none"/>
              </w:rPr>
            </w:pPr>
          </w:p>
        </w:tc>
        <w:tc>
          <w:tcPr>
            <w:tcW w:w="1308" w:type="dxa"/>
            <w:noWrap w:val="0"/>
            <w:vAlign w:val="top"/>
          </w:tcPr>
          <w:p>
            <w:pPr>
              <w:tabs>
                <w:tab w:val="left" w:pos="6551"/>
              </w:tabs>
              <w:rPr>
                <w:rFonts w:hint="eastAsia" w:ascii="新宋体" w:hAnsi="新宋体" w:eastAsia="新宋体"/>
                <w:bCs/>
                <w:sz w:val="22"/>
                <w:szCs w:val="22"/>
                <w:highlight w:val="none"/>
              </w:rPr>
            </w:pPr>
          </w:p>
        </w:tc>
        <w:tc>
          <w:tcPr>
            <w:tcW w:w="1616" w:type="dxa"/>
            <w:noWrap w:val="0"/>
            <w:vAlign w:val="top"/>
          </w:tcPr>
          <w:p>
            <w:pPr>
              <w:tabs>
                <w:tab w:val="left" w:pos="6551"/>
              </w:tabs>
              <w:rPr>
                <w:rFonts w:hint="eastAsia" w:ascii="新宋体" w:hAnsi="新宋体" w:eastAsia="新宋体"/>
                <w:bCs/>
                <w:sz w:val="22"/>
                <w:szCs w:val="22"/>
                <w:highlight w:val="none"/>
              </w:rPr>
            </w:pPr>
          </w:p>
        </w:tc>
        <w:tc>
          <w:tcPr>
            <w:tcW w:w="1374" w:type="dxa"/>
            <w:noWrap w:val="0"/>
            <w:vAlign w:val="top"/>
          </w:tcPr>
          <w:p>
            <w:pPr>
              <w:tabs>
                <w:tab w:val="left" w:pos="6551"/>
              </w:tabs>
              <w:rPr>
                <w:rFonts w:hint="eastAsia" w:ascii="新宋体" w:hAnsi="新宋体" w:eastAsia="新宋体"/>
                <w:bCs/>
                <w:sz w:val="22"/>
                <w:szCs w:val="22"/>
                <w:highlight w:val="none"/>
              </w:rPr>
            </w:pPr>
          </w:p>
        </w:tc>
        <w:tc>
          <w:tcPr>
            <w:tcW w:w="1103" w:type="dxa"/>
            <w:noWrap w:val="0"/>
            <w:vAlign w:val="top"/>
          </w:tcPr>
          <w:p>
            <w:pPr>
              <w:tabs>
                <w:tab w:val="left" w:pos="6551"/>
              </w:tabs>
              <w:rPr>
                <w:rFonts w:hint="eastAsia" w:ascii="新宋体" w:hAnsi="新宋体" w:eastAsia="新宋体"/>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8" w:type="dxa"/>
            <w:noWrap w:val="0"/>
            <w:vAlign w:val="top"/>
          </w:tcPr>
          <w:p>
            <w:pPr>
              <w:tabs>
                <w:tab w:val="left" w:pos="6551"/>
              </w:tabs>
              <w:rPr>
                <w:rFonts w:hint="eastAsia" w:ascii="新宋体" w:hAnsi="新宋体" w:eastAsia="新宋体"/>
                <w:bCs/>
                <w:sz w:val="22"/>
                <w:szCs w:val="22"/>
                <w:highlight w:val="none"/>
              </w:rPr>
            </w:pPr>
          </w:p>
        </w:tc>
        <w:tc>
          <w:tcPr>
            <w:tcW w:w="1535" w:type="dxa"/>
            <w:noWrap w:val="0"/>
            <w:vAlign w:val="top"/>
          </w:tcPr>
          <w:p>
            <w:pPr>
              <w:tabs>
                <w:tab w:val="left" w:pos="6551"/>
              </w:tabs>
              <w:rPr>
                <w:rFonts w:hint="eastAsia" w:ascii="新宋体" w:hAnsi="新宋体" w:eastAsia="新宋体"/>
                <w:bCs/>
                <w:sz w:val="22"/>
                <w:szCs w:val="22"/>
                <w:highlight w:val="none"/>
              </w:rPr>
            </w:pPr>
          </w:p>
        </w:tc>
        <w:tc>
          <w:tcPr>
            <w:tcW w:w="1312" w:type="dxa"/>
            <w:noWrap w:val="0"/>
            <w:vAlign w:val="top"/>
          </w:tcPr>
          <w:p>
            <w:pPr>
              <w:tabs>
                <w:tab w:val="left" w:pos="6551"/>
              </w:tabs>
              <w:rPr>
                <w:rFonts w:hint="eastAsia" w:ascii="新宋体" w:hAnsi="新宋体" w:eastAsia="新宋体"/>
                <w:bCs/>
                <w:sz w:val="22"/>
                <w:szCs w:val="22"/>
                <w:highlight w:val="none"/>
              </w:rPr>
            </w:pPr>
          </w:p>
        </w:tc>
        <w:tc>
          <w:tcPr>
            <w:tcW w:w="1308" w:type="dxa"/>
            <w:noWrap w:val="0"/>
            <w:vAlign w:val="top"/>
          </w:tcPr>
          <w:p>
            <w:pPr>
              <w:tabs>
                <w:tab w:val="left" w:pos="6551"/>
              </w:tabs>
              <w:rPr>
                <w:rFonts w:hint="eastAsia" w:ascii="新宋体" w:hAnsi="新宋体" w:eastAsia="新宋体"/>
                <w:bCs/>
                <w:sz w:val="22"/>
                <w:szCs w:val="22"/>
                <w:highlight w:val="none"/>
              </w:rPr>
            </w:pPr>
          </w:p>
        </w:tc>
        <w:tc>
          <w:tcPr>
            <w:tcW w:w="1616" w:type="dxa"/>
            <w:noWrap w:val="0"/>
            <w:vAlign w:val="top"/>
          </w:tcPr>
          <w:p>
            <w:pPr>
              <w:tabs>
                <w:tab w:val="left" w:pos="6551"/>
              </w:tabs>
              <w:rPr>
                <w:rFonts w:hint="eastAsia" w:ascii="新宋体" w:hAnsi="新宋体" w:eastAsia="新宋体"/>
                <w:bCs/>
                <w:sz w:val="22"/>
                <w:szCs w:val="22"/>
                <w:highlight w:val="none"/>
              </w:rPr>
            </w:pPr>
          </w:p>
        </w:tc>
        <w:tc>
          <w:tcPr>
            <w:tcW w:w="1374" w:type="dxa"/>
            <w:noWrap w:val="0"/>
            <w:vAlign w:val="top"/>
          </w:tcPr>
          <w:p>
            <w:pPr>
              <w:tabs>
                <w:tab w:val="left" w:pos="6551"/>
              </w:tabs>
              <w:rPr>
                <w:rFonts w:hint="eastAsia" w:ascii="新宋体" w:hAnsi="新宋体" w:eastAsia="新宋体"/>
                <w:bCs/>
                <w:sz w:val="22"/>
                <w:szCs w:val="22"/>
                <w:highlight w:val="none"/>
              </w:rPr>
            </w:pPr>
          </w:p>
        </w:tc>
        <w:tc>
          <w:tcPr>
            <w:tcW w:w="1103" w:type="dxa"/>
            <w:noWrap w:val="0"/>
            <w:vAlign w:val="top"/>
          </w:tcPr>
          <w:p>
            <w:pPr>
              <w:tabs>
                <w:tab w:val="left" w:pos="6551"/>
              </w:tabs>
              <w:rPr>
                <w:rFonts w:hint="eastAsia" w:ascii="新宋体" w:hAnsi="新宋体" w:eastAsia="新宋体"/>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8" w:type="dxa"/>
            <w:noWrap w:val="0"/>
            <w:vAlign w:val="top"/>
          </w:tcPr>
          <w:p>
            <w:pPr>
              <w:tabs>
                <w:tab w:val="left" w:pos="6551"/>
              </w:tabs>
              <w:rPr>
                <w:rFonts w:hint="eastAsia" w:ascii="新宋体" w:hAnsi="新宋体" w:eastAsia="新宋体"/>
                <w:bCs/>
                <w:sz w:val="22"/>
                <w:szCs w:val="22"/>
                <w:highlight w:val="none"/>
              </w:rPr>
            </w:pPr>
          </w:p>
        </w:tc>
        <w:tc>
          <w:tcPr>
            <w:tcW w:w="1535" w:type="dxa"/>
            <w:noWrap w:val="0"/>
            <w:vAlign w:val="top"/>
          </w:tcPr>
          <w:p>
            <w:pPr>
              <w:tabs>
                <w:tab w:val="left" w:pos="6551"/>
              </w:tabs>
              <w:rPr>
                <w:rFonts w:hint="eastAsia" w:ascii="新宋体" w:hAnsi="新宋体" w:eastAsia="新宋体"/>
                <w:bCs/>
                <w:sz w:val="22"/>
                <w:szCs w:val="22"/>
                <w:highlight w:val="none"/>
              </w:rPr>
            </w:pPr>
          </w:p>
        </w:tc>
        <w:tc>
          <w:tcPr>
            <w:tcW w:w="1312" w:type="dxa"/>
            <w:noWrap w:val="0"/>
            <w:vAlign w:val="top"/>
          </w:tcPr>
          <w:p>
            <w:pPr>
              <w:tabs>
                <w:tab w:val="left" w:pos="6551"/>
              </w:tabs>
              <w:rPr>
                <w:rFonts w:hint="eastAsia" w:ascii="新宋体" w:hAnsi="新宋体" w:eastAsia="新宋体"/>
                <w:bCs/>
                <w:sz w:val="22"/>
                <w:szCs w:val="22"/>
                <w:highlight w:val="none"/>
              </w:rPr>
            </w:pPr>
          </w:p>
        </w:tc>
        <w:tc>
          <w:tcPr>
            <w:tcW w:w="1308" w:type="dxa"/>
            <w:noWrap w:val="0"/>
            <w:vAlign w:val="top"/>
          </w:tcPr>
          <w:p>
            <w:pPr>
              <w:tabs>
                <w:tab w:val="left" w:pos="6551"/>
              </w:tabs>
              <w:rPr>
                <w:rFonts w:hint="eastAsia" w:ascii="新宋体" w:hAnsi="新宋体" w:eastAsia="新宋体"/>
                <w:bCs/>
                <w:sz w:val="22"/>
                <w:szCs w:val="22"/>
                <w:highlight w:val="none"/>
              </w:rPr>
            </w:pPr>
          </w:p>
        </w:tc>
        <w:tc>
          <w:tcPr>
            <w:tcW w:w="1616" w:type="dxa"/>
            <w:noWrap w:val="0"/>
            <w:vAlign w:val="top"/>
          </w:tcPr>
          <w:p>
            <w:pPr>
              <w:tabs>
                <w:tab w:val="left" w:pos="6551"/>
              </w:tabs>
              <w:rPr>
                <w:rFonts w:hint="eastAsia" w:ascii="新宋体" w:hAnsi="新宋体" w:eastAsia="新宋体"/>
                <w:bCs/>
                <w:sz w:val="22"/>
                <w:szCs w:val="22"/>
                <w:highlight w:val="none"/>
              </w:rPr>
            </w:pPr>
          </w:p>
        </w:tc>
        <w:tc>
          <w:tcPr>
            <w:tcW w:w="1374" w:type="dxa"/>
            <w:noWrap w:val="0"/>
            <w:vAlign w:val="top"/>
          </w:tcPr>
          <w:p>
            <w:pPr>
              <w:tabs>
                <w:tab w:val="left" w:pos="6551"/>
              </w:tabs>
              <w:rPr>
                <w:rFonts w:hint="eastAsia" w:ascii="新宋体" w:hAnsi="新宋体" w:eastAsia="新宋体"/>
                <w:bCs/>
                <w:sz w:val="22"/>
                <w:szCs w:val="22"/>
                <w:highlight w:val="none"/>
              </w:rPr>
            </w:pPr>
          </w:p>
        </w:tc>
        <w:tc>
          <w:tcPr>
            <w:tcW w:w="1103" w:type="dxa"/>
            <w:noWrap w:val="0"/>
            <w:vAlign w:val="top"/>
          </w:tcPr>
          <w:p>
            <w:pPr>
              <w:tabs>
                <w:tab w:val="left" w:pos="6551"/>
              </w:tabs>
              <w:rPr>
                <w:rFonts w:hint="eastAsia" w:ascii="新宋体" w:hAnsi="新宋体" w:eastAsia="新宋体"/>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8" w:type="dxa"/>
            <w:noWrap w:val="0"/>
            <w:vAlign w:val="top"/>
          </w:tcPr>
          <w:p>
            <w:pPr>
              <w:tabs>
                <w:tab w:val="left" w:pos="6551"/>
              </w:tabs>
              <w:rPr>
                <w:rFonts w:hint="eastAsia" w:ascii="新宋体" w:hAnsi="新宋体" w:eastAsia="新宋体"/>
                <w:bCs/>
                <w:sz w:val="22"/>
                <w:szCs w:val="22"/>
                <w:highlight w:val="none"/>
              </w:rPr>
            </w:pPr>
          </w:p>
        </w:tc>
        <w:tc>
          <w:tcPr>
            <w:tcW w:w="1535" w:type="dxa"/>
            <w:noWrap w:val="0"/>
            <w:vAlign w:val="top"/>
          </w:tcPr>
          <w:p>
            <w:pPr>
              <w:tabs>
                <w:tab w:val="left" w:pos="6551"/>
              </w:tabs>
              <w:rPr>
                <w:rFonts w:hint="eastAsia" w:ascii="新宋体" w:hAnsi="新宋体" w:eastAsia="新宋体"/>
                <w:bCs/>
                <w:sz w:val="22"/>
                <w:szCs w:val="22"/>
                <w:highlight w:val="none"/>
              </w:rPr>
            </w:pPr>
          </w:p>
        </w:tc>
        <w:tc>
          <w:tcPr>
            <w:tcW w:w="1312" w:type="dxa"/>
            <w:noWrap w:val="0"/>
            <w:vAlign w:val="top"/>
          </w:tcPr>
          <w:p>
            <w:pPr>
              <w:tabs>
                <w:tab w:val="left" w:pos="6551"/>
              </w:tabs>
              <w:rPr>
                <w:rFonts w:hint="eastAsia" w:ascii="新宋体" w:hAnsi="新宋体" w:eastAsia="新宋体"/>
                <w:bCs/>
                <w:sz w:val="22"/>
                <w:szCs w:val="22"/>
                <w:highlight w:val="none"/>
              </w:rPr>
            </w:pPr>
          </w:p>
        </w:tc>
        <w:tc>
          <w:tcPr>
            <w:tcW w:w="1308" w:type="dxa"/>
            <w:noWrap w:val="0"/>
            <w:vAlign w:val="top"/>
          </w:tcPr>
          <w:p>
            <w:pPr>
              <w:tabs>
                <w:tab w:val="left" w:pos="6551"/>
              </w:tabs>
              <w:rPr>
                <w:rFonts w:hint="eastAsia" w:ascii="新宋体" w:hAnsi="新宋体" w:eastAsia="新宋体"/>
                <w:bCs/>
                <w:sz w:val="22"/>
                <w:szCs w:val="22"/>
                <w:highlight w:val="none"/>
              </w:rPr>
            </w:pPr>
          </w:p>
        </w:tc>
        <w:tc>
          <w:tcPr>
            <w:tcW w:w="1616" w:type="dxa"/>
            <w:noWrap w:val="0"/>
            <w:vAlign w:val="top"/>
          </w:tcPr>
          <w:p>
            <w:pPr>
              <w:tabs>
                <w:tab w:val="left" w:pos="6551"/>
              </w:tabs>
              <w:rPr>
                <w:rFonts w:hint="eastAsia" w:ascii="新宋体" w:hAnsi="新宋体" w:eastAsia="新宋体"/>
                <w:bCs/>
                <w:sz w:val="22"/>
                <w:szCs w:val="22"/>
                <w:highlight w:val="none"/>
              </w:rPr>
            </w:pPr>
          </w:p>
        </w:tc>
        <w:tc>
          <w:tcPr>
            <w:tcW w:w="1374" w:type="dxa"/>
            <w:noWrap w:val="0"/>
            <w:vAlign w:val="top"/>
          </w:tcPr>
          <w:p>
            <w:pPr>
              <w:tabs>
                <w:tab w:val="left" w:pos="6551"/>
              </w:tabs>
              <w:rPr>
                <w:rFonts w:hint="eastAsia" w:ascii="新宋体" w:hAnsi="新宋体" w:eastAsia="新宋体"/>
                <w:bCs/>
                <w:sz w:val="22"/>
                <w:szCs w:val="22"/>
                <w:highlight w:val="none"/>
              </w:rPr>
            </w:pPr>
          </w:p>
        </w:tc>
        <w:tc>
          <w:tcPr>
            <w:tcW w:w="1103" w:type="dxa"/>
            <w:noWrap w:val="0"/>
            <w:vAlign w:val="top"/>
          </w:tcPr>
          <w:p>
            <w:pPr>
              <w:tabs>
                <w:tab w:val="left" w:pos="6551"/>
              </w:tabs>
              <w:rPr>
                <w:rFonts w:hint="eastAsia" w:ascii="新宋体" w:hAnsi="新宋体" w:eastAsia="新宋体"/>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8" w:type="dxa"/>
            <w:noWrap w:val="0"/>
            <w:vAlign w:val="top"/>
          </w:tcPr>
          <w:p>
            <w:pPr>
              <w:tabs>
                <w:tab w:val="left" w:pos="6551"/>
              </w:tabs>
              <w:rPr>
                <w:rFonts w:hint="eastAsia" w:ascii="新宋体" w:hAnsi="新宋体" w:eastAsia="新宋体"/>
                <w:bCs/>
                <w:sz w:val="22"/>
                <w:szCs w:val="22"/>
                <w:highlight w:val="none"/>
              </w:rPr>
            </w:pPr>
          </w:p>
        </w:tc>
        <w:tc>
          <w:tcPr>
            <w:tcW w:w="1535" w:type="dxa"/>
            <w:noWrap w:val="0"/>
            <w:vAlign w:val="top"/>
          </w:tcPr>
          <w:p>
            <w:pPr>
              <w:tabs>
                <w:tab w:val="left" w:pos="6551"/>
              </w:tabs>
              <w:rPr>
                <w:rFonts w:hint="eastAsia" w:ascii="新宋体" w:hAnsi="新宋体" w:eastAsia="新宋体"/>
                <w:bCs/>
                <w:sz w:val="22"/>
                <w:szCs w:val="22"/>
                <w:highlight w:val="none"/>
              </w:rPr>
            </w:pPr>
          </w:p>
        </w:tc>
        <w:tc>
          <w:tcPr>
            <w:tcW w:w="1312" w:type="dxa"/>
            <w:noWrap w:val="0"/>
            <w:vAlign w:val="top"/>
          </w:tcPr>
          <w:p>
            <w:pPr>
              <w:tabs>
                <w:tab w:val="left" w:pos="6551"/>
              </w:tabs>
              <w:rPr>
                <w:rFonts w:hint="eastAsia" w:ascii="新宋体" w:hAnsi="新宋体" w:eastAsia="新宋体"/>
                <w:bCs/>
                <w:sz w:val="22"/>
                <w:szCs w:val="22"/>
                <w:highlight w:val="none"/>
              </w:rPr>
            </w:pPr>
          </w:p>
        </w:tc>
        <w:tc>
          <w:tcPr>
            <w:tcW w:w="1308" w:type="dxa"/>
            <w:noWrap w:val="0"/>
            <w:vAlign w:val="top"/>
          </w:tcPr>
          <w:p>
            <w:pPr>
              <w:tabs>
                <w:tab w:val="left" w:pos="6551"/>
              </w:tabs>
              <w:rPr>
                <w:rFonts w:hint="eastAsia" w:ascii="新宋体" w:hAnsi="新宋体" w:eastAsia="新宋体"/>
                <w:bCs/>
                <w:sz w:val="22"/>
                <w:szCs w:val="22"/>
                <w:highlight w:val="none"/>
              </w:rPr>
            </w:pPr>
          </w:p>
        </w:tc>
        <w:tc>
          <w:tcPr>
            <w:tcW w:w="1616" w:type="dxa"/>
            <w:noWrap w:val="0"/>
            <w:vAlign w:val="top"/>
          </w:tcPr>
          <w:p>
            <w:pPr>
              <w:tabs>
                <w:tab w:val="left" w:pos="6551"/>
              </w:tabs>
              <w:rPr>
                <w:rFonts w:hint="eastAsia" w:ascii="新宋体" w:hAnsi="新宋体" w:eastAsia="新宋体"/>
                <w:bCs/>
                <w:sz w:val="22"/>
                <w:szCs w:val="22"/>
                <w:highlight w:val="none"/>
              </w:rPr>
            </w:pPr>
          </w:p>
        </w:tc>
        <w:tc>
          <w:tcPr>
            <w:tcW w:w="1374" w:type="dxa"/>
            <w:noWrap w:val="0"/>
            <w:vAlign w:val="top"/>
          </w:tcPr>
          <w:p>
            <w:pPr>
              <w:tabs>
                <w:tab w:val="left" w:pos="6551"/>
              </w:tabs>
              <w:rPr>
                <w:rFonts w:hint="eastAsia" w:ascii="新宋体" w:hAnsi="新宋体" w:eastAsia="新宋体"/>
                <w:bCs/>
                <w:sz w:val="22"/>
                <w:szCs w:val="22"/>
                <w:highlight w:val="none"/>
              </w:rPr>
            </w:pPr>
          </w:p>
        </w:tc>
        <w:tc>
          <w:tcPr>
            <w:tcW w:w="1103" w:type="dxa"/>
            <w:noWrap w:val="0"/>
            <w:vAlign w:val="top"/>
          </w:tcPr>
          <w:p>
            <w:pPr>
              <w:tabs>
                <w:tab w:val="left" w:pos="6551"/>
              </w:tabs>
              <w:rPr>
                <w:rFonts w:hint="eastAsia" w:ascii="新宋体" w:hAnsi="新宋体" w:eastAsia="新宋体"/>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8" w:type="dxa"/>
            <w:noWrap w:val="0"/>
            <w:vAlign w:val="top"/>
          </w:tcPr>
          <w:p>
            <w:pPr>
              <w:tabs>
                <w:tab w:val="left" w:pos="6551"/>
              </w:tabs>
              <w:rPr>
                <w:rFonts w:hint="eastAsia" w:ascii="新宋体" w:hAnsi="新宋体" w:eastAsia="新宋体"/>
                <w:bCs/>
                <w:sz w:val="22"/>
                <w:szCs w:val="22"/>
                <w:highlight w:val="none"/>
              </w:rPr>
            </w:pPr>
          </w:p>
        </w:tc>
        <w:tc>
          <w:tcPr>
            <w:tcW w:w="1535" w:type="dxa"/>
            <w:noWrap w:val="0"/>
            <w:vAlign w:val="top"/>
          </w:tcPr>
          <w:p>
            <w:pPr>
              <w:tabs>
                <w:tab w:val="left" w:pos="6551"/>
              </w:tabs>
              <w:rPr>
                <w:rFonts w:hint="eastAsia" w:ascii="新宋体" w:hAnsi="新宋体" w:eastAsia="新宋体"/>
                <w:bCs/>
                <w:sz w:val="22"/>
                <w:szCs w:val="22"/>
                <w:highlight w:val="none"/>
              </w:rPr>
            </w:pPr>
          </w:p>
        </w:tc>
        <w:tc>
          <w:tcPr>
            <w:tcW w:w="1312" w:type="dxa"/>
            <w:noWrap w:val="0"/>
            <w:vAlign w:val="top"/>
          </w:tcPr>
          <w:p>
            <w:pPr>
              <w:tabs>
                <w:tab w:val="left" w:pos="6551"/>
              </w:tabs>
              <w:rPr>
                <w:rFonts w:hint="eastAsia" w:ascii="新宋体" w:hAnsi="新宋体" w:eastAsia="新宋体"/>
                <w:bCs/>
                <w:sz w:val="22"/>
                <w:szCs w:val="22"/>
                <w:highlight w:val="none"/>
              </w:rPr>
            </w:pPr>
          </w:p>
        </w:tc>
        <w:tc>
          <w:tcPr>
            <w:tcW w:w="1308" w:type="dxa"/>
            <w:noWrap w:val="0"/>
            <w:vAlign w:val="top"/>
          </w:tcPr>
          <w:p>
            <w:pPr>
              <w:tabs>
                <w:tab w:val="left" w:pos="6551"/>
              </w:tabs>
              <w:rPr>
                <w:rFonts w:hint="eastAsia" w:ascii="新宋体" w:hAnsi="新宋体" w:eastAsia="新宋体"/>
                <w:bCs/>
                <w:sz w:val="22"/>
                <w:szCs w:val="22"/>
                <w:highlight w:val="none"/>
              </w:rPr>
            </w:pPr>
          </w:p>
        </w:tc>
        <w:tc>
          <w:tcPr>
            <w:tcW w:w="1616" w:type="dxa"/>
            <w:noWrap w:val="0"/>
            <w:vAlign w:val="top"/>
          </w:tcPr>
          <w:p>
            <w:pPr>
              <w:tabs>
                <w:tab w:val="left" w:pos="6551"/>
              </w:tabs>
              <w:rPr>
                <w:rFonts w:hint="eastAsia" w:ascii="新宋体" w:hAnsi="新宋体" w:eastAsia="新宋体"/>
                <w:bCs/>
                <w:sz w:val="22"/>
                <w:szCs w:val="22"/>
                <w:highlight w:val="none"/>
              </w:rPr>
            </w:pPr>
          </w:p>
        </w:tc>
        <w:tc>
          <w:tcPr>
            <w:tcW w:w="1374" w:type="dxa"/>
            <w:noWrap w:val="0"/>
            <w:vAlign w:val="top"/>
          </w:tcPr>
          <w:p>
            <w:pPr>
              <w:tabs>
                <w:tab w:val="left" w:pos="6551"/>
              </w:tabs>
              <w:rPr>
                <w:rFonts w:hint="eastAsia" w:ascii="新宋体" w:hAnsi="新宋体" w:eastAsia="新宋体"/>
                <w:bCs/>
                <w:sz w:val="22"/>
                <w:szCs w:val="22"/>
                <w:highlight w:val="none"/>
              </w:rPr>
            </w:pPr>
          </w:p>
        </w:tc>
        <w:tc>
          <w:tcPr>
            <w:tcW w:w="1103" w:type="dxa"/>
            <w:noWrap w:val="0"/>
            <w:vAlign w:val="top"/>
          </w:tcPr>
          <w:p>
            <w:pPr>
              <w:tabs>
                <w:tab w:val="left" w:pos="6551"/>
              </w:tabs>
              <w:rPr>
                <w:rFonts w:hint="eastAsia" w:ascii="新宋体" w:hAnsi="新宋体" w:eastAsia="新宋体"/>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8" w:type="dxa"/>
            <w:noWrap w:val="0"/>
            <w:vAlign w:val="top"/>
          </w:tcPr>
          <w:p>
            <w:pPr>
              <w:tabs>
                <w:tab w:val="left" w:pos="6551"/>
              </w:tabs>
              <w:rPr>
                <w:rFonts w:hint="eastAsia" w:ascii="新宋体" w:hAnsi="新宋体" w:eastAsia="新宋体"/>
                <w:bCs/>
                <w:sz w:val="22"/>
                <w:szCs w:val="22"/>
                <w:highlight w:val="none"/>
              </w:rPr>
            </w:pPr>
          </w:p>
        </w:tc>
        <w:tc>
          <w:tcPr>
            <w:tcW w:w="1535" w:type="dxa"/>
            <w:noWrap w:val="0"/>
            <w:vAlign w:val="top"/>
          </w:tcPr>
          <w:p>
            <w:pPr>
              <w:tabs>
                <w:tab w:val="left" w:pos="6551"/>
              </w:tabs>
              <w:rPr>
                <w:rFonts w:hint="eastAsia" w:ascii="新宋体" w:hAnsi="新宋体" w:eastAsia="新宋体"/>
                <w:bCs/>
                <w:sz w:val="22"/>
                <w:szCs w:val="22"/>
                <w:highlight w:val="none"/>
              </w:rPr>
            </w:pPr>
          </w:p>
        </w:tc>
        <w:tc>
          <w:tcPr>
            <w:tcW w:w="1312" w:type="dxa"/>
            <w:noWrap w:val="0"/>
            <w:vAlign w:val="top"/>
          </w:tcPr>
          <w:p>
            <w:pPr>
              <w:tabs>
                <w:tab w:val="left" w:pos="6551"/>
              </w:tabs>
              <w:rPr>
                <w:rFonts w:hint="eastAsia" w:ascii="新宋体" w:hAnsi="新宋体" w:eastAsia="新宋体"/>
                <w:bCs/>
                <w:sz w:val="22"/>
                <w:szCs w:val="22"/>
                <w:highlight w:val="none"/>
              </w:rPr>
            </w:pPr>
          </w:p>
        </w:tc>
        <w:tc>
          <w:tcPr>
            <w:tcW w:w="1308" w:type="dxa"/>
            <w:noWrap w:val="0"/>
            <w:vAlign w:val="top"/>
          </w:tcPr>
          <w:p>
            <w:pPr>
              <w:tabs>
                <w:tab w:val="left" w:pos="6551"/>
              </w:tabs>
              <w:rPr>
                <w:rFonts w:hint="eastAsia" w:ascii="新宋体" w:hAnsi="新宋体" w:eastAsia="新宋体"/>
                <w:bCs/>
                <w:sz w:val="22"/>
                <w:szCs w:val="22"/>
                <w:highlight w:val="none"/>
              </w:rPr>
            </w:pPr>
          </w:p>
        </w:tc>
        <w:tc>
          <w:tcPr>
            <w:tcW w:w="1616" w:type="dxa"/>
            <w:noWrap w:val="0"/>
            <w:vAlign w:val="top"/>
          </w:tcPr>
          <w:p>
            <w:pPr>
              <w:tabs>
                <w:tab w:val="left" w:pos="6551"/>
              </w:tabs>
              <w:rPr>
                <w:rFonts w:hint="eastAsia" w:ascii="新宋体" w:hAnsi="新宋体" w:eastAsia="新宋体"/>
                <w:bCs/>
                <w:sz w:val="22"/>
                <w:szCs w:val="22"/>
                <w:highlight w:val="none"/>
              </w:rPr>
            </w:pPr>
          </w:p>
        </w:tc>
        <w:tc>
          <w:tcPr>
            <w:tcW w:w="1374" w:type="dxa"/>
            <w:noWrap w:val="0"/>
            <w:vAlign w:val="top"/>
          </w:tcPr>
          <w:p>
            <w:pPr>
              <w:tabs>
                <w:tab w:val="left" w:pos="6551"/>
              </w:tabs>
              <w:rPr>
                <w:rFonts w:hint="eastAsia" w:ascii="新宋体" w:hAnsi="新宋体" w:eastAsia="新宋体"/>
                <w:bCs/>
                <w:sz w:val="22"/>
                <w:szCs w:val="22"/>
                <w:highlight w:val="none"/>
              </w:rPr>
            </w:pPr>
          </w:p>
        </w:tc>
        <w:tc>
          <w:tcPr>
            <w:tcW w:w="1103" w:type="dxa"/>
            <w:noWrap w:val="0"/>
            <w:vAlign w:val="top"/>
          </w:tcPr>
          <w:p>
            <w:pPr>
              <w:tabs>
                <w:tab w:val="left" w:pos="6551"/>
              </w:tabs>
              <w:rPr>
                <w:rFonts w:hint="eastAsia" w:ascii="新宋体" w:hAnsi="新宋体" w:eastAsia="新宋体"/>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8" w:type="dxa"/>
            <w:noWrap w:val="0"/>
            <w:vAlign w:val="top"/>
          </w:tcPr>
          <w:p>
            <w:pPr>
              <w:tabs>
                <w:tab w:val="left" w:pos="6551"/>
              </w:tabs>
              <w:rPr>
                <w:rFonts w:hint="eastAsia" w:ascii="新宋体" w:hAnsi="新宋体" w:eastAsia="新宋体"/>
                <w:bCs/>
                <w:sz w:val="22"/>
                <w:szCs w:val="22"/>
                <w:highlight w:val="none"/>
              </w:rPr>
            </w:pPr>
          </w:p>
        </w:tc>
        <w:tc>
          <w:tcPr>
            <w:tcW w:w="1535" w:type="dxa"/>
            <w:noWrap w:val="0"/>
            <w:vAlign w:val="top"/>
          </w:tcPr>
          <w:p>
            <w:pPr>
              <w:tabs>
                <w:tab w:val="left" w:pos="6551"/>
              </w:tabs>
              <w:rPr>
                <w:rFonts w:hint="eastAsia" w:ascii="新宋体" w:hAnsi="新宋体" w:eastAsia="新宋体"/>
                <w:bCs/>
                <w:sz w:val="22"/>
                <w:szCs w:val="22"/>
                <w:highlight w:val="none"/>
              </w:rPr>
            </w:pPr>
          </w:p>
        </w:tc>
        <w:tc>
          <w:tcPr>
            <w:tcW w:w="1312" w:type="dxa"/>
            <w:noWrap w:val="0"/>
            <w:vAlign w:val="top"/>
          </w:tcPr>
          <w:p>
            <w:pPr>
              <w:tabs>
                <w:tab w:val="left" w:pos="6551"/>
              </w:tabs>
              <w:rPr>
                <w:rFonts w:hint="eastAsia" w:ascii="新宋体" w:hAnsi="新宋体" w:eastAsia="新宋体"/>
                <w:bCs/>
                <w:sz w:val="22"/>
                <w:szCs w:val="22"/>
                <w:highlight w:val="none"/>
              </w:rPr>
            </w:pPr>
          </w:p>
        </w:tc>
        <w:tc>
          <w:tcPr>
            <w:tcW w:w="1308" w:type="dxa"/>
            <w:noWrap w:val="0"/>
            <w:vAlign w:val="top"/>
          </w:tcPr>
          <w:p>
            <w:pPr>
              <w:tabs>
                <w:tab w:val="left" w:pos="6551"/>
              </w:tabs>
              <w:rPr>
                <w:rFonts w:hint="eastAsia" w:ascii="新宋体" w:hAnsi="新宋体" w:eastAsia="新宋体"/>
                <w:bCs/>
                <w:sz w:val="22"/>
                <w:szCs w:val="22"/>
                <w:highlight w:val="none"/>
              </w:rPr>
            </w:pPr>
          </w:p>
        </w:tc>
        <w:tc>
          <w:tcPr>
            <w:tcW w:w="1616" w:type="dxa"/>
            <w:noWrap w:val="0"/>
            <w:vAlign w:val="top"/>
          </w:tcPr>
          <w:p>
            <w:pPr>
              <w:tabs>
                <w:tab w:val="left" w:pos="6551"/>
              </w:tabs>
              <w:rPr>
                <w:rFonts w:hint="eastAsia" w:ascii="新宋体" w:hAnsi="新宋体" w:eastAsia="新宋体"/>
                <w:bCs/>
                <w:sz w:val="22"/>
                <w:szCs w:val="22"/>
                <w:highlight w:val="none"/>
              </w:rPr>
            </w:pPr>
          </w:p>
        </w:tc>
        <w:tc>
          <w:tcPr>
            <w:tcW w:w="1374" w:type="dxa"/>
            <w:noWrap w:val="0"/>
            <w:vAlign w:val="top"/>
          </w:tcPr>
          <w:p>
            <w:pPr>
              <w:tabs>
                <w:tab w:val="left" w:pos="6551"/>
              </w:tabs>
              <w:rPr>
                <w:rFonts w:hint="eastAsia" w:ascii="新宋体" w:hAnsi="新宋体" w:eastAsia="新宋体"/>
                <w:bCs/>
                <w:sz w:val="22"/>
                <w:szCs w:val="22"/>
                <w:highlight w:val="none"/>
              </w:rPr>
            </w:pPr>
          </w:p>
        </w:tc>
        <w:tc>
          <w:tcPr>
            <w:tcW w:w="1103" w:type="dxa"/>
            <w:noWrap w:val="0"/>
            <w:vAlign w:val="top"/>
          </w:tcPr>
          <w:p>
            <w:pPr>
              <w:tabs>
                <w:tab w:val="left" w:pos="6551"/>
              </w:tabs>
              <w:rPr>
                <w:rFonts w:hint="eastAsia" w:ascii="新宋体" w:hAnsi="新宋体" w:eastAsia="新宋体"/>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68" w:type="dxa"/>
            <w:noWrap w:val="0"/>
            <w:vAlign w:val="top"/>
          </w:tcPr>
          <w:p>
            <w:pPr>
              <w:tabs>
                <w:tab w:val="left" w:pos="6551"/>
              </w:tabs>
              <w:rPr>
                <w:rFonts w:hint="eastAsia" w:ascii="新宋体" w:hAnsi="新宋体" w:eastAsia="新宋体"/>
                <w:bCs/>
                <w:sz w:val="22"/>
                <w:szCs w:val="22"/>
                <w:highlight w:val="none"/>
              </w:rPr>
            </w:pPr>
          </w:p>
        </w:tc>
        <w:tc>
          <w:tcPr>
            <w:tcW w:w="1535" w:type="dxa"/>
            <w:noWrap w:val="0"/>
            <w:vAlign w:val="top"/>
          </w:tcPr>
          <w:p>
            <w:pPr>
              <w:tabs>
                <w:tab w:val="left" w:pos="6551"/>
              </w:tabs>
              <w:rPr>
                <w:rFonts w:hint="eastAsia" w:ascii="新宋体" w:hAnsi="新宋体" w:eastAsia="新宋体"/>
                <w:bCs/>
                <w:sz w:val="22"/>
                <w:szCs w:val="22"/>
                <w:highlight w:val="none"/>
              </w:rPr>
            </w:pPr>
          </w:p>
        </w:tc>
        <w:tc>
          <w:tcPr>
            <w:tcW w:w="1312" w:type="dxa"/>
            <w:noWrap w:val="0"/>
            <w:vAlign w:val="top"/>
          </w:tcPr>
          <w:p>
            <w:pPr>
              <w:tabs>
                <w:tab w:val="left" w:pos="6551"/>
              </w:tabs>
              <w:rPr>
                <w:rFonts w:hint="eastAsia" w:ascii="新宋体" w:hAnsi="新宋体" w:eastAsia="新宋体"/>
                <w:bCs/>
                <w:sz w:val="22"/>
                <w:szCs w:val="22"/>
                <w:highlight w:val="none"/>
              </w:rPr>
            </w:pPr>
          </w:p>
        </w:tc>
        <w:tc>
          <w:tcPr>
            <w:tcW w:w="1308" w:type="dxa"/>
            <w:noWrap w:val="0"/>
            <w:vAlign w:val="top"/>
          </w:tcPr>
          <w:p>
            <w:pPr>
              <w:tabs>
                <w:tab w:val="left" w:pos="6551"/>
              </w:tabs>
              <w:rPr>
                <w:rFonts w:hint="eastAsia" w:ascii="新宋体" w:hAnsi="新宋体" w:eastAsia="新宋体"/>
                <w:bCs/>
                <w:sz w:val="22"/>
                <w:szCs w:val="22"/>
                <w:highlight w:val="none"/>
              </w:rPr>
            </w:pPr>
          </w:p>
        </w:tc>
        <w:tc>
          <w:tcPr>
            <w:tcW w:w="1616" w:type="dxa"/>
            <w:noWrap w:val="0"/>
            <w:vAlign w:val="top"/>
          </w:tcPr>
          <w:p>
            <w:pPr>
              <w:tabs>
                <w:tab w:val="left" w:pos="6551"/>
              </w:tabs>
              <w:rPr>
                <w:rFonts w:hint="eastAsia" w:ascii="新宋体" w:hAnsi="新宋体" w:eastAsia="新宋体"/>
                <w:bCs/>
                <w:sz w:val="22"/>
                <w:szCs w:val="22"/>
                <w:highlight w:val="none"/>
              </w:rPr>
            </w:pPr>
          </w:p>
        </w:tc>
        <w:tc>
          <w:tcPr>
            <w:tcW w:w="1374" w:type="dxa"/>
            <w:noWrap w:val="0"/>
            <w:vAlign w:val="top"/>
          </w:tcPr>
          <w:p>
            <w:pPr>
              <w:tabs>
                <w:tab w:val="left" w:pos="6551"/>
              </w:tabs>
              <w:rPr>
                <w:rFonts w:hint="eastAsia" w:ascii="新宋体" w:hAnsi="新宋体" w:eastAsia="新宋体"/>
                <w:bCs/>
                <w:sz w:val="22"/>
                <w:szCs w:val="22"/>
                <w:highlight w:val="none"/>
              </w:rPr>
            </w:pPr>
          </w:p>
        </w:tc>
        <w:tc>
          <w:tcPr>
            <w:tcW w:w="1103" w:type="dxa"/>
            <w:noWrap w:val="0"/>
            <w:vAlign w:val="top"/>
          </w:tcPr>
          <w:p>
            <w:pPr>
              <w:tabs>
                <w:tab w:val="left" w:pos="6551"/>
              </w:tabs>
              <w:rPr>
                <w:rFonts w:hint="eastAsia" w:ascii="新宋体" w:hAnsi="新宋体" w:eastAsia="新宋体"/>
                <w:bCs/>
                <w:sz w:val="22"/>
                <w:szCs w:val="22"/>
                <w:highlight w:val="none"/>
              </w:rPr>
            </w:pPr>
          </w:p>
        </w:tc>
      </w:tr>
    </w:tbl>
    <w:p>
      <w:pPr>
        <w:tabs>
          <w:tab w:val="left" w:pos="6551"/>
        </w:tabs>
        <w:spacing w:line="460" w:lineRule="exact"/>
        <w:ind w:left="541" w:hanging="541" w:hangingChars="245"/>
        <w:rPr>
          <w:rFonts w:hint="eastAsia" w:ascii="新宋体" w:hAnsi="新宋体" w:eastAsia="新宋体"/>
          <w:b/>
          <w:sz w:val="22"/>
          <w:szCs w:val="22"/>
          <w:highlight w:val="none"/>
        </w:rPr>
      </w:pPr>
      <w:r>
        <w:rPr>
          <w:rFonts w:hint="eastAsia" w:ascii="新宋体" w:hAnsi="新宋体" w:eastAsia="新宋体"/>
          <w:b/>
          <w:sz w:val="22"/>
          <w:szCs w:val="22"/>
          <w:highlight w:val="none"/>
        </w:rPr>
        <w:t>注：1、</w:t>
      </w:r>
      <w:r>
        <w:rPr>
          <w:rFonts w:hint="eastAsia" w:ascii="_x000B__x000C_" w:hAnsi="_x000B__x000C_"/>
          <w:szCs w:val="21"/>
          <w:highlight w:val="none"/>
        </w:rPr>
        <w:t>▲</w:t>
      </w:r>
      <w:r>
        <w:rPr>
          <w:rFonts w:hint="eastAsia" w:ascii="新宋体" w:hAnsi="新宋体" w:eastAsia="新宋体"/>
          <w:b/>
          <w:sz w:val="22"/>
          <w:szCs w:val="22"/>
          <w:highlight w:val="none"/>
        </w:rPr>
        <w:t>不提供供货清单将视为没有实质性响应采购文件。</w:t>
      </w:r>
    </w:p>
    <w:p>
      <w:pPr>
        <w:tabs>
          <w:tab w:val="left" w:pos="6551"/>
        </w:tabs>
        <w:spacing w:line="460" w:lineRule="exact"/>
        <w:ind w:left="541" w:hanging="541" w:hangingChars="245"/>
        <w:rPr>
          <w:rFonts w:hint="eastAsia" w:ascii="新宋体" w:hAnsi="新宋体" w:eastAsia="宋体"/>
          <w:b/>
          <w:sz w:val="22"/>
          <w:szCs w:val="22"/>
          <w:highlight w:val="none"/>
          <w:lang w:eastAsia="zh-CN"/>
        </w:rPr>
      </w:pPr>
      <w:r>
        <w:rPr>
          <w:rFonts w:hint="eastAsia" w:ascii="新宋体" w:hAnsi="新宋体" w:eastAsia="新宋体"/>
          <w:b/>
          <w:sz w:val="22"/>
          <w:szCs w:val="22"/>
          <w:highlight w:val="none"/>
          <w:lang w:val="en-US" w:eastAsia="zh-CN"/>
        </w:rPr>
        <w:t>2</w:t>
      </w:r>
      <w:r>
        <w:rPr>
          <w:rFonts w:hint="eastAsia" w:ascii="新宋体" w:hAnsi="新宋体" w:eastAsia="新宋体"/>
          <w:b/>
          <w:sz w:val="22"/>
          <w:szCs w:val="22"/>
          <w:highlight w:val="none"/>
          <w:lang w:val="en-US" w:eastAsia="zh-CN"/>
        </w:rPr>
        <w:t>.</w:t>
      </w:r>
      <w:r>
        <w:rPr>
          <w:rFonts w:hint="eastAsia" w:ascii="新宋体" w:hAnsi="新宋体" w:eastAsia="新宋体"/>
          <w:b/>
          <w:color w:val="auto"/>
          <w:sz w:val="22"/>
          <w:highlight w:val="none"/>
        </w:rPr>
        <w:t>提供</w:t>
      </w:r>
      <w:r>
        <w:rPr>
          <w:rFonts w:hint="eastAsia" w:ascii="宋体" w:cs="Arial"/>
          <w:b/>
          <w:color w:val="auto"/>
          <w:szCs w:val="21"/>
          <w:highlight w:val="none"/>
        </w:rPr>
        <w:t>货物的</w:t>
      </w:r>
      <w:r>
        <w:rPr>
          <w:rFonts w:ascii="宋体" w:cs="Arial"/>
          <w:b/>
          <w:color w:val="auto"/>
          <w:szCs w:val="21"/>
          <w:highlight w:val="none"/>
        </w:rPr>
        <w:t>技术详细</w:t>
      </w:r>
      <w:r>
        <w:rPr>
          <w:rFonts w:hint="eastAsia" w:ascii="宋体" w:cs="Arial"/>
          <w:b/>
          <w:color w:val="auto"/>
          <w:szCs w:val="21"/>
          <w:highlight w:val="none"/>
        </w:rPr>
        <w:t>说明（包括</w:t>
      </w:r>
      <w:r>
        <w:rPr>
          <w:rFonts w:hint="eastAsia" w:ascii="宋体" w:hAnsi="宋体"/>
          <w:b/>
          <w:snapToGrid w:val="0"/>
          <w:color w:val="auto"/>
          <w:szCs w:val="21"/>
          <w:highlight w:val="none"/>
        </w:rPr>
        <w:t>产品的技术规格、整体性能等）</w:t>
      </w:r>
      <w:r>
        <w:rPr>
          <w:rFonts w:hint="eastAsia" w:ascii="宋体" w:hAnsi="宋体"/>
          <w:b/>
          <w:color w:val="auto"/>
          <w:highlight w:val="none"/>
        </w:rPr>
        <w:t>及产品样本图册、检测报告证明等</w:t>
      </w:r>
      <w:r>
        <w:rPr>
          <w:rFonts w:hint="eastAsia"/>
          <w:b/>
          <w:color w:val="auto"/>
          <w:highlight w:val="none"/>
        </w:rPr>
        <w:t>应另页描述</w:t>
      </w:r>
      <w:r>
        <w:rPr>
          <w:rFonts w:hint="eastAsia"/>
          <w:b/>
          <w:color w:val="auto"/>
          <w:highlight w:val="none"/>
          <w:lang w:eastAsia="zh-CN"/>
        </w:rPr>
        <w:t>。</w:t>
      </w:r>
    </w:p>
    <w:p>
      <w:pPr>
        <w:spacing w:after="156" w:afterLines="50" w:line="320" w:lineRule="atLeast"/>
        <w:ind w:firstLine="420" w:firstLineChars="200"/>
        <w:rPr>
          <w:rFonts w:hint="eastAsia" w:ascii="宋体" w:hAnsi="宋体"/>
          <w:szCs w:val="21"/>
          <w:highlight w:val="none"/>
        </w:rPr>
      </w:pPr>
    </w:p>
    <w:p>
      <w:pPr>
        <w:spacing w:line="480" w:lineRule="auto"/>
        <w:ind w:firstLine="4109" w:firstLineChars="1957"/>
        <w:rPr>
          <w:rFonts w:ascii="宋体" w:hAnsi="宋体"/>
          <w:highlight w:val="none"/>
        </w:rPr>
      </w:pPr>
      <w:r>
        <w:rPr>
          <w:rFonts w:hint="eastAsia" w:ascii="宋体" w:hAnsi="宋体"/>
          <w:szCs w:val="21"/>
          <w:highlight w:val="none"/>
        </w:rPr>
        <w:t>磋商供应商全称（盖章）</w:t>
      </w:r>
      <w:r>
        <w:rPr>
          <w:rFonts w:hint="eastAsia" w:ascii="宋体" w:hAnsi="宋体"/>
          <w:highlight w:val="none"/>
        </w:rPr>
        <w:t>：</w:t>
      </w:r>
    </w:p>
    <w:p>
      <w:pPr>
        <w:pStyle w:val="3"/>
        <w:spacing w:line="480" w:lineRule="auto"/>
        <w:ind w:firstLine="4109" w:firstLineChars="1957"/>
        <w:rPr>
          <w:rFonts w:ascii="宋体" w:hAnsi="宋体" w:eastAsia="宋体"/>
          <w:kern w:val="0"/>
          <w:sz w:val="21"/>
          <w:highlight w:val="none"/>
        </w:rPr>
      </w:pPr>
      <w:r>
        <w:rPr>
          <w:rFonts w:hint="eastAsia" w:ascii="宋体" w:hAnsi="宋体" w:eastAsia="宋体"/>
          <w:kern w:val="0"/>
          <w:sz w:val="21"/>
          <w:highlight w:val="none"/>
        </w:rPr>
        <w:t>日    期</w:t>
      </w:r>
    </w:p>
    <w:p>
      <w:pPr>
        <w:pStyle w:val="4"/>
        <w:keepNext w:val="0"/>
        <w:keepLines w:val="0"/>
        <w:pageBreakBefore/>
        <w:spacing w:before="312" w:beforeLines="100" w:after="312" w:afterLines="100" w:line="400" w:lineRule="atLeast"/>
        <w:jc w:val="center"/>
        <w:rPr>
          <w:szCs w:val="24"/>
          <w:highlight w:val="none"/>
        </w:rPr>
      </w:pPr>
      <w:bookmarkStart w:id="225" w:name="_Toc18646"/>
      <w:r>
        <w:rPr>
          <w:rFonts w:hint="eastAsia" w:hAnsi="宋体"/>
          <w:szCs w:val="32"/>
          <w:highlight w:val="none"/>
        </w:rPr>
        <w:t xml:space="preserve">附件九    </w:t>
      </w:r>
      <w:r>
        <w:rPr>
          <w:szCs w:val="24"/>
          <w:highlight w:val="none"/>
        </w:rPr>
        <w:t>技术响应表</w:t>
      </w:r>
      <w:bookmarkEnd w:id="225"/>
    </w:p>
    <w:p>
      <w:pPr>
        <w:spacing w:before="156" w:beforeLines="50"/>
        <w:ind w:right="-11"/>
        <w:rPr>
          <w:rFonts w:ascii="Arial" w:hAnsi="Arial" w:cs="Arial"/>
          <w:b/>
          <w:bCs/>
          <w:highlight w:val="none"/>
        </w:rPr>
      </w:pP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15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 w:type="dxa"/>
            <w:tcBorders>
              <w:top w:val="single" w:color="auto" w:sz="12" w:space="0"/>
              <w:left w:val="single" w:color="auto" w:sz="12" w:space="0"/>
              <w:bottom w:val="single" w:color="auto" w:sz="12" w:space="0"/>
            </w:tcBorders>
            <w:noWrap w:val="0"/>
            <w:vAlign w:val="center"/>
          </w:tcPr>
          <w:p>
            <w:pPr>
              <w:jc w:val="center"/>
              <w:rPr>
                <w:rFonts w:ascii="Arial" w:hAnsi="Arial" w:cs="Arial"/>
                <w:b/>
                <w:bCs/>
                <w:highlight w:val="none"/>
              </w:rPr>
            </w:pPr>
            <w:r>
              <w:rPr>
                <w:rFonts w:ascii="Arial" w:hAnsi="宋体" w:cs="Arial"/>
                <w:b/>
                <w:bCs/>
                <w:highlight w:val="none"/>
              </w:rPr>
              <w:t>序号</w:t>
            </w:r>
          </w:p>
        </w:tc>
        <w:tc>
          <w:tcPr>
            <w:tcW w:w="3150" w:type="dxa"/>
            <w:tcBorders>
              <w:top w:val="single" w:color="auto" w:sz="12" w:space="0"/>
              <w:bottom w:val="single" w:color="auto" w:sz="12" w:space="0"/>
            </w:tcBorders>
            <w:noWrap w:val="0"/>
            <w:vAlign w:val="top"/>
          </w:tcPr>
          <w:p>
            <w:pPr>
              <w:jc w:val="center"/>
              <w:rPr>
                <w:rFonts w:ascii="Arial" w:hAnsi="Arial" w:cs="Arial"/>
                <w:b/>
                <w:bCs/>
                <w:highlight w:val="none"/>
              </w:rPr>
            </w:pPr>
            <w:r>
              <w:rPr>
                <w:rFonts w:ascii="Arial" w:hAnsi="宋体" w:cs="Arial"/>
                <w:b/>
                <w:bCs/>
                <w:highlight w:val="none"/>
              </w:rPr>
              <w:t>产品名称</w:t>
            </w:r>
          </w:p>
        </w:tc>
        <w:tc>
          <w:tcPr>
            <w:tcW w:w="4500" w:type="dxa"/>
            <w:tcBorders>
              <w:top w:val="single" w:color="auto" w:sz="12" w:space="0"/>
              <w:bottom w:val="single" w:color="auto" w:sz="12" w:space="0"/>
              <w:right w:val="single" w:color="auto" w:sz="12" w:space="0"/>
            </w:tcBorders>
            <w:noWrap w:val="0"/>
            <w:vAlign w:val="top"/>
          </w:tcPr>
          <w:p>
            <w:pPr>
              <w:jc w:val="center"/>
              <w:rPr>
                <w:rFonts w:ascii="Arial" w:hAnsi="Arial" w:cs="Arial"/>
                <w:b/>
                <w:bCs/>
                <w:highlight w:val="none"/>
              </w:rPr>
            </w:pPr>
            <w:r>
              <w:rPr>
                <w:rFonts w:ascii="Arial" w:hAnsi="宋体" w:cs="Arial"/>
                <w:b/>
                <w:bCs/>
                <w:highlight w:val="none"/>
              </w:rPr>
              <w:t>参数或技术描述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 w:type="dxa"/>
            <w:tcBorders>
              <w:left w:val="single" w:color="auto" w:sz="12" w:space="0"/>
            </w:tcBorders>
            <w:noWrap w:val="0"/>
            <w:vAlign w:val="center"/>
          </w:tcPr>
          <w:p>
            <w:pPr>
              <w:jc w:val="center"/>
              <w:rPr>
                <w:rFonts w:ascii="Arial" w:hAnsi="Arial" w:cs="Arial"/>
                <w:highlight w:val="none"/>
              </w:rPr>
            </w:pPr>
            <w:r>
              <w:rPr>
                <w:rFonts w:ascii="Arial" w:hAnsi="Arial" w:cs="Arial"/>
                <w:highlight w:val="none"/>
              </w:rPr>
              <w:t>1</w:t>
            </w:r>
          </w:p>
        </w:tc>
        <w:tc>
          <w:tcPr>
            <w:tcW w:w="3150" w:type="dxa"/>
            <w:noWrap w:val="0"/>
            <w:vAlign w:val="top"/>
          </w:tcPr>
          <w:p>
            <w:pPr>
              <w:rPr>
                <w:rFonts w:ascii="Arial" w:hAnsi="Arial" w:cs="Arial"/>
                <w:highlight w:val="none"/>
              </w:rPr>
            </w:pPr>
          </w:p>
        </w:tc>
        <w:tc>
          <w:tcPr>
            <w:tcW w:w="4500" w:type="dxa"/>
            <w:tcBorders>
              <w:right w:val="single" w:color="auto" w:sz="12" w:space="0"/>
            </w:tcBorders>
            <w:noWrap w:val="0"/>
            <w:vAlign w:val="top"/>
          </w:tcPr>
          <w:p>
            <w:pP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 w:type="dxa"/>
            <w:tcBorders>
              <w:left w:val="single" w:color="auto" w:sz="12" w:space="0"/>
            </w:tcBorders>
            <w:noWrap w:val="0"/>
            <w:vAlign w:val="center"/>
          </w:tcPr>
          <w:p>
            <w:pPr>
              <w:jc w:val="center"/>
              <w:rPr>
                <w:rFonts w:ascii="Arial" w:hAnsi="Arial" w:cs="Arial"/>
                <w:highlight w:val="none"/>
              </w:rPr>
            </w:pPr>
            <w:r>
              <w:rPr>
                <w:rFonts w:ascii="Arial" w:hAnsi="Arial" w:cs="Arial"/>
                <w:highlight w:val="none"/>
              </w:rPr>
              <w:t>2</w:t>
            </w:r>
          </w:p>
        </w:tc>
        <w:tc>
          <w:tcPr>
            <w:tcW w:w="3150" w:type="dxa"/>
            <w:noWrap w:val="0"/>
            <w:vAlign w:val="top"/>
          </w:tcPr>
          <w:p>
            <w:pPr>
              <w:rPr>
                <w:rFonts w:ascii="Arial" w:hAnsi="Arial" w:cs="Arial"/>
                <w:highlight w:val="none"/>
              </w:rPr>
            </w:pPr>
          </w:p>
        </w:tc>
        <w:tc>
          <w:tcPr>
            <w:tcW w:w="4500" w:type="dxa"/>
            <w:tcBorders>
              <w:right w:val="single" w:color="auto" w:sz="12" w:space="0"/>
            </w:tcBorders>
            <w:noWrap w:val="0"/>
            <w:vAlign w:val="top"/>
          </w:tcPr>
          <w:p>
            <w:pP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 w:type="dxa"/>
            <w:tcBorders>
              <w:left w:val="single" w:color="auto" w:sz="12" w:space="0"/>
            </w:tcBorders>
            <w:noWrap w:val="0"/>
            <w:vAlign w:val="center"/>
          </w:tcPr>
          <w:p>
            <w:pPr>
              <w:jc w:val="center"/>
              <w:rPr>
                <w:rFonts w:ascii="Arial" w:hAnsi="Arial" w:cs="Arial"/>
                <w:highlight w:val="none"/>
              </w:rPr>
            </w:pPr>
            <w:r>
              <w:rPr>
                <w:rFonts w:ascii="Arial" w:hAnsi="Arial" w:cs="Arial"/>
                <w:highlight w:val="none"/>
              </w:rPr>
              <w:t>3</w:t>
            </w:r>
          </w:p>
        </w:tc>
        <w:tc>
          <w:tcPr>
            <w:tcW w:w="3150" w:type="dxa"/>
            <w:noWrap w:val="0"/>
            <w:vAlign w:val="top"/>
          </w:tcPr>
          <w:p>
            <w:pPr>
              <w:rPr>
                <w:rFonts w:ascii="Arial" w:hAnsi="Arial" w:cs="Arial"/>
                <w:highlight w:val="none"/>
              </w:rPr>
            </w:pPr>
          </w:p>
        </w:tc>
        <w:tc>
          <w:tcPr>
            <w:tcW w:w="4500" w:type="dxa"/>
            <w:tcBorders>
              <w:right w:val="single" w:color="auto" w:sz="12" w:space="0"/>
            </w:tcBorders>
            <w:noWrap w:val="0"/>
            <w:vAlign w:val="top"/>
          </w:tcPr>
          <w:p>
            <w:pP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 w:type="dxa"/>
            <w:tcBorders>
              <w:left w:val="single" w:color="auto" w:sz="12" w:space="0"/>
            </w:tcBorders>
            <w:noWrap w:val="0"/>
            <w:vAlign w:val="center"/>
          </w:tcPr>
          <w:p>
            <w:pPr>
              <w:jc w:val="center"/>
              <w:rPr>
                <w:rFonts w:ascii="Arial" w:hAnsi="Arial" w:cs="Arial"/>
                <w:highlight w:val="none"/>
              </w:rPr>
            </w:pPr>
            <w:r>
              <w:rPr>
                <w:rFonts w:ascii="Arial" w:hAnsi="Arial" w:cs="Arial"/>
                <w:highlight w:val="none"/>
              </w:rPr>
              <w:t>4</w:t>
            </w:r>
          </w:p>
        </w:tc>
        <w:tc>
          <w:tcPr>
            <w:tcW w:w="3150" w:type="dxa"/>
            <w:noWrap w:val="0"/>
            <w:vAlign w:val="top"/>
          </w:tcPr>
          <w:p>
            <w:pPr>
              <w:rPr>
                <w:rFonts w:ascii="Arial" w:hAnsi="Arial" w:cs="Arial"/>
                <w:highlight w:val="none"/>
              </w:rPr>
            </w:pPr>
          </w:p>
        </w:tc>
        <w:tc>
          <w:tcPr>
            <w:tcW w:w="4500" w:type="dxa"/>
            <w:tcBorders>
              <w:right w:val="single" w:color="auto" w:sz="12" w:space="0"/>
            </w:tcBorders>
            <w:noWrap w:val="0"/>
            <w:vAlign w:val="top"/>
          </w:tcPr>
          <w:p>
            <w:pP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 w:type="dxa"/>
            <w:tcBorders>
              <w:left w:val="single" w:color="auto" w:sz="12" w:space="0"/>
            </w:tcBorders>
            <w:noWrap w:val="0"/>
            <w:vAlign w:val="center"/>
          </w:tcPr>
          <w:p>
            <w:pPr>
              <w:jc w:val="center"/>
              <w:rPr>
                <w:rFonts w:ascii="Arial" w:hAnsi="Arial" w:cs="Arial"/>
                <w:highlight w:val="none"/>
              </w:rPr>
            </w:pPr>
            <w:r>
              <w:rPr>
                <w:rFonts w:ascii="Arial" w:hAnsi="Arial" w:cs="Arial"/>
                <w:highlight w:val="none"/>
              </w:rPr>
              <w:t>5</w:t>
            </w:r>
          </w:p>
        </w:tc>
        <w:tc>
          <w:tcPr>
            <w:tcW w:w="3150" w:type="dxa"/>
            <w:noWrap w:val="0"/>
            <w:vAlign w:val="top"/>
          </w:tcPr>
          <w:p>
            <w:pPr>
              <w:rPr>
                <w:rFonts w:ascii="Arial" w:hAnsi="Arial" w:cs="Arial"/>
                <w:highlight w:val="none"/>
              </w:rPr>
            </w:pPr>
          </w:p>
        </w:tc>
        <w:tc>
          <w:tcPr>
            <w:tcW w:w="4500" w:type="dxa"/>
            <w:tcBorders>
              <w:right w:val="single" w:color="auto" w:sz="12" w:space="0"/>
            </w:tcBorders>
            <w:noWrap w:val="0"/>
            <w:vAlign w:val="top"/>
          </w:tcPr>
          <w:p>
            <w:pP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 w:type="dxa"/>
            <w:tcBorders>
              <w:left w:val="single" w:color="auto" w:sz="12" w:space="0"/>
            </w:tcBorders>
            <w:noWrap w:val="0"/>
            <w:vAlign w:val="center"/>
          </w:tcPr>
          <w:p>
            <w:pPr>
              <w:jc w:val="center"/>
              <w:rPr>
                <w:rFonts w:ascii="Arial" w:hAnsi="Arial" w:cs="Arial"/>
                <w:highlight w:val="none"/>
              </w:rPr>
            </w:pPr>
            <w:r>
              <w:rPr>
                <w:rFonts w:ascii="Arial" w:hAnsi="Arial" w:cs="Arial"/>
                <w:highlight w:val="none"/>
              </w:rPr>
              <w:t>6</w:t>
            </w:r>
          </w:p>
        </w:tc>
        <w:tc>
          <w:tcPr>
            <w:tcW w:w="3150" w:type="dxa"/>
            <w:noWrap w:val="0"/>
            <w:vAlign w:val="top"/>
          </w:tcPr>
          <w:p>
            <w:pPr>
              <w:rPr>
                <w:rFonts w:ascii="Arial" w:hAnsi="Arial" w:cs="Arial"/>
                <w:highlight w:val="none"/>
              </w:rPr>
            </w:pPr>
          </w:p>
        </w:tc>
        <w:tc>
          <w:tcPr>
            <w:tcW w:w="4500" w:type="dxa"/>
            <w:tcBorders>
              <w:right w:val="single" w:color="auto" w:sz="12" w:space="0"/>
            </w:tcBorders>
            <w:noWrap w:val="0"/>
            <w:vAlign w:val="top"/>
          </w:tcPr>
          <w:p>
            <w:pP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 w:type="dxa"/>
            <w:tcBorders>
              <w:left w:val="single" w:color="auto" w:sz="12" w:space="0"/>
            </w:tcBorders>
            <w:noWrap w:val="0"/>
            <w:vAlign w:val="center"/>
          </w:tcPr>
          <w:p>
            <w:pPr>
              <w:jc w:val="center"/>
              <w:rPr>
                <w:rFonts w:ascii="Arial" w:hAnsi="Arial" w:cs="Arial"/>
                <w:highlight w:val="none"/>
              </w:rPr>
            </w:pPr>
            <w:r>
              <w:rPr>
                <w:rFonts w:ascii="Arial" w:hAnsi="Arial" w:cs="Arial"/>
                <w:highlight w:val="none"/>
              </w:rPr>
              <w:t>7</w:t>
            </w:r>
          </w:p>
        </w:tc>
        <w:tc>
          <w:tcPr>
            <w:tcW w:w="3150" w:type="dxa"/>
            <w:noWrap w:val="0"/>
            <w:vAlign w:val="top"/>
          </w:tcPr>
          <w:p>
            <w:pPr>
              <w:rPr>
                <w:rFonts w:ascii="Arial" w:hAnsi="Arial" w:cs="Arial"/>
                <w:highlight w:val="none"/>
              </w:rPr>
            </w:pPr>
          </w:p>
        </w:tc>
        <w:tc>
          <w:tcPr>
            <w:tcW w:w="4500" w:type="dxa"/>
            <w:tcBorders>
              <w:right w:val="single" w:color="auto" w:sz="12" w:space="0"/>
            </w:tcBorders>
            <w:noWrap w:val="0"/>
            <w:vAlign w:val="top"/>
          </w:tcPr>
          <w:p>
            <w:pP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 w:type="dxa"/>
            <w:tcBorders>
              <w:left w:val="single" w:color="auto" w:sz="12" w:space="0"/>
            </w:tcBorders>
            <w:noWrap w:val="0"/>
            <w:vAlign w:val="center"/>
          </w:tcPr>
          <w:p>
            <w:pPr>
              <w:jc w:val="center"/>
              <w:rPr>
                <w:rFonts w:ascii="Arial" w:hAnsi="Arial" w:cs="Arial"/>
                <w:highlight w:val="none"/>
              </w:rPr>
            </w:pPr>
            <w:r>
              <w:rPr>
                <w:rFonts w:ascii="Arial" w:hAnsi="Arial" w:cs="Arial"/>
                <w:highlight w:val="none"/>
              </w:rPr>
              <w:t>8</w:t>
            </w:r>
          </w:p>
        </w:tc>
        <w:tc>
          <w:tcPr>
            <w:tcW w:w="3150" w:type="dxa"/>
            <w:noWrap w:val="0"/>
            <w:vAlign w:val="top"/>
          </w:tcPr>
          <w:p>
            <w:pPr>
              <w:rPr>
                <w:rFonts w:ascii="Arial" w:hAnsi="Arial" w:cs="Arial"/>
                <w:highlight w:val="none"/>
              </w:rPr>
            </w:pPr>
          </w:p>
        </w:tc>
        <w:tc>
          <w:tcPr>
            <w:tcW w:w="4500" w:type="dxa"/>
            <w:tcBorders>
              <w:right w:val="single" w:color="auto" w:sz="12" w:space="0"/>
            </w:tcBorders>
            <w:noWrap w:val="0"/>
            <w:vAlign w:val="top"/>
          </w:tcPr>
          <w:p>
            <w:pP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 w:type="dxa"/>
            <w:tcBorders>
              <w:left w:val="single" w:color="auto" w:sz="12" w:space="0"/>
            </w:tcBorders>
            <w:noWrap w:val="0"/>
            <w:vAlign w:val="center"/>
          </w:tcPr>
          <w:p>
            <w:pPr>
              <w:jc w:val="center"/>
              <w:rPr>
                <w:rFonts w:ascii="Arial" w:hAnsi="Arial" w:cs="Arial"/>
                <w:highlight w:val="none"/>
              </w:rPr>
            </w:pPr>
            <w:r>
              <w:rPr>
                <w:rFonts w:ascii="Arial" w:hAnsi="Arial" w:cs="Arial"/>
                <w:highlight w:val="none"/>
              </w:rPr>
              <w:t>9</w:t>
            </w:r>
          </w:p>
        </w:tc>
        <w:tc>
          <w:tcPr>
            <w:tcW w:w="3150" w:type="dxa"/>
            <w:noWrap w:val="0"/>
            <w:vAlign w:val="top"/>
          </w:tcPr>
          <w:p>
            <w:pPr>
              <w:rPr>
                <w:rFonts w:ascii="Arial" w:hAnsi="Arial" w:cs="Arial"/>
                <w:highlight w:val="none"/>
              </w:rPr>
            </w:pPr>
          </w:p>
        </w:tc>
        <w:tc>
          <w:tcPr>
            <w:tcW w:w="4500" w:type="dxa"/>
            <w:tcBorders>
              <w:right w:val="single" w:color="auto" w:sz="12" w:space="0"/>
            </w:tcBorders>
            <w:noWrap w:val="0"/>
            <w:vAlign w:val="top"/>
          </w:tcPr>
          <w:p>
            <w:pP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 w:type="dxa"/>
            <w:tcBorders>
              <w:left w:val="single" w:color="auto" w:sz="12" w:space="0"/>
            </w:tcBorders>
            <w:noWrap w:val="0"/>
            <w:vAlign w:val="center"/>
          </w:tcPr>
          <w:p>
            <w:pPr>
              <w:jc w:val="center"/>
              <w:rPr>
                <w:rFonts w:ascii="Arial" w:hAnsi="Arial" w:cs="Arial"/>
                <w:highlight w:val="none"/>
              </w:rPr>
            </w:pPr>
            <w:r>
              <w:rPr>
                <w:rFonts w:ascii="Arial" w:hAnsi="Arial" w:cs="Arial"/>
                <w:highlight w:val="none"/>
              </w:rPr>
              <w:t>10</w:t>
            </w:r>
          </w:p>
        </w:tc>
        <w:tc>
          <w:tcPr>
            <w:tcW w:w="3150" w:type="dxa"/>
            <w:noWrap w:val="0"/>
            <w:vAlign w:val="top"/>
          </w:tcPr>
          <w:p>
            <w:pPr>
              <w:rPr>
                <w:rFonts w:ascii="Arial" w:hAnsi="Arial" w:cs="Arial"/>
                <w:highlight w:val="none"/>
              </w:rPr>
            </w:pPr>
          </w:p>
        </w:tc>
        <w:tc>
          <w:tcPr>
            <w:tcW w:w="4500" w:type="dxa"/>
            <w:tcBorders>
              <w:right w:val="single" w:color="auto" w:sz="12" w:space="0"/>
            </w:tcBorders>
            <w:noWrap w:val="0"/>
            <w:vAlign w:val="top"/>
          </w:tcPr>
          <w:p>
            <w:pP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 w:type="dxa"/>
            <w:tcBorders>
              <w:left w:val="single" w:color="auto" w:sz="12" w:space="0"/>
            </w:tcBorders>
            <w:noWrap w:val="0"/>
            <w:vAlign w:val="center"/>
          </w:tcPr>
          <w:p>
            <w:pPr>
              <w:jc w:val="center"/>
              <w:rPr>
                <w:rFonts w:ascii="Arial" w:hAnsi="Arial" w:cs="Arial"/>
                <w:highlight w:val="none"/>
              </w:rPr>
            </w:pPr>
            <w:r>
              <w:rPr>
                <w:rFonts w:ascii="Arial" w:hAnsi="Arial" w:cs="Arial"/>
                <w:highlight w:val="none"/>
              </w:rPr>
              <w:t>11</w:t>
            </w:r>
          </w:p>
        </w:tc>
        <w:tc>
          <w:tcPr>
            <w:tcW w:w="3150" w:type="dxa"/>
            <w:noWrap w:val="0"/>
            <w:vAlign w:val="top"/>
          </w:tcPr>
          <w:p>
            <w:pPr>
              <w:rPr>
                <w:rFonts w:ascii="Arial" w:hAnsi="Arial" w:cs="Arial"/>
                <w:highlight w:val="none"/>
              </w:rPr>
            </w:pPr>
          </w:p>
        </w:tc>
        <w:tc>
          <w:tcPr>
            <w:tcW w:w="4500" w:type="dxa"/>
            <w:tcBorders>
              <w:right w:val="single" w:color="auto" w:sz="12" w:space="0"/>
            </w:tcBorders>
            <w:noWrap w:val="0"/>
            <w:vAlign w:val="top"/>
          </w:tcPr>
          <w:p>
            <w:pP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 w:type="dxa"/>
            <w:tcBorders>
              <w:left w:val="single" w:color="auto" w:sz="12" w:space="0"/>
            </w:tcBorders>
            <w:noWrap w:val="0"/>
            <w:vAlign w:val="center"/>
          </w:tcPr>
          <w:p>
            <w:pPr>
              <w:jc w:val="center"/>
              <w:rPr>
                <w:rFonts w:ascii="Arial" w:hAnsi="Arial" w:cs="Arial"/>
                <w:highlight w:val="none"/>
              </w:rPr>
            </w:pPr>
            <w:r>
              <w:rPr>
                <w:rFonts w:ascii="Arial" w:hAnsi="Arial" w:cs="Arial"/>
                <w:highlight w:val="none"/>
              </w:rPr>
              <w:t>12</w:t>
            </w:r>
          </w:p>
        </w:tc>
        <w:tc>
          <w:tcPr>
            <w:tcW w:w="3150" w:type="dxa"/>
            <w:noWrap w:val="0"/>
            <w:vAlign w:val="top"/>
          </w:tcPr>
          <w:p>
            <w:pPr>
              <w:rPr>
                <w:rFonts w:ascii="Arial" w:hAnsi="Arial" w:cs="Arial"/>
                <w:highlight w:val="none"/>
              </w:rPr>
            </w:pPr>
          </w:p>
        </w:tc>
        <w:tc>
          <w:tcPr>
            <w:tcW w:w="4500" w:type="dxa"/>
            <w:tcBorders>
              <w:right w:val="single" w:color="auto" w:sz="12" w:space="0"/>
            </w:tcBorders>
            <w:noWrap w:val="0"/>
            <w:vAlign w:val="top"/>
          </w:tcPr>
          <w:p>
            <w:pP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 w:type="dxa"/>
            <w:tcBorders>
              <w:left w:val="single" w:color="auto" w:sz="12" w:space="0"/>
            </w:tcBorders>
            <w:noWrap w:val="0"/>
            <w:vAlign w:val="center"/>
          </w:tcPr>
          <w:p>
            <w:pPr>
              <w:jc w:val="center"/>
              <w:rPr>
                <w:rFonts w:ascii="Arial" w:hAnsi="Arial" w:cs="Arial"/>
                <w:highlight w:val="none"/>
              </w:rPr>
            </w:pPr>
            <w:r>
              <w:rPr>
                <w:rFonts w:ascii="Arial" w:hAnsi="Arial" w:cs="Arial"/>
                <w:highlight w:val="none"/>
              </w:rPr>
              <w:t>13</w:t>
            </w:r>
          </w:p>
        </w:tc>
        <w:tc>
          <w:tcPr>
            <w:tcW w:w="3150" w:type="dxa"/>
            <w:noWrap w:val="0"/>
            <w:vAlign w:val="top"/>
          </w:tcPr>
          <w:p>
            <w:pPr>
              <w:rPr>
                <w:rFonts w:ascii="Arial" w:hAnsi="Arial" w:cs="Arial"/>
                <w:highlight w:val="none"/>
              </w:rPr>
            </w:pPr>
          </w:p>
        </w:tc>
        <w:tc>
          <w:tcPr>
            <w:tcW w:w="4500" w:type="dxa"/>
            <w:tcBorders>
              <w:right w:val="single" w:color="auto" w:sz="12" w:space="0"/>
            </w:tcBorders>
            <w:noWrap w:val="0"/>
            <w:vAlign w:val="top"/>
          </w:tcPr>
          <w:p>
            <w:pP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 w:type="dxa"/>
            <w:tcBorders>
              <w:left w:val="single" w:color="auto" w:sz="12" w:space="0"/>
            </w:tcBorders>
            <w:noWrap w:val="0"/>
            <w:vAlign w:val="center"/>
          </w:tcPr>
          <w:p>
            <w:pPr>
              <w:jc w:val="center"/>
              <w:rPr>
                <w:rFonts w:ascii="Arial" w:hAnsi="Arial" w:cs="Arial"/>
                <w:highlight w:val="none"/>
              </w:rPr>
            </w:pPr>
            <w:r>
              <w:rPr>
                <w:rFonts w:ascii="Arial" w:hAnsi="Arial" w:cs="Arial"/>
                <w:highlight w:val="none"/>
              </w:rPr>
              <w:t>14</w:t>
            </w:r>
          </w:p>
        </w:tc>
        <w:tc>
          <w:tcPr>
            <w:tcW w:w="3150" w:type="dxa"/>
            <w:noWrap w:val="0"/>
            <w:vAlign w:val="top"/>
          </w:tcPr>
          <w:p>
            <w:pPr>
              <w:rPr>
                <w:rFonts w:ascii="Arial" w:hAnsi="Arial" w:cs="Arial"/>
                <w:highlight w:val="none"/>
              </w:rPr>
            </w:pPr>
          </w:p>
        </w:tc>
        <w:tc>
          <w:tcPr>
            <w:tcW w:w="4500" w:type="dxa"/>
            <w:tcBorders>
              <w:right w:val="single" w:color="auto" w:sz="12" w:space="0"/>
            </w:tcBorders>
            <w:noWrap w:val="0"/>
            <w:vAlign w:val="top"/>
          </w:tcPr>
          <w:p>
            <w:pP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 w:type="dxa"/>
            <w:tcBorders>
              <w:left w:val="single" w:color="auto" w:sz="12" w:space="0"/>
            </w:tcBorders>
            <w:noWrap w:val="0"/>
            <w:vAlign w:val="center"/>
          </w:tcPr>
          <w:p>
            <w:pPr>
              <w:jc w:val="center"/>
              <w:rPr>
                <w:rFonts w:ascii="Arial" w:hAnsi="Arial" w:cs="Arial"/>
                <w:highlight w:val="none"/>
              </w:rPr>
            </w:pPr>
            <w:r>
              <w:rPr>
                <w:rFonts w:ascii="Arial" w:hAnsi="Arial" w:cs="Arial"/>
                <w:highlight w:val="none"/>
              </w:rPr>
              <w:t>15</w:t>
            </w:r>
          </w:p>
        </w:tc>
        <w:tc>
          <w:tcPr>
            <w:tcW w:w="3150" w:type="dxa"/>
            <w:noWrap w:val="0"/>
            <w:vAlign w:val="top"/>
          </w:tcPr>
          <w:p>
            <w:pPr>
              <w:rPr>
                <w:rFonts w:ascii="Arial" w:hAnsi="Arial" w:cs="Arial"/>
                <w:highlight w:val="none"/>
              </w:rPr>
            </w:pPr>
          </w:p>
        </w:tc>
        <w:tc>
          <w:tcPr>
            <w:tcW w:w="4500" w:type="dxa"/>
            <w:tcBorders>
              <w:right w:val="single" w:color="auto" w:sz="12" w:space="0"/>
            </w:tcBorders>
            <w:noWrap w:val="0"/>
            <w:vAlign w:val="top"/>
          </w:tcPr>
          <w:p>
            <w:pP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 w:type="dxa"/>
            <w:tcBorders>
              <w:left w:val="single" w:color="auto" w:sz="12" w:space="0"/>
            </w:tcBorders>
            <w:noWrap w:val="0"/>
            <w:vAlign w:val="center"/>
          </w:tcPr>
          <w:p>
            <w:pPr>
              <w:jc w:val="center"/>
              <w:rPr>
                <w:rFonts w:ascii="Arial" w:hAnsi="Arial" w:cs="Arial"/>
                <w:highlight w:val="none"/>
              </w:rPr>
            </w:pPr>
            <w:r>
              <w:rPr>
                <w:rFonts w:ascii="Arial" w:hAnsi="Arial" w:cs="Arial"/>
                <w:highlight w:val="none"/>
              </w:rPr>
              <w:t>16</w:t>
            </w:r>
          </w:p>
        </w:tc>
        <w:tc>
          <w:tcPr>
            <w:tcW w:w="3150" w:type="dxa"/>
            <w:noWrap w:val="0"/>
            <w:vAlign w:val="top"/>
          </w:tcPr>
          <w:p>
            <w:pPr>
              <w:rPr>
                <w:rFonts w:ascii="Arial" w:hAnsi="Arial" w:cs="Arial"/>
                <w:highlight w:val="none"/>
              </w:rPr>
            </w:pPr>
          </w:p>
        </w:tc>
        <w:tc>
          <w:tcPr>
            <w:tcW w:w="4500" w:type="dxa"/>
            <w:tcBorders>
              <w:right w:val="single" w:color="auto" w:sz="12" w:space="0"/>
            </w:tcBorders>
            <w:noWrap w:val="0"/>
            <w:vAlign w:val="top"/>
          </w:tcPr>
          <w:p>
            <w:pP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 w:type="dxa"/>
            <w:tcBorders>
              <w:left w:val="single" w:color="auto" w:sz="12" w:space="0"/>
            </w:tcBorders>
            <w:noWrap w:val="0"/>
            <w:vAlign w:val="center"/>
          </w:tcPr>
          <w:p>
            <w:pPr>
              <w:jc w:val="center"/>
              <w:rPr>
                <w:rFonts w:ascii="Arial" w:hAnsi="Arial" w:cs="Arial"/>
                <w:highlight w:val="none"/>
              </w:rPr>
            </w:pPr>
            <w:r>
              <w:rPr>
                <w:rFonts w:ascii="Arial" w:hAnsi="Arial" w:cs="Arial"/>
                <w:highlight w:val="none"/>
              </w:rPr>
              <w:t>17</w:t>
            </w:r>
          </w:p>
        </w:tc>
        <w:tc>
          <w:tcPr>
            <w:tcW w:w="3150" w:type="dxa"/>
            <w:noWrap w:val="0"/>
            <w:vAlign w:val="top"/>
          </w:tcPr>
          <w:p>
            <w:pPr>
              <w:rPr>
                <w:rFonts w:ascii="Arial" w:hAnsi="Arial" w:cs="Arial"/>
                <w:highlight w:val="none"/>
              </w:rPr>
            </w:pPr>
          </w:p>
        </w:tc>
        <w:tc>
          <w:tcPr>
            <w:tcW w:w="4500" w:type="dxa"/>
            <w:tcBorders>
              <w:right w:val="single" w:color="auto" w:sz="12" w:space="0"/>
            </w:tcBorders>
            <w:noWrap w:val="0"/>
            <w:vAlign w:val="top"/>
          </w:tcPr>
          <w:p>
            <w:pP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 w:type="dxa"/>
            <w:tcBorders>
              <w:left w:val="single" w:color="auto" w:sz="12" w:space="0"/>
            </w:tcBorders>
            <w:noWrap w:val="0"/>
            <w:vAlign w:val="center"/>
          </w:tcPr>
          <w:p>
            <w:pPr>
              <w:jc w:val="center"/>
              <w:rPr>
                <w:rFonts w:ascii="Arial" w:hAnsi="Arial" w:cs="Arial"/>
                <w:highlight w:val="none"/>
              </w:rPr>
            </w:pPr>
            <w:r>
              <w:rPr>
                <w:rFonts w:ascii="Arial" w:hAnsi="Arial" w:cs="Arial"/>
                <w:highlight w:val="none"/>
              </w:rPr>
              <w:t>18</w:t>
            </w:r>
          </w:p>
        </w:tc>
        <w:tc>
          <w:tcPr>
            <w:tcW w:w="3150" w:type="dxa"/>
            <w:noWrap w:val="0"/>
            <w:vAlign w:val="top"/>
          </w:tcPr>
          <w:p>
            <w:pPr>
              <w:rPr>
                <w:rFonts w:ascii="Arial" w:hAnsi="Arial" w:cs="Arial"/>
                <w:highlight w:val="none"/>
              </w:rPr>
            </w:pPr>
          </w:p>
        </w:tc>
        <w:tc>
          <w:tcPr>
            <w:tcW w:w="4500" w:type="dxa"/>
            <w:tcBorders>
              <w:right w:val="single" w:color="auto" w:sz="12" w:space="0"/>
            </w:tcBorders>
            <w:noWrap w:val="0"/>
            <w:vAlign w:val="top"/>
          </w:tcPr>
          <w:p>
            <w:pP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 w:type="dxa"/>
            <w:tcBorders>
              <w:left w:val="single" w:color="auto" w:sz="12" w:space="0"/>
            </w:tcBorders>
            <w:noWrap w:val="0"/>
            <w:vAlign w:val="center"/>
          </w:tcPr>
          <w:p>
            <w:pPr>
              <w:jc w:val="center"/>
              <w:rPr>
                <w:rFonts w:ascii="Arial" w:hAnsi="Arial" w:cs="Arial"/>
                <w:highlight w:val="none"/>
              </w:rPr>
            </w:pPr>
            <w:r>
              <w:rPr>
                <w:rFonts w:ascii="Arial" w:hAnsi="Arial" w:cs="Arial"/>
                <w:highlight w:val="none"/>
              </w:rPr>
              <w:t>19</w:t>
            </w:r>
          </w:p>
        </w:tc>
        <w:tc>
          <w:tcPr>
            <w:tcW w:w="3150" w:type="dxa"/>
            <w:noWrap w:val="0"/>
            <w:vAlign w:val="top"/>
          </w:tcPr>
          <w:p>
            <w:pPr>
              <w:rPr>
                <w:rFonts w:ascii="Arial" w:hAnsi="Arial" w:cs="Arial"/>
                <w:highlight w:val="none"/>
              </w:rPr>
            </w:pPr>
          </w:p>
        </w:tc>
        <w:tc>
          <w:tcPr>
            <w:tcW w:w="4500" w:type="dxa"/>
            <w:tcBorders>
              <w:right w:val="single" w:color="auto" w:sz="12" w:space="0"/>
            </w:tcBorders>
            <w:noWrap w:val="0"/>
            <w:vAlign w:val="top"/>
          </w:tcPr>
          <w:p>
            <w:pPr>
              <w:rPr>
                <w:rFonts w:ascii="Arial" w:hAnsi="Arial"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0" w:type="dxa"/>
            <w:tcBorders>
              <w:left w:val="single" w:color="auto" w:sz="12" w:space="0"/>
            </w:tcBorders>
            <w:noWrap w:val="0"/>
            <w:vAlign w:val="center"/>
          </w:tcPr>
          <w:p>
            <w:pPr>
              <w:jc w:val="center"/>
              <w:rPr>
                <w:rFonts w:ascii="Arial" w:hAnsi="Arial" w:cs="Arial"/>
                <w:highlight w:val="none"/>
              </w:rPr>
            </w:pPr>
            <w:r>
              <w:rPr>
                <w:rFonts w:ascii="Arial" w:hAnsi="Arial" w:cs="Arial"/>
                <w:highlight w:val="none"/>
              </w:rPr>
              <w:t>20</w:t>
            </w:r>
          </w:p>
        </w:tc>
        <w:tc>
          <w:tcPr>
            <w:tcW w:w="3150" w:type="dxa"/>
            <w:noWrap w:val="0"/>
            <w:vAlign w:val="top"/>
          </w:tcPr>
          <w:p>
            <w:pPr>
              <w:rPr>
                <w:rFonts w:ascii="Arial" w:hAnsi="Arial" w:cs="Arial"/>
                <w:highlight w:val="none"/>
              </w:rPr>
            </w:pPr>
          </w:p>
        </w:tc>
        <w:tc>
          <w:tcPr>
            <w:tcW w:w="4500" w:type="dxa"/>
            <w:tcBorders>
              <w:right w:val="single" w:color="auto" w:sz="12" w:space="0"/>
            </w:tcBorders>
            <w:noWrap w:val="0"/>
            <w:vAlign w:val="top"/>
          </w:tcPr>
          <w:p>
            <w:pPr>
              <w:rPr>
                <w:rFonts w:ascii="Arial" w:hAnsi="Arial" w:cs="Arial"/>
                <w:highlight w:val="none"/>
              </w:rPr>
            </w:pPr>
          </w:p>
        </w:tc>
      </w:tr>
    </w:tbl>
    <w:p>
      <w:pPr>
        <w:tabs>
          <w:tab w:val="left" w:pos="6551"/>
        </w:tabs>
        <w:spacing w:line="460" w:lineRule="exact"/>
        <w:ind w:left="541" w:hanging="541" w:hangingChars="245"/>
        <w:rPr>
          <w:rFonts w:hint="eastAsia" w:ascii="新宋体" w:hAnsi="新宋体" w:eastAsia="新宋体"/>
          <w:bCs/>
          <w:sz w:val="22"/>
          <w:szCs w:val="22"/>
          <w:highlight w:val="none"/>
        </w:rPr>
      </w:pPr>
      <w:r>
        <w:rPr>
          <w:rFonts w:hint="eastAsia" w:ascii="新宋体" w:hAnsi="新宋体" w:eastAsia="新宋体"/>
          <w:b/>
          <w:sz w:val="22"/>
          <w:szCs w:val="22"/>
          <w:highlight w:val="none"/>
        </w:rPr>
        <w:t>注：</w:t>
      </w:r>
      <w:r>
        <w:rPr>
          <w:rFonts w:hint="eastAsia" w:ascii="新宋体" w:hAnsi="新宋体" w:eastAsia="新宋体"/>
          <w:bCs/>
          <w:sz w:val="22"/>
          <w:szCs w:val="22"/>
          <w:highlight w:val="none"/>
        </w:rPr>
        <w:t>1、</w:t>
      </w:r>
      <w:r>
        <w:rPr>
          <w:rFonts w:hint="eastAsia" w:ascii="Arial" w:hAnsi="宋体" w:cs="Arial"/>
          <w:b/>
          <w:snapToGrid w:val="0"/>
          <w:szCs w:val="21"/>
          <w:highlight w:val="none"/>
        </w:rPr>
        <w:t>供应商应将提供的设备参数与标书中相对应的参考参数作明显的标记，以便于磋商小组评审（否则磋商小组可能做不利于供应商的评审）并</w:t>
      </w:r>
      <w:r>
        <w:rPr>
          <w:rFonts w:hint="eastAsia" w:ascii="宋体" w:hAnsi="宋体" w:cs="Arial"/>
          <w:b/>
          <w:kern w:val="28"/>
          <w:highlight w:val="none"/>
        </w:rPr>
        <w:t>提供相关证明材料</w:t>
      </w:r>
      <w:r>
        <w:rPr>
          <w:rFonts w:hint="eastAsia" w:ascii="宋体" w:hAnsi="宋体" w:cs="宋体"/>
          <w:b/>
          <w:bCs/>
          <w:color w:val="FF0000"/>
          <w:szCs w:val="21"/>
          <w:highlight w:val="none"/>
        </w:rPr>
        <w:t>。</w:t>
      </w:r>
      <w:r>
        <w:rPr>
          <w:rFonts w:hint="eastAsia" w:ascii="新宋体" w:hAnsi="新宋体" w:eastAsia="新宋体"/>
          <w:bCs/>
          <w:sz w:val="22"/>
          <w:szCs w:val="22"/>
          <w:highlight w:val="none"/>
        </w:rPr>
        <w:t>照抄磋商文件或不如实填写,磋商小组有可能做出不利于磋商供应商的评定。</w:t>
      </w:r>
    </w:p>
    <w:p>
      <w:pPr>
        <w:tabs>
          <w:tab w:val="left" w:pos="6551"/>
        </w:tabs>
        <w:spacing w:line="460" w:lineRule="exact"/>
        <w:ind w:left="539" w:hanging="539" w:hangingChars="245"/>
        <w:rPr>
          <w:rFonts w:hint="eastAsia" w:ascii="新宋体" w:hAnsi="新宋体" w:eastAsia="新宋体"/>
          <w:bCs/>
          <w:sz w:val="22"/>
          <w:szCs w:val="22"/>
          <w:highlight w:val="none"/>
        </w:rPr>
      </w:pPr>
      <w:r>
        <w:rPr>
          <w:rFonts w:hint="eastAsia" w:ascii="新宋体" w:hAnsi="新宋体" w:eastAsia="新宋体"/>
          <w:bCs/>
          <w:sz w:val="22"/>
          <w:szCs w:val="22"/>
          <w:highlight w:val="none"/>
        </w:rPr>
        <w:t>2、</w:t>
      </w:r>
      <w:r>
        <w:rPr>
          <w:rFonts w:hint="eastAsia" w:ascii="新宋体" w:hAnsi="新宋体" w:eastAsia="新宋体"/>
          <w:b/>
          <w:color w:val="auto"/>
          <w:sz w:val="22"/>
          <w:highlight w:val="none"/>
        </w:rPr>
        <w:t>提供</w:t>
      </w:r>
      <w:r>
        <w:rPr>
          <w:rFonts w:hint="eastAsia" w:ascii="宋体" w:cs="Arial"/>
          <w:b/>
          <w:color w:val="auto"/>
          <w:szCs w:val="21"/>
          <w:highlight w:val="none"/>
        </w:rPr>
        <w:t>软件系统部分</w:t>
      </w:r>
      <w:r>
        <w:rPr>
          <w:rFonts w:ascii="宋体" w:cs="Arial"/>
          <w:b/>
          <w:color w:val="auto"/>
          <w:szCs w:val="21"/>
          <w:highlight w:val="none"/>
        </w:rPr>
        <w:t>技术详细</w:t>
      </w:r>
      <w:r>
        <w:rPr>
          <w:rFonts w:hint="eastAsia" w:ascii="宋体" w:cs="Arial"/>
          <w:b/>
          <w:color w:val="auto"/>
          <w:szCs w:val="21"/>
          <w:highlight w:val="none"/>
        </w:rPr>
        <w:t>说明及软件系统相关系统界面截图等技术资料应</w:t>
      </w:r>
      <w:r>
        <w:rPr>
          <w:rFonts w:hint="eastAsia"/>
          <w:b/>
          <w:color w:val="auto"/>
          <w:highlight w:val="none"/>
        </w:rPr>
        <w:t>另页描述</w:t>
      </w:r>
      <w:r>
        <w:rPr>
          <w:rFonts w:hint="eastAsia" w:ascii="新宋体" w:hAnsi="新宋体" w:eastAsia="新宋体"/>
          <w:bCs/>
          <w:sz w:val="22"/>
          <w:szCs w:val="22"/>
          <w:highlight w:val="none"/>
        </w:rPr>
        <w:t>。</w:t>
      </w:r>
    </w:p>
    <w:p>
      <w:pPr>
        <w:tabs>
          <w:tab w:val="left" w:pos="6551"/>
        </w:tabs>
        <w:spacing w:line="460" w:lineRule="exact"/>
        <w:ind w:left="539" w:hanging="539" w:hangingChars="245"/>
        <w:rPr>
          <w:rFonts w:hint="eastAsia" w:ascii="新宋体" w:hAnsi="新宋体" w:eastAsia="新宋体"/>
          <w:b/>
          <w:sz w:val="22"/>
          <w:szCs w:val="22"/>
          <w:highlight w:val="none"/>
        </w:rPr>
      </w:pPr>
      <w:r>
        <w:rPr>
          <w:rFonts w:hint="eastAsia" w:ascii="新宋体" w:hAnsi="新宋体" w:eastAsia="新宋体"/>
          <w:bCs/>
          <w:sz w:val="22"/>
          <w:szCs w:val="22"/>
          <w:highlight w:val="none"/>
        </w:rPr>
        <w:t xml:space="preserve">3、 </w:t>
      </w:r>
      <w:r>
        <w:rPr>
          <w:rFonts w:hint="eastAsia" w:ascii="宋体" w:hAnsi="宋体" w:cs="宋体"/>
          <w:b/>
          <w:bCs/>
          <w:szCs w:val="21"/>
          <w:highlight w:val="none"/>
        </w:rPr>
        <w:t>▲</w:t>
      </w:r>
      <w:r>
        <w:rPr>
          <w:rFonts w:hint="eastAsia" w:ascii="新宋体" w:hAnsi="新宋体" w:eastAsia="新宋体"/>
          <w:bCs/>
          <w:sz w:val="22"/>
          <w:szCs w:val="22"/>
          <w:highlight w:val="none"/>
        </w:rPr>
        <w:t>本表必须提供（可自行删减），不提供此表格将被视为没有实质性响应采购文件。</w:t>
      </w:r>
    </w:p>
    <w:p>
      <w:pPr>
        <w:spacing w:after="156" w:afterLines="50" w:line="320" w:lineRule="atLeast"/>
        <w:ind w:firstLine="420" w:firstLineChars="200"/>
        <w:rPr>
          <w:rFonts w:hint="eastAsia" w:ascii="宋体" w:hAnsi="宋体"/>
          <w:szCs w:val="21"/>
          <w:highlight w:val="none"/>
        </w:rPr>
      </w:pPr>
    </w:p>
    <w:bookmarkEnd w:id="222"/>
    <w:bookmarkEnd w:id="223"/>
    <w:bookmarkEnd w:id="224"/>
    <w:p>
      <w:pPr>
        <w:spacing w:line="480" w:lineRule="auto"/>
        <w:ind w:firstLine="4109" w:firstLineChars="1957"/>
        <w:rPr>
          <w:rFonts w:ascii="宋体" w:hAnsi="宋体"/>
          <w:highlight w:val="none"/>
        </w:rPr>
      </w:pPr>
      <w:r>
        <w:rPr>
          <w:rFonts w:hint="eastAsia" w:ascii="宋体" w:hAnsi="宋体"/>
          <w:szCs w:val="21"/>
          <w:highlight w:val="none"/>
        </w:rPr>
        <w:t>磋商供应商全称（盖章）</w:t>
      </w:r>
      <w:r>
        <w:rPr>
          <w:rFonts w:hint="eastAsia" w:ascii="宋体" w:hAnsi="宋体"/>
          <w:highlight w:val="none"/>
        </w:rPr>
        <w:t>：</w:t>
      </w:r>
    </w:p>
    <w:p>
      <w:pPr>
        <w:pStyle w:val="3"/>
        <w:spacing w:line="480" w:lineRule="auto"/>
        <w:ind w:firstLine="4109" w:firstLineChars="1957"/>
        <w:rPr>
          <w:rFonts w:ascii="宋体" w:hAnsi="宋体" w:eastAsia="宋体"/>
          <w:kern w:val="0"/>
          <w:sz w:val="21"/>
          <w:highlight w:val="none"/>
        </w:rPr>
      </w:pPr>
      <w:r>
        <w:rPr>
          <w:rFonts w:hint="eastAsia" w:ascii="宋体" w:hAnsi="宋体" w:eastAsia="宋体"/>
          <w:kern w:val="0"/>
          <w:sz w:val="21"/>
          <w:highlight w:val="none"/>
        </w:rPr>
        <w:t>日    期</w:t>
      </w:r>
    </w:p>
    <w:p>
      <w:pPr>
        <w:rPr>
          <w:rFonts w:ascii="Arial" w:hAnsi="宋体" w:cs="Arial"/>
          <w:b/>
          <w:highlight w:val="none"/>
        </w:rPr>
      </w:pPr>
    </w:p>
    <w:bookmarkEnd w:id="192"/>
    <w:bookmarkEnd w:id="193"/>
    <w:bookmarkEnd w:id="194"/>
    <w:bookmarkEnd w:id="195"/>
    <w:bookmarkEnd w:id="196"/>
    <w:bookmarkEnd w:id="197"/>
    <w:bookmarkEnd w:id="205"/>
    <w:bookmarkEnd w:id="206"/>
    <w:bookmarkEnd w:id="207"/>
    <w:bookmarkEnd w:id="208"/>
    <w:bookmarkEnd w:id="209"/>
    <w:bookmarkEnd w:id="210"/>
    <w:bookmarkEnd w:id="211"/>
    <w:bookmarkEnd w:id="212"/>
    <w:bookmarkEnd w:id="213"/>
    <w:bookmarkEnd w:id="214"/>
    <w:bookmarkEnd w:id="215"/>
    <w:p>
      <w:pPr>
        <w:pStyle w:val="4"/>
        <w:keepNext w:val="0"/>
        <w:keepLines w:val="0"/>
        <w:pageBreakBefore/>
        <w:spacing w:before="312" w:beforeLines="100" w:after="312" w:afterLines="100" w:line="400" w:lineRule="atLeast"/>
        <w:jc w:val="center"/>
        <w:rPr>
          <w:rFonts w:hint="eastAsia" w:hAnsi="宋体"/>
          <w:szCs w:val="32"/>
          <w:highlight w:val="none"/>
        </w:rPr>
      </w:pPr>
      <w:bookmarkStart w:id="226" w:name="_Toc12624"/>
      <w:bookmarkStart w:id="227" w:name="_Toc346178852"/>
      <w:bookmarkStart w:id="228" w:name="_Toc486931339"/>
      <w:r>
        <w:rPr>
          <w:rFonts w:hint="eastAsia" w:hAnsi="宋体"/>
          <w:szCs w:val="32"/>
          <w:highlight w:val="none"/>
        </w:rPr>
        <w:t>附件十    报价一览表</w:t>
      </w:r>
      <w:bookmarkEnd w:id="226"/>
    </w:p>
    <w:p>
      <w:pPr>
        <w:spacing w:after="156" w:afterLines="50"/>
        <w:rPr>
          <w:rFonts w:hint="eastAsia" w:ascii="宋体" w:hAnsi="宋体"/>
          <w:b/>
          <w:highlight w:val="none"/>
        </w:rPr>
      </w:pPr>
      <w:r>
        <w:rPr>
          <w:rFonts w:hint="eastAsia" w:ascii="宋体" w:hAnsi="宋体"/>
          <w:b/>
          <w:highlight w:val="none"/>
        </w:rPr>
        <w:t xml:space="preserve">项目编号： </w:t>
      </w:r>
    </w:p>
    <w:tbl>
      <w:tblPr>
        <w:tblStyle w:val="2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2935"/>
        <w:gridCol w:w="1509"/>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trPr>
        <w:tc>
          <w:tcPr>
            <w:tcW w:w="2524" w:type="dxa"/>
            <w:tcBorders>
              <w:top w:val="single" w:color="auto" w:sz="12" w:space="0"/>
              <w:left w:val="single" w:color="auto" w:sz="12" w:space="0"/>
            </w:tcBorders>
            <w:noWrap w:val="0"/>
            <w:vAlign w:val="center"/>
          </w:tcPr>
          <w:p>
            <w:pPr>
              <w:jc w:val="center"/>
              <w:rPr>
                <w:rFonts w:hint="eastAsia" w:ascii="新宋体" w:hAnsi="新宋体" w:eastAsia="新宋体"/>
                <w:b/>
                <w:szCs w:val="21"/>
                <w:highlight w:val="none"/>
              </w:rPr>
            </w:pPr>
            <w:r>
              <w:rPr>
                <w:rFonts w:hint="eastAsia" w:ascii="新宋体" w:hAnsi="新宋体" w:eastAsia="新宋体"/>
                <w:b/>
                <w:szCs w:val="21"/>
                <w:highlight w:val="none"/>
              </w:rPr>
              <w:t>项目名称</w:t>
            </w:r>
          </w:p>
        </w:tc>
        <w:tc>
          <w:tcPr>
            <w:tcW w:w="2935" w:type="dxa"/>
            <w:tcBorders>
              <w:top w:val="single" w:color="auto" w:sz="12" w:space="0"/>
            </w:tcBorders>
            <w:noWrap w:val="0"/>
            <w:vAlign w:val="center"/>
          </w:tcPr>
          <w:p>
            <w:pPr>
              <w:jc w:val="center"/>
              <w:rPr>
                <w:rFonts w:hint="eastAsia" w:ascii="新宋体" w:hAnsi="新宋体" w:eastAsia="新宋体"/>
                <w:b/>
                <w:szCs w:val="21"/>
                <w:highlight w:val="none"/>
              </w:rPr>
            </w:pPr>
            <w:r>
              <w:rPr>
                <w:rFonts w:hint="eastAsia" w:ascii="新宋体" w:hAnsi="新宋体" w:eastAsia="新宋体"/>
                <w:b/>
                <w:szCs w:val="21"/>
                <w:highlight w:val="none"/>
              </w:rPr>
              <w:t>投标总价</w:t>
            </w:r>
          </w:p>
          <w:p>
            <w:pPr>
              <w:jc w:val="center"/>
              <w:rPr>
                <w:rFonts w:hint="eastAsia" w:ascii="新宋体" w:hAnsi="新宋体" w:eastAsia="新宋体"/>
                <w:b/>
                <w:szCs w:val="21"/>
                <w:highlight w:val="none"/>
              </w:rPr>
            </w:pPr>
            <w:r>
              <w:rPr>
                <w:rFonts w:hint="eastAsia" w:ascii="新宋体" w:hAnsi="新宋体" w:eastAsia="新宋体"/>
                <w:b/>
                <w:szCs w:val="21"/>
                <w:highlight w:val="none"/>
              </w:rPr>
              <w:t>（人民币元）</w:t>
            </w:r>
          </w:p>
        </w:tc>
        <w:tc>
          <w:tcPr>
            <w:tcW w:w="1509" w:type="dxa"/>
            <w:tcBorders>
              <w:top w:val="single" w:color="auto" w:sz="12" w:space="0"/>
            </w:tcBorders>
            <w:noWrap w:val="0"/>
            <w:vAlign w:val="center"/>
          </w:tcPr>
          <w:p>
            <w:pPr>
              <w:jc w:val="center"/>
              <w:rPr>
                <w:rFonts w:hint="eastAsia" w:ascii="新宋体" w:hAnsi="新宋体" w:eastAsia="新宋体"/>
                <w:b/>
                <w:szCs w:val="21"/>
                <w:highlight w:val="none"/>
              </w:rPr>
            </w:pPr>
            <w:r>
              <w:rPr>
                <w:rFonts w:hint="eastAsia" w:ascii="新宋体" w:hAnsi="新宋体" w:eastAsia="新宋体"/>
                <w:b/>
                <w:szCs w:val="21"/>
                <w:highlight w:val="none"/>
              </w:rPr>
              <w:t>货物安装、交付使用时间</w:t>
            </w:r>
          </w:p>
        </w:tc>
        <w:tc>
          <w:tcPr>
            <w:tcW w:w="1112" w:type="dxa"/>
            <w:tcBorders>
              <w:top w:val="single" w:color="auto" w:sz="12" w:space="0"/>
              <w:right w:val="single" w:color="auto" w:sz="12" w:space="0"/>
            </w:tcBorders>
            <w:noWrap w:val="0"/>
            <w:vAlign w:val="center"/>
          </w:tcPr>
          <w:p>
            <w:pPr>
              <w:jc w:val="center"/>
              <w:rPr>
                <w:rFonts w:hint="eastAsia" w:ascii="新宋体" w:hAnsi="新宋体" w:eastAsia="新宋体"/>
                <w:b/>
                <w:szCs w:val="21"/>
                <w:highlight w:val="none"/>
              </w:rPr>
            </w:pPr>
            <w:r>
              <w:rPr>
                <w:rFonts w:hint="eastAsia" w:ascii="新宋体" w:hAnsi="新宋体" w:eastAsia="新宋体"/>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trPr>
        <w:tc>
          <w:tcPr>
            <w:tcW w:w="2524" w:type="dxa"/>
            <w:tcBorders>
              <w:left w:val="single" w:color="auto" w:sz="12" w:space="0"/>
            </w:tcBorders>
            <w:noWrap w:val="0"/>
            <w:vAlign w:val="center"/>
          </w:tcPr>
          <w:p>
            <w:pPr>
              <w:jc w:val="center"/>
              <w:rPr>
                <w:rFonts w:hint="eastAsia" w:ascii="新宋体" w:hAnsi="新宋体" w:eastAsia="新宋体"/>
                <w:b/>
                <w:szCs w:val="21"/>
                <w:highlight w:val="none"/>
                <w:lang w:eastAsia="zh-CN"/>
              </w:rPr>
            </w:pPr>
            <w:r>
              <w:rPr>
                <w:rFonts w:hint="eastAsia" w:ascii="新宋体" w:hAnsi="新宋体" w:eastAsia="新宋体"/>
                <w:b/>
                <w:szCs w:val="21"/>
                <w:highlight w:val="none"/>
                <w:lang w:eastAsia="zh-CN"/>
              </w:rPr>
              <w:t>瑞安市应急救护综合培训中心设备采购项目</w:t>
            </w:r>
          </w:p>
        </w:tc>
        <w:tc>
          <w:tcPr>
            <w:tcW w:w="2935" w:type="dxa"/>
            <w:noWrap w:val="0"/>
            <w:vAlign w:val="center"/>
          </w:tcPr>
          <w:p>
            <w:pPr>
              <w:jc w:val="both"/>
              <w:rPr>
                <w:rFonts w:hint="eastAsia"/>
                <w:highlight w:val="none"/>
              </w:rPr>
            </w:pPr>
            <w:r>
              <w:rPr>
                <w:rFonts w:hint="eastAsia"/>
                <w:highlight w:val="none"/>
              </w:rPr>
              <w:t>小写：￥</w:t>
            </w:r>
          </w:p>
          <w:p>
            <w:pPr>
              <w:pStyle w:val="3"/>
              <w:rPr>
                <w:rFonts w:hint="eastAsia"/>
                <w:highlight w:val="none"/>
              </w:rPr>
            </w:pPr>
            <w:r>
              <w:rPr>
                <w:rFonts w:hint="eastAsia" w:ascii="Calibri" w:hAnsi="Calibri" w:eastAsia="宋体"/>
                <w:kern w:val="0"/>
                <w:sz w:val="21"/>
                <w:szCs w:val="22"/>
                <w:highlight w:val="none"/>
              </w:rPr>
              <w:t>大写：</w:t>
            </w:r>
          </w:p>
        </w:tc>
        <w:tc>
          <w:tcPr>
            <w:tcW w:w="1509" w:type="dxa"/>
            <w:noWrap w:val="0"/>
            <w:vAlign w:val="center"/>
          </w:tcPr>
          <w:p>
            <w:pPr>
              <w:jc w:val="center"/>
              <w:rPr>
                <w:rFonts w:hint="eastAsia" w:ascii="新宋体" w:hAnsi="新宋体" w:eastAsia="新宋体"/>
                <w:b/>
                <w:szCs w:val="21"/>
                <w:highlight w:val="none"/>
                <w:lang w:eastAsia="zh-CN"/>
              </w:rPr>
            </w:pPr>
            <w:r>
              <w:rPr>
                <w:rFonts w:hint="eastAsia" w:ascii="新宋体" w:hAnsi="新宋体" w:eastAsia="新宋体"/>
                <w:b/>
                <w:szCs w:val="21"/>
                <w:highlight w:val="none"/>
                <w:lang w:eastAsia="zh-CN"/>
              </w:rPr>
              <w:t>合同生效之日起80日历天内整个项目完工并进入试运行</w:t>
            </w:r>
          </w:p>
        </w:tc>
        <w:tc>
          <w:tcPr>
            <w:tcW w:w="1112" w:type="dxa"/>
            <w:tcBorders>
              <w:right w:val="single" w:color="auto" w:sz="12" w:space="0"/>
            </w:tcBorders>
            <w:noWrap w:val="0"/>
            <w:vAlign w:val="center"/>
          </w:tcPr>
          <w:p>
            <w:pPr>
              <w:jc w:val="center"/>
              <w:rPr>
                <w:rFonts w:hint="eastAsia" w:ascii="新宋体" w:hAnsi="新宋体" w:eastAsia="新宋体"/>
                <w:szCs w:val="21"/>
                <w:highlight w:val="none"/>
              </w:rPr>
            </w:pPr>
            <w:r>
              <w:rPr>
                <w:rFonts w:hint="eastAsia" w:ascii="新宋体" w:hAnsi="新宋体" w:eastAsia="新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2524" w:type="dxa"/>
            <w:tcBorders>
              <w:left w:val="single" w:color="auto" w:sz="12" w:space="0"/>
            </w:tcBorders>
            <w:noWrap w:val="0"/>
            <w:vAlign w:val="center"/>
          </w:tcPr>
          <w:p>
            <w:pPr>
              <w:jc w:val="center"/>
              <w:rPr>
                <w:rFonts w:hint="default" w:ascii="新宋体" w:hAnsi="新宋体" w:eastAsia="新宋体"/>
                <w:b/>
                <w:szCs w:val="21"/>
                <w:highlight w:val="none"/>
                <w:lang w:val="en-US" w:eastAsia="zh-CN"/>
              </w:rPr>
            </w:pPr>
            <w:r>
              <w:rPr>
                <w:rFonts w:hint="eastAsia" w:ascii="新宋体" w:hAnsi="新宋体" w:eastAsia="新宋体"/>
                <w:b/>
                <w:szCs w:val="21"/>
                <w:highlight w:val="none"/>
                <w:lang w:val="en-US" w:eastAsia="zh-CN"/>
              </w:rPr>
              <w:t>质量</w:t>
            </w:r>
            <w:r>
              <w:rPr>
                <w:rFonts w:hint="eastAsia" w:ascii="新宋体" w:hAnsi="新宋体" w:eastAsia="新宋体"/>
                <w:b/>
                <w:szCs w:val="21"/>
                <w:highlight w:val="none"/>
                <w:lang w:val="en-US" w:eastAsia="zh-CN"/>
              </w:rPr>
              <w:t>保修期</w:t>
            </w:r>
          </w:p>
        </w:tc>
        <w:tc>
          <w:tcPr>
            <w:tcW w:w="5556" w:type="dxa"/>
            <w:gridSpan w:val="3"/>
            <w:tcBorders>
              <w:right w:val="single" w:color="auto" w:sz="12" w:space="0"/>
            </w:tcBorders>
            <w:noWrap w:val="0"/>
            <w:vAlign w:val="center"/>
          </w:tcPr>
          <w:p>
            <w:pPr>
              <w:jc w:val="center"/>
              <w:rPr>
                <w:rFonts w:hint="eastAsia" w:ascii="新宋体" w:hAnsi="新宋体"/>
                <w:szCs w:val="21"/>
                <w:highlight w:val="none"/>
              </w:rPr>
            </w:pPr>
            <w:r>
              <w:rPr>
                <w:rFonts w:hint="eastAsia" w:ascii="宋体" w:hAnsi="宋体" w:cs="宋体"/>
                <w:b/>
                <w:bCs/>
                <w:szCs w:val="21"/>
                <w:highlight w:val="none"/>
                <w:lang w:eastAsia="zh-CN"/>
              </w:rPr>
              <w:t>验收合格之日起两年</w:t>
            </w:r>
            <w:r>
              <w:rPr>
                <w:rFonts w:hint="eastAsia" w:ascii="宋体" w:hAnsi="宋体" w:cs="宋体"/>
                <w:b/>
                <w:bCs/>
                <w:szCs w:val="21"/>
                <w:highlight w:val="none"/>
              </w:rPr>
              <w:t xml:space="preserve">  </w:t>
            </w:r>
          </w:p>
        </w:tc>
      </w:tr>
    </w:tbl>
    <w:p>
      <w:pPr>
        <w:spacing w:line="360" w:lineRule="exact"/>
        <w:rPr>
          <w:rFonts w:ascii="新宋体" w:hAnsi="新宋体" w:eastAsia="新宋体"/>
          <w:szCs w:val="21"/>
          <w:highlight w:val="none"/>
        </w:rPr>
      </w:pPr>
      <w:r>
        <w:rPr>
          <w:rFonts w:hint="eastAsia" w:ascii="新宋体" w:hAnsi="新宋体" w:eastAsia="新宋体"/>
          <w:b/>
          <w:bCs/>
          <w:sz w:val="22"/>
          <w:szCs w:val="22"/>
          <w:highlight w:val="none"/>
        </w:rPr>
        <w:t>备注：</w:t>
      </w:r>
    </w:p>
    <w:p>
      <w:pPr>
        <w:numPr>
          <w:ilvl w:val="0"/>
          <w:numId w:val="44"/>
        </w:numPr>
        <w:spacing w:line="276" w:lineRule="auto"/>
        <w:rPr>
          <w:rFonts w:hint="eastAsia" w:ascii="宋体" w:hAnsi="宋体"/>
          <w:b/>
          <w:szCs w:val="21"/>
          <w:highlight w:val="none"/>
        </w:rPr>
      </w:pPr>
      <w:r>
        <w:rPr>
          <w:rFonts w:hint="eastAsia" w:ascii="Arial" w:hAnsi="Arial" w:cs="Arial"/>
          <w:b/>
          <w:highlight w:val="none"/>
        </w:rPr>
        <w:t>投标报价应是</w:t>
      </w:r>
      <w:r>
        <w:rPr>
          <w:rFonts w:hint="eastAsia" w:ascii="宋体" w:hAnsi="宋体" w:cs="宋体"/>
          <w:szCs w:val="21"/>
          <w:highlight w:val="none"/>
        </w:rPr>
        <w:t>完成采购文件所确定的采购范围内的全部工作内容的价格，其应包含包括设备费、前期设计及部分装饰装修费、安装调试费、税金、运输及运输保险费、装卸费、申报有关部门检验费、质保期内维修保护费、特殊工具费、售后服务费、验收费、政策性文件规定及合同包含的所有风险、责任等各项全部费用</w:t>
      </w:r>
      <w:r>
        <w:rPr>
          <w:rFonts w:hint="eastAsia" w:ascii="Arial" w:hAnsi="Arial" w:cs="Arial"/>
          <w:b/>
          <w:highlight w:val="none"/>
        </w:rPr>
        <w:t>。</w:t>
      </w:r>
    </w:p>
    <w:p>
      <w:pPr>
        <w:numPr>
          <w:ilvl w:val="0"/>
          <w:numId w:val="44"/>
        </w:numPr>
        <w:spacing w:line="276" w:lineRule="auto"/>
        <w:rPr>
          <w:rFonts w:hint="eastAsia" w:ascii="宋体" w:hAnsi="宋体"/>
          <w:b/>
          <w:szCs w:val="21"/>
          <w:highlight w:val="none"/>
        </w:rPr>
      </w:pPr>
      <w:r>
        <w:rPr>
          <w:rFonts w:hint="eastAsia" w:ascii="Arial" w:hAnsi="Arial" w:cs="Arial"/>
          <w:highlight w:val="none"/>
        </w:rPr>
        <w:t>此表</w:t>
      </w:r>
      <w:r>
        <w:rPr>
          <w:rFonts w:hint="eastAsia"/>
          <w:highlight w:val="none"/>
        </w:rPr>
        <w:t>投标总价</w:t>
      </w:r>
      <w:r>
        <w:rPr>
          <w:rFonts w:hint="eastAsia" w:ascii="Arial" w:hAnsi="Arial" w:cs="Arial"/>
          <w:highlight w:val="none"/>
        </w:rPr>
        <w:t>应与“附件十一 报价明细表”合计价相一致。</w:t>
      </w:r>
    </w:p>
    <w:p>
      <w:pPr>
        <w:numPr>
          <w:ilvl w:val="0"/>
          <w:numId w:val="44"/>
        </w:numPr>
        <w:spacing w:line="360" w:lineRule="exact"/>
        <w:rPr>
          <w:rFonts w:hint="eastAsia" w:ascii="新宋体" w:hAnsi="新宋体" w:eastAsia="新宋体"/>
          <w:szCs w:val="21"/>
          <w:highlight w:val="none"/>
        </w:rPr>
      </w:pPr>
      <w:r>
        <w:rPr>
          <w:rFonts w:hint="eastAsia" w:ascii="新宋体" w:hAnsi="新宋体" w:eastAsia="新宋体"/>
          <w:szCs w:val="21"/>
          <w:highlight w:val="none"/>
        </w:rPr>
        <w:t>此表不得自行增减内容。</w:t>
      </w:r>
    </w:p>
    <w:p>
      <w:pPr>
        <w:spacing w:line="360" w:lineRule="exact"/>
        <w:ind w:left="1200"/>
        <w:rPr>
          <w:rFonts w:hint="eastAsia" w:ascii="Arial" w:hAnsi="Arial"/>
          <w:highlight w:val="none"/>
        </w:rPr>
      </w:pPr>
    </w:p>
    <w:p>
      <w:pPr>
        <w:spacing w:line="480" w:lineRule="auto"/>
        <w:ind w:firstLine="4830" w:firstLineChars="2300"/>
        <w:rPr>
          <w:rFonts w:ascii="Arial" w:hAnsi="Arial"/>
          <w:highlight w:val="none"/>
        </w:rPr>
      </w:pPr>
    </w:p>
    <w:p>
      <w:pPr>
        <w:spacing w:line="480" w:lineRule="auto"/>
        <w:ind w:firstLine="4393" w:firstLineChars="2092"/>
        <w:rPr>
          <w:rFonts w:hint="eastAsia" w:ascii="Arial" w:hAnsi="Arial"/>
          <w:highlight w:val="none"/>
        </w:rPr>
      </w:pPr>
      <w:r>
        <w:rPr>
          <w:rFonts w:hint="eastAsia" w:ascii="宋体" w:hAnsi="宋体"/>
          <w:szCs w:val="21"/>
          <w:highlight w:val="none"/>
        </w:rPr>
        <w:t>磋商供应商全称（盖章）</w:t>
      </w:r>
      <w:r>
        <w:rPr>
          <w:rFonts w:hint="eastAsia" w:ascii="Arial" w:hAnsi="Arial"/>
          <w:highlight w:val="none"/>
        </w:rPr>
        <w:t>：</w:t>
      </w:r>
    </w:p>
    <w:p>
      <w:pPr>
        <w:spacing w:line="480" w:lineRule="auto"/>
        <w:rPr>
          <w:rFonts w:hint="eastAsia" w:ascii="Arial" w:hAnsi="Arial"/>
          <w:highlight w:val="none"/>
        </w:rPr>
      </w:pPr>
      <w:r>
        <w:rPr>
          <w:rFonts w:hint="eastAsia" w:ascii="Arial" w:hAnsi="Arial"/>
          <w:highlight w:val="none"/>
        </w:rPr>
        <w:t xml:space="preserve">                                                       日    期：</w:t>
      </w:r>
    </w:p>
    <w:p>
      <w:pPr>
        <w:pStyle w:val="4"/>
        <w:keepNext w:val="0"/>
        <w:keepLines w:val="0"/>
        <w:pageBreakBefore/>
        <w:spacing w:before="312" w:beforeLines="100" w:after="312" w:afterLines="100" w:line="400" w:lineRule="atLeast"/>
        <w:jc w:val="center"/>
        <w:rPr>
          <w:rFonts w:hAnsi="宋体"/>
          <w:szCs w:val="32"/>
          <w:highlight w:val="none"/>
        </w:rPr>
      </w:pPr>
      <w:bookmarkStart w:id="229" w:name="_Toc25147686"/>
      <w:bookmarkStart w:id="230" w:name="_Toc527028520"/>
      <w:bookmarkStart w:id="231" w:name="_Toc18786"/>
      <w:bookmarkStart w:id="232" w:name="_Toc528663543"/>
      <w:r>
        <w:rPr>
          <w:rFonts w:hint="eastAsia" w:hAnsi="宋体"/>
          <w:szCs w:val="32"/>
          <w:highlight w:val="none"/>
        </w:rPr>
        <w:t>附件十一    报价明细表</w:t>
      </w:r>
      <w:bookmarkEnd w:id="229"/>
      <w:bookmarkEnd w:id="230"/>
      <w:bookmarkEnd w:id="231"/>
    </w:p>
    <w:p>
      <w:pPr>
        <w:spacing w:line="360" w:lineRule="exact"/>
        <w:ind w:firstLine="210" w:firstLineChars="100"/>
        <w:rPr>
          <w:rFonts w:ascii="宋体"/>
          <w:szCs w:val="21"/>
          <w:highlight w:val="none"/>
        </w:rPr>
      </w:pPr>
      <w:r>
        <w:rPr>
          <w:rFonts w:hint="eastAsia" w:ascii="宋体" w:hAnsi="宋体"/>
          <w:szCs w:val="21"/>
          <w:highlight w:val="none"/>
        </w:rPr>
        <w:t>项目编号：</w:t>
      </w:r>
      <w:r>
        <w:rPr>
          <w:rFonts w:ascii="宋体" w:hAnsi="宋体"/>
          <w:szCs w:val="21"/>
          <w:highlight w:val="none"/>
        </w:rPr>
        <w:t xml:space="preserve">                                             </w:t>
      </w:r>
      <w:r>
        <w:rPr>
          <w:rFonts w:hint="eastAsia" w:ascii="宋体" w:hAnsi="宋体"/>
          <w:szCs w:val="21"/>
          <w:highlight w:val="none"/>
        </w:rPr>
        <w:t>（价格单位：人民币元）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971"/>
        <w:gridCol w:w="192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862" w:type="dxa"/>
            <w:tcBorders>
              <w:top w:val="single" w:color="auto" w:sz="12" w:space="0"/>
              <w:left w:val="single" w:color="auto" w:sz="12" w:space="0"/>
            </w:tcBorders>
            <w:noWrap w:val="0"/>
            <w:vAlign w:val="center"/>
          </w:tcPr>
          <w:p>
            <w:pPr>
              <w:pStyle w:val="29"/>
              <w:snapToGrid w:val="0"/>
              <w:jc w:val="center"/>
              <w:rPr>
                <w:rFonts w:ascii="新宋体" w:hAnsi="新宋体" w:eastAsia="新宋体"/>
                <w:b/>
                <w:color w:val="auto"/>
                <w:sz w:val="22"/>
                <w:highlight w:val="none"/>
              </w:rPr>
            </w:pPr>
            <w:r>
              <w:rPr>
                <w:rFonts w:ascii="Times New Roman" w:cs="Times New Roman"/>
                <w:b/>
                <w:color w:val="auto"/>
                <w:highlight w:val="none"/>
              </w:rPr>
              <w:t>序号</w:t>
            </w:r>
          </w:p>
        </w:tc>
        <w:tc>
          <w:tcPr>
            <w:tcW w:w="3971" w:type="dxa"/>
            <w:tcBorders>
              <w:top w:val="single" w:color="auto" w:sz="12" w:space="0"/>
            </w:tcBorders>
            <w:noWrap w:val="0"/>
            <w:vAlign w:val="center"/>
          </w:tcPr>
          <w:p>
            <w:pPr>
              <w:pStyle w:val="29"/>
              <w:snapToGrid w:val="0"/>
              <w:jc w:val="center"/>
              <w:rPr>
                <w:rFonts w:ascii="新宋体" w:hAnsi="新宋体" w:eastAsia="新宋体"/>
                <w:b/>
                <w:color w:val="auto"/>
                <w:sz w:val="22"/>
                <w:highlight w:val="none"/>
              </w:rPr>
            </w:pPr>
            <w:r>
              <w:rPr>
                <w:rFonts w:ascii="Times New Roman" w:cs="Times New Roman"/>
                <w:b/>
                <w:color w:val="auto"/>
                <w:highlight w:val="none"/>
              </w:rPr>
              <w:t xml:space="preserve"> 名 称</w:t>
            </w:r>
          </w:p>
        </w:tc>
        <w:tc>
          <w:tcPr>
            <w:tcW w:w="1920" w:type="dxa"/>
            <w:tcBorders>
              <w:top w:val="single" w:color="auto" w:sz="12" w:space="0"/>
            </w:tcBorders>
            <w:noWrap w:val="0"/>
            <w:vAlign w:val="center"/>
          </w:tcPr>
          <w:p>
            <w:pPr>
              <w:pStyle w:val="29"/>
              <w:snapToGrid w:val="0"/>
              <w:jc w:val="center"/>
              <w:rPr>
                <w:rFonts w:ascii="新宋体" w:hAnsi="新宋体" w:eastAsia="新宋体"/>
                <w:b/>
                <w:color w:val="auto"/>
                <w:sz w:val="22"/>
                <w:highlight w:val="none"/>
              </w:rPr>
            </w:pPr>
            <w:r>
              <w:rPr>
                <w:rFonts w:hint="eastAsia" w:ascii="Times New Roman" w:cs="Times New Roman"/>
                <w:b/>
                <w:color w:val="auto"/>
                <w:highlight w:val="none"/>
              </w:rPr>
              <w:t>单价</w:t>
            </w:r>
          </w:p>
        </w:tc>
        <w:tc>
          <w:tcPr>
            <w:tcW w:w="2115" w:type="dxa"/>
            <w:tcBorders>
              <w:top w:val="single" w:color="auto" w:sz="12" w:space="0"/>
              <w:right w:val="single" w:color="auto" w:sz="12" w:space="0"/>
            </w:tcBorders>
            <w:noWrap w:val="0"/>
            <w:vAlign w:val="center"/>
          </w:tcPr>
          <w:p>
            <w:pPr>
              <w:pStyle w:val="29"/>
              <w:snapToGrid w:val="0"/>
              <w:jc w:val="center"/>
              <w:rPr>
                <w:rFonts w:ascii="新宋体" w:hAnsi="新宋体" w:eastAsia="新宋体"/>
                <w:b/>
                <w:color w:val="auto"/>
                <w:sz w:val="22"/>
                <w:highlight w:val="none"/>
              </w:rPr>
            </w:pPr>
            <w:r>
              <w:rPr>
                <w:rFonts w:hint="eastAsia" w:ascii="Times New Roman" w:cs="Times New Roman"/>
                <w:b/>
                <w:color w:val="auto"/>
                <w:highlight w:val="none"/>
              </w:rPr>
              <w:t>合价</w:t>
            </w:r>
            <w:r>
              <w:rPr>
                <w:rFonts w:ascii="Times New Roman" w:cs="Times New Roman"/>
                <w:b/>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862" w:type="dxa"/>
            <w:tcBorders>
              <w:left w:val="single" w:color="auto" w:sz="12" w:space="0"/>
            </w:tcBorders>
            <w:noWrap w:val="0"/>
            <w:vAlign w:val="center"/>
          </w:tcPr>
          <w:p>
            <w:pPr>
              <w:pStyle w:val="29"/>
              <w:snapToGrid w:val="0"/>
              <w:jc w:val="center"/>
              <w:rPr>
                <w:rFonts w:ascii="Times New Roman" w:cs="Times New Roman"/>
                <w:b/>
                <w:color w:val="auto"/>
                <w:highlight w:val="none"/>
              </w:rPr>
            </w:pPr>
          </w:p>
        </w:tc>
        <w:tc>
          <w:tcPr>
            <w:tcW w:w="3971" w:type="dxa"/>
            <w:noWrap w:val="0"/>
            <w:vAlign w:val="center"/>
          </w:tcPr>
          <w:p>
            <w:pPr>
              <w:adjustRightInd w:val="0"/>
              <w:snapToGrid w:val="0"/>
              <w:jc w:val="center"/>
              <w:rPr>
                <w:rFonts w:hint="eastAsia" w:ascii="Times New Roman"/>
                <w:b/>
                <w:highlight w:val="none"/>
              </w:rPr>
            </w:pPr>
          </w:p>
        </w:tc>
        <w:tc>
          <w:tcPr>
            <w:tcW w:w="1920" w:type="dxa"/>
            <w:noWrap w:val="0"/>
            <w:vAlign w:val="center"/>
          </w:tcPr>
          <w:p>
            <w:pPr>
              <w:pStyle w:val="29"/>
              <w:snapToGrid w:val="0"/>
              <w:jc w:val="center"/>
              <w:rPr>
                <w:rFonts w:ascii="新宋体" w:hAnsi="新宋体" w:eastAsia="新宋体"/>
                <w:color w:val="auto"/>
                <w:sz w:val="22"/>
                <w:highlight w:val="none"/>
              </w:rPr>
            </w:pPr>
          </w:p>
        </w:tc>
        <w:tc>
          <w:tcPr>
            <w:tcW w:w="2115" w:type="dxa"/>
            <w:tcBorders>
              <w:right w:val="single" w:color="auto" w:sz="12" w:space="0"/>
            </w:tcBorders>
            <w:noWrap w:val="0"/>
            <w:vAlign w:val="center"/>
          </w:tcPr>
          <w:p>
            <w:pPr>
              <w:pStyle w:val="29"/>
              <w:snapToGrid w:val="0"/>
              <w:jc w:val="center"/>
              <w:rPr>
                <w:rFonts w:ascii="新宋体" w:hAnsi="新宋体" w:eastAsia="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862" w:type="dxa"/>
            <w:tcBorders>
              <w:left w:val="single" w:color="auto" w:sz="12" w:space="0"/>
            </w:tcBorders>
            <w:noWrap w:val="0"/>
            <w:vAlign w:val="center"/>
          </w:tcPr>
          <w:p>
            <w:pPr>
              <w:pStyle w:val="29"/>
              <w:snapToGrid w:val="0"/>
              <w:jc w:val="center"/>
              <w:rPr>
                <w:rFonts w:hint="eastAsia" w:ascii="Times New Roman" w:cs="Times New Roman"/>
                <w:b/>
                <w:color w:val="auto"/>
                <w:highlight w:val="none"/>
              </w:rPr>
            </w:pPr>
          </w:p>
        </w:tc>
        <w:tc>
          <w:tcPr>
            <w:tcW w:w="3971" w:type="dxa"/>
            <w:noWrap w:val="0"/>
            <w:vAlign w:val="center"/>
          </w:tcPr>
          <w:p>
            <w:pPr>
              <w:adjustRightInd w:val="0"/>
              <w:snapToGrid w:val="0"/>
              <w:jc w:val="center"/>
              <w:rPr>
                <w:rFonts w:hint="eastAsia" w:ascii="Times New Roman"/>
                <w:b/>
                <w:highlight w:val="none"/>
              </w:rPr>
            </w:pPr>
          </w:p>
        </w:tc>
        <w:tc>
          <w:tcPr>
            <w:tcW w:w="1920" w:type="dxa"/>
            <w:noWrap w:val="0"/>
            <w:vAlign w:val="center"/>
          </w:tcPr>
          <w:p>
            <w:pPr>
              <w:pStyle w:val="29"/>
              <w:snapToGrid w:val="0"/>
              <w:jc w:val="center"/>
              <w:rPr>
                <w:rFonts w:ascii="新宋体" w:hAnsi="新宋体" w:eastAsia="新宋体"/>
                <w:color w:val="auto"/>
                <w:sz w:val="22"/>
                <w:highlight w:val="none"/>
              </w:rPr>
            </w:pPr>
          </w:p>
        </w:tc>
        <w:tc>
          <w:tcPr>
            <w:tcW w:w="2115" w:type="dxa"/>
            <w:tcBorders>
              <w:right w:val="single" w:color="auto" w:sz="12" w:space="0"/>
            </w:tcBorders>
            <w:noWrap w:val="0"/>
            <w:vAlign w:val="center"/>
          </w:tcPr>
          <w:p>
            <w:pPr>
              <w:pStyle w:val="29"/>
              <w:snapToGrid w:val="0"/>
              <w:jc w:val="center"/>
              <w:rPr>
                <w:rFonts w:ascii="新宋体" w:hAnsi="新宋体" w:eastAsia="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862" w:type="dxa"/>
            <w:tcBorders>
              <w:left w:val="single" w:color="auto" w:sz="12" w:space="0"/>
            </w:tcBorders>
            <w:noWrap w:val="0"/>
            <w:vAlign w:val="center"/>
          </w:tcPr>
          <w:p>
            <w:pPr>
              <w:pStyle w:val="29"/>
              <w:snapToGrid w:val="0"/>
              <w:jc w:val="center"/>
              <w:rPr>
                <w:rFonts w:hint="eastAsia" w:ascii="Times New Roman" w:cs="Times New Roman"/>
                <w:b/>
                <w:color w:val="auto"/>
                <w:highlight w:val="none"/>
              </w:rPr>
            </w:pPr>
          </w:p>
        </w:tc>
        <w:tc>
          <w:tcPr>
            <w:tcW w:w="3971" w:type="dxa"/>
            <w:noWrap w:val="0"/>
            <w:vAlign w:val="center"/>
          </w:tcPr>
          <w:p>
            <w:pPr>
              <w:adjustRightInd w:val="0"/>
              <w:snapToGrid w:val="0"/>
              <w:jc w:val="center"/>
              <w:rPr>
                <w:rFonts w:hint="eastAsia" w:ascii="Times New Roman"/>
                <w:b/>
                <w:highlight w:val="none"/>
              </w:rPr>
            </w:pPr>
          </w:p>
        </w:tc>
        <w:tc>
          <w:tcPr>
            <w:tcW w:w="1920" w:type="dxa"/>
            <w:noWrap w:val="0"/>
            <w:vAlign w:val="center"/>
          </w:tcPr>
          <w:p>
            <w:pPr>
              <w:pStyle w:val="29"/>
              <w:snapToGrid w:val="0"/>
              <w:jc w:val="center"/>
              <w:rPr>
                <w:rFonts w:ascii="新宋体" w:hAnsi="新宋体" w:eastAsia="新宋体"/>
                <w:color w:val="auto"/>
                <w:sz w:val="22"/>
                <w:highlight w:val="none"/>
              </w:rPr>
            </w:pPr>
          </w:p>
        </w:tc>
        <w:tc>
          <w:tcPr>
            <w:tcW w:w="2115" w:type="dxa"/>
            <w:tcBorders>
              <w:right w:val="single" w:color="auto" w:sz="12" w:space="0"/>
            </w:tcBorders>
            <w:noWrap w:val="0"/>
            <w:vAlign w:val="center"/>
          </w:tcPr>
          <w:p>
            <w:pPr>
              <w:pStyle w:val="29"/>
              <w:snapToGrid w:val="0"/>
              <w:jc w:val="center"/>
              <w:rPr>
                <w:rFonts w:ascii="新宋体" w:hAnsi="新宋体" w:eastAsia="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862" w:type="dxa"/>
            <w:tcBorders>
              <w:left w:val="single" w:color="auto" w:sz="12" w:space="0"/>
            </w:tcBorders>
            <w:noWrap w:val="0"/>
            <w:vAlign w:val="center"/>
          </w:tcPr>
          <w:p>
            <w:pPr>
              <w:pStyle w:val="29"/>
              <w:snapToGrid w:val="0"/>
              <w:jc w:val="center"/>
              <w:rPr>
                <w:rFonts w:hint="eastAsia" w:ascii="Times New Roman" w:cs="Times New Roman"/>
                <w:b/>
                <w:color w:val="auto"/>
                <w:highlight w:val="none"/>
              </w:rPr>
            </w:pPr>
          </w:p>
        </w:tc>
        <w:tc>
          <w:tcPr>
            <w:tcW w:w="3971" w:type="dxa"/>
            <w:noWrap w:val="0"/>
            <w:vAlign w:val="center"/>
          </w:tcPr>
          <w:p>
            <w:pPr>
              <w:adjustRightInd w:val="0"/>
              <w:snapToGrid w:val="0"/>
              <w:jc w:val="center"/>
              <w:rPr>
                <w:rFonts w:hint="eastAsia" w:ascii="Times New Roman"/>
                <w:b/>
                <w:highlight w:val="none"/>
              </w:rPr>
            </w:pPr>
          </w:p>
        </w:tc>
        <w:tc>
          <w:tcPr>
            <w:tcW w:w="1920" w:type="dxa"/>
            <w:noWrap w:val="0"/>
            <w:vAlign w:val="center"/>
          </w:tcPr>
          <w:p>
            <w:pPr>
              <w:pStyle w:val="29"/>
              <w:snapToGrid w:val="0"/>
              <w:jc w:val="center"/>
              <w:rPr>
                <w:rFonts w:ascii="新宋体" w:hAnsi="新宋体" w:eastAsia="新宋体"/>
                <w:color w:val="auto"/>
                <w:sz w:val="22"/>
                <w:highlight w:val="none"/>
              </w:rPr>
            </w:pPr>
          </w:p>
        </w:tc>
        <w:tc>
          <w:tcPr>
            <w:tcW w:w="2115" w:type="dxa"/>
            <w:tcBorders>
              <w:right w:val="single" w:color="auto" w:sz="12" w:space="0"/>
            </w:tcBorders>
            <w:noWrap w:val="0"/>
            <w:vAlign w:val="center"/>
          </w:tcPr>
          <w:p>
            <w:pPr>
              <w:pStyle w:val="29"/>
              <w:snapToGrid w:val="0"/>
              <w:jc w:val="center"/>
              <w:rPr>
                <w:rFonts w:ascii="新宋体" w:hAnsi="新宋体" w:eastAsia="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tcBorders>
              <w:left w:val="single" w:color="auto" w:sz="12" w:space="0"/>
            </w:tcBorders>
            <w:noWrap w:val="0"/>
            <w:vAlign w:val="center"/>
          </w:tcPr>
          <w:p>
            <w:pPr>
              <w:pStyle w:val="29"/>
              <w:snapToGrid w:val="0"/>
              <w:jc w:val="center"/>
              <w:rPr>
                <w:rFonts w:hint="eastAsia" w:ascii="新宋体" w:hAnsi="新宋体" w:eastAsia="新宋体"/>
                <w:b/>
                <w:color w:val="auto"/>
                <w:sz w:val="22"/>
                <w:highlight w:val="none"/>
              </w:rPr>
            </w:pPr>
          </w:p>
        </w:tc>
        <w:tc>
          <w:tcPr>
            <w:tcW w:w="3971" w:type="dxa"/>
            <w:noWrap w:val="0"/>
            <w:vAlign w:val="center"/>
          </w:tcPr>
          <w:p>
            <w:pPr>
              <w:adjustRightInd w:val="0"/>
              <w:snapToGrid w:val="0"/>
              <w:jc w:val="center"/>
              <w:rPr>
                <w:rFonts w:ascii="新宋体" w:hAnsi="新宋体" w:eastAsia="新宋体"/>
                <w:b/>
                <w:sz w:val="22"/>
                <w:highlight w:val="none"/>
              </w:rPr>
            </w:pPr>
          </w:p>
        </w:tc>
        <w:tc>
          <w:tcPr>
            <w:tcW w:w="1920" w:type="dxa"/>
            <w:noWrap w:val="0"/>
            <w:vAlign w:val="center"/>
          </w:tcPr>
          <w:p>
            <w:pPr>
              <w:pStyle w:val="29"/>
              <w:snapToGrid w:val="0"/>
              <w:jc w:val="center"/>
              <w:rPr>
                <w:rFonts w:ascii="新宋体" w:hAnsi="新宋体" w:eastAsia="新宋体"/>
                <w:color w:val="auto"/>
                <w:sz w:val="22"/>
                <w:highlight w:val="none"/>
              </w:rPr>
            </w:pPr>
          </w:p>
        </w:tc>
        <w:tc>
          <w:tcPr>
            <w:tcW w:w="2115" w:type="dxa"/>
            <w:tcBorders>
              <w:right w:val="single" w:color="auto" w:sz="12" w:space="0"/>
            </w:tcBorders>
            <w:noWrap w:val="0"/>
            <w:vAlign w:val="center"/>
          </w:tcPr>
          <w:p>
            <w:pPr>
              <w:pStyle w:val="29"/>
              <w:snapToGrid w:val="0"/>
              <w:jc w:val="center"/>
              <w:rPr>
                <w:rFonts w:ascii="新宋体" w:hAnsi="新宋体" w:eastAsia="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tcBorders>
              <w:left w:val="single" w:color="auto" w:sz="12" w:space="0"/>
            </w:tcBorders>
            <w:noWrap w:val="0"/>
            <w:vAlign w:val="center"/>
          </w:tcPr>
          <w:p>
            <w:pPr>
              <w:pStyle w:val="29"/>
              <w:snapToGrid w:val="0"/>
              <w:jc w:val="center"/>
              <w:rPr>
                <w:rFonts w:hint="eastAsia" w:ascii="新宋体" w:hAnsi="新宋体" w:eastAsia="新宋体"/>
                <w:b/>
                <w:color w:val="auto"/>
                <w:sz w:val="22"/>
                <w:highlight w:val="none"/>
              </w:rPr>
            </w:pPr>
          </w:p>
        </w:tc>
        <w:tc>
          <w:tcPr>
            <w:tcW w:w="3971" w:type="dxa"/>
            <w:noWrap w:val="0"/>
            <w:vAlign w:val="center"/>
          </w:tcPr>
          <w:p>
            <w:pPr>
              <w:adjustRightInd w:val="0"/>
              <w:snapToGrid w:val="0"/>
              <w:jc w:val="center"/>
              <w:rPr>
                <w:rFonts w:hint="eastAsia" w:ascii="新宋体" w:hAnsi="新宋体" w:eastAsia="新宋体"/>
                <w:b/>
                <w:sz w:val="22"/>
                <w:highlight w:val="none"/>
              </w:rPr>
            </w:pPr>
          </w:p>
        </w:tc>
        <w:tc>
          <w:tcPr>
            <w:tcW w:w="1920" w:type="dxa"/>
            <w:noWrap w:val="0"/>
            <w:vAlign w:val="center"/>
          </w:tcPr>
          <w:p>
            <w:pPr>
              <w:pStyle w:val="29"/>
              <w:snapToGrid w:val="0"/>
              <w:jc w:val="center"/>
              <w:rPr>
                <w:rFonts w:ascii="新宋体" w:hAnsi="新宋体" w:eastAsia="新宋体"/>
                <w:color w:val="auto"/>
                <w:sz w:val="22"/>
                <w:highlight w:val="none"/>
              </w:rPr>
            </w:pPr>
          </w:p>
        </w:tc>
        <w:tc>
          <w:tcPr>
            <w:tcW w:w="2115" w:type="dxa"/>
            <w:tcBorders>
              <w:right w:val="single" w:color="auto" w:sz="12" w:space="0"/>
            </w:tcBorders>
            <w:noWrap w:val="0"/>
            <w:vAlign w:val="center"/>
          </w:tcPr>
          <w:p>
            <w:pPr>
              <w:pStyle w:val="29"/>
              <w:snapToGrid w:val="0"/>
              <w:jc w:val="center"/>
              <w:rPr>
                <w:rFonts w:ascii="新宋体" w:hAnsi="新宋体" w:eastAsia="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2" w:type="dxa"/>
            <w:tcBorders>
              <w:left w:val="single" w:color="auto" w:sz="12" w:space="0"/>
            </w:tcBorders>
            <w:noWrap w:val="0"/>
            <w:vAlign w:val="center"/>
          </w:tcPr>
          <w:p>
            <w:pPr>
              <w:pStyle w:val="29"/>
              <w:snapToGrid w:val="0"/>
              <w:jc w:val="center"/>
              <w:rPr>
                <w:rFonts w:hint="eastAsia" w:ascii="新宋体" w:hAnsi="新宋体" w:eastAsia="新宋体"/>
                <w:b/>
                <w:color w:val="auto"/>
                <w:sz w:val="22"/>
                <w:highlight w:val="none"/>
              </w:rPr>
            </w:pPr>
          </w:p>
        </w:tc>
        <w:tc>
          <w:tcPr>
            <w:tcW w:w="3971" w:type="dxa"/>
            <w:noWrap w:val="0"/>
            <w:vAlign w:val="center"/>
          </w:tcPr>
          <w:p>
            <w:pPr>
              <w:adjustRightInd w:val="0"/>
              <w:snapToGrid w:val="0"/>
              <w:jc w:val="center"/>
              <w:rPr>
                <w:rFonts w:hint="eastAsia" w:ascii="新宋体" w:hAnsi="新宋体" w:eastAsia="新宋体"/>
                <w:b/>
                <w:sz w:val="22"/>
                <w:highlight w:val="none"/>
              </w:rPr>
            </w:pPr>
          </w:p>
        </w:tc>
        <w:tc>
          <w:tcPr>
            <w:tcW w:w="1920" w:type="dxa"/>
            <w:noWrap w:val="0"/>
            <w:vAlign w:val="center"/>
          </w:tcPr>
          <w:p>
            <w:pPr>
              <w:pStyle w:val="29"/>
              <w:snapToGrid w:val="0"/>
              <w:jc w:val="center"/>
              <w:rPr>
                <w:rFonts w:ascii="新宋体" w:hAnsi="新宋体" w:eastAsia="新宋体"/>
                <w:color w:val="auto"/>
                <w:sz w:val="22"/>
                <w:highlight w:val="none"/>
              </w:rPr>
            </w:pPr>
          </w:p>
        </w:tc>
        <w:tc>
          <w:tcPr>
            <w:tcW w:w="2115" w:type="dxa"/>
            <w:tcBorders>
              <w:right w:val="single" w:color="auto" w:sz="12" w:space="0"/>
            </w:tcBorders>
            <w:noWrap w:val="0"/>
            <w:vAlign w:val="center"/>
          </w:tcPr>
          <w:p>
            <w:pPr>
              <w:pStyle w:val="29"/>
              <w:snapToGrid w:val="0"/>
              <w:jc w:val="center"/>
              <w:rPr>
                <w:rFonts w:ascii="新宋体" w:hAnsi="新宋体" w:eastAsia="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833" w:type="dxa"/>
            <w:gridSpan w:val="2"/>
            <w:tcBorders>
              <w:left w:val="single" w:color="auto" w:sz="12" w:space="0"/>
              <w:bottom w:val="single" w:color="auto" w:sz="12" w:space="0"/>
            </w:tcBorders>
            <w:noWrap w:val="0"/>
            <w:vAlign w:val="center"/>
          </w:tcPr>
          <w:p>
            <w:pPr>
              <w:adjustRightInd w:val="0"/>
              <w:snapToGrid w:val="0"/>
              <w:jc w:val="center"/>
              <w:rPr>
                <w:rFonts w:ascii="新宋体" w:hAnsi="新宋体" w:eastAsia="新宋体"/>
                <w:b/>
                <w:sz w:val="22"/>
                <w:highlight w:val="none"/>
              </w:rPr>
            </w:pPr>
            <w:r>
              <w:rPr>
                <w:rFonts w:hint="eastAsia" w:ascii="新宋体" w:hAnsi="新宋体" w:eastAsia="新宋体"/>
                <w:b/>
                <w:sz w:val="22"/>
                <w:highlight w:val="none"/>
              </w:rPr>
              <w:t>合计价（元）</w:t>
            </w:r>
          </w:p>
        </w:tc>
        <w:tc>
          <w:tcPr>
            <w:tcW w:w="1920" w:type="dxa"/>
            <w:tcBorders>
              <w:bottom w:val="single" w:color="auto" w:sz="12" w:space="0"/>
            </w:tcBorders>
            <w:noWrap w:val="0"/>
            <w:vAlign w:val="center"/>
          </w:tcPr>
          <w:p>
            <w:pPr>
              <w:pStyle w:val="29"/>
              <w:snapToGrid w:val="0"/>
              <w:jc w:val="center"/>
              <w:rPr>
                <w:rFonts w:ascii="新宋体" w:hAnsi="新宋体" w:eastAsia="新宋体"/>
                <w:color w:val="auto"/>
                <w:sz w:val="22"/>
                <w:highlight w:val="none"/>
              </w:rPr>
            </w:pPr>
          </w:p>
        </w:tc>
        <w:tc>
          <w:tcPr>
            <w:tcW w:w="2115" w:type="dxa"/>
            <w:tcBorders>
              <w:bottom w:val="single" w:color="auto" w:sz="12" w:space="0"/>
              <w:right w:val="single" w:color="auto" w:sz="12" w:space="0"/>
            </w:tcBorders>
            <w:noWrap w:val="0"/>
            <w:vAlign w:val="center"/>
          </w:tcPr>
          <w:p>
            <w:pPr>
              <w:pStyle w:val="29"/>
              <w:snapToGrid w:val="0"/>
              <w:jc w:val="center"/>
              <w:rPr>
                <w:rFonts w:ascii="新宋体" w:hAnsi="新宋体" w:eastAsia="新宋体"/>
                <w:color w:val="auto"/>
                <w:sz w:val="22"/>
                <w:highlight w:val="none"/>
              </w:rPr>
            </w:pPr>
          </w:p>
        </w:tc>
      </w:tr>
    </w:tbl>
    <w:p>
      <w:pPr>
        <w:pStyle w:val="13"/>
        <w:spacing w:line="460" w:lineRule="atLeast"/>
        <w:rPr>
          <w:rFonts w:hint="eastAsia" w:ascii="Arial" w:hAnsi="Arial" w:cs="Arial"/>
          <w:b/>
          <w:bCs/>
          <w:sz w:val="22"/>
          <w:highlight w:val="none"/>
        </w:rPr>
      </w:pPr>
      <w:r>
        <w:rPr>
          <w:rFonts w:hint="eastAsia" w:ascii="Arial" w:hAnsi="Arial" w:cs="Arial"/>
          <w:b/>
          <w:bCs/>
          <w:sz w:val="22"/>
          <w:highlight w:val="none"/>
        </w:rPr>
        <w:t>说明：</w:t>
      </w:r>
    </w:p>
    <w:p>
      <w:pPr>
        <w:ind w:firstLine="420" w:firstLineChars="200"/>
        <w:rPr>
          <w:rFonts w:hint="eastAsia" w:ascii="Arial" w:hAnsi="Arial" w:cs="Arial"/>
          <w:highlight w:val="none"/>
        </w:rPr>
      </w:pPr>
      <w:r>
        <w:rPr>
          <w:rFonts w:hint="eastAsia" w:ascii="Arial" w:hAnsi="Arial" w:cs="Arial"/>
          <w:highlight w:val="none"/>
        </w:rPr>
        <w:t>1、本表仅供参考，各磋商供应商可根据投标方案自行编制报价明细表；</w:t>
      </w:r>
    </w:p>
    <w:p>
      <w:pPr>
        <w:ind w:firstLine="420" w:firstLineChars="200"/>
        <w:rPr>
          <w:rFonts w:hint="eastAsia" w:ascii="Arial" w:hAnsi="Arial" w:cs="Arial"/>
          <w:highlight w:val="none"/>
        </w:rPr>
      </w:pPr>
      <w:r>
        <w:rPr>
          <w:rFonts w:hint="eastAsia" w:ascii="Arial" w:hAnsi="Arial" w:cs="Arial"/>
          <w:highlight w:val="none"/>
        </w:rPr>
        <w:t>2、本表所列费用为本项目的全部费用，除此外，不允许增加任何费用。</w:t>
      </w:r>
    </w:p>
    <w:p>
      <w:pPr>
        <w:ind w:firstLine="420" w:firstLineChars="200"/>
        <w:rPr>
          <w:rFonts w:hint="eastAsia" w:ascii="Arial" w:hAnsi="Arial" w:cs="Arial"/>
          <w:highlight w:val="none"/>
        </w:rPr>
      </w:pPr>
      <w:r>
        <w:rPr>
          <w:rFonts w:hint="eastAsia" w:ascii="Arial" w:hAnsi="Arial" w:cs="Arial"/>
          <w:highlight w:val="none"/>
        </w:rPr>
        <w:t>3、此表合计价应与“附件十 报价一览表”</w:t>
      </w:r>
      <w:r>
        <w:rPr>
          <w:rFonts w:hint="eastAsia"/>
          <w:highlight w:val="none"/>
        </w:rPr>
        <w:t xml:space="preserve"> 投标总价</w:t>
      </w:r>
      <w:r>
        <w:rPr>
          <w:rFonts w:hint="eastAsia" w:ascii="Arial" w:hAnsi="Arial" w:cs="Arial"/>
          <w:highlight w:val="none"/>
        </w:rPr>
        <w:t>相一致。</w:t>
      </w:r>
    </w:p>
    <w:p>
      <w:pPr>
        <w:spacing w:line="480" w:lineRule="auto"/>
        <w:ind w:firstLine="4393" w:firstLineChars="2092"/>
        <w:rPr>
          <w:rFonts w:hint="eastAsia" w:ascii="宋体" w:hAnsi="宋体"/>
          <w:szCs w:val="21"/>
          <w:highlight w:val="none"/>
        </w:rPr>
      </w:pPr>
    </w:p>
    <w:p>
      <w:pPr>
        <w:spacing w:line="480" w:lineRule="auto"/>
        <w:ind w:firstLine="4393" w:firstLineChars="2092"/>
        <w:rPr>
          <w:rFonts w:hint="eastAsia" w:ascii="Arial" w:hAnsi="Arial"/>
          <w:highlight w:val="none"/>
        </w:rPr>
      </w:pPr>
      <w:r>
        <w:rPr>
          <w:rFonts w:hint="eastAsia" w:ascii="宋体" w:hAnsi="宋体"/>
          <w:szCs w:val="21"/>
          <w:highlight w:val="none"/>
        </w:rPr>
        <w:t>磋商供应商全称（盖章）</w:t>
      </w:r>
      <w:r>
        <w:rPr>
          <w:rFonts w:hint="eastAsia" w:ascii="Arial" w:hAnsi="Arial"/>
          <w:highlight w:val="none"/>
        </w:rPr>
        <w:t>：</w:t>
      </w:r>
    </w:p>
    <w:p>
      <w:pPr>
        <w:spacing w:line="480" w:lineRule="auto"/>
        <w:jc w:val="center"/>
        <w:rPr>
          <w:rFonts w:hint="eastAsia" w:ascii="Arial" w:hAnsi="Arial"/>
          <w:highlight w:val="none"/>
        </w:rPr>
        <w:sectPr>
          <w:footerReference r:id="rId5" w:type="default"/>
          <w:pgSz w:w="11906" w:h="16838"/>
          <w:pgMar w:top="1440" w:right="1800" w:bottom="1440" w:left="1843" w:header="680" w:footer="680" w:gutter="0"/>
          <w:pgNumType w:fmt="numberInDash" w:start="10"/>
          <w:cols w:space="720" w:num="1"/>
          <w:rtlGutter w:val="1"/>
          <w:docGrid w:type="lines" w:linePitch="312" w:charSpace="0"/>
        </w:sectPr>
      </w:pPr>
      <w:r>
        <w:rPr>
          <w:rFonts w:hint="eastAsia" w:ascii="Arial" w:hAnsi="Arial"/>
          <w:highlight w:val="none"/>
        </w:rPr>
        <w:t xml:space="preserve">              日    期：</w:t>
      </w:r>
    </w:p>
    <w:bookmarkEnd w:id="227"/>
    <w:bookmarkEnd w:id="228"/>
    <w:bookmarkEnd w:id="232"/>
    <w:p>
      <w:pPr>
        <w:pStyle w:val="4"/>
        <w:keepNext w:val="0"/>
        <w:keepLines w:val="0"/>
        <w:pageBreakBefore/>
        <w:shd w:val="clear" w:color="auto" w:fill="FFFFFF"/>
        <w:spacing w:before="312" w:beforeLines="100" w:after="312" w:afterLines="100" w:line="400" w:lineRule="atLeast"/>
        <w:jc w:val="center"/>
        <w:rPr>
          <w:bCs/>
          <w:sz w:val="32"/>
          <w:szCs w:val="28"/>
          <w:highlight w:val="none"/>
        </w:rPr>
      </w:pPr>
      <w:bookmarkStart w:id="233" w:name="_Toc75352678"/>
      <w:bookmarkStart w:id="234" w:name="_Toc29011"/>
      <w:bookmarkStart w:id="235" w:name="_Toc23969"/>
      <w:bookmarkStart w:id="236" w:name="_Toc18118"/>
      <w:r>
        <w:rPr>
          <w:rFonts w:hint="eastAsia" w:hAnsi="宋体"/>
          <w:bCs/>
          <w:sz w:val="28"/>
          <w:szCs w:val="36"/>
          <w:highlight w:val="none"/>
        </w:rPr>
        <w:t>第七部分</w:t>
      </w:r>
      <w:r>
        <w:rPr>
          <w:rFonts w:hAnsi="宋体"/>
          <w:bCs/>
          <w:sz w:val="28"/>
          <w:szCs w:val="36"/>
          <w:highlight w:val="none"/>
        </w:rPr>
        <w:t xml:space="preserve">  </w:t>
      </w:r>
      <w:r>
        <w:rPr>
          <w:rFonts w:hint="eastAsia" w:hAnsi="宋体"/>
          <w:bCs/>
          <w:sz w:val="28"/>
          <w:szCs w:val="36"/>
          <w:highlight w:val="none"/>
        </w:rPr>
        <w:t>信贷政策</w:t>
      </w:r>
      <w:bookmarkEnd w:id="233"/>
      <w:bookmarkEnd w:id="234"/>
      <w:bookmarkEnd w:id="235"/>
      <w:bookmarkEnd w:id="236"/>
    </w:p>
    <w:p>
      <w:pPr>
        <w:spacing w:line="360" w:lineRule="auto"/>
        <w:ind w:left="-199" w:leftChars="-95" w:firstLine="420" w:firstLineChars="200"/>
        <w:rPr>
          <w:rFonts w:ascii="宋体" w:hAnsi="宋体" w:cs="宋体"/>
          <w:szCs w:val="21"/>
          <w:highlight w:val="none"/>
        </w:rPr>
      </w:pPr>
      <w:r>
        <w:rPr>
          <w:rFonts w:hint="eastAsia" w:ascii="宋体" w:hAnsi="宋体" w:cs="宋体"/>
          <w:szCs w:val="21"/>
          <w:highlight w:val="none"/>
        </w:rPr>
        <w:t>温州市财政局关于温州市政府采购支持中小企业信用融资的通知（温财采〔2020〕3号），中标单位如需要融资，可联系以下银行：</w:t>
      </w:r>
    </w:p>
    <w:p>
      <w:pPr>
        <w:jc w:val="center"/>
        <w:rPr>
          <w:rFonts w:hint="eastAsia" w:ascii="黑体" w:hAnsi="黑体" w:eastAsia="黑体" w:cs="黑体"/>
          <w:sz w:val="28"/>
          <w:szCs w:val="28"/>
          <w:highlight w:val="none"/>
        </w:rPr>
      </w:pPr>
      <w:bookmarkStart w:id="237" w:name="_Toc28302"/>
      <w:bookmarkStart w:id="238" w:name="_Toc22054"/>
      <w:r>
        <w:rPr>
          <w:rFonts w:hint="eastAsia" w:ascii="黑体" w:hAnsi="黑体" w:eastAsia="黑体" w:cs="黑体"/>
          <w:sz w:val="28"/>
          <w:szCs w:val="28"/>
          <w:highlight w:val="none"/>
        </w:rPr>
        <w:t>温州市政府采购支持中小企业信用融资合作银行</w:t>
      </w:r>
      <w:bookmarkEnd w:id="237"/>
      <w:bookmarkEnd w:id="238"/>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5451"/>
        <w:gridCol w:w="1005"/>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1112" w:type="dxa"/>
            <w:tcBorders>
              <w:top w:val="single" w:color="auto" w:sz="4" w:space="0"/>
              <w:left w:val="single" w:color="auto" w:sz="4" w:space="0"/>
              <w:bottom w:val="single" w:color="auto" w:sz="4" w:space="0"/>
              <w:right w:val="single" w:color="auto" w:sz="4" w:space="0"/>
            </w:tcBorders>
            <w:noWrap w:val="0"/>
            <w:vAlign w:val="center"/>
          </w:tcPr>
          <w:p>
            <w:pPr>
              <w:pStyle w:val="43"/>
              <w:spacing w:line="32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银行名称</w:t>
            </w:r>
          </w:p>
        </w:tc>
        <w:tc>
          <w:tcPr>
            <w:tcW w:w="5451" w:type="dxa"/>
            <w:tcBorders>
              <w:top w:val="single" w:color="auto" w:sz="4" w:space="0"/>
              <w:left w:val="single" w:color="auto" w:sz="4" w:space="0"/>
              <w:bottom w:val="single" w:color="auto" w:sz="4" w:space="0"/>
              <w:right w:val="single" w:color="auto" w:sz="4" w:space="0"/>
            </w:tcBorders>
            <w:noWrap w:val="0"/>
            <w:vAlign w:val="center"/>
          </w:tcPr>
          <w:p>
            <w:pPr>
              <w:pStyle w:val="43"/>
              <w:spacing w:line="32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产品特点（不超过120字）</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pStyle w:val="43"/>
              <w:spacing w:line="32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经办人</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11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szCs w:val="21"/>
                <w:highlight w:val="none"/>
              </w:rPr>
            </w:pPr>
            <w:r>
              <w:rPr>
                <w:rFonts w:hint="eastAsia" w:ascii="宋体" w:hAnsi="宋体" w:cs="宋体"/>
                <w:szCs w:val="21"/>
                <w:highlight w:val="none"/>
              </w:rPr>
              <w:t>中国建设银行股份有限公司温州分行</w:t>
            </w:r>
          </w:p>
        </w:tc>
        <w:tc>
          <w:tcPr>
            <w:tcW w:w="5451"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s="宋体"/>
                <w:szCs w:val="21"/>
                <w:highlight w:val="none"/>
              </w:rPr>
            </w:pPr>
            <w:r>
              <w:rPr>
                <w:rFonts w:hint="eastAsia" w:ascii="宋体" w:hAnsi="宋体" w:cs="宋体"/>
                <w:szCs w:val="21"/>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张经理</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0577-65819553（瑞安）</w:t>
            </w:r>
          </w:p>
          <w:p>
            <w:pPr>
              <w:spacing w:line="360" w:lineRule="exact"/>
              <w:jc w:val="center"/>
              <w:rPr>
                <w:rFonts w:ascii="宋体" w:hAnsi="宋体" w:cs="宋体"/>
                <w:szCs w:val="21"/>
                <w:highlight w:val="none"/>
              </w:rPr>
            </w:pPr>
            <w:r>
              <w:rPr>
                <w:rFonts w:hint="eastAsia" w:ascii="宋体" w:hAnsi="宋体" w:cs="宋体"/>
                <w:szCs w:val="21"/>
                <w:highlight w:val="none"/>
              </w:rPr>
              <w:t>0577-88093286（温州）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112" w:type="dxa"/>
            <w:tcBorders>
              <w:top w:val="single" w:color="auto" w:sz="4" w:space="0"/>
              <w:left w:val="single" w:color="auto" w:sz="4" w:space="0"/>
              <w:bottom w:val="single" w:color="auto" w:sz="4" w:space="0"/>
              <w:right w:val="single" w:color="auto" w:sz="4" w:space="0"/>
            </w:tcBorders>
            <w:noWrap w:val="0"/>
            <w:vAlign w:val="center"/>
          </w:tcPr>
          <w:p>
            <w:pPr>
              <w:pStyle w:val="43"/>
              <w:spacing w:line="360" w:lineRule="exact"/>
              <w:ind w:firstLine="0" w:firstLineChars="0"/>
              <w:jc w:val="both"/>
              <w:rPr>
                <w:rFonts w:ascii="宋体" w:hAnsi="宋体" w:eastAsia="宋体" w:cs="宋体"/>
                <w:sz w:val="21"/>
                <w:szCs w:val="21"/>
                <w:highlight w:val="none"/>
              </w:rPr>
            </w:pPr>
            <w:r>
              <w:rPr>
                <w:rFonts w:hint="eastAsia" w:ascii="宋体" w:hAnsi="宋体" w:eastAsia="宋体" w:cs="宋体"/>
                <w:sz w:val="21"/>
                <w:szCs w:val="21"/>
                <w:highlight w:val="none"/>
              </w:rPr>
              <w:t>中国工商银行股份有限公司温州分行</w:t>
            </w:r>
          </w:p>
        </w:tc>
        <w:tc>
          <w:tcPr>
            <w:tcW w:w="5451"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s="宋体"/>
                <w:szCs w:val="21"/>
                <w:highlight w:val="none"/>
              </w:rPr>
            </w:pPr>
            <w:r>
              <w:rPr>
                <w:rFonts w:hint="eastAsia" w:ascii="宋体" w:hAnsi="宋体" w:cs="宋体"/>
                <w:szCs w:val="21"/>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pStyle w:val="43"/>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王经理</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0577-88186626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112" w:type="dxa"/>
            <w:tcBorders>
              <w:top w:val="single" w:color="auto" w:sz="4" w:space="0"/>
              <w:left w:val="single" w:color="auto" w:sz="4" w:space="0"/>
              <w:bottom w:val="single" w:color="auto" w:sz="4" w:space="0"/>
              <w:right w:val="single" w:color="auto" w:sz="4" w:space="0"/>
            </w:tcBorders>
            <w:noWrap w:val="0"/>
            <w:vAlign w:val="center"/>
          </w:tcPr>
          <w:p>
            <w:pPr>
              <w:pStyle w:val="43"/>
              <w:spacing w:line="360" w:lineRule="exact"/>
              <w:ind w:firstLine="0" w:firstLineChars="0"/>
              <w:jc w:val="both"/>
              <w:rPr>
                <w:rFonts w:ascii="宋体" w:hAnsi="宋体" w:eastAsia="宋体" w:cs="宋体"/>
                <w:sz w:val="21"/>
                <w:szCs w:val="21"/>
                <w:highlight w:val="none"/>
              </w:rPr>
            </w:pPr>
            <w:r>
              <w:rPr>
                <w:rFonts w:hint="eastAsia" w:ascii="宋体" w:hAnsi="宋体" w:eastAsia="宋体" w:cs="宋体"/>
                <w:sz w:val="21"/>
                <w:szCs w:val="21"/>
                <w:highlight w:val="none"/>
              </w:rPr>
              <w:t>中国邮政储蓄银行股份有限公司温州市分行</w:t>
            </w:r>
          </w:p>
        </w:tc>
        <w:tc>
          <w:tcPr>
            <w:tcW w:w="54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szCs w:val="21"/>
                <w:highlight w:val="none"/>
              </w:rPr>
            </w:pPr>
            <w:r>
              <w:rPr>
                <w:rFonts w:hint="eastAsia" w:ascii="宋体" w:hAnsi="宋体" w:cs="宋体"/>
                <w:szCs w:val="21"/>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郑经理</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0577-88193910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112" w:type="dxa"/>
            <w:tcBorders>
              <w:top w:val="single" w:color="auto" w:sz="4" w:space="0"/>
              <w:left w:val="single" w:color="auto" w:sz="4" w:space="0"/>
              <w:bottom w:val="single" w:color="auto" w:sz="4" w:space="0"/>
              <w:right w:val="single" w:color="auto" w:sz="4" w:space="0"/>
            </w:tcBorders>
            <w:noWrap w:val="0"/>
            <w:vAlign w:val="center"/>
          </w:tcPr>
          <w:p>
            <w:pPr>
              <w:pStyle w:val="43"/>
              <w:spacing w:line="360" w:lineRule="exact"/>
              <w:ind w:firstLine="0" w:firstLineChars="0"/>
              <w:jc w:val="both"/>
              <w:rPr>
                <w:rFonts w:ascii="宋体" w:hAnsi="宋体" w:eastAsia="宋体" w:cs="宋体"/>
                <w:sz w:val="21"/>
                <w:szCs w:val="21"/>
                <w:highlight w:val="none"/>
              </w:rPr>
            </w:pPr>
            <w:r>
              <w:rPr>
                <w:rFonts w:hint="eastAsia" w:ascii="宋体" w:hAnsi="宋体" w:eastAsia="宋体" w:cs="宋体"/>
                <w:sz w:val="21"/>
                <w:szCs w:val="21"/>
                <w:highlight w:val="none"/>
              </w:rPr>
              <w:t>中国民生银行股份有限公司温州分行</w:t>
            </w:r>
          </w:p>
        </w:tc>
        <w:tc>
          <w:tcPr>
            <w:tcW w:w="5451"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s="宋体"/>
                <w:szCs w:val="21"/>
                <w:highlight w:val="none"/>
              </w:rPr>
            </w:pPr>
            <w:r>
              <w:rPr>
                <w:rFonts w:hint="eastAsia" w:ascii="宋体" w:hAnsi="宋体" w:cs="宋体"/>
                <w:szCs w:val="21"/>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项经理</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1112" w:type="dxa"/>
            <w:tcBorders>
              <w:top w:val="single" w:color="auto" w:sz="4" w:space="0"/>
              <w:left w:val="single" w:color="auto" w:sz="4" w:space="0"/>
              <w:bottom w:val="single" w:color="auto" w:sz="4" w:space="0"/>
              <w:right w:val="single" w:color="auto" w:sz="4" w:space="0"/>
            </w:tcBorders>
            <w:noWrap w:val="0"/>
            <w:vAlign w:val="center"/>
          </w:tcPr>
          <w:p>
            <w:pPr>
              <w:pStyle w:val="43"/>
              <w:spacing w:line="360" w:lineRule="exact"/>
              <w:ind w:firstLine="0" w:firstLineChars="0"/>
              <w:jc w:val="both"/>
              <w:rPr>
                <w:rFonts w:ascii="宋体" w:hAnsi="宋体" w:eastAsia="宋体" w:cs="宋体"/>
                <w:sz w:val="21"/>
                <w:szCs w:val="21"/>
                <w:highlight w:val="none"/>
              </w:rPr>
            </w:pPr>
            <w:r>
              <w:rPr>
                <w:rFonts w:hint="eastAsia" w:ascii="宋体" w:hAnsi="宋体" w:eastAsia="宋体" w:cs="宋体"/>
                <w:sz w:val="21"/>
                <w:szCs w:val="21"/>
                <w:highlight w:val="none"/>
              </w:rPr>
              <w:t>宁波银行股份有限公司温州分行</w:t>
            </w:r>
          </w:p>
        </w:tc>
        <w:tc>
          <w:tcPr>
            <w:tcW w:w="5451"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s="宋体"/>
                <w:szCs w:val="21"/>
                <w:highlight w:val="none"/>
              </w:rPr>
            </w:pPr>
            <w:r>
              <w:rPr>
                <w:rFonts w:hint="eastAsia" w:ascii="宋体" w:hAnsi="宋体" w:cs="宋体"/>
                <w:szCs w:val="21"/>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陈经理</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0577－88007377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112" w:type="dxa"/>
            <w:tcBorders>
              <w:top w:val="single" w:color="auto" w:sz="4" w:space="0"/>
              <w:left w:val="single" w:color="auto" w:sz="4" w:space="0"/>
              <w:bottom w:val="single" w:color="auto" w:sz="4" w:space="0"/>
              <w:right w:val="single" w:color="auto" w:sz="4" w:space="0"/>
            </w:tcBorders>
            <w:noWrap w:val="0"/>
            <w:vAlign w:val="center"/>
          </w:tcPr>
          <w:p>
            <w:pPr>
              <w:pStyle w:val="43"/>
              <w:spacing w:line="360" w:lineRule="exact"/>
              <w:ind w:firstLine="0" w:firstLineChars="0"/>
              <w:jc w:val="both"/>
              <w:rPr>
                <w:rFonts w:ascii="宋体" w:hAnsi="宋体" w:eastAsia="宋体" w:cs="宋体"/>
                <w:sz w:val="21"/>
                <w:szCs w:val="21"/>
                <w:highlight w:val="none"/>
              </w:rPr>
            </w:pPr>
            <w:r>
              <w:rPr>
                <w:rFonts w:hint="eastAsia" w:ascii="宋体" w:hAnsi="宋体" w:eastAsia="宋体" w:cs="宋体"/>
                <w:sz w:val="21"/>
                <w:szCs w:val="21"/>
                <w:highlight w:val="none"/>
              </w:rPr>
              <w:t>杭州银行股份有限公司温州分行</w:t>
            </w:r>
          </w:p>
        </w:tc>
        <w:tc>
          <w:tcPr>
            <w:tcW w:w="5451"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s="宋体"/>
                <w:bCs/>
                <w:szCs w:val="21"/>
                <w:highlight w:val="none"/>
              </w:rPr>
            </w:pPr>
            <w:r>
              <w:rPr>
                <w:rFonts w:hint="eastAsia" w:ascii="宋体" w:hAnsi="宋体" w:cs="宋体"/>
                <w:bCs/>
                <w:szCs w:val="21"/>
                <w:highlight w:val="none"/>
              </w:rPr>
              <w:t>门槛低：纯信用，平台注册入库并取得采购合同即可申请</w:t>
            </w:r>
          </w:p>
          <w:p>
            <w:pPr>
              <w:spacing w:line="360" w:lineRule="exact"/>
              <w:rPr>
                <w:rFonts w:hint="eastAsia" w:ascii="宋体" w:hAnsi="宋体" w:cs="宋体"/>
                <w:bCs/>
                <w:szCs w:val="21"/>
                <w:highlight w:val="none"/>
              </w:rPr>
            </w:pPr>
            <w:r>
              <w:rPr>
                <w:rFonts w:hint="eastAsia" w:ascii="宋体" w:hAnsi="宋体" w:cs="宋体"/>
                <w:bCs/>
                <w:szCs w:val="21"/>
                <w:highlight w:val="none"/>
              </w:rPr>
              <w:t>手续简：线上申请+线上签约，足不出户</w:t>
            </w:r>
          </w:p>
          <w:p>
            <w:pPr>
              <w:spacing w:line="360" w:lineRule="exact"/>
              <w:rPr>
                <w:rFonts w:hint="eastAsia" w:ascii="宋体" w:hAnsi="宋体" w:cs="宋体"/>
                <w:bCs/>
                <w:szCs w:val="21"/>
                <w:highlight w:val="none"/>
              </w:rPr>
            </w:pPr>
            <w:r>
              <w:rPr>
                <w:rFonts w:hint="eastAsia" w:ascii="宋体" w:hAnsi="宋体" w:cs="宋体"/>
                <w:bCs/>
                <w:szCs w:val="21"/>
                <w:highlight w:val="none"/>
              </w:rPr>
              <w:t>利率优：按优于一般中小企业贷款利率执行</w:t>
            </w:r>
          </w:p>
          <w:p>
            <w:pPr>
              <w:spacing w:line="360" w:lineRule="exact"/>
              <w:rPr>
                <w:rFonts w:ascii="宋体" w:hAnsi="宋体" w:cs="宋体"/>
                <w:szCs w:val="21"/>
                <w:highlight w:val="none"/>
              </w:rPr>
            </w:pPr>
            <w:r>
              <w:rPr>
                <w:rFonts w:hint="eastAsia" w:ascii="宋体" w:hAnsi="宋体" w:cs="宋体"/>
                <w:bCs/>
                <w:szCs w:val="21"/>
                <w:highlight w:val="none"/>
              </w:rPr>
              <w:t>额度高：最高为合同金额的80%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叶经理</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0577-88008933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112" w:type="dxa"/>
            <w:tcBorders>
              <w:top w:val="single" w:color="auto" w:sz="4" w:space="0"/>
              <w:left w:val="single" w:color="auto" w:sz="4" w:space="0"/>
              <w:bottom w:val="single" w:color="auto" w:sz="4" w:space="0"/>
              <w:right w:val="single" w:color="auto" w:sz="4" w:space="0"/>
            </w:tcBorders>
            <w:noWrap w:val="0"/>
            <w:vAlign w:val="center"/>
          </w:tcPr>
          <w:p>
            <w:pPr>
              <w:pStyle w:val="43"/>
              <w:spacing w:line="360" w:lineRule="exact"/>
              <w:ind w:firstLine="0" w:firstLineChars="0"/>
              <w:jc w:val="both"/>
              <w:rPr>
                <w:rFonts w:ascii="宋体" w:hAnsi="宋体" w:eastAsia="宋体" w:cs="宋体"/>
                <w:sz w:val="21"/>
                <w:szCs w:val="21"/>
                <w:highlight w:val="none"/>
              </w:rPr>
            </w:pPr>
            <w:r>
              <w:rPr>
                <w:rFonts w:hint="eastAsia" w:ascii="宋体" w:hAnsi="宋体" w:eastAsia="宋体" w:cs="宋体"/>
                <w:sz w:val="21"/>
                <w:szCs w:val="21"/>
                <w:highlight w:val="none"/>
              </w:rPr>
              <w:t>招商银行股份有限公司温州分行</w:t>
            </w:r>
          </w:p>
        </w:tc>
        <w:tc>
          <w:tcPr>
            <w:tcW w:w="5451"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s="宋体"/>
                <w:szCs w:val="21"/>
                <w:highlight w:val="none"/>
              </w:rPr>
            </w:pPr>
            <w:r>
              <w:rPr>
                <w:rFonts w:hint="eastAsia" w:ascii="宋体" w:hAnsi="宋体" w:cs="宋体"/>
                <w:szCs w:val="21"/>
                <w:highlight w:val="none"/>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陈经理</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0577-88056876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112" w:type="dxa"/>
            <w:tcBorders>
              <w:top w:val="single" w:color="auto" w:sz="4" w:space="0"/>
              <w:left w:val="single" w:color="auto" w:sz="4" w:space="0"/>
              <w:bottom w:val="single" w:color="auto" w:sz="4" w:space="0"/>
              <w:right w:val="single" w:color="auto" w:sz="4" w:space="0"/>
            </w:tcBorders>
            <w:noWrap w:val="0"/>
            <w:vAlign w:val="center"/>
          </w:tcPr>
          <w:p>
            <w:pPr>
              <w:pStyle w:val="43"/>
              <w:spacing w:line="360" w:lineRule="exact"/>
              <w:ind w:firstLine="0" w:firstLineChars="0"/>
              <w:jc w:val="both"/>
              <w:rPr>
                <w:rFonts w:ascii="宋体" w:hAnsi="宋体" w:eastAsia="宋体" w:cs="宋体"/>
                <w:sz w:val="21"/>
                <w:szCs w:val="21"/>
                <w:highlight w:val="none"/>
              </w:rPr>
            </w:pPr>
            <w:r>
              <w:rPr>
                <w:rFonts w:hint="eastAsia" w:ascii="宋体" w:hAnsi="宋体" w:eastAsia="宋体" w:cs="宋体"/>
                <w:sz w:val="21"/>
                <w:szCs w:val="21"/>
                <w:highlight w:val="none"/>
              </w:rPr>
              <w:t>兴业银行股份有限公司温州分行</w:t>
            </w:r>
          </w:p>
        </w:tc>
        <w:tc>
          <w:tcPr>
            <w:tcW w:w="5451" w:type="dxa"/>
            <w:tcBorders>
              <w:top w:val="single" w:color="auto" w:sz="4" w:space="0"/>
              <w:left w:val="single" w:color="auto" w:sz="4" w:space="0"/>
              <w:bottom w:val="single" w:color="auto" w:sz="4" w:space="0"/>
              <w:right w:val="single" w:color="auto" w:sz="4" w:space="0"/>
            </w:tcBorders>
            <w:noWrap w:val="0"/>
            <w:vAlign w:val="center"/>
          </w:tcPr>
          <w:p>
            <w:pPr>
              <w:pStyle w:val="43"/>
              <w:spacing w:line="360" w:lineRule="exact"/>
              <w:ind w:firstLine="0" w:firstLineChars="0"/>
              <w:jc w:val="both"/>
              <w:rPr>
                <w:rFonts w:ascii="宋体" w:hAnsi="宋体" w:eastAsia="宋体" w:cs="宋体"/>
                <w:bCs/>
                <w:sz w:val="21"/>
                <w:szCs w:val="21"/>
                <w:highlight w:val="none"/>
              </w:rPr>
            </w:pPr>
            <w:r>
              <w:rPr>
                <w:rFonts w:hint="eastAsia" w:ascii="宋体" w:hAnsi="宋体" w:eastAsia="宋体" w:cs="宋体"/>
                <w:bCs/>
                <w:sz w:val="21"/>
                <w:szCs w:val="21"/>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张经理</w:t>
            </w:r>
          </w:p>
          <w:p>
            <w:pPr>
              <w:spacing w:line="360" w:lineRule="exact"/>
              <w:jc w:val="center"/>
              <w:rPr>
                <w:rFonts w:ascii="宋体" w:hAnsi="宋体" w:cs="宋体"/>
                <w:szCs w:val="21"/>
                <w:highlight w:val="none"/>
              </w:rPr>
            </w:pPr>
            <w:r>
              <w:rPr>
                <w:rFonts w:hint="eastAsia" w:ascii="宋体" w:hAnsi="宋体" w:cs="宋体"/>
                <w:szCs w:val="21"/>
                <w:highlight w:val="none"/>
              </w:rPr>
              <w:t>陈经理</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pStyle w:val="43"/>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0577-88369368/13857713118</w:t>
            </w:r>
          </w:p>
          <w:p>
            <w:pPr>
              <w:pStyle w:val="43"/>
              <w:spacing w:line="360" w:lineRule="exact"/>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112" w:type="dxa"/>
            <w:tcBorders>
              <w:top w:val="single" w:color="auto" w:sz="4" w:space="0"/>
              <w:left w:val="single" w:color="auto" w:sz="4" w:space="0"/>
              <w:bottom w:val="single" w:color="auto" w:sz="4" w:space="0"/>
              <w:right w:val="single" w:color="auto" w:sz="4" w:space="0"/>
            </w:tcBorders>
            <w:noWrap w:val="0"/>
            <w:vAlign w:val="center"/>
          </w:tcPr>
          <w:p>
            <w:pPr>
              <w:pStyle w:val="43"/>
              <w:spacing w:line="360" w:lineRule="exact"/>
              <w:ind w:firstLine="0" w:firstLineChars="0"/>
              <w:jc w:val="both"/>
              <w:rPr>
                <w:rFonts w:ascii="宋体" w:hAnsi="宋体" w:eastAsia="宋体" w:cs="宋体"/>
                <w:sz w:val="21"/>
                <w:szCs w:val="21"/>
                <w:highlight w:val="none"/>
              </w:rPr>
            </w:pPr>
            <w:r>
              <w:rPr>
                <w:rFonts w:hint="eastAsia" w:ascii="宋体" w:hAnsi="宋体" w:eastAsia="宋体" w:cs="宋体"/>
                <w:sz w:val="21"/>
                <w:szCs w:val="21"/>
                <w:highlight w:val="none"/>
              </w:rPr>
              <w:t>温州银行股份有限公司温州分行</w:t>
            </w:r>
          </w:p>
        </w:tc>
        <w:tc>
          <w:tcPr>
            <w:tcW w:w="5451"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s="宋体"/>
                <w:bCs/>
                <w:szCs w:val="21"/>
                <w:highlight w:val="none"/>
              </w:rPr>
            </w:pPr>
            <w:r>
              <w:rPr>
                <w:rFonts w:hint="eastAsia" w:ascii="宋体" w:hAnsi="宋体" w:cs="宋体"/>
                <w:bCs/>
                <w:szCs w:val="21"/>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陈经理</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112" w:type="dxa"/>
            <w:tcBorders>
              <w:top w:val="single" w:color="auto" w:sz="4" w:space="0"/>
              <w:left w:val="single" w:color="auto" w:sz="4" w:space="0"/>
              <w:bottom w:val="single" w:color="auto" w:sz="4" w:space="0"/>
              <w:right w:val="single" w:color="auto" w:sz="4" w:space="0"/>
            </w:tcBorders>
            <w:noWrap w:val="0"/>
            <w:vAlign w:val="center"/>
          </w:tcPr>
          <w:p>
            <w:pPr>
              <w:pStyle w:val="43"/>
              <w:spacing w:line="360" w:lineRule="exact"/>
              <w:ind w:firstLine="0" w:firstLineChars="0"/>
              <w:jc w:val="both"/>
              <w:rPr>
                <w:rFonts w:ascii="宋体" w:hAnsi="宋体" w:eastAsia="宋体" w:cs="宋体"/>
                <w:sz w:val="21"/>
                <w:szCs w:val="21"/>
                <w:highlight w:val="none"/>
              </w:rPr>
            </w:pPr>
            <w:r>
              <w:rPr>
                <w:rFonts w:hint="eastAsia" w:ascii="宋体" w:hAnsi="宋体" w:eastAsia="宋体" w:cs="宋体"/>
                <w:sz w:val="21"/>
                <w:szCs w:val="21"/>
                <w:highlight w:val="none"/>
              </w:rPr>
              <w:t>温州银行股份有限公司鹿城分行</w:t>
            </w:r>
          </w:p>
        </w:tc>
        <w:tc>
          <w:tcPr>
            <w:tcW w:w="5451"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s="宋体"/>
                <w:szCs w:val="21"/>
                <w:highlight w:val="none"/>
              </w:rPr>
            </w:pPr>
            <w:r>
              <w:rPr>
                <w:rFonts w:hint="eastAsia" w:ascii="宋体" w:hAnsi="宋体" w:cs="宋体"/>
                <w:szCs w:val="21"/>
                <w:highlight w:val="none"/>
              </w:rPr>
              <w:t>政采订单贷：1、面向政府采购项目供应商，满足供应商资金周转需求，凭中标通知书即可申请，2、秒知额高，最高可贷500万元，单笔业务金额可贷中标金额的80%，</w:t>
            </w:r>
          </w:p>
          <w:p>
            <w:pPr>
              <w:pStyle w:val="30"/>
              <w:spacing w:line="360" w:lineRule="exact"/>
              <w:ind w:left="5" w:firstLine="0" w:firstLineChars="0"/>
              <w:rPr>
                <w:rFonts w:hint="eastAsia" w:ascii="宋体" w:hAnsi="宋体" w:cs="宋体"/>
                <w:szCs w:val="21"/>
                <w:highlight w:val="none"/>
              </w:rPr>
            </w:pPr>
            <w:r>
              <w:rPr>
                <w:rFonts w:hint="eastAsia" w:ascii="宋体" w:hAnsi="宋体" w:cs="宋体"/>
                <w:szCs w:val="21"/>
                <w:highlight w:val="none"/>
              </w:rPr>
              <w:t>最长期限可贷1年。信保贷：1、额度最高可达500万元</w:t>
            </w:r>
          </w:p>
          <w:p>
            <w:pPr>
              <w:spacing w:line="360" w:lineRule="exact"/>
              <w:rPr>
                <w:rFonts w:ascii="宋体" w:hAnsi="宋体" w:cs="宋体"/>
                <w:szCs w:val="21"/>
                <w:highlight w:val="none"/>
              </w:rPr>
            </w:pPr>
            <w:r>
              <w:rPr>
                <w:rFonts w:hint="eastAsia" w:ascii="宋体" w:hAnsi="宋体" w:cs="宋体"/>
                <w:szCs w:val="21"/>
                <w:highlight w:val="none"/>
              </w:rPr>
              <w:t>2、担保灵活，信用贷款3、贷款年利率至少可享受本单位一般性中小企业信用贷款利率基础上下浮10 %</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戴经理</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1112" w:type="dxa"/>
            <w:tcBorders>
              <w:top w:val="single" w:color="auto" w:sz="4" w:space="0"/>
              <w:left w:val="single" w:color="auto" w:sz="4" w:space="0"/>
              <w:bottom w:val="single" w:color="auto" w:sz="4" w:space="0"/>
              <w:right w:val="single" w:color="auto" w:sz="4" w:space="0"/>
            </w:tcBorders>
            <w:noWrap w:val="0"/>
            <w:vAlign w:val="center"/>
          </w:tcPr>
          <w:p>
            <w:pPr>
              <w:pStyle w:val="43"/>
              <w:spacing w:line="360" w:lineRule="exact"/>
              <w:ind w:firstLine="0" w:firstLineChars="0"/>
              <w:jc w:val="both"/>
              <w:rPr>
                <w:rFonts w:ascii="宋体" w:hAnsi="宋体" w:eastAsia="宋体" w:cs="宋体"/>
                <w:sz w:val="21"/>
                <w:szCs w:val="21"/>
                <w:highlight w:val="none"/>
              </w:rPr>
            </w:pPr>
            <w:r>
              <w:rPr>
                <w:rFonts w:hint="eastAsia" w:ascii="宋体" w:hAnsi="宋体" w:eastAsia="宋体" w:cs="宋体"/>
                <w:sz w:val="21"/>
                <w:szCs w:val="21"/>
                <w:highlight w:val="none"/>
              </w:rPr>
              <w:t>交通银行股份有限公司温州分行</w:t>
            </w:r>
          </w:p>
        </w:tc>
        <w:tc>
          <w:tcPr>
            <w:tcW w:w="5451"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s="宋体"/>
                <w:szCs w:val="21"/>
                <w:highlight w:val="none"/>
              </w:rPr>
            </w:pPr>
            <w:r>
              <w:rPr>
                <w:rFonts w:hint="eastAsia" w:ascii="宋体" w:hAnsi="宋体" w:cs="宋体"/>
                <w:szCs w:val="21"/>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缪经理</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112" w:type="dxa"/>
            <w:tcBorders>
              <w:top w:val="single" w:color="auto" w:sz="4" w:space="0"/>
              <w:left w:val="single" w:color="auto" w:sz="4" w:space="0"/>
              <w:bottom w:val="single" w:color="auto" w:sz="4" w:space="0"/>
              <w:right w:val="single" w:color="auto" w:sz="4" w:space="0"/>
            </w:tcBorders>
            <w:noWrap w:val="0"/>
            <w:vAlign w:val="center"/>
          </w:tcPr>
          <w:p>
            <w:pPr>
              <w:pStyle w:val="43"/>
              <w:spacing w:line="360" w:lineRule="exact"/>
              <w:ind w:firstLine="0" w:firstLineChars="0"/>
              <w:jc w:val="both"/>
              <w:rPr>
                <w:rFonts w:ascii="宋体" w:hAnsi="宋体" w:eastAsia="宋体" w:cs="宋体"/>
                <w:sz w:val="21"/>
                <w:szCs w:val="21"/>
                <w:highlight w:val="none"/>
              </w:rPr>
            </w:pPr>
            <w:r>
              <w:rPr>
                <w:rFonts w:hint="eastAsia" w:ascii="宋体" w:hAnsi="宋体" w:eastAsia="宋体" w:cs="宋体"/>
                <w:sz w:val="21"/>
                <w:szCs w:val="21"/>
                <w:highlight w:val="none"/>
              </w:rPr>
              <w:t>上海浦东发展银行股份有限公司温州分行</w:t>
            </w:r>
          </w:p>
        </w:tc>
        <w:tc>
          <w:tcPr>
            <w:tcW w:w="5451"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s="宋体"/>
                <w:bCs/>
                <w:szCs w:val="21"/>
                <w:highlight w:val="none"/>
              </w:rPr>
            </w:pPr>
            <w:r>
              <w:rPr>
                <w:rFonts w:hint="eastAsia" w:ascii="宋体" w:hAnsi="宋体" w:cs="宋体"/>
                <w:bCs/>
                <w:szCs w:val="21"/>
                <w:highlight w:val="none"/>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spacing w:line="360" w:lineRule="exact"/>
              <w:rPr>
                <w:rFonts w:ascii="宋体" w:hAnsi="宋体" w:cs="宋体"/>
                <w:szCs w:val="21"/>
                <w:highlight w:val="none"/>
              </w:rPr>
            </w:pPr>
            <w:r>
              <w:rPr>
                <w:rFonts w:hint="eastAsia" w:ascii="宋体" w:hAnsi="宋体" w:cs="宋体"/>
                <w:bCs/>
                <w:szCs w:val="21"/>
                <w:highlight w:val="none"/>
              </w:rPr>
              <w:t>所需材料：企业基础证件、相关中标文件（中标通知书 、采购合同等）、其他必要文件</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叶经理</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0577-55570829</w:t>
            </w:r>
          </w:p>
        </w:tc>
      </w:tr>
    </w:tbl>
    <w:p>
      <w:pPr>
        <w:jc w:val="center"/>
        <w:rPr>
          <w:rFonts w:hint="eastAsia" w:ascii="黑体" w:hAnsi="黑体" w:eastAsia="黑体" w:cs="黑体"/>
          <w:sz w:val="30"/>
          <w:szCs w:val="30"/>
          <w:highlight w:val="none"/>
        </w:rPr>
      </w:pPr>
      <w:r>
        <w:rPr>
          <w:rFonts w:hint="eastAsia" w:ascii="黑体" w:hAnsi="黑体" w:eastAsia="黑体" w:cs="黑体"/>
          <w:sz w:val="30"/>
          <w:szCs w:val="30"/>
          <w:highlight w:val="none"/>
        </w:rPr>
        <w:br w:type="page"/>
      </w:r>
      <w:bookmarkStart w:id="239" w:name="_Toc17671"/>
      <w:bookmarkStart w:id="240" w:name="_Toc27890"/>
      <w:r>
        <w:rPr>
          <w:rFonts w:hint="eastAsia" w:ascii="黑体" w:hAnsi="黑体" w:eastAsia="黑体" w:cs="黑体"/>
          <w:sz w:val="30"/>
          <w:szCs w:val="30"/>
          <w:highlight w:val="none"/>
        </w:rPr>
        <w:t>温州市政府采购信用融资意向银行选择表</w:t>
      </w:r>
      <w:bookmarkEnd w:id="239"/>
      <w:bookmarkEnd w:id="240"/>
    </w:p>
    <w:p>
      <w:pPr>
        <w:jc w:val="center"/>
        <w:rPr>
          <w:rFonts w:hint="eastAsia" w:ascii="黑体" w:hAnsi="黑体" w:eastAsia="黑体" w:cs="黑体"/>
          <w:sz w:val="24"/>
          <w:szCs w:val="24"/>
          <w:highlight w:val="none"/>
        </w:rPr>
      </w:pPr>
      <w:bookmarkStart w:id="241" w:name="_Toc10603"/>
      <w:bookmarkStart w:id="242" w:name="_Toc13252"/>
      <w:r>
        <w:rPr>
          <w:rFonts w:hint="eastAsia" w:ascii="黑体" w:hAnsi="黑体" w:eastAsia="黑体" w:cs="黑体"/>
          <w:sz w:val="24"/>
          <w:szCs w:val="24"/>
          <w:highlight w:val="none"/>
        </w:rPr>
        <w:t>（温州市供应商填写）</w:t>
      </w:r>
      <w:bookmarkEnd w:id="241"/>
      <w:bookmarkEnd w:id="242"/>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976"/>
        <w:gridCol w:w="1234"/>
        <w:gridCol w:w="124"/>
        <w:gridCol w:w="1975"/>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53" w:type="dxa"/>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r>
              <w:rPr>
                <w:rFonts w:hint="eastAsia" w:ascii="宋体" w:hAnsi="宋体" w:eastAsia="宋体" w:cs="宋体"/>
                <w:bCs/>
                <w:sz w:val="21"/>
                <w:szCs w:val="20"/>
                <w:highlight w:val="none"/>
              </w:rPr>
              <w:t>企业名称</w:t>
            </w:r>
          </w:p>
        </w:tc>
        <w:tc>
          <w:tcPr>
            <w:tcW w:w="7286" w:type="dxa"/>
            <w:gridSpan w:val="5"/>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53" w:type="dxa"/>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r>
              <w:rPr>
                <w:rFonts w:hint="eastAsia" w:ascii="宋体" w:hAnsi="宋体" w:eastAsia="宋体" w:cs="宋体"/>
                <w:bCs/>
                <w:sz w:val="21"/>
                <w:szCs w:val="20"/>
                <w:highlight w:val="none"/>
              </w:rPr>
              <w:t>企业注册地</w:t>
            </w:r>
          </w:p>
        </w:tc>
        <w:tc>
          <w:tcPr>
            <w:tcW w:w="3210" w:type="dxa"/>
            <w:gridSpan w:val="2"/>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p>
        </w:tc>
        <w:tc>
          <w:tcPr>
            <w:tcW w:w="2099" w:type="dxa"/>
            <w:gridSpan w:val="2"/>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r>
              <w:rPr>
                <w:rFonts w:hint="eastAsia" w:ascii="宋体" w:hAnsi="宋体" w:eastAsia="宋体" w:cs="宋体"/>
                <w:bCs/>
                <w:sz w:val="21"/>
                <w:szCs w:val="20"/>
                <w:highlight w:val="none"/>
              </w:rPr>
              <w:t>是否有融资意向</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53" w:type="dxa"/>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r>
              <w:rPr>
                <w:rFonts w:hint="eastAsia" w:ascii="宋体" w:hAnsi="宋体" w:eastAsia="宋体" w:cs="宋体"/>
                <w:bCs/>
                <w:sz w:val="21"/>
                <w:szCs w:val="20"/>
                <w:highlight w:val="none"/>
              </w:rPr>
              <w:t>融资联系人</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p>
        </w:tc>
        <w:tc>
          <w:tcPr>
            <w:tcW w:w="1358" w:type="dxa"/>
            <w:gridSpan w:val="2"/>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r>
              <w:rPr>
                <w:rFonts w:hint="eastAsia" w:ascii="宋体" w:hAnsi="宋体" w:eastAsia="宋体" w:cs="宋体"/>
                <w:bCs/>
                <w:sz w:val="21"/>
                <w:szCs w:val="20"/>
                <w:highlight w:val="none"/>
              </w:rPr>
              <w:t>联系方式</w:t>
            </w:r>
          </w:p>
        </w:tc>
        <w:tc>
          <w:tcPr>
            <w:tcW w:w="3952" w:type="dxa"/>
            <w:gridSpan w:val="2"/>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
                <w:sz w:val="21"/>
                <w:szCs w:val="20"/>
                <w:highlight w:val="none"/>
              </w:rPr>
            </w:pPr>
            <w:r>
              <w:rPr>
                <w:rFonts w:hint="eastAsia" w:ascii="宋体" w:hAnsi="宋体" w:eastAsia="宋体" w:cs="宋体"/>
                <w:b/>
                <w:sz w:val="21"/>
                <w:szCs w:val="20"/>
                <w:highlight w:val="none"/>
              </w:rPr>
              <w:t>温州市政府采购信用融资合作银行</w:t>
            </w:r>
          </w:p>
        </w:tc>
        <w:tc>
          <w:tcPr>
            <w:tcW w:w="3952" w:type="dxa"/>
            <w:gridSpan w:val="2"/>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
                <w:sz w:val="21"/>
                <w:szCs w:val="20"/>
                <w:highlight w:val="none"/>
              </w:rPr>
            </w:pPr>
            <w:r>
              <w:rPr>
                <w:rFonts w:hint="eastAsia" w:ascii="宋体" w:hAnsi="宋体" w:eastAsia="宋体" w:cs="宋体"/>
                <w:b/>
                <w:sz w:val="21"/>
                <w:szCs w:val="20"/>
                <w:highlight w:val="none"/>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r>
              <w:rPr>
                <w:rFonts w:hint="eastAsia" w:ascii="宋体" w:hAnsi="宋体" w:eastAsia="宋体" w:cs="宋体"/>
                <w:bCs/>
                <w:sz w:val="21"/>
                <w:szCs w:val="20"/>
                <w:highlight w:val="none"/>
              </w:rPr>
              <w:t>温州银行股份有限公司温州分行</w:t>
            </w:r>
          </w:p>
        </w:tc>
        <w:tc>
          <w:tcPr>
            <w:tcW w:w="3952" w:type="dxa"/>
            <w:gridSpan w:val="2"/>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r>
              <w:rPr>
                <w:rFonts w:hint="eastAsia" w:ascii="宋体" w:hAnsi="宋体" w:eastAsia="宋体" w:cs="宋体"/>
                <w:bCs/>
                <w:sz w:val="21"/>
                <w:szCs w:val="20"/>
                <w:highlight w:val="none"/>
              </w:rPr>
              <w:t>温州银行股份有限公司鹿城分行</w:t>
            </w:r>
          </w:p>
        </w:tc>
        <w:tc>
          <w:tcPr>
            <w:tcW w:w="3952" w:type="dxa"/>
            <w:gridSpan w:val="2"/>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r>
              <w:rPr>
                <w:rFonts w:hint="eastAsia" w:ascii="宋体" w:hAnsi="宋体" w:eastAsia="宋体" w:cs="宋体"/>
                <w:bCs/>
                <w:sz w:val="21"/>
                <w:szCs w:val="20"/>
                <w:highlight w:val="none"/>
              </w:rPr>
              <w:t>中国工商银行股份有限公司温州分行</w:t>
            </w:r>
          </w:p>
        </w:tc>
        <w:tc>
          <w:tcPr>
            <w:tcW w:w="3952" w:type="dxa"/>
            <w:gridSpan w:val="2"/>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78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Cs/>
                <w:highlight w:val="none"/>
              </w:rPr>
            </w:pPr>
            <w:r>
              <w:rPr>
                <w:rFonts w:hint="eastAsia" w:ascii="宋体" w:hAnsi="宋体" w:cs="宋体"/>
                <w:bCs/>
                <w:highlight w:val="none"/>
              </w:rPr>
              <w:t>中国建设银行股份有限公司温州分行</w:t>
            </w:r>
          </w:p>
        </w:tc>
        <w:tc>
          <w:tcPr>
            <w:tcW w:w="39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r>
              <w:rPr>
                <w:rFonts w:hint="eastAsia" w:ascii="宋体" w:hAnsi="宋体" w:eastAsia="宋体" w:cs="宋体"/>
                <w:bCs/>
                <w:sz w:val="21"/>
                <w:szCs w:val="20"/>
                <w:highlight w:val="none"/>
              </w:rPr>
              <w:t>中国邮政储蓄银行股份有限公司温州市分行</w:t>
            </w:r>
          </w:p>
        </w:tc>
        <w:tc>
          <w:tcPr>
            <w:tcW w:w="3952" w:type="dxa"/>
            <w:gridSpan w:val="2"/>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r>
              <w:rPr>
                <w:rFonts w:hint="eastAsia" w:ascii="宋体" w:hAnsi="宋体" w:eastAsia="宋体" w:cs="宋体"/>
                <w:bCs/>
                <w:sz w:val="21"/>
                <w:szCs w:val="20"/>
                <w:highlight w:val="none"/>
              </w:rPr>
              <w:t>中国民生银行股份有限公司温州分行</w:t>
            </w:r>
          </w:p>
        </w:tc>
        <w:tc>
          <w:tcPr>
            <w:tcW w:w="3952" w:type="dxa"/>
            <w:gridSpan w:val="2"/>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r>
              <w:rPr>
                <w:rFonts w:hint="eastAsia" w:ascii="宋体" w:hAnsi="宋体" w:eastAsia="宋体" w:cs="宋体"/>
                <w:bCs/>
                <w:sz w:val="21"/>
                <w:szCs w:val="20"/>
                <w:highlight w:val="none"/>
              </w:rPr>
              <w:t>宁波银行股份有限公司温州分行</w:t>
            </w:r>
          </w:p>
        </w:tc>
        <w:tc>
          <w:tcPr>
            <w:tcW w:w="3952" w:type="dxa"/>
            <w:gridSpan w:val="2"/>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r>
              <w:rPr>
                <w:rFonts w:hint="eastAsia" w:ascii="宋体" w:hAnsi="宋体" w:eastAsia="宋体" w:cs="宋体"/>
                <w:bCs/>
                <w:sz w:val="21"/>
                <w:szCs w:val="20"/>
                <w:highlight w:val="none"/>
              </w:rPr>
              <w:t>杭州银行股份有限公司温州分行</w:t>
            </w:r>
          </w:p>
        </w:tc>
        <w:tc>
          <w:tcPr>
            <w:tcW w:w="3952" w:type="dxa"/>
            <w:gridSpan w:val="2"/>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r>
              <w:rPr>
                <w:rFonts w:hint="eastAsia" w:ascii="宋体" w:hAnsi="宋体" w:eastAsia="宋体" w:cs="宋体"/>
                <w:bCs/>
                <w:sz w:val="21"/>
                <w:szCs w:val="20"/>
                <w:highlight w:val="none"/>
              </w:rPr>
              <w:t>招商银行股份有限公司温州分行</w:t>
            </w:r>
          </w:p>
        </w:tc>
        <w:tc>
          <w:tcPr>
            <w:tcW w:w="3952" w:type="dxa"/>
            <w:gridSpan w:val="2"/>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r>
              <w:rPr>
                <w:rFonts w:hint="eastAsia" w:ascii="宋体" w:hAnsi="宋体" w:eastAsia="宋体" w:cs="宋体"/>
                <w:bCs/>
                <w:sz w:val="21"/>
                <w:szCs w:val="20"/>
                <w:highlight w:val="none"/>
              </w:rPr>
              <w:t>兴业银行股份有限公司温州分行</w:t>
            </w:r>
          </w:p>
        </w:tc>
        <w:tc>
          <w:tcPr>
            <w:tcW w:w="3952" w:type="dxa"/>
            <w:gridSpan w:val="2"/>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r>
              <w:rPr>
                <w:rFonts w:hint="eastAsia" w:ascii="宋体" w:hAnsi="宋体" w:eastAsia="宋体" w:cs="宋体"/>
                <w:bCs/>
                <w:sz w:val="21"/>
                <w:szCs w:val="20"/>
                <w:highlight w:val="none"/>
              </w:rPr>
              <w:t>交通银行股份有限公司温州分行</w:t>
            </w:r>
          </w:p>
        </w:tc>
        <w:tc>
          <w:tcPr>
            <w:tcW w:w="3952" w:type="dxa"/>
            <w:gridSpan w:val="2"/>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787" w:type="dxa"/>
            <w:gridSpan w:val="4"/>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r>
              <w:rPr>
                <w:rFonts w:hint="eastAsia" w:ascii="宋体" w:hAnsi="宋体" w:eastAsia="宋体" w:cs="宋体"/>
                <w:bCs/>
                <w:sz w:val="21"/>
                <w:szCs w:val="20"/>
                <w:highlight w:val="none"/>
              </w:rPr>
              <w:t>上海浦东发展银行股份有限公司温州分行</w:t>
            </w:r>
          </w:p>
        </w:tc>
        <w:tc>
          <w:tcPr>
            <w:tcW w:w="3952" w:type="dxa"/>
            <w:gridSpan w:val="2"/>
            <w:tcBorders>
              <w:top w:val="single" w:color="auto" w:sz="4" w:space="0"/>
              <w:left w:val="single" w:color="auto" w:sz="4" w:space="0"/>
              <w:bottom w:val="single" w:color="auto" w:sz="4" w:space="0"/>
              <w:right w:val="single" w:color="auto" w:sz="4" w:space="0"/>
            </w:tcBorders>
            <w:noWrap w:val="0"/>
            <w:vAlign w:val="center"/>
          </w:tcPr>
          <w:p>
            <w:pPr>
              <w:pStyle w:val="43"/>
              <w:snapToGrid w:val="0"/>
              <w:spacing w:line="240" w:lineRule="auto"/>
              <w:ind w:firstLine="0" w:firstLineChars="0"/>
              <w:jc w:val="center"/>
              <w:rPr>
                <w:rFonts w:ascii="宋体" w:hAnsi="宋体" w:eastAsia="宋体" w:cs="宋体"/>
                <w:bCs/>
                <w:sz w:val="21"/>
                <w:szCs w:val="20"/>
                <w:highlight w:val="none"/>
              </w:rPr>
            </w:pPr>
          </w:p>
        </w:tc>
      </w:tr>
    </w:tbl>
    <w:p>
      <w:pPr>
        <w:spacing w:line="360" w:lineRule="auto"/>
        <w:rPr>
          <w:rFonts w:hint="eastAsia" w:ascii="宋体" w:hAnsi="宋体" w:cs="宋体"/>
          <w:bCs/>
          <w:highlight w:val="none"/>
        </w:rPr>
      </w:pPr>
      <w:r>
        <w:rPr>
          <w:rFonts w:hint="eastAsia" w:ascii="宋体" w:hAnsi="宋体" w:cs="宋体"/>
          <w:bCs/>
          <w:highlight w:val="none"/>
        </w:rPr>
        <w:t>注：1、本表填写对象为注册地在温州市域内的供应商。</w:t>
      </w:r>
    </w:p>
    <w:p>
      <w:pPr>
        <w:spacing w:line="360" w:lineRule="auto"/>
        <w:ind w:left="420" w:leftChars="200"/>
        <w:rPr>
          <w:rFonts w:hint="eastAsia" w:ascii="宋体" w:hAnsi="宋体" w:cs="宋体"/>
          <w:bCs/>
          <w:highlight w:val="none"/>
        </w:rPr>
      </w:pPr>
      <w:r>
        <w:rPr>
          <w:rFonts w:hint="eastAsia" w:ascii="宋体" w:hAnsi="宋体" w:cs="宋体"/>
          <w:bCs/>
          <w:highlight w:val="none"/>
        </w:rPr>
        <w:t>2、财政部门根据企业自行选择，将本表及企业相关信息推送至相对应的融资意向银行经办人。</w:t>
      </w:r>
    </w:p>
    <w:p>
      <w:pPr>
        <w:pStyle w:val="39"/>
        <w:spacing w:line="360" w:lineRule="auto"/>
        <w:ind w:left="420" w:leftChars="200"/>
        <w:rPr>
          <w:rFonts w:hint="eastAsia"/>
          <w:highlight w:val="none"/>
        </w:rPr>
      </w:pPr>
      <w:r>
        <w:rPr>
          <w:rFonts w:hint="eastAsia"/>
          <w:highlight w:val="none"/>
        </w:rPr>
        <w:t>3、</w:t>
      </w:r>
      <w:r>
        <w:rPr>
          <w:rFonts w:hint="eastAsia" w:hAnsi="宋体"/>
          <w:sz w:val="22"/>
          <w:highlight w:val="none"/>
        </w:rPr>
        <w:t>供应商填表后发送至racgb@126.com</w:t>
      </w:r>
    </w:p>
    <w:p>
      <w:pPr>
        <w:pStyle w:val="31"/>
        <w:rPr>
          <w:rFonts w:hint="eastAsia"/>
          <w:highlight w:val="none"/>
        </w:rPr>
      </w:pPr>
    </w:p>
    <w:p>
      <w:pPr>
        <w:pStyle w:val="4"/>
        <w:keepNext w:val="0"/>
        <w:keepLines w:val="0"/>
        <w:pageBreakBefore/>
        <w:spacing w:before="312" w:beforeLines="100" w:after="312" w:afterLines="100" w:line="240" w:lineRule="auto"/>
        <w:jc w:val="center"/>
        <w:rPr>
          <w:rFonts w:hAnsi="宋体"/>
          <w:sz w:val="28"/>
          <w:szCs w:val="36"/>
          <w:highlight w:val="none"/>
        </w:rPr>
      </w:pPr>
      <w:bookmarkStart w:id="243" w:name="_Toc28636"/>
      <w:r>
        <w:rPr>
          <w:rFonts w:hint="eastAsia" w:hAnsi="宋体"/>
          <w:sz w:val="28"/>
          <w:szCs w:val="36"/>
          <w:highlight w:val="none"/>
        </w:rPr>
        <w:t>第六部分  评定办法</w:t>
      </w:r>
      <w:bookmarkEnd w:id="243"/>
    </w:p>
    <w:p>
      <w:pPr>
        <w:spacing w:line="360" w:lineRule="auto"/>
        <w:ind w:firstLine="420" w:firstLineChars="200"/>
        <w:rPr>
          <w:rFonts w:ascii="宋体" w:hAnsi="宋体" w:cs="Arial"/>
          <w:bCs/>
          <w:kern w:val="28"/>
          <w:highlight w:val="none"/>
        </w:rPr>
      </w:pPr>
      <w:r>
        <w:rPr>
          <w:rFonts w:hint="eastAsia" w:ascii="宋体" w:hAnsi="宋体" w:cs="Arial"/>
          <w:bCs/>
          <w:kern w:val="28"/>
          <w:highlight w:val="none"/>
        </w:rPr>
        <w:t>根据《中华人民共和国政府采购法》和本项目磋商文件，按照公平、公正、科学、择优的原则选择成交单位，特制定本办法。</w:t>
      </w:r>
    </w:p>
    <w:p>
      <w:pPr>
        <w:spacing w:line="360" w:lineRule="auto"/>
        <w:ind w:firstLine="422" w:firstLineChars="200"/>
        <w:rPr>
          <w:rFonts w:ascii="宋体" w:hAnsi="宋体" w:cs="Arial"/>
          <w:b/>
          <w:bCs/>
          <w:kern w:val="28"/>
          <w:highlight w:val="none"/>
        </w:rPr>
      </w:pPr>
      <w:r>
        <w:rPr>
          <w:rFonts w:hint="eastAsia" w:ascii="宋体" w:hAnsi="宋体" w:cs="Arial"/>
          <w:b/>
          <w:bCs/>
          <w:kern w:val="28"/>
          <w:highlight w:val="none"/>
        </w:rPr>
        <w:t>一、 评定原则</w:t>
      </w:r>
    </w:p>
    <w:p>
      <w:pPr>
        <w:spacing w:line="360" w:lineRule="auto"/>
        <w:ind w:firstLine="420" w:firstLineChars="200"/>
        <w:rPr>
          <w:rFonts w:ascii="宋体" w:hAnsi="宋体" w:cs="Arial"/>
          <w:bCs/>
          <w:kern w:val="28"/>
          <w:highlight w:val="none"/>
        </w:rPr>
      </w:pPr>
      <w:r>
        <w:rPr>
          <w:rFonts w:hint="eastAsia" w:ascii="宋体" w:hAnsi="宋体" w:cs="Arial"/>
          <w:bCs/>
          <w:kern w:val="28"/>
          <w:highlight w:val="none"/>
        </w:rPr>
        <w:t>为最大限度地保护当事人的权益，磋商小组应严格按照磋商文件的技术、商务要求，对磋商响应文件进行综合分析、对比、评价，编制磋商报告。磋商人员必须严格遵守保密规定，不得泄漏评审的有关情况，不得索贿受贿，不得接受吃请和礼品，不得参加影响公正磋商的有关活动。磋商供应商不得以任何方式干扰招投标工作的进行，一经发现其磋商文件将被拒绝。</w:t>
      </w:r>
    </w:p>
    <w:p>
      <w:pPr>
        <w:spacing w:line="360" w:lineRule="auto"/>
        <w:ind w:firstLine="420" w:firstLineChars="200"/>
        <w:rPr>
          <w:rFonts w:ascii="宋体" w:hAnsi="宋体" w:cs="Arial"/>
          <w:bCs/>
          <w:kern w:val="28"/>
          <w:highlight w:val="none"/>
        </w:rPr>
      </w:pPr>
      <w:r>
        <w:rPr>
          <w:rFonts w:hint="eastAsia" w:ascii="宋体" w:hAnsi="宋体" w:cs="Arial"/>
          <w:bCs/>
          <w:kern w:val="28"/>
          <w:highlight w:val="none"/>
        </w:rPr>
        <w:t>本次评审采取百分制综合评分的方法。评审应遵循公平、公正、科学、择优的原则推荐候选成交人。</w:t>
      </w:r>
    </w:p>
    <w:p>
      <w:pPr>
        <w:spacing w:line="360" w:lineRule="auto"/>
        <w:ind w:firstLine="422" w:firstLineChars="200"/>
        <w:rPr>
          <w:rFonts w:ascii="宋体" w:hAnsi="宋体" w:cs="Arial"/>
          <w:b/>
          <w:bCs/>
          <w:kern w:val="28"/>
          <w:highlight w:val="none"/>
        </w:rPr>
      </w:pPr>
      <w:r>
        <w:rPr>
          <w:rFonts w:hint="eastAsia" w:ascii="宋体" w:hAnsi="宋体" w:cs="Arial"/>
          <w:b/>
          <w:bCs/>
          <w:kern w:val="28"/>
          <w:highlight w:val="none"/>
        </w:rPr>
        <w:t>二、评标组织</w:t>
      </w:r>
    </w:p>
    <w:p>
      <w:pPr>
        <w:pStyle w:val="13"/>
        <w:adjustRightInd w:val="0"/>
        <w:snapToGrid w:val="0"/>
        <w:spacing w:line="360" w:lineRule="auto"/>
        <w:ind w:firstLine="420" w:firstLineChars="200"/>
        <w:rPr>
          <w:rFonts w:hint="eastAsia" w:hAnsi="宋体"/>
          <w:szCs w:val="21"/>
          <w:highlight w:val="none"/>
        </w:rPr>
      </w:pPr>
      <w:r>
        <w:rPr>
          <w:rFonts w:hint="eastAsia" w:hAnsi="宋体" w:cs="Arial"/>
          <w:bCs/>
          <w:kern w:val="28"/>
          <w:highlight w:val="none"/>
        </w:rPr>
        <w:t>评审工作由按规定组建的磋商小组负责，评审过程由有关部门负责指导监督。磋商小组</w:t>
      </w:r>
      <w:r>
        <w:rPr>
          <w:rFonts w:ascii="ˎ̥" w:hAnsi="ˎ̥"/>
          <w:color w:val="000000"/>
          <w:highlight w:val="none"/>
        </w:rPr>
        <w:t>由采购人代表和评审专家共</w:t>
      </w:r>
      <w:r>
        <w:rPr>
          <w:rFonts w:hint="eastAsia" w:hAnsi="宋体"/>
          <w:color w:val="000000"/>
          <w:highlight w:val="none"/>
        </w:rPr>
        <w:t>3</w:t>
      </w:r>
      <w:r>
        <w:rPr>
          <w:rFonts w:ascii="ˎ̥" w:hAnsi="ˎ̥"/>
          <w:color w:val="000000"/>
          <w:highlight w:val="none"/>
        </w:rPr>
        <w:t>人以上单数组成，其中评审专家人数不得少于磋商小组成员总数的</w:t>
      </w:r>
      <w:r>
        <w:rPr>
          <w:rFonts w:hint="eastAsia" w:ascii="ˎ̥" w:hAnsi="ˎ̥"/>
          <w:color w:val="000000"/>
          <w:highlight w:val="none"/>
        </w:rPr>
        <w:t>三分之二</w:t>
      </w:r>
      <w:r>
        <w:rPr>
          <w:rFonts w:hint="eastAsia" w:hAnsi="宋体"/>
          <w:szCs w:val="21"/>
          <w:highlight w:val="none"/>
        </w:rPr>
        <w:t>。</w:t>
      </w:r>
    </w:p>
    <w:p>
      <w:pPr>
        <w:spacing w:line="360" w:lineRule="auto"/>
        <w:ind w:firstLine="422" w:firstLineChars="200"/>
        <w:rPr>
          <w:b/>
          <w:bCs/>
          <w:highlight w:val="none"/>
        </w:rPr>
      </w:pPr>
      <w:r>
        <w:rPr>
          <w:rFonts w:hint="eastAsia"/>
          <w:b/>
          <w:bCs/>
          <w:szCs w:val="21"/>
          <w:highlight w:val="none"/>
        </w:rPr>
        <w:t>三、</w:t>
      </w:r>
      <w:r>
        <w:rPr>
          <w:b/>
          <w:bCs/>
          <w:szCs w:val="21"/>
          <w:highlight w:val="none"/>
        </w:rPr>
        <w:t>评审程序</w:t>
      </w:r>
    </w:p>
    <w:p>
      <w:pPr>
        <w:spacing w:line="360" w:lineRule="auto"/>
        <w:ind w:firstLine="420" w:firstLineChars="200"/>
        <w:rPr>
          <w:rFonts w:ascii="Arial" w:hAnsi="Arial" w:cs="Arial"/>
          <w:bCs/>
          <w:kern w:val="28"/>
          <w:highlight w:val="none"/>
        </w:rPr>
      </w:pPr>
      <w:r>
        <w:rPr>
          <w:rFonts w:ascii="Arial" w:hAnsi="Arial" w:cs="Arial"/>
          <w:bCs/>
          <w:kern w:val="28"/>
          <w:highlight w:val="none"/>
        </w:rPr>
        <w:t>1</w:t>
      </w:r>
      <w:r>
        <w:rPr>
          <w:rFonts w:ascii="Arial" w:hAnsi="宋体" w:cs="Arial"/>
          <w:bCs/>
          <w:kern w:val="28"/>
          <w:highlight w:val="none"/>
        </w:rPr>
        <w:t>、</w:t>
      </w:r>
      <w:r>
        <w:rPr>
          <w:rFonts w:hint="eastAsia" w:ascii="宋体" w:hAnsi="宋体" w:cs="Arial"/>
          <w:bCs/>
          <w:kern w:val="28"/>
          <w:highlight w:val="none"/>
        </w:rPr>
        <w:t>技术、商务</w:t>
      </w:r>
      <w:r>
        <w:rPr>
          <w:rFonts w:ascii="Arial" w:hAnsi="宋体" w:cs="Arial"/>
          <w:bCs/>
          <w:kern w:val="28"/>
          <w:highlight w:val="none"/>
        </w:rPr>
        <w:t>评分：由各</w:t>
      </w:r>
      <w:r>
        <w:rPr>
          <w:rFonts w:hint="eastAsia"/>
          <w:highlight w:val="none"/>
        </w:rPr>
        <w:t>评审专家</w:t>
      </w:r>
      <w:r>
        <w:rPr>
          <w:rFonts w:ascii="Arial" w:hAnsi="宋体" w:cs="Arial"/>
          <w:bCs/>
          <w:kern w:val="28"/>
          <w:highlight w:val="none"/>
        </w:rPr>
        <w:t>按评</w:t>
      </w:r>
      <w:r>
        <w:rPr>
          <w:rFonts w:hint="eastAsia" w:ascii="Arial" w:hAnsi="宋体" w:cs="Arial"/>
          <w:bCs/>
          <w:kern w:val="28"/>
          <w:highlight w:val="none"/>
        </w:rPr>
        <w:t>审</w:t>
      </w:r>
      <w:r>
        <w:rPr>
          <w:rFonts w:ascii="Arial" w:hAnsi="宋体" w:cs="Arial"/>
          <w:bCs/>
          <w:kern w:val="28"/>
          <w:highlight w:val="none"/>
        </w:rPr>
        <w:t>细则，采用记名方式各自评分，此项评分为全部有效评分</w:t>
      </w:r>
      <w:r>
        <w:rPr>
          <w:rFonts w:hint="eastAsia" w:ascii="Arial" w:hAnsi="宋体" w:cs="Arial"/>
          <w:bCs/>
          <w:kern w:val="28"/>
          <w:highlight w:val="none"/>
        </w:rPr>
        <w:t>的</w:t>
      </w:r>
      <w:r>
        <w:rPr>
          <w:rFonts w:ascii="Arial" w:hAnsi="宋体" w:cs="Arial"/>
          <w:bCs/>
          <w:kern w:val="28"/>
          <w:highlight w:val="none"/>
        </w:rPr>
        <w:t>算术平均值。如果一份评分表中某一项评分，超过评分细则所规定的分值范围，则该张打分表无效。</w:t>
      </w:r>
    </w:p>
    <w:p>
      <w:pPr>
        <w:spacing w:line="360" w:lineRule="auto"/>
        <w:ind w:firstLine="420" w:firstLineChars="200"/>
        <w:rPr>
          <w:rFonts w:hint="eastAsia" w:ascii="Arial" w:hAnsi="宋体" w:cs="Arial"/>
          <w:bCs/>
          <w:kern w:val="28"/>
          <w:highlight w:val="none"/>
        </w:rPr>
      </w:pPr>
      <w:r>
        <w:rPr>
          <w:rFonts w:ascii="Arial" w:hAnsi="Arial" w:cs="Arial"/>
          <w:bCs/>
          <w:kern w:val="28"/>
          <w:highlight w:val="none"/>
        </w:rPr>
        <w:t>2</w:t>
      </w:r>
      <w:r>
        <w:rPr>
          <w:rFonts w:ascii="Arial" w:hAnsi="宋体" w:cs="Arial"/>
          <w:bCs/>
          <w:kern w:val="28"/>
          <w:highlight w:val="none"/>
        </w:rPr>
        <w:t>、报价评分：评分应在报价口径一致的评标价基础上进行。评标价应在最终报价的基础上，按照</w:t>
      </w:r>
      <w:r>
        <w:rPr>
          <w:rFonts w:hint="eastAsia" w:ascii="宋体" w:hAnsi="宋体" w:cs="Arial"/>
          <w:bCs/>
          <w:kern w:val="28"/>
          <w:highlight w:val="none"/>
        </w:rPr>
        <w:t>磋商</w:t>
      </w:r>
      <w:r>
        <w:rPr>
          <w:rFonts w:ascii="Arial" w:hAnsi="宋体" w:cs="Arial"/>
          <w:bCs/>
          <w:kern w:val="28"/>
          <w:highlight w:val="none"/>
        </w:rPr>
        <w:t>文件约定的因素和方法进行计算。凡属</w:t>
      </w:r>
      <w:r>
        <w:rPr>
          <w:rFonts w:hint="eastAsia" w:ascii="宋体" w:hAnsi="宋体" w:cs="Arial"/>
          <w:bCs/>
          <w:kern w:val="28"/>
          <w:highlight w:val="none"/>
        </w:rPr>
        <w:t>磋商</w:t>
      </w:r>
      <w:r>
        <w:rPr>
          <w:rFonts w:ascii="Arial" w:hAnsi="宋体" w:cs="Arial"/>
          <w:bCs/>
          <w:kern w:val="28"/>
          <w:highlight w:val="none"/>
        </w:rPr>
        <w:t>文件原因造成</w:t>
      </w:r>
      <w:r>
        <w:rPr>
          <w:rFonts w:hint="eastAsia" w:ascii="Arial" w:hAnsi="宋体" w:cs="Arial"/>
          <w:bCs/>
          <w:kern w:val="28"/>
          <w:highlight w:val="none"/>
        </w:rPr>
        <w:t>报价</w:t>
      </w:r>
      <w:r>
        <w:rPr>
          <w:rFonts w:ascii="Arial" w:hAnsi="宋体" w:cs="Arial"/>
          <w:bCs/>
          <w:kern w:val="28"/>
          <w:highlight w:val="none"/>
        </w:rPr>
        <w:t>范围或报价口径不一致的，应予以扣除。评分由</w:t>
      </w:r>
      <w:r>
        <w:rPr>
          <w:rFonts w:hint="eastAsia" w:ascii="宋体" w:hAnsi="宋体" w:cs="Arial"/>
          <w:bCs/>
          <w:kern w:val="28"/>
          <w:highlight w:val="none"/>
        </w:rPr>
        <w:t>磋商</w:t>
      </w:r>
      <w:r>
        <w:rPr>
          <w:rFonts w:hint="eastAsia" w:ascii="Arial" w:hAnsi="宋体" w:cs="Arial"/>
          <w:bCs/>
          <w:kern w:val="28"/>
          <w:highlight w:val="none"/>
        </w:rPr>
        <w:t>小组</w:t>
      </w:r>
      <w:r>
        <w:rPr>
          <w:rFonts w:ascii="Arial" w:hAnsi="宋体" w:cs="Arial"/>
          <w:bCs/>
          <w:kern w:val="28"/>
          <w:highlight w:val="none"/>
        </w:rPr>
        <w:t>对</w:t>
      </w:r>
      <w:r>
        <w:rPr>
          <w:rFonts w:hint="eastAsia" w:ascii="宋体" w:hAnsi="宋体" w:cs="Arial"/>
          <w:bCs/>
          <w:kern w:val="28"/>
          <w:highlight w:val="none"/>
        </w:rPr>
        <w:t>磋商响应</w:t>
      </w:r>
      <w:r>
        <w:rPr>
          <w:rFonts w:ascii="Arial" w:hAnsi="宋体" w:cs="Arial"/>
          <w:bCs/>
          <w:kern w:val="28"/>
          <w:highlight w:val="none"/>
        </w:rPr>
        <w:t>文件的商务报价进行仔细查阅、分析与计算，并指定专人复核。</w:t>
      </w:r>
    </w:p>
    <w:p>
      <w:pPr>
        <w:snapToGrid w:val="0"/>
        <w:spacing w:line="360" w:lineRule="auto"/>
        <w:ind w:firstLine="420" w:firstLineChars="200"/>
        <w:jc w:val="both"/>
        <w:rPr>
          <w:highlight w:val="none"/>
          <w:lang w:bidi="ar"/>
        </w:rPr>
      </w:pPr>
      <w:r>
        <w:rPr>
          <w:rFonts w:hint="eastAsia" w:ascii="Arial" w:hAnsi="Arial" w:cs="Arial"/>
          <w:bCs/>
          <w:kern w:val="28"/>
          <w:highlight w:val="none"/>
        </w:rPr>
        <w:t>3</w:t>
      </w:r>
      <w:r>
        <w:rPr>
          <w:rFonts w:ascii="Arial" w:hAnsi="宋体" w:cs="Arial"/>
          <w:bCs/>
          <w:kern w:val="28"/>
          <w:highlight w:val="none"/>
        </w:rPr>
        <w:t>、</w:t>
      </w:r>
      <w:r>
        <w:rPr>
          <w:rFonts w:hint="eastAsia" w:ascii="Arial" w:hAnsi="宋体" w:cs="Arial"/>
          <w:bCs/>
          <w:kern w:val="28"/>
          <w:highlight w:val="none"/>
        </w:rPr>
        <w:t>推荐成交候选人：</w:t>
      </w:r>
      <w:r>
        <w:rPr>
          <w:rFonts w:hint="eastAsia" w:ascii="Arial" w:hAnsi="Arial"/>
          <w:color w:val="000000"/>
          <w:szCs w:val="21"/>
          <w:highlight w:val="none"/>
        </w:rPr>
        <w:t>磋商小组根据综合评分情况，按照综合得分由高到低顺序</w:t>
      </w:r>
      <w:r>
        <w:rPr>
          <w:rFonts w:hint="eastAsia" w:ascii="Arial" w:hAnsi="Arial"/>
          <w:color w:val="000000"/>
          <w:szCs w:val="21"/>
          <w:highlight w:val="none"/>
          <w:lang w:eastAsia="zh-CN"/>
        </w:rPr>
        <w:t>推荐3名以上成交候选供应商</w:t>
      </w:r>
      <w:r>
        <w:rPr>
          <w:rFonts w:hint="eastAsia" w:ascii="Arial" w:hAnsi="Arial"/>
          <w:color w:val="000000"/>
          <w:szCs w:val="21"/>
          <w:highlight w:val="none"/>
        </w:rPr>
        <w:t>，并编写评审报告。</w:t>
      </w:r>
      <w:r>
        <w:rPr>
          <w:rFonts w:hint="eastAsia" w:ascii="宋体" w:hAnsi="宋体" w:cs="Arial"/>
          <w:bCs/>
          <w:kern w:val="28"/>
          <w:highlight w:val="none"/>
        </w:rPr>
        <w:t>综合得分相同的，按照最后报价由低到高的顺序推荐；综合得分且最后报价</w:t>
      </w:r>
      <w:r>
        <w:rPr>
          <w:rFonts w:ascii="宋体" w:hAnsi="宋体" w:cs="Arial"/>
          <w:bCs/>
          <w:kern w:val="28"/>
          <w:highlight w:val="none"/>
        </w:rPr>
        <w:t>都相同时，</w:t>
      </w:r>
      <w:r>
        <w:rPr>
          <w:rFonts w:hint="eastAsia" w:ascii="宋体" w:hAnsi="宋体" w:cs="Arial"/>
          <w:bCs/>
          <w:kern w:val="28"/>
          <w:highlight w:val="none"/>
        </w:rPr>
        <w:t>按照技术得分由高到低顺序推荐，若所有得分均相同，由采购人决定排名</w:t>
      </w:r>
      <w:r>
        <w:rPr>
          <w:rFonts w:hint="eastAsia" w:ascii="ˎ̥" w:hAnsi="ˎ̥"/>
          <w:highlight w:val="none"/>
        </w:rPr>
        <w:t>。</w:t>
      </w:r>
    </w:p>
    <w:p>
      <w:pPr>
        <w:spacing w:line="360" w:lineRule="auto"/>
        <w:ind w:firstLine="422" w:firstLineChars="200"/>
        <w:rPr>
          <w:rFonts w:ascii="宋体" w:hAnsi="宋体" w:cs="Arial"/>
          <w:b/>
          <w:bCs/>
          <w:kern w:val="28"/>
          <w:highlight w:val="none"/>
        </w:rPr>
      </w:pPr>
      <w:r>
        <w:rPr>
          <w:rFonts w:hint="eastAsia" w:ascii="宋体" w:hAnsi="宋体" w:cs="Arial"/>
          <w:b/>
          <w:bCs/>
          <w:kern w:val="28"/>
          <w:highlight w:val="none"/>
        </w:rPr>
        <w:t>四、评定办法</w:t>
      </w:r>
    </w:p>
    <w:p>
      <w:pPr>
        <w:spacing w:line="360" w:lineRule="auto"/>
        <w:ind w:firstLine="420" w:firstLineChars="200"/>
        <w:rPr>
          <w:rFonts w:ascii="宋体" w:hAnsi="宋体" w:cs="Arial"/>
          <w:bCs/>
          <w:kern w:val="28"/>
          <w:highlight w:val="none"/>
        </w:rPr>
      </w:pPr>
      <w:r>
        <w:rPr>
          <w:rFonts w:hint="eastAsia" w:ascii="宋体" w:hAnsi="宋体" w:cs="Arial"/>
          <w:bCs/>
          <w:kern w:val="28"/>
          <w:highlight w:val="none"/>
        </w:rPr>
        <w:t>1、本次评标采用综合评分法（百分制法）。</w:t>
      </w:r>
    </w:p>
    <w:p>
      <w:pPr>
        <w:spacing w:line="360" w:lineRule="auto"/>
        <w:ind w:firstLine="420" w:firstLineChars="200"/>
        <w:rPr>
          <w:rFonts w:ascii="宋体" w:hAnsi="宋体" w:cs="Arial"/>
          <w:bCs/>
          <w:kern w:val="28"/>
          <w:highlight w:val="none"/>
        </w:rPr>
      </w:pPr>
      <w:r>
        <w:rPr>
          <w:rFonts w:hint="eastAsia" w:ascii="宋体" w:hAnsi="宋体" w:cs="Arial"/>
          <w:bCs/>
          <w:kern w:val="28"/>
          <w:highlight w:val="none"/>
        </w:rPr>
        <w:t>2、开标后，磋商小组首先对磋商响应文件进行资格性检查和符合性检查，凡磋商供应商资格不符合磋商文件要求、磋商响应文件实质性内容和格式严重不符合有关规定或不响应磋商文件要求者，经磋商小组认定作为无效投标，不再进入后续评审。对磋商响应文件中的疑问，由磋商小组对磋商供应商进行询标，磋商供应商做出书面答复作为磋商响应文件的补充文件，除对投标的算术错误按有关规定处理外，不得在询标过程中修改磋商响应文件的实质性条款内容。</w:t>
      </w:r>
    </w:p>
    <w:p>
      <w:pPr>
        <w:snapToGrid w:val="0"/>
        <w:spacing w:line="360" w:lineRule="auto"/>
        <w:ind w:firstLine="420" w:firstLineChars="200"/>
        <w:jc w:val="both"/>
        <w:rPr>
          <w:rFonts w:ascii="宋体" w:hAnsi="宋体"/>
          <w:highlight w:val="none"/>
        </w:rPr>
      </w:pPr>
      <w:r>
        <w:rPr>
          <w:rFonts w:hint="eastAsia" w:ascii="宋体" w:hAnsi="宋体"/>
          <w:highlight w:val="none"/>
        </w:rPr>
        <w:t>3、磋商小组在磋商结束后，要求所有实质性响应供应商在报价时限内提交最后报价并加盖公章，</w:t>
      </w:r>
      <w:r>
        <w:rPr>
          <w:rFonts w:hint="eastAsia" w:ascii="宋体" w:hAnsi="宋体" w:cs="宋体"/>
          <w:snapToGrid w:val="0"/>
          <w:szCs w:val="21"/>
          <w:highlight w:val="none"/>
        </w:rPr>
        <w:t>否则其磋商响应文件作无效处理</w:t>
      </w:r>
      <w:r>
        <w:rPr>
          <w:rFonts w:hint="eastAsia" w:ascii="宋体" w:hAnsi="宋体"/>
          <w:highlight w:val="none"/>
        </w:rPr>
        <w:t>。最后报价是供应商磋商响应文件有效组成部分。</w:t>
      </w:r>
    </w:p>
    <w:p>
      <w:pPr>
        <w:tabs>
          <w:tab w:val="left" w:pos="0"/>
        </w:tabs>
        <w:snapToGrid w:val="0"/>
        <w:spacing w:line="360" w:lineRule="auto"/>
        <w:ind w:firstLine="420" w:firstLineChars="200"/>
        <w:jc w:val="both"/>
        <w:rPr>
          <w:rFonts w:ascii="宋体" w:hAnsi="宋体"/>
          <w:highlight w:val="none"/>
        </w:rPr>
      </w:pPr>
      <w:r>
        <w:rPr>
          <w:rFonts w:hint="eastAsia" w:ascii="宋体" w:hAnsi="宋体"/>
          <w:highlight w:val="none"/>
        </w:rPr>
        <w:t>4、已提交响应文件的供应商，在提交最后报价之前，可以根据磋商情况退出磋商。</w:t>
      </w:r>
    </w:p>
    <w:p>
      <w:pPr>
        <w:spacing w:line="360" w:lineRule="auto"/>
        <w:ind w:firstLine="420" w:firstLineChars="200"/>
        <w:rPr>
          <w:rFonts w:hint="eastAsia" w:ascii="宋体" w:hAnsi="宋体" w:cs="Arial"/>
          <w:kern w:val="28"/>
          <w:highlight w:val="none"/>
        </w:rPr>
      </w:pPr>
      <w:r>
        <w:rPr>
          <w:rFonts w:hint="eastAsia" w:ascii="宋体" w:hAnsi="宋体" w:cs="Arial"/>
          <w:kern w:val="28"/>
          <w:highlight w:val="none"/>
        </w:rPr>
        <w:t>5、在采购过程中或评审过程中符合要求的磋商供应商小于3家的，按《政府采购竞争性磋商采购方式管理办法》（财库﹝2014﹞214号）文件以及财政部（《关于政府采购竞争性磋商采购方式管理暂行办法有关问题的补充通知》（财库﹝2015﹞124号））文件规定执行。</w:t>
      </w:r>
    </w:p>
    <w:p>
      <w:pPr>
        <w:spacing w:line="360" w:lineRule="auto"/>
        <w:ind w:firstLine="422" w:firstLineChars="200"/>
        <w:rPr>
          <w:rFonts w:hint="eastAsia" w:ascii="宋体" w:hAnsi="宋体" w:cs="Arial"/>
          <w:b/>
          <w:bCs/>
          <w:kern w:val="28"/>
          <w:szCs w:val="22"/>
          <w:highlight w:val="none"/>
        </w:rPr>
      </w:pPr>
      <w:r>
        <w:rPr>
          <w:rFonts w:hint="eastAsia" w:ascii="宋体" w:hAnsi="宋体" w:cs="Arial"/>
          <w:b/>
          <w:bCs/>
          <w:kern w:val="28"/>
          <w:szCs w:val="22"/>
          <w:highlight w:val="none"/>
        </w:rPr>
        <w:t>五、评分细则：</w:t>
      </w:r>
    </w:p>
    <w:tbl>
      <w:tblPr>
        <w:tblStyle w:val="22"/>
        <w:tblW w:w="8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853"/>
        <w:gridCol w:w="2283"/>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noWrap w:val="0"/>
            <w:vAlign w:val="center"/>
          </w:tcPr>
          <w:p>
            <w:pPr>
              <w:spacing w:line="360" w:lineRule="auto"/>
              <w:ind w:right="3"/>
              <w:jc w:val="center"/>
              <w:rPr>
                <w:rFonts w:hint="eastAsia" w:ascii="宋体" w:hAnsi="宋体"/>
                <w:szCs w:val="21"/>
                <w:highlight w:val="none"/>
              </w:rPr>
            </w:pPr>
            <w:r>
              <w:rPr>
                <w:rFonts w:hint="eastAsia" w:ascii="宋体" w:hAnsi="宋体"/>
                <w:szCs w:val="21"/>
                <w:highlight w:val="none"/>
              </w:rPr>
              <w:t>序号</w:t>
            </w:r>
          </w:p>
        </w:tc>
        <w:tc>
          <w:tcPr>
            <w:tcW w:w="1853" w:type="dxa"/>
            <w:noWrap w:val="0"/>
            <w:vAlign w:val="center"/>
          </w:tcPr>
          <w:p>
            <w:pPr>
              <w:spacing w:line="360" w:lineRule="auto"/>
              <w:ind w:right="3"/>
              <w:jc w:val="center"/>
              <w:rPr>
                <w:rFonts w:hint="eastAsia" w:ascii="宋体" w:hAnsi="宋体"/>
                <w:b/>
                <w:szCs w:val="21"/>
                <w:highlight w:val="none"/>
              </w:rPr>
            </w:pPr>
            <w:r>
              <w:rPr>
                <w:rFonts w:hint="eastAsia" w:ascii="宋体" w:hAnsi="宋体"/>
                <w:highlight w:val="none"/>
              </w:rPr>
              <w:t>评标类型</w:t>
            </w:r>
          </w:p>
        </w:tc>
        <w:tc>
          <w:tcPr>
            <w:tcW w:w="2283" w:type="dxa"/>
            <w:tcBorders>
              <w:top w:val="single" w:color="auto" w:sz="4" w:space="0"/>
            </w:tcBorders>
            <w:noWrap w:val="0"/>
            <w:vAlign w:val="center"/>
          </w:tcPr>
          <w:p>
            <w:pPr>
              <w:spacing w:line="360" w:lineRule="auto"/>
              <w:ind w:right="3"/>
              <w:jc w:val="center"/>
              <w:rPr>
                <w:rFonts w:hint="eastAsia" w:ascii="Arial" w:hAnsi="Arial"/>
                <w:highlight w:val="none"/>
              </w:rPr>
            </w:pPr>
            <w:r>
              <w:rPr>
                <w:rFonts w:hint="eastAsia" w:ascii="宋体" w:hAnsi="宋体"/>
                <w:szCs w:val="22"/>
                <w:highlight w:val="none"/>
              </w:rPr>
              <w:t>评标内容</w:t>
            </w:r>
          </w:p>
        </w:tc>
        <w:tc>
          <w:tcPr>
            <w:tcW w:w="3976" w:type="dxa"/>
            <w:tcBorders>
              <w:top w:val="single" w:color="auto" w:sz="4" w:space="0"/>
            </w:tcBorders>
            <w:noWrap w:val="0"/>
            <w:vAlign w:val="center"/>
          </w:tcPr>
          <w:p>
            <w:pPr>
              <w:pStyle w:val="8"/>
              <w:spacing w:line="360" w:lineRule="auto"/>
              <w:ind w:firstLine="0"/>
              <w:jc w:val="center"/>
              <w:rPr>
                <w:rFonts w:hint="eastAsia" w:ascii="Arial" w:hAnsi="Arial"/>
                <w:highlight w:val="none"/>
              </w:rPr>
            </w:pPr>
            <w:r>
              <w:rPr>
                <w:rFonts w:hint="eastAsia" w:ascii="Calibri" w:hAnsi="Calibri"/>
                <w:sz w:val="24"/>
                <w:szCs w:val="24"/>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41" w:type="dxa"/>
            <w:vMerge w:val="restart"/>
            <w:noWrap w:val="0"/>
            <w:vAlign w:val="center"/>
          </w:tcPr>
          <w:p>
            <w:pPr>
              <w:spacing w:line="360" w:lineRule="auto"/>
              <w:ind w:right="3"/>
              <w:jc w:val="center"/>
              <w:rPr>
                <w:rFonts w:hint="eastAsia" w:ascii="宋体" w:hAnsi="宋体"/>
                <w:szCs w:val="21"/>
                <w:highlight w:val="none"/>
              </w:rPr>
            </w:pPr>
            <w:r>
              <w:rPr>
                <w:rFonts w:hint="eastAsia" w:ascii="宋体" w:hAnsi="宋体"/>
                <w:spacing w:val="4"/>
                <w:szCs w:val="21"/>
                <w:highlight w:val="none"/>
              </w:rPr>
              <w:t>（1）</w:t>
            </w:r>
          </w:p>
        </w:tc>
        <w:tc>
          <w:tcPr>
            <w:tcW w:w="1853" w:type="dxa"/>
            <w:vMerge w:val="restart"/>
            <w:noWrap w:val="0"/>
            <w:vAlign w:val="center"/>
          </w:tcPr>
          <w:p>
            <w:pPr>
              <w:spacing w:line="360" w:lineRule="auto"/>
              <w:ind w:right="3"/>
              <w:jc w:val="center"/>
              <w:rPr>
                <w:rFonts w:hint="eastAsia" w:ascii="宋体" w:hAnsi="宋体"/>
                <w:b/>
                <w:szCs w:val="21"/>
                <w:highlight w:val="none"/>
              </w:rPr>
            </w:pPr>
            <w:r>
              <w:rPr>
                <w:rFonts w:hint="eastAsia" w:ascii="宋体" w:hAnsi="宋体" w:cs="Arial"/>
                <w:b/>
                <w:bCs/>
                <w:kern w:val="28"/>
                <w:highlight w:val="none"/>
              </w:rPr>
              <w:t>资格性检查</w:t>
            </w:r>
          </w:p>
        </w:tc>
        <w:tc>
          <w:tcPr>
            <w:tcW w:w="2283" w:type="dxa"/>
            <w:vMerge w:val="restart"/>
            <w:tcBorders>
              <w:top w:val="single" w:color="auto" w:sz="4" w:space="0"/>
            </w:tcBorders>
            <w:noWrap w:val="0"/>
            <w:vAlign w:val="center"/>
          </w:tcPr>
          <w:p>
            <w:pPr>
              <w:pStyle w:val="8"/>
              <w:spacing w:line="360" w:lineRule="auto"/>
              <w:ind w:firstLine="0"/>
              <w:jc w:val="center"/>
              <w:rPr>
                <w:rFonts w:hint="eastAsia" w:ascii="Arial" w:hAnsi="Arial"/>
                <w:highlight w:val="none"/>
              </w:rPr>
            </w:pPr>
            <w:r>
              <w:rPr>
                <w:rFonts w:hint="eastAsia" w:ascii="宋体" w:hAnsi="宋体"/>
                <w:szCs w:val="21"/>
                <w:highlight w:val="none"/>
              </w:rPr>
              <w:t>基本资格</w:t>
            </w:r>
          </w:p>
        </w:tc>
        <w:tc>
          <w:tcPr>
            <w:tcW w:w="3976" w:type="dxa"/>
            <w:tcBorders>
              <w:top w:val="single" w:color="auto" w:sz="4" w:space="0"/>
            </w:tcBorders>
            <w:noWrap w:val="0"/>
            <w:vAlign w:val="center"/>
          </w:tcPr>
          <w:p>
            <w:pPr>
              <w:pStyle w:val="8"/>
              <w:spacing w:line="360" w:lineRule="auto"/>
              <w:ind w:firstLine="0"/>
              <w:rPr>
                <w:rFonts w:hint="eastAsia" w:ascii="Arial" w:hAnsi="Arial"/>
                <w:highlight w:val="none"/>
              </w:rPr>
            </w:pPr>
            <w:r>
              <w:rPr>
                <w:rFonts w:hint="eastAsia" w:ascii="宋体" w:hAnsi="宋体"/>
                <w:szCs w:val="21"/>
                <w:highlight w:val="none"/>
              </w:rPr>
              <w:t>符合《中华人民共和国政府采购法》第二十二条规定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41" w:type="dxa"/>
            <w:vMerge w:val="continue"/>
            <w:noWrap w:val="0"/>
            <w:vAlign w:val="center"/>
          </w:tcPr>
          <w:p>
            <w:pPr>
              <w:pStyle w:val="8"/>
              <w:spacing w:line="360" w:lineRule="auto"/>
              <w:ind w:firstLine="0"/>
              <w:jc w:val="center"/>
              <w:rPr>
                <w:highlight w:val="none"/>
              </w:rPr>
            </w:pPr>
          </w:p>
        </w:tc>
        <w:tc>
          <w:tcPr>
            <w:tcW w:w="1853" w:type="dxa"/>
            <w:vMerge w:val="continue"/>
            <w:noWrap w:val="0"/>
            <w:vAlign w:val="center"/>
          </w:tcPr>
          <w:p>
            <w:pPr>
              <w:pStyle w:val="8"/>
              <w:spacing w:line="360" w:lineRule="auto"/>
              <w:ind w:firstLine="0"/>
              <w:jc w:val="center"/>
              <w:rPr>
                <w:highlight w:val="none"/>
              </w:rPr>
            </w:pPr>
          </w:p>
        </w:tc>
        <w:tc>
          <w:tcPr>
            <w:tcW w:w="2283" w:type="dxa"/>
            <w:vMerge w:val="continue"/>
            <w:noWrap w:val="0"/>
            <w:vAlign w:val="center"/>
          </w:tcPr>
          <w:p>
            <w:pPr>
              <w:pStyle w:val="8"/>
              <w:spacing w:line="360" w:lineRule="auto"/>
              <w:ind w:firstLine="0"/>
              <w:jc w:val="center"/>
              <w:rPr>
                <w:highlight w:val="none"/>
              </w:rPr>
            </w:pPr>
          </w:p>
        </w:tc>
        <w:tc>
          <w:tcPr>
            <w:tcW w:w="3976" w:type="dxa"/>
            <w:tcBorders>
              <w:top w:val="single" w:color="auto" w:sz="4" w:space="0"/>
            </w:tcBorders>
            <w:noWrap w:val="0"/>
            <w:vAlign w:val="center"/>
          </w:tcPr>
          <w:p>
            <w:pPr>
              <w:pStyle w:val="8"/>
              <w:spacing w:line="360" w:lineRule="auto"/>
              <w:ind w:firstLine="0"/>
              <w:rPr>
                <w:rFonts w:hint="eastAsia" w:ascii="宋体" w:hAnsi="宋体"/>
                <w:szCs w:val="21"/>
                <w:highlight w:val="none"/>
              </w:rPr>
            </w:pPr>
            <w:r>
              <w:rPr>
                <w:rFonts w:hint="eastAsia" w:ascii="宋体" w:hAnsi="宋体"/>
                <w:szCs w:val="21"/>
                <w:highlight w:val="none"/>
              </w:rPr>
              <w:t>未被信用中国网站（www.creditchina.gov.cn）列入失信被执行人、重大税收违法件当事人名单，未被中国政府采购网（www.ccgp.gov.cn）列入政府采购严重违法失信行为记录名单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41" w:type="dxa"/>
            <w:vMerge w:val="continue"/>
            <w:noWrap w:val="0"/>
            <w:vAlign w:val="center"/>
          </w:tcPr>
          <w:p>
            <w:pPr>
              <w:spacing w:line="360" w:lineRule="auto"/>
              <w:ind w:right="3"/>
              <w:jc w:val="center"/>
              <w:rPr>
                <w:rFonts w:hint="eastAsia" w:ascii="宋体" w:hAnsi="宋体"/>
                <w:szCs w:val="21"/>
                <w:highlight w:val="none"/>
              </w:rPr>
            </w:pPr>
          </w:p>
        </w:tc>
        <w:tc>
          <w:tcPr>
            <w:tcW w:w="1853" w:type="dxa"/>
            <w:vMerge w:val="continue"/>
            <w:noWrap w:val="0"/>
            <w:vAlign w:val="center"/>
          </w:tcPr>
          <w:p>
            <w:pPr>
              <w:spacing w:line="360" w:lineRule="auto"/>
              <w:ind w:right="3"/>
              <w:jc w:val="center"/>
              <w:rPr>
                <w:rFonts w:hint="eastAsia" w:ascii="宋体" w:hAnsi="宋体"/>
                <w:b/>
                <w:szCs w:val="21"/>
                <w:highlight w:val="none"/>
              </w:rPr>
            </w:pPr>
          </w:p>
        </w:tc>
        <w:tc>
          <w:tcPr>
            <w:tcW w:w="2283" w:type="dxa"/>
            <w:tcBorders>
              <w:top w:val="single" w:color="auto" w:sz="4" w:space="0"/>
            </w:tcBorders>
            <w:noWrap w:val="0"/>
            <w:vAlign w:val="center"/>
          </w:tcPr>
          <w:p>
            <w:pPr>
              <w:pStyle w:val="8"/>
              <w:spacing w:line="360" w:lineRule="auto"/>
              <w:ind w:firstLine="0"/>
              <w:jc w:val="center"/>
              <w:rPr>
                <w:rFonts w:hint="eastAsia" w:ascii="宋体" w:hAnsi="宋体"/>
                <w:szCs w:val="21"/>
                <w:highlight w:val="none"/>
              </w:rPr>
            </w:pPr>
            <w:r>
              <w:rPr>
                <w:rFonts w:hint="eastAsia" w:ascii="宋体" w:hAnsi="宋体"/>
                <w:kern w:val="2"/>
                <w:szCs w:val="21"/>
                <w:highlight w:val="none"/>
              </w:rPr>
              <w:t>落实政府采购政策需满足的资格要求</w:t>
            </w:r>
          </w:p>
        </w:tc>
        <w:tc>
          <w:tcPr>
            <w:tcW w:w="3976" w:type="dxa"/>
            <w:tcBorders>
              <w:top w:val="single" w:color="auto" w:sz="4" w:space="0"/>
            </w:tcBorders>
            <w:noWrap w:val="0"/>
            <w:vAlign w:val="center"/>
          </w:tcPr>
          <w:p>
            <w:pPr>
              <w:pStyle w:val="8"/>
              <w:spacing w:line="360" w:lineRule="auto"/>
              <w:ind w:firstLine="0"/>
              <w:rPr>
                <w:rFonts w:hint="eastAsia" w:ascii="宋体" w:hAnsi="宋体"/>
                <w:szCs w:val="21"/>
                <w:highlight w:val="none"/>
              </w:rPr>
            </w:pPr>
            <w:r>
              <w:rPr>
                <w:rFonts w:hint="eastAsia" w:ascii="宋体" w:hAnsi="宋体"/>
                <w:kern w:val="2"/>
                <w:szCs w:val="21"/>
                <w:highlight w:val="none"/>
              </w:rPr>
              <w:t>本项目整体专门面向中小企业采购（残疾人福利性单位和监狱企业视同小微企业）。磋商供应商应属于磋商文件中明确的行业所对应的中小企业/小微企业（残疾人福利性单位和监狱企业视同小微企业）。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41" w:type="dxa"/>
            <w:vMerge w:val="continue"/>
            <w:noWrap w:val="0"/>
            <w:vAlign w:val="center"/>
          </w:tcPr>
          <w:p>
            <w:pPr>
              <w:spacing w:line="360" w:lineRule="auto"/>
              <w:ind w:right="3"/>
              <w:jc w:val="center"/>
              <w:rPr>
                <w:rFonts w:hint="eastAsia" w:ascii="宋体" w:hAnsi="宋体"/>
                <w:szCs w:val="21"/>
                <w:highlight w:val="none"/>
              </w:rPr>
            </w:pPr>
          </w:p>
        </w:tc>
        <w:tc>
          <w:tcPr>
            <w:tcW w:w="1853" w:type="dxa"/>
            <w:vMerge w:val="continue"/>
            <w:noWrap w:val="0"/>
            <w:vAlign w:val="center"/>
          </w:tcPr>
          <w:p>
            <w:pPr>
              <w:spacing w:line="360" w:lineRule="auto"/>
              <w:ind w:right="3"/>
              <w:jc w:val="center"/>
              <w:rPr>
                <w:rFonts w:hint="eastAsia" w:ascii="宋体" w:hAnsi="宋体"/>
                <w:b/>
                <w:szCs w:val="21"/>
                <w:highlight w:val="none"/>
              </w:rPr>
            </w:pPr>
          </w:p>
        </w:tc>
        <w:tc>
          <w:tcPr>
            <w:tcW w:w="2283" w:type="dxa"/>
            <w:tcBorders>
              <w:top w:val="single" w:color="auto" w:sz="4" w:space="0"/>
            </w:tcBorders>
            <w:noWrap w:val="0"/>
            <w:vAlign w:val="center"/>
          </w:tcPr>
          <w:p>
            <w:pPr>
              <w:pStyle w:val="8"/>
              <w:spacing w:line="360" w:lineRule="auto"/>
              <w:ind w:firstLine="0"/>
              <w:jc w:val="center"/>
              <w:rPr>
                <w:rFonts w:hint="eastAsia" w:ascii="Arial" w:hAnsi="Arial"/>
                <w:highlight w:val="none"/>
              </w:rPr>
            </w:pPr>
            <w:r>
              <w:rPr>
                <w:rFonts w:hint="eastAsia" w:ascii="宋体" w:hAnsi="宋体"/>
                <w:szCs w:val="21"/>
                <w:highlight w:val="none"/>
              </w:rPr>
              <w:t>特定资格</w:t>
            </w:r>
          </w:p>
        </w:tc>
        <w:tc>
          <w:tcPr>
            <w:tcW w:w="3976" w:type="dxa"/>
            <w:tcBorders>
              <w:top w:val="single" w:color="auto" w:sz="4" w:space="0"/>
            </w:tcBorders>
            <w:noWrap w:val="0"/>
            <w:vAlign w:val="center"/>
          </w:tcPr>
          <w:p>
            <w:pPr>
              <w:pStyle w:val="8"/>
              <w:spacing w:line="360" w:lineRule="auto"/>
              <w:ind w:firstLine="0"/>
              <w:jc w:val="center"/>
              <w:rPr>
                <w:rFonts w:hint="eastAsia" w:ascii="Arial" w:hAnsi="Arial"/>
                <w:highlight w:val="none"/>
              </w:rPr>
            </w:pPr>
            <w:r>
              <w:rPr>
                <w:rFonts w:hint="eastAsia" w:ascii="宋体" w:hAnsi="宋体"/>
                <w:szCs w:val="21"/>
                <w:highlight w:val="none"/>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41" w:type="dxa"/>
            <w:vMerge w:val="restart"/>
            <w:noWrap w:val="0"/>
            <w:vAlign w:val="center"/>
          </w:tcPr>
          <w:p>
            <w:pPr>
              <w:spacing w:line="360" w:lineRule="auto"/>
              <w:ind w:right="3"/>
              <w:jc w:val="center"/>
              <w:rPr>
                <w:rFonts w:hint="eastAsia" w:ascii="宋体" w:hAnsi="宋体"/>
                <w:szCs w:val="21"/>
                <w:highlight w:val="none"/>
              </w:rPr>
            </w:pPr>
            <w:r>
              <w:rPr>
                <w:rFonts w:hint="eastAsia" w:ascii="宋体" w:hAnsi="宋体" w:cs="宋体"/>
                <w:szCs w:val="21"/>
                <w:highlight w:val="none"/>
              </w:rPr>
              <w:t>（2）</w:t>
            </w:r>
          </w:p>
        </w:tc>
        <w:tc>
          <w:tcPr>
            <w:tcW w:w="1853" w:type="dxa"/>
            <w:vMerge w:val="restart"/>
            <w:noWrap w:val="0"/>
            <w:vAlign w:val="center"/>
          </w:tcPr>
          <w:p>
            <w:pPr>
              <w:spacing w:line="360" w:lineRule="auto"/>
              <w:ind w:right="3"/>
              <w:jc w:val="center"/>
              <w:rPr>
                <w:rFonts w:hint="eastAsia" w:ascii="宋体" w:hAnsi="宋体"/>
                <w:b/>
                <w:szCs w:val="21"/>
                <w:highlight w:val="none"/>
              </w:rPr>
            </w:pPr>
            <w:r>
              <w:rPr>
                <w:rFonts w:hint="eastAsia" w:ascii="宋体" w:hAnsi="宋体"/>
                <w:b/>
                <w:szCs w:val="21"/>
                <w:highlight w:val="none"/>
              </w:rPr>
              <w:t>符合</w:t>
            </w:r>
            <w:r>
              <w:rPr>
                <w:rFonts w:hint="eastAsia" w:ascii="宋体" w:hAnsi="宋体" w:cs="Arial"/>
                <w:b/>
                <w:bCs/>
                <w:kern w:val="28"/>
                <w:highlight w:val="none"/>
              </w:rPr>
              <w:t>性检查</w:t>
            </w:r>
          </w:p>
        </w:tc>
        <w:tc>
          <w:tcPr>
            <w:tcW w:w="2283" w:type="dxa"/>
            <w:tcBorders>
              <w:top w:val="single" w:color="auto" w:sz="4" w:space="0"/>
            </w:tcBorders>
            <w:noWrap w:val="0"/>
            <w:vAlign w:val="center"/>
          </w:tcPr>
          <w:p>
            <w:pPr>
              <w:pStyle w:val="8"/>
              <w:spacing w:line="360" w:lineRule="auto"/>
              <w:ind w:firstLine="0"/>
              <w:jc w:val="center"/>
              <w:rPr>
                <w:rFonts w:hint="eastAsia" w:ascii="Arial" w:hAnsi="Arial"/>
                <w:highlight w:val="none"/>
              </w:rPr>
            </w:pPr>
            <w:r>
              <w:rPr>
                <w:rFonts w:hint="eastAsia" w:ascii="宋体" w:hAnsi="宋体"/>
                <w:szCs w:val="21"/>
                <w:highlight w:val="none"/>
              </w:rPr>
              <w:t>磋商供应商名称</w:t>
            </w:r>
          </w:p>
        </w:tc>
        <w:tc>
          <w:tcPr>
            <w:tcW w:w="3976" w:type="dxa"/>
            <w:tcBorders>
              <w:top w:val="single" w:color="auto" w:sz="4" w:space="0"/>
            </w:tcBorders>
            <w:noWrap w:val="0"/>
            <w:vAlign w:val="center"/>
          </w:tcPr>
          <w:p>
            <w:pPr>
              <w:pStyle w:val="8"/>
              <w:spacing w:line="360" w:lineRule="auto"/>
              <w:ind w:firstLine="0"/>
              <w:jc w:val="center"/>
              <w:rPr>
                <w:rFonts w:hint="eastAsia" w:ascii="Arial" w:hAnsi="Arial"/>
                <w:highlight w:val="none"/>
              </w:rPr>
            </w:pPr>
            <w:r>
              <w:rPr>
                <w:rFonts w:hint="eastAsia" w:ascii="Arial" w:hAnsi="Arial"/>
                <w:highlight w:val="none"/>
              </w:rPr>
              <w:t>与营业执照（或执业许可证等证明文件或个体工商户营业执照或自然人身份证明）一致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41" w:type="dxa"/>
            <w:vMerge w:val="continue"/>
            <w:noWrap w:val="0"/>
            <w:vAlign w:val="center"/>
          </w:tcPr>
          <w:p>
            <w:pPr>
              <w:spacing w:line="360" w:lineRule="auto"/>
              <w:ind w:right="3"/>
              <w:jc w:val="center"/>
              <w:rPr>
                <w:rFonts w:hint="eastAsia" w:ascii="宋体" w:hAnsi="宋体"/>
                <w:szCs w:val="21"/>
                <w:highlight w:val="none"/>
              </w:rPr>
            </w:pPr>
          </w:p>
        </w:tc>
        <w:tc>
          <w:tcPr>
            <w:tcW w:w="1853" w:type="dxa"/>
            <w:vMerge w:val="continue"/>
            <w:noWrap w:val="0"/>
            <w:vAlign w:val="center"/>
          </w:tcPr>
          <w:p>
            <w:pPr>
              <w:spacing w:line="360" w:lineRule="auto"/>
              <w:ind w:right="3"/>
              <w:jc w:val="center"/>
              <w:rPr>
                <w:rFonts w:hint="eastAsia" w:ascii="宋体" w:hAnsi="宋体"/>
                <w:b/>
                <w:szCs w:val="21"/>
                <w:highlight w:val="none"/>
              </w:rPr>
            </w:pPr>
          </w:p>
        </w:tc>
        <w:tc>
          <w:tcPr>
            <w:tcW w:w="2283" w:type="dxa"/>
            <w:tcBorders>
              <w:top w:val="single" w:color="auto" w:sz="4" w:space="0"/>
            </w:tcBorders>
            <w:noWrap w:val="0"/>
            <w:vAlign w:val="center"/>
          </w:tcPr>
          <w:p>
            <w:pPr>
              <w:pStyle w:val="8"/>
              <w:spacing w:line="360" w:lineRule="auto"/>
              <w:ind w:firstLine="0"/>
              <w:jc w:val="center"/>
              <w:rPr>
                <w:rFonts w:hint="eastAsia" w:ascii="Arial" w:hAnsi="Arial"/>
                <w:highlight w:val="none"/>
              </w:rPr>
            </w:pPr>
            <w:r>
              <w:rPr>
                <w:rFonts w:hint="eastAsia" w:ascii="宋体" w:hAnsi="宋体"/>
                <w:szCs w:val="21"/>
                <w:highlight w:val="none"/>
              </w:rPr>
              <w:t>磋商函签字盖章</w:t>
            </w:r>
          </w:p>
        </w:tc>
        <w:tc>
          <w:tcPr>
            <w:tcW w:w="3976" w:type="dxa"/>
            <w:tcBorders>
              <w:top w:val="single" w:color="auto" w:sz="4" w:space="0"/>
            </w:tcBorders>
            <w:noWrap w:val="0"/>
            <w:vAlign w:val="center"/>
          </w:tcPr>
          <w:p>
            <w:pPr>
              <w:pStyle w:val="8"/>
              <w:spacing w:line="360" w:lineRule="auto"/>
              <w:ind w:firstLine="0"/>
              <w:jc w:val="center"/>
              <w:rPr>
                <w:rFonts w:hint="eastAsia" w:ascii="Arial" w:hAnsi="Arial"/>
                <w:highlight w:val="none"/>
              </w:rPr>
            </w:pPr>
            <w:r>
              <w:rPr>
                <w:rFonts w:hint="eastAsia" w:ascii="宋体" w:hAnsi="宋体"/>
                <w:szCs w:val="21"/>
                <w:highlight w:val="none"/>
              </w:rPr>
              <w:t>有法定代表人(或其授权代表)签字或盖章并加盖供应商公章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41" w:type="dxa"/>
            <w:vMerge w:val="continue"/>
            <w:noWrap w:val="0"/>
            <w:vAlign w:val="center"/>
          </w:tcPr>
          <w:p>
            <w:pPr>
              <w:spacing w:line="360" w:lineRule="auto"/>
              <w:ind w:right="3"/>
              <w:jc w:val="center"/>
              <w:rPr>
                <w:rFonts w:hint="eastAsia" w:ascii="宋体" w:hAnsi="宋体"/>
                <w:szCs w:val="21"/>
                <w:highlight w:val="none"/>
              </w:rPr>
            </w:pPr>
          </w:p>
        </w:tc>
        <w:tc>
          <w:tcPr>
            <w:tcW w:w="1853" w:type="dxa"/>
            <w:vMerge w:val="continue"/>
            <w:noWrap w:val="0"/>
            <w:vAlign w:val="center"/>
          </w:tcPr>
          <w:p>
            <w:pPr>
              <w:spacing w:line="360" w:lineRule="auto"/>
              <w:ind w:right="3"/>
              <w:jc w:val="center"/>
              <w:rPr>
                <w:rFonts w:hint="eastAsia" w:ascii="宋体" w:hAnsi="宋体"/>
                <w:b/>
                <w:szCs w:val="21"/>
                <w:highlight w:val="none"/>
              </w:rPr>
            </w:pPr>
          </w:p>
        </w:tc>
        <w:tc>
          <w:tcPr>
            <w:tcW w:w="2283" w:type="dxa"/>
            <w:tcBorders>
              <w:top w:val="single" w:color="auto" w:sz="4" w:space="0"/>
            </w:tcBorders>
            <w:noWrap w:val="0"/>
            <w:vAlign w:val="center"/>
          </w:tcPr>
          <w:p>
            <w:pPr>
              <w:pStyle w:val="8"/>
              <w:spacing w:line="360" w:lineRule="auto"/>
              <w:ind w:firstLine="0"/>
              <w:jc w:val="center"/>
              <w:rPr>
                <w:rFonts w:hint="eastAsia" w:ascii="Arial" w:hAnsi="Arial"/>
                <w:highlight w:val="none"/>
              </w:rPr>
            </w:pPr>
            <w:r>
              <w:rPr>
                <w:rFonts w:hint="eastAsia" w:ascii="宋体" w:hAnsi="宋体"/>
                <w:szCs w:val="21"/>
                <w:highlight w:val="none"/>
              </w:rPr>
              <w:t>磋商响应文件编制</w:t>
            </w:r>
          </w:p>
        </w:tc>
        <w:tc>
          <w:tcPr>
            <w:tcW w:w="3976" w:type="dxa"/>
            <w:tcBorders>
              <w:top w:val="single" w:color="auto" w:sz="4" w:space="0"/>
            </w:tcBorders>
            <w:noWrap w:val="0"/>
            <w:vAlign w:val="center"/>
          </w:tcPr>
          <w:p>
            <w:pPr>
              <w:pStyle w:val="8"/>
              <w:spacing w:line="360" w:lineRule="auto"/>
              <w:ind w:firstLine="0"/>
              <w:jc w:val="center"/>
              <w:rPr>
                <w:rFonts w:hint="eastAsia" w:ascii="Arial" w:hAnsi="Arial"/>
                <w:highlight w:val="none"/>
              </w:rPr>
            </w:pPr>
            <w:r>
              <w:rPr>
                <w:rFonts w:hint="eastAsia" w:ascii="宋体" w:hAnsi="宋体"/>
                <w:szCs w:val="21"/>
                <w:highlight w:val="none"/>
              </w:rPr>
              <w:t>符合磋商文件的要求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41" w:type="dxa"/>
            <w:vMerge w:val="continue"/>
            <w:noWrap w:val="0"/>
            <w:vAlign w:val="center"/>
          </w:tcPr>
          <w:p>
            <w:pPr>
              <w:spacing w:line="360" w:lineRule="auto"/>
              <w:ind w:right="3"/>
              <w:jc w:val="center"/>
              <w:rPr>
                <w:rFonts w:hint="eastAsia" w:ascii="宋体" w:hAnsi="宋体"/>
                <w:szCs w:val="21"/>
                <w:highlight w:val="none"/>
              </w:rPr>
            </w:pPr>
          </w:p>
        </w:tc>
        <w:tc>
          <w:tcPr>
            <w:tcW w:w="1853" w:type="dxa"/>
            <w:vMerge w:val="continue"/>
            <w:noWrap w:val="0"/>
            <w:vAlign w:val="center"/>
          </w:tcPr>
          <w:p>
            <w:pPr>
              <w:spacing w:line="360" w:lineRule="auto"/>
              <w:ind w:right="3"/>
              <w:jc w:val="center"/>
              <w:rPr>
                <w:rFonts w:hint="eastAsia" w:ascii="宋体" w:hAnsi="宋体"/>
                <w:b/>
                <w:szCs w:val="21"/>
                <w:highlight w:val="none"/>
              </w:rPr>
            </w:pPr>
          </w:p>
        </w:tc>
        <w:tc>
          <w:tcPr>
            <w:tcW w:w="2283" w:type="dxa"/>
            <w:tcBorders>
              <w:top w:val="single" w:color="auto" w:sz="4" w:space="0"/>
            </w:tcBorders>
            <w:noWrap w:val="0"/>
            <w:vAlign w:val="center"/>
          </w:tcPr>
          <w:p>
            <w:pPr>
              <w:pStyle w:val="8"/>
              <w:spacing w:line="360" w:lineRule="auto"/>
              <w:ind w:firstLine="0"/>
              <w:jc w:val="center"/>
              <w:rPr>
                <w:rFonts w:hint="eastAsia" w:ascii="Arial" w:hAnsi="Arial"/>
                <w:highlight w:val="none"/>
              </w:rPr>
            </w:pPr>
            <w:r>
              <w:rPr>
                <w:rFonts w:hint="eastAsia" w:ascii="宋体" w:hAnsi="宋体"/>
                <w:szCs w:val="21"/>
                <w:highlight w:val="none"/>
              </w:rPr>
              <w:t>磋商有效期</w:t>
            </w:r>
          </w:p>
        </w:tc>
        <w:tc>
          <w:tcPr>
            <w:tcW w:w="3976" w:type="dxa"/>
            <w:tcBorders>
              <w:top w:val="single" w:color="auto" w:sz="4" w:space="0"/>
            </w:tcBorders>
            <w:noWrap w:val="0"/>
            <w:vAlign w:val="center"/>
          </w:tcPr>
          <w:p>
            <w:pPr>
              <w:pStyle w:val="8"/>
              <w:spacing w:line="360" w:lineRule="auto"/>
              <w:ind w:firstLine="0"/>
              <w:jc w:val="center"/>
              <w:rPr>
                <w:rFonts w:hint="eastAsia" w:ascii="Arial" w:hAnsi="Arial"/>
                <w:highlight w:val="none"/>
              </w:rPr>
            </w:pPr>
            <w:r>
              <w:rPr>
                <w:rFonts w:hint="eastAsia" w:ascii="宋体" w:hAnsi="宋体"/>
                <w:szCs w:val="21"/>
                <w:highlight w:val="none"/>
              </w:rPr>
              <w:t>不少于90日历天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41" w:type="dxa"/>
            <w:noWrap w:val="0"/>
            <w:vAlign w:val="center"/>
          </w:tcPr>
          <w:p>
            <w:pPr>
              <w:spacing w:line="360" w:lineRule="auto"/>
              <w:ind w:right="3"/>
              <w:jc w:val="center"/>
              <w:rPr>
                <w:rFonts w:hint="eastAsia" w:ascii="宋体" w:hAnsi="宋体"/>
                <w:szCs w:val="21"/>
                <w:highlight w:val="none"/>
              </w:rPr>
            </w:pPr>
            <w:r>
              <w:rPr>
                <w:rFonts w:hint="eastAsia" w:ascii="宋体" w:hAnsi="宋体"/>
                <w:szCs w:val="21"/>
                <w:highlight w:val="none"/>
              </w:rPr>
              <w:t>（3）</w:t>
            </w:r>
          </w:p>
        </w:tc>
        <w:tc>
          <w:tcPr>
            <w:tcW w:w="1853" w:type="dxa"/>
            <w:noWrap w:val="0"/>
            <w:vAlign w:val="center"/>
          </w:tcPr>
          <w:p>
            <w:pPr>
              <w:spacing w:line="360" w:lineRule="auto"/>
              <w:ind w:right="3"/>
              <w:jc w:val="center"/>
              <w:rPr>
                <w:rFonts w:ascii="宋体" w:hAnsi="宋体"/>
                <w:b/>
                <w:szCs w:val="21"/>
                <w:highlight w:val="none"/>
              </w:rPr>
            </w:pPr>
            <w:r>
              <w:rPr>
                <w:rFonts w:hint="eastAsia" w:ascii="宋体" w:hAnsi="宋体"/>
                <w:b/>
                <w:szCs w:val="21"/>
                <w:highlight w:val="none"/>
              </w:rPr>
              <w:t>无效标条款</w:t>
            </w:r>
          </w:p>
        </w:tc>
        <w:tc>
          <w:tcPr>
            <w:tcW w:w="6259" w:type="dxa"/>
            <w:gridSpan w:val="2"/>
            <w:tcBorders>
              <w:top w:val="single" w:color="auto" w:sz="4" w:space="0"/>
            </w:tcBorders>
            <w:noWrap w:val="0"/>
            <w:vAlign w:val="center"/>
          </w:tcPr>
          <w:p>
            <w:pPr>
              <w:numPr>
                <w:ilvl w:val="0"/>
                <w:numId w:val="45"/>
              </w:numPr>
              <w:tabs>
                <w:tab w:val="left" w:pos="425"/>
                <w:tab w:val="left" w:pos="851"/>
              </w:tabs>
              <w:spacing w:line="360" w:lineRule="auto"/>
              <w:ind w:left="840" w:leftChars="-70" w:hanging="987" w:hangingChars="470"/>
              <w:rPr>
                <w:highlight w:val="none"/>
              </w:rPr>
            </w:pPr>
            <w:r>
              <w:rPr>
                <w:rFonts w:hint="eastAsia"/>
                <w:highlight w:val="none"/>
              </w:rPr>
              <w:t>最终报价不是固定的或</w:t>
            </w:r>
            <w:r>
              <w:rPr>
                <w:highlight w:val="none"/>
              </w:rPr>
              <w:t>超过预算金额</w:t>
            </w:r>
            <w:r>
              <w:rPr>
                <w:rFonts w:hint="eastAsia"/>
                <w:highlight w:val="none"/>
              </w:rPr>
              <w:t>的或超过最高限价的；</w:t>
            </w:r>
          </w:p>
          <w:p>
            <w:pPr>
              <w:numPr>
                <w:ilvl w:val="0"/>
                <w:numId w:val="45"/>
              </w:numPr>
              <w:tabs>
                <w:tab w:val="left" w:pos="425"/>
              </w:tabs>
              <w:spacing w:line="360" w:lineRule="auto"/>
              <w:ind w:left="422" w:leftChars="-69" w:hanging="567" w:hangingChars="270"/>
              <w:rPr>
                <w:highlight w:val="none"/>
              </w:rPr>
            </w:pPr>
            <w:r>
              <w:rPr>
                <w:rFonts w:hint="eastAsia"/>
                <w:highlight w:val="none"/>
              </w:rPr>
              <w:t>在报价评审中，发现价格计算有误，又不接受评标委员会修正的报价或报价明显不合理而</w:t>
            </w:r>
            <w:r>
              <w:rPr>
                <w:rFonts w:hint="eastAsia"/>
                <w:highlight w:val="none"/>
                <w:lang w:eastAsia="zh-CN"/>
              </w:rPr>
              <w:t>磋商供应商</w:t>
            </w:r>
            <w:r>
              <w:rPr>
                <w:rFonts w:hint="eastAsia"/>
                <w:highlight w:val="none"/>
              </w:rPr>
              <w:t>不能合理说明的；</w:t>
            </w:r>
          </w:p>
          <w:p>
            <w:pPr>
              <w:numPr>
                <w:ilvl w:val="0"/>
                <w:numId w:val="45"/>
              </w:numPr>
              <w:tabs>
                <w:tab w:val="left" w:pos="425"/>
              </w:tabs>
              <w:spacing w:line="360" w:lineRule="auto"/>
              <w:ind w:left="422" w:leftChars="-69" w:hanging="567" w:hangingChars="270"/>
              <w:rPr>
                <w:rFonts w:hint="eastAsia"/>
                <w:highlight w:val="none"/>
              </w:rPr>
            </w:pPr>
            <w:r>
              <w:rPr>
                <w:rFonts w:hint="eastAsia"/>
                <w:highlight w:val="none"/>
              </w:rPr>
              <w:t>主要采购服务的技术规格和参数不满足采购内容及技术要求以及商务有重大偏离或保留的；</w:t>
            </w:r>
          </w:p>
          <w:p>
            <w:pPr>
              <w:numPr>
                <w:ilvl w:val="0"/>
                <w:numId w:val="45"/>
              </w:numPr>
              <w:tabs>
                <w:tab w:val="left" w:pos="425"/>
              </w:tabs>
              <w:spacing w:line="360" w:lineRule="auto"/>
              <w:ind w:left="422" w:leftChars="-69" w:hanging="567" w:hangingChars="270"/>
              <w:rPr>
                <w:rFonts w:hint="eastAsia"/>
                <w:highlight w:val="none"/>
              </w:rPr>
            </w:pPr>
            <w:r>
              <w:rPr>
                <w:rFonts w:hint="eastAsia"/>
                <w:highlight w:val="none"/>
              </w:rPr>
              <w:t>在符合性评审中，磋商小组认定磋商响应文件任一项评审因素不符合磋商文件要求的；</w:t>
            </w:r>
          </w:p>
          <w:p>
            <w:pPr>
              <w:numPr>
                <w:ilvl w:val="0"/>
                <w:numId w:val="45"/>
              </w:numPr>
              <w:tabs>
                <w:tab w:val="left" w:pos="425"/>
              </w:tabs>
              <w:spacing w:line="360" w:lineRule="auto"/>
              <w:ind w:left="422" w:leftChars="-69" w:hanging="567" w:hangingChars="270"/>
              <w:rPr>
                <w:rFonts w:hint="eastAsia"/>
                <w:highlight w:val="none"/>
              </w:rPr>
            </w:pPr>
            <w:r>
              <w:rPr>
                <w:rFonts w:hint="eastAsia"/>
                <w:highlight w:val="none"/>
              </w:rPr>
              <w:t>在资格评审中，磋商小组认定磋商响应文件任一项评审因素不符合磋商文件要求的；</w:t>
            </w:r>
          </w:p>
          <w:p>
            <w:pPr>
              <w:numPr>
                <w:ilvl w:val="0"/>
                <w:numId w:val="45"/>
              </w:numPr>
              <w:tabs>
                <w:tab w:val="left" w:pos="425"/>
              </w:tabs>
              <w:spacing w:line="360" w:lineRule="auto"/>
              <w:ind w:left="422" w:leftChars="-69" w:hanging="567" w:hangingChars="270"/>
              <w:rPr>
                <w:rFonts w:hint="eastAsia"/>
                <w:highlight w:val="none"/>
              </w:rPr>
            </w:pPr>
            <w:r>
              <w:rPr>
                <w:rFonts w:hint="eastAsia"/>
                <w:highlight w:val="none"/>
              </w:rPr>
              <w:t xml:space="preserve">磋商响应文件中需签字或盖章的地方未加盖磋商供应商单位全称的公章，或未经法定代表人或其授权代表签字或盖章； </w:t>
            </w:r>
          </w:p>
          <w:p>
            <w:pPr>
              <w:numPr>
                <w:ilvl w:val="0"/>
                <w:numId w:val="45"/>
              </w:numPr>
              <w:tabs>
                <w:tab w:val="left" w:pos="425"/>
              </w:tabs>
              <w:spacing w:line="360" w:lineRule="auto"/>
              <w:ind w:left="422" w:leftChars="-69" w:hanging="567" w:hangingChars="270"/>
              <w:rPr>
                <w:rFonts w:hint="eastAsia"/>
                <w:highlight w:val="none"/>
              </w:rPr>
            </w:pPr>
            <w:r>
              <w:rPr>
                <w:rFonts w:hint="eastAsia"/>
                <w:highlight w:val="none"/>
              </w:rPr>
              <w:t>授权代表签字且未提供有效法定代表人授权委托书的；</w:t>
            </w:r>
          </w:p>
          <w:p>
            <w:pPr>
              <w:numPr>
                <w:ilvl w:val="0"/>
                <w:numId w:val="45"/>
              </w:numPr>
              <w:tabs>
                <w:tab w:val="left" w:pos="425"/>
              </w:tabs>
              <w:spacing w:line="360" w:lineRule="auto"/>
              <w:ind w:left="422" w:leftChars="-69" w:hanging="567" w:hangingChars="270"/>
              <w:rPr>
                <w:rFonts w:hint="eastAsia"/>
                <w:highlight w:val="none"/>
              </w:rPr>
            </w:pPr>
            <w:r>
              <w:rPr>
                <w:rFonts w:hint="eastAsia"/>
                <w:highlight w:val="none"/>
              </w:rPr>
              <w:t>磋商小组认为磋商响应文件未实质性响应采购文件的要求的；</w:t>
            </w:r>
          </w:p>
          <w:p>
            <w:pPr>
              <w:numPr>
                <w:ilvl w:val="0"/>
                <w:numId w:val="45"/>
              </w:numPr>
              <w:tabs>
                <w:tab w:val="left" w:pos="425"/>
              </w:tabs>
              <w:spacing w:line="360" w:lineRule="auto"/>
              <w:ind w:left="422" w:leftChars="-69" w:hanging="567" w:hangingChars="270"/>
              <w:rPr>
                <w:rFonts w:hint="eastAsia"/>
                <w:highlight w:val="none"/>
              </w:rPr>
            </w:pPr>
            <w:r>
              <w:rPr>
                <w:rFonts w:hint="eastAsia"/>
                <w:highlight w:val="none"/>
              </w:rPr>
              <w:t>磋商响应文件中含有采购人不能接受的附加条件的；</w:t>
            </w:r>
          </w:p>
          <w:p>
            <w:pPr>
              <w:numPr>
                <w:ilvl w:val="0"/>
                <w:numId w:val="45"/>
              </w:numPr>
              <w:tabs>
                <w:tab w:val="left" w:pos="425"/>
                <w:tab w:val="left" w:pos="640"/>
              </w:tabs>
              <w:spacing w:line="360" w:lineRule="auto"/>
              <w:ind w:left="422" w:leftChars="-69" w:hanging="567" w:hangingChars="270"/>
              <w:rPr>
                <w:rFonts w:hint="eastAsia"/>
                <w:highlight w:val="none"/>
              </w:rPr>
            </w:pPr>
            <w:r>
              <w:rPr>
                <w:rFonts w:hint="eastAsia"/>
                <w:highlight w:val="none"/>
              </w:rPr>
              <w:t>未在报价时限内提交最后报价的；</w:t>
            </w:r>
          </w:p>
          <w:p>
            <w:pPr>
              <w:numPr>
                <w:ilvl w:val="0"/>
                <w:numId w:val="45"/>
              </w:numPr>
              <w:tabs>
                <w:tab w:val="left" w:pos="425"/>
                <w:tab w:val="left" w:pos="640"/>
              </w:tabs>
              <w:spacing w:line="360" w:lineRule="auto"/>
              <w:ind w:left="422" w:leftChars="-69" w:hanging="567" w:hangingChars="270"/>
              <w:rPr>
                <w:rFonts w:hint="eastAsia"/>
                <w:highlight w:val="none"/>
              </w:rPr>
            </w:pPr>
            <w:r>
              <w:rPr>
                <w:rFonts w:hint="eastAsia"/>
                <w:highlight w:val="none"/>
              </w:rPr>
              <w:t>电子磋商响应文件解密失败的，且未在规定时间内提交备份响应文件的；</w:t>
            </w:r>
          </w:p>
          <w:p>
            <w:pPr>
              <w:numPr>
                <w:ilvl w:val="0"/>
                <w:numId w:val="45"/>
              </w:numPr>
              <w:tabs>
                <w:tab w:val="left" w:pos="425"/>
                <w:tab w:val="left" w:pos="640"/>
              </w:tabs>
              <w:spacing w:line="360" w:lineRule="auto"/>
              <w:ind w:left="422" w:leftChars="-69" w:hanging="567" w:hangingChars="270"/>
              <w:rPr>
                <w:rFonts w:hint="eastAsia"/>
                <w:highlight w:val="none"/>
              </w:rPr>
            </w:pPr>
            <w:r>
              <w:rPr>
                <w:rFonts w:hint="eastAsia"/>
                <w:highlight w:val="none"/>
              </w:rPr>
              <w:t>仅提交备份磋商响应文件的；</w:t>
            </w:r>
          </w:p>
          <w:p>
            <w:pPr>
              <w:numPr>
                <w:ilvl w:val="0"/>
                <w:numId w:val="45"/>
              </w:numPr>
              <w:tabs>
                <w:tab w:val="left" w:pos="425"/>
                <w:tab w:val="left" w:pos="640"/>
              </w:tabs>
              <w:spacing w:line="360" w:lineRule="auto"/>
              <w:ind w:left="422" w:leftChars="-69" w:hanging="567" w:hangingChars="270"/>
              <w:rPr>
                <w:rFonts w:hint="eastAsia"/>
                <w:highlight w:val="none"/>
              </w:rPr>
            </w:pPr>
            <w:r>
              <w:rPr>
                <w:rFonts w:hint="eastAsia"/>
                <w:highlight w:val="none"/>
              </w:rPr>
              <w:t>未按规定提供</w:t>
            </w:r>
            <w:r>
              <w:rPr>
                <w:highlight w:val="none"/>
              </w:rPr>
              <w:t>关于符合《中华人民共和国政府采购法》第二十二条规定条件的承诺函的</w:t>
            </w:r>
            <w:r>
              <w:rPr>
                <w:rFonts w:hint="eastAsia"/>
                <w:highlight w:val="none"/>
              </w:rPr>
              <w:t>；</w:t>
            </w:r>
          </w:p>
          <w:p>
            <w:pPr>
              <w:numPr>
                <w:ilvl w:val="0"/>
                <w:numId w:val="45"/>
              </w:numPr>
              <w:tabs>
                <w:tab w:val="left" w:pos="425"/>
                <w:tab w:val="left" w:pos="640"/>
              </w:tabs>
              <w:spacing w:line="360" w:lineRule="auto"/>
              <w:ind w:left="422" w:leftChars="-69" w:hanging="567" w:hangingChars="270"/>
              <w:rPr>
                <w:rFonts w:hint="eastAsia"/>
                <w:highlight w:val="none"/>
              </w:rPr>
            </w:pPr>
            <w:r>
              <w:rPr>
                <w:rFonts w:hint="eastAsia" w:ascii="宋体" w:hAnsi="宋体" w:cs="宋体"/>
                <w:szCs w:val="21"/>
                <w:highlight w:val="none"/>
              </w:rPr>
              <w:t>存在不良信用记录的（指磋商文件的（二）总则 第5条</w:t>
            </w:r>
            <w:r>
              <w:rPr>
                <w:rFonts w:hint="eastAsia" w:ascii="宋体" w:hAnsi="宋体" w:cs="宋体"/>
                <w:highlight w:val="none"/>
              </w:rPr>
              <w:t>：信用查询</w:t>
            </w:r>
            <w:r>
              <w:rPr>
                <w:rFonts w:hint="eastAsia" w:ascii="宋体" w:hAnsi="宋体" w:cs="宋体"/>
                <w:szCs w:val="21"/>
                <w:highlight w:val="none"/>
              </w:rPr>
              <w:t>）；</w:t>
            </w:r>
          </w:p>
          <w:p>
            <w:pPr>
              <w:numPr>
                <w:ilvl w:val="0"/>
                <w:numId w:val="45"/>
              </w:numPr>
              <w:tabs>
                <w:tab w:val="left" w:pos="425"/>
                <w:tab w:val="left" w:pos="640"/>
              </w:tabs>
              <w:spacing w:line="360" w:lineRule="auto"/>
              <w:ind w:left="422" w:leftChars="-69" w:hanging="567" w:hangingChars="270"/>
              <w:rPr>
                <w:rFonts w:hint="eastAsia"/>
                <w:highlight w:val="none"/>
              </w:rPr>
            </w:pPr>
            <w:r>
              <w:rPr>
                <w:rFonts w:hint="eastAsia"/>
                <w:highlight w:val="none"/>
              </w:rPr>
              <w:t>单位负责人为同一人或存在直接控股、管理关系的不同供应商，则所涉供应商投标均为无效。</w:t>
            </w:r>
          </w:p>
          <w:p>
            <w:pPr>
              <w:numPr>
                <w:ilvl w:val="0"/>
                <w:numId w:val="45"/>
              </w:numPr>
              <w:tabs>
                <w:tab w:val="left" w:pos="425"/>
                <w:tab w:val="left" w:pos="640"/>
              </w:tabs>
              <w:spacing w:line="360" w:lineRule="auto"/>
              <w:ind w:left="422" w:leftChars="-69" w:hanging="567" w:hangingChars="270"/>
              <w:rPr>
                <w:rFonts w:hint="eastAsia"/>
                <w:highlight w:val="none"/>
              </w:rPr>
            </w:pPr>
            <w:r>
              <w:rPr>
                <w:rFonts w:hint="eastAsia"/>
                <w:highlight w:val="none"/>
              </w:rPr>
              <w:t>磋商响应文件存在一个或一个以上备选（替代）投标方案的；</w:t>
            </w:r>
          </w:p>
          <w:p>
            <w:pPr>
              <w:numPr>
                <w:ilvl w:val="0"/>
                <w:numId w:val="45"/>
              </w:numPr>
              <w:tabs>
                <w:tab w:val="left" w:pos="425"/>
                <w:tab w:val="left" w:pos="640"/>
              </w:tabs>
              <w:spacing w:line="360" w:lineRule="auto"/>
              <w:ind w:left="422" w:leftChars="-69" w:hanging="567" w:hangingChars="270"/>
              <w:rPr>
                <w:rFonts w:hint="eastAsia"/>
                <w:highlight w:val="none"/>
              </w:rPr>
            </w:pPr>
            <w:r>
              <w:rPr>
                <w:rFonts w:hint="eastAsia"/>
                <w:highlight w:val="none"/>
              </w:rPr>
              <w:t>在磋商结束前，磋商供应商发生重大变化或变更，未及时告知采购人或不再具备磋商文件规定的资格条件或者其投标影响招标公正性的；</w:t>
            </w:r>
          </w:p>
          <w:p>
            <w:pPr>
              <w:numPr>
                <w:ilvl w:val="0"/>
                <w:numId w:val="45"/>
              </w:numPr>
              <w:tabs>
                <w:tab w:val="left" w:pos="425"/>
                <w:tab w:val="left" w:pos="640"/>
              </w:tabs>
              <w:spacing w:line="360" w:lineRule="auto"/>
              <w:ind w:left="422" w:leftChars="-69" w:hanging="567" w:hangingChars="270"/>
              <w:rPr>
                <w:rFonts w:hint="eastAsia"/>
                <w:highlight w:val="none"/>
              </w:rPr>
            </w:pPr>
            <w:r>
              <w:rPr>
                <w:rFonts w:hint="eastAsia"/>
                <w:highlight w:val="none"/>
              </w:rPr>
              <w:t>磋商小组认为磋商供应商的报价明显低于其他通过符合性审查供应商的报价，有可能影响产品质量或者不能诚信履约的，应当要求其在磋商现场合理时间内作出书面说明，必要时提交相关证明材料，供应商不能证明其报价合理性的；</w:t>
            </w:r>
          </w:p>
          <w:p>
            <w:pPr>
              <w:numPr>
                <w:ilvl w:val="0"/>
                <w:numId w:val="45"/>
              </w:numPr>
              <w:tabs>
                <w:tab w:val="left" w:pos="425"/>
                <w:tab w:val="left" w:pos="640"/>
              </w:tabs>
              <w:spacing w:line="360" w:lineRule="auto"/>
              <w:ind w:left="422" w:leftChars="-69" w:hanging="567" w:hangingChars="270"/>
              <w:rPr>
                <w:rFonts w:hint="eastAsia"/>
                <w:highlight w:val="none"/>
              </w:rPr>
            </w:pPr>
            <w:r>
              <w:rPr>
                <w:rFonts w:hint="eastAsia"/>
                <w:highlight w:val="none"/>
              </w:rPr>
              <w:t>存在串标、抬标或弄虚作假情况的；</w:t>
            </w:r>
          </w:p>
          <w:p>
            <w:pPr>
              <w:numPr>
                <w:ilvl w:val="0"/>
                <w:numId w:val="45"/>
              </w:numPr>
              <w:tabs>
                <w:tab w:val="left" w:pos="425"/>
                <w:tab w:val="left" w:pos="640"/>
              </w:tabs>
              <w:spacing w:line="360" w:lineRule="auto"/>
              <w:ind w:left="422" w:leftChars="-69" w:hanging="567" w:hangingChars="270"/>
              <w:rPr>
                <w:highlight w:val="none"/>
              </w:rPr>
            </w:pPr>
            <w:r>
              <w:rPr>
                <w:rFonts w:hint="eastAsia"/>
                <w:highlight w:val="none"/>
              </w:rPr>
              <w:t>不符合法律、法规和磋商文件中规定的其他实质性要求的。</w:t>
            </w:r>
          </w:p>
        </w:tc>
      </w:tr>
    </w:tbl>
    <w:p>
      <w:pPr>
        <w:spacing w:line="360" w:lineRule="auto"/>
        <w:rPr>
          <w:vanish/>
          <w:highlight w:val="none"/>
        </w:rPr>
      </w:pPr>
    </w:p>
    <w:tbl>
      <w:tblPr>
        <w:tblStyle w:val="22"/>
        <w:tblpPr w:leftFromText="180" w:rightFromText="180" w:vertAnchor="text" w:horzAnchor="page" w:tblpX="1829" w:tblpY="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854"/>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35" w:type="dxa"/>
            <w:noWrap w:val="0"/>
            <w:vAlign w:val="center"/>
          </w:tcPr>
          <w:p>
            <w:pPr>
              <w:spacing w:line="360" w:lineRule="auto"/>
              <w:jc w:val="center"/>
              <w:rPr>
                <w:rFonts w:hint="eastAsia" w:ascii="宋体" w:hAnsi="宋体" w:cs="Arial"/>
                <w:bCs/>
                <w:kern w:val="28"/>
                <w:highlight w:val="none"/>
              </w:rPr>
            </w:pPr>
            <w:r>
              <w:rPr>
                <w:rFonts w:hint="eastAsia" w:ascii="宋体" w:hAnsi="宋体" w:cs="Arial"/>
                <w:b/>
                <w:kern w:val="28"/>
                <w:szCs w:val="21"/>
                <w:highlight w:val="none"/>
              </w:rPr>
              <w:t>（4）</w:t>
            </w:r>
          </w:p>
        </w:tc>
        <w:tc>
          <w:tcPr>
            <w:tcW w:w="1854" w:type="dxa"/>
            <w:noWrap w:val="0"/>
            <w:vAlign w:val="center"/>
          </w:tcPr>
          <w:p>
            <w:pPr>
              <w:spacing w:line="360" w:lineRule="auto"/>
              <w:jc w:val="center"/>
              <w:rPr>
                <w:rFonts w:hint="eastAsia" w:ascii="宋体" w:hAnsi="宋体" w:cs="Arial"/>
                <w:bCs/>
                <w:kern w:val="28"/>
                <w:highlight w:val="none"/>
              </w:rPr>
            </w:pPr>
            <w:r>
              <w:rPr>
                <w:rFonts w:hint="eastAsia" w:ascii="宋体" w:hAnsi="宋体" w:cs="Arial"/>
                <w:b/>
                <w:kern w:val="28"/>
                <w:szCs w:val="21"/>
                <w:highlight w:val="none"/>
              </w:rPr>
              <w:t>报价评分</w:t>
            </w:r>
          </w:p>
        </w:tc>
        <w:tc>
          <w:tcPr>
            <w:tcW w:w="6294" w:type="dxa"/>
            <w:noWrap w:val="0"/>
            <w:vAlign w:val="center"/>
          </w:tcPr>
          <w:p>
            <w:pPr>
              <w:spacing w:line="360" w:lineRule="auto"/>
              <w:jc w:val="center"/>
              <w:rPr>
                <w:rFonts w:hint="eastAsia" w:ascii="宋体" w:hAnsi="宋体" w:cs="Arial"/>
                <w:bCs/>
                <w:kern w:val="28"/>
                <w:highlight w:val="none"/>
              </w:rPr>
            </w:pPr>
            <w:r>
              <w:rPr>
                <w:rFonts w:hint="eastAsia" w:ascii="宋体" w:hAnsi="宋体" w:cs="Arial"/>
                <w:b/>
                <w:kern w:val="28"/>
                <w:szCs w:val="21"/>
                <w:highlight w:val="none"/>
              </w:rPr>
              <w:t>合计30分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35" w:type="dxa"/>
            <w:noWrap w:val="0"/>
            <w:vAlign w:val="center"/>
          </w:tcPr>
          <w:p>
            <w:pPr>
              <w:spacing w:line="360" w:lineRule="auto"/>
              <w:jc w:val="center"/>
              <w:rPr>
                <w:rFonts w:ascii="宋体" w:hAnsi="宋体" w:cs="Arial"/>
                <w:bCs/>
                <w:kern w:val="28"/>
                <w:highlight w:val="none"/>
              </w:rPr>
            </w:pPr>
            <w:r>
              <w:rPr>
                <w:rFonts w:hint="eastAsia" w:ascii="宋体" w:hAnsi="宋体" w:cs="Arial"/>
                <w:bCs/>
                <w:kern w:val="28"/>
                <w:highlight w:val="none"/>
              </w:rPr>
              <w:t>序号</w:t>
            </w:r>
          </w:p>
        </w:tc>
        <w:tc>
          <w:tcPr>
            <w:tcW w:w="1854" w:type="dxa"/>
            <w:noWrap w:val="0"/>
            <w:vAlign w:val="center"/>
          </w:tcPr>
          <w:p>
            <w:pPr>
              <w:spacing w:line="360" w:lineRule="auto"/>
              <w:jc w:val="center"/>
              <w:rPr>
                <w:rFonts w:ascii="宋体" w:hAnsi="宋体" w:cs="Arial"/>
                <w:bCs/>
                <w:kern w:val="28"/>
                <w:highlight w:val="none"/>
              </w:rPr>
            </w:pPr>
            <w:r>
              <w:rPr>
                <w:rFonts w:hint="eastAsia" w:ascii="宋体" w:hAnsi="宋体" w:cs="Arial"/>
                <w:bCs/>
                <w:kern w:val="28"/>
                <w:highlight w:val="none"/>
              </w:rPr>
              <w:t>评审内容及分值</w:t>
            </w:r>
          </w:p>
        </w:tc>
        <w:tc>
          <w:tcPr>
            <w:tcW w:w="6294" w:type="dxa"/>
            <w:noWrap w:val="0"/>
            <w:vAlign w:val="center"/>
          </w:tcPr>
          <w:p>
            <w:pPr>
              <w:spacing w:line="360" w:lineRule="auto"/>
              <w:jc w:val="center"/>
              <w:rPr>
                <w:rFonts w:ascii="宋体" w:hAnsi="宋体" w:cs="Arial"/>
                <w:bCs/>
                <w:kern w:val="28"/>
                <w:highlight w:val="none"/>
              </w:rPr>
            </w:pPr>
            <w:r>
              <w:rPr>
                <w:rFonts w:hint="eastAsia" w:ascii="宋体" w:hAnsi="宋体" w:cs="Arial"/>
                <w:bCs/>
                <w:kern w:val="28"/>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noWrap w:val="0"/>
            <w:vAlign w:val="center"/>
          </w:tcPr>
          <w:p>
            <w:pPr>
              <w:spacing w:line="360" w:lineRule="auto"/>
              <w:jc w:val="center"/>
              <w:rPr>
                <w:rFonts w:hint="eastAsia" w:ascii="宋体" w:hAnsi="宋体" w:cs="Arial"/>
                <w:bCs/>
                <w:kern w:val="28"/>
                <w:szCs w:val="21"/>
                <w:highlight w:val="none"/>
              </w:rPr>
            </w:pPr>
            <w:r>
              <w:rPr>
                <w:rFonts w:hint="eastAsia" w:ascii="宋体" w:hAnsi="宋体" w:cs="Arial"/>
                <w:bCs/>
                <w:kern w:val="28"/>
                <w:szCs w:val="21"/>
                <w:highlight w:val="none"/>
              </w:rPr>
              <w:t>1</w:t>
            </w:r>
          </w:p>
        </w:tc>
        <w:tc>
          <w:tcPr>
            <w:tcW w:w="1854" w:type="dxa"/>
            <w:noWrap w:val="0"/>
            <w:vAlign w:val="center"/>
          </w:tcPr>
          <w:p>
            <w:pPr>
              <w:spacing w:line="360" w:lineRule="auto"/>
              <w:jc w:val="center"/>
              <w:rPr>
                <w:rFonts w:ascii="宋体" w:hAnsi="宋体" w:cs="Arial"/>
                <w:b/>
                <w:bCs/>
                <w:kern w:val="28"/>
                <w:szCs w:val="21"/>
                <w:highlight w:val="none"/>
              </w:rPr>
            </w:pPr>
            <w:r>
              <w:rPr>
                <w:rFonts w:hint="eastAsia" w:ascii="宋体" w:hAnsi="宋体" w:cs="Arial"/>
                <w:b/>
                <w:bCs/>
                <w:kern w:val="28"/>
                <w:szCs w:val="21"/>
                <w:highlight w:val="none"/>
              </w:rPr>
              <w:t>得分计算</w:t>
            </w:r>
          </w:p>
        </w:tc>
        <w:tc>
          <w:tcPr>
            <w:tcW w:w="6294" w:type="dxa"/>
            <w:noWrap w:val="0"/>
            <w:vAlign w:val="center"/>
          </w:tcPr>
          <w:p>
            <w:pPr>
              <w:spacing w:line="360" w:lineRule="auto"/>
              <w:rPr>
                <w:rFonts w:ascii="宋体" w:hAnsi="宋体" w:cs="Arial"/>
                <w:b/>
                <w:bCs/>
                <w:kern w:val="28"/>
                <w:szCs w:val="21"/>
                <w:highlight w:val="none"/>
              </w:rPr>
            </w:pPr>
            <w:r>
              <w:rPr>
                <w:rFonts w:hint="eastAsia" w:ascii="宋体" w:hAnsi="宋体" w:cs="Arial"/>
                <w:bCs/>
                <w:kern w:val="28"/>
                <w:szCs w:val="21"/>
                <w:highlight w:val="none"/>
              </w:rPr>
              <w:t>价格分采用低价优先法计算，即满足磋商文件要求且最终报价最低的评标价(</w:t>
            </w:r>
            <w:r>
              <w:rPr>
                <w:rFonts w:hint="eastAsia" w:ascii="宋体" w:hAnsi="宋体" w:cs="Arial"/>
                <w:b/>
                <w:bCs/>
                <w:kern w:val="28"/>
                <w:szCs w:val="21"/>
                <w:highlight w:val="none"/>
              </w:rPr>
              <w:t>评标价＝投标报价</w:t>
            </w:r>
            <w:r>
              <w:rPr>
                <w:rFonts w:hint="eastAsia" w:ascii="宋体" w:hAnsi="宋体" w:cs="Arial"/>
                <w:bCs/>
                <w:kern w:val="28"/>
                <w:szCs w:val="21"/>
                <w:highlight w:val="none"/>
              </w:rPr>
              <w:t>)为评标基准价，其价格分为满分30分，其他供应商的价格分按照下列公式计算：</w:t>
            </w:r>
          </w:p>
          <w:p>
            <w:pPr>
              <w:spacing w:line="360" w:lineRule="auto"/>
              <w:rPr>
                <w:rFonts w:hint="eastAsia" w:ascii="宋体" w:hAnsi="宋体" w:cs="Arial"/>
                <w:b/>
                <w:bCs/>
                <w:kern w:val="28"/>
                <w:szCs w:val="21"/>
                <w:highlight w:val="none"/>
              </w:rPr>
            </w:pPr>
            <w:r>
              <w:rPr>
                <w:rFonts w:hint="eastAsia" w:ascii="宋体" w:hAnsi="宋体" w:cs="Arial"/>
                <w:bCs/>
                <w:kern w:val="28"/>
                <w:szCs w:val="21"/>
                <w:highlight w:val="none"/>
              </w:rPr>
              <w:t>其他供应商的价格分=评标基准价/评标价×30%×100。</w:t>
            </w:r>
            <w:r>
              <w:rPr>
                <w:rFonts w:ascii="宋体" w:hAnsi="宋体" w:cs="Arial"/>
                <w:highlight w:val="none"/>
              </w:rPr>
              <w:t>计算分数时四舍五入取小数点后两位。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35" w:type="dxa"/>
            <w:noWrap w:val="0"/>
            <w:vAlign w:val="center"/>
          </w:tcPr>
          <w:p>
            <w:pPr>
              <w:spacing w:line="360" w:lineRule="auto"/>
              <w:jc w:val="center"/>
              <w:rPr>
                <w:rFonts w:hint="eastAsia" w:ascii="宋体" w:hAnsi="宋体" w:cs="Arial"/>
                <w:bCs/>
                <w:kern w:val="28"/>
                <w:szCs w:val="21"/>
                <w:highlight w:val="none"/>
              </w:rPr>
            </w:pPr>
            <w:r>
              <w:rPr>
                <w:rFonts w:hint="eastAsia" w:ascii="宋体" w:hAnsi="宋体" w:cs="Arial"/>
                <w:bCs/>
                <w:kern w:val="28"/>
                <w:szCs w:val="21"/>
                <w:highlight w:val="none"/>
              </w:rPr>
              <w:t>2</w:t>
            </w:r>
          </w:p>
        </w:tc>
        <w:tc>
          <w:tcPr>
            <w:tcW w:w="1854" w:type="dxa"/>
            <w:noWrap w:val="0"/>
            <w:vAlign w:val="center"/>
          </w:tcPr>
          <w:p>
            <w:pPr>
              <w:spacing w:line="360" w:lineRule="auto"/>
              <w:jc w:val="center"/>
              <w:rPr>
                <w:rFonts w:hint="eastAsia" w:ascii="宋体" w:hAnsi="宋体" w:cs="Arial"/>
                <w:b/>
                <w:bCs/>
                <w:kern w:val="28"/>
                <w:szCs w:val="21"/>
                <w:highlight w:val="none"/>
              </w:rPr>
            </w:pPr>
            <w:r>
              <w:rPr>
                <w:rFonts w:hint="eastAsia" w:ascii="宋体" w:hAnsi="宋体" w:cs="Arial"/>
                <w:b/>
                <w:bCs/>
                <w:kern w:val="28"/>
                <w:szCs w:val="21"/>
                <w:highlight w:val="none"/>
              </w:rPr>
              <w:t>报价评审</w:t>
            </w:r>
          </w:p>
        </w:tc>
        <w:tc>
          <w:tcPr>
            <w:tcW w:w="6294" w:type="dxa"/>
            <w:noWrap w:val="0"/>
            <w:vAlign w:val="center"/>
          </w:tcPr>
          <w:p>
            <w:pPr>
              <w:spacing w:line="360" w:lineRule="auto"/>
              <w:rPr>
                <w:highlight w:val="none"/>
              </w:rPr>
            </w:pPr>
            <w:r>
              <w:rPr>
                <w:rFonts w:hint="eastAsia" w:ascii="宋体" w:hAnsi="宋体" w:cs="Arial"/>
                <w:bCs/>
                <w:kern w:val="28"/>
                <w:szCs w:val="21"/>
                <w:highlight w:val="none"/>
              </w:rPr>
              <w:t>1、</w:t>
            </w:r>
            <w:r>
              <w:rPr>
                <w:rFonts w:hint="eastAsia"/>
                <w:highlight w:val="none"/>
              </w:rPr>
              <w:t>报价评审时发现价格计算有误，将按下述原则修正：</w:t>
            </w:r>
          </w:p>
          <w:p>
            <w:pPr>
              <w:numPr>
                <w:ilvl w:val="0"/>
                <w:numId w:val="46"/>
              </w:numPr>
              <w:tabs>
                <w:tab w:val="left" w:pos="420"/>
                <w:tab w:val="left" w:pos="993"/>
                <w:tab w:val="left" w:pos="1134"/>
              </w:tabs>
              <w:snapToGrid w:val="0"/>
              <w:spacing w:line="360" w:lineRule="auto"/>
              <w:ind w:left="0" w:firstLine="420" w:firstLineChars="200"/>
              <w:rPr>
                <w:highlight w:val="none"/>
              </w:rPr>
            </w:pPr>
            <w:r>
              <w:rPr>
                <w:rFonts w:hint="eastAsia" w:ascii="宋体" w:hAnsi="宋体" w:cs="Arial"/>
                <w:szCs w:val="21"/>
                <w:highlight w:val="none"/>
              </w:rPr>
              <w:t>磋商供应商在报价文件上传的价格和报价一览表里填写的不一致时，以磋商供应商上传的报价文件为准，对磋商供应商的报价进行修正</w:t>
            </w:r>
            <w:r>
              <w:rPr>
                <w:rFonts w:hint="eastAsia"/>
                <w:highlight w:val="none"/>
              </w:rPr>
              <w:t>。</w:t>
            </w:r>
          </w:p>
          <w:p>
            <w:pPr>
              <w:numPr>
                <w:ilvl w:val="0"/>
                <w:numId w:val="46"/>
              </w:numPr>
              <w:tabs>
                <w:tab w:val="left" w:pos="420"/>
                <w:tab w:val="left" w:pos="993"/>
                <w:tab w:val="left" w:pos="1134"/>
              </w:tabs>
              <w:snapToGrid w:val="0"/>
              <w:spacing w:line="360" w:lineRule="auto"/>
              <w:ind w:left="0" w:firstLine="420" w:firstLineChars="200"/>
              <w:rPr>
                <w:highlight w:val="none"/>
              </w:rPr>
            </w:pPr>
            <w:r>
              <w:rPr>
                <w:rFonts w:hint="eastAsia" w:ascii="宋体" w:hAnsi="宋体" w:cs="Arial"/>
                <w:szCs w:val="21"/>
                <w:highlight w:val="none"/>
              </w:rPr>
              <w:t>磋商响应文件中报价一览表内容与磋商响应文件中相应内容不一致的，以报价一览表为准；</w:t>
            </w:r>
          </w:p>
          <w:p>
            <w:pPr>
              <w:numPr>
                <w:ilvl w:val="0"/>
                <w:numId w:val="46"/>
              </w:numPr>
              <w:tabs>
                <w:tab w:val="left" w:pos="420"/>
                <w:tab w:val="left" w:pos="993"/>
                <w:tab w:val="left" w:pos="1134"/>
              </w:tabs>
              <w:snapToGrid w:val="0"/>
              <w:spacing w:line="360" w:lineRule="auto"/>
              <w:ind w:left="0" w:firstLine="420" w:firstLineChars="200"/>
              <w:rPr>
                <w:highlight w:val="none"/>
              </w:rPr>
            </w:pPr>
            <w:r>
              <w:rPr>
                <w:rFonts w:hint="eastAsia"/>
                <w:highlight w:val="none"/>
              </w:rPr>
              <w:t>大写金额和小写金额不一致的，以大写金额为准；</w:t>
            </w:r>
          </w:p>
          <w:p>
            <w:pPr>
              <w:numPr>
                <w:ilvl w:val="0"/>
                <w:numId w:val="46"/>
              </w:numPr>
              <w:tabs>
                <w:tab w:val="left" w:pos="420"/>
                <w:tab w:val="left" w:pos="993"/>
                <w:tab w:val="left" w:pos="1134"/>
              </w:tabs>
              <w:snapToGrid w:val="0"/>
              <w:spacing w:line="360" w:lineRule="auto"/>
              <w:ind w:left="0" w:firstLine="420" w:firstLineChars="200"/>
              <w:rPr>
                <w:highlight w:val="none"/>
              </w:rPr>
            </w:pPr>
            <w:r>
              <w:rPr>
                <w:rFonts w:hint="eastAsia"/>
                <w:highlight w:val="none"/>
              </w:rPr>
              <w:t>单价金额小数点或者百分比有明显错位的，以总价为准，并修正单价；</w:t>
            </w:r>
          </w:p>
          <w:p>
            <w:pPr>
              <w:numPr>
                <w:ilvl w:val="0"/>
                <w:numId w:val="46"/>
              </w:numPr>
              <w:tabs>
                <w:tab w:val="left" w:pos="420"/>
                <w:tab w:val="left" w:pos="993"/>
                <w:tab w:val="left" w:pos="1134"/>
              </w:tabs>
              <w:snapToGrid w:val="0"/>
              <w:spacing w:line="360" w:lineRule="auto"/>
              <w:ind w:left="0" w:firstLine="420" w:firstLineChars="200"/>
              <w:rPr>
                <w:highlight w:val="none"/>
              </w:rPr>
            </w:pPr>
            <w:r>
              <w:rPr>
                <w:rFonts w:hint="eastAsia"/>
                <w:highlight w:val="none"/>
              </w:rPr>
              <w:t>总价金额与按单价汇总金额不一致的，以单价金额计算结果为准。</w:t>
            </w:r>
          </w:p>
          <w:p>
            <w:pPr>
              <w:numPr>
                <w:ilvl w:val="0"/>
                <w:numId w:val="46"/>
              </w:numPr>
              <w:tabs>
                <w:tab w:val="left" w:pos="420"/>
                <w:tab w:val="left" w:pos="993"/>
                <w:tab w:val="left" w:pos="1134"/>
              </w:tabs>
              <w:snapToGrid w:val="0"/>
              <w:spacing w:line="360" w:lineRule="auto"/>
              <w:ind w:left="0" w:firstLine="420" w:firstLineChars="200"/>
              <w:rPr>
                <w:highlight w:val="none"/>
              </w:rPr>
            </w:pPr>
            <w:r>
              <w:rPr>
                <w:rFonts w:hint="eastAsia"/>
                <w:highlight w:val="none"/>
              </w:rPr>
              <w:t>如以文字表示的数据与数字表示的有差别，以文字为准修正数字。</w:t>
            </w:r>
          </w:p>
          <w:p>
            <w:pPr>
              <w:numPr>
                <w:ilvl w:val="0"/>
                <w:numId w:val="46"/>
              </w:numPr>
              <w:tabs>
                <w:tab w:val="left" w:pos="420"/>
                <w:tab w:val="left" w:pos="993"/>
                <w:tab w:val="left" w:pos="1134"/>
              </w:tabs>
              <w:snapToGrid w:val="0"/>
              <w:spacing w:line="360" w:lineRule="auto"/>
              <w:ind w:left="0" w:firstLine="420" w:firstLineChars="200"/>
              <w:rPr>
                <w:highlight w:val="none"/>
              </w:rPr>
            </w:pPr>
            <w:r>
              <w:rPr>
                <w:rFonts w:hint="eastAsia" w:ascii="宋体" w:hAnsi="宋体" w:cs="Arial"/>
                <w:szCs w:val="21"/>
                <w:highlight w:val="none"/>
              </w:rPr>
              <w:t>▲如磋商供应商缺漏项价格比例达到投标报价的5%（含）以上时，属于重大偏离，磋商小组将对其投标按无效标处理；</w:t>
            </w:r>
          </w:p>
          <w:p>
            <w:pPr>
              <w:numPr>
                <w:ilvl w:val="0"/>
                <w:numId w:val="46"/>
              </w:numPr>
              <w:tabs>
                <w:tab w:val="left" w:pos="420"/>
                <w:tab w:val="left" w:pos="993"/>
                <w:tab w:val="left" w:pos="1134"/>
              </w:tabs>
              <w:snapToGrid w:val="0"/>
              <w:spacing w:line="360" w:lineRule="auto"/>
              <w:ind w:left="0" w:firstLine="420" w:firstLineChars="200"/>
              <w:rPr>
                <w:highlight w:val="none"/>
              </w:rPr>
            </w:pPr>
            <w:r>
              <w:rPr>
                <w:rFonts w:hint="eastAsia"/>
                <w:highlight w:val="none"/>
              </w:rPr>
              <w:t>如磋商供应商的磋商响应文件前后矛盾，评委会将作出不利于磋商供应商的修正。</w:t>
            </w:r>
          </w:p>
          <w:p>
            <w:pPr>
              <w:spacing w:line="360" w:lineRule="auto"/>
              <w:rPr>
                <w:rFonts w:hint="eastAsia" w:ascii="宋体" w:hAnsi="宋体"/>
                <w:szCs w:val="21"/>
                <w:highlight w:val="none"/>
              </w:rPr>
            </w:pPr>
            <w:r>
              <w:rPr>
                <w:rFonts w:hint="eastAsia"/>
                <w:highlight w:val="none"/>
              </w:rPr>
              <w:t>注（1）~（6）同时出现两种以上不一致的，按照前款规定的顺序修正。修正后的报价按照相关法律规定经磋商供应商确认后产生约束力，磋商供应商不确认的，其投标无效。</w:t>
            </w:r>
          </w:p>
        </w:tc>
      </w:tr>
    </w:tbl>
    <w:tbl>
      <w:tblPr>
        <w:tblStyle w:val="22"/>
        <w:tblpPr w:leftFromText="180" w:rightFromText="180" w:vertAnchor="text" w:horzAnchor="page" w:tblpX="1817" w:tblpY="12"/>
        <w:tblOverlap w:val="never"/>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71"/>
        <w:gridCol w:w="872"/>
        <w:gridCol w:w="5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
              <w:jc w:val="center"/>
              <w:rPr>
                <w:rFonts w:hint="eastAsia" w:ascii="宋体" w:hAnsi="宋体"/>
                <w:b/>
                <w:szCs w:val="21"/>
                <w:highlight w:val="none"/>
              </w:rPr>
            </w:pPr>
            <w:r>
              <w:rPr>
                <w:rFonts w:hint="eastAsia" w:ascii="宋体" w:hAnsi="宋体"/>
                <w:b/>
                <w:szCs w:val="21"/>
                <w:highlight w:val="none"/>
              </w:rPr>
              <w:t>（5）</w:t>
            </w:r>
          </w:p>
        </w:tc>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
              <w:jc w:val="center"/>
              <w:rPr>
                <w:rFonts w:ascii="宋体" w:hAnsi="宋体"/>
                <w:b/>
                <w:szCs w:val="21"/>
                <w:highlight w:val="none"/>
              </w:rPr>
            </w:pPr>
            <w:r>
              <w:rPr>
                <w:rFonts w:hint="eastAsia" w:ascii="宋体" w:hAnsi="宋体"/>
                <w:b/>
                <w:bCs/>
                <w:szCs w:val="21"/>
                <w:highlight w:val="none"/>
              </w:rPr>
              <w:t>技术商务</w:t>
            </w:r>
            <w:r>
              <w:rPr>
                <w:rFonts w:ascii="宋体" w:hAnsi="宋体"/>
                <w:b/>
                <w:szCs w:val="21"/>
                <w:highlight w:val="none"/>
              </w:rPr>
              <w:t>评分</w:t>
            </w:r>
          </w:p>
        </w:tc>
        <w:tc>
          <w:tcPr>
            <w:tcW w:w="5944"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tabs>
                <w:tab w:val="left" w:pos="993"/>
                <w:tab w:val="left" w:pos="1276"/>
              </w:tabs>
              <w:spacing w:line="360" w:lineRule="auto"/>
              <w:ind w:left="1276" w:hanging="425"/>
              <w:jc w:val="center"/>
              <w:rPr>
                <w:rFonts w:ascii="宋体" w:hAnsi="宋体"/>
                <w:b/>
                <w:szCs w:val="21"/>
                <w:highlight w:val="none"/>
              </w:rPr>
            </w:pPr>
            <w:r>
              <w:rPr>
                <w:rFonts w:ascii="宋体" w:hAnsi="宋体"/>
                <w:b/>
                <w:szCs w:val="21"/>
                <w:highlight w:val="none"/>
              </w:rPr>
              <w:t>合计</w:t>
            </w:r>
            <w:r>
              <w:rPr>
                <w:rFonts w:hint="eastAsia" w:ascii="宋体" w:hAnsi="宋体"/>
                <w:b/>
                <w:szCs w:val="21"/>
                <w:highlight w:val="none"/>
              </w:rPr>
              <w:t>70</w:t>
            </w:r>
            <w:r>
              <w:rPr>
                <w:rFonts w:ascii="宋体" w:hAnsi="宋体"/>
                <w:b/>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65" w:type="dxa"/>
            <w:tcBorders>
              <w:top w:val="single" w:color="auto" w:sz="4" w:space="0"/>
              <w:bottom w:val="single" w:color="auto" w:sz="4" w:space="0"/>
            </w:tcBorders>
            <w:noWrap w:val="0"/>
            <w:vAlign w:val="center"/>
          </w:tcPr>
          <w:p>
            <w:pPr>
              <w:spacing w:line="360" w:lineRule="auto"/>
              <w:ind w:left="-50"/>
              <w:jc w:val="center"/>
              <w:rPr>
                <w:rFonts w:ascii="宋体" w:hAnsi="宋体"/>
                <w:snapToGrid w:val="0"/>
                <w:szCs w:val="21"/>
                <w:highlight w:val="none"/>
              </w:rPr>
            </w:pPr>
          </w:p>
        </w:tc>
        <w:tc>
          <w:tcPr>
            <w:tcW w:w="2171" w:type="dxa"/>
            <w:tcBorders>
              <w:top w:val="single" w:color="auto" w:sz="4" w:space="0"/>
              <w:bottom w:val="single" w:color="auto" w:sz="4" w:space="0"/>
            </w:tcBorders>
            <w:noWrap w:val="0"/>
            <w:vAlign w:val="center"/>
          </w:tcPr>
          <w:p>
            <w:pPr>
              <w:spacing w:line="360" w:lineRule="auto"/>
              <w:ind w:left="-50"/>
              <w:jc w:val="center"/>
              <w:rPr>
                <w:rFonts w:ascii="宋体" w:hAnsi="宋体" w:cs="Arial"/>
                <w:bCs/>
                <w:kern w:val="28"/>
                <w:highlight w:val="none"/>
              </w:rPr>
            </w:pPr>
            <w:r>
              <w:rPr>
                <w:rFonts w:hint="eastAsia" w:ascii="宋体" w:hAnsi="宋体" w:cs="Arial"/>
                <w:bCs/>
                <w:kern w:val="28"/>
                <w:highlight w:val="none"/>
              </w:rPr>
              <w:t>评分内容</w:t>
            </w:r>
          </w:p>
        </w:tc>
        <w:tc>
          <w:tcPr>
            <w:tcW w:w="872" w:type="dxa"/>
            <w:tcBorders>
              <w:top w:val="single" w:color="auto" w:sz="4" w:space="0"/>
              <w:bottom w:val="single" w:color="auto" w:sz="4" w:space="0"/>
            </w:tcBorders>
            <w:noWrap w:val="0"/>
            <w:vAlign w:val="center"/>
          </w:tcPr>
          <w:p>
            <w:pPr>
              <w:spacing w:line="360" w:lineRule="auto"/>
              <w:jc w:val="center"/>
              <w:rPr>
                <w:rFonts w:ascii="宋体" w:hAnsi="宋体" w:cs="Arial"/>
                <w:bCs/>
                <w:kern w:val="28"/>
                <w:highlight w:val="none"/>
              </w:rPr>
            </w:pPr>
            <w:r>
              <w:rPr>
                <w:rFonts w:hint="eastAsia" w:ascii="宋体" w:hAnsi="宋体" w:cs="Arial"/>
                <w:bCs/>
                <w:kern w:val="28"/>
                <w:highlight w:val="none"/>
              </w:rPr>
              <w:t>分数值</w:t>
            </w:r>
          </w:p>
        </w:tc>
        <w:tc>
          <w:tcPr>
            <w:tcW w:w="5072" w:type="dxa"/>
            <w:tcBorders>
              <w:top w:val="single" w:color="auto" w:sz="4" w:space="0"/>
              <w:bottom w:val="single" w:color="auto" w:sz="4" w:space="0"/>
            </w:tcBorders>
            <w:noWrap w:val="0"/>
            <w:vAlign w:val="center"/>
          </w:tcPr>
          <w:p>
            <w:pPr>
              <w:spacing w:line="360" w:lineRule="auto"/>
              <w:ind w:left="-50"/>
              <w:jc w:val="center"/>
              <w:rPr>
                <w:rFonts w:ascii="宋体" w:hAnsi="宋体" w:cs="Arial"/>
                <w:bCs/>
                <w:kern w:val="28"/>
                <w:highlight w:val="none"/>
              </w:rPr>
            </w:pPr>
            <w:r>
              <w:rPr>
                <w:rFonts w:hint="eastAsia" w:ascii="宋体" w:hAnsi="宋体" w:cs="Arial"/>
                <w:bCs/>
                <w:kern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65" w:type="dxa"/>
            <w:tcBorders>
              <w:top w:val="single" w:color="auto" w:sz="4" w:space="0"/>
            </w:tcBorders>
            <w:noWrap w:val="0"/>
            <w:vAlign w:val="center"/>
          </w:tcPr>
          <w:p>
            <w:pPr>
              <w:spacing w:line="360" w:lineRule="auto"/>
              <w:ind w:right="3" w:firstLine="105" w:firstLineChars="50"/>
              <w:jc w:val="center"/>
              <w:rPr>
                <w:rFonts w:hint="eastAsia" w:ascii="宋体" w:hAnsi="宋体"/>
                <w:szCs w:val="21"/>
                <w:highlight w:val="none"/>
              </w:rPr>
            </w:pPr>
            <w:r>
              <w:rPr>
                <w:rFonts w:hint="eastAsia" w:ascii="宋体" w:hAnsi="宋体"/>
                <w:szCs w:val="21"/>
                <w:highlight w:val="none"/>
              </w:rPr>
              <w:t>1</w:t>
            </w:r>
          </w:p>
        </w:tc>
        <w:tc>
          <w:tcPr>
            <w:tcW w:w="2171" w:type="dxa"/>
            <w:tcBorders>
              <w:top w:val="single" w:color="auto" w:sz="4" w:space="0"/>
            </w:tcBorders>
            <w:noWrap w:val="0"/>
            <w:vAlign w:val="center"/>
          </w:tcPr>
          <w:p>
            <w:pPr>
              <w:widowControl w:val="0"/>
              <w:autoSpaceDE w:val="0"/>
              <w:autoSpaceDN w:val="0"/>
              <w:adjustRightInd w:val="0"/>
              <w:spacing w:line="360" w:lineRule="auto"/>
              <w:jc w:val="center"/>
              <w:rPr>
                <w:rFonts w:hint="default" w:ascii="Arial" w:hAnsi="宋体" w:eastAsia="宋体" w:cs="Arial"/>
                <w:bCs/>
                <w:snapToGrid w:val="0"/>
                <w:sz w:val="24"/>
                <w:szCs w:val="24"/>
                <w:highlight w:val="none"/>
                <w:lang w:val="en-US" w:eastAsia="zh-CN"/>
              </w:rPr>
            </w:pPr>
            <w:r>
              <w:rPr>
                <w:rFonts w:hint="eastAsia" w:ascii="宋体" w:hAnsi="宋体" w:cs="Arial"/>
                <w:bCs/>
                <w:kern w:val="28"/>
                <w:highlight w:val="none"/>
                <w:lang w:val="en-US" w:eastAsia="zh-CN"/>
              </w:rPr>
              <w:t>综合实力</w:t>
            </w:r>
          </w:p>
        </w:tc>
        <w:tc>
          <w:tcPr>
            <w:tcW w:w="872" w:type="dxa"/>
            <w:tcBorders>
              <w:top w:val="single" w:color="auto" w:sz="4" w:space="0"/>
            </w:tcBorders>
            <w:noWrap w:val="0"/>
            <w:vAlign w:val="center"/>
          </w:tcPr>
          <w:p>
            <w:pPr>
              <w:spacing w:line="360" w:lineRule="auto"/>
              <w:ind w:right="3"/>
              <w:jc w:val="center"/>
              <w:rPr>
                <w:rFonts w:hint="eastAsia"/>
                <w:highlight w:val="none"/>
              </w:rPr>
            </w:pPr>
            <w:r>
              <w:rPr>
                <w:rFonts w:hint="eastAsia" w:ascii="Arial" w:hAnsi="宋体" w:cs="Arial"/>
                <w:bCs/>
                <w:kern w:val="28"/>
                <w:highlight w:val="none"/>
              </w:rPr>
              <w:t>3分</w:t>
            </w:r>
          </w:p>
        </w:tc>
        <w:tc>
          <w:tcPr>
            <w:tcW w:w="5072" w:type="dxa"/>
            <w:tcBorders>
              <w:top w:val="single" w:color="auto" w:sz="4" w:space="0"/>
              <w:bottom w:val="single" w:color="auto" w:sz="4" w:space="0"/>
            </w:tcBorders>
            <w:noWrap w:val="0"/>
            <w:vAlign w:val="center"/>
          </w:tcPr>
          <w:p>
            <w:pPr>
              <w:spacing w:line="400" w:lineRule="exact"/>
              <w:ind w:right="6"/>
              <w:rPr>
                <w:rFonts w:hint="eastAsia" w:ascii="宋体" w:hAnsi="宋体"/>
                <w:highlight w:val="none"/>
              </w:rPr>
            </w:pPr>
            <w:r>
              <w:rPr>
                <w:rFonts w:hint="eastAsia" w:ascii="微软雅黑" w:hAnsi="微软雅黑"/>
                <w:color w:val="000000"/>
                <w:szCs w:val="21"/>
                <w:highlight w:val="none"/>
              </w:rPr>
              <w:t>具有有效的质量管理体系证书、环境管理体系证书、职业安全健康管理体系证书，每提供一个得1分，最高得3分</w:t>
            </w:r>
            <w:r>
              <w:rPr>
                <w:rFonts w:hint="eastAsia" w:ascii="宋体" w:hAnsi="宋体"/>
                <w:highlight w:val="none"/>
              </w:rPr>
              <w:t>。</w:t>
            </w:r>
          </w:p>
          <w:p>
            <w:pPr>
              <w:spacing w:line="400" w:lineRule="exact"/>
              <w:ind w:right="6"/>
              <w:rPr>
                <w:rFonts w:hint="eastAsia" w:ascii="宋体" w:hAnsi="宋体" w:cs="宋体"/>
                <w:b/>
                <w:snapToGrid w:val="0"/>
                <w:szCs w:val="21"/>
                <w:highlight w:val="none"/>
              </w:rPr>
            </w:pPr>
            <w:r>
              <w:rPr>
                <w:rFonts w:hint="eastAsia" w:ascii="宋体" w:hAnsi="宋体" w:cs="宋体"/>
                <w:szCs w:val="21"/>
                <w:highlight w:val="none"/>
              </w:rPr>
              <w:t>注：</w:t>
            </w:r>
            <w:r>
              <w:rPr>
                <w:rFonts w:hint="eastAsia" w:ascii="宋体" w:hAnsi="宋体" w:cs="宋体"/>
                <w:b/>
                <w:snapToGrid w:val="0"/>
                <w:szCs w:val="21"/>
                <w:highlight w:val="none"/>
              </w:rPr>
              <w:t>认证证书的有效性认定：须提供以上证书扫描件加盖单位公章，并在全国认证认可信息公共服务平台</w:t>
            </w:r>
          </w:p>
          <w:p>
            <w:pPr>
              <w:spacing w:line="360" w:lineRule="auto"/>
              <w:rPr>
                <w:rFonts w:hint="eastAsia" w:ascii="Arial" w:hAnsi="宋体" w:cs="Arial"/>
                <w:bCs/>
                <w:snapToGrid w:val="0"/>
                <w:szCs w:val="21"/>
                <w:highlight w:val="none"/>
              </w:rPr>
            </w:pPr>
            <w:r>
              <w:rPr>
                <w:rFonts w:hint="eastAsia" w:ascii="宋体" w:hAnsi="宋体" w:cs="宋体"/>
                <w:b/>
                <w:snapToGrid w:val="0"/>
                <w:szCs w:val="21"/>
                <w:highlight w:val="none"/>
              </w:rPr>
              <w:t>(http://cx.cnca.cn/CertECloud/result/skipResultList）查询到相关证书信息，否则不得分；以开标当日核实的查询结果为准。</w:t>
            </w:r>
            <w:r>
              <w:rPr>
                <w:rFonts w:hint="eastAsia" w:ascii="宋体" w:hAnsi="宋体" w:cs="宋体"/>
                <w:b/>
                <w:bCs/>
                <w:szCs w:val="21"/>
                <w:highlight w:val="none"/>
              </w:rPr>
              <w:t>如因系统故障无法查询，则以供应商提供的证明材料为准。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65" w:type="dxa"/>
            <w:tcBorders>
              <w:top w:val="single" w:color="auto" w:sz="4" w:space="0"/>
            </w:tcBorders>
            <w:noWrap w:val="0"/>
            <w:vAlign w:val="center"/>
          </w:tcPr>
          <w:p>
            <w:pPr>
              <w:spacing w:line="360" w:lineRule="auto"/>
              <w:ind w:right="3" w:firstLine="105" w:firstLineChars="50"/>
              <w:jc w:val="center"/>
              <w:rPr>
                <w:rFonts w:hint="eastAsia" w:ascii="宋体" w:hAnsi="宋体"/>
                <w:szCs w:val="21"/>
                <w:highlight w:val="none"/>
              </w:rPr>
            </w:pPr>
            <w:r>
              <w:rPr>
                <w:rFonts w:hint="eastAsia" w:ascii="宋体" w:hAnsi="宋体"/>
                <w:szCs w:val="21"/>
                <w:highlight w:val="none"/>
              </w:rPr>
              <w:t>2</w:t>
            </w:r>
          </w:p>
        </w:tc>
        <w:tc>
          <w:tcPr>
            <w:tcW w:w="2171" w:type="dxa"/>
            <w:tcBorders>
              <w:top w:val="single" w:color="auto" w:sz="4" w:space="0"/>
            </w:tcBorders>
            <w:noWrap w:val="0"/>
            <w:vAlign w:val="center"/>
          </w:tcPr>
          <w:p>
            <w:pPr>
              <w:spacing w:line="360" w:lineRule="auto"/>
              <w:jc w:val="center"/>
              <w:rPr>
                <w:rFonts w:hint="eastAsia" w:ascii="Arial" w:hAnsi="宋体" w:cs="Arial"/>
                <w:bCs/>
                <w:snapToGrid w:val="0"/>
                <w:szCs w:val="21"/>
                <w:highlight w:val="none"/>
              </w:rPr>
            </w:pPr>
            <w:r>
              <w:rPr>
                <w:rFonts w:hint="eastAsia" w:ascii="Arial" w:hAnsi="宋体" w:cs="Arial"/>
                <w:bCs/>
                <w:snapToGrid w:val="0"/>
                <w:szCs w:val="21"/>
                <w:highlight w:val="none"/>
              </w:rPr>
              <w:t xml:space="preserve">设备技术指标 </w:t>
            </w:r>
          </w:p>
          <w:p>
            <w:pPr>
              <w:widowControl w:val="0"/>
              <w:spacing w:line="400" w:lineRule="exact"/>
              <w:jc w:val="both"/>
              <w:rPr>
                <w:rFonts w:hint="eastAsia" w:ascii="Arial" w:hAnsi="宋体" w:cs="Arial"/>
                <w:bCs/>
                <w:snapToGrid w:val="0"/>
                <w:sz w:val="24"/>
                <w:szCs w:val="24"/>
                <w:highlight w:val="none"/>
              </w:rPr>
            </w:pPr>
          </w:p>
        </w:tc>
        <w:tc>
          <w:tcPr>
            <w:tcW w:w="872" w:type="dxa"/>
            <w:tcBorders>
              <w:top w:val="single" w:color="auto" w:sz="4" w:space="0"/>
            </w:tcBorders>
            <w:noWrap w:val="0"/>
            <w:vAlign w:val="center"/>
          </w:tcPr>
          <w:p>
            <w:pPr>
              <w:pStyle w:val="39"/>
              <w:spacing w:line="360" w:lineRule="auto"/>
              <w:jc w:val="center"/>
              <w:rPr>
                <w:rFonts w:hint="eastAsia"/>
                <w:highlight w:val="none"/>
              </w:rPr>
            </w:pPr>
            <w:r>
              <w:rPr>
                <w:rFonts w:hint="eastAsia" w:ascii="Arial" w:hAnsi="宋体" w:cs="Arial"/>
                <w:bCs/>
                <w:kern w:val="28"/>
                <w:highlight w:val="none"/>
              </w:rPr>
              <w:t>2</w:t>
            </w:r>
            <w:r>
              <w:rPr>
                <w:rFonts w:hint="eastAsia" w:ascii="Arial" w:hAnsi="宋体" w:cs="Arial"/>
                <w:bCs/>
                <w:kern w:val="28"/>
                <w:highlight w:val="none"/>
                <w:lang w:val="en-US" w:eastAsia="zh-CN"/>
              </w:rPr>
              <w:t>9</w:t>
            </w:r>
            <w:r>
              <w:rPr>
                <w:rFonts w:hint="eastAsia" w:ascii="Arial" w:hAnsi="宋体" w:cs="Arial"/>
                <w:bCs/>
                <w:kern w:val="28"/>
                <w:highlight w:val="none"/>
              </w:rPr>
              <w:t>分</w:t>
            </w:r>
          </w:p>
        </w:tc>
        <w:tc>
          <w:tcPr>
            <w:tcW w:w="5072" w:type="dxa"/>
            <w:tcBorders>
              <w:top w:val="single" w:color="auto" w:sz="4" w:space="0"/>
              <w:bottom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lang w:val="zh-CN"/>
              </w:rPr>
            </w:pPr>
            <w:r>
              <w:rPr>
                <w:rFonts w:hint="eastAsia" w:ascii="微软雅黑" w:hAnsi="微软雅黑"/>
                <w:color w:val="000000"/>
                <w:highlight w:val="none"/>
                <w:lang w:val="en-US" w:eastAsia="zh-CN"/>
              </w:rPr>
              <w:t>2.1</w:t>
            </w:r>
            <w:r>
              <w:rPr>
                <w:rFonts w:hint="eastAsia" w:ascii="微软雅黑" w:hAnsi="微软雅黑"/>
                <w:color w:val="000000"/>
                <w:highlight w:val="none"/>
              </w:rPr>
              <w:t>磋商文件第三部分</w:t>
            </w:r>
            <w:r>
              <w:rPr>
                <w:rFonts w:hint="eastAsia" w:ascii="微软雅黑" w:hAnsi="微软雅黑"/>
                <w:color w:val="000000"/>
                <w:highlight w:val="none"/>
                <w:lang w:eastAsia="zh-CN"/>
              </w:rPr>
              <w:t>“</w:t>
            </w:r>
            <w:r>
              <w:rPr>
                <w:rFonts w:hint="eastAsia" w:ascii="微软雅黑" w:hAnsi="微软雅黑"/>
                <w:color w:val="000000"/>
                <w:highlight w:val="none"/>
              </w:rPr>
              <w:t>采购清单</w:t>
            </w:r>
            <w:r>
              <w:rPr>
                <w:rFonts w:hint="eastAsia" w:ascii="微软雅黑" w:hAnsi="微软雅黑"/>
                <w:color w:val="000000"/>
                <w:highlight w:val="none"/>
                <w:lang w:eastAsia="zh-CN"/>
              </w:rPr>
              <w:t>”</w:t>
            </w:r>
            <w:r>
              <w:rPr>
                <w:rFonts w:hint="eastAsia" w:ascii="宋体" w:hAnsi="宋体" w:eastAsia="宋体" w:cs="宋体"/>
                <w:color w:val="auto"/>
                <w:sz w:val="21"/>
                <w:szCs w:val="21"/>
                <w:highlight w:val="none"/>
                <w:lang w:val="en-US" w:eastAsia="zh-CN"/>
              </w:rPr>
              <w:t>表格中标注“★”的性能指标及技术参数无负偏离且无缺漏项的得27分，性能指标及技术参数负偏离或缺漏项的每项扣1分,扣完为止</w:t>
            </w:r>
            <w:r>
              <w:rPr>
                <w:rFonts w:hint="eastAsia" w:ascii="宋体" w:hAnsi="宋体" w:eastAsia="宋体" w:cs="宋体"/>
                <w:color w:val="auto"/>
                <w:sz w:val="21"/>
                <w:szCs w:val="21"/>
                <w:highlight w:val="none"/>
                <w:lang w:val="zh-CN"/>
              </w:rPr>
              <w:t>。</w:t>
            </w: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lang w:val="en-US" w:eastAsia="zh-CN"/>
              </w:rPr>
              <w:t>注：①按要求提供软件系统界面的截图、著作权证书，证明材料须加盖公章。②</w:t>
            </w:r>
            <w:r>
              <w:rPr>
                <w:rFonts w:hint="eastAsia" w:ascii="宋体" w:hAnsi="宋体" w:eastAsia="宋体" w:cs="宋体"/>
                <w:b/>
                <w:bCs/>
                <w:color w:val="auto"/>
                <w:sz w:val="21"/>
                <w:szCs w:val="21"/>
                <w:highlight w:val="none"/>
                <w:lang w:val="zh-CN"/>
              </w:rPr>
              <w:t>建议磋商供应商在磋商响应文件中清晰标识并索引各项技术参数偏离情况，便于专家评审。）</w:t>
            </w:r>
          </w:p>
          <w:p>
            <w:pPr>
              <w:pStyle w:val="39"/>
              <w:keepNext w:val="0"/>
              <w:keepLines w:val="0"/>
              <w:pageBreakBefore w:val="0"/>
              <w:kinsoku/>
              <w:wordWrap/>
              <w:overflowPunct/>
              <w:topLinePunct w:val="0"/>
              <w:autoSpaceDE/>
              <w:autoSpaceDN/>
              <w:bidi w:val="0"/>
              <w:adjustRightInd/>
              <w:snapToGrid/>
              <w:spacing w:line="400" w:lineRule="exact"/>
              <w:textAlignment w:val="auto"/>
              <w:rPr>
                <w:rFonts w:hint="default" w:eastAsia="宋体"/>
                <w:highlight w:val="none"/>
                <w:lang w:val="en-US" w:eastAsia="zh-CN"/>
              </w:rPr>
            </w:pPr>
            <w:r>
              <w:rPr>
                <w:rFonts w:hint="eastAsia"/>
                <w:highlight w:val="none"/>
                <w:lang w:val="en-US" w:eastAsia="zh-CN"/>
              </w:rPr>
              <w:t>2.2</w:t>
            </w:r>
            <w:r>
              <w:rPr>
                <w:rFonts w:hint="eastAsia" w:ascii="微软雅黑" w:hAnsi="微软雅黑"/>
                <w:color w:val="000000"/>
                <w:highlight w:val="none"/>
              </w:rPr>
              <w:t>提供</w:t>
            </w:r>
            <w:r>
              <w:rPr>
                <w:rFonts w:hint="eastAsia" w:hAnsi="宋体" w:cs="宋体"/>
                <w:color w:val="000000"/>
                <w:sz w:val="22"/>
                <w:szCs w:val="22"/>
                <w:highlight w:val="none"/>
                <w:lang w:bidi="ar"/>
              </w:rPr>
              <w:t>深海冒险溺水救护体验</w:t>
            </w:r>
            <w:r>
              <w:rPr>
                <w:rFonts w:hint="eastAsia" w:hAnsi="宋体" w:cs="宋体"/>
                <w:b/>
                <w:bCs/>
                <w:highlight w:val="none"/>
                <w:lang w:bidi="ar"/>
              </w:rPr>
              <w:t>危机时刻软件游戏互动的脚本互动设计图</w:t>
            </w:r>
            <w:r>
              <w:rPr>
                <w:rFonts w:hint="eastAsia" w:hAnsi="宋体" w:cs="宋体"/>
                <w:b/>
                <w:bCs/>
                <w:highlight w:val="none"/>
                <w:lang w:eastAsia="zh-CN" w:bidi="ar"/>
              </w:rPr>
              <w:t>，</w:t>
            </w:r>
            <w:r>
              <w:rPr>
                <w:rFonts w:hint="eastAsia" w:hAnsi="宋体" w:cs="宋体"/>
                <w:b/>
                <w:bCs/>
                <w:highlight w:val="none"/>
                <w:lang w:bidi="ar"/>
              </w:rPr>
              <w:t>根据贴切情况</w:t>
            </w:r>
            <w:r>
              <w:rPr>
                <w:rFonts w:hint="eastAsia" w:hAnsi="宋体" w:cs="宋体"/>
                <w:b/>
                <w:bCs/>
                <w:highlight w:val="none"/>
                <w:lang w:val="en-US" w:eastAsia="zh-CN" w:bidi="ar"/>
              </w:rPr>
              <w:t>进行打分</w:t>
            </w:r>
            <w:r>
              <w:rPr>
                <w:rFonts w:hAnsi="宋体" w:cs="宋体"/>
                <w:b/>
                <w:bCs/>
                <w:highlight w:val="none"/>
                <w:lang w:bidi="ar"/>
              </w:rPr>
              <w:t>0-</w:t>
            </w:r>
            <w:r>
              <w:rPr>
                <w:rFonts w:hint="eastAsia" w:hAnsi="宋体" w:cs="宋体"/>
                <w:b/>
                <w:bCs/>
                <w:highlight w:val="none"/>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trPr>
        <w:tc>
          <w:tcPr>
            <w:tcW w:w="765" w:type="dxa"/>
            <w:tcBorders>
              <w:top w:val="single" w:color="auto" w:sz="4" w:space="0"/>
              <w:bottom w:val="single" w:color="auto" w:sz="4" w:space="0"/>
            </w:tcBorders>
            <w:noWrap w:val="0"/>
            <w:vAlign w:val="center"/>
          </w:tcPr>
          <w:p>
            <w:pPr>
              <w:spacing w:line="360" w:lineRule="auto"/>
              <w:ind w:right="3" w:firstLine="105" w:firstLineChars="50"/>
              <w:jc w:val="center"/>
              <w:rPr>
                <w:rFonts w:ascii="宋体" w:hAnsi="宋体"/>
                <w:szCs w:val="21"/>
                <w:highlight w:val="none"/>
              </w:rPr>
            </w:pPr>
            <w:r>
              <w:rPr>
                <w:rFonts w:hint="eastAsia" w:ascii="宋体" w:hAnsi="宋体"/>
                <w:szCs w:val="21"/>
                <w:highlight w:val="none"/>
              </w:rPr>
              <w:t>3</w:t>
            </w:r>
          </w:p>
        </w:tc>
        <w:tc>
          <w:tcPr>
            <w:tcW w:w="2171" w:type="dxa"/>
            <w:tcBorders>
              <w:top w:val="single" w:color="auto" w:sz="4" w:space="0"/>
              <w:bottom w:val="single" w:color="auto" w:sz="4" w:space="0"/>
            </w:tcBorders>
            <w:noWrap w:val="0"/>
            <w:vAlign w:val="center"/>
          </w:tcPr>
          <w:p>
            <w:pPr>
              <w:spacing w:line="360" w:lineRule="auto"/>
              <w:jc w:val="center"/>
              <w:rPr>
                <w:rFonts w:hint="eastAsia" w:ascii="宋体" w:hAnsi="宋体" w:cs="Arial"/>
                <w:bCs/>
                <w:kern w:val="28"/>
                <w:highlight w:val="none"/>
              </w:rPr>
            </w:pPr>
            <w:r>
              <w:rPr>
                <w:rFonts w:hint="eastAsia" w:ascii="Arial" w:hAnsi="宋体" w:cs="Arial"/>
                <w:bCs/>
                <w:snapToGrid w:val="0"/>
                <w:szCs w:val="21"/>
                <w:highlight w:val="none"/>
              </w:rPr>
              <w:t>磋商供应商业绩</w:t>
            </w:r>
          </w:p>
        </w:tc>
        <w:tc>
          <w:tcPr>
            <w:tcW w:w="872" w:type="dxa"/>
            <w:tcBorders>
              <w:top w:val="single" w:color="auto" w:sz="4" w:space="0"/>
              <w:bottom w:val="single" w:color="auto" w:sz="4" w:space="0"/>
            </w:tcBorders>
            <w:noWrap w:val="0"/>
            <w:vAlign w:val="center"/>
          </w:tcPr>
          <w:p>
            <w:pPr>
              <w:spacing w:line="360" w:lineRule="auto"/>
              <w:ind w:right="3"/>
              <w:jc w:val="center"/>
              <w:rPr>
                <w:rFonts w:ascii="宋体" w:hAnsi="宋体" w:cs="Arial"/>
                <w:bCs/>
                <w:kern w:val="28"/>
                <w:highlight w:val="none"/>
              </w:rPr>
            </w:pPr>
            <w:r>
              <w:rPr>
                <w:rFonts w:hint="eastAsia" w:ascii="Arial" w:hAnsi="宋体" w:cs="Arial"/>
                <w:bCs/>
                <w:kern w:val="28"/>
                <w:highlight w:val="none"/>
              </w:rPr>
              <w:t>3分</w:t>
            </w:r>
          </w:p>
        </w:tc>
        <w:tc>
          <w:tcPr>
            <w:tcW w:w="5072" w:type="dxa"/>
            <w:tcBorders>
              <w:top w:val="single" w:color="auto" w:sz="4" w:space="0"/>
              <w:bottom w:val="single" w:color="auto" w:sz="4" w:space="0"/>
            </w:tcBorders>
            <w:noWrap w:val="0"/>
            <w:vAlign w:val="top"/>
          </w:tcPr>
          <w:p>
            <w:pPr>
              <w:widowControl w:val="0"/>
              <w:autoSpaceDE w:val="0"/>
              <w:autoSpaceDN w:val="0"/>
              <w:adjustRightInd w:val="0"/>
              <w:spacing w:line="360" w:lineRule="auto"/>
              <w:rPr>
                <w:rFonts w:hint="eastAsia" w:ascii="Arial" w:hAnsi="宋体" w:cs="Arial"/>
                <w:bCs/>
                <w:kern w:val="28"/>
                <w:szCs w:val="22"/>
                <w:highlight w:val="none"/>
              </w:rPr>
            </w:pPr>
            <w:r>
              <w:rPr>
                <w:rFonts w:hint="eastAsia" w:ascii="宋体" w:hAnsi="宋体" w:cs="Arial"/>
                <w:bCs/>
                <w:kern w:val="28"/>
                <w:highlight w:val="none"/>
              </w:rPr>
              <w:t>根据磋商供应商2019年1月1日以来同类项目业绩</w:t>
            </w:r>
            <w:r>
              <w:rPr>
                <w:rFonts w:hint="eastAsia" w:ascii="Arial" w:hAnsi="宋体" w:cs="Arial"/>
                <w:bCs/>
                <w:kern w:val="28"/>
                <w:szCs w:val="22"/>
                <w:highlight w:val="none"/>
              </w:rPr>
              <w:t>，每提供1个得1分，最高得3分。</w:t>
            </w:r>
          </w:p>
          <w:p>
            <w:pPr>
              <w:widowControl w:val="0"/>
              <w:autoSpaceDE w:val="0"/>
              <w:autoSpaceDN w:val="0"/>
              <w:adjustRightInd w:val="0"/>
              <w:spacing w:line="360" w:lineRule="auto"/>
              <w:rPr>
                <w:rFonts w:hint="eastAsia"/>
                <w:highlight w:val="none"/>
              </w:rPr>
            </w:pPr>
            <w:r>
              <w:rPr>
                <w:rFonts w:hint="eastAsia" w:ascii="Arial" w:hAnsi="宋体" w:cs="Arial"/>
                <w:bCs/>
                <w:kern w:val="28"/>
                <w:szCs w:val="22"/>
                <w:highlight w:val="none"/>
              </w:rPr>
              <w:t>注：</w:t>
            </w:r>
            <w:r>
              <w:rPr>
                <w:rFonts w:hint="eastAsia" w:ascii="宋体" w:hAnsi="宋体" w:cs="Arial"/>
                <w:b/>
                <w:color w:val="auto"/>
                <w:highlight w:val="none"/>
              </w:rPr>
              <w:t>提供合同和发票（缺一不可）扫描件加盖公章，或提供合同和中标通知书（缺一不可）扫描件加盖公章，</w:t>
            </w:r>
            <w:r>
              <w:rPr>
                <w:rFonts w:hint="eastAsia" w:ascii="宋体" w:hAnsi="宋体" w:cs="宋体"/>
                <w:b/>
                <w:color w:val="auto"/>
                <w:szCs w:val="21"/>
                <w:highlight w:val="none"/>
              </w:rPr>
              <w:t>业绩时间以合同签订日期为准，若上述材料无法体现同类项目业绩，须另行提供相关证明材料</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65" w:type="dxa"/>
            <w:vMerge w:val="restart"/>
            <w:tcBorders>
              <w:top w:val="single" w:color="auto" w:sz="4" w:space="0"/>
            </w:tcBorders>
            <w:noWrap w:val="0"/>
            <w:vAlign w:val="center"/>
          </w:tcPr>
          <w:p>
            <w:pPr>
              <w:spacing w:line="360" w:lineRule="auto"/>
              <w:ind w:right="3" w:firstLine="105" w:firstLineChars="50"/>
              <w:jc w:val="center"/>
              <w:rPr>
                <w:rFonts w:hint="eastAsia" w:ascii="宋体" w:hAnsi="宋体"/>
                <w:szCs w:val="21"/>
                <w:highlight w:val="none"/>
              </w:rPr>
            </w:pPr>
            <w:r>
              <w:rPr>
                <w:rFonts w:hint="eastAsia" w:ascii="宋体" w:hAnsi="宋体"/>
                <w:szCs w:val="21"/>
                <w:highlight w:val="none"/>
              </w:rPr>
              <w:t>4</w:t>
            </w:r>
          </w:p>
        </w:tc>
        <w:tc>
          <w:tcPr>
            <w:tcW w:w="2171" w:type="dxa"/>
            <w:vMerge w:val="restart"/>
            <w:tcBorders>
              <w:top w:val="single" w:color="auto" w:sz="4" w:space="0"/>
            </w:tcBorders>
            <w:noWrap w:val="0"/>
            <w:vAlign w:val="center"/>
          </w:tcPr>
          <w:p>
            <w:pPr>
              <w:widowControl w:val="0"/>
              <w:autoSpaceDE w:val="0"/>
              <w:autoSpaceDN w:val="0"/>
              <w:adjustRightInd w:val="0"/>
              <w:spacing w:line="360" w:lineRule="auto"/>
              <w:jc w:val="center"/>
              <w:rPr>
                <w:rFonts w:hint="eastAsia" w:ascii="Arial" w:hAnsi="宋体" w:cs="Arial"/>
                <w:bCs/>
                <w:snapToGrid w:val="0"/>
                <w:szCs w:val="21"/>
                <w:highlight w:val="none"/>
              </w:rPr>
            </w:pPr>
            <w:r>
              <w:rPr>
                <w:rFonts w:hint="eastAsia" w:ascii="微软雅黑" w:hAnsi="微软雅黑"/>
                <w:color w:val="000000"/>
                <w:szCs w:val="21"/>
                <w:highlight w:val="none"/>
              </w:rPr>
              <w:t>项目方案</w:t>
            </w:r>
            <w:r>
              <w:rPr>
                <w:rFonts w:ascii="微软雅黑" w:hAnsi="微软雅黑"/>
                <w:color w:val="000000"/>
                <w:szCs w:val="21"/>
                <w:highlight w:val="none"/>
              </w:rPr>
              <w:t>策划主题思路与展示需求的契合度</w:t>
            </w:r>
          </w:p>
        </w:tc>
        <w:tc>
          <w:tcPr>
            <w:tcW w:w="872" w:type="dxa"/>
            <w:vMerge w:val="restart"/>
            <w:tcBorders>
              <w:top w:val="single" w:color="auto" w:sz="4" w:space="0"/>
            </w:tcBorders>
            <w:noWrap w:val="0"/>
            <w:vAlign w:val="center"/>
          </w:tcPr>
          <w:p>
            <w:pPr>
              <w:spacing w:line="360" w:lineRule="auto"/>
              <w:ind w:right="3"/>
              <w:jc w:val="center"/>
              <w:rPr>
                <w:rFonts w:hint="eastAsia" w:ascii="Arial" w:hAnsi="宋体" w:cs="Arial"/>
                <w:bCs/>
                <w:kern w:val="28"/>
                <w:highlight w:val="none"/>
              </w:rPr>
            </w:pPr>
            <w:r>
              <w:rPr>
                <w:rFonts w:hint="eastAsia" w:ascii="Arial" w:hAnsi="宋体" w:cs="Arial"/>
                <w:bCs/>
                <w:kern w:val="28"/>
                <w:highlight w:val="none"/>
              </w:rPr>
              <w:t>8分</w:t>
            </w:r>
          </w:p>
        </w:tc>
        <w:tc>
          <w:tcPr>
            <w:tcW w:w="5072" w:type="dxa"/>
            <w:tcBorders>
              <w:top w:val="single" w:color="auto" w:sz="4" w:space="0"/>
              <w:bottom w:val="single" w:color="auto" w:sz="4" w:space="0"/>
            </w:tcBorders>
            <w:noWrap w:val="0"/>
            <w:vAlign w:val="center"/>
          </w:tcPr>
          <w:p>
            <w:pPr>
              <w:spacing w:line="360" w:lineRule="exact"/>
              <w:rPr>
                <w:rFonts w:hint="eastAsia" w:ascii="Arial" w:hAnsi="宋体" w:cs="Arial"/>
                <w:szCs w:val="21"/>
                <w:highlight w:val="none"/>
              </w:rPr>
            </w:pPr>
            <w:r>
              <w:rPr>
                <w:rFonts w:hint="eastAsia" w:ascii="宋体" w:hAnsi="宋体" w:cs="宋体"/>
                <w:szCs w:val="21"/>
                <w:highlight w:val="none"/>
              </w:rPr>
              <w:t>4.1项目方案策划的主题思路：是否全面立体充分展示体验馆的功能和规划，方案脉络是否清晰，</w:t>
            </w:r>
            <w:r>
              <w:rPr>
                <w:rFonts w:hint="eastAsia" w:ascii="宋体" w:hAnsi="宋体" w:cs="宋体"/>
                <w:color w:val="000000"/>
                <w:szCs w:val="21"/>
                <w:highlight w:val="none"/>
              </w:rPr>
              <w:t>展区设计功能分区是否合理，单个展区是否主线明晰，突出主题； 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765" w:type="dxa"/>
            <w:vMerge w:val="continue"/>
            <w:tcBorders>
              <w:bottom w:val="single" w:color="auto" w:sz="4" w:space="0"/>
            </w:tcBorders>
            <w:noWrap w:val="0"/>
            <w:vAlign w:val="center"/>
          </w:tcPr>
          <w:p>
            <w:pPr>
              <w:spacing w:line="360" w:lineRule="exact"/>
              <w:rPr>
                <w:highlight w:val="none"/>
              </w:rPr>
            </w:pPr>
          </w:p>
        </w:tc>
        <w:tc>
          <w:tcPr>
            <w:tcW w:w="2171" w:type="dxa"/>
            <w:vMerge w:val="continue"/>
            <w:tcBorders>
              <w:bottom w:val="single" w:color="auto" w:sz="4" w:space="0"/>
            </w:tcBorders>
            <w:noWrap w:val="0"/>
            <w:vAlign w:val="center"/>
          </w:tcPr>
          <w:p>
            <w:pPr>
              <w:spacing w:line="360" w:lineRule="exact"/>
              <w:rPr>
                <w:highlight w:val="none"/>
              </w:rPr>
            </w:pPr>
          </w:p>
        </w:tc>
        <w:tc>
          <w:tcPr>
            <w:tcW w:w="872" w:type="dxa"/>
            <w:vMerge w:val="continue"/>
            <w:tcBorders>
              <w:bottom w:val="single" w:color="auto" w:sz="4" w:space="0"/>
            </w:tcBorders>
            <w:noWrap w:val="0"/>
            <w:vAlign w:val="center"/>
          </w:tcPr>
          <w:p>
            <w:pPr>
              <w:spacing w:line="360" w:lineRule="exact"/>
              <w:rPr>
                <w:highlight w:val="none"/>
              </w:rPr>
            </w:pPr>
          </w:p>
        </w:tc>
        <w:tc>
          <w:tcPr>
            <w:tcW w:w="5072" w:type="dxa"/>
            <w:tcBorders>
              <w:top w:val="single" w:color="auto" w:sz="4" w:space="0"/>
              <w:bottom w:val="single" w:color="auto" w:sz="4" w:space="0"/>
            </w:tcBorders>
            <w:noWrap w:val="0"/>
            <w:vAlign w:val="center"/>
          </w:tcPr>
          <w:p>
            <w:pPr>
              <w:spacing w:line="360" w:lineRule="exact"/>
              <w:rPr>
                <w:rFonts w:hint="eastAsia" w:ascii="宋体" w:hAnsi="宋体" w:cs="宋体"/>
                <w:color w:val="000000"/>
                <w:szCs w:val="21"/>
                <w:highlight w:val="none"/>
              </w:rPr>
            </w:pPr>
            <w:r>
              <w:rPr>
                <w:rFonts w:hint="eastAsia" w:ascii="宋体" w:hAnsi="宋体" w:cs="宋体"/>
                <w:color w:val="000000"/>
                <w:szCs w:val="21"/>
                <w:highlight w:val="none"/>
              </w:rPr>
              <w:t>4.2根据磋商供应商对项目现场的的熟悉情况和对本项目情况的了解程度重难点分析情况打分。</w:t>
            </w:r>
          </w:p>
          <w:p>
            <w:pPr>
              <w:spacing w:line="360" w:lineRule="exact"/>
              <w:rPr>
                <w:rFonts w:hint="eastAsia" w:ascii="宋体" w:hAnsi="宋体" w:cs="宋体"/>
                <w:color w:val="000000"/>
                <w:szCs w:val="21"/>
                <w:highlight w:val="none"/>
              </w:rPr>
            </w:pPr>
            <w:r>
              <w:rPr>
                <w:rFonts w:hint="eastAsia" w:ascii="宋体" w:hAnsi="宋体" w:cs="宋体"/>
                <w:color w:val="000000"/>
                <w:szCs w:val="21"/>
                <w:highlight w:val="none"/>
              </w:rPr>
              <w:t>①描述全面具有针对性、具有合理性的：3-5分；</w:t>
            </w:r>
          </w:p>
          <w:p>
            <w:pPr>
              <w:spacing w:line="360" w:lineRule="exact"/>
              <w:rPr>
                <w:rFonts w:hint="eastAsia" w:ascii="宋体" w:hAnsi="宋体" w:cs="宋体"/>
                <w:color w:val="000000"/>
                <w:szCs w:val="21"/>
                <w:highlight w:val="none"/>
              </w:rPr>
            </w:pPr>
            <w:r>
              <w:rPr>
                <w:rFonts w:hint="eastAsia" w:ascii="宋体" w:hAnsi="宋体" w:cs="宋体"/>
                <w:color w:val="000000"/>
                <w:szCs w:val="21"/>
                <w:highlight w:val="none"/>
              </w:rPr>
              <w:t>②描述基本全面有针对性，基本具有合理性的：1-3分；</w:t>
            </w:r>
          </w:p>
          <w:p>
            <w:pPr>
              <w:spacing w:line="360" w:lineRule="exact"/>
              <w:rPr>
                <w:rFonts w:hint="eastAsia" w:ascii="宋体" w:hAnsi="宋体" w:cs="宋体"/>
                <w:color w:val="000000"/>
                <w:szCs w:val="21"/>
                <w:highlight w:val="none"/>
              </w:rPr>
            </w:pPr>
            <w:r>
              <w:rPr>
                <w:rFonts w:hint="eastAsia" w:ascii="宋体" w:hAnsi="宋体" w:cs="宋体"/>
                <w:color w:val="000000"/>
                <w:szCs w:val="21"/>
                <w:highlight w:val="none"/>
              </w:rPr>
              <w:t>③描述内容简单，欠缺针对性与合理性的：0-1分。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65" w:type="dxa"/>
            <w:vMerge w:val="restart"/>
            <w:tcBorders>
              <w:top w:val="single" w:color="auto" w:sz="4" w:space="0"/>
            </w:tcBorders>
            <w:noWrap w:val="0"/>
            <w:vAlign w:val="center"/>
          </w:tcPr>
          <w:p>
            <w:pPr>
              <w:widowControl w:val="0"/>
              <w:autoSpaceDE w:val="0"/>
              <w:autoSpaceDN w:val="0"/>
              <w:adjustRightInd w:val="0"/>
              <w:spacing w:line="360" w:lineRule="auto"/>
              <w:jc w:val="center"/>
              <w:rPr>
                <w:rFonts w:ascii="宋体" w:hAnsi="宋体" w:cs="Arial"/>
                <w:szCs w:val="21"/>
                <w:highlight w:val="none"/>
              </w:rPr>
            </w:pPr>
            <w:r>
              <w:rPr>
                <w:rFonts w:hint="eastAsia" w:ascii="宋体" w:hAnsi="宋体" w:cs="Arial"/>
                <w:szCs w:val="21"/>
                <w:highlight w:val="none"/>
              </w:rPr>
              <w:t>5</w:t>
            </w:r>
          </w:p>
        </w:tc>
        <w:tc>
          <w:tcPr>
            <w:tcW w:w="2171" w:type="dxa"/>
            <w:vMerge w:val="restart"/>
            <w:tcBorders>
              <w:top w:val="single" w:color="auto" w:sz="4" w:space="0"/>
            </w:tcBorders>
            <w:noWrap w:val="0"/>
            <w:vAlign w:val="center"/>
          </w:tcPr>
          <w:p>
            <w:pPr>
              <w:spacing w:line="360" w:lineRule="auto"/>
              <w:jc w:val="center"/>
              <w:rPr>
                <w:rFonts w:hint="eastAsia" w:ascii="宋体" w:hAnsi="宋体"/>
                <w:highlight w:val="none"/>
              </w:rPr>
            </w:pPr>
            <w:r>
              <w:rPr>
                <w:rFonts w:ascii="微软雅黑" w:hAnsi="微软雅黑"/>
                <w:color w:val="000000"/>
                <w:szCs w:val="21"/>
                <w:highlight w:val="none"/>
              </w:rPr>
              <w:t>设计图纸</w:t>
            </w:r>
          </w:p>
        </w:tc>
        <w:tc>
          <w:tcPr>
            <w:tcW w:w="872" w:type="dxa"/>
            <w:vMerge w:val="restart"/>
            <w:tcBorders>
              <w:top w:val="single" w:color="auto" w:sz="4" w:space="0"/>
            </w:tcBorders>
            <w:noWrap w:val="0"/>
            <w:vAlign w:val="center"/>
          </w:tcPr>
          <w:p>
            <w:pPr>
              <w:spacing w:line="360" w:lineRule="auto"/>
              <w:ind w:right="3"/>
              <w:jc w:val="center"/>
              <w:rPr>
                <w:rFonts w:ascii="Arial" w:hAnsi="宋体" w:cs="Arial"/>
                <w:bCs/>
                <w:kern w:val="28"/>
                <w:szCs w:val="21"/>
                <w:highlight w:val="none"/>
              </w:rPr>
            </w:pPr>
            <w:r>
              <w:rPr>
                <w:rFonts w:hint="eastAsia" w:ascii="Arial" w:hAnsi="宋体" w:cs="Arial"/>
                <w:bCs/>
                <w:kern w:val="28"/>
                <w:szCs w:val="21"/>
                <w:highlight w:val="none"/>
                <w:lang w:val="en-US" w:eastAsia="zh-CN"/>
              </w:rPr>
              <w:t>11</w:t>
            </w:r>
            <w:r>
              <w:rPr>
                <w:rFonts w:hint="eastAsia" w:ascii="Arial" w:hAnsi="宋体" w:cs="Arial"/>
                <w:bCs/>
                <w:kern w:val="28"/>
                <w:szCs w:val="21"/>
                <w:highlight w:val="none"/>
              </w:rPr>
              <w:t>分</w:t>
            </w:r>
          </w:p>
        </w:tc>
        <w:tc>
          <w:tcPr>
            <w:tcW w:w="5072" w:type="dxa"/>
            <w:tcBorders>
              <w:top w:val="single" w:color="auto" w:sz="4" w:space="0"/>
              <w:bottom w:val="single" w:color="auto" w:sz="4" w:space="0"/>
            </w:tcBorders>
            <w:noWrap w:val="0"/>
            <w:vAlign w:val="center"/>
          </w:tcPr>
          <w:p>
            <w:pPr>
              <w:spacing w:line="360" w:lineRule="exact"/>
              <w:rPr>
                <w:rFonts w:hint="eastAsia" w:ascii="微软雅黑" w:hAnsi="微软雅黑"/>
                <w:color w:val="000000"/>
                <w:szCs w:val="21"/>
                <w:highlight w:val="none"/>
              </w:rPr>
            </w:pPr>
            <w:r>
              <w:rPr>
                <w:rFonts w:hint="eastAsia" w:ascii="宋体" w:hAnsi="宋体" w:cs="宋体"/>
                <w:color w:val="000000"/>
                <w:szCs w:val="21"/>
                <w:highlight w:val="none"/>
              </w:rPr>
              <w:t>5.1</w:t>
            </w:r>
            <w:r>
              <w:rPr>
                <w:rFonts w:hint="eastAsia" w:ascii="微软雅黑" w:hAnsi="微软雅黑"/>
                <w:color w:val="000000"/>
                <w:szCs w:val="21"/>
                <w:highlight w:val="none"/>
              </w:rPr>
              <w:t>根据</w:t>
            </w:r>
            <w:r>
              <w:rPr>
                <w:rFonts w:hint="eastAsia" w:ascii="微软雅黑" w:hAnsi="微软雅黑"/>
                <w:color w:val="000000"/>
                <w:szCs w:val="21"/>
                <w:highlight w:val="none"/>
                <w:lang w:eastAsia="zh-CN"/>
              </w:rPr>
              <w:t>磋商供应商</w:t>
            </w:r>
            <w:r>
              <w:rPr>
                <w:rFonts w:hint="eastAsia" w:ascii="微软雅黑" w:hAnsi="微软雅黑"/>
                <w:color w:val="000000"/>
                <w:szCs w:val="21"/>
                <w:highlight w:val="none"/>
              </w:rPr>
              <w:t>提供的整体设计方案的平面流线图、平面功能区块图纸进行综合评分：</w:t>
            </w:r>
          </w:p>
          <w:p>
            <w:pPr>
              <w:spacing w:line="360" w:lineRule="exact"/>
              <w:rPr>
                <w:rFonts w:hint="eastAsia" w:ascii="微软雅黑" w:hAnsi="微软雅黑"/>
                <w:color w:val="000000"/>
                <w:szCs w:val="21"/>
                <w:highlight w:val="none"/>
              </w:rPr>
            </w:pPr>
            <w:r>
              <w:rPr>
                <w:rFonts w:hint="eastAsia" w:ascii="微软雅黑" w:hAnsi="微软雅黑"/>
                <w:color w:val="000000"/>
                <w:szCs w:val="21"/>
                <w:highlight w:val="none"/>
              </w:rPr>
              <w:t>①布局合理、科学，可行性强，符合项目需求的2-4分；</w:t>
            </w:r>
          </w:p>
          <w:p>
            <w:pPr>
              <w:spacing w:line="360" w:lineRule="exact"/>
              <w:rPr>
                <w:rFonts w:hint="eastAsia" w:ascii="微软雅黑" w:hAnsi="微软雅黑"/>
                <w:color w:val="000000"/>
                <w:szCs w:val="21"/>
                <w:highlight w:val="none"/>
              </w:rPr>
            </w:pPr>
            <w:r>
              <w:rPr>
                <w:rFonts w:hint="eastAsia" w:ascii="微软雅黑" w:hAnsi="微软雅黑"/>
                <w:color w:val="000000"/>
                <w:szCs w:val="21"/>
                <w:highlight w:val="none"/>
              </w:rPr>
              <w:t>②布局基本合理、科学，可行性一般的，较为符合项目需求的1-2分；</w:t>
            </w:r>
          </w:p>
          <w:p>
            <w:pPr>
              <w:spacing w:line="360" w:lineRule="exact"/>
              <w:rPr>
                <w:rFonts w:hint="eastAsia" w:ascii="宋体" w:hAnsi="宋体" w:cs="宋体"/>
                <w:highlight w:val="none"/>
              </w:rPr>
            </w:pPr>
            <w:r>
              <w:rPr>
                <w:rFonts w:hint="eastAsia" w:ascii="微软雅黑" w:hAnsi="微软雅黑"/>
                <w:color w:val="000000"/>
                <w:szCs w:val="21"/>
                <w:highlight w:val="none"/>
              </w:rPr>
              <w:t>③布局缺乏合理性或者不符合项目需求的0-1分。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765" w:type="dxa"/>
            <w:vMerge w:val="continue"/>
            <w:noWrap w:val="0"/>
            <w:vAlign w:val="center"/>
          </w:tcPr>
          <w:p>
            <w:pPr>
              <w:widowControl w:val="0"/>
              <w:autoSpaceDE w:val="0"/>
              <w:autoSpaceDN w:val="0"/>
              <w:adjustRightInd w:val="0"/>
              <w:spacing w:line="360" w:lineRule="auto"/>
              <w:rPr>
                <w:highlight w:val="none"/>
              </w:rPr>
            </w:pPr>
          </w:p>
        </w:tc>
        <w:tc>
          <w:tcPr>
            <w:tcW w:w="2171" w:type="dxa"/>
            <w:vMerge w:val="continue"/>
            <w:noWrap w:val="0"/>
            <w:vAlign w:val="center"/>
          </w:tcPr>
          <w:p>
            <w:pPr>
              <w:widowControl w:val="0"/>
              <w:autoSpaceDE w:val="0"/>
              <w:autoSpaceDN w:val="0"/>
              <w:adjustRightInd w:val="0"/>
              <w:spacing w:line="360" w:lineRule="auto"/>
              <w:rPr>
                <w:highlight w:val="none"/>
              </w:rPr>
            </w:pPr>
          </w:p>
        </w:tc>
        <w:tc>
          <w:tcPr>
            <w:tcW w:w="872" w:type="dxa"/>
            <w:vMerge w:val="continue"/>
            <w:noWrap w:val="0"/>
            <w:vAlign w:val="center"/>
          </w:tcPr>
          <w:p>
            <w:pPr>
              <w:widowControl w:val="0"/>
              <w:autoSpaceDE w:val="0"/>
              <w:autoSpaceDN w:val="0"/>
              <w:adjustRightInd w:val="0"/>
              <w:spacing w:line="360" w:lineRule="auto"/>
              <w:rPr>
                <w:highlight w:val="none"/>
              </w:rPr>
            </w:pPr>
          </w:p>
        </w:tc>
        <w:tc>
          <w:tcPr>
            <w:tcW w:w="5072" w:type="dxa"/>
            <w:tcBorders>
              <w:top w:val="single" w:color="auto" w:sz="4" w:space="0"/>
              <w:bottom w:val="single" w:color="auto" w:sz="4" w:space="0"/>
            </w:tcBorders>
            <w:noWrap w:val="0"/>
            <w:vAlign w:val="center"/>
          </w:tcPr>
          <w:p>
            <w:pPr>
              <w:spacing w:line="360" w:lineRule="exact"/>
              <w:rPr>
                <w:rFonts w:hint="eastAsia"/>
                <w:highlight w:val="none"/>
              </w:rPr>
            </w:pPr>
            <w:r>
              <w:rPr>
                <w:rFonts w:hint="eastAsia"/>
                <w:highlight w:val="none"/>
              </w:rPr>
              <w:t>5.2</w:t>
            </w:r>
            <w:r>
              <w:rPr>
                <w:rFonts w:hint="eastAsia" w:ascii="微软雅黑" w:hAnsi="微软雅黑"/>
                <w:color w:val="000000"/>
                <w:szCs w:val="21"/>
                <w:highlight w:val="none"/>
              </w:rPr>
              <w:t>根据</w:t>
            </w:r>
            <w:r>
              <w:rPr>
                <w:rFonts w:hint="eastAsia" w:ascii="微软雅黑" w:hAnsi="微软雅黑"/>
                <w:color w:val="000000"/>
                <w:szCs w:val="21"/>
                <w:highlight w:val="none"/>
                <w:lang w:eastAsia="zh-CN"/>
              </w:rPr>
              <w:t>磋商供应商</w:t>
            </w:r>
            <w:r>
              <w:rPr>
                <w:rFonts w:hint="eastAsia" w:ascii="微软雅黑" w:hAnsi="微软雅黑"/>
                <w:color w:val="000000"/>
                <w:szCs w:val="21"/>
                <w:highlight w:val="none"/>
              </w:rPr>
              <w:t>提供三维效果图的合理性，实用性，美观性，是否达到对生命安全</w:t>
            </w:r>
            <w:r>
              <w:rPr>
                <w:rFonts w:ascii="微软雅黑" w:hAnsi="微软雅黑"/>
                <w:color w:val="000000"/>
                <w:szCs w:val="21"/>
                <w:highlight w:val="none"/>
              </w:rPr>
              <w:t>知识传播，实训演练</w:t>
            </w:r>
            <w:r>
              <w:rPr>
                <w:rFonts w:hint="eastAsia" w:ascii="微软雅黑" w:hAnsi="微软雅黑"/>
                <w:color w:val="000000"/>
                <w:szCs w:val="21"/>
                <w:highlight w:val="none"/>
              </w:rPr>
              <w:t>的特色、特点等情况进行综合评分：</w:t>
            </w:r>
          </w:p>
          <w:p>
            <w:pPr>
              <w:pStyle w:val="3"/>
              <w:rPr>
                <w:rFonts w:ascii="宋体" w:hAnsi="宋体" w:eastAsia="宋体" w:cs="Arial"/>
                <w:snapToGrid w:val="0"/>
                <w:kern w:val="0"/>
                <w:sz w:val="21"/>
                <w:szCs w:val="21"/>
                <w:highlight w:val="none"/>
              </w:rPr>
            </w:pPr>
            <w:r>
              <w:rPr>
                <w:rFonts w:hint="eastAsia" w:ascii="宋体" w:hAnsi="宋体" w:eastAsia="宋体" w:cs="Arial"/>
                <w:snapToGrid w:val="0"/>
                <w:kern w:val="0"/>
                <w:sz w:val="21"/>
                <w:szCs w:val="21"/>
                <w:highlight w:val="none"/>
              </w:rPr>
              <w:t>①全面满足、合理，针对性强的：</w:t>
            </w:r>
            <w:r>
              <w:rPr>
                <w:rFonts w:hint="eastAsia" w:ascii="宋体" w:hAnsi="宋体" w:eastAsia="宋体" w:cs="Arial"/>
                <w:snapToGrid w:val="0"/>
                <w:kern w:val="0"/>
                <w:sz w:val="21"/>
                <w:szCs w:val="21"/>
                <w:highlight w:val="none"/>
                <w:lang w:val="en-US" w:eastAsia="zh-CN"/>
              </w:rPr>
              <w:t>5</w:t>
            </w:r>
            <w:r>
              <w:rPr>
                <w:rFonts w:hint="eastAsia" w:ascii="宋体" w:hAnsi="宋体" w:eastAsia="宋体" w:cs="Arial"/>
                <w:snapToGrid w:val="0"/>
                <w:kern w:val="0"/>
                <w:sz w:val="21"/>
                <w:szCs w:val="21"/>
                <w:highlight w:val="none"/>
              </w:rPr>
              <w:t>-</w:t>
            </w:r>
            <w:r>
              <w:rPr>
                <w:rFonts w:hint="eastAsia" w:ascii="宋体" w:hAnsi="宋体" w:eastAsia="宋体" w:cs="Arial"/>
                <w:snapToGrid w:val="0"/>
                <w:kern w:val="0"/>
                <w:sz w:val="21"/>
                <w:szCs w:val="21"/>
                <w:highlight w:val="none"/>
                <w:lang w:val="en-US" w:eastAsia="zh-CN"/>
              </w:rPr>
              <w:t>7</w:t>
            </w:r>
            <w:r>
              <w:rPr>
                <w:rFonts w:hint="eastAsia" w:ascii="宋体" w:hAnsi="宋体" w:eastAsia="宋体" w:cs="Arial"/>
                <w:snapToGrid w:val="0"/>
                <w:kern w:val="0"/>
                <w:sz w:val="21"/>
                <w:szCs w:val="21"/>
                <w:highlight w:val="none"/>
              </w:rPr>
              <w:t>分；</w:t>
            </w:r>
          </w:p>
          <w:p>
            <w:pPr>
              <w:pStyle w:val="3"/>
              <w:rPr>
                <w:rFonts w:ascii="宋体" w:hAnsi="宋体" w:eastAsia="宋体" w:cs="Arial"/>
                <w:snapToGrid w:val="0"/>
                <w:kern w:val="0"/>
                <w:sz w:val="21"/>
                <w:szCs w:val="21"/>
                <w:highlight w:val="none"/>
              </w:rPr>
            </w:pPr>
            <w:r>
              <w:rPr>
                <w:rFonts w:hint="eastAsia" w:ascii="宋体" w:hAnsi="宋体" w:eastAsia="宋体" w:cs="Arial"/>
                <w:snapToGrid w:val="0"/>
                <w:kern w:val="0"/>
                <w:sz w:val="21"/>
                <w:szCs w:val="21"/>
                <w:highlight w:val="none"/>
              </w:rPr>
              <w:t>②基本满足、合理，针对性一般的：</w:t>
            </w:r>
            <w:r>
              <w:rPr>
                <w:rFonts w:hint="eastAsia" w:ascii="宋体" w:hAnsi="宋体" w:eastAsia="宋体" w:cs="Arial"/>
                <w:snapToGrid w:val="0"/>
                <w:kern w:val="0"/>
                <w:sz w:val="21"/>
                <w:szCs w:val="21"/>
                <w:highlight w:val="none"/>
                <w:lang w:val="en-US" w:eastAsia="zh-CN"/>
              </w:rPr>
              <w:t>2</w:t>
            </w:r>
            <w:r>
              <w:rPr>
                <w:rFonts w:hint="eastAsia" w:ascii="宋体" w:hAnsi="宋体" w:eastAsia="宋体" w:cs="Arial"/>
                <w:snapToGrid w:val="0"/>
                <w:kern w:val="0"/>
                <w:sz w:val="21"/>
                <w:szCs w:val="21"/>
                <w:highlight w:val="none"/>
              </w:rPr>
              <w:t>-</w:t>
            </w:r>
            <w:r>
              <w:rPr>
                <w:rFonts w:hint="eastAsia" w:ascii="宋体" w:hAnsi="宋体" w:eastAsia="宋体" w:cs="Arial"/>
                <w:snapToGrid w:val="0"/>
                <w:kern w:val="0"/>
                <w:sz w:val="21"/>
                <w:szCs w:val="21"/>
                <w:highlight w:val="none"/>
                <w:lang w:val="en-US" w:eastAsia="zh-CN"/>
              </w:rPr>
              <w:t>5</w:t>
            </w:r>
            <w:r>
              <w:rPr>
                <w:rFonts w:hint="eastAsia" w:ascii="宋体" w:hAnsi="宋体" w:eastAsia="宋体" w:cs="Arial"/>
                <w:snapToGrid w:val="0"/>
                <w:kern w:val="0"/>
                <w:sz w:val="21"/>
                <w:szCs w:val="21"/>
                <w:highlight w:val="none"/>
              </w:rPr>
              <w:t>分；</w:t>
            </w:r>
          </w:p>
          <w:p>
            <w:pPr>
              <w:widowControl w:val="0"/>
              <w:autoSpaceDE w:val="0"/>
              <w:autoSpaceDN w:val="0"/>
              <w:adjustRightInd w:val="0"/>
              <w:spacing w:line="360" w:lineRule="auto"/>
              <w:rPr>
                <w:rFonts w:hint="eastAsia" w:ascii="宋体" w:hAnsi="宋体" w:cs="Arial"/>
                <w:snapToGrid w:val="0"/>
                <w:szCs w:val="21"/>
                <w:highlight w:val="none"/>
              </w:rPr>
            </w:pPr>
            <w:r>
              <w:rPr>
                <w:rFonts w:hint="eastAsia" w:ascii="宋体" w:hAnsi="宋体" w:cs="Arial"/>
                <w:snapToGrid w:val="0"/>
                <w:szCs w:val="21"/>
                <w:highlight w:val="none"/>
              </w:rPr>
              <w:t>③简单或存在缺漏：0-</w:t>
            </w:r>
            <w:r>
              <w:rPr>
                <w:rFonts w:hint="eastAsia" w:ascii="宋体" w:hAnsi="宋体" w:cs="Arial"/>
                <w:snapToGrid w:val="0"/>
                <w:szCs w:val="21"/>
                <w:highlight w:val="none"/>
                <w:lang w:val="en-US" w:eastAsia="zh-CN"/>
              </w:rPr>
              <w:t>2</w:t>
            </w:r>
            <w:r>
              <w:rPr>
                <w:rFonts w:hint="eastAsia" w:ascii="宋体" w:hAnsi="宋体" w:cs="Arial"/>
                <w:snapToGrid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65" w:type="dxa"/>
            <w:tcBorders>
              <w:top w:val="single" w:color="auto" w:sz="4" w:space="0"/>
            </w:tcBorders>
            <w:noWrap w:val="0"/>
            <w:vAlign w:val="center"/>
          </w:tcPr>
          <w:p>
            <w:pPr>
              <w:widowControl w:val="0"/>
              <w:autoSpaceDE w:val="0"/>
              <w:autoSpaceDN w:val="0"/>
              <w:adjustRightInd w:val="0"/>
              <w:spacing w:line="360" w:lineRule="auto"/>
              <w:jc w:val="center"/>
              <w:rPr>
                <w:rFonts w:hint="eastAsia" w:ascii="宋体" w:hAnsi="宋体"/>
                <w:szCs w:val="21"/>
                <w:highlight w:val="none"/>
              </w:rPr>
            </w:pPr>
            <w:r>
              <w:rPr>
                <w:rFonts w:hint="eastAsia" w:ascii="宋体" w:hAnsi="宋体" w:cs="Arial"/>
                <w:szCs w:val="21"/>
                <w:highlight w:val="none"/>
              </w:rPr>
              <w:t>6</w:t>
            </w:r>
          </w:p>
        </w:tc>
        <w:tc>
          <w:tcPr>
            <w:tcW w:w="2171" w:type="dxa"/>
            <w:tcBorders>
              <w:top w:val="single" w:color="auto" w:sz="4" w:space="0"/>
            </w:tcBorders>
            <w:noWrap w:val="0"/>
            <w:vAlign w:val="center"/>
          </w:tcPr>
          <w:p>
            <w:pPr>
              <w:spacing w:line="360" w:lineRule="auto"/>
              <w:jc w:val="center"/>
              <w:rPr>
                <w:rFonts w:hint="eastAsia" w:ascii="宋体" w:hAnsi="宋体" w:cs="Arial"/>
                <w:bCs/>
                <w:color w:val="FF0000"/>
                <w:kern w:val="28"/>
                <w:highlight w:val="none"/>
              </w:rPr>
            </w:pPr>
            <w:r>
              <w:rPr>
                <w:rFonts w:hint="eastAsia" w:ascii="宋体" w:hAnsi="宋体"/>
                <w:highlight w:val="none"/>
              </w:rPr>
              <w:t>项目实施方案</w:t>
            </w:r>
          </w:p>
        </w:tc>
        <w:tc>
          <w:tcPr>
            <w:tcW w:w="872" w:type="dxa"/>
            <w:tcBorders>
              <w:top w:val="single" w:color="auto" w:sz="4" w:space="0"/>
            </w:tcBorders>
            <w:noWrap w:val="0"/>
            <w:vAlign w:val="center"/>
          </w:tcPr>
          <w:p>
            <w:pPr>
              <w:spacing w:line="360" w:lineRule="auto"/>
              <w:ind w:right="3"/>
              <w:jc w:val="center"/>
              <w:rPr>
                <w:rFonts w:hint="eastAsia" w:ascii="宋体" w:hAnsi="宋体" w:cs="Arial"/>
                <w:bCs/>
                <w:color w:val="FF0000"/>
                <w:kern w:val="28"/>
                <w:highlight w:val="none"/>
              </w:rPr>
            </w:pPr>
            <w:r>
              <w:rPr>
                <w:rFonts w:hint="eastAsia" w:ascii="Arial" w:hAnsi="宋体" w:cs="Arial"/>
                <w:bCs/>
                <w:kern w:val="28"/>
                <w:szCs w:val="21"/>
                <w:highlight w:val="none"/>
                <w:lang w:val="en-US" w:eastAsia="zh-CN"/>
              </w:rPr>
              <w:t>3</w:t>
            </w:r>
            <w:r>
              <w:rPr>
                <w:rFonts w:hint="eastAsia" w:ascii="Arial" w:hAnsi="宋体" w:cs="Arial"/>
                <w:bCs/>
                <w:kern w:val="28"/>
                <w:szCs w:val="21"/>
                <w:highlight w:val="none"/>
              </w:rPr>
              <w:t>分</w:t>
            </w:r>
          </w:p>
        </w:tc>
        <w:tc>
          <w:tcPr>
            <w:tcW w:w="5072" w:type="dxa"/>
            <w:tcBorders>
              <w:top w:val="single" w:color="auto" w:sz="4" w:space="0"/>
              <w:bottom w:val="single" w:color="auto" w:sz="4" w:space="0"/>
            </w:tcBorders>
            <w:noWrap w:val="0"/>
            <w:vAlign w:val="center"/>
          </w:tcPr>
          <w:p>
            <w:pPr>
              <w:widowControl w:val="0"/>
              <w:autoSpaceDE w:val="0"/>
              <w:autoSpaceDN w:val="0"/>
              <w:adjustRightInd w:val="0"/>
              <w:spacing w:line="360" w:lineRule="auto"/>
              <w:rPr>
                <w:rFonts w:hint="eastAsia"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.1</w:t>
            </w:r>
            <w:r>
              <w:rPr>
                <w:rFonts w:hint="eastAsia" w:ascii="微软雅黑" w:hAnsi="微软雅黑"/>
                <w:color w:val="000000"/>
                <w:szCs w:val="21"/>
                <w:highlight w:val="none"/>
              </w:rPr>
              <w:t>施工和进度计划、质量保证措施、施工措施、安装调试及项目管理方案</w:t>
            </w:r>
            <w:r>
              <w:rPr>
                <w:rFonts w:hint="eastAsia" w:ascii="宋体" w:hAnsi="宋体" w:cs="宋体"/>
                <w:highlight w:val="none"/>
              </w:rPr>
              <w:t>：</w:t>
            </w:r>
          </w:p>
          <w:p>
            <w:pPr>
              <w:widowControl w:val="0"/>
              <w:autoSpaceDE w:val="0"/>
              <w:autoSpaceDN w:val="0"/>
              <w:adjustRightInd w:val="0"/>
              <w:spacing w:line="360" w:lineRule="auto"/>
              <w:rPr>
                <w:rFonts w:hint="eastAsia" w:ascii="宋体" w:hAnsi="宋体" w:cs="宋体"/>
                <w:highlight w:val="none"/>
              </w:rPr>
            </w:pPr>
            <w:r>
              <w:rPr>
                <w:rFonts w:hint="eastAsia" w:ascii="宋体" w:hAnsi="宋体" w:cs="宋体"/>
                <w:highlight w:val="none"/>
              </w:rPr>
              <w:t>①计划完整、合理，可操作性强的</w:t>
            </w: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分；</w:t>
            </w:r>
          </w:p>
          <w:p>
            <w:pPr>
              <w:widowControl w:val="0"/>
              <w:autoSpaceDE w:val="0"/>
              <w:autoSpaceDN w:val="0"/>
              <w:adjustRightInd w:val="0"/>
              <w:spacing w:line="360" w:lineRule="auto"/>
              <w:rPr>
                <w:rFonts w:hint="eastAsia" w:ascii="宋体" w:hAnsi="宋体" w:cs="宋体"/>
                <w:highlight w:val="none"/>
              </w:rPr>
            </w:pPr>
            <w:r>
              <w:rPr>
                <w:rFonts w:hint="eastAsia" w:ascii="宋体" w:hAnsi="宋体" w:cs="宋体"/>
                <w:bCs/>
                <w:szCs w:val="21"/>
                <w:highlight w:val="none"/>
              </w:rPr>
              <w:t>②</w:t>
            </w:r>
            <w:r>
              <w:rPr>
                <w:rFonts w:hint="eastAsia" w:ascii="宋体" w:hAnsi="宋体" w:cs="宋体"/>
                <w:highlight w:val="none"/>
              </w:rPr>
              <w:t>计划较完整、较合理，可操作性一般的</w:t>
            </w: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分；</w:t>
            </w:r>
          </w:p>
          <w:p>
            <w:pPr>
              <w:widowControl w:val="0"/>
              <w:autoSpaceDE w:val="0"/>
              <w:autoSpaceDN w:val="0"/>
              <w:adjustRightInd w:val="0"/>
              <w:spacing w:line="360" w:lineRule="auto"/>
              <w:rPr>
                <w:rFonts w:hint="eastAsia" w:ascii="宋体" w:hAnsi="宋体" w:cs="Arial"/>
                <w:bCs/>
                <w:color w:val="FF0000"/>
                <w:kern w:val="28"/>
                <w:highlight w:val="none"/>
              </w:rPr>
            </w:pPr>
            <w:r>
              <w:rPr>
                <w:rFonts w:hint="eastAsia" w:ascii="宋体" w:hAnsi="宋体" w:cs="宋体"/>
                <w:highlight w:val="none"/>
              </w:rPr>
              <w:t>③计划有所欠缺或比较简陋的0-</w:t>
            </w:r>
            <w:r>
              <w:rPr>
                <w:rFonts w:hint="eastAsia" w:ascii="宋体" w:hAnsi="宋体" w:cs="宋体"/>
                <w:highlight w:val="none"/>
                <w:lang w:val="en-US" w:eastAsia="zh-CN"/>
              </w:rPr>
              <w:t>1</w:t>
            </w:r>
            <w:r>
              <w:rPr>
                <w:rFonts w:hint="eastAsia" w:ascii="宋体" w:hAnsi="宋体" w:cs="宋体"/>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65" w:type="dxa"/>
            <w:tcBorders>
              <w:bottom w:val="single" w:color="auto" w:sz="4" w:space="0"/>
            </w:tcBorders>
            <w:noWrap w:val="0"/>
            <w:vAlign w:val="center"/>
          </w:tcPr>
          <w:p>
            <w:pPr>
              <w:spacing w:line="360" w:lineRule="auto"/>
              <w:ind w:right="3" w:firstLine="105" w:firstLineChars="50"/>
              <w:jc w:val="center"/>
              <w:rPr>
                <w:rFonts w:hint="eastAsia" w:ascii="宋体" w:hAnsi="宋体" w:eastAsia="宋体" w:cs="Arial"/>
                <w:szCs w:val="21"/>
                <w:highlight w:val="none"/>
                <w:lang w:eastAsia="zh-CN"/>
              </w:rPr>
            </w:pPr>
            <w:r>
              <w:rPr>
                <w:rFonts w:hint="eastAsia" w:ascii="宋体" w:hAnsi="宋体"/>
                <w:szCs w:val="21"/>
                <w:highlight w:val="none"/>
                <w:lang w:val="en-US" w:eastAsia="zh-CN"/>
              </w:rPr>
              <w:t>7</w:t>
            </w:r>
          </w:p>
        </w:tc>
        <w:tc>
          <w:tcPr>
            <w:tcW w:w="2171" w:type="dxa"/>
            <w:tcBorders>
              <w:bottom w:val="single" w:color="auto" w:sz="4" w:space="0"/>
            </w:tcBorders>
            <w:noWrap w:val="0"/>
            <w:vAlign w:val="center"/>
          </w:tcPr>
          <w:p>
            <w:pPr>
              <w:spacing w:line="360" w:lineRule="auto"/>
              <w:jc w:val="center"/>
              <w:rPr>
                <w:rFonts w:hint="eastAsia" w:ascii="宋体" w:hAnsi="宋体" w:cs="Arial"/>
                <w:szCs w:val="21"/>
                <w:highlight w:val="none"/>
              </w:rPr>
            </w:pPr>
            <w:r>
              <w:rPr>
                <w:rFonts w:hint="eastAsia" w:ascii="微软雅黑" w:hAnsi="微软雅黑"/>
                <w:color w:val="000000"/>
                <w:szCs w:val="21"/>
                <w:highlight w:val="none"/>
              </w:rPr>
              <w:t>项目组织实施服务保障措施方案及</w:t>
            </w:r>
            <w:r>
              <w:rPr>
                <w:rFonts w:ascii="微软雅黑" w:hAnsi="微软雅黑"/>
                <w:color w:val="000000"/>
                <w:szCs w:val="21"/>
                <w:highlight w:val="none"/>
              </w:rPr>
              <w:t>售后服务情况</w:t>
            </w:r>
          </w:p>
        </w:tc>
        <w:tc>
          <w:tcPr>
            <w:tcW w:w="872" w:type="dxa"/>
            <w:tcBorders>
              <w:bottom w:val="single" w:color="auto" w:sz="4" w:space="0"/>
            </w:tcBorders>
            <w:noWrap w:val="0"/>
            <w:vAlign w:val="center"/>
          </w:tcPr>
          <w:p>
            <w:pPr>
              <w:widowControl w:val="0"/>
              <w:autoSpaceDE w:val="0"/>
              <w:autoSpaceDN w:val="0"/>
              <w:adjustRightInd w:val="0"/>
              <w:spacing w:line="360" w:lineRule="auto"/>
              <w:jc w:val="center"/>
              <w:rPr>
                <w:rFonts w:hint="eastAsia" w:ascii="Arial" w:hAnsi="宋体" w:cs="Arial"/>
                <w:bCs/>
                <w:kern w:val="28"/>
                <w:szCs w:val="21"/>
                <w:highlight w:val="none"/>
              </w:rPr>
            </w:pPr>
            <w:r>
              <w:rPr>
                <w:rFonts w:hint="eastAsia" w:ascii="Arial" w:hAnsi="宋体" w:cs="Arial"/>
                <w:bCs/>
                <w:kern w:val="28"/>
                <w:szCs w:val="21"/>
                <w:highlight w:val="none"/>
                <w:lang w:val="en-US" w:eastAsia="zh-CN"/>
              </w:rPr>
              <w:t>4</w:t>
            </w:r>
            <w:r>
              <w:rPr>
                <w:rFonts w:hint="eastAsia" w:ascii="Arial" w:hAnsi="宋体" w:cs="Arial"/>
                <w:bCs/>
                <w:kern w:val="28"/>
                <w:szCs w:val="21"/>
                <w:highlight w:val="none"/>
              </w:rPr>
              <w:t>分</w:t>
            </w:r>
          </w:p>
        </w:tc>
        <w:tc>
          <w:tcPr>
            <w:tcW w:w="5072" w:type="dxa"/>
            <w:tcBorders>
              <w:top w:val="single" w:color="auto" w:sz="4" w:space="0"/>
              <w:bottom w:val="single" w:color="auto" w:sz="4" w:space="0"/>
            </w:tcBorders>
            <w:noWrap w:val="0"/>
            <w:vAlign w:val="center"/>
          </w:tcPr>
          <w:p>
            <w:pPr>
              <w:widowControl w:val="0"/>
              <w:autoSpaceDE w:val="0"/>
              <w:autoSpaceDN w:val="0"/>
              <w:adjustRightInd w:val="0"/>
              <w:spacing w:line="360" w:lineRule="auto"/>
              <w:rPr>
                <w:rFonts w:hint="eastAsia" w:ascii="宋体" w:hAnsi="宋体" w:cs="Arial"/>
                <w:szCs w:val="21"/>
                <w:highlight w:val="none"/>
              </w:rPr>
            </w:pPr>
            <w:r>
              <w:rPr>
                <w:rFonts w:hint="eastAsia" w:ascii="微软雅黑" w:hAnsi="微软雅黑"/>
                <w:color w:val="000000"/>
                <w:szCs w:val="21"/>
                <w:highlight w:val="none"/>
              </w:rPr>
              <w:t>根据投标人提供的技术服务机构、技术服务人员计划、服务保障措施、设计服务保障措施、质量控制、质量保证及售后服务承诺、售后服务承诺落实的保障措施</w:t>
            </w:r>
            <w:r>
              <w:rPr>
                <w:rFonts w:hint="eastAsia" w:ascii="微软雅黑" w:hAnsi="微软雅黑"/>
                <w:color w:val="000000"/>
                <w:szCs w:val="21"/>
                <w:highlight w:val="none"/>
                <w:lang w:eastAsia="zh-CN"/>
              </w:rPr>
              <w:t>、</w:t>
            </w:r>
            <w:r>
              <w:rPr>
                <w:rFonts w:hint="eastAsia" w:ascii="宋体" w:hAnsi="宋体" w:cs="Arial"/>
                <w:snapToGrid w:val="0"/>
                <w:color w:val="auto"/>
                <w:szCs w:val="21"/>
                <w:highlight w:val="none"/>
              </w:rPr>
              <w:t>培训计划（包括培训、技术指导及培训时间等</w:t>
            </w:r>
            <w:r>
              <w:rPr>
                <w:rFonts w:ascii="宋体" w:hAnsi="宋体" w:cs="Arial"/>
                <w:snapToGrid w:val="0"/>
                <w:color w:val="auto"/>
                <w:szCs w:val="21"/>
                <w:highlight w:val="none"/>
              </w:rPr>
              <w:t>）</w:t>
            </w:r>
            <w:r>
              <w:rPr>
                <w:rFonts w:hint="eastAsia" w:ascii="微软雅黑" w:hAnsi="微软雅黑"/>
                <w:color w:val="000000"/>
                <w:szCs w:val="21"/>
                <w:highlight w:val="none"/>
              </w:rPr>
              <w:t>进行综合评分：</w:t>
            </w:r>
            <w:r>
              <w:rPr>
                <w:rFonts w:hint="eastAsia" w:ascii="宋体" w:hAnsi="宋体" w:cs="宋体"/>
                <w:highlight w:val="none"/>
              </w:rPr>
              <w:t>0-</w:t>
            </w:r>
            <w:r>
              <w:rPr>
                <w:rFonts w:hint="eastAsia" w:ascii="宋体" w:hAnsi="宋体" w:cs="宋体"/>
                <w:highlight w:val="none"/>
                <w:lang w:val="en-US" w:eastAsia="zh-CN"/>
              </w:rPr>
              <w:t>4</w:t>
            </w:r>
            <w:r>
              <w:rPr>
                <w:rFonts w:hint="eastAsia" w:ascii="宋体" w:hAnsi="宋体" w:cs="宋体"/>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65" w:type="dxa"/>
            <w:tcBorders>
              <w:top w:val="single" w:color="auto" w:sz="4" w:space="0"/>
              <w:bottom w:val="single" w:color="auto" w:sz="4" w:space="0"/>
            </w:tcBorders>
            <w:noWrap w:val="0"/>
            <w:vAlign w:val="center"/>
          </w:tcPr>
          <w:p>
            <w:pPr>
              <w:spacing w:line="360" w:lineRule="auto"/>
              <w:ind w:right="3" w:firstLine="105" w:firstLineChars="50"/>
              <w:jc w:val="center"/>
              <w:rPr>
                <w:rFonts w:hint="eastAsia" w:ascii="宋体" w:hAnsi="宋体" w:eastAsia="宋体"/>
                <w:szCs w:val="21"/>
                <w:highlight w:val="none"/>
                <w:lang w:eastAsia="zh-CN"/>
              </w:rPr>
            </w:pPr>
            <w:r>
              <w:rPr>
                <w:rFonts w:hint="eastAsia" w:ascii="宋体" w:hAnsi="宋体"/>
                <w:szCs w:val="21"/>
                <w:highlight w:val="none"/>
                <w:lang w:val="en-US" w:eastAsia="zh-CN"/>
              </w:rPr>
              <w:t>8</w:t>
            </w:r>
          </w:p>
        </w:tc>
        <w:tc>
          <w:tcPr>
            <w:tcW w:w="2171" w:type="dxa"/>
            <w:tcBorders>
              <w:top w:val="single" w:color="auto" w:sz="4" w:space="0"/>
              <w:bottom w:val="single" w:color="auto" w:sz="4" w:space="0"/>
            </w:tcBorders>
            <w:noWrap w:val="0"/>
            <w:vAlign w:val="center"/>
          </w:tcPr>
          <w:p>
            <w:pPr>
              <w:spacing w:line="360" w:lineRule="exact"/>
              <w:jc w:val="center"/>
              <w:rPr>
                <w:rFonts w:hint="eastAsia" w:ascii="宋体" w:hAnsi="宋体" w:cs="Arial"/>
                <w:bCs/>
                <w:kern w:val="28"/>
                <w:highlight w:val="none"/>
              </w:rPr>
            </w:pPr>
            <w:r>
              <w:rPr>
                <w:rFonts w:hint="eastAsia" w:ascii="微软雅黑" w:hAnsi="微软雅黑"/>
                <w:color w:val="000000"/>
                <w:szCs w:val="21"/>
                <w:highlight w:val="none"/>
              </w:rPr>
              <w:t>视频演示分</w:t>
            </w:r>
          </w:p>
        </w:tc>
        <w:tc>
          <w:tcPr>
            <w:tcW w:w="872" w:type="dxa"/>
            <w:tcBorders>
              <w:top w:val="single" w:color="auto" w:sz="4" w:space="0"/>
              <w:bottom w:val="single" w:color="auto" w:sz="4" w:space="0"/>
            </w:tcBorders>
            <w:noWrap w:val="0"/>
            <w:vAlign w:val="center"/>
          </w:tcPr>
          <w:p>
            <w:pPr>
              <w:spacing w:line="360" w:lineRule="auto"/>
              <w:ind w:right="3"/>
              <w:jc w:val="center"/>
              <w:rPr>
                <w:rFonts w:hint="eastAsia" w:ascii="Arial" w:hAnsi="宋体" w:cs="Arial"/>
                <w:bCs/>
                <w:kern w:val="28"/>
                <w:highlight w:val="none"/>
              </w:rPr>
            </w:pPr>
            <w:r>
              <w:rPr>
                <w:rFonts w:hint="eastAsia" w:ascii="Arial" w:hAnsi="宋体" w:cs="Arial"/>
                <w:bCs/>
                <w:kern w:val="28"/>
                <w:highlight w:val="none"/>
                <w:lang w:val="en-US" w:eastAsia="zh-CN"/>
              </w:rPr>
              <w:t>9</w:t>
            </w:r>
            <w:r>
              <w:rPr>
                <w:rFonts w:hint="eastAsia" w:ascii="Arial" w:hAnsi="宋体" w:cs="Arial"/>
                <w:bCs/>
                <w:kern w:val="28"/>
                <w:highlight w:val="none"/>
              </w:rPr>
              <w:t>分</w:t>
            </w:r>
          </w:p>
        </w:tc>
        <w:tc>
          <w:tcPr>
            <w:tcW w:w="5072" w:type="dxa"/>
            <w:tcBorders>
              <w:top w:val="single" w:color="auto" w:sz="4" w:space="0"/>
              <w:bottom w:val="single" w:color="auto" w:sz="4" w:space="0"/>
            </w:tcBorders>
            <w:noWrap w:val="0"/>
            <w:vAlign w:val="center"/>
          </w:tcPr>
          <w:p>
            <w:pPr>
              <w:spacing w:line="360" w:lineRule="auto"/>
              <w:rPr>
                <w:rFonts w:hint="eastAsia" w:ascii="宋体" w:hAnsi="宋体" w:eastAsia="宋体"/>
                <w:szCs w:val="21"/>
                <w:highlight w:val="none"/>
                <w:lang w:eastAsia="zh-CN"/>
              </w:rPr>
            </w:pPr>
            <w:r>
              <w:rPr>
                <w:rFonts w:hint="eastAsia" w:ascii="宋体" w:hAnsi="宋体"/>
                <w:szCs w:val="21"/>
                <w:highlight w:val="none"/>
              </w:rPr>
              <w:t>根据磋商供应商提供演示的完整性、全面性，技术先进性等多方面进行评审</w:t>
            </w:r>
            <w:r>
              <w:rPr>
                <w:rFonts w:hint="eastAsia" w:ascii="宋体" w:hAnsi="宋体"/>
                <w:szCs w:val="21"/>
                <w:highlight w:val="none"/>
                <w:lang w:eastAsia="zh-CN"/>
              </w:rPr>
              <w:t>。</w:t>
            </w:r>
          </w:p>
          <w:p>
            <w:pPr>
              <w:spacing w:line="360" w:lineRule="auto"/>
              <w:rPr>
                <w:rFonts w:hint="eastAsia" w:ascii="宋体" w:hAnsi="宋体"/>
                <w:szCs w:val="21"/>
                <w:highlight w:val="none"/>
              </w:rPr>
            </w:pPr>
            <w:r>
              <w:rPr>
                <w:rFonts w:hint="eastAsia" w:ascii="宋体" w:hAnsi="宋体"/>
                <w:szCs w:val="21"/>
                <w:highlight w:val="none"/>
                <w:lang w:val="en-US" w:eastAsia="zh-CN"/>
              </w:rPr>
              <w:t>8.1</w:t>
            </w:r>
            <w:r>
              <w:rPr>
                <w:rFonts w:hint="eastAsia" w:ascii="宋体" w:hAnsi="宋体"/>
                <w:szCs w:val="21"/>
                <w:highlight w:val="none"/>
              </w:rPr>
              <w:t>综合VR软件系统全部10个模块功能情况</w:t>
            </w:r>
            <w:r>
              <w:rPr>
                <w:rFonts w:hint="eastAsia" w:ascii="宋体" w:hAnsi="宋体"/>
                <w:szCs w:val="21"/>
                <w:highlight w:val="none"/>
                <w:lang w:eastAsia="zh-CN"/>
              </w:rPr>
              <w:t>（</w:t>
            </w:r>
            <w:r>
              <w:rPr>
                <w:rFonts w:hint="eastAsia" w:ascii="宋体" w:hAnsi="宋体"/>
                <w:szCs w:val="21"/>
                <w:highlight w:val="none"/>
                <w:lang w:val="en-US" w:eastAsia="zh-CN"/>
              </w:rPr>
              <w:t>3</w:t>
            </w:r>
            <w:r>
              <w:rPr>
                <w:rFonts w:hint="eastAsia" w:ascii="宋体" w:hAnsi="宋体"/>
                <w:szCs w:val="21"/>
                <w:highlight w:val="none"/>
              </w:rPr>
              <w:t>分</w:t>
            </w:r>
            <w:r>
              <w:rPr>
                <w:rFonts w:hint="eastAsia" w:ascii="宋体" w:hAnsi="宋体"/>
                <w:szCs w:val="21"/>
                <w:highlight w:val="none"/>
                <w:lang w:eastAsia="zh-CN"/>
              </w:rPr>
              <w:t>）</w:t>
            </w:r>
            <w:r>
              <w:rPr>
                <w:rFonts w:hint="eastAsia" w:ascii="宋体" w:hAnsi="宋体"/>
                <w:szCs w:val="21"/>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演示视频</w:t>
            </w:r>
            <w:r>
              <w:rPr>
                <w:rFonts w:hint="eastAsia" w:ascii="宋体" w:hAnsi="宋体"/>
                <w:szCs w:val="21"/>
                <w:highlight w:val="none"/>
                <w:lang w:val="en-US" w:eastAsia="zh-CN"/>
              </w:rPr>
              <w:t>的</w:t>
            </w:r>
            <w:r>
              <w:rPr>
                <w:rFonts w:hint="eastAsia" w:ascii="宋体" w:hAnsi="宋体"/>
                <w:szCs w:val="21"/>
                <w:highlight w:val="none"/>
              </w:rPr>
              <w:t>清晰</w:t>
            </w:r>
            <w:r>
              <w:rPr>
                <w:rFonts w:hint="eastAsia" w:ascii="宋体" w:hAnsi="宋体"/>
                <w:szCs w:val="21"/>
                <w:highlight w:val="none"/>
                <w:lang w:val="en-US" w:eastAsia="zh-CN"/>
              </w:rPr>
              <w:t>度</w:t>
            </w:r>
            <w:r>
              <w:rPr>
                <w:rFonts w:hint="eastAsia" w:ascii="宋体" w:hAnsi="宋体"/>
                <w:szCs w:val="21"/>
                <w:highlight w:val="none"/>
              </w:rPr>
              <w:t>完整</w:t>
            </w:r>
            <w:r>
              <w:rPr>
                <w:rFonts w:hint="eastAsia" w:ascii="宋体" w:hAnsi="宋体"/>
                <w:szCs w:val="21"/>
                <w:highlight w:val="none"/>
                <w:lang w:val="en-US" w:eastAsia="zh-CN"/>
              </w:rPr>
              <w:t>性</w:t>
            </w:r>
            <w:r>
              <w:rPr>
                <w:rFonts w:hint="eastAsia" w:ascii="宋体" w:hAnsi="宋体"/>
                <w:szCs w:val="21"/>
                <w:highlight w:val="none"/>
              </w:rPr>
              <w:t>、符合要求</w:t>
            </w:r>
            <w:r>
              <w:rPr>
                <w:rFonts w:hint="eastAsia" w:ascii="宋体" w:hAnsi="宋体"/>
                <w:szCs w:val="21"/>
                <w:highlight w:val="none"/>
                <w:lang w:eastAsia="zh-CN"/>
              </w:rPr>
              <w:t>、</w:t>
            </w:r>
            <w:r>
              <w:rPr>
                <w:rFonts w:hint="eastAsia" w:ascii="宋体" w:hAnsi="宋体"/>
                <w:szCs w:val="21"/>
                <w:highlight w:val="none"/>
              </w:rPr>
              <w:t>先进性进行打分。全部符合</w:t>
            </w:r>
            <w:r>
              <w:rPr>
                <w:rFonts w:hint="eastAsia" w:ascii="宋体" w:hAnsi="宋体"/>
                <w:szCs w:val="21"/>
                <w:highlight w:val="none"/>
                <w:lang w:val="en-US" w:eastAsia="zh-CN"/>
              </w:rPr>
              <w:t>且</w:t>
            </w:r>
            <w:r>
              <w:rPr>
                <w:rFonts w:hint="eastAsia" w:ascii="宋体" w:hAnsi="宋体"/>
                <w:szCs w:val="21"/>
                <w:highlight w:val="none"/>
              </w:rPr>
              <w:t>清晰完整的</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分；一般性符合的</w:t>
            </w: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分；有欠缺的0-1分。</w:t>
            </w:r>
          </w:p>
          <w:p>
            <w:pPr>
              <w:spacing w:line="360" w:lineRule="auto"/>
              <w:rPr>
                <w:rFonts w:hint="eastAsia" w:ascii="宋体" w:hAnsi="宋体"/>
                <w:szCs w:val="21"/>
                <w:highlight w:val="none"/>
              </w:rPr>
            </w:pPr>
            <w:r>
              <w:rPr>
                <w:rFonts w:hint="eastAsia" w:ascii="宋体" w:hAnsi="宋体"/>
                <w:szCs w:val="21"/>
                <w:highlight w:val="none"/>
                <w:lang w:val="en-US" w:eastAsia="zh-CN"/>
              </w:rPr>
              <w:t>8.2</w:t>
            </w:r>
            <w:r>
              <w:rPr>
                <w:rFonts w:hint="eastAsia" w:ascii="宋体" w:hAnsi="宋体"/>
                <w:szCs w:val="21"/>
                <w:highlight w:val="none"/>
              </w:rPr>
              <w:t>深海冒险溺水救护软件系统演示</w:t>
            </w:r>
            <w:r>
              <w:rPr>
                <w:rFonts w:hint="eastAsia" w:ascii="宋体" w:hAnsi="宋体"/>
                <w:szCs w:val="21"/>
                <w:highlight w:val="none"/>
                <w:lang w:eastAsia="zh-CN"/>
              </w:rPr>
              <w:t>（</w:t>
            </w:r>
            <w:r>
              <w:rPr>
                <w:rFonts w:hint="eastAsia" w:ascii="宋体" w:hAnsi="宋体"/>
                <w:szCs w:val="21"/>
                <w:highlight w:val="none"/>
                <w:lang w:val="en-US" w:eastAsia="zh-CN"/>
              </w:rPr>
              <w:t>3</w:t>
            </w:r>
            <w:r>
              <w:rPr>
                <w:rFonts w:hint="eastAsia" w:ascii="宋体" w:hAnsi="宋体"/>
                <w:szCs w:val="21"/>
                <w:highlight w:val="none"/>
              </w:rPr>
              <w:t>分</w:t>
            </w:r>
            <w:r>
              <w:rPr>
                <w:rFonts w:hint="eastAsia" w:ascii="宋体" w:hAnsi="宋体"/>
                <w:szCs w:val="21"/>
                <w:highlight w:val="none"/>
                <w:lang w:eastAsia="zh-CN"/>
              </w:rPr>
              <w:t>）</w:t>
            </w:r>
            <w:r>
              <w:rPr>
                <w:rFonts w:hint="eastAsia" w:ascii="宋体" w:hAnsi="宋体"/>
                <w:szCs w:val="21"/>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演示内容包括模拟不同体质重量的溺水拉力救援模块演示完整性</w:t>
            </w:r>
            <w:r>
              <w:rPr>
                <w:rFonts w:hint="eastAsia" w:ascii="宋体" w:hAnsi="宋体"/>
                <w:szCs w:val="21"/>
                <w:highlight w:val="none"/>
                <w:lang w:eastAsia="zh-CN"/>
              </w:rPr>
              <w:t>、</w:t>
            </w:r>
            <w:r>
              <w:rPr>
                <w:rFonts w:hint="eastAsia" w:ascii="宋体" w:hAnsi="宋体"/>
                <w:szCs w:val="21"/>
                <w:highlight w:val="none"/>
              </w:rPr>
              <w:t>先进性</w:t>
            </w:r>
            <w:r>
              <w:rPr>
                <w:rFonts w:hint="eastAsia" w:ascii="宋体" w:hAnsi="宋体"/>
                <w:szCs w:val="21"/>
                <w:highlight w:val="none"/>
                <w:lang w:eastAsia="zh-CN"/>
              </w:rPr>
              <w:t>，</w:t>
            </w:r>
            <w:r>
              <w:rPr>
                <w:rFonts w:hint="eastAsia" w:ascii="宋体" w:hAnsi="宋体"/>
                <w:szCs w:val="21"/>
                <w:highlight w:val="none"/>
              </w:rPr>
              <w:t>溺水自救模块、安全知识隐患模块的完整性综合打分；全部符合</w:t>
            </w:r>
            <w:r>
              <w:rPr>
                <w:rFonts w:hint="eastAsia" w:ascii="宋体" w:hAnsi="宋体"/>
                <w:szCs w:val="21"/>
                <w:highlight w:val="none"/>
                <w:lang w:val="en-US" w:eastAsia="zh-CN"/>
              </w:rPr>
              <w:t>且</w:t>
            </w:r>
            <w:r>
              <w:rPr>
                <w:rFonts w:hint="eastAsia" w:ascii="宋体" w:hAnsi="宋体"/>
                <w:szCs w:val="21"/>
                <w:highlight w:val="none"/>
              </w:rPr>
              <w:t>清晰完整的</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分；一般性符合的</w:t>
            </w: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分；有欠缺的0-1分。</w:t>
            </w:r>
          </w:p>
          <w:p>
            <w:pPr>
              <w:spacing w:line="360" w:lineRule="auto"/>
              <w:rPr>
                <w:rFonts w:hint="eastAsia" w:ascii="宋体" w:hAnsi="宋体"/>
                <w:szCs w:val="21"/>
                <w:highlight w:val="none"/>
              </w:rPr>
            </w:pPr>
            <w:r>
              <w:rPr>
                <w:rFonts w:hint="eastAsia" w:ascii="宋体" w:hAnsi="宋体"/>
                <w:szCs w:val="21"/>
                <w:highlight w:val="none"/>
                <w:lang w:val="en-US" w:eastAsia="zh-CN"/>
              </w:rPr>
              <w:t>8.3</w:t>
            </w:r>
            <w:r>
              <w:rPr>
                <w:rFonts w:hint="eastAsia" w:ascii="宋体" w:hAnsi="宋体"/>
                <w:szCs w:val="21"/>
                <w:highlight w:val="none"/>
              </w:rPr>
              <w:t>应急救护体验软件系统演示</w:t>
            </w:r>
            <w:r>
              <w:rPr>
                <w:rFonts w:hint="eastAsia" w:ascii="宋体" w:hAnsi="宋体"/>
                <w:szCs w:val="21"/>
                <w:highlight w:val="none"/>
                <w:lang w:eastAsia="zh-CN"/>
              </w:rPr>
              <w:t>（</w:t>
            </w:r>
            <w:r>
              <w:rPr>
                <w:rFonts w:hint="eastAsia" w:ascii="宋体" w:hAnsi="宋体"/>
                <w:szCs w:val="21"/>
                <w:highlight w:val="none"/>
                <w:lang w:val="en-US" w:eastAsia="zh-CN"/>
              </w:rPr>
              <w:t>3</w:t>
            </w:r>
            <w:r>
              <w:rPr>
                <w:rFonts w:hint="eastAsia" w:ascii="宋体" w:hAnsi="宋体"/>
                <w:szCs w:val="21"/>
                <w:highlight w:val="none"/>
              </w:rPr>
              <w:t>分</w:t>
            </w:r>
            <w:r>
              <w:rPr>
                <w:rFonts w:hint="eastAsia" w:ascii="宋体" w:hAnsi="宋体"/>
                <w:szCs w:val="21"/>
                <w:highlight w:val="none"/>
                <w:lang w:eastAsia="zh-CN"/>
              </w:rPr>
              <w:t>）</w:t>
            </w:r>
            <w:r>
              <w:rPr>
                <w:rFonts w:hint="eastAsia" w:ascii="宋体" w:hAnsi="宋体"/>
                <w:szCs w:val="21"/>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演示内容包括心肺复苏模拟心肺复苏分项实训模块、心肺复苏考核评估模块；</w:t>
            </w:r>
          </w:p>
          <w:p>
            <w:pPr>
              <w:spacing w:line="360" w:lineRule="auto"/>
              <w:rPr>
                <w:rFonts w:hint="eastAsia" w:ascii="宋体" w:hAnsi="宋体"/>
                <w:szCs w:val="21"/>
                <w:highlight w:val="none"/>
              </w:rPr>
            </w:pPr>
            <w:r>
              <w:rPr>
                <w:rFonts w:hint="eastAsia" w:ascii="宋体" w:hAnsi="宋体"/>
                <w:szCs w:val="21"/>
                <w:highlight w:val="none"/>
              </w:rPr>
              <w:t>功能演示完整性、先进性，实现无线蓝牙数据通信，数据实时反馈计算正确率及得分情况进行综合打分；全部符合</w:t>
            </w:r>
            <w:r>
              <w:rPr>
                <w:rFonts w:hint="eastAsia" w:ascii="宋体" w:hAnsi="宋体"/>
                <w:szCs w:val="21"/>
                <w:highlight w:val="none"/>
                <w:lang w:val="en-US" w:eastAsia="zh-CN"/>
              </w:rPr>
              <w:t>且</w:t>
            </w:r>
            <w:r>
              <w:rPr>
                <w:rFonts w:hint="eastAsia" w:ascii="宋体" w:hAnsi="宋体"/>
                <w:szCs w:val="21"/>
                <w:highlight w:val="none"/>
              </w:rPr>
              <w:t>清晰完整的</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分；一般性符合的</w:t>
            </w: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分；有欠缺的0-1分。</w:t>
            </w:r>
          </w:p>
          <w:p>
            <w:pPr>
              <w:spacing w:line="360" w:lineRule="auto"/>
              <w:rPr>
                <w:rFonts w:hint="eastAsia" w:ascii="宋体" w:hAnsi="宋体" w:cs="宋体"/>
                <w:szCs w:val="21"/>
                <w:highlight w:val="none"/>
              </w:rPr>
            </w:pPr>
            <w:r>
              <w:rPr>
                <w:rFonts w:hint="eastAsia" w:ascii="宋体" w:hAnsi="宋体"/>
                <w:szCs w:val="21"/>
                <w:highlight w:val="none"/>
              </w:rPr>
              <w:t>注： 演示视频多媒体文件须采用AVI、MP4、MPG等文件格式，建议时长不超过10分钟，未提供演示视频的，或提供的演示视频无法打开的，本项不得分。</w:t>
            </w:r>
          </w:p>
        </w:tc>
      </w:tr>
    </w:tbl>
    <w:p>
      <w:pPr>
        <w:spacing w:line="360" w:lineRule="auto"/>
        <w:rPr>
          <w:rFonts w:ascii="宋体" w:hAnsi="宋体" w:cs="Arial"/>
          <w:bCs/>
          <w:kern w:val="28"/>
          <w:highlight w:val="none"/>
        </w:rPr>
      </w:pPr>
      <w:r>
        <w:rPr>
          <w:rFonts w:hint="eastAsia" w:ascii="宋体" w:hAnsi="宋体" w:cs="Arial"/>
          <w:bCs/>
          <w:kern w:val="28"/>
          <w:highlight w:val="none"/>
        </w:rPr>
        <w:t>注：以上单位、人员各类证明文件复印件均需加盖公章，附在响应文件中；提供材料不真实、不完整或伪造证明材料的，后果自负。</w:t>
      </w:r>
    </w:p>
    <w:p>
      <w:pPr>
        <w:numPr>
          <w:ilvl w:val="3"/>
          <w:numId w:val="47"/>
        </w:numPr>
        <w:spacing w:line="360" w:lineRule="auto"/>
        <w:rPr>
          <w:rFonts w:ascii="宋体" w:hAnsi="宋体" w:cs="Arial"/>
          <w:bCs/>
          <w:kern w:val="28"/>
          <w:highlight w:val="none"/>
        </w:rPr>
      </w:pPr>
      <w:r>
        <w:rPr>
          <w:rFonts w:hint="eastAsia" w:ascii="宋体" w:hAnsi="宋体" w:cs="Arial"/>
          <w:bCs/>
          <w:kern w:val="28"/>
          <w:highlight w:val="none"/>
        </w:rPr>
        <w:t>综合得分的计算</w:t>
      </w:r>
    </w:p>
    <w:p>
      <w:pPr>
        <w:spacing w:line="360" w:lineRule="auto"/>
        <w:rPr>
          <w:rFonts w:ascii="宋体" w:hAnsi="宋体" w:cs="Arial"/>
          <w:bCs/>
          <w:kern w:val="28"/>
          <w:highlight w:val="none"/>
        </w:rPr>
      </w:pPr>
      <w:r>
        <w:rPr>
          <w:rFonts w:hint="eastAsia" w:ascii="宋体" w:hAnsi="宋体" w:cs="Arial"/>
          <w:bCs/>
          <w:kern w:val="28"/>
          <w:highlight w:val="none"/>
        </w:rPr>
        <w:t>报价得分按照在报价口径一致的最终报价基础上，根据磋商文件约定的因素和方法进行计算，报价得分=A</w:t>
      </w:r>
    </w:p>
    <w:p>
      <w:pPr>
        <w:spacing w:line="360" w:lineRule="auto"/>
        <w:rPr>
          <w:rFonts w:ascii="宋体" w:hAnsi="宋体" w:cs="Arial"/>
          <w:bCs/>
          <w:kern w:val="28"/>
          <w:highlight w:val="none"/>
        </w:rPr>
      </w:pPr>
      <w:r>
        <w:rPr>
          <w:rFonts w:hint="eastAsia" w:ascii="宋体" w:hAnsi="宋体" w:cs="Arial"/>
          <w:bCs/>
          <w:kern w:val="28"/>
          <w:highlight w:val="none"/>
        </w:rPr>
        <w:t>技术商务得分按照磋商小组成员的独立评分结果汇总数算术平均分=B</w:t>
      </w:r>
    </w:p>
    <w:p>
      <w:pPr>
        <w:spacing w:line="360" w:lineRule="auto"/>
        <w:rPr>
          <w:rFonts w:ascii="宋体" w:hAnsi="宋体" w:cs="Arial"/>
          <w:bCs/>
          <w:kern w:val="28"/>
          <w:highlight w:val="none"/>
        </w:rPr>
      </w:pPr>
      <w:r>
        <w:rPr>
          <w:rFonts w:hint="eastAsia" w:ascii="宋体" w:hAnsi="宋体" w:cs="Arial"/>
          <w:bCs/>
          <w:kern w:val="28"/>
          <w:highlight w:val="none"/>
        </w:rPr>
        <w:t>综合得分=A+B</w:t>
      </w:r>
    </w:p>
    <w:p>
      <w:pPr>
        <w:spacing w:line="360" w:lineRule="auto"/>
        <w:ind w:firstLine="422" w:firstLineChars="200"/>
        <w:rPr>
          <w:rFonts w:ascii="宋体" w:hAnsi="宋体" w:cs="Arial"/>
          <w:b/>
          <w:bCs/>
          <w:kern w:val="28"/>
          <w:highlight w:val="none"/>
        </w:rPr>
      </w:pPr>
      <w:r>
        <w:rPr>
          <w:rFonts w:hint="eastAsia" w:ascii="宋体" w:hAnsi="宋体" w:cs="Arial"/>
          <w:b/>
          <w:bCs/>
          <w:kern w:val="28"/>
          <w:highlight w:val="none"/>
        </w:rPr>
        <w:t>四、评定结果</w:t>
      </w:r>
    </w:p>
    <w:p>
      <w:pPr>
        <w:spacing w:line="360" w:lineRule="auto"/>
        <w:ind w:firstLine="420" w:firstLineChars="200"/>
        <w:rPr>
          <w:rFonts w:ascii="宋体" w:hAnsi="宋体" w:cs="Arial"/>
          <w:bCs/>
          <w:kern w:val="28"/>
          <w:highlight w:val="none"/>
        </w:rPr>
      </w:pPr>
      <w:r>
        <w:rPr>
          <w:rFonts w:hint="eastAsia" w:ascii="宋体" w:hAnsi="宋体" w:cs="Arial"/>
          <w:bCs/>
          <w:kern w:val="28"/>
          <w:highlight w:val="none"/>
        </w:rPr>
        <w:t>本次采购根据有效磋商供应商的综合评分从高到低原则，确定</w:t>
      </w:r>
      <w:r>
        <w:rPr>
          <w:rFonts w:hint="eastAsia" w:ascii="宋体" w:hAnsi="宋体"/>
          <w:szCs w:val="21"/>
          <w:highlight w:val="none"/>
        </w:rPr>
        <w:t>3名以上</w:t>
      </w:r>
      <w:r>
        <w:rPr>
          <w:rFonts w:hint="eastAsia" w:ascii="宋体" w:hAnsi="宋体" w:cs="Arial"/>
          <w:bCs/>
          <w:kern w:val="28"/>
          <w:highlight w:val="none"/>
        </w:rPr>
        <w:t>成交预选供应商，其他有效</w:t>
      </w:r>
      <w:r>
        <w:rPr>
          <w:rFonts w:ascii="宋体" w:hAnsi="宋体" w:cs="Arial"/>
          <w:bCs/>
          <w:kern w:val="28"/>
          <w:highlight w:val="none"/>
        </w:rPr>
        <w:t>供应商依次确定为</w:t>
      </w:r>
      <w:r>
        <w:rPr>
          <w:rFonts w:hint="eastAsia" w:ascii="宋体" w:hAnsi="宋体" w:cs="Arial"/>
          <w:bCs/>
          <w:kern w:val="28"/>
          <w:highlight w:val="none"/>
        </w:rPr>
        <w:t>成交备选供应商。综合得分相同的，按照最后报价由低到高的顺序推荐；综合得分且最后报价</w:t>
      </w:r>
      <w:r>
        <w:rPr>
          <w:rFonts w:ascii="宋体" w:hAnsi="宋体" w:cs="Arial"/>
          <w:bCs/>
          <w:kern w:val="28"/>
          <w:highlight w:val="none"/>
        </w:rPr>
        <w:t>都相同时，</w:t>
      </w:r>
      <w:r>
        <w:rPr>
          <w:rFonts w:hint="eastAsia" w:ascii="宋体" w:hAnsi="宋体" w:cs="Arial"/>
          <w:bCs/>
          <w:kern w:val="28"/>
          <w:highlight w:val="none"/>
        </w:rPr>
        <w:t>按照技术得分由高到低顺序推荐，若所有得分均相同，由采购人决定排名。</w:t>
      </w:r>
    </w:p>
    <w:p>
      <w:pPr>
        <w:spacing w:line="360" w:lineRule="auto"/>
        <w:ind w:firstLine="422" w:firstLineChars="200"/>
        <w:rPr>
          <w:rFonts w:ascii="宋体" w:hAnsi="宋体" w:cs="Arial"/>
          <w:b/>
          <w:bCs/>
          <w:kern w:val="28"/>
          <w:highlight w:val="none"/>
        </w:rPr>
      </w:pPr>
      <w:r>
        <w:rPr>
          <w:rFonts w:hint="eastAsia" w:ascii="宋体" w:hAnsi="宋体" w:cs="Arial"/>
          <w:b/>
          <w:bCs/>
          <w:kern w:val="28"/>
          <w:highlight w:val="none"/>
        </w:rPr>
        <w:t>五、磋商供应商的义务</w:t>
      </w:r>
    </w:p>
    <w:p>
      <w:pPr>
        <w:spacing w:line="360" w:lineRule="auto"/>
        <w:ind w:firstLine="420" w:firstLineChars="200"/>
        <w:rPr>
          <w:rFonts w:ascii="宋体" w:hAnsi="宋体"/>
          <w:szCs w:val="21"/>
          <w:highlight w:val="none"/>
        </w:rPr>
      </w:pPr>
      <w:r>
        <w:rPr>
          <w:rFonts w:hint="eastAsia" w:ascii="宋体" w:hAnsi="宋体" w:cs="Arial"/>
          <w:bCs/>
          <w:kern w:val="28"/>
          <w:highlight w:val="none"/>
        </w:rPr>
        <w:t xml:space="preserve">磋商供应商应随时随地答复磋商小组的询标，解答包括有关的商务、技术问题等。磋商结束，所有评定资料存采购机构备案。 </w:t>
      </w:r>
    </w:p>
    <w:p>
      <w:pPr>
        <w:spacing w:line="360" w:lineRule="auto"/>
        <w:rPr>
          <w:highlight w:val="none"/>
        </w:rPr>
      </w:pPr>
    </w:p>
    <w:p>
      <w:pPr>
        <w:pStyle w:val="3"/>
        <w:rPr>
          <w:rFonts w:hint="eastAsia" w:ascii="宋体" w:hAnsi="宋体" w:eastAsia="宋体" w:cs="Arial"/>
          <w:bCs/>
          <w:kern w:val="28"/>
          <w:sz w:val="21"/>
          <w:szCs w:val="22"/>
          <w:highlight w:val="none"/>
        </w:rPr>
      </w:pPr>
      <w:r>
        <w:rPr>
          <w:rFonts w:hint="eastAsia" w:ascii="宋体" w:hAnsi="宋体" w:eastAsia="宋体" w:cs="Arial"/>
          <w:bCs/>
          <w:kern w:val="28"/>
          <w:sz w:val="21"/>
          <w:szCs w:val="22"/>
          <w:highlight w:val="none"/>
        </w:rPr>
        <w:t>未尽事宜按有关法律法规规定执行。</w:t>
      </w:r>
    </w:p>
    <w:p>
      <w:pPr>
        <w:rPr>
          <w:rFonts w:hint="eastAsia"/>
        </w:rPr>
      </w:pPr>
    </w:p>
    <w:sectPr>
      <w:footerReference r:id="rId6" w:type="default"/>
      <w:pgSz w:w="11906" w:h="16838"/>
      <w:pgMar w:top="1440" w:right="1800" w:bottom="1440" w:left="1843" w:header="680" w:footer="680" w:gutter="0"/>
      <w:pgNumType w:fmt="numberInDash" w:start="66"/>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B0604020202020204"/>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汉鼎简中楷">
    <w:altName w:val="宋体"/>
    <w:panose1 w:val="0201060901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20B0604020202020204"/>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A00002BF" w:usb1="68C7FCFB" w:usb2="00000010" w:usb3="00000000" w:csb0="0002009F" w:csb1="00000000"/>
  </w:font>
  <w:font w:name="新宋体">
    <w:panose1 w:val="02010609030101010101"/>
    <w:charset w:val="86"/>
    <w:family w:val="modern"/>
    <w:pitch w:val="default"/>
    <w:sig w:usb0="00000203" w:usb1="288F0000" w:usb2="00000006" w:usb3="00000000" w:csb0="00040001" w:csb1="00000000"/>
  </w:font>
  <w:font w:name="_x000B__x000C_">
    <w:altName w:val="Times New Roman"/>
    <w:panose1 w:val="00000000000000000000"/>
    <w:charset w:val="00"/>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- 31 -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b6mdNcBAACwAwAADgAAAGRycy9lMm9Eb2MueG1srVPNjtMwEL4j8Q6W 7zTZaheVqO4KVC1CQoC0ywO4jt1Y8p88bpO+ALwBJy7cea4+B2Mn6aLlsgcuzoxn/M1830zWt4M1 5CgjaO8YvVrUlEgnfKvdntGvD3evVpRA4q7lxjvJ6EkCvd28fLHuQyOXvvOmlZEgiIOmD4x2KYWm qkB00nJY+CAdBpWPlid0475qI+8R3ZpqWdevq97HNkQvJADebscgnRDjcwC9UlrIrRcHK10aUaM0 PCEl6HQAuindKiVF+qwUyEQMo8g0lROLoL3LZ7VZ82Yfeei0mFrgz2nhCSfLtcOiF6gtT5wcov4H ymoRPXiVFsLbaiRSFEEWV/UTbe47HmThglJDuIgO/w9WfDp+iUS3jF5T4rjFgZ9/fD///H3+9Y1c Z3n6AA1m3QfMS8M7P+DSzPeAl5n1oKLNX+RDMI7ini7iyiERkR+tlqtVjSGBsdlB/OrxeYiQ3ktv STYYjTi9Iio/foQ0ps4puZrzd9qYMkHjSM/om5vlTXlwiSC4cTlXll2YYDKlsfVspWE3TDx3vj0h zR73gVGH60+J+eBQ7rw6sxFnYzcbhxD1viu7lWtBeHtI2FtpOVcYYZFqdnCQhfS0dHlT/vZL1uOP tvkD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zql5uc8AAAAFAQAADwAAAAAAAAABACAAAAAiAAAA ZHJzL2Rvd25yZXYueG1sUEsBAhQAFAAAAAgAh07iQDW+pnTXAQAAsAMAAA4AAAAAAAAAAQAgAAAA HgEAAGRycy9lMm9Eb2MueG1sUEsFBgAAAAAGAAYAWQEAAGcFAAAAAA== ">
              <v:fill on="f" focussize="0,0"/>
              <v:stroke on="f"/>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- 31 -</w:t>
                    </w:r>
                    <w:r>
                      <w:rPr>
                        <w:rFonts w:hint="eastAsia"/>
                      </w:rPr>
                      <w:fldChar w:fldCharType="end"/>
                    </w:r>
                  </w:p>
                </w:txbxContent>
              </v:textbox>
            </v:shape>
          </w:pict>
        </mc:Fallback>
      </mc:AlternateContent>
    </w:r>
    <w:r>
      <w:rPr>
        <w:rStyle w:val="25"/>
        <w:szCs w:val="21"/>
      </w:rPr>
      <w:tab/>
    </w:r>
    <w:r>
      <w:rPr>
        <w:rStyle w:val="25"/>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- 40 -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5ETH2swBAACnAwAADgAAAGRycy9lMm9Eb2MueG1srVPNjtMwEL4j8Q6W 7zTZHqoqarraVbUICQHSwgO4jtNY8p9m3CZ9AXgDTly481x9DsZO0oXlsgcuzvz5m/k+Tza3gzXs pAC1dzW/WZScKSd9o92h5l8+P7xZc4ZRuEYY71TNzwr57fb1q00fKrX0nTeNAkYgDqs+1LyLMVRF gbJTVuDCB+Uo2XqwIpILh6IB0RO6NcWyLFdF76EJ4KVCpOhuTPIJEV4C6NtWS7Xz8miViyMqKCMi UcJOB+TbPG3bKhk/ti2qyEzNiWnMJzUhe5/OYrsR1QFE6LScRhAvGeEZJyu0o6ZXqJ2Igh1B/wNl tQSPvo0L6W0xEsmKEIub8pk2j50IKnMhqTFcRcf/Bys/nD4B003NV5w5YenBL9+/XX78uvz8ylZJ nj5gRVWPgericO8HWpo5jhRMrIcWbPoSH0Z5Evd8FVcNkcl0ab1cr0tKScrNDuEXT9cDYHyrvGXJ qDnQ62VRxek9xrF0LkndnH/QxuQXNO6vAGGOEZVXYLqdmIwTJysO+2Git/fNmdj1tAY1d7T1nJl3 jlROGzMbMBv72TgG0Icur1TqjuHuGGmkPGnqMMISw+TQ+2Wu066lBfnTz1VP/9f2N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DkRMfazAEAAKcDAAAOAAAAAAAAAAEAIAAAAB4BAABkcnMvZTJv RG9jLnhtbFBLBQYAAAAABgAGAFkBAABcBQAAAAA= ">
              <v:fill on="f" focussize="0,0"/>
              <v:stroke on="f"/>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- 40 -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- 40 -</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PQa/Ec0BAACnAwAADgAAAGRycy9lMm9Eb2MueG1srVNLbtswEN0X6B0I 7mspLhAYguUghZGiQNEWSHsAmqIsAvxhhrbkC7Q36Kqb7nsun6NDSnLSdJNFNtT8+Gbe42h9M1jD jgpQe1fzq0XJmXLSN9rta/7t692bFWcYhWuE8U7V/KSQ32xev1r3oVJL33nTKGAE4rDqQ827GENV FCg7ZQUufFCOkq0HKyK5sC8aED2hW1Msy/K66D00AbxUiBTdjkk+IcJzAH3baqm2Xh6scnFEBWVE JErY6YB8k6dtWyXj57ZFFZmpOTGN+aQmZO/SWWzWotqDCJ2W0wjiOSM84WSFdtT0ArUVUbAD6P+g rJbg0bdxIb0tRiJZEWJxVT7R5r4TQWUuJDWGi+j4crDy0/ELMN3U/C1nTlh68PPPH+dff86/v7Pr JE8fsKKq+0B1cXjnB1qaOY4UTKyHFmz6Eh9GeRL3dBFXDZHJdGm1XK1KSknKzQ7hFw/XA2B8r7xl yag50OtlUcXxI8axdC5J3Zy/08bkFzTunwBhjhGVV2C6nZiMEycrDrthorfzzYnY9bQGNXe09ZyZ D45UThszGzAbu9k4BND7Lq9U6o7h9hBppDxp6jDCEsPk0PtlrtOupQV57Oeqh/9r8xd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A1BAAAW0NvbnRl bnRfVHlwZXNdLnhtbFBLAQIUAAoAAAAAAIdO4kAAAAAAAAAAAAAAAAAGAAAAAAAAAAAAEAAAABcD AABfcmVscy9QSwECFAAUAAAACACHTuJAihRmPNEAAACUAQAACwAAAAAAAAABACAAAAA7AwAAX3Jl bHMvLnJlbHNQSwECFAAKAAAAAACHTuJAAAAAAAAAAAAAAAAABAAAAAAAAAAAABAAAAAAAAAAZHJz L1BLAQIUABQAAAAIAIdO4kDOqXm5zwAAAAUBAAAPAAAAAAAAAAEAIAAAACIAAABkcnMvZG93bnJl di54bWxQSwECFAAUAAAACACHTuJAPQa/Ec0BAACnAwAADgAAAAAAAAABACAAAAAeAQAAZHJzL2Uy b0RvYy54bWxQSwUGAAAAAAYABgBZAQAAXQUAAAAA ">
              <v:fill on="f" focussize="0,0"/>
              <v:stroke on="f"/>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- 40 -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2A607"/>
    <w:multiLevelType w:val="singleLevel"/>
    <w:tmpl w:val="8372A607"/>
    <w:lvl w:ilvl="0" w:tentative="0">
      <w:start w:val="1"/>
      <w:numFmt w:val="decimal"/>
      <w:lvlText w:val="%1."/>
      <w:lvlJc w:val="left"/>
      <w:pPr>
        <w:ind w:left="425" w:hanging="425"/>
      </w:pPr>
      <w:rPr>
        <w:rFonts w:hint="default"/>
      </w:rPr>
    </w:lvl>
  </w:abstractNum>
  <w:abstractNum w:abstractNumId="1">
    <w:nsid w:val="8F17F76B"/>
    <w:multiLevelType w:val="multilevel"/>
    <w:tmpl w:val="8F17F76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93D834E7"/>
    <w:multiLevelType w:val="multilevel"/>
    <w:tmpl w:val="93D834E7"/>
    <w:lvl w:ilvl="0" w:tentative="0">
      <w:start w:val="1"/>
      <w:numFmt w:val="decimal"/>
      <w:suff w:val="nothing"/>
      <w:lvlText w:val="（%1）"/>
      <w:lvlJc w:val="left"/>
      <w:pPr>
        <w:tabs>
          <w:tab w:val="left" w:pos="420"/>
        </w:tabs>
        <w:ind w:left="1138" w:hanging="420"/>
      </w:pPr>
      <w:rPr>
        <w:rFonts w:hint="default" w:ascii="宋体" w:hAnsi="宋体" w:eastAsia="宋体"/>
        <w:color w:val="auto"/>
        <w:lang w:val="en-US"/>
      </w:rPr>
    </w:lvl>
    <w:lvl w:ilvl="1" w:tentative="0">
      <w:start w:val="1"/>
      <w:numFmt w:val="lowerLetter"/>
      <w:lvlText w:val="%2)"/>
      <w:lvlJc w:val="left"/>
      <w:pPr>
        <w:ind w:left="1558" w:hanging="420"/>
      </w:pPr>
    </w:lvl>
    <w:lvl w:ilvl="2" w:tentative="0">
      <w:start w:val="1"/>
      <w:numFmt w:val="lowerRoman"/>
      <w:lvlText w:val="%3."/>
      <w:lvlJc w:val="right"/>
      <w:pPr>
        <w:ind w:left="1978" w:hanging="420"/>
      </w:pPr>
    </w:lvl>
    <w:lvl w:ilvl="3" w:tentative="0">
      <w:start w:val="1"/>
      <w:numFmt w:val="decimal"/>
      <w:lvlText w:val="%4."/>
      <w:lvlJc w:val="left"/>
      <w:pPr>
        <w:ind w:left="2398" w:hanging="420"/>
      </w:pPr>
    </w:lvl>
    <w:lvl w:ilvl="4" w:tentative="0">
      <w:start w:val="1"/>
      <w:numFmt w:val="lowerLetter"/>
      <w:lvlText w:val="%5)"/>
      <w:lvlJc w:val="left"/>
      <w:pPr>
        <w:ind w:left="2818" w:hanging="420"/>
      </w:pPr>
    </w:lvl>
    <w:lvl w:ilvl="5" w:tentative="0">
      <w:start w:val="1"/>
      <w:numFmt w:val="lowerRoman"/>
      <w:lvlText w:val="%6."/>
      <w:lvlJc w:val="right"/>
      <w:pPr>
        <w:ind w:left="3238" w:hanging="420"/>
      </w:pPr>
    </w:lvl>
    <w:lvl w:ilvl="6" w:tentative="0">
      <w:start w:val="1"/>
      <w:numFmt w:val="decimal"/>
      <w:lvlText w:val="%7."/>
      <w:lvlJc w:val="left"/>
      <w:pPr>
        <w:ind w:left="3658" w:hanging="420"/>
      </w:pPr>
    </w:lvl>
    <w:lvl w:ilvl="7" w:tentative="0">
      <w:start w:val="1"/>
      <w:numFmt w:val="lowerLetter"/>
      <w:lvlText w:val="%8)"/>
      <w:lvlJc w:val="left"/>
      <w:pPr>
        <w:ind w:left="4078" w:hanging="420"/>
      </w:pPr>
    </w:lvl>
    <w:lvl w:ilvl="8" w:tentative="0">
      <w:start w:val="1"/>
      <w:numFmt w:val="lowerRoman"/>
      <w:lvlText w:val="%9."/>
      <w:lvlJc w:val="right"/>
      <w:pPr>
        <w:ind w:left="4498" w:hanging="420"/>
      </w:pPr>
    </w:lvl>
  </w:abstractNum>
  <w:abstractNum w:abstractNumId="3">
    <w:nsid w:val="96B60863"/>
    <w:multiLevelType w:val="singleLevel"/>
    <w:tmpl w:val="96B60863"/>
    <w:lvl w:ilvl="0" w:tentative="0">
      <w:start w:val="1"/>
      <w:numFmt w:val="decimal"/>
      <w:suff w:val="nothing"/>
      <w:lvlText w:val="%1、"/>
      <w:lvlJc w:val="left"/>
    </w:lvl>
  </w:abstractNum>
  <w:abstractNum w:abstractNumId="4">
    <w:nsid w:val="9EB5E7D6"/>
    <w:multiLevelType w:val="multilevel"/>
    <w:tmpl w:val="9EB5E7D6"/>
    <w:lvl w:ilvl="0" w:tentative="0">
      <w:start w:val="1"/>
      <w:numFmt w:val="decimal"/>
      <w:lvlText w:val="%1、"/>
      <w:lvlJc w:val="left"/>
      <w:pPr>
        <w:ind w:left="420" w:hanging="420"/>
      </w:pPr>
      <w:rPr>
        <w:rFonts w:hint="eastAsia"/>
      </w:rPr>
    </w:lvl>
    <w:lvl w:ilvl="1" w:tentative="0">
      <w:start w:val="1"/>
      <w:numFmt w:val="japaneseCounting"/>
      <w:lvlText w:val="%2、"/>
      <w:lvlJc w:val="left"/>
      <w:pPr>
        <w:ind w:left="930" w:hanging="51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AF846C9E"/>
    <w:multiLevelType w:val="singleLevel"/>
    <w:tmpl w:val="AF846C9E"/>
    <w:lvl w:ilvl="0" w:tentative="0">
      <w:start w:val="1"/>
      <w:numFmt w:val="decimal"/>
      <w:lvlText w:val="%1."/>
      <w:lvlJc w:val="left"/>
      <w:pPr>
        <w:ind w:left="425" w:hanging="425"/>
      </w:pPr>
      <w:rPr>
        <w:rFonts w:hint="default"/>
      </w:rPr>
    </w:lvl>
  </w:abstractNum>
  <w:abstractNum w:abstractNumId="6">
    <w:nsid w:val="B5EBC5FF"/>
    <w:multiLevelType w:val="singleLevel"/>
    <w:tmpl w:val="B5EBC5FF"/>
    <w:lvl w:ilvl="0" w:tentative="0">
      <w:start w:val="1"/>
      <w:numFmt w:val="decimal"/>
      <w:suff w:val="nothing"/>
      <w:lvlText w:val="%1、"/>
      <w:lvlJc w:val="left"/>
    </w:lvl>
  </w:abstractNum>
  <w:abstractNum w:abstractNumId="7">
    <w:nsid w:val="B9D50DEC"/>
    <w:multiLevelType w:val="singleLevel"/>
    <w:tmpl w:val="B9D50DEC"/>
    <w:lvl w:ilvl="0" w:tentative="0">
      <w:start w:val="1"/>
      <w:numFmt w:val="decimal"/>
      <w:lvlText w:val="%1."/>
      <w:lvlJc w:val="left"/>
      <w:pPr>
        <w:ind w:left="425" w:hanging="425"/>
      </w:pPr>
      <w:rPr>
        <w:rFonts w:hint="default"/>
      </w:rPr>
    </w:lvl>
  </w:abstractNum>
  <w:abstractNum w:abstractNumId="8">
    <w:nsid w:val="D3881453"/>
    <w:multiLevelType w:val="singleLevel"/>
    <w:tmpl w:val="D3881453"/>
    <w:lvl w:ilvl="0" w:tentative="0">
      <w:start w:val="1"/>
      <w:numFmt w:val="decimal"/>
      <w:lvlText w:val="%1."/>
      <w:lvlJc w:val="left"/>
      <w:pPr>
        <w:ind w:left="425" w:hanging="425"/>
      </w:pPr>
      <w:rPr>
        <w:rFonts w:hint="default"/>
      </w:rPr>
    </w:lvl>
  </w:abstractNum>
  <w:abstractNum w:abstractNumId="9">
    <w:nsid w:val="DF71DE7C"/>
    <w:multiLevelType w:val="multilevel"/>
    <w:tmpl w:val="DF71DE7C"/>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EF092461"/>
    <w:multiLevelType w:val="singleLevel"/>
    <w:tmpl w:val="EF092461"/>
    <w:lvl w:ilvl="0" w:tentative="0">
      <w:start w:val="1"/>
      <w:numFmt w:val="decimal"/>
      <w:lvlText w:val="%1."/>
      <w:lvlJc w:val="left"/>
      <w:pPr>
        <w:ind w:left="425" w:hanging="425"/>
      </w:pPr>
      <w:rPr>
        <w:rFonts w:hint="default"/>
      </w:rPr>
    </w:lvl>
  </w:abstractNum>
  <w:abstractNum w:abstractNumId="11">
    <w:nsid w:val="00000001"/>
    <w:multiLevelType w:val="multilevel"/>
    <w:tmpl w:val="00000001"/>
    <w:lvl w:ilvl="0" w:tentative="0">
      <w:start w:val="1"/>
      <w:numFmt w:val="chineseCountingThousand"/>
      <w:lvlText w:val="%1、"/>
      <w:lvlJc w:val="left"/>
      <w:pPr>
        <w:tabs>
          <w:tab w:val="left" w:pos="525"/>
        </w:tabs>
        <w:ind w:left="525" w:hanging="420"/>
      </w:pPr>
      <w:rPr>
        <w:lang w:val="en-US"/>
      </w:rPr>
    </w:lvl>
    <w:lvl w:ilvl="1" w:tentative="0">
      <w:start w:val="1"/>
      <w:numFmt w:val="decimal"/>
      <w:lvlText w:val="%2)"/>
      <w:lvlJc w:val="left"/>
      <w:pPr>
        <w:tabs>
          <w:tab w:val="left" w:pos="945"/>
        </w:tabs>
        <w:ind w:left="945" w:hanging="420"/>
      </w:pPr>
      <w:rPr>
        <w:rFonts w:hint="eastAsia"/>
      </w:rPr>
    </w:lvl>
    <w:lvl w:ilvl="2" w:tentative="0">
      <w:start w:val="1"/>
      <w:numFmt w:val="decimal"/>
      <w:lvlText w:val="（%3）"/>
      <w:lvlJc w:val="left"/>
      <w:pPr>
        <w:tabs>
          <w:tab w:val="left" w:pos="1665"/>
        </w:tabs>
        <w:ind w:left="1665" w:hanging="720"/>
      </w:pPr>
      <w:rPr>
        <w:rFonts w:hint="default"/>
      </w:rPr>
    </w:lvl>
    <w:lvl w:ilvl="3" w:tentative="0">
      <w:start w:val="1"/>
      <w:numFmt w:val="decimal"/>
      <w:lvlText w:val="%4、"/>
      <w:lvlJc w:val="left"/>
      <w:pPr>
        <w:tabs>
          <w:tab w:val="left" w:pos="645"/>
        </w:tabs>
        <w:ind w:left="645" w:hanging="360"/>
      </w:pPr>
      <w:rPr>
        <w:rFonts w:hint="default"/>
      </w:r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12">
    <w:nsid w:val="00000014"/>
    <w:multiLevelType w:val="multilevel"/>
    <w:tmpl w:val="00000014"/>
    <w:lvl w:ilvl="0" w:tentative="0">
      <w:start w:val="1"/>
      <w:numFmt w:val="japaneseCounting"/>
      <w:lvlText w:val="%1、"/>
      <w:lvlJc w:val="left"/>
      <w:pPr>
        <w:tabs>
          <w:tab w:val="left" w:pos="1100"/>
        </w:tabs>
        <w:ind w:left="1100" w:hanging="420"/>
      </w:pPr>
      <w:rPr>
        <w:rFonts w:ascii="宋体" w:hAnsi="宋体" w:eastAsia="宋体" w:cs="宋体"/>
      </w:rPr>
    </w:lvl>
    <w:lvl w:ilvl="1" w:tentative="0">
      <w:start w:val="1"/>
      <w:numFmt w:val="lowerLetter"/>
      <w:lvlText w:val="%2)"/>
      <w:lvlJc w:val="left"/>
      <w:pPr>
        <w:tabs>
          <w:tab w:val="left" w:pos="696"/>
        </w:tabs>
        <w:ind w:left="696" w:hanging="420"/>
      </w:pPr>
    </w:lvl>
    <w:lvl w:ilvl="2" w:tentative="0">
      <w:start w:val="1"/>
      <w:numFmt w:val="lowerRoman"/>
      <w:lvlText w:val="%3."/>
      <w:lvlJc w:val="right"/>
      <w:pPr>
        <w:tabs>
          <w:tab w:val="left" w:pos="1116"/>
        </w:tabs>
        <w:ind w:left="1116" w:hanging="420"/>
      </w:pPr>
    </w:lvl>
    <w:lvl w:ilvl="3" w:tentative="0">
      <w:start w:val="1"/>
      <w:numFmt w:val="decimal"/>
      <w:lvlText w:val="%4."/>
      <w:lvlJc w:val="left"/>
      <w:pPr>
        <w:tabs>
          <w:tab w:val="left" w:pos="1536"/>
        </w:tabs>
        <w:ind w:left="1536" w:hanging="420"/>
      </w:pPr>
    </w:lvl>
    <w:lvl w:ilvl="4" w:tentative="0">
      <w:start w:val="1"/>
      <w:numFmt w:val="lowerLetter"/>
      <w:lvlText w:val="%5)"/>
      <w:lvlJc w:val="left"/>
      <w:pPr>
        <w:tabs>
          <w:tab w:val="left" w:pos="1956"/>
        </w:tabs>
        <w:ind w:left="1956" w:hanging="420"/>
      </w:pPr>
    </w:lvl>
    <w:lvl w:ilvl="5" w:tentative="0">
      <w:start w:val="1"/>
      <w:numFmt w:val="lowerRoman"/>
      <w:lvlText w:val="%6."/>
      <w:lvlJc w:val="right"/>
      <w:pPr>
        <w:tabs>
          <w:tab w:val="left" w:pos="2376"/>
        </w:tabs>
        <w:ind w:left="2376" w:hanging="420"/>
      </w:pPr>
    </w:lvl>
    <w:lvl w:ilvl="6" w:tentative="0">
      <w:start w:val="1"/>
      <w:numFmt w:val="decimal"/>
      <w:lvlText w:val="%7."/>
      <w:lvlJc w:val="left"/>
      <w:pPr>
        <w:tabs>
          <w:tab w:val="left" w:pos="2796"/>
        </w:tabs>
        <w:ind w:left="2796" w:hanging="420"/>
      </w:pPr>
    </w:lvl>
    <w:lvl w:ilvl="7" w:tentative="0">
      <w:start w:val="1"/>
      <w:numFmt w:val="lowerLetter"/>
      <w:lvlText w:val="%8)"/>
      <w:lvlJc w:val="left"/>
      <w:pPr>
        <w:tabs>
          <w:tab w:val="left" w:pos="3216"/>
        </w:tabs>
        <w:ind w:left="3216" w:hanging="420"/>
      </w:pPr>
    </w:lvl>
    <w:lvl w:ilvl="8" w:tentative="0">
      <w:start w:val="1"/>
      <w:numFmt w:val="lowerRoman"/>
      <w:lvlText w:val="%9."/>
      <w:lvlJc w:val="right"/>
      <w:pPr>
        <w:tabs>
          <w:tab w:val="left" w:pos="3636"/>
        </w:tabs>
        <w:ind w:left="3636" w:hanging="420"/>
      </w:pPr>
    </w:lvl>
  </w:abstractNum>
  <w:abstractNum w:abstractNumId="13">
    <w:nsid w:val="00000015"/>
    <w:multiLevelType w:val="singleLevel"/>
    <w:tmpl w:val="00000015"/>
    <w:lvl w:ilvl="0" w:tentative="0">
      <w:start w:val="1"/>
      <w:numFmt w:val="decimal"/>
      <w:lvlText w:val="（%1）"/>
      <w:lvlJc w:val="left"/>
      <w:pPr>
        <w:ind w:left="420" w:hanging="420"/>
      </w:pPr>
      <w:rPr>
        <w:rFonts w:hint="eastAsia"/>
        <w:color w:val="auto"/>
        <w:lang w:val="en-US"/>
      </w:rPr>
    </w:lvl>
  </w:abstractNum>
  <w:abstractNum w:abstractNumId="14">
    <w:nsid w:val="00000019"/>
    <w:multiLevelType w:val="multilevel"/>
    <w:tmpl w:val="00000019"/>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5">
    <w:nsid w:val="0000001B"/>
    <w:multiLevelType w:val="multilevel"/>
    <w:tmpl w:val="0000001B"/>
    <w:lvl w:ilvl="0" w:tentative="0">
      <w:start w:val="1"/>
      <w:numFmt w:val="bullet"/>
      <w:lvlText w:val=""/>
      <w:lvlJc w:val="left"/>
      <w:pPr>
        <w:tabs>
          <w:tab w:val="left" w:pos="1260"/>
        </w:tabs>
        <w:ind w:left="1701" w:hanging="340"/>
      </w:pPr>
      <w:rPr>
        <w:rFonts w:hint="default" w:ascii="Wingdings" w:hAnsi="Wingdings"/>
        <w:u w:val="none"/>
      </w:rPr>
    </w:lvl>
    <w:lvl w:ilvl="1" w:tentative="0">
      <w:start w:val="1"/>
      <w:numFmt w:val="lowerLetter"/>
      <w:lvlText w:val="%2)"/>
      <w:lvlJc w:val="left"/>
      <w:pPr>
        <w:tabs>
          <w:tab w:val="left" w:pos="735"/>
        </w:tabs>
        <w:ind w:left="735" w:hanging="420"/>
      </w:pPr>
    </w:lvl>
    <w:lvl w:ilvl="2" w:tentative="0">
      <w:start w:val="1"/>
      <w:numFmt w:val="lowerRoman"/>
      <w:lvlText w:val="%3."/>
      <w:lvlJc w:val="right"/>
      <w:pPr>
        <w:tabs>
          <w:tab w:val="left" w:pos="856"/>
        </w:tabs>
        <w:ind w:left="856" w:hanging="420"/>
      </w:pPr>
    </w:lvl>
    <w:lvl w:ilvl="3" w:tentative="0">
      <w:start w:val="1"/>
      <w:numFmt w:val="decimal"/>
      <w:lvlText w:val="%4."/>
      <w:lvlJc w:val="left"/>
      <w:pPr>
        <w:tabs>
          <w:tab w:val="left" w:pos="1276"/>
        </w:tabs>
        <w:ind w:left="1276" w:hanging="420"/>
      </w:pPr>
    </w:lvl>
    <w:lvl w:ilvl="4" w:tentative="0">
      <w:start w:val="1"/>
      <w:numFmt w:val="lowerLetter"/>
      <w:lvlText w:val="%5)"/>
      <w:lvlJc w:val="left"/>
      <w:pPr>
        <w:tabs>
          <w:tab w:val="left" w:pos="1696"/>
        </w:tabs>
        <w:ind w:left="1696" w:hanging="420"/>
      </w:pPr>
    </w:lvl>
    <w:lvl w:ilvl="5" w:tentative="0">
      <w:start w:val="1"/>
      <w:numFmt w:val="lowerRoman"/>
      <w:lvlText w:val="%6."/>
      <w:lvlJc w:val="right"/>
      <w:pPr>
        <w:tabs>
          <w:tab w:val="left" w:pos="2116"/>
        </w:tabs>
        <w:ind w:left="2116" w:hanging="420"/>
      </w:pPr>
    </w:lvl>
    <w:lvl w:ilvl="6" w:tentative="0">
      <w:start w:val="1"/>
      <w:numFmt w:val="decimal"/>
      <w:lvlText w:val="%7."/>
      <w:lvlJc w:val="left"/>
      <w:pPr>
        <w:tabs>
          <w:tab w:val="left" w:pos="2536"/>
        </w:tabs>
        <w:ind w:left="2536" w:hanging="420"/>
      </w:pPr>
    </w:lvl>
    <w:lvl w:ilvl="7" w:tentative="0">
      <w:start w:val="1"/>
      <w:numFmt w:val="lowerLetter"/>
      <w:lvlText w:val="%8)"/>
      <w:lvlJc w:val="left"/>
      <w:pPr>
        <w:tabs>
          <w:tab w:val="left" w:pos="2956"/>
        </w:tabs>
        <w:ind w:left="2956" w:hanging="420"/>
      </w:pPr>
    </w:lvl>
    <w:lvl w:ilvl="8" w:tentative="0">
      <w:start w:val="1"/>
      <w:numFmt w:val="lowerRoman"/>
      <w:lvlText w:val="%9."/>
      <w:lvlJc w:val="right"/>
      <w:pPr>
        <w:tabs>
          <w:tab w:val="left" w:pos="3376"/>
        </w:tabs>
        <w:ind w:left="3376" w:hanging="420"/>
      </w:pPr>
    </w:lvl>
  </w:abstractNum>
  <w:abstractNum w:abstractNumId="16">
    <w:nsid w:val="0000001E"/>
    <w:multiLevelType w:val="multilevel"/>
    <w:tmpl w:val="0000001E"/>
    <w:lvl w:ilvl="0" w:tentative="0">
      <w:start w:val="1"/>
      <w:numFmt w:val="decimal"/>
      <w:lvlText w:val="（%1）"/>
      <w:lvlJc w:val="left"/>
      <w:pPr>
        <w:ind w:left="1560" w:hanging="720"/>
      </w:pPr>
      <w:rPr>
        <w:rFonts w:hint="default" w:cs="Times New Roman"/>
        <w:color w:val="auto"/>
        <w:sz w:val="21"/>
      </w:rPr>
    </w:lvl>
    <w:lvl w:ilvl="1" w:tentative="0">
      <w:start w:val="1"/>
      <w:numFmt w:val="decimal"/>
      <w:lvlText w:val="2.%2"/>
      <w:lvlJc w:val="left"/>
      <w:pPr>
        <w:ind w:left="1620" w:hanging="360"/>
      </w:pPr>
      <w:rPr>
        <w:rFonts w:hint="eastAsia"/>
        <w:color w:val="auto"/>
      </w:rPr>
    </w:lvl>
    <w:lvl w:ilvl="2" w:tentative="0">
      <w:start w:val="1"/>
      <w:numFmt w:val="decimalEnclosedCircle"/>
      <w:lvlText w:val="%3"/>
      <w:lvlJc w:val="left"/>
      <w:pPr>
        <w:ind w:left="2085" w:hanging="405"/>
      </w:pPr>
      <w:rPr>
        <w:rFonts w:hint="default" w:hAnsi="宋体"/>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00000028"/>
    <w:multiLevelType w:val="multilevel"/>
    <w:tmpl w:val="00000028"/>
    <w:lvl w:ilvl="0" w:tentative="0">
      <w:start w:val="1"/>
      <w:numFmt w:val="decimal"/>
      <w:lvlText w:val="%1."/>
      <w:lvlJc w:val="left"/>
      <w:pPr>
        <w:tabs>
          <w:tab w:val="left" w:pos="1664"/>
        </w:tabs>
        <w:ind w:left="1664" w:hanging="420"/>
      </w:pPr>
      <w:rPr>
        <w:rFonts w:hint="eastAsia"/>
      </w:rPr>
    </w:lvl>
    <w:lvl w:ilvl="1" w:tentative="0">
      <w:start w:val="1"/>
      <w:numFmt w:val="decimal"/>
      <w:lvlText w:val="%2."/>
      <w:lvlJc w:val="left"/>
      <w:pPr>
        <w:tabs>
          <w:tab w:val="left" w:pos="1244"/>
        </w:tabs>
        <w:ind w:left="1244" w:hanging="420"/>
      </w:pPr>
      <w:rPr>
        <w:rFonts w:hint="eastAsia"/>
      </w:rPr>
    </w:lvl>
    <w:lvl w:ilvl="2" w:tentative="0">
      <w:start w:val="1"/>
      <w:numFmt w:val="lowerRoman"/>
      <w:lvlText w:val="%3."/>
      <w:lvlJc w:val="right"/>
      <w:pPr>
        <w:tabs>
          <w:tab w:val="left" w:pos="1664"/>
        </w:tabs>
        <w:ind w:left="1664" w:hanging="420"/>
      </w:pPr>
    </w:lvl>
    <w:lvl w:ilvl="3" w:tentative="0">
      <w:start w:val="1"/>
      <w:numFmt w:val="decimal"/>
      <w:lvlText w:val="%4."/>
      <w:lvlJc w:val="left"/>
      <w:pPr>
        <w:tabs>
          <w:tab w:val="left" w:pos="2084"/>
        </w:tabs>
        <w:ind w:left="2084" w:hanging="420"/>
      </w:pPr>
    </w:lvl>
    <w:lvl w:ilvl="4" w:tentative="0">
      <w:start w:val="1"/>
      <w:numFmt w:val="lowerLetter"/>
      <w:lvlText w:val="%5)"/>
      <w:lvlJc w:val="left"/>
      <w:pPr>
        <w:tabs>
          <w:tab w:val="left" w:pos="2504"/>
        </w:tabs>
        <w:ind w:left="2504" w:hanging="420"/>
      </w:pPr>
    </w:lvl>
    <w:lvl w:ilvl="5" w:tentative="0">
      <w:start w:val="1"/>
      <w:numFmt w:val="lowerRoman"/>
      <w:lvlText w:val="%6."/>
      <w:lvlJc w:val="right"/>
      <w:pPr>
        <w:tabs>
          <w:tab w:val="left" w:pos="2924"/>
        </w:tabs>
        <w:ind w:left="2924" w:hanging="420"/>
      </w:pPr>
    </w:lvl>
    <w:lvl w:ilvl="6" w:tentative="0">
      <w:start w:val="1"/>
      <w:numFmt w:val="decimal"/>
      <w:lvlText w:val="%7."/>
      <w:lvlJc w:val="left"/>
      <w:pPr>
        <w:tabs>
          <w:tab w:val="left" w:pos="3344"/>
        </w:tabs>
        <w:ind w:left="3344" w:hanging="420"/>
      </w:pPr>
    </w:lvl>
    <w:lvl w:ilvl="7" w:tentative="0">
      <w:start w:val="1"/>
      <w:numFmt w:val="lowerLetter"/>
      <w:lvlText w:val="%8)"/>
      <w:lvlJc w:val="left"/>
      <w:pPr>
        <w:tabs>
          <w:tab w:val="left" w:pos="3764"/>
        </w:tabs>
        <w:ind w:left="3764" w:hanging="420"/>
      </w:pPr>
    </w:lvl>
    <w:lvl w:ilvl="8" w:tentative="0">
      <w:start w:val="1"/>
      <w:numFmt w:val="lowerRoman"/>
      <w:lvlText w:val="%9."/>
      <w:lvlJc w:val="right"/>
      <w:pPr>
        <w:tabs>
          <w:tab w:val="left" w:pos="4184"/>
        </w:tabs>
        <w:ind w:left="4184" w:hanging="420"/>
      </w:pPr>
    </w:lvl>
  </w:abstractNum>
  <w:abstractNum w:abstractNumId="18">
    <w:nsid w:val="0302B07C"/>
    <w:multiLevelType w:val="singleLevel"/>
    <w:tmpl w:val="0302B07C"/>
    <w:lvl w:ilvl="0" w:tentative="0">
      <w:start w:val="1"/>
      <w:numFmt w:val="decimal"/>
      <w:suff w:val="nothing"/>
      <w:lvlText w:val="%1）"/>
      <w:lvlJc w:val="left"/>
    </w:lvl>
  </w:abstractNum>
  <w:abstractNum w:abstractNumId="19">
    <w:nsid w:val="0E785106"/>
    <w:multiLevelType w:val="singleLevel"/>
    <w:tmpl w:val="0E785106"/>
    <w:lvl w:ilvl="0" w:tentative="0">
      <w:start w:val="1"/>
      <w:numFmt w:val="decimal"/>
      <w:lvlText w:val="%1."/>
      <w:lvlJc w:val="left"/>
      <w:pPr>
        <w:ind w:left="425" w:hanging="425"/>
      </w:pPr>
      <w:rPr>
        <w:rFonts w:hint="default"/>
      </w:rPr>
    </w:lvl>
  </w:abstractNum>
  <w:abstractNum w:abstractNumId="20">
    <w:nsid w:val="13D340D8"/>
    <w:multiLevelType w:val="multilevel"/>
    <w:tmpl w:val="13D340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759A82E"/>
    <w:multiLevelType w:val="singleLevel"/>
    <w:tmpl w:val="1759A82E"/>
    <w:lvl w:ilvl="0" w:tentative="0">
      <w:start w:val="1"/>
      <w:numFmt w:val="decimal"/>
      <w:suff w:val="nothing"/>
      <w:lvlText w:val="%1．"/>
      <w:lvlJc w:val="left"/>
      <w:pPr>
        <w:ind w:left="0" w:firstLine="400"/>
      </w:pPr>
      <w:rPr>
        <w:rFonts w:hint="default"/>
      </w:rPr>
    </w:lvl>
  </w:abstractNum>
  <w:abstractNum w:abstractNumId="22">
    <w:nsid w:val="1A7B1475"/>
    <w:multiLevelType w:val="multilevel"/>
    <w:tmpl w:val="1A7B1475"/>
    <w:lvl w:ilvl="0" w:tentative="0">
      <w:start w:val="1"/>
      <w:numFmt w:val="decimal"/>
      <w:lvlText w:val="%1．"/>
      <w:lvlJc w:val="left"/>
      <w:pPr>
        <w:ind w:left="1930" w:hanging="420"/>
      </w:pPr>
      <w:rPr>
        <w:rFonts w:hint="default" w:ascii="宋体" w:hAnsi="宋体" w:eastAsia="宋体"/>
      </w:rPr>
    </w:lvl>
    <w:lvl w:ilvl="1" w:tentative="0">
      <w:start w:val="1"/>
      <w:numFmt w:val="lowerLetter"/>
      <w:lvlText w:val="%2)"/>
      <w:lvlJc w:val="left"/>
      <w:pPr>
        <w:ind w:left="2140" w:hanging="420"/>
      </w:pPr>
    </w:lvl>
    <w:lvl w:ilvl="2" w:tentative="0">
      <w:start w:val="1"/>
      <w:numFmt w:val="lowerRoman"/>
      <w:lvlText w:val="%3."/>
      <w:lvlJc w:val="right"/>
      <w:pPr>
        <w:ind w:left="2560" w:hanging="420"/>
      </w:pPr>
    </w:lvl>
    <w:lvl w:ilvl="3" w:tentative="0">
      <w:start w:val="1"/>
      <w:numFmt w:val="decimal"/>
      <w:lvlText w:val="%4."/>
      <w:lvlJc w:val="left"/>
      <w:pPr>
        <w:ind w:left="2980" w:hanging="420"/>
      </w:pPr>
    </w:lvl>
    <w:lvl w:ilvl="4" w:tentative="0">
      <w:start w:val="1"/>
      <w:numFmt w:val="lowerLetter"/>
      <w:lvlText w:val="%5)"/>
      <w:lvlJc w:val="left"/>
      <w:pPr>
        <w:ind w:left="3400" w:hanging="420"/>
      </w:pPr>
    </w:lvl>
    <w:lvl w:ilvl="5" w:tentative="0">
      <w:start w:val="1"/>
      <w:numFmt w:val="lowerRoman"/>
      <w:lvlText w:val="%6."/>
      <w:lvlJc w:val="right"/>
      <w:pPr>
        <w:ind w:left="3820" w:hanging="420"/>
      </w:pPr>
    </w:lvl>
    <w:lvl w:ilvl="6" w:tentative="0">
      <w:start w:val="1"/>
      <w:numFmt w:val="decimal"/>
      <w:lvlText w:val="%7."/>
      <w:lvlJc w:val="left"/>
      <w:pPr>
        <w:ind w:left="4240" w:hanging="420"/>
      </w:pPr>
    </w:lvl>
    <w:lvl w:ilvl="7" w:tentative="0">
      <w:start w:val="1"/>
      <w:numFmt w:val="lowerLetter"/>
      <w:lvlText w:val="%8)"/>
      <w:lvlJc w:val="left"/>
      <w:pPr>
        <w:ind w:left="4660" w:hanging="420"/>
      </w:pPr>
    </w:lvl>
    <w:lvl w:ilvl="8" w:tentative="0">
      <w:start w:val="1"/>
      <w:numFmt w:val="lowerRoman"/>
      <w:lvlText w:val="%9."/>
      <w:lvlJc w:val="right"/>
      <w:pPr>
        <w:ind w:left="5080" w:hanging="420"/>
      </w:pPr>
    </w:lvl>
  </w:abstractNum>
  <w:abstractNum w:abstractNumId="23">
    <w:nsid w:val="1CBB44A5"/>
    <w:multiLevelType w:val="singleLevel"/>
    <w:tmpl w:val="1CBB44A5"/>
    <w:lvl w:ilvl="0" w:tentative="0">
      <w:start w:val="1"/>
      <w:numFmt w:val="decimal"/>
      <w:lvlText w:val="(%1)"/>
      <w:lvlJc w:val="left"/>
      <w:pPr>
        <w:ind w:left="425" w:hanging="425"/>
      </w:pPr>
      <w:rPr>
        <w:rFonts w:hint="default"/>
      </w:rPr>
    </w:lvl>
  </w:abstractNum>
  <w:abstractNum w:abstractNumId="24">
    <w:nsid w:val="1E94B0D7"/>
    <w:multiLevelType w:val="multilevel"/>
    <w:tmpl w:val="1E94B0D7"/>
    <w:lvl w:ilvl="0" w:tentative="0">
      <w:start w:val="1"/>
      <w:numFmt w:val="decimal"/>
      <w:suff w:val="nothing"/>
      <w:lvlText w:val="（%1）"/>
      <w:lvlJc w:val="left"/>
      <w:pPr>
        <w:tabs>
          <w:tab w:val="left" w:pos="420"/>
        </w:tabs>
        <w:ind w:left="1138" w:hanging="420"/>
      </w:pPr>
      <w:rPr>
        <w:rFonts w:hint="default" w:ascii="宋体" w:hAnsi="宋体" w:eastAsia="宋体"/>
        <w:color w:val="auto"/>
        <w:lang w:val="en-US"/>
      </w:rPr>
    </w:lvl>
    <w:lvl w:ilvl="1" w:tentative="0">
      <w:start w:val="1"/>
      <w:numFmt w:val="lowerLetter"/>
      <w:lvlText w:val="%2)"/>
      <w:lvlJc w:val="left"/>
      <w:pPr>
        <w:ind w:left="1558" w:hanging="420"/>
      </w:pPr>
    </w:lvl>
    <w:lvl w:ilvl="2" w:tentative="0">
      <w:start w:val="1"/>
      <w:numFmt w:val="lowerRoman"/>
      <w:lvlText w:val="%3."/>
      <w:lvlJc w:val="right"/>
      <w:pPr>
        <w:ind w:left="1978" w:hanging="420"/>
      </w:pPr>
    </w:lvl>
    <w:lvl w:ilvl="3" w:tentative="0">
      <w:start w:val="1"/>
      <w:numFmt w:val="decimal"/>
      <w:lvlText w:val="%4."/>
      <w:lvlJc w:val="left"/>
      <w:pPr>
        <w:ind w:left="2398" w:hanging="420"/>
      </w:pPr>
    </w:lvl>
    <w:lvl w:ilvl="4" w:tentative="0">
      <w:start w:val="1"/>
      <w:numFmt w:val="lowerLetter"/>
      <w:lvlText w:val="%5)"/>
      <w:lvlJc w:val="left"/>
      <w:pPr>
        <w:ind w:left="2818" w:hanging="420"/>
      </w:pPr>
    </w:lvl>
    <w:lvl w:ilvl="5" w:tentative="0">
      <w:start w:val="1"/>
      <w:numFmt w:val="lowerRoman"/>
      <w:lvlText w:val="%6."/>
      <w:lvlJc w:val="right"/>
      <w:pPr>
        <w:ind w:left="3238" w:hanging="420"/>
      </w:pPr>
    </w:lvl>
    <w:lvl w:ilvl="6" w:tentative="0">
      <w:start w:val="1"/>
      <w:numFmt w:val="decimal"/>
      <w:lvlText w:val="%7."/>
      <w:lvlJc w:val="left"/>
      <w:pPr>
        <w:ind w:left="3658" w:hanging="420"/>
      </w:pPr>
    </w:lvl>
    <w:lvl w:ilvl="7" w:tentative="0">
      <w:start w:val="1"/>
      <w:numFmt w:val="lowerLetter"/>
      <w:lvlText w:val="%8)"/>
      <w:lvlJc w:val="left"/>
      <w:pPr>
        <w:ind w:left="4078" w:hanging="420"/>
      </w:pPr>
    </w:lvl>
    <w:lvl w:ilvl="8" w:tentative="0">
      <w:start w:val="1"/>
      <w:numFmt w:val="lowerRoman"/>
      <w:lvlText w:val="%9."/>
      <w:lvlJc w:val="right"/>
      <w:pPr>
        <w:ind w:left="4498" w:hanging="420"/>
      </w:pPr>
    </w:lvl>
  </w:abstractNum>
  <w:abstractNum w:abstractNumId="25">
    <w:nsid w:val="25D46149"/>
    <w:multiLevelType w:val="multilevel"/>
    <w:tmpl w:val="25D46149"/>
    <w:lvl w:ilvl="0" w:tentative="0">
      <w:start w:val="1"/>
      <w:numFmt w:val="chineseCountingThousand"/>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decimal"/>
      <w:lvlText w:val="%5、"/>
      <w:lvlJc w:val="left"/>
      <w:pPr>
        <w:ind w:left="2310" w:hanging="420"/>
      </w:pPr>
      <w:rPr>
        <w:rFonts w:ascii="宋体" w:hAnsi="宋体" w:eastAsia="宋体" w:cs="Times New Roman"/>
      </w:r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6">
    <w:nsid w:val="26084B11"/>
    <w:multiLevelType w:val="singleLevel"/>
    <w:tmpl w:val="26084B11"/>
    <w:lvl w:ilvl="0" w:tentative="0">
      <w:start w:val="1"/>
      <w:numFmt w:val="decimal"/>
      <w:suff w:val="nothing"/>
      <w:lvlText w:val="%1、"/>
      <w:lvlJc w:val="left"/>
    </w:lvl>
  </w:abstractNum>
  <w:abstractNum w:abstractNumId="27">
    <w:nsid w:val="2B077AE9"/>
    <w:multiLevelType w:val="singleLevel"/>
    <w:tmpl w:val="2B077AE9"/>
    <w:lvl w:ilvl="0" w:tentative="0">
      <w:start w:val="1"/>
      <w:numFmt w:val="decimal"/>
      <w:suff w:val="nothing"/>
      <w:lvlText w:val="%1、"/>
      <w:lvlJc w:val="left"/>
    </w:lvl>
  </w:abstractNum>
  <w:abstractNum w:abstractNumId="28">
    <w:nsid w:val="316A89B6"/>
    <w:multiLevelType w:val="singleLevel"/>
    <w:tmpl w:val="316A89B6"/>
    <w:lvl w:ilvl="0" w:tentative="0">
      <w:start w:val="1"/>
      <w:numFmt w:val="decimal"/>
      <w:lvlText w:val="%1."/>
      <w:lvlJc w:val="left"/>
      <w:pPr>
        <w:tabs>
          <w:tab w:val="left" w:pos="312"/>
        </w:tabs>
      </w:pPr>
    </w:lvl>
  </w:abstractNum>
  <w:abstractNum w:abstractNumId="29">
    <w:nsid w:val="35176861"/>
    <w:multiLevelType w:val="singleLevel"/>
    <w:tmpl w:val="35176861"/>
    <w:lvl w:ilvl="0" w:tentative="0">
      <w:start w:val="1"/>
      <w:numFmt w:val="decimal"/>
      <w:suff w:val="nothing"/>
      <w:lvlText w:val="%1、"/>
      <w:lvlJc w:val="left"/>
    </w:lvl>
  </w:abstractNum>
  <w:abstractNum w:abstractNumId="30">
    <w:nsid w:val="35B34231"/>
    <w:multiLevelType w:val="multilevel"/>
    <w:tmpl w:val="35B34231"/>
    <w:lvl w:ilvl="0" w:tentative="0">
      <w:start w:val="1"/>
      <w:numFmt w:val="japaneseCounting"/>
      <w:lvlText w:val="（%1）"/>
      <w:lvlJc w:val="left"/>
      <w:pPr>
        <w:ind w:left="765" w:hanging="765"/>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2EE5DA7"/>
    <w:multiLevelType w:val="multilevel"/>
    <w:tmpl w:val="42EE5DA7"/>
    <w:lvl w:ilvl="0" w:tentative="0">
      <w:start w:val="1"/>
      <w:numFmt w:val="decimal"/>
      <w:lvlText w:val="（%1）"/>
      <w:lvlJc w:val="left"/>
      <w:pPr>
        <w:tabs>
          <w:tab w:val="left" w:pos="1560"/>
        </w:tabs>
        <w:ind w:left="1560" w:hanging="720"/>
      </w:pPr>
      <w:rPr>
        <w:rFonts w:hint="default"/>
      </w:rPr>
    </w:lvl>
    <w:lvl w:ilvl="1" w:tentative="0">
      <w:start w:val="1"/>
      <w:numFmt w:val="decimalEnclosedCircle"/>
      <w:lvlText w:val="%2"/>
      <w:lvlJc w:val="left"/>
      <w:pPr>
        <w:tabs>
          <w:tab w:val="left" w:pos="1620"/>
        </w:tabs>
        <w:ind w:left="1620" w:hanging="360"/>
      </w:pPr>
      <w:rPr>
        <w:rFonts w:hint="default"/>
      </w:rPr>
    </w:lvl>
    <w:lvl w:ilvl="2" w:tentative="0">
      <w:start w:val="1"/>
      <w:numFmt w:val="decimal"/>
      <w:lvlText w:val="%3）"/>
      <w:lvlJc w:val="left"/>
      <w:pPr>
        <w:tabs>
          <w:tab w:val="left" w:pos="2040"/>
        </w:tabs>
        <w:ind w:left="2040" w:hanging="360"/>
      </w:pPr>
      <w:rPr>
        <w:rFonts w:hint="default"/>
      </w:rPr>
    </w:lvl>
    <w:lvl w:ilvl="3" w:tentative="0">
      <w:start w:val="4"/>
      <w:numFmt w:val="decimalEnclosedParen"/>
      <w:lvlText w:val="%4"/>
      <w:lvlJc w:val="left"/>
      <w:pPr>
        <w:tabs>
          <w:tab w:val="left" w:pos="2460"/>
        </w:tabs>
        <w:ind w:left="2460" w:hanging="360"/>
      </w:pPr>
      <w:rPr>
        <w:rFonts w:hint="default"/>
      </w:r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2">
    <w:nsid w:val="490D4218"/>
    <w:multiLevelType w:val="multilevel"/>
    <w:tmpl w:val="490D4218"/>
    <w:lvl w:ilvl="0" w:tentative="0">
      <w:start w:val="1"/>
      <w:numFmt w:val="decimal"/>
      <w:suff w:val="nothing"/>
      <w:lvlText w:val="（%1）"/>
      <w:lvlJc w:val="left"/>
      <w:pPr>
        <w:tabs>
          <w:tab w:val="left" w:pos="420"/>
        </w:tabs>
        <w:ind w:left="1138" w:hanging="420"/>
      </w:pPr>
      <w:rPr>
        <w:rFonts w:hint="default" w:ascii="宋体" w:hAnsi="宋体" w:eastAsia="宋体"/>
        <w:color w:val="auto"/>
        <w:lang w:val="en-US"/>
      </w:rPr>
    </w:lvl>
    <w:lvl w:ilvl="1" w:tentative="0">
      <w:start w:val="1"/>
      <w:numFmt w:val="lowerLetter"/>
      <w:lvlText w:val="%2)"/>
      <w:lvlJc w:val="left"/>
      <w:pPr>
        <w:ind w:left="1558" w:hanging="420"/>
      </w:pPr>
    </w:lvl>
    <w:lvl w:ilvl="2" w:tentative="0">
      <w:start w:val="1"/>
      <w:numFmt w:val="lowerRoman"/>
      <w:lvlText w:val="%3."/>
      <w:lvlJc w:val="right"/>
      <w:pPr>
        <w:ind w:left="1978" w:hanging="420"/>
      </w:pPr>
    </w:lvl>
    <w:lvl w:ilvl="3" w:tentative="0">
      <w:start w:val="1"/>
      <w:numFmt w:val="decimal"/>
      <w:lvlText w:val="%4."/>
      <w:lvlJc w:val="left"/>
      <w:pPr>
        <w:ind w:left="2398" w:hanging="420"/>
      </w:pPr>
    </w:lvl>
    <w:lvl w:ilvl="4" w:tentative="0">
      <w:start w:val="1"/>
      <w:numFmt w:val="lowerLetter"/>
      <w:lvlText w:val="%5)"/>
      <w:lvlJc w:val="left"/>
      <w:pPr>
        <w:ind w:left="2818" w:hanging="420"/>
      </w:pPr>
    </w:lvl>
    <w:lvl w:ilvl="5" w:tentative="0">
      <w:start w:val="1"/>
      <w:numFmt w:val="lowerRoman"/>
      <w:lvlText w:val="%6."/>
      <w:lvlJc w:val="right"/>
      <w:pPr>
        <w:ind w:left="3238" w:hanging="420"/>
      </w:pPr>
    </w:lvl>
    <w:lvl w:ilvl="6" w:tentative="0">
      <w:start w:val="1"/>
      <w:numFmt w:val="decimal"/>
      <w:lvlText w:val="%7."/>
      <w:lvlJc w:val="left"/>
      <w:pPr>
        <w:ind w:left="3658" w:hanging="420"/>
      </w:pPr>
    </w:lvl>
    <w:lvl w:ilvl="7" w:tentative="0">
      <w:start w:val="1"/>
      <w:numFmt w:val="lowerLetter"/>
      <w:lvlText w:val="%8)"/>
      <w:lvlJc w:val="left"/>
      <w:pPr>
        <w:ind w:left="4078" w:hanging="420"/>
      </w:pPr>
    </w:lvl>
    <w:lvl w:ilvl="8" w:tentative="0">
      <w:start w:val="1"/>
      <w:numFmt w:val="lowerRoman"/>
      <w:lvlText w:val="%9."/>
      <w:lvlJc w:val="right"/>
      <w:pPr>
        <w:ind w:left="4498" w:hanging="420"/>
      </w:pPr>
    </w:lvl>
  </w:abstractNum>
  <w:abstractNum w:abstractNumId="33">
    <w:nsid w:val="54ADCF3D"/>
    <w:multiLevelType w:val="singleLevel"/>
    <w:tmpl w:val="54ADCF3D"/>
    <w:lvl w:ilvl="0" w:tentative="0">
      <w:start w:val="1"/>
      <w:numFmt w:val="decimal"/>
      <w:lvlText w:val="%1."/>
      <w:lvlJc w:val="left"/>
      <w:pPr>
        <w:ind w:left="425" w:hanging="425"/>
      </w:pPr>
      <w:rPr>
        <w:rFonts w:hint="default"/>
      </w:rPr>
    </w:lvl>
  </w:abstractNum>
  <w:abstractNum w:abstractNumId="34">
    <w:nsid w:val="54F403B5"/>
    <w:multiLevelType w:val="singleLevel"/>
    <w:tmpl w:val="54F403B5"/>
    <w:lvl w:ilvl="0" w:tentative="0">
      <w:start w:val="1"/>
      <w:numFmt w:val="chineseCounting"/>
      <w:suff w:val="nothing"/>
      <w:lvlText w:val="%1、"/>
      <w:lvlJc w:val="left"/>
    </w:lvl>
  </w:abstractNum>
  <w:abstractNum w:abstractNumId="35">
    <w:nsid w:val="557FD3DA"/>
    <w:multiLevelType w:val="singleLevel"/>
    <w:tmpl w:val="557FD3DA"/>
    <w:lvl w:ilvl="0" w:tentative="0">
      <w:start w:val="3"/>
      <w:numFmt w:val="chineseCounting"/>
      <w:suff w:val="nothing"/>
      <w:lvlText w:val="%1、"/>
      <w:lvlJc w:val="left"/>
    </w:lvl>
  </w:abstractNum>
  <w:abstractNum w:abstractNumId="36">
    <w:nsid w:val="568A3746"/>
    <w:multiLevelType w:val="multilevel"/>
    <w:tmpl w:val="568A3746"/>
    <w:lvl w:ilvl="0" w:tentative="0">
      <w:start w:val="1"/>
      <w:numFmt w:val="decimal"/>
      <w:lvlText w:val="%1)"/>
      <w:lvlJc w:val="left"/>
      <w:pPr>
        <w:tabs>
          <w:tab w:val="left" w:pos="530"/>
        </w:tabs>
        <w:ind w:left="530" w:hanging="420"/>
      </w:pPr>
      <w:rPr>
        <w:rFonts w:hint="default" w:ascii="Arial" w:hAnsi="Arial" w:cs="Arial"/>
      </w:rPr>
    </w:lvl>
    <w:lvl w:ilvl="1" w:tentative="0">
      <w:start w:val="1"/>
      <w:numFmt w:val="decimal"/>
      <w:lvlText w:val="%2."/>
      <w:lvlJc w:val="left"/>
      <w:pPr>
        <w:tabs>
          <w:tab w:val="left" w:pos="950"/>
        </w:tabs>
        <w:ind w:left="950" w:hanging="420"/>
      </w:pPr>
      <w:rPr>
        <w:rFonts w:hint="eastAsia"/>
      </w:rPr>
    </w:lvl>
    <w:lvl w:ilvl="2" w:tentative="0">
      <w:start w:val="1"/>
      <w:numFmt w:val="lowerRoman"/>
      <w:lvlText w:val="%3."/>
      <w:lvlJc w:val="right"/>
      <w:pPr>
        <w:tabs>
          <w:tab w:val="left" w:pos="1370"/>
        </w:tabs>
        <w:ind w:left="1370" w:hanging="420"/>
      </w:pPr>
    </w:lvl>
    <w:lvl w:ilvl="3" w:tentative="0">
      <w:start w:val="1"/>
      <w:numFmt w:val="decimal"/>
      <w:lvlText w:val="%4."/>
      <w:lvlJc w:val="left"/>
      <w:pPr>
        <w:tabs>
          <w:tab w:val="left" w:pos="1790"/>
        </w:tabs>
        <w:ind w:left="1790" w:hanging="420"/>
      </w:pPr>
    </w:lvl>
    <w:lvl w:ilvl="4" w:tentative="0">
      <w:start w:val="1"/>
      <w:numFmt w:val="lowerLetter"/>
      <w:lvlText w:val="%5)"/>
      <w:lvlJc w:val="left"/>
      <w:pPr>
        <w:tabs>
          <w:tab w:val="left" w:pos="2210"/>
        </w:tabs>
        <w:ind w:left="2210" w:hanging="420"/>
      </w:pPr>
    </w:lvl>
    <w:lvl w:ilvl="5" w:tentative="0">
      <w:start w:val="1"/>
      <w:numFmt w:val="lowerRoman"/>
      <w:lvlText w:val="%6."/>
      <w:lvlJc w:val="right"/>
      <w:pPr>
        <w:tabs>
          <w:tab w:val="left" w:pos="2630"/>
        </w:tabs>
        <w:ind w:left="2630" w:hanging="420"/>
      </w:pPr>
    </w:lvl>
    <w:lvl w:ilvl="6" w:tentative="0">
      <w:start w:val="1"/>
      <w:numFmt w:val="decimal"/>
      <w:lvlText w:val="%7."/>
      <w:lvlJc w:val="left"/>
      <w:pPr>
        <w:tabs>
          <w:tab w:val="left" w:pos="3050"/>
        </w:tabs>
        <w:ind w:left="3050" w:hanging="420"/>
      </w:pPr>
    </w:lvl>
    <w:lvl w:ilvl="7" w:tentative="0">
      <w:start w:val="1"/>
      <w:numFmt w:val="lowerLetter"/>
      <w:lvlText w:val="%8)"/>
      <w:lvlJc w:val="left"/>
      <w:pPr>
        <w:tabs>
          <w:tab w:val="left" w:pos="3470"/>
        </w:tabs>
        <w:ind w:left="3470" w:hanging="420"/>
      </w:pPr>
    </w:lvl>
    <w:lvl w:ilvl="8" w:tentative="0">
      <w:start w:val="1"/>
      <w:numFmt w:val="lowerRoman"/>
      <w:lvlText w:val="%9."/>
      <w:lvlJc w:val="right"/>
      <w:pPr>
        <w:tabs>
          <w:tab w:val="left" w:pos="3890"/>
        </w:tabs>
        <w:ind w:left="3890" w:hanging="420"/>
      </w:pPr>
    </w:lvl>
  </w:abstractNum>
  <w:abstractNum w:abstractNumId="37">
    <w:nsid w:val="58D22826"/>
    <w:multiLevelType w:val="multilevel"/>
    <w:tmpl w:val="58D22826"/>
    <w:lvl w:ilvl="0" w:tentative="0">
      <w:start w:val="1"/>
      <w:numFmt w:val="decimal"/>
      <w:lvlText w:val="（%1）"/>
      <w:lvlJc w:val="left"/>
      <w:pPr>
        <w:ind w:left="420" w:hanging="420"/>
      </w:pPr>
      <w:rPr>
        <w:rFonts w:hint="eastAsia"/>
        <w:color w:val="auto"/>
        <w:lang w:val="en-US"/>
      </w:rPr>
    </w:lvl>
    <w:lvl w:ilvl="1" w:tentative="0">
      <w:start w:val="1"/>
      <w:numFmt w:val="decimal"/>
      <w:lvlText w:val="%1.%2"/>
      <w:lvlJc w:val="left"/>
      <w:pPr>
        <w:tabs>
          <w:tab w:val="left" w:pos="851"/>
        </w:tabs>
        <w:ind w:left="851" w:hanging="851"/>
      </w:pPr>
      <w:rPr>
        <w:rFonts w:hint="default" w:ascii="Arial" w:hAnsi="Arial" w:eastAsia="宋体"/>
        <w:b w:val="0"/>
        <w:i w:val="0"/>
        <w:color w:val="00000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38">
    <w:nsid w:val="5DA60018"/>
    <w:multiLevelType w:val="multilevel"/>
    <w:tmpl w:val="5DA60018"/>
    <w:lvl w:ilvl="0" w:tentative="0">
      <w:start w:val="1"/>
      <w:numFmt w:val="decimal"/>
      <w:lvlText w:val="%1、"/>
      <w:lvlJc w:val="left"/>
      <w:pPr>
        <w:ind w:left="420" w:hanging="420"/>
      </w:pPr>
      <w:rPr>
        <w:rFonts w:hint="eastAsia"/>
      </w:rPr>
    </w:lvl>
    <w:lvl w:ilvl="1" w:tentative="0">
      <w:start w:val="1"/>
      <w:numFmt w:val="japaneseCounting"/>
      <w:lvlText w:val="%2、"/>
      <w:lvlJc w:val="left"/>
      <w:pPr>
        <w:ind w:left="930" w:hanging="51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E4B2164"/>
    <w:multiLevelType w:val="singleLevel"/>
    <w:tmpl w:val="5E4B2164"/>
    <w:lvl w:ilvl="0" w:tentative="0">
      <w:start w:val="1"/>
      <w:numFmt w:val="decimal"/>
      <w:lvlText w:val="%1."/>
      <w:lvlJc w:val="left"/>
      <w:pPr>
        <w:ind w:left="425" w:hanging="425"/>
      </w:pPr>
      <w:rPr>
        <w:rFonts w:hint="default"/>
      </w:rPr>
    </w:lvl>
  </w:abstractNum>
  <w:abstractNum w:abstractNumId="40">
    <w:nsid w:val="670B65DB"/>
    <w:multiLevelType w:val="multilevel"/>
    <w:tmpl w:val="670B65DB"/>
    <w:lvl w:ilvl="0" w:tentative="0">
      <w:start w:val="1"/>
      <w:numFmt w:val="decimal"/>
      <w:lvlText w:val="%1、"/>
      <w:lvlJc w:val="left"/>
      <w:pPr>
        <w:ind w:left="420" w:hanging="420"/>
      </w:pPr>
      <w:rPr>
        <w:rFonts w:hint="eastAsia"/>
      </w:rPr>
    </w:lvl>
    <w:lvl w:ilvl="1" w:tentative="0">
      <w:start w:val="1"/>
      <w:numFmt w:val="japaneseCounting"/>
      <w:lvlText w:val="%2、"/>
      <w:lvlJc w:val="left"/>
      <w:pPr>
        <w:ind w:left="930" w:hanging="51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BCFA409"/>
    <w:multiLevelType w:val="singleLevel"/>
    <w:tmpl w:val="6BCFA409"/>
    <w:lvl w:ilvl="0" w:tentative="0">
      <w:start w:val="1"/>
      <w:numFmt w:val="decimal"/>
      <w:lvlText w:val="(%1)"/>
      <w:lvlJc w:val="left"/>
      <w:pPr>
        <w:ind w:left="425" w:hanging="425"/>
      </w:pPr>
      <w:rPr>
        <w:rFonts w:hint="default"/>
        <w:b w:val="0"/>
        <w:bCs w:val="0"/>
      </w:rPr>
    </w:lvl>
  </w:abstractNum>
  <w:abstractNum w:abstractNumId="42">
    <w:nsid w:val="6DDC6220"/>
    <w:multiLevelType w:val="multilevel"/>
    <w:tmpl w:val="6DDC6220"/>
    <w:lvl w:ilvl="0" w:tentative="0">
      <w:start w:val="1"/>
      <w:numFmt w:val="bullet"/>
      <w:lvlText w:val=""/>
      <w:lvlJc w:val="left"/>
      <w:pPr>
        <w:tabs>
          <w:tab w:val="left" w:pos="1200"/>
        </w:tabs>
        <w:ind w:left="1200" w:hanging="420"/>
      </w:pPr>
      <w:rPr>
        <w:rFonts w:hint="default" w:ascii="Wingdings" w:hAnsi="Wingdings"/>
      </w:rPr>
    </w:lvl>
    <w:lvl w:ilvl="1" w:tentative="0">
      <w:start w:val="1"/>
      <w:numFmt w:val="bullet"/>
      <w:lvlText w:val=""/>
      <w:lvlJc w:val="left"/>
      <w:pPr>
        <w:tabs>
          <w:tab w:val="left" w:pos="1620"/>
        </w:tabs>
        <w:ind w:left="1620" w:hanging="420"/>
      </w:pPr>
      <w:rPr>
        <w:rFonts w:hint="default" w:ascii="Wingdings" w:hAnsi="Wingdings"/>
      </w:rPr>
    </w:lvl>
    <w:lvl w:ilvl="2" w:tentative="0">
      <w:start w:val="1"/>
      <w:numFmt w:val="bullet"/>
      <w:lvlText w:val=""/>
      <w:lvlJc w:val="left"/>
      <w:pPr>
        <w:tabs>
          <w:tab w:val="left" w:pos="2040"/>
        </w:tabs>
        <w:ind w:left="2040" w:hanging="420"/>
      </w:pPr>
      <w:rPr>
        <w:rFonts w:hint="default" w:ascii="Wingdings" w:hAnsi="Wingdings"/>
      </w:rPr>
    </w:lvl>
    <w:lvl w:ilvl="3" w:tentative="0">
      <w:start w:val="1"/>
      <w:numFmt w:val="bullet"/>
      <w:lvlText w:val=""/>
      <w:lvlJc w:val="left"/>
      <w:pPr>
        <w:tabs>
          <w:tab w:val="left" w:pos="2460"/>
        </w:tabs>
        <w:ind w:left="2460" w:hanging="420"/>
      </w:pPr>
      <w:rPr>
        <w:rFonts w:hint="default" w:ascii="Wingdings" w:hAnsi="Wingdings"/>
      </w:rPr>
    </w:lvl>
    <w:lvl w:ilvl="4" w:tentative="0">
      <w:start w:val="1"/>
      <w:numFmt w:val="bullet"/>
      <w:lvlText w:val=""/>
      <w:lvlJc w:val="left"/>
      <w:pPr>
        <w:tabs>
          <w:tab w:val="left" w:pos="2880"/>
        </w:tabs>
        <w:ind w:left="2880" w:hanging="420"/>
      </w:pPr>
      <w:rPr>
        <w:rFonts w:hint="default" w:ascii="Wingdings" w:hAnsi="Wingdings"/>
      </w:rPr>
    </w:lvl>
    <w:lvl w:ilvl="5" w:tentative="0">
      <w:start w:val="1"/>
      <w:numFmt w:val="bullet"/>
      <w:lvlText w:val=""/>
      <w:lvlJc w:val="left"/>
      <w:pPr>
        <w:tabs>
          <w:tab w:val="left" w:pos="3300"/>
        </w:tabs>
        <w:ind w:left="3300" w:hanging="420"/>
      </w:pPr>
      <w:rPr>
        <w:rFonts w:hint="default" w:ascii="Wingdings" w:hAnsi="Wingdings"/>
      </w:rPr>
    </w:lvl>
    <w:lvl w:ilvl="6" w:tentative="0">
      <w:start w:val="1"/>
      <w:numFmt w:val="bullet"/>
      <w:lvlText w:val=""/>
      <w:lvlJc w:val="left"/>
      <w:pPr>
        <w:tabs>
          <w:tab w:val="left" w:pos="3720"/>
        </w:tabs>
        <w:ind w:left="3720" w:hanging="420"/>
      </w:pPr>
      <w:rPr>
        <w:rFonts w:hint="default" w:ascii="Wingdings" w:hAnsi="Wingdings"/>
      </w:rPr>
    </w:lvl>
    <w:lvl w:ilvl="7" w:tentative="0">
      <w:start w:val="1"/>
      <w:numFmt w:val="bullet"/>
      <w:lvlText w:val=""/>
      <w:lvlJc w:val="left"/>
      <w:pPr>
        <w:tabs>
          <w:tab w:val="left" w:pos="4140"/>
        </w:tabs>
        <w:ind w:left="4140" w:hanging="420"/>
      </w:pPr>
      <w:rPr>
        <w:rFonts w:hint="default" w:ascii="Wingdings" w:hAnsi="Wingdings"/>
      </w:rPr>
    </w:lvl>
    <w:lvl w:ilvl="8" w:tentative="0">
      <w:start w:val="1"/>
      <w:numFmt w:val="bullet"/>
      <w:lvlText w:val=""/>
      <w:lvlJc w:val="left"/>
      <w:pPr>
        <w:tabs>
          <w:tab w:val="left" w:pos="4560"/>
        </w:tabs>
        <w:ind w:left="4560" w:hanging="420"/>
      </w:pPr>
      <w:rPr>
        <w:rFonts w:hint="default" w:ascii="Wingdings" w:hAnsi="Wingdings"/>
      </w:rPr>
    </w:lvl>
  </w:abstractNum>
  <w:abstractNum w:abstractNumId="43">
    <w:nsid w:val="6E043E8B"/>
    <w:multiLevelType w:val="multilevel"/>
    <w:tmpl w:val="6E043E8B"/>
    <w:lvl w:ilvl="0" w:tentative="0">
      <w:start w:val="1"/>
      <w:numFmt w:val="decimal"/>
      <w:lvlText w:val="（%1）"/>
      <w:lvlJc w:val="left"/>
      <w:pPr>
        <w:ind w:left="420" w:hanging="420"/>
      </w:pPr>
      <w:rPr>
        <w:rFonts w:hint="eastAsia"/>
        <w:color w:val="auto"/>
        <w:lang w:val="en-US"/>
      </w:rPr>
    </w:lvl>
    <w:lvl w:ilvl="1" w:tentative="0">
      <w:start w:val="1"/>
      <w:numFmt w:val="decimal"/>
      <w:lvlText w:val="%1.%2"/>
      <w:lvlJc w:val="left"/>
      <w:pPr>
        <w:tabs>
          <w:tab w:val="left" w:pos="851"/>
        </w:tabs>
        <w:ind w:left="851" w:hanging="851"/>
      </w:pPr>
      <w:rPr>
        <w:rFonts w:hint="default" w:ascii="Arial" w:hAnsi="Arial" w:eastAsia="宋体"/>
        <w:b w:val="0"/>
        <w:i w:val="0"/>
        <w:color w:val="00000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44">
    <w:nsid w:val="743AC081"/>
    <w:multiLevelType w:val="multilevel"/>
    <w:tmpl w:val="743AC081"/>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5">
    <w:nsid w:val="791B3D73"/>
    <w:multiLevelType w:val="multilevel"/>
    <w:tmpl w:val="791B3D73"/>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6">
    <w:nsid w:val="79FE8FB4"/>
    <w:multiLevelType w:val="singleLevel"/>
    <w:tmpl w:val="79FE8FB4"/>
    <w:lvl w:ilvl="0" w:tentative="0">
      <w:start w:val="1"/>
      <w:numFmt w:val="decimal"/>
      <w:lvlText w:val="%1."/>
      <w:lvlJc w:val="left"/>
      <w:pPr>
        <w:ind w:left="425" w:hanging="425"/>
      </w:pPr>
      <w:rPr>
        <w:rFonts w:hint="default"/>
      </w:rPr>
    </w:lvl>
  </w:abstractNum>
  <w:num w:numId="1">
    <w:abstractNumId w:val="12"/>
  </w:num>
  <w:num w:numId="2">
    <w:abstractNumId w:val="40"/>
  </w:num>
  <w:num w:numId="3">
    <w:abstractNumId w:val="4"/>
  </w:num>
  <w:num w:numId="4">
    <w:abstractNumId w:val="38"/>
  </w:num>
  <w:num w:numId="5">
    <w:abstractNumId w:val="45"/>
  </w:num>
  <w:num w:numId="6">
    <w:abstractNumId w:val="21"/>
  </w:num>
  <w:num w:numId="7">
    <w:abstractNumId w:val="22"/>
  </w:num>
  <w:num w:numId="8">
    <w:abstractNumId w:val="26"/>
  </w:num>
  <w:num w:numId="9">
    <w:abstractNumId w:val="34"/>
  </w:num>
  <w:num w:numId="10">
    <w:abstractNumId w:val="35"/>
  </w:num>
  <w:num w:numId="11">
    <w:abstractNumId w:val="14"/>
  </w:num>
  <w:num w:numId="12">
    <w:abstractNumId w:val="32"/>
  </w:num>
  <w:num w:numId="13">
    <w:abstractNumId w:val="24"/>
  </w:num>
  <w:num w:numId="14">
    <w:abstractNumId w:val="2"/>
  </w:num>
  <w:num w:numId="15">
    <w:abstractNumId w:val="18"/>
  </w:num>
  <w:num w:numId="16">
    <w:abstractNumId w:val="9"/>
  </w:num>
  <w:num w:numId="17">
    <w:abstractNumId w:val="44"/>
  </w:num>
  <w:num w:numId="18">
    <w:abstractNumId w:val="43"/>
  </w:num>
  <w:num w:numId="19">
    <w:abstractNumId w:val="13"/>
  </w:num>
  <w:num w:numId="20">
    <w:abstractNumId w:val="30"/>
  </w:num>
  <w:num w:numId="21">
    <w:abstractNumId w:val="36"/>
  </w:num>
  <w:num w:numId="22">
    <w:abstractNumId w:val="1"/>
  </w:num>
  <w:num w:numId="23">
    <w:abstractNumId w:val="23"/>
  </w:num>
  <w:num w:numId="24">
    <w:abstractNumId w:val="41"/>
  </w:num>
  <w:num w:numId="25">
    <w:abstractNumId w:val="29"/>
  </w:num>
  <w:num w:numId="26">
    <w:abstractNumId w:val="20"/>
  </w:num>
  <w:num w:numId="27">
    <w:abstractNumId w:val="28"/>
  </w:num>
  <w:num w:numId="28">
    <w:abstractNumId w:val="27"/>
  </w:num>
  <w:num w:numId="29">
    <w:abstractNumId w:val="6"/>
  </w:num>
  <w:num w:numId="30">
    <w:abstractNumId w:val="8"/>
  </w:num>
  <w:num w:numId="31">
    <w:abstractNumId w:val="7"/>
  </w:num>
  <w:num w:numId="32">
    <w:abstractNumId w:val="5"/>
  </w:num>
  <w:num w:numId="33">
    <w:abstractNumId w:val="10"/>
  </w:num>
  <w:num w:numId="34">
    <w:abstractNumId w:val="15"/>
  </w:num>
  <w:num w:numId="35">
    <w:abstractNumId w:val="46"/>
  </w:num>
  <w:num w:numId="36">
    <w:abstractNumId w:val="33"/>
  </w:num>
  <w:num w:numId="37">
    <w:abstractNumId w:val="19"/>
  </w:num>
  <w:num w:numId="38">
    <w:abstractNumId w:val="39"/>
  </w:num>
  <w:num w:numId="39">
    <w:abstractNumId w:val="0"/>
  </w:num>
  <w:num w:numId="40">
    <w:abstractNumId w:val="25"/>
  </w:num>
  <w:num w:numId="41">
    <w:abstractNumId w:val="3"/>
  </w:num>
  <w:num w:numId="42">
    <w:abstractNumId w:val="17"/>
  </w:num>
  <w:num w:numId="43">
    <w:abstractNumId w:val="16"/>
  </w:num>
  <w:num w:numId="44">
    <w:abstractNumId w:val="42"/>
  </w:num>
  <w:num w:numId="45">
    <w:abstractNumId w:val="37"/>
  </w:num>
  <w:num w:numId="46">
    <w:abstractNumId w:val="31"/>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NGE3YWQxMDIzNmRlMjIwYjE1YmI5ZTM2NmY2YTYifQ=="/>
  </w:docVars>
  <w:rsids>
    <w:rsidRoot w:val="2EC54E16"/>
    <w:rsid w:val="00283D51"/>
    <w:rsid w:val="005C4C0F"/>
    <w:rsid w:val="009667E8"/>
    <w:rsid w:val="00D8256C"/>
    <w:rsid w:val="00FA6B88"/>
    <w:rsid w:val="00FF2BC1"/>
    <w:rsid w:val="01744613"/>
    <w:rsid w:val="01D24804"/>
    <w:rsid w:val="01FA0884"/>
    <w:rsid w:val="02262974"/>
    <w:rsid w:val="026D12DC"/>
    <w:rsid w:val="02D76797"/>
    <w:rsid w:val="030E523E"/>
    <w:rsid w:val="03CB0553"/>
    <w:rsid w:val="043C60CC"/>
    <w:rsid w:val="04BB1EA5"/>
    <w:rsid w:val="051B32C7"/>
    <w:rsid w:val="054C1C10"/>
    <w:rsid w:val="0590111B"/>
    <w:rsid w:val="06556A1B"/>
    <w:rsid w:val="06B42C7D"/>
    <w:rsid w:val="06B56E65"/>
    <w:rsid w:val="0869692A"/>
    <w:rsid w:val="086E734D"/>
    <w:rsid w:val="087A354A"/>
    <w:rsid w:val="08807B36"/>
    <w:rsid w:val="08935738"/>
    <w:rsid w:val="090A7C86"/>
    <w:rsid w:val="09134F7A"/>
    <w:rsid w:val="0933417B"/>
    <w:rsid w:val="0A536495"/>
    <w:rsid w:val="0A9E30AD"/>
    <w:rsid w:val="0AEE3E30"/>
    <w:rsid w:val="0C2A1BA5"/>
    <w:rsid w:val="0C7950C4"/>
    <w:rsid w:val="0CC124F7"/>
    <w:rsid w:val="0D473AF4"/>
    <w:rsid w:val="0D7E5EAD"/>
    <w:rsid w:val="0D862AD7"/>
    <w:rsid w:val="0E4A4B68"/>
    <w:rsid w:val="0E5A2C10"/>
    <w:rsid w:val="0E5A3BF8"/>
    <w:rsid w:val="0E755F2A"/>
    <w:rsid w:val="0E997C10"/>
    <w:rsid w:val="0EB50D57"/>
    <w:rsid w:val="0F467CBB"/>
    <w:rsid w:val="0FC86B1E"/>
    <w:rsid w:val="10524D4F"/>
    <w:rsid w:val="10763E80"/>
    <w:rsid w:val="10917201"/>
    <w:rsid w:val="11A74077"/>
    <w:rsid w:val="11EC1F74"/>
    <w:rsid w:val="131F0D4E"/>
    <w:rsid w:val="137B0A81"/>
    <w:rsid w:val="1436058E"/>
    <w:rsid w:val="14545C44"/>
    <w:rsid w:val="145E445C"/>
    <w:rsid w:val="14D834E4"/>
    <w:rsid w:val="14F05DE4"/>
    <w:rsid w:val="14F40AF5"/>
    <w:rsid w:val="155D231F"/>
    <w:rsid w:val="15FE2710"/>
    <w:rsid w:val="160E5765"/>
    <w:rsid w:val="17901318"/>
    <w:rsid w:val="17E865B1"/>
    <w:rsid w:val="18024E72"/>
    <w:rsid w:val="18C37B74"/>
    <w:rsid w:val="18E90D1F"/>
    <w:rsid w:val="1942658B"/>
    <w:rsid w:val="1A78009A"/>
    <w:rsid w:val="1AAD1C82"/>
    <w:rsid w:val="1AD66A56"/>
    <w:rsid w:val="1AF369C2"/>
    <w:rsid w:val="1D4173AC"/>
    <w:rsid w:val="1D46439F"/>
    <w:rsid w:val="1DD651CC"/>
    <w:rsid w:val="1ECF025B"/>
    <w:rsid w:val="1EEB026B"/>
    <w:rsid w:val="1EED77CC"/>
    <w:rsid w:val="1FB077C0"/>
    <w:rsid w:val="205E1416"/>
    <w:rsid w:val="209A49A1"/>
    <w:rsid w:val="20FE0E1E"/>
    <w:rsid w:val="213E76EC"/>
    <w:rsid w:val="21C7460F"/>
    <w:rsid w:val="224729B0"/>
    <w:rsid w:val="22BB5539"/>
    <w:rsid w:val="23803241"/>
    <w:rsid w:val="24200498"/>
    <w:rsid w:val="24F2581D"/>
    <w:rsid w:val="259A2D7A"/>
    <w:rsid w:val="26187C1E"/>
    <w:rsid w:val="26C00049"/>
    <w:rsid w:val="26E457CE"/>
    <w:rsid w:val="27354ACF"/>
    <w:rsid w:val="27905339"/>
    <w:rsid w:val="281F0AC7"/>
    <w:rsid w:val="28CE1B9B"/>
    <w:rsid w:val="29087D44"/>
    <w:rsid w:val="29BE3003"/>
    <w:rsid w:val="2A2B5B6A"/>
    <w:rsid w:val="2AAA37E6"/>
    <w:rsid w:val="2AF1018E"/>
    <w:rsid w:val="2AF26DD8"/>
    <w:rsid w:val="2C1157E9"/>
    <w:rsid w:val="2C24118B"/>
    <w:rsid w:val="2C54793D"/>
    <w:rsid w:val="2D050529"/>
    <w:rsid w:val="2D0D2C1A"/>
    <w:rsid w:val="2DCF59E8"/>
    <w:rsid w:val="2E23507C"/>
    <w:rsid w:val="2E2F0828"/>
    <w:rsid w:val="2EC54E16"/>
    <w:rsid w:val="2F10444A"/>
    <w:rsid w:val="2F265FBB"/>
    <w:rsid w:val="2F483106"/>
    <w:rsid w:val="2FD41D0D"/>
    <w:rsid w:val="308D2DA8"/>
    <w:rsid w:val="31142CE6"/>
    <w:rsid w:val="313E1AAD"/>
    <w:rsid w:val="31B70C10"/>
    <w:rsid w:val="31C41FD6"/>
    <w:rsid w:val="31E96015"/>
    <w:rsid w:val="325E18FC"/>
    <w:rsid w:val="32974B95"/>
    <w:rsid w:val="32E011B4"/>
    <w:rsid w:val="33102583"/>
    <w:rsid w:val="33390AEB"/>
    <w:rsid w:val="33EF3380"/>
    <w:rsid w:val="3413676D"/>
    <w:rsid w:val="34742B13"/>
    <w:rsid w:val="34E922B3"/>
    <w:rsid w:val="352F2913"/>
    <w:rsid w:val="369329F0"/>
    <w:rsid w:val="36B9088A"/>
    <w:rsid w:val="385D27A1"/>
    <w:rsid w:val="39147E2C"/>
    <w:rsid w:val="394E7C57"/>
    <w:rsid w:val="39CC7902"/>
    <w:rsid w:val="3A10239A"/>
    <w:rsid w:val="3A5844A3"/>
    <w:rsid w:val="3B1E5263"/>
    <w:rsid w:val="3B5476C3"/>
    <w:rsid w:val="3C062644"/>
    <w:rsid w:val="3CB453E5"/>
    <w:rsid w:val="3CDE5D2C"/>
    <w:rsid w:val="3D170C9F"/>
    <w:rsid w:val="3E1F5C47"/>
    <w:rsid w:val="3E79585D"/>
    <w:rsid w:val="3F597A24"/>
    <w:rsid w:val="3FB02A18"/>
    <w:rsid w:val="40B52E5E"/>
    <w:rsid w:val="421C68AD"/>
    <w:rsid w:val="42F06A62"/>
    <w:rsid w:val="43095BC4"/>
    <w:rsid w:val="43705F34"/>
    <w:rsid w:val="43E40413"/>
    <w:rsid w:val="44A35410"/>
    <w:rsid w:val="44CF0544"/>
    <w:rsid w:val="45411DC9"/>
    <w:rsid w:val="46684C64"/>
    <w:rsid w:val="467B7346"/>
    <w:rsid w:val="467F6475"/>
    <w:rsid w:val="482E3596"/>
    <w:rsid w:val="48443C07"/>
    <w:rsid w:val="484531AF"/>
    <w:rsid w:val="48624391"/>
    <w:rsid w:val="48752028"/>
    <w:rsid w:val="48F812D5"/>
    <w:rsid w:val="49225831"/>
    <w:rsid w:val="4A132F94"/>
    <w:rsid w:val="4A5C5E67"/>
    <w:rsid w:val="4A682E24"/>
    <w:rsid w:val="4A716FB8"/>
    <w:rsid w:val="4A733EBF"/>
    <w:rsid w:val="4B066181"/>
    <w:rsid w:val="4B300B65"/>
    <w:rsid w:val="4B3624B2"/>
    <w:rsid w:val="4C723586"/>
    <w:rsid w:val="4C9059DF"/>
    <w:rsid w:val="4D0910AE"/>
    <w:rsid w:val="4D5F196F"/>
    <w:rsid w:val="4D6B4FCA"/>
    <w:rsid w:val="4DDD0313"/>
    <w:rsid w:val="4ED931F5"/>
    <w:rsid w:val="5015640E"/>
    <w:rsid w:val="50242B2A"/>
    <w:rsid w:val="508B55F0"/>
    <w:rsid w:val="50F65D6A"/>
    <w:rsid w:val="51481A21"/>
    <w:rsid w:val="51AA0D2B"/>
    <w:rsid w:val="524F6BE9"/>
    <w:rsid w:val="52AD3609"/>
    <w:rsid w:val="542C2452"/>
    <w:rsid w:val="54F751D1"/>
    <w:rsid w:val="55FB3298"/>
    <w:rsid w:val="56AB0700"/>
    <w:rsid w:val="56AB76A9"/>
    <w:rsid w:val="56F05EDC"/>
    <w:rsid w:val="576E076E"/>
    <w:rsid w:val="57C03A6F"/>
    <w:rsid w:val="585C6615"/>
    <w:rsid w:val="58751797"/>
    <w:rsid w:val="58AD4397"/>
    <w:rsid w:val="58FD6DC3"/>
    <w:rsid w:val="59B86EBB"/>
    <w:rsid w:val="5A223E20"/>
    <w:rsid w:val="5A463E79"/>
    <w:rsid w:val="5A9B435C"/>
    <w:rsid w:val="5B41112B"/>
    <w:rsid w:val="5B5B1B49"/>
    <w:rsid w:val="5B9D3619"/>
    <w:rsid w:val="5BB51C73"/>
    <w:rsid w:val="5BD81559"/>
    <w:rsid w:val="5BF15111"/>
    <w:rsid w:val="5CA22ACB"/>
    <w:rsid w:val="5D48686E"/>
    <w:rsid w:val="5D620C25"/>
    <w:rsid w:val="5E2B73F4"/>
    <w:rsid w:val="5EA01762"/>
    <w:rsid w:val="5F297EB3"/>
    <w:rsid w:val="5F4458E8"/>
    <w:rsid w:val="5FCF6800"/>
    <w:rsid w:val="60035637"/>
    <w:rsid w:val="606D527C"/>
    <w:rsid w:val="60822BA8"/>
    <w:rsid w:val="60D16C06"/>
    <w:rsid w:val="61813050"/>
    <w:rsid w:val="61D106A0"/>
    <w:rsid w:val="62A9444B"/>
    <w:rsid w:val="6316408D"/>
    <w:rsid w:val="6415438F"/>
    <w:rsid w:val="64A07BDF"/>
    <w:rsid w:val="64FE35A9"/>
    <w:rsid w:val="650C78B8"/>
    <w:rsid w:val="652910FA"/>
    <w:rsid w:val="65670C18"/>
    <w:rsid w:val="657075F3"/>
    <w:rsid w:val="659E7AA5"/>
    <w:rsid w:val="65C64CCE"/>
    <w:rsid w:val="65CC53AF"/>
    <w:rsid w:val="66284215"/>
    <w:rsid w:val="67644034"/>
    <w:rsid w:val="68B421BE"/>
    <w:rsid w:val="68B74D39"/>
    <w:rsid w:val="68EC7556"/>
    <w:rsid w:val="68F85E8B"/>
    <w:rsid w:val="6A53257C"/>
    <w:rsid w:val="6A6E624E"/>
    <w:rsid w:val="6A815B6B"/>
    <w:rsid w:val="6AEF29BC"/>
    <w:rsid w:val="6BFA3897"/>
    <w:rsid w:val="6C1915A0"/>
    <w:rsid w:val="6C2D5EAC"/>
    <w:rsid w:val="6D0C381D"/>
    <w:rsid w:val="6D543FC1"/>
    <w:rsid w:val="6DEE36C4"/>
    <w:rsid w:val="6E882EA9"/>
    <w:rsid w:val="6ECC0603"/>
    <w:rsid w:val="6F9E12BC"/>
    <w:rsid w:val="6FA239B2"/>
    <w:rsid w:val="6FC15836"/>
    <w:rsid w:val="7036696A"/>
    <w:rsid w:val="70871906"/>
    <w:rsid w:val="70FA34A2"/>
    <w:rsid w:val="71A132B0"/>
    <w:rsid w:val="71A377C5"/>
    <w:rsid w:val="71B15A3E"/>
    <w:rsid w:val="7235717A"/>
    <w:rsid w:val="73415B59"/>
    <w:rsid w:val="735362BD"/>
    <w:rsid w:val="73FE17BB"/>
    <w:rsid w:val="74594639"/>
    <w:rsid w:val="751D2D90"/>
    <w:rsid w:val="757110A2"/>
    <w:rsid w:val="769239F4"/>
    <w:rsid w:val="76B218C6"/>
    <w:rsid w:val="76B22359"/>
    <w:rsid w:val="77473A93"/>
    <w:rsid w:val="79E47F26"/>
    <w:rsid w:val="7A837C4E"/>
    <w:rsid w:val="7AFC2E2C"/>
    <w:rsid w:val="7B1358A6"/>
    <w:rsid w:val="7BAA3520"/>
    <w:rsid w:val="7BC22427"/>
    <w:rsid w:val="7C08042D"/>
    <w:rsid w:val="7C103BDA"/>
    <w:rsid w:val="7C5D3DC9"/>
    <w:rsid w:val="7D291CB7"/>
    <w:rsid w:val="7D4744D0"/>
    <w:rsid w:val="7D6879AA"/>
    <w:rsid w:val="7D911957"/>
    <w:rsid w:val="7E3874A7"/>
    <w:rsid w:val="7E3F6894"/>
    <w:rsid w:val="7E63330A"/>
    <w:rsid w:val="7E8337CD"/>
    <w:rsid w:val="7EEB08EF"/>
    <w:rsid w:val="7EF343DB"/>
    <w:rsid w:val="7EFB74FA"/>
    <w:rsid w:val="7F6D136C"/>
    <w:rsid w:val="7FFB56BA"/>
    <w:rsid w:val="7FFB78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sz w:val="21"/>
      <w:lang w:val="en-US" w:eastAsia="zh-CN" w:bidi="ar-SA"/>
    </w:rPr>
  </w:style>
  <w:style w:type="paragraph" w:styleId="4">
    <w:name w:val="heading 1"/>
    <w:basedOn w:val="1"/>
    <w:next w:val="1"/>
    <w:qFormat/>
    <w:uiPriority w:val="0"/>
    <w:pPr>
      <w:keepNext/>
      <w:keepLines/>
      <w:widowControl w:val="0"/>
      <w:tabs>
        <w:tab w:val="left" w:pos="840"/>
      </w:tabs>
      <w:adjustRightInd w:val="0"/>
      <w:snapToGrid w:val="0"/>
      <w:spacing w:line="360" w:lineRule="auto"/>
      <w:jc w:val="both"/>
      <w:outlineLvl w:val="0"/>
    </w:pPr>
    <w:rPr>
      <w:rFonts w:ascii="宋体" w:hAnsi="Times New Roman"/>
      <w:b/>
      <w:kern w:val="44"/>
      <w:sz w:val="2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6" w:lineRule="auto"/>
      <w:outlineLvl w:val="2"/>
    </w:pPr>
    <w:rPr>
      <w:rFonts w:ascii="Times New Roman" w:hAnsi="Times New Roman"/>
      <w:b/>
      <w:bCs/>
      <w:sz w:val="32"/>
      <w:szCs w:val="32"/>
    </w:rPr>
  </w:style>
  <w:style w:type="paragraph" w:styleId="7">
    <w:name w:val="heading 5"/>
    <w:basedOn w:val="1"/>
    <w:next w:val="1"/>
    <w:qFormat/>
    <w:uiPriority w:val="0"/>
    <w:pPr>
      <w:keepNext/>
      <w:autoSpaceDE w:val="0"/>
      <w:autoSpaceDN w:val="0"/>
      <w:adjustRightInd w:val="0"/>
      <w:snapToGrid w:val="0"/>
      <w:spacing w:before="280" w:after="290" w:line="376" w:lineRule="auto"/>
      <w:outlineLvl w:val="4"/>
    </w:pPr>
    <w:rPr>
      <w:rFonts w:ascii="宋体"/>
      <w:b/>
      <w:color w:val="000000"/>
      <w:kern w:val="0"/>
      <w:sz w:val="28"/>
      <w:szCs w:val="20"/>
    </w:rPr>
  </w:style>
  <w:style w:type="character" w:default="1" w:styleId="24">
    <w:name w:val="Default Paragraph Font"/>
    <w:semiHidden/>
    <w:qFormat/>
    <w:uiPriority w:val="0"/>
    <w:rPr>
      <w:szCs w:val="20"/>
    </w:rPr>
  </w:style>
  <w:style w:type="table" w:default="1" w:styleId="22">
    <w:name w:val="Normal Table"/>
    <w:semiHidden/>
    <w:qFormat/>
    <w:uiPriority w:val="0"/>
    <w:tblPr>
      <w:tblStyle w:val="22"/>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style>
  <w:style w:type="paragraph" w:styleId="3">
    <w:name w:val="Body Text"/>
    <w:basedOn w:val="1"/>
    <w:next w:val="2"/>
    <w:qFormat/>
    <w:uiPriority w:val="0"/>
    <w:pPr>
      <w:widowControl w:val="0"/>
      <w:spacing w:line="360" w:lineRule="auto"/>
      <w:jc w:val="both"/>
    </w:pPr>
    <w:rPr>
      <w:rFonts w:ascii="楷体_GB2312" w:hAnsi="Times New Roman" w:eastAsia="楷体_GB2312"/>
      <w:kern w:val="2"/>
      <w:sz w:val="32"/>
    </w:rPr>
  </w:style>
  <w:style w:type="paragraph" w:styleId="8">
    <w:name w:val="Normal Indent"/>
    <w:basedOn w:val="1"/>
    <w:qFormat/>
    <w:uiPriority w:val="0"/>
    <w:pPr>
      <w:ind w:firstLine="420"/>
    </w:pPr>
    <w:rPr>
      <w:rFonts w:ascii="Times New Roman" w:hAnsi="Times New Roman"/>
    </w:rPr>
  </w:style>
  <w:style w:type="paragraph" w:styleId="9">
    <w:name w:val="annotation text"/>
    <w:basedOn w:val="1"/>
    <w:qFormat/>
    <w:uiPriority w:val="0"/>
    <w:rPr>
      <w:rFonts w:ascii="Times New Roman" w:hAnsi="Times New Roman"/>
    </w:rPr>
  </w:style>
  <w:style w:type="paragraph" w:styleId="10">
    <w:name w:val="Body Text Indent"/>
    <w:basedOn w:val="1"/>
    <w:qFormat/>
    <w:uiPriority w:val="0"/>
    <w:pPr>
      <w:spacing w:after="120"/>
      <w:ind w:left="420" w:leftChars="200"/>
    </w:pPr>
  </w:style>
  <w:style w:type="paragraph" w:styleId="11">
    <w:name w:val="Block Text"/>
    <w:basedOn w:val="1"/>
    <w:qFormat/>
    <w:uiPriority w:val="99"/>
    <w:pPr>
      <w:adjustRightInd w:val="0"/>
      <w:spacing w:line="300" w:lineRule="auto"/>
      <w:ind w:left="958" w:right="-120" w:rightChars="-120"/>
      <w:jc w:val="left"/>
    </w:pPr>
    <w:rPr>
      <w:rFonts w:ascii="宋体" w:hAnsi="宋体"/>
      <w:sz w:val="28"/>
    </w:rPr>
  </w:style>
  <w:style w:type="paragraph" w:styleId="12">
    <w:name w:val="toc 3"/>
    <w:basedOn w:val="1"/>
    <w:next w:val="1"/>
    <w:qFormat/>
    <w:uiPriority w:val="39"/>
    <w:pPr>
      <w:ind w:left="840" w:leftChars="400"/>
    </w:pPr>
  </w:style>
  <w:style w:type="paragraph" w:styleId="13">
    <w:name w:val="Plain Text"/>
    <w:basedOn w:val="1"/>
    <w:next w:val="3"/>
    <w:qFormat/>
    <w:uiPriority w:val="0"/>
    <w:pPr>
      <w:widowControl w:val="0"/>
      <w:jc w:val="both"/>
    </w:pPr>
    <w:rPr>
      <w:rFonts w:ascii="宋体" w:hAnsi="Courier New"/>
      <w:kern w:val="2"/>
    </w:rPr>
  </w:style>
  <w:style w:type="paragraph" w:styleId="14">
    <w:name w:val="Date"/>
    <w:basedOn w:val="1"/>
    <w:next w:val="1"/>
    <w:qFormat/>
    <w:uiPriority w:val="0"/>
    <w:pPr>
      <w:widowControl w:val="0"/>
      <w:jc w:val="both"/>
    </w:pPr>
    <w:rPr>
      <w:rFonts w:ascii="宋体" w:hAnsi="Times New Roman"/>
      <w:sz w:val="24"/>
    </w:rPr>
  </w:style>
  <w:style w:type="paragraph" w:styleId="15">
    <w:name w:val="Balloon Text"/>
    <w:basedOn w:val="1"/>
    <w:link w:val="27"/>
    <w:uiPriority w:val="0"/>
    <w:rPr>
      <w:sz w:val="18"/>
      <w:szCs w:val="18"/>
    </w:rPr>
  </w:style>
  <w:style w:type="paragraph" w:styleId="16">
    <w:name w:val="footer"/>
    <w:basedOn w:val="1"/>
    <w:qFormat/>
    <w:uiPriority w:val="0"/>
    <w:pPr>
      <w:tabs>
        <w:tab w:val="center" w:pos="4153"/>
        <w:tab w:val="right" w:pos="8306"/>
      </w:tabs>
      <w:snapToGrid w:val="0"/>
    </w:pPr>
    <w:rPr>
      <w:rFonts w:ascii="Times New Roman" w:hAnsi="Times New Roman"/>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39"/>
    <w:pPr>
      <w:tabs>
        <w:tab w:val="right" w:leader="middleDot" w:pos="8948"/>
      </w:tabs>
    </w:pPr>
    <w:rPr>
      <w:rFonts w:ascii="宋体" w:hAnsi="宋体"/>
      <w:b/>
      <w:bCs/>
      <w:caps/>
      <w:szCs w:val="21"/>
    </w:rPr>
  </w:style>
  <w:style w:type="paragraph" w:styleId="19">
    <w:name w:val="toc 2"/>
    <w:basedOn w:val="1"/>
    <w:next w:val="1"/>
    <w:qFormat/>
    <w:uiPriority w:val="39"/>
    <w:pPr>
      <w:tabs>
        <w:tab w:val="right" w:leader="middleDot" w:pos="8948"/>
      </w:tabs>
      <w:spacing w:before="60" w:after="60"/>
      <w:ind w:left="210"/>
    </w:pPr>
    <w:rPr>
      <w:smallCaps/>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Body Text First Indent 2"/>
    <w:basedOn w:val="10"/>
    <w:unhideWhenUsed/>
    <w:qFormat/>
    <w:uiPriority w:val="99"/>
    <w:pPr>
      <w:ind w:firstLine="420" w:firstLineChars="200"/>
    </w:pPr>
  </w:style>
  <w:style w:type="table" w:styleId="23">
    <w:name w:val="Table Grid"/>
    <w:basedOn w:val="22"/>
    <w:qFormat/>
    <w:uiPriority w:val="0"/>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99"/>
    <w:rPr>
      <w:rFonts w:ascii="Calibri" w:hAnsi="Calibri" w:eastAsia="宋体" w:cs="Times New Roman"/>
      <w:color w:val="0563C1"/>
      <w:u w:val="single"/>
    </w:rPr>
  </w:style>
  <w:style w:type="character" w:customStyle="1" w:styleId="27">
    <w:name w:val="批注框文本 Char"/>
    <w:basedOn w:val="24"/>
    <w:link w:val="15"/>
    <w:uiPriority w:val="0"/>
    <w:rPr>
      <w:rFonts w:ascii="Calibri" w:hAnsi="Calibri"/>
      <w:sz w:val="18"/>
      <w:szCs w:val="18"/>
    </w:rPr>
  </w:style>
  <w:style w:type="paragraph" w:customStyle="1" w:styleId="28">
    <w:name w:val=" Char Char Char Char Char Char Char Char Char Char Char Char Char Char Char Char"/>
    <w:basedOn w:val="1"/>
    <w:qFormat/>
    <w:uiPriority w:val="0"/>
    <w:pPr>
      <w:tabs>
        <w:tab w:val="left" w:pos="360"/>
      </w:tabs>
    </w:pPr>
    <w:rPr>
      <w:szCs w:val="20"/>
    </w:rPr>
  </w:style>
  <w:style w:type="paragraph" w:customStyle="1" w:styleId="29">
    <w:name w:val="Default"/>
    <w:qFormat/>
    <w:uiPriority w:val="0"/>
    <w:pPr>
      <w:widowControl w:val="0"/>
      <w:autoSpaceDE w:val="0"/>
      <w:autoSpaceDN w:val="0"/>
      <w:adjustRightInd w:val="0"/>
    </w:pPr>
    <w:rPr>
      <w:rFonts w:ascii="宋体" w:cs="宋体"/>
      <w:color w:val="000000"/>
      <w:sz w:val="24"/>
      <w:szCs w:val="24"/>
      <w:lang w:val="en-US" w:eastAsia="zh-CN" w:bidi="ar-SA"/>
    </w:rPr>
  </w:style>
  <w:style w:type="paragraph" w:styleId="30">
    <w:name w:val="List Paragraph"/>
    <w:basedOn w:val="1"/>
    <w:qFormat/>
    <w:uiPriority w:val="0"/>
    <w:pPr>
      <w:ind w:firstLine="420" w:firstLineChars="200"/>
    </w:pPr>
  </w:style>
  <w:style w:type="paragraph" w:customStyle="1" w:styleId="31">
    <w:name w:val="正文文本首行缩进1"/>
    <w:basedOn w:val="3"/>
    <w:qFormat/>
    <w:uiPriority w:val="0"/>
    <w:pPr>
      <w:spacing w:after="0" w:afterLines="0" w:line="500" w:lineRule="exact"/>
      <w:ind w:firstLine="420"/>
    </w:pPr>
    <w:rPr>
      <w:rFonts w:cs="Times New Roman"/>
      <w:sz w:val="28"/>
    </w:rPr>
  </w:style>
  <w:style w:type="paragraph" w:customStyle="1" w:styleId="32">
    <w:name w:val="普通(网站)11"/>
    <w:basedOn w:val="1"/>
    <w:qFormat/>
    <w:uiPriority w:val="99"/>
    <w:pPr>
      <w:widowControl/>
      <w:spacing w:beforeAutospacing="1" w:afterAutospacing="1"/>
      <w:jc w:val="left"/>
    </w:pPr>
    <w:rPr>
      <w:rFonts w:ascii="宋体" w:hAnsi="宋体"/>
      <w:kern w:val="0"/>
      <w:sz w:val="24"/>
      <w:szCs w:val="24"/>
    </w:rPr>
  </w:style>
  <w:style w:type="paragraph" w:customStyle="1" w:styleId="33">
    <w:name w:val="正文_13"/>
    <w:qFormat/>
    <w:uiPriority w:val="0"/>
    <w:pPr>
      <w:widowControl w:val="0"/>
      <w:jc w:val="both"/>
    </w:pPr>
    <w:rPr>
      <w:kern w:val="2"/>
      <w:sz w:val="21"/>
      <w:szCs w:val="24"/>
      <w:lang w:val="en-US" w:eastAsia="zh-CN" w:bidi="ar-SA"/>
    </w:rPr>
  </w:style>
  <w:style w:type="paragraph" w:customStyle="1" w:styleId="34">
    <w:name w:val="中等深浅网格 1 - 强调文字颜色 21"/>
    <w:basedOn w:val="1"/>
    <w:qFormat/>
    <w:uiPriority w:val="34"/>
    <w:pPr>
      <w:ind w:firstLine="420" w:firstLineChars="200"/>
    </w:pPr>
  </w:style>
  <w:style w:type="paragraph" w:customStyle="1" w:styleId="35">
    <w:name w:val="Normal"/>
    <w:qFormat/>
    <w:uiPriority w:val="0"/>
    <w:pPr>
      <w:widowControl w:val="0"/>
      <w:jc w:val="both"/>
    </w:pPr>
    <w:rPr>
      <w:rFonts w:hint="eastAsia"/>
      <w:kern w:val="2"/>
      <w:sz w:val="21"/>
      <w:lang w:val="en-US" w:eastAsia="zh-CN" w:bidi="ar-SA"/>
    </w:rPr>
  </w:style>
  <w:style w:type="paragraph" w:customStyle="1" w:styleId="36">
    <w:name w:val="xl35"/>
    <w:basedOn w:val="1"/>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37">
    <w:name w:val="Plain Text"/>
    <w:basedOn w:val="35"/>
    <w:qFormat/>
    <w:uiPriority w:val="0"/>
    <w:pPr>
      <w:widowControl/>
      <w:jc w:val="left"/>
    </w:pPr>
    <w:rPr>
      <w:rFonts w:ascii="宋体" w:hAnsi="Courier New"/>
    </w:rPr>
  </w:style>
  <w:style w:type="paragraph" w:customStyle="1" w:styleId="38">
    <w:name w:val="正文应用"/>
    <w:basedOn w:val="1"/>
    <w:qFormat/>
    <w:uiPriority w:val="0"/>
    <w:pPr>
      <w:ind w:firstLine="560"/>
    </w:pPr>
    <w:rPr>
      <w:rFonts w:cs="宋体"/>
      <w:szCs w:val="20"/>
    </w:rPr>
  </w:style>
  <w:style w:type="paragraph" w:customStyle="1" w:styleId="39">
    <w:name w:val="表格文字"/>
    <w:basedOn w:val="13"/>
    <w:next w:val="3"/>
    <w:qFormat/>
    <w:uiPriority w:val="0"/>
    <w:pPr>
      <w:jc w:val="left"/>
    </w:pPr>
    <w:rPr>
      <w:kern w:val="21"/>
      <w:szCs w:val="21"/>
    </w:rPr>
  </w:style>
  <w:style w:type="paragraph" w:customStyle="1" w:styleId="40">
    <w:name w:val="无间隔1"/>
    <w:qFormat/>
    <w:uiPriority w:val="1"/>
    <w:pPr>
      <w:adjustRightInd w:val="0"/>
      <w:snapToGrid w:val="0"/>
    </w:pPr>
    <w:rPr>
      <w:rFonts w:ascii="Tahoma" w:hAnsi="Tahoma" w:eastAsia="微软雅黑"/>
      <w:sz w:val="22"/>
      <w:szCs w:val="22"/>
      <w:lang w:val="en-US" w:eastAsia="zh-CN" w:bidi="ar-SA"/>
    </w:rPr>
  </w:style>
  <w:style w:type="paragraph" w:customStyle="1" w:styleId="41">
    <w:name w:val="正文文本缩进11"/>
    <w:basedOn w:val="1"/>
    <w:qFormat/>
    <w:uiPriority w:val="0"/>
    <w:pPr>
      <w:spacing w:line="200" w:lineRule="exact"/>
      <w:ind w:firstLine="301"/>
    </w:pPr>
    <w:rPr>
      <w:szCs w:val="20"/>
    </w:rPr>
  </w:style>
  <w:style w:type="paragraph" w:customStyle="1" w:styleId="42">
    <w:name w:val="列出段落1"/>
    <w:basedOn w:val="1"/>
    <w:qFormat/>
    <w:uiPriority w:val="34"/>
    <w:pPr>
      <w:ind w:firstLine="420" w:firstLineChars="200"/>
    </w:pPr>
    <w:rPr>
      <w:rFonts w:ascii="Calibri" w:hAnsi="Calibri" w:cs="Times New Roman"/>
    </w:rPr>
  </w:style>
  <w:style w:type="paragraph" w:customStyle="1" w:styleId="43">
    <w:name w:val="l正文"/>
    <w:basedOn w:val="1"/>
    <w:qFormat/>
    <w:uiPriority w:val="0"/>
    <w:pPr>
      <w:spacing w:line="300" w:lineRule="auto"/>
      <w:ind w:left="0" w:firstLine="200" w:firstLineChars="200"/>
      <w:jc w:val="left"/>
    </w:pPr>
    <w:rPr>
      <w:rFonts w:ascii="楷体_GB2312" w:hAnsi="Times" w:eastAsia="楷体_GB2312" w:cs="等线"/>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48308</Words>
  <Characters>52087</Characters>
  <Lines>420</Lines>
  <Paragraphs>118</Paragraphs>
  <TotalTime>56</TotalTime>
  <ScaleCrop>false</ScaleCrop>
  <LinksUpToDate>false</LinksUpToDate>
  <CharactersWithSpaces>58184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2022-06-29T05:38:00Z</dcterms:created>
  <dc:creator>so_yoya╮</dc:creator>
  <cp:lastModifiedBy>zcy</cp:lastModifiedBy>
  <cp:lastPrinted>2022-07-16T03:10:39Z</cp:lastPrinted>
  <dcterms:modified xsi:type="dcterms:W3CDTF">2024-01-31T01:11:31Z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7E306FD61DE94709B9FA4720AFF4B211_13</vt:lpwstr>
  </property>
</Properties>
</file>