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25" w:firstLineChars="300"/>
        <w:rPr>
          <w:rFonts w:asciiTheme="minorEastAsia" w:hAnsiTheme="minorEastAsia" w:eastAsiaTheme="minorEastAsia" w:cstheme="minorEastAsia"/>
          <w:b/>
          <w:bCs/>
          <w:sz w:val="44"/>
          <w:szCs w:val="44"/>
        </w:rPr>
      </w:pPr>
      <w:bookmarkStart w:id="0" w:name="_Toc493928401"/>
      <w:bookmarkStart w:id="1" w:name="_Toc493956011"/>
      <w:bookmarkStart w:id="2" w:name="_Toc11337202"/>
      <w:bookmarkStart w:id="3" w:name="_Toc531358958"/>
      <w:bookmarkStart w:id="4" w:name="_Toc530551803"/>
    </w:p>
    <w:p>
      <w:pPr>
        <w:pStyle w:val="6"/>
        <w:ind w:firstLine="1325" w:firstLineChars="300"/>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庆元县应急管理局</w:t>
      </w:r>
      <w:r>
        <w:rPr>
          <w:rFonts w:asciiTheme="minorEastAsia" w:hAnsiTheme="minorEastAsia" w:eastAsiaTheme="minorEastAsia" w:cstheme="minorEastAsia"/>
          <w:b/>
          <w:bCs/>
          <w:sz w:val="44"/>
          <w:szCs w:val="44"/>
        </w:rPr>
        <w:t>“</w:t>
      </w:r>
      <w:r>
        <w:rPr>
          <w:rFonts w:hint="eastAsia" w:asciiTheme="minorEastAsia" w:hAnsiTheme="minorEastAsia" w:eastAsiaTheme="minorEastAsia" w:cstheme="minorEastAsia"/>
          <w:b/>
          <w:bCs/>
          <w:sz w:val="44"/>
          <w:szCs w:val="44"/>
        </w:rPr>
        <w:t>十台合一”</w:t>
      </w:r>
    </w:p>
    <w:p>
      <w:pPr>
        <w:spacing w:beforeLines="50"/>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应急指挥平台采购项目</w:t>
      </w:r>
    </w:p>
    <w:p>
      <w:pPr>
        <w:pStyle w:val="6"/>
        <w:ind w:firstLine="0"/>
        <w:rPr>
          <w:rFonts w:asciiTheme="minorEastAsia" w:hAnsiTheme="minorEastAsia" w:eastAsiaTheme="minorEastAsia" w:cstheme="minorEastAsia"/>
          <w:b/>
          <w:bCs/>
          <w:color w:val="000000"/>
          <w:sz w:val="32"/>
          <w:szCs w:val="32"/>
        </w:rPr>
      </w:pPr>
    </w:p>
    <w:p>
      <w:pPr>
        <w:pStyle w:val="6"/>
        <w:ind w:firstLine="0"/>
        <w:rPr>
          <w:rFonts w:asciiTheme="minorEastAsia" w:hAnsiTheme="minorEastAsia" w:eastAsiaTheme="minorEastAsia" w:cstheme="minorEastAsia"/>
          <w:b/>
          <w:bCs/>
          <w:color w:val="000000"/>
          <w:sz w:val="32"/>
          <w:szCs w:val="32"/>
        </w:rPr>
      </w:pPr>
    </w:p>
    <w:bookmarkEnd w:id="0"/>
    <w:bookmarkEnd w:id="1"/>
    <w:p>
      <w:pPr>
        <w:spacing w:line="360" w:lineRule="auto"/>
        <w:jc w:val="center"/>
        <w:rPr>
          <w:rFonts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招</w:t>
      </w:r>
    </w:p>
    <w:p>
      <w:pPr>
        <w:spacing w:line="360" w:lineRule="auto"/>
        <w:jc w:val="center"/>
        <w:rPr>
          <w:rFonts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标</w:t>
      </w:r>
    </w:p>
    <w:p>
      <w:pPr>
        <w:spacing w:line="360" w:lineRule="auto"/>
        <w:jc w:val="center"/>
        <w:rPr>
          <w:rFonts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文</w:t>
      </w:r>
    </w:p>
    <w:p>
      <w:pPr>
        <w:spacing w:line="360" w:lineRule="auto"/>
        <w:jc w:val="center"/>
        <w:rPr>
          <w:rFonts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件</w:t>
      </w:r>
    </w:p>
    <w:p>
      <w:pPr>
        <w:spacing w:beforeLines="50"/>
        <w:jc w:val="center"/>
        <w:rPr>
          <w:rFonts w:asciiTheme="minorEastAsia" w:hAnsiTheme="minorEastAsia" w:eastAsiaTheme="minorEastAsia" w:cstheme="minorEastAsia"/>
          <w:b/>
          <w:bCs/>
          <w:color w:val="000000"/>
          <w:sz w:val="32"/>
          <w:szCs w:val="32"/>
        </w:rPr>
      </w:pPr>
    </w:p>
    <w:p>
      <w:pPr>
        <w:pStyle w:val="6"/>
        <w:rPr>
          <w:rFonts w:asciiTheme="minorEastAsia" w:hAnsiTheme="minorEastAsia" w:eastAsiaTheme="minorEastAsia" w:cstheme="minorEastAsia"/>
          <w:b/>
          <w:bCs/>
          <w:color w:val="000000"/>
          <w:sz w:val="32"/>
          <w:szCs w:val="32"/>
        </w:rPr>
      </w:pPr>
    </w:p>
    <w:p>
      <w:pPr>
        <w:spacing w:beforeLines="5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采购编号：</w:t>
      </w:r>
      <w:r>
        <w:rPr>
          <w:rFonts w:hint="eastAsia" w:ascii="宋体" w:hAnsi="宋体" w:cs="宋体"/>
          <w:b/>
          <w:bCs/>
          <w:kern w:val="0"/>
          <w:sz w:val="32"/>
          <w:szCs w:val="32"/>
        </w:rPr>
        <w:t>浙金丽招2020004号</w:t>
      </w:r>
    </w:p>
    <w:p>
      <w:pPr>
        <w:spacing w:beforeLines="50"/>
        <w:rPr>
          <w:rFonts w:asciiTheme="minorEastAsia" w:hAnsiTheme="minorEastAsia" w:eastAsiaTheme="minorEastAsia" w:cstheme="minorEastAsia"/>
          <w:b/>
          <w:bCs/>
          <w:sz w:val="32"/>
          <w:szCs w:val="32"/>
        </w:rPr>
      </w:pPr>
    </w:p>
    <w:p>
      <w:pPr>
        <w:spacing w:line="360" w:lineRule="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采购单位：庆元县应急管理局</w:t>
      </w:r>
    </w:p>
    <w:p>
      <w:pPr>
        <w:spacing w:beforeLines="5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代理机构：浙江金穗工程项目管理有限公司</w:t>
      </w:r>
    </w:p>
    <w:p>
      <w:pPr>
        <w:spacing w:line="360" w:lineRule="auto"/>
        <w:jc w:val="center"/>
        <w:rPr>
          <w:rFonts w:asciiTheme="minorEastAsia" w:hAnsiTheme="minorEastAsia" w:eastAsiaTheme="minorEastAsia" w:cstheme="minorEastAsia"/>
          <w:b/>
          <w:bCs/>
          <w:sz w:val="32"/>
          <w:szCs w:val="32"/>
        </w:rPr>
      </w:pPr>
    </w:p>
    <w:p>
      <w:pPr>
        <w:spacing w:beforeLines="50"/>
        <w:ind w:firstLine="3012" w:firstLineChars="10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二〇二〇年四月</w:t>
      </w:r>
    </w:p>
    <w:p>
      <w:pPr>
        <w:spacing w:beforeLines="50"/>
        <w:rPr>
          <w:rFonts w:asciiTheme="minorEastAsia" w:hAnsiTheme="minorEastAsia" w:eastAsiaTheme="minorEastAsia" w:cstheme="minorEastAsia"/>
          <w:b/>
          <w:bCs/>
          <w:sz w:val="30"/>
          <w:szCs w:val="30"/>
        </w:rPr>
        <w:sectPr>
          <w:headerReference r:id="rId4" w:type="first"/>
          <w:headerReference r:id="rId3" w:type="default"/>
          <w:footerReference r:id="rId5" w:type="default"/>
          <w:pgSz w:w="11906" w:h="16838"/>
          <w:pgMar w:top="1418" w:right="1797" w:bottom="1418" w:left="1797" w:header="851" w:footer="851" w:gutter="0"/>
          <w:pgNumType w:start="1"/>
          <w:cols w:space="720" w:num="1"/>
          <w:titlePg/>
          <w:docGrid w:linePitch="312" w:charSpace="0"/>
        </w:sectPr>
      </w:pPr>
    </w:p>
    <w:bookmarkEnd w:id="2"/>
    <w:bookmarkEnd w:id="3"/>
    <w:bookmarkEnd w:id="4"/>
    <w:p>
      <w:pPr>
        <w:pStyle w:val="4"/>
        <w:spacing w:line="560" w:lineRule="exact"/>
        <w:rPr>
          <w:rFonts w:asciiTheme="minorEastAsia" w:hAnsiTheme="minorEastAsia" w:eastAsiaTheme="minorEastAsia" w:cstheme="minorEastAsia"/>
        </w:rPr>
      </w:pPr>
      <w:bookmarkStart w:id="5" w:name="_Toc2738"/>
      <w:bookmarkStart w:id="6" w:name="_Toc26450"/>
      <w:bookmarkStart w:id="7" w:name="_Toc10133"/>
      <w:bookmarkStart w:id="8" w:name="_Toc17651"/>
      <w:bookmarkStart w:id="9" w:name="_Toc5806462"/>
      <w:bookmarkStart w:id="10" w:name="_Toc5806404"/>
      <w:bookmarkStart w:id="11" w:name="_Toc9685"/>
      <w:bookmarkStart w:id="12" w:name="_Toc27356"/>
      <w:bookmarkStart w:id="13" w:name="_Toc16876"/>
      <w:bookmarkStart w:id="14" w:name="_Toc522269087"/>
      <w:bookmarkStart w:id="15" w:name="_Toc30595"/>
      <w:bookmarkStart w:id="16" w:name="_Toc26144"/>
      <w:bookmarkStart w:id="17" w:name="_Toc26838"/>
      <w:bookmarkStart w:id="18" w:name="_Toc522208274"/>
      <w:bookmarkStart w:id="19" w:name="_Toc530690782"/>
      <w:bookmarkStart w:id="20" w:name="_Toc14825"/>
      <w:bookmarkStart w:id="21" w:name="_Toc69635410"/>
      <w:r>
        <w:rPr>
          <w:rFonts w:hint="eastAsia" w:asciiTheme="minorEastAsia" w:hAnsiTheme="minorEastAsia" w:eastAsiaTheme="minorEastAsia" w:cstheme="minorEastAsia"/>
        </w:rPr>
        <w:t>目  录</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39"/>
        <w:tabs>
          <w:tab w:val="right" w:leader="dot" w:pos="8312"/>
        </w:tabs>
        <w:ind w:left="21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\f \h \z \u </w:instrText>
      </w:r>
      <w:r>
        <w:rPr>
          <w:rFonts w:hint="eastAsia" w:ascii="宋体" w:hAnsi="宋体" w:eastAsia="宋体" w:cs="宋体"/>
          <w:sz w:val="21"/>
          <w:szCs w:val="21"/>
        </w:rPr>
        <w:fldChar w:fldCharType="separate"/>
      </w:r>
      <w:r>
        <w:fldChar w:fldCharType="begin"/>
      </w:r>
      <w:r>
        <w:instrText xml:space="preserve"> HYPERLINK \l "_Toc20184" </w:instrText>
      </w:r>
      <w:r>
        <w:fldChar w:fldCharType="separate"/>
      </w:r>
      <w:r>
        <w:rPr>
          <w:rFonts w:hint="eastAsia" w:ascii="宋体" w:hAnsi="宋体" w:eastAsia="宋体" w:cs="宋体"/>
          <w:sz w:val="21"/>
          <w:szCs w:val="21"/>
        </w:rPr>
        <w:t>第一章 公开招标投标邀请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_Toc20184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9"/>
        <w:tabs>
          <w:tab w:val="right" w:leader="dot" w:pos="8312"/>
        </w:tabs>
        <w:ind w:left="210"/>
        <w:rPr>
          <w:rFonts w:ascii="宋体" w:hAnsi="宋体" w:eastAsia="宋体" w:cs="宋体"/>
          <w:sz w:val="21"/>
          <w:szCs w:val="21"/>
        </w:rPr>
      </w:pPr>
      <w:r>
        <w:fldChar w:fldCharType="begin"/>
      </w:r>
      <w:r>
        <w:instrText xml:space="preserve"> HYPERLINK \l "_Toc7047" </w:instrText>
      </w:r>
      <w:r>
        <w:fldChar w:fldCharType="separate"/>
      </w:r>
      <w:r>
        <w:rPr>
          <w:rFonts w:hint="eastAsia" w:ascii="宋体" w:hAnsi="宋体" w:eastAsia="宋体" w:cs="宋体"/>
          <w:sz w:val="21"/>
          <w:szCs w:val="21"/>
        </w:rPr>
        <w:t>第二章 招标需求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_Toc7047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"_Toc6246" </w:instrText>
      </w:r>
      <w:r>
        <w:fldChar w:fldCharType="separate"/>
      </w:r>
      <w:r>
        <w:rPr>
          <w:rFonts w:hint="eastAsia" w:ascii="宋体" w:hAnsi="宋体" w:eastAsia="宋体" w:cs="宋体"/>
          <w:sz w:val="21"/>
          <w:szCs w:val="21"/>
        </w:rPr>
        <w:t>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产地要求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5</w:t>
      </w:r>
    </w:p>
    <w:p>
      <w:pPr>
        <w:pStyle w:val="25"/>
        <w:tabs>
          <w:tab w:val="right" w:leader="dot" w:pos="8312"/>
        </w:tabs>
        <w:ind w:left="420"/>
        <w:rPr>
          <w:rFonts w:ascii="宋体" w:hAnsi="宋体" w:eastAsia="宋体" w:cs="宋体"/>
          <w:sz w:val="21"/>
          <w:szCs w:val="21"/>
        </w:rPr>
      </w:pPr>
      <w:r>
        <w:fldChar w:fldCharType="begin"/>
      </w:r>
      <w:r>
        <w:instrText xml:space="preserve"> HYPERLINK \l "_Toc21176" </w:instrText>
      </w:r>
      <w:r>
        <w:fldChar w:fldCharType="separate"/>
      </w:r>
      <w:r>
        <w:rPr>
          <w:rFonts w:hint="eastAsia" w:ascii="宋体" w:hAnsi="宋体" w:eastAsia="宋体" w:cs="宋体"/>
          <w:sz w:val="21"/>
          <w:szCs w:val="21"/>
        </w:rPr>
        <w:t>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项目概况</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5</w:t>
      </w:r>
    </w:p>
    <w:p>
      <w:pPr>
        <w:pStyle w:val="25"/>
        <w:tabs>
          <w:tab w:val="right" w:leader="dot" w:pos="8312"/>
        </w:tabs>
        <w:ind w:left="420"/>
        <w:rPr>
          <w:rFonts w:ascii="宋体" w:hAnsi="宋体" w:eastAsia="宋体" w:cs="宋体"/>
          <w:sz w:val="21"/>
          <w:szCs w:val="21"/>
        </w:rPr>
      </w:pPr>
      <w:r>
        <w:fldChar w:fldCharType="begin"/>
      </w:r>
      <w:r>
        <w:instrText xml:space="preserve"> HYPERLINK \l "_Toc17377" </w:instrText>
      </w:r>
      <w:r>
        <w:fldChar w:fldCharType="separate"/>
      </w:r>
      <w:r>
        <w:rPr>
          <w:rFonts w:hint="eastAsia" w:ascii="宋体" w:hAnsi="宋体" w:eastAsia="宋体" w:cs="宋体"/>
          <w:sz w:val="21"/>
          <w:szCs w:val="21"/>
        </w:rPr>
        <w:t>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采购内容及清单</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5</w:t>
      </w:r>
    </w:p>
    <w:p>
      <w:pPr>
        <w:pStyle w:val="25"/>
        <w:tabs>
          <w:tab w:val="right" w:leader="dot" w:pos="8312"/>
        </w:tabs>
        <w:ind w:left="420"/>
        <w:rPr>
          <w:rFonts w:ascii="宋体" w:hAnsi="宋体" w:eastAsia="宋体" w:cs="宋体"/>
          <w:sz w:val="21"/>
          <w:szCs w:val="21"/>
        </w:rPr>
      </w:pPr>
      <w:r>
        <w:fldChar w:fldCharType="begin"/>
      </w:r>
      <w:r>
        <w:instrText xml:space="preserve"> HYPERLINK \l "_Toc14136" </w:instrText>
      </w:r>
      <w:r>
        <w:fldChar w:fldCharType="separate"/>
      </w:r>
      <w:r>
        <w:rPr>
          <w:rFonts w:hint="eastAsia" w:ascii="宋体" w:hAnsi="宋体" w:eastAsia="宋体" w:cs="宋体"/>
          <w:sz w:val="21"/>
          <w:szCs w:val="21"/>
        </w:rPr>
        <w:t>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执行要求和技术</w:t>
      </w:r>
      <w:r>
        <w:rPr>
          <w:rFonts w:hint="eastAsia" w:ascii="宋体" w:hAnsi="宋体" w:eastAsia="宋体" w:cs="宋体"/>
          <w:sz w:val="21"/>
          <w:szCs w:val="21"/>
          <w:lang w:eastAsia="zh-CN"/>
        </w:rPr>
        <w:t>需求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22</w:t>
      </w:r>
    </w:p>
    <w:p>
      <w:pPr>
        <w:pStyle w:val="25"/>
        <w:tabs>
          <w:tab w:val="right" w:leader="dot" w:pos="8312"/>
        </w:tabs>
        <w:ind w:left="420"/>
        <w:rPr>
          <w:rFonts w:ascii="宋体" w:hAnsi="宋体" w:eastAsia="宋体" w:cs="宋体"/>
          <w:sz w:val="21"/>
          <w:szCs w:val="21"/>
        </w:rPr>
      </w:pPr>
      <w:r>
        <w:fldChar w:fldCharType="begin"/>
      </w:r>
      <w:r>
        <w:instrText xml:space="preserve"> HYPERLINK \l "_Toc21300" </w:instrText>
      </w:r>
      <w:r>
        <w:fldChar w:fldCharType="separate"/>
      </w:r>
      <w:r>
        <w:rPr>
          <w:rFonts w:hint="eastAsia" w:ascii="宋体" w:hAnsi="宋体" w:eastAsia="宋体" w:cs="宋体"/>
          <w:sz w:val="21"/>
          <w:szCs w:val="21"/>
        </w:rPr>
        <w:t>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商务要求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27</w:t>
      </w:r>
    </w:p>
    <w:p>
      <w:pPr>
        <w:pStyle w:val="25"/>
        <w:tabs>
          <w:tab w:val="right" w:leader="dot" w:pos="8312"/>
        </w:tabs>
        <w:ind w:left="420"/>
        <w:rPr>
          <w:rFonts w:ascii="宋体" w:hAnsi="宋体" w:eastAsia="宋体" w:cs="宋体"/>
          <w:sz w:val="21"/>
          <w:szCs w:val="21"/>
        </w:rPr>
      </w:pPr>
      <w:r>
        <w:fldChar w:fldCharType="begin"/>
      </w:r>
      <w:r>
        <w:instrText xml:space="preserve"> HYPERLINK \l "_Toc32238" </w:instrText>
      </w:r>
      <w:r>
        <w:fldChar w:fldCharType="separate"/>
      </w:r>
      <w:r>
        <w:rPr>
          <w:rFonts w:hint="eastAsia" w:ascii="宋体" w:hAnsi="宋体" w:eastAsia="宋体" w:cs="宋体"/>
          <w:sz w:val="21"/>
          <w:szCs w:val="21"/>
        </w:rPr>
        <w:t>六  技术支持</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28</w:t>
      </w:r>
    </w:p>
    <w:p>
      <w:pPr>
        <w:pStyle w:val="25"/>
        <w:tabs>
          <w:tab w:val="right" w:leader="dot" w:pos="8312"/>
        </w:tabs>
        <w:ind w:left="420"/>
        <w:rPr>
          <w:rFonts w:ascii="宋体" w:hAnsi="宋体" w:eastAsia="宋体" w:cs="宋体"/>
          <w:sz w:val="21"/>
          <w:szCs w:val="21"/>
        </w:rPr>
      </w:pPr>
      <w:r>
        <w:fldChar w:fldCharType="begin"/>
      </w:r>
      <w:r>
        <w:instrText xml:space="preserve"> HYPERLINK \l "_Toc8098" </w:instrText>
      </w:r>
      <w:r>
        <w:fldChar w:fldCharType="separate"/>
      </w:r>
      <w:r>
        <w:rPr>
          <w:rFonts w:hint="eastAsia" w:ascii="宋体" w:hAnsi="宋体" w:eastAsia="宋体" w:cs="宋体"/>
          <w:sz w:val="21"/>
          <w:szCs w:val="21"/>
        </w:rPr>
        <w:t>七  管理要求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28</w:t>
      </w:r>
    </w:p>
    <w:p>
      <w:pPr>
        <w:pStyle w:val="25"/>
        <w:tabs>
          <w:tab w:val="right" w:leader="dot" w:pos="8312"/>
        </w:tabs>
        <w:ind w:left="420"/>
        <w:rPr>
          <w:rFonts w:ascii="宋体" w:hAnsi="宋体" w:eastAsia="宋体" w:cs="宋体"/>
          <w:sz w:val="21"/>
          <w:szCs w:val="21"/>
        </w:rPr>
      </w:pPr>
      <w:r>
        <w:fldChar w:fldCharType="begin"/>
      </w:r>
      <w:r>
        <w:instrText xml:space="preserve"> HYPERLINK \l "_Toc15115" </w:instrText>
      </w:r>
      <w:r>
        <w:fldChar w:fldCharType="separate"/>
      </w:r>
      <w:r>
        <w:rPr>
          <w:rFonts w:hint="eastAsia" w:ascii="宋体" w:hAnsi="宋体" w:eastAsia="宋体" w:cs="宋体"/>
          <w:sz w:val="21"/>
          <w:szCs w:val="21"/>
        </w:rPr>
        <w:t>八  项目实施要求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28</w:t>
      </w:r>
    </w:p>
    <w:p>
      <w:pPr>
        <w:pStyle w:val="25"/>
        <w:tabs>
          <w:tab w:val="right" w:leader="dot" w:pos="8312"/>
        </w:tabs>
        <w:ind w:left="420"/>
        <w:rPr>
          <w:rFonts w:ascii="宋体" w:hAnsi="宋体" w:eastAsia="宋体" w:cs="宋体"/>
          <w:sz w:val="21"/>
          <w:szCs w:val="21"/>
        </w:rPr>
      </w:pPr>
      <w:r>
        <w:fldChar w:fldCharType="begin"/>
      </w:r>
      <w:r>
        <w:instrText xml:space="preserve"> HYPERLINK \l "_Toc29873" </w:instrText>
      </w:r>
      <w:r>
        <w:fldChar w:fldCharType="separate"/>
      </w:r>
      <w:r>
        <w:rPr>
          <w:rFonts w:hint="eastAsia" w:ascii="宋体" w:hAnsi="宋体" w:eastAsia="宋体" w:cs="宋体"/>
          <w:sz w:val="21"/>
          <w:szCs w:val="21"/>
        </w:rPr>
        <w:t>九  技术培训要求</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30</w:t>
      </w:r>
    </w:p>
    <w:p>
      <w:pPr>
        <w:pStyle w:val="25"/>
        <w:tabs>
          <w:tab w:val="right" w:leader="dot" w:pos="8312"/>
        </w:tabs>
        <w:ind w:left="420"/>
        <w:rPr>
          <w:rFonts w:ascii="宋体" w:hAnsi="宋体" w:eastAsia="宋体" w:cs="宋体"/>
          <w:sz w:val="21"/>
          <w:szCs w:val="21"/>
        </w:rPr>
      </w:pPr>
      <w:r>
        <w:fldChar w:fldCharType="begin"/>
      </w:r>
      <w:r>
        <w:instrText xml:space="preserve"> HYPERLINK \l "_Toc855" </w:instrText>
      </w:r>
      <w:r>
        <w:fldChar w:fldCharType="separate"/>
      </w:r>
      <w:r>
        <w:rPr>
          <w:rFonts w:hint="eastAsia" w:ascii="宋体" w:hAnsi="宋体" w:eastAsia="宋体" w:cs="宋体"/>
          <w:sz w:val="21"/>
          <w:szCs w:val="21"/>
        </w:rPr>
        <w:t>十  其他</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31</w:t>
      </w:r>
    </w:p>
    <w:p>
      <w:pPr>
        <w:pStyle w:val="39"/>
        <w:tabs>
          <w:tab w:val="right" w:leader="dot" w:pos="8312"/>
        </w:tabs>
        <w:ind w:left="210"/>
        <w:rPr>
          <w:rFonts w:ascii="宋体" w:hAnsi="宋体" w:eastAsia="宋体" w:cs="宋体"/>
          <w:sz w:val="21"/>
          <w:szCs w:val="21"/>
        </w:rPr>
      </w:pPr>
      <w:r>
        <w:fldChar w:fldCharType="begin"/>
      </w:r>
      <w:r>
        <w:instrText xml:space="preserve"> HYPERLINK \l "_Toc32541" </w:instrText>
      </w:r>
      <w:r>
        <w:fldChar w:fldCharType="separate"/>
      </w:r>
      <w:r>
        <w:rPr>
          <w:rFonts w:hint="eastAsia" w:ascii="宋体" w:hAnsi="宋体" w:eastAsia="宋体" w:cs="宋体"/>
          <w:sz w:val="21"/>
          <w:szCs w:val="21"/>
        </w:rPr>
        <w:t>第三章 投标人须知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_Toc32541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"_Toc12895" </w:instrText>
      </w:r>
      <w:r>
        <w:fldChar w:fldCharType="separate"/>
      </w:r>
      <w:r>
        <w:rPr>
          <w:rFonts w:hint="eastAsia" w:ascii="宋体" w:hAnsi="宋体" w:eastAsia="宋体" w:cs="宋体"/>
          <w:sz w:val="21"/>
          <w:szCs w:val="21"/>
        </w:rPr>
        <w:t>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_Toc12895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"_Toc25284" </w:instrText>
      </w:r>
      <w:r>
        <w:fldChar w:fldCharType="separate"/>
      </w:r>
      <w:r>
        <w:rPr>
          <w:rFonts w:hint="eastAsia" w:ascii="宋体" w:hAnsi="宋体" w:eastAsia="宋体" w:cs="宋体"/>
          <w:sz w:val="21"/>
          <w:szCs w:val="21"/>
        </w:rPr>
        <w:t>一  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_Toc25284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"_Toc13638" </w:instrText>
      </w:r>
      <w:r>
        <w:fldChar w:fldCharType="separate"/>
      </w:r>
      <w:r>
        <w:rPr>
          <w:rFonts w:hint="eastAsia" w:ascii="宋体" w:hAnsi="宋体" w:eastAsia="宋体" w:cs="宋体"/>
          <w:sz w:val="21"/>
          <w:szCs w:val="21"/>
        </w:rPr>
        <w:t>二  招标文件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_Toc13638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"_Toc3105" </w:instrText>
      </w:r>
      <w:r>
        <w:fldChar w:fldCharType="separate"/>
      </w:r>
      <w:r>
        <w:rPr>
          <w:rFonts w:hint="eastAsia" w:ascii="宋体" w:hAnsi="宋体" w:eastAsia="宋体" w:cs="宋体"/>
          <w:sz w:val="21"/>
          <w:szCs w:val="21"/>
        </w:rPr>
        <w:t>三  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_Toc3105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"_Toc28700" </w:instrText>
      </w:r>
      <w:r>
        <w:fldChar w:fldCharType="separate"/>
      </w:r>
      <w:r>
        <w:rPr>
          <w:rFonts w:hint="eastAsia" w:ascii="宋体" w:hAnsi="宋体" w:eastAsia="宋体" w:cs="宋体"/>
          <w:sz w:val="21"/>
          <w:szCs w:val="21"/>
        </w:rPr>
        <w:t>四  投标文件的编制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_Toc28700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"_Toc181" </w:instrText>
      </w:r>
      <w:r>
        <w:fldChar w:fldCharType="separate"/>
      </w:r>
      <w:r>
        <w:rPr>
          <w:rFonts w:hint="eastAsia" w:ascii="宋体" w:hAnsi="宋体" w:eastAsia="宋体" w:cs="宋体"/>
          <w:sz w:val="21"/>
          <w:szCs w:val="21"/>
        </w:rPr>
        <w:t>五  投标文件的提交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"_Toc27514" </w:instrText>
      </w:r>
      <w:r>
        <w:fldChar w:fldCharType="separate"/>
      </w:r>
      <w:r>
        <w:rPr>
          <w:rFonts w:hint="eastAsia" w:ascii="宋体" w:hAnsi="宋体" w:eastAsia="宋体" w:cs="宋体"/>
          <w:sz w:val="21"/>
          <w:szCs w:val="21"/>
        </w:rPr>
        <w:t>六  开标、资格审查、评标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_Toc27514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"_Toc10845" </w:instrText>
      </w:r>
      <w:r>
        <w:fldChar w:fldCharType="separate"/>
      </w:r>
      <w:r>
        <w:rPr>
          <w:rFonts w:hint="eastAsia" w:ascii="宋体" w:hAnsi="宋体" w:eastAsia="宋体" w:cs="宋体"/>
          <w:sz w:val="21"/>
          <w:szCs w:val="21"/>
        </w:rPr>
        <w:t>七  投标无效的情形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_Toc10845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"_Toc16394" </w:instrText>
      </w:r>
      <w:r>
        <w:fldChar w:fldCharType="separate"/>
      </w:r>
      <w:r>
        <w:rPr>
          <w:rFonts w:hint="eastAsia" w:ascii="宋体" w:hAnsi="宋体" w:eastAsia="宋体" w:cs="宋体"/>
          <w:sz w:val="21"/>
          <w:szCs w:val="21"/>
        </w:rPr>
        <w:t>八  法律责任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_Toc16394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"_Toc22577" </w:instrText>
      </w:r>
      <w:r>
        <w:fldChar w:fldCharType="separate"/>
      </w:r>
      <w:r>
        <w:rPr>
          <w:rFonts w:hint="eastAsia" w:ascii="宋体" w:hAnsi="宋体" w:eastAsia="宋体" w:cs="宋体"/>
          <w:sz w:val="21"/>
          <w:szCs w:val="21"/>
        </w:rPr>
        <w:t>九  询问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_Toc22577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"_Toc21414" </w:instrText>
      </w:r>
      <w:r>
        <w:fldChar w:fldCharType="separate"/>
      </w:r>
      <w:r>
        <w:rPr>
          <w:rFonts w:hint="eastAsia" w:ascii="宋体" w:hAnsi="宋体" w:eastAsia="宋体" w:cs="宋体"/>
          <w:sz w:val="21"/>
          <w:szCs w:val="21"/>
        </w:rPr>
        <w:t>十  质疑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_Toc21414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"_Toc26430" </w:instrText>
      </w:r>
      <w:r>
        <w:fldChar w:fldCharType="separate"/>
      </w:r>
      <w:r>
        <w:rPr>
          <w:rFonts w:hint="eastAsia" w:ascii="宋体" w:hAnsi="宋体" w:eastAsia="宋体" w:cs="宋体"/>
          <w:sz w:val="21"/>
          <w:szCs w:val="21"/>
        </w:rPr>
        <w:t>十一  投诉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_Toc26430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"_Toc25988" </w:instrText>
      </w:r>
      <w:r>
        <w:fldChar w:fldCharType="separate"/>
      </w:r>
      <w:r>
        <w:rPr>
          <w:rFonts w:hint="eastAsia" w:ascii="宋体" w:hAnsi="宋体" w:eastAsia="宋体" w:cs="宋体"/>
          <w:sz w:val="21"/>
          <w:szCs w:val="21"/>
        </w:rPr>
        <w:t>十二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合同授予</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49</w:t>
      </w:r>
    </w:p>
    <w:p>
      <w:pPr>
        <w:pStyle w:val="25"/>
        <w:tabs>
          <w:tab w:val="right" w:leader="dot" w:pos="8312"/>
        </w:tabs>
        <w:ind w:left="420"/>
        <w:rPr>
          <w:rFonts w:ascii="宋体" w:hAnsi="宋体" w:eastAsia="宋体" w:cs="宋体"/>
          <w:sz w:val="21"/>
          <w:szCs w:val="21"/>
        </w:rPr>
      </w:pPr>
      <w:r>
        <w:fldChar w:fldCharType="begin"/>
      </w:r>
      <w:r>
        <w:instrText xml:space="preserve"> HYPERLINK \l "_Toc7863" </w:instrText>
      </w:r>
      <w:r>
        <w:fldChar w:fldCharType="separate"/>
      </w:r>
      <w:r>
        <w:rPr>
          <w:rFonts w:hint="eastAsia" w:ascii="宋体" w:hAnsi="宋体" w:eastAsia="宋体" w:cs="宋体"/>
          <w:sz w:val="21"/>
          <w:szCs w:val="21"/>
        </w:rPr>
        <w:t>十三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验收</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50</w:t>
      </w:r>
    </w:p>
    <w:p>
      <w:pPr>
        <w:pStyle w:val="25"/>
        <w:tabs>
          <w:tab w:val="right" w:leader="dot" w:pos="8312"/>
        </w:tabs>
        <w:ind w:left="420"/>
        <w:rPr>
          <w:rFonts w:ascii="宋体" w:hAnsi="宋体" w:eastAsia="宋体" w:cs="宋体"/>
          <w:sz w:val="21"/>
          <w:szCs w:val="21"/>
        </w:rPr>
      </w:pPr>
      <w:r>
        <w:fldChar w:fldCharType="begin"/>
      </w:r>
      <w:r>
        <w:instrText xml:space="preserve"> HYPERLINK \l "_Toc31100" </w:instrText>
      </w:r>
      <w:r>
        <w:fldChar w:fldCharType="separate"/>
      </w:r>
      <w:r>
        <w:rPr>
          <w:rFonts w:hint="eastAsia" w:ascii="宋体" w:hAnsi="宋体" w:eastAsia="宋体" w:cs="宋体"/>
          <w:sz w:val="21"/>
          <w:szCs w:val="21"/>
        </w:rPr>
        <w:t>十四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政府采购政策</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51</w:t>
      </w:r>
    </w:p>
    <w:p>
      <w:pPr>
        <w:pStyle w:val="25"/>
        <w:tabs>
          <w:tab w:val="right" w:leader="dot" w:pos="8312"/>
        </w:tabs>
        <w:ind w:left="420"/>
        <w:rPr>
          <w:rFonts w:ascii="宋体" w:hAnsi="宋体" w:eastAsia="宋体" w:cs="宋体"/>
          <w:sz w:val="21"/>
          <w:szCs w:val="21"/>
        </w:rPr>
      </w:pPr>
      <w:r>
        <w:fldChar w:fldCharType="begin"/>
      </w:r>
      <w:r>
        <w:instrText xml:space="preserve"> HYPERLINK \l "_Toc11971" </w:instrText>
      </w:r>
      <w:r>
        <w:fldChar w:fldCharType="separate"/>
      </w:r>
      <w:r>
        <w:rPr>
          <w:rFonts w:hint="eastAsia" w:ascii="宋体" w:hAnsi="宋体" w:eastAsia="宋体" w:cs="宋体"/>
          <w:sz w:val="21"/>
          <w:szCs w:val="21"/>
        </w:rPr>
        <w:t>十五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其他事项</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52</w:t>
      </w:r>
    </w:p>
    <w:p>
      <w:pPr>
        <w:pStyle w:val="39"/>
        <w:tabs>
          <w:tab w:val="right" w:leader="dot" w:pos="8312"/>
        </w:tabs>
        <w:ind w:left="210"/>
        <w:rPr>
          <w:rFonts w:ascii="宋体" w:hAnsi="宋体" w:eastAsia="宋体" w:cs="宋体"/>
          <w:sz w:val="21"/>
          <w:szCs w:val="21"/>
        </w:rPr>
      </w:pPr>
      <w:r>
        <w:fldChar w:fldCharType="begin"/>
      </w:r>
      <w:r>
        <w:instrText xml:space="preserve"> HYPERLINK \l "_Toc29727" </w:instrText>
      </w:r>
      <w:r>
        <w:fldChar w:fldCharType="separate"/>
      </w:r>
      <w:r>
        <w:rPr>
          <w:rFonts w:hint="eastAsia" w:ascii="宋体" w:hAnsi="宋体" w:eastAsia="宋体" w:cs="宋体"/>
          <w:sz w:val="21"/>
          <w:szCs w:val="21"/>
        </w:rPr>
        <w:t>第四章 政府采购合同格式</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53</w:t>
      </w:r>
    </w:p>
    <w:p>
      <w:pPr>
        <w:pStyle w:val="39"/>
        <w:tabs>
          <w:tab w:val="right" w:leader="dot" w:pos="8312"/>
        </w:tabs>
        <w:ind w:left="210"/>
        <w:rPr>
          <w:rFonts w:ascii="宋体" w:hAnsi="宋体" w:eastAsia="宋体" w:cs="宋体"/>
          <w:sz w:val="21"/>
          <w:szCs w:val="21"/>
        </w:rPr>
      </w:pPr>
      <w:r>
        <w:fldChar w:fldCharType="begin"/>
      </w:r>
      <w:r>
        <w:instrText xml:space="preserve"> HYPERLINK \l "_Toc4773" </w:instrText>
      </w:r>
      <w:r>
        <w:fldChar w:fldCharType="separate"/>
      </w:r>
      <w:r>
        <w:rPr>
          <w:rFonts w:hint="eastAsia" w:ascii="宋体" w:hAnsi="宋体" w:eastAsia="宋体" w:cs="宋体"/>
          <w:sz w:val="21"/>
          <w:szCs w:val="21"/>
        </w:rPr>
        <w:t>第五章 投标相关文件格式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_Toc4773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"_Toc20660" </w:instrText>
      </w:r>
      <w:r>
        <w:fldChar w:fldCharType="separate"/>
      </w:r>
      <w:r>
        <w:rPr>
          <w:rFonts w:hint="eastAsia" w:ascii="宋体" w:hAnsi="宋体" w:eastAsia="宋体" w:cs="宋体"/>
          <w:sz w:val="21"/>
          <w:szCs w:val="21"/>
        </w:rPr>
        <w:t xml:space="preserve">一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资格审查文件格式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_Toc20660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"_Toc22870" </w:instrText>
      </w:r>
      <w:r>
        <w:fldChar w:fldCharType="separate"/>
      </w:r>
      <w:r>
        <w:rPr>
          <w:rFonts w:hint="eastAsia" w:ascii="宋体" w:hAnsi="宋体" w:eastAsia="宋体" w:cs="宋体"/>
          <w:sz w:val="21"/>
          <w:szCs w:val="21"/>
        </w:rPr>
        <w:t>1、公司有效营业执照复印件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_Toc22870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"_Toc2033" </w:instrText>
      </w:r>
      <w:r>
        <w:fldChar w:fldCharType="separate"/>
      </w:r>
      <w:r>
        <w:rPr>
          <w:rFonts w:hint="eastAsia" w:ascii="宋体" w:hAnsi="宋体" w:eastAsia="宋体" w:cs="宋体"/>
          <w:sz w:val="21"/>
          <w:szCs w:val="21"/>
        </w:rPr>
        <w:t>2、授权委托书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_Toc2033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"_Toc12236" </w:instrText>
      </w:r>
      <w:r>
        <w:fldChar w:fldCharType="separate"/>
      </w:r>
      <w:r>
        <w:rPr>
          <w:rFonts w:hint="eastAsia" w:ascii="宋体" w:hAnsi="宋体" w:eastAsia="宋体" w:cs="宋体"/>
          <w:sz w:val="21"/>
          <w:szCs w:val="21"/>
        </w:rPr>
        <w:t>3、财务状况报告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_Toc12236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"_Toc13737" </w:instrText>
      </w:r>
      <w:r>
        <w:fldChar w:fldCharType="separate"/>
      </w:r>
      <w:r>
        <w:rPr>
          <w:rFonts w:hint="eastAsia" w:ascii="宋体" w:hAnsi="宋体" w:eastAsia="宋体" w:cs="宋体"/>
          <w:sz w:val="21"/>
          <w:szCs w:val="21"/>
        </w:rPr>
        <w:t>4、依法缴纳税收和社会保障资金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_Toc13737 </w:instrText>
      </w:r>
      <w:r>
        <w:rPr>
          <w:rFonts w:hint="eastAsia" w:ascii="宋体" w:hAnsi="宋体" w:eastAsia="宋体" w:cs="宋体"/>
          <w:sz w:val="21"/>
          <w:szCs w:val="21"/>
        </w:rPr>
        <w:fldChar w:fldCharType="separate"/>
      </w:r>
      <w:r>
        <w:rPr>
          <w:rFonts w:hint="eastAsia"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"_Toc8823" </w:instrText>
      </w:r>
      <w:r>
        <w:fldChar w:fldCharType="separate"/>
      </w:r>
      <w:r>
        <w:rPr>
          <w:rFonts w:hint="eastAsia" w:ascii="宋体" w:hAnsi="宋体" w:eastAsia="宋体" w:cs="宋体"/>
          <w:sz w:val="21"/>
          <w:szCs w:val="21"/>
        </w:rPr>
        <w:t>5、资格证明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_Toc8823 </w:instrText>
      </w:r>
      <w:r>
        <w:rPr>
          <w:rFonts w:hint="eastAsia" w:ascii="宋体" w:hAnsi="宋体" w:eastAsia="宋体" w:cs="宋体"/>
          <w:sz w:val="21"/>
          <w:szCs w:val="21"/>
        </w:rPr>
        <w:fldChar w:fldCharType="separate"/>
      </w:r>
      <w:r>
        <w:rPr>
          <w:rFonts w:hint="eastAsia"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"_Toc15563" </w:instrText>
      </w:r>
      <w:r>
        <w:fldChar w:fldCharType="separate"/>
      </w:r>
      <w:r>
        <w:rPr>
          <w:rFonts w:hint="eastAsia" w:ascii="宋体" w:hAnsi="宋体" w:eastAsia="宋体" w:cs="宋体"/>
          <w:sz w:val="21"/>
          <w:szCs w:val="21"/>
        </w:rPr>
        <w:t>6、无重大违法记录声明书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_Toc15563 </w:instrText>
      </w:r>
      <w:r>
        <w:rPr>
          <w:rFonts w:hint="eastAsia" w:ascii="宋体" w:hAnsi="宋体" w:eastAsia="宋体" w:cs="宋体"/>
          <w:sz w:val="21"/>
          <w:szCs w:val="21"/>
        </w:rPr>
        <w:fldChar w:fldCharType="separate"/>
      </w:r>
      <w:r>
        <w:rPr>
          <w:rFonts w:hint="eastAsia" w:ascii="宋体" w:hAnsi="宋体" w:eastAsia="宋体" w:cs="宋体"/>
          <w:sz w:val="21"/>
          <w:szCs w:val="21"/>
        </w:rPr>
        <w:t>68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"_Toc30662" </w:instrText>
      </w:r>
      <w:r>
        <w:fldChar w:fldCharType="separate"/>
      </w:r>
      <w:r>
        <w:rPr>
          <w:rFonts w:hint="eastAsia" w:ascii="宋体" w:hAnsi="宋体" w:eastAsia="宋体" w:cs="宋体"/>
          <w:sz w:val="21"/>
          <w:szCs w:val="21"/>
        </w:rPr>
        <w:t xml:space="preserve">二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资信及商务文件格式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_Toc30662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"_Toc25694" </w:instrText>
      </w:r>
      <w:r>
        <w:fldChar w:fldCharType="separate"/>
      </w:r>
      <w:r>
        <w:rPr>
          <w:rFonts w:hint="eastAsia" w:ascii="宋体" w:hAnsi="宋体" w:eastAsia="宋体" w:cs="宋体"/>
          <w:sz w:val="21"/>
          <w:szCs w:val="21"/>
        </w:rPr>
        <w:t>1、投标声明书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_Toc25694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"_Toc21423" </w:instrText>
      </w:r>
      <w:r>
        <w:fldChar w:fldCharType="separate"/>
      </w:r>
      <w:r>
        <w:rPr>
          <w:rFonts w:hint="eastAsia" w:ascii="宋体" w:hAnsi="宋体" w:eastAsia="宋体" w:cs="宋体"/>
          <w:sz w:val="21"/>
          <w:szCs w:val="21"/>
        </w:rPr>
        <w:t>2、投标人参标申请表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_Toc21423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"_Toc32098" </w:instrText>
      </w:r>
      <w:r>
        <w:fldChar w:fldCharType="separate"/>
      </w:r>
      <w:r>
        <w:rPr>
          <w:rFonts w:hint="eastAsia" w:ascii="宋体" w:hAnsi="宋体" w:eastAsia="宋体" w:cs="宋体"/>
          <w:sz w:val="21"/>
          <w:szCs w:val="21"/>
        </w:rPr>
        <w:t>3、中小企业声明函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_Toc32098 </w:instrText>
      </w:r>
      <w:r>
        <w:rPr>
          <w:rFonts w:hint="eastAsia" w:ascii="宋体" w:hAnsi="宋体" w:eastAsia="宋体" w:cs="宋体"/>
          <w:sz w:val="21"/>
          <w:szCs w:val="21"/>
        </w:rPr>
        <w:fldChar w:fldCharType="separate"/>
      </w:r>
      <w:r>
        <w:rPr>
          <w:rFonts w:hint="eastAsia" w:ascii="宋体" w:hAnsi="宋体" w:eastAsia="宋体" w:cs="宋体"/>
          <w:sz w:val="21"/>
          <w:szCs w:val="21"/>
        </w:rPr>
        <w:t>73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"_Toc5257" </w:instrText>
      </w:r>
      <w:r>
        <w:fldChar w:fldCharType="separate"/>
      </w:r>
      <w:r>
        <w:rPr>
          <w:rFonts w:hint="eastAsia" w:ascii="宋体" w:hAnsi="宋体" w:eastAsia="宋体" w:cs="宋体"/>
          <w:sz w:val="21"/>
          <w:szCs w:val="21"/>
        </w:rPr>
        <w:t>4、商务响应表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_Toc5257 </w:instrText>
      </w:r>
      <w:r>
        <w:rPr>
          <w:rFonts w:hint="eastAsia" w:ascii="宋体" w:hAnsi="宋体" w:eastAsia="宋体" w:cs="宋体"/>
          <w:sz w:val="21"/>
          <w:szCs w:val="21"/>
        </w:rPr>
        <w:fldChar w:fldCharType="separate"/>
      </w:r>
      <w:r>
        <w:rPr>
          <w:rFonts w:hint="eastAsia"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"_Toc24767" </w:instrText>
      </w:r>
      <w:r>
        <w:fldChar w:fldCharType="separate"/>
      </w:r>
      <w:r>
        <w:rPr>
          <w:rFonts w:hint="eastAsia" w:ascii="宋体" w:hAnsi="宋体" w:eastAsia="宋体" w:cs="宋体"/>
          <w:sz w:val="21"/>
          <w:szCs w:val="21"/>
        </w:rPr>
        <w:t>5、节能环保产品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_Toc24767 </w:instrText>
      </w:r>
      <w:r>
        <w:rPr>
          <w:rFonts w:hint="eastAsia" w:ascii="宋体" w:hAnsi="宋体" w:eastAsia="宋体" w:cs="宋体"/>
          <w:sz w:val="21"/>
          <w:szCs w:val="21"/>
        </w:rPr>
        <w:fldChar w:fldCharType="separate"/>
      </w:r>
      <w:r>
        <w:rPr>
          <w:rFonts w:hint="eastAsia" w:ascii="宋体" w:hAnsi="宋体" w:eastAsia="宋体" w:cs="宋体"/>
          <w:sz w:val="21"/>
          <w:szCs w:val="21"/>
        </w:rPr>
        <w:t>76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"_Toc7109" </w:instrText>
      </w:r>
      <w:r>
        <w:fldChar w:fldCharType="separate"/>
      </w:r>
      <w:r>
        <w:rPr>
          <w:rFonts w:hint="eastAsia" w:ascii="宋体" w:hAnsi="宋体" w:eastAsia="宋体" w:cs="宋体"/>
          <w:sz w:val="21"/>
          <w:szCs w:val="21"/>
        </w:rPr>
        <w:t>6、其他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_Toc7109 </w:instrText>
      </w:r>
      <w:r>
        <w:rPr>
          <w:rFonts w:hint="eastAsia" w:ascii="宋体" w:hAnsi="宋体" w:eastAsia="宋体" w:cs="宋体"/>
          <w:sz w:val="21"/>
          <w:szCs w:val="21"/>
        </w:rPr>
        <w:fldChar w:fldCharType="separate"/>
      </w:r>
      <w:r>
        <w:rPr>
          <w:rFonts w:hint="eastAsia" w:ascii="宋体" w:hAnsi="宋体" w:eastAsia="宋体" w:cs="宋体"/>
          <w:sz w:val="21"/>
          <w:szCs w:val="21"/>
        </w:rPr>
        <w:t>77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"_Toc19884" </w:instrText>
      </w:r>
      <w:r>
        <w:fldChar w:fldCharType="separate"/>
      </w:r>
      <w:r>
        <w:rPr>
          <w:rFonts w:hint="eastAsia" w:ascii="宋体" w:hAnsi="宋体" w:eastAsia="宋体" w:cs="宋体"/>
          <w:sz w:val="21"/>
          <w:szCs w:val="21"/>
        </w:rPr>
        <w:t xml:space="preserve">三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技术文件格式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_Toc19884 </w:instrText>
      </w:r>
      <w:r>
        <w:rPr>
          <w:rFonts w:hint="eastAsia" w:ascii="宋体" w:hAnsi="宋体" w:eastAsia="宋体" w:cs="宋体"/>
          <w:sz w:val="21"/>
          <w:szCs w:val="21"/>
        </w:rPr>
        <w:fldChar w:fldCharType="separate"/>
      </w:r>
      <w:r>
        <w:rPr>
          <w:rFonts w:hint="eastAsia" w:ascii="宋体" w:hAnsi="宋体" w:eastAsia="宋体" w:cs="宋体"/>
          <w:sz w:val="21"/>
          <w:szCs w:val="21"/>
        </w:rPr>
        <w:t>78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"_Toc2365" </w:instrText>
      </w:r>
      <w:r>
        <w:fldChar w:fldCharType="separate"/>
      </w:r>
      <w:r>
        <w:rPr>
          <w:rFonts w:hint="eastAsia" w:ascii="宋体" w:hAnsi="宋体" w:eastAsia="宋体" w:cs="宋体"/>
          <w:sz w:val="21"/>
          <w:szCs w:val="21"/>
        </w:rPr>
        <w:t>1、实施总体方案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_Toc2365 </w:instrText>
      </w:r>
      <w:r>
        <w:rPr>
          <w:rFonts w:hint="eastAsia" w:ascii="宋体" w:hAnsi="宋体" w:eastAsia="宋体" w:cs="宋体"/>
          <w:sz w:val="21"/>
          <w:szCs w:val="21"/>
        </w:rPr>
        <w:fldChar w:fldCharType="separate"/>
      </w:r>
      <w:r>
        <w:rPr>
          <w:rFonts w:hint="eastAsia" w:ascii="宋体" w:hAnsi="宋体" w:eastAsia="宋体" w:cs="宋体"/>
          <w:sz w:val="21"/>
          <w:szCs w:val="21"/>
        </w:rPr>
        <w:t>79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"_Toc13354" </w:instrText>
      </w:r>
      <w:r>
        <w:fldChar w:fldCharType="separate"/>
      </w:r>
      <w:r>
        <w:rPr>
          <w:rFonts w:hint="eastAsia" w:ascii="宋体" w:hAnsi="宋体" w:eastAsia="宋体" w:cs="宋体"/>
          <w:sz w:val="21"/>
          <w:szCs w:val="21"/>
        </w:rPr>
        <w:t>2、技术参数规格偏离表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_Toc13354 </w:instrText>
      </w:r>
      <w:r>
        <w:rPr>
          <w:rFonts w:hint="eastAsia" w:ascii="宋体" w:hAnsi="宋体" w:eastAsia="宋体" w:cs="宋体"/>
          <w:sz w:val="21"/>
          <w:szCs w:val="21"/>
        </w:rPr>
        <w:fldChar w:fldCharType="separate"/>
      </w:r>
      <w:r>
        <w:rPr>
          <w:rFonts w:hint="eastAsia" w:ascii="宋体" w:hAnsi="宋体" w:eastAsia="宋体" w:cs="宋体"/>
          <w:sz w:val="21"/>
          <w:szCs w:val="21"/>
        </w:rPr>
        <w:t>80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"_Toc26165" </w:instrText>
      </w:r>
      <w:r>
        <w:fldChar w:fldCharType="separate"/>
      </w:r>
      <w:r>
        <w:rPr>
          <w:rFonts w:hint="eastAsia" w:ascii="宋体" w:hAnsi="宋体" w:eastAsia="宋体" w:cs="宋体"/>
          <w:sz w:val="21"/>
          <w:szCs w:val="21"/>
        </w:rPr>
        <w:t>3、技术服务和售后服务的内容及措施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_Toc26165 </w:instrText>
      </w:r>
      <w:r>
        <w:rPr>
          <w:rFonts w:hint="eastAsia" w:ascii="宋体" w:hAnsi="宋体" w:eastAsia="宋体" w:cs="宋体"/>
          <w:sz w:val="21"/>
          <w:szCs w:val="21"/>
        </w:rPr>
        <w:fldChar w:fldCharType="separate"/>
      </w:r>
      <w:r>
        <w:rPr>
          <w:rFonts w:hint="eastAsia" w:ascii="宋体" w:hAnsi="宋体" w:eastAsia="宋体" w:cs="宋体"/>
          <w:sz w:val="21"/>
          <w:szCs w:val="21"/>
        </w:rPr>
        <w:t>81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"_Toc5261" </w:instrText>
      </w:r>
      <w:r>
        <w:fldChar w:fldCharType="separate"/>
      </w:r>
      <w:r>
        <w:rPr>
          <w:rFonts w:hint="eastAsia" w:ascii="宋体" w:hAnsi="宋体" w:eastAsia="宋体" w:cs="宋体"/>
          <w:sz w:val="21"/>
          <w:szCs w:val="21"/>
        </w:rPr>
        <w:t>4、安装、调试、培训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_Toc5261 </w:instrText>
      </w:r>
      <w:r>
        <w:rPr>
          <w:rFonts w:hint="eastAsia" w:ascii="宋体" w:hAnsi="宋体" w:eastAsia="宋体" w:cs="宋体"/>
          <w:sz w:val="21"/>
          <w:szCs w:val="21"/>
        </w:rPr>
        <w:fldChar w:fldCharType="separate"/>
      </w:r>
      <w:r>
        <w:rPr>
          <w:rFonts w:hint="eastAsia" w:ascii="宋体" w:hAnsi="宋体" w:eastAsia="宋体" w:cs="宋体"/>
          <w:sz w:val="21"/>
          <w:szCs w:val="21"/>
        </w:rPr>
        <w:t>82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"_Toc25931" </w:instrText>
      </w:r>
      <w:r>
        <w:fldChar w:fldCharType="separate"/>
      </w:r>
      <w:r>
        <w:rPr>
          <w:rFonts w:hint="eastAsia" w:ascii="宋体" w:hAnsi="宋体" w:eastAsia="宋体" w:cs="宋体"/>
          <w:sz w:val="21"/>
          <w:szCs w:val="21"/>
        </w:rPr>
        <w:t>5、优惠和承诺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_Toc25931 </w:instrText>
      </w:r>
      <w:r>
        <w:rPr>
          <w:rFonts w:hint="eastAsia" w:ascii="宋体" w:hAnsi="宋体" w:eastAsia="宋体" w:cs="宋体"/>
          <w:sz w:val="21"/>
          <w:szCs w:val="21"/>
        </w:rPr>
        <w:fldChar w:fldCharType="separate"/>
      </w:r>
      <w:r>
        <w:rPr>
          <w:rFonts w:hint="eastAsia" w:ascii="宋体" w:hAnsi="宋体" w:eastAsia="宋体" w:cs="宋体"/>
          <w:sz w:val="21"/>
          <w:szCs w:val="21"/>
        </w:rPr>
        <w:t>83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"_Toc9262" </w:instrText>
      </w:r>
      <w:r>
        <w:fldChar w:fldCharType="separate"/>
      </w:r>
      <w:r>
        <w:rPr>
          <w:rFonts w:hint="eastAsia" w:ascii="宋体" w:hAnsi="宋体" w:eastAsia="宋体" w:cs="宋体"/>
          <w:sz w:val="21"/>
          <w:szCs w:val="21"/>
        </w:rPr>
        <w:t>6、设备配置清单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_Toc9262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"_Toc18142" </w:instrText>
      </w:r>
      <w:r>
        <w:fldChar w:fldCharType="separate"/>
      </w:r>
      <w:r>
        <w:rPr>
          <w:rFonts w:hint="eastAsia" w:ascii="宋体" w:hAnsi="宋体" w:eastAsia="宋体" w:cs="宋体"/>
          <w:sz w:val="21"/>
          <w:szCs w:val="21"/>
        </w:rPr>
        <w:t>7、其他（不得出现报价）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_Toc18142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"_Toc10419" </w:instrText>
      </w:r>
      <w:r>
        <w:fldChar w:fldCharType="separate"/>
      </w:r>
      <w:r>
        <w:rPr>
          <w:rFonts w:hint="eastAsia" w:ascii="宋体" w:hAnsi="宋体" w:eastAsia="宋体" w:cs="宋体"/>
          <w:sz w:val="21"/>
          <w:szCs w:val="21"/>
        </w:rPr>
        <w:t>8、评标办法中要求提供的其他资料（不得出现报价）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_Toc10419 </w:instrText>
      </w:r>
      <w:r>
        <w:rPr>
          <w:rFonts w:hint="eastAsia" w:ascii="宋体" w:hAnsi="宋体" w:eastAsia="宋体" w:cs="宋体"/>
          <w:sz w:val="21"/>
          <w:szCs w:val="21"/>
        </w:rPr>
        <w:fldChar w:fldCharType="separate"/>
      </w:r>
      <w:r>
        <w:rPr>
          <w:rFonts w:hint="eastAsia" w:ascii="宋体" w:hAnsi="宋体" w:eastAsia="宋体" w:cs="宋体"/>
          <w:sz w:val="21"/>
          <w:szCs w:val="21"/>
        </w:rPr>
        <w:t>84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"_Toc11703" </w:instrText>
      </w:r>
      <w:r>
        <w:fldChar w:fldCharType="separate"/>
      </w:r>
      <w:r>
        <w:rPr>
          <w:rFonts w:hint="eastAsia" w:ascii="宋体" w:hAnsi="宋体" w:eastAsia="宋体" w:cs="宋体"/>
          <w:sz w:val="21"/>
          <w:szCs w:val="21"/>
        </w:rPr>
        <w:t xml:space="preserve">四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报价文件格式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_Toc11703 </w:instrText>
      </w:r>
      <w:r>
        <w:rPr>
          <w:rFonts w:hint="eastAsia" w:ascii="宋体" w:hAnsi="宋体" w:eastAsia="宋体" w:cs="宋体"/>
          <w:sz w:val="21"/>
          <w:szCs w:val="21"/>
        </w:rPr>
        <w:fldChar w:fldCharType="separate"/>
      </w:r>
      <w:r>
        <w:rPr>
          <w:rFonts w:hint="eastAsia" w:ascii="宋体" w:hAnsi="宋体" w:eastAsia="宋体" w:cs="宋体"/>
          <w:sz w:val="21"/>
          <w:szCs w:val="21"/>
        </w:rPr>
        <w:t>85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"_Toc18067" </w:instrText>
      </w:r>
      <w:r>
        <w:fldChar w:fldCharType="separate"/>
      </w:r>
      <w:r>
        <w:rPr>
          <w:rFonts w:hint="eastAsia" w:ascii="宋体" w:hAnsi="宋体" w:eastAsia="宋体" w:cs="宋体"/>
          <w:sz w:val="21"/>
          <w:szCs w:val="21"/>
        </w:rPr>
        <w:t>1、开标一览表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_Toc18067 </w:instrText>
      </w:r>
      <w:r>
        <w:rPr>
          <w:rFonts w:hint="eastAsia" w:ascii="宋体" w:hAnsi="宋体" w:eastAsia="宋体" w:cs="宋体"/>
          <w:sz w:val="21"/>
          <w:szCs w:val="21"/>
        </w:rPr>
        <w:fldChar w:fldCharType="separate"/>
      </w:r>
      <w:r>
        <w:rPr>
          <w:rFonts w:hint="eastAsia" w:ascii="宋体" w:hAnsi="宋体" w:eastAsia="宋体" w:cs="宋体"/>
          <w:sz w:val="21"/>
          <w:szCs w:val="21"/>
        </w:rPr>
        <w:t>86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"_Toc19963" </w:instrText>
      </w:r>
      <w:r>
        <w:fldChar w:fldCharType="separate"/>
      </w:r>
      <w:r>
        <w:rPr>
          <w:rFonts w:hint="eastAsia" w:ascii="宋体" w:hAnsi="宋体" w:eastAsia="宋体" w:cs="宋体"/>
          <w:sz w:val="21"/>
          <w:szCs w:val="21"/>
        </w:rPr>
        <w:t>2、投标分项报价表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_Toc19963 </w:instrText>
      </w:r>
      <w:r>
        <w:rPr>
          <w:rFonts w:hint="eastAsia" w:ascii="宋体" w:hAnsi="宋体" w:eastAsia="宋体" w:cs="宋体"/>
          <w:sz w:val="21"/>
          <w:szCs w:val="21"/>
        </w:rPr>
        <w:fldChar w:fldCharType="separate"/>
      </w:r>
      <w:r>
        <w:rPr>
          <w:rFonts w:hint="eastAsia" w:ascii="宋体" w:hAnsi="宋体" w:eastAsia="宋体" w:cs="宋体"/>
          <w:sz w:val="21"/>
          <w:szCs w:val="21"/>
        </w:rPr>
        <w:t>87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"_Toc9407" </w:instrText>
      </w:r>
      <w:r>
        <w:fldChar w:fldCharType="separate"/>
      </w:r>
      <w:r>
        <w:rPr>
          <w:rFonts w:hint="eastAsia" w:ascii="宋体" w:hAnsi="宋体" w:eastAsia="宋体" w:cs="宋体"/>
          <w:sz w:val="21"/>
          <w:szCs w:val="21"/>
        </w:rPr>
        <w:t>五  中标供应商公告内容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_Toc9407 </w:instrText>
      </w:r>
      <w:r>
        <w:rPr>
          <w:rFonts w:hint="eastAsia" w:ascii="宋体" w:hAnsi="宋体" w:eastAsia="宋体" w:cs="宋体"/>
          <w:sz w:val="21"/>
          <w:szCs w:val="21"/>
        </w:rPr>
        <w:fldChar w:fldCharType="separate"/>
      </w:r>
      <w:r>
        <w:rPr>
          <w:rFonts w:hint="eastAsia" w:ascii="宋体" w:hAnsi="宋体" w:eastAsia="宋体" w:cs="宋体"/>
          <w:sz w:val="21"/>
          <w:szCs w:val="21"/>
        </w:rPr>
        <w:t>88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"_Toc28847" </w:instrText>
      </w:r>
      <w:r>
        <w:fldChar w:fldCharType="separate"/>
      </w:r>
      <w:r>
        <w:rPr>
          <w:rFonts w:hint="eastAsia" w:ascii="宋体" w:hAnsi="宋体" w:eastAsia="宋体" w:cs="宋体"/>
          <w:sz w:val="21"/>
          <w:szCs w:val="21"/>
        </w:rPr>
        <w:t>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投标文件封面及外层包装封面格式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_Toc28847 </w:instrText>
      </w:r>
      <w:r>
        <w:rPr>
          <w:rFonts w:hint="eastAsia" w:ascii="宋体" w:hAnsi="宋体" w:eastAsia="宋体" w:cs="宋体"/>
          <w:sz w:val="21"/>
          <w:szCs w:val="21"/>
        </w:rPr>
        <w:fldChar w:fldCharType="separate"/>
      </w:r>
      <w:r>
        <w:rPr>
          <w:rFonts w:hint="eastAsia" w:ascii="宋体" w:hAnsi="宋体" w:eastAsia="宋体" w:cs="宋体"/>
          <w:sz w:val="21"/>
          <w:szCs w:val="21"/>
        </w:rPr>
        <w:t>89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9"/>
        <w:tabs>
          <w:tab w:val="right" w:leader="dot" w:pos="8312"/>
        </w:tabs>
        <w:ind w:left="210"/>
        <w:rPr>
          <w:rFonts w:ascii="宋体" w:hAnsi="宋体" w:eastAsia="宋体" w:cs="宋体"/>
          <w:sz w:val="21"/>
          <w:szCs w:val="21"/>
        </w:rPr>
      </w:pPr>
      <w:r>
        <w:fldChar w:fldCharType="begin"/>
      </w:r>
      <w:r>
        <w:instrText xml:space="preserve"> HYPERLINK \l "_Toc5786" </w:instrText>
      </w:r>
      <w:r>
        <w:fldChar w:fldCharType="separate"/>
      </w:r>
      <w:r>
        <w:rPr>
          <w:rFonts w:hint="eastAsia" w:ascii="宋体" w:hAnsi="宋体" w:eastAsia="宋体" w:cs="宋体"/>
          <w:sz w:val="21"/>
          <w:szCs w:val="21"/>
        </w:rPr>
        <w:t>第六章 评审办法和细则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_Toc5786 </w:instrText>
      </w:r>
      <w:r>
        <w:rPr>
          <w:rFonts w:hint="eastAsia" w:ascii="宋体" w:hAnsi="宋体" w:eastAsia="宋体" w:cs="宋体"/>
          <w:sz w:val="21"/>
          <w:szCs w:val="21"/>
        </w:rPr>
        <w:fldChar w:fldCharType="separate"/>
      </w:r>
      <w:r>
        <w:rPr>
          <w:rFonts w:hint="eastAsia" w:ascii="宋体" w:hAnsi="宋体" w:eastAsia="宋体" w:cs="宋体"/>
          <w:sz w:val="21"/>
          <w:szCs w:val="21"/>
        </w:rPr>
        <w:t>90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"_Toc22612" </w:instrText>
      </w:r>
      <w:r>
        <w:fldChar w:fldCharType="separate"/>
      </w:r>
      <w:r>
        <w:rPr>
          <w:rFonts w:hint="eastAsia" w:ascii="宋体" w:hAnsi="宋体" w:eastAsia="宋体" w:cs="宋体"/>
          <w:sz w:val="21"/>
          <w:szCs w:val="21"/>
        </w:rPr>
        <w:t>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_Toc22612 </w:instrText>
      </w:r>
      <w:r>
        <w:rPr>
          <w:rFonts w:hint="eastAsia" w:ascii="宋体" w:hAnsi="宋体" w:eastAsia="宋体" w:cs="宋体"/>
          <w:sz w:val="21"/>
          <w:szCs w:val="21"/>
        </w:rPr>
        <w:fldChar w:fldCharType="separate"/>
      </w:r>
      <w:r>
        <w:rPr>
          <w:rFonts w:hint="eastAsia" w:ascii="宋体" w:hAnsi="宋体" w:eastAsia="宋体" w:cs="宋体"/>
          <w:sz w:val="21"/>
          <w:szCs w:val="21"/>
        </w:rPr>
        <w:t>90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"_Toc18085" </w:instrText>
      </w:r>
      <w:r>
        <w:fldChar w:fldCharType="separate"/>
      </w:r>
      <w:r>
        <w:rPr>
          <w:rFonts w:hint="eastAsia" w:ascii="宋体" w:hAnsi="宋体" w:eastAsia="宋体" w:cs="宋体"/>
          <w:sz w:val="21"/>
          <w:szCs w:val="21"/>
        </w:rPr>
        <w:t>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评标委员会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_Toc18085 </w:instrText>
      </w:r>
      <w:r>
        <w:rPr>
          <w:rFonts w:hint="eastAsia" w:ascii="宋体" w:hAnsi="宋体" w:eastAsia="宋体" w:cs="宋体"/>
          <w:sz w:val="21"/>
          <w:szCs w:val="21"/>
        </w:rPr>
        <w:fldChar w:fldCharType="separate"/>
      </w:r>
      <w:r>
        <w:rPr>
          <w:rFonts w:hint="eastAsia" w:ascii="宋体" w:hAnsi="宋体" w:eastAsia="宋体" w:cs="宋体"/>
          <w:sz w:val="21"/>
          <w:szCs w:val="21"/>
        </w:rPr>
        <w:t>90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"_Toc14180" </w:instrText>
      </w:r>
      <w:r>
        <w:fldChar w:fldCharType="separate"/>
      </w:r>
      <w:r>
        <w:rPr>
          <w:rFonts w:hint="eastAsia" w:ascii="宋体" w:hAnsi="宋体" w:eastAsia="宋体" w:cs="宋体"/>
          <w:sz w:val="21"/>
          <w:szCs w:val="21"/>
        </w:rPr>
        <w:t>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评标程序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_Toc14180 </w:instrText>
      </w:r>
      <w:r>
        <w:rPr>
          <w:rFonts w:hint="eastAsia" w:ascii="宋体" w:hAnsi="宋体" w:eastAsia="宋体" w:cs="宋体"/>
          <w:sz w:val="21"/>
          <w:szCs w:val="21"/>
        </w:rPr>
        <w:fldChar w:fldCharType="separate"/>
      </w:r>
      <w:r>
        <w:rPr>
          <w:rFonts w:hint="eastAsia" w:ascii="宋体" w:hAnsi="宋体" w:eastAsia="宋体" w:cs="宋体"/>
          <w:sz w:val="21"/>
          <w:szCs w:val="21"/>
        </w:rPr>
        <w:t>90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"_Toc28549" </w:instrText>
      </w:r>
      <w:r>
        <w:fldChar w:fldCharType="separate"/>
      </w:r>
      <w:r>
        <w:rPr>
          <w:rFonts w:hint="eastAsia" w:ascii="宋体" w:hAnsi="宋体" w:eastAsia="宋体" w:cs="宋体"/>
          <w:sz w:val="21"/>
          <w:szCs w:val="21"/>
        </w:rPr>
        <w:t>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_Toc28549 </w:instrText>
      </w:r>
      <w:r>
        <w:rPr>
          <w:rFonts w:hint="eastAsia" w:ascii="宋体" w:hAnsi="宋体" w:eastAsia="宋体" w:cs="宋体"/>
          <w:sz w:val="21"/>
          <w:szCs w:val="21"/>
        </w:rPr>
        <w:fldChar w:fldCharType="separate"/>
      </w:r>
      <w:r>
        <w:rPr>
          <w:rFonts w:hint="eastAsia" w:ascii="宋体" w:hAnsi="宋体" w:eastAsia="宋体" w:cs="宋体"/>
          <w:sz w:val="21"/>
          <w:szCs w:val="21"/>
        </w:rPr>
        <w:t>92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"_Toc12214" </w:instrText>
      </w:r>
      <w:r>
        <w:fldChar w:fldCharType="separate"/>
      </w:r>
      <w:r>
        <w:rPr>
          <w:rFonts w:hint="eastAsia" w:ascii="宋体" w:hAnsi="宋体" w:eastAsia="宋体" w:cs="宋体"/>
          <w:sz w:val="21"/>
          <w:szCs w:val="21"/>
        </w:rPr>
        <w:t>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评审内容及标准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_Toc12214 </w:instrText>
      </w:r>
      <w:r>
        <w:rPr>
          <w:rFonts w:hint="eastAsia" w:ascii="宋体" w:hAnsi="宋体" w:eastAsia="宋体" w:cs="宋体"/>
          <w:sz w:val="21"/>
          <w:szCs w:val="21"/>
        </w:rPr>
        <w:fldChar w:fldCharType="separate"/>
      </w:r>
      <w:r>
        <w:rPr>
          <w:rFonts w:hint="eastAsia" w:ascii="宋体" w:hAnsi="宋体" w:eastAsia="宋体" w:cs="宋体"/>
          <w:sz w:val="21"/>
          <w:szCs w:val="21"/>
        </w:rPr>
        <w:t>93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fldChar w:fldCharType="begin"/>
      </w:r>
      <w:r>
        <w:instrText xml:space="preserve"> HYPERLINK \l "_Toc24149" </w:instrText>
      </w:r>
      <w:r>
        <w:fldChar w:fldCharType="separate"/>
      </w:r>
      <w:r>
        <w:rPr>
          <w:rFonts w:hint="eastAsia" w:ascii="宋体" w:hAnsi="宋体" w:eastAsia="宋体" w:cs="宋体"/>
          <w:sz w:val="21"/>
          <w:szCs w:val="21"/>
        </w:rPr>
        <w:t>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评审纪律和要求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_Toc24149 </w:instrText>
      </w:r>
      <w:r>
        <w:rPr>
          <w:rFonts w:hint="eastAsia" w:ascii="宋体" w:hAnsi="宋体" w:eastAsia="宋体" w:cs="宋体"/>
          <w:sz w:val="21"/>
          <w:szCs w:val="21"/>
        </w:rPr>
        <w:fldChar w:fldCharType="separate"/>
      </w:r>
      <w:r>
        <w:rPr>
          <w:rFonts w:hint="eastAsia" w:ascii="宋体" w:hAnsi="宋体" w:eastAsia="宋体" w:cs="宋体"/>
          <w:sz w:val="21"/>
          <w:szCs w:val="21"/>
        </w:rPr>
        <w:t>95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tabs>
          <w:tab w:val="right" w:leader="dot" w:pos="8312"/>
        </w:tabs>
        <w:ind w:left="420"/>
        <w:rPr>
          <w:rFonts w:ascii="宋体" w:hAnsi="宋体" w:eastAsia="宋体" w:cs="宋体"/>
          <w:sz w:val="21"/>
          <w:szCs w:val="21"/>
        </w:rPr>
      </w:pPr>
      <w:r>
        <w:rPr>
          <w:rFonts w:hint="eastAsia" w:ascii="宋体" w:hAnsi="宋体" w:eastAsia="宋体" w:cs="宋体"/>
          <w:sz w:val="21"/>
          <w:szCs w:val="21"/>
        </w:rPr>
        <w:fldChar w:fldCharType="end"/>
      </w:r>
    </w:p>
    <w:p>
      <w:pPr>
        <w:spacing w:line="300" w:lineRule="exact"/>
        <w:rPr>
          <w:rFonts w:asciiTheme="minorEastAsia" w:hAnsiTheme="minorEastAsia" w:eastAsiaTheme="minorEastAsia" w:cstheme="minorEastAsia"/>
        </w:rPr>
      </w:pPr>
    </w:p>
    <w:bookmarkEnd w:id="21"/>
    <w:p>
      <w:pPr>
        <w:pStyle w:val="4"/>
        <w:spacing w:before="0" w:after="0" w:line="400" w:lineRule="exact"/>
        <w:rPr>
          <w:rFonts w:asciiTheme="minorEastAsia" w:hAnsiTheme="minorEastAsia" w:eastAsiaTheme="minorEastAsia" w:cstheme="minorEastAsia"/>
        </w:rPr>
        <w:sectPr>
          <w:headerReference r:id="rId6" w:type="default"/>
          <w:footerReference r:id="rId7" w:type="default"/>
          <w:pgSz w:w="11906" w:h="16838"/>
          <w:pgMar w:top="1418" w:right="1797" w:bottom="1418" w:left="1797" w:header="851" w:footer="851" w:gutter="0"/>
          <w:pgNumType w:start="1"/>
          <w:cols w:space="720" w:num="1"/>
          <w:docGrid w:linePitch="312" w:charSpace="0"/>
        </w:sectPr>
      </w:pPr>
    </w:p>
    <w:p>
      <w:pPr>
        <w:pStyle w:val="6"/>
        <w:rPr>
          <w:rFonts w:asciiTheme="minorEastAsia" w:hAnsiTheme="minorEastAsia" w:eastAsiaTheme="minorEastAsia" w:cstheme="minorEastAsia"/>
        </w:rPr>
      </w:pPr>
      <w:bookmarkStart w:id="22" w:name="_Toc493956018"/>
      <w:bookmarkStart w:id="23" w:name="_Toc530551805"/>
      <w:bookmarkStart w:id="24" w:name="_Toc493956019"/>
      <w:bookmarkStart w:id="25" w:name="_Toc531358960"/>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4"/>
        <w:spacing w:line="560" w:lineRule="exact"/>
        <w:rPr>
          <w:rFonts w:asciiTheme="minorEastAsia" w:hAnsiTheme="minorEastAsia" w:eastAsiaTheme="minorEastAsia" w:cstheme="minorEastAsia"/>
        </w:rPr>
        <w:sectPr>
          <w:headerReference r:id="rId9" w:type="first"/>
          <w:headerReference r:id="rId8" w:type="default"/>
          <w:footerReference r:id="rId10" w:type="default"/>
          <w:type w:val="continuous"/>
          <w:pgSz w:w="11906" w:h="16838"/>
          <w:pgMar w:top="1418" w:right="1797" w:bottom="1418" w:left="1797" w:header="851" w:footer="851" w:gutter="0"/>
          <w:cols w:space="720" w:num="1"/>
          <w:docGrid w:linePitch="312" w:charSpace="0"/>
        </w:sectPr>
      </w:pPr>
      <w:bookmarkStart w:id="26" w:name="_Toc20184"/>
    </w:p>
    <w:p>
      <w:pPr>
        <w:pStyle w:val="4"/>
        <w:spacing w:line="560" w:lineRule="exact"/>
        <w:rPr>
          <w:rFonts w:asciiTheme="minorEastAsia" w:hAnsiTheme="minorEastAsia" w:eastAsiaTheme="minorEastAsia" w:cstheme="minorEastAsia"/>
        </w:rPr>
      </w:pPr>
      <w:r>
        <w:rPr>
          <w:rFonts w:hint="eastAsia" w:asciiTheme="minorEastAsia" w:hAnsiTheme="minorEastAsia" w:eastAsiaTheme="minorEastAsia" w:cstheme="minorEastAsia"/>
        </w:rPr>
        <w:t>第一章</w:t>
      </w:r>
      <w:bookmarkEnd w:id="22"/>
      <w:r>
        <w:rPr>
          <w:rFonts w:hint="eastAsia" w:asciiTheme="minorEastAsia" w:hAnsiTheme="minorEastAsia" w:eastAsiaTheme="minorEastAsia" w:cstheme="minorEastAsia"/>
        </w:rPr>
        <w:t xml:space="preserve"> 公开招标投标邀请</w:t>
      </w:r>
      <w:bookmarkEnd w:id="26"/>
    </w:p>
    <w:p>
      <w:pPr>
        <w:jc w:val="left"/>
        <w:rPr>
          <w:rFonts w:asciiTheme="minorEastAsia" w:hAnsiTheme="minorEastAsia" w:eastAsiaTheme="minorEastAsia" w:cstheme="minorEastAsia"/>
          <w:b/>
          <w:bCs/>
          <w:kern w:val="0"/>
          <w:sz w:val="36"/>
          <w:szCs w:val="36"/>
        </w:rPr>
      </w:pPr>
    </w:p>
    <w:p>
      <w:pPr>
        <w:pStyle w:val="42"/>
        <w:widowControl/>
        <w:shd w:val="clear" w:color="auto" w:fill="FFFFFF"/>
        <w:spacing w:line="360" w:lineRule="auto"/>
        <w:ind w:firstLine="480" w:firstLineChars="200"/>
        <w:rPr>
          <w:rFonts w:hint="default" w:asciiTheme="minorEastAsia" w:hAnsiTheme="minorEastAsia" w:eastAsiaTheme="minorEastAsia" w:cstheme="minorEastAsia"/>
        </w:rPr>
      </w:pPr>
      <w:bookmarkStart w:id="27" w:name="EBf1e27c6183244f4a8f3fc355defd653e"/>
      <w:r>
        <w:rPr>
          <w:rFonts w:asciiTheme="minorEastAsia" w:hAnsiTheme="minorEastAsia" w:eastAsiaTheme="minorEastAsia" w:cstheme="minorEastAsia"/>
        </w:rPr>
        <w:t>根据《中华人民共和国政府采购法》、《中华人民共和国政府采购法实施条例》等有关规定，浙江金穗工程项目管理有限公司受</w:t>
      </w:r>
      <w:r>
        <w:rPr>
          <w:rFonts w:asciiTheme="minorEastAsia" w:hAnsiTheme="minorEastAsia" w:eastAsiaTheme="minorEastAsia" w:cstheme="minorEastAsia"/>
          <w:b/>
          <w:bCs/>
          <w:u w:val="single"/>
        </w:rPr>
        <w:t>庆元县应急管理局</w:t>
      </w:r>
      <w:r>
        <w:rPr>
          <w:rFonts w:asciiTheme="minorEastAsia" w:hAnsiTheme="minorEastAsia" w:eastAsiaTheme="minorEastAsia" w:cstheme="minorEastAsia"/>
        </w:rPr>
        <w:t>的委托，就其</w:t>
      </w:r>
      <w:r>
        <w:rPr>
          <w:rFonts w:asciiTheme="minorEastAsia" w:hAnsiTheme="minorEastAsia" w:eastAsiaTheme="minorEastAsia" w:cstheme="minorEastAsia"/>
          <w:b/>
          <w:u w:val="single"/>
        </w:rPr>
        <w:t>庆元县应急管理局”十台合一”应急指挥平台采购项目</w:t>
      </w:r>
      <w:r>
        <w:rPr>
          <w:rFonts w:asciiTheme="minorEastAsia" w:hAnsiTheme="minorEastAsia" w:eastAsiaTheme="minorEastAsia" w:cstheme="minorEastAsia"/>
        </w:rPr>
        <w:t>进行公开招标采购，欢迎国内符合条件的潜在投标人参加本项目投标。</w:t>
      </w:r>
    </w:p>
    <w:p>
      <w:pPr>
        <w:snapToGrid w:val="0"/>
        <w:spacing w:line="360" w:lineRule="auto"/>
        <w:ind w:firstLine="482"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sz w:val="24"/>
          <w:szCs w:val="24"/>
        </w:rPr>
        <w:t>一. 采购编号：</w:t>
      </w:r>
      <w:r>
        <w:rPr>
          <w:rFonts w:hint="eastAsia" w:asciiTheme="minorEastAsia" w:hAnsiTheme="minorEastAsia" w:eastAsiaTheme="minorEastAsia" w:cstheme="minorEastAsia"/>
          <w:sz w:val="24"/>
          <w:szCs w:val="24"/>
        </w:rPr>
        <w:t>浙金丽招2020004</w:t>
      </w:r>
      <w:r>
        <w:rPr>
          <w:rFonts w:hint="eastAsia" w:asciiTheme="minorEastAsia" w:hAnsiTheme="minorEastAsia" w:eastAsiaTheme="minorEastAsia" w:cstheme="minorEastAsia"/>
          <w:color w:val="000000" w:themeColor="text1"/>
          <w:sz w:val="24"/>
          <w:szCs w:val="24"/>
        </w:rPr>
        <w:t>号</w:t>
      </w:r>
    </w:p>
    <w:p>
      <w:pPr>
        <w:spacing w:line="360" w:lineRule="auto"/>
        <w:ind w:firstLine="482"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sz w:val="24"/>
          <w:szCs w:val="24"/>
        </w:rPr>
        <w:t>二. 项目名称：</w:t>
      </w:r>
      <w:r>
        <w:rPr>
          <w:rFonts w:hint="eastAsia" w:asciiTheme="minorEastAsia" w:hAnsiTheme="minorEastAsia" w:eastAsiaTheme="minorEastAsia" w:cstheme="minorEastAsia"/>
          <w:sz w:val="24"/>
          <w:szCs w:val="24"/>
        </w:rPr>
        <w:t>庆元县应急管理局”十台合一”应急指挥平台采购项目</w:t>
      </w:r>
    </w:p>
    <w:p>
      <w:pPr>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 采购方式：</w:t>
      </w:r>
      <w:r>
        <w:rPr>
          <w:rFonts w:hint="eastAsia" w:asciiTheme="minorEastAsia" w:hAnsiTheme="minorEastAsia" w:eastAsiaTheme="minorEastAsia" w:cstheme="minorEastAsia"/>
          <w:sz w:val="24"/>
          <w:szCs w:val="24"/>
        </w:rPr>
        <w:t>公开招标</w:t>
      </w:r>
    </w:p>
    <w:p>
      <w:pPr>
        <w:snapToGrid w:val="0"/>
        <w:spacing w:line="360" w:lineRule="auto"/>
        <w:ind w:firstLine="51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bCs/>
          <w:sz w:val="24"/>
          <w:szCs w:val="24"/>
        </w:rPr>
        <w:t>四. 组织</w:t>
      </w:r>
      <w:r>
        <w:rPr>
          <w:rFonts w:hint="eastAsia" w:asciiTheme="minorEastAsia" w:hAnsiTheme="minorEastAsia" w:eastAsiaTheme="minorEastAsia" w:cstheme="minorEastAsia"/>
          <w:b/>
          <w:bCs/>
          <w:color w:val="000000" w:themeColor="text1"/>
          <w:sz w:val="24"/>
          <w:szCs w:val="24"/>
        </w:rPr>
        <w:t>类型：</w:t>
      </w:r>
      <w:r>
        <w:rPr>
          <w:rFonts w:hint="eastAsia" w:asciiTheme="minorEastAsia" w:hAnsiTheme="minorEastAsia" w:eastAsiaTheme="minorEastAsia" w:cstheme="minorEastAsia"/>
          <w:color w:val="000000" w:themeColor="text1"/>
          <w:sz w:val="24"/>
          <w:szCs w:val="24"/>
        </w:rPr>
        <w:t>分散采购委托代理</w:t>
      </w:r>
    </w:p>
    <w:p>
      <w:pPr>
        <w:snapToGrid w:val="0"/>
        <w:spacing w:line="360" w:lineRule="auto"/>
        <w:ind w:firstLine="51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 项目概况：</w:t>
      </w:r>
    </w:p>
    <w:tbl>
      <w:tblPr>
        <w:tblStyle w:val="48"/>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58"/>
        <w:gridCol w:w="1326"/>
        <w:gridCol w:w="1326"/>
        <w:gridCol w:w="1248"/>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658"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w:t>
            </w:r>
          </w:p>
        </w:tc>
        <w:tc>
          <w:tcPr>
            <w:tcW w:w="1326"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326"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1248"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简要规格</w:t>
            </w:r>
          </w:p>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描述</w:t>
            </w:r>
          </w:p>
        </w:tc>
        <w:tc>
          <w:tcPr>
            <w:tcW w:w="1813"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b/>
                <w:bCs/>
                <w:sz w:val="24"/>
              </w:rPr>
              <w:t>▲预算金额（最高限价）（万元）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3"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658" w:type="dxa"/>
            <w:vAlign w:val="center"/>
          </w:tcPr>
          <w:p>
            <w:pPr>
              <w:keepNext w:val="0"/>
              <w:keepLines w:val="0"/>
              <w:suppressLineNumbers w:val="0"/>
              <w:snapToGrid w:val="0"/>
              <w:spacing w:before="0" w:beforeAutospacing="0" w:after="0" w:afterAutospacing="0"/>
              <w:ind w:left="0" w:right="0"/>
              <w:jc w:val="center"/>
              <w:rPr>
                <w:rFonts w:hint="default" w:ascii="宋体" w:hAnsi="宋体"/>
                <w:color w:val="000000" w:themeColor="text1"/>
                <w:sz w:val="24"/>
              </w:rPr>
            </w:pPr>
            <w:r>
              <w:rPr>
                <w:rFonts w:hint="eastAsia" w:asciiTheme="minorEastAsia" w:hAnsiTheme="minorEastAsia" w:eastAsiaTheme="minorEastAsia" w:cstheme="minorEastAsia"/>
                <w:sz w:val="24"/>
                <w:szCs w:val="24"/>
              </w:rPr>
              <w:t>庆元县应急管理局”十台合一”应急指挥平台采购项目</w:t>
            </w:r>
          </w:p>
        </w:tc>
        <w:tc>
          <w:tcPr>
            <w:tcW w:w="1326"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p>
        </w:tc>
        <w:tc>
          <w:tcPr>
            <w:tcW w:w="1326"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项</w:t>
            </w:r>
          </w:p>
        </w:tc>
        <w:tc>
          <w:tcPr>
            <w:tcW w:w="1248"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详见本文件第二章</w:t>
            </w:r>
          </w:p>
        </w:tc>
        <w:tc>
          <w:tcPr>
            <w:tcW w:w="1813"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667</w:t>
            </w:r>
          </w:p>
        </w:tc>
      </w:tr>
    </w:tbl>
    <w:p>
      <w:pPr>
        <w:tabs>
          <w:tab w:val="left" w:pos="540"/>
        </w:tabs>
        <w:snapToGrid w:val="0"/>
        <w:spacing w:line="360" w:lineRule="auto"/>
        <w:ind w:firstLine="51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 投标人的资格：</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符合《中华人民共和国政府采购法》第二十二条的规定。</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投标截止之日至前三年内，在“信用中国网” (www.creditchina.gov.cn)被列入失信被执行人、重大税收违法当事人名单、政府采购严重违法失信行为记录名单的投标人，资格审查时不予以通过。</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投标截止之日至前三年内，在“中国政府采购网”(</w:t>
      </w:r>
      <w:r>
        <w:fldChar w:fldCharType="begin"/>
      </w:r>
      <w:r>
        <w:instrText xml:space="preserve"> HYPERLINK "http://www.ccgp.gov.cn" </w:instrText>
      </w:r>
      <w:r>
        <w:fldChar w:fldCharType="separate"/>
      </w:r>
      <w:r>
        <w:rPr>
          <w:rStyle w:val="55"/>
          <w:rFonts w:hint="eastAsia" w:asciiTheme="minorEastAsia" w:hAnsiTheme="minorEastAsia" w:eastAsiaTheme="minorEastAsia" w:cstheme="minorEastAsia"/>
          <w:color w:val="auto"/>
          <w:sz w:val="24"/>
          <w:szCs w:val="24"/>
        </w:rPr>
        <w:t>www.ccgp.gov.cn</w:t>
      </w:r>
      <w:r>
        <w:rPr>
          <w:rStyle w:val="55"/>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sz w:val="24"/>
          <w:szCs w:val="24"/>
        </w:rPr>
        <w:t>)被列入政府采购严重违法失信行为记录名单中的投标人且在处罚有效期内的投标人，资格审查时不予以通过。</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响应截止之日至前三年内，在“浙江政府采购网”（www.zjzfcg.gov.cn）“曝光台”中被曝光，处在禁止参加政府采购活动有效期内的供应商，资格审查时不予以通过。</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特定条件</w:t>
      </w:r>
      <w:r>
        <w:rPr>
          <w:rFonts w:hint="eastAsia" w:asciiTheme="minorEastAsia" w:hAnsiTheme="minorEastAsia" w:eastAsiaTheme="minorEastAsia" w:cstheme="minorEastAsia"/>
          <w:sz w:val="24"/>
          <w:szCs w:val="24"/>
        </w:rPr>
        <w:t>：</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（1）具有中华人民共和国基础电信业务经营许可证或营业执照范围注明有广播电视网络建设开发、经营管理和维护的供应商；</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（2）根据本项目特殊性，允许分支机构参加投标；</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（3）本项目不接受联合体投标，不允许转包和分包。</w:t>
      </w:r>
    </w:p>
    <w:p>
      <w:pPr>
        <w:tabs>
          <w:tab w:val="left" w:pos="540"/>
        </w:tabs>
        <w:snapToGrid w:val="0"/>
        <w:spacing w:line="360" w:lineRule="auto"/>
        <w:ind w:firstLine="51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 特别说明：</w:t>
      </w:r>
    </w:p>
    <w:p>
      <w:pPr>
        <w:tabs>
          <w:tab w:val="left" w:pos="540"/>
        </w:tabs>
        <w:snapToGrid w:val="0"/>
        <w:spacing w:line="360" w:lineRule="auto"/>
        <w:ind w:firstLine="510"/>
        <w:jc w:val="left"/>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 本项目实行电子投标，应按照本项目招标文件和政采云平台的要求编制；投标人在使用系统进行投标的过程中遇到涉及平台使用的任何问题，可致电政采云平台技术支持热线咨询，联系方式：400-881-7190。</w:t>
      </w:r>
    </w:p>
    <w:p>
      <w:pPr>
        <w:tabs>
          <w:tab w:val="left" w:pos="540"/>
        </w:tabs>
        <w:snapToGrid w:val="0"/>
        <w:spacing w:line="360" w:lineRule="auto"/>
        <w:ind w:firstLine="510"/>
        <w:jc w:val="left"/>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 投标人应在开标前完成CA数字证书办理。（办理流程详见http://</w:t>
      </w:r>
      <w:r>
        <w:fldChar w:fldCharType="begin"/>
      </w:r>
      <w:r>
        <w:instrText xml:space="preserve"> HYPERLINK "http://www.zjzfcg.gov.cn/bidClientTemplate/2019-05-27/12945.html" </w:instrText>
      </w:r>
      <w:r>
        <w:fldChar w:fldCharType="separate"/>
      </w:r>
      <w:r>
        <w:rPr>
          <w:rFonts w:hint="eastAsia" w:asciiTheme="minorEastAsia" w:hAnsiTheme="minorEastAsia" w:eastAsiaTheme="minorEastAsia" w:cstheme="minorEastAsia"/>
          <w:color w:val="0000FF"/>
          <w:sz w:val="24"/>
          <w:szCs w:val="24"/>
        </w:rPr>
        <w:t>www.zjzfcg.gov.cn/bidClientTemplate/2019-05-27/12945.html</w:t>
      </w:r>
      <w:r>
        <w:rPr>
          <w:rFonts w:hint="eastAsia" w:asciiTheme="minorEastAsia" w:hAnsiTheme="minorEastAsia" w:eastAsiaTheme="minorEastAsia" w:cstheme="minorEastAsia"/>
          <w:color w:val="0000FF"/>
          <w:sz w:val="24"/>
          <w:szCs w:val="24"/>
        </w:rPr>
        <w:fldChar w:fldCharType="end"/>
      </w:r>
      <w:r>
        <w:rPr>
          <w:rFonts w:hint="eastAsia" w:asciiTheme="minorEastAsia" w:hAnsiTheme="minorEastAsia" w:eastAsiaTheme="minorEastAsia" w:cstheme="minorEastAsia"/>
          <w:color w:val="0000FF"/>
          <w:sz w:val="24"/>
          <w:szCs w:val="24"/>
        </w:rPr>
        <w:t>）。完成CA数字证书办理预计一周左右，建议各投标人抓紧时间办理，CA锁办理可联系CA锁公司客服400-888-4636。</w:t>
      </w:r>
    </w:p>
    <w:p>
      <w:pPr>
        <w:tabs>
          <w:tab w:val="left" w:pos="540"/>
        </w:tabs>
        <w:snapToGrid w:val="0"/>
        <w:spacing w:line="360" w:lineRule="auto"/>
        <w:ind w:firstLine="510"/>
        <w:jc w:val="left"/>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 投标人通过政采云平台电子投标工具制作投标文件，电子投标工具请投标人自行前往浙江省政府采购网下载并安装，（下载网址：http://www.zjzfcg.gov.cn/bidClientTemplate/2019-05-27/12946.html），电子投标具体流程文档详见网址：</w:t>
      </w:r>
      <w:r>
        <w:fldChar w:fldCharType="begin"/>
      </w:r>
      <w:r>
        <w:instrText xml:space="preserve"> HYPERLINK "https://help.zcygov.cn/web/site_2/2018/12-28/2573.html。" </w:instrText>
      </w:r>
      <w:r>
        <w:fldChar w:fldCharType="separate"/>
      </w:r>
      <w:r>
        <w:rPr>
          <w:rFonts w:hint="eastAsia" w:asciiTheme="minorEastAsia" w:hAnsiTheme="minorEastAsia" w:eastAsiaTheme="minorEastAsia" w:cstheme="minorEastAsia"/>
          <w:color w:val="0000FF"/>
          <w:sz w:val="24"/>
          <w:szCs w:val="24"/>
        </w:rPr>
        <w:t>https://help.zcygov.cn/web/site_2/2018/12-28/2573.html。</w:t>
      </w:r>
      <w:r>
        <w:rPr>
          <w:rFonts w:hint="eastAsia" w:asciiTheme="minorEastAsia" w:hAnsiTheme="minorEastAsia" w:eastAsiaTheme="minorEastAsia" w:cstheme="minorEastAsia"/>
          <w:color w:val="0000FF"/>
          <w:sz w:val="24"/>
          <w:szCs w:val="24"/>
        </w:rPr>
        <w:fldChar w:fldCharType="end"/>
      </w:r>
    </w:p>
    <w:p>
      <w:pPr>
        <w:snapToGrid w:val="0"/>
        <w:spacing w:line="360" w:lineRule="auto"/>
        <w:ind w:firstLine="51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八.招标文件获取：</w:t>
      </w:r>
    </w:p>
    <w:p>
      <w:pPr>
        <w:tabs>
          <w:tab w:val="left" w:pos="540"/>
        </w:tabs>
        <w:snapToGrid w:val="0"/>
        <w:spacing w:line="360" w:lineRule="auto"/>
        <w:ind w:firstLine="510"/>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 获取招标文件时间：公告发布之日起至投标文件截止时间前；</w:t>
      </w:r>
    </w:p>
    <w:p>
      <w:pPr>
        <w:tabs>
          <w:tab w:val="left" w:pos="540"/>
        </w:tabs>
        <w:snapToGrid w:val="0"/>
        <w:spacing w:line="360" w:lineRule="auto"/>
        <w:ind w:firstLine="51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FF"/>
          <w:sz w:val="24"/>
          <w:szCs w:val="24"/>
        </w:rPr>
        <w:t>2. 已注册政采云平台的投标人可登陆平台，申请获取采购文件；未在政采云平台注册的投标人可以登录</w:t>
      </w:r>
      <w:r>
        <w:fldChar w:fldCharType="begin"/>
      </w:r>
      <w:r>
        <w:instrText xml:space="preserve"> HYPERLINK "https://middle.zcygov.cn/settle-front/" \l "/registry" </w:instrText>
      </w:r>
      <w:r>
        <w:fldChar w:fldCharType="separate"/>
      </w:r>
      <w:r>
        <w:rPr>
          <w:rFonts w:hint="eastAsia" w:asciiTheme="minorEastAsia" w:hAnsiTheme="minorEastAsia" w:eastAsiaTheme="minorEastAsia" w:cstheme="minorEastAsia"/>
          <w:color w:val="0000FF"/>
          <w:sz w:val="24"/>
          <w:szCs w:val="24"/>
        </w:rPr>
        <w:t>https://middle.zcygov.cn/settle-front/#/registry</w:t>
      </w:r>
      <w:r>
        <w:rPr>
          <w:rFonts w:hint="eastAsia" w:asciiTheme="minorEastAsia" w:hAnsiTheme="minorEastAsia" w:eastAsiaTheme="minorEastAsia" w:cstheme="minorEastAsia"/>
          <w:color w:val="0000FF"/>
          <w:sz w:val="24"/>
          <w:szCs w:val="24"/>
        </w:rPr>
        <w:fldChar w:fldCharType="end"/>
      </w:r>
      <w:r>
        <w:rPr>
          <w:rFonts w:hint="eastAsia" w:asciiTheme="minorEastAsia" w:hAnsiTheme="minorEastAsia" w:eastAsiaTheme="minorEastAsia" w:cstheme="minorEastAsia"/>
          <w:color w:val="0000FF"/>
          <w:sz w:val="24"/>
          <w:szCs w:val="24"/>
        </w:rPr>
        <w:t>申请注册。</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九. 公告期限：</w:t>
      </w:r>
      <w:r>
        <w:rPr>
          <w:rFonts w:hint="eastAsia" w:asciiTheme="minorEastAsia" w:hAnsiTheme="minorEastAsia" w:eastAsiaTheme="minorEastAsia" w:cstheme="minorEastAsia"/>
          <w:sz w:val="24"/>
          <w:szCs w:val="24"/>
        </w:rPr>
        <w:t>本项目公告期限为5个工作日</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 投标文件提交截止时间：</w:t>
      </w:r>
      <w:r>
        <w:rPr>
          <w:rFonts w:hint="eastAsia" w:asciiTheme="minorEastAsia" w:hAnsiTheme="minorEastAsia" w:eastAsiaTheme="minorEastAsia" w:cstheme="minorEastAsia"/>
          <w:sz w:val="24"/>
          <w:szCs w:val="24"/>
        </w:rPr>
        <w:t>2020年5月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日9：00（北京时间）</w:t>
      </w:r>
    </w:p>
    <w:p>
      <w:pPr>
        <w:tabs>
          <w:tab w:val="left" w:pos="540"/>
        </w:tabs>
        <w:snapToGrid w:val="0"/>
        <w:spacing w:line="360" w:lineRule="auto"/>
        <w:ind w:firstLine="51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 投标文件提交：</w:t>
      </w:r>
    </w:p>
    <w:p>
      <w:pPr>
        <w:tabs>
          <w:tab w:val="left" w:pos="540"/>
        </w:tabs>
        <w:snapToGrid w:val="0"/>
        <w:spacing w:line="360" w:lineRule="auto"/>
        <w:ind w:firstLine="510"/>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 须提交电子投标文件、介质存储的数据电文形式的备份电子投标文件（即DVD光盘或U盘）和纸质投标文件；</w:t>
      </w:r>
    </w:p>
    <w:p>
      <w:pPr>
        <w:tabs>
          <w:tab w:val="left" w:pos="540"/>
        </w:tabs>
        <w:snapToGrid w:val="0"/>
        <w:spacing w:line="360" w:lineRule="auto"/>
        <w:ind w:firstLine="510"/>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 投标文件提交地点：</w:t>
      </w:r>
    </w:p>
    <w:p>
      <w:pPr>
        <w:tabs>
          <w:tab w:val="left" w:pos="540"/>
        </w:tabs>
        <w:snapToGrid w:val="0"/>
        <w:spacing w:line="360" w:lineRule="auto"/>
        <w:ind w:firstLine="510"/>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fldChar w:fldCharType="begin"/>
      </w:r>
      <w:r>
        <w:rPr>
          <w:rFonts w:hint="eastAsia" w:asciiTheme="minorEastAsia" w:hAnsiTheme="minorEastAsia" w:eastAsiaTheme="minorEastAsia" w:cstheme="minorEastAsia"/>
          <w:color w:val="0000FF"/>
          <w:sz w:val="24"/>
          <w:szCs w:val="24"/>
        </w:rPr>
        <w:instrText xml:space="preserve"> = 1 \* GB2 </w:instrText>
      </w:r>
      <w:r>
        <w:rPr>
          <w:rFonts w:hint="eastAsia" w:asciiTheme="minorEastAsia" w:hAnsiTheme="minorEastAsia" w:eastAsiaTheme="minorEastAsia" w:cstheme="minorEastAsia"/>
          <w:color w:val="0000FF"/>
          <w:sz w:val="24"/>
          <w:szCs w:val="24"/>
        </w:rPr>
        <w:fldChar w:fldCharType="separate"/>
      </w:r>
      <w:r>
        <w:rPr>
          <w:rFonts w:hint="eastAsia" w:asciiTheme="minorEastAsia" w:hAnsiTheme="minorEastAsia" w:eastAsiaTheme="minorEastAsia" w:cstheme="minorEastAsia"/>
          <w:color w:val="0000FF"/>
          <w:sz w:val="24"/>
          <w:szCs w:val="24"/>
        </w:rPr>
        <w:t>⑴</w:t>
      </w:r>
      <w:r>
        <w:rPr>
          <w:rFonts w:hint="eastAsia" w:asciiTheme="minorEastAsia" w:hAnsiTheme="minorEastAsia" w:eastAsiaTheme="minorEastAsia" w:cstheme="minorEastAsia"/>
          <w:color w:val="0000FF"/>
          <w:sz w:val="24"/>
          <w:szCs w:val="24"/>
        </w:rPr>
        <w:fldChar w:fldCharType="end"/>
      </w:r>
      <w:r>
        <w:rPr>
          <w:rFonts w:hint="eastAsia" w:asciiTheme="minorEastAsia" w:hAnsiTheme="minorEastAsia" w:eastAsiaTheme="minorEastAsia" w:cstheme="minorEastAsia"/>
          <w:color w:val="0000FF"/>
          <w:sz w:val="24"/>
          <w:szCs w:val="24"/>
        </w:rPr>
        <w:t>电子投标文件：投标截止时间前在政采云平台完成电子投标文件的传输提交；</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FF"/>
          <w:sz w:val="24"/>
          <w:szCs w:val="24"/>
        </w:rPr>
        <w:fldChar w:fldCharType="begin"/>
      </w:r>
      <w:r>
        <w:rPr>
          <w:rFonts w:hint="eastAsia" w:asciiTheme="minorEastAsia" w:hAnsiTheme="minorEastAsia" w:eastAsiaTheme="minorEastAsia" w:cstheme="minorEastAsia"/>
          <w:color w:val="0000FF"/>
          <w:sz w:val="24"/>
          <w:szCs w:val="24"/>
        </w:rPr>
        <w:instrText xml:space="preserve"> = 2 \* GB2 </w:instrText>
      </w:r>
      <w:r>
        <w:rPr>
          <w:rFonts w:hint="eastAsia" w:asciiTheme="minorEastAsia" w:hAnsiTheme="minorEastAsia" w:eastAsiaTheme="minorEastAsia" w:cstheme="minorEastAsia"/>
          <w:color w:val="0000FF"/>
          <w:sz w:val="24"/>
          <w:szCs w:val="24"/>
        </w:rPr>
        <w:fldChar w:fldCharType="separate"/>
      </w:r>
      <w:r>
        <w:rPr>
          <w:rFonts w:hint="eastAsia" w:asciiTheme="minorEastAsia" w:hAnsiTheme="minorEastAsia" w:eastAsiaTheme="minorEastAsia" w:cstheme="minorEastAsia"/>
          <w:color w:val="0000FF"/>
          <w:sz w:val="24"/>
          <w:szCs w:val="24"/>
        </w:rPr>
        <w:t>⑵</w:t>
      </w:r>
      <w:r>
        <w:rPr>
          <w:rFonts w:hint="eastAsia" w:asciiTheme="minorEastAsia" w:hAnsiTheme="minorEastAsia" w:eastAsiaTheme="minorEastAsia" w:cstheme="minorEastAsia"/>
          <w:color w:val="0000FF"/>
          <w:sz w:val="24"/>
          <w:szCs w:val="24"/>
        </w:rPr>
        <w:fldChar w:fldCharType="end"/>
      </w:r>
      <w:r>
        <w:rPr>
          <w:rFonts w:hint="eastAsia" w:asciiTheme="minorEastAsia" w:hAnsiTheme="minorEastAsia" w:eastAsiaTheme="minorEastAsia" w:cstheme="minorEastAsia"/>
          <w:color w:val="0000FF"/>
          <w:sz w:val="24"/>
          <w:szCs w:val="24"/>
        </w:rPr>
        <w:t>介质存储的数据电文形式的备份电子投标文件（即DVD光盘或U盘）和纸质投标文件：投标截止时间前将介质存储的数据电文形式的备份电子投标文件（即DVD光盘或U盘）和纸质投标文件提交到庆元县公共资源交易中心（</w:t>
      </w:r>
      <w:r>
        <w:rPr>
          <w:rFonts w:hint="eastAsia" w:asciiTheme="minorEastAsia" w:hAnsiTheme="minorEastAsia" w:eastAsiaTheme="minorEastAsia" w:cstheme="minorEastAsia"/>
          <w:color w:val="000000"/>
          <w:sz w:val="24"/>
          <w:szCs w:val="24"/>
        </w:rPr>
        <w:t>濛洲街222号</w:t>
      </w:r>
      <w:r>
        <w:rPr>
          <w:rFonts w:hint="eastAsia" w:asciiTheme="minorEastAsia" w:hAnsiTheme="minorEastAsia" w:eastAsiaTheme="minorEastAsia" w:cstheme="minorEastAsia"/>
          <w:sz w:val="24"/>
          <w:szCs w:val="24"/>
        </w:rPr>
        <w:t>四楼41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开标室）</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sz w:val="24"/>
          <w:szCs w:val="24"/>
        </w:rPr>
        <w:t>十二．开标时</w:t>
      </w:r>
      <w:r>
        <w:rPr>
          <w:rFonts w:hint="eastAsia" w:asciiTheme="minorEastAsia" w:hAnsiTheme="minorEastAsia" w:eastAsiaTheme="minorEastAsia" w:cstheme="minorEastAsia"/>
          <w:b/>
          <w:bCs/>
          <w:sz w:val="24"/>
          <w:szCs w:val="24"/>
        </w:rPr>
        <w:t>间：</w:t>
      </w:r>
      <w:r>
        <w:rPr>
          <w:rFonts w:hint="eastAsia" w:asciiTheme="minorEastAsia" w:hAnsiTheme="minorEastAsia" w:eastAsiaTheme="minorEastAsia" w:cstheme="minorEastAsia"/>
          <w:sz w:val="24"/>
          <w:szCs w:val="24"/>
        </w:rPr>
        <w:t>2020年5月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日9：00（北京时间）</w:t>
      </w:r>
    </w:p>
    <w:p>
      <w:pPr>
        <w:tabs>
          <w:tab w:val="left" w:pos="540"/>
        </w:tabs>
        <w:snapToGrid w:val="0"/>
        <w:spacing w:line="360" w:lineRule="auto"/>
        <w:ind w:firstLine="5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十三．开标地址：</w:t>
      </w:r>
      <w:r>
        <w:rPr>
          <w:rFonts w:hint="eastAsia" w:asciiTheme="minorEastAsia" w:hAnsiTheme="minorEastAsia" w:eastAsiaTheme="minorEastAsia" w:cstheme="minorEastAsia"/>
          <w:sz w:val="24"/>
          <w:szCs w:val="24"/>
        </w:rPr>
        <w:t>庆元县公共资源交易中心(濛洲街222号四楼41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开标室)</w:t>
      </w:r>
    </w:p>
    <w:p>
      <w:pPr>
        <w:tabs>
          <w:tab w:val="left" w:pos="540"/>
        </w:tabs>
        <w:snapToGrid w:val="0"/>
        <w:spacing w:line="360" w:lineRule="auto"/>
        <w:ind w:firstLine="51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十四．其他事项</w:t>
      </w:r>
    </w:p>
    <w:p>
      <w:pPr>
        <w:tabs>
          <w:tab w:val="left" w:pos="5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pPr>
        <w:tabs>
          <w:tab w:val="left" w:pos="540"/>
        </w:tabs>
        <w:snapToGrid w:val="0"/>
        <w:spacing w:line="360" w:lineRule="auto"/>
        <w:ind w:firstLine="51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十四．联系方式</w:t>
      </w:r>
    </w:p>
    <w:p>
      <w:pPr>
        <w:tabs>
          <w:tab w:val="left" w:pos="540"/>
        </w:tabs>
        <w:snapToGrid w:val="0"/>
        <w:spacing w:line="360" w:lineRule="auto"/>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rPr>
        <w:t>（1）采购人名</w:t>
      </w:r>
      <w:r>
        <w:rPr>
          <w:rFonts w:hint="eastAsia" w:asciiTheme="minorEastAsia" w:hAnsiTheme="minorEastAsia" w:eastAsiaTheme="minorEastAsia" w:cstheme="minorEastAsia"/>
          <w:sz w:val="24"/>
          <w:szCs w:val="24"/>
        </w:rPr>
        <w:t>称：庆元县应急管理局</w:t>
      </w:r>
    </w:p>
    <w:p>
      <w:pPr>
        <w:tabs>
          <w:tab w:val="left" w:pos="540"/>
        </w:tabs>
        <w:snapToGrid w:val="0"/>
        <w:spacing w:line="360" w:lineRule="auto"/>
        <w:ind w:firstLine="480" w:firstLineChars="200"/>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联 系 人：叶女士           联系电话:0578</w:t>
      </w:r>
      <w:r>
        <w:rPr>
          <w:rFonts w:hint="eastAsia" w:asciiTheme="minorEastAsia" w:hAnsiTheme="minorEastAsia" w:eastAsiaTheme="minorEastAsia" w:cstheme="minorEastAsia"/>
          <w:color w:val="000000" w:themeColor="text1"/>
          <w:sz w:val="24"/>
          <w:szCs w:val="24"/>
          <w:lang w:val="en-US" w:eastAsia="zh-CN"/>
        </w:rPr>
        <w:t>-6302112</w:t>
      </w:r>
    </w:p>
    <w:p>
      <w:pPr>
        <w:tabs>
          <w:tab w:val="left" w:pos="540"/>
        </w:tabs>
        <w:snapToGrid w:val="0"/>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    址：庆元县应急管理局</w:t>
      </w:r>
    </w:p>
    <w:p>
      <w:pPr>
        <w:tabs>
          <w:tab w:val="left" w:pos="5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（2）采购代理机构名称：浙江金穗工程项目管理有限公司</w:t>
      </w:r>
    </w:p>
    <w:p>
      <w:pPr>
        <w:tabs>
          <w:tab w:val="left" w:pos="5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项目负责人：张  莉    联系电话：0578-2832189 传真：0578-2128189</w:t>
      </w:r>
    </w:p>
    <w:p>
      <w:pPr>
        <w:tabs>
          <w:tab w:val="left" w:pos="5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质疑联系人：朱鸿鹄    联系电话：0578-2128189 传真：0578-2128189</w:t>
      </w:r>
    </w:p>
    <w:p>
      <w:pPr>
        <w:tabs>
          <w:tab w:val="left" w:pos="5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地址：丽水市莲都区庆春街909号五楼西侧</w:t>
      </w:r>
    </w:p>
    <w:p>
      <w:pPr>
        <w:tabs>
          <w:tab w:val="left" w:pos="540"/>
        </w:tabs>
        <w:snapToGrid w:val="0"/>
        <w:spacing w:line="360" w:lineRule="auto"/>
        <w:ind w:firstLine="436" w:firstLineChars="200"/>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（3）同级政府采购监督管理部门名称：庆元县政府采购管理办公室</w:t>
      </w:r>
    </w:p>
    <w:p>
      <w:pPr>
        <w:tabs>
          <w:tab w:val="left" w:pos="5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联系人：吴桂菲        监督投诉电话：0578-6019125</w:t>
      </w:r>
    </w:p>
    <w:p>
      <w:pPr>
        <w:tabs>
          <w:tab w:val="left" w:pos="54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址：庆元县濛洲街198号</w:t>
      </w:r>
    </w:p>
    <w:p>
      <w:pPr>
        <w:tabs>
          <w:tab w:val="left" w:pos="540"/>
        </w:tabs>
        <w:snapToGrid w:val="0"/>
        <w:spacing w:line="360" w:lineRule="auto"/>
        <w:ind w:firstLine="510"/>
        <w:rPr>
          <w:rFonts w:ascii="宋体" w:hAnsi="宋体"/>
          <w:b/>
          <w:sz w:val="22"/>
        </w:rPr>
      </w:pPr>
      <w:r>
        <w:rPr>
          <w:rFonts w:hint="eastAsia" w:ascii="宋体" w:hAnsi="宋体"/>
          <w:b/>
          <w:sz w:val="22"/>
        </w:rPr>
        <w:t>十五.注意事项</w:t>
      </w:r>
    </w:p>
    <w:p>
      <w:pPr>
        <w:spacing w:line="360" w:lineRule="auto"/>
        <w:ind w:firstLine="440" w:firstLineChars="200"/>
        <w:rPr>
          <w:rFonts w:ascii="宋体" w:hAnsi="宋体"/>
          <w:color w:val="000000"/>
          <w:sz w:val="22"/>
        </w:rPr>
      </w:pPr>
      <w:r>
        <w:rPr>
          <w:rFonts w:hint="eastAsia" w:ascii="宋体" w:hAnsi="宋体"/>
          <w:color w:val="000000"/>
          <w:sz w:val="22"/>
        </w:rPr>
        <w:t>新冠病毒疫情防控期间，请各投标人严格遵守庆元县新冠肺炎疫情防控指挥部关于疫情防控的规定，并服从现场管理且按以下要求执行：</w:t>
      </w:r>
    </w:p>
    <w:p>
      <w:pPr>
        <w:spacing w:line="360" w:lineRule="auto"/>
        <w:ind w:firstLine="440" w:firstLineChars="200"/>
        <w:rPr>
          <w:rFonts w:ascii="宋体" w:hAnsi="宋体"/>
          <w:color w:val="000000"/>
          <w:sz w:val="22"/>
        </w:rPr>
      </w:pPr>
      <w:r>
        <w:rPr>
          <w:rFonts w:hint="eastAsia" w:ascii="宋体" w:hAnsi="宋体"/>
          <w:color w:val="000000"/>
          <w:sz w:val="22"/>
        </w:rPr>
        <w:t>1）参与人员应当领取“丽水健康码”，红、黄码人员不得参与投标活动。健康码获取方式：支付宝→城市服务→丽水健康码。</w:t>
      </w:r>
    </w:p>
    <w:p>
      <w:pPr>
        <w:spacing w:line="360" w:lineRule="auto"/>
        <w:ind w:firstLine="440" w:firstLineChars="200"/>
        <w:rPr>
          <w:rFonts w:ascii="宋体" w:hAnsi="宋体"/>
          <w:color w:val="000000"/>
          <w:sz w:val="22"/>
        </w:rPr>
      </w:pPr>
      <w:r>
        <w:rPr>
          <w:rFonts w:hint="eastAsia" w:ascii="宋体" w:hAnsi="宋体"/>
          <w:color w:val="000000"/>
          <w:sz w:val="22"/>
        </w:rPr>
        <w:t>2）参与人员应携带身份证等户籍证明原件，全程佩戴口罩，进入庆元县公共资源交易中心自觉接受有关人员体温检测及防疫询问，并如实报告情况。适当保持人员间隔距离(1.5米），不扎堆聚集，不喧哗闲聊，做好健康防护。</w:t>
      </w:r>
    </w:p>
    <w:p>
      <w:pPr>
        <w:spacing w:line="360" w:lineRule="auto"/>
        <w:ind w:firstLine="440" w:firstLineChars="200"/>
        <w:rPr>
          <w:rFonts w:ascii="宋体" w:hAnsi="宋体"/>
          <w:color w:val="000000"/>
          <w:sz w:val="22"/>
        </w:rPr>
      </w:pPr>
      <w:r>
        <w:rPr>
          <w:rFonts w:hint="eastAsia" w:ascii="宋体" w:hAnsi="宋体"/>
          <w:color w:val="000000"/>
          <w:sz w:val="22"/>
        </w:rPr>
        <w:t>3）进出路线：投标人从大楼一楼正大门进入，登记、扫手机健康码、填写体温表格，上四楼开标厅，按先后顺序固定分散就座，开标结束后原路返回。</w:t>
      </w:r>
    </w:p>
    <w:p>
      <w:pPr>
        <w:spacing w:line="360" w:lineRule="auto"/>
        <w:ind w:firstLine="440" w:firstLineChars="200"/>
        <w:rPr>
          <w:rFonts w:ascii="宋体" w:hAnsi="宋体"/>
          <w:b/>
          <w:color w:val="000000"/>
          <w:sz w:val="22"/>
        </w:rPr>
      </w:pPr>
      <w:r>
        <w:rPr>
          <w:rFonts w:hint="eastAsia" w:ascii="宋体" w:hAnsi="宋体"/>
          <w:color w:val="000000"/>
          <w:sz w:val="22"/>
        </w:rPr>
        <w:t>4）如遇突发状况，按照“庆元县公共资源交易中心应急处置方案”执行。</w:t>
      </w:r>
    </w:p>
    <w:p>
      <w:pPr>
        <w:spacing w:line="360" w:lineRule="auto"/>
        <w:rPr>
          <w:rFonts w:asciiTheme="minorEastAsia" w:hAnsiTheme="minorEastAsia" w:eastAsiaTheme="minorEastAsia" w:cstheme="minorEastAsia"/>
          <w:color w:val="0000FF"/>
          <w:sz w:val="24"/>
          <w:szCs w:val="24"/>
        </w:rPr>
      </w:pPr>
    </w:p>
    <w:p>
      <w:pPr>
        <w:pStyle w:val="6"/>
      </w:pPr>
    </w:p>
    <w:p>
      <w:pPr>
        <w:spacing w:line="360" w:lineRule="auto"/>
        <w:ind w:right="26"/>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 庆元县应急管理局</w:t>
      </w:r>
    </w:p>
    <w:p>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采购代理机构:浙江金穗工程项目管理有限公司</w:t>
      </w:r>
    </w:p>
    <w:p>
      <w:pPr>
        <w:spacing w:line="360" w:lineRule="auto"/>
        <w:ind w:firstLine="4800" w:firstLineChars="20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日期：2020年4月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bookmarkEnd w:id="27"/>
    <w:p>
      <w:pPr>
        <w:tabs>
          <w:tab w:val="left" w:pos="540"/>
        </w:tabs>
        <w:snapToGrid w:val="0"/>
        <w:spacing w:line="440" w:lineRule="exact"/>
        <w:ind w:firstLine="510"/>
        <w:rPr>
          <w:rFonts w:ascii="仿宋_GB2312" w:hAnsi="宋体" w:eastAsia="仿宋_GB2312"/>
          <w:sz w:val="24"/>
          <w:szCs w:val="24"/>
        </w:rPr>
        <w:sectPr>
          <w:headerReference r:id="rId12" w:type="first"/>
          <w:footerReference r:id="rId13" w:type="first"/>
          <w:headerReference r:id="rId11" w:type="default"/>
          <w:pgSz w:w="11906" w:h="16838"/>
          <w:pgMar w:top="1418" w:right="1797" w:bottom="1418" w:left="1797" w:header="851" w:footer="851" w:gutter="0"/>
          <w:pgNumType w:start="1"/>
          <w:cols w:space="720" w:num="1"/>
          <w:titlePg/>
          <w:docGrid w:linePitch="312" w:charSpace="0"/>
        </w:sectPr>
      </w:pPr>
    </w:p>
    <w:bookmarkEnd w:id="23"/>
    <w:bookmarkEnd w:id="24"/>
    <w:bookmarkEnd w:id="25"/>
    <w:p>
      <w:pPr>
        <w:pStyle w:val="4"/>
        <w:pageBreakBefore/>
        <w:spacing w:line="560" w:lineRule="exact"/>
        <w:rPr>
          <w:rFonts w:asciiTheme="minorEastAsia" w:hAnsiTheme="minorEastAsia" w:eastAsiaTheme="minorEastAsia" w:cstheme="minorEastAsia"/>
        </w:rPr>
      </w:pPr>
      <w:bookmarkStart w:id="28" w:name="_Toc7047"/>
      <w:bookmarkStart w:id="29" w:name="_Toc530551819"/>
      <w:bookmarkStart w:id="30" w:name="_Toc11337205"/>
      <w:bookmarkStart w:id="31" w:name="_Toc409683143"/>
      <w:bookmarkStart w:id="32" w:name="_Toc531358974"/>
      <w:bookmarkStart w:id="33" w:name="_Toc493956031"/>
      <w:r>
        <w:rPr>
          <w:rFonts w:hint="eastAsia" w:asciiTheme="minorEastAsia" w:hAnsiTheme="minorEastAsia" w:eastAsiaTheme="minorEastAsia" w:cstheme="minorEastAsia"/>
        </w:rPr>
        <w:t>第二章 招标需求</w:t>
      </w:r>
      <w:bookmarkEnd w:id="28"/>
      <w:bookmarkStart w:id="34" w:name="_Toc518599915"/>
      <w:bookmarkStart w:id="35" w:name="_Toc518600187"/>
    </w:p>
    <w:bookmarkEnd w:id="34"/>
    <w:bookmarkEnd w:id="35"/>
    <w:p>
      <w:pPr>
        <w:pStyle w:val="5"/>
        <w:widowControl/>
        <w:spacing w:beforeLines="50" w:after="0"/>
        <w:rPr>
          <w:rFonts w:cs="仿宋_GB2312"/>
          <w:szCs w:val="30"/>
        </w:rPr>
      </w:pPr>
      <w:r>
        <w:rPr>
          <w:rFonts w:hint="eastAsia" w:cs="仿宋_GB2312"/>
          <w:szCs w:val="30"/>
        </w:rPr>
        <w:t>一  产地要求</w:t>
      </w:r>
    </w:p>
    <w:p>
      <w:pPr>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根据法律法规，本项目采购产品须为中华人民共和国境内（不含港、澳、台）生产或组装。</w:t>
      </w:r>
    </w:p>
    <w:p>
      <w:pPr>
        <w:pStyle w:val="5"/>
        <w:widowControl/>
        <w:spacing w:beforeLines="50" w:after="0"/>
        <w:rPr>
          <w:rFonts w:cs="仿宋_GB2312"/>
          <w:szCs w:val="30"/>
        </w:rPr>
      </w:pPr>
      <w:r>
        <w:rPr>
          <w:rFonts w:hint="eastAsia" w:cs="仿宋_GB2312"/>
          <w:szCs w:val="30"/>
        </w:rPr>
        <w:t>二  项目概况</w:t>
      </w:r>
    </w:p>
    <w:p>
      <w:pPr>
        <w:ind w:firstLine="480" w:firstLineChars="200"/>
        <w:rPr>
          <w:rFonts w:ascii="宋体" w:hAnsi="宋体" w:eastAsia="仿宋_GB2312" w:cs="宋体"/>
          <w:sz w:val="24"/>
          <w:szCs w:val="32"/>
        </w:rPr>
      </w:pPr>
      <w:r>
        <w:rPr>
          <w:rFonts w:hint="eastAsia" w:ascii="宋体" w:hAnsi="宋体" w:eastAsia="仿宋_GB2312" w:cs="宋体"/>
          <w:sz w:val="24"/>
          <w:szCs w:val="32"/>
        </w:rPr>
        <w:t>2013年，庆元建立了全省首家“五台合一”社会服务管理指挥中心，并荣获全国创新社会治理示范县“第三届浙江省公共管理十佳创新奖”。原中央编译局副局长俞可平，浙江省委常委原浙江省公安厅厅长刘力伟等多位省市领导来庆元调研后，充分肯定了“五台合一”的创新做法，并有省内外200多家单位领导陆续来庆元调研指导，学习考察。</w:t>
      </w:r>
    </w:p>
    <w:p>
      <w:pPr>
        <w:ind w:firstLine="480" w:firstLineChars="200"/>
        <w:rPr>
          <w:rFonts w:ascii="宋体" w:hAnsi="宋体" w:eastAsia="仿宋_GB2312" w:cs="宋体"/>
          <w:sz w:val="24"/>
          <w:szCs w:val="32"/>
        </w:rPr>
      </w:pPr>
      <w:r>
        <w:rPr>
          <w:rFonts w:hint="eastAsia" w:ascii="宋体" w:hAnsi="宋体" w:eastAsia="仿宋_GB2312" w:cs="宋体"/>
          <w:sz w:val="24"/>
          <w:szCs w:val="32"/>
        </w:rPr>
        <w:t>根据浙江应急管理厅关于应发《2019年地方应急管理信息化实施指南》通知精神，</w:t>
      </w:r>
      <w:r>
        <w:rPr>
          <w:rFonts w:hint="eastAsia" w:ascii="宋体" w:hAnsi="宋体" w:eastAsia="仿宋_GB2312" w:cs="仿宋_GB2312"/>
          <w:sz w:val="24"/>
          <w:szCs w:val="32"/>
        </w:rPr>
        <w:t>庆元县在原有的“五台合一”社会服务管理指挥中心的基础上，探索创新“十台合一”综合应急指挥平台，在原有办公合一的前提下，努力推进数据合一、系统合一、服务合一。</w:t>
      </w:r>
    </w:p>
    <w:p>
      <w:pPr>
        <w:pStyle w:val="5"/>
        <w:widowControl/>
        <w:spacing w:beforeLines="50" w:after="0"/>
        <w:rPr>
          <w:rFonts w:cs="仿宋_GB2312"/>
          <w:szCs w:val="30"/>
        </w:rPr>
      </w:pPr>
      <w:r>
        <w:rPr>
          <w:rFonts w:hint="eastAsia" w:cs="仿宋_GB2312"/>
          <w:szCs w:val="30"/>
        </w:rPr>
        <w:t>三  采购内容及清单</w:t>
      </w:r>
    </w:p>
    <w:p>
      <w:pPr>
        <w:keepNext/>
        <w:keepLines/>
        <w:spacing w:line="360" w:lineRule="auto"/>
        <w:outlineLvl w:val="3"/>
        <w:rPr>
          <w:rFonts w:ascii="宋体" w:hAnsi="宋体" w:eastAsia="仿宋_GB2312" w:cs="宋体"/>
          <w:b/>
          <w:sz w:val="24"/>
          <w:szCs w:val="32"/>
        </w:rPr>
      </w:pPr>
      <w:r>
        <w:rPr>
          <w:rFonts w:hint="eastAsia" w:ascii="宋体" w:hAnsi="宋体" w:eastAsia="仿宋_GB2312" w:cs="宋体"/>
          <w:b/>
          <w:sz w:val="24"/>
          <w:szCs w:val="32"/>
        </w:rPr>
        <w:t>3.1</w:t>
      </w:r>
      <w:r>
        <w:rPr>
          <w:rFonts w:hint="eastAsia" w:ascii="宋体" w:hAnsi="宋体" w:eastAsia="仿宋_GB2312" w:cs="仿宋_GB2312"/>
          <w:b/>
          <w:sz w:val="24"/>
          <w:szCs w:val="32"/>
        </w:rPr>
        <w:t>技术参数（投标人需根据建设内容提供完整的设备清单）</w:t>
      </w:r>
    </w:p>
    <w:p>
      <w:pPr>
        <w:pStyle w:val="384"/>
        <w:widowControl/>
        <w:ind w:firstLine="482"/>
        <w:rPr>
          <w:rFonts w:hint="default" w:hAnsi="宋体" w:eastAsia="宋体"/>
          <w:b/>
          <w:sz w:val="24"/>
          <w:szCs w:val="24"/>
        </w:rPr>
      </w:pPr>
      <w:r>
        <w:rPr>
          <w:rFonts w:hAnsi="宋体" w:eastAsia="宋体"/>
          <w:b/>
          <w:sz w:val="24"/>
          <w:szCs w:val="24"/>
        </w:rPr>
        <w:t>3.1.1 指挥中心建设</w:t>
      </w:r>
    </w:p>
    <w:tbl>
      <w:tblPr>
        <w:tblStyle w:val="48"/>
        <w:tblW w:w="1372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1271"/>
        <w:gridCol w:w="10342"/>
        <w:gridCol w:w="76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tcBorders>
              <w:top w:val="single" w:color="auto" w:sz="4" w:space="0"/>
              <w:left w:val="single" w:color="auto" w:sz="4" w:space="0"/>
              <w:bottom w:val="single" w:color="auto" w:sz="4" w:space="0"/>
              <w:right w:val="single" w:color="auto" w:sz="4" w:space="0"/>
            </w:tcBorders>
            <w:shd w:val="clear" w:color="auto" w:fill="5B9BD5"/>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271" w:type="dxa"/>
            <w:tcBorders>
              <w:top w:val="single" w:color="auto" w:sz="4" w:space="0"/>
              <w:left w:val="nil"/>
              <w:bottom w:val="single" w:color="auto" w:sz="4" w:space="0"/>
              <w:right w:val="single" w:color="auto" w:sz="4" w:space="0"/>
            </w:tcBorders>
            <w:shd w:val="clear" w:color="auto" w:fill="5B9BD5"/>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设备名称</w:t>
            </w:r>
          </w:p>
        </w:tc>
        <w:tc>
          <w:tcPr>
            <w:tcW w:w="10342" w:type="dxa"/>
            <w:tcBorders>
              <w:top w:val="single" w:color="auto" w:sz="4" w:space="0"/>
              <w:left w:val="nil"/>
              <w:bottom w:val="single" w:color="auto" w:sz="4" w:space="0"/>
              <w:right w:val="single" w:color="auto" w:sz="4" w:space="0"/>
            </w:tcBorders>
            <w:shd w:val="clear" w:color="auto" w:fill="5B9BD5"/>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技术规格</w:t>
            </w:r>
          </w:p>
        </w:tc>
        <w:tc>
          <w:tcPr>
            <w:tcW w:w="765" w:type="dxa"/>
            <w:tcBorders>
              <w:top w:val="single" w:color="auto" w:sz="4" w:space="0"/>
              <w:left w:val="nil"/>
              <w:bottom w:val="single" w:color="auto" w:sz="4" w:space="0"/>
              <w:right w:val="single" w:color="auto" w:sz="4" w:space="0"/>
            </w:tcBorders>
            <w:shd w:val="clear" w:color="auto" w:fill="5B9BD5"/>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单位</w:t>
            </w:r>
          </w:p>
        </w:tc>
        <w:tc>
          <w:tcPr>
            <w:tcW w:w="587" w:type="dxa"/>
            <w:tcBorders>
              <w:top w:val="single" w:color="auto" w:sz="4" w:space="0"/>
              <w:left w:val="single" w:color="auto" w:sz="4" w:space="0"/>
              <w:bottom w:val="single" w:color="auto" w:sz="4" w:space="0"/>
              <w:right w:val="single" w:color="auto" w:sz="4" w:space="0"/>
            </w:tcBorders>
            <w:shd w:val="clear" w:color="auto" w:fill="5B9BD5"/>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3138" w:type="dxa"/>
            <w:gridSpan w:val="4"/>
            <w:tcBorders>
              <w:top w:val="single" w:color="auto" w:sz="4" w:space="0"/>
              <w:left w:val="single" w:color="auto" w:sz="4" w:space="0"/>
              <w:bottom w:val="single" w:color="auto" w:sz="4" w:space="0"/>
              <w:right w:val="single" w:color="auto" w:sz="4" w:space="0"/>
            </w:tcBorders>
            <w:shd w:val="clear" w:color="auto" w:fill="F4B084"/>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一、显示屏设备</w:t>
            </w:r>
          </w:p>
        </w:tc>
        <w:tc>
          <w:tcPr>
            <w:tcW w:w="587" w:type="dxa"/>
            <w:tcBorders>
              <w:top w:val="single" w:color="auto" w:sz="4" w:space="0"/>
              <w:left w:val="single" w:color="auto" w:sz="4" w:space="0"/>
              <w:bottom w:val="single" w:color="auto" w:sz="4" w:space="0"/>
              <w:right w:val="single" w:color="auto" w:sz="4" w:space="0"/>
            </w:tcBorders>
            <w:shd w:val="clear" w:color="auto" w:fill="F4B084"/>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6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271"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室内小间距LED显示屏</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本项目所投LED屏体须通过CCC强制认证</w:t>
            </w:r>
            <w:r>
              <w:rPr>
                <w:rFonts w:hint="eastAsia" w:ascii="仿宋_GB2312" w:hAnsi="仿宋_GB2312" w:eastAsia="仿宋_GB2312" w:cs="仿宋_GB2312"/>
                <w:kern w:val="0"/>
                <w:sz w:val="18"/>
                <w:szCs w:val="18"/>
              </w:rPr>
              <w:t>，</w:t>
            </w:r>
            <w:r>
              <w:rPr>
                <w:rFonts w:hint="eastAsia" w:ascii="仿宋_GB2312" w:hAnsi="仿宋_GB2312" w:eastAsia="仿宋_GB2312" w:cs="仿宋_GB2312"/>
                <w:color w:val="000000"/>
                <w:kern w:val="0"/>
                <w:sz w:val="18"/>
                <w:szCs w:val="18"/>
              </w:rPr>
              <w:t>并提供证书复印件加盖原厂公章</w:t>
            </w:r>
          </w:p>
        </w:tc>
        <w:tc>
          <w:tcPr>
            <w:tcW w:w="765"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平方米</w:t>
            </w:r>
          </w:p>
        </w:tc>
        <w:tc>
          <w:tcPr>
            <w:tcW w:w="587"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LED生产厂家需具有ISO9001 质量管理体系认证、ISO14001环境管理体系认证、ISO45001职业健康安全管理体系认证</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一. 核心参数</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385"/>
              <w:keepNext w:val="0"/>
              <w:keepLines w:val="0"/>
              <w:widowControl/>
              <w:numPr>
                <w:ilvl w:val="0"/>
                <w:numId w:val="1"/>
              </w:numPr>
              <w:suppressLineNumbers w:val="0"/>
              <w:spacing w:before="0" w:beforeAutospacing="0" w:after="0" w:afterAutospacing="0"/>
              <w:ind w:right="0" w:firstLineChars="0"/>
              <w:jc w:val="left"/>
              <w:textAlignment w:val="center"/>
              <w:rPr>
                <w:rFonts w:hint="default" w:ascii="仿宋_GB2312" w:hAnsi="仿宋_GB2312" w:cs="仿宋_GB2312"/>
                <w:color w:val="000000"/>
                <w:kern w:val="0"/>
                <w:sz w:val="18"/>
                <w:szCs w:val="18"/>
              </w:rPr>
            </w:pPr>
            <w:r>
              <w:rPr>
                <w:rFonts w:hint="eastAsia" w:ascii="仿宋_GB2312" w:hAnsi="仿宋_GB2312" w:cs="仿宋_GB2312"/>
                <w:color w:val="000000"/>
                <w:kern w:val="0"/>
                <w:sz w:val="18"/>
                <w:szCs w:val="18"/>
              </w:rPr>
              <w:t xml:space="preserve">点间距 </w:t>
            </w:r>
            <w:r>
              <w:rPr>
                <w:rFonts w:hint="eastAsia" w:ascii="仿宋_GB2312" w:hAnsi="仿宋_GB2312" w:cs="仿宋_GB2312"/>
                <w:b/>
                <w:sz w:val="18"/>
                <w:szCs w:val="18"/>
              </w:rPr>
              <w:t>＜</w:t>
            </w:r>
            <w:r>
              <w:rPr>
                <w:rFonts w:hint="eastAsia" w:ascii="仿宋_GB2312" w:hAnsi="仿宋_GB2312" w:cs="仿宋_GB2312"/>
                <w:color w:val="000000"/>
                <w:kern w:val="0"/>
                <w:sz w:val="18"/>
                <w:szCs w:val="18"/>
              </w:rPr>
              <w:t>1.58mm，点密度：＞396500点/㎡</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385"/>
              <w:keepNext w:val="0"/>
              <w:keepLines w:val="0"/>
              <w:widowControl/>
              <w:numPr>
                <w:ilvl w:val="0"/>
                <w:numId w:val="1"/>
              </w:numPr>
              <w:suppressLineNumbers w:val="0"/>
              <w:spacing w:before="0" w:beforeAutospacing="0" w:after="0" w:afterAutospacing="0"/>
              <w:ind w:right="0" w:firstLineChars="0"/>
              <w:jc w:val="left"/>
              <w:textAlignment w:val="center"/>
              <w:rPr>
                <w:rFonts w:hint="default" w:ascii="仿宋_GB2312" w:hAnsi="仿宋_GB2312" w:cs="仿宋_GB2312"/>
                <w:color w:val="000000"/>
                <w:kern w:val="0"/>
                <w:sz w:val="18"/>
                <w:szCs w:val="18"/>
              </w:rPr>
            </w:pPr>
            <w:r>
              <w:rPr>
                <w:rFonts w:hint="eastAsia" w:ascii="仿宋_GB2312" w:hAnsi="仿宋_GB2312" w:cs="仿宋_GB2312"/>
                <w:color w:val="000000"/>
                <w:kern w:val="0"/>
                <w:sz w:val="18"/>
                <w:szCs w:val="18"/>
              </w:rPr>
              <w:t>整屏宽≥12.2米，高≥2.401米，面积≥29.29平方米，屏幕分辨率不小于7680列×1512行</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385"/>
              <w:keepNext w:val="0"/>
              <w:keepLines w:val="0"/>
              <w:widowControl/>
              <w:numPr>
                <w:ilvl w:val="0"/>
                <w:numId w:val="1"/>
              </w:numPr>
              <w:suppressLineNumbers w:val="0"/>
              <w:spacing w:before="0" w:beforeAutospacing="0" w:after="0" w:afterAutospacing="0"/>
              <w:ind w:right="0" w:firstLineChars="0"/>
              <w:jc w:val="left"/>
              <w:textAlignment w:val="center"/>
              <w:rPr>
                <w:rFonts w:hint="default" w:ascii="仿宋_GB2312" w:hAnsi="仿宋_GB2312" w:cs="仿宋_GB2312"/>
                <w:color w:val="000000"/>
                <w:kern w:val="0"/>
                <w:sz w:val="18"/>
                <w:szCs w:val="18"/>
              </w:rPr>
            </w:pPr>
            <w:r>
              <w:rPr>
                <w:rFonts w:hint="eastAsia" w:ascii="仿宋_GB2312" w:hAnsi="仿宋_GB2312" w:cs="仿宋_GB2312"/>
                <w:color w:val="000000"/>
                <w:kern w:val="0"/>
                <w:sz w:val="18"/>
                <w:szCs w:val="18"/>
              </w:rPr>
              <w:t>管芯:SMD1010封装</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二．技术参数：</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（1）水平视角（ °）≥160，垂直视角（ °）≥160</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（2）白平衡亮度不低于600（cd/㎡），整屏亮度均匀性≥98%，色度均匀性±0.003CxCy内，具有单点亮度和单点颜色校正功能；</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（3）支持0-100%无级调节，可设置亮度定时调节，支持通过亮度传感器自动调节。</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（4）刷新率：至少满足1920Hz。</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（5）色温：支持软件调节2000K-9300K。</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（6）绝缘性能: 电源插头或电源接入端子与外壳裸露金属部件之间绝缘电阻在正常大气条件下应≥100MΩ，湿热条件下应≥2MΩ。</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（7）维护方式：模组前维护，电源/系统卡后维护，具备拼缝微调结构</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bCs/>
                <w:kern w:val="0"/>
                <w:sz w:val="18"/>
                <w:szCs w:val="18"/>
              </w:rPr>
              <w:t>（8）LED显示屏所需要的主要原材料部件应节能环保，需提供CQC 中国质量认证中心出具的《中国节能环保产品证书》。</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（9）电源及能耗：峰值功耗≤675W/㎡，平均功耗≤220W/㎡。</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（10）着火危险试验：PCB 板（主板、模组等）、单元塑料面板料（面罩等）及单元整体满足GBT5169.16-2008标准 V-0 级。</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（11）为保证售后服务的规范性和安全性，LED生产厂家需具有LED显示屏及相关服务通过GB/T 27922-2011 售后服务评价标准五星级售后服务认证。（提供复印件并加盖原厂公章）</w:t>
            </w:r>
          </w:p>
        </w:tc>
        <w:tc>
          <w:tcPr>
            <w:tcW w:w="765"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271"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分离式屏体控制器</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所投设备与LED屏体为同一厂家，提供3C认证证书复印件加盖原厂公章</w:t>
            </w:r>
          </w:p>
        </w:tc>
        <w:tc>
          <w:tcPr>
            <w:tcW w:w="765"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587"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（1）采用分离式设计，支持输入信号热备份功能，故障快速更换，无需拆屏，无需分配器支持1920*1080像素显示，无需交换机实现屏体控制。</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（2）单台屏体控制器支持：</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输入：1*HDMI（主）及以上，1*DVI（热备）及以上，输出：4*RJ4</w:t>
            </w:r>
            <w:r>
              <w:rPr>
                <w:rFonts w:hint="eastAsia" w:ascii="仿宋_GB2312" w:hAnsi="仿宋_GB2312" w:eastAsia="仿宋_GB2312" w:cs="仿宋_GB2312"/>
                <w:kern w:val="0"/>
                <w:sz w:val="18"/>
                <w:szCs w:val="18"/>
              </w:rPr>
              <w:t>5</w:t>
            </w:r>
            <w:r>
              <w:rPr>
                <w:rFonts w:hint="eastAsia" w:ascii="仿宋_GB2312" w:hAnsi="仿宋_GB2312" w:eastAsia="仿宋_GB2312" w:cs="仿宋_GB2312"/>
                <w:bCs/>
                <w:kern w:val="0"/>
                <w:sz w:val="18"/>
                <w:szCs w:val="18"/>
              </w:rPr>
              <w:t>及以上</w:t>
            </w:r>
            <w:r>
              <w:rPr>
                <w:rFonts w:hint="eastAsia" w:ascii="仿宋_GB2312" w:hAnsi="仿宋_GB2312" w:eastAsia="仿宋_GB2312" w:cs="仿宋_GB2312"/>
                <w:color w:val="000000"/>
                <w:kern w:val="0"/>
                <w:sz w:val="18"/>
                <w:szCs w:val="18"/>
              </w:rPr>
              <w:t>，与屏体独立式设计</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单网线同时传输显示信号及屏体调节，支持100米长距离传输</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1271"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图像拼接控制器</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所投设备与LED屏体为同一厂家，提供3C认证证书复印件加盖原厂公章</w:t>
            </w:r>
          </w:p>
        </w:tc>
        <w:tc>
          <w:tcPr>
            <w:tcW w:w="765"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87"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一、产品要求：至少满足输入接口：12路DVI、2路4K DP；输出接口：8路DVI</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二、技术参数：</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（1）支持在任一输出通道打开多个窗口，显示图像内容。</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（2）支持任意输入信号重复开窗功能。</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（3）支持虚拟底图（全屏刷新时间小于2S）及多屏机接入（实时刷新），支持点对点全屏</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（4）对于输入信号源进行单点采集，采用数字化方式进行传输和调度，使得各个显示单元间信号窗口内容显示一致。</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（5）支持所有接入信号的实时画面预览，画面无卡顿。无线、有线客户端均可实现信号预览、预览内容与输出图像内容同步。</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（6）支持CVBS信号输入,支持NTSC、PAL格式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（7）▲支持HDMI1.3信号输入,支持HDCP协议，支持1920*1080@60hz信号输入，支持EDID编辑，支持自定义更高分辨率接入</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（8）支持多种输出信号格式,支持包括DVI、VGA、HDMI、HDBaseT、光纤、Dual Link DVI、H264等格式输出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（9）输出信号分辨率,支持4096*2160，3840*2400、3840*2160、2560*1600、1920*1200、1920*1080、1600*1200、1400*1050、1024*768、800*600、640*480及任意定义分辨率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（10）输入输出支持热插拔,输入输出板卡支持热插拔更换，系统无需停机，更换后自动恢复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（11）软件在线升级维护,支持软件远程在线升级维护。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color w:val="FF0000"/>
                <w:kern w:val="0"/>
                <w:sz w:val="18"/>
                <w:szCs w:val="18"/>
              </w:rPr>
            </w:pPr>
            <w:r>
              <w:rPr>
                <w:rFonts w:hint="eastAsia" w:ascii="仿宋_GB2312" w:hAnsi="仿宋_GB2312" w:eastAsia="仿宋_GB2312" w:cs="仿宋_GB2312"/>
                <w:color w:val="000000"/>
                <w:kern w:val="0"/>
                <w:sz w:val="18"/>
                <w:szCs w:val="18"/>
              </w:rPr>
              <w:t>（12）业务智能恢复功能,支持板卡更换后自动恢复更换前工作状态。</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（13）支持级联时钟同步功能,支持级联设备间时钟同步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（14）低噪音设计,系统前后左右处1m处噪声小于45db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（15）抗高温低温设计,工作温度-25摄氏度- 50摄氏度环保低功耗,最大功耗小于300W</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（16）平均无故障时间&gt;100000小时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71"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（17）最快修复时间（MTBF）&lt;5分钟 </w:t>
            </w:r>
          </w:p>
        </w:tc>
        <w:tc>
          <w:tcPr>
            <w:tcW w:w="765"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87" w:type="dxa"/>
            <w:vMerge w:val="continue"/>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12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配电箱</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所投配电系统提供3C证书，能够实现和LED屏体兼容</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产品要求：30kw 带PLC功能。</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一、为了方便对LED显示屏的使用，进一步提高系统的智能化管理和动力电源的集成度与稳定性，采用“显示屏智能上电系统”。</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二、通过该系统可以实现对LED显示屏的远程有线控制上电，实现定时开关屏体，方便用户的使用。</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三、同时，屏体采用“分步加电”的上电方式，既要避免大负载对电网瞬间的冲击，又要有效地保护显示屏体的工作组件，延长屏体的使用寿命。</w:t>
            </w:r>
          </w:p>
        </w:tc>
        <w:tc>
          <w:tcPr>
            <w:tcW w:w="7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5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12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编辑控制软件</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所投软件与LED屏体为同一厂家，并提供控制软件著作权证书</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▲所投控制软件支持国产操作系统，提供认证证书、测试报告及网站软件兼容性公示截图。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软件支持二次开发，生产厂家须具备</w:t>
            </w:r>
            <w:r>
              <w:rPr>
                <w:rFonts w:hint="eastAsia" w:ascii="仿宋_GB2312" w:hAnsi="仿宋_GB2312" w:eastAsia="仿宋_GB2312" w:cs="仿宋_GB2312"/>
                <w:bCs/>
                <w:kern w:val="0"/>
                <w:sz w:val="18"/>
                <w:szCs w:val="18"/>
              </w:rPr>
              <w:t>计算机软件著作权证书</w:t>
            </w:r>
            <w:r>
              <w:rPr>
                <w:rFonts w:hint="eastAsia" w:ascii="仿宋_GB2312" w:hAnsi="仿宋_GB2312" w:eastAsia="仿宋_GB2312" w:cs="仿宋_GB2312"/>
                <w:color w:val="000000"/>
                <w:kern w:val="0"/>
                <w:sz w:val="18"/>
                <w:szCs w:val="18"/>
              </w:rPr>
              <w:t>。（提供复印件并加盖原厂公章）</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技术参数：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（1）登录功能：具有单一客户端、多个客户端登录功能，支持默认认布局登录。</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（2）场景轮循功能：支持添加、修改、删除场景轮循功能，支持场景循环分组功能。</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（3）拼接控制器设置功能：支持添加、修改、删除拼接控制器及拼接控制器信息查看功能。</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（4）显示屏设置功能：支持添加、修改、删除LED显示屏。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（5）视频流媒体平台数据管理功能：支持视频流媒体平台数据对接。</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（6）客户端界面：支持自定义操作界面布局管理、记录客户端退出时的界面布局及虚拟屏开窗、移窗、改变大小吸附对齐功能。</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（7）配电系统管理功能：支持单台、多台PLC配电箱级联控制、支持显示屏选择指定的线路、支持配电箱线路的单独开关、支持大屏系统一键开关机及定时开关机。</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bCs/>
                <w:kern w:val="0"/>
                <w:sz w:val="18"/>
                <w:szCs w:val="18"/>
              </w:rPr>
              <w:t>（8）软件修复功能：具有亮度调整校正、亮暗线修复、逐点校正及消除隐亮系统（分别提供控制软件著作权证书）。</w:t>
            </w:r>
          </w:p>
        </w:tc>
        <w:tc>
          <w:tcPr>
            <w:tcW w:w="7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12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结构</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根据现场实际情况搭建，铝型材材质。</w:t>
            </w:r>
          </w:p>
        </w:tc>
        <w:tc>
          <w:tcPr>
            <w:tcW w:w="7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平方米</w:t>
            </w:r>
          </w:p>
        </w:tc>
        <w:tc>
          <w:tcPr>
            <w:tcW w:w="5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w:t>
            </w:r>
          </w:p>
        </w:tc>
        <w:tc>
          <w:tcPr>
            <w:tcW w:w="12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专用线材</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网线、DVI等清单设备出厂线缆</w:t>
            </w:r>
          </w:p>
        </w:tc>
        <w:tc>
          <w:tcPr>
            <w:tcW w:w="7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w:t>
            </w:r>
          </w:p>
        </w:tc>
        <w:tc>
          <w:tcPr>
            <w:tcW w:w="12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包装运费</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原厂运输箱、搬运（含上楼服务）、运输及保险费</w:t>
            </w:r>
          </w:p>
        </w:tc>
        <w:tc>
          <w:tcPr>
            <w:tcW w:w="7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w:t>
            </w:r>
          </w:p>
        </w:tc>
        <w:tc>
          <w:tcPr>
            <w:tcW w:w="5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w:t>
            </w:r>
          </w:p>
        </w:tc>
        <w:tc>
          <w:tcPr>
            <w:tcW w:w="12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调试/售后服务</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提供原厂工程师现场技术支持调试</w:t>
            </w:r>
          </w:p>
        </w:tc>
        <w:tc>
          <w:tcPr>
            <w:tcW w:w="7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w:t>
            </w:r>
          </w:p>
        </w:tc>
        <w:tc>
          <w:tcPr>
            <w:tcW w:w="5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12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移动会商屏及配套软件</w:t>
            </w:r>
          </w:p>
        </w:tc>
        <w:tc>
          <w:tcPr>
            <w:tcW w:w="1034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3*4的55寸拼接屏利旧，原会商室的数字功放、音箱、调音设备利旧。需提供配套的结构件，及原有屏的拆装，以及原有数字功放、音箱、调音设备的拆装与调试。</w:t>
            </w:r>
          </w:p>
        </w:tc>
        <w:tc>
          <w:tcPr>
            <w:tcW w:w="76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批</w:t>
            </w:r>
          </w:p>
        </w:tc>
        <w:tc>
          <w:tcPr>
            <w:tcW w:w="58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bl>
    <w:p>
      <w:pPr>
        <w:pStyle w:val="384"/>
        <w:widowControl/>
        <w:ind w:firstLine="482"/>
        <w:rPr>
          <w:rFonts w:hint="default" w:hAnsi="宋体" w:eastAsia="宋体"/>
          <w:b/>
          <w:sz w:val="24"/>
          <w:szCs w:val="24"/>
        </w:rPr>
      </w:pPr>
    </w:p>
    <w:p>
      <w:pPr>
        <w:pStyle w:val="384"/>
        <w:widowControl/>
        <w:ind w:firstLine="482"/>
        <w:rPr>
          <w:rFonts w:hint="default" w:hAnsi="宋体" w:eastAsia="宋体"/>
          <w:b/>
          <w:sz w:val="24"/>
          <w:szCs w:val="24"/>
          <w:highlight w:val="green"/>
        </w:rPr>
      </w:pPr>
      <w:r>
        <w:rPr>
          <w:rFonts w:hAnsi="宋体" w:eastAsia="宋体"/>
          <w:b/>
          <w:sz w:val="24"/>
          <w:szCs w:val="24"/>
        </w:rPr>
        <w:t>3.1.2平台支持系统</w:t>
      </w:r>
    </w:p>
    <w:tbl>
      <w:tblPr>
        <w:tblStyle w:val="48"/>
        <w:tblW w:w="13649" w:type="dxa"/>
        <w:tblInd w:w="0" w:type="dxa"/>
        <w:tblLayout w:type="fixed"/>
        <w:tblCellMar>
          <w:top w:w="0" w:type="dxa"/>
          <w:left w:w="0" w:type="dxa"/>
          <w:bottom w:w="0" w:type="dxa"/>
          <w:right w:w="0" w:type="dxa"/>
        </w:tblCellMar>
      </w:tblPr>
      <w:tblGrid>
        <w:gridCol w:w="1079"/>
        <w:gridCol w:w="1129"/>
        <w:gridCol w:w="1650"/>
        <w:gridCol w:w="105"/>
        <w:gridCol w:w="8403"/>
        <w:gridCol w:w="780"/>
        <w:gridCol w:w="503"/>
      </w:tblGrid>
      <w:tr>
        <w:tblPrEx>
          <w:tblCellMar>
            <w:top w:w="0" w:type="dxa"/>
            <w:left w:w="0" w:type="dxa"/>
            <w:bottom w:w="0" w:type="dxa"/>
            <w:right w:w="0" w:type="dxa"/>
          </w:tblCellMar>
        </w:tblPrEx>
        <w:trPr>
          <w:trHeight w:val="451" w:hRule="atLeast"/>
        </w:trPr>
        <w:tc>
          <w:tcPr>
            <w:tcW w:w="107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序号</w:t>
            </w:r>
          </w:p>
        </w:tc>
        <w:tc>
          <w:tcPr>
            <w:tcW w:w="112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设备名称</w:t>
            </w:r>
          </w:p>
        </w:tc>
        <w:tc>
          <w:tcPr>
            <w:tcW w:w="10158" w:type="dxa"/>
            <w:gridSpan w:val="3"/>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技术要求</w:t>
            </w:r>
          </w:p>
        </w:tc>
        <w:tc>
          <w:tcPr>
            <w:tcW w:w="7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单位</w:t>
            </w:r>
          </w:p>
        </w:tc>
        <w:tc>
          <w:tcPr>
            <w:tcW w:w="503"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数量</w:t>
            </w:r>
          </w:p>
        </w:tc>
      </w:tr>
      <w:tr>
        <w:tblPrEx>
          <w:tblCellMar>
            <w:top w:w="0" w:type="dxa"/>
            <w:left w:w="0" w:type="dxa"/>
            <w:bottom w:w="0" w:type="dxa"/>
            <w:right w:w="0" w:type="dxa"/>
          </w:tblCellMar>
        </w:tblPrEx>
        <w:trPr>
          <w:trHeight w:val="451" w:hRule="atLeast"/>
        </w:trPr>
        <w:tc>
          <w:tcPr>
            <w:tcW w:w="10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7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3649" w:type="dxa"/>
            <w:gridSpan w:val="7"/>
            <w:tcBorders>
              <w:top w:val="nil"/>
              <w:left w:val="single" w:color="000000" w:sz="8" w:space="0"/>
              <w:bottom w:val="single" w:color="auto" w:sz="4"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rPr>
              <w:t>一、</w:t>
            </w:r>
            <w:r>
              <w:rPr>
                <w:rFonts w:hint="eastAsia" w:ascii="仿宋_GB2312" w:hAnsi="仿宋_GB2312" w:eastAsia="仿宋_GB2312" w:cs="仿宋_GB2312"/>
                <w:b/>
                <w:color w:val="000000"/>
                <w:szCs w:val="21"/>
              </w:rPr>
              <w:t>支撑系统</w:t>
            </w:r>
            <w:r>
              <w:rPr>
                <w:rFonts w:hint="eastAsia" w:ascii="仿宋_GB2312" w:hAnsi="仿宋_GB2312" w:eastAsia="仿宋_GB2312" w:cs="仿宋_GB2312"/>
                <w:b/>
                <w:szCs w:val="21"/>
              </w:rPr>
              <w:t>（支撑系统需搭建在云平台上）</w:t>
            </w:r>
          </w:p>
        </w:tc>
      </w:tr>
      <w:tr>
        <w:tblPrEx>
          <w:tblCellMar>
            <w:top w:w="0" w:type="dxa"/>
            <w:left w:w="0" w:type="dxa"/>
            <w:bottom w:w="0" w:type="dxa"/>
            <w:right w:w="0" w:type="dxa"/>
          </w:tblCellMar>
        </w:tblPrEx>
        <w:trPr>
          <w:trHeight w:val="300" w:hRule="atLeast"/>
        </w:trPr>
        <w:tc>
          <w:tcPr>
            <w:tcW w:w="1079" w:type="dxa"/>
            <w:vMerge w:val="restart"/>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129" w:type="dxa"/>
            <w:vMerge w:val="restart"/>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视频对接系统</w:t>
            </w: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实现监控的直播、点播、转发应用；</w:t>
            </w:r>
          </w:p>
        </w:tc>
        <w:tc>
          <w:tcPr>
            <w:tcW w:w="780" w:type="dxa"/>
            <w:vMerge w:val="restart"/>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套</w:t>
            </w:r>
          </w:p>
        </w:tc>
        <w:tc>
          <w:tcPr>
            <w:tcW w:w="503" w:type="dxa"/>
            <w:vMerge w:val="restart"/>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1、支持现场直播、电视直播、直播转发；</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2、支持直播录制和回看；</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3、支持视频点播；</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585"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4、支持视频转码，可对绝大多数格式的视频进行高清转码，输出满足播放要求的视频内容；</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5、完全流式化点播服务，QOS控制及流量限制，确保流畅播放；</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6、极高性能，设备支持超过1000个并发播出；</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7、支持RTMP、UDP、RTSP、HTTP、MMS等直播协议输入；</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8、支持HLS、HTTP、RTM直播协议输出；</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9、支持HLS、HTTP、RTM点播协议输出；</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10、支持PC、Android、iOS、Mac、Linux等终端类型；</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11、支持播放权认证，支持令牌、referer、三方认证的认证方式；</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12、提供Restful形式的API接口，可以快速接入和集成。</w:t>
            </w:r>
          </w:p>
        </w:tc>
        <w:tc>
          <w:tcPr>
            <w:tcW w:w="780"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single" w:color="auto" w:sz="4" w:space="0"/>
              <w:bottom w:val="nil"/>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1033" w:hRule="atLeast"/>
        </w:trPr>
        <w:tc>
          <w:tcPr>
            <w:tcW w:w="1079" w:type="dxa"/>
            <w:vMerge w:val="restart"/>
            <w:tcBorders>
              <w:top w:val="single" w:color="auto" w:sz="4"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129" w:type="dxa"/>
            <w:vMerge w:val="restart"/>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融合通信系统</w:t>
            </w:r>
          </w:p>
        </w:tc>
        <w:tc>
          <w:tcPr>
            <w:tcW w:w="10158" w:type="dxa"/>
            <w:gridSpan w:val="3"/>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1、可与任意支持RESTFull服务的第三方系统实现无缝对接；支持当前所有主流浏览器，包括Chrome，Firefox，Safari，Microsoft Edge和衍生浏览器；无任何授权限制；</w:t>
            </w:r>
          </w:p>
        </w:tc>
        <w:tc>
          <w:tcPr>
            <w:tcW w:w="780" w:type="dxa"/>
            <w:vMerge w:val="restart"/>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03" w:type="dxa"/>
            <w:vMerge w:val="restart"/>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CellMar>
            <w:top w:w="0" w:type="dxa"/>
            <w:left w:w="0" w:type="dxa"/>
            <w:bottom w:w="0" w:type="dxa"/>
            <w:right w:w="0" w:type="dxa"/>
          </w:tblCellMar>
        </w:tblPrEx>
        <w:trPr>
          <w:trHeight w:val="585" w:hRule="atLeast"/>
        </w:trPr>
        <w:tc>
          <w:tcPr>
            <w:tcW w:w="1079" w:type="dxa"/>
            <w:vMerge w:val="continue"/>
            <w:tcBorders>
              <w:top w:val="single" w:color="auto" w:sz="4"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2、支持基于UDP和TCP之上的ICE / DTLS / RTP / RTCP协议；实时性强，最大延迟不超过200ms；</w:t>
            </w:r>
          </w:p>
        </w:tc>
        <w:tc>
          <w:tcPr>
            <w:tcW w:w="780"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405" w:hRule="atLeast"/>
        </w:trPr>
        <w:tc>
          <w:tcPr>
            <w:tcW w:w="1079" w:type="dxa"/>
            <w:vMerge w:val="continue"/>
            <w:tcBorders>
              <w:top w:val="single" w:color="auto" w:sz="4"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3、支持实时语音通讯：满足一对一单呼、一对多集群对讲、多对多语音会议等功能；</w:t>
            </w:r>
          </w:p>
        </w:tc>
        <w:tc>
          <w:tcPr>
            <w:tcW w:w="780"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615" w:hRule="atLeast"/>
        </w:trPr>
        <w:tc>
          <w:tcPr>
            <w:tcW w:w="1079" w:type="dxa"/>
            <w:vMerge w:val="continue"/>
            <w:tcBorders>
              <w:top w:val="single" w:color="auto" w:sz="4"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4、支持实时音视频通讯：满足一对一视频聊天模式、一对多指挥调度模式、禁言模式和多对多会商模式；支持实时视频转发；支持画中画、拉入、踢出、静音等功能；</w:t>
            </w:r>
          </w:p>
        </w:tc>
        <w:tc>
          <w:tcPr>
            <w:tcW w:w="780"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450" w:hRule="atLeast"/>
        </w:trPr>
        <w:tc>
          <w:tcPr>
            <w:tcW w:w="1079" w:type="dxa"/>
            <w:vMerge w:val="continue"/>
            <w:tcBorders>
              <w:top w:val="single" w:color="auto" w:sz="4"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5、支持海康、大华等主流视频监控平台通过ONVIF或GB/T 28181协议进行接入；</w:t>
            </w:r>
          </w:p>
        </w:tc>
        <w:tc>
          <w:tcPr>
            <w:tcW w:w="780"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720" w:hRule="atLeast"/>
        </w:trPr>
        <w:tc>
          <w:tcPr>
            <w:tcW w:w="1079" w:type="dxa"/>
            <w:vMerge w:val="continue"/>
            <w:tcBorders>
              <w:top w:val="single" w:color="auto" w:sz="4" w:space="0"/>
              <w:left w:val="single" w:color="000000" w:sz="8" w:space="0"/>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6、支持华为、中兴、宝利通等主流视频会议系统协议层对接，实现双向音视频互联互通，相互调用；系统提供WebService二次开发接口</w:t>
            </w:r>
          </w:p>
        </w:tc>
        <w:tc>
          <w:tcPr>
            <w:tcW w:w="780"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auto" w:sz="4" w:space="0"/>
              <w:left w:val="nil"/>
              <w:bottom w:val="nil"/>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9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11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地图服务系统</w:t>
            </w: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实景地图建设，图层叠加水位、烟感、消防、报警等特色应用，实施地图可视化标注。提供信息点检索服务、坐标转换服务:提供坐标的批量处理服务，墨卡托坐标2转经纬度，WGS84坐标/国测局坐标转百度坐标系</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行政区划查询服务:提供三级行政区划的查询服务</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行政区划边界服务:提供省、地市和区县三级行政区划的边界数据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逆地理编码:提供输入坐标返回城市行政区划信息</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空间几何图形计算:提供地图上任意几何图形返回计算数据服务</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点聚合服务:提供点显示时的聚合服务</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r>
      <w:tr>
        <w:tblPrEx>
          <w:tblCellMar>
            <w:top w:w="0" w:type="dxa"/>
            <w:left w:w="0" w:type="dxa"/>
            <w:bottom w:w="0" w:type="dxa"/>
            <w:right w:w="0" w:type="dxa"/>
          </w:tblCellMar>
        </w:tblPrEx>
        <w:trPr>
          <w:trHeight w:val="56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11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录音录像系统</w:t>
            </w: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可对指挥调度过程所有的音频、视频通信进行录音录像，并提供由调度软件直接调阅或通过WEB界面进入调阅的服务，支持根据通话时间，时长，主被叫号码等信息进行检索</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435"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11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视频共享平台</w:t>
            </w: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负责整合汇聚庆元当地应急相关视频并支持多路相关。</w:t>
            </w:r>
            <w:r>
              <w:rPr>
                <w:rFonts w:hint="eastAsia" w:ascii="仿宋_GB2312" w:hAnsi="仿宋_GB2312" w:eastAsia="仿宋_GB2312" w:cs="仿宋_GB2312"/>
                <w:kern w:val="0"/>
                <w:sz w:val="18"/>
                <w:szCs w:val="18"/>
                <w:lang w:val="zh-CN"/>
              </w:rPr>
              <w:t>整合包括政府部门视频资源、行业视频资源等；充分利用运营商资源通过专线和互联网整合涉及到公共安全区域和重点场所的</w:t>
            </w:r>
            <w:r>
              <w:rPr>
                <w:rFonts w:hint="eastAsia" w:ascii="仿宋_GB2312" w:hAnsi="仿宋_GB2312" w:eastAsia="仿宋_GB2312" w:cs="仿宋_GB2312"/>
                <w:kern w:val="0"/>
                <w:sz w:val="18"/>
                <w:szCs w:val="18"/>
              </w:rPr>
              <w:t>应急</w:t>
            </w:r>
            <w:r>
              <w:rPr>
                <w:rFonts w:hint="eastAsia" w:ascii="仿宋_GB2312" w:hAnsi="仿宋_GB2312" w:eastAsia="仿宋_GB2312" w:cs="仿宋_GB2312"/>
                <w:kern w:val="0"/>
                <w:sz w:val="18"/>
                <w:szCs w:val="18"/>
                <w:lang w:val="zh-CN"/>
              </w:rPr>
              <w:t>视频资源，建设全域覆盖、全城全网的公共安全视频图像信息共享平台，本次项目将整合社会资源视频3000路，采集建档管理3000路视频信息，实现对3000路视频设备状态的检测和更新。</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套</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trHeight w:val="435"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11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物联网共享平台</w:t>
            </w: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支持庆元当地的物联网相关设备不低于1000路设备的接入展示，包含设备和数据的管理。</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套</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trHeight w:val="454" w:hRule="atLeast"/>
        </w:trPr>
        <w:tc>
          <w:tcPr>
            <w:tcW w:w="1079" w:type="dxa"/>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二</w:t>
            </w:r>
          </w:p>
        </w:tc>
        <w:tc>
          <w:tcPr>
            <w:tcW w:w="12570" w:type="dxa"/>
            <w:gridSpan w:val="6"/>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b/>
                <w:sz w:val="18"/>
                <w:szCs w:val="18"/>
              </w:rPr>
              <w:t>支撑系统需搭建在云平台上，提供一年的云租费</w:t>
            </w:r>
          </w:p>
        </w:tc>
      </w:tr>
      <w:tr>
        <w:tblPrEx>
          <w:tblCellMar>
            <w:top w:w="0" w:type="dxa"/>
            <w:left w:w="0" w:type="dxa"/>
            <w:bottom w:w="0" w:type="dxa"/>
            <w:right w:w="0" w:type="dxa"/>
          </w:tblCellMar>
        </w:tblPrEx>
        <w:trPr>
          <w:trHeight w:val="9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2779" w:type="dxa"/>
            <w:gridSpan w:val="2"/>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数据交换/采集服务器</w:t>
            </w:r>
          </w:p>
        </w:tc>
        <w:tc>
          <w:tcPr>
            <w:tcW w:w="8508" w:type="dxa"/>
            <w:gridSpan w:val="2"/>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16vCPU、64G 内存　</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年</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trHeight w:val="9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2779" w:type="dxa"/>
            <w:gridSpan w:val="2"/>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应用服务器</w:t>
            </w:r>
          </w:p>
        </w:tc>
        <w:tc>
          <w:tcPr>
            <w:tcW w:w="8508" w:type="dxa"/>
            <w:gridSpan w:val="2"/>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16vCPU、64G 内存　</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年</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trHeight w:val="9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2884" w:type="dxa"/>
            <w:gridSpan w:val="3"/>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数据库服务器</w:t>
            </w:r>
          </w:p>
        </w:tc>
        <w:tc>
          <w:tcPr>
            <w:tcW w:w="8403" w:type="dxa"/>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32vCPU、256G 内存　</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年</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trHeight w:val="9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2884" w:type="dxa"/>
            <w:gridSpan w:val="3"/>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地图应用服务器</w:t>
            </w:r>
          </w:p>
        </w:tc>
        <w:tc>
          <w:tcPr>
            <w:tcW w:w="8403" w:type="dxa"/>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32vCPU、256G 内存　</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年</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trHeight w:val="9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2884" w:type="dxa"/>
            <w:gridSpan w:val="3"/>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视频共享平台服务器</w:t>
            </w:r>
          </w:p>
        </w:tc>
        <w:tc>
          <w:tcPr>
            <w:tcW w:w="8403" w:type="dxa"/>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32vCPU、256G 内存　</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年</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trHeight w:val="300" w:hRule="atLeast"/>
        </w:trPr>
        <w:tc>
          <w:tcPr>
            <w:tcW w:w="1079"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w:t>
            </w:r>
          </w:p>
        </w:tc>
        <w:tc>
          <w:tcPr>
            <w:tcW w:w="12570" w:type="dxa"/>
            <w:gridSpan w:val="6"/>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平台设备</w:t>
            </w:r>
          </w:p>
        </w:tc>
      </w:tr>
      <w:tr>
        <w:tblPrEx>
          <w:tblCellMar>
            <w:top w:w="0" w:type="dxa"/>
            <w:left w:w="0" w:type="dxa"/>
            <w:bottom w:w="0" w:type="dxa"/>
            <w:right w:w="0" w:type="dxa"/>
          </w:tblCellMar>
        </w:tblPrEx>
        <w:trPr>
          <w:trHeight w:val="870" w:hRule="atLeast"/>
        </w:trPr>
        <w:tc>
          <w:tcPr>
            <w:tcW w:w="1079"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2884" w:type="dxa"/>
            <w:gridSpan w:val="3"/>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应急指挥现场可视化调度平台</w:t>
            </w:r>
          </w:p>
        </w:tc>
        <w:tc>
          <w:tcPr>
            <w:tcW w:w="840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1、最大并发取流数量: 1000； 2、支持通用视频联网标准协议（GB／T28181、DB33／T629）；</w:t>
            </w:r>
          </w:p>
        </w:tc>
        <w:tc>
          <w:tcPr>
            <w:tcW w:w="780" w:type="dxa"/>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CellMar>
            <w:top w:w="0" w:type="dxa"/>
            <w:left w:w="0" w:type="dxa"/>
            <w:bottom w:w="0" w:type="dxa"/>
            <w:right w:w="0" w:type="dxa"/>
          </w:tblCellMar>
        </w:tblPrEx>
        <w:trPr>
          <w:trHeight w:val="870" w:hRule="atLeast"/>
        </w:trPr>
        <w:tc>
          <w:tcPr>
            <w:tcW w:w="1079"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p>
        </w:tc>
        <w:tc>
          <w:tcPr>
            <w:tcW w:w="2884" w:type="dxa"/>
            <w:gridSpan w:val="3"/>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810" w:firstLineChars="45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平台接入授权</w:t>
            </w:r>
          </w:p>
        </w:tc>
        <w:tc>
          <w:tcPr>
            <w:tcW w:w="840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225"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最高可以接受2000路并发，每1000路平台接入授权，接入路数可扩展</w:t>
            </w:r>
          </w:p>
        </w:tc>
        <w:tc>
          <w:tcPr>
            <w:tcW w:w="780" w:type="dxa"/>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CellMar>
            <w:top w:w="0" w:type="dxa"/>
            <w:left w:w="0" w:type="dxa"/>
            <w:bottom w:w="0" w:type="dxa"/>
            <w:right w:w="0" w:type="dxa"/>
          </w:tblCellMar>
        </w:tblPrEx>
        <w:trPr>
          <w:trHeight w:val="300" w:hRule="atLeast"/>
        </w:trPr>
        <w:tc>
          <w:tcPr>
            <w:tcW w:w="107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color w:val="000000"/>
                <w:sz w:val="18"/>
                <w:szCs w:val="18"/>
              </w:rPr>
            </w:pPr>
          </w:p>
        </w:tc>
        <w:tc>
          <w:tcPr>
            <w:tcW w:w="1129" w:type="dxa"/>
            <w:vMerge w:val="restart"/>
            <w:tcBorders>
              <w:top w:val="single" w:color="000000" w:sz="8" w:space="0"/>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视频接入网关</w:t>
            </w: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1、编解码能力：H.264</w:t>
            </w:r>
          </w:p>
        </w:tc>
        <w:tc>
          <w:tcPr>
            <w:tcW w:w="780" w:type="dxa"/>
            <w:vMerge w:val="restart"/>
            <w:tcBorders>
              <w:top w:val="single" w:color="000000" w:sz="8" w:space="0"/>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台</w:t>
            </w:r>
          </w:p>
        </w:tc>
        <w:tc>
          <w:tcPr>
            <w:tcW w:w="503"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r>
      <w:tr>
        <w:tblPrEx>
          <w:tblCellMar>
            <w:top w:w="0" w:type="dxa"/>
            <w:left w:w="0" w:type="dxa"/>
            <w:bottom w:w="0" w:type="dxa"/>
            <w:right w:w="0" w:type="dxa"/>
          </w:tblCellMar>
        </w:tblPrEx>
        <w:trPr>
          <w:trHeight w:val="300"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000000" w:sz="8" w:space="0"/>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2、支持路数接入：2路1080P/4路720P/8路D1</w:t>
            </w:r>
          </w:p>
        </w:tc>
        <w:tc>
          <w:tcPr>
            <w:tcW w:w="780" w:type="dxa"/>
            <w:vMerge w:val="continue"/>
            <w:tcBorders>
              <w:top w:val="single" w:color="000000" w:sz="8" w:space="0"/>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000000" w:sz="8" w:space="0"/>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3、提供硬盘接入盘位：单盘位1*4T/1*8T</w:t>
            </w:r>
          </w:p>
        </w:tc>
        <w:tc>
          <w:tcPr>
            <w:tcW w:w="780" w:type="dxa"/>
            <w:vMerge w:val="continue"/>
            <w:tcBorders>
              <w:top w:val="single" w:color="000000" w:sz="8" w:space="0"/>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single" w:color="000000" w:sz="8" w:space="0"/>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4、支持接入符合ONVIF2.0版本以上的摄像头</w:t>
            </w:r>
          </w:p>
        </w:tc>
        <w:tc>
          <w:tcPr>
            <w:tcW w:w="780" w:type="dxa"/>
            <w:vMerge w:val="continue"/>
            <w:tcBorders>
              <w:top w:val="single" w:color="000000" w:sz="8" w:space="0"/>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503"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平台接入授权</w:t>
            </w: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最高可以接受2000路并发，每1000路平台接入授权，接入路数可扩展</w:t>
            </w:r>
          </w:p>
        </w:tc>
        <w:tc>
          <w:tcPr>
            <w:tcW w:w="780" w:type="dxa"/>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项</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CellMar>
            <w:top w:w="0" w:type="dxa"/>
            <w:left w:w="0" w:type="dxa"/>
            <w:bottom w:w="0" w:type="dxa"/>
            <w:right w:w="0" w:type="dxa"/>
          </w:tblCellMar>
        </w:tblPrEx>
        <w:trPr>
          <w:trHeight w:val="2811"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restart"/>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卫星便携站</w:t>
            </w:r>
          </w:p>
        </w:tc>
        <w:tc>
          <w:tcPr>
            <w:tcW w:w="10158"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一、卫星主机</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1、整机满足三防要求,防护等级不低于IP65</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2、调制解调器: 1）具有独立网管信道’可接入部消防局新卫星管理平台； 2）编码方式: LDPC＋BCH、TPC； 3）调制解调方式:前反向支持BPSK、QPSK、8PSK、I6APSK； 4）FEC编码码率； 1／2、 3／4、 7／8;5）业务信道: Eb／N0＜3°5dB（误码率优于1×10ˉ6’LDPC’QPSK’ 3／4）；6）支持网状网、星状网和混合组网； 7）业务信道支持扩频模式,扩频比支持1、2、4、8、16’安全可靠’抗干扰能力强； 8）工作频段:上行: 14.0～14.5GHz,下行: 12.25～12.75GHz；9）中频范围； 950MHz～2I50MHz； 10）支持TCP加速功能； ll）发射电平: ˉ55～ˉ5dBm； 12）发射电平分辨率； 0.1dB； 13）接口；以太网、RS232、WIFI l4）工作温度: ˉ40℃～＋55℃；下行: 12.25～12.75GHz；9）中频范围； 950MHz～2I50MHz； 10）支持TCP加速功能； ll）发射电平: ˉ55～ˉ5dBm； 12）发射电平分辨率； 0.1dB； 13）接口；以太网、RS232、WIFI l4）工作温度: ˉ40℃～＋55℃；</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3、便携式天线：天线和通信主机采用＿体化设计。I）电气性能°工作频率:发射: l40～14.5GHz；接收: 12.25～12°75GHz；天线增益:发射≥38＋20lg（β14.25）dBi’接收≥37＋20lg（01425）dBi；交叉极化隔离度≥30dB（轴向）；极化方式:线极化；端口隔离度:收发≥85dB,发收≥40dB。电压驻波比:接收≤L3’发射≤1.32）机械性能；等效口径≥0.75米’应符合卫星运营商的入网要求’特别偏远地区可适当增大天线口径（重量可适当增加）；转动范围:方位转动范围: ±60。（支持微调’精度小于0.5。）；俯仰角转动范围:0ˉ90°（支持微调’精度小于0.5°）；极化转动范围: ±90°内可调°材质:碳纤维； 3）环境性能工作温度: ˉ40℃～＋55℃；相对湿度； 5％～100％；工作海拔高度: 5000米以下；</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4、Ku功放模块°1）输出接口:波导’WR曰75； 2）中频输入频率: 950MHz～I700MHz； 3）射频输出频率: 13·75GHz～1450GHz； 4）本振频率:12.8GHz；5）饱和输出功率；＋39dBmmin；6）转换增益:65dBnom.’62dBmin；7）相位噪声（SSB）:符合正SSˉ308； 8）输入接口:N头’阴头（50ohm）； 9）输入阻抗: 50Q； 10）P1dB输出功率；不低于39dBm’不小于6W； 1I）输出VSWR:20:1； I2）杂散发射EIRP值:不低于IESS相关标准；13）工作温度: ˉ40℃～＋55℃； l4）相对湿度: 5％～100％； 15）工作海拔高度: 5000米以下。</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5、LNB模块°I）输入频率: 12.25～12。75GHz； 2）输出频率: 950～l450MHz； 3）功率1）提供便携站所需的射频馈线、接头、分合路器等； </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6、电源模块°1）配备2块便携站所需的电池以及充电线等配件； 2）支持电池、市电、油机供电； 3）交流供电: 110～220VAC’50Hz； 4）直流供电: 24VDC； 5）池容量: 25.9VDC’口。支持＿键切换网络；</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7、电源:可直流稳压输入；内置大容量锤电池’续航时间大于4小时；</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8、定位:支持GPS和北斗双模定位；</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9、配套图像综合管理平台软件支持在H264Highprohle编码协议下,丢包率达30％的网络情况下’图像清晰流畅’无花屏破损’视音频唇音同步； </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10、配套图像综合管理平台软件支持H264Highprohle编码协议下’在码流为5l2kbps情况下,传输1080P30帧的视频图像音视频唇音同步’且延迟＜250ms；13.4Ah。</w:t>
            </w:r>
          </w:p>
        </w:tc>
        <w:tc>
          <w:tcPr>
            <w:tcW w:w="780" w:type="dxa"/>
            <w:vMerge w:val="restart"/>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03"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r>
        <w:tblPrEx>
          <w:tblCellMar>
            <w:top w:w="0" w:type="dxa"/>
            <w:left w:w="0" w:type="dxa"/>
            <w:bottom w:w="0" w:type="dxa"/>
            <w:right w:w="0" w:type="dxa"/>
          </w:tblCellMar>
        </w:tblPrEx>
        <w:trPr>
          <w:trHeight w:val="1395"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vMerge w:val="continue"/>
            <w:tcBorders>
              <w:top w:val="nil"/>
              <w:left w:val="nil"/>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0158" w:type="dxa"/>
            <w:gridSpan w:val="3"/>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二、视频指挥箱。管理平台目录资源树。以实现实时视频调度、指挥和会商应用；</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2.可无缝接入已建成的图像综合管理平台，实现视频的测览、上传、分发等可以将视频信息投送至现场大屏幕；无需借助网关等设备进行协议转换等间接方式接入图像综合管理平台；</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3.与后方指挥中心进行双向720P及以上的音视频会议；</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4.采用手提安全箱结构’整机满足三防要求’防护等级不低于IP66；</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5视频标准:支持H264、H264HighProhle；</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6.音频标准:G.7I1／G722／G.722.I／G.729；</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7编码分辨率: I080p、720p、SXGA、XGA、SVGA、VGA、AUTO可选；帧率: Iˉ30帧可调；</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8视频输入: 内置720P及以上摄像机；</w:t>
            </w:r>
            <w:r>
              <w:rPr>
                <w:rFonts w:hint="eastAsia" w:ascii="仿宋_GB2312" w:hAnsi="仿宋_GB2312" w:eastAsia="仿宋_GB2312" w:cs="仿宋_GB2312"/>
                <w:kern w:val="0"/>
                <w:sz w:val="18"/>
                <w:szCs w:val="18"/>
              </w:rPr>
              <w:t>支持1路HDMI视频输入；</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9视频输出:内置l3.3寸液晶显示屏’分辨率720P及以上；支持1路HDMI视频输出；</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10.音频接口: l路输入内置眯头或面板上的航空头（可选）手眯输入； I路输出’内置喇叭或面板上的航空头（可选）手眯输出； </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l1.具有回声抑制’支持48KHz高保真音频效果； </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I2.网络: 3G／4G网络支持双卡双待4G全网通；WiFi网络支持802·11b／g／n2·4G；有线网络支持RJ45l0／100M自适应以太网</w:t>
            </w:r>
          </w:p>
        </w:tc>
        <w:tc>
          <w:tcPr>
            <w:tcW w:w="780" w:type="dxa"/>
            <w:vMerge w:val="continue"/>
            <w:tcBorders>
              <w:top w:val="nil"/>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50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65"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指挥中心电脑</w:t>
            </w:r>
          </w:p>
        </w:tc>
        <w:tc>
          <w:tcPr>
            <w:tcW w:w="10158" w:type="dxa"/>
            <w:gridSpan w:val="3"/>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指挥配套电脑</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台</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r>
      <w:tr>
        <w:tblPrEx>
          <w:tblCellMar>
            <w:top w:w="0" w:type="dxa"/>
            <w:left w:w="0" w:type="dxa"/>
            <w:bottom w:w="0" w:type="dxa"/>
            <w:right w:w="0" w:type="dxa"/>
          </w:tblCellMar>
        </w:tblPrEx>
        <w:trPr>
          <w:trHeight w:val="300"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终端流量包</w:t>
            </w: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每月30GB定向流量</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套</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w:t>
            </w:r>
          </w:p>
        </w:tc>
      </w:tr>
      <w:tr>
        <w:tblPrEx>
          <w:tblCellMar>
            <w:top w:w="0" w:type="dxa"/>
            <w:left w:w="0" w:type="dxa"/>
            <w:bottom w:w="0" w:type="dxa"/>
            <w:right w:w="0" w:type="dxa"/>
          </w:tblCellMar>
        </w:tblPrEx>
        <w:trPr>
          <w:trHeight w:val="300" w:hRule="atLeast"/>
        </w:trPr>
        <w:tc>
          <w:tcPr>
            <w:tcW w:w="107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VPN专线</w:t>
            </w:r>
          </w:p>
        </w:tc>
        <w:tc>
          <w:tcPr>
            <w:tcW w:w="10158" w:type="dxa"/>
            <w:gridSpan w:val="3"/>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指挥中心专线100M</w:t>
            </w:r>
          </w:p>
        </w:tc>
        <w:tc>
          <w:tcPr>
            <w:tcW w:w="7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根</w:t>
            </w:r>
          </w:p>
        </w:tc>
        <w:tc>
          <w:tcPr>
            <w:tcW w:w="50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r>
    </w:tbl>
    <w:p>
      <w:pPr>
        <w:pStyle w:val="384"/>
        <w:widowControl/>
        <w:ind w:firstLine="482"/>
        <w:rPr>
          <w:rFonts w:hint="default"/>
        </w:rPr>
      </w:pPr>
      <w:r>
        <w:rPr>
          <w:rFonts w:hAnsi="宋体" w:eastAsia="宋体"/>
          <w:b/>
          <w:sz w:val="24"/>
          <w:szCs w:val="24"/>
        </w:rPr>
        <w:t>3.1.3平台应用</w:t>
      </w:r>
    </w:p>
    <w:tbl>
      <w:tblPr>
        <w:tblStyle w:val="48"/>
        <w:tblW w:w="13814" w:type="dxa"/>
        <w:tblInd w:w="15" w:type="dxa"/>
        <w:tblLayout w:type="fixed"/>
        <w:tblCellMar>
          <w:top w:w="0" w:type="dxa"/>
          <w:left w:w="0" w:type="dxa"/>
          <w:bottom w:w="0" w:type="dxa"/>
          <w:right w:w="0" w:type="dxa"/>
        </w:tblCellMar>
      </w:tblPr>
      <w:tblGrid>
        <w:gridCol w:w="851"/>
        <w:gridCol w:w="893"/>
        <w:gridCol w:w="690"/>
        <w:gridCol w:w="11380"/>
      </w:tblGrid>
      <w:tr>
        <w:tblPrEx>
          <w:tblCellMar>
            <w:top w:w="0" w:type="dxa"/>
            <w:left w:w="0" w:type="dxa"/>
            <w:bottom w:w="0" w:type="dxa"/>
            <w:right w:w="0" w:type="dxa"/>
          </w:tblCellMar>
        </w:tblPrEx>
        <w:trPr>
          <w:trHeight w:val="451" w:hRule="atLeast"/>
        </w:trPr>
        <w:tc>
          <w:tcPr>
            <w:tcW w:w="851" w:type="dxa"/>
            <w:vMerge w:val="restart"/>
            <w:tcBorders>
              <w:top w:val="single" w:color="000000" w:sz="8" w:space="0"/>
              <w:left w:val="single" w:color="000000" w:sz="8" w:space="0"/>
              <w:bottom w:val="single" w:color="000000" w:sz="8" w:space="0"/>
              <w:right w:val="single" w:color="000000" w:sz="8" w:space="0"/>
            </w:tcBorders>
            <w:shd w:val="clear" w:color="auto" w:fill="F2F2F2"/>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仿宋_GB2312" w:cs="宋体"/>
                <w:b/>
                <w:color w:val="000000"/>
                <w:szCs w:val="21"/>
              </w:rPr>
            </w:pPr>
            <w:r>
              <w:rPr>
                <w:rFonts w:hint="eastAsia" w:ascii="宋体" w:hAnsi="宋体" w:eastAsia="仿宋_GB2312" w:cs="宋体"/>
                <w:b/>
                <w:color w:val="000000"/>
                <w:kern w:val="0"/>
                <w:szCs w:val="21"/>
              </w:rPr>
              <w:t>序号</w:t>
            </w:r>
          </w:p>
        </w:tc>
        <w:tc>
          <w:tcPr>
            <w:tcW w:w="893" w:type="dxa"/>
            <w:vMerge w:val="restart"/>
            <w:tcBorders>
              <w:top w:val="single" w:color="000000" w:sz="8" w:space="0"/>
              <w:left w:val="nil"/>
              <w:bottom w:val="single" w:color="000000" w:sz="8" w:space="0"/>
              <w:right w:val="single" w:color="000000" w:sz="8" w:space="0"/>
            </w:tcBorders>
            <w:shd w:val="clear" w:color="auto" w:fill="F2F2F2"/>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仿宋_GB2312" w:cs="宋体"/>
                <w:b/>
                <w:color w:val="000000"/>
                <w:szCs w:val="21"/>
              </w:rPr>
            </w:pPr>
            <w:r>
              <w:rPr>
                <w:rFonts w:hint="eastAsia" w:ascii="宋体" w:hAnsi="宋体" w:eastAsia="仿宋_GB2312" w:cs="宋体"/>
                <w:b/>
                <w:color w:val="000000"/>
                <w:kern w:val="0"/>
                <w:szCs w:val="21"/>
              </w:rPr>
              <w:t>功能要求</w:t>
            </w:r>
          </w:p>
        </w:tc>
        <w:tc>
          <w:tcPr>
            <w:tcW w:w="12070" w:type="dxa"/>
            <w:gridSpan w:val="2"/>
            <w:vMerge w:val="restart"/>
            <w:tcBorders>
              <w:top w:val="single" w:color="000000" w:sz="8" w:space="0"/>
              <w:left w:val="nil"/>
              <w:bottom w:val="single" w:color="000000" w:sz="8" w:space="0"/>
              <w:right w:val="single" w:color="000000" w:sz="8" w:space="0"/>
            </w:tcBorders>
            <w:shd w:val="clear" w:color="auto" w:fill="F2F2F2"/>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仿宋_GB2312" w:cs="宋体"/>
                <w:b/>
                <w:color w:val="000000"/>
                <w:szCs w:val="21"/>
              </w:rPr>
            </w:pPr>
            <w:r>
              <w:rPr>
                <w:rFonts w:hint="eastAsia" w:ascii="宋体" w:hAnsi="宋体" w:eastAsia="仿宋_GB2312" w:cs="宋体"/>
                <w:b/>
                <w:color w:val="000000"/>
                <w:kern w:val="0"/>
                <w:szCs w:val="21"/>
              </w:rPr>
              <w:t>技术要求</w:t>
            </w:r>
          </w:p>
        </w:tc>
      </w:tr>
      <w:tr>
        <w:tblPrEx>
          <w:tblCellMar>
            <w:top w:w="0" w:type="dxa"/>
            <w:left w:w="0" w:type="dxa"/>
            <w:bottom w:w="0" w:type="dxa"/>
            <w:right w:w="0" w:type="dxa"/>
          </w:tblCellMar>
        </w:tblPrEx>
        <w:trPr>
          <w:trHeight w:val="451" w:hRule="atLeast"/>
        </w:trPr>
        <w:tc>
          <w:tcPr>
            <w:tcW w:w="851" w:type="dxa"/>
            <w:vMerge w:val="continue"/>
            <w:tcBorders>
              <w:top w:val="single" w:color="000000" w:sz="8" w:space="0"/>
              <w:left w:val="single" w:color="000000" w:sz="8" w:space="0"/>
              <w:bottom w:val="single" w:color="000000" w:sz="8" w:space="0"/>
              <w:right w:val="single" w:color="000000" w:sz="8" w:space="0"/>
            </w:tcBorders>
            <w:shd w:val="clear" w:color="auto" w:fill="F2F2F2"/>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000000" w:sz="8" w:space="0"/>
              <w:left w:val="nil"/>
              <w:bottom w:val="single" w:color="000000" w:sz="8" w:space="0"/>
              <w:right w:val="single" w:color="000000" w:sz="8" w:space="0"/>
            </w:tcBorders>
            <w:shd w:val="clear" w:color="auto" w:fill="F2F2F2"/>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vMerge w:val="continue"/>
            <w:tcBorders>
              <w:top w:val="single" w:color="000000" w:sz="8" w:space="0"/>
              <w:left w:val="nil"/>
              <w:bottom w:val="single" w:color="000000" w:sz="8" w:space="0"/>
              <w:right w:val="single" w:color="000000" w:sz="8" w:space="0"/>
            </w:tcBorders>
            <w:shd w:val="clear" w:color="auto" w:fill="F2F2F2"/>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CellMar>
            <w:top w:w="0" w:type="dxa"/>
            <w:left w:w="0" w:type="dxa"/>
            <w:bottom w:w="0" w:type="dxa"/>
            <w:right w:w="0" w:type="dxa"/>
          </w:tblCellMar>
        </w:tblPrEx>
        <w:trPr>
          <w:trHeight w:val="300" w:hRule="atLeast"/>
        </w:trPr>
        <w:tc>
          <w:tcPr>
            <w:tcW w:w="851" w:type="dxa"/>
            <w:vMerge w:val="restart"/>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893" w:type="dxa"/>
            <w:vMerge w:val="restart"/>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总体要求</w:t>
            </w:r>
          </w:p>
        </w:tc>
        <w:tc>
          <w:tcPr>
            <w:tcW w:w="120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本项目要求采用云端集中部署，提供全县分级应用的服务模式，并保证云端部署的正常运行。</w:t>
            </w:r>
          </w:p>
        </w:tc>
      </w:tr>
      <w:tr>
        <w:tblPrEx>
          <w:tblCellMar>
            <w:top w:w="0" w:type="dxa"/>
            <w:left w:w="0" w:type="dxa"/>
            <w:bottom w:w="0" w:type="dxa"/>
            <w:right w:w="0" w:type="dxa"/>
          </w:tblCellMar>
        </w:tblPrEx>
        <w:trPr>
          <w:trHeight w:val="343" w:hRule="atLeast"/>
        </w:trPr>
        <w:tc>
          <w:tcPr>
            <w:tcW w:w="851"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▲本项目所有软件系统开发均需基于B/S架构实现。</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▲本项目软件设计框架实现分布式微服务架构，支持数据库可移植性，采用符合JPA规范的Hibernate框架进行开发。系统界面设计需采用轻量级页面样式。</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应使用综合应用平台统一提供的应用支撑系统，开发综合运行管理一张图、综合值守、应急值班、数字预案、日常办公、预警管理、空间辅助决策、应急评估等子系统，建设统一门户和应急管理数据库。通过服务总线实现各级应急指挥业务协同。</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本项目应通过数据交换系统，与县级地质灾害监测预警系统、网格化城市管理系统、森林防火管理系统等相互共享相关信息。</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本项目应兼容主流服务器、存储设备、操作系统、浏览器等，并适配主流移动终端。</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本项目应保持系统全天稳定运行，具有容错容灾备份机制及高可靠性，平均无故障时间不小于7天、平均恢复时间应小于1小时。</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本项目应实现基于县级地图服务API接口（通用地理信息服务、空间数据处理服务和专业图层服务等）开发GIS应用，形成全县十台合一综合管理“一张图”，全面分析并展现十台合一综合管理工作的整体状态。</w:t>
            </w:r>
          </w:p>
        </w:tc>
      </w:tr>
      <w:tr>
        <w:tblPrEx>
          <w:tblCellMar>
            <w:top w:w="0" w:type="dxa"/>
            <w:left w:w="0" w:type="dxa"/>
            <w:bottom w:w="0" w:type="dxa"/>
            <w:right w:w="0" w:type="dxa"/>
          </w:tblCellMar>
        </w:tblPrEx>
        <w:trPr>
          <w:trHeight w:val="300" w:hRule="atLeast"/>
        </w:trPr>
        <w:tc>
          <w:tcPr>
            <w:tcW w:w="851" w:type="dxa"/>
            <w:vMerge w:val="restart"/>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893" w:type="dxa"/>
            <w:vMerge w:val="restart"/>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整合集成</w:t>
            </w:r>
          </w:p>
        </w:tc>
        <w:tc>
          <w:tcPr>
            <w:tcW w:w="690" w:type="dxa"/>
            <w:vMerge w:val="restart"/>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p>
        </w:tc>
        <w:tc>
          <w:tcPr>
            <w:tcW w:w="1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kern w:val="0"/>
                <w:sz w:val="18"/>
                <w:szCs w:val="18"/>
              </w:rPr>
              <w:t>▲(一)基础配置管理</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数据字典管理：对系统中的字典项和字典值进行管理。</w:t>
            </w:r>
          </w:p>
        </w:tc>
      </w:tr>
      <w:tr>
        <w:tblPrEx>
          <w:tblCellMar>
            <w:top w:w="0" w:type="dxa"/>
            <w:left w:w="0" w:type="dxa"/>
            <w:bottom w:w="0" w:type="dxa"/>
            <w:right w:w="0" w:type="dxa"/>
          </w:tblCellMar>
        </w:tblPrEx>
        <w:trPr>
          <w:trHeight w:val="75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组织机构管理：按照使用部门的行政组织机构进行分单位；组织机构以树形列表的方式展示组织机构之间的从属、并列关系；组织机构可以设置其部门负责人，负责人可以有多个。</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机构人员管理：对机构中的人员进行管理。</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API配置管理：为了保持系统的高可扩展性，系统采用上下文配置对不同子系统进行管理。支持对系统资源的API管理和发布。</w:t>
            </w:r>
          </w:p>
        </w:tc>
      </w:tr>
      <w:tr>
        <w:tblPrEx>
          <w:tblCellMar>
            <w:top w:w="0" w:type="dxa"/>
            <w:left w:w="0" w:type="dxa"/>
            <w:bottom w:w="0" w:type="dxa"/>
            <w:right w:w="0" w:type="dxa"/>
          </w:tblCellMar>
        </w:tblPrEx>
        <w:trPr>
          <w:trHeight w:val="75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流程图管理：系统支持流程图组件的在线编辑和管理。组件支持流程图的在线编辑、连线等，支持对流程图元素的颜色、线型、文字等编辑，支持流程图的保存、导入和导出等。</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single" w:color="auto" w:sz="4"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kern w:val="0"/>
                <w:sz w:val="18"/>
                <w:szCs w:val="18"/>
              </w:rPr>
              <w:t>▲(二)系统权限管理</w:t>
            </w:r>
          </w:p>
        </w:tc>
      </w:tr>
      <w:tr>
        <w:tblPrEx>
          <w:tblCellMar>
            <w:top w:w="0" w:type="dxa"/>
            <w:left w:w="0" w:type="dxa"/>
            <w:bottom w:w="0" w:type="dxa"/>
            <w:right w:w="0" w:type="dxa"/>
          </w:tblCellMar>
        </w:tblPrEx>
        <w:trPr>
          <w:trHeight w:val="99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用户管理：对系统用户基本信息进行管理；用户必须设置其英文的用户名、密码，用来登录系统；用户信息还包括有姓名、联系方式、状态、办公地点、办公电话等；管理员有权限增加使用的用户，用户本人可以修改本人的信息；管理员可以直接停用指定用户的账号。</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角色管理：对系统角色信息进行管理，用户可以分配不同角色；角色为一组权限的集合，一个角色可以设置给多个用户或者组织；</w:t>
            </w:r>
          </w:p>
        </w:tc>
      </w:tr>
      <w:tr>
        <w:tblPrEx>
          <w:tblCellMar>
            <w:top w:w="0" w:type="dxa"/>
            <w:left w:w="0" w:type="dxa"/>
            <w:bottom w:w="0" w:type="dxa"/>
            <w:right w:w="0" w:type="dxa"/>
          </w:tblCellMar>
        </w:tblPrEx>
        <w:trPr>
          <w:trHeight w:val="99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权限管理：为角色分配权限，进行用户授权控权管理；权限有数据权限和功能权限之分，数据权限指的是查看数据记录的权限；功能权限指的是使用系统提供功能的权限，两者相辅相成；数据权限只对指定的功能模块设置；组织下的人员继承组织所拥有的权限；一个人有多个角色时，所拥有的权限为多个角色的权限之和。</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kern w:val="0"/>
                <w:sz w:val="18"/>
                <w:szCs w:val="18"/>
              </w:rPr>
              <w:t>(三)数据接入管理</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kern w:val="0"/>
                <w:sz w:val="18"/>
                <w:szCs w:val="18"/>
              </w:rPr>
              <w:t>提供统一的数据接口，实现基础业务/扩展业务的数据查询、存储、修改、调整等。</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数据查询接口：业务系统可以通过该接口，查询基础核心数据，获得数据信息；</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数据存储接口：业务系统通过该部分接口提供，进行业务数据的增加、删除、修改等操作；</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kern w:val="0"/>
                <w:sz w:val="18"/>
                <w:szCs w:val="18"/>
              </w:rPr>
              <w:t>▲(四)应用菜单管理</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菜单管理：对系统的不同菜单模式进行管理和配置，平台包含多种菜单模式；</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主题管理：系统支持更换主题皮肤，该模块是对系统主题的管理；</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Fonts w:hint="eastAsia" w:ascii="仿宋_GB2312" w:hAnsi="仿宋_GB2312" w:eastAsia="仿宋_GB2312" w:cs="仿宋_GB2312"/>
                <w:kern w:val="0"/>
                <w:sz w:val="18"/>
                <w:szCs w:val="18"/>
              </w:rPr>
              <w:t>▲(五)安全策略管理</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审计管理：对系统中重要的服务进行审计管理，包括审计策略和审计日志管理；</w:t>
            </w:r>
          </w:p>
        </w:tc>
      </w:tr>
      <w:tr>
        <w:tblPrEx>
          <w:tblCellMar>
            <w:top w:w="0" w:type="dxa"/>
            <w:left w:w="0" w:type="dxa"/>
            <w:bottom w:w="0" w:type="dxa"/>
            <w:right w:w="0" w:type="dxa"/>
          </w:tblCellMar>
        </w:tblPrEx>
        <w:trPr>
          <w:trHeight w:val="51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sz w:val="18"/>
                <w:szCs w:val="18"/>
              </w:rPr>
            </w:pPr>
            <w:r>
              <w:rPr>
                <w:rStyle w:val="386"/>
                <w:rFonts w:hint="eastAsia" w:ascii="仿宋_GB2312" w:hAnsi="仿宋_GB2312" w:eastAsia="仿宋_GB2312" w:cs="仿宋_GB2312"/>
                <w:sz w:val="18"/>
                <w:szCs w:val="18"/>
              </w:rPr>
              <w:t>日志管理：系统对操作进行日志记录；系统运行时，当前用户可以看到自己对系统的操作日志，如果管理员，则可以查看到所有用户的操作日志。</w:t>
            </w:r>
          </w:p>
        </w:tc>
      </w:tr>
      <w:tr>
        <w:tblPrEx>
          <w:tblCellMar>
            <w:top w:w="0" w:type="dxa"/>
            <w:left w:w="0" w:type="dxa"/>
            <w:bottom w:w="0" w:type="dxa"/>
            <w:right w:w="0" w:type="dxa"/>
          </w:tblCellMar>
        </w:tblPrEx>
        <w:trPr>
          <w:trHeight w:val="975"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业务系统整合与集成</w:t>
            </w:r>
          </w:p>
        </w:tc>
        <w:tc>
          <w:tcPr>
            <w:tcW w:w="1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提供对政府应急联动指挥中心，公安110指挥中心，住建“数字城管”指挥中心，民政96345公共服务中心及情报信息研判中心，平安建设信息系统，山洪、地质灾害监测，安全生产综合监管统，防汛防早、森林防火应急指挥，县乡村（三级）无线应急广播等十个平台进行数据集成、业务集成、单点登录和Web应用聚合集成等功能。</w:t>
            </w:r>
          </w:p>
        </w:tc>
      </w:tr>
      <w:tr>
        <w:tblPrEx>
          <w:tblCellMar>
            <w:top w:w="0" w:type="dxa"/>
            <w:left w:w="0" w:type="dxa"/>
            <w:bottom w:w="0" w:type="dxa"/>
            <w:right w:w="0" w:type="dxa"/>
          </w:tblCellMar>
        </w:tblPrEx>
        <w:trPr>
          <w:trHeight w:val="300"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统一门户建设</w:t>
            </w:r>
          </w:p>
        </w:tc>
        <w:tc>
          <w:tcPr>
            <w:tcW w:w="1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实现各业务系统一站式访问与信息综合展现。</w:t>
            </w:r>
          </w:p>
        </w:tc>
      </w:tr>
      <w:tr>
        <w:tblPrEx>
          <w:tblCellMar>
            <w:top w:w="0" w:type="dxa"/>
            <w:left w:w="0" w:type="dxa"/>
            <w:bottom w:w="0" w:type="dxa"/>
            <w:right w:w="0" w:type="dxa"/>
          </w:tblCellMar>
        </w:tblPrEx>
        <w:trPr>
          <w:trHeight w:val="495"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汇聚各业务系统中最有价值、用户最关心的数据，进行可视化展示，为用户提供全局、宏观的决策信息。</w:t>
            </w:r>
          </w:p>
        </w:tc>
      </w:tr>
      <w:tr>
        <w:tblPrEx>
          <w:tblCellMar>
            <w:top w:w="0" w:type="dxa"/>
            <w:left w:w="0" w:type="dxa"/>
            <w:bottom w:w="0" w:type="dxa"/>
            <w:right w:w="0" w:type="dxa"/>
          </w:tblCellMar>
        </w:tblPrEx>
        <w:trPr>
          <w:trHeight w:val="735" w:hRule="atLeast"/>
        </w:trPr>
        <w:tc>
          <w:tcPr>
            <w:tcW w:w="851"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single" w:color="auto" w:sz="4"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基于统一用户认证、前端构建等服务，根据用户权限与应用权限，提供相应的业务系统入口，根据网络部署环境纳入至指挥信息网门户、电子政务外网门户、电子政务信息网门户及互联网政府门户。</w:t>
            </w:r>
          </w:p>
        </w:tc>
      </w:tr>
      <w:tr>
        <w:tblPrEx>
          <w:tblCellMar>
            <w:top w:w="0" w:type="dxa"/>
            <w:left w:w="0" w:type="dxa"/>
            <w:bottom w:w="0" w:type="dxa"/>
            <w:right w:w="0" w:type="dxa"/>
          </w:tblCellMar>
        </w:tblPrEx>
        <w:trPr>
          <w:trHeight w:val="300" w:hRule="atLeast"/>
        </w:trPr>
        <w:tc>
          <w:tcPr>
            <w:tcW w:w="8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893"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应急管理一张图建设要求</w:t>
            </w:r>
          </w:p>
        </w:tc>
        <w:tc>
          <w:tcPr>
            <w:tcW w:w="1207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电子地图必须实现庆元县全域覆盖，需实现行政区划、道路、建筑、企业等、景区数据的可视化展示。</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360" w:firstLineChars="20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依托指挥中心规划日常态势监测和应急救援指挥调度两大主题的可视化设计。日常运行态势监测主题实现应急值班人员、危险源实时监测、防护目标、救援队伍、应急物资与装备、储备库、避护场所、应急专家、应急预案、应急事件列表和相关链接等数据在地图上的查询、分类、展示、统计、叠加。应急救援指挥调度主题实现图像资源可视化（实现与消防、防汛、安监、公安等四个部门的监控图像资源对接）、移动定位和轨迹显示、预警监测数据可视化、应急资源和风险分析、实现基于“应急一张图”的一键调度、扁平化指挥和多维辅助决策。当发生突发事件时，确保用户能迅速、全面了解、掌握应急信息资源，辅助用户科学有效的进行决策，指挥调度，优化资源配置。</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▲投标人需详细描述综合业务一张图、应急资源一张图、风险隐患一张图、视频监控一张图、事件态势一张图等功能实现。</w:t>
            </w:r>
          </w:p>
        </w:tc>
      </w:tr>
      <w:tr>
        <w:tblPrEx>
          <w:tblCellMar>
            <w:top w:w="0" w:type="dxa"/>
            <w:left w:w="0" w:type="dxa"/>
            <w:bottom w:w="0" w:type="dxa"/>
            <w:right w:w="0" w:type="dxa"/>
          </w:tblCellMar>
        </w:tblPrEx>
        <w:trPr>
          <w:trHeight w:val="832" w:hRule="atLeast"/>
        </w:trPr>
        <w:tc>
          <w:tcPr>
            <w:tcW w:w="8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893"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应急管理数据库建设要求</w:t>
            </w:r>
          </w:p>
        </w:tc>
        <w:tc>
          <w:tcPr>
            <w:tcW w:w="1207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设庆元县应急管理预案库、物资库、队伍库、专家库、危险源与防护目标库、避难场所库、案例库、知识库、模型库、过程处置库、地理信息数据库、日常信息库、交换共享库，共13个库，各库需从庆元县各业务系统中获取数据，实现数据的共享和交换。</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207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▲投标人应详细描述数据库的建设内容、数据采集、数据维护和数据安全等方面的建设规划。</w:t>
            </w:r>
          </w:p>
        </w:tc>
      </w:tr>
      <w:tr>
        <w:tblPrEx>
          <w:tblCellMar>
            <w:top w:w="0" w:type="dxa"/>
            <w:left w:w="0" w:type="dxa"/>
            <w:bottom w:w="0" w:type="dxa"/>
            <w:right w:w="0" w:type="dxa"/>
          </w:tblCellMar>
        </w:tblPrEx>
        <w:trPr>
          <w:trHeight w:val="1148" w:hRule="atLeast"/>
        </w:trPr>
        <w:tc>
          <w:tcPr>
            <w:tcW w:w="851"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893"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“十台合一”业务系统建设要求</w:t>
            </w: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1)应急值守系统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现突发事件统一接报和受理，实现突发事件报告（初报、续报、终报）的全程记录和跟踪，可对事件应急处置情况进行回溯管理，实现突发事件报送的流程化和标准化处理。支持突发事件位置标注；支持基于突发事件的即时通讯和协同会商；支持基于突发事件的相关参考，包括应急预案匹配和调度，典型案例、应急专家和应急知识的自动化检索；支持事件上报和领导在线批示。</w:t>
            </w:r>
          </w:p>
        </w:tc>
      </w:tr>
      <w:tr>
        <w:tblPrEx>
          <w:tblCellMar>
            <w:top w:w="0" w:type="dxa"/>
            <w:left w:w="0" w:type="dxa"/>
            <w:bottom w:w="0" w:type="dxa"/>
            <w:right w:w="0" w:type="dxa"/>
          </w:tblCellMar>
        </w:tblPrEx>
        <w:trPr>
          <w:trHeight w:val="97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信息初报、信息会商、信息送审、领导批示、转办处理、信息上报、信息续报、信息归档、总结报告等模块的功能。信息报告需实现WPS渲染；实现即时消息，包括文本消息、图片消息、语音消息和视频消息等；实现事件树形结构跟踪和和回溯。</w:t>
            </w:r>
          </w:p>
        </w:tc>
      </w:tr>
      <w:tr>
        <w:tblPrEx>
          <w:tblCellMar>
            <w:top w:w="0" w:type="dxa"/>
            <w:left w:w="0" w:type="dxa"/>
            <w:bottom w:w="0" w:type="dxa"/>
            <w:right w:w="0" w:type="dxa"/>
          </w:tblCellMar>
        </w:tblPrEx>
        <w:trPr>
          <w:trHeight w:val="121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2)应急值班系统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现通讯录的日常维护和管理，支持快速查找相关人员，拨打电话，联动相关部门，核实情况，进行初期研判。实现日常值班排班、值班日志和值班快报功能。支持班次设置，可选全班和两班制；支持值班员管理和自动完成；支持节假日排班和特殊日期设置。系统可实现在线拨打内线和外线，拨打移动电话号码。通讯录需支持自定义分组，可实现自动值班，对值班人员进行自动查岗。</w:t>
            </w:r>
          </w:p>
        </w:tc>
      </w:tr>
      <w:tr>
        <w:tblPrEx>
          <w:tblCellMar>
            <w:top w:w="0" w:type="dxa"/>
            <w:left w:w="0" w:type="dxa"/>
            <w:bottom w:w="0" w:type="dxa"/>
            <w:right w:w="0" w:type="dxa"/>
          </w:tblCellMar>
        </w:tblPrEx>
        <w:trPr>
          <w:trHeight w:val="49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投标人应详细描述值班安排、值班日志、值班快报、值班设置、特殊日期设置、通讯录等模块的功能。</w:t>
            </w:r>
          </w:p>
        </w:tc>
      </w:tr>
      <w:tr>
        <w:tblPrEx>
          <w:tblCellMar>
            <w:top w:w="0" w:type="dxa"/>
            <w:left w:w="0" w:type="dxa"/>
            <w:bottom w:w="0" w:type="dxa"/>
            <w:right w:w="0" w:type="dxa"/>
          </w:tblCellMar>
        </w:tblPrEx>
        <w:trPr>
          <w:trHeight w:val="217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3)数字预案系统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基于应急预案模型，以流程式联动为核心，针对突发公共事件提供事前预案储备和数字预案管理。当发生突发事件时，提供快速灵活的操作和预案模糊匹配分析，储备预案的及时调用。并能通过电子地图等直观显示突发事件发生地周边信息。按照自然灾害、事故灾难、公共卫生事件和社会安全四大类别，做到总体应急预案、专项预案、部门预案和下属地方政府预案事前储备。实现应急预案编制；实现预案结构化处理，有助于提高对预案内容的检索效率，帮助应急相关人员快速定位所需查看内容；有助提高预案编制和预案备案的管理水平，有助于应急处置方案编制的效率和方案的可用性；实现各级各类应急预案提高的多维查询和基于图表的统计分析，辅助应急人员掌握全县各级各类应急预案及其数量和分布情况。</w:t>
            </w:r>
          </w:p>
        </w:tc>
      </w:tr>
      <w:tr>
        <w:tblPrEx>
          <w:tblCellMar>
            <w:top w:w="0" w:type="dxa"/>
            <w:left w:w="0" w:type="dxa"/>
            <w:bottom w:w="0" w:type="dxa"/>
            <w:right w:w="0" w:type="dxa"/>
          </w:tblCellMar>
        </w:tblPrEx>
        <w:trPr>
          <w:trHeight w:val="121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预案模版、预案编辑、预案结构化、预案流程化、预案调度和查询统计等模块功能。预案编辑需支持无插件化Word、excel、pdf等格式的预案形式在线编辑和浏览，支持多人编辑。预案流程需基于流程编辑器实现预案的自动化资源关联和调度，预按流程节点需支持编辑，可以编辑文本、颜色、线型等，支持流程图的导入和导出。实现应急处置流程的统一管理。</w:t>
            </w:r>
          </w:p>
        </w:tc>
      </w:tr>
      <w:tr>
        <w:tblPrEx>
          <w:tblCellMar>
            <w:top w:w="0" w:type="dxa"/>
            <w:left w:w="0" w:type="dxa"/>
            <w:bottom w:w="0" w:type="dxa"/>
            <w:right w:w="0" w:type="dxa"/>
          </w:tblCellMar>
        </w:tblPrEx>
        <w:trPr>
          <w:trHeight w:val="73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4)日常办公系统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满足应急管理业务的日常办公需求，主要包括公文文电通知、对应急典型案例的归集和管理、对应急知识的收集和管理等，系统需支持办公系统的整合，实现系统对接。</w:t>
            </w:r>
          </w:p>
        </w:tc>
      </w:tr>
      <w:tr>
        <w:tblPrEx>
          <w:tblCellMar>
            <w:top w:w="0" w:type="dxa"/>
            <w:left w:w="0" w:type="dxa"/>
            <w:bottom w:w="0" w:type="dxa"/>
            <w:right w:w="0" w:type="dxa"/>
          </w:tblCellMar>
        </w:tblPrEx>
        <w:trPr>
          <w:trHeight w:val="73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投标人应详细描述文电通知、典型案例和应急知识等模块功能，系统必须系统支持无插件化Word、excel、pdf等格式的文件附件形式在线编辑和浏览，支持多人编辑。</w:t>
            </w:r>
          </w:p>
        </w:tc>
      </w:tr>
      <w:tr>
        <w:tblPrEx>
          <w:tblCellMar>
            <w:top w:w="0" w:type="dxa"/>
            <w:left w:w="0" w:type="dxa"/>
            <w:bottom w:w="0" w:type="dxa"/>
            <w:right w:w="0" w:type="dxa"/>
          </w:tblCellMar>
        </w:tblPrEx>
        <w:trPr>
          <w:trHeight w:val="121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5)预警管理系统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预警信息接入与展示主要实现部门专业预测预警分析结果数据接入，支持手工填报、系统接入、数据接入方式；专业部门上报的专业预测预警结果需要符合相关协议和标准，系统提供基于空间地理信息进行专业预测结果展示。预测预警系统所需的信息主要包括相关县级部门专业预测分析结果数据、现场信息、历史数据、统计数据等。</w:t>
            </w:r>
          </w:p>
        </w:tc>
      </w:tr>
      <w:tr>
        <w:tblPrEx>
          <w:tblCellMar>
            <w:top w:w="0" w:type="dxa"/>
            <w:left w:w="0" w:type="dxa"/>
            <w:bottom w:w="0" w:type="dxa"/>
            <w:right w:w="0" w:type="dxa"/>
          </w:tblCellMar>
        </w:tblPrEx>
        <w:trPr>
          <w:trHeight w:val="49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▲投标人应详细描述预警接入、预警信息填报、预警信息审批、预警信息发布、分级指标数字化、预警分级核定等功能。</w:t>
            </w:r>
          </w:p>
        </w:tc>
      </w:tr>
      <w:tr>
        <w:tblPrEx>
          <w:tblCellMar>
            <w:top w:w="0" w:type="dxa"/>
            <w:left w:w="0" w:type="dxa"/>
            <w:bottom w:w="0" w:type="dxa"/>
            <w:right w:w="0" w:type="dxa"/>
          </w:tblCellMar>
        </w:tblPrEx>
        <w:trPr>
          <w:trHeight w:val="73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6)空间辅助决策系统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系统可基于WEB方式实现空间数据可视化、应急基础数据的可视化表现，直观地反映了突发事件周边的地形地貌、保护目标和危险源以及救援队伍的分布，便于领导在应急中掌握事发态势，优化资源配置，制定救援方案。</w:t>
            </w:r>
          </w:p>
        </w:tc>
      </w:tr>
      <w:tr>
        <w:tblPrEx>
          <w:tblCellMar>
            <w:top w:w="0" w:type="dxa"/>
            <w:left w:w="0" w:type="dxa"/>
            <w:bottom w:w="0" w:type="dxa"/>
            <w:right w:w="0" w:type="dxa"/>
          </w:tblCellMar>
        </w:tblPrEx>
        <w:trPr>
          <w:trHeight w:val="121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基础地图管理、空间可视化、事件态势分析、业务专题分析、应急资源分布、风险隐患分布、视频监控融合等功能。系统需实现资源的分布和聚合管理，在地图上可直接查看实时视频流，可以直接跟前端单兵系统进行视频回传和视频会商功能。实现单兵系统在地图上的实时定位，地图上的单兵设备位置需同实际位置同步移动等。</w:t>
            </w:r>
          </w:p>
        </w:tc>
      </w:tr>
      <w:tr>
        <w:tblPrEx>
          <w:tblCellMar>
            <w:top w:w="0" w:type="dxa"/>
            <w:left w:w="0" w:type="dxa"/>
            <w:bottom w:w="0" w:type="dxa"/>
            <w:right w:w="0" w:type="dxa"/>
          </w:tblCellMar>
        </w:tblPrEx>
        <w:trPr>
          <w:trHeight w:val="145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7)资源管理系统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在建立应急资源数据库的基础上，实施对专业队伍、救援专家、储备物资、重大危险源和避难场所等应急资源的动态管理。在突发重大事件时，指挥人员通过综合管理平台，迅速调集救援资源进行有效的救援，为应急指挥调度提供保障。按照应急资源分级管理的原则，将应急资源以数字化方式保存。具备对应急资源的统一调度、跟踪、当前状态查询。同时，在查询某类应急资源的时候能够同时显示关联应急资源，方便指挥人员做出更优决策。系统要与基础地理信息平台连接。</w:t>
            </w:r>
          </w:p>
        </w:tc>
      </w:tr>
      <w:tr>
        <w:tblPrEx>
          <w:tblCellMar>
            <w:top w:w="0" w:type="dxa"/>
            <w:left w:w="0" w:type="dxa"/>
            <w:bottom w:w="0" w:type="dxa"/>
            <w:right w:w="0" w:type="dxa"/>
          </w:tblCellMar>
        </w:tblPrEx>
        <w:trPr>
          <w:trHeight w:val="495"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投标人应详细描述应急队伍、救援专家、储备物资、重大危险源和避难场所等功能。</w:t>
            </w:r>
          </w:p>
        </w:tc>
      </w:tr>
      <w:tr>
        <w:tblPrEx>
          <w:tblCellMar>
            <w:top w:w="0" w:type="dxa"/>
            <w:left w:w="0" w:type="dxa"/>
            <w:bottom w:w="0" w:type="dxa"/>
            <w:right w:w="0" w:type="dxa"/>
          </w:tblCellMar>
        </w:tblPrEx>
        <w:trPr>
          <w:trHeight w:val="320"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8)应急评估系统</w:t>
            </w: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应急评估系统从宏观上可以通过对历史数据的汇聚、分析和叠加，帮助用户发现突发事件发生和变化的内在规律，从而更好的做出预防措施。微观上可以记录突发事件的应急处置过程，再现应急过程；按照评价模型对应急过程前的应急能力、过程中的及时性、过程后的有效性进行分类和综合评估，对评估报告进行管理。</w:t>
            </w:r>
          </w:p>
        </w:tc>
      </w:tr>
      <w:tr>
        <w:tblPrEx>
          <w:tblCellMar>
            <w:top w:w="0" w:type="dxa"/>
            <w:left w:w="0" w:type="dxa"/>
            <w:bottom w:w="0" w:type="dxa"/>
            <w:right w:w="0" w:type="dxa"/>
          </w:tblCellMar>
        </w:tblPrEx>
        <w:trPr>
          <w:trHeight w:val="300" w:hRule="atLeast"/>
        </w:trPr>
        <w:tc>
          <w:tcPr>
            <w:tcW w:w="851"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893"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69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sz w:val="20"/>
                <w:szCs w:val="20"/>
              </w:rPr>
            </w:pPr>
          </w:p>
        </w:tc>
        <w:tc>
          <w:tcPr>
            <w:tcW w:w="1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▲投标人应详细描述应急态势评估和应急能力评估功能。</w:t>
            </w:r>
          </w:p>
        </w:tc>
      </w:tr>
      <w:tr>
        <w:tblPrEx>
          <w:tblCellMar>
            <w:top w:w="0" w:type="dxa"/>
            <w:left w:w="0" w:type="dxa"/>
            <w:bottom w:w="0" w:type="dxa"/>
            <w:right w:w="0" w:type="dxa"/>
          </w:tblCellMar>
        </w:tblPrEx>
        <w:trPr>
          <w:trHeight w:val="300" w:hRule="atLeast"/>
        </w:trPr>
        <w:tc>
          <w:tcPr>
            <w:tcW w:w="851" w:type="dxa"/>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893"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移动应用系统建设要求</w:t>
            </w:r>
          </w:p>
        </w:tc>
        <w:tc>
          <w:tcPr>
            <w:tcW w:w="12070" w:type="dxa"/>
            <w:gridSpan w:val="2"/>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移动应用系统支持让用户通过手机终端对突发事件进行采集、接报事件、处置事件，进行视频会商、查找通讯录和查看值班信息等，也可以为现场指挥人员提供基于“一张图”的决策支持能力，供决策领导者通过移动端全面了解、掌握突发事件相关的应急数据资源，帮助用户进行科学决策、有效应对和决策指挥。</w:t>
            </w:r>
          </w:p>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主要实现信息接报、协同处置、值班管理、应急通讯录、视频回传、多方会商和系统设置等功能。</w:t>
            </w:r>
          </w:p>
        </w:tc>
      </w:tr>
      <w:tr>
        <w:tblPrEx>
          <w:tblCellMar>
            <w:top w:w="0" w:type="dxa"/>
            <w:left w:w="0" w:type="dxa"/>
            <w:bottom w:w="0" w:type="dxa"/>
            <w:right w:w="0" w:type="dxa"/>
          </w:tblCellMar>
        </w:tblPrEx>
        <w:trPr>
          <w:trHeight w:val="300" w:hRule="atLeast"/>
        </w:trPr>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w:t>
            </w:r>
          </w:p>
        </w:tc>
        <w:tc>
          <w:tcPr>
            <w:tcW w:w="8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视频监控接入系统建设要求</w:t>
            </w:r>
          </w:p>
        </w:tc>
        <w:tc>
          <w:tcPr>
            <w:tcW w:w="120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实现所有视频资源的统一管理与视频点播，实际需要查看视频时，通过该平台从前端直接获取视频，同时，该视频管理平台支持通过逐级点播的方式点播查看实时视频和历史视频。能够根据用户级别统一分配用户权限。支持庆元应急重点点位接入。提供基础视频管理功能，支持视频接入不低于3000路。</w:t>
            </w:r>
          </w:p>
        </w:tc>
      </w:tr>
      <w:tr>
        <w:tblPrEx>
          <w:tblCellMar>
            <w:top w:w="0" w:type="dxa"/>
            <w:left w:w="0" w:type="dxa"/>
            <w:bottom w:w="0" w:type="dxa"/>
            <w:right w:w="0" w:type="dxa"/>
          </w:tblCellMar>
        </w:tblPrEx>
        <w:trPr>
          <w:trHeight w:val="537" w:hRule="atLeast"/>
        </w:trPr>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w:t>
            </w:r>
          </w:p>
        </w:tc>
        <w:tc>
          <w:tcPr>
            <w:tcW w:w="8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物联网平台建设要求</w:t>
            </w:r>
          </w:p>
        </w:tc>
        <w:tc>
          <w:tcPr>
            <w:tcW w:w="120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rPr>
                <w:rFonts w:hint="default"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为庆元提供基于前端设备传感器的物联网平台，可接入水位、烟感、消防等传感设备。支持庆元当地的物联网相关设备不低于1000路设备的接入展示。包含设备和数据的管理。</w:t>
            </w:r>
          </w:p>
        </w:tc>
      </w:tr>
    </w:tbl>
    <w:p>
      <w:pPr>
        <w:tabs>
          <w:tab w:val="left" w:pos="2775"/>
        </w:tabs>
      </w:pPr>
    </w:p>
    <w:p>
      <w:pPr>
        <w:rPr>
          <w:rFonts w:ascii="Times New Roman" w:hAnsi="Times New Roman" w:eastAsia="仿宋_GB2312"/>
          <w:sz w:val="32"/>
          <w:szCs w:val="32"/>
        </w:rPr>
        <w:sectPr>
          <w:headerReference r:id="rId14" w:type="first"/>
          <w:pgSz w:w="16838" w:h="11906" w:orient="landscape"/>
          <w:pgMar w:top="1440" w:right="1440" w:bottom="1440" w:left="1440" w:header="851" w:footer="850" w:gutter="0"/>
          <w:cols w:space="720" w:num="1"/>
          <w:docGrid w:type="lines" w:linePitch="451" w:charSpace="0"/>
        </w:sectPr>
      </w:pPr>
    </w:p>
    <w:p>
      <w:pPr>
        <w:widowControl/>
        <w:spacing w:line="40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四   执行要求和技术需求</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一）执行要求</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庆元县政府应急平台项目的建设，在遵循国家、市政府、县委县政府关于应急体系总体规划和相关要求的前提下，按照统筹规划、顶层设计，需求导向、注重实效，技术创新、深化应用，强化措施，统一标准的原则进行建设，确保建成实用、管用、好用的应急平台。</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2、《丽水市应急管理局关于做好&lt;生产安全事故应急条例&gt;宣传贯彻落实工作的通知》丽应急便函〔2019〕30号；</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3、浙江应急管理厅关于应发《应急指挥平台建设指导意见（试行）》的通知（浙应急指挥【2019】110号）</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4、《浙江省应急管理厅关于切实加强基层防汛防台体系建设的通知》浙防指〔2019〕2号；</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5、浙江省人民政府办公厅关于推进全省应急管理工作规范化建设的意见》；</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6、《应急管理部办公厅关于印发2019年安全生产应急救援工作要点的通知》应急厅〔2019〕33号；</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7、浙应急指挥（2020）33号》文等内容。</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二）技术需求</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1、建设目标、功能</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庆元县“十合一”应急指挥平台项目建设主要目标是为政府应急管理提供有力的技术支撑作用，有效提高对突发事件的预防和应急准备、监测预警、应急处置和恢复重建及应急保障等能力；为统一协调处置突发事件提供决策支持，有助应急管理部门全面履行职责，降低和减少公共突发事件造成的损失。</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台合一”应急系统汇聚相关数据为城市指挥提供依据，以韧性城市为切入点，以大数据、云计算、物联网、深度学习、人工智能、IPV6、虚拟现实等新一代技术为核心的城市全天候动态立体安全风险信息管理平台，“统一指挥、专常兼备、反应灵敏、上下联动、平战结合”的可靠、可信、可控的全天候、全方位、全过程城市应急管理信息化联控指挥体系，让城市能够凭自身的能力抵御灾害，减轻灾害损失，并合理的调配资源以从灾害中快速恢复过来。长远的来讲，城市能够从过往的灾害事故中学习，提升对灾害的适应能力。</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1）本项目具有先进性和实用性。</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以韧性城市为切入点，以大数据、云计算、物联网、深度学习、人工智能、IPV6、虚拟现实等新一代技术为核心的城市全天候动态立体应急管理平台，“统一指挥、专常兼备、反应灵敏、上下联动、平战结合”的可靠、可信、可控的全天候、全方位、全过程城市应急管理信息化联控指挥体系，让城市能够凭自身的能力抵御灾害，减轻灾害损失，并合理的调配资源以从灾害中快速恢复过来。长远的来讲，城市能够从过往的灾害事故中学习，提升对灾害的适应能力。</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围绕事前、事发、事中、事后全过程风险管理。按照省级应急管理相关文件及政府工作报告进行统一框架设计及功能项设置，运用的是事前、事中、事后逻辑，在原方案功能项全部覆盖的基础上，添加、完善了缺失功能项，真正做到事前预案、演练、预警，新闻发布，事中研判、指挥调度、融合通信、协同作战，事后归纳总结的完整体系。</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事前监测预警、预案响应：对相关信息进行查询或筛选，对其中一些数据进行特征识别，判读信息内涵或其标志的状态，进行风险评估分析。事发应对、资源保障；事中指挥调度：实现对各专业部门的有效协同，实现全社会应急资源的统一指挥调度；涵盖事件接报、应急救援、应急保障、现场指挥调度等内容。事后总体评估、事后总结：依据预案演练及实际现有网络指挥调度环境，针对专项预案进行实践性验证。</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主要功能包括：</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1）实现突发公共事件信息的接报处理、跟踪反馈和情况综合等值守应急业务管理。通过应急平台向市应急平台报送较大、重大突发公共事件信息和现场音视频数据，并向有关部门通报。</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2）通过汇总分析突发公共事件的预测结果，结合事件的进展情况，对事件范围、影响方式、持续时间和危害程度等进行初步研判。</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3）提供应对突发公共事件的指导流程和辅助决策方案，根据应急过程不同阶段处置效果的反馈，实现对辅助决策系统的动态调整和优化。</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4）实现对应急资源的动态管理，为应急指挥调度提供保障。同时，可进行应急处置模拟推演。</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5）利用各部门应用终端，为各级应急管理机构应对突发公共事件提供应急数据管理、值守应急和辅助决策，对有关应急资源力量的紧急调度等方面的技术支持。</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6）建设基础物联网和视频共享平台，基本提供物联网及视频数据接入共享。</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2、建设内容</w:t>
      </w:r>
    </w:p>
    <w:p>
      <w:pPr>
        <w:keepNext w:val="0"/>
        <w:keepLines w:val="0"/>
        <w:widowControl w:val="0"/>
        <w:suppressLineNumbers w:val="0"/>
        <w:spacing w:before="0" w:beforeAutospacing="0" w:after="0" w:afterAutospacing="0"/>
        <w:ind w:left="0" w:right="0" w:firstLine="480" w:firstLineChars="20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bidi="ar"/>
        </w:rPr>
        <w:t>本次“十台合一”应急指挥应用平台建设项目，是在智慧城市大脑整体部署下相应的智慧应急模块，项目采用开放性的接口，可以平滑升级扩展，为庆元智慧城市大脑提供基础平台支撑及数据服务。同时供应商提供的物联网共享、视频共享、数据共享等平台或服务，需符合庆元实际情况，为建设庆元智慧城市大脑、助力庆元生态花园城市建设打好基础。</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次“十台合一”应急指挥用平台建设项目，整合政府应急联动指挥中心、公安110指挥中心、数字城管指挥中心、民政96345公共服务中心及情报信息研判中心、平安建设信息系统、山洪和地质灾害监测、安全生产监管系统、防汛防旱和森林防火指挥系统、县乡村三级无线应急广播等十个平台，成为集应急指挥、治安防控、公共服务、城市管理、灾害预警、信息研判为一体的指挥调度和服务民生的综合化管理指挥平台。</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1）指挥中心建设：成为应急管理部门实施应急处置、信息研判、决策参谋、指挥调度的综合职能场所，是实现快速反应、整体作战的应急指挥枢纽。</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2）应急管理一张图建设：依托指挥中心大屏和触摸电子设备，规划日常态势监测和应急救援指挥调度两大主题的可视化设计，实现基于“应急一张图”的一键调度、扁平化指挥和多维辅助决策系统。</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3）一个库建设：建设一个应急管理数据库，实现与其他部门和下属部门的数据分类管理，建立应急指挥中心所需要的数据库。物联网接入平台及视频接入平台，分批接入相关数据。</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十合一”统一管理平台建设：实现对原有系统“应急联动指挥平台、110接处警平台、96345公共服务平台、数字城管平台、情报信息平台、平安建设信息系统平台、山洪地质灾害监测平台、安全生产综合监管平台、防汛防旱与森林防火应急指挥平台、县乡村（三级）应急广播系统”等十大平台的统一管理与联动，实现包含应急指挥联动系统、便民服务管理系统、平安建设信息系统等功能的综合业务应用。</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5）系统共享应用建设：提供物联网共享平台、视频共享平台、数据共享平台及接口，为搭建庆元生态花园城市打好基础框架。</w:t>
      </w:r>
    </w:p>
    <w:p>
      <w:pPr>
        <w:widowControl/>
        <w:spacing w:line="400" w:lineRule="exact"/>
        <w:ind w:firstLine="480"/>
        <w:jc w:val="left"/>
        <w:rPr>
          <w:rFonts w:ascii="仿宋_GB2312" w:hAnsi="仿宋_GB2312" w:eastAsia="仿宋_GB2312" w:cs="仿宋_GB2312"/>
          <w:kern w:val="0"/>
          <w:sz w:val="24"/>
          <w:szCs w:val="24"/>
        </w:rPr>
      </w:pPr>
      <w:bookmarkStart w:id="36" w:name="_Toc509215406"/>
      <w:bookmarkStart w:id="37" w:name="_Toc507169584"/>
      <w:r>
        <w:rPr>
          <w:rFonts w:hint="eastAsia" w:ascii="仿宋_GB2312" w:hAnsi="仿宋_GB2312" w:eastAsia="仿宋_GB2312" w:cs="仿宋_GB2312"/>
          <w:kern w:val="0"/>
          <w:sz w:val="24"/>
          <w:szCs w:val="24"/>
        </w:rPr>
        <w:t>3、总体架构</w:t>
      </w:r>
      <w:bookmarkEnd w:id="36"/>
      <w:bookmarkEnd w:id="37"/>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供应商需提供符合庆元实际情况的总体框架与技术架构方案。供应商需提供符合庆元实际情况的建设方案，包含对应急业务的设计与理解。</w:t>
      </w:r>
    </w:p>
    <w:p>
      <w:pPr>
        <w:widowControl/>
        <w:spacing w:line="400" w:lineRule="exact"/>
        <w:ind w:firstLine="480"/>
        <w:jc w:val="left"/>
        <w:rPr>
          <w:rFonts w:ascii="仿宋_GB2312" w:hAnsi="仿宋_GB2312" w:eastAsia="仿宋_GB2312" w:cs="仿宋_GB2312"/>
          <w:kern w:val="0"/>
          <w:sz w:val="24"/>
          <w:szCs w:val="24"/>
        </w:rPr>
      </w:pPr>
      <w:bookmarkStart w:id="38" w:name="_Toc509215431"/>
      <w:r>
        <w:rPr>
          <w:rFonts w:hint="eastAsia" w:ascii="仿宋_GB2312" w:hAnsi="仿宋_GB2312" w:eastAsia="仿宋_GB2312" w:cs="仿宋_GB2312"/>
          <w:kern w:val="0"/>
          <w:sz w:val="24"/>
          <w:szCs w:val="24"/>
        </w:rPr>
        <w:t>1）与</w:t>
      </w:r>
      <w:bookmarkEnd w:id="38"/>
      <w:r>
        <w:rPr>
          <w:rFonts w:hint="eastAsia" w:ascii="仿宋_GB2312" w:hAnsi="仿宋_GB2312" w:eastAsia="仿宋_GB2312" w:cs="仿宋_GB2312"/>
          <w:kern w:val="0"/>
          <w:sz w:val="24"/>
          <w:szCs w:val="24"/>
        </w:rPr>
        <w:t>丽水市应急及大数据共享交换平台对接</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提供标准接口，实现与省市数据共享交换平台对接。</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2）十台合一系统对接</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提供统一的接口规范，</w:t>
      </w:r>
      <w:bookmarkStart w:id="39" w:name="_Toc509215434"/>
      <w:r>
        <w:rPr>
          <w:rFonts w:hint="eastAsia" w:ascii="仿宋_GB2312" w:hAnsi="仿宋_GB2312" w:eastAsia="仿宋_GB2312" w:cs="仿宋_GB2312"/>
          <w:kern w:val="0"/>
          <w:sz w:val="24"/>
          <w:szCs w:val="24"/>
        </w:rPr>
        <w:t>与视联网联动指挥、110接警中心、96345公共服务、数字城管、平安建设信息系统、山洪地质灾害监测、安全生产综合监管系统、防汛防汗、森林防火应急指挥、县乡村三级无线应急广播等系统对接，实现气象信息、山洪预警、地质监测、森林防火、防灾减灾等系统信息的快速调取和互联互通。实现视频资源共享、业务资源共享和底层服务共享，有效提高公共资源的利用效率。</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3）与</w:t>
      </w:r>
      <w:bookmarkEnd w:id="39"/>
      <w:r>
        <w:rPr>
          <w:rFonts w:hint="eastAsia" w:ascii="仿宋_GB2312" w:hAnsi="仿宋_GB2312" w:eastAsia="仿宋_GB2312" w:cs="仿宋_GB2312"/>
          <w:kern w:val="0"/>
          <w:sz w:val="24"/>
          <w:szCs w:val="24"/>
        </w:rPr>
        <w:t>其他部门业务系统对接</w:t>
      </w:r>
    </w:p>
    <w:p>
      <w:pPr>
        <w:widowControl/>
        <w:spacing w:line="400" w:lineRule="exact"/>
        <w:ind w:firstLine="480"/>
        <w:jc w:val="left"/>
        <w:rPr>
          <w:rFonts w:ascii="仿宋_GB2312" w:hAnsi="仿宋_GB2312" w:eastAsia="仿宋_GB2312" w:cs="仿宋_GB2312"/>
          <w:kern w:val="0"/>
          <w:sz w:val="24"/>
          <w:szCs w:val="24"/>
        </w:rPr>
      </w:pPr>
      <w:bookmarkStart w:id="40" w:name="_Toc509215435"/>
      <w:r>
        <w:rPr>
          <w:rFonts w:hint="eastAsia" w:ascii="仿宋_GB2312" w:hAnsi="仿宋_GB2312" w:eastAsia="仿宋_GB2312" w:cs="仿宋_GB2312"/>
          <w:kern w:val="0"/>
          <w:sz w:val="24"/>
          <w:szCs w:val="24"/>
        </w:rPr>
        <w:t>提供统一的接口规范，指导部门业务系统按照规范进行改造对接，通过单点登录、数据交换等方式实现跨部门、跨系统办事，提供基本业务框架。</w:t>
      </w:r>
      <w:bookmarkEnd w:id="40"/>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4、平台功能要求</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平台架构基于B/S服务模式进行设计，实现分布式微服务架构，系统支持数据库可移植性，采用符合JPA规范的框架进行开发。系统界面设计采用EasyUI1.5框架的轻量级页面样式；</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管理平台的业务支撑系统要求实现用户管理、用户组管理、角色管理、菜单管理、权限管理、审计日志、系统监控、授权应用、API服务、自动任务调度模块等，任务计划需支持cron表达式。菜单支持多种主题切换。并支持树形菜单、图标菜单、顶部菜单三种模式。</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管理平台具备预案管理功能，包括预案管理、预案结构化和预案流程等。预案附件需支持无插件在线浏览和编辑功能；预案结构化需支持用户自定义预案模版，并可实现预案的无纸化调度功能；预案流程化模块需支持在线应急处置流程的在线绘制，并支持流程节点的编辑（文字、边线、背景颜色）、删除、保存和导出等。需支持对流程节点进行资源设置，至少可以关联应急物资、应急专家和救援队伍等资源。</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管理平台应具备决策指挥功能，可通过地图的可视化渲染和图层切换（矢量图、影像图等），支持道路、建筑、机关单位的综合检索。可展示近期事件的在地图上的分布和聚合，可基于事件查找周边的应急物资、危险源、救援队伍和避难场所，并可调整周边半径大小。</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平台具备指挥调度和视频会商功能，系统需实现图上单兵定位，点击现场单兵，实现现场视频的实时回传。系统支持同现场人员自建会议群组，可发起多人视频会商。演示系统与现场单兵的即时通讯能力，系统支持PC端浏览器同现场单兵实现即时文字消息、图片消息、语音消息和表情包的互动交流，浏览器对话窗口需支持对话选项卡合并功能。</w:t>
      </w:r>
    </w:p>
    <w:p>
      <w:pPr>
        <w:rPr>
          <w:rFonts w:ascii="仿宋_GB2312" w:hAnsi="仿宋_GB2312" w:eastAsia="仿宋_GB2312" w:cs="仿宋_GB2312"/>
          <w:sz w:val="24"/>
          <w:szCs w:val="24"/>
        </w:rPr>
        <w:sectPr>
          <w:pgSz w:w="16838" w:h="11906" w:orient="landscape"/>
          <w:pgMar w:top="1440" w:right="1440" w:bottom="1440" w:left="1440" w:header="851" w:footer="850" w:gutter="0"/>
          <w:cols w:space="720" w:num="1"/>
          <w:docGrid w:type="lines" w:linePitch="451" w:charSpace="0"/>
        </w:sectPr>
      </w:pPr>
    </w:p>
    <w:p>
      <w:pPr>
        <w:widowControl/>
        <w:spacing w:line="400" w:lineRule="exact"/>
        <w:ind w:firstLine="480"/>
        <w:jc w:val="left"/>
        <w:rPr>
          <w:rFonts w:ascii="仿宋_GB2312" w:hAnsi="仿宋_GB2312" w:eastAsia="仿宋_GB2312" w:cs="仿宋_GB2312"/>
          <w:kern w:val="0"/>
          <w:sz w:val="24"/>
          <w:szCs w:val="24"/>
        </w:rPr>
      </w:pP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五   商务要求</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一）质量要求：采用先进成熟的技术和产品，确保工程建设质量和进度，防范开发集成过程中的技术风险和产品风险。</w:t>
      </w:r>
    </w:p>
    <w:p>
      <w:pPr>
        <w:widowControl/>
        <w:spacing w:line="400" w:lineRule="exact"/>
        <w:ind w:firstLine="840" w:firstLineChars="35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项目质保期要求：项目竣工验收后进入质保期，质保期不少于1 年，费用计入投标总价。</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二）售后服务</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1、在质保期内，中标人应通知和协助用户进行已运行系统的运行维护和改进提高，并无偿提供软件的安装、部署、新版本升级、性能优化、应用部署上云平台等工作。</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2、在质保期内，中标人为用户提供7×24 的技术服务请求电话，保证7×24 的服务响应。</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3、在质保期内，中标人应确保系统中各项功能、服务、工具等满足应用需求，并按照采购人要求在质保期内进行修改和调整，同时提供数据服务的定制开发。</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4、在质保期内，中标人免费对所提供的产品进行巡检，巡检周期不少于3 个月。</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在质保期内，中标人需要提供及时响应服务，投标人是售后维保服务的主要责任人及实际提供人，需保持4人规模的售后团队执行维保期内各项任务。需提供不少于2名的具有高级专业技术职称的技术人员进行驻场维保服务，采购人为驻场人员提供办公条件、设备等，食宿费用由中标人自理，工作时长为5（天）×8（小时）每周。</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6、本项目要求在该系统升级、改造、维护期间均不影响业务系统正常运行。</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三）交付地点：庆元县应急管理局</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四）交付时间：合同签订后三个月内，中标人完成招标文件中要求的各项任务，提交工作成果，符合项目竣工验收要求，并配合采购人及验收小组完成整个项目的竣工验收工作。</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五）货款支付：</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1、项目签订合同后，采购人收到中标人提供的合同总金额</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0%的发票15个工作日内，向中标人支付合同总金额</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0%的合同款。</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2、项目验收合格后，采购人收到中标人提供的合同总金额</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0%的发票15</w:t>
      </w:r>
      <w:bookmarkStart w:id="276" w:name="_GoBack"/>
      <w:bookmarkEnd w:id="276"/>
      <w:r>
        <w:rPr>
          <w:rFonts w:hint="eastAsia" w:ascii="仿宋_GB2312" w:hAnsi="仿宋_GB2312" w:eastAsia="仿宋_GB2312" w:cs="仿宋_GB2312"/>
          <w:kern w:val="0"/>
          <w:sz w:val="24"/>
          <w:szCs w:val="24"/>
        </w:rPr>
        <w:t>个工作日内，向中标人支付合同总金额</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0%的合同款。</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3、项目质保期届满后，采购人收到中标人提供的合同总金额10%的发票后15个工作日内，向中标人支付合同总金额10%的合同款。</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六）其他要求：</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▲1、投标人所投设备必须满足系统正常运行。</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知识产权：投标人应保证采购人免除且投标人承担由于采购人在使用其投标的产品或其任何一部分时而引起第三方提出的侵犯专利权、商标权或工业设计权的起诉、行动、行政程序索赔、请求等以及采购人为此而产生的损失和损害、费用和支出（包括律师费）。</w:t>
      </w: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六  技术支持</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1、技术支持方式</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投标人需向采购人免费提供电话、E-Mail 和Internet 网站技术支持方式，并应建立提供专门的服务号码和账户，必须向用户单位提供7×24 小时授权工程师电话响应服务。能够在互联网站上查询、下载相关技术资料、提交问题并获得支持。E-MAIL 最迟次日回复。</w:t>
      </w:r>
    </w:p>
    <w:p>
      <w:pPr>
        <w:widowControl/>
        <w:spacing w:line="400" w:lineRule="exact"/>
        <w:ind w:firstLine="480"/>
        <w:jc w:val="left"/>
        <w:outlineLvl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2、响应时间</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电话服务请求的响应时间应少于半小时，投标人必须在1 小时内对使用单位所提出的维修要求做出实质性响应，并且按照下表要求对使用单位的故障报修进行响应：</w:t>
      </w:r>
    </w:p>
    <w:p>
      <w:pPr>
        <w:keepNext/>
        <w:widowControl/>
        <w:spacing w:line="400" w:lineRule="exact"/>
        <w:ind w:firstLine="405"/>
        <w:jc w:val="center"/>
        <w:rPr>
          <w:rFonts w:ascii="宋体" w:hAnsi="宋体" w:eastAsia="仿宋_GB2312" w:cs="宋体"/>
          <w:kern w:val="0"/>
          <w:sz w:val="24"/>
          <w:szCs w:val="24"/>
        </w:rPr>
      </w:pPr>
      <w:r>
        <w:rPr>
          <w:rFonts w:hint="eastAsia" w:ascii="宋体" w:hAnsi="宋体" w:eastAsia="仿宋_GB2312" w:cs="仿宋_GB2312"/>
          <w:kern w:val="0"/>
          <w:sz w:val="24"/>
          <w:szCs w:val="24"/>
        </w:rPr>
        <w:t>表</w:t>
      </w:r>
      <w:r>
        <w:rPr>
          <w:rFonts w:hint="eastAsia" w:ascii="宋体" w:hAnsi="宋体" w:eastAsia="仿宋_GB2312" w:cs="宋体"/>
          <w:kern w:val="0"/>
          <w:sz w:val="24"/>
          <w:szCs w:val="24"/>
        </w:rPr>
        <w:t xml:space="preserve"> 9 </w:t>
      </w:r>
      <w:r>
        <w:rPr>
          <w:rFonts w:hint="eastAsia" w:ascii="宋体" w:hAnsi="宋体" w:eastAsia="仿宋_GB2312" w:cs="仿宋_GB2312"/>
          <w:kern w:val="0"/>
          <w:sz w:val="24"/>
          <w:szCs w:val="24"/>
        </w:rPr>
        <w:t>响应时间表</w:t>
      </w:r>
    </w:p>
    <w:tbl>
      <w:tblPr>
        <w:tblStyle w:val="48"/>
        <w:tblW w:w="8774" w:type="dxa"/>
        <w:tblCellSpacing w:w="15"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222"/>
        <w:gridCol w:w="1396"/>
        <w:gridCol w:w="1857"/>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1027" w:type="dxa"/>
            <w:tcBorders>
              <w:top w:val="single" w:color="auto" w:sz="4" w:space="0"/>
              <w:left w:val="single" w:color="auto" w:sz="4" w:space="0"/>
              <w:bottom w:val="single" w:color="auto" w:sz="4" w:space="0"/>
              <w:right w:val="single" w:color="auto" w:sz="4" w:space="0"/>
            </w:tcBorders>
            <w:shd w:val="clear" w:color="auto" w:fill="BFBFBF"/>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序号</w:t>
            </w:r>
          </w:p>
        </w:tc>
        <w:tc>
          <w:tcPr>
            <w:tcW w:w="2192" w:type="dxa"/>
            <w:tcBorders>
              <w:top w:val="single" w:color="auto" w:sz="4" w:space="0"/>
              <w:left w:val="single" w:color="auto" w:sz="4" w:space="0"/>
              <w:bottom w:val="single" w:color="auto" w:sz="4" w:space="0"/>
              <w:right w:val="single" w:color="auto" w:sz="4" w:space="0"/>
            </w:tcBorders>
            <w:shd w:val="clear" w:color="auto" w:fill="BFBFBF"/>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故障级别</w:t>
            </w:r>
          </w:p>
        </w:tc>
        <w:tc>
          <w:tcPr>
            <w:tcW w:w="1366" w:type="dxa"/>
            <w:tcBorders>
              <w:top w:val="single" w:color="auto" w:sz="4" w:space="0"/>
              <w:left w:val="single" w:color="auto" w:sz="4" w:space="0"/>
              <w:bottom w:val="single" w:color="auto" w:sz="4" w:space="0"/>
              <w:right w:val="single" w:color="auto" w:sz="4" w:space="0"/>
            </w:tcBorders>
            <w:shd w:val="clear" w:color="auto" w:fill="BFBFBF"/>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响应时间</w:t>
            </w:r>
          </w:p>
        </w:tc>
        <w:tc>
          <w:tcPr>
            <w:tcW w:w="1827" w:type="dxa"/>
            <w:tcBorders>
              <w:top w:val="single" w:color="auto" w:sz="4" w:space="0"/>
              <w:left w:val="single" w:color="auto" w:sz="4" w:space="0"/>
              <w:bottom w:val="single" w:color="auto" w:sz="4" w:space="0"/>
              <w:right w:val="single" w:color="auto" w:sz="4" w:space="0"/>
            </w:tcBorders>
            <w:shd w:val="clear" w:color="auto" w:fill="BFBFBF"/>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到达现场时间</w:t>
            </w:r>
          </w:p>
        </w:tc>
        <w:tc>
          <w:tcPr>
            <w:tcW w:w="2182" w:type="dxa"/>
            <w:tcBorders>
              <w:top w:val="single" w:color="auto" w:sz="4" w:space="0"/>
              <w:left w:val="single" w:color="auto" w:sz="4" w:space="0"/>
              <w:bottom w:val="single" w:color="auto" w:sz="4" w:space="0"/>
              <w:right w:val="single" w:color="auto" w:sz="4" w:space="0"/>
            </w:tcBorders>
            <w:shd w:val="clear" w:color="auto" w:fill="BFBFBF"/>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10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系统瘫痪，完全不能运转</w:t>
            </w:r>
          </w:p>
        </w:tc>
        <w:tc>
          <w:tcPr>
            <w:tcW w:w="13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报修后1小时内</w:t>
            </w:r>
          </w:p>
        </w:tc>
        <w:tc>
          <w:tcPr>
            <w:tcW w:w="18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报修后2 小时内</w:t>
            </w:r>
          </w:p>
        </w:tc>
        <w:tc>
          <w:tcPr>
            <w:tcW w:w="21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10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1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系统部分出现故障，系统仍能运转</w:t>
            </w:r>
          </w:p>
        </w:tc>
        <w:tc>
          <w:tcPr>
            <w:tcW w:w="13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报修后1小时内</w:t>
            </w:r>
          </w:p>
        </w:tc>
        <w:tc>
          <w:tcPr>
            <w:tcW w:w="18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报修后4小时内</w:t>
            </w:r>
          </w:p>
        </w:tc>
        <w:tc>
          <w:tcPr>
            <w:tcW w:w="21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trPr>
        <w:tc>
          <w:tcPr>
            <w:tcW w:w="10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19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初步诊断为系统问题，系统可运转但性能下降</w:t>
            </w:r>
          </w:p>
        </w:tc>
        <w:tc>
          <w:tcPr>
            <w:tcW w:w="13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报修后1小时内</w:t>
            </w:r>
          </w:p>
        </w:tc>
        <w:tc>
          <w:tcPr>
            <w:tcW w:w="182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报修后8小时内</w:t>
            </w:r>
          </w:p>
        </w:tc>
        <w:tc>
          <w:tcPr>
            <w:tcW w:w="218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报修后24小时内</w:t>
            </w:r>
          </w:p>
        </w:tc>
      </w:tr>
    </w:tbl>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3、故障处理报告</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中标人应在故障问题解决后24 小时内，提交问题处理报告，说明问题种类、问题原因、问题解决中使用的方法及造成的损失等情况。</w:t>
      </w: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七  管理要求</w:t>
      </w:r>
    </w:p>
    <w:p>
      <w:pPr>
        <w:widowControl/>
        <w:spacing w:line="400" w:lineRule="exact"/>
        <w:ind w:firstLine="480"/>
        <w:jc w:val="left"/>
        <w:rPr>
          <w:rFonts w:ascii="宋体" w:hAnsi="宋体" w:eastAsia="仿宋_GB2312" w:cs="宋体"/>
          <w:kern w:val="0"/>
          <w:sz w:val="24"/>
          <w:szCs w:val="24"/>
        </w:rPr>
      </w:pPr>
      <w:r>
        <w:rPr>
          <w:rFonts w:hint="eastAsia" w:ascii="宋体" w:hAnsi="宋体" w:eastAsia="仿宋_GB2312" w:cs="仿宋_GB2312"/>
          <w:kern w:val="0"/>
          <w:sz w:val="24"/>
          <w:szCs w:val="24"/>
        </w:rPr>
        <w:t>投标人在中标后需提出完整的项目实施管理方案，包含但不限于项目需求调研方案、总体建设方案、项目管理方案（包括质量管理、进度管理、风险管理、安全管理等）。</w:t>
      </w: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八  项目实施要求</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1、产品质量、安装调试：</w:t>
      </w:r>
      <w:r>
        <w:rPr>
          <w:rFonts w:hint="eastAsia" w:ascii="仿宋_GB2312" w:hAnsi="仿宋_GB2312" w:eastAsia="仿宋_GB2312" w:cs="仿宋_GB2312"/>
          <w:sz w:val="24"/>
          <w:szCs w:val="24"/>
        </w:rPr>
        <w:t>符合我国国家有关技术规范要求和技术标准。</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投标人包括对项目的安装部署、内部集成和系统调试等相关工作，并配合组织实施单位完成项目的实施。</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2、系统测试</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对项目系统测试要求如下：</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（1）项目系统的功能测试及关联项目集成测试。</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（2）提出测试方法和规范，制定测试方案形成测评报告。</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3、验收交付</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（1）验收标准和验收方法：设备按国家行业标准进行验收。产品质量达到设计要求安装调试各项指标符合技术参数。</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（2）业主只接收验收合格的系统，验收内容包括：</w:t>
      </w:r>
    </w:p>
    <w:p>
      <w:pPr>
        <w:pStyle w:val="43"/>
        <w:widowControl w:val="0"/>
        <w:snapToGrid w:val="0"/>
        <w:spacing w:before="0" w:beforeAutospacing="0" w:after="0" w:afterAutospacing="0" w:line="360" w:lineRule="auto"/>
        <w:ind w:firstLine="420"/>
        <w:jc w:val="both"/>
        <w:rPr>
          <w:rFonts w:ascii="仿宋_GB2312" w:hAnsi="仿宋_GB2312" w:eastAsia="仿宋_GB2312" w:cs="仿宋_GB2312"/>
          <w:szCs w:val="24"/>
        </w:rPr>
      </w:pPr>
      <w:r>
        <w:rPr>
          <w:rFonts w:hint="eastAsia" w:ascii="仿宋_GB2312" w:hAnsi="仿宋_GB2312" w:eastAsia="仿宋_GB2312" w:cs="仿宋_GB2312"/>
          <w:kern w:val="2"/>
          <w:szCs w:val="24"/>
        </w:rPr>
        <w:t>1）货物供应。实际所供应货物品牌型号、技术规格、品质材质、数量等是否与合同记载一致，有无替换或变更情况；设备到达采购人工地，应提前通知采购人，由采购人人员根据有关清单进行验收；</w:t>
      </w:r>
    </w:p>
    <w:p>
      <w:pPr>
        <w:pStyle w:val="43"/>
        <w:widowControl w:val="0"/>
        <w:snapToGrid w:val="0"/>
        <w:spacing w:before="0" w:beforeAutospacing="0" w:after="0" w:afterAutospacing="0" w:line="360" w:lineRule="auto"/>
        <w:ind w:firstLine="420"/>
        <w:jc w:val="both"/>
        <w:rPr>
          <w:rFonts w:ascii="仿宋_GB2312" w:hAnsi="仿宋_GB2312" w:eastAsia="仿宋_GB2312" w:cs="仿宋_GB2312"/>
          <w:szCs w:val="24"/>
        </w:rPr>
      </w:pPr>
      <w:r>
        <w:rPr>
          <w:rFonts w:hint="eastAsia" w:ascii="仿宋_GB2312" w:hAnsi="仿宋_GB2312" w:eastAsia="仿宋_GB2312" w:cs="仿宋_GB2312"/>
          <w:kern w:val="2"/>
          <w:szCs w:val="24"/>
        </w:rPr>
        <w:t>2）技术性能。各项功能、性能指标是否达到国家标准或行业标准，符合合同约定的技术参数，需提供相关检测报告；</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3）档案资料。项目实施过程中文档材料是否齐全、完整，有无缺失、遗漏问题。主要包括系统详细设计方案、用户手册、系统维护手册、系统配件清单等完整的技术资料的纸制材料和电子版各两套。</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（4）初步验收</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完成安装调试、培训、实施完成后申请试运行时进行初步验收。系统初步验收将由采购人或采购人委托监理单位组织，由验收小组完成。初步验收后，验收小组出具《初步验收报告》。若系统初步验收合格，验收小组签署《初验合格证书》。若系统初步验收未能通过，则中标人应就验收过程中出现的问题和原因进行排查，待问题全部解决后重新申请初步验收。</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（5）试运行</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配合项目组织实施单位完成项目试运行，解决系统试运行期间出现的各种问题，并提供建议和解决方案。</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（6）竣工验收</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试运行完成后，中标人应配合采购人及验收小组完成整个项目的竣工验收工作，包含最终测试、最终验收、项目审计、项目档案验收等。若项目竣工验收合格，验收小组签署《竣工验收合格证书》。若项目竣工验收未能通过，则中标人应就验收过程中出现的问题和原因进行排查，待问题全部解决后重新申请竣工验收。</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4、项目文档</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本项目应向招标人提供以下项目相关交付文档：</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产品文档：本项目投标产品提供的实用齐全的全套技术资料，包括：使用说明书和操作手册、维护说明书及维护命令手册、测试手册等；</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验收文档：包括安装实施验收和项目最终验收的验收计划、验收报告以及验收过程收集的各项验收数据，并汇总成册。</w:t>
      </w: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九  技术培训要求</w:t>
      </w:r>
    </w:p>
    <w:p>
      <w:pPr>
        <w:widowControl/>
        <w:spacing w:line="400" w:lineRule="exact"/>
        <w:ind w:firstLine="600" w:firstLineChars="25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1、培训目标与对象</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针对不同的使用者，结合整个项目建设周期进行使用、维护、管理等不同方面的系统培训，使得使用者能够迅速掌握信息技术和IT基本技能，在系统上进行熟练操作，以保证系统发挥应有作用。本项目将针对相关专业技术人员和系统使用人员进行系统管理和使用培训。并对人员制定相应的培训目标、计划、培训内容和要求，编制统一的培训方案和教材。培训对象包括负责本项目建设、运行和维护的专业人员和系统使用人员。</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（1）专业技术人员培训</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与硬件设备有关的技术培训。对相关人员在网络设备、通信设备、服务器及其它设备的功能、性能、安装及运行管理使用上进行专门的培训。</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与软件管理有关的技术培训。对相关人员在服务器系统的运行和管理、网络安全管理、应急管理综合应用平台的运行和管理等方面进行专门的培训。</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（2）系统使用人员培训</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使用人员的培训对系统发挥作用至关重要，在某种程度上也关系着系统应用的成败，使用人员的培训主要包括以下几个方面：</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人员培训。领导干部的重视程度对信息系统的建设有重要意义。通过对各级领导干部的培训，使他们认识到应急指挥工作信息化的必要性和重要性。各级领导干部的高度重视和积极推动，必将对全体工作人员起到很好的模范带头作用。</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工作人员应用培训。通过对相关业务人员、维护人员进行系统培训，使他们尽快熟悉掌握系统，提高工作效率和工作质量。</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相关接口工作人员应用培训。系统或平台具备数据与功能接口调用服务，加强对相关部门人员的培训也是整个人员培训体系中重要的一环。</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2、培训内容</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系统或平台管理培训主要面向系统或平台的使用人员，其培训内容包括了解掌握平台具体服务内容和使用流程。熟悉掌握平台性能及运行维护知识，以便更好的进行日后的运维工作。</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3、培训计划</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本项目投标人应在系统进入试运行开始前完成对采购人的技术人员和操作人员进行的理论、实际操作、技术原理、维修维护、应急处理等方面的培训。</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培训期间提供相关培训资料，并制定切实可行的培训计划，培训计划需满足如下要求：</w:t>
      </w:r>
    </w:p>
    <w:p>
      <w:pPr>
        <w:widowControl/>
        <w:spacing w:line="400" w:lineRule="exact"/>
        <w:ind w:firstLine="48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至少提供3 次线下技术培训服务；</w:t>
      </w:r>
    </w:p>
    <w:p>
      <w:pPr>
        <w:widowControl/>
        <w:spacing w:line="400" w:lineRule="exact"/>
        <w:ind w:firstLine="480" w:firstLineChars="200"/>
        <w:jc w:val="left"/>
        <w:rPr>
          <w:rFonts w:ascii="宋体" w:hAnsi="宋体" w:eastAsia="仿宋_GB2312" w:cs="宋体"/>
          <w:kern w:val="0"/>
          <w:sz w:val="24"/>
          <w:szCs w:val="24"/>
        </w:rPr>
      </w:pPr>
      <w:r>
        <w:rPr>
          <w:rFonts w:hint="eastAsia" w:ascii="仿宋_GB2312" w:hAnsi="仿宋_GB2312" w:eastAsia="仿宋_GB2312" w:cs="仿宋_GB2312"/>
          <w:kern w:val="0"/>
          <w:sz w:val="24"/>
          <w:szCs w:val="24"/>
        </w:rPr>
        <w:t>培训：至少提供50 人/天培训。</w:t>
      </w:r>
    </w:p>
    <w:p>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十  其他</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1、本项目所涉及的安装数量，招标时确认数量不一定准确时，按其中标单价和实际工程量结算。税收、人工费、安装费等一切与之相关的所有费用都需包含在报价中。</w:t>
      </w:r>
    </w:p>
    <w:p>
      <w:pPr>
        <w:widowControl/>
        <w:spacing w:line="40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2、本项目排名第一的中标候选人未注册成为“浙江省政府采购供应商”的，采购代理机构将暂缓发布中标通知书，由此造成的不利影响自行承担。</w:t>
      </w:r>
    </w:p>
    <w:p>
      <w:pPr>
        <w:snapToGrid w:val="0"/>
        <w:spacing w:line="360" w:lineRule="auto"/>
        <w:ind w:firstLine="510"/>
        <w:rPr>
          <w:rFonts w:ascii="仿宋_GB2312" w:hAnsi="宋体" w:eastAsia="仿宋_GB2312" w:cs="仿宋_GB2312"/>
          <w:kern w:val="0"/>
          <w:sz w:val="24"/>
          <w:szCs w:val="24"/>
        </w:rPr>
      </w:pPr>
    </w:p>
    <w:p>
      <w:pPr>
        <w:pStyle w:val="44"/>
        <w:spacing w:before="0" w:after="0" w:line="360" w:lineRule="auto"/>
        <w:rPr>
          <w:rFonts w:ascii="仿宋_GB2312" w:eastAsia="仿宋_GB2312"/>
          <w:sz w:val="36"/>
          <w:szCs w:val="36"/>
        </w:rPr>
      </w:pPr>
    </w:p>
    <w:bookmarkEnd w:id="29"/>
    <w:bookmarkEnd w:id="30"/>
    <w:bookmarkEnd w:id="31"/>
    <w:bookmarkEnd w:id="32"/>
    <w:bookmarkEnd w:id="33"/>
    <w:p>
      <w:pPr>
        <w:pStyle w:val="4"/>
        <w:pageBreakBefore/>
        <w:spacing w:line="560" w:lineRule="exact"/>
        <w:rPr>
          <w:rFonts w:asciiTheme="minorEastAsia" w:hAnsiTheme="minorEastAsia" w:eastAsiaTheme="minorEastAsia" w:cstheme="minorEastAsia"/>
          <w:color w:val="000000" w:themeColor="text1"/>
        </w:rPr>
      </w:pPr>
      <w:bookmarkStart w:id="41" w:name="_Toc32541"/>
      <w:bookmarkStart w:id="42" w:name="EB4c7125c6dc654ed08b5f32dccfe34746"/>
      <w:bookmarkStart w:id="43" w:name="_Toc493956033"/>
      <w:r>
        <w:rPr>
          <w:rFonts w:hint="eastAsia" w:asciiTheme="minorEastAsia" w:hAnsiTheme="minorEastAsia" w:eastAsiaTheme="minorEastAsia" w:cstheme="minorEastAsia"/>
          <w:color w:val="000000" w:themeColor="text1"/>
        </w:rPr>
        <w:t>第三章 投标人须知</w:t>
      </w:r>
      <w:bookmarkEnd w:id="41"/>
    </w:p>
    <w:p>
      <w:pPr>
        <w:pStyle w:val="5"/>
        <w:spacing w:before="0" w:after="0" w:line="240" w:lineRule="auto"/>
        <w:ind w:firstLine="0" w:firstLineChars="0"/>
        <w:rPr>
          <w:rFonts w:asciiTheme="minorEastAsia" w:hAnsiTheme="minorEastAsia" w:eastAsiaTheme="minorEastAsia" w:cstheme="minorEastAsia"/>
        </w:rPr>
      </w:pPr>
      <w:bookmarkStart w:id="44" w:name="_Toc12895"/>
      <w:bookmarkStart w:id="45" w:name="_Toc493956032"/>
      <w:bookmarkStart w:id="46" w:name="_Toc486423882"/>
      <w:r>
        <w:rPr>
          <w:rFonts w:hint="eastAsia" w:asciiTheme="minorEastAsia" w:hAnsiTheme="minorEastAsia" w:eastAsiaTheme="minorEastAsia" w:cstheme="minorEastAsia"/>
        </w:rPr>
        <w:t>前附表</w:t>
      </w:r>
      <w:bookmarkEnd w:id="44"/>
      <w:bookmarkEnd w:id="45"/>
      <w:bookmarkEnd w:id="46"/>
    </w:p>
    <w:tbl>
      <w:tblPr>
        <w:tblStyle w:val="48"/>
        <w:tblW w:w="93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785"/>
        <w:gridCol w:w="70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top w:val="double" w:color="auto" w:sz="4" w:space="0"/>
              <w:left w:val="double" w:color="auto" w:sz="4" w:space="0"/>
            </w:tcBorders>
            <w:vAlign w:val="center"/>
          </w:tcPr>
          <w:p>
            <w:pPr>
              <w:keepNext w:val="0"/>
              <w:keepLines w:val="0"/>
              <w:suppressLineNumbers w:val="0"/>
              <w:spacing w:before="0" w:beforeAutospacing="0" w:after="0" w:afterAutospacing="0" w:line="300" w:lineRule="exact"/>
              <w:ind w:left="-76" w:leftChars="-36" w:right="-101" w:rightChars="-48"/>
              <w:jc w:val="center"/>
              <w:rPr>
                <w:rFonts w:hint="default" w:asciiTheme="minorEastAsia" w:hAnsiTheme="minorEastAsia" w:eastAsiaTheme="minorEastAsia" w:cstheme="minorEastAsia"/>
                <w:b/>
                <w:bCs/>
                <w:snapToGrid w:val="0"/>
                <w:sz w:val="24"/>
                <w:szCs w:val="24"/>
              </w:rPr>
            </w:pPr>
            <w:r>
              <w:rPr>
                <w:rFonts w:hint="eastAsia" w:asciiTheme="minorEastAsia" w:hAnsiTheme="minorEastAsia" w:eastAsiaTheme="minorEastAsia" w:cstheme="minorEastAsia"/>
                <w:b/>
                <w:bCs/>
                <w:snapToGrid w:val="0"/>
                <w:sz w:val="24"/>
                <w:szCs w:val="24"/>
              </w:rPr>
              <w:t>序号</w:t>
            </w:r>
          </w:p>
        </w:tc>
        <w:tc>
          <w:tcPr>
            <w:tcW w:w="1785" w:type="dxa"/>
            <w:tcBorders>
              <w:top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须知项目</w:t>
            </w:r>
          </w:p>
        </w:tc>
        <w:tc>
          <w:tcPr>
            <w:tcW w:w="7009" w:type="dxa"/>
            <w:tcBorders>
              <w:top w:val="double" w:color="auto" w:sz="4" w:space="0"/>
              <w:righ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庆元县应急管理局”十台合一”应急指挥平台采购项目（采购编号：浙金丽招2020004号）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庆元县应急管理局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浙江金穗工程项目管理有限公司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6</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tc>
        <w:tc>
          <w:tcPr>
            <w:tcW w:w="7009" w:type="dxa"/>
            <w:tcBorders>
              <w:right w:val="double" w:color="auto" w:sz="4" w:space="0"/>
            </w:tcBorders>
            <w:vAlign w:val="center"/>
          </w:tcPr>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1、电子投标文件：按政采云平台供应商项目采购-电子招投标操作指南(网址：https://help.zcygov.cn/web/site_2/2018/12-28/2573.html)及本招标文件要求提交。</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2、介质存储的数据电文形式的备份电子投标文件：DVD光盘或U盘1份</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3、纸质投标文件系电子投标文件纸质版，两者内容应一致，纸质投标文件的份数要求如下：</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资格审查文件：      正本 1 份   副 7份；</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资信及商务文件：    正本 1 份   副 7份；</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技术文件：          正本 1 份   副 7份</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报价文件：          正本 1 份   副 7份；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7</w:t>
            </w:r>
          </w:p>
        </w:tc>
        <w:tc>
          <w:tcPr>
            <w:tcW w:w="1785" w:type="dxa"/>
            <w:vAlign w:val="center"/>
          </w:tcPr>
          <w:p>
            <w:pPr>
              <w:keepNext w:val="0"/>
              <w:keepLines w:val="0"/>
              <w:suppressLineNumbers w:val="0"/>
              <w:spacing w:before="0" w:beforeAutospacing="0" w:after="0" w:afterAutospacing="0"/>
              <w:ind w:left="-44" w:leftChars="-53" w:right="-65" w:rightChars="-31" w:hanging="67" w:hangingChars="28"/>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开标时投标人需携带资料</w:t>
            </w:r>
          </w:p>
        </w:tc>
        <w:tc>
          <w:tcPr>
            <w:tcW w:w="7009" w:type="dxa"/>
            <w:tcBorders>
              <w:right w:val="double" w:color="auto" w:sz="4" w:space="0"/>
            </w:tcBorders>
            <w:vAlign w:val="center"/>
          </w:tcPr>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1.便携式电脑（供电子投标文件解密和澄清答疑使用）；</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2.电子投标文件解密CA锁(即原编制电子投标文件加密的CA锁)；</w:t>
            </w:r>
          </w:p>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3.请供应商根据资格审查要求和投标文件格式要求及评标办法要求提供相关原件，未提供原件所造成的风险由投标供应商自行承担。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8</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答疑与质疑</w:t>
            </w:r>
          </w:p>
        </w:tc>
        <w:tc>
          <w:tcPr>
            <w:tcW w:w="7009" w:type="dxa"/>
            <w:tcBorders>
              <w:right w:val="double" w:color="auto" w:sz="4" w:space="0"/>
            </w:tcBorders>
            <w:vAlign w:val="center"/>
          </w:tcPr>
          <w:p>
            <w:pPr>
              <w:keepNext w:val="0"/>
              <w:keepLines w:val="0"/>
              <w:suppressLineNumbers w:val="0"/>
              <w:tabs>
                <w:tab w:val="left" w:pos="540"/>
              </w:tabs>
              <w:snapToGrid w:val="0"/>
              <w:spacing w:before="0" w:beforeAutospacing="0" w:after="0" w:afterAutospacing="0" w:line="360" w:lineRule="auto"/>
              <w:ind w:left="0" w:right="0" w:firstLine="480" w:firstLineChars="20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9</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招标文件澄清或修改</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提交投标文件截止时间15日前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10</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投标文件提交截止时间及地点</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提交截止时间：2020年5月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日9：00（北京时间）</w:t>
            </w:r>
          </w:p>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提交地点：庆元县公共资源交易中心(濛洲街222号四楼41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开标室)。</w:t>
            </w:r>
            <w:r>
              <w:rPr>
                <w:rFonts w:hint="eastAsia" w:ascii="宋体" w:hAnsi="宋体" w:cs="宋体"/>
                <w:color w:val="C00000"/>
                <w:sz w:val="24"/>
              </w:rPr>
              <w:t>允许供应商邮寄送达，给予供应商邮寄在途时间不少于5个工作日，供应商授权代表可以不进行现场开标，开启相应文件。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11</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开标时间及地点</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开标时间：2020年5月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日9：00（北京时间）</w:t>
            </w:r>
          </w:p>
          <w:p>
            <w:pPr>
              <w:keepNext w:val="0"/>
              <w:keepLines w:val="0"/>
              <w:suppressLineNumbers w:val="0"/>
              <w:snapToGrid w:val="0"/>
              <w:spacing w:before="0" w:beforeAutospacing="0" w:after="0" w:afterAutospacing="0" w:line="288" w:lineRule="auto"/>
              <w:ind w:left="0" w:right="0"/>
              <w:jc w:val="left"/>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开标地点：庆元县公共资源交易中心(濛洲街222号四楼41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开标室)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12</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评审办法和细则</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采用综合评分法，详见招标文件“第六章评审办法和细则”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13</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中标结果公告及中标通知书</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中标结果公告在浙江政府采购网（www.zjzfcg.gov.cn）、丽水市公共资源交易网（www.lssggzy.com）等媒体上发布，并发布中标通知书。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14</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color w:val="000000"/>
                <w:sz w:val="24"/>
                <w:szCs w:val="24"/>
              </w:rPr>
            </w:pPr>
            <w:r>
              <w:rPr>
                <w:rFonts w:hint="eastAsia" w:ascii="宋体" w:hAnsi="宋体"/>
                <w:sz w:val="24"/>
              </w:rPr>
              <w:t>履约保证金</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履约保证金为政府采购合同金额的5% ，按采购人与成交供应商双方约定方式缴纳，项目验收完成后转为质保金，质保期满后退回中标方。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15</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签订合同</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中标通知书发出之日起30日内，按照招标文件确定的事项签订政府采购合同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16</w:t>
            </w:r>
          </w:p>
        </w:tc>
        <w:tc>
          <w:tcPr>
            <w:tcW w:w="1785" w:type="dxa"/>
            <w:vAlign w:val="center"/>
          </w:tcPr>
          <w:p>
            <w:pPr>
              <w:keepNext w:val="0"/>
              <w:keepLines w:val="0"/>
              <w:suppressLineNumbers w:val="0"/>
              <w:spacing w:before="0" w:beforeAutospacing="0" w:after="0" w:afterAutospacing="0" w:line="300" w:lineRule="exact"/>
              <w:ind w:left="-113" w:leftChars="-54" w:right="-107" w:rightChars="-51"/>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招标文件解释</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本项目招标文件的解释权属于浙江金穗工程项目管理有限公司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17</w:t>
            </w:r>
          </w:p>
        </w:tc>
        <w:tc>
          <w:tcPr>
            <w:tcW w:w="1785" w:type="dxa"/>
            <w:vAlign w:val="center"/>
          </w:tcPr>
          <w:p>
            <w:pPr>
              <w:keepNext w:val="0"/>
              <w:keepLines w:val="0"/>
              <w:suppressLineNumbers w:val="0"/>
              <w:spacing w:before="0" w:beforeAutospacing="0" w:after="0" w:afterAutospacing="0" w:line="28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招标需求及投标人资格质疑</w:t>
            </w:r>
          </w:p>
        </w:tc>
        <w:tc>
          <w:tcPr>
            <w:tcW w:w="7009" w:type="dxa"/>
            <w:tcBorders>
              <w:right w:val="double" w:color="auto" w:sz="4" w:space="0"/>
            </w:tcBorders>
            <w:vAlign w:val="center"/>
          </w:tcPr>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单位：庆元县应急管理局  负责人：叶女士</w:t>
            </w:r>
          </w:p>
          <w:p>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联系电话:0578</w:t>
            </w:r>
            <w:r>
              <w:rPr>
                <w:rFonts w:hint="eastAsia" w:asciiTheme="minorEastAsia" w:hAnsiTheme="minorEastAsia" w:eastAsiaTheme="minorEastAsia" w:cstheme="minorEastAsia"/>
                <w:sz w:val="24"/>
                <w:szCs w:val="24"/>
                <w:lang w:val="en-US" w:eastAsia="zh-CN"/>
              </w:rPr>
              <w:t>-6302112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18</w:t>
            </w:r>
          </w:p>
        </w:tc>
        <w:tc>
          <w:tcPr>
            <w:tcW w:w="1785" w:type="dxa"/>
            <w:vAlign w:val="center"/>
          </w:tcPr>
          <w:p>
            <w:pPr>
              <w:keepNext w:val="0"/>
              <w:keepLines w:val="0"/>
              <w:suppressLineNumbers w:val="0"/>
              <w:spacing w:before="0" w:beforeAutospacing="0" w:after="0" w:afterAutospacing="0" w:line="28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其他事项质疑</w:t>
            </w:r>
          </w:p>
        </w:tc>
        <w:tc>
          <w:tcPr>
            <w:tcW w:w="7009" w:type="dxa"/>
            <w:tcBorders>
              <w:right w:val="double" w:color="auto" w:sz="4" w:space="0"/>
            </w:tcBorders>
            <w:vAlign w:val="center"/>
          </w:tcPr>
          <w:p>
            <w:pPr>
              <w:keepNext w:val="0"/>
              <w:keepLines w:val="0"/>
              <w:suppressLineNumbers w:val="0"/>
              <w:spacing w:before="0" w:beforeAutospacing="0" w:after="0" w:afterAutospacing="0" w:line="280" w:lineRule="exact"/>
              <w:ind w:left="0" w:right="0"/>
              <w:jc w:val="left"/>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单位：浙江金穗工程项目管理有限公司   负责人：朱鸿鹄</w:t>
            </w:r>
          </w:p>
          <w:p>
            <w:pPr>
              <w:keepNext w:val="0"/>
              <w:keepLines w:val="0"/>
              <w:suppressLineNumbers w:val="0"/>
              <w:spacing w:before="0" w:beforeAutospacing="0" w:after="0" w:afterAutospacing="0" w:line="280" w:lineRule="exact"/>
              <w:ind w:left="0" w:right="0"/>
              <w:jc w:val="left"/>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联系电话：0578-2</w:t>
            </w:r>
            <w:r>
              <w:rPr>
                <w:rFonts w:hint="eastAsia" w:asciiTheme="minorEastAsia" w:hAnsiTheme="minorEastAsia" w:eastAsiaTheme="minorEastAsia" w:cstheme="minorEastAsia"/>
                <w:sz w:val="24"/>
                <w:szCs w:val="24"/>
                <w:lang w:val="en-US" w:eastAsia="zh-CN"/>
              </w:rPr>
              <w:t>128</w:t>
            </w:r>
            <w:r>
              <w:rPr>
                <w:rFonts w:hint="eastAsia" w:asciiTheme="minorEastAsia" w:hAnsiTheme="minorEastAsia" w:eastAsiaTheme="minorEastAsia" w:cstheme="minorEastAsia"/>
                <w:sz w:val="24"/>
                <w:szCs w:val="24"/>
              </w:rPr>
              <w:t>189</w:t>
            </w:r>
            <w:r>
              <w:rPr>
                <w:rFonts w:hint="eastAsia" w:asciiTheme="minorEastAsia" w:hAnsiTheme="minorEastAsia" w:eastAsiaTheme="minorEastAsia" w:cstheme="minorEastAsia"/>
                <w:color w:val="000000"/>
                <w:sz w:val="24"/>
                <w:szCs w:val="24"/>
              </w:rPr>
              <w:t>传真： 0578-2128189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19</w:t>
            </w:r>
          </w:p>
        </w:tc>
        <w:tc>
          <w:tcPr>
            <w:tcW w:w="1785" w:type="dxa"/>
            <w:vAlign w:val="center"/>
          </w:tcPr>
          <w:p>
            <w:pPr>
              <w:keepNext w:val="0"/>
              <w:keepLines w:val="0"/>
              <w:suppressLineNumbers w:val="0"/>
              <w:spacing w:before="0" w:beforeAutospacing="0" w:after="0" w:afterAutospacing="0" w:line="280" w:lineRule="exact"/>
              <w:ind w:left="-113" w:leftChars="-54" w:right="-107" w:rightChars="-51"/>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发布媒体</w:t>
            </w:r>
          </w:p>
        </w:tc>
        <w:tc>
          <w:tcPr>
            <w:tcW w:w="7009" w:type="dxa"/>
            <w:tcBorders>
              <w:right w:val="double" w:color="auto" w:sz="4" w:space="0"/>
            </w:tcBorders>
            <w:vAlign w:val="center"/>
          </w:tcPr>
          <w:p>
            <w:pPr>
              <w:keepNext w:val="0"/>
              <w:keepLines w:val="0"/>
              <w:suppressLineNumbers w:val="0"/>
              <w:spacing w:before="0" w:beforeAutospacing="0" w:after="0" w:afterAutospacing="0" w:line="280" w:lineRule="exact"/>
              <w:ind w:left="-107" w:leftChars="-51" w:right="-40" w:rightChars="-19"/>
              <w:jc w:val="left"/>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丽水市公共资源交易网（</w:t>
            </w:r>
            <w:r>
              <w:rPr>
                <w:rFonts w:hint="default"/>
              </w:rPr>
              <w:fldChar w:fldCharType="begin"/>
            </w:r>
            <w:r>
              <w:rPr>
                <w:rFonts w:hint="default"/>
              </w:rPr>
              <w:instrText xml:space="preserve"> HYPERLINK "http://www.lssggzy.com" </w:instrText>
            </w:r>
            <w:r>
              <w:rPr>
                <w:rFonts w:hint="default"/>
              </w:rPr>
              <w:fldChar w:fldCharType="separate"/>
            </w:r>
            <w:r>
              <w:rPr>
                <w:rStyle w:val="55"/>
                <w:rFonts w:hint="eastAsia" w:asciiTheme="minorEastAsia" w:hAnsiTheme="minorEastAsia" w:eastAsiaTheme="minorEastAsia" w:cstheme="minorEastAsia"/>
                <w:color w:val="auto"/>
                <w:sz w:val="24"/>
                <w:szCs w:val="24"/>
                <w:u w:val="none"/>
              </w:rPr>
              <w:t>www.lssggzy.com</w:t>
            </w:r>
            <w:r>
              <w:rPr>
                <w:rStyle w:val="55"/>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sz w:val="24"/>
                <w:szCs w:val="24"/>
              </w:rPr>
              <w:t>）、浙江政府采购网（www.zjzfcg.gov.cn）等。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87" w:type="dxa"/>
            <w:tcBorders>
              <w:left w:val="double" w:color="auto" w:sz="4" w:space="0"/>
              <w:bottom w:val="double" w:color="auto" w:sz="4" w:space="0"/>
            </w:tcBorders>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20</w:t>
            </w:r>
          </w:p>
        </w:tc>
        <w:tc>
          <w:tcPr>
            <w:tcW w:w="1785" w:type="dxa"/>
            <w:tcBorders>
              <w:bottom w:val="double" w:color="auto" w:sz="4" w:space="0"/>
            </w:tcBorders>
            <w:vAlign w:val="center"/>
          </w:tcPr>
          <w:p>
            <w:pPr>
              <w:keepNext w:val="0"/>
              <w:keepLines w:val="0"/>
              <w:suppressLineNumbers w:val="0"/>
              <w:tabs>
                <w:tab w:val="left" w:pos="540"/>
              </w:tabs>
              <w:snapToGrid w:val="0"/>
              <w:spacing w:before="0" w:beforeAutospacing="0" w:after="0" w:afterAutospacing="0"/>
              <w:ind w:left="0" w:right="0"/>
              <w:jc w:val="center"/>
              <w:rPr>
                <w:rFonts w:hint="default" w:asciiTheme="minorEastAsia" w:hAnsiTheme="minorEastAsia" w:eastAsiaTheme="minorEastAsia" w:cstheme="minorEastAsia"/>
                <w:b/>
                <w:color w:val="0000FF"/>
                <w:sz w:val="24"/>
                <w:szCs w:val="24"/>
              </w:rPr>
            </w:pPr>
            <w:r>
              <w:rPr>
                <w:rFonts w:hint="eastAsia" w:asciiTheme="minorEastAsia" w:hAnsiTheme="minorEastAsia" w:eastAsiaTheme="minorEastAsia" w:cstheme="minorEastAsia"/>
                <w:b/>
                <w:color w:val="0000FF"/>
                <w:sz w:val="24"/>
                <w:szCs w:val="24"/>
              </w:rPr>
              <w:t>特别说明</w:t>
            </w:r>
          </w:p>
        </w:tc>
        <w:tc>
          <w:tcPr>
            <w:tcW w:w="7009" w:type="dxa"/>
            <w:tcBorders>
              <w:bottom w:val="double" w:color="auto" w:sz="4" w:space="0"/>
              <w:right w:val="double" w:color="auto" w:sz="4" w:space="0"/>
            </w:tcBorders>
            <w:vAlign w:val="center"/>
          </w:tcPr>
          <w:p>
            <w:pPr>
              <w:keepNext w:val="0"/>
              <w:keepLines w:val="0"/>
              <w:suppressLineNumbers w:val="0"/>
              <w:tabs>
                <w:tab w:val="left" w:pos="540"/>
              </w:tabs>
              <w:snapToGrid w:val="0"/>
              <w:spacing w:before="0" w:beforeAutospacing="0" w:after="0" w:afterAutospacing="0"/>
              <w:ind w:left="0" w:right="0"/>
              <w:jc w:val="left"/>
              <w:rPr>
                <w:rFonts w:hint="default" w:asciiTheme="minorEastAsia" w:hAnsiTheme="minorEastAsia" w:eastAsiaTheme="minorEastAsia" w:cstheme="minorEastAsia"/>
                <w:b/>
                <w:color w:val="0000FF"/>
                <w:sz w:val="24"/>
                <w:szCs w:val="24"/>
              </w:rPr>
            </w:pPr>
            <w:r>
              <w:rPr>
                <w:rFonts w:hint="eastAsia" w:asciiTheme="minorEastAsia" w:hAnsiTheme="minorEastAsia" w:eastAsiaTheme="minorEastAsia" w:cstheme="minorEastAsia"/>
                <w:b/>
                <w:color w:val="0000FF"/>
                <w:sz w:val="24"/>
                <w:szCs w:val="24"/>
              </w:rPr>
              <w:t>本项目为电子评标，供应商在电子交易平台传输递交电子投标文件后，还可以在投标截止时间前提交以介质储存的数据电文形式的备份投标文件和纸质投标文件，但介质储存的数据电文形式的备份投标文件和纸质投标文件不作为强制要求。供应商仅提交介质储存的数据电文形式的备份投标文件或纸质投标文件的，投标无效。</w:t>
            </w:r>
          </w:p>
        </w:tc>
      </w:tr>
    </w:tbl>
    <w:p/>
    <w:p>
      <w:pPr>
        <w:pStyle w:val="44"/>
        <w:spacing w:after="240"/>
        <w:outlineLvl w:val="1"/>
        <w:rPr>
          <w:rFonts w:ascii="仿宋_GB2312" w:eastAsia="仿宋_GB2312"/>
          <w:sz w:val="30"/>
          <w:szCs w:val="30"/>
        </w:rPr>
        <w:sectPr>
          <w:pgSz w:w="11906" w:h="16838"/>
          <w:pgMar w:top="1418" w:right="1797" w:bottom="1418" w:left="1797" w:header="851" w:footer="851" w:gutter="0"/>
          <w:cols w:space="720" w:num="1"/>
          <w:docGrid w:linePitch="312" w:charSpace="0"/>
        </w:sectPr>
      </w:pPr>
    </w:p>
    <w:bookmarkEnd w:id="42"/>
    <w:p>
      <w:pPr>
        <w:pStyle w:val="44"/>
        <w:spacing w:beforeLines="100" w:afterLines="100"/>
        <w:jc w:val="left"/>
        <w:outlineLvl w:val="1"/>
        <w:rPr>
          <w:rFonts w:ascii="宋体" w:hAnsi="宋体" w:cs="宋体"/>
          <w:sz w:val="30"/>
          <w:szCs w:val="30"/>
        </w:rPr>
      </w:pPr>
      <w:bookmarkStart w:id="47" w:name="_Toc11337208"/>
      <w:bookmarkStart w:id="48" w:name="_Toc25284"/>
      <w:bookmarkStart w:id="49" w:name="_Toc530551821"/>
      <w:bookmarkStart w:id="50" w:name="_Toc531358976"/>
      <w:r>
        <w:rPr>
          <w:rFonts w:hint="eastAsia" w:ascii="宋体" w:hAnsi="宋体" w:cs="宋体"/>
          <w:sz w:val="30"/>
          <w:szCs w:val="30"/>
        </w:rPr>
        <w:t>一、总则</w:t>
      </w:r>
      <w:bookmarkEnd w:id="43"/>
      <w:bookmarkEnd w:id="47"/>
      <w:bookmarkEnd w:id="48"/>
      <w:bookmarkEnd w:id="49"/>
      <w:bookmarkEnd w:id="50"/>
    </w:p>
    <w:p>
      <w:pPr>
        <w:spacing w:line="360" w:lineRule="auto"/>
        <w:rPr>
          <w:rFonts w:ascii="宋体" w:hAnsi="宋体" w:cs="宋体"/>
          <w:b/>
          <w:sz w:val="24"/>
          <w:szCs w:val="24"/>
        </w:rPr>
      </w:pPr>
      <w:bookmarkStart w:id="51" w:name="_Toc530551822"/>
      <w:bookmarkStart w:id="52" w:name="_Toc11337209"/>
      <w:bookmarkStart w:id="53" w:name="_Toc531358977"/>
      <w:r>
        <w:rPr>
          <w:rFonts w:hint="eastAsia" w:ascii="宋体" w:hAnsi="宋体" w:cs="宋体"/>
          <w:b/>
          <w:sz w:val="24"/>
          <w:szCs w:val="24"/>
        </w:rPr>
        <w:t>1.1     适用范围</w:t>
      </w:r>
      <w:bookmarkEnd w:id="51"/>
      <w:bookmarkEnd w:id="52"/>
      <w:bookmarkEnd w:id="53"/>
    </w:p>
    <w:p>
      <w:pPr>
        <w:spacing w:line="360" w:lineRule="auto"/>
        <w:ind w:firstLine="480" w:firstLineChars="200"/>
        <w:rPr>
          <w:rFonts w:ascii="宋体" w:hAnsi="宋体" w:cs="宋体"/>
          <w:sz w:val="24"/>
          <w:szCs w:val="24"/>
        </w:rPr>
      </w:pPr>
      <w:r>
        <w:rPr>
          <w:rFonts w:hint="eastAsia" w:ascii="宋体" w:hAnsi="宋体" w:cs="宋体"/>
          <w:bCs/>
          <w:sz w:val="24"/>
          <w:szCs w:val="24"/>
        </w:rPr>
        <w:t>招标文件</w:t>
      </w:r>
      <w:r>
        <w:rPr>
          <w:rFonts w:hint="eastAsia" w:ascii="宋体" w:hAnsi="宋体" w:cs="宋体"/>
          <w:sz w:val="24"/>
          <w:szCs w:val="24"/>
        </w:rPr>
        <w:t>适用于本次招标项目的采购行为，法律、法规另有规定的，从其规定。</w:t>
      </w:r>
    </w:p>
    <w:p>
      <w:pPr>
        <w:spacing w:line="360" w:lineRule="auto"/>
        <w:rPr>
          <w:rFonts w:ascii="宋体" w:hAnsi="宋体" w:cs="宋体"/>
          <w:b/>
          <w:sz w:val="24"/>
          <w:szCs w:val="24"/>
        </w:rPr>
      </w:pPr>
      <w:bookmarkStart w:id="54" w:name="_Toc11337210"/>
      <w:bookmarkStart w:id="55" w:name="_Toc530551823"/>
      <w:bookmarkStart w:id="56" w:name="_Toc531358978"/>
      <w:r>
        <w:rPr>
          <w:rFonts w:hint="eastAsia" w:ascii="宋体" w:hAnsi="宋体" w:cs="宋体"/>
          <w:b/>
          <w:sz w:val="24"/>
          <w:szCs w:val="24"/>
        </w:rPr>
        <w:t>1.2     定义</w:t>
      </w:r>
      <w:bookmarkEnd w:id="54"/>
      <w:bookmarkEnd w:id="55"/>
      <w:bookmarkEnd w:id="56"/>
    </w:p>
    <w:p>
      <w:pPr>
        <w:spacing w:line="360" w:lineRule="auto"/>
        <w:ind w:firstLine="480" w:firstLineChars="200"/>
        <w:rPr>
          <w:rFonts w:ascii="宋体" w:hAnsi="宋体" w:cs="宋体"/>
          <w:sz w:val="24"/>
          <w:szCs w:val="24"/>
        </w:rPr>
      </w:pPr>
      <w:r>
        <w:rPr>
          <w:rFonts w:hint="eastAsia" w:ascii="宋体" w:hAnsi="宋体" w:cs="宋体"/>
          <w:sz w:val="24"/>
          <w:szCs w:val="24"/>
        </w:rPr>
        <w:t>1.2.1  “采购人”</w:t>
      </w:r>
      <w:r>
        <w:rPr>
          <w:rFonts w:hint="eastAsia" w:asciiTheme="minorEastAsia" w:hAnsiTheme="minorEastAsia" w:eastAsiaTheme="minorEastAsia" w:cstheme="minorEastAsia"/>
          <w:sz w:val="24"/>
          <w:szCs w:val="24"/>
        </w:rPr>
        <w:t>系指庆元县应急管理局</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1.2.2  “采购代理机构”</w:t>
      </w:r>
      <w:r>
        <w:rPr>
          <w:rFonts w:hint="eastAsia" w:asciiTheme="minorEastAsia" w:hAnsiTheme="minorEastAsia" w:eastAsiaTheme="minorEastAsia" w:cstheme="minorEastAsia"/>
          <w:sz w:val="24"/>
          <w:szCs w:val="24"/>
        </w:rPr>
        <w:t>系指浙江金穗工程项目管理有限公司</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1.2.3  “投标人”系指按照本招标文件的规定参加并递交投标文件的自然人、法人或其他组织；</w:t>
      </w:r>
    </w:p>
    <w:p>
      <w:pPr>
        <w:spacing w:line="360" w:lineRule="auto"/>
        <w:ind w:firstLine="480" w:firstLineChars="200"/>
        <w:rPr>
          <w:rFonts w:ascii="宋体" w:hAnsi="宋体" w:cs="宋体"/>
          <w:sz w:val="24"/>
          <w:szCs w:val="24"/>
        </w:rPr>
      </w:pPr>
      <w:r>
        <w:rPr>
          <w:rFonts w:hint="eastAsia" w:ascii="宋体" w:hAnsi="宋体" w:cs="宋体"/>
          <w:sz w:val="24"/>
          <w:szCs w:val="24"/>
        </w:rPr>
        <w:t>1.2.4   “负责人”系指法人企业的法定代表人，或其他组织为法律、行政法规规定代表单位行使职权的主要负责人，或自然人本人；</w:t>
      </w:r>
    </w:p>
    <w:p>
      <w:pPr>
        <w:spacing w:line="360" w:lineRule="auto"/>
        <w:ind w:firstLine="480" w:firstLineChars="200"/>
        <w:rPr>
          <w:rFonts w:ascii="宋体" w:hAnsi="宋体" w:cs="宋体"/>
          <w:sz w:val="24"/>
          <w:szCs w:val="24"/>
        </w:rPr>
      </w:pPr>
      <w:r>
        <w:rPr>
          <w:rFonts w:hint="eastAsia" w:ascii="宋体" w:hAnsi="宋体" w:cs="宋体"/>
          <w:sz w:val="24"/>
          <w:szCs w:val="24"/>
        </w:rPr>
        <w:t>1.2.5   “投标人代表”系指负责人或其授权的委托代理人；</w:t>
      </w:r>
    </w:p>
    <w:p>
      <w:pPr>
        <w:spacing w:line="360" w:lineRule="auto"/>
        <w:ind w:firstLine="480" w:firstLineChars="200"/>
        <w:rPr>
          <w:rFonts w:ascii="宋体" w:hAnsi="宋体" w:cs="宋体"/>
          <w:sz w:val="24"/>
          <w:szCs w:val="24"/>
        </w:rPr>
      </w:pPr>
      <w:r>
        <w:rPr>
          <w:rFonts w:hint="eastAsia" w:ascii="宋体" w:hAnsi="宋体" w:cs="宋体"/>
          <w:sz w:val="24"/>
          <w:szCs w:val="24"/>
        </w:rPr>
        <w:t>1.2.6   “合同”系指采购人与中标人双方签署的规定双方权利与义务的协议，以及所有附件、附录、招标文件和投标文件所提到的构成合同的所有文件；</w:t>
      </w:r>
    </w:p>
    <w:p>
      <w:pPr>
        <w:spacing w:line="360" w:lineRule="auto"/>
        <w:ind w:firstLine="480" w:firstLineChars="200"/>
        <w:rPr>
          <w:rFonts w:ascii="宋体" w:hAnsi="宋体" w:cs="宋体"/>
          <w:sz w:val="24"/>
          <w:szCs w:val="24"/>
        </w:rPr>
      </w:pPr>
      <w:r>
        <w:rPr>
          <w:rFonts w:hint="eastAsia" w:ascii="宋体" w:hAnsi="宋体" w:cs="宋体"/>
          <w:sz w:val="24"/>
          <w:szCs w:val="24"/>
        </w:rPr>
        <w:t>1.2.7   “产品”系指投标人按招标文件规定，须向采购人提供的一切产品（包括：虚拟产品），以及产品相关的保险、税金、备品备件、附件、耗材、工具、手册及其它有关技术资料和材料等；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cs="宋体"/>
          <w:sz w:val="24"/>
          <w:szCs w:val="24"/>
        </w:rPr>
      </w:pPr>
      <w:r>
        <w:rPr>
          <w:rFonts w:hint="eastAsia" w:ascii="宋体" w:hAnsi="宋体" w:cs="宋体"/>
          <w:sz w:val="24"/>
          <w:szCs w:val="24"/>
        </w:rPr>
        <w:t>1.2.8   “服务”系指投标人按招标文件规定应承担的送货上门、安装、调试、技术协助、维修、产品三包制度、校准、培训、技术指导以及其他类似的附随义务；</w:t>
      </w:r>
    </w:p>
    <w:p>
      <w:pPr>
        <w:spacing w:line="360" w:lineRule="auto"/>
        <w:ind w:firstLine="480" w:firstLineChars="200"/>
        <w:rPr>
          <w:rFonts w:ascii="宋体" w:hAnsi="宋体" w:cs="宋体"/>
          <w:sz w:val="24"/>
          <w:szCs w:val="24"/>
        </w:rPr>
      </w:pPr>
      <w:r>
        <w:rPr>
          <w:rFonts w:hint="eastAsia" w:ascii="宋体" w:hAnsi="宋体" w:cs="宋体"/>
          <w:sz w:val="24"/>
          <w:szCs w:val="24"/>
        </w:rPr>
        <w:t>1.2.9   “项目”系指投标人按招标文件规定向采购人提供的产品和服务；</w:t>
      </w:r>
    </w:p>
    <w:p>
      <w:pPr>
        <w:spacing w:line="360" w:lineRule="auto"/>
        <w:ind w:firstLine="480" w:firstLineChars="200"/>
        <w:rPr>
          <w:rFonts w:ascii="宋体" w:hAnsi="宋体" w:cs="宋体"/>
          <w:sz w:val="24"/>
          <w:szCs w:val="24"/>
        </w:rPr>
      </w:pPr>
      <w:bookmarkStart w:id="57" w:name="_Toc531358980"/>
      <w:bookmarkStart w:id="58" w:name="_Toc530551825"/>
      <w:bookmarkStart w:id="59" w:name="_Toc11337211"/>
      <w:r>
        <w:rPr>
          <w:rFonts w:hint="eastAsia" w:ascii="宋体" w:hAnsi="宋体" w:cs="宋体"/>
          <w:sz w:val="24"/>
          <w:szCs w:val="24"/>
        </w:rPr>
        <w:t>1.2.10 “▲”系指实质性要求条款；“★”系指项目关键核心产品。</w:t>
      </w:r>
    </w:p>
    <w:p>
      <w:pPr>
        <w:spacing w:line="360" w:lineRule="auto"/>
        <w:rPr>
          <w:rFonts w:ascii="宋体" w:hAnsi="宋体" w:cs="宋体"/>
          <w:b/>
          <w:sz w:val="24"/>
          <w:szCs w:val="24"/>
        </w:rPr>
      </w:pPr>
      <w:r>
        <w:rPr>
          <w:rFonts w:hint="eastAsia" w:ascii="宋体" w:hAnsi="宋体" w:cs="宋体"/>
          <w:b/>
          <w:sz w:val="24"/>
          <w:szCs w:val="24"/>
        </w:rPr>
        <w:t>1.3     投标人应具备资格条件</w:t>
      </w:r>
      <w:bookmarkEnd w:id="57"/>
      <w:bookmarkEnd w:id="58"/>
      <w:bookmarkEnd w:id="59"/>
    </w:p>
    <w:p>
      <w:pPr>
        <w:spacing w:line="360" w:lineRule="auto"/>
        <w:ind w:left="900" w:leftChars="200" w:hanging="480" w:hangingChars="200"/>
        <w:rPr>
          <w:rFonts w:ascii="宋体" w:hAnsi="宋体" w:cs="宋体"/>
          <w:sz w:val="24"/>
          <w:szCs w:val="24"/>
        </w:rPr>
      </w:pPr>
      <w:bookmarkStart w:id="60" w:name="_Toc530551826"/>
      <w:r>
        <w:rPr>
          <w:rFonts w:hint="eastAsia" w:ascii="宋体" w:hAnsi="宋体" w:cs="宋体"/>
          <w:sz w:val="24"/>
          <w:szCs w:val="24"/>
        </w:rPr>
        <w:t>1.3.1   符合本文件第一章第“六”条的规定；</w:t>
      </w:r>
    </w:p>
    <w:p>
      <w:pPr>
        <w:spacing w:line="360" w:lineRule="auto"/>
        <w:rPr>
          <w:rFonts w:ascii="宋体" w:hAnsi="宋体" w:cs="宋体"/>
          <w:b/>
          <w:sz w:val="24"/>
          <w:szCs w:val="24"/>
        </w:rPr>
      </w:pPr>
      <w:bookmarkStart w:id="61" w:name="_Toc531358981"/>
      <w:bookmarkStart w:id="62" w:name="_Toc11337212"/>
      <w:r>
        <w:rPr>
          <w:rFonts w:hint="eastAsia" w:ascii="宋体" w:hAnsi="宋体" w:cs="宋体"/>
          <w:b/>
          <w:sz w:val="24"/>
          <w:szCs w:val="24"/>
        </w:rPr>
        <w:t>1.4     联合体投标</w:t>
      </w:r>
      <w:bookmarkEnd w:id="60"/>
      <w:bookmarkEnd w:id="61"/>
      <w:bookmarkEnd w:id="62"/>
    </w:p>
    <w:p>
      <w:pPr>
        <w:spacing w:line="360" w:lineRule="auto"/>
        <w:ind w:firstLine="480" w:firstLineChars="200"/>
        <w:rPr>
          <w:rFonts w:ascii="宋体" w:hAnsi="宋体" w:cs="宋体"/>
          <w:sz w:val="24"/>
          <w:szCs w:val="24"/>
        </w:rPr>
      </w:pPr>
      <w:bookmarkStart w:id="63" w:name="_Toc530551827"/>
      <w:bookmarkStart w:id="64" w:name="_Toc531358982"/>
      <w:bookmarkStart w:id="65" w:name="_Toc11337213"/>
      <w:r>
        <w:rPr>
          <w:rFonts w:hint="eastAsia" w:ascii="宋体" w:hAnsi="宋体" w:cs="宋体"/>
          <w:sz w:val="24"/>
          <w:szCs w:val="24"/>
        </w:rPr>
        <w:t>本项目不接受联合体参加。</w:t>
      </w:r>
    </w:p>
    <w:p>
      <w:pPr>
        <w:spacing w:line="360" w:lineRule="auto"/>
        <w:rPr>
          <w:rFonts w:ascii="宋体" w:hAnsi="宋体" w:cs="宋体"/>
          <w:b/>
          <w:sz w:val="24"/>
          <w:szCs w:val="24"/>
        </w:rPr>
      </w:pPr>
      <w:r>
        <w:rPr>
          <w:rFonts w:hint="eastAsia" w:ascii="宋体" w:hAnsi="宋体" w:cs="宋体"/>
          <w:b/>
          <w:sz w:val="24"/>
          <w:szCs w:val="24"/>
        </w:rPr>
        <w:t>1.5     投标文件的语言及计量</w:t>
      </w:r>
      <w:bookmarkEnd w:id="63"/>
      <w:bookmarkEnd w:id="64"/>
      <w:bookmarkEnd w:id="65"/>
    </w:p>
    <w:p>
      <w:pPr>
        <w:spacing w:line="360" w:lineRule="auto"/>
        <w:ind w:firstLine="480" w:firstLineChars="200"/>
        <w:rPr>
          <w:rFonts w:ascii="宋体" w:hAnsi="宋体" w:cs="宋体"/>
          <w:sz w:val="24"/>
          <w:szCs w:val="24"/>
        </w:rPr>
      </w:pPr>
      <w:r>
        <w:rPr>
          <w:rFonts w:hint="eastAsia" w:ascii="宋体" w:hAnsi="宋体" w:cs="宋体"/>
          <w:sz w:val="24"/>
          <w:szCs w:val="24"/>
        </w:rPr>
        <w:t>1.5.1   投标文件以及投标人、采购人与采购代理机构就有关投标事宜的所有来往函电，均应以简体中文书写，除签名、盖章、专用名称等特殊情形外；</w:t>
      </w:r>
    </w:p>
    <w:p>
      <w:pPr>
        <w:spacing w:line="360" w:lineRule="auto"/>
        <w:ind w:firstLine="480" w:firstLineChars="200"/>
        <w:rPr>
          <w:rFonts w:ascii="宋体" w:hAnsi="宋体" w:cs="宋体"/>
          <w:sz w:val="24"/>
          <w:szCs w:val="24"/>
        </w:rPr>
      </w:pPr>
      <w:r>
        <w:rPr>
          <w:rFonts w:hint="eastAsia" w:ascii="宋体" w:hAnsi="宋体" w:cs="宋体"/>
          <w:sz w:val="24"/>
          <w:szCs w:val="24"/>
        </w:rPr>
        <w:t>1.5.2   投标资料提供外文证书或者外国语视听资料的，应当附有中文译本，由翻译机构盖章或者翻译人员签名；</w:t>
      </w:r>
    </w:p>
    <w:p>
      <w:pPr>
        <w:spacing w:line="360" w:lineRule="auto"/>
        <w:ind w:firstLine="480" w:firstLineChars="200"/>
        <w:rPr>
          <w:rFonts w:ascii="宋体" w:hAnsi="宋体" w:cs="宋体"/>
          <w:sz w:val="24"/>
          <w:szCs w:val="24"/>
        </w:rPr>
      </w:pPr>
      <w:r>
        <w:rPr>
          <w:rFonts w:hint="eastAsia" w:ascii="宋体" w:hAnsi="宋体" w:cs="宋体"/>
          <w:sz w:val="24"/>
          <w:szCs w:val="24"/>
        </w:rPr>
        <w:t>1.5.3   投标计量单位，招标文件已有明确规定的，使用招标文件规定的计量单位；招标文件没有规定的，应当采用中华人民共和国法定计量单位。</w:t>
      </w:r>
    </w:p>
    <w:p>
      <w:pPr>
        <w:spacing w:line="360" w:lineRule="auto"/>
        <w:rPr>
          <w:rFonts w:ascii="宋体" w:hAnsi="宋体" w:cs="宋体"/>
          <w:b/>
          <w:sz w:val="24"/>
          <w:szCs w:val="24"/>
        </w:rPr>
      </w:pPr>
      <w:r>
        <w:rPr>
          <w:rFonts w:hint="eastAsia" w:ascii="宋体" w:hAnsi="宋体" w:cs="宋体"/>
          <w:b/>
          <w:sz w:val="24"/>
          <w:szCs w:val="24"/>
        </w:rPr>
        <w:t>1.6    特别说明</w:t>
      </w:r>
    </w:p>
    <w:p>
      <w:pPr>
        <w:spacing w:line="360" w:lineRule="auto"/>
        <w:ind w:firstLine="480" w:firstLineChars="200"/>
        <w:rPr>
          <w:rFonts w:ascii="宋体" w:hAnsi="宋体" w:cs="宋体"/>
          <w:sz w:val="24"/>
          <w:szCs w:val="24"/>
        </w:rPr>
      </w:pPr>
      <w:r>
        <w:rPr>
          <w:rFonts w:hint="eastAsia" w:ascii="宋体" w:hAnsi="宋体" w:cs="宋体"/>
          <w:sz w:val="24"/>
          <w:szCs w:val="24"/>
        </w:rPr>
        <w:t>▲1.6.1  单位负责人为同一人或者存在直接控股、管理关系的不同投标人，以及属于同一母公司或集团的不同投标人不得参加同一合同项下的政府采购活动。</w:t>
      </w:r>
    </w:p>
    <w:p>
      <w:pPr>
        <w:spacing w:line="360" w:lineRule="auto"/>
        <w:ind w:firstLine="480" w:firstLineChars="200"/>
        <w:rPr>
          <w:rFonts w:ascii="宋体" w:hAnsi="宋体" w:cs="宋体"/>
          <w:sz w:val="24"/>
          <w:szCs w:val="24"/>
        </w:rPr>
      </w:pPr>
      <w:r>
        <w:rPr>
          <w:rFonts w:hint="eastAsia" w:ascii="宋体" w:hAnsi="宋体" w:cs="宋体"/>
          <w:sz w:val="24"/>
          <w:szCs w:val="24"/>
        </w:rPr>
        <w:t>▲1.6.2  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szCs w:val="24"/>
        </w:rPr>
      </w:pPr>
      <w:r>
        <w:rPr>
          <w:rFonts w:hint="eastAsia" w:ascii="宋体" w:hAnsi="宋体" w:cs="宋体"/>
          <w:sz w:val="24"/>
          <w:szCs w:val="24"/>
        </w:rPr>
        <w:t>1.6.3   多家投标人提供相同品牌的产品参加同一合同项投标的，应当按一家投标人认定。</w:t>
      </w:r>
    </w:p>
    <w:p>
      <w:pPr>
        <w:spacing w:line="360" w:lineRule="auto"/>
        <w:ind w:firstLine="480" w:firstLineChars="200"/>
        <w:rPr>
          <w:rFonts w:ascii="宋体" w:hAnsi="宋体" w:cs="宋体"/>
          <w:sz w:val="24"/>
          <w:szCs w:val="24"/>
        </w:rPr>
      </w:pPr>
      <w:r>
        <w:rPr>
          <w:rFonts w:hint="eastAsia" w:ascii="宋体" w:hAnsi="宋体" w:cs="宋体"/>
          <w:sz w:val="24"/>
          <w:szCs w:val="24"/>
        </w:rPr>
        <w:t>1.6.4   投标人自行承担所有与投标有关的全部费用。</w:t>
      </w:r>
      <w:bookmarkStart w:id="66" w:name="EBf33655181aa74616a4714729efbcef95"/>
      <w:bookmarkEnd w:id="66"/>
      <w:bookmarkStart w:id="67" w:name="EBb242ed4d95ae426f999df4b9b64f51fb"/>
      <w:bookmarkEnd w:id="67"/>
    </w:p>
    <w:p>
      <w:pPr>
        <w:pStyle w:val="44"/>
        <w:spacing w:beforeLines="100" w:afterLines="100"/>
        <w:jc w:val="left"/>
        <w:outlineLvl w:val="1"/>
        <w:rPr>
          <w:rFonts w:ascii="宋体" w:hAnsi="宋体" w:cs="宋体"/>
          <w:sz w:val="30"/>
          <w:szCs w:val="30"/>
        </w:rPr>
      </w:pPr>
      <w:bookmarkStart w:id="68" w:name="_Toc531358993"/>
      <w:bookmarkStart w:id="69" w:name="_Toc13638"/>
      <w:bookmarkStart w:id="70" w:name="_Toc530551838"/>
      <w:bookmarkStart w:id="71" w:name="_Toc493956034"/>
      <w:bookmarkStart w:id="72" w:name="_Toc11337224"/>
      <w:r>
        <w:rPr>
          <w:rFonts w:hint="eastAsia" w:ascii="宋体" w:hAnsi="宋体" w:cs="宋体"/>
          <w:sz w:val="30"/>
          <w:szCs w:val="30"/>
        </w:rPr>
        <w:t>二、招标文件</w:t>
      </w:r>
      <w:bookmarkEnd w:id="68"/>
      <w:bookmarkEnd w:id="69"/>
      <w:bookmarkEnd w:id="70"/>
      <w:bookmarkEnd w:id="71"/>
      <w:bookmarkEnd w:id="72"/>
    </w:p>
    <w:p>
      <w:pPr>
        <w:spacing w:line="360" w:lineRule="auto"/>
        <w:rPr>
          <w:rFonts w:ascii="宋体" w:hAnsi="宋体" w:cs="宋体"/>
          <w:b/>
          <w:sz w:val="24"/>
          <w:szCs w:val="24"/>
        </w:rPr>
      </w:pPr>
      <w:bookmarkStart w:id="73" w:name="_Toc530551839"/>
      <w:bookmarkStart w:id="74" w:name="_Toc531358994"/>
      <w:bookmarkStart w:id="75" w:name="_Toc11337225"/>
      <w:r>
        <w:rPr>
          <w:rFonts w:hint="eastAsia" w:ascii="宋体" w:hAnsi="宋体" w:cs="宋体"/>
          <w:b/>
          <w:sz w:val="24"/>
          <w:szCs w:val="24"/>
        </w:rPr>
        <w:t>2.1     招标文件的组成</w:t>
      </w:r>
      <w:bookmarkEnd w:id="73"/>
      <w:bookmarkEnd w:id="74"/>
      <w:bookmarkEnd w:id="75"/>
    </w:p>
    <w:p>
      <w:pPr>
        <w:spacing w:line="360" w:lineRule="auto"/>
        <w:ind w:firstLine="480" w:firstLineChars="200"/>
        <w:rPr>
          <w:rFonts w:asciiTheme="minorEastAsia" w:hAnsiTheme="minorEastAsia" w:eastAsiaTheme="minorEastAsia" w:cstheme="minorEastAsia"/>
          <w:sz w:val="24"/>
          <w:szCs w:val="24"/>
        </w:rPr>
      </w:pPr>
      <w:bookmarkStart w:id="76" w:name="_Toc530551841"/>
      <w:bookmarkStart w:id="77" w:name="_Toc11337226"/>
      <w:bookmarkStart w:id="78" w:name="_Toc531358996"/>
      <w:r>
        <w:rPr>
          <w:rFonts w:hint="eastAsia" w:asciiTheme="minorEastAsia" w:hAnsiTheme="minorEastAsia" w:eastAsiaTheme="minorEastAsia" w:cstheme="minorEastAsia"/>
          <w:sz w:val="24"/>
          <w:szCs w:val="24"/>
        </w:rPr>
        <w:t>1、 招标文件用以阐明项目所需产品、服务、招标、投标程序和合同条款等。本招标文件由下述部分组成：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（1）公开招标投标邀请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（2）招标需求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（4）政府采购合同格式（范本）</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（5）投标相关文件格式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（6）评审办法和细则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（7）与本项目有关的招标文件澄清、答复、修改、补充的内容</w:t>
      </w:r>
    </w:p>
    <w:p>
      <w:pPr>
        <w:spacing w:line="360" w:lineRule="auto"/>
        <w:rPr>
          <w:rFonts w:ascii="宋体" w:hAnsi="宋体" w:cs="宋体"/>
          <w:b/>
          <w:sz w:val="24"/>
          <w:szCs w:val="24"/>
        </w:rPr>
      </w:pPr>
      <w:r>
        <w:rPr>
          <w:rFonts w:hint="eastAsia" w:ascii="宋体" w:hAnsi="宋体" w:cs="宋体"/>
          <w:b/>
          <w:sz w:val="24"/>
          <w:szCs w:val="24"/>
        </w:rPr>
        <w:t>2.2     招标文件的澄清、修改</w:t>
      </w:r>
      <w:bookmarkEnd w:id="76"/>
      <w:bookmarkEnd w:id="77"/>
      <w:bookmarkEnd w:id="78"/>
    </w:p>
    <w:p>
      <w:pPr>
        <w:spacing w:line="360" w:lineRule="auto"/>
        <w:ind w:firstLine="480" w:firstLineChars="200"/>
        <w:rPr>
          <w:rFonts w:ascii="宋体" w:hAnsi="宋体" w:cs="宋体"/>
          <w:bCs/>
          <w:sz w:val="24"/>
        </w:rPr>
      </w:pPr>
      <w:r>
        <w:rPr>
          <w:rFonts w:hint="eastAsia" w:ascii="宋体" w:hAnsi="宋体" w:cs="宋体"/>
          <w:bCs/>
          <w:sz w:val="24"/>
        </w:rPr>
        <w:t>2.2.1   招标文件的澄清、修改截止时间：见投标人须知。</w:t>
      </w:r>
      <w:r>
        <w:rPr>
          <w:rFonts w:hint="eastAsia" w:ascii="宋体" w:hAnsi="宋体" w:cs="宋体"/>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firstLine="480" w:firstLineChars="200"/>
        <w:rPr>
          <w:rFonts w:ascii="宋体" w:hAnsi="宋体" w:cs="宋体"/>
          <w:sz w:val="24"/>
        </w:rPr>
      </w:pPr>
      <w:r>
        <w:rPr>
          <w:rFonts w:hint="eastAsia" w:ascii="宋体" w:hAnsi="宋体" w:cs="宋体"/>
          <w:bCs/>
          <w:sz w:val="24"/>
        </w:rPr>
        <w:t>2.2.2   澄清或修改内容可能影响投标文件编制的，采购代理机构</w:t>
      </w:r>
      <w:r>
        <w:rPr>
          <w:rFonts w:hint="eastAsia" w:ascii="宋体" w:hAnsi="宋体" w:cs="宋体"/>
          <w:sz w:val="24"/>
        </w:rPr>
        <w:t>在提交</w:t>
      </w:r>
      <w:r>
        <w:rPr>
          <w:rFonts w:hint="eastAsia" w:ascii="宋体" w:hAnsi="宋体" w:cs="宋体"/>
          <w:bCs/>
          <w:sz w:val="24"/>
        </w:rPr>
        <w:t>投标截止时间</w:t>
      </w:r>
      <w:r>
        <w:rPr>
          <w:rFonts w:hint="eastAsia" w:ascii="宋体" w:hAnsi="宋体" w:cs="宋体"/>
          <w:sz w:val="24"/>
        </w:rPr>
        <w:t>15日前，将以发布更正公告的形式通知各潜在的投标人。不足15日的，采购代理机构有权顺延</w:t>
      </w:r>
      <w:r>
        <w:rPr>
          <w:rFonts w:hint="eastAsia" w:ascii="宋体" w:hAnsi="宋体" w:cs="宋体"/>
          <w:bCs/>
          <w:sz w:val="24"/>
        </w:rPr>
        <w:t>投标截止时间</w:t>
      </w:r>
      <w:r>
        <w:rPr>
          <w:rFonts w:hint="eastAsia" w:ascii="宋体" w:hAnsi="宋体" w:cs="宋体"/>
          <w:sz w:val="24"/>
        </w:rPr>
        <w:t>；</w:t>
      </w:r>
    </w:p>
    <w:p>
      <w:pPr>
        <w:spacing w:line="360" w:lineRule="auto"/>
        <w:ind w:firstLine="480" w:firstLineChars="200"/>
        <w:rPr>
          <w:rFonts w:ascii="宋体" w:hAnsi="宋体" w:cs="宋体"/>
          <w:bCs/>
          <w:sz w:val="24"/>
        </w:rPr>
      </w:pPr>
      <w:r>
        <w:rPr>
          <w:rFonts w:hint="eastAsia" w:ascii="宋体" w:hAnsi="宋体" w:cs="宋体"/>
          <w:bCs/>
          <w:sz w:val="24"/>
        </w:rPr>
        <w:t>2.2.3   投标截止时间前，采购代理机构可以对发出的招标文件进行必要的澄清或修改，澄清或修改后的补充文件，作为招标文件的组成部分，对各投标人起同等约束作用；</w:t>
      </w:r>
    </w:p>
    <w:p>
      <w:pPr>
        <w:spacing w:line="360" w:lineRule="auto"/>
        <w:ind w:firstLine="480" w:firstLineChars="200"/>
        <w:rPr>
          <w:rFonts w:ascii="宋体" w:hAnsi="宋体" w:cs="宋体"/>
          <w:bCs/>
          <w:sz w:val="24"/>
        </w:rPr>
      </w:pPr>
      <w:r>
        <w:rPr>
          <w:rFonts w:hint="eastAsia" w:ascii="宋体" w:hAnsi="宋体" w:cs="宋体"/>
          <w:bCs/>
          <w:sz w:val="24"/>
        </w:rPr>
        <w:t>2.2.4   澄清、修改等更正内容发布网址：见投标人须知；</w:t>
      </w:r>
    </w:p>
    <w:p>
      <w:pPr>
        <w:spacing w:line="360" w:lineRule="auto"/>
        <w:ind w:firstLine="480" w:firstLineChars="200"/>
        <w:rPr>
          <w:rFonts w:ascii="宋体" w:hAnsi="宋体" w:cs="宋体"/>
          <w:bCs/>
          <w:sz w:val="24"/>
        </w:rPr>
      </w:pPr>
      <w:r>
        <w:rPr>
          <w:rFonts w:hint="eastAsia" w:ascii="宋体" w:hAnsi="宋体" w:cs="宋体"/>
          <w:bCs/>
          <w:sz w:val="24"/>
        </w:rPr>
        <w:t>2.2.5   当招标文件与澄清或修改文件就同一内容的表述不一致时，以最后发出的澄清或修改文件为准。</w:t>
      </w:r>
    </w:p>
    <w:p>
      <w:pPr>
        <w:pStyle w:val="44"/>
        <w:spacing w:beforeLines="100" w:afterLines="100"/>
        <w:jc w:val="left"/>
        <w:outlineLvl w:val="1"/>
        <w:rPr>
          <w:rFonts w:ascii="宋体" w:hAnsi="宋体" w:cs="宋体"/>
          <w:sz w:val="30"/>
          <w:szCs w:val="30"/>
        </w:rPr>
      </w:pPr>
      <w:bookmarkStart w:id="79" w:name="_Toc11337227"/>
      <w:bookmarkStart w:id="80" w:name="_Toc3105"/>
      <w:bookmarkStart w:id="81" w:name="_Toc530551842"/>
      <w:bookmarkStart w:id="82" w:name="_Toc531358997"/>
      <w:r>
        <w:rPr>
          <w:rFonts w:hint="eastAsia" w:ascii="宋体" w:hAnsi="宋体" w:cs="宋体"/>
          <w:sz w:val="30"/>
          <w:szCs w:val="30"/>
        </w:rPr>
        <w:t>三、投标文件</w:t>
      </w:r>
      <w:bookmarkEnd w:id="79"/>
      <w:bookmarkEnd w:id="80"/>
      <w:bookmarkEnd w:id="81"/>
      <w:bookmarkEnd w:id="82"/>
    </w:p>
    <w:p>
      <w:pPr>
        <w:spacing w:line="360" w:lineRule="auto"/>
        <w:ind w:left="964" w:hanging="964" w:hangingChars="400"/>
        <w:rPr>
          <w:rFonts w:ascii="宋体" w:hAnsi="宋体" w:cs="宋体"/>
          <w:b/>
          <w:color w:val="0000FF"/>
          <w:sz w:val="24"/>
        </w:rPr>
      </w:pPr>
      <w:bookmarkStart w:id="83" w:name="_Toc530551843"/>
      <w:bookmarkStart w:id="84" w:name="_Toc531358998"/>
      <w:bookmarkStart w:id="85" w:name="_Toc11337228"/>
      <w:r>
        <w:rPr>
          <w:rFonts w:hint="eastAsia" w:ascii="宋体" w:hAnsi="宋体" w:cs="宋体"/>
          <w:b/>
          <w:color w:val="0000FF"/>
          <w:sz w:val="24"/>
        </w:rPr>
        <w:t xml:space="preserve">3.1   </w:t>
      </w:r>
      <w:bookmarkEnd w:id="83"/>
      <w:bookmarkEnd w:id="84"/>
      <w:bookmarkEnd w:id="85"/>
      <w:bookmarkStart w:id="86" w:name="_Toc18679849"/>
      <w:r>
        <w:rPr>
          <w:rFonts w:hint="eastAsia" w:ascii="宋体" w:hAnsi="宋体" w:cs="宋体"/>
          <w:b/>
          <w:color w:val="0000FF"/>
          <w:sz w:val="24"/>
        </w:rPr>
        <w:t xml:space="preserve">  投标文件的形式和效力</w:t>
      </w:r>
      <w:bookmarkEnd w:id="86"/>
    </w:p>
    <w:p>
      <w:pPr>
        <w:spacing w:line="360" w:lineRule="auto"/>
        <w:ind w:firstLine="482" w:firstLineChars="200"/>
        <w:rPr>
          <w:rFonts w:ascii="宋体" w:hAnsi="宋体" w:cs="宋体"/>
          <w:b/>
          <w:color w:val="0000FF"/>
          <w:sz w:val="24"/>
        </w:rPr>
      </w:pPr>
      <w:r>
        <w:rPr>
          <w:rFonts w:hint="eastAsia" w:ascii="宋体" w:hAnsi="宋体" w:cs="宋体"/>
          <w:b/>
          <w:color w:val="0000FF"/>
          <w:sz w:val="24"/>
        </w:rPr>
        <w:t>3.1.1   投标文件分为：电子投标文件（含介质存储的数据电文形式的备份投标文件）和纸质份投标文件两种形式。</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3.1.2   投标文件的效力：电子投标文件（含介质存储的数据电文形式的备份投标文件）和纸质投标文件具有同等效力，内容应完全一致。其中介质存储的数据电文形式的备份电子投标文件、纸质投标文件不作为强制要求，供应商仅提交备份电子投标文件、纸质投标文件的，投标无效。</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3.1.3  投标文件的启用，按先后顺位分别为电子投标文件、备份电子投标文件、纸质投标文件。因网络或者其他问题造成电子投标文件和备份电子投标文件无法正常解密，才能启用纸质投标文件。纸质投标文件一旦启用，则电子投标文件和备份电子投标文件失效，不予启用。</w:t>
      </w:r>
    </w:p>
    <w:p>
      <w:pPr>
        <w:spacing w:line="360" w:lineRule="auto"/>
        <w:rPr>
          <w:rFonts w:ascii="宋体" w:hAnsi="宋体" w:cs="宋体"/>
          <w:b/>
          <w:sz w:val="24"/>
          <w:szCs w:val="24"/>
        </w:rPr>
      </w:pPr>
      <w:bookmarkStart w:id="87" w:name="_Toc11337229"/>
      <w:bookmarkStart w:id="88" w:name="_Toc531358999"/>
      <w:bookmarkStart w:id="89" w:name="_Toc530551844"/>
      <w:r>
        <w:rPr>
          <w:rFonts w:hint="eastAsia" w:ascii="宋体" w:hAnsi="宋体" w:cs="宋体"/>
          <w:b/>
          <w:sz w:val="24"/>
          <w:szCs w:val="24"/>
        </w:rPr>
        <w:t xml:space="preserve">3.2     </w:t>
      </w:r>
      <w:bookmarkEnd w:id="87"/>
      <w:bookmarkEnd w:id="88"/>
      <w:bookmarkEnd w:id="89"/>
      <w:bookmarkStart w:id="90" w:name="_Toc18679850"/>
      <w:r>
        <w:rPr>
          <w:rFonts w:hint="eastAsia" w:ascii="宋体" w:hAnsi="宋体" w:cs="宋体"/>
          <w:b/>
          <w:sz w:val="24"/>
          <w:szCs w:val="24"/>
        </w:rPr>
        <w:t xml:space="preserve"> 投标文件组成</w:t>
      </w:r>
      <w:bookmarkEnd w:id="90"/>
    </w:p>
    <w:p>
      <w:pPr>
        <w:spacing w:line="360" w:lineRule="auto"/>
        <w:ind w:firstLine="482" w:firstLineChars="200"/>
        <w:rPr>
          <w:rFonts w:ascii="宋体" w:hAnsi="宋体" w:cs="宋体"/>
          <w:sz w:val="24"/>
        </w:rPr>
      </w:pPr>
      <w:r>
        <w:rPr>
          <w:rFonts w:hint="eastAsia" w:ascii="宋体" w:hAnsi="宋体" w:cs="宋体"/>
          <w:b/>
          <w:color w:val="0000FF"/>
          <w:sz w:val="24"/>
        </w:rPr>
        <w:t>投标文件由资格审查文件、资信及商务文件、技术文件</w:t>
      </w:r>
      <w:r>
        <w:rPr>
          <w:rFonts w:hint="eastAsia" w:ascii="宋体" w:hAnsi="宋体" w:cs="宋体"/>
          <w:color w:val="0000FF"/>
          <w:sz w:val="24"/>
        </w:rPr>
        <w:t>、</w:t>
      </w:r>
      <w:r>
        <w:rPr>
          <w:rFonts w:hint="eastAsia" w:ascii="宋体" w:hAnsi="宋体" w:cs="宋体"/>
          <w:b/>
          <w:color w:val="0000FF"/>
          <w:sz w:val="24"/>
        </w:rPr>
        <w:t>报价文件</w:t>
      </w:r>
      <w:r>
        <w:rPr>
          <w:rFonts w:hint="eastAsia" w:ascii="宋体" w:hAnsi="宋体" w:cs="宋体"/>
          <w:sz w:val="24"/>
        </w:rPr>
        <w:t>四部分组成。</w:t>
      </w:r>
    </w:p>
    <w:p>
      <w:pPr>
        <w:spacing w:line="360" w:lineRule="auto"/>
        <w:rPr>
          <w:rFonts w:ascii="宋体" w:hAnsi="宋体" w:cs="宋体"/>
          <w:b/>
          <w:sz w:val="24"/>
          <w:szCs w:val="24"/>
        </w:rPr>
      </w:pPr>
      <w:bookmarkStart w:id="91" w:name="_Toc531359000"/>
      <w:bookmarkStart w:id="92" w:name="_Toc530551845"/>
      <w:bookmarkStart w:id="93" w:name="_Toc11337230"/>
      <w:r>
        <w:rPr>
          <w:rFonts w:hint="eastAsia" w:ascii="宋体" w:hAnsi="宋体" w:cs="宋体"/>
          <w:b/>
          <w:sz w:val="24"/>
          <w:szCs w:val="24"/>
        </w:rPr>
        <w:t xml:space="preserve">3.3   </w:t>
      </w:r>
      <w:bookmarkStart w:id="94" w:name="_Toc18679851"/>
      <w:r>
        <w:rPr>
          <w:rFonts w:hint="eastAsia" w:ascii="宋体" w:hAnsi="宋体" w:cs="宋体"/>
          <w:b/>
          <w:sz w:val="24"/>
          <w:szCs w:val="24"/>
        </w:rPr>
        <w:t xml:space="preserve">  资格审查文件的组成</w:t>
      </w:r>
      <w:bookmarkEnd w:id="94"/>
    </w:p>
    <w:p>
      <w:pPr>
        <w:tabs>
          <w:tab w:val="left" w:pos="540"/>
        </w:tabs>
        <w:snapToGrid w:val="0"/>
        <w:spacing w:line="360" w:lineRule="auto"/>
        <w:ind w:firstLine="510"/>
        <w:rPr>
          <w:rFonts w:asciiTheme="minorEastAsia" w:hAnsiTheme="minorEastAsia" w:eastAsiaTheme="minorEastAsia" w:cstheme="minorEastAsia"/>
          <w:sz w:val="24"/>
          <w:szCs w:val="24"/>
        </w:rPr>
      </w:pPr>
      <w:bookmarkStart w:id="95" w:name="_Toc18679852"/>
      <w:r>
        <w:rPr>
          <w:rFonts w:hint="eastAsia" w:asciiTheme="minorEastAsia" w:hAnsiTheme="minorEastAsia" w:eastAsiaTheme="minorEastAsia" w:cstheme="minorEastAsia"/>
          <w:sz w:val="24"/>
          <w:szCs w:val="24"/>
        </w:rPr>
        <w:t xml:space="preserve">▲3.3.1  </w:t>
      </w:r>
      <w:r>
        <w:rPr>
          <w:rFonts w:hint="eastAsia" w:asciiTheme="minorEastAsia" w:hAnsiTheme="minorEastAsia" w:eastAsiaTheme="minorEastAsia" w:cstheme="minorEastAsia"/>
          <w:color w:val="000000"/>
          <w:sz w:val="24"/>
        </w:rPr>
        <w:t>公司有效营业执照、中华人民共和国基础电信业务经营许可证复印件</w:t>
      </w:r>
      <w:r>
        <w:rPr>
          <w:rFonts w:hint="eastAsia" w:asciiTheme="minorEastAsia" w:hAnsiTheme="minorEastAsia" w:eastAsiaTheme="minorEastAsia" w:cstheme="minorEastAsia"/>
          <w:color w:val="000000"/>
          <w:kern w:val="0"/>
          <w:sz w:val="24"/>
        </w:rPr>
        <w:t>（提供原件核对，在浙江政府采购网注册的供应商不需要提供营业执照原件核对，但须提供浙江政府采购网注册供应商注册信息内容截图）</w:t>
      </w:r>
      <w:r>
        <w:rPr>
          <w:rFonts w:hint="eastAsia" w:asciiTheme="minorEastAsia" w:hAnsiTheme="minorEastAsia" w:eastAsiaTheme="minorEastAsia" w:cstheme="minorEastAsia"/>
          <w:kern w:val="0"/>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负责人身份证复印件（负责人参与开标会的需提供身份原件核对）；有被委托人的，则还应当提供授权委托书及被委托人的身份证复印件（身份证需提供原件核对）；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  投标人财务状况报告，应提供经审计的财务报告或银行出具的资信证明；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  依法缴纳税收和社会保障资金的相关材料：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提供投标人税务登记证（国税、地税）和参加本项目采购活动前近三个月内相应税务机关出具的完税证明，包括增值税、企业所得税等凭据的复印件；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提供投标人社会保险登记证和参加政府采购活动前近三个月内缴纳社会保险的凭据（专用收据或社会保险缴纳清单）复印件；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依法免税或不需要缴纳社会保障资金的投标人，应提供相应文件证明其依法免税或不需要缴纳社会保障资金的材料复印件；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（营业执照属于三证合一的，则不需要提供税务登记证复印件；营业执照属于五证合一的，则不需要提供税务登记证和社会保险登记证复印件）；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3.3.5  资格声明；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3.3.6  无重大违法记录声明书；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3.3.7  以上复印件均需加盖单位公章。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3.3.8  以上材料有格式的严格按格式要求填写（格式见第五章 资格审查文件格式）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3.3.9  资格审查文件应装订成册，纸张建议采用A4规格。上述所涉复印件应装订入资格审查文件中；</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3.3.10  在资格审查时投标人准备相关原件提交备查，资格审查结束后所有原件交回投标人。</w:t>
      </w:r>
    </w:p>
    <w:p>
      <w:pPr>
        <w:spacing w:line="360" w:lineRule="auto"/>
        <w:rPr>
          <w:rFonts w:ascii="宋体" w:hAnsi="宋体" w:cs="宋体"/>
          <w:b/>
          <w:sz w:val="24"/>
          <w:szCs w:val="24"/>
        </w:rPr>
      </w:pPr>
      <w:r>
        <w:rPr>
          <w:rFonts w:hint="eastAsia" w:ascii="宋体" w:hAnsi="宋体" w:cs="宋体"/>
          <w:b/>
          <w:sz w:val="24"/>
          <w:szCs w:val="24"/>
        </w:rPr>
        <w:t>3.4     资信及商务文件的组成</w:t>
      </w:r>
      <w:bookmarkEnd w:id="95"/>
    </w:p>
    <w:p>
      <w:pPr>
        <w:spacing w:line="360" w:lineRule="auto"/>
        <w:ind w:firstLine="482" w:firstLineChars="200"/>
        <w:rPr>
          <w:rFonts w:asciiTheme="minorEastAsia" w:hAnsiTheme="minorEastAsia" w:eastAsiaTheme="minorEastAsia" w:cstheme="minorEastAsia"/>
          <w:sz w:val="24"/>
          <w:szCs w:val="24"/>
        </w:rPr>
      </w:pPr>
      <w:bookmarkStart w:id="96" w:name="_Toc18679853"/>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rPr>
        <w:t>3.4.</w:t>
      </w:r>
      <w:r>
        <w:rPr>
          <w:rFonts w:hint="eastAsia" w:asciiTheme="minorEastAsia" w:hAnsiTheme="minorEastAsia" w:eastAsiaTheme="minorEastAsia" w:cstheme="minorEastAsia"/>
          <w:sz w:val="24"/>
          <w:szCs w:val="24"/>
        </w:rPr>
        <w:t>1  投标声明书；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  投标人参标申请表；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3.4.3  商务响应表；</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color w:val="000000"/>
          <w:sz w:val="24"/>
          <w:szCs w:val="24"/>
        </w:rPr>
        <w:t>4  投标产品中有环保产品的，应列明投标产品中有列入最新一期财政部、环境保护部公布的“环境标志产品政府采购品目清单”明细。</w:t>
      </w:r>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投标产品中有节能产品的，应列明投标产品中有列入最新一期财政部、发展改革委公布的“节能产品政府采购品目清单”明细。</w:t>
      </w:r>
    </w:p>
    <w:p>
      <w:pPr>
        <w:spacing w:line="360" w:lineRule="auto"/>
        <w:ind w:firstLine="480" w:firstLineChars="200"/>
        <w:rPr>
          <w:rFonts w:asciiTheme="minorEastAsia" w:hAnsiTheme="minorEastAsia" w:eastAsiaTheme="minorEastAsia" w:cstheme="minorEastAsia"/>
          <w:strike/>
          <w:sz w:val="24"/>
          <w:szCs w:val="24"/>
        </w:rPr>
      </w:pPr>
      <w:r>
        <w:rPr>
          <w:rFonts w:hint="eastAsia" w:asciiTheme="minorEastAsia" w:hAnsiTheme="minorEastAsia" w:eastAsiaTheme="minorEastAsia" w:cstheme="minorEastAsia"/>
          <w:sz w:val="24"/>
          <w:szCs w:val="24"/>
        </w:rPr>
        <w:t>3.4.5  投标人符合小微企业、监狱企业和残疾人福利企业相关政策的，应填写中小企业声</w:t>
      </w:r>
      <w:r>
        <w:rPr>
          <w:rFonts w:hint="eastAsia" w:asciiTheme="minorEastAsia" w:hAnsiTheme="minorEastAsia" w:eastAsiaTheme="minorEastAsia" w:cstheme="minorEastAsia"/>
          <w:color w:val="000000" w:themeColor="text1"/>
          <w:sz w:val="24"/>
          <w:szCs w:val="24"/>
        </w:rPr>
        <w:t>明函。</w:t>
      </w:r>
    </w:p>
    <w:p>
      <w:pPr>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3.4.6  其它（投标人认为有利于其本次投标的其它资信及商务材料等）。</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kern w:val="0"/>
          <w:sz w:val="24"/>
          <w:szCs w:val="24"/>
        </w:rPr>
        <w:t>7  资信及商务文件应装订成册，建议采用A4或A3规格。上述所涉复印件应装订入资信及商务文件中。</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kern w:val="0"/>
          <w:sz w:val="24"/>
          <w:szCs w:val="24"/>
        </w:rPr>
        <w:t>8  投标人未在</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kern w:val="0"/>
          <w:sz w:val="24"/>
          <w:szCs w:val="24"/>
        </w:rPr>
        <w:t>的资信及商务文件中注明上述相关明细或证明的，造成后果由投标人自行承担。</w:t>
      </w:r>
    </w:p>
    <w:p>
      <w:pPr>
        <w:spacing w:line="360" w:lineRule="auto"/>
        <w:rPr>
          <w:rFonts w:ascii="宋体" w:hAnsi="宋体" w:cs="宋体"/>
          <w:b/>
          <w:sz w:val="24"/>
          <w:szCs w:val="24"/>
        </w:rPr>
      </w:pPr>
      <w:r>
        <w:rPr>
          <w:rFonts w:hint="eastAsia" w:ascii="宋体" w:hAnsi="宋体" w:cs="宋体"/>
          <w:b/>
          <w:sz w:val="24"/>
          <w:szCs w:val="24"/>
        </w:rPr>
        <w:t>3.5     技术文件的组成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3.5.1按招标文件“第五章 投标相关文件格式”所列的内容和格式。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3.5.2投标人应对照招标文件“第二章 招标需求”所列的内容提供完整产品、服务、技术指标等。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3.5.3项目承诺：招标文件规定的要求仅为基本要求，投标人可以作出优于或高于招标文件中所要求的承诺。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3.5.4设备配置清单（均不含报价）。</w:t>
      </w:r>
    </w:p>
    <w:p>
      <w:pPr>
        <w:spacing w:line="360" w:lineRule="auto"/>
        <w:ind w:firstLine="480" w:firstLineChars="200"/>
        <w:rPr>
          <w:rFonts w:ascii="宋体" w:hAnsi="宋体" w:cs="宋体"/>
        </w:rPr>
      </w:pPr>
      <w:r>
        <w:rPr>
          <w:rFonts w:hint="eastAsia" w:asciiTheme="minorEastAsia" w:hAnsiTheme="minorEastAsia" w:eastAsiaTheme="minorEastAsia" w:cstheme="minorEastAsia"/>
          <w:sz w:val="24"/>
          <w:szCs w:val="24"/>
        </w:rPr>
        <w:t>3.5.5投标人认为有必要提交的其他技术证明资料。</w:t>
      </w:r>
    </w:p>
    <w:p>
      <w:pPr>
        <w:spacing w:line="360" w:lineRule="auto"/>
        <w:rPr>
          <w:rFonts w:ascii="宋体" w:hAnsi="宋体" w:cs="宋体"/>
          <w:b/>
          <w:sz w:val="24"/>
          <w:szCs w:val="24"/>
        </w:rPr>
      </w:pPr>
      <w:r>
        <w:rPr>
          <w:rFonts w:hint="eastAsia" w:ascii="宋体" w:hAnsi="宋体" w:cs="宋体"/>
          <w:b/>
          <w:sz w:val="24"/>
          <w:szCs w:val="24"/>
        </w:rPr>
        <w:t>3.6     报价文件的组成</w:t>
      </w:r>
      <w:bookmarkEnd w:id="96"/>
    </w:p>
    <w:bookmarkEnd w:id="91"/>
    <w:bookmarkEnd w:id="92"/>
    <w:bookmarkEnd w:id="93"/>
    <w:p>
      <w:pPr>
        <w:spacing w:line="360" w:lineRule="auto"/>
        <w:ind w:firstLine="480" w:firstLineChars="200"/>
        <w:rPr>
          <w:rFonts w:asciiTheme="minorEastAsia" w:hAnsiTheme="minorEastAsia" w:eastAsiaTheme="minorEastAsia" w:cstheme="minorEastAsia"/>
          <w:sz w:val="24"/>
          <w:szCs w:val="24"/>
        </w:rPr>
      </w:pPr>
      <w:bookmarkStart w:id="97" w:name="_Toc531359002"/>
      <w:bookmarkStart w:id="98" w:name="_Toc530551847"/>
      <w:bookmarkStart w:id="99" w:name="_Toc11337232"/>
      <w:r>
        <w:rPr>
          <w:rFonts w:hint="eastAsia" w:asciiTheme="minorEastAsia" w:hAnsiTheme="minorEastAsia" w:eastAsiaTheme="minorEastAsia" w:cstheme="minorEastAsia"/>
          <w:sz w:val="24"/>
          <w:szCs w:val="24"/>
        </w:rPr>
        <w:t>3.6.1  按招标文件“第五章 投标相关文件格式”所列的内容和格式的要求，以及投标人认为有必要提供的其它文件。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  招标文件“第二章 招标需求”所列的相关内容编制。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3.6.3  投标报价</w:t>
      </w:r>
    </w:p>
    <w:p>
      <w:pPr>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（1）投标人应在招标文件所附表格格式填写投标产品、服务的单价和投标总价。投标文件只允许有一个报价，有选择的或者有条件的报价将不予接受。</w:t>
      </w:r>
    </w:p>
    <w:p>
      <w:pPr>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（2）投标相关报价明细表填写时，应详细注明该表列举的费用及分项清单。</w:t>
      </w:r>
    </w:p>
    <w:p>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（3）投标报价超过采购最高限价的，投标人不进入报价评分且其报价得分为0分，并不得推荐为中标候选人。</w:t>
      </w:r>
    </w:p>
    <w:p>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（4）投标人报价只有总报价而无分项报价的，投标人不进入报价评分，其报价得分为0分，并不得推荐为中标候选人。投标人报价只有分项报价而无总报价的，其报价得分为0分，并不得推荐为中标候选人。</w:t>
      </w:r>
    </w:p>
    <w:p>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5）投标报价是履行合同的最终价格，除招标文件特殊说明外，应包括货款、标准附件、产品标配的备品备件、专用工具、包装、运输、装卸、保险、税金、货到就位以及安装、调试、培训、保修等一切税金和费用。</w:t>
      </w:r>
    </w:p>
    <w:p>
      <w:pPr>
        <w:pStyle w:val="44"/>
        <w:spacing w:beforeLines="100" w:afterLines="100"/>
        <w:jc w:val="left"/>
        <w:outlineLvl w:val="1"/>
        <w:rPr>
          <w:rFonts w:ascii="宋体" w:hAnsi="宋体" w:cs="宋体"/>
          <w:sz w:val="30"/>
          <w:szCs w:val="30"/>
        </w:rPr>
      </w:pPr>
      <w:bookmarkStart w:id="100" w:name="_Toc28700"/>
      <w:r>
        <w:rPr>
          <w:rFonts w:hint="eastAsia" w:ascii="宋体" w:hAnsi="宋体" w:cs="宋体"/>
          <w:sz w:val="30"/>
          <w:szCs w:val="30"/>
        </w:rPr>
        <w:t>四、投标文件的编制</w:t>
      </w:r>
      <w:bookmarkEnd w:id="97"/>
      <w:bookmarkEnd w:id="98"/>
      <w:bookmarkEnd w:id="99"/>
      <w:bookmarkEnd w:id="100"/>
    </w:p>
    <w:p>
      <w:pPr>
        <w:spacing w:line="360" w:lineRule="auto"/>
        <w:rPr>
          <w:rFonts w:ascii="宋体" w:hAnsi="宋体" w:cs="宋体"/>
          <w:b/>
          <w:sz w:val="24"/>
          <w:szCs w:val="24"/>
        </w:rPr>
      </w:pPr>
      <w:bookmarkStart w:id="101" w:name="_Toc11337233"/>
      <w:bookmarkStart w:id="102" w:name="_Toc530551849"/>
      <w:bookmarkStart w:id="103" w:name="_Toc531359004"/>
      <w:r>
        <w:rPr>
          <w:rFonts w:hint="eastAsia" w:ascii="宋体" w:hAnsi="宋体" w:cs="宋体"/>
          <w:b/>
          <w:sz w:val="24"/>
          <w:szCs w:val="24"/>
        </w:rPr>
        <w:t>4.1     投标文件编制</w:t>
      </w:r>
      <w:bookmarkEnd w:id="101"/>
      <w:bookmarkEnd w:id="102"/>
      <w:bookmarkEnd w:id="103"/>
    </w:p>
    <w:p>
      <w:pPr>
        <w:spacing w:line="360" w:lineRule="auto"/>
        <w:ind w:firstLine="480" w:firstLineChars="200"/>
        <w:rPr>
          <w:rFonts w:ascii="宋体" w:hAnsi="宋体" w:cs="宋体"/>
          <w:sz w:val="24"/>
        </w:rPr>
      </w:pPr>
      <w:r>
        <w:rPr>
          <w:rFonts w:hint="eastAsia" w:ascii="宋体" w:hAnsi="宋体" w:cs="宋体"/>
          <w:sz w:val="24"/>
        </w:rPr>
        <w:t>4.1.1   本招标文件中若有多标段的，若参与多标段投标的，则按每个标段分别独立编制投标文件；</w:t>
      </w:r>
    </w:p>
    <w:p>
      <w:pPr>
        <w:spacing w:line="360" w:lineRule="auto"/>
        <w:ind w:firstLine="480" w:firstLineChars="200"/>
        <w:rPr>
          <w:rFonts w:ascii="宋体" w:hAnsi="宋体" w:cs="宋体"/>
          <w:sz w:val="24"/>
        </w:rPr>
      </w:pPr>
      <w:r>
        <w:rPr>
          <w:rFonts w:hint="eastAsia" w:ascii="宋体" w:hAnsi="宋体" w:cs="宋体"/>
          <w:sz w:val="24"/>
        </w:rPr>
        <w:t>4.1.2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spacing w:line="360" w:lineRule="auto"/>
        <w:ind w:left="900" w:leftChars="200" w:hanging="480" w:hangingChars="200"/>
        <w:rPr>
          <w:rFonts w:ascii="宋体" w:hAnsi="宋体" w:cs="宋体"/>
          <w:sz w:val="24"/>
        </w:rPr>
      </w:pPr>
      <w:r>
        <w:rPr>
          <w:rFonts w:hint="eastAsia" w:ascii="宋体" w:hAnsi="宋体" w:cs="宋体"/>
          <w:sz w:val="24"/>
        </w:rPr>
        <w:t>4.1.3  投标文件编制要求如下：</w:t>
      </w:r>
    </w:p>
    <w:p>
      <w:pPr>
        <w:spacing w:line="360" w:lineRule="auto"/>
        <w:ind w:left="2"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有正确的目录及连续页码标注；</w:t>
      </w:r>
    </w:p>
    <w:p>
      <w:pPr>
        <w:spacing w:line="360" w:lineRule="auto"/>
        <w:ind w:left="2"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若有修改，须加盖单位公章或负责人（或委托代理人）签字或盖章。因字迹潦草或表达不清所引起的后果由投标人自行负责。</w:t>
      </w:r>
    </w:p>
    <w:p>
      <w:pPr>
        <w:spacing w:line="360" w:lineRule="auto"/>
        <w:ind w:left="2"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须清晰可辨，因模糊不清所引起的后果由投标人自行负责。</w:t>
      </w:r>
    </w:p>
    <w:p>
      <w:pPr>
        <w:spacing w:line="360" w:lineRule="auto"/>
        <w:ind w:left="5" w:firstLine="482" w:firstLineChars="200"/>
        <w:jc w:val="left"/>
        <w:rPr>
          <w:rFonts w:ascii="宋体" w:hAnsi="宋体" w:cs="宋体"/>
          <w:sz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 4 \* GB2 </w:instrText>
      </w:r>
      <w:r>
        <w:rPr>
          <w:rFonts w:hint="eastAsia" w:ascii="宋体" w:hAnsi="宋体" w:cs="宋体"/>
          <w:b/>
          <w:color w:val="0000FF"/>
          <w:sz w:val="24"/>
        </w:rPr>
        <w:fldChar w:fldCharType="separate"/>
      </w:r>
      <w:r>
        <w:rPr>
          <w:rFonts w:hint="eastAsia" w:ascii="宋体" w:hAnsi="宋体" w:cs="宋体"/>
          <w:b/>
          <w:color w:val="0000FF"/>
          <w:sz w:val="24"/>
        </w:rPr>
        <w:t>⑷</w:t>
      </w:r>
      <w:r>
        <w:rPr>
          <w:rFonts w:hint="eastAsia" w:ascii="宋体" w:hAnsi="宋体" w:cs="宋体"/>
          <w:b/>
          <w:color w:val="0000FF"/>
          <w:sz w:val="24"/>
        </w:rPr>
        <w:fldChar w:fldCharType="end"/>
      </w:r>
      <w:r>
        <w:rPr>
          <w:rFonts w:hint="eastAsia" w:ascii="宋体" w:hAnsi="宋体" w:cs="宋体"/>
          <w:b/>
          <w:color w:val="0000FF"/>
          <w:sz w:val="24"/>
        </w:rPr>
        <w:t>其中电子投标文件（</w:t>
      </w:r>
      <w:r>
        <w:rPr>
          <w:rFonts w:hint="eastAsia" w:ascii="宋体" w:hAnsi="宋体" w:cs="宋体"/>
          <w:b/>
          <w:color w:val="0000FF"/>
          <w:sz w:val="24"/>
          <w:szCs w:val="24"/>
        </w:rPr>
        <w:t>含介质存储的数据电文形式的备份投标文件</w:t>
      </w:r>
      <w:r>
        <w:rPr>
          <w:rFonts w:hint="eastAsia" w:ascii="宋体" w:hAnsi="宋体" w:cs="宋体"/>
          <w:b/>
          <w:color w:val="0000FF"/>
          <w:sz w:val="24"/>
        </w:rPr>
        <w:t>）编制要求：按政采云平台供应商项目采购-电子招投标操作指南（网址：help.zcygov.cn/web/site_2/2018/12-28/2573.html）和本招标文件要求编制并进行关联定位；</w:t>
      </w:r>
    </w:p>
    <w:p>
      <w:pPr>
        <w:spacing w:line="360" w:lineRule="auto"/>
        <w:rPr>
          <w:rFonts w:ascii="宋体" w:hAnsi="宋体" w:cs="宋体"/>
          <w:b/>
          <w:sz w:val="24"/>
          <w:szCs w:val="24"/>
        </w:rPr>
      </w:pPr>
      <w:bookmarkStart w:id="104" w:name="_Toc530551851"/>
      <w:bookmarkStart w:id="105" w:name="_Toc531359006"/>
      <w:bookmarkStart w:id="106" w:name="_Toc11337235"/>
      <w:r>
        <w:rPr>
          <w:rFonts w:hint="eastAsia" w:ascii="宋体" w:hAnsi="宋体" w:cs="宋体"/>
          <w:b/>
          <w:sz w:val="24"/>
          <w:szCs w:val="24"/>
        </w:rPr>
        <w:t>4.2     纸质投标文件装订</w:t>
      </w:r>
      <w:bookmarkEnd w:id="104"/>
      <w:bookmarkEnd w:id="105"/>
      <w:bookmarkEnd w:id="106"/>
    </w:p>
    <w:p>
      <w:pPr>
        <w:spacing w:line="360" w:lineRule="auto"/>
        <w:ind w:firstLine="480" w:firstLineChars="200"/>
        <w:rPr>
          <w:rFonts w:ascii="宋体" w:hAnsi="宋体" w:cs="宋体"/>
          <w:sz w:val="24"/>
        </w:rPr>
      </w:pPr>
      <w:r>
        <w:rPr>
          <w:rFonts w:hint="eastAsia" w:ascii="宋体" w:hAnsi="宋体" w:cs="宋体"/>
          <w:sz w:val="24"/>
        </w:rPr>
        <w:t xml:space="preserve">4.2.1   </w:t>
      </w:r>
      <w:r>
        <w:rPr>
          <w:rFonts w:hint="eastAsia" w:ascii="宋体" w:hAnsi="宋体" w:cs="宋体"/>
          <w:bCs/>
          <w:sz w:val="24"/>
        </w:rPr>
        <w:t>投标文件</w:t>
      </w:r>
      <w:r>
        <w:rPr>
          <w:rFonts w:hint="eastAsia" w:ascii="宋体" w:hAnsi="宋体" w:cs="宋体"/>
          <w:sz w:val="24"/>
        </w:rPr>
        <w:t>的正本需打印或印刷，并在封面注明“正本”字样，副本可以是正本的复印，并在封面注明“副本”字样。当副本和正本不一致时，以正本为准；</w:t>
      </w:r>
    </w:p>
    <w:p>
      <w:pPr>
        <w:spacing w:line="360" w:lineRule="auto"/>
        <w:ind w:firstLine="480" w:firstLineChars="200"/>
        <w:rPr>
          <w:rFonts w:ascii="宋体" w:hAnsi="宋体" w:cs="宋体"/>
          <w:sz w:val="24"/>
        </w:rPr>
      </w:pPr>
      <w:r>
        <w:rPr>
          <w:rFonts w:hint="eastAsia" w:ascii="宋体" w:hAnsi="宋体" w:cs="宋体"/>
          <w:sz w:val="24"/>
        </w:rPr>
        <w:t>4.2.2   投标文件采用A4或A3规格纸张进行双面打印（或印刷）；</w:t>
      </w:r>
    </w:p>
    <w:p>
      <w:pPr>
        <w:spacing w:line="360" w:lineRule="auto"/>
        <w:ind w:firstLine="480" w:firstLineChars="200"/>
        <w:rPr>
          <w:rFonts w:ascii="宋体" w:hAnsi="宋体" w:cs="宋体"/>
          <w:sz w:val="24"/>
        </w:rPr>
      </w:pPr>
      <w:r>
        <w:rPr>
          <w:rFonts w:hint="eastAsia" w:ascii="宋体" w:hAnsi="宋体" w:cs="宋体"/>
          <w:sz w:val="24"/>
        </w:rPr>
        <w:t>4.2.3   投标文件统一左侧装订，采用胶装（黏贴方式）装订，不得采用活页夹等可随意拆换的方式装订。</w:t>
      </w:r>
    </w:p>
    <w:p>
      <w:pPr>
        <w:spacing w:line="360" w:lineRule="auto"/>
        <w:rPr>
          <w:rFonts w:ascii="宋体" w:hAnsi="宋体" w:cs="宋体"/>
          <w:b/>
          <w:sz w:val="24"/>
          <w:szCs w:val="24"/>
        </w:rPr>
      </w:pPr>
      <w:bookmarkStart w:id="107" w:name="_Toc11337236"/>
      <w:bookmarkStart w:id="108" w:name="_Toc531359008"/>
      <w:bookmarkStart w:id="109" w:name="_Toc530551853"/>
      <w:r>
        <w:rPr>
          <w:rFonts w:hint="eastAsia" w:ascii="宋体" w:hAnsi="宋体" w:cs="宋体"/>
          <w:b/>
          <w:sz w:val="24"/>
          <w:szCs w:val="24"/>
        </w:rPr>
        <w:t>4.3     投标有效期</w:t>
      </w:r>
      <w:bookmarkEnd w:id="107"/>
      <w:bookmarkEnd w:id="108"/>
      <w:bookmarkEnd w:id="109"/>
    </w:p>
    <w:p>
      <w:pPr>
        <w:spacing w:line="360" w:lineRule="auto"/>
        <w:ind w:firstLine="480" w:firstLineChars="200"/>
        <w:rPr>
          <w:rFonts w:ascii="宋体" w:hAnsi="宋体" w:cs="宋体"/>
          <w:sz w:val="24"/>
        </w:rPr>
      </w:pPr>
      <w:bookmarkStart w:id="110" w:name="_Toc301187640"/>
      <w:r>
        <w:rPr>
          <w:rFonts w:hint="eastAsia" w:ascii="宋体" w:hAnsi="宋体" w:cs="宋体"/>
          <w:sz w:val="24"/>
        </w:rPr>
        <w:t>4.3.1   投标有效期：见投标人须知。投标有效期从提交投标文件的截止之日起算。投标文件中承诺的投标有效期应当不少于招标文件中载明的投标有效期</w:t>
      </w:r>
      <w:bookmarkEnd w:id="110"/>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4.3.2   在特殊情况下，采购人可与投标人协商延长投标书的有效期，这种要求和答复均以书面形式进行。</w:t>
      </w:r>
    </w:p>
    <w:p>
      <w:pPr>
        <w:spacing w:line="360" w:lineRule="auto"/>
        <w:rPr>
          <w:rFonts w:ascii="宋体" w:hAnsi="宋体" w:cs="宋体"/>
          <w:b/>
          <w:sz w:val="24"/>
          <w:szCs w:val="24"/>
        </w:rPr>
      </w:pPr>
      <w:bookmarkStart w:id="111" w:name="_Toc20343"/>
      <w:bookmarkStart w:id="112" w:name="_Toc531359009"/>
      <w:bookmarkStart w:id="113" w:name="_Toc530551854"/>
      <w:bookmarkStart w:id="114" w:name="_Toc11337237"/>
      <w:r>
        <w:rPr>
          <w:rFonts w:hint="eastAsia" w:ascii="宋体" w:hAnsi="宋体" w:cs="宋体"/>
          <w:b/>
          <w:sz w:val="24"/>
          <w:szCs w:val="24"/>
        </w:rPr>
        <w:t>4.4     投标文件格式</w:t>
      </w:r>
      <w:bookmarkEnd w:id="111"/>
      <w:bookmarkEnd w:id="112"/>
      <w:bookmarkEnd w:id="113"/>
      <w:bookmarkEnd w:id="114"/>
    </w:p>
    <w:p>
      <w:pPr>
        <w:spacing w:line="360" w:lineRule="auto"/>
        <w:ind w:firstLine="480" w:firstLineChars="200"/>
        <w:rPr>
          <w:rFonts w:ascii="宋体" w:hAnsi="宋体" w:cs="宋体"/>
          <w:sz w:val="24"/>
        </w:rPr>
      </w:pPr>
      <w:r>
        <w:rPr>
          <w:rFonts w:hint="eastAsia" w:ascii="宋体" w:hAnsi="宋体" w:cs="宋体"/>
          <w:sz w:val="24"/>
        </w:rPr>
        <w:t>投标文件格式见招标文件“第五章 投标文件相关格式”，投标文件应当按照招标文件已提供的格式填写，无格式的可自行设计。</w:t>
      </w:r>
    </w:p>
    <w:p>
      <w:pPr>
        <w:spacing w:line="360" w:lineRule="auto"/>
        <w:rPr>
          <w:rFonts w:ascii="宋体" w:hAnsi="宋体" w:cs="宋体"/>
          <w:b/>
          <w:sz w:val="24"/>
          <w:szCs w:val="24"/>
        </w:rPr>
      </w:pPr>
      <w:bookmarkStart w:id="115" w:name="_Toc11337238"/>
      <w:bookmarkStart w:id="116" w:name="_Toc531359010"/>
      <w:bookmarkStart w:id="117" w:name="_Toc530551855"/>
      <w:r>
        <w:rPr>
          <w:rFonts w:hint="eastAsia" w:ascii="宋体" w:hAnsi="宋体" w:cs="宋体"/>
          <w:b/>
          <w:sz w:val="24"/>
          <w:szCs w:val="24"/>
        </w:rPr>
        <w:t>4.5     投标文件份数及签署</w:t>
      </w:r>
      <w:bookmarkEnd w:id="115"/>
      <w:bookmarkEnd w:id="116"/>
      <w:bookmarkEnd w:id="117"/>
    </w:p>
    <w:p>
      <w:pPr>
        <w:spacing w:line="360" w:lineRule="auto"/>
        <w:ind w:firstLine="480" w:firstLineChars="200"/>
        <w:rPr>
          <w:rFonts w:ascii="宋体" w:hAnsi="宋体" w:cs="宋体"/>
          <w:sz w:val="24"/>
        </w:rPr>
      </w:pPr>
      <w:r>
        <w:rPr>
          <w:rFonts w:hint="eastAsia" w:ascii="宋体" w:hAnsi="宋体" w:cs="宋体"/>
          <w:sz w:val="24"/>
        </w:rPr>
        <w:t>4.5.1   投标文件份数：见投标人须知；</w:t>
      </w:r>
    </w:p>
    <w:p>
      <w:pPr>
        <w:spacing w:line="360" w:lineRule="auto"/>
        <w:ind w:firstLine="480" w:firstLineChars="200"/>
        <w:rPr>
          <w:rFonts w:ascii="宋体" w:hAnsi="宋体" w:cs="宋体"/>
          <w:sz w:val="24"/>
        </w:rPr>
      </w:pPr>
      <w:r>
        <w:rPr>
          <w:rFonts w:hint="eastAsia" w:ascii="宋体" w:hAnsi="宋体" w:cs="宋体"/>
          <w:sz w:val="24"/>
        </w:rPr>
        <w:t>4.5.2   投标文件按投标文件规定格式要求签字或盖章，</w:t>
      </w:r>
      <w:r>
        <w:rPr>
          <w:rFonts w:hint="eastAsia" w:ascii="宋体" w:hAnsi="宋体" w:cs="宋体"/>
          <w:b/>
          <w:color w:val="0000FF"/>
          <w:sz w:val="24"/>
        </w:rPr>
        <w:t>其中电子投标文件中所须加盖公章部分均采用CA签章。</w:t>
      </w:r>
    </w:p>
    <w:p>
      <w:pPr>
        <w:pStyle w:val="44"/>
        <w:spacing w:beforeLines="100" w:afterLines="100"/>
        <w:jc w:val="left"/>
        <w:outlineLvl w:val="1"/>
        <w:rPr>
          <w:rFonts w:ascii="宋体" w:hAnsi="宋体" w:cs="宋体"/>
          <w:sz w:val="30"/>
          <w:szCs w:val="30"/>
        </w:rPr>
      </w:pPr>
      <w:bookmarkStart w:id="118" w:name="_Toc530551856"/>
      <w:bookmarkStart w:id="119" w:name="_Toc531359011"/>
      <w:bookmarkStart w:id="120" w:name="_Toc11337239"/>
      <w:bookmarkStart w:id="121" w:name="_Toc181"/>
      <w:r>
        <w:rPr>
          <w:rFonts w:hint="eastAsia" w:ascii="宋体" w:hAnsi="宋体" w:cs="宋体"/>
          <w:sz w:val="30"/>
          <w:szCs w:val="30"/>
        </w:rPr>
        <w:t>五、投标文件的提交</w:t>
      </w:r>
      <w:bookmarkEnd w:id="118"/>
      <w:bookmarkEnd w:id="119"/>
      <w:bookmarkEnd w:id="120"/>
      <w:bookmarkEnd w:id="121"/>
    </w:p>
    <w:p>
      <w:pPr>
        <w:spacing w:line="360" w:lineRule="auto"/>
        <w:rPr>
          <w:rFonts w:ascii="宋体" w:hAnsi="宋体" w:cs="宋体"/>
          <w:b/>
          <w:sz w:val="24"/>
          <w:szCs w:val="24"/>
        </w:rPr>
      </w:pPr>
      <w:bookmarkStart w:id="122" w:name="_Toc530551857"/>
      <w:bookmarkStart w:id="123" w:name="_Toc11337240"/>
      <w:bookmarkStart w:id="124" w:name="_Toc531359012"/>
      <w:r>
        <w:rPr>
          <w:rFonts w:hint="eastAsia" w:ascii="宋体" w:hAnsi="宋体" w:cs="宋体"/>
          <w:b/>
          <w:sz w:val="24"/>
          <w:szCs w:val="24"/>
        </w:rPr>
        <w:t xml:space="preserve">5.1     </w:t>
      </w:r>
      <w:bookmarkEnd w:id="122"/>
      <w:bookmarkEnd w:id="123"/>
      <w:bookmarkEnd w:id="124"/>
      <w:bookmarkStart w:id="125" w:name="_Toc531359013"/>
      <w:bookmarkStart w:id="126" w:name="_Toc11337241"/>
      <w:bookmarkStart w:id="127" w:name="_Toc530551858"/>
      <w:r>
        <w:rPr>
          <w:rFonts w:hint="eastAsia" w:ascii="宋体" w:hAnsi="宋体" w:cs="宋体"/>
          <w:b/>
          <w:sz w:val="24"/>
          <w:szCs w:val="24"/>
        </w:rPr>
        <w:t>投标文件的加密、密封及标记</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5.1.1  电子投标文件按政采云平台供应商项目采购-电子招投标操作指南（网址：https://help.zcygov.cn/web/site_2/2018/12-28/2573.html）进行加密；</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 xml:space="preserve">5.1.2  </w:t>
      </w:r>
      <w:r>
        <w:rPr>
          <w:rFonts w:hint="eastAsia" w:ascii="宋体" w:hAnsi="宋体" w:cs="宋体"/>
          <w:b/>
          <w:color w:val="0000FF"/>
          <w:sz w:val="24"/>
          <w:szCs w:val="24"/>
        </w:rPr>
        <w:t>介质存储的数据电文形式的备份投标文件（即DVD光盘或U盘）独立密封封装，</w:t>
      </w:r>
      <w:r>
        <w:rPr>
          <w:rFonts w:hint="eastAsia" w:ascii="宋体" w:hAnsi="宋体" w:cs="宋体"/>
          <w:b/>
          <w:color w:val="0000FF"/>
          <w:sz w:val="24"/>
        </w:rPr>
        <w:t>封口处应加盖投标人单位公章或投标人代表签字（或盖章）；</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5.1.3  纸质投标文件投标人应当按照资格审查文件、资信及商务文件、技术文件、报价文件四部分分别密封封装，封口处应加盖投标人单位公章或投标人代表签字（或盖章），各文件之间不得混装。</w:t>
      </w:r>
    </w:p>
    <w:p>
      <w:pPr>
        <w:spacing w:line="360" w:lineRule="auto"/>
        <w:rPr>
          <w:rFonts w:ascii="宋体" w:hAnsi="宋体" w:cs="宋体"/>
          <w:b/>
          <w:sz w:val="24"/>
          <w:szCs w:val="24"/>
        </w:rPr>
      </w:pPr>
      <w:r>
        <w:rPr>
          <w:rFonts w:hint="eastAsia" w:ascii="宋体" w:hAnsi="宋体" w:cs="宋体"/>
          <w:b/>
          <w:sz w:val="24"/>
          <w:szCs w:val="24"/>
        </w:rPr>
        <w:t>5.2     投标文件的提交</w:t>
      </w:r>
      <w:bookmarkEnd w:id="125"/>
      <w:bookmarkEnd w:id="126"/>
      <w:bookmarkEnd w:id="127"/>
    </w:p>
    <w:p>
      <w:pPr>
        <w:spacing w:line="360" w:lineRule="auto"/>
        <w:ind w:left="900" w:leftChars="200" w:hanging="480" w:hangingChars="200"/>
        <w:rPr>
          <w:rFonts w:ascii="宋体" w:hAnsi="宋体" w:cs="宋体"/>
          <w:sz w:val="24"/>
        </w:rPr>
      </w:pPr>
      <w:bookmarkStart w:id="128" w:name="_Toc301187685"/>
      <w:r>
        <w:rPr>
          <w:rFonts w:hint="eastAsia" w:ascii="宋体" w:hAnsi="宋体" w:cs="宋体"/>
          <w:sz w:val="24"/>
        </w:rPr>
        <w:t>5.2.1</w:t>
      </w:r>
      <w:bookmarkEnd w:id="128"/>
      <w:r>
        <w:rPr>
          <w:rFonts w:hint="eastAsia" w:ascii="宋体" w:hAnsi="宋体" w:cs="宋体"/>
          <w:sz w:val="24"/>
        </w:rPr>
        <w:t xml:space="preserve">   投标文件提交截止时间：见投标人须知</w:t>
      </w:r>
    </w:p>
    <w:p>
      <w:pPr>
        <w:spacing w:line="360" w:lineRule="auto"/>
        <w:ind w:left="900" w:leftChars="200" w:hanging="480" w:hangingChars="200"/>
        <w:rPr>
          <w:rFonts w:ascii="宋体" w:hAnsi="宋体" w:cs="宋体"/>
          <w:sz w:val="24"/>
        </w:rPr>
      </w:pPr>
      <w:bookmarkStart w:id="129" w:name="_Toc301187686"/>
      <w:r>
        <w:rPr>
          <w:rFonts w:hint="eastAsia" w:ascii="宋体" w:hAnsi="宋体" w:cs="宋体"/>
          <w:sz w:val="24"/>
        </w:rPr>
        <w:t xml:space="preserve">5.2.2   </w:t>
      </w:r>
      <w:bookmarkEnd w:id="129"/>
      <w:r>
        <w:rPr>
          <w:rFonts w:hint="eastAsia" w:ascii="宋体" w:hAnsi="宋体" w:cs="宋体"/>
          <w:sz w:val="24"/>
        </w:rPr>
        <w:t>投标文件提交地点：见投标人须知</w:t>
      </w:r>
    </w:p>
    <w:p>
      <w:pPr>
        <w:spacing w:line="360" w:lineRule="auto"/>
        <w:ind w:left="900" w:leftChars="200" w:hanging="480" w:hangingChars="200"/>
        <w:rPr>
          <w:rFonts w:ascii="宋体" w:hAnsi="宋体" w:cs="宋体"/>
          <w:sz w:val="24"/>
        </w:rPr>
      </w:pPr>
      <w:bookmarkStart w:id="130" w:name="_Toc301187687"/>
      <w:r>
        <w:rPr>
          <w:rFonts w:hint="eastAsia" w:ascii="宋体" w:hAnsi="宋体" w:cs="宋体"/>
          <w:sz w:val="24"/>
        </w:rPr>
        <w:t>5.2.3   不予接收的投标文件情形</w:t>
      </w:r>
    </w:p>
    <w:p>
      <w:pPr>
        <w:spacing w:line="360" w:lineRule="auto"/>
        <w:ind w:left="900" w:leftChars="200" w:hanging="480" w:hangingChars="200"/>
        <w:rPr>
          <w:rFonts w:ascii="宋体" w:hAnsi="宋体" w:cs="宋体"/>
          <w:sz w:val="24"/>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逾期送达的或者未送达指定地点的投标文件</w:t>
      </w:r>
      <w:bookmarkEnd w:id="130"/>
      <w:r>
        <w:rPr>
          <w:rFonts w:hint="eastAsia" w:ascii="宋体" w:hAnsi="宋体" w:cs="宋体"/>
          <w:sz w:val="24"/>
        </w:rPr>
        <w:t>；</w:t>
      </w:r>
    </w:p>
    <w:p>
      <w:pPr>
        <w:spacing w:line="360" w:lineRule="auto"/>
        <w:ind w:left="900" w:leftChars="200" w:hanging="480" w:hangingChars="200"/>
        <w:rPr>
          <w:rFonts w:ascii="宋体" w:hAnsi="宋体" w:cs="宋体"/>
          <w:sz w:val="24"/>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未按招标文件要求密封的投标文件。</w:t>
      </w:r>
    </w:p>
    <w:p>
      <w:pPr>
        <w:spacing w:line="360" w:lineRule="auto"/>
        <w:ind w:left="900" w:leftChars="200" w:hanging="480" w:hangingChars="200"/>
        <w:rPr>
          <w:rFonts w:ascii="宋体" w:hAnsi="宋体" w:cs="宋体"/>
          <w:sz w:val="24"/>
        </w:rPr>
      </w:pPr>
      <w:r>
        <w:rPr>
          <w:rFonts w:hint="eastAsia" w:ascii="宋体" w:hAnsi="宋体" w:cs="宋体"/>
          <w:sz w:val="24"/>
        </w:rPr>
        <w:t>5.2.4   投标人所提交的投标文件不予退还。</w:t>
      </w:r>
    </w:p>
    <w:p>
      <w:pPr>
        <w:spacing w:line="360" w:lineRule="auto"/>
        <w:rPr>
          <w:rFonts w:ascii="宋体" w:hAnsi="宋体" w:cs="宋体"/>
          <w:b/>
          <w:sz w:val="24"/>
          <w:szCs w:val="24"/>
        </w:rPr>
      </w:pPr>
      <w:bookmarkStart w:id="131" w:name="_Toc11337242"/>
      <w:bookmarkStart w:id="132" w:name="_Toc531359014"/>
      <w:bookmarkStart w:id="133" w:name="_Toc530551859"/>
      <w:r>
        <w:rPr>
          <w:rFonts w:hint="eastAsia" w:ascii="宋体" w:hAnsi="宋体" w:cs="宋体"/>
          <w:b/>
          <w:sz w:val="24"/>
          <w:szCs w:val="24"/>
        </w:rPr>
        <w:t>5.3     投标文件修改和撤回</w:t>
      </w:r>
      <w:bookmarkEnd w:id="131"/>
      <w:bookmarkEnd w:id="132"/>
      <w:bookmarkEnd w:id="133"/>
    </w:p>
    <w:p>
      <w:pPr>
        <w:spacing w:line="360" w:lineRule="auto"/>
        <w:ind w:firstLine="480" w:firstLineChars="200"/>
        <w:rPr>
          <w:rFonts w:ascii="宋体" w:hAnsi="宋体" w:cs="宋体"/>
          <w:sz w:val="24"/>
        </w:rPr>
      </w:pPr>
      <w:r>
        <w:rPr>
          <w:rFonts w:hint="eastAsia" w:ascii="宋体" w:hAnsi="宋体" w:cs="宋体"/>
          <w:sz w:val="24"/>
        </w:rPr>
        <w:t>5.3.1  在投标截止时间前，投标人可对已提交的</w:t>
      </w:r>
      <w:r>
        <w:rPr>
          <w:rFonts w:hint="eastAsia" w:ascii="宋体" w:hAnsi="宋体" w:cs="宋体"/>
          <w:kern w:val="0"/>
          <w:sz w:val="24"/>
        </w:rPr>
        <w:t>投标文件</w:t>
      </w:r>
      <w:r>
        <w:rPr>
          <w:rFonts w:hint="eastAsia" w:ascii="宋体" w:hAnsi="宋体" w:cs="宋体"/>
          <w:sz w:val="24"/>
        </w:rPr>
        <w:t>进行补充、修改或撤回：</w:t>
      </w:r>
    </w:p>
    <w:p>
      <w:pPr>
        <w:spacing w:line="360" w:lineRule="auto"/>
        <w:ind w:firstLine="482" w:firstLineChars="200"/>
        <w:rPr>
          <w:rFonts w:ascii="宋体" w:hAnsi="宋体" w:cs="宋体"/>
          <w:b/>
          <w:color w:val="0000FF"/>
          <w:sz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 1 \* GB2 </w:instrText>
      </w:r>
      <w:r>
        <w:rPr>
          <w:rFonts w:hint="eastAsia" w:ascii="宋体" w:hAnsi="宋体" w:cs="宋体"/>
          <w:b/>
          <w:color w:val="0000FF"/>
          <w:sz w:val="24"/>
        </w:rPr>
        <w:fldChar w:fldCharType="separate"/>
      </w:r>
      <w:r>
        <w:rPr>
          <w:rFonts w:hint="eastAsia" w:ascii="宋体" w:hAnsi="宋体" w:cs="宋体"/>
          <w:b/>
          <w:color w:val="0000FF"/>
          <w:sz w:val="24"/>
        </w:rPr>
        <w:t>⑴</w:t>
      </w:r>
      <w:r>
        <w:rPr>
          <w:rFonts w:hint="eastAsia" w:ascii="宋体" w:hAnsi="宋体" w:cs="宋体"/>
          <w:b/>
          <w:color w:val="0000FF"/>
          <w:sz w:val="24"/>
        </w:rPr>
        <w:fldChar w:fldCharType="end"/>
      </w:r>
      <w:r>
        <w:rPr>
          <w:rFonts w:hint="eastAsia" w:ascii="宋体" w:hAnsi="宋体" w:cs="宋体"/>
          <w:b/>
          <w:color w:val="0000FF"/>
          <w:sz w:val="24"/>
        </w:rPr>
        <w:t>电子投标文件补充、修改或撤回的，应当先行撤回原文件，补充、修改后重新传输提交；</w:t>
      </w:r>
    </w:p>
    <w:p>
      <w:pPr>
        <w:spacing w:line="360" w:lineRule="auto"/>
        <w:ind w:firstLine="482" w:firstLineChars="200"/>
        <w:rPr>
          <w:rFonts w:ascii="宋体" w:hAnsi="宋体" w:cs="宋体"/>
          <w:b/>
          <w:sz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 2 \* GB2 </w:instrText>
      </w:r>
      <w:r>
        <w:rPr>
          <w:rFonts w:hint="eastAsia" w:ascii="宋体" w:hAnsi="宋体" w:cs="宋体"/>
          <w:b/>
          <w:color w:val="0000FF"/>
          <w:sz w:val="24"/>
        </w:rPr>
        <w:fldChar w:fldCharType="separate"/>
      </w:r>
      <w:r>
        <w:rPr>
          <w:rFonts w:hint="eastAsia" w:ascii="宋体" w:hAnsi="宋体" w:cs="宋体"/>
          <w:b/>
          <w:color w:val="0000FF"/>
          <w:sz w:val="24"/>
        </w:rPr>
        <w:t>⑵</w:t>
      </w:r>
      <w:r>
        <w:rPr>
          <w:rFonts w:hint="eastAsia" w:ascii="宋体" w:hAnsi="宋体" w:cs="宋体"/>
          <w:b/>
          <w:color w:val="0000FF"/>
          <w:sz w:val="24"/>
        </w:rPr>
        <w:fldChar w:fldCharType="end"/>
      </w:r>
      <w:r>
        <w:rPr>
          <w:rFonts w:hint="eastAsia" w:ascii="宋体" w:hAnsi="宋体" w:cs="宋体"/>
          <w:b/>
          <w:color w:val="0000FF"/>
          <w:sz w:val="24"/>
          <w:szCs w:val="24"/>
        </w:rPr>
        <w:t>介质存储的数据电文形式的备份投标文件（即DVD光盘或U盘）和</w:t>
      </w:r>
      <w:r>
        <w:rPr>
          <w:rFonts w:hint="eastAsia" w:ascii="宋体" w:hAnsi="宋体" w:cs="宋体"/>
          <w:b/>
          <w:color w:val="0000FF"/>
          <w:sz w:val="24"/>
        </w:rPr>
        <w:t>纸质投标文件补充、修改或撤回的应以书面形式通知采购代理机构；</w:t>
      </w:r>
    </w:p>
    <w:p>
      <w:pPr>
        <w:spacing w:line="360" w:lineRule="auto"/>
        <w:ind w:firstLine="480" w:firstLineChars="200"/>
        <w:jc w:val="left"/>
        <w:rPr>
          <w:rFonts w:ascii="宋体" w:hAnsi="宋体" w:cs="宋体"/>
          <w:sz w:val="24"/>
        </w:rPr>
      </w:pPr>
      <w:r>
        <w:rPr>
          <w:rFonts w:hint="eastAsia" w:ascii="宋体" w:hAnsi="宋体" w:cs="宋体"/>
          <w:sz w:val="24"/>
        </w:rPr>
        <w:t>5.3.2   补充、修改后重新提交的投标文件应按招标文件的规定编制、密封、标记和提交；</w:t>
      </w:r>
    </w:p>
    <w:p>
      <w:pPr>
        <w:spacing w:line="360" w:lineRule="auto"/>
        <w:ind w:left="900" w:leftChars="200" w:hanging="480" w:hangingChars="200"/>
        <w:jc w:val="left"/>
        <w:rPr>
          <w:rFonts w:ascii="宋体" w:hAnsi="宋体" w:cs="宋体"/>
          <w:sz w:val="24"/>
        </w:rPr>
      </w:pPr>
      <w:r>
        <w:rPr>
          <w:rFonts w:hint="eastAsia" w:ascii="宋体" w:hAnsi="宋体" w:cs="宋体"/>
          <w:sz w:val="24"/>
        </w:rPr>
        <w:t>5.3.3   在投标截止时间后，投标人不得修改、撤回已提交的投标文件。</w:t>
      </w:r>
    </w:p>
    <w:p>
      <w:pPr>
        <w:spacing w:line="360" w:lineRule="auto"/>
        <w:rPr>
          <w:rFonts w:ascii="宋体" w:hAnsi="宋体" w:cs="宋体"/>
          <w:b/>
          <w:sz w:val="24"/>
          <w:szCs w:val="24"/>
        </w:rPr>
      </w:pPr>
      <w:bookmarkStart w:id="134" w:name="_Toc531359015"/>
      <w:bookmarkStart w:id="135" w:name="_Toc11337243"/>
      <w:r>
        <w:rPr>
          <w:rFonts w:hint="eastAsia" w:ascii="宋体" w:hAnsi="宋体" w:cs="宋体"/>
          <w:b/>
          <w:sz w:val="24"/>
          <w:szCs w:val="24"/>
        </w:rPr>
        <w:t>5.4     备选投标方案</w:t>
      </w:r>
      <w:bookmarkEnd w:id="134"/>
      <w:bookmarkEnd w:id="135"/>
    </w:p>
    <w:p>
      <w:pPr>
        <w:spacing w:line="360" w:lineRule="auto"/>
        <w:ind w:left="900" w:leftChars="200" w:hanging="480" w:hangingChars="200"/>
        <w:rPr>
          <w:rFonts w:ascii="宋体" w:hAnsi="宋体" w:cs="宋体"/>
          <w:sz w:val="24"/>
        </w:rPr>
      </w:pPr>
      <w:r>
        <w:rPr>
          <w:rFonts w:hint="eastAsia" w:ascii="宋体" w:hAnsi="宋体" w:cs="宋体"/>
          <w:sz w:val="24"/>
        </w:rPr>
        <w:t>本项目不接受备选投标方案。</w:t>
      </w:r>
    </w:p>
    <w:p>
      <w:pPr>
        <w:pStyle w:val="44"/>
        <w:spacing w:beforeLines="100" w:afterLines="100"/>
        <w:jc w:val="left"/>
        <w:outlineLvl w:val="1"/>
        <w:rPr>
          <w:rFonts w:ascii="宋体" w:hAnsi="宋体" w:cs="宋体"/>
          <w:sz w:val="30"/>
          <w:szCs w:val="30"/>
        </w:rPr>
      </w:pPr>
      <w:bookmarkStart w:id="136" w:name="_Toc530551861"/>
      <w:bookmarkStart w:id="137" w:name="_Toc531359017"/>
      <w:bookmarkStart w:id="138" w:name="_Toc11337244"/>
      <w:bookmarkStart w:id="139" w:name="_Toc27514"/>
      <w:r>
        <w:rPr>
          <w:rFonts w:hint="eastAsia" w:ascii="宋体" w:hAnsi="宋体" w:cs="宋体"/>
          <w:sz w:val="30"/>
          <w:szCs w:val="30"/>
        </w:rPr>
        <w:t>六、开标、资格审查、评标</w:t>
      </w:r>
      <w:bookmarkEnd w:id="136"/>
      <w:bookmarkEnd w:id="137"/>
      <w:bookmarkEnd w:id="138"/>
      <w:bookmarkEnd w:id="139"/>
    </w:p>
    <w:p>
      <w:pPr>
        <w:spacing w:line="360" w:lineRule="auto"/>
        <w:rPr>
          <w:rFonts w:ascii="宋体" w:hAnsi="宋体" w:cs="宋体"/>
          <w:b/>
          <w:sz w:val="24"/>
          <w:szCs w:val="24"/>
        </w:rPr>
      </w:pPr>
      <w:bookmarkStart w:id="140" w:name="_Toc11337245"/>
      <w:bookmarkStart w:id="141" w:name="_Toc530551862"/>
      <w:bookmarkStart w:id="142" w:name="_Toc531359018"/>
      <w:r>
        <w:rPr>
          <w:rFonts w:hint="eastAsia" w:ascii="宋体" w:hAnsi="宋体" w:cs="宋体"/>
          <w:b/>
          <w:sz w:val="24"/>
          <w:szCs w:val="24"/>
        </w:rPr>
        <w:t>6.1     开标</w:t>
      </w:r>
      <w:bookmarkEnd w:id="140"/>
      <w:bookmarkEnd w:id="141"/>
      <w:bookmarkEnd w:id="142"/>
    </w:p>
    <w:p>
      <w:pPr>
        <w:spacing w:line="360" w:lineRule="auto"/>
        <w:ind w:firstLine="480" w:firstLineChars="200"/>
        <w:jc w:val="left"/>
        <w:rPr>
          <w:rFonts w:ascii="宋体" w:hAnsi="宋体" w:cs="宋体"/>
          <w:b/>
          <w:color w:val="0000FF"/>
          <w:sz w:val="24"/>
        </w:rPr>
      </w:pPr>
      <w:r>
        <w:rPr>
          <w:rFonts w:hint="eastAsia" w:ascii="宋体" w:hAnsi="宋体" w:cs="宋体"/>
          <w:sz w:val="24"/>
        </w:rPr>
        <w:t xml:space="preserve">6.1.1   </w:t>
      </w:r>
      <w:r>
        <w:rPr>
          <w:rFonts w:hint="eastAsia" w:ascii="宋体" w:hAnsi="宋体" w:cs="宋体"/>
          <w:b/>
          <w:color w:val="0000FF"/>
          <w:sz w:val="24"/>
        </w:rPr>
        <w:t>本项目优先采用电子投标文件（</w:t>
      </w:r>
      <w:r>
        <w:rPr>
          <w:rFonts w:hint="eastAsia" w:ascii="宋体" w:hAnsi="宋体" w:cs="宋体"/>
          <w:b/>
          <w:color w:val="0000FF"/>
          <w:sz w:val="24"/>
          <w:szCs w:val="24"/>
        </w:rPr>
        <w:t>含介质存储的数据电文形式的备份投标文件</w:t>
      </w:r>
      <w:r>
        <w:rPr>
          <w:rFonts w:hint="eastAsia" w:ascii="宋体" w:hAnsi="宋体" w:cs="宋体"/>
          <w:b/>
          <w:color w:val="0000FF"/>
          <w:sz w:val="24"/>
        </w:rPr>
        <w:t>）进行开标、评标；若有以下特殊情形的，采用纸质投标文件进行开标、评标：</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 1 \* GB2 </w:instrText>
      </w:r>
      <w:r>
        <w:rPr>
          <w:rFonts w:hint="eastAsia" w:ascii="宋体" w:hAnsi="宋体" w:cs="宋体"/>
          <w:b/>
          <w:color w:val="0000FF"/>
          <w:sz w:val="24"/>
        </w:rPr>
        <w:fldChar w:fldCharType="separate"/>
      </w:r>
      <w:r>
        <w:rPr>
          <w:rFonts w:hint="eastAsia" w:ascii="宋体" w:hAnsi="宋体" w:cs="宋体"/>
          <w:b/>
          <w:color w:val="0000FF"/>
          <w:sz w:val="24"/>
        </w:rPr>
        <w:t>⑴</w:t>
      </w:r>
      <w:r>
        <w:rPr>
          <w:rFonts w:hint="eastAsia" w:ascii="宋体" w:hAnsi="宋体" w:cs="宋体"/>
          <w:b/>
          <w:color w:val="0000FF"/>
          <w:sz w:val="24"/>
        </w:rPr>
        <w:fldChar w:fldCharType="end"/>
      </w:r>
      <w:r>
        <w:rPr>
          <w:rFonts w:hint="eastAsia" w:ascii="宋体" w:hAnsi="宋体" w:cs="宋体"/>
          <w:b/>
          <w:color w:val="0000FF"/>
          <w:sz w:val="24"/>
        </w:rPr>
        <w:t>因网络或政采云系统或其他问题造成所有供应商的电子投标文件（</w:t>
      </w:r>
      <w:r>
        <w:rPr>
          <w:rFonts w:hint="eastAsia" w:ascii="宋体" w:hAnsi="宋体" w:cs="宋体"/>
          <w:b/>
          <w:color w:val="0000FF"/>
          <w:sz w:val="24"/>
          <w:szCs w:val="24"/>
        </w:rPr>
        <w:t>含介质存储的数据电文形式的备份投标文件</w:t>
      </w:r>
      <w:r>
        <w:rPr>
          <w:rFonts w:hint="eastAsia" w:ascii="宋体" w:hAnsi="宋体" w:cs="宋体"/>
          <w:b/>
          <w:color w:val="0000FF"/>
          <w:sz w:val="24"/>
        </w:rPr>
        <w:t>）无法正常解密的；</w:t>
      </w:r>
    </w:p>
    <w:p>
      <w:pPr>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 2 \* GB2 </w:instrText>
      </w:r>
      <w:r>
        <w:rPr>
          <w:rFonts w:hint="eastAsia" w:ascii="宋体" w:hAnsi="宋体" w:cs="宋体"/>
          <w:b/>
          <w:color w:val="0000FF"/>
          <w:sz w:val="24"/>
        </w:rPr>
        <w:fldChar w:fldCharType="separate"/>
      </w:r>
      <w:r>
        <w:rPr>
          <w:rFonts w:hint="eastAsia" w:ascii="宋体" w:hAnsi="宋体" w:cs="宋体"/>
          <w:b/>
          <w:color w:val="0000FF"/>
          <w:sz w:val="24"/>
        </w:rPr>
        <w:t>⑵</w:t>
      </w:r>
      <w:r>
        <w:rPr>
          <w:rFonts w:hint="eastAsia" w:ascii="宋体" w:hAnsi="宋体" w:cs="宋体"/>
          <w:b/>
          <w:color w:val="0000FF"/>
          <w:sz w:val="24"/>
        </w:rPr>
        <w:fldChar w:fldCharType="end"/>
      </w:r>
      <w:r>
        <w:rPr>
          <w:rFonts w:hint="eastAsia" w:ascii="宋体" w:hAnsi="宋体" w:cs="宋体"/>
          <w:b/>
          <w:color w:val="0000FF"/>
          <w:sz w:val="24"/>
        </w:rPr>
        <w:t>电子投标文件（</w:t>
      </w:r>
      <w:r>
        <w:rPr>
          <w:rFonts w:hint="eastAsia" w:ascii="宋体" w:hAnsi="宋体" w:cs="宋体"/>
          <w:b/>
          <w:color w:val="0000FF"/>
          <w:sz w:val="24"/>
          <w:szCs w:val="24"/>
        </w:rPr>
        <w:t>含介质存储的数据电文形式的备份投标文件</w:t>
      </w:r>
      <w:r>
        <w:rPr>
          <w:rFonts w:hint="eastAsia" w:ascii="宋体" w:hAnsi="宋体" w:cs="宋体"/>
          <w:b/>
          <w:color w:val="0000FF"/>
          <w:sz w:val="24"/>
        </w:rPr>
        <w:t>）成功解密的投标人不足三家的。</w:t>
      </w:r>
    </w:p>
    <w:p>
      <w:pPr>
        <w:spacing w:line="360" w:lineRule="auto"/>
        <w:ind w:firstLine="480" w:firstLineChars="200"/>
        <w:rPr>
          <w:rFonts w:ascii="宋体" w:hAnsi="宋体" w:cs="宋体"/>
          <w:sz w:val="24"/>
        </w:rPr>
      </w:pPr>
      <w:r>
        <w:rPr>
          <w:rFonts w:hint="eastAsia" w:ascii="宋体" w:hAnsi="宋体" w:cs="宋体"/>
          <w:sz w:val="24"/>
        </w:rPr>
        <w:t>6.1.2   开标时投标人需携带资料：见投标人须知前附表（一）</w:t>
      </w:r>
    </w:p>
    <w:p>
      <w:pPr>
        <w:spacing w:line="360" w:lineRule="auto"/>
        <w:ind w:firstLine="480" w:firstLineChars="200"/>
        <w:rPr>
          <w:rFonts w:ascii="宋体" w:hAnsi="宋体" w:cs="宋体"/>
          <w:sz w:val="24"/>
        </w:rPr>
      </w:pPr>
      <w:r>
        <w:rPr>
          <w:rFonts w:hint="eastAsia" w:ascii="宋体" w:hAnsi="宋体" w:cs="宋体"/>
          <w:sz w:val="24"/>
        </w:rPr>
        <w:t>6.1.3   开标时投标人可以到场，也可以不到场。</w:t>
      </w:r>
    </w:p>
    <w:p>
      <w:pPr>
        <w:spacing w:line="360" w:lineRule="auto"/>
        <w:ind w:firstLine="480" w:firstLineChars="200"/>
        <w:rPr>
          <w:rFonts w:ascii="宋体" w:hAnsi="宋体" w:cs="宋体"/>
          <w:sz w:val="24"/>
        </w:rPr>
      </w:pPr>
      <w:r>
        <w:rPr>
          <w:rFonts w:hint="eastAsia" w:ascii="宋体" w:hAnsi="宋体" w:cs="宋体"/>
          <w:sz w:val="24"/>
        </w:rPr>
        <w:t>6.1.4   开标程序</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 xml:space="preserve">主持人宣布项目开标会开始，介绍参加本次开标会的相关人员； </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介绍招标项目招标情况，包括采购方式，发布媒体，提交投标文件的投标人家数、投标人名称；</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宣布开标纪律；</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w:instrText>
      </w:r>
      <w:r>
        <w:rPr>
          <w:rFonts w:hint="eastAsia" w:ascii="宋体" w:hAnsi="宋体" w:cs="宋体"/>
          <w:sz w:val="24"/>
        </w:rPr>
        <w:fldChar w:fldCharType="separate"/>
      </w:r>
      <w:r>
        <w:rPr>
          <w:rFonts w:hint="eastAsia" w:ascii="宋体" w:hAnsi="宋体" w:cs="宋体"/>
          <w:sz w:val="24"/>
        </w:rPr>
        <w:t>⑷</w:t>
      </w:r>
      <w:r>
        <w:rPr>
          <w:rFonts w:hint="eastAsia" w:ascii="宋体" w:hAnsi="宋体" w:cs="宋体"/>
          <w:sz w:val="24"/>
        </w:rPr>
        <w:fldChar w:fldCharType="end"/>
      </w:r>
      <w:r>
        <w:rPr>
          <w:rFonts w:hint="eastAsia" w:ascii="宋体" w:hAnsi="宋体" w:cs="宋体"/>
          <w:sz w:val="24"/>
        </w:rPr>
        <w:t>投标人填写及递交《政府采购活动现场确认声明书》；</w:t>
      </w:r>
    </w:p>
    <w:p>
      <w:pPr>
        <w:spacing w:line="360" w:lineRule="auto"/>
        <w:ind w:firstLine="482" w:firstLineChars="200"/>
        <w:jc w:val="left"/>
        <w:rPr>
          <w:rFonts w:ascii="宋体" w:hAnsi="宋体" w:cs="宋体"/>
          <w:b/>
          <w:sz w:val="24"/>
        </w:rPr>
      </w:pPr>
      <w:r>
        <w:rPr>
          <w:rFonts w:hint="eastAsia" w:ascii="宋体" w:hAnsi="宋体" w:cs="宋体"/>
          <w:b/>
          <w:color w:val="0000FF"/>
          <w:sz w:val="24"/>
        </w:rPr>
        <w:fldChar w:fldCharType="begin"/>
      </w:r>
      <w:r>
        <w:rPr>
          <w:rFonts w:hint="eastAsia" w:ascii="宋体" w:hAnsi="宋体" w:cs="宋体"/>
          <w:b/>
          <w:color w:val="0000FF"/>
          <w:sz w:val="24"/>
        </w:rPr>
        <w:instrText xml:space="preserve"> = 5 \* GB2 </w:instrText>
      </w:r>
      <w:r>
        <w:rPr>
          <w:rFonts w:hint="eastAsia" w:ascii="宋体" w:hAnsi="宋体" w:cs="宋体"/>
          <w:b/>
          <w:color w:val="0000FF"/>
          <w:sz w:val="24"/>
        </w:rPr>
        <w:fldChar w:fldCharType="separate"/>
      </w:r>
      <w:r>
        <w:rPr>
          <w:rFonts w:hint="eastAsia" w:ascii="宋体" w:hAnsi="宋体" w:cs="宋体"/>
          <w:b/>
          <w:color w:val="0000FF"/>
          <w:sz w:val="24"/>
        </w:rPr>
        <w:t>⑸</w:t>
      </w:r>
      <w:r>
        <w:rPr>
          <w:rFonts w:hint="eastAsia" w:ascii="宋体" w:hAnsi="宋体" w:cs="宋体"/>
          <w:b/>
          <w:color w:val="0000FF"/>
          <w:sz w:val="24"/>
        </w:rPr>
        <w:fldChar w:fldCharType="end"/>
      </w:r>
      <w:r>
        <w:rPr>
          <w:rFonts w:hint="eastAsia" w:ascii="宋体" w:hAnsi="宋体" w:cs="宋体"/>
          <w:b/>
          <w:color w:val="0000FF"/>
          <w:sz w:val="24"/>
        </w:rPr>
        <w:t>电子投标文件（含介质存储的数据电文形式的备份投标文件）解密或经投标人（或者其推选的代表）检查投标文件密封情况，并由投标人代表签字确认；</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GB2 </w:instrText>
      </w:r>
      <w:r>
        <w:rPr>
          <w:rFonts w:hint="eastAsia" w:ascii="宋体" w:hAnsi="宋体" w:cs="宋体"/>
          <w:sz w:val="24"/>
        </w:rPr>
        <w:fldChar w:fldCharType="separate"/>
      </w:r>
      <w:r>
        <w:rPr>
          <w:rFonts w:hint="eastAsia" w:ascii="宋体" w:hAnsi="宋体" w:cs="宋体"/>
          <w:sz w:val="24"/>
        </w:rPr>
        <w:t>⑹</w:t>
      </w:r>
      <w:r>
        <w:rPr>
          <w:rFonts w:hint="eastAsia" w:ascii="宋体" w:hAnsi="宋体" w:cs="宋体"/>
          <w:sz w:val="24"/>
        </w:rPr>
        <w:fldChar w:fldCharType="end"/>
      </w:r>
      <w:r>
        <w:rPr>
          <w:rFonts w:hint="eastAsia" w:ascii="宋体" w:hAnsi="宋体" w:cs="宋体"/>
          <w:sz w:val="24"/>
        </w:rPr>
        <w:t>按投标人提交投标文件的顺序拆封投标文件、查验装订情况、清点投标文件（包括正、副本）份数、宣布投标人名称、投标报价及相关内容；</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GB2 </w:instrText>
      </w:r>
      <w:r>
        <w:rPr>
          <w:rFonts w:hint="eastAsia" w:ascii="宋体" w:hAnsi="宋体" w:cs="宋体"/>
          <w:sz w:val="24"/>
        </w:rPr>
        <w:fldChar w:fldCharType="separate"/>
      </w:r>
      <w:r>
        <w:rPr>
          <w:rFonts w:hint="eastAsia" w:ascii="宋体" w:hAnsi="宋体" w:cs="宋体"/>
          <w:sz w:val="24"/>
        </w:rPr>
        <w:t>⑺</w:t>
      </w:r>
      <w:r>
        <w:rPr>
          <w:rFonts w:hint="eastAsia" w:ascii="宋体" w:hAnsi="宋体" w:cs="宋体"/>
          <w:sz w:val="24"/>
        </w:rPr>
        <w:fldChar w:fldCharType="end"/>
      </w:r>
      <w:r>
        <w:rPr>
          <w:rFonts w:hint="eastAsia" w:ascii="宋体" w:hAnsi="宋体" w:cs="宋体"/>
          <w:kern w:val="0"/>
          <w:sz w:val="24"/>
        </w:rPr>
        <w:t>采购代理机构做好开标记录。投标人代表对开标记录进行当场校验核对，并签字确认。如有演示环节的并随机抽取演示顺序号。投标人代表未到场签字确认或者拒绝签字确认的，视同认可开标结果，不影响评审过程；</w:t>
      </w:r>
    </w:p>
    <w:p>
      <w:pPr>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6.1.5   </w:t>
      </w:r>
      <w:r>
        <w:rPr>
          <w:rFonts w:hint="eastAsia" w:ascii="宋体" w:hAnsi="宋体" w:cs="宋体"/>
          <w:sz w:val="24"/>
        </w:rPr>
        <w:t>投标人代表对开标过程和开标记录有疑义，以及认为采购人、采购代理机构相关工作人员有需要回避的情形，应当场向采购代理机构提出询问或回避申请；</w:t>
      </w:r>
    </w:p>
    <w:p>
      <w:pPr>
        <w:spacing w:line="360" w:lineRule="auto"/>
        <w:ind w:left="900" w:leftChars="200" w:hanging="480" w:hangingChars="200"/>
        <w:rPr>
          <w:rFonts w:ascii="宋体" w:hAnsi="宋体" w:cs="宋体"/>
          <w:sz w:val="24"/>
        </w:rPr>
      </w:pPr>
      <w:r>
        <w:rPr>
          <w:rFonts w:hint="eastAsia" w:ascii="宋体" w:hAnsi="宋体" w:cs="宋体"/>
          <w:sz w:val="24"/>
        </w:rPr>
        <w:t xml:space="preserve">6.1.6   </w:t>
      </w:r>
      <w:r>
        <w:rPr>
          <w:rFonts w:hint="eastAsia" w:ascii="宋体" w:hAnsi="宋体" w:cs="宋体"/>
          <w:kern w:val="0"/>
          <w:sz w:val="24"/>
        </w:rPr>
        <w:t>开标会议结束。</w:t>
      </w:r>
    </w:p>
    <w:p>
      <w:pPr>
        <w:spacing w:line="360" w:lineRule="auto"/>
        <w:rPr>
          <w:rFonts w:ascii="宋体" w:hAnsi="宋体" w:cs="宋体"/>
          <w:b/>
          <w:sz w:val="24"/>
          <w:szCs w:val="24"/>
        </w:rPr>
      </w:pPr>
      <w:bookmarkStart w:id="143" w:name="_Toc531359019"/>
      <w:bookmarkStart w:id="144" w:name="_Toc11337246"/>
      <w:bookmarkStart w:id="145" w:name="_Toc530551863"/>
      <w:r>
        <w:rPr>
          <w:rFonts w:hint="eastAsia" w:ascii="宋体" w:hAnsi="宋体" w:cs="宋体"/>
          <w:b/>
          <w:sz w:val="24"/>
          <w:szCs w:val="24"/>
        </w:rPr>
        <w:t>6.2   资格审查</w:t>
      </w:r>
      <w:bookmarkEnd w:id="143"/>
      <w:bookmarkEnd w:id="144"/>
      <w:bookmarkEnd w:id="145"/>
    </w:p>
    <w:p>
      <w:pPr>
        <w:spacing w:line="360" w:lineRule="auto"/>
        <w:ind w:firstLine="480" w:firstLineChars="200"/>
        <w:rPr>
          <w:rFonts w:asciiTheme="minorEastAsia" w:hAnsiTheme="minorEastAsia" w:eastAsiaTheme="minorEastAsia" w:cstheme="minorEastAsia"/>
          <w:sz w:val="24"/>
          <w:szCs w:val="24"/>
        </w:rPr>
      </w:pPr>
      <w:bookmarkStart w:id="146" w:name="_Toc11337247"/>
      <w:bookmarkStart w:id="147" w:name="_Toc531359020"/>
      <w:r>
        <w:rPr>
          <w:rFonts w:hint="eastAsia" w:asciiTheme="minorEastAsia" w:hAnsiTheme="minorEastAsia" w:eastAsiaTheme="minorEastAsia" w:cstheme="minorEastAsia"/>
          <w:sz w:val="24"/>
          <w:szCs w:val="24"/>
        </w:rPr>
        <w:t>6.2.1  采购人或采购代理按资格要求和资格审查文件要求对投标人进行资格审查及记录。并当场告知审查结果。</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  经资格审查后合格的投标人不足三家的，不得进入评审，并按相关规定重新组织招标。</w:t>
      </w:r>
    </w:p>
    <w:p>
      <w:pPr>
        <w:spacing w:line="360" w:lineRule="auto"/>
        <w:rPr>
          <w:rFonts w:ascii="宋体" w:hAnsi="宋体" w:cs="宋体"/>
          <w:b/>
          <w:sz w:val="24"/>
          <w:szCs w:val="24"/>
        </w:rPr>
      </w:pPr>
      <w:r>
        <w:rPr>
          <w:rFonts w:hint="eastAsia" w:ascii="宋体" w:hAnsi="宋体" w:cs="宋体"/>
          <w:b/>
          <w:sz w:val="24"/>
          <w:szCs w:val="24"/>
        </w:rPr>
        <w:t>6.3     评标</w:t>
      </w:r>
      <w:bookmarkEnd w:id="146"/>
      <w:bookmarkEnd w:id="147"/>
    </w:p>
    <w:p>
      <w:pPr>
        <w:spacing w:line="360" w:lineRule="auto"/>
        <w:ind w:firstLine="480" w:firstLineChars="200"/>
        <w:rPr>
          <w:rFonts w:asciiTheme="minorEastAsia" w:hAnsiTheme="minorEastAsia" w:eastAsiaTheme="minorEastAsia" w:cstheme="minorEastAsia"/>
          <w:kern w:val="0"/>
          <w:sz w:val="24"/>
          <w:szCs w:val="24"/>
        </w:rPr>
      </w:pPr>
      <w:bookmarkStart w:id="148" w:name="_Toc11337248"/>
      <w:bookmarkStart w:id="149" w:name="_Toc531359021"/>
      <w:r>
        <w:rPr>
          <w:rFonts w:hint="eastAsia" w:asciiTheme="minorEastAsia" w:hAnsiTheme="minorEastAsia" w:eastAsiaTheme="minorEastAsia" w:cstheme="minorEastAsia"/>
          <w:kern w:val="0"/>
          <w:sz w:val="24"/>
          <w:szCs w:val="24"/>
        </w:rPr>
        <w:t>6.3.1  采购代理机构和采购人将根据采购项目的特点组建</w:t>
      </w:r>
      <w:r>
        <w:rPr>
          <w:rFonts w:hint="eastAsia" w:asciiTheme="minorEastAsia" w:hAnsiTheme="minorEastAsia" w:eastAsiaTheme="minorEastAsia" w:cstheme="minorEastAsia"/>
          <w:sz w:val="24"/>
          <w:szCs w:val="24"/>
        </w:rPr>
        <w:t>评标委员会</w:t>
      </w:r>
      <w:r>
        <w:rPr>
          <w:rFonts w:hint="eastAsia" w:asciiTheme="minorEastAsia" w:hAnsiTheme="minorEastAsia" w:eastAsiaTheme="minorEastAsia" w:cstheme="minorEastAsia"/>
          <w:kern w:val="0"/>
          <w:sz w:val="24"/>
          <w:szCs w:val="24"/>
        </w:rPr>
        <w:t>，其成员由技术、经济等方面的专家组成。</w:t>
      </w:r>
      <w:r>
        <w:rPr>
          <w:rFonts w:hint="eastAsia" w:asciiTheme="minorEastAsia" w:hAnsiTheme="minorEastAsia" w:eastAsiaTheme="minorEastAsia" w:cstheme="minorEastAsia"/>
          <w:sz w:val="24"/>
          <w:szCs w:val="24"/>
        </w:rPr>
        <w:t>评标委员会</w:t>
      </w:r>
      <w:r>
        <w:rPr>
          <w:rFonts w:hint="eastAsia" w:asciiTheme="minorEastAsia" w:hAnsiTheme="minorEastAsia" w:eastAsiaTheme="minorEastAsia" w:cstheme="minorEastAsia"/>
          <w:kern w:val="0"/>
          <w:sz w:val="24"/>
          <w:szCs w:val="24"/>
        </w:rPr>
        <w:t>对投标文件进行符合性审查、询标、评价和推荐中标候选人。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6.3.</w:t>
      </w:r>
      <w:r>
        <w:rPr>
          <w:rFonts w:hint="eastAsia" w:asciiTheme="minorEastAsia" w:hAnsiTheme="minorEastAsia" w:eastAsiaTheme="minorEastAsia" w:cstheme="minorEastAsia"/>
          <w:sz w:val="24"/>
          <w:szCs w:val="24"/>
        </w:rPr>
        <w:t>2  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（1）符合性审查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（2）技术文件评审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评标委员会依据招标文件的规定，对各</w:t>
      </w:r>
      <w:r>
        <w:rPr>
          <w:rFonts w:hint="eastAsia" w:asciiTheme="minorEastAsia" w:hAnsiTheme="minorEastAsia" w:eastAsiaTheme="minorEastAsia" w:cstheme="minorEastAsia"/>
          <w:kern w:val="0"/>
          <w:sz w:val="24"/>
          <w:szCs w:val="24"/>
        </w:rPr>
        <w:t>投标人的</w:t>
      </w:r>
      <w:r>
        <w:rPr>
          <w:rFonts w:hint="eastAsia" w:asciiTheme="minorEastAsia" w:hAnsiTheme="minorEastAsia" w:eastAsiaTheme="minorEastAsia" w:cstheme="minorEastAsia"/>
          <w:sz w:val="24"/>
          <w:szCs w:val="24"/>
        </w:rPr>
        <w:t>技术文件进行独立评审。对各</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进行比较和必要的澄清。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（3）资信及商务文件评审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评标委员会依据招标文件的规定，对各</w:t>
      </w:r>
      <w:r>
        <w:rPr>
          <w:rFonts w:hint="eastAsia" w:asciiTheme="minorEastAsia" w:hAnsiTheme="minorEastAsia" w:eastAsiaTheme="minorEastAsia" w:cstheme="minorEastAsia"/>
          <w:kern w:val="0"/>
          <w:sz w:val="24"/>
          <w:szCs w:val="24"/>
        </w:rPr>
        <w:t>投标人的</w:t>
      </w:r>
      <w:r>
        <w:rPr>
          <w:rFonts w:hint="eastAsia" w:asciiTheme="minorEastAsia" w:hAnsiTheme="minorEastAsia" w:eastAsiaTheme="minorEastAsia" w:cstheme="minorEastAsia"/>
          <w:sz w:val="24"/>
          <w:szCs w:val="24"/>
        </w:rPr>
        <w:t>资信及商务文件进行评审，对客观分应统一意见后统一给分。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（4）报价文件评审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评标委员会依据招标文件的规定，对各投标人的报价的合理性进行审查，必要时可要求投保人对其报价做出澄清、说明。</w:t>
      </w:r>
    </w:p>
    <w:p>
      <w:pPr>
        <w:spacing w:line="360" w:lineRule="auto"/>
        <w:rPr>
          <w:rFonts w:ascii="宋体" w:hAnsi="宋体" w:cs="宋体"/>
          <w:b/>
          <w:sz w:val="24"/>
          <w:szCs w:val="24"/>
        </w:rPr>
      </w:pPr>
      <w:r>
        <w:rPr>
          <w:rFonts w:hint="eastAsia" w:ascii="宋体" w:hAnsi="宋体" w:cs="宋体"/>
          <w:b/>
          <w:sz w:val="24"/>
          <w:szCs w:val="24"/>
        </w:rPr>
        <w:t>6.4     投标文件的澄清、说明或补正</w:t>
      </w:r>
      <w:bookmarkEnd w:id="148"/>
      <w:bookmarkEnd w:id="149"/>
    </w:p>
    <w:p>
      <w:pPr>
        <w:spacing w:line="360" w:lineRule="auto"/>
        <w:ind w:firstLine="480" w:firstLineChars="200"/>
        <w:rPr>
          <w:rFonts w:ascii="宋体" w:hAnsi="宋体" w:cs="宋体"/>
          <w:sz w:val="24"/>
        </w:rPr>
      </w:pPr>
      <w:r>
        <w:rPr>
          <w:rFonts w:hint="eastAsia" w:ascii="宋体" w:hAnsi="宋体" w:cs="宋体"/>
          <w:sz w:val="24"/>
        </w:rPr>
        <w:t>6.4.1   对投标文件中含义不明确、同类问题表述不一致或者有明显文字和计算错误的内容，评标委员会以书面形式要求投标人作出必要的澄清、说明或者补正。</w:t>
      </w:r>
      <w:r>
        <w:rPr>
          <w:rFonts w:hint="eastAsia" w:ascii="宋体" w:hAnsi="宋体"/>
          <w:b/>
          <w:color w:val="4217F7"/>
          <w:sz w:val="24"/>
        </w:rPr>
        <w:t>电子投标文件澄清、说明或者补正通过电子交易平台交换数据电子文件，供应商提交澄清说明或补正的时间为30分钟。介质存储的数据电文形式的备份投标文件或纸质投标文件澄清、说明或者补正应当采用书面形式，并加盖公章，或者负责人或其授权的代表签字。</w:t>
      </w:r>
      <w:r>
        <w:rPr>
          <w:rFonts w:hint="eastAsia" w:ascii="宋体" w:hAnsi="宋体" w:cs="宋体"/>
          <w:sz w:val="24"/>
        </w:rPr>
        <w:t>投标人的澄清、说明或者补正不得超出投标文件的范围或者改变投标文件的实质性内容；</w:t>
      </w:r>
    </w:p>
    <w:p>
      <w:pPr>
        <w:spacing w:line="360" w:lineRule="auto"/>
        <w:ind w:left="960" w:hanging="960" w:hangingChars="400"/>
        <w:rPr>
          <w:rFonts w:ascii="宋体" w:hAnsi="宋体" w:cs="宋体"/>
          <w:sz w:val="24"/>
        </w:rPr>
      </w:pPr>
      <w:r>
        <w:rPr>
          <w:rFonts w:hint="eastAsia" w:ascii="宋体" w:hAnsi="宋体" w:cs="宋体"/>
          <w:sz w:val="24"/>
        </w:rPr>
        <w:t xml:space="preserve">    投标人的的澄清、说明或补正将作为投标文件的一部分；</w:t>
      </w:r>
    </w:p>
    <w:p>
      <w:pPr>
        <w:spacing w:line="360" w:lineRule="auto"/>
        <w:ind w:firstLine="480" w:firstLineChars="200"/>
        <w:rPr>
          <w:rFonts w:ascii="宋体" w:hAnsi="宋体" w:cs="宋体"/>
          <w:sz w:val="24"/>
        </w:rPr>
      </w:pPr>
      <w:r>
        <w:rPr>
          <w:rFonts w:hint="eastAsia" w:ascii="宋体" w:hAnsi="宋体" w:cs="宋体"/>
          <w:sz w:val="24"/>
        </w:rPr>
        <w:t>6.4.2   评审时评标委员会认为投标人的报价明显低于其他通过符合性审查投标人的报价，有可能影响产品质量或者不能诚信履约的，在评标现场合理的时间内说明原因和提供证明材料；</w:t>
      </w:r>
    </w:p>
    <w:p>
      <w:pPr>
        <w:spacing w:line="360" w:lineRule="auto"/>
        <w:ind w:left="900" w:leftChars="200" w:hanging="480" w:hangingChars="200"/>
        <w:rPr>
          <w:rFonts w:ascii="宋体" w:hAnsi="宋体" w:cs="宋体"/>
          <w:sz w:val="24"/>
        </w:rPr>
      </w:pPr>
      <w:r>
        <w:rPr>
          <w:rFonts w:hint="eastAsia" w:ascii="宋体" w:hAnsi="宋体" w:cs="宋体"/>
          <w:sz w:val="24"/>
        </w:rPr>
        <w:t>6.4.3   不接受投标人主动对投标文件的澄清、说明或者补正。</w:t>
      </w:r>
    </w:p>
    <w:p>
      <w:pPr>
        <w:spacing w:line="360" w:lineRule="auto"/>
        <w:rPr>
          <w:rFonts w:ascii="宋体" w:hAnsi="宋体" w:cs="宋体"/>
          <w:b/>
          <w:sz w:val="24"/>
          <w:szCs w:val="24"/>
        </w:rPr>
      </w:pPr>
      <w:bookmarkStart w:id="150" w:name="_Toc531359022"/>
      <w:bookmarkStart w:id="151" w:name="_Toc11337249"/>
      <w:r>
        <w:rPr>
          <w:rFonts w:hint="eastAsia" w:ascii="宋体" w:hAnsi="宋体" w:cs="宋体"/>
          <w:b/>
          <w:sz w:val="24"/>
          <w:szCs w:val="24"/>
        </w:rPr>
        <w:t>6.5     报价错误修正</w:t>
      </w:r>
      <w:bookmarkEnd w:id="150"/>
      <w:bookmarkEnd w:id="151"/>
    </w:p>
    <w:p>
      <w:pPr>
        <w:spacing w:line="360" w:lineRule="auto"/>
        <w:ind w:firstLine="480" w:firstLineChars="200"/>
        <w:jc w:val="left"/>
        <w:rPr>
          <w:rFonts w:ascii="宋体" w:hAnsi="宋体" w:cs="宋体"/>
          <w:sz w:val="24"/>
        </w:rPr>
      </w:pPr>
      <w:r>
        <w:rPr>
          <w:rFonts w:hint="eastAsia" w:ascii="宋体" w:hAnsi="宋体" w:cs="宋体"/>
          <w:sz w:val="24"/>
        </w:rPr>
        <w:t>6.5.1   评标委员会对确定投标文件为实质上响应招标文件要求的，投标文件报价出现前后不一致的，按照下列规定修正：</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正本与副本不一致时，以正本为准；</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报价文件中开标一览表（报价表）内容与报价明细表相应内容不一致的，以开标一览表（报价表）为准；</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w:instrText>
      </w:r>
      <w:r>
        <w:rPr>
          <w:rFonts w:hint="eastAsia" w:ascii="宋体" w:hAnsi="宋体" w:cs="宋体"/>
          <w:sz w:val="24"/>
        </w:rPr>
        <w:fldChar w:fldCharType="separate"/>
      </w:r>
      <w:r>
        <w:rPr>
          <w:rFonts w:hint="eastAsia" w:ascii="宋体" w:hAnsi="宋体" w:cs="宋体"/>
          <w:sz w:val="24"/>
        </w:rPr>
        <w:t>⑶</w:t>
      </w:r>
      <w:r>
        <w:rPr>
          <w:rFonts w:hint="eastAsia" w:ascii="宋体" w:hAnsi="宋体" w:cs="宋体"/>
          <w:sz w:val="24"/>
        </w:rPr>
        <w:fldChar w:fldCharType="end"/>
      </w:r>
      <w:r>
        <w:rPr>
          <w:rFonts w:hint="eastAsia" w:ascii="宋体" w:hAnsi="宋体" w:cs="宋体"/>
          <w:sz w:val="24"/>
        </w:rPr>
        <w:t>报价文件的大写金额和小写金额不一致的，以大写金额为准；</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w:instrText>
      </w:r>
      <w:r>
        <w:rPr>
          <w:rFonts w:hint="eastAsia" w:ascii="宋体" w:hAnsi="宋体" w:cs="宋体"/>
          <w:sz w:val="24"/>
        </w:rPr>
        <w:fldChar w:fldCharType="separate"/>
      </w:r>
      <w:r>
        <w:rPr>
          <w:rFonts w:hint="eastAsia" w:ascii="宋体" w:hAnsi="宋体" w:cs="宋体"/>
          <w:sz w:val="24"/>
        </w:rPr>
        <w:t>⑷</w:t>
      </w:r>
      <w:r>
        <w:rPr>
          <w:rFonts w:hint="eastAsia" w:ascii="宋体" w:hAnsi="宋体" w:cs="宋体"/>
          <w:sz w:val="24"/>
        </w:rPr>
        <w:fldChar w:fldCharType="end"/>
      </w:r>
      <w:r>
        <w:rPr>
          <w:rFonts w:hint="eastAsia" w:ascii="宋体" w:hAnsi="宋体" w:cs="宋体"/>
          <w:sz w:val="24"/>
        </w:rPr>
        <w:t>单价金额小数点或者百分比有明显错位的，以开标一览表（报价表）的总价为准，并修改单价；</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GB2 </w:instrText>
      </w:r>
      <w:r>
        <w:rPr>
          <w:rFonts w:hint="eastAsia" w:ascii="宋体" w:hAnsi="宋体" w:cs="宋体"/>
          <w:sz w:val="24"/>
        </w:rPr>
        <w:fldChar w:fldCharType="separate"/>
      </w:r>
      <w:r>
        <w:rPr>
          <w:rFonts w:hint="eastAsia" w:ascii="宋体" w:hAnsi="宋体" w:cs="宋体"/>
          <w:sz w:val="24"/>
        </w:rPr>
        <w:t>⑸</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GB2 </w:instrText>
      </w:r>
      <w:r>
        <w:rPr>
          <w:rFonts w:hint="eastAsia" w:ascii="宋体" w:hAnsi="宋体" w:cs="宋体"/>
          <w:sz w:val="24"/>
        </w:rPr>
        <w:fldChar w:fldCharType="separate"/>
      </w:r>
      <w:r>
        <w:rPr>
          <w:rFonts w:hint="eastAsia" w:ascii="宋体" w:hAnsi="宋体" w:cs="宋体"/>
          <w:sz w:val="24"/>
        </w:rPr>
        <w:t>⑹</w:t>
      </w:r>
      <w:r>
        <w:rPr>
          <w:rFonts w:hint="eastAsia" w:ascii="宋体" w:hAnsi="宋体" w:cs="宋体"/>
          <w:sz w:val="24"/>
        </w:rPr>
        <w:fldChar w:fldCharType="end"/>
      </w:r>
      <w:r>
        <w:rPr>
          <w:rFonts w:hint="eastAsia" w:ascii="宋体" w:hAnsi="宋体" w:cs="宋体"/>
          <w:sz w:val="24"/>
        </w:rPr>
        <w:t>同时出现两种以上不一致的，按上述顺序修正；</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7 \* GB2 </w:instrText>
      </w:r>
      <w:r>
        <w:rPr>
          <w:rFonts w:hint="eastAsia" w:ascii="宋体" w:hAnsi="宋体" w:cs="宋体"/>
          <w:sz w:val="24"/>
        </w:rPr>
        <w:fldChar w:fldCharType="separate"/>
      </w:r>
      <w:r>
        <w:rPr>
          <w:rFonts w:hint="eastAsia" w:ascii="宋体" w:hAnsi="宋体" w:cs="宋体"/>
          <w:sz w:val="24"/>
        </w:rPr>
        <w:t>⑺</w:t>
      </w:r>
      <w:r>
        <w:rPr>
          <w:rFonts w:hint="eastAsia" w:ascii="宋体" w:hAnsi="宋体" w:cs="宋体"/>
          <w:sz w:val="24"/>
        </w:rPr>
        <w:fldChar w:fldCharType="end"/>
      </w:r>
      <w:r>
        <w:rPr>
          <w:rFonts w:hint="eastAsia" w:ascii="宋体" w:hAnsi="宋体" w:cs="宋体"/>
          <w:sz w:val="24"/>
        </w:rPr>
        <w:t>对不同文字文本投标文件的解释发生异议的，以中文文本为准；</w:t>
      </w:r>
    </w:p>
    <w:p>
      <w:pPr>
        <w:spacing w:line="360" w:lineRule="auto"/>
        <w:ind w:firstLine="480" w:firstLineChars="2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8 \* GB2 </w:instrText>
      </w:r>
      <w:r>
        <w:rPr>
          <w:rFonts w:hint="eastAsia" w:ascii="宋体" w:hAnsi="宋体" w:cs="宋体"/>
          <w:sz w:val="24"/>
        </w:rPr>
        <w:fldChar w:fldCharType="separate"/>
      </w:r>
      <w:r>
        <w:rPr>
          <w:rFonts w:hint="eastAsia" w:ascii="宋体" w:hAnsi="宋体" w:cs="宋体"/>
          <w:sz w:val="24"/>
        </w:rPr>
        <w:t>⑻</w:t>
      </w:r>
      <w:r>
        <w:rPr>
          <w:rFonts w:hint="eastAsia" w:ascii="宋体" w:hAnsi="宋体" w:cs="宋体"/>
          <w:sz w:val="24"/>
        </w:rPr>
        <w:fldChar w:fldCharType="end"/>
      </w:r>
      <w:r>
        <w:rPr>
          <w:rFonts w:hint="eastAsia" w:ascii="宋体" w:hAnsi="宋体" w:cs="宋体"/>
          <w:sz w:val="24"/>
        </w:rPr>
        <w:t>修正错误的投标报价，经投标人负责人（或委托代理人）同意签字确认后产生约束力。调整后的投标报价对投标人具有约束作用。若投标人不接受修正后的投标报价，则其投标无效。</w:t>
      </w:r>
    </w:p>
    <w:p>
      <w:pPr>
        <w:spacing w:line="360" w:lineRule="auto"/>
        <w:rPr>
          <w:rFonts w:ascii="宋体" w:hAnsi="宋体" w:cs="宋体"/>
          <w:b/>
          <w:sz w:val="24"/>
          <w:szCs w:val="24"/>
        </w:rPr>
      </w:pPr>
      <w:r>
        <w:rPr>
          <w:rFonts w:hint="eastAsia" w:ascii="宋体" w:hAnsi="宋体" w:cs="宋体"/>
          <w:b/>
          <w:sz w:val="24"/>
          <w:szCs w:val="24"/>
        </w:rPr>
        <w:t>6.6   对投标文件的比较和评估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6.6.1评标委员会根据招标文件规定的评审办法和标准、对符合性审查合格投标人的投标文件及澄清答复内容进行商务和技术评估，综合比较与评价，并按照平等、客观、公正的原则对投标文件进行综合评审和评分。</w:t>
      </w:r>
    </w:p>
    <w:p>
      <w:pPr>
        <w:spacing w:line="360" w:lineRule="auto"/>
        <w:rPr>
          <w:rFonts w:ascii="宋体" w:hAnsi="宋体" w:cs="宋体"/>
          <w:b/>
          <w:sz w:val="24"/>
          <w:szCs w:val="24"/>
        </w:rPr>
      </w:pPr>
      <w:r>
        <w:rPr>
          <w:rFonts w:hint="eastAsia" w:ascii="宋体" w:hAnsi="宋体" w:cs="宋体"/>
          <w:b/>
          <w:sz w:val="24"/>
          <w:szCs w:val="24"/>
        </w:rPr>
        <w:t>6.7   相同品牌的产品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6.7.1 如多家供应商提供相同品牌的产品参加同一政府采购项目竞争的，应当按一家供应商认定。评审后得分最高供应商获得成交人推荐资格；得分相同时，取报价最低者；报价相同时，取技术文件得分高者；均相同时，随机抽取方式确定。其他同品牌供应商不作为成交候选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6.7.2 非单一产品采购项目中，采购文件第二章 采购内容及清单中标注★的为项目关键核心产品，视为提供的是同品牌的产品，供应商均按一家供应商认定。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pPr>
        <w:spacing w:line="360" w:lineRule="auto"/>
        <w:ind w:firstLine="480" w:firstLineChars="200"/>
      </w:pPr>
      <w:r>
        <w:rPr>
          <w:rFonts w:hint="eastAsia" w:asciiTheme="minorEastAsia" w:hAnsiTheme="minorEastAsia" w:eastAsiaTheme="minorEastAsia" w:cstheme="minorEastAsia"/>
          <w:sz w:val="24"/>
          <w:szCs w:val="24"/>
        </w:rPr>
        <w:t>6.7.3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无效响应处理。如按一家有效供应商认定后，造成项目有效供应商不足三家的，项目应予以废标处理。</w:t>
      </w:r>
    </w:p>
    <w:p>
      <w:pPr>
        <w:spacing w:line="360" w:lineRule="auto"/>
        <w:rPr>
          <w:rFonts w:ascii="宋体" w:hAnsi="宋体" w:cs="宋体"/>
          <w:b/>
          <w:sz w:val="24"/>
          <w:szCs w:val="24"/>
        </w:rPr>
      </w:pPr>
      <w:bookmarkStart w:id="152" w:name="_Toc531359024"/>
      <w:bookmarkStart w:id="153" w:name="_Toc11337250"/>
      <w:r>
        <w:rPr>
          <w:rFonts w:hint="eastAsia" w:ascii="宋体" w:hAnsi="宋体" w:cs="宋体"/>
          <w:b/>
          <w:sz w:val="24"/>
          <w:szCs w:val="24"/>
        </w:rPr>
        <w:t>6.8     评标报告</w:t>
      </w:r>
      <w:bookmarkEnd w:id="152"/>
      <w:bookmarkEnd w:id="153"/>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6.8.1   评审结果汇总，同品牌投标人的确定，投标人结果排序；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6.8.2   评标委员会根据全体评审成员签字的原始评审记录和评审结果编写评标报告，并推荐中标候选人或确定中标人；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6.8.3   评标报告由评标委员会成员签字确认生效，持不同意见的评标委员会成员应当在评标报告上签署不同意见及理由，否则视为同意评标报告；</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6.8.4   评标结束后，采购代理机构在开标大厅宣布评标结果。</w:t>
      </w:r>
    </w:p>
    <w:p>
      <w:pPr>
        <w:pStyle w:val="44"/>
        <w:spacing w:beforeLines="100" w:afterLines="100"/>
        <w:jc w:val="left"/>
        <w:outlineLvl w:val="1"/>
        <w:rPr>
          <w:rFonts w:ascii="宋体" w:hAnsi="宋体" w:cs="宋体"/>
          <w:sz w:val="30"/>
          <w:szCs w:val="30"/>
        </w:rPr>
      </w:pPr>
      <w:bookmarkStart w:id="154" w:name="_Toc531359025"/>
      <w:bookmarkStart w:id="155" w:name="_Toc523398512"/>
      <w:bookmarkStart w:id="156" w:name="_Toc11337251"/>
      <w:bookmarkStart w:id="157" w:name="_Toc10845"/>
      <w:r>
        <w:rPr>
          <w:rFonts w:hint="eastAsia" w:ascii="宋体" w:hAnsi="宋体" w:cs="宋体"/>
          <w:sz w:val="30"/>
          <w:szCs w:val="30"/>
        </w:rPr>
        <w:t>七、投标无效的情形</w:t>
      </w:r>
      <w:bookmarkEnd w:id="154"/>
      <w:bookmarkEnd w:id="155"/>
      <w:bookmarkEnd w:id="156"/>
      <w:bookmarkEnd w:id="157"/>
    </w:p>
    <w:p>
      <w:pPr>
        <w:spacing w:line="360" w:lineRule="auto"/>
        <w:rPr>
          <w:rFonts w:ascii="宋体" w:hAnsi="宋体" w:cs="宋体"/>
          <w:b/>
          <w:sz w:val="24"/>
          <w:szCs w:val="24"/>
        </w:rPr>
      </w:pPr>
      <w:bookmarkStart w:id="158" w:name="_Toc11337252"/>
      <w:r>
        <w:rPr>
          <w:rFonts w:hint="eastAsia" w:ascii="宋体" w:hAnsi="宋体" w:cs="宋体"/>
          <w:b/>
          <w:sz w:val="24"/>
          <w:szCs w:val="24"/>
        </w:rPr>
        <w:t>7.1     在开标时，如发现有以下情形之一的，其投标无效</w:t>
      </w:r>
      <w:bookmarkEnd w:id="158"/>
    </w:p>
    <w:p>
      <w:pPr>
        <w:spacing w:line="360" w:lineRule="auto"/>
        <w:ind w:firstLine="482" w:firstLineChars="200"/>
        <w:jc w:val="left"/>
        <w:rPr>
          <w:rFonts w:ascii="宋体" w:hAnsi="宋体" w:cs="宋体"/>
          <w:b/>
          <w:color w:val="0000FF"/>
          <w:sz w:val="24"/>
        </w:rPr>
      </w:pPr>
      <w:bookmarkStart w:id="159" w:name="_Toc11337253"/>
      <w:r>
        <w:rPr>
          <w:rFonts w:hint="eastAsia" w:ascii="宋体" w:hAnsi="宋体" w:cs="宋体"/>
          <w:b/>
          <w:color w:val="0000FF"/>
          <w:sz w:val="24"/>
        </w:rPr>
        <w:t>7.1.1  未提交电子投标文件的；</w:t>
      </w:r>
    </w:p>
    <w:p>
      <w:pPr>
        <w:spacing w:line="360" w:lineRule="auto"/>
        <w:ind w:firstLine="482" w:firstLineChars="200"/>
        <w:jc w:val="left"/>
        <w:rPr>
          <w:b/>
        </w:rPr>
      </w:pPr>
      <w:r>
        <w:rPr>
          <w:rFonts w:hint="eastAsia" w:ascii="宋体" w:hAnsi="宋体" w:cs="宋体"/>
          <w:b/>
          <w:color w:val="0000FF"/>
          <w:sz w:val="24"/>
        </w:rPr>
        <w:t>7.1.2  供应商仅提交备份电子投标文件、纸质投标文件的；</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7.1.3  电子投标的，电子投标文件未在规定时间内解密的（出现特殊情况，采用</w:t>
      </w:r>
      <w:r>
        <w:rPr>
          <w:rFonts w:hint="eastAsia" w:ascii="宋体" w:hAnsi="宋体" w:cs="宋体"/>
          <w:b/>
          <w:bCs/>
          <w:color w:val="0000FF"/>
          <w:sz w:val="24"/>
        </w:rPr>
        <w:t>介质存储的数据电文形式的备份响应文件或</w:t>
      </w:r>
      <w:r>
        <w:rPr>
          <w:rFonts w:hint="eastAsia" w:ascii="宋体" w:hAnsi="宋体" w:cs="宋体"/>
          <w:b/>
          <w:color w:val="0000FF"/>
          <w:sz w:val="24"/>
        </w:rPr>
        <w:t>纸质投标文件开标、评标的情形除外）；</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7.1.4  采用纸质投标文件开标、评标有以下情形的：</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（1）供应商没有按招标文件规定的时间和地点提交投标文件的；</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（2）纸质投标文件密封，不符招标文件要求的；</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（3）纸质的资格审查文件、资信及商务文件、技术文件、报价文件有混装的；</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（4）纸质投标文件无法区分正、副本的；</w:t>
      </w:r>
    </w:p>
    <w:p>
      <w:pPr>
        <w:spacing w:line="360" w:lineRule="auto"/>
        <w:ind w:firstLine="482" w:firstLineChars="200"/>
        <w:jc w:val="left"/>
        <w:rPr>
          <w:rFonts w:ascii="宋体" w:hAnsi="宋体" w:cs="宋体"/>
          <w:b/>
          <w:color w:val="0000FF"/>
          <w:sz w:val="24"/>
        </w:rPr>
      </w:pPr>
      <w:r>
        <w:rPr>
          <w:rFonts w:hint="eastAsia" w:ascii="宋体" w:hAnsi="宋体" w:cs="宋体"/>
          <w:b/>
          <w:color w:val="0000FF"/>
          <w:sz w:val="24"/>
        </w:rPr>
        <w:t>（5）纸质投标文件正本份数不符合，副本份数少于招标文件要求的。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7.1.5  不具备招标文件规定资格要求的；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7.1.6  投标有效期不足的；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7.1.7  采用暗标的项目的技术文件没有采用暗标的；</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7.1.</w:t>
      </w:r>
      <w:r>
        <w:rPr>
          <w:rFonts w:hint="eastAsia" w:asciiTheme="minorEastAsia" w:hAnsiTheme="minorEastAsia" w:eastAsiaTheme="minorEastAsia" w:cstheme="minorEastAsia"/>
          <w:kern w:val="0"/>
          <w:sz w:val="24"/>
          <w:szCs w:val="24"/>
        </w:rPr>
        <w:t xml:space="preserve">8  </w:t>
      </w:r>
      <w:r>
        <w:rPr>
          <w:rFonts w:hint="eastAsia" w:asciiTheme="minorEastAsia" w:hAnsiTheme="minorEastAsia" w:eastAsiaTheme="minorEastAsia" w:cstheme="minorEastAsia"/>
          <w:sz w:val="24"/>
          <w:szCs w:val="24"/>
        </w:rPr>
        <w:t>评标委员会评定有实质上“▲”条款的负偏离的；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7.1.9  评标委员会评定有非实质性负偏离超过招标文件规定项数的；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7.1.10  投标文件含有采购人不能接受的附加条款的；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7.1.11  报价超过招标文件中规定的预算金额或者最高限价的；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7.1.12  </w:t>
      </w:r>
      <w:r>
        <w:rPr>
          <w:rFonts w:hint="eastAsia" w:asciiTheme="minorEastAsia" w:hAnsiTheme="minorEastAsia" w:eastAsiaTheme="minorEastAsia" w:cstheme="minorEastAsia"/>
          <w:kern w:val="0"/>
          <w:sz w:val="24"/>
          <w:szCs w:val="24"/>
        </w:rPr>
        <w:t>招标文件中未要求投标人额外免费、无偿赠送或分项报价为0元情况的；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7.1.13  投标报价存在漏项或报价数量少于采购要求的；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7.1.14  评审时如发现投标人的报价明显高于其市场报价或低于成本价的，且不能合理说明原因和提供证明材料的；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7.1.15  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中予以特别说明的；</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7.1.</w:t>
      </w:r>
      <w:r>
        <w:rPr>
          <w:rFonts w:hint="eastAsia" w:asciiTheme="minorEastAsia" w:hAnsiTheme="minorEastAsia" w:eastAsiaTheme="minorEastAsia" w:cstheme="minorEastAsia"/>
          <w:kern w:val="0"/>
          <w:sz w:val="24"/>
          <w:szCs w:val="24"/>
        </w:rPr>
        <w:t xml:space="preserve">16  </w:t>
      </w:r>
      <w:r>
        <w:rPr>
          <w:rFonts w:hint="eastAsia" w:asciiTheme="minorEastAsia" w:hAnsiTheme="minorEastAsia" w:eastAsiaTheme="minorEastAsia" w:cstheme="minorEastAsia"/>
          <w:sz w:val="24"/>
          <w:szCs w:val="24"/>
        </w:rPr>
        <w:t>提供虚假材料谋取中标的；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7.1.17  在招标过程中与采购人进行协商谈判、不按招标文件和中标人的</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订立合同，或者与采购人另行订立背离合同实质性内容的协议的；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w:t>
      </w:r>
      <w:r>
        <w:rPr>
          <w:rFonts w:hint="eastAsia" w:asciiTheme="minorEastAsia" w:hAnsiTheme="minorEastAsia" w:eastAsiaTheme="minorEastAsia" w:cstheme="minorEastAsia"/>
          <w:kern w:val="0"/>
          <w:sz w:val="24"/>
          <w:szCs w:val="24"/>
        </w:rPr>
        <w:t xml:space="preserve">18  </w:t>
      </w:r>
      <w:r>
        <w:rPr>
          <w:rFonts w:hint="eastAsia" w:asciiTheme="minorEastAsia" w:hAnsiTheme="minorEastAsia" w:eastAsiaTheme="minorEastAsia" w:cstheme="minorEastAsia"/>
          <w:sz w:val="24"/>
          <w:szCs w:val="24"/>
        </w:rPr>
        <w:t>招标文件规定的其他</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无效情形。</w:t>
      </w:r>
    </w:p>
    <w:p>
      <w:pPr>
        <w:pStyle w:val="44"/>
        <w:spacing w:beforeLines="100" w:afterLines="100"/>
        <w:jc w:val="left"/>
        <w:outlineLvl w:val="1"/>
        <w:rPr>
          <w:rFonts w:ascii="宋体" w:hAnsi="宋体" w:cs="宋体"/>
          <w:sz w:val="30"/>
          <w:szCs w:val="30"/>
        </w:rPr>
      </w:pPr>
      <w:bookmarkStart w:id="160" w:name="_Toc16394"/>
      <w:r>
        <w:rPr>
          <w:rFonts w:hint="eastAsia" w:ascii="宋体" w:hAnsi="宋体" w:cs="宋体"/>
          <w:sz w:val="30"/>
          <w:szCs w:val="30"/>
        </w:rPr>
        <w:t>八、法律责任</w:t>
      </w:r>
      <w:bookmarkEnd w:id="160"/>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  提供虚假材料谋取中标的；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8.1.2  采取不正当手段诋毁、排挤其他投标人的；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8.1.3  与采购人、其他投标人或者采购代理机构恶意串通的；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8.1.4  向采购人、采购代理机构行贿或者提供其他不正当利益的；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8.1.5  在招标采购过程中与采购人进行协商谈判的；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8.1.6  拒绝有关部门监督检查或者提供虚假情况的；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投标人有前款8.1.1至8.1.5项情形之一的，中标无效。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投标人有下列情形之一的，依照政府采购法第七十七条第一款的规定追究法律责任：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8.2.1  向评标委员会或者评标委员会成员行贿或者提供其他不正当利益；</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8.2.2  中标或者成交后无正当理由拒不与采购人签订政府采购合同；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8.2.3  未按照招标文件确定的事项签订政府采购合同；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8.2.4  将政府采购合同转包；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8.2.5  提供假冒伪劣产品；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8.2.6  擅自变更、中止或者终止政府采购合同。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8.2.7 投标人捏造事实、提供虚假材料或者以非法手段取得证明材料进行投诉的，由财政部门列入不良行为记录名单，禁止其1至3年内参加政府采购活动。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8.3.1投标人直接或者间接从采购人或者采购代理机构处获得其他投标人的相关情况并修改其</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8.3.2 投标人按照采购人或者采购代理机构的授意撤换、修改</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8.3.3 投标人之间协商报价、技术方案等</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的实质性内容；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8.3.4 属于同一集团、协会、商会等组织成员的投标人按照该组织要求协同参加政府采购活动；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8.3.5 投标人之间事先约定由某一特定投标人中标、成交；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8.3.6 投标人之间商定部分投标人放弃参加政府采购活动或者放弃中标、成交；</w:t>
      </w:r>
    </w:p>
    <w:p>
      <w:pPr>
        <w:spacing w:line="360" w:lineRule="auto"/>
        <w:ind w:firstLine="480" w:firstLineChars="20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szCs w:val="24"/>
        </w:rPr>
        <w:t>8.3.7投标人与采购人或者采购代理机构之间、投标人相互之间，为谋求特定投标人中标、成交或者排斥其他投标人的其他串通行为；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8.3.8 不同投标人的投标文件由同一单位或者个人编制；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8.3.9 不同投标人委托同一单位或者个人办理投标事宜；</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8.3.10 不同投标人的投标文件载明的项目管理成员或者联系人员为同一人；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8.3.11 不同投标人的投标文件异常一致或者投标报价呈规律性差异；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8.3.12 不同投标人的投标文件相互混装。</w:t>
      </w:r>
    </w:p>
    <w:p>
      <w:pPr>
        <w:pStyle w:val="44"/>
        <w:spacing w:beforeLines="100" w:afterLines="100"/>
        <w:jc w:val="left"/>
        <w:outlineLvl w:val="1"/>
        <w:rPr>
          <w:rFonts w:ascii="宋体" w:hAnsi="宋体" w:cs="宋体"/>
          <w:sz w:val="30"/>
          <w:szCs w:val="30"/>
        </w:rPr>
      </w:pPr>
      <w:bookmarkStart w:id="161" w:name="_Toc22577"/>
      <w:r>
        <w:rPr>
          <w:rFonts w:hint="eastAsia" w:ascii="宋体" w:hAnsi="宋体" w:cs="宋体"/>
          <w:sz w:val="30"/>
          <w:szCs w:val="30"/>
        </w:rPr>
        <w:t>九、询问</w:t>
      </w:r>
      <w:bookmarkEnd w:id="161"/>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投标人有权就采购活动的事项提出询问。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9.1.1 投标人对采购活动事项有疑问的，可向采购代理机构提出询问，但答复的内容不涉及商业秘密。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9.1.2 对招标文件有疑问的，应在规定的时间内向采购代理机构书面提出。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9.1.3 采购代理机构为合理安排工作进度，建议投标人在规定时间前，准备好需答疑、澄清的内容（内容包括：招标文件内容、技术参数是否具有排他性或独有性以及是否有违反三公原则的内容等），以书面形式送达或传真至采购代理机构项目负责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9.1.4 采购代理机构将在提交投标文件的截止时间十五日前对投标人澄清的要求予以答复，答复内容将在“丽水市公共资源交易网”（www.lssggzy.com）上予以公布。潜在投标人应自行关注网站更正公告、答疑文件等内容，采购人不再一一通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9.1.5投标人提出的询问超出采购人对采购代理机构委托授权范围的，采购代理机构应当告知投标人向采购人提出。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采购人或者采购代理机构应当在3个工作日内对投标人依法提出的询问作出答复。</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9.2 政府采购评审专家应当配合采购人或者采购代理机构答复投标人的询问。</w:t>
      </w:r>
    </w:p>
    <w:p>
      <w:pPr>
        <w:pStyle w:val="44"/>
        <w:spacing w:beforeLines="100" w:afterLines="100"/>
        <w:jc w:val="left"/>
        <w:outlineLvl w:val="1"/>
        <w:rPr>
          <w:rFonts w:ascii="宋体" w:hAnsi="宋体" w:cs="宋体"/>
          <w:sz w:val="30"/>
          <w:szCs w:val="30"/>
        </w:rPr>
      </w:pPr>
      <w:bookmarkStart w:id="162" w:name="_Toc21414"/>
      <w:r>
        <w:rPr>
          <w:rFonts w:hint="eastAsia" w:ascii="宋体" w:hAnsi="宋体" w:cs="宋体"/>
          <w:sz w:val="30"/>
          <w:szCs w:val="30"/>
        </w:rPr>
        <w:t>十、质疑</w:t>
      </w:r>
      <w:bookmarkEnd w:id="162"/>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投标人认为招标文件、采购过程和中标结果使自己的权益收到损害的，可以在知道或者应知其权益收到损害之日起七个工作日内，以书面形式向采购代理机构提出质疑。</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质疑的主要内容应符合相关法律法规以及浙江省和丽水市相关文件的规定。质疑内容涉及保密事项，质疑投标人应提供有效的信息来源或有效证据。</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质疑投标人可直接提交、传真或邮寄方式提交质疑书（一式三份以上）。以其他方式提出的质疑，采购代理机构可不予接受、答复。</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10.3.1 邮寄方式送达质疑书的，以采购代理机构实际收到邮件之日作为收到质疑的日期。</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10.3.2 传真方式送达质疑书的，质疑投标人应当取得采购代理机构确认收到传真的意见，并及时将质疑书原件送达采购代理机构。采购代理机构以实际收到原件之日作为收到质疑的日期。</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10.3.3 在质疑期限届满前，质疑书已经邮寄或传真成功的，质疑不视为过期。</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质疑投标人提供的相关材料中有外文资料的，应将与质疑相关的外文资料完整、客观、真实地翻译为中文，并注明翻译人员姓名、工作单位、联系方式等信息。</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采购代理机构在收到质疑投标人的书面质疑后7个工作日内作出答复，并以书面形式答复质疑投标人。</w:t>
      </w:r>
    </w:p>
    <w:p>
      <w:pPr>
        <w:pStyle w:val="26"/>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10.6 质疑投标人捏造事实、提供虚假材料进行质疑的，采购代理机构报告同级财政部门，由同级财政部门审查，情况属实的，应列入不良行为记录，并在指定的媒体上公告。</w:t>
      </w:r>
      <w:bookmarkStart w:id="163" w:name="EB8661f9369d5940c2886aecdfa46afbcc"/>
      <w:bookmarkEnd w:id="163"/>
    </w:p>
    <w:p>
      <w:pPr>
        <w:pStyle w:val="44"/>
        <w:spacing w:beforeLines="100" w:afterLines="100"/>
        <w:jc w:val="left"/>
        <w:outlineLvl w:val="1"/>
        <w:rPr>
          <w:rFonts w:ascii="宋体" w:hAnsi="宋体" w:cs="宋体"/>
          <w:sz w:val="30"/>
          <w:szCs w:val="30"/>
        </w:rPr>
      </w:pPr>
      <w:bookmarkStart w:id="164" w:name="_Toc26430"/>
      <w:r>
        <w:rPr>
          <w:rFonts w:hint="eastAsia" w:ascii="宋体" w:hAnsi="宋体" w:cs="宋体"/>
          <w:sz w:val="30"/>
          <w:szCs w:val="30"/>
        </w:rPr>
        <w:t>十一、投诉</w:t>
      </w:r>
      <w:bookmarkEnd w:id="164"/>
    </w:p>
    <w:p>
      <w:pPr>
        <w:spacing w:line="360" w:lineRule="auto"/>
        <w:ind w:firstLine="480" w:firstLineChars="200"/>
        <w:rPr>
          <w:rFonts w:ascii="宋体" w:hAnsi="宋体" w:cs="宋体"/>
          <w:sz w:val="30"/>
          <w:szCs w:val="30"/>
        </w:rPr>
      </w:pPr>
      <w:r>
        <w:rPr>
          <w:rFonts w:hint="eastAsia" w:asciiTheme="minorEastAsia" w:hAnsiTheme="minorEastAsia" w:eastAsiaTheme="minorEastAsia" w:cstheme="minorEastAsia"/>
          <w:sz w:val="24"/>
          <w:szCs w:val="24"/>
        </w:rPr>
        <w:t>质疑投标人对采购代理机构的答复不满意或者采购代理机构未在规定时间内答复的，可以在答复期满后十五个工作日内按有关规定，向</w:t>
      </w:r>
      <w:bookmarkStart w:id="165" w:name="EB182f669a4c17453fae644b1dea2457c2"/>
      <w:r>
        <w:rPr>
          <w:rFonts w:hint="eastAsia" w:asciiTheme="minorEastAsia" w:hAnsiTheme="minorEastAsia" w:eastAsiaTheme="minorEastAsia" w:cstheme="minorEastAsia"/>
          <w:sz w:val="24"/>
          <w:szCs w:val="24"/>
        </w:rPr>
        <w:t>庆元县财政局</w:t>
      </w:r>
      <w:bookmarkEnd w:id="165"/>
      <w:r>
        <w:rPr>
          <w:rFonts w:hint="eastAsia" w:asciiTheme="minorEastAsia" w:hAnsiTheme="minorEastAsia" w:eastAsiaTheme="minorEastAsia" w:cstheme="minorEastAsia"/>
          <w:sz w:val="24"/>
          <w:szCs w:val="24"/>
        </w:rPr>
        <w:t>投诉。</w:t>
      </w:r>
      <w:bookmarkStart w:id="166" w:name="EB8f50e80e86224acdbbc55948f8dd6242"/>
      <w:bookmarkEnd w:id="166"/>
      <w:bookmarkStart w:id="167" w:name="EB274a613dd7644471a256a5b5c2ba75d7"/>
      <w:bookmarkEnd w:id="167"/>
    </w:p>
    <w:bookmarkEnd w:id="159"/>
    <w:p>
      <w:pPr>
        <w:pStyle w:val="44"/>
        <w:spacing w:beforeLines="100" w:afterLines="100"/>
        <w:jc w:val="left"/>
        <w:outlineLvl w:val="1"/>
        <w:rPr>
          <w:rFonts w:ascii="宋体" w:hAnsi="宋体" w:cs="宋体"/>
          <w:sz w:val="30"/>
          <w:szCs w:val="30"/>
        </w:rPr>
      </w:pPr>
      <w:bookmarkStart w:id="168" w:name="_Toc29204"/>
      <w:bookmarkStart w:id="169" w:name="_Toc14891"/>
      <w:bookmarkStart w:id="170" w:name="_Toc493956046"/>
      <w:bookmarkStart w:id="171" w:name="_Toc107820052"/>
      <w:bookmarkStart w:id="172" w:name="_Toc45506731"/>
      <w:bookmarkStart w:id="173" w:name="_Toc15813254"/>
      <w:bookmarkStart w:id="174" w:name="_Toc15805937"/>
      <w:bookmarkStart w:id="175" w:name="_Toc334087240"/>
      <w:bookmarkStart w:id="176" w:name="_Toc47756031"/>
      <w:bookmarkStart w:id="177" w:name="_Toc29727"/>
      <w:bookmarkStart w:id="178" w:name="_Toc493956050"/>
      <w:bookmarkStart w:id="179" w:name="_Toc530551875"/>
      <w:r>
        <w:rPr>
          <w:rFonts w:hint="eastAsia" w:ascii="宋体" w:hAnsi="宋体" w:cs="宋体"/>
          <w:sz w:val="30"/>
          <w:szCs w:val="30"/>
        </w:rPr>
        <w:t>十二 、合同授予</w:t>
      </w:r>
    </w:p>
    <w:p>
      <w:pPr>
        <w:spacing w:line="360" w:lineRule="auto"/>
        <w:ind w:firstLine="480" w:firstLineChars="200"/>
        <w:rPr>
          <w:rFonts w:ascii="宋体" w:hAnsi="宋体" w:cs="宋体"/>
          <w:sz w:val="24"/>
        </w:rPr>
      </w:pPr>
      <w:r>
        <w:rPr>
          <w:rFonts w:hint="eastAsia" w:ascii="宋体" w:hAnsi="宋体" w:cs="宋体"/>
          <w:sz w:val="24"/>
        </w:rPr>
        <w:t>12.1 采购代理机构将在“浙江政府采购网”和“丽水公共资源交易网”上发布成交结果公告。成交结果公告将包括成交人名称、地址和成交金额，主要成交标的的名称、规格型号、数量、单价、服务要求等内容，但不包括国家秘密、商业秘密。</w:t>
      </w:r>
    </w:p>
    <w:p>
      <w:pPr>
        <w:spacing w:line="360" w:lineRule="auto"/>
        <w:ind w:firstLine="480" w:firstLineChars="200"/>
        <w:rPr>
          <w:rFonts w:ascii="宋体" w:hAnsi="宋体" w:cs="宋体"/>
          <w:sz w:val="24"/>
        </w:rPr>
      </w:pPr>
      <w:r>
        <w:rPr>
          <w:rFonts w:hint="eastAsia" w:ascii="宋体" w:hAnsi="宋体" w:cs="宋体"/>
          <w:sz w:val="24"/>
        </w:rPr>
        <w:t>12.2 采购代理机构将在中标（成交）结果公告中附中标（成交）通知书，视同向中标（成交）人发出中标（成交）通知书，同时中标（成交）人应在中标（成交）结果公告发布后签订合同前，赴项目负责人处领取中标（成交）通知书。</w:t>
      </w:r>
    </w:p>
    <w:p>
      <w:pPr>
        <w:spacing w:line="360" w:lineRule="auto"/>
        <w:ind w:firstLine="480" w:firstLineChars="200"/>
        <w:rPr>
          <w:rFonts w:ascii="宋体" w:hAnsi="宋体" w:cs="宋体"/>
          <w:sz w:val="24"/>
        </w:rPr>
      </w:pPr>
      <w:r>
        <w:rPr>
          <w:rFonts w:hint="eastAsia" w:ascii="宋体" w:hAnsi="宋体" w:cs="宋体"/>
          <w:sz w:val="24"/>
        </w:rPr>
        <w:t>12.3 授予合同时变更数量的权力</w:t>
      </w:r>
    </w:p>
    <w:p>
      <w:pPr>
        <w:spacing w:line="360" w:lineRule="auto"/>
        <w:ind w:firstLine="480" w:firstLineChars="200"/>
        <w:rPr>
          <w:rFonts w:ascii="宋体" w:hAnsi="宋体" w:cs="宋体"/>
          <w:sz w:val="24"/>
        </w:rPr>
      </w:pPr>
      <w:r>
        <w:rPr>
          <w:rFonts w:hint="eastAsia" w:ascii="宋体" w:hAnsi="宋体" w:cs="宋体"/>
          <w:sz w:val="24"/>
        </w:rPr>
        <w:t>12.3.1 采购人需追加与合同标的相同的货物、工程或者服务，在不改变合同其他条款的前提下，可以与成交人签订补充合同，但所有补充合同的采购总额不得超过原合同采购金额的百分之十。签订补充合同之前，采购人经景宁畲族自治县财政局政府采购监管处和采购代理机构同意，补充合同交景宁畲族自治县财政局政府采购监管处及采购代理机构备案。</w:t>
      </w:r>
    </w:p>
    <w:p>
      <w:pPr>
        <w:spacing w:line="360" w:lineRule="auto"/>
        <w:ind w:firstLine="480" w:firstLineChars="200"/>
        <w:rPr>
          <w:rFonts w:ascii="宋体" w:hAnsi="宋体" w:cs="宋体"/>
          <w:sz w:val="24"/>
        </w:rPr>
      </w:pPr>
      <w:r>
        <w:rPr>
          <w:rFonts w:hint="eastAsia" w:ascii="宋体" w:hAnsi="宋体" w:cs="宋体"/>
          <w:sz w:val="24"/>
        </w:rPr>
        <w:t>12.4签订合同</w:t>
      </w:r>
    </w:p>
    <w:p>
      <w:pPr>
        <w:spacing w:line="360" w:lineRule="auto"/>
        <w:ind w:firstLine="482" w:firstLineChars="200"/>
        <w:rPr>
          <w:rFonts w:ascii="宋体" w:hAnsi="宋体" w:cs="宋体"/>
          <w:b/>
          <w:sz w:val="24"/>
        </w:rPr>
      </w:pPr>
      <w:r>
        <w:rPr>
          <w:rFonts w:hint="eastAsia" w:ascii="宋体" w:hAnsi="宋体" w:cs="宋体"/>
          <w:b/>
          <w:sz w:val="24"/>
        </w:rPr>
        <w:t>12.4.1 采购人与成交人应当在成交通知书发出之日起30日内签订政府采购合同。同时，采购代理机构对合同内容进行审查，如发现与采购结果和磋商承诺内容不一致的，应予以纠正。</w:t>
      </w:r>
    </w:p>
    <w:p>
      <w:pPr>
        <w:spacing w:line="360" w:lineRule="auto"/>
        <w:ind w:firstLine="482" w:firstLineChars="200"/>
        <w:rPr>
          <w:rFonts w:ascii="宋体" w:hAnsi="宋体" w:cs="宋体"/>
          <w:b/>
          <w:sz w:val="24"/>
        </w:rPr>
      </w:pPr>
      <w:r>
        <w:rPr>
          <w:rFonts w:hint="eastAsia" w:ascii="宋体" w:hAnsi="宋体" w:cs="宋体"/>
          <w:b/>
          <w:sz w:val="24"/>
        </w:rPr>
        <w:t>12.4.2招标文件、成交人的响应文件及其澄清文件等，均为签订合同的依据。</w:t>
      </w:r>
    </w:p>
    <w:p>
      <w:pPr>
        <w:spacing w:line="360" w:lineRule="auto"/>
        <w:ind w:firstLine="482" w:firstLineChars="200"/>
        <w:rPr>
          <w:rFonts w:ascii="宋体" w:hAnsi="宋体" w:cs="宋体"/>
          <w:b/>
          <w:sz w:val="24"/>
        </w:rPr>
      </w:pPr>
      <w:r>
        <w:rPr>
          <w:rFonts w:hint="eastAsia" w:ascii="宋体" w:hAnsi="宋体" w:cs="宋体"/>
          <w:b/>
          <w:sz w:val="24"/>
        </w:rPr>
        <w:t>12.4.3成交人不遵守招标文件和响应文件的要约条款及所作的承诺，擅自修改报价或在接到成交通知书30天内，无故拖延、拒签合同者，采购代理机构和采购人将不退还磋商保证金。同时，采购代理机构和采购人有权取消供应商的成交资格。</w:t>
      </w:r>
    </w:p>
    <w:p>
      <w:pPr>
        <w:spacing w:line="360" w:lineRule="auto"/>
        <w:ind w:firstLine="482" w:firstLineChars="200"/>
        <w:rPr>
          <w:rFonts w:ascii="宋体" w:hAnsi="宋体" w:cs="宋体"/>
          <w:b/>
          <w:sz w:val="24"/>
        </w:rPr>
      </w:pPr>
      <w:r>
        <w:rPr>
          <w:rFonts w:hint="eastAsia" w:ascii="宋体" w:hAnsi="宋体" w:cs="宋体"/>
          <w:b/>
          <w:sz w:val="24"/>
        </w:rPr>
        <w:t>按有关法律法规成交人拒绝与采购人签订合同的，采购人可以按照评审报告推荐的成交候选人名单排序，确定下一候选人为成交人，也可以重新开展政府采购活动。</w:t>
      </w:r>
    </w:p>
    <w:p>
      <w:pPr>
        <w:spacing w:line="360" w:lineRule="auto"/>
        <w:ind w:firstLine="482" w:firstLineChars="200"/>
        <w:rPr>
          <w:rFonts w:ascii="宋体" w:hAnsi="宋体" w:cs="宋体"/>
          <w:sz w:val="24"/>
        </w:rPr>
      </w:pPr>
      <w:r>
        <w:rPr>
          <w:rFonts w:hint="eastAsia" w:ascii="宋体" w:hAnsi="宋体" w:cs="宋体"/>
          <w:b/>
          <w:sz w:val="24"/>
        </w:rPr>
        <w:t>12.5询问或者质疑事项可能影响成交结果的，采购人应当暂停签订合同，已经签订合同的，应当中止履行合同。（成交结果的质疑期为成交结果公告期限届满之日起七个工作日）。</w:t>
      </w:r>
    </w:p>
    <w:p>
      <w:pPr>
        <w:spacing w:line="360" w:lineRule="auto"/>
        <w:ind w:firstLine="480" w:firstLineChars="200"/>
        <w:rPr>
          <w:rFonts w:ascii="宋体" w:hAnsi="宋体" w:cs="宋体"/>
          <w:sz w:val="24"/>
        </w:rPr>
      </w:pPr>
      <w:r>
        <w:rPr>
          <w:rFonts w:hint="eastAsia" w:ascii="宋体" w:hAnsi="宋体" w:cs="宋体"/>
          <w:sz w:val="24"/>
        </w:rPr>
        <w:t>12.6 中标人应按采购代理机构根据招标文件确定的履约保证金的金额，向采购人交纳履约保证金。</w:t>
      </w:r>
    </w:p>
    <w:p>
      <w:pPr>
        <w:spacing w:line="360" w:lineRule="auto"/>
        <w:ind w:firstLine="480" w:firstLineChars="200"/>
        <w:rPr>
          <w:rFonts w:ascii="宋体" w:hAnsi="宋体" w:cs="宋体"/>
          <w:sz w:val="24"/>
        </w:rPr>
      </w:pPr>
      <w:r>
        <w:rPr>
          <w:rFonts w:hint="eastAsia" w:ascii="宋体" w:hAnsi="宋体" w:cs="宋体"/>
          <w:sz w:val="24"/>
        </w:rPr>
        <w:t>12.7 履约保证金退还：履约期满后由中标人向采购人申请退还，采购人将以电汇或转账方式无息退还。中标人在办理退还履约保证金时，应开具保证金收据。</w:t>
      </w:r>
    </w:p>
    <w:p>
      <w:pPr>
        <w:spacing w:line="360" w:lineRule="auto"/>
        <w:ind w:firstLine="480" w:firstLineChars="200"/>
        <w:rPr>
          <w:rFonts w:ascii="宋体" w:hAnsi="宋体" w:cs="宋体"/>
          <w:sz w:val="24"/>
        </w:rPr>
      </w:pPr>
      <w:r>
        <w:rPr>
          <w:rFonts w:hint="eastAsia" w:ascii="宋体" w:hAnsi="宋体" w:cs="宋体"/>
          <w:sz w:val="24"/>
        </w:rPr>
        <w:t>12.7.1 中标供应商的投标保证金在签订相关合同后退还，其他投标供应商的投标保证金在确定中标供应商后退还。</w:t>
      </w:r>
    </w:p>
    <w:p>
      <w:pPr>
        <w:spacing w:line="360" w:lineRule="auto"/>
        <w:ind w:firstLine="482" w:firstLineChars="200"/>
        <w:rPr>
          <w:rFonts w:ascii="宋体" w:hAnsi="宋体" w:cs="宋体"/>
          <w:b/>
          <w:sz w:val="24"/>
        </w:rPr>
      </w:pPr>
      <w:r>
        <w:rPr>
          <w:rFonts w:hint="eastAsia" w:ascii="宋体" w:hAnsi="宋体" w:cs="宋体"/>
          <w:b/>
          <w:sz w:val="24"/>
        </w:rPr>
        <w:t>12.7.2如成交人在履约期间未履行有关义务或项目未验收通过的，经采购人向采购代理机构提出书面意见，采购代理机构将延期退还成交人履约保证金，直到成交人正常履行有关义务止。</w:t>
      </w:r>
    </w:p>
    <w:p>
      <w:pPr>
        <w:spacing w:line="360" w:lineRule="auto"/>
        <w:ind w:firstLine="480" w:firstLineChars="200"/>
        <w:rPr>
          <w:rFonts w:ascii="宋体" w:hAnsi="宋体" w:cs="宋体"/>
          <w:sz w:val="24"/>
        </w:rPr>
      </w:pPr>
      <w:r>
        <w:rPr>
          <w:rFonts w:hint="eastAsia" w:ascii="宋体" w:hAnsi="宋体" w:cs="宋体"/>
          <w:sz w:val="24"/>
        </w:rPr>
        <w:t>12.7.3成交人提供的货物质量和服务符合合同约定并经验收合格的，其履约保证金在项目产品质保期满或磋商文件规定的时间期满后无息退还。</w:t>
      </w:r>
    </w:p>
    <w:p>
      <w:pPr>
        <w:spacing w:line="360" w:lineRule="auto"/>
        <w:ind w:firstLine="480" w:firstLineChars="200"/>
        <w:rPr>
          <w:rFonts w:ascii="宋体" w:hAnsi="宋体" w:cs="宋体"/>
          <w:sz w:val="24"/>
        </w:rPr>
      </w:pPr>
      <w:r>
        <w:rPr>
          <w:rFonts w:hint="eastAsia" w:ascii="宋体" w:hAnsi="宋体" w:cs="宋体"/>
          <w:sz w:val="24"/>
        </w:rPr>
        <w:t>12.8采购人应当自政府采购合同签订之日起2个工作日内，将政府采购合同在省级以上人民政府财政部门指定的媒体上公告，但政府采购合同中涉及国家秘密、商业秘密的内容除外。</w:t>
      </w:r>
    </w:p>
    <w:p>
      <w:pPr>
        <w:pStyle w:val="5"/>
        <w:spacing w:before="200" w:after="200"/>
        <w:ind w:firstLine="0" w:firstLineChars="0"/>
        <w:rPr>
          <w:rFonts w:ascii="宋体" w:hAnsi="宋体" w:eastAsia="宋体" w:cs="宋体"/>
          <w:sz w:val="32"/>
          <w:szCs w:val="32"/>
        </w:rPr>
      </w:pPr>
      <w:bookmarkStart w:id="180" w:name="_Toc26697"/>
      <w:r>
        <w:rPr>
          <w:rFonts w:hint="eastAsia" w:ascii="宋体" w:hAnsi="宋体" w:eastAsia="宋体" w:cs="宋体"/>
          <w:sz w:val="32"/>
          <w:szCs w:val="32"/>
        </w:rPr>
        <w:t>十三、验收</w:t>
      </w:r>
      <w:bookmarkEnd w:id="168"/>
      <w:bookmarkEnd w:id="169"/>
      <w:bookmarkEnd w:id="170"/>
      <w:bookmarkEnd w:id="180"/>
    </w:p>
    <w:p>
      <w:pPr>
        <w:spacing w:line="360" w:lineRule="auto"/>
        <w:ind w:firstLine="480" w:firstLineChars="200"/>
        <w:rPr>
          <w:rFonts w:ascii="宋体" w:hAnsi="宋体" w:cs="宋体"/>
          <w:sz w:val="24"/>
          <w:szCs w:val="24"/>
        </w:rPr>
      </w:pPr>
      <w:bookmarkStart w:id="181" w:name="_Toc493956047"/>
      <w:r>
        <w:rPr>
          <w:rFonts w:hint="eastAsia" w:ascii="宋体" w:hAnsi="宋体" w:cs="宋体"/>
          <w:sz w:val="24"/>
          <w:szCs w:val="24"/>
        </w:rPr>
        <w:t>13.采购人应当按照政府采购合同规定的技术、服务、安全标准组织对投标人履约情况进行验收，并出具验收书。验收书应当包括每一项技术、服务、安全标准的履约情况。</w:t>
      </w:r>
    </w:p>
    <w:p>
      <w:pPr>
        <w:spacing w:line="360" w:lineRule="auto"/>
        <w:ind w:firstLine="480" w:firstLineChars="200"/>
        <w:rPr>
          <w:rFonts w:ascii="宋体" w:hAnsi="宋体" w:cs="宋体"/>
          <w:sz w:val="24"/>
          <w:szCs w:val="24"/>
        </w:rPr>
      </w:pPr>
      <w:r>
        <w:rPr>
          <w:rFonts w:hint="eastAsia" w:ascii="宋体" w:hAnsi="宋体" w:cs="宋体"/>
          <w:sz w:val="24"/>
          <w:szCs w:val="24"/>
        </w:rPr>
        <w:t>13.1 政府向社会公众提供的公共服务项目，验收时应当邀请服务对象参与并出具意见，验收结果应当向社会公告。</w:t>
      </w:r>
    </w:p>
    <w:p>
      <w:pPr>
        <w:pStyle w:val="43"/>
        <w:snapToGrid w:val="0"/>
        <w:spacing w:before="0" w:beforeAutospacing="0" w:after="0" w:afterAutospacing="0" w:line="360" w:lineRule="auto"/>
        <w:ind w:firstLine="480" w:firstLineChars="200"/>
        <w:jc w:val="both"/>
        <w:rPr>
          <w:rFonts w:cs="宋体"/>
          <w:kern w:val="2"/>
        </w:rPr>
      </w:pPr>
      <w:r>
        <w:rPr>
          <w:rFonts w:hint="eastAsia" w:cs="宋体"/>
          <w:szCs w:val="24"/>
        </w:rPr>
        <w:t>13.</w:t>
      </w:r>
      <w:r>
        <w:rPr>
          <w:rFonts w:hint="eastAsia" w:cs="宋体"/>
          <w:kern w:val="2"/>
        </w:rPr>
        <w:t>2 如本项目采购人将邀请其他投标人或者第三方机构参与验收、核对中标产品的技术指标、规格型号、保修服务、承诺等内容，是否和</w:t>
      </w:r>
      <w:r>
        <w:rPr>
          <w:rFonts w:hint="eastAsia" w:cs="宋体"/>
        </w:rPr>
        <w:t>招标文件</w:t>
      </w:r>
      <w:r>
        <w:rPr>
          <w:rFonts w:hint="eastAsia" w:cs="宋体"/>
          <w:kern w:val="2"/>
        </w:rPr>
        <w:t>、中标人</w:t>
      </w:r>
      <w:r>
        <w:rPr>
          <w:rFonts w:hint="eastAsia" w:cs="宋体"/>
        </w:rPr>
        <w:t>投标文件</w:t>
      </w:r>
      <w:r>
        <w:rPr>
          <w:rFonts w:hint="eastAsia" w:cs="宋体"/>
          <w:kern w:val="2"/>
        </w:rPr>
        <w:t>的内容相符合。</w:t>
      </w:r>
    </w:p>
    <w:p>
      <w:pPr>
        <w:pStyle w:val="43"/>
        <w:snapToGrid w:val="0"/>
        <w:spacing w:before="0" w:beforeAutospacing="0" w:after="0" w:afterAutospacing="0" w:line="360" w:lineRule="auto"/>
        <w:ind w:firstLine="480" w:firstLineChars="200"/>
        <w:jc w:val="both"/>
        <w:rPr>
          <w:rFonts w:cs="宋体"/>
          <w:kern w:val="2"/>
        </w:rPr>
      </w:pPr>
      <w:r>
        <w:rPr>
          <w:rFonts w:hint="eastAsia" w:cs="宋体"/>
          <w:szCs w:val="24"/>
        </w:rPr>
        <w:t>13.</w:t>
      </w:r>
      <w:r>
        <w:rPr>
          <w:rFonts w:hint="eastAsia" w:cs="宋体"/>
          <w:kern w:val="2"/>
        </w:rPr>
        <w:t>3其他投标人，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hAnsi="宋体" w:cs="宋体"/>
          <w:sz w:val="20"/>
          <w:szCs w:val="20"/>
        </w:rPr>
      </w:pPr>
      <w:r>
        <w:rPr>
          <w:rFonts w:hint="eastAsia" w:ascii="宋体" w:hAnsi="宋体" w:cs="宋体"/>
          <w:sz w:val="24"/>
          <w:szCs w:val="24"/>
        </w:rPr>
        <w:t>13.4其他投标人应遵守诚实信用、实事求是的原则，在验收期间积极配合采购人组织的验收工作，不得影响或阻扰验收工作的正常进行。参与验收的一切费用，原则上由投标人自行承担。</w:t>
      </w:r>
      <w:bookmarkStart w:id="182" w:name="EBd2522df597074a4482c1669877a67a9b"/>
      <w:bookmarkEnd w:id="182"/>
      <w:bookmarkStart w:id="183" w:name="EB2f50be56a5df4291a19f1a40e16bfb61"/>
      <w:bookmarkEnd w:id="183"/>
    </w:p>
    <w:p>
      <w:pPr>
        <w:spacing w:line="460" w:lineRule="exact"/>
        <w:ind w:firstLine="480" w:firstLineChars="200"/>
        <w:rPr>
          <w:rFonts w:ascii="宋体" w:hAnsi="宋体" w:cs="宋体"/>
          <w:kern w:val="0"/>
          <w:sz w:val="24"/>
          <w:szCs w:val="24"/>
        </w:rPr>
      </w:pPr>
      <w:r>
        <w:rPr>
          <w:rFonts w:hint="eastAsia" w:ascii="宋体" w:hAnsi="宋体" w:cs="宋体"/>
          <w:sz w:val="24"/>
          <w:szCs w:val="24"/>
        </w:rPr>
        <w:t>13</w:t>
      </w:r>
      <w:r>
        <w:rPr>
          <w:rFonts w:hint="eastAsia" w:ascii="宋体" w:hAnsi="宋体" w:cs="宋体"/>
          <w:kern w:val="0"/>
          <w:sz w:val="24"/>
          <w:szCs w:val="24"/>
        </w:rPr>
        <w:t>.5 验收结果要报代理机构处备案。</w:t>
      </w:r>
    </w:p>
    <w:p>
      <w:pPr>
        <w:pStyle w:val="5"/>
        <w:keepNext w:val="0"/>
        <w:keepLines w:val="0"/>
        <w:spacing w:before="200" w:after="200" w:line="460" w:lineRule="exact"/>
        <w:ind w:firstLine="0" w:firstLineChars="0"/>
        <w:rPr>
          <w:rFonts w:ascii="宋体" w:hAnsi="宋体" w:eastAsia="宋体" w:cs="宋体"/>
          <w:sz w:val="32"/>
          <w:szCs w:val="32"/>
        </w:rPr>
      </w:pPr>
      <w:bookmarkStart w:id="184" w:name="_Toc3217"/>
      <w:bookmarkStart w:id="185" w:name="_Toc26358"/>
      <w:bookmarkStart w:id="186" w:name="_Toc17159"/>
      <w:bookmarkStart w:id="187" w:name="_Toc2773"/>
      <w:r>
        <w:rPr>
          <w:rFonts w:hint="eastAsia" w:ascii="宋体" w:hAnsi="宋体" w:eastAsia="宋体" w:cs="宋体"/>
          <w:sz w:val="32"/>
          <w:szCs w:val="32"/>
        </w:rPr>
        <w:t>十四、政府采购政策</w:t>
      </w:r>
      <w:bookmarkEnd w:id="184"/>
      <w:bookmarkEnd w:id="185"/>
      <w:bookmarkEnd w:id="186"/>
      <w:bookmarkEnd w:id="187"/>
    </w:p>
    <w:p>
      <w:pPr>
        <w:spacing w:line="360" w:lineRule="auto"/>
        <w:ind w:firstLine="480" w:firstLineChars="200"/>
        <w:rPr>
          <w:rFonts w:ascii="宋体" w:hAnsi="宋体" w:cs="宋体"/>
          <w:sz w:val="24"/>
          <w:szCs w:val="24"/>
        </w:rPr>
      </w:pPr>
      <w:r>
        <w:rPr>
          <w:rFonts w:hint="eastAsia" w:ascii="宋体" w:hAnsi="宋体" w:cs="宋体"/>
          <w:sz w:val="24"/>
          <w:szCs w:val="24"/>
        </w:rPr>
        <w:t>14. 关于中小企业参与政府采购活动的规定</w:t>
      </w:r>
    </w:p>
    <w:p>
      <w:pPr>
        <w:spacing w:line="360" w:lineRule="auto"/>
        <w:ind w:firstLine="480" w:firstLineChars="200"/>
        <w:rPr>
          <w:rFonts w:ascii="宋体" w:hAnsi="宋体" w:cs="宋体"/>
          <w:sz w:val="24"/>
          <w:szCs w:val="24"/>
        </w:rPr>
      </w:pPr>
      <w:r>
        <w:rPr>
          <w:rFonts w:hint="eastAsia" w:ascii="宋体" w:hAnsi="宋体" w:cs="宋体"/>
          <w:sz w:val="24"/>
          <w:szCs w:val="24"/>
        </w:rPr>
        <w:t>14.1 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spacing w:line="360" w:lineRule="auto"/>
        <w:ind w:firstLine="480" w:firstLineChars="200"/>
        <w:rPr>
          <w:rFonts w:ascii="宋体" w:hAnsi="宋体" w:cs="宋体"/>
          <w:sz w:val="24"/>
          <w:szCs w:val="24"/>
        </w:rPr>
      </w:pPr>
      <w:r>
        <w:rPr>
          <w:rFonts w:hint="eastAsia" w:ascii="宋体" w:hAnsi="宋体" w:cs="宋体"/>
          <w:sz w:val="24"/>
          <w:szCs w:val="24"/>
        </w:rPr>
        <w:t>（1）符合中小企业划分标准；</w:t>
      </w:r>
    </w:p>
    <w:p>
      <w:pPr>
        <w:spacing w:line="360" w:lineRule="auto"/>
        <w:ind w:firstLine="480" w:firstLineChars="200"/>
        <w:rPr>
          <w:rFonts w:ascii="宋体" w:hAnsi="宋体" w:cs="宋体"/>
          <w:sz w:val="24"/>
          <w:szCs w:val="24"/>
        </w:rPr>
      </w:pPr>
      <w:r>
        <w:rPr>
          <w:rFonts w:hint="eastAsia" w:ascii="宋体" w:hAnsi="宋体" w:cs="宋体"/>
          <w:sz w:val="24"/>
          <w:szCs w:val="24"/>
        </w:rPr>
        <w:t>（2）提供本企业制造的货物、承担的工程或者服务，或者提供其他中小企业制造的货物。本项所称货物不包括使用大型企业注册商标的货物。</w:t>
      </w:r>
    </w:p>
    <w:p>
      <w:pPr>
        <w:spacing w:line="360" w:lineRule="auto"/>
        <w:ind w:firstLine="480" w:firstLineChars="200"/>
        <w:rPr>
          <w:rFonts w:ascii="宋体" w:hAnsi="宋体" w:cs="宋体"/>
          <w:sz w:val="24"/>
          <w:szCs w:val="24"/>
        </w:rPr>
      </w:pPr>
      <w:r>
        <w:rPr>
          <w:rFonts w:hint="eastAsia" w:ascii="宋体" w:hAnsi="宋体" w:cs="宋体"/>
          <w:sz w:val="24"/>
          <w:szCs w:val="24"/>
        </w:rPr>
        <w:t>本办法所称中小企业划分标准，是指国务院有关部门根据企业从业人员、营业收入、资产总额等指标制定的中小企业划型标准。</w:t>
      </w:r>
    </w:p>
    <w:p>
      <w:pPr>
        <w:spacing w:line="360" w:lineRule="auto"/>
        <w:ind w:firstLine="480" w:firstLineChars="200"/>
        <w:rPr>
          <w:rFonts w:ascii="宋体" w:hAnsi="宋体" w:cs="宋体"/>
          <w:sz w:val="24"/>
          <w:szCs w:val="24"/>
        </w:rPr>
      </w:pPr>
      <w:r>
        <w:rPr>
          <w:rFonts w:hint="eastAsia" w:ascii="宋体" w:hAnsi="宋体" w:cs="宋体"/>
          <w:sz w:val="24"/>
          <w:szCs w:val="24"/>
        </w:rPr>
        <w:t>小型、微型企业提供中型企业制造的货物的，视同为中型企业。</w:t>
      </w:r>
    </w:p>
    <w:p>
      <w:pPr>
        <w:spacing w:line="360" w:lineRule="auto"/>
        <w:ind w:firstLine="480" w:firstLineChars="200"/>
        <w:rPr>
          <w:rFonts w:ascii="宋体" w:hAnsi="宋体" w:cs="宋体"/>
          <w:sz w:val="24"/>
          <w:szCs w:val="24"/>
        </w:rPr>
      </w:pPr>
      <w:r>
        <w:rPr>
          <w:rFonts w:hint="eastAsia" w:ascii="宋体" w:hAnsi="宋体" w:cs="宋体"/>
          <w:sz w:val="24"/>
          <w:szCs w:val="24"/>
        </w:rPr>
        <w:t>14.2 根据《转发财政部工业和信息化部关于印发〈政府采购促进中小企业发展暂行办法〉的通知》（浙财采监〔2012〕11号）的有关规定，参加浙江省政府采购的中小企业投标人，应根据省财政厅《关于开展政府采购供应商网上注册登记和诚信管理工作的通知》（浙财采监〔2010〕8号)的要求，通过浙江政府采购网申请注册加入政府采购供应商库。</w:t>
      </w:r>
    </w:p>
    <w:p>
      <w:pPr>
        <w:spacing w:line="360" w:lineRule="auto"/>
        <w:ind w:firstLine="480" w:firstLineChars="200"/>
        <w:rPr>
          <w:rFonts w:ascii="宋体" w:hAnsi="宋体" w:cs="宋体"/>
          <w:sz w:val="24"/>
          <w:szCs w:val="24"/>
        </w:rPr>
      </w:pPr>
      <w:r>
        <w:rPr>
          <w:rFonts w:hint="eastAsia" w:ascii="宋体" w:hAnsi="宋体" w:cs="宋体"/>
          <w:sz w:val="24"/>
          <w:szCs w:val="24"/>
        </w:rPr>
        <w:t>已注册入库且符合《政府采购促进中小企业发展暂行办法》（下称暂行办法）规定的中小企业（含微型企业，下同）条件的，在参加浙江省政府采购活动时可享受《暂行办法》规定的优惠政策。专门面向中小企业采购的项目，中小企业可以在成为中标（成交）候选投标人后再申请注册入库。</w:t>
      </w:r>
      <w:bookmarkStart w:id="188" w:name="EBcc06b000945a49bfabe33284d6b98662"/>
    </w:p>
    <w:p>
      <w:pPr>
        <w:spacing w:line="360" w:lineRule="auto"/>
        <w:ind w:firstLine="480" w:firstLineChars="200"/>
        <w:rPr>
          <w:rFonts w:ascii="宋体" w:hAnsi="宋体" w:cs="宋体"/>
          <w:b/>
          <w:bCs/>
          <w:color w:val="C00000"/>
          <w:sz w:val="24"/>
          <w:szCs w:val="24"/>
        </w:rPr>
      </w:pPr>
      <w:r>
        <w:rPr>
          <w:rFonts w:hint="eastAsia" w:ascii="宋体" w:hAnsi="宋体" w:cs="宋体"/>
          <w:color w:val="C00000"/>
          <w:sz w:val="24"/>
          <w:szCs w:val="24"/>
        </w:rPr>
        <w:t>14.3 根据《政府采购促进中小企业发展暂行办法》（财库〔2011〕181号）、《关于政府采购支持监狱企业发展有关问题的通知》（财库〔2014〕68号)、《关于促进残疾人就业政府采购政策的通知》（财库〔2017〕141号）等文件有关规定要求，对小微企业、监狱企业和残疾人福利企业的产品价格给予</w:t>
      </w:r>
      <w:r>
        <w:rPr>
          <w:rFonts w:hint="eastAsia" w:ascii="宋体" w:hAnsi="宋体" w:cs="宋体"/>
          <w:color w:val="C00000"/>
          <w:sz w:val="24"/>
          <w:szCs w:val="24"/>
          <w:u w:val="single"/>
        </w:rPr>
        <w:t>6</w:t>
      </w:r>
      <w:r>
        <w:rPr>
          <w:rFonts w:hint="eastAsia" w:ascii="宋体" w:hAnsi="宋体" w:cs="宋体"/>
          <w:b/>
          <w:bCs/>
          <w:color w:val="C00000"/>
          <w:sz w:val="24"/>
          <w:szCs w:val="24"/>
          <w:u w:val="single"/>
        </w:rPr>
        <w:t>%</w:t>
      </w:r>
      <w:r>
        <w:rPr>
          <w:rFonts w:hint="eastAsia" w:ascii="宋体" w:hAnsi="宋体" w:cs="宋体"/>
          <w:color w:val="C00000"/>
          <w:sz w:val="24"/>
          <w:szCs w:val="24"/>
        </w:rPr>
        <w:t>扣除。</w:t>
      </w:r>
      <w:bookmarkEnd w:id="188"/>
    </w:p>
    <w:bookmarkEnd w:id="181"/>
    <w:p>
      <w:pPr>
        <w:pStyle w:val="5"/>
        <w:spacing w:before="200" w:after="200" w:line="460" w:lineRule="exact"/>
        <w:ind w:firstLine="0" w:firstLineChars="0"/>
        <w:rPr>
          <w:rFonts w:ascii="宋体" w:hAnsi="宋体" w:eastAsia="宋体" w:cs="宋体"/>
          <w:sz w:val="32"/>
          <w:szCs w:val="32"/>
        </w:rPr>
      </w:pPr>
      <w:bookmarkStart w:id="189" w:name="_Toc493956048"/>
      <w:bookmarkStart w:id="190" w:name="_Toc31136"/>
      <w:bookmarkStart w:id="191" w:name="_Toc20689"/>
      <w:bookmarkStart w:id="192" w:name="_Toc335664282"/>
      <w:bookmarkStart w:id="193" w:name="_Toc12934"/>
      <w:r>
        <w:rPr>
          <w:rFonts w:hint="eastAsia" w:ascii="宋体" w:hAnsi="宋体" w:eastAsia="宋体" w:cs="宋体"/>
          <w:sz w:val="32"/>
          <w:szCs w:val="32"/>
        </w:rPr>
        <w:t>十五、其他事项</w:t>
      </w:r>
      <w:bookmarkEnd w:id="171"/>
      <w:bookmarkEnd w:id="172"/>
      <w:bookmarkEnd w:id="173"/>
      <w:bookmarkEnd w:id="174"/>
      <w:bookmarkEnd w:id="175"/>
      <w:bookmarkEnd w:id="176"/>
      <w:bookmarkEnd w:id="189"/>
      <w:bookmarkEnd w:id="190"/>
      <w:bookmarkEnd w:id="191"/>
      <w:bookmarkEnd w:id="192"/>
      <w:bookmarkEnd w:id="193"/>
    </w:p>
    <w:p>
      <w:pPr>
        <w:spacing w:line="460" w:lineRule="exact"/>
        <w:ind w:firstLine="480" w:firstLineChars="200"/>
        <w:rPr>
          <w:rFonts w:ascii="宋体" w:hAnsi="宋体" w:cs="宋体"/>
          <w:sz w:val="24"/>
          <w:szCs w:val="24"/>
        </w:rPr>
      </w:pPr>
      <w:r>
        <w:rPr>
          <w:rFonts w:hint="eastAsia" w:ascii="宋体" w:hAnsi="宋体" w:cs="宋体"/>
          <w:sz w:val="24"/>
          <w:szCs w:val="24"/>
        </w:rPr>
        <w:t>15. 解释权</w:t>
      </w:r>
    </w:p>
    <w:p>
      <w:pPr>
        <w:spacing w:line="460" w:lineRule="exact"/>
        <w:ind w:firstLine="480" w:firstLineChars="200"/>
        <w:rPr>
          <w:rFonts w:ascii="宋体" w:hAnsi="宋体" w:cs="宋体"/>
          <w:sz w:val="24"/>
          <w:szCs w:val="24"/>
        </w:rPr>
      </w:pPr>
      <w:r>
        <w:rPr>
          <w:rFonts w:hint="eastAsia" w:ascii="宋体" w:hAnsi="宋体" w:cs="宋体"/>
          <w:sz w:val="24"/>
          <w:szCs w:val="24"/>
        </w:rPr>
        <w:t>15.1本招标文件是根据国家有关法律、法规、规章和有关规定编制的，解释权属采购代理机构。</w:t>
      </w:r>
    </w:p>
    <w:p>
      <w:pPr>
        <w:spacing w:line="460" w:lineRule="exact"/>
        <w:ind w:firstLine="480" w:firstLineChars="200"/>
        <w:rPr>
          <w:rFonts w:ascii="宋体" w:hAnsi="宋体" w:cs="宋体"/>
          <w:sz w:val="24"/>
          <w:szCs w:val="24"/>
        </w:rPr>
      </w:pPr>
      <w:r>
        <w:rPr>
          <w:rFonts w:hint="eastAsia" w:ascii="宋体" w:hAnsi="宋体" w:cs="宋体"/>
          <w:sz w:val="24"/>
          <w:szCs w:val="24"/>
        </w:rPr>
        <w:t>15.2采购代理机构对决标结果不负责解释。</w:t>
      </w:r>
    </w:p>
    <w:p>
      <w:pPr>
        <w:spacing w:line="460" w:lineRule="exact"/>
        <w:ind w:firstLine="480" w:firstLineChars="200"/>
        <w:rPr>
          <w:rFonts w:ascii="宋体" w:hAnsi="宋体" w:cs="宋体"/>
          <w:sz w:val="24"/>
          <w:szCs w:val="24"/>
        </w:rPr>
      </w:pPr>
      <w:r>
        <w:rPr>
          <w:rFonts w:hint="eastAsia" w:ascii="宋体" w:hAnsi="宋体" w:cs="宋体"/>
          <w:sz w:val="24"/>
          <w:szCs w:val="24"/>
        </w:rPr>
        <w:t>15.3项目监督</w:t>
      </w:r>
    </w:p>
    <w:p>
      <w:pPr>
        <w:spacing w:line="460" w:lineRule="exact"/>
        <w:ind w:firstLine="480" w:firstLineChars="200"/>
        <w:rPr>
          <w:rFonts w:ascii="宋体" w:hAnsi="宋体" w:cs="宋体"/>
          <w:sz w:val="24"/>
          <w:szCs w:val="24"/>
        </w:rPr>
      </w:pPr>
      <w:r>
        <w:rPr>
          <w:rFonts w:hint="eastAsia" w:ascii="宋体" w:hAnsi="宋体" w:cs="宋体"/>
          <w:sz w:val="24"/>
          <w:szCs w:val="24"/>
        </w:rPr>
        <w:t>15.3.1本项目接受监察、财政、审计等部门的监督。</w:t>
      </w:r>
    </w:p>
    <w:p>
      <w:pPr>
        <w:spacing w:line="460" w:lineRule="exact"/>
        <w:ind w:firstLine="480" w:firstLineChars="200"/>
        <w:rPr>
          <w:rFonts w:ascii="宋体" w:hAnsi="宋体" w:cs="宋体"/>
          <w:sz w:val="24"/>
          <w:szCs w:val="24"/>
        </w:rPr>
      </w:pPr>
      <w:r>
        <w:rPr>
          <w:rFonts w:hint="eastAsia" w:ascii="宋体" w:hAnsi="宋体" w:cs="宋体"/>
          <w:sz w:val="24"/>
          <w:szCs w:val="24"/>
        </w:rPr>
        <w:t>15.4. 采购代理服务费</w:t>
      </w:r>
    </w:p>
    <w:p>
      <w:pPr>
        <w:spacing w:line="460" w:lineRule="exact"/>
        <w:ind w:firstLine="480" w:firstLineChars="200"/>
        <w:rPr>
          <w:rFonts w:ascii="宋体" w:hAnsi="宋体" w:cs="宋体"/>
          <w:sz w:val="24"/>
          <w:szCs w:val="24"/>
        </w:rPr>
        <w:sectPr>
          <w:footerReference r:id="rId17" w:type="first"/>
          <w:headerReference r:id="rId15" w:type="default"/>
          <w:footerReference r:id="rId16" w:type="default"/>
          <w:pgSz w:w="11906" w:h="16838"/>
          <w:pgMar w:top="1440" w:right="1758" w:bottom="1440" w:left="1758" w:header="851" w:footer="992" w:gutter="0"/>
          <w:cols w:space="720" w:num="1"/>
          <w:titlePg/>
          <w:docGrid w:linePitch="312" w:charSpace="0"/>
        </w:sectPr>
      </w:pPr>
      <w:r>
        <w:rPr>
          <w:rFonts w:hint="eastAsia" w:ascii="宋体" w:hAnsi="宋体" w:cs="宋体"/>
          <w:sz w:val="24"/>
          <w:szCs w:val="24"/>
        </w:rPr>
        <w:t>本项目由中标人支付采购代理服务费，费用按照55000元计取。中标人在领取中标通知书时向招标代理机构支付。</w:t>
      </w:r>
    </w:p>
    <w:p>
      <w:pPr>
        <w:pStyle w:val="4"/>
        <w:pageBreakBefore/>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t>第四章 政府采购合同格式</w:t>
      </w:r>
      <w:bookmarkEnd w:id="177"/>
    </w:p>
    <w:p>
      <w:pPr>
        <w:pStyle w:val="26"/>
        <w:spacing w:beforeLines="50" w:afterLines="50" w:line="400" w:lineRule="exact"/>
        <w:jc w:val="center"/>
        <w:rPr>
          <w:rFonts w:asciiTheme="minorEastAsia" w:hAnsiTheme="minorEastAsia" w:eastAsiaTheme="minorEastAsia" w:cstheme="minorEastAsia"/>
          <w:b/>
          <w:sz w:val="36"/>
          <w:szCs w:val="36"/>
        </w:rPr>
      </w:pPr>
    </w:p>
    <w:p>
      <w:pPr>
        <w:pStyle w:val="172"/>
        <w:spacing w:before="0" w:beforeAutospacing="0" w:after="0" w:afterAutospacing="0" w:line="360" w:lineRule="auto"/>
        <w:ind w:right="960"/>
        <w:jc w:val="right"/>
        <w:rPr>
          <w:rFonts w:cs="宋体"/>
          <w:szCs w:val="24"/>
        </w:rPr>
      </w:pPr>
      <w:r>
        <w:rPr>
          <w:rFonts w:hint="eastAsia" w:cs="宋体"/>
          <w:szCs w:val="24"/>
        </w:rPr>
        <w:t>合同编号：</w:t>
      </w:r>
    </w:p>
    <w:p>
      <w:pPr>
        <w:pStyle w:val="172"/>
        <w:spacing w:before="0" w:beforeAutospacing="0" w:after="0" w:afterAutospacing="0" w:line="360" w:lineRule="auto"/>
        <w:rPr>
          <w:rFonts w:cs="宋体"/>
          <w:szCs w:val="24"/>
        </w:rPr>
      </w:pPr>
      <w:r>
        <w:rPr>
          <w:rFonts w:hint="eastAsia" w:cs="宋体"/>
          <w:szCs w:val="24"/>
        </w:rPr>
        <w:t>采购人：（以下称买方）</w:t>
      </w:r>
    </w:p>
    <w:p>
      <w:pPr>
        <w:pStyle w:val="172"/>
        <w:spacing w:before="0" w:beforeAutospacing="0" w:after="0" w:afterAutospacing="0" w:line="360" w:lineRule="auto"/>
        <w:rPr>
          <w:rFonts w:cs="宋体"/>
          <w:szCs w:val="24"/>
        </w:rPr>
      </w:pPr>
      <w:r>
        <w:rPr>
          <w:rFonts w:hint="eastAsia" w:cs="宋体"/>
          <w:szCs w:val="24"/>
        </w:rPr>
        <w:t>中标人：（以下称卖方）</w:t>
      </w:r>
    </w:p>
    <w:p>
      <w:pPr>
        <w:pStyle w:val="172"/>
        <w:spacing w:before="0" w:beforeAutospacing="0" w:after="0" w:afterAutospacing="0" w:line="360" w:lineRule="auto"/>
        <w:ind w:firstLine="480" w:firstLineChars="200"/>
        <w:rPr>
          <w:rFonts w:cs="宋体"/>
          <w:szCs w:val="24"/>
        </w:rPr>
      </w:pPr>
      <w:r>
        <w:rPr>
          <w:rFonts w:hint="eastAsia" w:cs="宋体"/>
          <w:szCs w:val="24"/>
        </w:rPr>
        <w:t>根据招标文件采购编号（   ）在年月日开标会上，经评标委员会评定</w:t>
      </w:r>
      <w:r>
        <w:rPr>
          <w:rFonts w:hint="eastAsia" w:cs="宋体"/>
          <w:szCs w:val="24"/>
          <w:u w:val="single"/>
        </w:rPr>
        <w:t>　　　　　</w:t>
      </w:r>
      <w:r>
        <w:rPr>
          <w:rFonts w:hint="eastAsia" w:cs="宋体"/>
          <w:szCs w:val="24"/>
        </w:rPr>
        <w:t>(卖方)为中标人。买卖双方依据《中华人民共和国政府采购法》、《中华人民共和国合同法》等相关法律法规和招标文件的要求，在平等自愿的基础上，同意按照下面的条款和条件，签署本合同。</w:t>
      </w:r>
    </w:p>
    <w:p>
      <w:pPr>
        <w:pStyle w:val="172"/>
        <w:spacing w:before="0" w:beforeAutospacing="0" w:after="0" w:afterAutospacing="0" w:line="360" w:lineRule="auto"/>
        <w:ind w:firstLine="480" w:firstLineChars="200"/>
        <w:rPr>
          <w:rFonts w:cs="宋体"/>
          <w:szCs w:val="24"/>
        </w:rPr>
      </w:pPr>
      <w:r>
        <w:rPr>
          <w:rFonts w:hint="eastAsia" w:cs="宋体"/>
          <w:szCs w:val="24"/>
        </w:rPr>
        <w:t>第一条　合同标的</w:t>
      </w:r>
    </w:p>
    <w:p>
      <w:pPr>
        <w:pStyle w:val="172"/>
        <w:spacing w:before="0" w:beforeAutospacing="0" w:after="0" w:afterAutospacing="0" w:line="360" w:lineRule="auto"/>
        <w:ind w:firstLine="480" w:firstLineChars="200"/>
        <w:rPr>
          <w:rFonts w:cs="宋体"/>
          <w:szCs w:val="24"/>
        </w:rPr>
      </w:pPr>
      <w:r>
        <w:rPr>
          <w:rFonts w:hint="eastAsia" w:cs="宋体"/>
          <w:szCs w:val="24"/>
        </w:rPr>
        <w:t>1.1 卖方根据买方需求提供下列货物：</w:t>
      </w:r>
    </w:p>
    <w:p>
      <w:pPr>
        <w:pStyle w:val="172"/>
        <w:spacing w:before="0" w:beforeAutospacing="0" w:after="0" w:afterAutospacing="0" w:line="360" w:lineRule="auto"/>
        <w:ind w:firstLine="480" w:firstLineChars="200"/>
        <w:rPr>
          <w:rFonts w:cs="宋体"/>
          <w:szCs w:val="24"/>
        </w:rPr>
      </w:pPr>
      <w:r>
        <w:rPr>
          <w:rFonts w:hint="eastAsia" w:cs="宋体"/>
          <w:szCs w:val="24"/>
        </w:rPr>
        <w:t>1.2 货物名称、规格及数量详见“货物一览表”。</w:t>
      </w:r>
    </w:p>
    <w:p>
      <w:pPr>
        <w:pStyle w:val="172"/>
        <w:spacing w:before="0" w:beforeAutospacing="0" w:after="0" w:afterAutospacing="0" w:line="360" w:lineRule="auto"/>
        <w:ind w:firstLine="480" w:firstLineChars="200"/>
        <w:rPr>
          <w:rFonts w:cs="宋体"/>
          <w:szCs w:val="24"/>
        </w:rPr>
      </w:pPr>
      <w:r>
        <w:rPr>
          <w:rFonts w:hint="eastAsia" w:cs="宋体"/>
          <w:szCs w:val="24"/>
        </w:rPr>
        <w:t>第二条　合同总价款</w:t>
      </w:r>
    </w:p>
    <w:p>
      <w:pPr>
        <w:pStyle w:val="172"/>
        <w:spacing w:before="0" w:beforeAutospacing="0" w:after="0" w:afterAutospacing="0" w:line="360" w:lineRule="auto"/>
        <w:ind w:firstLine="480" w:firstLineChars="200"/>
        <w:rPr>
          <w:rFonts w:cs="宋体"/>
          <w:szCs w:val="24"/>
        </w:rPr>
      </w:pPr>
      <w:r>
        <w:rPr>
          <w:rFonts w:hint="eastAsia" w:cs="宋体"/>
          <w:szCs w:val="24"/>
        </w:rPr>
        <w:t>2.1 本合同项下货物总价款为人民币</w:t>
      </w:r>
      <w:r>
        <w:rPr>
          <w:rFonts w:hint="eastAsia" w:cs="宋体"/>
          <w:szCs w:val="24"/>
          <w:u w:val="single"/>
        </w:rPr>
        <w:t>（大写）（￥：）</w:t>
      </w:r>
      <w:r>
        <w:rPr>
          <w:rFonts w:hint="eastAsia" w:cs="宋体"/>
          <w:szCs w:val="24"/>
        </w:rPr>
        <w:t>，分项价款在“投标报价表”中有明确规定。</w:t>
      </w:r>
    </w:p>
    <w:p>
      <w:pPr>
        <w:pStyle w:val="172"/>
        <w:spacing w:before="0" w:beforeAutospacing="0" w:after="0" w:afterAutospacing="0" w:line="360" w:lineRule="auto"/>
        <w:ind w:firstLine="480" w:firstLineChars="200"/>
        <w:rPr>
          <w:rFonts w:cs="宋体"/>
          <w:szCs w:val="24"/>
        </w:rPr>
      </w:pPr>
      <w:r>
        <w:rPr>
          <w:rFonts w:hint="eastAsia" w:cs="宋体"/>
          <w:szCs w:val="24"/>
        </w:rPr>
        <w:t>2.2 本合同总价款是货物设计、制造、包装、仓储、运输、安装及验收合格之前及保修期内备品备件发生的所有含税费用。</w:t>
      </w:r>
    </w:p>
    <w:p>
      <w:pPr>
        <w:pStyle w:val="172"/>
        <w:spacing w:before="0" w:beforeAutospacing="0" w:after="0" w:afterAutospacing="0" w:line="360" w:lineRule="auto"/>
        <w:ind w:firstLine="480" w:firstLineChars="200"/>
        <w:rPr>
          <w:rFonts w:cs="宋体"/>
          <w:szCs w:val="24"/>
        </w:rPr>
      </w:pPr>
      <w:r>
        <w:rPr>
          <w:rFonts w:hint="eastAsia" w:cs="宋体"/>
          <w:szCs w:val="24"/>
        </w:rPr>
        <w:t>2.3 本合同总价款还包含卖方应当提供的伴随服务/售后服务费用。</w:t>
      </w:r>
    </w:p>
    <w:p>
      <w:pPr>
        <w:pStyle w:val="172"/>
        <w:spacing w:before="0" w:beforeAutospacing="0" w:after="0" w:afterAutospacing="0" w:line="360" w:lineRule="auto"/>
        <w:ind w:firstLine="480" w:firstLineChars="200"/>
        <w:rPr>
          <w:rFonts w:cs="宋体"/>
          <w:szCs w:val="24"/>
        </w:rPr>
      </w:pPr>
      <w:r>
        <w:rPr>
          <w:rFonts w:hint="eastAsia" w:cs="宋体"/>
          <w:szCs w:val="24"/>
        </w:rPr>
        <w:t>2.4 本合同执行期间合同总价款不变。</w:t>
      </w:r>
    </w:p>
    <w:p>
      <w:pPr>
        <w:pStyle w:val="43"/>
        <w:spacing w:before="0" w:beforeAutospacing="0" w:after="0" w:afterAutospacing="0" w:line="360" w:lineRule="auto"/>
        <w:ind w:firstLine="480" w:firstLineChars="200"/>
        <w:rPr>
          <w:rFonts w:cs="宋体"/>
          <w:szCs w:val="24"/>
        </w:rPr>
      </w:pPr>
      <w:r>
        <w:rPr>
          <w:rFonts w:hint="eastAsia" w:cs="宋体"/>
          <w:szCs w:val="24"/>
        </w:rPr>
        <w:t>2.5产品清单</w:t>
      </w:r>
    </w:p>
    <w:tbl>
      <w:tblPr>
        <w:tblStyle w:val="4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2"/>
        <w:gridCol w:w="1454"/>
        <w:gridCol w:w="810"/>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43"/>
              <w:keepNext w:val="0"/>
              <w:keepLines w:val="0"/>
              <w:suppressLineNumbers w:val="0"/>
              <w:spacing w:before="0" w:beforeAutospacing="0" w:after="0" w:afterAutospacing="0"/>
              <w:ind w:left="0" w:right="0"/>
              <w:jc w:val="center"/>
              <w:rPr>
                <w:rFonts w:hint="default" w:cs="宋体"/>
                <w:szCs w:val="24"/>
              </w:rPr>
            </w:pPr>
            <w:r>
              <w:rPr>
                <w:rFonts w:hint="eastAsia" w:cs="宋体"/>
                <w:szCs w:val="24"/>
              </w:rPr>
              <w:t>序号</w:t>
            </w:r>
          </w:p>
        </w:tc>
        <w:tc>
          <w:tcPr>
            <w:tcW w:w="2092" w:type="dxa"/>
            <w:vAlign w:val="center"/>
          </w:tcPr>
          <w:p>
            <w:pPr>
              <w:pStyle w:val="43"/>
              <w:keepNext w:val="0"/>
              <w:keepLines w:val="0"/>
              <w:suppressLineNumbers w:val="0"/>
              <w:spacing w:before="0" w:beforeAutospacing="0" w:after="0" w:afterAutospacing="0"/>
              <w:ind w:left="0" w:right="0"/>
              <w:jc w:val="center"/>
              <w:rPr>
                <w:rFonts w:hint="default" w:cs="宋体"/>
                <w:szCs w:val="24"/>
              </w:rPr>
            </w:pPr>
            <w:r>
              <w:rPr>
                <w:rFonts w:hint="eastAsia" w:cs="宋体"/>
                <w:szCs w:val="24"/>
              </w:rPr>
              <w:t>设备名称</w:t>
            </w:r>
          </w:p>
        </w:tc>
        <w:tc>
          <w:tcPr>
            <w:tcW w:w="1454" w:type="dxa"/>
            <w:vAlign w:val="center"/>
          </w:tcPr>
          <w:p>
            <w:pPr>
              <w:pStyle w:val="43"/>
              <w:keepNext w:val="0"/>
              <w:keepLines w:val="0"/>
              <w:suppressLineNumbers w:val="0"/>
              <w:spacing w:before="0" w:beforeAutospacing="0" w:after="0" w:afterAutospacing="0"/>
              <w:ind w:left="0" w:right="0"/>
              <w:jc w:val="center"/>
              <w:rPr>
                <w:rFonts w:hint="default" w:cs="宋体"/>
                <w:szCs w:val="24"/>
              </w:rPr>
            </w:pPr>
            <w:r>
              <w:rPr>
                <w:rFonts w:hint="eastAsia" w:cs="宋体"/>
                <w:szCs w:val="24"/>
              </w:rPr>
              <w:t>规格型号</w:t>
            </w:r>
          </w:p>
        </w:tc>
        <w:tc>
          <w:tcPr>
            <w:tcW w:w="810" w:type="dxa"/>
            <w:vAlign w:val="center"/>
          </w:tcPr>
          <w:p>
            <w:pPr>
              <w:pStyle w:val="43"/>
              <w:keepNext w:val="0"/>
              <w:keepLines w:val="0"/>
              <w:suppressLineNumbers w:val="0"/>
              <w:spacing w:before="0" w:after="0"/>
              <w:ind w:left="0" w:right="0"/>
              <w:jc w:val="center"/>
              <w:rPr>
                <w:rFonts w:hint="default" w:cs="宋体"/>
                <w:szCs w:val="24"/>
              </w:rPr>
            </w:pPr>
            <w:r>
              <w:rPr>
                <w:rFonts w:hint="eastAsia" w:cs="宋体"/>
                <w:szCs w:val="24"/>
              </w:rPr>
              <w:t>数量</w:t>
            </w:r>
          </w:p>
        </w:tc>
        <w:tc>
          <w:tcPr>
            <w:tcW w:w="1315" w:type="dxa"/>
            <w:vAlign w:val="center"/>
          </w:tcPr>
          <w:p>
            <w:pPr>
              <w:pStyle w:val="43"/>
              <w:keepNext w:val="0"/>
              <w:keepLines w:val="0"/>
              <w:suppressLineNumbers w:val="0"/>
              <w:spacing w:before="0" w:beforeAutospacing="0" w:after="0" w:afterAutospacing="0"/>
              <w:ind w:left="0" w:right="0"/>
              <w:jc w:val="center"/>
              <w:rPr>
                <w:rFonts w:hint="default" w:cs="宋体"/>
                <w:szCs w:val="24"/>
              </w:rPr>
            </w:pPr>
            <w:r>
              <w:rPr>
                <w:rFonts w:hint="eastAsia" w:cs="宋体"/>
                <w:szCs w:val="24"/>
              </w:rPr>
              <w:t>单价</w:t>
            </w:r>
          </w:p>
        </w:tc>
        <w:tc>
          <w:tcPr>
            <w:tcW w:w="1700" w:type="dxa"/>
            <w:vAlign w:val="center"/>
          </w:tcPr>
          <w:p>
            <w:pPr>
              <w:pStyle w:val="43"/>
              <w:keepNext w:val="0"/>
              <w:keepLines w:val="0"/>
              <w:suppressLineNumbers w:val="0"/>
              <w:spacing w:before="0" w:beforeAutospacing="0" w:after="0" w:afterAutospacing="0"/>
              <w:ind w:left="0" w:right="0"/>
              <w:jc w:val="center"/>
              <w:rPr>
                <w:rFonts w:hint="default" w:cs="宋体"/>
                <w:szCs w:val="24"/>
              </w:rPr>
            </w:pPr>
            <w:r>
              <w:rPr>
                <w:rFonts w:hint="eastAsia" w:cs="宋体"/>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2092"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454"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810"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315"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700"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2092"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454"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810"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315"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700"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2092"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454"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810"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315"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c>
          <w:tcPr>
            <w:tcW w:w="1700" w:type="dxa"/>
            <w:vAlign w:val="center"/>
          </w:tcPr>
          <w:p>
            <w:pPr>
              <w:pStyle w:val="43"/>
              <w:keepNext w:val="0"/>
              <w:keepLines w:val="0"/>
              <w:suppressLineNumbers w:val="0"/>
              <w:spacing w:before="0" w:beforeAutospacing="0" w:after="0" w:afterAutospacing="0"/>
              <w:ind w:left="0" w:right="0"/>
              <w:jc w:val="center"/>
              <w:rPr>
                <w:rFonts w:hint="default"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9" w:type="dxa"/>
            <w:gridSpan w:val="2"/>
            <w:vAlign w:val="center"/>
          </w:tcPr>
          <w:p>
            <w:pPr>
              <w:pStyle w:val="43"/>
              <w:keepNext w:val="0"/>
              <w:keepLines w:val="0"/>
              <w:suppressLineNumbers w:val="0"/>
              <w:spacing w:before="0" w:beforeAutospacing="0" w:after="0" w:afterAutospacing="0"/>
              <w:ind w:left="0" w:right="0"/>
              <w:jc w:val="center"/>
              <w:rPr>
                <w:rFonts w:hint="default" w:cs="宋体"/>
                <w:szCs w:val="24"/>
              </w:rPr>
            </w:pPr>
            <w:r>
              <w:rPr>
                <w:rFonts w:hint="eastAsia" w:cs="宋体"/>
                <w:szCs w:val="24"/>
              </w:rPr>
              <w:t>合计</w:t>
            </w:r>
          </w:p>
        </w:tc>
        <w:tc>
          <w:tcPr>
            <w:tcW w:w="5279" w:type="dxa"/>
            <w:gridSpan w:val="4"/>
            <w:vAlign w:val="center"/>
          </w:tcPr>
          <w:p>
            <w:pPr>
              <w:pStyle w:val="43"/>
              <w:keepNext w:val="0"/>
              <w:keepLines w:val="0"/>
              <w:suppressLineNumbers w:val="0"/>
              <w:spacing w:before="0" w:beforeAutospacing="0" w:after="0" w:afterAutospacing="0"/>
              <w:ind w:left="0" w:right="0"/>
              <w:rPr>
                <w:rFonts w:hint="default" w:cs="宋体"/>
                <w:szCs w:val="24"/>
              </w:rPr>
            </w:pPr>
            <w:r>
              <w:rPr>
                <w:rFonts w:hint="eastAsia" w:cs="宋体"/>
                <w:szCs w:val="24"/>
              </w:rPr>
              <w:t>（大写）（￥：）</w:t>
            </w:r>
          </w:p>
        </w:tc>
      </w:tr>
    </w:tbl>
    <w:p>
      <w:pPr>
        <w:pStyle w:val="172"/>
        <w:spacing w:before="0" w:beforeAutospacing="0" w:after="0" w:afterAutospacing="0" w:line="360" w:lineRule="auto"/>
        <w:ind w:firstLine="480" w:firstLineChars="200"/>
        <w:rPr>
          <w:rFonts w:cs="宋体"/>
          <w:szCs w:val="24"/>
        </w:rPr>
      </w:pPr>
      <w:r>
        <w:rPr>
          <w:rFonts w:hint="eastAsia" w:cs="宋体"/>
          <w:szCs w:val="24"/>
        </w:rPr>
        <w:t>第三条　组成本合同的有关文件</w:t>
      </w:r>
    </w:p>
    <w:p>
      <w:pPr>
        <w:pStyle w:val="172"/>
        <w:spacing w:before="0" w:beforeAutospacing="0" w:after="0" w:afterAutospacing="0" w:line="360" w:lineRule="auto"/>
        <w:ind w:firstLine="480" w:firstLineChars="200"/>
        <w:rPr>
          <w:rFonts w:cs="宋体"/>
          <w:szCs w:val="24"/>
        </w:rPr>
      </w:pPr>
      <w:r>
        <w:rPr>
          <w:rFonts w:hint="eastAsia" w:cs="宋体"/>
          <w:szCs w:val="24"/>
        </w:rPr>
        <w:t>3.1 下列文件构成本合同的组成部分，应该认为是一个整体，彼此相互解释，相互补充。组成合同的多个文件的优先支配地位的次序如下：</w:t>
      </w:r>
    </w:p>
    <w:p>
      <w:pPr>
        <w:pStyle w:val="172"/>
        <w:spacing w:before="0" w:beforeAutospacing="0" w:after="0" w:afterAutospacing="0" w:line="360" w:lineRule="auto"/>
        <w:ind w:firstLine="480" w:firstLineChars="200"/>
        <w:rPr>
          <w:rFonts w:cs="宋体"/>
          <w:szCs w:val="24"/>
        </w:rPr>
      </w:pPr>
      <w:r>
        <w:rPr>
          <w:rFonts w:hint="eastAsia" w:cs="宋体"/>
          <w:szCs w:val="24"/>
        </w:rPr>
        <w:t>3.1.1 本合同书　</w:t>
      </w:r>
    </w:p>
    <w:p>
      <w:pPr>
        <w:pStyle w:val="172"/>
        <w:spacing w:before="0" w:beforeAutospacing="0" w:after="0" w:afterAutospacing="0" w:line="360" w:lineRule="auto"/>
        <w:ind w:firstLine="480" w:firstLineChars="200"/>
        <w:rPr>
          <w:rFonts w:cs="宋体"/>
          <w:szCs w:val="24"/>
        </w:rPr>
      </w:pPr>
      <w:r>
        <w:rPr>
          <w:rFonts w:hint="eastAsia" w:cs="宋体"/>
          <w:szCs w:val="24"/>
        </w:rPr>
        <w:t>3.1.2 中标通知书</w:t>
      </w:r>
      <w:r>
        <w:rPr>
          <w:rFonts w:hint="eastAsia" w:cs="宋体"/>
          <w:szCs w:val="24"/>
        </w:rPr>
        <w:tab/>
      </w:r>
    </w:p>
    <w:p>
      <w:pPr>
        <w:pStyle w:val="172"/>
        <w:widowControl w:val="0"/>
        <w:spacing w:before="0" w:beforeAutospacing="0" w:after="0" w:afterAutospacing="0" w:line="360" w:lineRule="auto"/>
        <w:ind w:firstLine="480" w:firstLineChars="200"/>
        <w:rPr>
          <w:rFonts w:cs="宋体"/>
          <w:szCs w:val="24"/>
        </w:rPr>
      </w:pPr>
      <w:r>
        <w:rPr>
          <w:rFonts w:hint="eastAsia" w:cs="宋体"/>
          <w:szCs w:val="24"/>
        </w:rPr>
        <w:t>3.1.3 中标人澄清修改文件</w:t>
      </w:r>
    </w:p>
    <w:p>
      <w:pPr>
        <w:pStyle w:val="172"/>
        <w:spacing w:before="0" w:beforeAutospacing="0" w:after="0" w:afterAutospacing="0" w:line="360" w:lineRule="auto"/>
        <w:ind w:firstLine="480" w:firstLineChars="200"/>
        <w:rPr>
          <w:rFonts w:cs="宋体"/>
          <w:szCs w:val="24"/>
        </w:rPr>
      </w:pPr>
      <w:r>
        <w:rPr>
          <w:rFonts w:hint="eastAsia" w:cs="宋体"/>
          <w:szCs w:val="24"/>
        </w:rPr>
        <w:t>3.1.4 中标人投标文件</w:t>
      </w:r>
    </w:p>
    <w:p>
      <w:pPr>
        <w:pStyle w:val="172"/>
        <w:spacing w:before="0" w:beforeAutospacing="0" w:after="0" w:afterAutospacing="0" w:line="360" w:lineRule="auto"/>
        <w:ind w:firstLine="480" w:firstLineChars="200"/>
        <w:rPr>
          <w:rFonts w:cs="宋体"/>
          <w:szCs w:val="24"/>
        </w:rPr>
      </w:pPr>
      <w:r>
        <w:rPr>
          <w:rFonts w:hint="eastAsia" w:cs="宋体"/>
          <w:szCs w:val="24"/>
        </w:rPr>
        <w:t>3.1.5 招标文件澄清修改文件</w:t>
      </w:r>
    </w:p>
    <w:p>
      <w:pPr>
        <w:pStyle w:val="172"/>
        <w:spacing w:before="0" w:beforeAutospacing="0" w:after="0" w:afterAutospacing="0" w:line="360" w:lineRule="auto"/>
        <w:ind w:firstLine="480" w:firstLineChars="200"/>
        <w:rPr>
          <w:rFonts w:cs="宋体"/>
          <w:szCs w:val="24"/>
        </w:rPr>
      </w:pPr>
      <w:r>
        <w:rPr>
          <w:rFonts w:hint="eastAsia" w:cs="宋体"/>
          <w:szCs w:val="24"/>
        </w:rPr>
        <w:t>3.1.6 招标文件</w:t>
      </w:r>
    </w:p>
    <w:p>
      <w:pPr>
        <w:pStyle w:val="172"/>
        <w:spacing w:before="0" w:beforeAutospacing="0" w:after="0" w:afterAutospacing="0" w:line="360" w:lineRule="auto"/>
        <w:ind w:firstLine="480" w:firstLineChars="200"/>
        <w:rPr>
          <w:rFonts w:cs="宋体"/>
          <w:szCs w:val="24"/>
        </w:rPr>
      </w:pPr>
      <w:r>
        <w:rPr>
          <w:rFonts w:hint="eastAsia" w:cs="宋体"/>
          <w:szCs w:val="24"/>
        </w:rPr>
        <w:t>第四条　权利保证</w:t>
      </w:r>
    </w:p>
    <w:p>
      <w:pPr>
        <w:pStyle w:val="172"/>
        <w:spacing w:before="0" w:beforeAutospacing="0" w:after="0" w:afterAutospacing="0" w:line="360" w:lineRule="auto"/>
        <w:ind w:firstLine="480" w:firstLineChars="200"/>
        <w:rPr>
          <w:rFonts w:cs="宋体"/>
          <w:szCs w:val="24"/>
        </w:rPr>
      </w:pPr>
      <w:r>
        <w:rPr>
          <w:rFonts w:hint="eastAsia" w:cs="宋体"/>
          <w:szCs w:val="24"/>
        </w:rPr>
        <w:t>卖方保证提供的货物不存在对任何第三方侵权行为（包括商标、专利、版权、知识产权等）。若发生侵权行为，由卖方负全责，应承担由此发生的一切经济和法律责任，并赔偿买方30%的合同货款的。</w:t>
      </w:r>
    </w:p>
    <w:p>
      <w:pPr>
        <w:pStyle w:val="172"/>
        <w:spacing w:before="0" w:beforeAutospacing="0" w:after="0" w:afterAutospacing="0" w:line="360" w:lineRule="auto"/>
        <w:ind w:firstLine="480" w:firstLineChars="200"/>
        <w:rPr>
          <w:rFonts w:cs="宋体"/>
          <w:szCs w:val="24"/>
        </w:rPr>
      </w:pPr>
      <w:r>
        <w:rPr>
          <w:rFonts w:hint="eastAsia" w:cs="宋体"/>
          <w:szCs w:val="24"/>
        </w:rPr>
        <w:t>第五条　质量保证</w:t>
      </w:r>
    </w:p>
    <w:p>
      <w:pPr>
        <w:pStyle w:val="172"/>
        <w:spacing w:before="0" w:beforeAutospacing="0" w:after="0" w:afterAutospacing="0" w:line="360" w:lineRule="auto"/>
        <w:ind w:firstLine="480" w:firstLineChars="200"/>
        <w:rPr>
          <w:rFonts w:cs="宋体"/>
          <w:szCs w:val="24"/>
        </w:rPr>
      </w:pPr>
      <w:r>
        <w:rPr>
          <w:rFonts w:hint="eastAsia" w:cs="宋体"/>
          <w:szCs w:val="24"/>
        </w:rPr>
        <w:t>5.1 卖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172"/>
        <w:spacing w:before="0" w:beforeAutospacing="0" w:after="0" w:afterAutospacing="0" w:line="360" w:lineRule="auto"/>
        <w:ind w:firstLine="480" w:firstLineChars="200"/>
        <w:rPr>
          <w:rFonts w:cs="宋体"/>
          <w:szCs w:val="24"/>
        </w:rPr>
      </w:pPr>
      <w:r>
        <w:rPr>
          <w:rFonts w:hint="eastAsia" w:cs="宋体"/>
          <w:szCs w:val="24"/>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172"/>
        <w:spacing w:before="0" w:beforeAutospacing="0" w:after="0" w:afterAutospacing="0" w:line="360" w:lineRule="auto"/>
        <w:ind w:firstLine="480" w:firstLineChars="200"/>
        <w:rPr>
          <w:rFonts w:cs="宋体"/>
          <w:szCs w:val="24"/>
        </w:rPr>
      </w:pPr>
      <w:r>
        <w:rPr>
          <w:rFonts w:hint="eastAsia" w:cs="宋体"/>
          <w:szCs w:val="24"/>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维修或更换有缺陷的货物或部件。</w:t>
      </w:r>
    </w:p>
    <w:p>
      <w:pPr>
        <w:pStyle w:val="172"/>
        <w:spacing w:before="0" w:beforeAutospacing="0" w:after="0" w:afterAutospacing="0" w:line="360" w:lineRule="auto"/>
        <w:ind w:firstLine="480" w:firstLineChars="200"/>
        <w:rPr>
          <w:rFonts w:cs="宋体"/>
          <w:szCs w:val="24"/>
        </w:rPr>
      </w:pPr>
      <w:r>
        <w:rPr>
          <w:rFonts w:hint="eastAsia" w:cs="宋体"/>
          <w:szCs w:val="24"/>
        </w:rPr>
        <w:t>5.4 如果卖方在收到通知后天内没有弥补缺陷，买方可采取必要的补救措施，但由此引发的风险和费用将由卖方承担。</w:t>
      </w:r>
    </w:p>
    <w:p>
      <w:pPr>
        <w:pStyle w:val="172"/>
        <w:spacing w:before="0" w:beforeAutospacing="0" w:after="0" w:afterAutospacing="0" w:line="360" w:lineRule="auto"/>
        <w:ind w:firstLine="480" w:firstLineChars="200"/>
        <w:rPr>
          <w:rFonts w:cs="宋体"/>
          <w:szCs w:val="24"/>
        </w:rPr>
      </w:pPr>
      <w:r>
        <w:rPr>
          <w:rFonts w:hint="eastAsia" w:cs="宋体"/>
          <w:szCs w:val="24"/>
        </w:rPr>
        <w:t>第六条  技术资料</w:t>
      </w:r>
    </w:p>
    <w:p>
      <w:pPr>
        <w:pStyle w:val="172"/>
        <w:spacing w:before="0" w:beforeAutospacing="0" w:after="0" w:afterAutospacing="0" w:line="360" w:lineRule="auto"/>
        <w:ind w:firstLine="480" w:firstLineChars="200"/>
        <w:rPr>
          <w:rFonts w:cs="宋体"/>
          <w:szCs w:val="24"/>
        </w:rPr>
      </w:pPr>
      <w:r>
        <w:rPr>
          <w:rFonts w:hint="eastAsia" w:cs="宋体"/>
          <w:szCs w:val="24"/>
        </w:rPr>
        <w:t>6.1 卖方应将每台设备和仪器的中文技术资料完整一套，如目录索引、图纸、操作手册、使用指南、维修指南和／或服务手册和示意图等随同每批货物一起发运。</w:t>
      </w:r>
    </w:p>
    <w:p>
      <w:pPr>
        <w:pStyle w:val="172"/>
        <w:spacing w:before="0" w:beforeAutospacing="0" w:after="0" w:afterAutospacing="0" w:line="360" w:lineRule="auto"/>
        <w:ind w:firstLine="480" w:firstLineChars="200"/>
        <w:rPr>
          <w:rFonts w:cs="宋体"/>
          <w:szCs w:val="24"/>
        </w:rPr>
      </w:pPr>
      <w:r>
        <w:rPr>
          <w:rFonts w:hint="eastAsia" w:cs="宋体"/>
          <w:szCs w:val="24"/>
        </w:rPr>
        <w:t>6.2 如果买方确认卖方提供的技术资料不完整或在运输过程中丢失，卖方将在收到买方通知后天内将这些资料寄给买方。</w:t>
      </w:r>
    </w:p>
    <w:p>
      <w:pPr>
        <w:pStyle w:val="172"/>
        <w:spacing w:before="0" w:beforeAutospacing="0" w:after="0" w:afterAutospacing="0" w:line="360" w:lineRule="auto"/>
        <w:ind w:firstLine="480" w:firstLineChars="200"/>
        <w:rPr>
          <w:rFonts w:cs="宋体"/>
          <w:szCs w:val="24"/>
        </w:rPr>
      </w:pPr>
      <w:r>
        <w:rPr>
          <w:rFonts w:hint="eastAsia" w:cs="宋体"/>
          <w:szCs w:val="24"/>
        </w:rPr>
        <w:t>第七条　包装要求</w:t>
      </w:r>
    </w:p>
    <w:p>
      <w:pPr>
        <w:pStyle w:val="172"/>
        <w:spacing w:before="0" w:beforeAutospacing="0" w:after="0" w:afterAutospacing="0" w:line="360" w:lineRule="auto"/>
        <w:ind w:firstLine="480" w:firstLineChars="200"/>
        <w:rPr>
          <w:rFonts w:cs="宋体"/>
          <w:szCs w:val="24"/>
        </w:rPr>
      </w:pPr>
      <w:r>
        <w:rPr>
          <w:rFonts w:hint="eastAsia" w:cs="宋体"/>
          <w:szCs w:val="24"/>
        </w:rPr>
        <w:t>7.1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172"/>
        <w:spacing w:before="0" w:beforeAutospacing="0" w:after="0" w:afterAutospacing="0" w:line="360" w:lineRule="auto"/>
        <w:ind w:firstLine="480" w:firstLineChars="200"/>
        <w:rPr>
          <w:rFonts w:cs="宋体"/>
          <w:szCs w:val="24"/>
        </w:rPr>
      </w:pPr>
      <w:r>
        <w:rPr>
          <w:rFonts w:hint="eastAsia" w:cs="宋体"/>
          <w:szCs w:val="24"/>
        </w:rPr>
        <w:t>7.2每一包装单元内应附详细的装箱单和质量合格凭证。</w:t>
      </w:r>
    </w:p>
    <w:p>
      <w:pPr>
        <w:pStyle w:val="172"/>
        <w:spacing w:before="0" w:beforeAutospacing="0" w:after="0" w:afterAutospacing="0" w:line="360" w:lineRule="auto"/>
        <w:ind w:firstLine="480" w:firstLineChars="200"/>
        <w:rPr>
          <w:rFonts w:cs="宋体"/>
          <w:szCs w:val="24"/>
        </w:rPr>
      </w:pPr>
      <w:r>
        <w:rPr>
          <w:rFonts w:hint="eastAsia" w:cs="宋体"/>
          <w:szCs w:val="24"/>
        </w:rPr>
        <w:t>第八条　交货时间、方式、地点</w:t>
      </w:r>
    </w:p>
    <w:p>
      <w:pPr>
        <w:pStyle w:val="172"/>
        <w:spacing w:before="0" w:beforeAutospacing="0" w:after="0" w:afterAutospacing="0" w:line="360" w:lineRule="auto"/>
        <w:ind w:firstLine="480" w:firstLineChars="200"/>
        <w:rPr>
          <w:rFonts w:cs="宋体"/>
          <w:szCs w:val="24"/>
        </w:rPr>
      </w:pPr>
      <w:r>
        <w:rPr>
          <w:rFonts w:hint="eastAsia" w:cs="宋体"/>
          <w:szCs w:val="24"/>
        </w:rPr>
        <w:t>8.1 卖方应按照本合同或招标文件规定的时间和方式向买方交付货物，交货地点为：</w:t>
      </w:r>
    </w:p>
    <w:p>
      <w:pPr>
        <w:pStyle w:val="172"/>
        <w:spacing w:before="0" w:beforeAutospacing="0" w:after="0" w:afterAutospacing="0" w:line="360" w:lineRule="auto"/>
        <w:ind w:firstLine="480" w:firstLineChars="200"/>
        <w:rPr>
          <w:rFonts w:cs="宋体"/>
          <w:szCs w:val="24"/>
        </w:rPr>
      </w:pPr>
      <w:r>
        <w:rPr>
          <w:rFonts w:hint="eastAsia" w:cs="宋体"/>
          <w:szCs w:val="24"/>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172"/>
        <w:spacing w:before="0" w:beforeAutospacing="0" w:after="0" w:afterAutospacing="0" w:line="360" w:lineRule="auto"/>
        <w:ind w:firstLine="480" w:firstLineChars="200"/>
        <w:rPr>
          <w:rFonts w:cs="宋体"/>
          <w:szCs w:val="24"/>
        </w:rPr>
      </w:pPr>
      <w:r>
        <w:rPr>
          <w:rFonts w:hint="eastAsia" w:cs="宋体"/>
          <w:szCs w:val="24"/>
        </w:rPr>
        <w:t>第九条  检验和验收</w:t>
      </w:r>
    </w:p>
    <w:p>
      <w:pPr>
        <w:pStyle w:val="172"/>
        <w:spacing w:before="0" w:beforeAutospacing="0" w:after="0" w:afterAutospacing="0" w:line="360" w:lineRule="auto"/>
        <w:ind w:firstLine="480" w:firstLineChars="200"/>
        <w:rPr>
          <w:rFonts w:cs="宋体"/>
          <w:szCs w:val="24"/>
        </w:rPr>
      </w:pPr>
      <w:r>
        <w:rPr>
          <w:rFonts w:hint="eastAsia" w:cs="宋体"/>
          <w:szCs w:val="24"/>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172"/>
        <w:spacing w:before="0" w:beforeAutospacing="0" w:after="0" w:afterAutospacing="0" w:line="360" w:lineRule="auto"/>
        <w:ind w:firstLine="480" w:firstLineChars="200"/>
        <w:rPr>
          <w:rFonts w:cs="宋体"/>
          <w:szCs w:val="24"/>
        </w:rPr>
      </w:pPr>
      <w:r>
        <w:rPr>
          <w:rFonts w:hint="eastAsia" w:cs="宋体"/>
          <w:szCs w:val="24"/>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172"/>
        <w:spacing w:before="0" w:beforeAutospacing="0" w:after="0" w:afterAutospacing="0" w:line="360" w:lineRule="auto"/>
        <w:ind w:firstLine="480" w:firstLineChars="200"/>
        <w:rPr>
          <w:rFonts w:cs="宋体"/>
          <w:szCs w:val="24"/>
        </w:rPr>
      </w:pPr>
      <w:r>
        <w:rPr>
          <w:rFonts w:hint="eastAsia" w:cs="宋体"/>
          <w:szCs w:val="24"/>
        </w:rPr>
        <w:t>大型或者复杂的项目，买方应当邀请国家认可的质量检测机构参加验收。</w:t>
      </w:r>
    </w:p>
    <w:p>
      <w:pPr>
        <w:pStyle w:val="172"/>
        <w:spacing w:before="0" w:beforeAutospacing="0" w:after="0" w:afterAutospacing="0" w:line="360" w:lineRule="auto"/>
        <w:ind w:firstLine="480" w:firstLineChars="200"/>
        <w:rPr>
          <w:rFonts w:cs="宋体"/>
          <w:szCs w:val="24"/>
        </w:rPr>
      </w:pPr>
      <w:r>
        <w:rPr>
          <w:rFonts w:hint="eastAsia" w:cs="宋体"/>
          <w:szCs w:val="24"/>
        </w:rPr>
        <w:t>9.3买方应当在到货后的个工作日内对货物进行验收；需要卖方对货物或系统进行安装调试的，买方应在货物安装调试完毕后的个工作日内进行质量验收。验收合格的，由买方签署验收单并加盖单位公章。招标文件对检验期限另有规定的，从其规定。</w:t>
      </w:r>
    </w:p>
    <w:p>
      <w:pPr>
        <w:pStyle w:val="172"/>
        <w:spacing w:before="0" w:beforeAutospacing="0" w:after="0" w:afterAutospacing="0" w:line="360" w:lineRule="auto"/>
        <w:ind w:firstLine="480" w:firstLineChars="200"/>
        <w:rPr>
          <w:rFonts w:cs="宋体"/>
          <w:szCs w:val="24"/>
        </w:rPr>
      </w:pPr>
      <w:r>
        <w:rPr>
          <w:rFonts w:hint="eastAsia" w:cs="宋体"/>
          <w:szCs w:val="24"/>
        </w:rPr>
        <w:t>9.4货物和系统调试验收的标准：按行业通行标准、厂方出厂标准和卖方投标文件的承诺（详见合同附件载明的标准，并不低于国家相关标准）。</w:t>
      </w:r>
    </w:p>
    <w:p>
      <w:pPr>
        <w:pStyle w:val="172"/>
        <w:spacing w:before="0" w:beforeAutospacing="0" w:after="0" w:afterAutospacing="0" w:line="360" w:lineRule="auto"/>
        <w:ind w:firstLine="480" w:firstLineChars="200"/>
        <w:rPr>
          <w:rFonts w:cs="宋体"/>
          <w:szCs w:val="24"/>
        </w:rPr>
      </w:pPr>
      <w:r>
        <w:rPr>
          <w:rFonts w:hint="eastAsia" w:cs="宋体"/>
          <w:szCs w:val="24"/>
        </w:rPr>
        <w:t>9.5买方有在货物制造过程中派员监造的权利，卖方有义务为买方监造人员行使该权利提供方便。</w:t>
      </w:r>
    </w:p>
    <w:p>
      <w:pPr>
        <w:pStyle w:val="172"/>
        <w:widowControl w:val="0"/>
        <w:spacing w:before="0" w:beforeAutospacing="0" w:after="0" w:afterAutospacing="0" w:line="360" w:lineRule="auto"/>
        <w:ind w:firstLine="480" w:firstLineChars="200"/>
        <w:rPr>
          <w:rFonts w:cs="宋体"/>
          <w:szCs w:val="24"/>
        </w:rPr>
      </w:pPr>
      <w:r>
        <w:rPr>
          <w:rFonts w:hint="eastAsia" w:cs="宋体"/>
          <w:szCs w:val="24"/>
        </w:rPr>
        <w:t>9.6制造厂对所供货物进行机械运转试验和性能试验时，卖方必须提前通知买方。</w:t>
      </w:r>
    </w:p>
    <w:p>
      <w:pPr>
        <w:pStyle w:val="172"/>
        <w:spacing w:before="0" w:beforeAutospacing="0" w:after="0" w:afterAutospacing="0" w:line="360" w:lineRule="auto"/>
        <w:ind w:firstLine="480" w:firstLineChars="200"/>
        <w:rPr>
          <w:rFonts w:cs="宋体"/>
          <w:szCs w:val="24"/>
        </w:rPr>
      </w:pPr>
      <w:r>
        <w:rPr>
          <w:rFonts w:hint="eastAsia" w:cs="宋体"/>
          <w:szCs w:val="24"/>
        </w:rPr>
        <w:t>第十条　伴随服务／售后服务</w:t>
      </w:r>
    </w:p>
    <w:p>
      <w:pPr>
        <w:pStyle w:val="172"/>
        <w:spacing w:before="0" w:beforeAutospacing="0" w:after="0" w:afterAutospacing="0" w:line="360" w:lineRule="auto"/>
        <w:ind w:firstLine="480" w:firstLineChars="200"/>
        <w:rPr>
          <w:rFonts w:cs="宋体"/>
          <w:szCs w:val="24"/>
        </w:rPr>
      </w:pPr>
      <w:r>
        <w:rPr>
          <w:rFonts w:hint="eastAsia" w:cs="宋体"/>
          <w:szCs w:val="24"/>
        </w:rPr>
        <w:t>10.1卖方应按照国家有关法律法规规章和“三包”规定以及合同所附的“服务承诺”提供服务。</w:t>
      </w:r>
    </w:p>
    <w:p>
      <w:pPr>
        <w:pStyle w:val="172"/>
        <w:spacing w:before="0" w:beforeAutospacing="0" w:after="0" w:afterAutospacing="0" w:line="360" w:lineRule="auto"/>
        <w:ind w:firstLine="480" w:firstLineChars="200"/>
        <w:rPr>
          <w:rFonts w:cs="宋体"/>
          <w:szCs w:val="24"/>
        </w:rPr>
      </w:pPr>
      <w:r>
        <w:rPr>
          <w:rFonts w:hint="eastAsia" w:cs="宋体"/>
          <w:szCs w:val="24"/>
        </w:rPr>
        <w:t>10.2除前款规定外，卖方还应提供下列服务：</w:t>
      </w:r>
    </w:p>
    <w:p>
      <w:pPr>
        <w:pStyle w:val="172"/>
        <w:spacing w:before="0" w:beforeAutospacing="0" w:after="0" w:afterAutospacing="0" w:line="360" w:lineRule="auto"/>
        <w:ind w:firstLine="480" w:firstLineChars="200"/>
        <w:rPr>
          <w:rFonts w:cs="宋体"/>
          <w:szCs w:val="24"/>
        </w:rPr>
      </w:pPr>
      <w:r>
        <w:rPr>
          <w:rFonts w:hint="eastAsia" w:cs="宋体"/>
          <w:szCs w:val="24"/>
        </w:rPr>
        <w:t>10.2.1货物的现场安装、调试和/或启动监督；</w:t>
      </w:r>
    </w:p>
    <w:p>
      <w:pPr>
        <w:pStyle w:val="172"/>
        <w:spacing w:before="0" w:beforeAutospacing="0" w:after="0" w:afterAutospacing="0" w:line="360" w:lineRule="auto"/>
        <w:ind w:firstLine="480" w:firstLineChars="200"/>
        <w:rPr>
          <w:rFonts w:cs="宋体"/>
          <w:szCs w:val="24"/>
        </w:rPr>
      </w:pPr>
      <w:r>
        <w:rPr>
          <w:rFonts w:hint="eastAsia" w:cs="宋体"/>
          <w:szCs w:val="24"/>
        </w:rPr>
        <w:t>10.2.2就货物的安装、启动、运行及维护等对买方人员进行培训。</w:t>
      </w:r>
    </w:p>
    <w:p>
      <w:pPr>
        <w:pStyle w:val="172"/>
        <w:spacing w:before="0" w:beforeAutospacing="0" w:after="0" w:afterAutospacing="0" w:line="360" w:lineRule="auto"/>
        <w:ind w:firstLine="480" w:firstLineChars="200"/>
        <w:rPr>
          <w:rFonts w:cs="宋体"/>
          <w:szCs w:val="24"/>
          <w:u w:val="single"/>
        </w:rPr>
      </w:pPr>
      <w:r>
        <w:rPr>
          <w:rFonts w:hint="eastAsia" w:cs="宋体"/>
          <w:szCs w:val="24"/>
        </w:rPr>
        <w:t>10.2.3若招标文件中不包含有关伴随服务或售后服务的承诺，双方作如下约定：</w:t>
      </w:r>
    </w:p>
    <w:p>
      <w:pPr>
        <w:pStyle w:val="172"/>
        <w:spacing w:before="0" w:beforeAutospacing="0" w:after="0" w:afterAutospacing="0" w:line="360" w:lineRule="auto"/>
        <w:ind w:firstLine="480" w:firstLineChars="200"/>
        <w:rPr>
          <w:rFonts w:cs="宋体"/>
          <w:szCs w:val="24"/>
        </w:rPr>
      </w:pPr>
      <w:r>
        <w:rPr>
          <w:rFonts w:hint="eastAsia" w:cs="宋体"/>
          <w:szCs w:val="24"/>
        </w:rPr>
        <w:t>10.3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172"/>
        <w:spacing w:before="0" w:beforeAutospacing="0" w:after="0" w:afterAutospacing="0" w:line="360" w:lineRule="auto"/>
        <w:ind w:firstLine="480" w:firstLineChars="200"/>
        <w:rPr>
          <w:rFonts w:cs="宋体"/>
          <w:szCs w:val="24"/>
        </w:rPr>
      </w:pPr>
      <w:r>
        <w:rPr>
          <w:rFonts w:hint="eastAsia" w:cs="宋体"/>
          <w:szCs w:val="24"/>
        </w:rPr>
        <w:t>10.4所购货物若为电脑则由卖方提供至少3年的整机保修和系统维护；</w:t>
      </w:r>
    </w:p>
    <w:p>
      <w:pPr>
        <w:pStyle w:val="172"/>
        <w:spacing w:before="0" w:beforeAutospacing="0" w:after="0" w:afterAutospacing="0" w:line="360" w:lineRule="auto"/>
        <w:ind w:firstLine="480" w:firstLineChars="200"/>
        <w:rPr>
          <w:rFonts w:cs="宋体"/>
          <w:szCs w:val="24"/>
          <w:u w:val="single"/>
        </w:rPr>
      </w:pPr>
      <w:r>
        <w:rPr>
          <w:rFonts w:hint="eastAsia" w:cs="宋体"/>
          <w:szCs w:val="24"/>
        </w:rPr>
        <w:t>若为其他货物则按生产厂家的标准执行，但不得少于1年（请分别列出：</w:t>
      </w:r>
    </w:p>
    <w:p>
      <w:pPr>
        <w:pStyle w:val="172"/>
        <w:spacing w:before="0" w:beforeAutospacing="0" w:after="0" w:afterAutospacing="0" w:line="360" w:lineRule="auto"/>
        <w:rPr>
          <w:rFonts w:cs="宋体"/>
          <w:szCs w:val="24"/>
        </w:rPr>
      </w:pPr>
      <w:r>
        <w:rPr>
          <w:rFonts w:hint="eastAsia" w:cs="宋体"/>
          <w:szCs w:val="24"/>
        </w:rPr>
        <w:t>）；保修期自买方在货物质量验收单上签字之日起计算，保修费用计入总价。</w:t>
      </w:r>
    </w:p>
    <w:p>
      <w:pPr>
        <w:pStyle w:val="172"/>
        <w:spacing w:before="0" w:beforeAutospacing="0" w:after="0" w:afterAutospacing="0" w:line="360" w:lineRule="auto"/>
        <w:ind w:firstLine="480" w:firstLineChars="200"/>
        <w:rPr>
          <w:rFonts w:cs="宋体"/>
          <w:szCs w:val="24"/>
        </w:rPr>
      </w:pPr>
      <w:r>
        <w:rPr>
          <w:rFonts w:hint="eastAsia" w:cs="宋体"/>
          <w:szCs w:val="24"/>
        </w:rPr>
        <w:t>10.5保修期内，卖方负责对其提供的货物整机进行维修和系统维护，不再收取任何费用，但不可抗力（如火灾、雷击等）造成的故障除外。</w:t>
      </w:r>
    </w:p>
    <w:p>
      <w:pPr>
        <w:pStyle w:val="172"/>
        <w:spacing w:before="0" w:beforeAutospacing="0" w:after="0" w:afterAutospacing="0" w:line="360" w:lineRule="auto"/>
        <w:ind w:firstLine="480" w:firstLineChars="200"/>
        <w:rPr>
          <w:rFonts w:cs="宋体"/>
          <w:szCs w:val="24"/>
        </w:rPr>
      </w:pPr>
      <w:r>
        <w:rPr>
          <w:rFonts w:hint="eastAsia" w:cs="宋体"/>
          <w:szCs w:val="24"/>
        </w:rPr>
        <w:t>10.6货物故障报修的响应时间为：工作期间（星期一至星期五8：00-18：00）为时；非工作期间为小时。</w:t>
      </w:r>
    </w:p>
    <w:p>
      <w:pPr>
        <w:pStyle w:val="172"/>
        <w:spacing w:before="0" w:beforeAutospacing="0" w:after="0" w:afterAutospacing="0" w:line="360" w:lineRule="auto"/>
        <w:ind w:firstLine="480" w:firstLineChars="200"/>
        <w:rPr>
          <w:rFonts w:cs="宋体"/>
          <w:szCs w:val="24"/>
        </w:rPr>
      </w:pPr>
      <w:r>
        <w:rPr>
          <w:rFonts w:hint="eastAsia" w:cs="宋体"/>
          <w:szCs w:val="24"/>
        </w:rPr>
        <w:t>10.7货物故障报修的到达指定地点时间为：工作期间（星期一至星期五8：00-18：00）为时；非工作期间为小时。</w:t>
      </w:r>
    </w:p>
    <w:p>
      <w:pPr>
        <w:pStyle w:val="172"/>
        <w:spacing w:before="0" w:beforeAutospacing="0" w:after="0" w:afterAutospacing="0" w:line="360" w:lineRule="auto"/>
        <w:ind w:firstLine="480" w:firstLineChars="200"/>
        <w:rPr>
          <w:rFonts w:cs="宋体"/>
          <w:szCs w:val="24"/>
        </w:rPr>
      </w:pPr>
      <w:r>
        <w:rPr>
          <w:rFonts w:hint="eastAsia" w:cs="宋体"/>
          <w:szCs w:val="24"/>
        </w:rPr>
        <w:t>10.8下列货物（分别列出：）若故障在检修8工作小时后仍无法排除，卖方应在48小时内提供不低于故障货物规格型号档次的备用货物供买方使用，直至故障货物修复。</w:t>
      </w:r>
    </w:p>
    <w:p>
      <w:pPr>
        <w:pStyle w:val="172"/>
        <w:spacing w:before="0" w:beforeAutospacing="0" w:after="0" w:afterAutospacing="0" w:line="360" w:lineRule="auto"/>
        <w:ind w:firstLine="480" w:firstLineChars="200"/>
        <w:rPr>
          <w:rFonts w:cs="宋体"/>
          <w:szCs w:val="24"/>
        </w:rPr>
      </w:pPr>
      <w:r>
        <w:rPr>
          <w:rFonts w:hint="eastAsia" w:cs="宋体"/>
          <w:szCs w:val="24"/>
        </w:rPr>
        <w:t>10.9所有货物保修服务方式均为卖方上门保修，即由卖方派员到货物使用现场维修，由此产生的一切费用均由卖方承担。</w:t>
      </w:r>
    </w:p>
    <w:p>
      <w:pPr>
        <w:pStyle w:val="172"/>
        <w:spacing w:before="0" w:beforeAutospacing="0" w:after="0" w:afterAutospacing="0" w:line="360" w:lineRule="auto"/>
        <w:ind w:firstLine="480" w:firstLineChars="200"/>
        <w:rPr>
          <w:rFonts w:cs="宋体"/>
          <w:szCs w:val="24"/>
        </w:rPr>
      </w:pPr>
      <w:r>
        <w:rPr>
          <w:rFonts w:hint="eastAsia" w:cs="宋体"/>
          <w:szCs w:val="24"/>
        </w:rPr>
        <w:t>10.10保修期后的货物维护由双方协商再定。</w:t>
      </w:r>
    </w:p>
    <w:p>
      <w:pPr>
        <w:pStyle w:val="172"/>
        <w:spacing w:before="0" w:beforeAutospacing="0" w:after="0" w:afterAutospacing="0" w:line="360" w:lineRule="auto"/>
        <w:ind w:firstLine="480" w:firstLineChars="200"/>
        <w:rPr>
          <w:rFonts w:cs="宋体"/>
          <w:szCs w:val="24"/>
        </w:rPr>
      </w:pPr>
      <w:r>
        <w:rPr>
          <w:rFonts w:hint="eastAsia" w:cs="宋体"/>
          <w:szCs w:val="24"/>
        </w:rPr>
        <w:t>10.11本项目售后服务的特殊条款：</w:t>
      </w:r>
    </w:p>
    <w:p>
      <w:pPr>
        <w:pStyle w:val="172"/>
        <w:spacing w:before="0" w:beforeAutospacing="0" w:after="0" w:afterAutospacing="0" w:line="360" w:lineRule="auto"/>
        <w:ind w:firstLine="480" w:firstLineChars="200"/>
        <w:rPr>
          <w:rFonts w:cs="宋体"/>
          <w:szCs w:val="24"/>
        </w:rPr>
      </w:pPr>
      <w:r>
        <w:rPr>
          <w:rFonts w:hint="eastAsia" w:cs="宋体"/>
          <w:szCs w:val="24"/>
        </w:rPr>
        <w:t>10.12本项目培训服务的特殊条款：</w:t>
      </w:r>
    </w:p>
    <w:p>
      <w:pPr>
        <w:pStyle w:val="172"/>
        <w:spacing w:before="0" w:beforeAutospacing="0" w:after="0" w:afterAutospacing="0" w:line="360" w:lineRule="auto"/>
        <w:ind w:firstLine="480" w:firstLineChars="200"/>
        <w:rPr>
          <w:rFonts w:cs="宋体"/>
          <w:szCs w:val="24"/>
        </w:rPr>
      </w:pPr>
      <w:r>
        <w:rPr>
          <w:rFonts w:hint="eastAsia" w:cs="宋体"/>
          <w:szCs w:val="24"/>
        </w:rPr>
        <w:t>第十一条　履约保证金：</w:t>
      </w:r>
    </w:p>
    <w:p>
      <w:pPr>
        <w:pStyle w:val="172"/>
        <w:spacing w:before="0" w:beforeAutospacing="0" w:after="0" w:afterAutospacing="0" w:line="360" w:lineRule="auto"/>
        <w:ind w:firstLine="480" w:firstLineChars="200"/>
        <w:rPr>
          <w:rFonts w:cs="宋体"/>
          <w:szCs w:val="24"/>
        </w:rPr>
      </w:pPr>
      <w:r>
        <w:rPr>
          <w:rFonts w:hint="eastAsia" w:cs="宋体"/>
          <w:szCs w:val="24"/>
        </w:rPr>
        <w:t>第十二条　货款支付</w:t>
      </w:r>
    </w:p>
    <w:p>
      <w:pPr>
        <w:pStyle w:val="172"/>
        <w:spacing w:before="0" w:beforeAutospacing="0" w:after="0" w:afterAutospacing="0" w:line="360" w:lineRule="auto"/>
        <w:ind w:firstLine="480" w:firstLineChars="200"/>
        <w:rPr>
          <w:rFonts w:cs="宋体"/>
          <w:szCs w:val="24"/>
        </w:rPr>
      </w:pPr>
      <w:r>
        <w:rPr>
          <w:rFonts w:hint="eastAsia" w:cs="宋体"/>
          <w:szCs w:val="24"/>
        </w:rPr>
        <w:t>12.1本合同项下所有款项均以人民币支付。</w:t>
      </w:r>
    </w:p>
    <w:p>
      <w:pPr>
        <w:pStyle w:val="172"/>
        <w:spacing w:before="0" w:beforeAutospacing="0" w:after="0" w:afterAutospacing="0" w:line="360" w:lineRule="auto"/>
        <w:ind w:firstLine="480" w:firstLineChars="200"/>
        <w:rPr>
          <w:rFonts w:hint="eastAsia" w:cs="宋体"/>
          <w:szCs w:val="24"/>
        </w:rPr>
      </w:pPr>
      <w:r>
        <w:rPr>
          <w:rFonts w:hint="eastAsia" w:cs="宋体"/>
          <w:szCs w:val="24"/>
        </w:rPr>
        <w:t>12.2货款支付方法：</w:t>
      </w:r>
    </w:p>
    <w:p>
      <w:pPr>
        <w:pStyle w:val="172"/>
        <w:spacing w:before="0" w:beforeAutospacing="0" w:after="0" w:afterAutospacing="0" w:line="360" w:lineRule="auto"/>
        <w:ind w:firstLine="480" w:firstLineChars="200"/>
        <w:rPr>
          <w:rFonts w:hint="eastAsia" w:cs="宋体"/>
          <w:szCs w:val="24"/>
          <w:lang w:val="en-US" w:eastAsia="zh-CN"/>
        </w:rPr>
      </w:pPr>
      <w:r>
        <w:rPr>
          <w:rFonts w:hint="eastAsia" w:cs="宋体"/>
          <w:szCs w:val="24"/>
          <w:lang w:val="en-US" w:eastAsia="zh-CN"/>
        </w:rPr>
        <w:t>12.2.1项目签订合同后，采购人收到中标人提供的合同总金额30%的发票15个工作日内，向中标人支付合同总金额30%的合同款。</w:t>
      </w:r>
    </w:p>
    <w:p>
      <w:pPr>
        <w:pStyle w:val="172"/>
        <w:spacing w:before="0" w:beforeAutospacing="0" w:after="0" w:afterAutospacing="0" w:line="360" w:lineRule="auto"/>
        <w:ind w:firstLine="480" w:firstLineChars="200"/>
        <w:rPr>
          <w:rFonts w:hint="eastAsia" w:cs="宋体"/>
          <w:szCs w:val="24"/>
          <w:lang w:val="en-US" w:eastAsia="zh-CN"/>
        </w:rPr>
      </w:pPr>
      <w:r>
        <w:rPr>
          <w:rFonts w:hint="eastAsia" w:cs="宋体"/>
          <w:szCs w:val="24"/>
          <w:lang w:val="en-US" w:eastAsia="zh-CN"/>
        </w:rPr>
        <w:t>12.2.2项目验收合格后，采购人收到中标人提供的合同总金额60%的发票15个工作日内，向中标人支付合同总金额60%的合同款。</w:t>
      </w:r>
    </w:p>
    <w:p>
      <w:pPr>
        <w:pStyle w:val="172"/>
        <w:spacing w:before="0" w:beforeAutospacing="0" w:after="0" w:afterAutospacing="0" w:line="360" w:lineRule="auto"/>
        <w:ind w:firstLine="480" w:firstLineChars="200"/>
        <w:rPr>
          <w:rFonts w:hint="eastAsia" w:cs="宋体"/>
          <w:szCs w:val="24"/>
          <w:lang w:val="en-US" w:eastAsia="zh-CN"/>
        </w:rPr>
      </w:pPr>
      <w:r>
        <w:rPr>
          <w:rFonts w:hint="eastAsia" w:cs="宋体"/>
          <w:szCs w:val="24"/>
          <w:lang w:val="en-US" w:eastAsia="zh-CN"/>
        </w:rPr>
        <w:t>12.2.3项目质保期届满后，采购人收到中标人提供的合同总金额10%的发票后15个工作日内，向中标人支付合同总金额10%的合同款。</w:t>
      </w:r>
    </w:p>
    <w:p>
      <w:pPr>
        <w:pStyle w:val="172"/>
        <w:spacing w:before="0" w:beforeAutospacing="0" w:after="0" w:afterAutospacing="0" w:line="360" w:lineRule="auto"/>
        <w:ind w:firstLine="480" w:firstLineChars="200"/>
        <w:rPr>
          <w:rFonts w:hint="eastAsia" w:cs="宋体"/>
          <w:szCs w:val="24"/>
        </w:rPr>
      </w:pPr>
      <w:r>
        <w:rPr>
          <w:rFonts w:hint="eastAsia" w:cs="宋体"/>
          <w:szCs w:val="24"/>
        </w:rPr>
        <w:t>第十三条　违约责任</w:t>
      </w:r>
    </w:p>
    <w:p>
      <w:pPr>
        <w:pStyle w:val="172"/>
        <w:spacing w:before="0" w:beforeAutospacing="0" w:after="0" w:afterAutospacing="0" w:line="360" w:lineRule="auto"/>
        <w:ind w:firstLine="480" w:firstLineChars="200"/>
        <w:rPr>
          <w:rFonts w:cs="宋体"/>
          <w:szCs w:val="24"/>
        </w:rPr>
      </w:pPr>
      <w:r>
        <w:rPr>
          <w:rFonts w:hint="eastAsia" w:cs="宋体"/>
          <w:szCs w:val="24"/>
        </w:rPr>
        <w:t>13.1买方无正当理由拒收货物、拒付货物款的，由买方向卖方偿付合同总价的3%违约金。</w:t>
      </w:r>
    </w:p>
    <w:p>
      <w:pPr>
        <w:pStyle w:val="172"/>
        <w:spacing w:before="0" w:beforeAutospacing="0" w:after="0" w:afterAutospacing="0" w:line="360" w:lineRule="auto"/>
        <w:ind w:firstLine="480" w:firstLineChars="200"/>
        <w:rPr>
          <w:rFonts w:cs="宋体"/>
          <w:szCs w:val="24"/>
        </w:rPr>
      </w:pPr>
      <w:r>
        <w:rPr>
          <w:rFonts w:hint="eastAsia" w:cs="宋体"/>
          <w:szCs w:val="24"/>
        </w:rPr>
        <w:t>13.2买方未按合同规定的期限向卖方支付货款的，每逾期1天买方向卖方偿付欠款总额的5‰滞纳金，但累计滞纳金总额不超过欠款总额的3% 。</w:t>
      </w:r>
    </w:p>
    <w:p>
      <w:pPr>
        <w:pStyle w:val="172"/>
        <w:spacing w:before="0" w:beforeAutospacing="0" w:after="0" w:afterAutospacing="0" w:line="360" w:lineRule="auto"/>
        <w:ind w:firstLine="480" w:firstLineChars="200"/>
        <w:rPr>
          <w:rFonts w:cs="宋体"/>
          <w:szCs w:val="24"/>
        </w:rPr>
      </w:pPr>
      <w:r>
        <w:rPr>
          <w:rFonts w:hint="eastAsia" w:cs="宋体"/>
          <w:szCs w:val="24"/>
        </w:rPr>
        <w:t>13.3如卖方不能交付货物，卖方应向买方支付合同总价3％的违约金。</w:t>
      </w:r>
    </w:p>
    <w:p>
      <w:pPr>
        <w:pStyle w:val="172"/>
        <w:spacing w:before="0" w:beforeAutospacing="0" w:after="0" w:afterAutospacing="0" w:line="360" w:lineRule="auto"/>
        <w:ind w:firstLine="480" w:firstLineChars="200"/>
        <w:rPr>
          <w:rFonts w:cs="宋体"/>
          <w:szCs w:val="24"/>
        </w:rPr>
      </w:pPr>
      <w:r>
        <w:rPr>
          <w:rFonts w:hint="eastAsia" w:cs="宋体"/>
          <w:szCs w:val="24"/>
        </w:rPr>
        <w:t>13.4卖方逾期交付货物的，每逾期1天，卖方向买方偿付逾期交货部分货款总额的5‰的滞纳金。如卖方逾期交货达天，买方有权解除合同，解除合同的通知自到达卖方时生效。</w:t>
      </w:r>
    </w:p>
    <w:p>
      <w:pPr>
        <w:pStyle w:val="172"/>
        <w:spacing w:before="0" w:beforeAutospacing="0" w:after="0" w:afterAutospacing="0" w:line="360" w:lineRule="auto"/>
        <w:ind w:firstLine="480" w:firstLineChars="200"/>
        <w:rPr>
          <w:rFonts w:cs="宋体"/>
          <w:szCs w:val="24"/>
        </w:rPr>
      </w:pPr>
      <w:r>
        <w:rPr>
          <w:rFonts w:hint="eastAsia" w:cs="宋体"/>
          <w:szCs w:val="24"/>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172"/>
        <w:spacing w:before="0" w:beforeAutospacing="0" w:after="0" w:afterAutospacing="0" w:line="360" w:lineRule="auto"/>
        <w:ind w:firstLine="480" w:firstLineChars="200"/>
        <w:rPr>
          <w:rFonts w:cs="宋体"/>
          <w:szCs w:val="24"/>
        </w:rPr>
      </w:pPr>
      <w:r>
        <w:rPr>
          <w:rFonts w:hint="eastAsia" w:cs="宋体"/>
          <w:szCs w:val="24"/>
        </w:rPr>
        <w:t>13.5卖方所交付的货物品种、型号、规格、技术指标不符合合同规定的，买方有权拒收。买方拒收的，卖方应向买方支付货款总额3%的违约金。</w:t>
      </w:r>
    </w:p>
    <w:p>
      <w:pPr>
        <w:pStyle w:val="172"/>
        <w:widowControl w:val="0"/>
        <w:spacing w:before="0" w:beforeAutospacing="0" w:after="0" w:afterAutospacing="0" w:line="360" w:lineRule="auto"/>
        <w:ind w:firstLine="480" w:firstLineChars="200"/>
        <w:rPr>
          <w:rFonts w:cs="宋体"/>
          <w:szCs w:val="24"/>
        </w:rPr>
      </w:pPr>
      <w:r>
        <w:rPr>
          <w:rFonts w:hint="eastAsia" w:cs="宋体"/>
          <w:szCs w:val="24"/>
        </w:rPr>
        <w:t>13.6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172"/>
        <w:spacing w:before="0" w:beforeAutospacing="0" w:after="0" w:afterAutospacing="0" w:line="360" w:lineRule="auto"/>
        <w:ind w:firstLine="480" w:firstLineChars="200"/>
        <w:rPr>
          <w:rFonts w:cs="宋体"/>
          <w:szCs w:val="24"/>
        </w:rPr>
      </w:pPr>
      <w:r>
        <w:rPr>
          <w:rFonts w:hint="eastAsia" w:cs="宋体"/>
          <w:szCs w:val="24"/>
        </w:rPr>
        <w:t>13.7卖方未按本合同的规定和“服务承诺”提供伴随服务/售后服务的，应按合同总价款的</w:t>
      </w:r>
      <w:r>
        <w:rPr>
          <w:rFonts w:hint="eastAsia" w:cs="宋体"/>
          <w:szCs w:val="24"/>
          <w:u w:val="single"/>
        </w:rPr>
        <w:t xml:space="preserve">    %</w:t>
      </w:r>
      <w:r>
        <w:rPr>
          <w:rFonts w:hint="eastAsia" w:cs="宋体"/>
          <w:szCs w:val="24"/>
        </w:rPr>
        <w:t>向买方承担违约责任。</w:t>
      </w:r>
    </w:p>
    <w:p>
      <w:pPr>
        <w:pStyle w:val="172"/>
        <w:spacing w:before="0" w:beforeAutospacing="0" w:after="0" w:afterAutospacing="0" w:line="360" w:lineRule="auto"/>
        <w:ind w:firstLine="480" w:firstLineChars="200"/>
        <w:rPr>
          <w:rFonts w:cs="宋体"/>
          <w:szCs w:val="24"/>
        </w:rPr>
      </w:pPr>
      <w:r>
        <w:rPr>
          <w:rFonts w:hint="eastAsia" w:cs="宋体"/>
          <w:szCs w:val="24"/>
        </w:rPr>
        <w:t>13.8卖方在承担上述13.3～13.7款一项或多项违约责任后，仍应继续履行合同规定的义务（买方解除合同的除外）。买方未能及时追究卖方的任何一项违约责任并不表明买方放弃追究卖方该项或其他违约责任。</w:t>
      </w:r>
    </w:p>
    <w:p>
      <w:pPr>
        <w:pStyle w:val="172"/>
        <w:spacing w:before="0" w:beforeAutospacing="0" w:after="0" w:afterAutospacing="0" w:line="360" w:lineRule="auto"/>
        <w:ind w:firstLine="480" w:firstLineChars="200"/>
        <w:rPr>
          <w:rFonts w:cs="宋体"/>
          <w:szCs w:val="24"/>
        </w:rPr>
      </w:pPr>
      <w:r>
        <w:rPr>
          <w:rFonts w:hint="eastAsia" w:cs="宋体"/>
          <w:szCs w:val="24"/>
        </w:rPr>
        <w:t>第十四条　合同的转让和分包</w:t>
      </w:r>
    </w:p>
    <w:p>
      <w:pPr>
        <w:pStyle w:val="172"/>
        <w:spacing w:before="0" w:beforeAutospacing="0" w:after="0" w:afterAutospacing="0" w:line="360" w:lineRule="auto"/>
        <w:ind w:firstLine="480" w:firstLineChars="200"/>
        <w:rPr>
          <w:rFonts w:cs="宋体"/>
          <w:szCs w:val="24"/>
        </w:rPr>
      </w:pPr>
      <w:r>
        <w:rPr>
          <w:rFonts w:hint="eastAsia" w:cs="宋体"/>
          <w:szCs w:val="24"/>
        </w:rPr>
        <w:t>卖方不得擅自部分或全部转让其应履行的合同义务；卖方不得擅自分包其应履行的合同义务。</w:t>
      </w:r>
    </w:p>
    <w:p>
      <w:pPr>
        <w:pStyle w:val="172"/>
        <w:spacing w:before="0" w:beforeAutospacing="0" w:after="0" w:afterAutospacing="0" w:line="360" w:lineRule="auto"/>
        <w:ind w:firstLine="480" w:firstLineChars="200"/>
        <w:rPr>
          <w:rFonts w:cs="宋体"/>
          <w:szCs w:val="24"/>
        </w:rPr>
      </w:pPr>
      <w:r>
        <w:rPr>
          <w:rFonts w:hint="eastAsia" w:cs="宋体"/>
          <w:szCs w:val="24"/>
        </w:rPr>
        <w:t>第十五条　合同的变更和终止</w:t>
      </w:r>
    </w:p>
    <w:p>
      <w:pPr>
        <w:pStyle w:val="172"/>
        <w:widowControl w:val="0"/>
        <w:spacing w:before="0" w:beforeAutospacing="0" w:after="0" w:afterAutospacing="0" w:line="360" w:lineRule="auto"/>
        <w:ind w:firstLine="480" w:firstLineChars="200"/>
        <w:rPr>
          <w:rFonts w:cs="宋体"/>
          <w:szCs w:val="24"/>
        </w:rPr>
      </w:pPr>
      <w:r>
        <w:rPr>
          <w:rFonts w:hint="eastAsia" w:cs="宋体"/>
          <w:szCs w:val="24"/>
        </w:rPr>
        <w:t>除《政府采购法》第50条第二款规定的情形外，本合同一经签订，双方不得擅自变更、中止或终止合同。</w:t>
      </w:r>
    </w:p>
    <w:p>
      <w:pPr>
        <w:pStyle w:val="172"/>
        <w:spacing w:before="0" w:beforeAutospacing="0" w:after="0" w:afterAutospacing="0" w:line="360" w:lineRule="auto"/>
        <w:ind w:firstLine="480" w:firstLineChars="200"/>
        <w:rPr>
          <w:rFonts w:cs="宋体"/>
          <w:szCs w:val="24"/>
        </w:rPr>
      </w:pPr>
      <w:r>
        <w:rPr>
          <w:rFonts w:hint="eastAsia" w:cs="宋体"/>
          <w:szCs w:val="24"/>
        </w:rPr>
        <w:t>第十六条不可抗力</w:t>
      </w:r>
    </w:p>
    <w:p>
      <w:pPr>
        <w:pStyle w:val="172"/>
        <w:spacing w:before="0" w:beforeAutospacing="0" w:after="0" w:afterAutospacing="0" w:line="360" w:lineRule="auto"/>
        <w:ind w:firstLine="480" w:firstLineChars="200"/>
        <w:rPr>
          <w:rFonts w:cs="宋体"/>
          <w:szCs w:val="24"/>
        </w:rPr>
      </w:pPr>
      <w:r>
        <w:rPr>
          <w:rFonts w:hint="eastAsia" w:cs="宋体"/>
          <w:szCs w:val="24"/>
        </w:rPr>
        <w:t>16.1如果双方中任何一方遭遇法律规定的不可抗力，致使合同履行受阻时，履行合同的期限应予延长，延长的期限应相当于不可抗力所影响的时间。</w:t>
      </w:r>
    </w:p>
    <w:p>
      <w:pPr>
        <w:pStyle w:val="172"/>
        <w:spacing w:before="0" w:beforeAutospacing="0" w:after="0" w:afterAutospacing="0" w:line="360" w:lineRule="auto"/>
        <w:ind w:firstLine="480" w:firstLineChars="200"/>
        <w:rPr>
          <w:rFonts w:cs="宋体"/>
          <w:szCs w:val="24"/>
        </w:rPr>
      </w:pPr>
      <w:r>
        <w:rPr>
          <w:rFonts w:hint="eastAsia" w:cs="宋体"/>
          <w:szCs w:val="24"/>
        </w:rPr>
        <w:t>16.2受事故影响的一方应在不可抗力的事故发生后尽快书面形式通知另一方，并尽快将有关部门出具的证明文件送达另一方。</w:t>
      </w:r>
    </w:p>
    <w:p>
      <w:pPr>
        <w:pStyle w:val="172"/>
        <w:spacing w:before="0" w:beforeAutospacing="0" w:after="0" w:afterAutospacing="0" w:line="360" w:lineRule="auto"/>
        <w:ind w:firstLine="480" w:firstLineChars="200"/>
        <w:rPr>
          <w:rFonts w:cs="宋体"/>
          <w:szCs w:val="24"/>
        </w:rPr>
      </w:pPr>
      <w:r>
        <w:rPr>
          <w:rFonts w:hint="eastAsia" w:cs="宋体"/>
          <w:szCs w:val="24"/>
        </w:rPr>
        <w:t>16.3不可抗力使合同的某些内容有变更必要的，双方应通过协商达成进一步履行合同的协议，因不可抗力致使合同不能履行的，合同终止。</w:t>
      </w:r>
    </w:p>
    <w:p>
      <w:pPr>
        <w:pStyle w:val="172"/>
        <w:spacing w:before="0" w:beforeAutospacing="0" w:after="0" w:afterAutospacing="0" w:line="360" w:lineRule="auto"/>
        <w:ind w:firstLine="480" w:firstLineChars="200"/>
        <w:rPr>
          <w:rFonts w:cs="宋体"/>
          <w:szCs w:val="24"/>
        </w:rPr>
      </w:pPr>
      <w:r>
        <w:rPr>
          <w:rFonts w:hint="eastAsia" w:cs="宋体"/>
          <w:szCs w:val="24"/>
        </w:rPr>
        <w:t>第十七条　争议的解决</w:t>
      </w:r>
    </w:p>
    <w:p>
      <w:pPr>
        <w:pStyle w:val="172"/>
        <w:spacing w:before="0" w:beforeAutospacing="0" w:after="0" w:afterAutospacing="0" w:line="360" w:lineRule="auto"/>
        <w:ind w:firstLine="480" w:firstLineChars="200"/>
        <w:rPr>
          <w:rFonts w:cs="宋体"/>
          <w:szCs w:val="24"/>
        </w:rPr>
      </w:pPr>
      <w:r>
        <w:rPr>
          <w:rFonts w:hint="eastAsia" w:cs="宋体"/>
          <w:szCs w:val="24"/>
        </w:rPr>
        <w:t>17.1因货物的质量问题发生争议的，应当邀请国家认可的质量检测机构对货物质量进行鉴定。货物符合标准的，鉴定费由买方承担；货物不符合质量标准的，鉴定费由卖方承担。</w:t>
      </w:r>
    </w:p>
    <w:p>
      <w:pPr>
        <w:pStyle w:val="172"/>
        <w:spacing w:before="0" w:beforeAutospacing="0" w:after="0" w:afterAutospacing="0" w:line="360" w:lineRule="auto"/>
        <w:ind w:firstLine="480" w:firstLineChars="200"/>
        <w:rPr>
          <w:rFonts w:cs="宋体"/>
          <w:szCs w:val="24"/>
        </w:rPr>
      </w:pPr>
      <w:r>
        <w:rPr>
          <w:rFonts w:hint="eastAsia" w:cs="宋体"/>
          <w:szCs w:val="24"/>
        </w:rPr>
        <w:t>17.2因履行本合同引起的或与本合同有关的争议，买、卖双方应首先通过友好协商解决，如果协商不能解决争议，则采取以下第</w:t>
      </w:r>
      <w:r>
        <w:rPr>
          <w:rFonts w:hint="eastAsia" w:cs="宋体"/>
          <w:szCs w:val="24"/>
          <w:u w:val="single"/>
        </w:rPr>
        <w:t>17.2.2</w:t>
      </w:r>
      <w:r>
        <w:rPr>
          <w:rFonts w:hint="eastAsia" w:cs="宋体"/>
          <w:szCs w:val="24"/>
        </w:rPr>
        <w:t>种方式解决争议：</w:t>
      </w:r>
    </w:p>
    <w:p>
      <w:pPr>
        <w:pStyle w:val="172"/>
        <w:spacing w:before="0" w:beforeAutospacing="0" w:after="0" w:afterAutospacing="0" w:line="360" w:lineRule="auto"/>
        <w:ind w:firstLine="480" w:firstLineChars="200"/>
        <w:rPr>
          <w:rFonts w:cs="宋体"/>
          <w:szCs w:val="24"/>
        </w:rPr>
      </w:pPr>
      <w:r>
        <w:rPr>
          <w:rFonts w:hint="eastAsia" w:cs="宋体"/>
          <w:szCs w:val="24"/>
        </w:rPr>
        <w:t>17.2.1向买方所在地有管辖权的人民法院提起诉讼；</w:t>
      </w:r>
    </w:p>
    <w:p>
      <w:pPr>
        <w:pStyle w:val="172"/>
        <w:spacing w:before="0" w:beforeAutospacing="0" w:after="0" w:afterAutospacing="0" w:line="360" w:lineRule="auto"/>
        <w:ind w:firstLine="480" w:firstLineChars="200"/>
        <w:rPr>
          <w:rFonts w:cs="宋体"/>
          <w:szCs w:val="24"/>
        </w:rPr>
      </w:pPr>
      <w:r>
        <w:rPr>
          <w:rFonts w:hint="eastAsia" w:cs="宋体"/>
          <w:szCs w:val="24"/>
        </w:rPr>
        <w:t>17.2.2向</w:t>
      </w:r>
      <w:r>
        <w:rPr>
          <w:rFonts w:hint="eastAsia" w:cs="宋体"/>
          <w:szCs w:val="24"/>
          <w:u w:val="single"/>
        </w:rPr>
        <w:t xml:space="preserve"> 丽水 </w:t>
      </w:r>
      <w:r>
        <w:rPr>
          <w:rFonts w:hint="eastAsia" w:cs="宋体"/>
          <w:szCs w:val="24"/>
        </w:rPr>
        <w:t>仲裁委员会按其仲裁规则申请仲裁。</w:t>
      </w:r>
    </w:p>
    <w:p>
      <w:pPr>
        <w:pStyle w:val="172"/>
        <w:spacing w:before="0" w:beforeAutospacing="0" w:after="0" w:afterAutospacing="0" w:line="360" w:lineRule="auto"/>
        <w:ind w:firstLine="480" w:firstLineChars="200"/>
        <w:rPr>
          <w:rFonts w:cs="宋体"/>
          <w:szCs w:val="24"/>
        </w:rPr>
      </w:pPr>
      <w:r>
        <w:rPr>
          <w:rFonts w:hint="eastAsia" w:cs="宋体"/>
          <w:szCs w:val="24"/>
        </w:rPr>
        <w:t>17.3在仲裁期间，本合同应继续履行。</w:t>
      </w:r>
    </w:p>
    <w:p>
      <w:pPr>
        <w:pStyle w:val="172"/>
        <w:spacing w:before="0" w:beforeAutospacing="0" w:after="0" w:afterAutospacing="0" w:line="360" w:lineRule="auto"/>
        <w:ind w:firstLine="482"/>
        <w:rPr>
          <w:rFonts w:cs="宋体"/>
          <w:szCs w:val="24"/>
        </w:rPr>
      </w:pPr>
      <w:r>
        <w:rPr>
          <w:rFonts w:hint="eastAsia" w:cs="宋体"/>
          <w:szCs w:val="24"/>
        </w:rPr>
        <w:t>第十八条　合同生效及其他</w:t>
      </w:r>
    </w:p>
    <w:p>
      <w:pPr>
        <w:pStyle w:val="172"/>
        <w:widowControl w:val="0"/>
        <w:spacing w:before="0" w:beforeAutospacing="0" w:after="0" w:afterAutospacing="0" w:line="360" w:lineRule="auto"/>
        <w:ind w:firstLine="482"/>
        <w:rPr>
          <w:rFonts w:cs="宋体"/>
          <w:szCs w:val="24"/>
        </w:rPr>
      </w:pPr>
      <w:r>
        <w:rPr>
          <w:rFonts w:hint="eastAsia" w:cs="宋体"/>
          <w:szCs w:val="24"/>
        </w:rPr>
        <w:t>18.1合同经双方负责人或被委托人签字并加盖单位公章，需经采购代理机构鉴证。</w:t>
      </w:r>
    </w:p>
    <w:p>
      <w:pPr>
        <w:pStyle w:val="172"/>
        <w:spacing w:before="0" w:beforeAutospacing="0" w:after="0" w:afterAutospacing="0" w:line="360" w:lineRule="auto"/>
        <w:ind w:firstLine="482"/>
        <w:rPr>
          <w:rFonts w:cs="宋体"/>
          <w:szCs w:val="24"/>
        </w:rPr>
      </w:pPr>
      <w:r>
        <w:rPr>
          <w:rFonts w:hint="eastAsia" w:cs="宋体"/>
          <w:szCs w:val="24"/>
        </w:rPr>
        <w:t>18.2合同执行中涉及采购资金和采购内容修改或补充的，须景宁畲族自治县政府采购中心同意经财政部门批准，并签书面补充协议报政府采购监督管理部门和景宁畲族自治县政府采购中心备案，方可作为合同不可分割的一部分。</w:t>
      </w:r>
    </w:p>
    <w:p>
      <w:pPr>
        <w:pStyle w:val="172"/>
        <w:spacing w:before="0" w:beforeAutospacing="0" w:after="0" w:afterAutospacing="0" w:line="360" w:lineRule="auto"/>
        <w:ind w:firstLine="482"/>
        <w:rPr>
          <w:rFonts w:cs="宋体"/>
          <w:szCs w:val="24"/>
        </w:rPr>
      </w:pPr>
      <w:r>
        <w:rPr>
          <w:rFonts w:hint="eastAsia" w:cs="宋体"/>
          <w:szCs w:val="24"/>
        </w:rPr>
        <w:t>18.3本合同自签订之日起生效。</w:t>
      </w:r>
    </w:p>
    <w:p>
      <w:pPr>
        <w:pStyle w:val="172"/>
        <w:widowControl w:val="0"/>
        <w:spacing w:before="0" w:beforeAutospacing="0" w:after="0" w:afterAutospacing="0" w:line="360" w:lineRule="auto"/>
        <w:ind w:firstLine="482"/>
        <w:rPr>
          <w:rFonts w:cs="宋体"/>
          <w:szCs w:val="24"/>
        </w:rPr>
      </w:pPr>
      <w:r>
        <w:rPr>
          <w:rFonts w:hint="eastAsia" w:cs="宋体"/>
          <w:szCs w:val="24"/>
        </w:rPr>
        <w:t>18.4本合同一式六份，买卖双方各执二份，一份交政府采购中心存档，一份报送政府采购监督管理部门备案。</w:t>
      </w:r>
    </w:p>
    <w:p>
      <w:pPr>
        <w:pStyle w:val="172"/>
        <w:spacing w:before="0" w:beforeAutospacing="0" w:after="0" w:afterAutospacing="0" w:line="360" w:lineRule="auto"/>
        <w:ind w:firstLine="482"/>
        <w:rPr>
          <w:rFonts w:cs="宋体"/>
          <w:szCs w:val="24"/>
        </w:rPr>
      </w:pPr>
      <w:r>
        <w:rPr>
          <w:rFonts w:hint="eastAsia" w:cs="宋体"/>
          <w:szCs w:val="24"/>
        </w:rPr>
        <w:t>18.5采购代理机构作为合同鉴证方，但不承担本合同规定的买方的权利、责任和义务。</w:t>
      </w:r>
    </w:p>
    <w:p>
      <w:pPr>
        <w:pStyle w:val="172"/>
        <w:spacing w:before="0" w:beforeAutospacing="0" w:after="0" w:afterAutospacing="0" w:line="360" w:lineRule="auto"/>
        <w:ind w:firstLine="482"/>
        <w:rPr>
          <w:rFonts w:cs="宋体"/>
          <w:szCs w:val="24"/>
        </w:rPr>
      </w:pPr>
      <w:r>
        <w:rPr>
          <w:rFonts w:hint="eastAsia" w:cs="宋体"/>
          <w:szCs w:val="24"/>
        </w:rPr>
        <w:t>18.6本合同应按照中华人民共和国的现行法律进行解释。</w:t>
      </w:r>
    </w:p>
    <w:p>
      <w:pPr>
        <w:pStyle w:val="152"/>
        <w:snapToGrid w:val="0"/>
        <w:spacing w:line="360" w:lineRule="auto"/>
        <w:rPr>
          <w:rFonts w:ascii="宋体" w:hAnsi="宋体" w:cs="宋体"/>
          <w:sz w:val="24"/>
        </w:rPr>
      </w:pPr>
    </w:p>
    <w:p>
      <w:pPr>
        <w:pStyle w:val="152"/>
        <w:snapToGrid w:val="0"/>
        <w:spacing w:line="360" w:lineRule="auto"/>
        <w:rPr>
          <w:rFonts w:ascii="宋体" w:hAnsi="宋体" w:cs="宋体"/>
          <w:sz w:val="24"/>
        </w:rPr>
      </w:pPr>
    </w:p>
    <w:p>
      <w:pPr>
        <w:pStyle w:val="152"/>
        <w:snapToGrid w:val="0"/>
        <w:spacing w:line="360" w:lineRule="auto"/>
        <w:rPr>
          <w:rFonts w:ascii="宋体" w:hAnsi="宋体" w:cs="宋体"/>
          <w:color w:val="000000"/>
          <w:sz w:val="24"/>
        </w:rPr>
      </w:pPr>
      <w:r>
        <w:rPr>
          <w:rFonts w:hint="eastAsia" w:ascii="宋体" w:hAnsi="宋体" w:cs="宋体"/>
          <w:color w:val="000000"/>
          <w:sz w:val="24"/>
        </w:rPr>
        <w:t>买　方：</w:t>
      </w:r>
      <w:r>
        <w:rPr>
          <w:rFonts w:hint="eastAsia" w:ascii="宋体" w:hAnsi="宋体" w:cs="宋体"/>
          <w:color w:val="000000"/>
          <w:sz w:val="24"/>
        </w:rPr>
        <w:tab/>
      </w:r>
      <w:r>
        <w:rPr>
          <w:rFonts w:hint="eastAsia" w:ascii="宋体" w:hAnsi="宋体" w:cs="宋体"/>
          <w:color w:val="000000"/>
          <w:sz w:val="24"/>
        </w:rPr>
        <w:t xml:space="preserve">                              卖　方：</w:t>
      </w:r>
    </w:p>
    <w:p>
      <w:pPr>
        <w:pStyle w:val="177"/>
        <w:snapToGrid w:val="0"/>
        <w:spacing w:line="360" w:lineRule="auto"/>
        <w:rPr>
          <w:rFonts w:ascii="宋体" w:hAnsi="宋体" w:cs="宋体"/>
          <w:color w:val="000000"/>
          <w:szCs w:val="24"/>
        </w:rPr>
      </w:pPr>
    </w:p>
    <w:p>
      <w:pPr>
        <w:pStyle w:val="152"/>
        <w:snapToGrid w:val="0"/>
        <w:spacing w:line="360" w:lineRule="auto"/>
        <w:rPr>
          <w:rFonts w:ascii="宋体" w:hAnsi="宋体" w:cs="宋体"/>
          <w:color w:val="000000"/>
          <w:sz w:val="24"/>
        </w:rPr>
      </w:pPr>
      <w:r>
        <w:rPr>
          <w:rFonts w:hint="eastAsia" w:ascii="宋体" w:hAnsi="宋体" w:cs="宋体"/>
          <w:color w:val="000000"/>
          <w:sz w:val="24"/>
        </w:rPr>
        <w:t xml:space="preserve">名　称：(印章)　　　               </w:t>
      </w:r>
      <w:r>
        <w:rPr>
          <w:rFonts w:hint="eastAsia" w:ascii="宋体" w:hAnsi="宋体" w:cs="宋体"/>
          <w:color w:val="000000"/>
          <w:sz w:val="24"/>
        </w:rPr>
        <w:tab/>
      </w:r>
      <w:r>
        <w:rPr>
          <w:rFonts w:hint="eastAsia" w:ascii="宋体" w:hAnsi="宋体" w:cs="宋体"/>
          <w:color w:val="000000"/>
          <w:sz w:val="24"/>
        </w:rPr>
        <w:t xml:space="preserve">  名　称：(印章)            </w:t>
      </w:r>
    </w:p>
    <w:p>
      <w:pPr>
        <w:pStyle w:val="152"/>
        <w:snapToGrid w:val="0"/>
        <w:spacing w:line="360" w:lineRule="auto"/>
        <w:ind w:firstLine="1320" w:firstLineChars="550"/>
        <w:rPr>
          <w:rFonts w:ascii="宋体" w:hAnsi="宋体" w:cs="宋体"/>
          <w:color w:val="000000"/>
          <w:sz w:val="24"/>
        </w:rPr>
      </w:pPr>
      <w:r>
        <w:rPr>
          <w:rFonts w:hint="eastAsia" w:ascii="宋体" w:hAnsi="宋体" w:cs="宋体"/>
          <w:color w:val="000000"/>
          <w:sz w:val="24"/>
        </w:rPr>
        <w:t>年　月　日　　　　　        　               年　月　日</w:t>
      </w:r>
    </w:p>
    <w:p>
      <w:pPr>
        <w:pStyle w:val="152"/>
        <w:snapToGrid w:val="0"/>
        <w:spacing w:line="360" w:lineRule="auto"/>
        <w:rPr>
          <w:rFonts w:ascii="宋体" w:hAnsi="宋体" w:cs="宋体"/>
          <w:color w:val="000000"/>
          <w:sz w:val="24"/>
        </w:rPr>
      </w:pPr>
      <w:r>
        <w:rPr>
          <w:rFonts w:hint="eastAsia" w:ascii="宋体" w:hAnsi="宋体" w:cs="宋体"/>
          <w:color w:val="000000"/>
          <w:sz w:val="24"/>
        </w:rPr>
        <w:t>负责人 (签字或盖章)：                负责人(签字或盖章)：</w:t>
      </w:r>
    </w:p>
    <w:p>
      <w:pPr>
        <w:pStyle w:val="152"/>
        <w:snapToGrid w:val="0"/>
        <w:spacing w:line="360" w:lineRule="auto"/>
        <w:rPr>
          <w:rFonts w:ascii="宋体" w:hAnsi="宋体" w:cs="宋体"/>
          <w:color w:val="000000"/>
          <w:sz w:val="24"/>
        </w:rPr>
      </w:pPr>
      <w:r>
        <w:rPr>
          <w:rFonts w:hint="eastAsia" w:ascii="宋体" w:hAnsi="宋体" w:cs="宋体"/>
          <w:color w:val="000000"/>
          <w:sz w:val="24"/>
        </w:rPr>
        <w:t>被委托人(签字或盖章)：</w:t>
      </w:r>
      <w:r>
        <w:rPr>
          <w:rFonts w:hint="eastAsia" w:ascii="宋体" w:hAnsi="宋体" w:cs="宋体"/>
          <w:color w:val="000000"/>
          <w:sz w:val="24"/>
        </w:rPr>
        <w:tab/>
      </w:r>
      <w:r>
        <w:rPr>
          <w:rFonts w:hint="eastAsia" w:ascii="宋体" w:hAnsi="宋体" w:cs="宋体"/>
          <w:color w:val="000000"/>
          <w:sz w:val="24"/>
        </w:rPr>
        <w:t xml:space="preserve">            被委托人(签字或盖章)：</w:t>
      </w:r>
    </w:p>
    <w:p>
      <w:pPr>
        <w:pStyle w:val="152"/>
        <w:snapToGrid w:val="0"/>
        <w:spacing w:line="360" w:lineRule="auto"/>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ab/>
      </w:r>
      <w:r>
        <w:rPr>
          <w:rFonts w:hint="eastAsia" w:ascii="宋体" w:hAnsi="宋体" w:cs="宋体"/>
          <w:color w:val="000000"/>
          <w:sz w:val="24"/>
        </w:rPr>
        <w:t xml:space="preserve">                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pStyle w:val="152"/>
        <w:snapToGrid w:val="0"/>
        <w:spacing w:line="360" w:lineRule="auto"/>
        <w:rPr>
          <w:rFonts w:ascii="宋体" w:hAnsi="宋体" w:cs="宋体"/>
          <w:color w:val="000000"/>
          <w:sz w:val="24"/>
          <w:u w:val="single"/>
        </w:rPr>
      </w:pPr>
      <w:r>
        <w:rPr>
          <w:rFonts w:hint="eastAsia" w:ascii="宋体" w:hAnsi="宋体" w:cs="宋体"/>
          <w:color w:val="000000"/>
          <w:sz w:val="24"/>
        </w:rPr>
        <w:t>邮政编码：</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ab/>
      </w:r>
      <w:r>
        <w:rPr>
          <w:rFonts w:hint="eastAsia" w:ascii="宋体" w:hAnsi="宋体" w:cs="宋体"/>
          <w:color w:val="000000"/>
          <w:sz w:val="24"/>
        </w:rPr>
        <w:t xml:space="preserve">                邮政编码：</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pStyle w:val="152"/>
        <w:snapToGrid w:val="0"/>
        <w:spacing w:line="360" w:lineRule="auto"/>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ab/>
      </w:r>
      <w:r>
        <w:rPr>
          <w:rFonts w:hint="eastAsia" w:ascii="宋体" w:hAnsi="宋体" w:cs="宋体"/>
          <w:color w:val="000000"/>
          <w:sz w:val="24"/>
        </w:rPr>
        <w:t xml:space="preserve">                电　　话：</w:t>
      </w:r>
      <w:r>
        <w:rPr>
          <w:rFonts w:hint="eastAsia" w:ascii="宋体" w:hAnsi="宋体" w:cs="宋体"/>
          <w:color w:val="000000"/>
          <w:sz w:val="24"/>
          <w:u w:val="single"/>
        </w:rPr>
        <w:tab/>
      </w:r>
      <w:r>
        <w:rPr>
          <w:rFonts w:hint="eastAsia" w:ascii="宋体" w:hAnsi="宋体" w:cs="宋体"/>
          <w:color w:val="000000"/>
          <w:sz w:val="24"/>
          <w:u w:val="single"/>
        </w:rPr>
        <w:tab/>
      </w:r>
    </w:p>
    <w:p>
      <w:pPr>
        <w:pStyle w:val="152"/>
        <w:snapToGrid w:val="0"/>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ab/>
      </w:r>
      <w:r>
        <w:rPr>
          <w:rFonts w:hint="eastAsia" w:ascii="宋体" w:hAnsi="宋体" w:cs="宋体"/>
          <w:color w:val="000000"/>
          <w:sz w:val="24"/>
        </w:rPr>
        <w:t xml:space="preserve">                开户银行：</w:t>
      </w:r>
      <w:r>
        <w:rPr>
          <w:rFonts w:hint="eastAsia" w:ascii="宋体" w:hAnsi="宋体" w:cs="宋体"/>
          <w:color w:val="000000"/>
          <w:sz w:val="24"/>
          <w:u w:val="single"/>
        </w:rPr>
        <w:tab/>
      </w:r>
      <w:r>
        <w:rPr>
          <w:rFonts w:hint="eastAsia" w:ascii="宋体" w:hAnsi="宋体" w:cs="宋体"/>
          <w:color w:val="000000"/>
          <w:sz w:val="24"/>
          <w:u w:val="single"/>
        </w:rPr>
        <w:tab/>
      </w:r>
    </w:p>
    <w:p>
      <w:pPr>
        <w:pStyle w:val="152"/>
        <w:snapToGrid w:val="0"/>
        <w:spacing w:line="360" w:lineRule="auto"/>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rPr>
        <w:tab/>
      </w:r>
      <w:r>
        <w:rPr>
          <w:rFonts w:hint="eastAsia" w:ascii="宋体" w:hAnsi="宋体" w:cs="宋体"/>
          <w:color w:val="000000"/>
          <w:sz w:val="24"/>
        </w:rPr>
        <w:t xml:space="preserve">                账　　号：</w:t>
      </w:r>
      <w:r>
        <w:rPr>
          <w:rFonts w:hint="eastAsia" w:ascii="宋体" w:hAnsi="宋体" w:cs="宋体"/>
          <w:color w:val="000000"/>
          <w:sz w:val="24"/>
          <w:u w:val="single"/>
        </w:rPr>
        <w:tab/>
      </w:r>
      <w:r>
        <w:rPr>
          <w:rFonts w:hint="eastAsia" w:ascii="宋体" w:hAnsi="宋体" w:cs="宋体"/>
          <w:color w:val="000000"/>
          <w:sz w:val="24"/>
          <w:u w:val="single"/>
        </w:rPr>
        <w:tab/>
      </w:r>
    </w:p>
    <w:p>
      <w:pPr>
        <w:pStyle w:val="152"/>
        <w:snapToGrid w:val="0"/>
        <w:spacing w:line="360" w:lineRule="auto"/>
        <w:rPr>
          <w:rFonts w:ascii="宋体" w:hAnsi="宋体" w:cs="宋体"/>
          <w:color w:val="000000"/>
          <w:sz w:val="24"/>
        </w:rPr>
      </w:pPr>
    </w:p>
    <w:p>
      <w:pPr>
        <w:pStyle w:val="152"/>
        <w:spacing w:line="360" w:lineRule="auto"/>
        <w:rPr>
          <w:rFonts w:ascii="宋体" w:hAnsi="宋体" w:cs="宋体"/>
          <w:sz w:val="24"/>
        </w:rPr>
      </w:pPr>
    </w:p>
    <w:p>
      <w:pPr>
        <w:pStyle w:val="152"/>
        <w:spacing w:line="360" w:lineRule="auto"/>
        <w:rPr>
          <w:rFonts w:ascii="宋体" w:hAnsi="宋体" w:cs="宋体"/>
          <w:sz w:val="24"/>
        </w:rPr>
      </w:pPr>
    </w:p>
    <w:p>
      <w:pPr>
        <w:spacing w:line="360" w:lineRule="auto"/>
        <w:jc w:val="center"/>
        <w:rPr>
          <w:rFonts w:ascii="宋体" w:hAnsi="宋体" w:cs="宋体"/>
          <w:sz w:val="24"/>
          <w:szCs w:val="24"/>
        </w:rPr>
      </w:pPr>
      <w:r>
        <w:rPr>
          <w:rFonts w:hint="eastAsia" w:ascii="宋体" w:hAnsi="宋体" w:cs="宋体"/>
          <w:b/>
          <w:sz w:val="24"/>
          <w:szCs w:val="24"/>
        </w:rPr>
        <w:t>注：本合同为示范文本，具体以中标人与采购人所签定正式合同为准。</w:t>
      </w:r>
    </w:p>
    <w:p>
      <w:pPr>
        <w:pStyle w:val="152"/>
        <w:snapToGrid w:val="0"/>
        <w:spacing w:after="120" w:line="360" w:lineRule="auto"/>
        <w:rPr>
          <w:rFonts w:ascii="仿宋_GB2312" w:hAnsi="宋体" w:eastAsia="仿宋_GB2312"/>
          <w:sz w:val="24"/>
          <w:u w:val="single"/>
        </w:rPr>
      </w:pPr>
    </w:p>
    <w:p>
      <w:pPr>
        <w:pStyle w:val="152"/>
        <w:snapToGrid w:val="0"/>
        <w:spacing w:after="120" w:line="360" w:lineRule="auto"/>
        <w:rPr>
          <w:rFonts w:ascii="仿宋_GB2312" w:hAnsi="宋体" w:eastAsia="仿宋_GB2312"/>
          <w:sz w:val="24"/>
          <w:u w:val="single"/>
        </w:rPr>
      </w:pPr>
    </w:p>
    <w:p>
      <w:pPr>
        <w:pStyle w:val="152"/>
        <w:snapToGrid w:val="0"/>
        <w:spacing w:after="120" w:line="360" w:lineRule="auto"/>
        <w:rPr>
          <w:rFonts w:ascii="仿宋_GB2312" w:hAnsi="宋体" w:eastAsia="仿宋_GB2312"/>
          <w:sz w:val="24"/>
          <w:u w:val="single"/>
        </w:rPr>
      </w:pPr>
    </w:p>
    <w:p>
      <w:pPr>
        <w:pStyle w:val="152"/>
        <w:snapToGrid w:val="0"/>
        <w:spacing w:after="120" w:line="360" w:lineRule="auto"/>
        <w:rPr>
          <w:rFonts w:ascii="仿宋_GB2312" w:hAnsi="宋体" w:eastAsia="仿宋_GB2312"/>
          <w:sz w:val="24"/>
          <w:u w:val="single"/>
        </w:rPr>
      </w:pPr>
    </w:p>
    <w:p>
      <w:pPr>
        <w:pStyle w:val="152"/>
        <w:snapToGrid w:val="0"/>
        <w:spacing w:after="120" w:line="360" w:lineRule="auto"/>
        <w:rPr>
          <w:rFonts w:ascii="仿宋_GB2312" w:hAnsi="宋体" w:eastAsia="仿宋_GB2312"/>
          <w:sz w:val="24"/>
          <w:u w:val="single"/>
        </w:rPr>
      </w:pPr>
    </w:p>
    <w:p>
      <w:pPr>
        <w:pStyle w:val="152"/>
        <w:snapToGrid w:val="0"/>
        <w:spacing w:after="120" w:line="360" w:lineRule="auto"/>
        <w:rPr>
          <w:rFonts w:ascii="仿宋_GB2312" w:hAnsi="宋体" w:eastAsia="仿宋_GB2312"/>
          <w:sz w:val="24"/>
          <w:u w:val="single"/>
        </w:rPr>
      </w:pPr>
    </w:p>
    <w:p>
      <w:pPr>
        <w:pStyle w:val="44"/>
        <w:spacing w:before="0" w:after="0" w:line="360" w:lineRule="auto"/>
        <w:jc w:val="both"/>
        <w:rPr>
          <w:rFonts w:ascii="仿宋_GB2312" w:eastAsia="仿宋_GB2312"/>
          <w:sz w:val="36"/>
          <w:szCs w:val="36"/>
        </w:rPr>
        <w:sectPr>
          <w:headerReference r:id="rId20" w:type="first"/>
          <w:footerReference r:id="rId23" w:type="first"/>
          <w:headerReference r:id="rId18" w:type="default"/>
          <w:footerReference r:id="rId21" w:type="default"/>
          <w:headerReference r:id="rId19" w:type="even"/>
          <w:footerReference r:id="rId22" w:type="even"/>
          <w:pgSz w:w="11906" w:h="16838"/>
          <w:pgMar w:top="1440" w:right="1797" w:bottom="1440" w:left="1797" w:header="851" w:footer="851" w:gutter="0"/>
          <w:cols w:space="720" w:num="1"/>
          <w:docGrid w:linePitch="312" w:charSpace="0"/>
        </w:sectPr>
      </w:pPr>
    </w:p>
    <w:bookmarkEnd w:id="178"/>
    <w:bookmarkEnd w:id="179"/>
    <w:p>
      <w:pPr>
        <w:pStyle w:val="4"/>
        <w:pageBreakBefore/>
        <w:spacing w:line="560" w:lineRule="exact"/>
        <w:rPr>
          <w:rFonts w:asciiTheme="minorEastAsia" w:hAnsiTheme="minorEastAsia" w:eastAsiaTheme="minorEastAsia" w:cstheme="minorEastAsia"/>
        </w:rPr>
      </w:pPr>
      <w:bookmarkStart w:id="194" w:name="_Toc4773"/>
      <w:bookmarkStart w:id="195" w:name="_Toc11337282"/>
      <w:bookmarkStart w:id="196" w:name="_Toc531359057"/>
      <w:bookmarkStart w:id="197" w:name="_Toc493956059"/>
      <w:bookmarkStart w:id="198" w:name="_Toc530551884"/>
      <w:bookmarkStart w:id="199" w:name="_Toc15805942"/>
      <w:r>
        <w:rPr>
          <w:rFonts w:hint="eastAsia" w:asciiTheme="minorEastAsia" w:hAnsiTheme="minorEastAsia" w:eastAsiaTheme="minorEastAsia" w:cstheme="minorEastAsia"/>
        </w:rPr>
        <w:t>第五章  投标相关文件格式</w:t>
      </w:r>
      <w:bookmarkEnd w:id="194"/>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5"/>
        <w:spacing w:before="240" w:after="240"/>
        <w:ind w:firstLine="0" w:firstLineChars="0"/>
        <w:jc w:val="center"/>
        <w:rPr>
          <w:rFonts w:asciiTheme="minorEastAsia" w:hAnsiTheme="minorEastAsia" w:eastAsiaTheme="minorEastAsia" w:cstheme="minorEastAsia"/>
          <w:sz w:val="44"/>
          <w:szCs w:val="44"/>
        </w:rPr>
      </w:pPr>
      <w:bookmarkStart w:id="200" w:name="_Toc493956051"/>
      <w:bookmarkStart w:id="201" w:name="_Toc20660"/>
      <w:r>
        <w:rPr>
          <w:rFonts w:hint="eastAsia" w:asciiTheme="minorEastAsia" w:hAnsiTheme="minorEastAsia" w:eastAsiaTheme="minorEastAsia" w:cstheme="minorEastAsia"/>
          <w:sz w:val="44"/>
          <w:szCs w:val="44"/>
        </w:rPr>
        <w:t>一 资格审查文件格式</w:t>
      </w:r>
      <w:bookmarkEnd w:id="200"/>
      <w:bookmarkEnd w:id="201"/>
    </w:p>
    <w:p>
      <w:pPr>
        <w:pStyle w:val="6"/>
        <w:ind w:firstLine="0"/>
        <w:rPr>
          <w:rFonts w:asciiTheme="minorEastAsia" w:hAnsiTheme="minorEastAsia" w:eastAsiaTheme="minorEastAsia" w:cstheme="minorEastAsia"/>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02" w:name="_Toc493956052"/>
      <w:bookmarkStart w:id="203" w:name="_Toc22870"/>
      <w:r>
        <w:rPr>
          <w:rFonts w:hint="eastAsia" w:asciiTheme="minorEastAsia" w:hAnsiTheme="minorEastAsia" w:eastAsiaTheme="minorEastAsia" w:cstheme="minorEastAsia"/>
          <w:sz w:val="32"/>
          <w:szCs w:val="32"/>
        </w:rPr>
        <w:t>1、公司有效营业执照复印件</w:t>
      </w:r>
      <w:bookmarkEnd w:id="202"/>
      <w:bookmarkEnd w:id="203"/>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1.提供有效的营业执照、</w:t>
      </w:r>
      <w:r>
        <w:rPr>
          <w:rFonts w:hint="eastAsia" w:asciiTheme="minorEastAsia" w:hAnsiTheme="minorEastAsia" w:eastAsiaTheme="minorEastAsia" w:cstheme="minorEastAsia"/>
          <w:color w:val="000000"/>
          <w:sz w:val="24"/>
        </w:rPr>
        <w:t>中华人民共和国基础电信业务经营许可证</w:t>
      </w:r>
      <w:r>
        <w:rPr>
          <w:rFonts w:hint="eastAsia" w:asciiTheme="minorEastAsia" w:hAnsiTheme="minorEastAsia" w:eastAsiaTheme="minorEastAsia" w:cstheme="minorEastAsia"/>
          <w:sz w:val="24"/>
          <w:szCs w:val="24"/>
        </w:rPr>
        <w:t>复印件；</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2.须提供原件核对（在浙江政府采购网注册的供应商不需要提供营业执照原件）；</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3.浙江政府采购网”的“供应商”栏目查询投标人注册页面信息打印件（浙江政府采购网注册供应商提供）；</w:t>
      </w:r>
    </w:p>
    <w:p>
      <w:pPr>
        <w:pStyle w:val="6"/>
        <w:ind w:firstLine="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4.复印须加盖公章确认。</w:t>
      </w:r>
    </w:p>
    <w:p>
      <w:pPr>
        <w:spacing w:line="360" w:lineRule="auto"/>
        <w:rPr>
          <w:rFonts w:asciiTheme="minorEastAsia" w:hAnsiTheme="minorEastAsia" w:eastAsiaTheme="minorEastAsia" w:cstheme="minorEastAsia"/>
          <w:sz w:val="24"/>
          <w:szCs w:val="24"/>
        </w:rPr>
      </w:pPr>
    </w:p>
    <w:p>
      <w:pPr>
        <w:pStyle w:val="5"/>
        <w:spacing w:before="240" w:after="240"/>
        <w:ind w:firstLine="0" w:firstLineChars="0"/>
        <w:jc w:val="center"/>
        <w:rPr>
          <w:rFonts w:asciiTheme="minorEastAsia" w:hAnsiTheme="minorEastAsia" w:eastAsiaTheme="minorEastAsia" w:cstheme="minorEastAsia"/>
          <w:sz w:val="32"/>
          <w:szCs w:val="32"/>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04" w:name="_Toc493956053"/>
      <w:bookmarkStart w:id="205" w:name="_Toc2033"/>
      <w:r>
        <w:rPr>
          <w:rFonts w:hint="eastAsia" w:asciiTheme="minorEastAsia" w:hAnsiTheme="minorEastAsia" w:eastAsiaTheme="minorEastAsia" w:cstheme="minorEastAsia"/>
          <w:sz w:val="32"/>
          <w:szCs w:val="32"/>
        </w:rPr>
        <w:t>2、授权委托书</w:t>
      </w:r>
      <w:bookmarkEnd w:id="204"/>
      <w:bookmarkEnd w:id="205"/>
    </w:p>
    <w:p>
      <w:pPr>
        <w:pStyle w:val="183"/>
        <w:spacing w:line="440" w:lineRule="exac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u w:val="single"/>
        </w:rPr>
        <w:t>（采购代理机构）：</w:t>
      </w:r>
    </w:p>
    <w:p>
      <w:pPr>
        <w:pStyle w:val="183"/>
        <w:autoSpaceDE w:val="0"/>
        <w:autoSpaceDN w:val="0"/>
        <w:spacing w:line="440" w:lineRule="exact"/>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w:t>
      </w:r>
      <w:r>
        <w:rPr>
          <w:rFonts w:hint="eastAsia" w:asciiTheme="minorEastAsia" w:hAnsiTheme="minorEastAsia" w:eastAsiaTheme="minorEastAsia" w:cstheme="minorEastAsia"/>
          <w:sz w:val="24"/>
          <w:u w:val="single"/>
        </w:rPr>
        <w:t xml:space="preserve">    （负责人姓名）</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（投标人全称）</w:t>
      </w:r>
      <w:r>
        <w:rPr>
          <w:rFonts w:hint="eastAsia" w:asciiTheme="minorEastAsia" w:hAnsiTheme="minorEastAsia" w:eastAsiaTheme="minorEastAsia" w:cstheme="minorEastAsia"/>
          <w:sz w:val="24"/>
        </w:rPr>
        <w:t>的负责人，现授权委托本单位在职职工</w:t>
      </w:r>
      <w:r>
        <w:rPr>
          <w:rFonts w:hint="eastAsia" w:asciiTheme="minorEastAsia" w:hAnsiTheme="minorEastAsia" w:eastAsiaTheme="minorEastAsia" w:cstheme="minorEastAsia"/>
          <w:sz w:val="24"/>
          <w:u w:val="single"/>
        </w:rPr>
        <w:t xml:space="preserve">     （姓名）</w:t>
      </w:r>
      <w:r>
        <w:rPr>
          <w:rFonts w:hint="eastAsia" w:asciiTheme="minorEastAsia" w:hAnsiTheme="minorEastAsia" w:eastAsiaTheme="minorEastAsia" w:cstheme="minorEastAsia"/>
          <w:sz w:val="24"/>
        </w:rPr>
        <w:t>以我方的名义参加就贵方组织的</w:t>
      </w:r>
      <w:r>
        <w:rPr>
          <w:rFonts w:hint="eastAsia" w:asciiTheme="minorEastAsia" w:hAnsiTheme="minorEastAsia" w:eastAsiaTheme="minorEastAsia" w:cstheme="minorEastAsia"/>
          <w:sz w:val="24"/>
          <w:u w:val="single"/>
        </w:rPr>
        <w:t xml:space="preserve">    （采购项目名称）</w:t>
      </w:r>
      <w:r>
        <w:rPr>
          <w:rFonts w:hint="eastAsia" w:asciiTheme="minorEastAsia" w:hAnsiTheme="minorEastAsia" w:eastAsiaTheme="minorEastAsia" w:cstheme="minorEastAsia"/>
          <w:sz w:val="24"/>
        </w:rPr>
        <w:t>（采购编号：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）项目的投标活动，并代表我方全权办理针对上述项目的投标、开标、评审、签约等具体事务和签署相关文件。</w:t>
      </w:r>
    </w:p>
    <w:p>
      <w:pPr>
        <w:pStyle w:val="183"/>
        <w:autoSpaceDE w:val="0"/>
        <w:autoSpaceDN w:val="0"/>
        <w:spacing w:line="440" w:lineRule="exact"/>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我方对被委托人的签字或盖章事项负全部责任。</w:t>
      </w:r>
    </w:p>
    <w:p>
      <w:pPr>
        <w:pStyle w:val="183"/>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本授权书自签署之日起生效，在撤销授权的书面通知送达贵方以前，本授权委托书一直有效。被委托人在授权书有效期内签署的所有文件不因授权的撤销而失效。</w:t>
      </w:r>
    </w:p>
    <w:p>
      <w:pPr>
        <w:pStyle w:val="183"/>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被委托人无转委托权，特此声明。</w:t>
      </w:r>
    </w:p>
    <w:p>
      <w:pPr>
        <w:pStyle w:val="183"/>
        <w:spacing w:line="440" w:lineRule="exact"/>
        <w:ind w:firstLine="480"/>
        <w:rPr>
          <w:rFonts w:asciiTheme="minorEastAsia" w:hAnsiTheme="minorEastAsia" w:eastAsiaTheme="minorEastAsia" w:cstheme="minorEastAsia"/>
          <w:sz w:val="24"/>
        </w:rPr>
      </w:pPr>
    </w:p>
    <w:p>
      <w:pPr>
        <w:pStyle w:val="183"/>
        <w:spacing w:line="440" w:lineRule="exact"/>
        <w:ind w:firstLine="4480" w:firstLineChars="1600"/>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负责人签字或盖章：</w:t>
      </w:r>
    </w:p>
    <w:p>
      <w:pPr>
        <w:pStyle w:val="183"/>
        <w:spacing w:line="440" w:lineRule="exact"/>
        <w:ind w:firstLine="4480" w:firstLineChars="1600"/>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投标人盖章：</w:t>
      </w:r>
    </w:p>
    <w:p>
      <w:pPr>
        <w:pStyle w:val="183"/>
        <w:spacing w:line="440" w:lineRule="exact"/>
        <w:ind w:firstLine="4480" w:firstLineChars="1600"/>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日期：</w:t>
      </w:r>
    </w:p>
    <w:p>
      <w:pPr>
        <w:pStyle w:val="183"/>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_____________________________________________________________________</w:t>
      </w:r>
    </w:p>
    <w:p>
      <w:pPr>
        <w:pStyle w:val="183"/>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附：1、被委托人工作单位：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职务：</w:t>
      </w:r>
    </w:p>
    <w:p>
      <w:pPr>
        <w:pStyle w:val="183"/>
        <w:spacing w:line="440" w:lineRule="exact"/>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性别：</w:t>
      </w:r>
    </w:p>
    <w:p>
      <w:pPr>
        <w:pStyle w:val="183"/>
        <w:spacing w:line="360" w:lineRule="auto"/>
        <w:ind w:firstLine="420"/>
        <w:rPr>
          <w:rFonts w:asciiTheme="minorEastAsia" w:hAnsiTheme="minorEastAsia" w:eastAsiaTheme="minorEastAsia" w:cstheme="minorEastAsia"/>
          <w:b/>
          <w:bCs/>
          <w:sz w:val="24"/>
        </w:rPr>
      </w:pPr>
    </w:p>
    <w:p>
      <w:pPr>
        <w:pStyle w:val="183"/>
        <w:spacing w:line="360" w:lineRule="auto"/>
        <w:ind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注：</w:t>
      </w:r>
      <w:r>
        <w:rPr>
          <w:rFonts w:hint="eastAsia" w:asciiTheme="minorEastAsia" w:hAnsiTheme="minorEastAsia" w:eastAsiaTheme="minorEastAsia" w:cstheme="minorEastAsia"/>
          <w:sz w:val="24"/>
        </w:rPr>
        <w:t>1、投标人为法人企业的，其负责人为其法定代表人；投标人为其他组织的，其负责人为法律、行政法规规定代表单位行使职权的主要负责人；投标人为自然人的，其负责人为自然人本人。</w:t>
      </w:r>
    </w:p>
    <w:p>
      <w:pPr>
        <w:pStyle w:val="183"/>
        <w:spacing w:line="360" w:lineRule="auto"/>
        <w:ind w:firstLine="900" w:firstLineChars="3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2、委托人为上述条款中的负责人。</w:t>
      </w:r>
    </w:p>
    <w:p>
      <w:pPr>
        <w:pStyle w:val="183"/>
        <w:spacing w:line="360" w:lineRule="auto"/>
        <w:ind w:firstLine="900" w:firstLineChars="3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▲3、本“授权委托书”需附负责人、被委托人身份证件扫描件（或复印件），如扫描件（或复印件）不清晰或错误的，后果由投标人承担。</w:t>
      </w:r>
    </w:p>
    <w:p>
      <w:pPr>
        <w:pStyle w:val="234"/>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34"/>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正面：                                反面：</w:t>
            </w:r>
          </w:p>
          <w:p>
            <w:pPr>
              <w:pStyle w:val="234"/>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 w:val="24"/>
                <w:szCs w:val="24"/>
              </w:rPr>
            </w:pPr>
          </w:p>
        </w:tc>
      </w:tr>
    </w:tbl>
    <w:p>
      <w:pPr>
        <w:pStyle w:val="234"/>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被委托人身份证件扫描件：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34"/>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正面：                                 反面：</w:t>
            </w:r>
          </w:p>
          <w:p>
            <w:pPr>
              <w:pStyle w:val="234"/>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 w:val="24"/>
                <w:szCs w:val="24"/>
              </w:rPr>
            </w:pPr>
          </w:p>
        </w:tc>
      </w:tr>
    </w:tbl>
    <w:p>
      <w:pPr>
        <w:pStyle w:val="234"/>
        <w:spacing w:line="360" w:lineRule="auto"/>
        <w:ind w:firstLine="4480" w:firstLineChars="1600"/>
        <w:rPr>
          <w:rFonts w:asciiTheme="minorEastAsia" w:hAnsiTheme="minorEastAsia" w:eastAsiaTheme="minorEastAsia" w:cstheme="minorEastAsia"/>
          <w:spacing w:val="20"/>
          <w:sz w:val="24"/>
          <w:szCs w:val="24"/>
        </w:rPr>
      </w:pPr>
    </w:p>
    <w:p>
      <w:pPr>
        <w:pStyle w:val="234"/>
        <w:spacing w:line="360" w:lineRule="auto"/>
        <w:ind w:firstLine="4480" w:firstLineChars="1600"/>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负责人签字或盖章：</w:t>
      </w:r>
    </w:p>
    <w:p>
      <w:pPr>
        <w:pStyle w:val="234"/>
        <w:spacing w:line="360" w:lineRule="auto"/>
        <w:ind w:firstLine="4480" w:firstLineChars="1600"/>
        <w:rPr>
          <w:rFonts w:asciiTheme="minorEastAsia" w:hAnsiTheme="minorEastAsia" w:eastAsiaTheme="minorEastAsia" w:cstheme="minorEastAsia"/>
          <w:spacing w:val="20"/>
          <w:sz w:val="24"/>
          <w:szCs w:val="24"/>
          <w:u w:val="single"/>
        </w:rPr>
      </w:pPr>
      <w:r>
        <w:rPr>
          <w:rFonts w:hint="eastAsia" w:asciiTheme="minorEastAsia" w:hAnsiTheme="minorEastAsia" w:eastAsiaTheme="minorEastAsia" w:cstheme="minorEastAsia"/>
          <w:spacing w:val="20"/>
          <w:sz w:val="24"/>
          <w:szCs w:val="24"/>
        </w:rPr>
        <w:t>投标人盖章：</w:t>
      </w:r>
    </w:p>
    <w:p>
      <w:pPr>
        <w:pStyle w:val="183"/>
        <w:spacing w:line="360" w:lineRule="auto"/>
        <w:ind w:firstLine="4480" w:firstLineChars="1600"/>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日期：</w:t>
      </w:r>
    </w:p>
    <w:p>
      <w:pPr>
        <w:pStyle w:val="5"/>
        <w:spacing w:before="240" w:after="240"/>
        <w:ind w:firstLine="0" w:firstLineChars="0"/>
        <w:jc w:val="center"/>
        <w:rPr>
          <w:rFonts w:asciiTheme="minorEastAsia" w:hAnsiTheme="minorEastAsia" w:eastAsiaTheme="minorEastAsia" w:cstheme="minorEastAsia"/>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rPr>
      </w:pPr>
      <w:bookmarkStart w:id="206" w:name="_Toc12236"/>
      <w:bookmarkStart w:id="207" w:name="_Toc493956054"/>
      <w:r>
        <w:rPr>
          <w:rFonts w:hint="eastAsia" w:asciiTheme="minorEastAsia" w:hAnsiTheme="minorEastAsia" w:eastAsiaTheme="minorEastAsia" w:cstheme="minorEastAsia"/>
          <w:sz w:val="32"/>
          <w:szCs w:val="32"/>
        </w:rPr>
        <w:t>3、财务状况报告</w:t>
      </w:r>
      <w:bookmarkEnd w:id="206"/>
      <w:bookmarkEnd w:id="207"/>
    </w:p>
    <w:p>
      <w:pPr>
        <w:pStyle w:val="202"/>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投标人可提供以下一种材料作为本单位财务状态报告：</w:t>
      </w:r>
    </w:p>
    <w:p>
      <w:pPr>
        <w:pStyle w:val="202"/>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1.提供经审计的财务报告，包括资产负债表、利润表、现金流量表、所有者权益变动表及其附注复印件；</w:t>
      </w:r>
    </w:p>
    <w:p>
      <w:pPr>
        <w:pStyle w:val="202"/>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2.银行出具的资信证明复印件；</w:t>
      </w:r>
    </w:p>
    <w:p>
      <w:pPr>
        <w:pStyle w:val="202"/>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3.复印件需要盖章确认。</w:t>
      </w:r>
    </w:p>
    <w:p>
      <w:pPr>
        <w:pStyle w:val="202"/>
        <w:spacing w:line="360" w:lineRule="auto"/>
        <w:ind w:firstLine="480" w:firstLineChars="200"/>
        <w:rPr>
          <w:rFonts w:asciiTheme="minorEastAsia" w:hAnsiTheme="minorEastAsia" w:eastAsiaTheme="minorEastAsia" w:cstheme="minorEastAsia"/>
          <w:sz w:val="24"/>
          <w:szCs w:val="24"/>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08" w:name="_Toc493956055"/>
      <w:bookmarkStart w:id="209" w:name="_Toc13737"/>
      <w:r>
        <w:rPr>
          <w:rFonts w:hint="eastAsia" w:asciiTheme="minorEastAsia" w:hAnsiTheme="minorEastAsia" w:eastAsiaTheme="minorEastAsia" w:cstheme="minorEastAsia"/>
          <w:sz w:val="32"/>
          <w:szCs w:val="32"/>
        </w:rPr>
        <w:t>4、依法缴纳税收和社会保障资金</w:t>
      </w:r>
      <w:bookmarkEnd w:id="208"/>
      <w:bookmarkEnd w:id="209"/>
    </w:p>
    <w:p>
      <w:pPr>
        <w:pStyle w:val="207"/>
        <w:spacing w:line="360" w:lineRule="auto"/>
        <w:ind w:firstLine="42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依法缴纳税收和社会保障资金的相关材料要求：</w:t>
      </w:r>
    </w:p>
    <w:p>
      <w:pPr>
        <w:pStyle w:val="20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1.提供投标人税务登记证（国税、地税）和参加本项目采购活动前近三个月内相应税务机关出具的完税证明，包括缴纳增值税、企业所得税等凭据的复印件；</w:t>
      </w:r>
    </w:p>
    <w:p>
      <w:pPr>
        <w:pStyle w:val="20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2.提供投标人社会保险登记证和参加政府采购活动前近三个月内缴纳社会保险的凭据（专用收据或社会保险缴纳清单）复印件；</w:t>
      </w:r>
    </w:p>
    <w:p>
      <w:pPr>
        <w:pStyle w:val="20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3.依法免税或不需要缴纳社会保障资金的投标人，应提供相应文件证明其依法免税或不需要缴纳社会保障资金的材料复印件；</w:t>
      </w:r>
    </w:p>
    <w:p>
      <w:pPr>
        <w:pStyle w:val="207"/>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4.营业执照属于三证合一的，则不需要提供税务登记证复印件。营业执照属于五证合一的，则不需要提供税务登记证和社会保险登记证复印件；</w:t>
      </w:r>
    </w:p>
    <w:p>
      <w:pPr>
        <w:pStyle w:val="207"/>
        <w:spacing w:line="360" w:lineRule="auto"/>
        <w:ind w:firstLine="420"/>
        <w:rPr>
          <w:rFonts w:asciiTheme="minorEastAsia" w:hAnsiTheme="minorEastAsia" w:eastAsiaTheme="minorEastAsia" w:cstheme="minorEastAsia"/>
          <w:b/>
          <w:bCs/>
          <w:sz w:val="32"/>
          <w:szCs w:val="32"/>
        </w:rPr>
        <w:sectPr>
          <w:pgSz w:w="11906" w:h="16838"/>
          <w:pgMar w:top="1440" w:right="1797" w:bottom="1440" w:left="1797" w:header="851" w:footer="851" w:gutter="0"/>
          <w:cols w:space="720" w:num="1"/>
          <w:docGrid w:linePitch="312" w:charSpace="0"/>
        </w:sectPr>
      </w:pPr>
      <w:r>
        <w:rPr>
          <w:rFonts w:hint="eastAsia" w:asciiTheme="minorEastAsia" w:hAnsiTheme="minorEastAsia" w:eastAsiaTheme="minorEastAsia" w:cstheme="minorEastAsia"/>
          <w:sz w:val="24"/>
          <w:szCs w:val="24"/>
        </w:rPr>
        <w:t>5.复印件需要盖章确认。</w:t>
      </w:r>
    </w:p>
    <w:p>
      <w:pPr>
        <w:pStyle w:val="5"/>
        <w:spacing w:before="240" w:after="240"/>
        <w:ind w:firstLine="0" w:firstLineChars="0"/>
        <w:jc w:val="center"/>
        <w:rPr>
          <w:rFonts w:asciiTheme="minorEastAsia" w:hAnsiTheme="minorEastAsia" w:eastAsiaTheme="minorEastAsia" w:cstheme="minorEastAsia"/>
          <w:sz w:val="32"/>
          <w:szCs w:val="32"/>
        </w:rPr>
      </w:pPr>
      <w:bookmarkStart w:id="210" w:name="_Toc8823"/>
      <w:bookmarkStart w:id="211" w:name="_Toc493956056"/>
      <w:r>
        <w:rPr>
          <w:rFonts w:hint="eastAsia" w:asciiTheme="minorEastAsia" w:hAnsiTheme="minorEastAsia" w:eastAsiaTheme="minorEastAsia" w:cstheme="minorEastAsia"/>
          <w:sz w:val="32"/>
          <w:szCs w:val="32"/>
        </w:rPr>
        <w:t>5、资格证明</w:t>
      </w:r>
      <w:bookmarkEnd w:id="210"/>
    </w:p>
    <w:p>
      <w:pPr>
        <w:pStyle w:val="130"/>
        <w:tabs>
          <w:tab w:val="left" w:pos="0"/>
        </w:tabs>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(投标人全称)  </w:t>
      </w:r>
      <w:r>
        <w:rPr>
          <w:rFonts w:hint="eastAsia" w:asciiTheme="minorEastAsia" w:hAnsiTheme="minorEastAsia" w:eastAsiaTheme="minorEastAsia" w:cstheme="minorEastAsia"/>
          <w:sz w:val="24"/>
          <w:szCs w:val="24"/>
        </w:rPr>
        <w:t>系中华人民共和国合法企业，经营地址。</w:t>
      </w:r>
    </w:p>
    <w:p>
      <w:pPr>
        <w:pStyle w:val="6"/>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u w:val="single"/>
        </w:rPr>
        <w:t>(法定代表人或负责人名字)</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(投标人名称)       </w:t>
      </w:r>
      <w:r>
        <w:rPr>
          <w:rFonts w:hint="eastAsia" w:asciiTheme="minorEastAsia" w:hAnsiTheme="minorEastAsia" w:eastAsiaTheme="minorEastAsia" w:cstheme="minorEastAsia"/>
          <w:sz w:val="24"/>
          <w:szCs w:val="24"/>
        </w:rPr>
        <w:t>为负责人，我方愿意参加贵方组织的</w:t>
      </w:r>
      <w:r>
        <w:rPr>
          <w:rFonts w:hint="eastAsia" w:asciiTheme="minorEastAsia" w:hAnsiTheme="minorEastAsia" w:eastAsiaTheme="minorEastAsia" w:cstheme="minorEastAsia"/>
          <w:sz w:val="24"/>
          <w:szCs w:val="24"/>
          <w:u w:val="single"/>
        </w:rPr>
        <w:t>（项目名称）（采购编号：）</w:t>
      </w:r>
      <w:r>
        <w:rPr>
          <w:rFonts w:hint="eastAsia" w:asciiTheme="minorEastAsia" w:hAnsiTheme="minorEastAsia" w:eastAsiaTheme="minorEastAsia" w:cstheme="minorEastAsia"/>
          <w:sz w:val="24"/>
          <w:szCs w:val="24"/>
        </w:rPr>
        <w:t>的投标。为便于贵方公正、择优地确定中标人以及投标产品和服务，我方就本次投标有关事项证明如下：</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（一）名称及概况：</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1．企业名称：________________________________________________</w:t>
      </w:r>
    </w:p>
    <w:p>
      <w:pPr>
        <w:pStyle w:val="188"/>
        <w:spacing w:line="360" w:lineRule="auto"/>
        <w:ind w:firstLine="42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银行开户名称：________________________________________________</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开户银行：_________________________________________________   </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账号：________________________________________________        </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企业详细地址：________________________________________________</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传真：________________________________________________        </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电话：________________________________________________        </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2．负责人姓名：___________________________________________    </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3．项目联系人：姓名__________职务：______电话______手机______</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4．注册地址：________________________________________________</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5．注册资金：________________________________________________</w:t>
      </w:r>
    </w:p>
    <w:p>
      <w:pPr>
        <w:pStyle w:val="188"/>
        <w:spacing w:line="360" w:lineRule="auto"/>
        <w:ind w:firstLine="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自有资金：________________________________________________</w:t>
      </w:r>
    </w:p>
    <w:p>
      <w:pPr>
        <w:pStyle w:val="188"/>
        <w:spacing w:line="360" w:lineRule="auto"/>
        <w:ind w:firstLine="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企业人数：______</w:t>
      </w:r>
      <w:r>
        <w:rPr>
          <w:rFonts w:hint="eastAsia" w:asciiTheme="minorEastAsia" w:hAnsiTheme="minorEastAsia" w:eastAsiaTheme="minorEastAsia" w:cstheme="minorEastAsia"/>
          <w:b/>
          <w:bCs/>
          <w:sz w:val="24"/>
          <w:szCs w:val="24"/>
        </w:rPr>
        <w:t>_</w:t>
      </w:r>
      <w:r>
        <w:rPr>
          <w:rFonts w:hint="eastAsia" w:asciiTheme="minorEastAsia" w:hAnsiTheme="minorEastAsia" w:eastAsiaTheme="minorEastAsia" w:cstheme="minorEastAsia"/>
          <w:sz w:val="24"/>
          <w:szCs w:val="24"/>
        </w:rPr>
        <w:t>人</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6．企业性质：____________股份有限公司</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7．主要经营地点：________________________________________________</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如有派出机构，请列出名称及详细通讯地址如下：</w:t>
      </w:r>
    </w:p>
    <w:p>
      <w:pPr>
        <w:pStyle w:val="188"/>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_________________________________________________________________</w:t>
      </w:r>
    </w:p>
    <w:p>
      <w:pPr>
        <w:spacing w:line="360" w:lineRule="auto"/>
        <w:ind w:firstLine="424" w:firstLineChars="177"/>
        <w:jc w:val="left"/>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_________________________________________________________________</w:t>
      </w:r>
    </w:p>
    <w:p>
      <w:pPr>
        <w:pStyle w:val="188"/>
        <w:spacing w:line="360" w:lineRule="auto"/>
        <w:ind w:firstLine="46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8.必需的设备：_______________________________________________</w:t>
      </w:r>
    </w:p>
    <w:p>
      <w:pPr>
        <w:pStyle w:val="188"/>
        <w:spacing w:line="360" w:lineRule="auto"/>
        <w:ind w:firstLine="46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9.专业技术能力的证明材料：__________________________</w:t>
      </w:r>
    </w:p>
    <w:p>
      <w:pPr>
        <w:pStyle w:val="188"/>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兹证明上述声明是真实、正确的，并提供了全部能提供的资料和数据，我们同意遵照贵方要求出示有关证明文件。</w:t>
      </w:r>
    </w:p>
    <w:p>
      <w:pPr>
        <w:pStyle w:val="188"/>
        <w:spacing w:line="360" w:lineRule="auto"/>
        <w:rPr>
          <w:rFonts w:asciiTheme="minorEastAsia" w:hAnsiTheme="minorEastAsia" w:eastAsiaTheme="minorEastAsia" w:cstheme="minorEastAsia"/>
          <w:sz w:val="24"/>
          <w:szCs w:val="24"/>
        </w:rPr>
      </w:pPr>
    </w:p>
    <w:p>
      <w:pPr>
        <w:pStyle w:val="188"/>
        <w:spacing w:line="360" w:lineRule="auto"/>
        <w:rPr>
          <w:rFonts w:asciiTheme="minorEastAsia" w:hAnsiTheme="minorEastAsia" w:eastAsiaTheme="minorEastAsia" w:cstheme="minorEastAsia"/>
          <w:sz w:val="24"/>
          <w:szCs w:val="24"/>
        </w:rPr>
      </w:pPr>
    </w:p>
    <w:p>
      <w:pPr>
        <w:pStyle w:val="188"/>
        <w:spacing w:line="440" w:lineRule="exact"/>
        <w:ind w:firstLine="4480" w:firstLineChars="1600"/>
        <w:rPr>
          <w:rFonts w:asciiTheme="minorEastAsia" w:hAnsiTheme="minorEastAsia" w:eastAsiaTheme="minorEastAsia" w:cstheme="minorEastAsia"/>
          <w:spacing w:val="20"/>
          <w:sz w:val="24"/>
          <w:szCs w:val="24"/>
          <w:u w:val="single"/>
        </w:rPr>
      </w:pPr>
      <w:r>
        <w:rPr>
          <w:rFonts w:hint="eastAsia" w:asciiTheme="minorEastAsia" w:hAnsiTheme="minorEastAsia" w:eastAsiaTheme="minorEastAsia" w:cstheme="minorEastAsia"/>
          <w:spacing w:val="20"/>
          <w:sz w:val="24"/>
          <w:szCs w:val="24"/>
        </w:rPr>
        <w:t>投标人盖章：</w:t>
      </w:r>
    </w:p>
    <w:p>
      <w:pPr>
        <w:pStyle w:val="188"/>
        <w:spacing w:line="440" w:lineRule="exact"/>
        <w:ind w:firstLine="4480" w:firstLineChars="1600"/>
        <w:rPr>
          <w:rFonts w:asciiTheme="minorEastAsia" w:hAnsiTheme="minorEastAsia" w:eastAsiaTheme="minorEastAsia" w:cstheme="minorEastAsia"/>
          <w:spacing w:val="20"/>
          <w:sz w:val="24"/>
          <w:szCs w:val="24"/>
          <w:u w:val="single"/>
        </w:rPr>
      </w:pPr>
      <w:r>
        <w:rPr>
          <w:rFonts w:hint="eastAsia" w:asciiTheme="minorEastAsia" w:hAnsiTheme="minorEastAsia" w:eastAsiaTheme="minorEastAsia" w:cstheme="minorEastAsia"/>
          <w:spacing w:val="20"/>
          <w:sz w:val="24"/>
          <w:szCs w:val="24"/>
        </w:rPr>
        <w:t>日期：</w:t>
      </w:r>
    </w:p>
    <w:p>
      <w:pPr>
        <w:pStyle w:val="6"/>
        <w:spacing w:line="360" w:lineRule="auto"/>
        <w:ind w:firstLine="0"/>
        <w:rPr>
          <w:rFonts w:asciiTheme="minorEastAsia" w:hAnsiTheme="minorEastAsia" w:eastAsiaTheme="minorEastAsia" w:cstheme="minorEastAsia"/>
          <w:b/>
          <w:bCs/>
          <w:sz w:val="24"/>
          <w:szCs w:val="24"/>
        </w:rPr>
      </w:pPr>
    </w:p>
    <w:p>
      <w:pPr>
        <w:pStyle w:val="6"/>
        <w:spacing w:line="360" w:lineRule="auto"/>
        <w:ind w:firstLine="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w:t>
      </w:r>
    </w:p>
    <w:p>
      <w:pPr>
        <w:pStyle w:val="6"/>
        <w:spacing w:line="36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1.上表8、9项内容可自行添加（格式自拟）。</w:t>
      </w:r>
    </w:p>
    <w:p>
      <w:pPr>
        <w:pStyle w:val="6"/>
        <w:spacing w:line="360" w:lineRule="auto"/>
        <w:rPr>
          <w:rFonts w:asciiTheme="minorEastAsia" w:hAnsiTheme="minorEastAsia" w:eastAsiaTheme="minorEastAsia" w:cstheme="minorEastAsia"/>
        </w:rPr>
      </w:pPr>
    </w:p>
    <w:p>
      <w:pPr>
        <w:pStyle w:val="6"/>
        <w:spacing w:line="360" w:lineRule="auto"/>
        <w:rPr>
          <w:rFonts w:asciiTheme="minorEastAsia" w:hAnsiTheme="minorEastAsia" w:eastAsiaTheme="minorEastAsia" w:cstheme="minorEastAsia"/>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12" w:name="_Toc15563"/>
      <w:r>
        <w:rPr>
          <w:rFonts w:hint="eastAsia" w:asciiTheme="minorEastAsia" w:hAnsiTheme="minorEastAsia" w:eastAsiaTheme="minorEastAsia" w:cstheme="minorEastAsia"/>
          <w:sz w:val="32"/>
          <w:szCs w:val="32"/>
        </w:rPr>
        <w:t>6、无重大违法记录声明书</w:t>
      </w:r>
      <w:bookmarkEnd w:id="211"/>
      <w:bookmarkEnd w:id="212"/>
    </w:p>
    <w:p>
      <w:pPr>
        <w:pStyle w:val="193"/>
        <w:spacing w:beforeLines="100" w:line="480" w:lineRule="auto"/>
        <w:rPr>
          <w:rFonts w:asciiTheme="minorEastAsia" w:hAnsiTheme="minorEastAsia" w:eastAsiaTheme="minorEastAsia" w:cstheme="minorEastAsia"/>
          <w:spacing w:val="6"/>
          <w:sz w:val="28"/>
          <w:szCs w:val="28"/>
        </w:rPr>
      </w:pPr>
    </w:p>
    <w:p>
      <w:pPr>
        <w:pStyle w:val="193"/>
        <w:spacing w:beforeLines="100" w:line="480" w:lineRule="auto"/>
        <w:rPr>
          <w:rFonts w:asciiTheme="minorEastAsia" w:hAnsiTheme="minorEastAsia" w:eastAsiaTheme="minorEastAsia" w:cstheme="minorEastAsia"/>
          <w:spacing w:val="6"/>
          <w:sz w:val="28"/>
          <w:szCs w:val="28"/>
          <w:u w:val="single"/>
        </w:rPr>
      </w:pPr>
      <w:r>
        <w:rPr>
          <w:rFonts w:hint="eastAsia" w:asciiTheme="minorEastAsia" w:hAnsiTheme="minorEastAsia" w:eastAsiaTheme="minorEastAsia" w:cstheme="minorEastAsia"/>
          <w:spacing w:val="6"/>
          <w:sz w:val="28"/>
          <w:szCs w:val="28"/>
          <w:u w:val="single"/>
        </w:rPr>
        <w:t>（采购代理机构）：</w:t>
      </w:r>
    </w:p>
    <w:p>
      <w:pPr>
        <w:pStyle w:val="193"/>
        <w:spacing w:beforeLines="50" w:line="480" w:lineRule="auto"/>
        <w:ind w:firstLine="584" w:firstLineChars="200"/>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我方参与的</w:t>
      </w:r>
      <w:r>
        <w:rPr>
          <w:rFonts w:hint="eastAsia" w:asciiTheme="minorEastAsia" w:hAnsiTheme="minorEastAsia" w:eastAsiaTheme="minorEastAsia" w:cstheme="minorEastAsia"/>
          <w:spacing w:val="6"/>
          <w:sz w:val="28"/>
          <w:szCs w:val="28"/>
          <w:u w:val="single"/>
        </w:rPr>
        <w:t>（采购项目名称）（采购编号：　　　）</w:t>
      </w:r>
      <w:r>
        <w:rPr>
          <w:rFonts w:hint="eastAsia" w:asciiTheme="minorEastAsia" w:hAnsiTheme="minorEastAsia" w:eastAsiaTheme="minorEastAsia" w:cstheme="minorEastAsia"/>
          <w:spacing w:val="6"/>
          <w:sz w:val="28"/>
          <w:szCs w:val="28"/>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93"/>
        <w:spacing w:line="480" w:lineRule="auto"/>
        <w:ind w:firstLine="584" w:firstLineChars="200"/>
        <w:rPr>
          <w:rFonts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rPr>
        <w:tab/>
      </w:r>
      <w:r>
        <w:rPr>
          <w:rFonts w:hint="eastAsia" w:asciiTheme="minorEastAsia" w:hAnsiTheme="minorEastAsia" w:eastAsiaTheme="minorEastAsia" w:cstheme="minorEastAsia"/>
          <w:spacing w:val="6"/>
          <w:sz w:val="28"/>
          <w:szCs w:val="28"/>
        </w:rPr>
        <w:t>特此声明。</w:t>
      </w:r>
    </w:p>
    <w:p>
      <w:pPr>
        <w:pStyle w:val="192"/>
        <w:jc w:val="center"/>
        <w:rPr>
          <w:rFonts w:asciiTheme="minorEastAsia" w:hAnsiTheme="minorEastAsia" w:eastAsiaTheme="minorEastAsia" w:cstheme="minorEastAsia"/>
          <w:sz w:val="28"/>
          <w:szCs w:val="28"/>
        </w:rPr>
      </w:pPr>
    </w:p>
    <w:p>
      <w:pPr>
        <w:pStyle w:val="192"/>
        <w:jc w:val="center"/>
        <w:rPr>
          <w:rFonts w:asciiTheme="minorEastAsia" w:hAnsiTheme="minorEastAsia" w:eastAsiaTheme="minorEastAsia" w:cstheme="minorEastAsia"/>
          <w:sz w:val="28"/>
          <w:szCs w:val="28"/>
        </w:rPr>
      </w:pPr>
    </w:p>
    <w:p>
      <w:pPr>
        <w:pStyle w:val="192"/>
        <w:spacing w:line="480" w:lineRule="auto"/>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投标人（盖章）：</w:t>
      </w:r>
    </w:p>
    <w:p>
      <w:pPr>
        <w:pStyle w:val="192"/>
        <w:spacing w:line="480" w:lineRule="auto"/>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二〇   年   月    日</w:t>
      </w:r>
    </w:p>
    <w:p>
      <w:pPr>
        <w:pStyle w:val="5"/>
        <w:spacing w:before="240" w:after="240"/>
        <w:ind w:firstLine="0" w:firstLineChars="0"/>
        <w:jc w:val="right"/>
        <w:rPr>
          <w:rFonts w:asciiTheme="minorEastAsia" w:hAnsiTheme="minorEastAsia" w:eastAsiaTheme="minorEastAsia" w:cstheme="minorEastAsia"/>
          <w:sz w:val="28"/>
          <w:szCs w:val="28"/>
        </w:rPr>
        <w:sectPr>
          <w:pgSz w:w="11906" w:h="16838"/>
          <w:pgMar w:top="1440" w:right="1797" w:bottom="1440" w:left="1797" w:header="851" w:footer="851" w:gutter="0"/>
          <w:cols w:space="720" w:num="1"/>
          <w:docGrid w:linePitch="312" w:charSpace="0"/>
        </w:sectPr>
      </w:pPr>
    </w:p>
    <w:p>
      <w:pPr>
        <w:spacing w:line="720" w:lineRule="auto"/>
        <w:rPr>
          <w:rFonts w:asciiTheme="minorEastAsia" w:hAnsiTheme="minorEastAsia" w:eastAsiaTheme="minorEastAsia" w:cstheme="minorEastAsia"/>
        </w:rPr>
      </w:pPr>
    </w:p>
    <w:p>
      <w:pPr>
        <w:spacing w:line="720" w:lineRule="auto"/>
        <w:rPr>
          <w:rFonts w:asciiTheme="minorEastAsia" w:hAnsiTheme="minorEastAsia" w:eastAsiaTheme="minorEastAsia" w:cstheme="minorEastAsia"/>
        </w:rPr>
      </w:pPr>
    </w:p>
    <w:p>
      <w:pPr>
        <w:spacing w:line="720" w:lineRule="auto"/>
        <w:rPr>
          <w:rFonts w:asciiTheme="minorEastAsia" w:hAnsiTheme="minorEastAsia" w:eastAsiaTheme="minorEastAsia" w:cstheme="minorEastAsia"/>
        </w:rPr>
      </w:pPr>
    </w:p>
    <w:p>
      <w:pPr>
        <w:spacing w:line="720" w:lineRule="auto"/>
        <w:rPr>
          <w:rFonts w:asciiTheme="minorEastAsia" w:hAnsiTheme="minorEastAsia" w:eastAsiaTheme="minorEastAsia" w:cstheme="minorEastAsia"/>
        </w:rPr>
      </w:pPr>
    </w:p>
    <w:p>
      <w:pPr>
        <w:spacing w:line="720" w:lineRule="auto"/>
        <w:rPr>
          <w:rFonts w:asciiTheme="minorEastAsia" w:hAnsiTheme="minorEastAsia" w:eastAsiaTheme="minorEastAsia" w:cstheme="minorEastAsia"/>
        </w:rPr>
      </w:pPr>
    </w:p>
    <w:p>
      <w:pPr>
        <w:spacing w:line="720" w:lineRule="auto"/>
        <w:rPr>
          <w:rFonts w:asciiTheme="minorEastAsia" w:hAnsiTheme="minorEastAsia" w:eastAsiaTheme="minorEastAsia" w:cstheme="minorEastAsia"/>
        </w:rPr>
      </w:pPr>
    </w:p>
    <w:p>
      <w:pPr>
        <w:spacing w:line="720" w:lineRule="auto"/>
        <w:rPr>
          <w:rFonts w:asciiTheme="minorEastAsia" w:hAnsiTheme="minorEastAsia" w:eastAsiaTheme="minorEastAsia" w:cstheme="minorEastAsia"/>
        </w:rPr>
      </w:pPr>
    </w:p>
    <w:p>
      <w:pPr>
        <w:pStyle w:val="5"/>
        <w:spacing w:before="240" w:after="240"/>
        <w:ind w:firstLine="0" w:firstLineChars="0"/>
        <w:jc w:val="center"/>
        <w:rPr>
          <w:rFonts w:asciiTheme="minorEastAsia" w:hAnsiTheme="minorEastAsia" w:eastAsiaTheme="minorEastAsia" w:cstheme="minorEastAsia"/>
          <w:sz w:val="44"/>
          <w:szCs w:val="44"/>
        </w:rPr>
      </w:pPr>
      <w:bookmarkStart w:id="213" w:name="_Toc493956058"/>
      <w:bookmarkStart w:id="214" w:name="_Toc30662"/>
      <w:r>
        <w:rPr>
          <w:rFonts w:hint="eastAsia" w:asciiTheme="minorEastAsia" w:hAnsiTheme="minorEastAsia" w:eastAsiaTheme="minorEastAsia" w:cstheme="minorEastAsia"/>
          <w:sz w:val="44"/>
          <w:szCs w:val="44"/>
        </w:rPr>
        <w:t>二 资信及商务文件格式</w:t>
      </w:r>
      <w:bookmarkEnd w:id="213"/>
      <w:bookmarkEnd w:id="214"/>
    </w:p>
    <w:p>
      <w:pPr>
        <w:pStyle w:val="123"/>
        <w:spacing w:line="360" w:lineRule="auto"/>
        <w:jc w:val="left"/>
        <w:rPr>
          <w:rFonts w:asciiTheme="minorEastAsia" w:hAnsiTheme="minorEastAsia" w:eastAsiaTheme="minorEastAsia" w:cstheme="minorEastAsia"/>
          <w:spacing w:val="20"/>
          <w:sz w:val="24"/>
          <w:szCs w:val="24"/>
          <w:u w:val="single"/>
        </w:rPr>
      </w:pPr>
    </w:p>
    <w:p>
      <w:pPr>
        <w:pStyle w:val="5"/>
        <w:spacing w:before="240" w:after="240"/>
        <w:ind w:firstLine="0" w:firstLineChars="0"/>
        <w:jc w:val="center"/>
        <w:rPr>
          <w:rFonts w:asciiTheme="minorEastAsia" w:hAnsiTheme="minorEastAsia" w:eastAsiaTheme="minorEastAsia" w:cstheme="minorEastAsia"/>
          <w:sz w:val="32"/>
          <w:szCs w:val="32"/>
        </w:rPr>
        <w:sectPr>
          <w:pgSz w:w="11906" w:h="16838"/>
          <w:pgMar w:top="1440" w:right="1797" w:bottom="1440" w:left="1797" w:header="851" w:footer="851" w:gutter="0"/>
          <w:cols w:space="720" w:num="1"/>
          <w:docGrid w:linePitch="312" w:charSpace="0"/>
        </w:sectPr>
      </w:pPr>
    </w:p>
    <w:bookmarkEnd w:id="195"/>
    <w:bookmarkEnd w:id="196"/>
    <w:p>
      <w:pPr>
        <w:pStyle w:val="5"/>
        <w:spacing w:before="240" w:after="240"/>
        <w:ind w:firstLine="0" w:firstLineChars="0"/>
        <w:jc w:val="center"/>
        <w:rPr>
          <w:rFonts w:asciiTheme="minorEastAsia" w:hAnsiTheme="minorEastAsia" w:eastAsiaTheme="minorEastAsia" w:cstheme="minorEastAsia"/>
          <w:sz w:val="32"/>
          <w:szCs w:val="32"/>
        </w:rPr>
      </w:pPr>
      <w:bookmarkStart w:id="215" w:name="_Toc25694"/>
      <w:bookmarkStart w:id="216" w:name="_Toc531359058"/>
      <w:r>
        <w:rPr>
          <w:rFonts w:hint="eastAsia" w:asciiTheme="minorEastAsia" w:hAnsiTheme="minorEastAsia" w:eastAsiaTheme="minorEastAsia" w:cstheme="minorEastAsia"/>
          <w:sz w:val="32"/>
          <w:szCs w:val="32"/>
        </w:rPr>
        <w:t>1、投标声明书</w:t>
      </w:r>
      <w:bookmarkEnd w:id="215"/>
    </w:p>
    <w:p>
      <w:pPr>
        <w:pStyle w:val="130"/>
        <w:tabs>
          <w:tab w:val="left" w:pos="0"/>
        </w:tabs>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（采购代理机构）：</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(投标人全称</w:t>
      </w:r>
      <w:r>
        <w:rPr>
          <w:rFonts w:hint="eastAsia" w:asciiTheme="minorEastAsia" w:hAnsiTheme="minorEastAsia" w:eastAsiaTheme="minorEastAsia" w:cstheme="minorEastAsia"/>
          <w:sz w:val="24"/>
          <w:szCs w:val="24"/>
        </w:rPr>
        <w:t>)系中华人民共和国合法企业，经营地址。</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u w:val="single"/>
        </w:rPr>
        <w:t>(法定代表人或负责人名字)</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(投标人名称)       </w:t>
      </w:r>
      <w:r>
        <w:rPr>
          <w:rFonts w:hint="eastAsia" w:asciiTheme="minorEastAsia" w:hAnsiTheme="minorEastAsia" w:eastAsiaTheme="minorEastAsia" w:cstheme="minorEastAsia"/>
          <w:sz w:val="24"/>
          <w:szCs w:val="24"/>
        </w:rPr>
        <w:t>为负责人，我方愿意参加贵方组织的</w:t>
      </w:r>
      <w:r>
        <w:rPr>
          <w:rFonts w:hint="eastAsia" w:asciiTheme="minorEastAsia" w:hAnsiTheme="minorEastAsia" w:eastAsiaTheme="minorEastAsia" w:cstheme="minorEastAsia"/>
          <w:sz w:val="24"/>
          <w:szCs w:val="24"/>
          <w:u w:val="single"/>
        </w:rPr>
        <w:t>（项目名称）（采购编号：）</w:t>
      </w:r>
      <w:r>
        <w:rPr>
          <w:rFonts w:hint="eastAsia" w:asciiTheme="minorEastAsia" w:hAnsiTheme="minorEastAsia" w:eastAsiaTheme="minorEastAsia" w:cstheme="minorEastAsia"/>
          <w:sz w:val="24"/>
          <w:szCs w:val="24"/>
        </w:rPr>
        <w:t>的投标。为便于贵方公正、择优地确定中标人以及投标产品和服务，我方就本次投标有关事项郑重承诺如下：</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1、我方向贵方提交的所有投标文件、资料都是准确的和真实的。</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2、我方承诺已经具备《中华人民共和国政府采购法》、《中华人民共和国政府采购法实施条例》中规定的参加政府采购活动的投标人应当具备的条件，并真实提供相关材料。</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3、提供投标人须知规定的全部投标文件，包括：</w:t>
      </w:r>
    </w:p>
    <w:p>
      <w:pPr>
        <w:pStyle w:val="130"/>
        <w:tabs>
          <w:tab w:val="left" w:pos="0"/>
        </w:tabs>
        <w:spacing w:line="360" w:lineRule="auto"/>
        <w:ind w:firstLine="480" w:firstLineChars="200"/>
        <w:rPr>
          <w:rFonts w:hAnsi="宋体" w:cs="宋体"/>
          <w:color w:val="0000FF"/>
          <w:sz w:val="24"/>
          <w:szCs w:val="21"/>
        </w:rPr>
      </w:pPr>
      <w:r>
        <w:rPr>
          <w:rFonts w:hint="eastAsia" w:hAnsi="宋体" w:cs="宋体"/>
          <w:color w:val="0000FF"/>
          <w:sz w:val="24"/>
          <w:szCs w:val="21"/>
        </w:rPr>
        <w:t>政采云系统提交电子投标文件份；</w:t>
      </w:r>
    </w:p>
    <w:p>
      <w:pPr>
        <w:pStyle w:val="130"/>
        <w:tabs>
          <w:tab w:val="left" w:pos="0"/>
        </w:tabs>
        <w:spacing w:line="360" w:lineRule="auto"/>
        <w:ind w:firstLine="480" w:firstLineChars="200"/>
        <w:rPr>
          <w:rFonts w:hAnsi="宋体" w:cs="宋体"/>
          <w:color w:val="FF0000"/>
          <w:sz w:val="24"/>
          <w:szCs w:val="21"/>
          <w:u w:val="single"/>
        </w:rPr>
      </w:pPr>
      <w:r>
        <w:rPr>
          <w:rFonts w:hint="eastAsia" w:hAnsi="宋体" w:cs="宋体"/>
          <w:color w:val="0000FF"/>
          <w:sz w:val="24"/>
          <w:szCs w:val="24"/>
        </w:rPr>
        <w:t>介质存储的数据电文形式的备份电子投标文件（即DVD光盘或U盘）</w:t>
      </w:r>
      <w:r>
        <w:rPr>
          <w:rFonts w:hint="eastAsia" w:hAnsi="宋体" w:cs="宋体"/>
          <w:color w:val="0000FF"/>
          <w:sz w:val="24"/>
          <w:szCs w:val="21"/>
        </w:rPr>
        <w:t>份</w:t>
      </w:r>
    </w:p>
    <w:p>
      <w:pPr>
        <w:pStyle w:val="130"/>
        <w:spacing w:line="360" w:lineRule="auto"/>
        <w:ind w:firstLine="480" w:firstLineChars="200"/>
        <w:rPr>
          <w:rFonts w:hAnsi="宋体" w:cs="宋体"/>
          <w:sz w:val="24"/>
          <w:szCs w:val="21"/>
        </w:rPr>
      </w:pPr>
      <w:r>
        <w:rPr>
          <w:rFonts w:hint="eastAsia" w:hAnsi="宋体" w:cs="宋体"/>
          <w:color w:val="0000FF"/>
          <w:sz w:val="24"/>
          <w:szCs w:val="21"/>
        </w:rPr>
        <w:t>纸质</w:t>
      </w:r>
      <w:r>
        <w:rPr>
          <w:rFonts w:hint="eastAsia" w:hAnsi="宋体" w:cs="宋体"/>
          <w:sz w:val="24"/>
          <w:szCs w:val="21"/>
        </w:rPr>
        <w:t>资格审查文件正本份，副本份；</w:t>
      </w:r>
    </w:p>
    <w:p>
      <w:pPr>
        <w:pStyle w:val="130"/>
        <w:spacing w:line="360" w:lineRule="auto"/>
        <w:ind w:firstLine="480" w:firstLineChars="200"/>
        <w:rPr>
          <w:rFonts w:hAnsi="宋体" w:cs="宋体"/>
          <w:sz w:val="24"/>
          <w:szCs w:val="21"/>
        </w:rPr>
      </w:pPr>
      <w:r>
        <w:rPr>
          <w:rFonts w:hint="eastAsia" w:hAnsi="宋体" w:cs="宋体"/>
          <w:color w:val="0000FF"/>
          <w:sz w:val="24"/>
          <w:szCs w:val="21"/>
        </w:rPr>
        <w:t>纸质</w:t>
      </w:r>
      <w:r>
        <w:rPr>
          <w:rFonts w:hint="eastAsia" w:hAnsi="宋体" w:cs="宋体"/>
          <w:sz w:val="24"/>
          <w:szCs w:val="21"/>
        </w:rPr>
        <w:t>资信及商务文件正本份，副本份；</w:t>
      </w:r>
    </w:p>
    <w:p>
      <w:pPr>
        <w:pStyle w:val="130"/>
        <w:spacing w:line="360" w:lineRule="auto"/>
        <w:ind w:firstLine="480" w:firstLineChars="200"/>
        <w:rPr>
          <w:rFonts w:hAnsi="宋体" w:cs="宋体"/>
          <w:sz w:val="24"/>
          <w:szCs w:val="21"/>
        </w:rPr>
      </w:pPr>
      <w:r>
        <w:rPr>
          <w:rFonts w:hint="eastAsia" w:hAnsi="宋体" w:cs="宋体"/>
          <w:color w:val="0000FF"/>
          <w:sz w:val="24"/>
          <w:szCs w:val="21"/>
        </w:rPr>
        <w:t>纸质</w:t>
      </w:r>
      <w:r>
        <w:rPr>
          <w:rFonts w:hint="eastAsia" w:hAnsi="宋体" w:cs="宋体"/>
          <w:sz w:val="24"/>
          <w:szCs w:val="21"/>
        </w:rPr>
        <w:t>技术文件正本份，副本份；</w:t>
      </w:r>
    </w:p>
    <w:p>
      <w:pPr>
        <w:pStyle w:val="130"/>
        <w:spacing w:line="360" w:lineRule="auto"/>
        <w:ind w:firstLine="480" w:firstLineChars="200"/>
        <w:rPr>
          <w:rFonts w:hAnsi="宋体" w:cs="宋体"/>
          <w:sz w:val="24"/>
          <w:szCs w:val="21"/>
        </w:rPr>
      </w:pPr>
      <w:r>
        <w:rPr>
          <w:rFonts w:hint="eastAsia" w:hAnsi="宋体" w:cs="宋体"/>
          <w:color w:val="0000FF"/>
          <w:sz w:val="24"/>
          <w:szCs w:val="21"/>
        </w:rPr>
        <w:t>纸质</w:t>
      </w:r>
      <w:r>
        <w:rPr>
          <w:rFonts w:hint="eastAsia" w:hAnsi="宋体" w:cs="宋体"/>
          <w:sz w:val="24"/>
          <w:szCs w:val="21"/>
        </w:rPr>
        <w:t>报价文件正本份，副本份；</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投标人须知要求的投标人提交的全部文件；</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按招标文件要求提供和交付的货物和服务的投标报价详见报价表。</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4、如果我方中标，在合同签订后天（日历天）完成该项目。</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5、如果我方中标，将派出</w:t>
      </w:r>
      <w:r>
        <w:rPr>
          <w:rFonts w:hint="eastAsia" w:asciiTheme="minorEastAsia" w:hAnsiTheme="minorEastAsia" w:eastAsiaTheme="minorEastAsia" w:cstheme="minorEastAsia"/>
          <w:sz w:val="24"/>
          <w:szCs w:val="24"/>
          <w:u w:val="single"/>
        </w:rPr>
        <w:t>（姓名及身份证号码），</w:t>
      </w:r>
      <w:r>
        <w:rPr>
          <w:rFonts w:hint="eastAsia" w:asciiTheme="minorEastAsia" w:hAnsiTheme="minorEastAsia" w:eastAsiaTheme="minorEastAsia" w:cstheme="minorEastAsia"/>
          <w:sz w:val="24"/>
          <w:szCs w:val="24"/>
        </w:rPr>
        <w:t>作为本项目与采购单位联系的项目实施负责人，联系手机号码：。在项目实施过程中，并承诺项目实施负责人不更换，若确需要更换的，书面征得采购人同意后才准予更换。</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6、我方的投标有效期自在开标日起</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rPr>
        <w:t>天内有效。</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7、我方在投标之前已经与贵方进行了充分的沟通，完全理解并接受招标文件的各项规定和要求，对招标文件的合理性、合法性不再有异议。</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我方愿意向贵方提供真实完整的任何与该项投标有关的数据、情况和技术资料。若贵方需要，我方愿意提供我方作出的一切承诺的证明材料。</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方已详细审核全部招标文件，包括招标文件的澄清或修改文件（如有的话）、参考资料及有关附件，已经了解我方对于招标文件、采购过程、采购结果有依法进行询问、质疑、投诉的权利及相关渠道和要求。</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9、我方不是采购人的附属机构，并未为本项目提供整体设计、规范编制或者项目管理、监理、监测等服务。</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30"/>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（一）提供虚假材料谋取成交、中标的；</w:t>
      </w:r>
    </w:p>
    <w:p>
      <w:pPr>
        <w:pStyle w:val="130"/>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（二）采取不正当手段诋毁、排挤其他投标人的；</w:t>
      </w:r>
    </w:p>
    <w:p>
      <w:pPr>
        <w:pStyle w:val="130"/>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（三）与采购人、其它投标人或者采购代理机构恶意串通的；</w:t>
      </w:r>
    </w:p>
    <w:p>
      <w:pPr>
        <w:pStyle w:val="130"/>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（四）向采购人、采购代理机构行贿或者提供其他不正当利益的；</w:t>
      </w:r>
    </w:p>
    <w:p>
      <w:pPr>
        <w:pStyle w:val="130"/>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（五）在招标采购过程中与采购人进行协商谈判的；</w:t>
      </w:r>
    </w:p>
    <w:p>
      <w:pPr>
        <w:pStyle w:val="130"/>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（六）拒绝有关部门监督检查或提供虚假情况的。</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11、如中标，本投标文件至本项目合同履行完毕止均保持有效，我方将按招标文件及政府采购法律、法规的规定履行合同责任和义务。</w:t>
      </w:r>
    </w:p>
    <w:p>
      <w:pPr>
        <w:pStyle w:val="13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12、以上事项如有虚假或隐瞒，我方愿意承担一切不利后果，并不再寻求任何旨在减轻或免除法律责任。</w:t>
      </w:r>
    </w:p>
    <w:p>
      <w:pPr>
        <w:pStyle w:val="13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与本次投标有关的一切正式往来信函请寄：</w:t>
      </w:r>
    </w:p>
    <w:p>
      <w:pPr>
        <w:pStyle w:val="13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邮编：　</w:t>
      </w:r>
    </w:p>
    <w:p>
      <w:pPr>
        <w:pStyle w:val="2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pPr>
        <w:spacing w:line="360" w:lineRule="auto"/>
        <w:jc w:val="left"/>
        <w:rPr>
          <w:rFonts w:asciiTheme="minorEastAsia" w:hAnsiTheme="minorEastAsia" w:eastAsiaTheme="minorEastAsia" w:cstheme="minorEastAsia"/>
          <w:spacing w:val="20"/>
          <w:sz w:val="24"/>
          <w:szCs w:val="24"/>
        </w:rPr>
      </w:pPr>
    </w:p>
    <w:p>
      <w:pPr>
        <w:pStyle w:val="6"/>
        <w:spacing w:line="360" w:lineRule="auto"/>
        <w:rPr>
          <w:rFonts w:asciiTheme="minorEastAsia" w:hAnsiTheme="minorEastAsia" w:eastAsiaTheme="minorEastAsia" w:cstheme="minorEastAsia"/>
        </w:rPr>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日     期：</w:t>
      </w:r>
    </w:p>
    <w:p>
      <w:pPr>
        <w:pStyle w:val="130"/>
        <w:spacing w:line="360" w:lineRule="auto"/>
        <w:rPr>
          <w:rFonts w:asciiTheme="minorEastAsia" w:hAnsiTheme="minorEastAsia" w:eastAsiaTheme="minorEastAsia" w:cstheme="minorEastAsia"/>
          <w:sz w:val="24"/>
          <w:szCs w:val="24"/>
        </w:rPr>
      </w:pPr>
    </w:p>
    <w:p>
      <w:pPr>
        <w:pStyle w:val="13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按照本声明书要求填报。</w:t>
      </w:r>
      <w:bookmarkEnd w:id="197"/>
      <w:bookmarkEnd w:id="198"/>
      <w:bookmarkEnd w:id="216"/>
    </w:p>
    <w:p>
      <w:pPr>
        <w:pStyle w:val="5"/>
        <w:spacing w:before="240" w:after="240"/>
        <w:ind w:firstLine="0" w:firstLineChars="0"/>
        <w:jc w:val="center"/>
        <w:rPr>
          <w:rFonts w:asciiTheme="minorEastAsia" w:hAnsiTheme="minorEastAsia" w:eastAsiaTheme="minorEastAsia" w:cstheme="minorEastAsia"/>
          <w:sz w:val="32"/>
          <w:szCs w:val="32"/>
        </w:rPr>
      </w:pPr>
      <w:bookmarkStart w:id="217" w:name="_Toc21423"/>
      <w:r>
        <w:rPr>
          <w:rFonts w:hint="eastAsia" w:asciiTheme="minorEastAsia" w:hAnsiTheme="minorEastAsia" w:eastAsiaTheme="minorEastAsia" w:cstheme="minorEastAsia"/>
          <w:sz w:val="32"/>
          <w:szCs w:val="32"/>
        </w:rPr>
        <w:t>2、投标人参标申请表</w:t>
      </w:r>
      <w:bookmarkEnd w:id="217"/>
    </w:p>
    <w:tbl>
      <w:tblPr>
        <w:tblStyle w:val="48"/>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投标人地址</w:t>
            </w: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E-mail</w:t>
            </w: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109" w:leftChars="-52" w:right="-113" w:rightChars="-54"/>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主营项目</w:t>
            </w:r>
          </w:p>
        </w:tc>
        <w:tc>
          <w:tcPr>
            <w:tcW w:w="7980" w:type="dxa"/>
            <w:gridSpan w:val="6"/>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109" w:leftChars="-52" w:right="-113" w:rightChars="-54"/>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兼营项目</w:t>
            </w:r>
          </w:p>
        </w:tc>
        <w:tc>
          <w:tcPr>
            <w:tcW w:w="7980" w:type="dxa"/>
            <w:gridSpan w:val="6"/>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l2br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投标品牌（如招标文件有品牌可选）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c>
          <w:tcPr>
            <w:tcW w:w="2843" w:type="dxa"/>
            <w:tcBorders>
              <w:top w:val="single" w:color="auto" w:sz="4" w:space="0"/>
              <w:left w:val="single" w:color="auto" w:sz="4" w:space="0"/>
              <w:bottom w:val="single" w:color="auto" w:sz="4" w:space="0"/>
            </w:tcBorders>
            <w:vAlign w:val="center"/>
          </w:tcPr>
          <w:p>
            <w:pPr>
              <w:pStyle w:val="185"/>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p>
        </w:tc>
      </w:tr>
    </w:tbl>
    <w:p>
      <w:pPr>
        <w:pStyle w:val="185"/>
        <w:spacing w:line="560" w:lineRule="exact"/>
        <w:rPr>
          <w:rFonts w:asciiTheme="minorEastAsia" w:hAnsiTheme="minorEastAsia" w:eastAsiaTheme="minorEastAsia" w:cstheme="minorEastAsia"/>
          <w:sz w:val="32"/>
          <w:szCs w:val="32"/>
        </w:rPr>
        <w:sectPr>
          <w:pgSz w:w="11906" w:h="16838"/>
          <w:pgMar w:top="1440" w:right="1797" w:bottom="1440" w:left="1797" w:header="851" w:footer="851" w:gutter="0"/>
          <w:cols w:space="720" w:num="1"/>
          <w:docGrid w:linePitch="312" w:charSpace="0"/>
        </w:sectPr>
      </w:pPr>
      <w:r>
        <w:rPr>
          <w:rFonts w:hint="eastAsia" w:asciiTheme="minorEastAsia" w:hAnsiTheme="minorEastAsia" w:eastAsiaTheme="minorEastAsia" w:cstheme="minorEastAsia"/>
          <w:sz w:val="24"/>
        </w:rPr>
        <w:t>投标人盖章：　　　                      填报时间：　　年　　月　　日</w:t>
      </w:r>
    </w:p>
    <w:p>
      <w:pPr>
        <w:pStyle w:val="5"/>
        <w:spacing w:before="240" w:after="240"/>
        <w:ind w:firstLine="0" w:firstLineChars="0"/>
        <w:jc w:val="center"/>
        <w:rPr>
          <w:rFonts w:asciiTheme="minorEastAsia" w:hAnsiTheme="minorEastAsia" w:eastAsiaTheme="minorEastAsia" w:cstheme="minorEastAsia"/>
          <w:sz w:val="32"/>
          <w:szCs w:val="32"/>
        </w:rPr>
      </w:pPr>
      <w:bookmarkStart w:id="218" w:name="_Toc32098"/>
      <w:bookmarkStart w:id="219" w:name="_Toc5942"/>
      <w:r>
        <w:rPr>
          <w:rFonts w:hint="eastAsia" w:asciiTheme="minorEastAsia" w:hAnsiTheme="minorEastAsia" w:eastAsiaTheme="minorEastAsia" w:cstheme="minorEastAsia"/>
          <w:sz w:val="32"/>
          <w:szCs w:val="32"/>
        </w:rPr>
        <w:t>3、中小企业声明函</w:t>
      </w:r>
      <w:bookmarkEnd w:id="218"/>
      <w:bookmarkEnd w:id="219"/>
    </w:p>
    <w:p>
      <w:pPr>
        <w:pStyle w:val="19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本公司郑重声明，根据《政府采购促进中小企业发展暂行办法》（财库〔2011〕181号）的规定，本公司为（请填写：小型、微型、监狱和残疾人福利）企业。即，本公司同时满足以下条件：</w:t>
      </w:r>
    </w:p>
    <w:p>
      <w:pPr>
        <w:pStyle w:val="19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1.根据《工业和信息化部、国家统计局、国家发展和改革委员会、财政部关于印发中小企业划型标准规定的通知》（工信部联企业〔2011〕300号）规定的划分标准，本公司为（请填写：中型、小型、微型）企业。</w:t>
      </w:r>
    </w:p>
    <w:p>
      <w:pPr>
        <w:pStyle w:val="19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2.本公司参加</w:t>
      </w:r>
      <w:r>
        <w:rPr>
          <w:rFonts w:hint="eastAsia" w:asciiTheme="minorEastAsia" w:hAnsiTheme="minorEastAsia" w:eastAsiaTheme="minorEastAsia" w:cstheme="minorEastAsia"/>
          <w:spacing w:val="6"/>
          <w:sz w:val="24"/>
          <w:u w:val="single"/>
        </w:rPr>
        <w:t>（项目名称）</w:t>
      </w:r>
      <w:r>
        <w:rPr>
          <w:rFonts w:hint="eastAsia" w:asciiTheme="minorEastAsia" w:hAnsiTheme="minorEastAsia" w:eastAsiaTheme="minorEastAsia" w:cstheme="minorEastAsia"/>
          <w:spacing w:val="6"/>
          <w:sz w:val="24"/>
        </w:rPr>
        <w:t>采购活动提供本企业制造的货物，由本企业承担工程、提供服务，或者提供其他（请填写：小型、微型、监狱和残疾人福利）企业制造的货物。本条所称货物不包括使用大型企业注册商标的货物。</w:t>
      </w:r>
    </w:p>
    <w:p>
      <w:pPr>
        <w:pStyle w:val="190"/>
        <w:spacing w:line="360" w:lineRule="auto"/>
        <w:jc w:val="center"/>
        <w:rPr>
          <w:rFonts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投标企业基本情况</w:t>
      </w:r>
    </w:p>
    <w:tbl>
      <w:tblPr>
        <w:tblStyle w:val="48"/>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419"/>
        <w:gridCol w:w="1419"/>
        <w:gridCol w:w="1414"/>
        <w:gridCol w:w="1284"/>
        <w:gridCol w:w="1278"/>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71"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企业名称</w:t>
            </w: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企业类别</w:t>
            </w: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从业人员（人）</w:t>
            </w:r>
          </w:p>
        </w:tc>
        <w:tc>
          <w:tcPr>
            <w:tcW w:w="141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营业收入（万元）</w:t>
            </w:r>
          </w:p>
        </w:tc>
        <w:tc>
          <w:tcPr>
            <w:tcW w:w="128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资产总额（万元）</w:t>
            </w:r>
          </w:p>
        </w:tc>
        <w:tc>
          <w:tcPr>
            <w:tcW w:w="127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提供产品名称</w:t>
            </w:r>
          </w:p>
        </w:tc>
        <w:tc>
          <w:tcPr>
            <w:tcW w:w="11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71"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71"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71"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4"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9"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bl>
    <w:p>
      <w:pPr>
        <w:pStyle w:val="190"/>
        <w:spacing w:line="360" w:lineRule="auto"/>
        <w:jc w:val="center"/>
        <w:rPr>
          <w:rFonts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制造企业基本情况</w:t>
      </w:r>
    </w:p>
    <w:tbl>
      <w:tblPr>
        <w:tblStyle w:val="4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企业名称</w:t>
            </w: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企业类别</w:t>
            </w: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从业人员（人）</w:t>
            </w:r>
          </w:p>
        </w:tc>
        <w:tc>
          <w:tcPr>
            <w:tcW w:w="141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营业收入（万元）</w:t>
            </w:r>
          </w:p>
        </w:tc>
        <w:tc>
          <w:tcPr>
            <w:tcW w:w="128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资产总额（万元）</w:t>
            </w:r>
          </w:p>
        </w:tc>
        <w:tc>
          <w:tcPr>
            <w:tcW w:w="1276"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制造产品名称</w:t>
            </w:r>
          </w:p>
        </w:tc>
        <w:tc>
          <w:tcPr>
            <w:tcW w:w="11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6"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6"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6"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6"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24"/>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41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82"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276"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sz w:val="30"/>
                <w:szCs w:val="30"/>
              </w:rPr>
            </w:pPr>
          </w:p>
        </w:tc>
        <w:tc>
          <w:tcPr>
            <w:tcW w:w="1117" w:type="dxa"/>
            <w:vAlign w:val="center"/>
          </w:tcPr>
          <w:p>
            <w:pPr>
              <w:pStyle w:val="190"/>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6"/>
              </w:rPr>
            </w:pPr>
            <w:r>
              <w:rPr>
                <w:rFonts w:hint="eastAsia" w:asciiTheme="minorEastAsia" w:hAnsiTheme="minorEastAsia" w:eastAsiaTheme="minorEastAsia" w:cstheme="minorEastAsia"/>
                <w:spacing w:val="6"/>
              </w:rPr>
              <w:t>与分项报价一致</w:t>
            </w:r>
          </w:p>
        </w:tc>
      </w:tr>
    </w:tbl>
    <w:p>
      <w:pPr>
        <w:pStyle w:val="190"/>
        <w:spacing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本公司对上述声明的真实性负责。如有虚假，将依法承担相应责任。</w:t>
      </w:r>
    </w:p>
    <w:p>
      <w:pPr>
        <w:pStyle w:val="190"/>
        <w:tabs>
          <w:tab w:val="left" w:pos="4860"/>
        </w:tabs>
        <w:spacing w:line="360" w:lineRule="auto"/>
        <w:ind w:right="1559" w:firstLine="504" w:firstLineChars="200"/>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投标人（盖章）：</w:t>
      </w:r>
    </w:p>
    <w:p>
      <w:pPr>
        <w:pStyle w:val="190"/>
        <w:spacing w:line="360" w:lineRule="auto"/>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日期：</w:t>
      </w:r>
    </w:p>
    <w:p>
      <w:pPr>
        <w:pStyle w:val="19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w:t>
      </w:r>
    </w:p>
    <w:p>
      <w:pPr>
        <w:pStyle w:val="19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1.小型、微型、监狱和残疾人福利企业参与投标或其制造生产产品的，供应商应详细填写本函。</w:t>
      </w:r>
    </w:p>
    <w:p>
      <w:pPr>
        <w:pStyle w:val="19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2.填写内容应与分项报价清单相关内容一致，如不一致造成偏差的，后果由供应商自行承担。</w:t>
      </w:r>
    </w:p>
    <w:p>
      <w:pPr>
        <w:pStyle w:val="19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3.如未填写的，视为供应商放弃相关政策优惠处理。</w:t>
      </w: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5"/>
        <w:spacing w:before="240" w:after="240"/>
        <w:ind w:firstLine="0" w:firstLineChars="0"/>
        <w:jc w:val="center"/>
        <w:rPr>
          <w:rFonts w:asciiTheme="minorEastAsia" w:hAnsiTheme="minorEastAsia" w:eastAsiaTheme="minorEastAsia" w:cstheme="minorEastAsia"/>
          <w:sz w:val="32"/>
          <w:szCs w:val="32"/>
        </w:rPr>
      </w:pPr>
      <w:bookmarkStart w:id="220" w:name="_Toc5257"/>
      <w:r>
        <w:rPr>
          <w:rFonts w:hint="eastAsia" w:asciiTheme="minorEastAsia" w:hAnsiTheme="minorEastAsia" w:eastAsiaTheme="minorEastAsia" w:cstheme="minorEastAsia"/>
          <w:sz w:val="32"/>
          <w:szCs w:val="32"/>
        </w:rPr>
        <w:t>4、商务响应表</w:t>
      </w:r>
      <w:bookmarkEnd w:id="220"/>
    </w:p>
    <w:p>
      <w:pPr>
        <w:pStyle w:val="26"/>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采购编号： </w:t>
      </w:r>
    </w:p>
    <w:p>
      <w:pPr>
        <w:pStyle w:val="26"/>
        <w:spacing w:line="5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tbl>
      <w:tblPr>
        <w:tblStyle w:val="4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序号</w:t>
            </w:r>
          </w:p>
        </w:tc>
        <w:tc>
          <w:tcPr>
            <w:tcW w:w="1927"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类别</w:t>
            </w:r>
          </w:p>
        </w:tc>
        <w:tc>
          <w:tcPr>
            <w:tcW w:w="2546"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招标文件要求</w:t>
            </w:r>
          </w:p>
        </w:tc>
        <w:tc>
          <w:tcPr>
            <w:tcW w:w="2694"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供应商承诺</w:t>
            </w:r>
          </w:p>
        </w:tc>
        <w:tc>
          <w:tcPr>
            <w:tcW w:w="1275"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1</w:t>
            </w:r>
          </w:p>
        </w:tc>
        <w:tc>
          <w:tcPr>
            <w:tcW w:w="1927"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质保期</w:t>
            </w:r>
          </w:p>
        </w:tc>
        <w:tc>
          <w:tcPr>
            <w:tcW w:w="2546"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2694"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1275"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2</w:t>
            </w:r>
          </w:p>
        </w:tc>
        <w:tc>
          <w:tcPr>
            <w:tcW w:w="1927"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售后服务承诺</w:t>
            </w:r>
          </w:p>
        </w:tc>
        <w:tc>
          <w:tcPr>
            <w:tcW w:w="2546"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2694"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1275"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3</w:t>
            </w:r>
          </w:p>
        </w:tc>
        <w:tc>
          <w:tcPr>
            <w:tcW w:w="1927"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付款方式</w:t>
            </w:r>
          </w:p>
        </w:tc>
        <w:tc>
          <w:tcPr>
            <w:tcW w:w="2546"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2694"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1275"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4</w:t>
            </w:r>
          </w:p>
        </w:tc>
        <w:tc>
          <w:tcPr>
            <w:tcW w:w="1927"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备品备件及耗材要求</w:t>
            </w:r>
          </w:p>
        </w:tc>
        <w:tc>
          <w:tcPr>
            <w:tcW w:w="2546"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2694"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1275"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5</w:t>
            </w:r>
          </w:p>
        </w:tc>
        <w:tc>
          <w:tcPr>
            <w:tcW w:w="1927"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r>
              <w:rPr>
                <w:rFonts w:hint="eastAsia" w:hAnsi="宋体" w:cs="宋体"/>
                <w:sz w:val="24"/>
                <w:szCs w:val="24"/>
              </w:rPr>
              <w:t>……</w:t>
            </w:r>
          </w:p>
        </w:tc>
        <w:tc>
          <w:tcPr>
            <w:tcW w:w="2546"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2694"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c>
          <w:tcPr>
            <w:tcW w:w="1275" w:type="dxa"/>
            <w:vAlign w:val="center"/>
          </w:tcPr>
          <w:p>
            <w:pPr>
              <w:pStyle w:val="26"/>
              <w:keepNext w:val="0"/>
              <w:keepLines w:val="0"/>
              <w:suppressLineNumbers w:val="0"/>
              <w:spacing w:before="0" w:beforeAutospacing="0" w:after="0" w:afterAutospacing="0"/>
              <w:ind w:left="0" w:right="0"/>
              <w:jc w:val="center"/>
              <w:rPr>
                <w:rFonts w:hint="default" w:hAnsi="宋体" w:cs="宋体"/>
                <w:sz w:val="24"/>
                <w:szCs w:val="24"/>
              </w:rPr>
            </w:pPr>
          </w:p>
        </w:tc>
      </w:tr>
    </w:tbl>
    <w:p>
      <w:pPr>
        <w:spacing w:line="360" w:lineRule="auto"/>
        <w:jc w:val="left"/>
        <w:rPr>
          <w:rFonts w:asciiTheme="minorEastAsia" w:hAnsiTheme="minorEastAsia" w:eastAsiaTheme="minorEastAsia" w:cstheme="minorEastAsia"/>
          <w:color w:val="000000"/>
          <w:spacing w:val="20"/>
          <w:sz w:val="24"/>
        </w:rPr>
      </w:pPr>
    </w:p>
    <w:p>
      <w:pPr>
        <w:pStyle w:val="159"/>
        <w:spacing w:line="360" w:lineRule="auto"/>
        <w:rPr>
          <w:rFonts w:asciiTheme="minorEastAsia" w:hAnsiTheme="minorEastAsia" w:eastAsiaTheme="minorEastAsia" w:cstheme="minorEastAsia"/>
          <w:sz w:val="24"/>
          <w:szCs w:val="24"/>
        </w:rPr>
      </w:pPr>
    </w:p>
    <w:p>
      <w:pPr>
        <w:spacing w:line="360" w:lineRule="auto"/>
        <w:jc w:val="left"/>
        <w:rPr>
          <w:rFonts w:asciiTheme="minorEastAsia" w:hAnsiTheme="minorEastAsia" w:eastAsiaTheme="minorEastAsia" w:cstheme="minorEastAsia"/>
          <w:spacing w:val="20"/>
          <w:sz w:val="24"/>
          <w:szCs w:val="24"/>
        </w:rPr>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日     期：</w:t>
      </w: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rPr>
          <w:rFonts w:asciiTheme="minorEastAsia" w:hAnsiTheme="minorEastAsia" w:eastAsiaTheme="minorEastAsia" w:cstheme="minorEastAsia"/>
          <w:color w:val="000000"/>
          <w:spacing w:val="20"/>
          <w:sz w:val="24"/>
          <w:u w:val="single"/>
        </w:rPr>
      </w:pPr>
    </w:p>
    <w:p>
      <w:pPr>
        <w:pStyle w:val="5"/>
        <w:spacing w:before="240" w:after="240"/>
        <w:ind w:firstLine="0" w:firstLineChars="0"/>
        <w:jc w:val="center"/>
        <w:rPr>
          <w:rFonts w:asciiTheme="minorEastAsia" w:hAnsiTheme="minorEastAsia" w:eastAsiaTheme="minorEastAsia" w:cstheme="minorEastAsia"/>
          <w:sz w:val="32"/>
          <w:szCs w:val="32"/>
        </w:rPr>
      </w:pPr>
      <w:bookmarkStart w:id="221" w:name="_Toc24767"/>
      <w:r>
        <w:rPr>
          <w:rFonts w:hint="eastAsia" w:asciiTheme="minorEastAsia" w:hAnsiTheme="minorEastAsia" w:eastAsiaTheme="minorEastAsia" w:cstheme="minorEastAsia"/>
          <w:sz w:val="32"/>
          <w:szCs w:val="32"/>
        </w:rPr>
        <w:t>5、节能环保产品</w:t>
      </w:r>
      <w:bookmarkEnd w:id="221"/>
    </w:p>
    <w:tbl>
      <w:tblPr>
        <w:tblStyle w:val="48"/>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2703"/>
        <w:gridCol w:w="30"/>
        <w:gridCol w:w="1548"/>
        <w:gridCol w:w="2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7" w:type="dxa"/>
            <w:gridSpan w:val="9"/>
            <w:vAlign w:val="center"/>
          </w:tcPr>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1680"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品牌型号</w:t>
            </w: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第几期</w:t>
            </w:r>
          </w:p>
        </w:tc>
        <w:tc>
          <w:tcPr>
            <w:tcW w:w="1578"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页码位置</w:t>
            </w:r>
          </w:p>
        </w:tc>
        <w:tc>
          <w:tcPr>
            <w:tcW w:w="936"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680"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第 期</w:t>
            </w:r>
          </w:p>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节能产品政府采购品目清单</w:t>
            </w:r>
          </w:p>
        </w:tc>
        <w:tc>
          <w:tcPr>
            <w:tcW w:w="1578"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936"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680"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第 期</w:t>
            </w:r>
          </w:p>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节能产品政府采购品目清单</w:t>
            </w:r>
          </w:p>
        </w:tc>
        <w:tc>
          <w:tcPr>
            <w:tcW w:w="1578"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936"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1680"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1578"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936"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拟投入的节能产品总报价占本次投标总报价的比重（%）</w:t>
            </w:r>
          </w:p>
        </w:tc>
        <w:tc>
          <w:tcPr>
            <w:tcW w:w="5217" w:type="dxa"/>
            <w:gridSpan w:val="5"/>
            <w:vAlign w:val="center"/>
          </w:tcPr>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20%（不含）以下的</w:t>
            </w:r>
          </w:p>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20%-50%的</w:t>
            </w:r>
          </w:p>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50%（含）以上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7" w:type="dxa"/>
            <w:gridSpan w:val="9"/>
            <w:vAlign w:val="center"/>
          </w:tcPr>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24"/>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1710"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品牌型号</w:t>
            </w: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第几期</w:t>
            </w:r>
          </w:p>
        </w:tc>
        <w:tc>
          <w:tcPr>
            <w:tcW w:w="1575"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页码位置</w:t>
            </w:r>
          </w:p>
        </w:tc>
        <w:tc>
          <w:tcPr>
            <w:tcW w:w="909"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710"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第 期</w:t>
            </w:r>
          </w:p>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环境标志产品政府采购品目清单</w:t>
            </w:r>
          </w:p>
        </w:tc>
        <w:tc>
          <w:tcPr>
            <w:tcW w:w="1575"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909"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710"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第 期</w:t>
            </w:r>
          </w:p>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环境标志产品政府采购品目清单</w:t>
            </w:r>
          </w:p>
        </w:tc>
        <w:tc>
          <w:tcPr>
            <w:tcW w:w="1575"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909"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1710"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517" w:type="dxa"/>
            <w:gridSpan w:val="3"/>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1575" w:type="dxa"/>
            <w:gridSpan w:val="2"/>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c>
          <w:tcPr>
            <w:tcW w:w="909" w:type="dxa"/>
            <w:vAlign w:val="center"/>
          </w:tcPr>
          <w:p>
            <w:pPr>
              <w:pStyle w:val="198"/>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拟投入的环保产品总报价占本次投标总报价的比重（%）</w:t>
            </w:r>
          </w:p>
        </w:tc>
        <w:tc>
          <w:tcPr>
            <w:tcW w:w="5217" w:type="dxa"/>
            <w:gridSpan w:val="5"/>
            <w:vAlign w:val="center"/>
          </w:tcPr>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20%（不含）以下的</w:t>
            </w:r>
          </w:p>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20%-50%的</w:t>
            </w:r>
          </w:p>
          <w:p>
            <w:pPr>
              <w:pStyle w:val="198"/>
              <w:keepNext w:val="0"/>
              <w:keepLines w:val="0"/>
              <w:suppressLineNumbers w:val="0"/>
              <w:spacing w:before="0" w:beforeAutospacing="0" w:after="0" w:afterAutospacing="0"/>
              <w:ind w:left="0" w:right="0"/>
              <w:rPr>
                <w:rFonts w:hint="default"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24"/>
              </w:rPr>
              <w:t>50%（含）以上</w:t>
            </w:r>
          </w:p>
        </w:tc>
      </w:tr>
    </w:tbl>
    <w:p>
      <w:pPr>
        <w:pStyle w:val="198"/>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注：1、节能产品和环保产品还需附上拟投的产品页码位置的截图并标注出拟投产品；</w:t>
      </w:r>
    </w:p>
    <w:p>
      <w:pPr>
        <w:pStyle w:val="198"/>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2、投标时未提供本表格及附件截图，节能和环保产品不给分。</w:t>
      </w:r>
    </w:p>
    <w:p>
      <w:pPr>
        <w:spacing w:line="360" w:lineRule="auto"/>
        <w:ind w:firstLine="2100" w:firstLineChars="750"/>
        <w:rPr>
          <w:rFonts w:asciiTheme="minorEastAsia" w:hAnsiTheme="minorEastAsia" w:eastAsiaTheme="minorEastAsia" w:cstheme="minorEastAsia"/>
          <w:color w:val="000000"/>
          <w:spacing w:val="20"/>
          <w:sz w:val="24"/>
        </w:rPr>
      </w:pPr>
      <w:bookmarkStart w:id="222" w:name="_Toc493956065"/>
    </w:p>
    <w:p>
      <w:pPr>
        <w:pStyle w:val="6"/>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日     期：</w:t>
      </w: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61"/>
        <w:spacing w:line="360" w:lineRule="auto"/>
        <w:ind w:firstLine="4480" w:firstLineChars="1600"/>
        <w:rPr>
          <w:rFonts w:asciiTheme="minorEastAsia" w:hAnsiTheme="minorEastAsia" w:eastAsiaTheme="minorEastAsia" w:cstheme="minorEastAsia"/>
          <w:color w:val="000000"/>
          <w:spacing w:val="20"/>
          <w:sz w:val="24"/>
          <w:u w:val="single"/>
        </w:rPr>
      </w:pPr>
    </w:p>
    <w:p>
      <w:pPr>
        <w:pStyle w:val="5"/>
        <w:spacing w:before="240" w:after="240"/>
        <w:ind w:firstLine="0" w:firstLineChars="0"/>
        <w:jc w:val="center"/>
        <w:rPr>
          <w:rFonts w:asciiTheme="minorEastAsia" w:hAnsiTheme="minorEastAsia" w:eastAsiaTheme="minorEastAsia" w:cstheme="minorEastAsia"/>
          <w:sz w:val="32"/>
          <w:szCs w:val="32"/>
        </w:rPr>
      </w:pPr>
      <w:bookmarkStart w:id="223" w:name="_Toc7109"/>
      <w:r>
        <w:rPr>
          <w:rFonts w:hint="eastAsia" w:asciiTheme="minorEastAsia" w:hAnsiTheme="minorEastAsia" w:eastAsiaTheme="minorEastAsia" w:cstheme="minorEastAsia"/>
          <w:sz w:val="32"/>
          <w:szCs w:val="32"/>
        </w:rPr>
        <w:t>6、其他</w:t>
      </w:r>
      <w:bookmarkEnd w:id="222"/>
      <w:bookmarkEnd w:id="223"/>
    </w:p>
    <w:p>
      <w:pPr>
        <w:pStyle w:val="21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除招标文件规定的资信及商务文件要求格式外，投标人还可以提供如下证明材料：</w:t>
      </w:r>
    </w:p>
    <w:p>
      <w:pPr>
        <w:pStyle w:val="21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1 \* GB2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资信及商务评标办法要求的其他资料；</w:t>
      </w:r>
    </w:p>
    <w:p>
      <w:pPr>
        <w:pStyle w:val="216"/>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2 \* GB2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⑵</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投标人认为可以证明其资信及商务方面的其他材料，但不得出现报价。</w:t>
      </w:r>
    </w:p>
    <w:p>
      <w:pPr>
        <w:pStyle w:val="216"/>
        <w:spacing w:line="360" w:lineRule="auto"/>
        <w:ind w:firstLine="420" w:firstLineChars="200"/>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sz w:val="44"/>
          <w:szCs w:val="44"/>
        </w:rPr>
      </w:pPr>
    </w:p>
    <w:p>
      <w:pPr>
        <w:pStyle w:val="218"/>
        <w:spacing w:after="240" w:afterAutospacing="0"/>
        <w:jc w:val="center"/>
        <w:rPr>
          <w:rFonts w:asciiTheme="minorEastAsia" w:hAnsiTheme="minorEastAsia" w:eastAsiaTheme="minorEastAsia" w:cstheme="minorEastAsia"/>
        </w:rPr>
      </w:pPr>
      <w:bookmarkStart w:id="224" w:name="_Toc493956066"/>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218"/>
        <w:spacing w:after="240" w:afterAutospacing="0"/>
        <w:jc w:val="center"/>
        <w:rPr>
          <w:rFonts w:asciiTheme="minorEastAsia" w:hAnsiTheme="minorEastAsia" w:eastAsiaTheme="minorEastAsia" w:cstheme="minorEastAsia"/>
        </w:rPr>
      </w:pPr>
    </w:p>
    <w:p>
      <w:pPr>
        <w:pStyle w:val="5"/>
        <w:spacing w:before="240" w:after="240"/>
        <w:ind w:firstLine="0" w:firstLineChars="0"/>
        <w:jc w:val="center"/>
        <w:rPr>
          <w:rFonts w:asciiTheme="minorEastAsia" w:hAnsiTheme="minorEastAsia" w:eastAsiaTheme="minorEastAsia" w:cstheme="minorEastAsia"/>
          <w:sz w:val="44"/>
          <w:szCs w:val="44"/>
        </w:rPr>
      </w:pPr>
      <w:bookmarkStart w:id="225" w:name="_Toc19884"/>
      <w:r>
        <w:rPr>
          <w:rFonts w:hint="eastAsia" w:asciiTheme="minorEastAsia" w:hAnsiTheme="minorEastAsia" w:eastAsiaTheme="minorEastAsia" w:cstheme="minorEastAsia"/>
          <w:sz w:val="44"/>
          <w:szCs w:val="44"/>
        </w:rPr>
        <w:t>三 技术文件格式</w:t>
      </w:r>
      <w:bookmarkEnd w:id="224"/>
      <w:bookmarkEnd w:id="225"/>
    </w:p>
    <w:p>
      <w:pPr>
        <w:pStyle w:val="5"/>
        <w:spacing w:before="240" w:after="240"/>
        <w:ind w:firstLine="0" w:firstLineChars="0"/>
        <w:jc w:val="center"/>
        <w:rPr>
          <w:rFonts w:asciiTheme="minorEastAsia" w:hAnsiTheme="minorEastAsia" w:eastAsiaTheme="minorEastAsia" w:cstheme="minorEastAsia"/>
          <w:sz w:val="32"/>
          <w:szCs w:val="32"/>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26" w:name="_Toc2365"/>
      <w:bookmarkStart w:id="227" w:name="_Toc493956071"/>
      <w:r>
        <w:rPr>
          <w:rFonts w:hint="eastAsia" w:asciiTheme="minorEastAsia" w:hAnsiTheme="minorEastAsia" w:eastAsiaTheme="minorEastAsia" w:cstheme="minorEastAsia"/>
          <w:sz w:val="32"/>
          <w:szCs w:val="32"/>
        </w:rPr>
        <w:t>1、实施总体方案</w:t>
      </w:r>
      <w:bookmarkEnd w:id="226"/>
    </w:p>
    <w:p>
      <w:pPr>
        <w:rPr>
          <w:rFonts w:asciiTheme="minorEastAsia" w:hAnsiTheme="minorEastAsia" w:eastAsiaTheme="minorEastAsia" w:cstheme="minorEastAsia"/>
          <w:spacing w:val="20"/>
          <w:sz w:val="24"/>
        </w:rPr>
      </w:pPr>
    </w:p>
    <w:p>
      <w:pPr>
        <w:pStyle w:val="220"/>
        <w:spacing w:line="360" w:lineRule="auto"/>
        <w:rPr>
          <w:rFonts w:ascii="宋体" w:hAnsi="宋体" w:cs="宋体"/>
          <w:sz w:val="24"/>
        </w:rPr>
      </w:pPr>
      <w:r>
        <w:rPr>
          <w:rFonts w:hint="eastAsia" w:ascii="宋体" w:hAnsi="宋体" w:cs="宋体"/>
          <w:sz w:val="24"/>
        </w:rPr>
        <w:t>内容要求：</w:t>
      </w:r>
    </w:p>
    <w:p>
      <w:pPr>
        <w:spacing w:line="360" w:lineRule="auto"/>
        <w:ind w:firstLine="480" w:firstLineChars="200"/>
        <w:rPr>
          <w:rFonts w:ascii="宋体" w:hAnsi="宋体" w:cs="宋体"/>
          <w:color w:val="000000"/>
          <w:sz w:val="30"/>
        </w:rPr>
      </w:pPr>
      <w:r>
        <w:rPr>
          <w:rFonts w:hint="eastAsia" w:ascii="宋体" w:hAnsi="宋体" w:cs="宋体"/>
          <w:sz w:val="24"/>
          <w:szCs w:val="24"/>
        </w:rPr>
        <w:t>投标人须针对技术部分中有关章节的需求逐个作出实质性的响应，请按技术需求内容的顺序进行详细描述。</w:t>
      </w:r>
    </w:p>
    <w:p>
      <w:pPr>
        <w:spacing w:line="360" w:lineRule="auto"/>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rPr>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26"/>
        <w:spacing w:line="440" w:lineRule="exact"/>
        <w:ind w:firstLine="4760" w:firstLineChars="1700"/>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color w:val="000000"/>
          <w:spacing w:val="20"/>
          <w:sz w:val="24"/>
        </w:rPr>
        <w:t xml:space="preserve">  日     期：</w:t>
      </w:r>
    </w:p>
    <w:p>
      <w:pPr>
        <w:spacing w:line="360" w:lineRule="auto"/>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28"/>
        </w:rPr>
      </w:pPr>
    </w:p>
    <w:p>
      <w:pPr>
        <w:spacing w:line="360" w:lineRule="auto"/>
        <w:rPr>
          <w:rFonts w:asciiTheme="minorEastAsia" w:hAnsiTheme="minorEastAsia" w:eastAsiaTheme="minorEastAsia" w:cstheme="minorEastAsia"/>
          <w:color w:val="000000"/>
          <w:sz w:val="30"/>
        </w:rPr>
      </w:pPr>
    </w:p>
    <w:p>
      <w:pPr>
        <w:spacing w:line="360" w:lineRule="auto"/>
        <w:rPr>
          <w:rFonts w:asciiTheme="minorEastAsia" w:hAnsiTheme="minorEastAsia" w:eastAsiaTheme="minorEastAsia" w:cstheme="minorEastAsia"/>
          <w:color w:val="000000"/>
          <w:sz w:val="30"/>
        </w:rPr>
      </w:pPr>
    </w:p>
    <w:p>
      <w:pPr>
        <w:pStyle w:val="5"/>
        <w:spacing w:before="240" w:after="240"/>
        <w:ind w:firstLine="0" w:firstLineChars="0"/>
        <w:jc w:val="center"/>
        <w:rPr>
          <w:rFonts w:asciiTheme="minorEastAsia" w:hAnsiTheme="minorEastAsia" w:eastAsiaTheme="minorEastAsia" w:cstheme="minorEastAsia"/>
          <w:sz w:val="32"/>
          <w:szCs w:val="32"/>
        </w:rPr>
      </w:pPr>
      <w:bookmarkStart w:id="228" w:name="_Toc13354"/>
      <w:r>
        <w:rPr>
          <w:rFonts w:hint="eastAsia" w:asciiTheme="minorEastAsia" w:hAnsiTheme="minorEastAsia" w:eastAsiaTheme="minorEastAsia" w:cstheme="minorEastAsia"/>
          <w:sz w:val="32"/>
          <w:szCs w:val="32"/>
        </w:rPr>
        <w:t>2、技术参数规格偏离表</w:t>
      </w:r>
      <w:bookmarkEnd w:id="228"/>
    </w:p>
    <w:p>
      <w:pPr>
        <w:spacing w:line="360" w:lineRule="auto"/>
        <w:rPr>
          <w:rFonts w:ascii="宋体" w:hAnsi="宋体" w:cs="宋体"/>
          <w:sz w:val="24"/>
          <w:szCs w:val="24"/>
        </w:rPr>
      </w:pPr>
      <w:r>
        <w:rPr>
          <w:rFonts w:hint="eastAsia" w:ascii="宋体" w:hAnsi="宋体" w:cs="宋体"/>
          <w:sz w:val="24"/>
          <w:szCs w:val="24"/>
        </w:rPr>
        <w:t>采购项目：</w:t>
      </w:r>
    </w:p>
    <w:p>
      <w:pPr>
        <w:tabs>
          <w:tab w:val="left" w:pos="1418"/>
        </w:tabs>
        <w:spacing w:line="360" w:lineRule="auto"/>
        <w:rPr>
          <w:rFonts w:ascii="宋体" w:hAnsi="宋体" w:cs="宋体"/>
          <w:sz w:val="24"/>
          <w:szCs w:val="24"/>
        </w:rPr>
      </w:pPr>
      <w:r>
        <w:rPr>
          <w:rFonts w:hint="eastAsia" w:ascii="宋体" w:hAnsi="宋体" w:cs="宋体"/>
          <w:sz w:val="24"/>
          <w:szCs w:val="24"/>
        </w:rPr>
        <w:t>采购编号：</w:t>
      </w:r>
    </w:p>
    <w:tbl>
      <w:tblPr>
        <w:tblStyle w:val="48"/>
        <w:tblW w:w="94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708"/>
        <w:gridCol w:w="1706"/>
        <w:gridCol w:w="1800"/>
        <w:gridCol w:w="1440"/>
        <w:gridCol w:w="1995"/>
        <w:gridCol w:w="1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56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技</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术</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要</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求</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序号</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招标文件要求</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投标响应情况</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240" w:firstLineChars="100"/>
              <w:jc w:val="center"/>
              <w:rPr>
                <w:rFonts w:hint="default" w:ascii="宋体" w:hAnsi="宋体" w:cs="宋体"/>
                <w:sz w:val="24"/>
                <w:szCs w:val="24"/>
              </w:rPr>
            </w:pPr>
            <w:r>
              <w:rPr>
                <w:rFonts w:hint="eastAsia" w:ascii="宋体" w:hAnsi="宋体" w:cs="宋体"/>
                <w:sz w:val="24"/>
                <w:szCs w:val="24"/>
              </w:rPr>
              <w:t>是否响应</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正偏离或负偏离</w:t>
            </w:r>
          </w:p>
        </w:tc>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56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1</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56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2</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568"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szCs w:val="24"/>
              </w:rPr>
            </w:pPr>
          </w:p>
        </w:tc>
      </w:tr>
    </w:tbl>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注：1．供应商须针对本文件第二章内容，作出实质性响应。</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2．供应商应根据投标设备的性能指标、对照招标文件要求在“偏离情况”栏注明“正偏离”、“负偏离”或“无偏离”。</w:t>
      </w:r>
    </w:p>
    <w:p>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3．投标人须如实填写偏离情况，完全响应招标文件的填无偏离，优于招标文件要求的填正偏离，出现实质性负偏离（由评委认定）的作废标处理。</w:t>
      </w:r>
    </w:p>
    <w:p>
      <w:pPr>
        <w:autoSpaceDE w:val="0"/>
        <w:autoSpaceDN w:val="0"/>
        <w:adjustRightInd w:val="0"/>
        <w:spacing w:line="360" w:lineRule="auto"/>
        <w:ind w:firstLine="300" w:firstLineChars="100"/>
        <w:rPr>
          <w:rFonts w:asciiTheme="minorEastAsia" w:hAnsiTheme="minorEastAsia" w:eastAsiaTheme="minorEastAsia" w:cstheme="minorEastAsia"/>
          <w:sz w:val="30"/>
          <w:szCs w:val="36"/>
        </w:rPr>
      </w:pPr>
    </w:p>
    <w:p>
      <w:pPr>
        <w:rPr>
          <w:rFonts w:asciiTheme="minorEastAsia" w:hAnsiTheme="minorEastAsia" w:eastAsiaTheme="minorEastAsia" w:cstheme="minorEastAsia"/>
          <w:b/>
          <w:sz w:val="32"/>
        </w:rPr>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26"/>
        <w:spacing w:line="440" w:lineRule="exact"/>
        <w:ind w:firstLine="4480" w:firstLineChars="1600"/>
        <w:rPr>
          <w:rFonts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color w:val="000000"/>
          <w:spacing w:val="20"/>
          <w:sz w:val="24"/>
        </w:rPr>
        <w:t xml:space="preserve">  日     期：</w:t>
      </w:r>
    </w:p>
    <w:p>
      <w:pPr>
        <w:spacing w:line="360" w:lineRule="auto"/>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rPr>
          <w:rFonts w:asciiTheme="minorEastAsia" w:hAnsiTheme="minorEastAsia" w:eastAsiaTheme="minorEastAsia" w:cstheme="minorEastAsia"/>
          <w:color w:val="000000"/>
          <w:sz w:val="30"/>
        </w:rPr>
      </w:pPr>
    </w:p>
    <w:p>
      <w:pPr>
        <w:pStyle w:val="6"/>
        <w:ind w:firstLine="0"/>
        <w:rPr>
          <w:rFonts w:asciiTheme="minorEastAsia" w:hAnsiTheme="minorEastAsia" w:eastAsiaTheme="minorEastAsia" w:cstheme="minorEastAsia"/>
          <w:color w:val="000000"/>
          <w:sz w:val="30"/>
        </w:rPr>
      </w:pPr>
    </w:p>
    <w:bookmarkEnd w:id="227"/>
    <w:p>
      <w:pPr>
        <w:pStyle w:val="5"/>
        <w:spacing w:before="240" w:after="240"/>
        <w:ind w:firstLine="0" w:firstLineChars="0"/>
        <w:jc w:val="center"/>
        <w:rPr>
          <w:rFonts w:asciiTheme="minorEastAsia" w:hAnsiTheme="minorEastAsia" w:eastAsiaTheme="minorEastAsia" w:cstheme="minorEastAsia"/>
          <w:sz w:val="32"/>
          <w:szCs w:val="32"/>
        </w:rPr>
      </w:pPr>
      <w:bookmarkStart w:id="229" w:name="_Toc26165"/>
      <w:r>
        <w:rPr>
          <w:rFonts w:hint="eastAsia" w:asciiTheme="minorEastAsia" w:hAnsiTheme="minorEastAsia" w:eastAsiaTheme="minorEastAsia" w:cstheme="minorEastAsia"/>
          <w:sz w:val="32"/>
          <w:szCs w:val="32"/>
        </w:rPr>
        <w:t>3、</w:t>
      </w:r>
      <w:bookmarkStart w:id="230" w:name="_Toc27560"/>
      <w:bookmarkStart w:id="231" w:name="_Toc11147"/>
      <w:bookmarkStart w:id="232" w:name="_Toc31365"/>
      <w:bookmarkStart w:id="233" w:name="_Toc497376127"/>
      <w:r>
        <w:rPr>
          <w:rFonts w:hint="eastAsia" w:asciiTheme="minorEastAsia" w:hAnsiTheme="minorEastAsia" w:eastAsiaTheme="minorEastAsia" w:cstheme="minorEastAsia"/>
          <w:sz w:val="32"/>
          <w:szCs w:val="32"/>
        </w:rPr>
        <w:t>技术服务和售后服务的内容及措施</w:t>
      </w:r>
      <w:bookmarkEnd w:id="229"/>
      <w:bookmarkEnd w:id="230"/>
      <w:bookmarkEnd w:id="231"/>
      <w:bookmarkEnd w:id="232"/>
      <w:bookmarkEnd w:id="233"/>
    </w:p>
    <w:p>
      <w:pPr>
        <w:pStyle w:val="225"/>
        <w:spacing w:line="360" w:lineRule="auto"/>
        <w:rPr>
          <w:rFonts w:ascii="宋体" w:hAnsi="宋体" w:cs="宋体"/>
          <w:sz w:val="24"/>
        </w:rPr>
      </w:pPr>
      <w:r>
        <w:rPr>
          <w:rFonts w:hint="eastAsia" w:ascii="宋体" w:hAnsi="宋体" w:cs="宋体"/>
          <w:sz w:val="24"/>
        </w:rPr>
        <w:t>内容要求：</w:t>
      </w:r>
    </w:p>
    <w:p>
      <w:pPr>
        <w:pStyle w:val="225"/>
        <w:spacing w:line="360" w:lineRule="auto"/>
        <w:ind w:firstLine="480" w:firstLineChars="200"/>
        <w:rPr>
          <w:rFonts w:ascii="宋体" w:hAnsi="宋体" w:cs="宋体"/>
          <w:sz w:val="24"/>
        </w:rPr>
      </w:pPr>
      <w:r>
        <w:rPr>
          <w:rFonts w:hint="eastAsia" w:ascii="宋体" w:hAnsi="宋体" w:cs="宋体"/>
          <w:sz w:val="24"/>
        </w:rPr>
        <w:t>1、投标人应针对本项目的技术需求提出详细的后期的技术服务和售后服务内容及措施；</w:t>
      </w:r>
    </w:p>
    <w:p>
      <w:pPr>
        <w:pStyle w:val="225"/>
        <w:spacing w:line="360" w:lineRule="auto"/>
        <w:ind w:firstLine="480" w:firstLineChars="200"/>
        <w:rPr>
          <w:rFonts w:ascii="宋体" w:hAnsi="宋体" w:cs="宋体"/>
          <w:sz w:val="24"/>
        </w:rPr>
      </w:pPr>
      <w:r>
        <w:rPr>
          <w:rFonts w:hint="eastAsia" w:ascii="宋体" w:hAnsi="宋体" w:cs="宋体"/>
          <w:sz w:val="24"/>
        </w:rPr>
        <w:t>2、招标文件的技术服务和售后服务只是基本要求，投标人根据项目特性可作出优于或者等同于招标文件要求的承诺。</w:t>
      </w:r>
    </w:p>
    <w:p>
      <w:pPr>
        <w:pStyle w:val="225"/>
        <w:spacing w:line="360" w:lineRule="auto"/>
        <w:ind w:firstLine="480" w:firstLineChars="200"/>
        <w:rPr>
          <w:rFonts w:ascii="宋体" w:hAnsi="宋体" w:cs="宋体"/>
          <w:sz w:val="24"/>
        </w:rPr>
      </w:pPr>
    </w:p>
    <w:p>
      <w:pPr>
        <w:pStyle w:val="225"/>
        <w:spacing w:line="360" w:lineRule="auto"/>
        <w:ind w:firstLine="480" w:firstLineChars="200"/>
        <w:rPr>
          <w:rFonts w:ascii="宋体" w:hAnsi="宋体" w:cs="宋体"/>
          <w:sz w:val="24"/>
        </w:rPr>
      </w:pPr>
    </w:p>
    <w:p>
      <w:pPr>
        <w:pStyle w:val="225"/>
        <w:spacing w:line="360" w:lineRule="auto"/>
        <w:ind w:firstLine="480" w:firstLineChars="200"/>
        <w:rPr>
          <w:rFonts w:ascii="宋体" w:hAnsi="宋体" w:cs="宋体"/>
          <w:sz w:val="24"/>
        </w:rPr>
      </w:pPr>
    </w:p>
    <w:p>
      <w:pPr>
        <w:pStyle w:val="221"/>
        <w:rPr>
          <w:rFonts w:ascii="宋体" w:hAnsi="宋体" w:cs="宋体"/>
          <w:sz w:val="24"/>
        </w:rPr>
      </w:pPr>
      <w:r>
        <w:rPr>
          <w:rFonts w:hint="eastAsia" w:ascii="宋体" w:hAnsi="宋体" w:cs="宋体"/>
          <w:b/>
          <w:bCs/>
          <w:sz w:val="24"/>
        </w:rPr>
        <w:t>注：</w:t>
      </w:r>
      <w:r>
        <w:rPr>
          <w:rFonts w:hint="eastAsia" w:ascii="宋体" w:hAnsi="宋体" w:cs="宋体"/>
          <w:sz w:val="24"/>
        </w:rPr>
        <w:t>1.表格请按第二章和第六章内容要求编制；</w:t>
      </w:r>
    </w:p>
    <w:p>
      <w:pPr>
        <w:pStyle w:val="221"/>
        <w:ind w:firstLine="480"/>
        <w:rPr>
          <w:rFonts w:ascii="宋体" w:hAnsi="宋体" w:cs="宋体"/>
          <w:sz w:val="24"/>
        </w:rPr>
      </w:pPr>
      <w:r>
        <w:rPr>
          <w:rFonts w:hint="eastAsia" w:ascii="宋体" w:hAnsi="宋体" w:cs="宋体"/>
          <w:sz w:val="24"/>
        </w:rPr>
        <w:t>2. 格式自拟；</w:t>
      </w:r>
    </w:p>
    <w:p>
      <w:pPr>
        <w:pStyle w:val="221"/>
        <w:spacing w:line="360" w:lineRule="auto"/>
        <w:ind w:firstLine="480"/>
        <w:rPr>
          <w:rFonts w:ascii="宋体" w:hAnsi="宋体" w:cs="宋体"/>
          <w:sz w:val="24"/>
        </w:rPr>
      </w:pPr>
    </w:p>
    <w:p>
      <w:pPr>
        <w:pStyle w:val="221"/>
        <w:spacing w:line="360" w:lineRule="auto"/>
        <w:rPr>
          <w:rFonts w:ascii="仿宋" w:hAnsi="仿宋" w:eastAsia="仿宋" w:cs="仿宋"/>
          <w:sz w:val="24"/>
        </w:rPr>
      </w:pPr>
    </w:p>
    <w:p>
      <w:pPr>
        <w:pStyle w:val="221"/>
        <w:spacing w:line="360" w:lineRule="auto"/>
        <w:rPr>
          <w:rFonts w:ascii="仿宋" w:hAnsi="仿宋" w:eastAsia="仿宋" w:cs="仿宋"/>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221"/>
        <w:spacing w:line="360" w:lineRule="auto"/>
        <w:rPr>
          <w:rFonts w:asciiTheme="minorEastAsia" w:hAnsiTheme="minorEastAsia" w:eastAsiaTheme="minorEastAsia" w:cstheme="minorEastAsia"/>
          <w:sz w:val="24"/>
        </w:rPr>
      </w:pPr>
    </w:p>
    <w:p>
      <w:pPr>
        <w:pStyle w:val="5"/>
        <w:spacing w:before="240" w:after="240"/>
        <w:ind w:firstLine="0" w:firstLineChars="0"/>
        <w:jc w:val="center"/>
        <w:rPr>
          <w:rFonts w:asciiTheme="minorEastAsia" w:hAnsiTheme="minorEastAsia" w:eastAsiaTheme="minorEastAsia" w:cstheme="minorEastAsia"/>
          <w:sz w:val="32"/>
          <w:szCs w:val="32"/>
        </w:rPr>
      </w:pPr>
      <w:bookmarkStart w:id="234" w:name="_Toc5261"/>
      <w:r>
        <w:rPr>
          <w:rFonts w:hint="eastAsia" w:asciiTheme="minorEastAsia" w:hAnsiTheme="minorEastAsia" w:eastAsiaTheme="minorEastAsia" w:cstheme="minorEastAsia"/>
          <w:sz w:val="32"/>
          <w:szCs w:val="32"/>
        </w:rPr>
        <w:t>4、安装、调试、培训</w:t>
      </w:r>
      <w:bookmarkEnd w:id="234"/>
    </w:p>
    <w:p>
      <w:pPr>
        <w:pStyle w:val="225"/>
        <w:spacing w:line="360" w:lineRule="auto"/>
        <w:rPr>
          <w:rFonts w:ascii="宋体" w:hAnsi="宋体" w:cs="宋体"/>
          <w:sz w:val="24"/>
        </w:rPr>
      </w:pPr>
      <w:r>
        <w:rPr>
          <w:rFonts w:hint="eastAsia" w:ascii="宋体" w:hAnsi="宋体" w:cs="宋体"/>
          <w:sz w:val="24"/>
        </w:rPr>
        <w:t>内容要求：</w:t>
      </w:r>
    </w:p>
    <w:p>
      <w:pPr>
        <w:pStyle w:val="225"/>
        <w:spacing w:line="360" w:lineRule="auto"/>
        <w:ind w:firstLine="480" w:firstLineChars="200"/>
        <w:rPr>
          <w:rFonts w:ascii="宋体" w:hAnsi="宋体" w:cs="宋体"/>
          <w:sz w:val="24"/>
        </w:rPr>
      </w:pPr>
      <w:r>
        <w:rPr>
          <w:rFonts w:hint="eastAsia" w:ascii="宋体" w:hAnsi="宋体" w:cs="宋体"/>
          <w:sz w:val="24"/>
        </w:rPr>
        <w:t>1、投标人应针对本项目提出详细的安装、调试、培训要求及改进的方法；</w:t>
      </w:r>
    </w:p>
    <w:p>
      <w:pPr>
        <w:pStyle w:val="225"/>
        <w:spacing w:line="360" w:lineRule="auto"/>
        <w:ind w:firstLine="480" w:firstLineChars="200"/>
        <w:rPr>
          <w:rFonts w:ascii="宋体" w:hAnsi="宋体" w:cs="宋体"/>
          <w:sz w:val="24"/>
        </w:rPr>
      </w:pPr>
      <w:r>
        <w:rPr>
          <w:rFonts w:hint="eastAsia" w:ascii="宋体" w:hAnsi="宋体" w:cs="宋体"/>
          <w:sz w:val="24"/>
        </w:rPr>
        <w:t>2、本招标文件安装、调试、培训要求只是基本要求，投标人可以根据项目的特性作出优于或等同于招标文件要求的承诺。</w:t>
      </w:r>
    </w:p>
    <w:p>
      <w:pPr>
        <w:pStyle w:val="225"/>
        <w:spacing w:line="360" w:lineRule="auto"/>
        <w:rPr>
          <w:rFonts w:ascii="宋体" w:hAnsi="宋体" w:cs="宋体"/>
          <w:sz w:val="24"/>
        </w:rPr>
      </w:pPr>
    </w:p>
    <w:p>
      <w:pPr>
        <w:pStyle w:val="225"/>
        <w:jc w:val="left"/>
        <w:rPr>
          <w:rFonts w:ascii="宋体" w:hAnsi="宋体" w:cs="宋体"/>
          <w:sz w:val="30"/>
          <w:szCs w:val="30"/>
        </w:rPr>
      </w:pPr>
    </w:p>
    <w:p>
      <w:pPr>
        <w:pStyle w:val="225"/>
        <w:jc w:val="left"/>
        <w:rPr>
          <w:rFonts w:ascii="宋体" w:hAnsi="宋体" w:cs="宋体"/>
          <w:sz w:val="30"/>
          <w:szCs w:val="30"/>
        </w:rPr>
      </w:pPr>
    </w:p>
    <w:p>
      <w:pPr>
        <w:pStyle w:val="225"/>
        <w:jc w:val="left"/>
        <w:rPr>
          <w:rFonts w:ascii="宋体" w:hAnsi="宋体" w:cs="宋体"/>
          <w:sz w:val="30"/>
          <w:szCs w:val="30"/>
        </w:rPr>
      </w:pPr>
    </w:p>
    <w:p>
      <w:pPr>
        <w:pStyle w:val="221"/>
        <w:rPr>
          <w:rFonts w:ascii="宋体" w:hAnsi="宋体" w:cs="宋体"/>
          <w:sz w:val="24"/>
        </w:rPr>
      </w:pPr>
      <w:r>
        <w:rPr>
          <w:rFonts w:hint="eastAsia" w:ascii="宋体" w:hAnsi="宋体" w:cs="宋体"/>
          <w:b/>
          <w:bCs/>
          <w:sz w:val="24"/>
        </w:rPr>
        <w:t>注：</w:t>
      </w:r>
      <w:r>
        <w:rPr>
          <w:rFonts w:hint="eastAsia" w:ascii="宋体" w:hAnsi="宋体" w:cs="宋体"/>
          <w:sz w:val="24"/>
        </w:rPr>
        <w:t>1.表格请按第二章和第六章内容要求编制；</w:t>
      </w:r>
    </w:p>
    <w:p>
      <w:pPr>
        <w:pStyle w:val="221"/>
        <w:ind w:firstLine="480"/>
        <w:rPr>
          <w:rFonts w:ascii="宋体" w:hAnsi="宋体" w:cs="宋体"/>
          <w:sz w:val="24"/>
        </w:rPr>
      </w:pPr>
      <w:r>
        <w:rPr>
          <w:rFonts w:hint="eastAsia" w:ascii="宋体" w:hAnsi="宋体" w:cs="宋体"/>
          <w:sz w:val="24"/>
        </w:rPr>
        <w:t>2. 格式自拟；</w:t>
      </w:r>
    </w:p>
    <w:p>
      <w:pPr>
        <w:pStyle w:val="26"/>
        <w:spacing w:line="440" w:lineRule="exact"/>
        <w:rPr>
          <w:rFonts w:asciiTheme="minorEastAsia" w:hAnsiTheme="minorEastAsia" w:eastAsiaTheme="minorEastAsia" w:cstheme="minorEastAsia"/>
          <w:spacing w:val="20"/>
          <w:sz w:val="24"/>
        </w:rPr>
      </w:pPr>
    </w:p>
    <w:p>
      <w:pPr>
        <w:pStyle w:val="26"/>
        <w:spacing w:line="440" w:lineRule="exact"/>
        <w:rPr>
          <w:rFonts w:asciiTheme="minorEastAsia" w:hAnsiTheme="minorEastAsia" w:eastAsiaTheme="minorEastAsia" w:cstheme="minorEastAsia"/>
          <w:spacing w:val="20"/>
          <w:sz w:val="24"/>
        </w:rPr>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日     期：</w:t>
      </w: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ind w:firstLine="0"/>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Pr>
        <w:pStyle w:val="5"/>
        <w:spacing w:before="240" w:after="240"/>
        <w:ind w:firstLine="0" w:firstLineChars="0"/>
        <w:jc w:val="center"/>
        <w:rPr>
          <w:rFonts w:cs="仿宋" w:asciiTheme="minorEastAsia" w:hAnsiTheme="minorEastAsia" w:eastAsiaTheme="minorEastAsia"/>
        </w:rPr>
      </w:pPr>
      <w:bookmarkStart w:id="235" w:name="_Toc25931"/>
      <w:r>
        <w:rPr>
          <w:rFonts w:hint="eastAsia" w:asciiTheme="minorEastAsia" w:hAnsiTheme="minorEastAsia" w:eastAsiaTheme="minorEastAsia" w:cstheme="minorEastAsia"/>
          <w:sz w:val="32"/>
          <w:szCs w:val="32"/>
        </w:rPr>
        <w:t>5、</w:t>
      </w:r>
      <w:r>
        <w:rPr>
          <w:rFonts w:hint="eastAsia" w:cs="仿宋" w:asciiTheme="minorEastAsia" w:hAnsiTheme="minorEastAsia" w:eastAsiaTheme="minorEastAsia"/>
        </w:rPr>
        <w:t>优惠和承诺</w:t>
      </w:r>
      <w:bookmarkEnd w:id="235"/>
    </w:p>
    <w:p>
      <w:pPr>
        <w:rPr>
          <w:rFonts w:ascii="宋体" w:hAnsi="宋体" w:cs="宋体"/>
          <w:sz w:val="72"/>
          <w:szCs w:val="72"/>
        </w:rPr>
      </w:pPr>
    </w:p>
    <w:p>
      <w:pPr>
        <w:pStyle w:val="221"/>
        <w:rPr>
          <w:rFonts w:ascii="宋体" w:hAnsi="宋体" w:cs="宋体"/>
          <w:sz w:val="24"/>
        </w:rPr>
      </w:pPr>
      <w:r>
        <w:rPr>
          <w:rFonts w:hint="eastAsia" w:ascii="宋体" w:hAnsi="宋体" w:cs="宋体"/>
          <w:b/>
          <w:bCs/>
          <w:sz w:val="24"/>
        </w:rPr>
        <w:t>注：</w:t>
      </w:r>
      <w:r>
        <w:rPr>
          <w:rFonts w:hint="eastAsia" w:ascii="宋体" w:hAnsi="宋体" w:cs="宋体"/>
          <w:sz w:val="24"/>
        </w:rPr>
        <w:t>1.表格请按第二章和第六章内容要求编制；</w:t>
      </w:r>
    </w:p>
    <w:p>
      <w:pPr>
        <w:pStyle w:val="221"/>
        <w:ind w:firstLine="480"/>
        <w:rPr>
          <w:rFonts w:ascii="宋体" w:hAnsi="宋体" w:cs="宋体"/>
          <w:sz w:val="24"/>
        </w:rPr>
      </w:pPr>
      <w:r>
        <w:rPr>
          <w:rFonts w:hint="eastAsia" w:ascii="宋体" w:hAnsi="宋体" w:cs="宋体"/>
          <w:sz w:val="24"/>
        </w:rPr>
        <w:t>2. 格式自拟；</w:t>
      </w:r>
    </w:p>
    <w:p>
      <w:pPr>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日     期：</w:t>
      </w: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26"/>
        <w:spacing w:line="440" w:lineRule="exact"/>
        <w:ind w:firstLine="4480" w:firstLineChars="1600"/>
        <w:rPr>
          <w:rFonts w:asciiTheme="minorEastAsia" w:hAnsiTheme="minorEastAsia" w:eastAsiaTheme="minorEastAsia" w:cstheme="minorEastAsia"/>
          <w:color w:val="000000"/>
          <w:spacing w:val="20"/>
          <w:sz w:val="24"/>
          <w:u w:val="single"/>
        </w:rPr>
      </w:pPr>
    </w:p>
    <w:p>
      <w:pPr>
        <w:pStyle w:val="6"/>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pStyle w:val="6"/>
        <w:ind w:firstLine="0"/>
        <w:rPr>
          <w:rFonts w:asciiTheme="minorEastAsia" w:hAnsiTheme="minorEastAsia" w:eastAsiaTheme="minorEastAsia" w:cstheme="minorEastAsia"/>
          <w:sz w:val="28"/>
          <w:szCs w:val="28"/>
        </w:rPr>
      </w:pPr>
    </w:p>
    <w:p>
      <w:pPr>
        <w:pStyle w:val="5"/>
        <w:spacing w:before="240" w:after="240"/>
        <w:ind w:firstLine="0" w:firstLineChars="0"/>
        <w:jc w:val="center"/>
        <w:rPr>
          <w:rFonts w:asciiTheme="minorEastAsia" w:hAnsiTheme="minorEastAsia" w:eastAsiaTheme="minorEastAsia" w:cstheme="minorEastAsia"/>
          <w:sz w:val="32"/>
          <w:szCs w:val="32"/>
        </w:rPr>
      </w:pPr>
      <w:bookmarkStart w:id="236" w:name="_Toc9262"/>
      <w:r>
        <w:rPr>
          <w:rFonts w:hint="eastAsia" w:asciiTheme="minorEastAsia" w:hAnsiTheme="minorEastAsia" w:eastAsiaTheme="minorEastAsia" w:cstheme="minorEastAsia"/>
          <w:sz w:val="32"/>
          <w:szCs w:val="32"/>
        </w:rPr>
        <w:t>6、设备配置清单</w:t>
      </w:r>
      <w:bookmarkEnd w:id="236"/>
    </w:p>
    <w:p>
      <w:pPr>
        <w:pStyle w:val="6"/>
        <w:rPr>
          <w:rFonts w:ascii="仿宋" w:hAnsi="仿宋" w:eastAsia="仿宋" w:cs="仿宋"/>
        </w:rPr>
      </w:pPr>
    </w:p>
    <w:p>
      <w:pPr>
        <w:spacing w:line="360" w:lineRule="auto"/>
        <w:rPr>
          <w:rFonts w:ascii="宋体" w:hAnsi="宋体" w:cs="宋体"/>
          <w:sz w:val="24"/>
          <w:szCs w:val="24"/>
        </w:rPr>
      </w:pPr>
      <w:r>
        <w:rPr>
          <w:rFonts w:hint="eastAsia" w:ascii="宋体" w:hAnsi="宋体" w:cs="宋体"/>
          <w:sz w:val="24"/>
          <w:szCs w:val="24"/>
        </w:rPr>
        <w:t>项目名称：                  采购编号：</w:t>
      </w:r>
    </w:p>
    <w:tbl>
      <w:tblPr>
        <w:tblStyle w:val="48"/>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1574"/>
        <w:gridCol w:w="1360"/>
        <w:gridCol w:w="1600"/>
        <w:gridCol w:w="1149"/>
        <w:gridCol w:w="1149"/>
        <w:gridCol w:w="1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品牌</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单位</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数量</w:t>
            </w:r>
          </w:p>
        </w:tc>
        <w:tc>
          <w:tcPr>
            <w:tcW w:w="134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349"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1349" w:type="dxa"/>
            <w:tcBorders>
              <w:top w:val="single" w:color="auto" w:sz="4" w:space="0"/>
              <w:left w:val="single" w:color="auto" w:sz="4" w:space="0"/>
              <w:bottom w:val="nil"/>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w:t>
            </w:r>
          </w:p>
        </w:tc>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sz w:val="24"/>
                <w:szCs w:val="24"/>
              </w:rPr>
              <w:t>…</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sz w:val="24"/>
                <w:szCs w:val="24"/>
              </w:rPr>
              <w:t>…</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sz w:val="24"/>
                <w:szCs w:val="24"/>
              </w:rPr>
              <w:t>…</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sz w:val="24"/>
                <w:szCs w:val="24"/>
              </w:rPr>
              <w:t>…</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sz w:val="24"/>
                <w:szCs w:val="24"/>
              </w:rPr>
              <w:t>…</w:t>
            </w:r>
          </w:p>
        </w:tc>
        <w:tc>
          <w:tcPr>
            <w:tcW w:w="1349"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sz w:val="24"/>
                <w:szCs w:val="24"/>
              </w:rPr>
              <w:t>…</w:t>
            </w:r>
          </w:p>
        </w:tc>
      </w:tr>
    </w:tbl>
    <w:p>
      <w:pPr>
        <w:spacing w:line="360" w:lineRule="auto"/>
        <w:rPr>
          <w:rFonts w:ascii="宋体" w:hAnsi="宋体" w:cs="宋体"/>
          <w:sz w:val="24"/>
          <w:szCs w:val="24"/>
        </w:rPr>
      </w:pPr>
    </w:p>
    <w:p>
      <w:pPr>
        <w:pStyle w:val="221"/>
        <w:rPr>
          <w:rFonts w:ascii="宋体" w:hAnsi="宋体" w:cs="宋体"/>
          <w:sz w:val="24"/>
        </w:rPr>
      </w:pPr>
      <w:r>
        <w:rPr>
          <w:rFonts w:hint="eastAsia" w:ascii="宋体" w:hAnsi="宋体" w:cs="宋体"/>
          <w:sz w:val="24"/>
        </w:rPr>
        <w:t>注：1.本表格不得体现报价。</w:t>
      </w:r>
    </w:p>
    <w:p>
      <w:pPr>
        <w:pStyle w:val="221"/>
        <w:spacing w:line="360" w:lineRule="auto"/>
        <w:rPr>
          <w:rFonts w:ascii="宋体" w:hAnsi="宋体" w:cs="宋体"/>
          <w:sz w:val="36"/>
          <w:szCs w:val="36"/>
        </w:rPr>
      </w:pPr>
    </w:p>
    <w:p>
      <w:pPr>
        <w:pStyle w:val="221"/>
        <w:spacing w:line="360" w:lineRule="auto"/>
        <w:rPr>
          <w:rFonts w:ascii="宋体" w:hAnsi="宋体" w:cs="宋体"/>
          <w:sz w:val="36"/>
          <w:szCs w:val="36"/>
        </w:rPr>
      </w:pPr>
    </w:p>
    <w:p>
      <w:pPr>
        <w:pStyle w:val="5"/>
        <w:spacing w:before="240" w:after="240"/>
        <w:ind w:firstLine="0" w:firstLineChars="0"/>
        <w:jc w:val="center"/>
        <w:rPr>
          <w:rFonts w:ascii="宋体" w:hAnsi="宋体" w:eastAsia="宋体" w:cs="宋体"/>
        </w:rPr>
      </w:pPr>
      <w:bookmarkStart w:id="237" w:name="_Toc18142"/>
      <w:bookmarkStart w:id="238" w:name="_Toc16340"/>
      <w:bookmarkStart w:id="239" w:name="_Toc5705"/>
      <w:bookmarkStart w:id="240" w:name="_Toc3334"/>
      <w:r>
        <w:rPr>
          <w:rFonts w:hint="eastAsia" w:ascii="宋体" w:hAnsi="宋体" w:eastAsia="宋体" w:cs="宋体"/>
        </w:rPr>
        <w:t>7、其他（不得出现报价）</w:t>
      </w:r>
      <w:bookmarkEnd w:id="237"/>
      <w:bookmarkEnd w:id="238"/>
      <w:bookmarkEnd w:id="239"/>
      <w:bookmarkEnd w:id="240"/>
    </w:p>
    <w:p>
      <w:pPr>
        <w:pStyle w:val="221"/>
        <w:spacing w:line="360" w:lineRule="auto"/>
        <w:rPr>
          <w:rFonts w:ascii="宋体" w:hAnsi="宋体" w:cs="宋体"/>
          <w:sz w:val="36"/>
          <w:szCs w:val="36"/>
        </w:rPr>
      </w:pPr>
    </w:p>
    <w:p>
      <w:pPr>
        <w:pStyle w:val="221"/>
        <w:spacing w:line="360" w:lineRule="auto"/>
        <w:rPr>
          <w:rFonts w:ascii="宋体" w:hAnsi="宋体" w:cs="宋体"/>
          <w:sz w:val="36"/>
          <w:szCs w:val="36"/>
        </w:rPr>
      </w:pPr>
    </w:p>
    <w:p>
      <w:pPr>
        <w:pStyle w:val="5"/>
        <w:spacing w:before="240" w:after="240"/>
        <w:ind w:firstLine="0" w:firstLineChars="0"/>
        <w:jc w:val="center"/>
        <w:rPr>
          <w:rFonts w:ascii="宋体" w:hAnsi="宋体" w:eastAsia="宋体" w:cs="宋体"/>
        </w:rPr>
      </w:pPr>
      <w:bookmarkStart w:id="241" w:name="_Toc28173"/>
      <w:bookmarkStart w:id="242" w:name="_Toc21810"/>
      <w:bookmarkStart w:id="243" w:name="_Toc13470"/>
      <w:bookmarkStart w:id="244" w:name="_Toc10419"/>
      <w:r>
        <w:rPr>
          <w:rFonts w:hint="eastAsia" w:ascii="宋体" w:hAnsi="宋体" w:eastAsia="宋体" w:cs="宋体"/>
        </w:rPr>
        <w:t>8、评标办法中要求提供的其他资料（不得出现报价）</w:t>
      </w:r>
      <w:bookmarkEnd w:id="241"/>
      <w:bookmarkEnd w:id="242"/>
      <w:bookmarkEnd w:id="243"/>
      <w:bookmarkEnd w:id="244"/>
    </w:p>
    <w:p>
      <w:pPr>
        <w:pStyle w:val="221"/>
        <w:rPr>
          <w:rFonts w:ascii="宋体" w:hAnsi="宋体" w:cs="宋体"/>
          <w:sz w:val="24"/>
        </w:rPr>
        <w:sectPr>
          <w:pgSz w:w="11906" w:h="16838"/>
          <w:pgMar w:top="1440" w:right="1800" w:bottom="1440" w:left="1800" w:header="851" w:footer="851" w:gutter="0"/>
          <w:cols w:space="720" w:num="1"/>
          <w:docGrid w:linePitch="312" w:charSpace="0"/>
        </w:sectPr>
      </w:pPr>
    </w:p>
    <w:p>
      <w:pPr>
        <w:pStyle w:val="6"/>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pStyle w:val="6"/>
        <w:rPr>
          <w:rFonts w:asciiTheme="minorEastAsia" w:hAnsiTheme="minorEastAsia" w:eastAsiaTheme="minorEastAsia" w:cstheme="minorEastAsia"/>
          <w:sz w:val="72"/>
          <w:szCs w:val="72"/>
        </w:rPr>
      </w:pPr>
    </w:p>
    <w:p>
      <w:pPr>
        <w:pStyle w:val="5"/>
        <w:spacing w:before="240" w:after="240"/>
        <w:ind w:firstLine="0" w:firstLineChars="0"/>
        <w:jc w:val="center"/>
        <w:rPr>
          <w:rFonts w:asciiTheme="minorEastAsia" w:hAnsiTheme="minorEastAsia" w:eastAsiaTheme="minorEastAsia" w:cstheme="minorEastAsia"/>
          <w:sz w:val="44"/>
          <w:szCs w:val="44"/>
        </w:rPr>
      </w:pPr>
      <w:bookmarkStart w:id="245" w:name="_Toc11703"/>
      <w:r>
        <w:rPr>
          <w:rFonts w:hint="eastAsia" w:asciiTheme="minorEastAsia" w:hAnsiTheme="minorEastAsia" w:eastAsiaTheme="minorEastAsia" w:cstheme="minorEastAsia"/>
          <w:sz w:val="44"/>
          <w:szCs w:val="44"/>
        </w:rPr>
        <w:t>四 报价文件格式</w:t>
      </w:r>
      <w:bookmarkEnd w:id="245"/>
    </w:p>
    <w:p>
      <w:pPr>
        <w:rPr>
          <w:rFonts w:asciiTheme="minorEastAsia" w:hAnsiTheme="minorEastAsia" w:eastAsiaTheme="minorEastAsia" w:cstheme="minorEastAsia"/>
        </w:rPr>
      </w:pPr>
    </w:p>
    <w:p>
      <w:pPr>
        <w:pStyle w:val="5"/>
        <w:spacing w:before="240" w:after="240"/>
        <w:ind w:firstLine="0" w:firstLineChars="0"/>
        <w:jc w:val="center"/>
        <w:rPr>
          <w:rFonts w:asciiTheme="minorEastAsia" w:hAnsiTheme="minorEastAsia" w:eastAsiaTheme="minorEastAsia" w:cstheme="minorEastAsia"/>
          <w:sz w:val="32"/>
          <w:szCs w:val="32"/>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46" w:name="_Toc18067"/>
      <w:r>
        <w:rPr>
          <w:rFonts w:hint="eastAsia" w:asciiTheme="minorEastAsia" w:hAnsiTheme="minorEastAsia" w:eastAsiaTheme="minorEastAsia" w:cstheme="minorEastAsia"/>
          <w:sz w:val="32"/>
          <w:szCs w:val="32"/>
        </w:rPr>
        <w:t>1、开标一览表</w:t>
      </w:r>
      <w:bookmarkEnd w:id="246"/>
    </w:p>
    <w:p>
      <w:pPr>
        <w:spacing w:line="360" w:lineRule="auto"/>
        <w:ind w:firstLine="280" w:firstLineChars="100"/>
        <w:rPr>
          <w:rFonts w:asciiTheme="minorEastAsia" w:hAnsiTheme="minorEastAsia" w:eastAsiaTheme="minorEastAsia" w:cstheme="minorEastAsia"/>
          <w:color w:val="000000"/>
          <w:spacing w:val="20"/>
          <w:sz w:val="24"/>
        </w:rPr>
      </w:pPr>
      <w:r>
        <w:rPr>
          <w:rFonts w:hint="eastAsia" w:asciiTheme="minorEastAsia" w:hAnsiTheme="minorEastAsia" w:eastAsiaTheme="minorEastAsia" w:cstheme="minorEastAsia"/>
          <w:color w:val="000000"/>
          <w:spacing w:val="20"/>
          <w:sz w:val="24"/>
        </w:rPr>
        <w:t>采购编号：</w:t>
      </w:r>
    </w:p>
    <w:p>
      <w:pPr>
        <w:spacing w:line="360" w:lineRule="auto"/>
        <w:ind w:firstLine="280" w:firstLineChars="100"/>
        <w:rPr>
          <w:rFonts w:asciiTheme="minorEastAsia" w:hAnsiTheme="minorEastAsia" w:eastAsiaTheme="minorEastAsia" w:cstheme="minorEastAsia"/>
          <w:color w:val="000000"/>
          <w:spacing w:val="20"/>
          <w:sz w:val="24"/>
        </w:rPr>
      </w:pPr>
      <w:r>
        <w:rPr>
          <w:rFonts w:hint="eastAsia" w:asciiTheme="minorEastAsia" w:hAnsiTheme="minorEastAsia" w:eastAsiaTheme="minorEastAsia" w:cstheme="minorEastAsia"/>
          <w:color w:val="000000"/>
          <w:spacing w:val="20"/>
          <w:sz w:val="24"/>
        </w:rPr>
        <w:t>项目名称：</w:t>
      </w:r>
    </w:p>
    <w:p>
      <w:pPr>
        <w:spacing w:line="360" w:lineRule="auto"/>
        <w:ind w:firstLine="240" w:firstLineChars="1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报价金额单位：人民币元</w:t>
      </w:r>
    </w:p>
    <w:tbl>
      <w:tblPr>
        <w:tblStyle w:val="48"/>
        <w:tblW w:w="8374"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085"/>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2085" w:type="dxa"/>
            <w:tcBorders>
              <w:top w:val="double" w:color="000000" w:sz="6" w:space="0"/>
              <w:bottom w:val="single" w:color="000000" w:sz="6" w:space="0"/>
              <w:right w:val="single" w:color="000000" w:sz="6" w:space="0"/>
            </w:tcBorders>
            <w:vAlign w:val="center"/>
          </w:tcPr>
          <w:p>
            <w:pPr>
              <w:pStyle w:val="159"/>
              <w:keepNext w:val="0"/>
              <w:keepLines w:val="0"/>
              <w:suppressLineNumbers w:val="0"/>
              <w:tabs>
                <w:tab w:val="left" w:pos="420"/>
                <w:tab w:val="center" w:pos="4153"/>
                <w:tab w:val="right" w:pos="8306"/>
              </w:tabs>
              <w:adjustRightInd w:val="0"/>
              <w:spacing w:before="0" w:beforeAutospacing="0" w:after="0" w:afterAutospacing="0"/>
              <w:ind w:left="0" w:right="0"/>
              <w:jc w:val="center"/>
              <w:rPr>
                <w:rFonts w:hint="default" w:asciiTheme="minorEastAsia" w:hAnsiTheme="minorEastAsia" w:eastAsiaTheme="minorEastAsia" w:cstheme="minorEastAsia"/>
                <w:caps/>
                <w:spacing w:val="20"/>
                <w:kern w:val="0"/>
                <w:sz w:val="24"/>
                <w:szCs w:val="24"/>
              </w:rPr>
            </w:pPr>
            <w:r>
              <w:rPr>
                <w:rFonts w:hint="eastAsia" w:asciiTheme="minorEastAsia" w:hAnsiTheme="minorEastAsia" w:eastAsiaTheme="minorEastAsia" w:cstheme="minorEastAsia"/>
                <w:caps/>
                <w:spacing w:val="20"/>
                <w:kern w:val="0"/>
                <w:sz w:val="24"/>
                <w:szCs w:val="24"/>
              </w:rPr>
              <w:t>名称</w:t>
            </w:r>
          </w:p>
        </w:tc>
        <w:tc>
          <w:tcPr>
            <w:tcW w:w="6289" w:type="dxa"/>
            <w:tcBorders>
              <w:top w:val="double" w:color="000000" w:sz="6" w:space="0"/>
              <w:left w:val="single" w:color="000000" w:sz="6" w:space="0"/>
              <w:bottom w:val="single" w:color="000000" w:sz="6" w:space="0"/>
            </w:tcBorders>
            <w:vAlign w:val="center"/>
          </w:tcPr>
          <w:p>
            <w:pPr>
              <w:pStyle w:val="159"/>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aps/>
                <w:spacing w:val="20"/>
                <w:sz w:val="24"/>
                <w:szCs w:val="24"/>
              </w:rPr>
            </w:pPr>
            <w:r>
              <w:rPr>
                <w:rFonts w:hint="eastAsia" w:asciiTheme="minorEastAsia" w:hAnsiTheme="minorEastAsia" w:eastAsiaTheme="minorEastAsia" w:cstheme="minorEastAsia"/>
                <w:caps/>
                <w:spacing w:val="20"/>
                <w:sz w:val="24"/>
                <w:szCs w:val="24"/>
              </w:rPr>
              <w:t>总报价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91" w:hRule="atLeast"/>
          <w:jc w:val="center"/>
        </w:trPr>
        <w:tc>
          <w:tcPr>
            <w:tcW w:w="2085" w:type="dxa"/>
            <w:tcBorders>
              <w:top w:val="single" w:color="000000" w:sz="6" w:space="0"/>
              <w:bottom w:val="double" w:color="000000" w:sz="6" w:space="0"/>
              <w:right w:val="single" w:color="000000" w:sz="6" w:space="0"/>
            </w:tcBorders>
            <w:vAlign w:val="center"/>
          </w:tcPr>
          <w:p>
            <w:pPr>
              <w:pStyle w:val="159"/>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项目总报价</w:t>
            </w:r>
          </w:p>
        </w:tc>
        <w:tc>
          <w:tcPr>
            <w:tcW w:w="6289" w:type="dxa"/>
            <w:tcBorders>
              <w:top w:val="single" w:color="000000" w:sz="6" w:space="0"/>
              <w:left w:val="single" w:color="000000" w:sz="6" w:space="0"/>
              <w:bottom w:val="double" w:color="000000" w:sz="6" w:space="0"/>
            </w:tcBorders>
            <w:vAlign w:val="center"/>
          </w:tcPr>
          <w:p>
            <w:pPr>
              <w:pStyle w:val="159"/>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大写（￥）</w:t>
            </w:r>
          </w:p>
        </w:tc>
      </w:tr>
    </w:tbl>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注：</w:t>
      </w:r>
      <w:r>
        <w:rPr>
          <w:rFonts w:hint="eastAsia" w:asciiTheme="minorEastAsia" w:hAnsiTheme="minorEastAsia" w:eastAsiaTheme="minorEastAsia" w:cstheme="minorEastAsia"/>
          <w:sz w:val="24"/>
        </w:rPr>
        <w:t>1、报价一经涂改，应在涂改处加盖单位公章，否则其投标作无效标处理。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2、以上报价须含完成本项目所需要的所有费用，采购人不另行支付任何费用。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3、如果不提供详细分项报价将视为没有实质性响应招标文件。</w:t>
      </w:r>
    </w:p>
    <w:p>
      <w:pPr>
        <w:spacing w:line="360" w:lineRule="auto"/>
        <w:jc w:val="left"/>
        <w:rPr>
          <w:rFonts w:asciiTheme="minorEastAsia" w:hAnsiTheme="minorEastAsia" w:eastAsiaTheme="minorEastAsia" w:cstheme="minorEastAsia"/>
          <w:color w:val="000000"/>
          <w:spacing w:val="20"/>
          <w:sz w:val="24"/>
        </w:rPr>
      </w:pPr>
    </w:p>
    <w:p>
      <w:pPr>
        <w:pStyle w:val="6"/>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159"/>
        <w:tabs>
          <w:tab w:val="left" w:pos="1418"/>
        </w:tabs>
        <w:spacing w:line="360" w:lineRule="auto"/>
        <w:ind w:left="1418" w:hanging="567"/>
        <w:jc w:val="center"/>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日     期：</w:t>
      </w:r>
    </w:p>
    <w:p>
      <w:pPr>
        <w:pStyle w:val="230"/>
        <w:outlineLvl w:val="2"/>
        <w:rPr>
          <w:rFonts w:asciiTheme="minorEastAsia" w:hAnsiTheme="minorEastAsia" w:eastAsiaTheme="minorEastAsia" w:cstheme="minorEastAsia"/>
          <w:color w:val="000000"/>
          <w:kern w:val="2"/>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47" w:name="_Toc19963"/>
      <w:r>
        <w:rPr>
          <w:rFonts w:hint="eastAsia" w:asciiTheme="minorEastAsia" w:hAnsiTheme="minorEastAsia" w:eastAsiaTheme="minorEastAsia" w:cstheme="minorEastAsia"/>
          <w:sz w:val="32"/>
          <w:szCs w:val="32"/>
        </w:rPr>
        <w:t>2、投标分项报价表</w:t>
      </w:r>
      <w:bookmarkEnd w:id="247"/>
    </w:p>
    <w:p>
      <w:pPr>
        <w:spacing w:line="360" w:lineRule="auto"/>
        <w:rPr>
          <w:rFonts w:asciiTheme="minorEastAsia" w:hAnsiTheme="minorEastAsia" w:eastAsiaTheme="minorEastAsia" w:cstheme="minorEastAsia"/>
          <w:spacing w:val="20"/>
          <w:sz w:val="24"/>
        </w:rPr>
      </w:pPr>
    </w:p>
    <w:p>
      <w:pPr>
        <w:pStyle w:val="233"/>
        <w:spacing w:line="360" w:lineRule="auto"/>
        <w:rPr>
          <w:rFonts w:asciiTheme="minorEastAsia" w:hAnsiTheme="minorEastAsia" w:eastAsiaTheme="minorEastAsia" w:cstheme="minorEastAsia"/>
          <w:color w:val="000000"/>
          <w:kern w:val="2"/>
          <w:sz w:val="24"/>
          <w:szCs w:val="22"/>
        </w:rPr>
      </w:pPr>
      <w:r>
        <w:rPr>
          <w:rFonts w:hint="eastAsia" w:asciiTheme="minorEastAsia" w:hAnsiTheme="minorEastAsia" w:eastAsiaTheme="minorEastAsia" w:cstheme="minorEastAsia"/>
          <w:color w:val="000000"/>
          <w:kern w:val="2"/>
          <w:sz w:val="24"/>
          <w:szCs w:val="22"/>
        </w:rPr>
        <w:t xml:space="preserve">分项报价表内容要求： </w:t>
      </w:r>
    </w:p>
    <w:p>
      <w:pPr>
        <w:pStyle w:val="233"/>
        <w:spacing w:line="360" w:lineRule="auto"/>
        <w:ind w:firstLine="600" w:firstLineChars="250"/>
        <w:rPr>
          <w:rFonts w:asciiTheme="minorEastAsia" w:hAnsiTheme="minorEastAsia" w:eastAsiaTheme="minorEastAsia" w:cstheme="minorEastAsia"/>
          <w:bCs/>
          <w:color w:val="000000"/>
          <w:kern w:val="2"/>
          <w:sz w:val="24"/>
          <w:szCs w:val="22"/>
        </w:rPr>
      </w:pPr>
      <w:r>
        <w:rPr>
          <w:rFonts w:hint="eastAsia" w:asciiTheme="minorEastAsia" w:hAnsiTheme="minorEastAsia" w:eastAsiaTheme="minorEastAsia" w:cstheme="minorEastAsia"/>
          <w:color w:val="000000"/>
          <w:kern w:val="2"/>
          <w:sz w:val="24"/>
          <w:szCs w:val="22"/>
        </w:rPr>
        <w:t>1、投标人需按“开标一览表”的总报价，对产生总报价的</w:t>
      </w:r>
      <w:r>
        <w:rPr>
          <w:rFonts w:hint="eastAsia" w:asciiTheme="minorEastAsia" w:hAnsiTheme="minorEastAsia" w:eastAsiaTheme="minorEastAsia" w:cstheme="minorEastAsia"/>
          <w:bCs/>
          <w:color w:val="000000"/>
          <w:kern w:val="2"/>
          <w:sz w:val="24"/>
          <w:szCs w:val="22"/>
        </w:rPr>
        <w:t>分项报价进行详细列表说明。其中设备清单须单独列出并报价。</w:t>
      </w:r>
    </w:p>
    <w:p>
      <w:pPr>
        <w:pStyle w:val="233"/>
        <w:spacing w:line="360" w:lineRule="auto"/>
        <w:ind w:firstLine="600" w:firstLineChars="25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2、报价表格式由投标人自拟。</w:t>
      </w:r>
    </w:p>
    <w:p>
      <w:pPr>
        <w:pStyle w:val="233"/>
        <w:spacing w:line="360" w:lineRule="auto"/>
        <w:ind w:firstLine="600" w:firstLineChars="250"/>
        <w:rPr>
          <w:rFonts w:asciiTheme="minorEastAsia" w:hAnsiTheme="minorEastAsia" w:eastAsiaTheme="minorEastAsia" w:cstheme="minorEastAsia"/>
          <w:kern w:val="2"/>
          <w:sz w:val="24"/>
          <w:szCs w:val="22"/>
        </w:rPr>
      </w:pPr>
    </w:p>
    <w:p>
      <w:pPr>
        <w:pStyle w:val="233"/>
        <w:spacing w:line="360" w:lineRule="auto"/>
        <w:ind w:firstLine="600" w:firstLineChars="250"/>
        <w:rPr>
          <w:rFonts w:asciiTheme="minorEastAsia" w:hAnsiTheme="minorEastAsia" w:eastAsiaTheme="minorEastAsia" w:cstheme="minorEastAsia"/>
          <w:kern w:val="2"/>
          <w:sz w:val="24"/>
          <w:szCs w:val="22"/>
        </w:rPr>
      </w:pPr>
    </w:p>
    <w:p>
      <w:pPr>
        <w:spacing w:line="360" w:lineRule="auto"/>
        <w:ind w:firstLine="560" w:firstLineChars="200"/>
        <w:rPr>
          <w:rFonts w:asciiTheme="minorEastAsia" w:hAnsiTheme="minorEastAsia" w:eastAsiaTheme="minorEastAsia" w:cstheme="minorEastAsia"/>
          <w:color w:val="000000"/>
          <w:spacing w:val="20"/>
          <w:sz w:val="24"/>
        </w:rPr>
      </w:pPr>
    </w:p>
    <w:p>
      <w:pPr>
        <w:spacing w:line="360" w:lineRule="auto"/>
        <w:ind w:firstLine="2100" w:firstLineChars="75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负责人（或被委托人）签字或盖章：</w:t>
      </w:r>
    </w:p>
    <w:p>
      <w:pPr>
        <w:spacing w:line="360" w:lineRule="auto"/>
        <w:ind w:firstLine="560" w:firstLineChars="200"/>
        <w:rPr>
          <w:rFonts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color w:val="000000"/>
          <w:spacing w:val="20"/>
          <w:sz w:val="24"/>
        </w:rPr>
        <w:t xml:space="preserve">                           投标人盖章：</w:t>
      </w:r>
    </w:p>
    <w:p>
      <w:pPr>
        <w:pStyle w:val="6"/>
        <w:spacing w:line="360" w:lineRule="auto"/>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pacing w:val="20"/>
          <w:sz w:val="24"/>
        </w:rPr>
        <w:t xml:space="preserve">                            日     期：</w:t>
      </w:r>
    </w:p>
    <w:p>
      <w:pPr>
        <w:rPr>
          <w:rFonts w:asciiTheme="minorEastAsia" w:hAnsiTheme="minorEastAsia" w:eastAsiaTheme="minorEastAsia" w:cstheme="minorEastAsia"/>
          <w:color w:val="000000"/>
        </w:rPr>
        <w:sectPr>
          <w:pgSz w:w="11906" w:h="16838"/>
          <w:pgMar w:top="1440" w:right="1797" w:bottom="1440" w:left="1797" w:header="851" w:footer="851" w:gutter="0"/>
          <w:cols w:space="720" w:num="1"/>
          <w:docGrid w:linePitch="312" w:charSpace="0"/>
        </w:sectPr>
      </w:pPr>
    </w:p>
    <w:p>
      <w:pPr>
        <w:pStyle w:val="5"/>
        <w:spacing w:before="240" w:after="240"/>
        <w:ind w:firstLine="0" w:firstLineChars="0"/>
        <w:jc w:val="center"/>
        <w:rPr>
          <w:rFonts w:asciiTheme="minorEastAsia" w:hAnsiTheme="minorEastAsia" w:eastAsiaTheme="minorEastAsia" w:cstheme="minorEastAsia"/>
          <w:sz w:val="32"/>
          <w:szCs w:val="32"/>
        </w:rPr>
      </w:pPr>
      <w:bookmarkStart w:id="248" w:name="_Toc9407"/>
      <w:r>
        <w:rPr>
          <w:rFonts w:hint="eastAsia" w:asciiTheme="minorEastAsia" w:hAnsiTheme="minorEastAsia" w:eastAsiaTheme="minorEastAsia" w:cstheme="minorEastAsia"/>
          <w:sz w:val="32"/>
          <w:szCs w:val="32"/>
        </w:rPr>
        <w:t>五  中标供应商公告内容</w:t>
      </w:r>
      <w:bookmarkEnd w:id="248"/>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采购编号：</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bl>
      <w:tblPr>
        <w:tblStyle w:val="4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295"/>
        <w:gridCol w:w="281"/>
        <w:gridCol w:w="101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中标供应商名称</w:t>
            </w:r>
          </w:p>
        </w:tc>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2311"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供应商负责人</w:t>
            </w:r>
          </w:p>
        </w:tc>
        <w:tc>
          <w:tcPr>
            <w:tcW w:w="2311"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供应商地址</w:t>
            </w:r>
          </w:p>
        </w:tc>
        <w:tc>
          <w:tcPr>
            <w:tcW w:w="6932" w:type="dxa"/>
            <w:gridSpan w:val="6"/>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2" w:type="dxa"/>
            <w:gridSpan w:val="7"/>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w:t>
            </w:r>
          </w:p>
        </w:tc>
        <w:tc>
          <w:tcPr>
            <w:tcW w:w="304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w:t>
            </w:r>
          </w:p>
        </w:tc>
        <w:tc>
          <w:tcPr>
            <w:tcW w:w="129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296"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c>
          <w:tcPr>
            <w:tcW w:w="129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合价</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304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304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304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304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304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304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c>
          <w:tcPr>
            <w:tcW w:w="129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总报价</w:t>
            </w:r>
          </w:p>
        </w:tc>
        <w:tc>
          <w:tcPr>
            <w:tcW w:w="6932"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9242" w:type="dxa"/>
            <w:gridSpan w:val="7"/>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服务要求：</w:t>
            </w:r>
          </w:p>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szCs w:val="24"/>
              </w:rPr>
            </w:pPr>
          </w:p>
        </w:tc>
      </w:tr>
    </w:tbl>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注：1、供应商应根据其投标情况填写该表，并保证其与投标文件内容的一致性、正确性和真实性；</w:t>
      </w:r>
    </w:p>
    <w:p>
      <w:pPr>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2、填写该表不代表供应商已具有中标人资格。本表只作为中标结果公告内容的一部分，进行公告使用；</w:t>
      </w:r>
    </w:p>
    <w:p>
      <w:pPr>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3、本表内容涉及较多，供应商可以适当增减表格行数，以保证表格内容的完整；</w:t>
      </w:r>
    </w:p>
    <w:p>
      <w:pPr>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4、评审结果排名第一的供应商在评审结束后</w:t>
      </w:r>
      <w:r>
        <w:rPr>
          <w:rFonts w:hint="eastAsia" w:asciiTheme="minorEastAsia" w:hAnsiTheme="minorEastAsia" w:eastAsiaTheme="minorEastAsia" w:cstheme="minorEastAsia"/>
          <w:b/>
          <w:bCs/>
          <w:sz w:val="24"/>
          <w:szCs w:val="24"/>
        </w:rPr>
        <w:t>2个工作日内</w:t>
      </w:r>
      <w:r>
        <w:rPr>
          <w:rFonts w:hint="eastAsia" w:asciiTheme="minorEastAsia" w:hAnsiTheme="minorEastAsia" w:eastAsiaTheme="minorEastAsia" w:cstheme="minorEastAsia"/>
          <w:sz w:val="24"/>
          <w:szCs w:val="24"/>
        </w:rPr>
        <w:t>将该表格及项目投标文件电子文档刻录成光盘或将电子文档提交给采购中心的项目负责人。未按时提交规定内容造成后果由供应商自行承担。</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5、中标结果公告内容如涉及供应商的商业秘密等法律法规规定可以不予公告的情形，供应商应另附书面说明，如未事前书面说明造成的后果由供应商自行承担。</w:t>
      </w:r>
    </w:p>
    <w:p>
      <w:pPr>
        <w:pStyle w:val="5"/>
        <w:spacing w:before="240" w:after="240"/>
        <w:ind w:firstLine="0" w:firstLineChars="0"/>
        <w:jc w:val="center"/>
        <w:rPr>
          <w:rFonts w:asciiTheme="minorEastAsia" w:hAnsiTheme="minorEastAsia" w:eastAsiaTheme="minorEastAsia" w:cstheme="minorEastAsia"/>
          <w:sz w:val="32"/>
          <w:szCs w:val="32"/>
        </w:rPr>
      </w:pPr>
      <w:bookmarkStart w:id="249" w:name="_Toc119229667"/>
      <w:bookmarkStart w:id="250" w:name="_Toc508797835"/>
      <w:bookmarkStart w:id="251" w:name="_Toc28847"/>
      <w:r>
        <w:rPr>
          <w:rFonts w:hint="eastAsia" w:asciiTheme="minorEastAsia" w:hAnsiTheme="minorEastAsia" w:eastAsiaTheme="minorEastAsia" w:cstheme="minorEastAsia"/>
          <w:sz w:val="32"/>
          <w:szCs w:val="32"/>
        </w:rPr>
        <w:t>六   投标文件封面及外层包装封面格式</w:t>
      </w:r>
      <w:bookmarkEnd w:id="249"/>
      <w:bookmarkEnd w:id="250"/>
      <w:bookmarkEnd w:id="251"/>
    </w:p>
    <w:p>
      <w:pPr>
        <w:pStyle w:val="6"/>
        <w:ind w:firstLine="1320" w:firstLineChars="300"/>
        <w:jc w:val="right"/>
        <w:rPr>
          <w:rFonts w:ascii="宋体" w:hAnsi="宋体"/>
          <w:color w:val="000000"/>
          <w:sz w:val="44"/>
        </w:rPr>
      </w:pPr>
    </w:p>
    <w:p>
      <w:pPr>
        <w:pStyle w:val="6"/>
        <w:ind w:firstLine="1320" w:firstLineChars="300"/>
        <w:jc w:val="right"/>
        <w:rPr>
          <w:rFonts w:ascii="宋体" w:hAnsi="宋体"/>
          <w:color w:val="000000"/>
          <w:sz w:val="44"/>
        </w:rPr>
      </w:pPr>
      <w:r>
        <w:rPr>
          <w:rFonts w:ascii="宋体" w:hAnsi="宋体"/>
          <w:color w:val="000000"/>
          <w:sz w:val="44"/>
        </w:rPr>
        <w:t>（正本）或（副本）</w:t>
      </w:r>
    </w:p>
    <w:p>
      <w:pPr>
        <w:pStyle w:val="6"/>
        <w:spacing w:line="360" w:lineRule="auto"/>
        <w:ind w:firstLine="0"/>
        <w:rPr>
          <w:rFonts w:ascii="宋体" w:hAnsi="宋体"/>
          <w:color w:val="000000"/>
          <w:sz w:val="36"/>
        </w:rPr>
      </w:pPr>
    </w:p>
    <w:p>
      <w:pPr>
        <w:pStyle w:val="6"/>
        <w:spacing w:line="360" w:lineRule="auto"/>
        <w:ind w:firstLine="0"/>
        <w:rPr>
          <w:rFonts w:ascii="宋体" w:hAnsi="宋体"/>
          <w:color w:val="000000"/>
          <w:sz w:val="36"/>
        </w:rPr>
      </w:pPr>
    </w:p>
    <w:p>
      <w:pPr>
        <w:pStyle w:val="6"/>
        <w:spacing w:line="360" w:lineRule="auto"/>
        <w:ind w:firstLine="0"/>
        <w:rPr>
          <w:rFonts w:ascii="宋体" w:hAnsi="宋体"/>
          <w:color w:val="000000"/>
          <w:sz w:val="36"/>
        </w:rPr>
      </w:pPr>
      <w:r>
        <w:rPr>
          <w:rFonts w:ascii="宋体" w:hAnsi="宋体"/>
          <w:color w:val="000000"/>
          <w:sz w:val="36"/>
        </w:rPr>
        <w:t>采购编号：</w:t>
      </w:r>
    </w:p>
    <w:p>
      <w:pPr>
        <w:pStyle w:val="6"/>
        <w:spacing w:line="360" w:lineRule="auto"/>
        <w:ind w:firstLine="0"/>
        <w:rPr>
          <w:rFonts w:ascii="宋体" w:hAnsi="宋体"/>
          <w:color w:val="000000"/>
          <w:sz w:val="36"/>
        </w:rPr>
      </w:pPr>
    </w:p>
    <w:p>
      <w:pPr>
        <w:pStyle w:val="6"/>
        <w:spacing w:line="360" w:lineRule="auto"/>
        <w:ind w:firstLine="0"/>
        <w:rPr>
          <w:rFonts w:ascii="宋体" w:hAnsi="宋体"/>
          <w:color w:val="000000"/>
          <w:sz w:val="36"/>
        </w:rPr>
      </w:pPr>
      <w:r>
        <w:rPr>
          <w:rFonts w:ascii="宋体" w:hAnsi="宋体"/>
          <w:color w:val="000000"/>
          <w:sz w:val="36"/>
        </w:rPr>
        <w:t>项目名称</w:t>
      </w:r>
      <w:r>
        <w:rPr>
          <w:rFonts w:hint="eastAsia" w:ascii="宋体" w:hAnsi="宋体"/>
          <w:color w:val="000000"/>
          <w:sz w:val="36"/>
        </w:rPr>
        <w:t>：</w:t>
      </w:r>
    </w:p>
    <w:p>
      <w:pPr>
        <w:pStyle w:val="6"/>
        <w:spacing w:line="360" w:lineRule="auto"/>
        <w:ind w:firstLine="0"/>
        <w:rPr>
          <w:rFonts w:ascii="宋体" w:hAnsi="宋体"/>
          <w:color w:val="000000"/>
          <w:sz w:val="36"/>
        </w:rPr>
      </w:pPr>
    </w:p>
    <w:p>
      <w:pPr>
        <w:pStyle w:val="6"/>
        <w:spacing w:line="360" w:lineRule="auto"/>
        <w:ind w:firstLine="0"/>
        <w:rPr>
          <w:rFonts w:ascii="宋体" w:hAnsi="宋体"/>
          <w:color w:val="000000"/>
          <w:sz w:val="36"/>
        </w:rPr>
      </w:pPr>
      <w:r>
        <w:rPr>
          <w:rFonts w:ascii="宋体" w:hAnsi="宋体"/>
          <w:color w:val="000000"/>
          <w:sz w:val="36"/>
        </w:rPr>
        <w:t>投标文件名称：</w:t>
      </w:r>
      <w:r>
        <w:rPr>
          <w:rFonts w:hint="eastAsia" w:ascii="宋体" w:hAnsi="宋体"/>
          <w:color w:val="000000"/>
          <w:sz w:val="36"/>
        </w:rPr>
        <w:t>资格审查文件/资信及商务文件/技术文件/报价文件</w:t>
      </w:r>
    </w:p>
    <w:p>
      <w:pPr>
        <w:pStyle w:val="6"/>
        <w:spacing w:line="360" w:lineRule="auto"/>
        <w:ind w:firstLine="0"/>
        <w:rPr>
          <w:rFonts w:ascii="宋体" w:hAnsi="宋体"/>
          <w:color w:val="000000"/>
          <w:sz w:val="36"/>
        </w:rPr>
      </w:pPr>
    </w:p>
    <w:p>
      <w:pPr>
        <w:pStyle w:val="6"/>
        <w:spacing w:line="360" w:lineRule="auto"/>
        <w:ind w:firstLine="0"/>
        <w:rPr>
          <w:rFonts w:ascii="宋体" w:hAnsi="宋体"/>
          <w:color w:val="000000"/>
          <w:sz w:val="36"/>
        </w:rPr>
      </w:pPr>
      <w:r>
        <w:rPr>
          <w:rFonts w:ascii="宋体" w:hAnsi="宋体"/>
          <w:color w:val="000000"/>
          <w:sz w:val="36"/>
        </w:rPr>
        <w:t>投标人名称（盖章）：</w:t>
      </w:r>
    </w:p>
    <w:p>
      <w:pPr>
        <w:pStyle w:val="6"/>
        <w:spacing w:line="360" w:lineRule="auto"/>
        <w:ind w:firstLine="0"/>
        <w:rPr>
          <w:rFonts w:ascii="宋体" w:hAnsi="宋体"/>
          <w:color w:val="000000"/>
          <w:sz w:val="36"/>
        </w:rPr>
      </w:pPr>
    </w:p>
    <w:p>
      <w:pPr>
        <w:pStyle w:val="6"/>
        <w:spacing w:line="360" w:lineRule="auto"/>
        <w:ind w:firstLine="0"/>
        <w:rPr>
          <w:rFonts w:ascii="宋体" w:hAnsi="宋体"/>
          <w:color w:val="000000"/>
          <w:sz w:val="36"/>
        </w:rPr>
      </w:pPr>
      <w:r>
        <w:rPr>
          <w:rFonts w:ascii="宋体" w:hAnsi="宋体"/>
          <w:color w:val="000000"/>
          <w:sz w:val="36"/>
        </w:rPr>
        <w:t>投标人地址：</w:t>
      </w:r>
    </w:p>
    <w:p>
      <w:pPr>
        <w:pStyle w:val="6"/>
        <w:spacing w:line="360" w:lineRule="auto"/>
        <w:ind w:firstLine="0"/>
        <w:rPr>
          <w:rFonts w:ascii="宋体" w:hAnsi="宋体"/>
          <w:color w:val="000000"/>
          <w:sz w:val="36"/>
        </w:rPr>
      </w:pPr>
    </w:p>
    <w:p>
      <w:pPr>
        <w:pStyle w:val="6"/>
        <w:spacing w:line="360" w:lineRule="auto"/>
        <w:ind w:firstLine="0"/>
        <w:rPr>
          <w:rFonts w:ascii="宋体" w:hAnsi="宋体"/>
          <w:color w:val="000000"/>
          <w:sz w:val="36"/>
        </w:rPr>
      </w:pPr>
      <w:r>
        <w:rPr>
          <w:rFonts w:ascii="宋体" w:hAnsi="宋体"/>
          <w:color w:val="000000"/>
          <w:sz w:val="36"/>
        </w:rPr>
        <w:t>负责人</w:t>
      </w:r>
      <w:r>
        <w:rPr>
          <w:rFonts w:hint="eastAsia" w:ascii="宋体" w:hAnsi="宋体"/>
          <w:color w:val="000000"/>
          <w:sz w:val="36"/>
        </w:rPr>
        <w:t>或委托代理人（签字或盖章）</w:t>
      </w:r>
      <w:r>
        <w:rPr>
          <w:rFonts w:ascii="宋体" w:hAnsi="宋体"/>
          <w:color w:val="000000"/>
          <w:sz w:val="36"/>
        </w:rPr>
        <w:t>：</w:t>
      </w:r>
    </w:p>
    <w:p>
      <w:pPr>
        <w:pStyle w:val="6"/>
        <w:spacing w:line="360" w:lineRule="auto"/>
        <w:ind w:firstLine="0"/>
        <w:rPr>
          <w:rFonts w:ascii="宋体" w:hAnsi="宋体"/>
          <w:color w:val="000000"/>
          <w:sz w:val="36"/>
        </w:rPr>
      </w:pPr>
    </w:p>
    <w:p>
      <w:pPr>
        <w:pStyle w:val="6"/>
        <w:spacing w:line="360" w:lineRule="auto"/>
        <w:ind w:firstLine="0"/>
        <w:jc w:val="center"/>
        <w:rPr>
          <w:rFonts w:ascii="宋体" w:hAnsi="宋体"/>
          <w:bCs/>
          <w:color w:val="000000"/>
          <w:spacing w:val="20"/>
          <w:sz w:val="24"/>
        </w:rPr>
      </w:pPr>
      <w:r>
        <w:rPr>
          <w:rFonts w:ascii="宋体" w:hAnsi="宋体"/>
          <w:color w:val="000000"/>
          <w:sz w:val="36"/>
        </w:rPr>
        <w:t>时间：在  年  月  日  时  分之前不得启封</w:t>
      </w:r>
    </w:p>
    <w:bookmarkEnd w:id="199"/>
    <w:p>
      <w:pPr>
        <w:pStyle w:val="44"/>
        <w:spacing w:before="0" w:after="0" w:line="360" w:lineRule="auto"/>
        <w:rPr>
          <w:rFonts w:ascii="仿宋_GB2312" w:eastAsia="仿宋_GB2312"/>
          <w:sz w:val="36"/>
          <w:szCs w:val="36"/>
        </w:rPr>
      </w:pPr>
      <w:bookmarkStart w:id="252" w:name="_Toc493956074"/>
      <w:bookmarkStart w:id="253" w:name="_Toc531359077"/>
      <w:bookmarkStart w:id="254" w:name="_Toc530551900"/>
      <w:bookmarkStart w:id="255" w:name="_Toc335664294"/>
      <w:bookmarkStart w:id="256" w:name="_Toc11337305"/>
    </w:p>
    <w:bookmarkEnd w:id="252"/>
    <w:bookmarkEnd w:id="253"/>
    <w:bookmarkEnd w:id="254"/>
    <w:bookmarkEnd w:id="255"/>
    <w:bookmarkEnd w:id="256"/>
    <w:p>
      <w:pPr>
        <w:pStyle w:val="4"/>
        <w:pageBreakBefore/>
        <w:spacing w:line="560" w:lineRule="exact"/>
        <w:rPr>
          <w:rFonts w:asciiTheme="minorEastAsia" w:hAnsiTheme="minorEastAsia" w:eastAsiaTheme="minorEastAsia" w:cstheme="minorEastAsia"/>
        </w:rPr>
      </w:pPr>
      <w:bookmarkStart w:id="257" w:name="_Toc5786"/>
      <w:r>
        <w:rPr>
          <w:rFonts w:hint="eastAsia" w:asciiTheme="minorEastAsia" w:hAnsiTheme="minorEastAsia" w:eastAsiaTheme="minorEastAsia" w:cstheme="minorEastAsia"/>
        </w:rPr>
        <w:t>第六章 评审办法和细则</w:t>
      </w:r>
      <w:bookmarkEnd w:id="257"/>
    </w:p>
    <w:p>
      <w:pPr>
        <w:pStyle w:val="29"/>
        <w:snapToGrid/>
        <w:spacing w:line="360" w:lineRule="auto"/>
        <w:ind w:firstLineChars="200"/>
        <w:rPr>
          <w:rFonts w:asciiTheme="minorEastAsia" w:hAnsiTheme="minorEastAsia" w:eastAsiaTheme="minorEastAsia" w:cstheme="minorEastAsia"/>
        </w:rPr>
      </w:pPr>
    </w:p>
    <w:p>
      <w:pPr>
        <w:pStyle w:val="29"/>
        <w:snapToGrid/>
        <w:spacing w:line="360" w:lineRule="auto"/>
        <w:ind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根据《中华人民共和国政府采购法》等有关法律法规的规定，并结合本项目的实际，按照公正、公平、科学、择优的原则选择中标人，特制定本办法。</w:t>
      </w:r>
    </w:p>
    <w:p>
      <w:pPr>
        <w:pStyle w:val="5"/>
        <w:spacing w:before="200" w:after="200"/>
        <w:ind w:firstLine="0" w:firstLineChars="0"/>
        <w:rPr>
          <w:rFonts w:asciiTheme="minorEastAsia" w:hAnsiTheme="minorEastAsia" w:eastAsiaTheme="minorEastAsia" w:cstheme="minorEastAsia"/>
        </w:rPr>
      </w:pPr>
      <w:bookmarkStart w:id="258" w:name="_Toc22612"/>
      <w:bookmarkStart w:id="259" w:name="_Toc493956075"/>
      <w:bookmarkStart w:id="260" w:name="_Toc335664295"/>
      <w:r>
        <w:rPr>
          <w:rFonts w:hint="eastAsia" w:asciiTheme="minorEastAsia" w:hAnsiTheme="minorEastAsia" w:eastAsiaTheme="minorEastAsia" w:cstheme="minorEastAsia"/>
        </w:rPr>
        <w:t>一、总则</w:t>
      </w:r>
      <w:bookmarkEnd w:id="258"/>
      <w:bookmarkEnd w:id="259"/>
      <w:bookmarkEnd w:id="260"/>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为最大限度地保护各当事人的权益，评标委员会应严格按照招标文件的技术、资信及商务、报价要求，对</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进行综合分析评价并编制评标报告。评审专家必须严格遵守保密规定，不得泄漏评标有关的情况，不得索贿受贿，不得参加影响评标的任何活动。</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1.2 本次评审方法采取百分制综合评分法，按最终得分由高到低顺序排列。最终得分相同的，按投标报价由低到高顺序排列；最终得分且投标报价相同的，按技术得分由高到低顺序排列。评标委员会按顺序推荐中标候选人。</w:t>
      </w:r>
    </w:p>
    <w:p>
      <w:pPr>
        <w:pStyle w:val="5"/>
        <w:spacing w:before="200" w:after="200"/>
        <w:ind w:firstLine="0" w:firstLineChars="0"/>
        <w:rPr>
          <w:rFonts w:asciiTheme="minorEastAsia" w:hAnsiTheme="minorEastAsia" w:eastAsiaTheme="minorEastAsia" w:cstheme="minorEastAsia"/>
        </w:rPr>
      </w:pPr>
      <w:bookmarkStart w:id="261" w:name="_Toc335664296"/>
      <w:bookmarkStart w:id="262" w:name="_Toc493956076"/>
      <w:bookmarkStart w:id="263" w:name="_Toc18085"/>
      <w:r>
        <w:rPr>
          <w:rFonts w:hint="eastAsia" w:asciiTheme="minorEastAsia" w:hAnsiTheme="minorEastAsia" w:eastAsiaTheme="minorEastAsia" w:cstheme="minorEastAsia"/>
        </w:rPr>
        <w:t>二</w:t>
      </w:r>
      <w:bookmarkEnd w:id="261"/>
      <w:r>
        <w:rPr>
          <w:rFonts w:hint="eastAsia" w:asciiTheme="minorEastAsia" w:hAnsiTheme="minorEastAsia" w:eastAsiaTheme="minorEastAsia" w:cstheme="minorEastAsia"/>
        </w:rPr>
        <w:t>、评标委员会</w:t>
      </w:r>
      <w:bookmarkEnd w:id="262"/>
      <w:bookmarkEnd w:id="263"/>
    </w:p>
    <w:p>
      <w:pPr>
        <w:spacing w:line="360" w:lineRule="auto"/>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 评标委员会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2.1.1评标成员：由采购人代表和评审专家组成；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评审专家确定方式：除国务院财政部门规定的情形外，评审专家由采购代理机构在政府采购专家库中随机抽取。</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 职责：严格按政府采购法律法规的有关规定执行，评审专家应按招标文件规定的评审要求、评审程序、评审内容、评审方法和评审标准进行评审，对评审意见承担个人责任。</w:t>
      </w:r>
    </w:p>
    <w:p>
      <w:pPr>
        <w:spacing w:line="360" w:lineRule="auto"/>
        <w:ind w:firstLine="48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szCs w:val="24"/>
        </w:rPr>
        <w:t>2.2 评审专家的评审情况和评审意见受监督人员和采购代理机构审查，如发现评审专家的评审意见带有明显倾向性，或不按规定程序和标准评审、计分的，可要求评审专家进行书面澄清和说明。</w:t>
      </w:r>
      <w:bookmarkStart w:id="264" w:name="EB6885a4015b3740149508d1d9cdf8e365"/>
      <w:bookmarkEnd w:id="264"/>
      <w:bookmarkStart w:id="265" w:name="EBf4bacbb027e1442ab20dcf2259a93f30"/>
      <w:bookmarkEnd w:id="265"/>
    </w:p>
    <w:p>
      <w:pPr>
        <w:pStyle w:val="5"/>
        <w:spacing w:before="200" w:after="200"/>
        <w:ind w:firstLine="0" w:firstLineChars="0"/>
        <w:rPr>
          <w:rFonts w:asciiTheme="minorEastAsia" w:hAnsiTheme="minorEastAsia" w:eastAsiaTheme="minorEastAsia" w:cstheme="minorEastAsia"/>
        </w:rPr>
      </w:pPr>
      <w:bookmarkStart w:id="266" w:name="_Toc493956078"/>
      <w:bookmarkStart w:id="267" w:name="_Toc335664298"/>
      <w:bookmarkStart w:id="268" w:name="_Toc14180"/>
      <w:r>
        <w:rPr>
          <w:rFonts w:hint="eastAsia" w:asciiTheme="minorEastAsia" w:hAnsiTheme="minorEastAsia" w:eastAsiaTheme="minorEastAsia" w:cstheme="minorEastAsia"/>
        </w:rPr>
        <w:t>三、评标程序</w:t>
      </w:r>
      <w:bookmarkEnd w:id="266"/>
      <w:bookmarkEnd w:id="267"/>
      <w:bookmarkEnd w:id="268"/>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3.1 符合性审查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3.2 技术文件评审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3.2.1评标委员会依据招标文件的规定，对各</w:t>
      </w:r>
      <w:r>
        <w:rPr>
          <w:rFonts w:hint="eastAsia" w:asciiTheme="minorEastAsia" w:hAnsiTheme="minorEastAsia" w:eastAsiaTheme="minorEastAsia" w:cstheme="minorEastAsia"/>
          <w:kern w:val="0"/>
          <w:sz w:val="24"/>
          <w:szCs w:val="24"/>
        </w:rPr>
        <w:t>投标人的</w:t>
      </w:r>
      <w:r>
        <w:rPr>
          <w:rFonts w:hint="eastAsia" w:asciiTheme="minorEastAsia" w:hAnsiTheme="minorEastAsia" w:eastAsiaTheme="minorEastAsia" w:cstheme="minorEastAsia"/>
          <w:sz w:val="24"/>
          <w:szCs w:val="24"/>
        </w:rPr>
        <w:t>技术文件进行独立评审。对各</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进行比较和必要的澄清，若有演示、样品要求和技术文件评审同步进行，演示循序由系统自动生成，并根据审查、澄清、演示、样品等情况结合评审办法进行独立打分；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 各投标人的技术得分，为各评审专家对该投标人的技术得分结果汇总后的算术平均数。</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3.3 资信及商务文件评审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评标委员会依据招标文件的规定，对各</w:t>
      </w:r>
      <w:r>
        <w:rPr>
          <w:rFonts w:hint="eastAsia" w:asciiTheme="minorEastAsia" w:hAnsiTheme="minorEastAsia" w:eastAsiaTheme="minorEastAsia" w:cstheme="minorEastAsia"/>
          <w:kern w:val="0"/>
          <w:sz w:val="24"/>
          <w:szCs w:val="24"/>
        </w:rPr>
        <w:t>投标人的</w:t>
      </w:r>
      <w:r>
        <w:rPr>
          <w:rFonts w:hint="eastAsia" w:asciiTheme="minorEastAsia" w:hAnsiTheme="minorEastAsia" w:eastAsiaTheme="minorEastAsia" w:cstheme="minorEastAsia"/>
          <w:sz w:val="24"/>
          <w:szCs w:val="24"/>
        </w:rPr>
        <w:t>资信及商务文件进行评审，对客观分应统一意见后统一给分。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3.4 报价文件评审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 评标委员会依据招标文件的规定，对各投标人的报价的合理性进行审查，必要时可要求投保人对其报价做出澄清、说明。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3.4.2报价修正；</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3.4.3 政府采购政策价格扣除；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3.4.4 评审委员会根据投标人的报价和评审标准，计算各投标人的报价得分。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3.5 评标结果</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 评审结果汇总，同品牌投标人的确定，投标人结果排序；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 起草评标报告，确定中标候选人；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3.5.2.1 评标报告应包括以下内容：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（1）招标公告刊登的媒体名称、开标日期和地点；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（2）投标人名单和评标委员会成员名单；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（3）评审方法和标准；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（4）开标记录和评审情况及说明，包括无效投标人名单及原因；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（5）评审结果，确定的中标候选人名单或者经采购人委托直接确定的中标人；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（6）其他需要说明的情况，包括评审过程中投标人根据评标委员会要求进行的澄清、说明或者补正，评标委员会成员的更换等。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3.5.3 评标报告由全体评标委员会成员确认后提交。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评审结束后，采购代理机构当日在开标大厅宣布评审结果，并在采购人确定中标人后2个工作日内，发出中标通知书，并在相关媒体上公告中标结果。</w:t>
      </w:r>
    </w:p>
    <w:p>
      <w:pPr>
        <w:pStyle w:val="5"/>
        <w:spacing w:before="200" w:after="200"/>
        <w:ind w:firstLine="0" w:firstLineChars="0"/>
        <w:rPr>
          <w:rFonts w:asciiTheme="minorEastAsia" w:hAnsiTheme="minorEastAsia" w:eastAsiaTheme="minorEastAsia" w:cstheme="minorEastAsia"/>
        </w:rPr>
      </w:pPr>
      <w:bookmarkStart w:id="269" w:name="_Toc493956080"/>
      <w:bookmarkStart w:id="270" w:name="_Toc28549"/>
      <w:r>
        <w:rPr>
          <w:rFonts w:hint="eastAsia" w:asciiTheme="minorEastAsia" w:hAnsiTheme="minorEastAsia" w:eastAsiaTheme="minorEastAsia" w:cstheme="minorEastAsia"/>
        </w:rPr>
        <w:t>四、评审一般规定</w:t>
      </w:r>
      <w:bookmarkEnd w:id="269"/>
      <w:bookmarkEnd w:id="270"/>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本评审办法采用综合评分法，总分100分。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 投标人资信及商务权重为</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%，评审分值为</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分，由评审专家讨论后统一打分。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 项目技术权重为6</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%，评审分值为6</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分：评审专家对各</w:t>
      </w:r>
      <w:r>
        <w:rPr>
          <w:rFonts w:hint="eastAsia" w:asciiTheme="minorEastAsia" w:hAnsiTheme="minorEastAsia" w:eastAsiaTheme="minorEastAsia" w:cstheme="minorEastAsia"/>
          <w:kern w:val="0"/>
          <w:sz w:val="24"/>
          <w:szCs w:val="24"/>
        </w:rPr>
        <w:t>投标文件</w:t>
      </w:r>
      <w:r>
        <w:rPr>
          <w:rFonts w:hint="eastAsia" w:asciiTheme="minorEastAsia" w:hAnsiTheme="minorEastAsia" w:eastAsiaTheme="minorEastAsia" w:cstheme="minorEastAsia"/>
          <w:sz w:val="24"/>
          <w:szCs w:val="24"/>
        </w:rPr>
        <w:t>的技术标经充分审核、讨论后，在规定的分值内由评审专家单独评定打分。如果某个单项的打分超过所规定的分值范围，则该张打分表无效。投标人最终技术得分为各评审专家对该投标人的技术得分结果汇总后的算术平均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4.1.3报价权重为30%，评审分值为30分，由评标委员会按各投标人的报价统一计算。</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4.1.4评审专家在规定的分值范围内独立打分，评分保留两位小数，如某分项评分要素为2分，则评审专家在0.01～2分内打分。</w:t>
      </w:r>
    </w:p>
    <w:p>
      <w:pPr>
        <w:pStyle w:val="5"/>
        <w:spacing w:before="200" w:after="200"/>
        <w:ind w:firstLine="0" w:firstLineChars="0"/>
        <w:rPr>
          <w:rFonts w:hint="eastAsia" w:asciiTheme="minorEastAsia" w:hAnsiTheme="minorEastAsia" w:eastAsiaTheme="minorEastAsia" w:cstheme="minorEastAsia"/>
        </w:rPr>
      </w:pPr>
      <w:bookmarkStart w:id="271" w:name="_Toc493956081"/>
      <w:bookmarkStart w:id="272" w:name="_Toc12214"/>
    </w:p>
    <w:p>
      <w:pPr>
        <w:pStyle w:val="5"/>
        <w:spacing w:before="200" w:after="200"/>
        <w:ind w:firstLine="0" w:firstLineChars="0"/>
        <w:rPr>
          <w:rFonts w:hint="eastAsia" w:asciiTheme="minorEastAsia" w:hAnsiTheme="minorEastAsia" w:eastAsiaTheme="minorEastAsia" w:cstheme="minorEastAsia"/>
        </w:rPr>
      </w:pPr>
    </w:p>
    <w:p>
      <w:pPr>
        <w:pStyle w:val="5"/>
        <w:spacing w:before="200" w:after="200"/>
        <w:ind w:firstLine="0" w:firstLineChars="0"/>
        <w:rPr>
          <w:rFonts w:hint="eastAsia" w:asciiTheme="minorEastAsia" w:hAnsiTheme="minorEastAsia" w:eastAsiaTheme="minorEastAsia" w:cstheme="minorEastAsia"/>
        </w:rPr>
      </w:pPr>
    </w:p>
    <w:p>
      <w:pPr>
        <w:pStyle w:val="5"/>
        <w:spacing w:before="200" w:after="200"/>
        <w:ind w:firstLine="0" w:firstLineChars="0"/>
        <w:rPr>
          <w:rFonts w:hint="eastAsia" w:asciiTheme="minorEastAsia" w:hAnsiTheme="minorEastAsia" w:eastAsiaTheme="minorEastAsia" w:cstheme="minorEastAsia"/>
        </w:rPr>
      </w:pPr>
    </w:p>
    <w:p>
      <w:pPr>
        <w:pStyle w:val="5"/>
        <w:spacing w:before="200" w:after="200"/>
        <w:ind w:firstLine="0" w:firstLineChars="0"/>
        <w:rPr>
          <w:rFonts w:hint="eastAsia" w:asciiTheme="minorEastAsia" w:hAnsiTheme="minorEastAsia" w:eastAsiaTheme="minorEastAsia" w:cstheme="minorEastAsia"/>
        </w:rPr>
      </w:pPr>
    </w:p>
    <w:p>
      <w:pPr>
        <w:pStyle w:val="6"/>
        <w:rPr>
          <w:rFonts w:hint="eastAsia" w:asciiTheme="minorEastAsia" w:hAnsiTheme="minorEastAsia" w:eastAsiaTheme="minorEastAsia" w:cstheme="minorEastAsia"/>
        </w:rPr>
      </w:pPr>
    </w:p>
    <w:p>
      <w:pPr>
        <w:pStyle w:val="6"/>
        <w:rPr>
          <w:rFonts w:hint="eastAsia" w:asciiTheme="minorEastAsia" w:hAnsiTheme="minorEastAsia" w:eastAsiaTheme="minorEastAsia" w:cstheme="minorEastAsia"/>
        </w:rPr>
      </w:pPr>
    </w:p>
    <w:p>
      <w:pPr>
        <w:pStyle w:val="6"/>
        <w:rPr>
          <w:rFonts w:hint="eastAsia" w:asciiTheme="minorEastAsia" w:hAnsiTheme="minorEastAsia" w:eastAsiaTheme="minorEastAsia" w:cstheme="minorEastAsia"/>
        </w:rPr>
      </w:pPr>
    </w:p>
    <w:p>
      <w:pPr>
        <w:pStyle w:val="5"/>
        <w:spacing w:before="200" w:after="200"/>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五、评审内容及标准</w:t>
      </w:r>
      <w:bookmarkEnd w:id="271"/>
      <w:bookmarkEnd w:id="272"/>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5.1资信及商务文件得分3分，权值为3%，由评委根据以下内容统一打分。</w:t>
      </w:r>
    </w:p>
    <w:tbl>
      <w:tblPr>
        <w:tblStyle w:val="48"/>
        <w:tblW w:w="87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418"/>
        <w:gridCol w:w="836"/>
        <w:gridCol w:w="57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评分内容</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分值（分）</w:t>
            </w:r>
          </w:p>
        </w:tc>
        <w:tc>
          <w:tcPr>
            <w:tcW w:w="57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color w:val="auto"/>
                <w:sz w:val="24"/>
                <w:szCs w:val="24"/>
              </w:rPr>
            </w:pPr>
            <w:r>
              <w:rPr>
                <w:rFonts w:hint="eastAsia" w:ascii="宋体" w:hAnsi="宋体" w:cs="宋体"/>
                <w:b/>
                <w:bCs/>
                <w:color w:val="auto"/>
                <w:kern w:val="0"/>
                <w:sz w:val="24"/>
                <w:szCs w:val="24"/>
              </w:rPr>
              <w:t>类似业绩</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2分</w:t>
            </w:r>
          </w:p>
        </w:tc>
        <w:tc>
          <w:tcPr>
            <w:tcW w:w="57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4"/>
                <w:szCs w:val="24"/>
              </w:rPr>
            </w:pPr>
            <w:r>
              <w:rPr>
                <w:rFonts w:hint="eastAsia" w:ascii="宋体" w:hAnsi="宋体" w:cs="宋体"/>
                <w:color w:val="auto"/>
                <w:sz w:val="24"/>
              </w:rPr>
              <w:t>供</w:t>
            </w:r>
            <w:r>
              <w:rPr>
                <w:rFonts w:hint="eastAsia" w:ascii="宋体" w:hAnsi="宋体" w:cs="宋体"/>
                <w:color w:val="auto"/>
                <w:kern w:val="0"/>
                <w:sz w:val="24"/>
                <w:szCs w:val="24"/>
              </w:rPr>
              <w:t>应商自2017年1月1日以来实施过类似项目业绩，每提供一个业绩得1分，最高得2分（复印件进入投标文件，开标时提供合同原件，否则不得分）。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color w:val="auto"/>
                <w:sz w:val="24"/>
                <w:szCs w:val="24"/>
              </w:rPr>
            </w:pPr>
            <w:r>
              <w:rPr>
                <w:rFonts w:hint="eastAsia" w:ascii="宋体" w:hAnsi="宋体" w:cs="宋体"/>
                <w:b/>
                <w:bCs/>
                <w:color w:val="auto"/>
                <w:kern w:val="0"/>
                <w:sz w:val="24"/>
                <w:szCs w:val="24"/>
              </w:rPr>
              <w:t>企业资质</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1分</w:t>
            </w:r>
          </w:p>
        </w:tc>
        <w:tc>
          <w:tcPr>
            <w:tcW w:w="5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sz w:val="24"/>
                <w:szCs w:val="24"/>
              </w:rPr>
            </w:pPr>
            <w:r>
              <w:rPr>
                <w:rFonts w:hint="eastAsia" w:ascii="宋体" w:hAnsi="宋体" w:cs="宋体"/>
                <w:color w:val="auto"/>
                <w:kern w:val="0"/>
                <w:sz w:val="24"/>
                <w:szCs w:val="24"/>
              </w:rPr>
              <w:t>投标人具有基础或增值电信业务经营许可证得1分，否则不得分。</w:t>
            </w:r>
          </w:p>
        </w:tc>
      </w:tr>
    </w:tbl>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技术文件得分67分，权值为67%，由评委独立完成打分。</w:t>
      </w:r>
    </w:p>
    <w:tbl>
      <w:tblPr>
        <w:tblStyle w:val="4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40"/>
        <w:gridCol w:w="8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szCs w:val="24"/>
              </w:rPr>
            </w:pPr>
            <w:r>
              <w:rPr>
                <w:rFonts w:hint="eastAsia" w:ascii="宋体" w:hAnsi="宋体" w:cs="宋体"/>
                <w:b/>
                <w:color w:val="auto"/>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szCs w:val="24"/>
              </w:rPr>
            </w:pPr>
            <w:r>
              <w:rPr>
                <w:rFonts w:hint="eastAsia" w:ascii="宋体" w:hAnsi="宋体" w:cs="宋体"/>
                <w:b/>
                <w:color w:val="auto"/>
                <w:sz w:val="24"/>
                <w:szCs w:val="24"/>
              </w:rPr>
              <w:t>评分内容</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szCs w:val="24"/>
              </w:rPr>
            </w:pPr>
            <w:r>
              <w:rPr>
                <w:rFonts w:hint="eastAsia" w:ascii="宋体" w:hAnsi="宋体" w:cs="宋体"/>
                <w:b/>
                <w:color w:val="auto"/>
                <w:sz w:val="24"/>
                <w:szCs w:val="24"/>
              </w:rPr>
              <w:t>分值（分）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szCs w:val="24"/>
              </w:rPr>
            </w:pPr>
            <w:r>
              <w:rPr>
                <w:rFonts w:hint="eastAsia" w:ascii="宋体" w:hAnsi="宋体" w:cs="宋体"/>
                <w:b/>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236" w:firstLineChars="98"/>
              <w:rPr>
                <w:rFonts w:hint="default" w:ascii="宋体" w:hAnsi="宋体" w:cs="宋体"/>
                <w:b/>
                <w:color w:val="auto"/>
                <w:sz w:val="24"/>
                <w:szCs w:val="24"/>
              </w:rPr>
            </w:pPr>
            <w:r>
              <w:rPr>
                <w:rFonts w:hint="eastAsia" w:ascii="宋体" w:hAnsi="宋体" w:cs="宋体"/>
                <w:b/>
                <w:color w:val="auto"/>
                <w:sz w:val="24"/>
                <w:szCs w:val="24"/>
              </w:rPr>
              <w:t>1</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bCs/>
                <w:color w:val="auto"/>
                <w:kern w:val="0"/>
                <w:sz w:val="24"/>
                <w:szCs w:val="24"/>
              </w:rPr>
              <w:t>产品性能和参数响应情况</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b/>
                <w:color w:val="auto"/>
                <w:sz w:val="24"/>
                <w:szCs w:val="24"/>
              </w:rPr>
            </w:pPr>
            <w:r>
              <w:rPr>
                <w:rFonts w:hint="eastAsia" w:ascii="宋体" w:hAnsi="宋体" w:cs="宋体"/>
                <w:b/>
                <w:bCs/>
                <w:color w:val="auto"/>
                <w:kern w:val="0"/>
                <w:sz w:val="24"/>
                <w:szCs w:val="24"/>
              </w:rPr>
              <w:t>15分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kern w:val="0"/>
                <w:sz w:val="24"/>
                <w:szCs w:val="24"/>
              </w:rPr>
              <w:t>根据投标产品的功能要求、详细配置、技术指标等，全部满足招标文件要求的得10分；</w:t>
            </w:r>
            <w:r>
              <w:rPr>
                <w:rFonts w:hint="eastAsia" w:ascii="宋体" w:hAnsi="宋体" w:cs="宋体"/>
                <w:color w:val="auto"/>
                <w:kern w:val="0"/>
                <w:sz w:val="24"/>
                <w:szCs w:val="24"/>
              </w:rPr>
              <w:br w:type="textWrapping"/>
            </w:r>
            <w:r>
              <w:rPr>
                <w:rFonts w:hint="eastAsia" w:ascii="宋体" w:hAnsi="宋体" w:cs="宋体"/>
                <w:color w:val="auto"/>
                <w:kern w:val="0"/>
                <w:sz w:val="24"/>
                <w:szCs w:val="24"/>
              </w:rPr>
              <w:t>带▲实质性指标正偏离的每项加1分，非实质性指标正偏离的每项加0.5分，此项最高加5分；</w:t>
            </w:r>
            <w:r>
              <w:rPr>
                <w:rFonts w:hint="eastAsia" w:ascii="宋体" w:hAnsi="宋体" w:cs="宋体"/>
                <w:color w:val="auto"/>
                <w:kern w:val="0"/>
                <w:sz w:val="24"/>
                <w:szCs w:val="24"/>
              </w:rPr>
              <w:br w:type="textWrapping"/>
            </w:r>
            <w:r>
              <w:rPr>
                <w:rFonts w:hint="eastAsia" w:ascii="宋体" w:hAnsi="宋体" w:cs="宋体"/>
                <w:color w:val="auto"/>
                <w:kern w:val="0"/>
                <w:sz w:val="24"/>
                <w:szCs w:val="24"/>
              </w:rPr>
              <w:t>带▲实质性指标出现负偏离的，投标文件无效；非实质性指标如出现负偏离或不响应的，每项扣1分，超过5项（含）负偏离的，此项不得分。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2</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Cs/>
                <w:color w:val="auto"/>
                <w:kern w:val="0"/>
                <w:sz w:val="24"/>
                <w:szCs w:val="24"/>
              </w:rPr>
              <w:t>项目实施方案</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bCs/>
                <w:color w:val="auto"/>
                <w:kern w:val="0"/>
                <w:sz w:val="24"/>
                <w:szCs w:val="24"/>
              </w:rPr>
              <w:t>5分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根据投标人项目实施方案:如需求调研方案、总体建设方案、项目管理方案（包括质量管理、进度管理、风险管理、安全管理等）等:</w:t>
            </w:r>
          </w:p>
          <w:p>
            <w:pPr>
              <w:keepNext w:val="0"/>
              <w:keepLines w:val="0"/>
              <w:widowControl/>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1、合理性、可操作性，由评委横向比较后酌情打分。（0-2分）</w:t>
            </w:r>
          </w:p>
          <w:p>
            <w:pPr>
              <w:keepNext w:val="0"/>
              <w:keepLines w:val="0"/>
              <w:widowControl/>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kern w:val="0"/>
                <w:sz w:val="24"/>
                <w:szCs w:val="24"/>
              </w:rPr>
              <w:t>2、技术先进、经济合理、实用可靠等，评委在分值范围内酌情打分。（0-3分）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3</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Cs/>
                <w:color w:val="auto"/>
                <w:kern w:val="0"/>
                <w:sz w:val="24"/>
                <w:szCs w:val="24"/>
              </w:rPr>
              <w:t>保证质量的措施</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bCs/>
                <w:color w:val="auto"/>
                <w:kern w:val="0"/>
                <w:sz w:val="24"/>
                <w:szCs w:val="24"/>
              </w:rPr>
              <w:t>8分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1、供应的材料、设备、器材质量的保证措施，评委在分值范围内酌情打分。（0-2分）</w:t>
            </w:r>
          </w:p>
          <w:p>
            <w:pPr>
              <w:keepNext w:val="0"/>
              <w:keepLines w:val="0"/>
              <w:widowControl/>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2、主要软件的质量保证措施，评委在分值范围内酌情打分。（0-4分）</w:t>
            </w:r>
          </w:p>
          <w:p>
            <w:pPr>
              <w:keepNext w:val="0"/>
              <w:keepLines w:val="0"/>
              <w:widowControl/>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kern w:val="0"/>
                <w:sz w:val="24"/>
                <w:szCs w:val="24"/>
              </w:rPr>
              <w:t>3、安装、调试的质量保证措施，评委在分值范围内酌情打分。（0-2分）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4</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Cs/>
                <w:color w:val="auto"/>
                <w:kern w:val="0"/>
                <w:sz w:val="24"/>
                <w:szCs w:val="24"/>
              </w:rPr>
              <w:t>工期进度</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bCs/>
                <w:color w:val="auto"/>
                <w:kern w:val="0"/>
                <w:sz w:val="24"/>
                <w:szCs w:val="24"/>
              </w:rPr>
              <w:t>7分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1、施工进度计划科学性、合理性等内容，评委在分值范围内酌情打分。（0-3分）</w:t>
            </w:r>
          </w:p>
          <w:p>
            <w:pPr>
              <w:keepNext w:val="0"/>
              <w:keepLines w:val="0"/>
              <w:widowControl/>
              <w:suppressLineNumbers w:val="0"/>
              <w:spacing w:before="0" w:beforeAutospacing="0" w:after="0" w:afterAutospacing="0"/>
              <w:ind w:left="0" w:right="0"/>
              <w:rPr>
                <w:rFonts w:hint="default"/>
                <w:color w:val="auto"/>
              </w:rPr>
            </w:pPr>
            <w:r>
              <w:rPr>
                <w:rFonts w:hint="eastAsia" w:ascii="宋体" w:hAnsi="宋体" w:cs="宋体"/>
                <w:color w:val="auto"/>
                <w:kern w:val="0"/>
                <w:sz w:val="24"/>
                <w:szCs w:val="24"/>
              </w:rPr>
              <w:t>2、保证计划实施的措施、方法，评委在分值范围内酌情打分。（0-4分）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5</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Cs/>
                <w:color w:val="auto"/>
                <w:kern w:val="0"/>
                <w:sz w:val="24"/>
                <w:szCs w:val="24"/>
              </w:rPr>
              <w:t>培训方案</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bCs/>
                <w:color w:val="auto"/>
                <w:kern w:val="0"/>
                <w:sz w:val="24"/>
                <w:szCs w:val="24"/>
              </w:rPr>
              <w:t>3分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sz w:val="24"/>
                <w:szCs w:val="24"/>
              </w:rPr>
            </w:pPr>
            <w:r>
              <w:rPr>
                <w:rFonts w:hint="eastAsia" w:ascii="宋体" w:hAnsi="宋体" w:cs="宋体"/>
                <w:color w:val="auto"/>
                <w:kern w:val="0"/>
                <w:sz w:val="24"/>
                <w:szCs w:val="24"/>
              </w:rPr>
              <w:t>根据投标人提供培训计划、培训方法、培训内容、培训时间、承诺达到的效果等横向比较，</w:t>
            </w:r>
            <w:r>
              <w:rPr>
                <w:rFonts w:hint="eastAsia"/>
                <w:color w:val="auto"/>
              </w:rPr>
              <w:t>评委在分值范围内酌情打分。</w:t>
            </w:r>
            <w:r>
              <w:rPr>
                <w:rFonts w:hint="eastAsia" w:ascii="宋体" w:hAnsi="宋体" w:cs="宋体"/>
                <w:color w:val="auto"/>
                <w:kern w:val="0"/>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6</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Cs/>
                <w:color w:val="auto"/>
                <w:kern w:val="0"/>
                <w:sz w:val="24"/>
                <w:szCs w:val="24"/>
              </w:rPr>
              <w:t>投标人技术实力</w:t>
            </w:r>
          </w:p>
        </w:tc>
        <w:tc>
          <w:tcPr>
            <w:tcW w:w="828"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bCs/>
                <w:color w:val="auto"/>
                <w:kern w:val="0"/>
                <w:sz w:val="24"/>
                <w:szCs w:val="24"/>
              </w:rPr>
              <w:t>9分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1、根据投标人参与该项目的人员组织机构设置，在分值范围内由专家酌情打分。（0-3分）</w:t>
            </w:r>
          </w:p>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2、项目经理同时具有P</w:t>
            </w:r>
            <w:r>
              <w:rPr>
                <w:rFonts w:hint="default" w:ascii="宋体" w:hAnsi="宋体" w:cs="宋体"/>
                <w:color w:val="auto"/>
                <w:kern w:val="0"/>
                <w:sz w:val="24"/>
                <w:szCs w:val="24"/>
              </w:rPr>
              <w:t>MP</w:t>
            </w:r>
            <w:r>
              <w:rPr>
                <w:rFonts w:hint="eastAsia" w:ascii="宋体" w:hAnsi="宋体" w:cs="宋体"/>
                <w:color w:val="auto"/>
                <w:kern w:val="0"/>
                <w:sz w:val="24"/>
                <w:szCs w:val="24"/>
              </w:rPr>
              <w:t>和I</w:t>
            </w:r>
            <w:r>
              <w:rPr>
                <w:rFonts w:hint="default" w:ascii="宋体" w:hAnsi="宋体" w:cs="宋体"/>
                <w:color w:val="auto"/>
                <w:kern w:val="0"/>
                <w:sz w:val="24"/>
                <w:szCs w:val="24"/>
              </w:rPr>
              <w:t>TIL</w:t>
            </w:r>
            <w:r>
              <w:rPr>
                <w:rFonts w:hint="eastAsia" w:ascii="宋体" w:hAnsi="宋体" w:cs="宋体"/>
                <w:color w:val="auto"/>
                <w:kern w:val="0"/>
                <w:sz w:val="24"/>
                <w:szCs w:val="24"/>
              </w:rPr>
              <w:t>证书的加1分。</w:t>
            </w:r>
          </w:p>
          <w:p>
            <w:pPr>
              <w:keepNext w:val="0"/>
              <w:keepLines w:val="0"/>
              <w:suppressLineNumbers w:val="0"/>
              <w:spacing w:before="0" w:beforeAutospacing="0" w:after="0" w:afterAutospacing="0"/>
              <w:ind w:left="0" w:right="0"/>
              <w:rPr>
                <w:rFonts w:hint="default" w:ascii="宋体" w:hAnsi="宋体" w:cs="宋体"/>
                <w:color w:val="auto"/>
                <w:sz w:val="24"/>
                <w:szCs w:val="24"/>
                <w:highlight w:val="yellow"/>
              </w:rPr>
            </w:pPr>
            <w:r>
              <w:rPr>
                <w:rFonts w:hint="eastAsia" w:ascii="宋体" w:hAnsi="宋体" w:cs="宋体"/>
                <w:color w:val="auto"/>
                <w:kern w:val="0"/>
                <w:sz w:val="24"/>
                <w:szCs w:val="24"/>
              </w:rPr>
              <w:t>3、根据投标人安排参与项目人员的素质、技术能力、技术资格、经验和人数等情况，在分值范围内由专家酌情打分。（0-5分）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7</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Cs/>
                <w:color w:val="auto"/>
                <w:kern w:val="0"/>
                <w:sz w:val="24"/>
                <w:szCs w:val="24"/>
              </w:rPr>
              <w:t>售后服务</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bCs/>
                <w:color w:val="auto"/>
                <w:kern w:val="0"/>
                <w:sz w:val="24"/>
                <w:szCs w:val="24"/>
              </w:rPr>
              <w:t>5分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1、根据投标人提供的售后服务方案，方案的科学性、合理性横向比较，酌情打分。（0-2分）</w:t>
            </w:r>
          </w:p>
          <w:p>
            <w:pPr>
              <w:keepNext w:val="0"/>
              <w:keepLines w:val="0"/>
              <w:suppressLineNumbers w:val="0"/>
              <w:spacing w:before="0" w:beforeAutospacing="0" w:after="0" w:afterAutospacing="0"/>
              <w:ind w:left="0" w:right="0"/>
              <w:rPr>
                <w:rFonts w:hint="default"/>
                <w:color w:val="auto"/>
              </w:rPr>
            </w:pPr>
            <w:r>
              <w:rPr>
                <w:rFonts w:hint="eastAsia" w:ascii="宋体" w:hAnsi="宋体" w:cs="宋体"/>
                <w:color w:val="auto"/>
                <w:kern w:val="0"/>
                <w:sz w:val="24"/>
                <w:szCs w:val="24"/>
              </w:rPr>
              <w:t>2、投标人所有产品承诺的质保期在招标文件要求的基础上，每增加一年得1分，最高得3分。（0-3分）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color w:val="auto"/>
                <w:sz w:val="24"/>
                <w:szCs w:val="24"/>
              </w:rPr>
              <w:t>8</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4"/>
                <w:szCs w:val="24"/>
              </w:rPr>
            </w:pPr>
            <w:r>
              <w:rPr>
                <w:rFonts w:hint="eastAsia" w:ascii="宋体" w:hAnsi="宋体" w:cs="宋体"/>
                <w:bCs/>
                <w:color w:val="auto"/>
                <w:kern w:val="0"/>
                <w:sz w:val="24"/>
                <w:szCs w:val="24"/>
              </w:rPr>
              <w:t>合理化建议</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3分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根据投标人提出的改进措施和建议等，评委在分值范围内酌情打分。（0-3分）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24"/>
                <w:szCs w:val="24"/>
              </w:rPr>
            </w:pPr>
            <w:r>
              <w:rPr>
                <w:rFonts w:hint="eastAsia" w:ascii="宋体" w:hAnsi="宋体" w:cs="宋体"/>
                <w:bCs/>
                <w:color w:val="auto"/>
                <w:kern w:val="0"/>
                <w:sz w:val="24"/>
                <w:szCs w:val="24"/>
              </w:rPr>
              <w:t>9</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4"/>
                <w:szCs w:val="24"/>
              </w:rPr>
            </w:pPr>
            <w:r>
              <w:rPr>
                <w:rFonts w:hint="eastAsia" w:ascii="宋体" w:hAnsi="宋体" w:cs="宋体"/>
                <w:bCs/>
                <w:color w:val="auto"/>
                <w:kern w:val="0"/>
                <w:sz w:val="24"/>
                <w:szCs w:val="24"/>
              </w:rPr>
              <w:t>优惠和承诺</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1分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szCs w:val="24"/>
              </w:rPr>
            </w:pPr>
            <w:r>
              <w:rPr>
                <w:rFonts w:hint="eastAsia" w:ascii="宋体" w:hAnsi="宋体" w:cs="宋体"/>
                <w:color w:val="auto"/>
                <w:kern w:val="0"/>
                <w:sz w:val="24"/>
                <w:szCs w:val="24"/>
              </w:rPr>
              <w:t>供应商提出的优惠条件和承诺情况，投标人针对本项目配置的备品备件等优惠条件，评委在分值范围内酌情打分。（0-1分）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24"/>
                <w:szCs w:val="24"/>
              </w:rPr>
            </w:pPr>
            <w:r>
              <w:rPr>
                <w:rFonts w:hint="eastAsia" w:ascii="宋体" w:hAnsi="宋体" w:cs="宋体"/>
                <w:bCs/>
                <w:color w:val="auto"/>
                <w:kern w:val="0"/>
                <w:sz w:val="24"/>
                <w:szCs w:val="24"/>
              </w:rPr>
              <w:t>10</w:t>
            </w:r>
          </w:p>
        </w:tc>
        <w:tc>
          <w:tcPr>
            <w:tcW w:w="1440"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4"/>
                <w:szCs w:val="24"/>
              </w:rPr>
            </w:pPr>
            <w:r>
              <w:rPr>
                <w:rFonts w:hint="eastAsia" w:ascii="宋体" w:hAnsi="宋体" w:cs="宋体"/>
                <w:bCs/>
                <w:color w:val="auto"/>
                <w:kern w:val="0"/>
                <w:sz w:val="24"/>
                <w:szCs w:val="24"/>
              </w:rPr>
              <w:t>演示</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11分</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cs="宋体"/>
                <w:color w:val="auto"/>
                <w:kern w:val="0"/>
                <w:sz w:val="24"/>
                <w:szCs w:val="24"/>
              </w:rPr>
            </w:pPr>
            <w:r>
              <w:rPr>
                <w:rFonts w:hint="eastAsia" w:ascii="宋体" w:hAnsi="宋体" w:cs="宋体"/>
                <w:color w:val="auto"/>
                <w:kern w:val="0"/>
                <w:sz w:val="24"/>
                <w:szCs w:val="24"/>
              </w:rPr>
              <w:t>演示时间在15分钟以内：演示的方式由投标人自定。</w:t>
            </w:r>
          </w:p>
          <w:p>
            <w:pPr>
              <w:keepNext w:val="0"/>
              <w:keepLines w:val="0"/>
              <w:suppressLineNumbers w:val="0"/>
              <w:spacing w:before="0" w:beforeAutospacing="0" w:after="0" w:afterAutospacing="0"/>
              <w:ind w:left="0" w:right="0"/>
              <w:rPr>
                <w:rFonts w:hint="eastAsia" w:ascii="宋体" w:hAnsi="宋体" w:cs="宋体"/>
                <w:color w:val="auto"/>
                <w:kern w:val="0"/>
                <w:sz w:val="24"/>
                <w:szCs w:val="24"/>
              </w:rPr>
            </w:pPr>
            <w:r>
              <w:rPr>
                <w:rFonts w:hint="eastAsia" w:ascii="宋体" w:hAnsi="宋体" w:cs="宋体"/>
                <w:color w:val="auto"/>
                <w:kern w:val="0"/>
                <w:sz w:val="24"/>
                <w:szCs w:val="24"/>
              </w:rPr>
              <w:t>1、演示智慧城市大脑</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在智慧城市大脑整体部署下相应的智慧应急模块，为庆元智慧城市大脑提供基础平台支撑及数据服务；</w:t>
            </w:r>
            <w:r>
              <w:rPr>
                <w:rFonts w:hint="eastAsia" w:ascii="宋体" w:hAnsi="宋体" w:cs="宋体"/>
                <w:color w:val="auto"/>
                <w:kern w:val="0"/>
                <w:sz w:val="24"/>
                <w:szCs w:val="24"/>
                <w:lang w:eastAsia="zh-CN"/>
              </w:rPr>
              <w:t>智慧</w:t>
            </w:r>
            <w:r>
              <w:rPr>
                <w:rFonts w:hint="eastAsia" w:ascii="宋体" w:hAnsi="宋体" w:cs="宋体"/>
                <w:color w:val="auto"/>
                <w:kern w:val="0"/>
                <w:sz w:val="24"/>
                <w:szCs w:val="24"/>
              </w:rPr>
              <w:t>城市大脑信息收集、分析、管控</w:t>
            </w:r>
            <w:r>
              <w:rPr>
                <w:rFonts w:hint="eastAsia" w:ascii="宋体" w:hAnsi="宋体" w:cs="宋体"/>
                <w:color w:val="auto"/>
                <w:kern w:val="0"/>
                <w:sz w:val="24"/>
                <w:szCs w:val="24"/>
                <w:lang w:eastAsia="zh-CN"/>
              </w:rPr>
              <w:t>、应用（如</w:t>
            </w:r>
            <w:r>
              <w:rPr>
                <w:rFonts w:hint="eastAsia" w:ascii="宋体" w:hAnsi="宋体" w:cs="宋体"/>
                <w:color w:val="auto"/>
                <w:kern w:val="0"/>
                <w:sz w:val="24"/>
                <w:szCs w:val="24"/>
              </w:rPr>
              <w:t>将预警的语音数据、文本数据进行快速的热点提取、分析、预警</w:t>
            </w:r>
            <w:r>
              <w:rPr>
                <w:rFonts w:hint="eastAsia" w:ascii="宋体" w:hAnsi="宋体" w:cs="宋体"/>
                <w:color w:val="auto"/>
                <w:kern w:val="0"/>
                <w:sz w:val="24"/>
                <w:szCs w:val="24"/>
                <w:lang w:eastAsia="zh-CN"/>
              </w:rPr>
              <w:t>等应用内容）</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需符合庆元实际情况，为建设庆元智慧城市大脑、助力庆元生态花园城市建设打好基础</w:t>
            </w:r>
            <w:r>
              <w:rPr>
                <w:rFonts w:hint="eastAsia" w:ascii="宋体" w:hAnsi="宋体" w:cs="宋体"/>
                <w:color w:val="auto"/>
                <w:kern w:val="0"/>
                <w:sz w:val="24"/>
                <w:szCs w:val="24"/>
              </w:rPr>
              <w:t>。（0-4分）</w:t>
            </w:r>
          </w:p>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2、核心业务：演示开发综合运行管理一张图、综合值守、应急值班、数字预案、日常办公、预警管理、空间辅助决策、应急评估等子系统，建设统一门户和应急管理数据库，实现各级应急指挥业务协同。演示综合业务一张图、应急资源一张图、风险隐患一张图、视频监控一张图、事件态势一张图等功能实现等核心业务内容。（0-5分）</w:t>
            </w:r>
          </w:p>
          <w:p>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3、“十台合一”业务系统建设内容演示。（0-2分）</w:t>
            </w:r>
          </w:p>
        </w:tc>
      </w:tr>
    </w:tbl>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auto"/>
          <w:sz w:val="24"/>
          <w:szCs w:val="24"/>
        </w:rPr>
        <w:t>5.3 投标人报价满分为30分， 报价权重30%，由</w:t>
      </w:r>
      <w:r>
        <w:rPr>
          <w:rFonts w:hint="eastAsia" w:asciiTheme="minorEastAsia" w:hAnsiTheme="minorEastAsia" w:eastAsiaTheme="minorEastAsia" w:cstheme="minorEastAsia"/>
          <w:b/>
          <w:bCs/>
          <w:sz w:val="24"/>
          <w:szCs w:val="24"/>
        </w:rPr>
        <w:t>评标委员会根据以下内容统一计算打分：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 最终报价超过最高限价的投标人不进入报价评分。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5.3.3 最终报价有漏项的或报价数量少于招标文件要求数量的，其报价无效，且报价得分为0分，并不得推荐为中标候选人。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如最终报价有增项的或报价数量多于招标文件要求数量的，不对其投标价格进行修正。若该投标人中标的，将按其承诺的有利于采购人的增项和数量进行供货，风险由中标人自行承担。</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5.3.4 报价得分按以下方式计算：</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 1 \* GB2 </w:instrText>
      </w:r>
      <w:r>
        <w:rPr>
          <w:rFonts w:hint="eastAsia" w:asciiTheme="minorEastAsia" w:hAnsiTheme="minorEastAsia" w:eastAsiaTheme="minorEastAsia" w:cstheme="minorEastAsia"/>
          <w:kern w:val="0"/>
          <w:sz w:val="24"/>
          <w:szCs w:val="24"/>
        </w:rPr>
        <w:fldChar w:fldCharType="separate"/>
      </w:r>
      <w:r>
        <w:rPr>
          <w:rFonts w:hint="eastAsia" w:asciiTheme="minorEastAsia" w:hAnsiTheme="minorEastAsia" w:eastAsiaTheme="minorEastAsia" w:cstheme="minorEastAsia"/>
          <w:kern w:val="0"/>
          <w:sz w:val="24"/>
          <w:szCs w:val="24"/>
        </w:rPr>
        <w:t>⑴</w: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sz w:val="24"/>
          <w:szCs w:val="24"/>
        </w:rPr>
        <w:t>小微企业、监狱企业和残疾人福利企业（统称为小微企业）产品价格给予8%的扣除，投标报价计算公式如下：</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投标报价=∑其他的产品报价+∑小微企业产品报价×（1-6%）；</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2 \* GB2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⑵</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并以调整后的价格计算评标基准价和投标报价；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3 \* GB2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评标基准价=投标报价中的最低报价；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⑷</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投标报价等于评标基准价</w:t>
      </w:r>
      <w:r>
        <w:rPr>
          <w:rFonts w:hint="eastAsia" w:asciiTheme="minorEastAsia" w:hAnsiTheme="minorEastAsia" w:eastAsiaTheme="minorEastAsia" w:cstheme="minorEastAsia"/>
          <w:color w:val="000000"/>
          <w:sz w:val="24"/>
          <w:szCs w:val="24"/>
        </w:rPr>
        <w:t>的得30分</w:t>
      </w:r>
      <w:r>
        <w:rPr>
          <w:rFonts w:hint="eastAsia" w:asciiTheme="minorEastAsia" w:hAnsiTheme="minorEastAsia" w:eastAsiaTheme="minorEastAsia" w:cstheme="minorEastAsia"/>
          <w:sz w:val="24"/>
          <w:szCs w:val="24"/>
        </w:rPr>
        <w:t>，其他投标人的报价得分按下列公式计算：</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投标报价得分=（评定基准价/投标报价）×报价权重×100。</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本项目最终得分=资信及商务得分＋技术得分＋报价得分；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5.4 评分时保留小数2位，计算评分值时保留小数2位，小数点采用四舍五入方法。</w:t>
      </w:r>
    </w:p>
    <w:p>
      <w:pPr>
        <w:pStyle w:val="5"/>
        <w:spacing w:before="200" w:after="200"/>
        <w:ind w:firstLine="0" w:firstLineChars="0"/>
        <w:rPr>
          <w:rFonts w:asciiTheme="minorEastAsia" w:hAnsiTheme="minorEastAsia" w:eastAsiaTheme="minorEastAsia" w:cstheme="minorEastAsia"/>
        </w:rPr>
      </w:pPr>
      <w:bookmarkStart w:id="273" w:name="_Toc493956082"/>
      <w:bookmarkStart w:id="274" w:name="_Toc335664301"/>
      <w:bookmarkStart w:id="275" w:name="_Toc24149"/>
      <w:r>
        <w:rPr>
          <w:rFonts w:hint="eastAsia" w:asciiTheme="minorEastAsia" w:hAnsiTheme="minorEastAsia" w:eastAsiaTheme="minorEastAsia" w:cstheme="minorEastAsia"/>
        </w:rPr>
        <w:t>六、评审纪律和要求</w:t>
      </w:r>
      <w:bookmarkEnd w:id="273"/>
      <w:bookmarkEnd w:id="274"/>
      <w:bookmarkEnd w:id="275"/>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评审专家必须公平、公正评审，遵纪守法，客观、廉洁地履行职责。</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评审专家在评审开始前，应关闭并上交随身携带的各种通信工具。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评审专家在评审过程中，未经许可不得中途离开评审现场，不得迟到早退。</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评审专家和工作人员不得透露评审过程中的讨论情况和评审结果。</w:t>
      </w:r>
    </w:p>
    <w:p>
      <w:pPr>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 采购人、采购代理机构不得向评标委员会的评审专家作倾向性、误导性的解释或者说明。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 评审专家在评审过程中不得将自己的观点强加给其他评审专家，评审专家应自主发表见解，对评审意见承担个人责任。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6.10 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 评审专家应当遵守评审工作纪律，不得泄露评审文件、评审情况和评审中获悉的商业秘密。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评标委员会在评审过程中发现投标人有行贿、提供虚假材料或者串通等违法行为的，应当及时向财政部门报告。</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 招标文件内容违反国家有关强制性规定的，评标委员会应当停止评审并向采购代理机构说明情况。</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6.13 评审专家应当配合采购代理机构答复投标人提出的质疑。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6.14 评审专家应当配合财政部门的投诉处理工作。</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6.15评审专家有如下行为之一的，责令改正，给予警告，可以并处一千元以下的罚款：</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6.15.1 明知应当回避而未主动回避的；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6.15.2 在知道自己为评审专家身份后至评审结束前的时段内私下接触投标人的；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6.15.3 在评审过程中擅离职守，影响评审程序正常进行的；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6.15.4 在评审过程有明显不合理或者不正当倾向性的；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6.15.5 未按招标文件规定的评审方法和标准进行评审的。</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6.15.6 上述6.15.1至6.15.5行为影响中标结果的，中标结果无效。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政府采购评审专家与投标人存在利害关系未回避的，处2万元以上5万元以下的罚款，禁止其参加政府采购评审活动。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Style w:val="29"/>
        <w:snapToGrid/>
        <w:spacing w:line="360" w:lineRule="auto"/>
        <w:ind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政府采购评审专家有上述违法行为的，其评审意见无效，不得获取评审费；有违法所得的，没收违法所得；给他人造成损失的，依法承担民事责任。</w:t>
      </w:r>
    </w:p>
    <w:sectPr>
      <w:footerReference r:id="rId24" w:type="default"/>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 w:val="left" w:pos="8364"/>
      </w:tabs>
      <w:snapToGrid w:val="0"/>
      <w:ind w:right="26"/>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pict>
        <v:shape id="4097" o:spid="_x0000_s3073" o:spt="34" type="#_x0000_t34" style="position:absolute;left:0pt;margin-left:-0.75pt;margin-top:-0.65pt;height:0.2pt;width:456.65pt;z-index:251653120;mso-width-relative:page;mso-height-relative:page;" filled="f" coordsize="21600,21600" o:gfxdata="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NxahjWAAAABwEA&#10;AA8AAAAAAAAAAQAgAAAAIgAAAGRycy9kb3ducmV2LnhtbFBLAQIUABQAAAAIAIdO4kAAj3ri4wEA&#10;AM8DAAAOAAAAAAAAAAEAIAAAACUBAABkcnMvZTJvRG9jLnhtbFBLBQYAAAAABgAGAFkBAAB6BQAA&#10;AAA=&#10;" adj="10799">
          <v:path arrowok="t"/>
          <v:fill on="f" focussize="0,0"/>
          <v:stroke joinstyle="round"/>
          <v:imagedata o:title=""/>
          <o:lock v:ext="edit"/>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364"/>
      </w:tabs>
      <w:ind w:right="26"/>
    </w:pPr>
    <w:r>
      <w:rPr>
        <w:rFonts w:asciiTheme="minorEastAsia" w:hAnsiTheme="minorEastAsia" w:eastAsiaTheme="minorEastAsia" w:cstheme="minorEastAsia"/>
      </w:rPr>
      <w:pict>
        <v:shape id="4100" o:spid="_x0000_s3082" o:spt="32" type="#_x0000_t32" style="position:absolute;left:0pt;margin-left:-0.75pt;margin-top:-0.65pt;height:0pt;width:419.55pt;z-index:251657216;mso-width-relative:page;mso-height-relative:page;" filled="f" coordsize="21600,21600" o:gfxdata="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Bv9lXXAAAACAEAAA8AAAAAAAAAAQAgAAAAIgAAAGRycy9kb3ducmV2&#10;LnhtbFBLAQIUABQAAAAIAIdO4kDZprt3xAEAAJkDAAAOAAAAAAAAAAEAIAAAACYBAABkcnMvZTJv&#10;RG9jLnhtbFBLBQYAAAAABgAGAFkBAABcBQAAAAA=&#10;">
          <v:path arrowok="t"/>
          <v:fill on="f" focussize="0,0"/>
          <v:stroke/>
          <v:imagedata o:title=""/>
          <o:lock v:ext="edit"/>
        </v:shape>
      </w:pict>
    </w:r>
    <w:r>
      <w:rPr>
        <w:rFonts w:hint="eastAsia" w:asciiTheme="minorEastAsia" w:hAnsiTheme="minorEastAsia" w:eastAsiaTheme="minorEastAsia" w:cstheme="minorEastAsia"/>
      </w:rPr>
      <w:t>代理机构：浙江金穗工程项目管理有限公司       电话：0578-2832189         传真：0578-2128189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 w:val="left" w:pos="8364"/>
      </w:tabs>
      <w:snapToGrid w:val="0"/>
      <w:ind w:right="26"/>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pict>
        <v:shape id="_x0000_s3081" o:spid="_x0000_s3081" o:spt="34" type="#_x0000_t34" style="position:absolute;left:0pt;margin-left:-0.75pt;margin-top:-0.65pt;height:0.2pt;width:456.65pt;z-index:251658240;mso-width-relative:page;mso-height-relative:page;" filled="f" coordsize="21600,21600" o:gfxdata="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cWoY1gAAAAcB&#10;AAAPAAAAAAAAAAEAIAAAACIAAABkcnMvZG93bnJldi54bWxQSwECFAAUAAAACACHTuJAsydUMeQB&#10;AADPAwAADgAAAAAAAAABACAAAAAlAQAAZHJzL2Uyb0RvYy54bWxQSwUGAAAAAAYABgBZAQAAewUA&#10;AAAA&#10;" adj="10799">
          <v:path arrowok="t"/>
          <v:fill on="f" focussize="0,0"/>
          <v:stroke joinstyle="round"/>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 w:val="left" w:pos="8364"/>
      </w:tabs>
      <w:snapToGrid w:val="0"/>
      <w:ind w:right="26"/>
      <w:jc w:val="left"/>
      <w:rPr>
        <w:rFonts w:eastAsiaTheme="minorEastAsia"/>
      </w:rPr>
    </w:pPr>
    <w:r>
      <w:rPr>
        <w:rFonts w:hint="eastAsia" w:asciiTheme="minorEastAsia" w:hAnsiTheme="minorEastAsia" w:eastAsiaTheme="minorEastAsia" w:cstheme="minorEastAsia"/>
        <w:sz w:val="18"/>
        <w:szCs w:val="18"/>
      </w:rPr>
      <w:t>代理机构：浙江金穗工程项目管理有限公司         电话：0578-2832189          传真：0578-2128189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 w:val="left" w:pos="8364"/>
      </w:tabs>
      <w:snapToGrid w:val="0"/>
      <w:ind w:right="26"/>
      <w:jc w:val="left"/>
    </w:pPr>
    <w:r>
      <w:rPr>
        <w:rFonts w:hint="eastAsia" w:asciiTheme="minorEastAsia" w:hAnsiTheme="minorEastAsia" w:eastAsiaTheme="minorEastAsia" w:cstheme="minorEastAsia"/>
        <w:sz w:val="18"/>
        <w:szCs w:val="18"/>
      </w:rPr>
      <w:t>代理机构：浙江金穗工程项目管理有限公司         电话：0578-2832189          传真：0578-2128189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364"/>
      </w:tabs>
      <w:ind w:right="26"/>
      <w:rPr>
        <w:rFonts w:ascii="宋体" w:hAnsi="宋体" w:cs="宋体"/>
      </w:rPr>
    </w:pPr>
    <w:r>
      <w:rPr>
        <w:rFonts w:ascii="宋体" w:hAnsi="宋体" w:cs="宋体"/>
      </w:rPr>
      <w:pict>
        <v:shape id="_x0000_s3076" o:spid="_x0000_s3076" o:spt="32" type="#_x0000_t32" style="position:absolute;left:0pt;margin-left:-0.75pt;margin-top:-0.65pt;height:0pt;width:419.55pt;z-index:251654144;mso-width-relative:page;mso-height-relative:page;" filled="f" coordsize="21600,21600" o:gfxdata="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G/2VdcA&#10;AAAIAQAADwAAAAAAAAABACAAAAAiAAAAZHJzL2Rvd25yZXYueG1sUEsBAhQAFAAAAAgAh07iQFTP&#10;GpLnAQAArAMAAA4AAAAAAAAAAQAgAAAAJgEAAGRycy9lMm9Eb2MueG1sUEsFBgAAAAAGAAYAWQEA&#10;AH8FAAAAAA==&#10;">
          <v:path arrowok="t"/>
          <v:fill on="f" focussize="0,0"/>
          <v:stroke/>
          <v:imagedata o:title=""/>
          <o:lock v:ext="edit"/>
        </v:shape>
      </w:pict>
    </w:r>
    <w:r>
      <w:rPr>
        <w:rFonts w:hint="eastAsia" w:ascii="宋体" w:hAnsi="宋体" w:cs="宋体"/>
      </w:rPr>
      <w:t>代理机构：浙江金穗工程项目管理有限公司       电话：0578-2832189         传真：0578-2128189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364"/>
      </w:tabs>
      <w:ind w:right="26"/>
      <w:rPr>
        <w:rFonts w:ascii="宋体" w:hAnsi="宋体" w:cs="宋体"/>
      </w:rPr>
    </w:pPr>
    <w:r>
      <w:rPr>
        <w:rFonts w:ascii="宋体" w:hAnsi="宋体" w:cs="宋体"/>
      </w:rPr>
      <w:pict>
        <v:shape id="_x0000_s3078" o:spid="_x0000_s3078" o:spt="32" type="#_x0000_t32" style="position:absolute;left:0pt;margin-left:-0.75pt;margin-top:-0.65pt;height:0pt;width:419.55pt;z-index:251655168;mso-width-relative:page;mso-height-relative:page;" filled="f" coordsize="21600,21600" o:gfxdata="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v9lXXAAAA&#10;CAEAAA8AAAAAAAAAAQAgAAAAIgAAAGRycy9kb3ducmV2LnhtbFBLAQIUABQAAAAIAIdO4kAcf0E7&#10;5QEAAKwDAAAOAAAAAAAAAAEAIAAAACYBAABkcnMvZTJvRG9jLnhtbFBLBQYAAAAABgAGAFkBAAB9&#10;BQAAAAA=&#10;">
          <v:path arrowok="t"/>
          <v:fill on="f" focussize="0,0"/>
          <v:stroke/>
          <v:imagedata o:title=""/>
          <o:lock v:ext="edit"/>
        </v:shape>
      </w:pict>
    </w:r>
    <w:r>
      <w:rPr>
        <w:rFonts w:hint="eastAsia" w:ascii="宋体" w:hAnsi="宋体" w:cs="宋体"/>
      </w:rPr>
      <w:t>代理机构：浙江金穗工程项目管理有限公司       电话：0578-2832189         传真：0578-2128189</w:t>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364"/>
      </w:tabs>
      <w:ind w:right="26"/>
      <w:rPr>
        <w:rFonts w:ascii="宋体" w:hAnsi="宋体" w:cs="宋体"/>
      </w:rPr>
    </w:pPr>
    <w:r>
      <w:rPr>
        <w:rFonts w:ascii="宋体" w:hAnsi="宋体" w:cs="宋体"/>
      </w:rPr>
      <w:pict>
        <v:shape id="_x0000_s3074" o:spid="_x0000_s3074" o:spt="32" type="#_x0000_t32" style="position:absolute;left:0pt;margin-left:-0.75pt;margin-top:-0.65pt;height:0pt;width:419.55pt;z-index:251656192;mso-width-relative:page;mso-height-relative:page;" filled="f" coordsize="21600,21600" o:gfxdata="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ZV1wAA&#10;AAgBAAAPAAAAAAAAAAEAIAAAACIAAABkcnMvZG93bnJldi54bWxQSwECFAAUAAAACACHTuJAZmIh&#10;0+YBAACsAwAADgAAAAAAAAABACAAAAAmAQAAZHJzL2Uyb0RvYy54bWxQSwUGAAAAAAYABgBZAQAA&#10;fgUAAAAA&#10;">
          <v:path arrowok="t"/>
          <v:fill on="f" focussize="0,0"/>
          <v:stroke/>
          <v:imagedata o:title=""/>
          <o:lock v:ext="edit"/>
        </v:shape>
      </w:pict>
    </w:r>
    <w:r>
      <w:rPr>
        <w:rFonts w:hint="eastAsia" w:ascii="宋体" w:hAnsi="宋体" w:cs="宋体"/>
      </w:rPr>
      <w:t>代理机构：浙江金穗工程项目管理有限公司       电话：0578-2832189         传真：0578-7111880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idowControl w:val="0"/>
      <w:pBdr>
        <w:bottom w:val="none" w:color="auto" w:sz="0" w:space="1"/>
      </w:pBdr>
      <w:tabs>
        <w:tab w:val="center" w:pos="4153"/>
        <w:tab w:val="right" w:pos="8306"/>
      </w:tabs>
      <w:adjustRightInd w:val="0"/>
      <w:spacing w:before="0" w:beforeAutospacing="0" w:after="0" w:afterAutospacing="0" w:line="240" w:lineRule="atLeas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idowControl w:val="0"/>
      <w:pBdr>
        <w:bottom w:val="single" w:color="auto" w:sz="4" w:space="1"/>
      </w:pBdr>
      <w:tabs>
        <w:tab w:val="center" w:pos="4153"/>
        <w:tab w:val="right" w:pos="8306"/>
      </w:tabs>
      <w:adjustRightInd w:val="0"/>
      <w:spacing w:before="0" w:beforeAutospacing="0" w:after="0" w:afterAutospacing="0" w:line="240" w:lineRule="atLeast"/>
      <w:ind w:firstLine="1440" w:firstLineChars="800"/>
      <w:jc w:val="both"/>
    </w:pPr>
    <w:r>
      <w:rPr>
        <w:rFonts w:hint="eastAsia" w:asciiTheme="minorEastAsia" w:hAnsiTheme="minorEastAsia" w:eastAsiaTheme="minorEastAsia" w:cstheme="minorEastAsia"/>
        <w:kern w:val="0"/>
        <w:sz w:val="18"/>
        <w:szCs w:val="18"/>
        <w:lang w:val="en-US" w:eastAsia="zh-CN" w:bidi="ar-SA"/>
      </w:rPr>
      <w:t>庆元县应急管理局”十台合一”应急指挥平台采购项目招标文件</w:t>
    </w:r>
    <w:r>
      <w:pict>
        <v:shape id="_x0000_s3075" o:spid="_x0000_s3075"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joinstyle="miter"/>
          <v:imagedata o:title=""/>
          <o:lock v:ext="edit"/>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t>94</w:t>
                </w:r>
                <w:r>
                  <w:fldChar w:fldCharType="end"/>
                </w:r>
                <w:r>
                  <w:rPr>
                    <w:rFonts w:hint="eastAsia"/>
                  </w:rPr>
                  <w:t xml:space="preserve"> 页</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idowControl w:val="0"/>
      <w:pBdr>
        <w:bottom w:val="single" w:color="auto" w:sz="4" w:space="1"/>
      </w:pBdr>
      <w:tabs>
        <w:tab w:val="center" w:pos="4153"/>
        <w:tab w:val="right" w:pos="8306"/>
      </w:tabs>
      <w:adjustRightInd w:val="0"/>
      <w:spacing w:before="0" w:beforeAutospacing="0" w:after="0" w:afterAutospacing="0" w:line="24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idowControl w:val="0"/>
      <w:pBdr>
        <w:bottom w:val="single" w:color="auto" w:sz="4" w:space="1"/>
      </w:pBdr>
      <w:tabs>
        <w:tab w:val="center" w:pos="4153"/>
        <w:tab w:val="right" w:pos="8306"/>
      </w:tabs>
      <w:adjustRightInd w:val="0"/>
      <w:spacing w:before="0" w:beforeAutospacing="0" w:after="0" w:afterAutospacing="0" w:line="240" w:lineRule="atLeast"/>
      <w:jc w:val="both"/>
    </w:pPr>
    <w:r>
      <w:rPr>
        <w:rFonts w:hint="eastAsia" w:asciiTheme="minorEastAsia" w:hAnsiTheme="minorEastAsia" w:eastAsiaTheme="minorEastAsia" w:cstheme="minorEastAsia"/>
        <w:sz w:val="18"/>
        <w:szCs w:val="18"/>
      </w:rPr>
      <w:t>庆元县应急管理局”十台合一”应急指挥平台采购项目采购项目招标文件                    第</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w:instrText>
    </w:r>
    <w:r>
      <w:rPr>
        <w:rFonts w:hint="eastAsia" w:asciiTheme="minorEastAsia" w:hAnsiTheme="minorEastAsia" w:eastAsiaTheme="minorEastAsia" w:cstheme="minorEastAsia"/>
        <w:sz w:val="18"/>
        <w:szCs w:val="18"/>
      </w:rPr>
      <w:fldChar w:fldCharType="separate"/>
    </w:r>
    <w:r>
      <w:rPr>
        <w:rFonts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2124"/>
      </w:tabs>
      <w:jc w:val="left"/>
    </w:pPr>
    <w:r>
      <w:rPr>
        <w:rFonts w:hint="eastAsia" w:asciiTheme="minorEastAsia" w:hAnsiTheme="minorEastAsia" w:eastAsiaTheme="minorEastAsia" w:cstheme="minorEastAsia"/>
        <w:szCs w:val="18"/>
      </w:rPr>
      <w:t>庆元县应急管理局”十台合一”应急指挥平台采购项目采购项目招标文件</w:t>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idowControl w:val="0"/>
      <w:pBdr>
        <w:bottom w:val="single" w:color="auto" w:sz="4" w:space="1"/>
      </w:pBdr>
      <w:tabs>
        <w:tab w:val="center" w:pos="4153"/>
        <w:tab w:val="right" w:pos="8306"/>
      </w:tabs>
      <w:adjustRightInd w:val="0"/>
      <w:spacing w:before="0" w:beforeAutospacing="0" w:after="0" w:afterAutospacing="0" w:line="240" w:lineRule="atLeast"/>
      <w:ind w:firstLine="1440" w:firstLineChars="800"/>
      <w:jc w:val="both"/>
    </w:pPr>
    <w:r>
      <w:rPr>
        <w:rFonts w:hint="eastAsia" w:asciiTheme="minorEastAsia" w:hAnsiTheme="minorEastAsia" w:eastAsiaTheme="minorEastAsia" w:cstheme="minorEastAsia"/>
        <w:kern w:val="0"/>
        <w:sz w:val="18"/>
        <w:szCs w:val="18"/>
        <w:lang w:val="en-US" w:eastAsia="zh-CN" w:bidi="ar-SA"/>
      </w:rPr>
      <w:t>庆元县应急管理局”十台合一”应急指挥平台采购项目招标文件</w:t>
    </w:r>
    <w:r>
      <w:pict>
        <v:shape id="_x0000_s3079" o:spid="_x0000_s307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2124"/>
      </w:tabs>
      <w:ind w:firstLine="1620" w:firstLineChars="900"/>
      <w:jc w:val="left"/>
    </w:pPr>
    <w:r>
      <w:pict>
        <v:shape id="_x0000_s3080" o:spid="_x0000_s308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w:t>
                </w:r>
              </w:p>
            </w:txbxContent>
          </v:textbox>
        </v:shape>
      </w:pict>
    </w:r>
    <w:r>
      <w:rPr>
        <w:rFonts w:hint="eastAsia" w:asciiTheme="minorEastAsia" w:hAnsiTheme="minorEastAsia" w:eastAsiaTheme="minorEastAsia" w:cstheme="minorEastAsia"/>
        <w:szCs w:val="18"/>
      </w:rPr>
      <w:t>庆元县应急管理局”十台合一”应急指挥平台采购项目招标文件</w:t>
    </w:r>
    <w:r>
      <w:rPr>
        <w:rFonts w:hint="eastAsi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widowControl w:val="0"/>
      <w:pBdr>
        <w:bottom w:val="single" w:color="auto" w:sz="4" w:space="1"/>
      </w:pBdr>
      <w:tabs>
        <w:tab w:val="center" w:pos="4153"/>
        <w:tab w:val="right" w:pos="8306"/>
      </w:tabs>
      <w:adjustRightInd w:val="0"/>
      <w:spacing w:before="0" w:beforeAutospacing="0" w:after="0" w:afterAutospacing="0" w:line="240" w:lineRule="atLeast"/>
      <w:ind w:firstLine="1620" w:firstLineChars="900"/>
      <w:jc w:val="both"/>
    </w:pPr>
    <w:r>
      <w:rPr>
        <w:rFonts w:hint="eastAsia" w:asciiTheme="minorEastAsia" w:hAnsiTheme="minorEastAsia" w:eastAsiaTheme="minorEastAsia" w:cstheme="minorEastAsia"/>
        <w:sz w:val="18"/>
        <w:szCs w:val="18"/>
      </w:rPr>
      <w:t>庆元县应急管理局”十台合一”应急指挥平台采购项目招标文件         第</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w:instrText>
    </w:r>
    <w:r>
      <w:rPr>
        <w:rFonts w:hint="eastAsia" w:asciiTheme="minorEastAsia" w:hAnsiTheme="minorEastAsia" w:eastAsiaTheme="minorEastAsia" w:cstheme="minorEastAsia"/>
        <w:sz w:val="18"/>
        <w:szCs w:val="18"/>
      </w:rPr>
      <w:fldChar w:fldCharType="separate"/>
    </w:r>
    <w:r>
      <w:rPr>
        <w:rFonts w:asciiTheme="minorEastAsia" w:hAnsiTheme="minorEastAsia" w:eastAsiaTheme="minorEastAsia" w:cstheme="minorEastAsia"/>
        <w:sz w:val="18"/>
        <w:szCs w:val="18"/>
      </w:rPr>
      <w:t>34</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1260" w:firstLineChars="700"/>
      <w:jc w:val="both"/>
      <w:rPr>
        <w:rFonts w:ascii="宋体" w:hAnsi="宋体" w:cs="宋体"/>
      </w:rPr>
    </w:pPr>
    <w:r>
      <w:rPr>
        <w:rFonts w:hint="eastAsia" w:asciiTheme="minorEastAsia" w:hAnsiTheme="minorEastAsia" w:eastAsiaTheme="minorEastAsia" w:cstheme="minorEastAsia"/>
        <w:kern w:val="0"/>
        <w:sz w:val="18"/>
        <w:szCs w:val="18"/>
        <w:lang w:val="en-US" w:eastAsia="zh-CN" w:bidi="ar-SA"/>
      </w:rPr>
      <w:t>庆元县应急管理局”十台合一”应急指挥平台采购项目招标文件</w:t>
    </w:r>
    <w:r>
      <w:pict>
        <v:shape id="_x0000_s3077" o:spid="_x0000_s3077"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31BEF"/>
    <w:multiLevelType w:val="multilevel"/>
    <w:tmpl w:val="71131BEF"/>
    <w:lvl w:ilvl="0" w:tentative="0">
      <w:start w:val="1"/>
      <w:numFmt w:val="decimal"/>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autoHyphenation/>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4097"/>
        <o:r id="V:Rule2" type="connector" idref="#_x0000_s3074"/>
        <o:r id="V:Rule3" type="connector" idref="#_x0000_s3076"/>
        <o:r id="V:Rule4" type="connector" idref="#_x0000_s3078"/>
        <o:r id="V:Rule5" type="connector" idref="#_x0000_s3081"/>
        <o:r id="V:Rule6" type="connector" idref="#4100"/>
      </o:rules>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8241EE"/>
    <w:rsid w:val="0000092F"/>
    <w:rsid w:val="00000A06"/>
    <w:rsid w:val="00002E8C"/>
    <w:rsid w:val="000030EF"/>
    <w:rsid w:val="0000383A"/>
    <w:rsid w:val="00003C7B"/>
    <w:rsid w:val="00003E68"/>
    <w:rsid w:val="00004AFC"/>
    <w:rsid w:val="00004FD5"/>
    <w:rsid w:val="00010AEC"/>
    <w:rsid w:val="00010E30"/>
    <w:rsid w:val="00012FF1"/>
    <w:rsid w:val="0001419A"/>
    <w:rsid w:val="00014DFE"/>
    <w:rsid w:val="00015CBE"/>
    <w:rsid w:val="0001743D"/>
    <w:rsid w:val="000174DF"/>
    <w:rsid w:val="000208C4"/>
    <w:rsid w:val="00020BA0"/>
    <w:rsid w:val="00021078"/>
    <w:rsid w:val="00022291"/>
    <w:rsid w:val="000235E9"/>
    <w:rsid w:val="00023DF4"/>
    <w:rsid w:val="00023FAD"/>
    <w:rsid w:val="000259F4"/>
    <w:rsid w:val="0002693D"/>
    <w:rsid w:val="0003055A"/>
    <w:rsid w:val="000314A7"/>
    <w:rsid w:val="0003175F"/>
    <w:rsid w:val="0003200F"/>
    <w:rsid w:val="00032BF5"/>
    <w:rsid w:val="000330A5"/>
    <w:rsid w:val="00033B41"/>
    <w:rsid w:val="00033D54"/>
    <w:rsid w:val="00034326"/>
    <w:rsid w:val="00037581"/>
    <w:rsid w:val="00037597"/>
    <w:rsid w:val="00037915"/>
    <w:rsid w:val="00037CA9"/>
    <w:rsid w:val="00041881"/>
    <w:rsid w:val="00044114"/>
    <w:rsid w:val="00046546"/>
    <w:rsid w:val="0004672C"/>
    <w:rsid w:val="00047838"/>
    <w:rsid w:val="000478C7"/>
    <w:rsid w:val="00050B8F"/>
    <w:rsid w:val="0005124B"/>
    <w:rsid w:val="00051877"/>
    <w:rsid w:val="00051AA5"/>
    <w:rsid w:val="00051D5A"/>
    <w:rsid w:val="000529B4"/>
    <w:rsid w:val="00053770"/>
    <w:rsid w:val="00053908"/>
    <w:rsid w:val="00054430"/>
    <w:rsid w:val="00054E45"/>
    <w:rsid w:val="00055535"/>
    <w:rsid w:val="0005629B"/>
    <w:rsid w:val="00057DF4"/>
    <w:rsid w:val="00057E87"/>
    <w:rsid w:val="00060698"/>
    <w:rsid w:val="000609B4"/>
    <w:rsid w:val="00062684"/>
    <w:rsid w:val="000660BA"/>
    <w:rsid w:val="00070FE5"/>
    <w:rsid w:val="00071EC4"/>
    <w:rsid w:val="000727E0"/>
    <w:rsid w:val="00072AC1"/>
    <w:rsid w:val="00074470"/>
    <w:rsid w:val="000746D4"/>
    <w:rsid w:val="0007523A"/>
    <w:rsid w:val="00075F2F"/>
    <w:rsid w:val="00076C10"/>
    <w:rsid w:val="00077AE4"/>
    <w:rsid w:val="00080482"/>
    <w:rsid w:val="0008076A"/>
    <w:rsid w:val="000816B7"/>
    <w:rsid w:val="00081729"/>
    <w:rsid w:val="00081D09"/>
    <w:rsid w:val="00081F92"/>
    <w:rsid w:val="0008270D"/>
    <w:rsid w:val="00085BF6"/>
    <w:rsid w:val="00086221"/>
    <w:rsid w:val="0008634A"/>
    <w:rsid w:val="00087CE5"/>
    <w:rsid w:val="00090EE4"/>
    <w:rsid w:val="00092B1E"/>
    <w:rsid w:val="000931DE"/>
    <w:rsid w:val="00094600"/>
    <w:rsid w:val="00095B0B"/>
    <w:rsid w:val="00096893"/>
    <w:rsid w:val="0009706F"/>
    <w:rsid w:val="00097469"/>
    <w:rsid w:val="000A0299"/>
    <w:rsid w:val="000A3131"/>
    <w:rsid w:val="000A332C"/>
    <w:rsid w:val="000A55FC"/>
    <w:rsid w:val="000A5FBD"/>
    <w:rsid w:val="000A61A1"/>
    <w:rsid w:val="000B0525"/>
    <w:rsid w:val="000B0603"/>
    <w:rsid w:val="000B2A74"/>
    <w:rsid w:val="000B3606"/>
    <w:rsid w:val="000B388B"/>
    <w:rsid w:val="000B54B5"/>
    <w:rsid w:val="000B56C0"/>
    <w:rsid w:val="000B5B05"/>
    <w:rsid w:val="000B6A0A"/>
    <w:rsid w:val="000B7D23"/>
    <w:rsid w:val="000B7F53"/>
    <w:rsid w:val="000C08D1"/>
    <w:rsid w:val="000C08F1"/>
    <w:rsid w:val="000C28C2"/>
    <w:rsid w:val="000C2B0E"/>
    <w:rsid w:val="000C4F6A"/>
    <w:rsid w:val="000C53A3"/>
    <w:rsid w:val="000C5EDE"/>
    <w:rsid w:val="000C70A1"/>
    <w:rsid w:val="000C713B"/>
    <w:rsid w:val="000C71EB"/>
    <w:rsid w:val="000C7C98"/>
    <w:rsid w:val="000D05E4"/>
    <w:rsid w:val="000D1807"/>
    <w:rsid w:val="000D1E7F"/>
    <w:rsid w:val="000D3028"/>
    <w:rsid w:val="000D43F5"/>
    <w:rsid w:val="000D4456"/>
    <w:rsid w:val="000D5036"/>
    <w:rsid w:val="000D555C"/>
    <w:rsid w:val="000D58C1"/>
    <w:rsid w:val="000E0796"/>
    <w:rsid w:val="000E21F1"/>
    <w:rsid w:val="000E4BCB"/>
    <w:rsid w:val="000E54F4"/>
    <w:rsid w:val="000F0487"/>
    <w:rsid w:val="000F1858"/>
    <w:rsid w:val="000F2FE3"/>
    <w:rsid w:val="000F474D"/>
    <w:rsid w:val="000F4A6C"/>
    <w:rsid w:val="000F6BA8"/>
    <w:rsid w:val="000F742D"/>
    <w:rsid w:val="00100874"/>
    <w:rsid w:val="00100CFC"/>
    <w:rsid w:val="00101953"/>
    <w:rsid w:val="00102EC0"/>
    <w:rsid w:val="00104038"/>
    <w:rsid w:val="00104F76"/>
    <w:rsid w:val="001052F4"/>
    <w:rsid w:val="00105565"/>
    <w:rsid w:val="00105609"/>
    <w:rsid w:val="001056A5"/>
    <w:rsid w:val="00105BB9"/>
    <w:rsid w:val="00107F90"/>
    <w:rsid w:val="00110256"/>
    <w:rsid w:val="001102A1"/>
    <w:rsid w:val="00111090"/>
    <w:rsid w:val="00111A20"/>
    <w:rsid w:val="00112E9F"/>
    <w:rsid w:val="00112FB4"/>
    <w:rsid w:val="00113A80"/>
    <w:rsid w:val="00113D2D"/>
    <w:rsid w:val="001140E3"/>
    <w:rsid w:val="0011467F"/>
    <w:rsid w:val="0011591C"/>
    <w:rsid w:val="00115E51"/>
    <w:rsid w:val="001161B7"/>
    <w:rsid w:val="001162CA"/>
    <w:rsid w:val="00116640"/>
    <w:rsid w:val="00120DC4"/>
    <w:rsid w:val="00121305"/>
    <w:rsid w:val="00122691"/>
    <w:rsid w:val="00122E47"/>
    <w:rsid w:val="001232F2"/>
    <w:rsid w:val="00123AD8"/>
    <w:rsid w:val="00123AF8"/>
    <w:rsid w:val="00124635"/>
    <w:rsid w:val="00124722"/>
    <w:rsid w:val="001248C2"/>
    <w:rsid w:val="00124F18"/>
    <w:rsid w:val="001255C1"/>
    <w:rsid w:val="00125C09"/>
    <w:rsid w:val="00126BE4"/>
    <w:rsid w:val="0013023A"/>
    <w:rsid w:val="00130C9E"/>
    <w:rsid w:val="00131536"/>
    <w:rsid w:val="00135823"/>
    <w:rsid w:val="00135CAE"/>
    <w:rsid w:val="0013627C"/>
    <w:rsid w:val="00136577"/>
    <w:rsid w:val="0013765D"/>
    <w:rsid w:val="00137D04"/>
    <w:rsid w:val="00140938"/>
    <w:rsid w:val="00141BE0"/>
    <w:rsid w:val="00141E97"/>
    <w:rsid w:val="00142E5E"/>
    <w:rsid w:val="00143519"/>
    <w:rsid w:val="001440E2"/>
    <w:rsid w:val="00144DFC"/>
    <w:rsid w:val="00145D57"/>
    <w:rsid w:val="001464AB"/>
    <w:rsid w:val="00146A42"/>
    <w:rsid w:val="00150AFB"/>
    <w:rsid w:val="00152423"/>
    <w:rsid w:val="00153042"/>
    <w:rsid w:val="00153BDF"/>
    <w:rsid w:val="00154633"/>
    <w:rsid w:val="00157795"/>
    <w:rsid w:val="00157AE9"/>
    <w:rsid w:val="0016018D"/>
    <w:rsid w:val="001613BE"/>
    <w:rsid w:val="0016262C"/>
    <w:rsid w:val="0016270E"/>
    <w:rsid w:val="001633DF"/>
    <w:rsid w:val="001637E2"/>
    <w:rsid w:val="00163E1A"/>
    <w:rsid w:val="001641CF"/>
    <w:rsid w:val="001666DD"/>
    <w:rsid w:val="00166BDC"/>
    <w:rsid w:val="00167FCC"/>
    <w:rsid w:val="00170747"/>
    <w:rsid w:val="00171A9F"/>
    <w:rsid w:val="00172886"/>
    <w:rsid w:val="001759E8"/>
    <w:rsid w:val="00176C79"/>
    <w:rsid w:val="00177007"/>
    <w:rsid w:val="00177CAD"/>
    <w:rsid w:val="00177CEF"/>
    <w:rsid w:val="00180E19"/>
    <w:rsid w:val="00182304"/>
    <w:rsid w:val="00182522"/>
    <w:rsid w:val="001836B1"/>
    <w:rsid w:val="00183B3F"/>
    <w:rsid w:val="00185492"/>
    <w:rsid w:val="00185A7D"/>
    <w:rsid w:val="00185DBC"/>
    <w:rsid w:val="0018606B"/>
    <w:rsid w:val="00186AC3"/>
    <w:rsid w:val="00187BF0"/>
    <w:rsid w:val="001905B0"/>
    <w:rsid w:val="0019078B"/>
    <w:rsid w:val="00191D3C"/>
    <w:rsid w:val="0019245C"/>
    <w:rsid w:val="00192D38"/>
    <w:rsid w:val="001934AA"/>
    <w:rsid w:val="00193534"/>
    <w:rsid w:val="00193E34"/>
    <w:rsid w:val="001943E1"/>
    <w:rsid w:val="00194DC1"/>
    <w:rsid w:val="00196AE9"/>
    <w:rsid w:val="00197E7C"/>
    <w:rsid w:val="001A2155"/>
    <w:rsid w:val="001A2361"/>
    <w:rsid w:val="001A4358"/>
    <w:rsid w:val="001A4A6F"/>
    <w:rsid w:val="001A4B11"/>
    <w:rsid w:val="001A4F13"/>
    <w:rsid w:val="001A6554"/>
    <w:rsid w:val="001A6A5E"/>
    <w:rsid w:val="001A6C4D"/>
    <w:rsid w:val="001A6EF3"/>
    <w:rsid w:val="001A7C5B"/>
    <w:rsid w:val="001B02C5"/>
    <w:rsid w:val="001B069E"/>
    <w:rsid w:val="001B294F"/>
    <w:rsid w:val="001B46D2"/>
    <w:rsid w:val="001B4E3A"/>
    <w:rsid w:val="001B6997"/>
    <w:rsid w:val="001B6A48"/>
    <w:rsid w:val="001C1F2F"/>
    <w:rsid w:val="001C23F2"/>
    <w:rsid w:val="001C2615"/>
    <w:rsid w:val="001C2675"/>
    <w:rsid w:val="001C3262"/>
    <w:rsid w:val="001C4528"/>
    <w:rsid w:val="001C4A6F"/>
    <w:rsid w:val="001C5B57"/>
    <w:rsid w:val="001C6883"/>
    <w:rsid w:val="001C7521"/>
    <w:rsid w:val="001C79D3"/>
    <w:rsid w:val="001D197A"/>
    <w:rsid w:val="001D2196"/>
    <w:rsid w:val="001D2AD2"/>
    <w:rsid w:val="001D4D1D"/>
    <w:rsid w:val="001D52EA"/>
    <w:rsid w:val="001D64BB"/>
    <w:rsid w:val="001D7533"/>
    <w:rsid w:val="001D77C5"/>
    <w:rsid w:val="001D7B3D"/>
    <w:rsid w:val="001E02F0"/>
    <w:rsid w:val="001E0C69"/>
    <w:rsid w:val="001E11C5"/>
    <w:rsid w:val="001E1665"/>
    <w:rsid w:val="001E16DA"/>
    <w:rsid w:val="001E1964"/>
    <w:rsid w:val="001E1FF6"/>
    <w:rsid w:val="001E5438"/>
    <w:rsid w:val="001E5A4B"/>
    <w:rsid w:val="001E620E"/>
    <w:rsid w:val="001E653D"/>
    <w:rsid w:val="001E7C8D"/>
    <w:rsid w:val="001F0EF8"/>
    <w:rsid w:val="001F1D80"/>
    <w:rsid w:val="001F2189"/>
    <w:rsid w:val="001F320F"/>
    <w:rsid w:val="001F3B64"/>
    <w:rsid w:val="001F421D"/>
    <w:rsid w:val="001F4A27"/>
    <w:rsid w:val="001F51A5"/>
    <w:rsid w:val="001F5F64"/>
    <w:rsid w:val="001F6309"/>
    <w:rsid w:val="00201DD0"/>
    <w:rsid w:val="00201F28"/>
    <w:rsid w:val="00202880"/>
    <w:rsid w:val="00202BEB"/>
    <w:rsid w:val="00204E15"/>
    <w:rsid w:val="0020543F"/>
    <w:rsid w:val="00210B18"/>
    <w:rsid w:val="00210D3E"/>
    <w:rsid w:val="002119DF"/>
    <w:rsid w:val="00211B97"/>
    <w:rsid w:val="002122FD"/>
    <w:rsid w:val="00212C81"/>
    <w:rsid w:val="00212FD9"/>
    <w:rsid w:val="0021420B"/>
    <w:rsid w:val="00214C7E"/>
    <w:rsid w:val="002154EF"/>
    <w:rsid w:val="00217D30"/>
    <w:rsid w:val="0022234B"/>
    <w:rsid w:val="0022361D"/>
    <w:rsid w:val="0022551E"/>
    <w:rsid w:val="0022565D"/>
    <w:rsid w:val="00225A59"/>
    <w:rsid w:val="002260FD"/>
    <w:rsid w:val="0022614E"/>
    <w:rsid w:val="00226E44"/>
    <w:rsid w:val="00230241"/>
    <w:rsid w:val="00232E89"/>
    <w:rsid w:val="00233FA2"/>
    <w:rsid w:val="00234249"/>
    <w:rsid w:val="002346E4"/>
    <w:rsid w:val="00234A5C"/>
    <w:rsid w:val="002367B3"/>
    <w:rsid w:val="002367BA"/>
    <w:rsid w:val="00243B1D"/>
    <w:rsid w:val="00244B03"/>
    <w:rsid w:val="002459B5"/>
    <w:rsid w:val="00245D9D"/>
    <w:rsid w:val="00246028"/>
    <w:rsid w:val="00246358"/>
    <w:rsid w:val="00246C83"/>
    <w:rsid w:val="00247590"/>
    <w:rsid w:val="00250991"/>
    <w:rsid w:val="0025283C"/>
    <w:rsid w:val="00252A93"/>
    <w:rsid w:val="002530A9"/>
    <w:rsid w:val="002531D3"/>
    <w:rsid w:val="002534CD"/>
    <w:rsid w:val="002544E7"/>
    <w:rsid w:val="00256A55"/>
    <w:rsid w:val="00257D8A"/>
    <w:rsid w:val="00260AE5"/>
    <w:rsid w:val="002628B4"/>
    <w:rsid w:val="00263B93"/>
    <w:rsid w:val="00266246"/>
    <w:rsid w:val="00266A39"/>
    <w:rsid w:val="00271273"/>
    <w:rsid w:val="00271765"/>
    <w:rsid w:val="002723AF"/>
    <w:rsid w:val="00273304"/>
    <w:rsid w:val="002749CB"/>
    <w:rsid w:val="00275451"/>
    <w:rsid w:val="00275F3F"/>
    <w:rsid w:val="0027704D"/>
    <w:rsid w:val="00281099"/>
    <w:rsid w:val="00282E18"/>
    <w:rsid w:val="00286DEE"/>
    <w:rsid w:val="00286FF8"/>
    <w:rsid w:val="002878BE"/>
    <w:rsid w:val="002878DC"/>
    <w:rsid w:val="0029032A"/>
    <w:rsid w:val="00290946"/>
    <w:rsid w:val="00291174"/>
    <w:rsid w:val="00291963"/>
    <w:rsid w:val="00292256"/>
    <w:rsid w:val="00292584"/>
    <w:rsid w:val="002939F3"/>
    <w:rsid w:val="00295649"/>
    <w:rsid w:val="002957B3"/>
    <w:rsid w:val="00297B2B"/>
    <w:rsid w:val="00297D4D"/>
    <w:rsid w:val="002A01EF"/>
    <w:rsid w:val="002A05A1"/>
    <w:rsid w:val="002A05B3"/>
    <w:rsid w:val="002A1198"/>
    <w:rsid w:val="002A2292"/>
    <w:rsid w:val="002A264B"/>
    <w:rsid w:val="002A2691"/>
    <w:rsid w:val="002A333C"/>
    <w:rsid w:val="002A3ED9"/>
    <w:rsid w:val="002A40AA"/>
    <w:rsid w:val="002A50D1"/>
    <w:rsid w:val="002A516F"/>
    <w:rsid w:val="002A6ED4"/>
    <w:rsid w:val="002A78D8"/>
    <w:rsid w:val="002A7C37"/>
    <w:rsid w:val="002B036E"/>
    <w:rsid w:val="002B23AE"/>
    <w:rsid w:val="002B26F8"/>
    <w:rsid w:val="002B4D2F"/>
    <w:rsid w:val="002B5889"/>
    <w:rsid w:val="002B6327"/>
    <w:rsid w:val="002B66EB"/>
    <w:rsid w:val="002B71EB"/>
    <w:rsid w:val="002C08B9"/>
    <w:rsid w:val="002C0C8B"/>
    <w:rsid w:val="002C0E6C"/>
    <w:rsid w:val="002C30F1"/>
    <w:rsid w:val="002C34E2"/>
    <w:rsid w:val="002C4E99"/>
    <w:rsid w:val="002C575D"/>
    <w:rsid w:val="002C664C"/>
    <w:rsid w:val="002C6858"/>
    <w:rsid w:val="002D02A8"/>
    <w:rsid w:val="002D0368"/>
    <w:rsid w:val="002D2DFC"/>
    <w:rsid w:val="002D2ED1"/>
    <w:rsid w:val="002D332E"/>
    <w:rsid w:val="002D3540"/>
    <w:rsid w:val="002D365B"/>
    <w:rsid w:val="002D3CD2"/>
    <w:rsid w:val="002D439D"/>
    <w:rsid w:val="002D4F03"/>
    <w:rsid w:val="002D75AC"/>
    <w:rsid w:val="002E0029"/>
    <w:rsid w:val="002E11E7"/>
    <w:rsid w:val="002E1A48"/>
    <w:rsid w:val="002E21E2"/>
    <w:rsid w:val="002E2D08"/>
    <w:rsid w:val="002E4164"/>
    <w:rsid w:val="002E7312"/>
    <w:rsid w:val="002E76A0"/>
    <w:rsid w:val="002F0EB3"/>
    <w:rsid w:val="002F2099"/>
    <w:rsid w:val="002F266E"/>
    <w:rsid w:val="002F2C62"/>
    <w:rsid w:val="002F2E6A"/>
    <w:rsid w:val="002F317E"/>
    <w:rsid w:val="002F33DB"/>
    <w:rsid w:val="002F4B0C"/>
    <w:rsid w:val="002F4DB4"/>
    <w:rsid w:val="002F6AE5"/>
    <w:rsid w:val="002F7A1A"/>
    <w:rsid w:val="0030203D"/>
    <w:rsid w:val="00303428"/>
    <w:rsid w:val="00303E97"/>
    <w:rsid w:val="00304AE9"/>
    <w:rsid w:val="00304D74"/>
    <w:rsid w:val="003054DD"/>
    <w:rsid w:val="003073B8"/>
    <w:rsid w:val="0031275C"/>
    <w:rsid w:val="00313C61"/>
    <w:rsid w:val="003145D3"/>
    <w:rsid w:val="00315313"/>
    <w:rsid w:val="00316615"/>
    <w:rsid w:val="003166EB"/>
    <w:rsid w:val="00316F78"/>
    <w:rsid w:val="0031713E"/>
    <w:rsid w:val="00317683"/>
    <w:rsid w:val="00320D68"/>
    <w:rsid w:val="003210F8"/>
    <w:rsid w:val="003214BA"/>
    <w:rsid w:val="00321A66"/>
    <w:rsid w:val="00322432"/>
    <w:rsid w:val="0032363F"/>
    <w:rsid w:val="00325911"/>
    <w:rsid w:val="003264BF"/>
    <w:rsid w:val="00326A78"/>
    <w:rsid w:val="00326E20"/>
    <w:rsid w:val="00330761"/>
    <w:rsid w:val="00331BAE"/>
    <w:rsid w:val="00331D17"/>
    <w:rsid w:val="00331D78"/>
    <w:rsid w:val="00332FCE"/>
    <w:rsid w:val="00333221"/>
    <w:rsid w:val="00333241"/>
    <w:rsid w:val="00335A27"/>
    <w:rsid w:val="00336713"/>
    <w:rsid w:val="003369E1"/>
    <w:rsid w:val="0033749B"/>
    <w:rsid w:val="00337D64"/>
    <w:rsid w:val="003405D7"/>
    <w:rsid w:val="00343E2A"/>
    <w:rsid w:val="003440DE"/>
    <w:rsid w:val="00344591"/>
    <w:rsid w:val="00345678"/>
    <w:rsid w:val="00345E05"/>
    <w:rsid w:val="003501B0"/>
    <w:rsid w:val="00353424"/>
    <w:rsid w:val="00353C03"/>
    <w:rsid w:val="00354C4C"/>
    <w:rsid w:val="00354F46"/>
    <w:rsid w:val="003571E1"/>
    <w:rsid w:val="003573EF"/>
    <w:rsid w:val="00361121"/>
    <w:rsid w:val="003613A4"/>
    <w:rsid w:val="00361624"/>
    <w:rsid w:val="00362307"/>
    <w:rsid w:val="00363E15"/>
    <w:rsid w:val="0036452A"/>
    <w:rsid w:val="003645C4"/>
    <w:rsid w:val="00365CD9"/>
    <w:rsid w:val="00366D66"/>
    <w:rsid w:val="0037037B"/>
    <w:rsid w:val="00370C33"/>
    <w:rsid w:val="00371B42"/>
    <w:rsid w:val="00371B82"/>
    <w:rsid w:val="00371D6D"/>
    <w:rsid w:val="003725BC"/>
    <w:rsid w:val="00373098"/>
    <w:rsid w:val="00375303"/>
    <w:rsid w:val="00375E50"/>
    <w:rsid w:val="003772E4"/>
    <w:rsid w:val="0037766A"/>
    <w:rsid w:val="00377F09"/>
    <w:rsid w:val="003815A0"/>
    <w:rsid w:val="0038269D"/>
    <w:rsid w:val="0038383B"/>
    <w:rsid w:val="00383E76"/>
    <w:rsid w:val="0038497E"/>
    <w:rsid w:val="00384C37"/>
    <w:rsid w:val="00384E35"/>
    <w:rsid w:val="00384F97"/>
    <w:rsid w:val="00385FAB"/>
    <w:rsid w:val="003866B8"/>
    <w:rsid w:val="0038704E"/>
    <w:rsid w:val="00391BAE"/>
    <w:rsid w:val="00391EF8"/>
    <w:rsid w:val="00391F30"/>
    <w:rsid w:val="0039347D"/>
    <w:rsid w:val="0039429B"/>
    <w:rsid w:val="00395230"/>
    <w:rsid w:val="00396C72"/>
    <w:rsid w:val="00397C52"/>
    <w:rsid w:val="00397F18"/>
    <w:rsid w:val="003A0391"/>
    <w:rsid w:val="003A0C0F"/>
    <w:rsid w:val="003A0EF7"/>
    <w:rsid w:val="003A17DA"/>
    <w:rsid w:val="003A4E1B"/>
    <w:rsid w:val="003A6001"/>
    <w:rsid w:val="003A6038"/>
    <w:rsid w:val="003B092A"/>
    <w:rsid w:val="003B0F08"/>
    <w:rsid w:val="003B34B6"/>
    <w:rsid w:val="003B57A3"/>
    <w:rsid w:val="003B5AAA"/>
    <w:rsid w:val="003B65E6"/>
    <w:rsid w:val="003B78A3"/>
    <w:rsid w:val="003C07AF"/>
    <w:rsid w:val="003C60C3"/>
    <w:rsid w:val="003C7C0F"/>
    <w:rsid w:val="003C7E38"/>
    <w:rsid w:val="003D104C"/>
    <w:rsid w:val="003D1092"/>
    <w:rsid w:val="003D1208"/>
    <w:rsid w:val="003D1642"/>
    <w:rsid w:val="003D2AB2"/>
    <w:rsid w:val="003D4610"/>
    <w:rsid w:val="003D4690"/>
    <w:rsid w:val="003D5AA4"/>
    <w:rsid w:val="003D5DFD"/>
    <w:rsid w:val="003D616C"/>
    <w:rsid w:val="003E034F"/>
    <w:rsid w:val="003E1BED"/>
    <w:rsid w:val="003E2B69"/>
    <w:rsid w:val="003E2F30"/>
    <w:rsid w:val="003E4391"/>
    <w:rsid w:val="003E5798"/>
    <w:rsid w:val="003E5D81"/>
    <w:rsid w:val="003F03B1"/>
    <w:rsid w:val="003F1EAD"/>
    <w:rsid w:val="003F46EC"/>
    <w:rsid w:val="003F4B36"/>
    <w:rsid w:val="003F574D"/>
    <w:rsid w:val="003F7BAF"/>
    <w:rsid w:val="0040141B"/>
    <w:rsid w:val="00401AB3"/>
    <w:rsid w:val="00402603"/>
    <w:rsid w:val="0040298D"/>
    <w:rsid w:val="00403F0B"/>
    <w:rsid w:val="0040427F"/>
    <w:rsid w:val="00405120"/>
    <w:rsid w:val="004059A7"/>
    <w:rsid w:val="00406AA8"/>
    <w:rsid w:val="004077CB"/>
    <w:rsid w:val="00410350"/>
    <w:rsid w:val="00416F4B"/>
    <w:rsid w:val="004202D2"/>
    <w:rsid w:val="004203B0"/>
    <w:rsid w:val="0042086C"/>
    <w:rsid w:val="00422749"/>
    <w:rsid w:val="004255E6"/>
    <w:rsid w:val="00425CEA"/>
    <w:rsid w:val="0042775C"/>
    <w:rsid w:val="00427858"/>
    <w:rsid w:val="004305E0"/>
    <w:rsid w:val="00430AC0"/>
    <w:rsid w:val="00431510"/>
    <w:rsid w:val="00433364"/>
    <w:rsid w:val="004337F8"/>
    <w:rsid w:val="00434BF0"/>
    <w:rsid w:val="0043506B"/>
    <w:rsid w:val="004375DE"/>
    <w:rsid w:val="00440078"/>
    <w:rsid w:val="00441845"/>
    <w:rsid w:val="00442B43"/>
    <w:rsid w:val="00446773"/>
    <w:rsid w:val="00446D5B"/>
    <w:rsid w:val="00450337"/>
    <w:rsid w:val="00451AAB"/>
    <w:rsid w:val="004520B3"/>
    <w:rsid w:val="004536EA"/>
    <w:rsid w:val="00454548"/>
    <w:rsid w:val="00454C36"/>
    <w:rsid w:val="00455751"/>
    <w:rsid w:val="0045663F"/>
    <w:rsid w:val="004600FD"/>
    <w:rsid w:val="00461D6D"/>
    <w:rsid w:val="004637B5"/>
    <w:rsid w:val="00465037"/>
    <w:rsid w:val="00465D37"/>
    <w:rsid w:val="00466051"/>
    <w:rsid w:val="00466B54"/>
    <w:rsid w:val="00467640"/>
    <w:rsid w:val="00470551"/>
    <w:rsid w:val="004715BA"/>
    <w:rsid w:val="004717DD"/>
    <w:rsid w:val="00471FF8"/>
    <w:rsid w:val="0047274D"/>
    <w:rsid w:val="004728C9"/>
    <w:rsid w:val="0047404D"/>
    <w:rsid w:val="00474E98"/>
    <w:rsid w:val="004753E8"/>
    <w:rsid w:val="00476A42"/>
    <w:rsid w:val="0047733E"/>
    <w:rsid w:val="004773FB"/>
    <w:rsid w:val="004806B5"/>
    <w:rsid w:val="00481852"/>
    <w:rsid w:val="00481A92"/>
    <w:rsid w:val="0048236F"/>
    <w:rsid w:val="00483709"/>
    <w:rsid w:val="00483F54"/>
    <w:rsid w:val="00485C68"/>
    <w:rsid w:val="00485FDD"/>
    <w:rsid w:val="004860A4"/>
    <w:rsid w:val="004864C1"/>
    <w:rsid w:val="0048684E"/>
    <w:rsid w:val="00486ED5"/>
    <w:rsid w:val="00486F1E"/>
    <w:rsid w:val="00487E01"/>
    <w:rsid w:val="00487E75"/>
    <w:rsid w:val="00491354"/>
    <w:rsid w:val="00493115"/>
    <w:rsid w:val="0049405A"/>
    <w:rsid w:val="004940D8"/>
    <w:rsid w:val="0049496B"/>
    <w:rsid w:val="00495A6F"/>
    <w:rsid w:val="004969E3"/>
    <w:rsid w:val="00496CA4"/>
    <w:rsid w:val="00496F88"/>
    <w:rsid w:val="00497902"/>
    <w:rsid w:val="00497B13"/>
    <w:rsid w:val="004A07D0"/>
    <w:rsid w:val="004A3E70"/>
    <w:rsid w:val="004A3E90"/>
    <w:rsid w:val="004A3FE5"/>
    <w:rsid w:val="004A41D1"/>
    <w:rsid w:val="004A43C5"/>
    <w:rsid w:val="004A54E1"/>
    <w:rsid w:val="004A6474"/>
    <w:rsid w:val="004B076A"/>
    <w:rsid w:val="004B1656"/>
    <w:rsid w:val="004B2751"/>
    <w:rsid w:val="004B443B"/>
    <w:rsid w:val="004B5BAD"/>
    <w:rsid w:val="004B6554"/>
    <w:rsid w:val="004C0C88"/>
    <w:rsid w:val="004C0D00"/>
    <w:rsid w:val="004C0EF9"/>
    <w:rsid w:val="004C1E0D"/>
    <w:rsid w:val="004C438D"/>
    <w:rsid w:val="004C6062"/>
    <w:rsid w:val="004C6AB2"/>
    <w:rsid w:val="004C702C"/>
    <w:rsid w:val="004C7BE3"/>
    <w:rsid w:val="004D1E36"/>
    <w:rsid w:val="004D2894"/>
    <w:rsid w:val="004D4359"/>
    <w:rsid w:val="004D4F0A"/>
    <w:rsid w:val="004E02D5"/>
    <w:rsid w:val="004E0654"/>
    <w:rsid w:val="004E5A7D"/>
    <w:rsid w:val="004E6F2C"/>
    <w:rsid w:val="004E7829"/>
    <w:rsid w:val="004F0183"/>
    <w:rsid w:val="004F08F1"/>
    <w:rsid w:val="004F0F50"/>
    <w:rsid w:val="004F1585"/>
    <w:rsid w:val="004F1C07"/>
    <w:rsid w:val="004F1EDC"/>
    <w:rsid w:val="004F251F"/>
    <w:rsid w:val="004F4984"/>
    <w:rsid w:val="004F4F78"/>
    <w:rsid w:val="004F590F"/>
    <w:rsid w:val="004F5F9E"/>
    <w:rsid w:val="004F6127"/>
    <w:rsid w:val="004F612A"/>
    <w:rsid w:val="004F6446"/>
    <w:rsid w:val="004F6B72"/>
    <w:rsid w:val="004F7A58"/>
    <w:rsid w:val="004F7C7B"/>
    <w:rsid w:val="004F7E26"/>
    <w:rsid w:val="005016EE"/>
    <w:rsid w:val="00501D3E"/>
    <w:rsid w:val="00505310"/>
    <w:rsid w:val="00505EAB"/>
    <w:rsid w:val="00506EB9"/>
    <w:rsid w:val="00507686"/>
    <w:rsid w:val="005077B8"/>
    <w:rsid w:val="00507E23"/>
    <w:rsid w:val="005104E1"/>
    <w:rsid w:val="00510A22"/>
    <w:rsid w:val="005138DF"/>
    <w:rsid w:val="005139B8"/>
    <w:rsid w:val="00514452"/>
    <w:rsid w:val="0051527D"/>
    <w:rsid w:val="00515718"/>
    <w:rsid w:val="00520D2F"/>
    <w:rsid w:val="00520FD8"/>
    <w:rsid w:val="005213F1"/>
    <w:rsid w:val="00524281"/>
    <w:rsid w:val="005253C5"/>
    <w:rsid w:val="005262EB"/>
    <w:rsid w:val="00526DBE"/>
    <w:rsid w:val="00527819"/>
    <w:rsid w:val="00527B9A"/>
    <w:rsid w:val="0053004E"/>
    <w:rsid w:val="00530955"/>
    <w:rsid w:val="00530CB9"/>
    <w:rsid w:val="0053145E"/>
    <w:rsid w:val="0053246E"/>
    <w:rsid w:val="00532787"/>
    <w:rsid w:val="00533203"/>
    <w:rsid w:val="00535173"/>
    <w:rsid w:val="00537407"/>
    <w:rsid w:val="00537A9C"/>
    <w:rsid w:val="005405D3"/>
    <w:rsid w:val="005410C6"/>
    <w:rsid w:val="00542F54"/>
    <w:rsid w:val="00542FDB"/>
    <w:rsid w:val="005501EA"/>
    <w:rsid w:val="0055078C"/>
    <w:rsid w:val="00551664"/>
    <w:rsid w:val="0055192E"/>
    <w:rsid w:val="00552CD3"/>
    <w:rsid w:val="00552ED5"/>
    <w:rsid w:val="00553171"/>
    <w:rsid w:val="005533A8"/>
    <w:rsid w:val="0055493E"/>
    <w:rsid w:val="00554E4E"/>
    <w:rsid w:val="00555F95"/>
    <w:rsid w:val="00555FAE"/>
    <w:rsid w:val="00555FEF"/>
    <w:rsid w:val="00560434"/>
    <w:rsid w:val="005626E5"/>
    <w:rsid w:val="00562E65"/>
    <w:rsid w:val="00563B90"/>
    <w:rsid w:val="0056509C"/>
    <w:rsid w:val="005650D1"/>
    <w:rsid w:val="005664B4"/>
    <w:rsid w:val="00566858"/>
    <w:rsid w:val="00566CAB"/>
    <w:rsid w:val="005676A3"/>
    <w:rsid w:val="00567979"/>
    <w:rsid w:val="00567CEA"/>
    <w:rsid w:val="00567D58"/>
    <w:rsid w:val="00567F3D"/>
    <w:rsid w:val="00571DF9"/>
    <w:rsid w:val="00571EE0"/>
    <w:rsid w:val="00573337"/>
    <w:rsid w:val="0057424C"/>
    <w:rsid w:val="00575346"/>
    <w:rsid w:val="0057622D"/>
    <w:rsid w:val="0057646E"/>
    <w:rsid w:val="00577BF6"/>
    <w:rsid w:val="0058076B"/>
    <w:rsid w:val="00582685"/>
    <w:rsid w:val="00584C22"/>
    <w:rsid w:val="00585639"/>
    <w:rsid w:val="00585B9E"/>
    <w:rsid w:val="00585F1F"/>
    <w:rsid w:val="005864BA"/>
    <w:rsid w:val="005871EC"/>
    <w:rsid w:val="00590E20"/>
    <w:rsid w:val="005910EE"/>
    <w:rsid w:val="00592050"/>
    <w:rsid w:val="00592FCA"/>
    <w:rsid w:val="00596AE7"/>
    <w:rsid w:val="00597354"/>
    <w:rsid w:val="005A1BB5"/>
    <w:rsid w:val="005A2445"/>
    <w:rsid w:val="005A2C50"/>
    <w:rsid w:val="005A2F48"/>
    <w:rsid w:val="005A3C61"/>
    <w:rsid w:val="005B038A"/>
    <w:rsid w:val="005B06D8"/>
    <w:rsid w:val="005B06E5"/>
    <w:rsid w:val="005B1AA6"/>
    <w:rsid w:val="005B209A"/>
    <w:rsid w:val="005B2E90"/>
    <w:rsid w:val="005B3314"/>
    <w:rsid w:val="005B5120"/>
    <w:rsid w:val="005B6227"/>
    <w:rsid w:val="005B6A63"/>
    <w:rsid w:val="005C1BB2"/>
    <w:rsid w:val="005C235D"/>
    <w:rsid w:val="005C26B9"/>
    <w:rsid w:val="005C2B0F"/>
    <w:rsid w:val="005C4803"/>
    <w:rsid w:val="005C4C17"/>
    <w:rsid w:val="005C4CC8"/>
    <w:rsid w:val="005C5F3B"/>
    <w:rsid w:val="005C72E8"/>
    <w:rsid w:val="005D0922"/>
    <w:rsid w:val="005D09BF"/>
    <w:rsid w:val="005D24FA"/>
    <w:rsid w:val="005D33F0"/>
    <w:rsid w:val="005D3966"/>
    <w:rsid w:val="005D3CE5"/>
    <w:rsid w:val="005D4B8C"/>
    <w:rsid w:val="005D4FA2"/>
    <w:rsid w:val="005D58E9"/>
    <w:rsid w:val="005D59C4"/>
    <w:rsid w:val="005D7F2E"/>
    <w:rsid w:val="005E07EE"/>
    <w:rsid w:val="005E4237"/>
    <w:rsid w:val="005E4DA1"/>
    <w:rsid w:val="005E586B"/>
    <w:rsid w:val="005E5A29"/>
    <w:rsid w:val="005E6286"/>
    <w:rsid w:val="005E7D77"/>
    <w:rsid w:val="005F070C"/>
    <w:rsid w:val="005F076A"/>
    <w:rsid w:val="005F2568"/>
    <w:rsid w:val="005F3B18"/>
    <w:rsid w:val="005F43CE"/>
    <w:rsid w:val="005F4B94"/>
    <w:rsid w:val="005F72D5"/>
    <w:rsid w:val="0060110E"/>
    <w:rsid w:val="00601498"/>
    <w:rsid w:val="00601851"/>
    <w:rsid w:val="00601DA6"/>
    <w:rsid w:val="00601E57"/>
    <w:rsid w:val="006022E2"/>
    <w:rsid w:val="00602BCB"/>
    <w:rsid w:val="006041D7"/>
    <w:rsid w:val="006049F2"/>
    <w:rsid w:val="006050A8"/>
    <w:rsid w:val="00605FD3"/>
    <w:rsid w:val="00605FF4"/>
    <w:rsid w:val="00606AD3"/>
    <w:rsid w:val="00606ADD"/>
    <w:rsid w:val="00607C47"/>
    <w:rsid w:val="00610896"/>
    <w:rsid w:val="0061230E"/>
    <w:rsid w:val="00614AE3"/>
    <w:rsid w:val="0061568B"/>
    <w:rsid w:val="006157B6"/>
    <w:rsid w:val="0061581B"/>
    <w:rsid w:val="00616B99"/>
    <w:rsid w:val="00620477"/>
    <w:rsid w:val="006211E0"/>
    <w:rsid w:val="00621C79"/>
    <w:rsid w:val="00622826"/>
    <w:rsid w:val="00622A1E"/>
    <w:rsid w:val="00622B13"/>
    <w:rsid w:val="00624960"/>
    <w:rsid w:val="0062612D"/>
    <w:rsid w:val="00626889"/>
    <w:rsid w:val="0062691A"/>
    <w:rsid w:val="0063105F"/>
    <w:rsid w:val="00631069"/>
    <w:rsid w:val="0063215F"/>
    <w:rsid w:val="00632298"/>
    <w:rsid w:val="00633731"/>
    <w:rsid w:val="00633D32"/>
    <w:rsid w:val="00634112"/>
    <w:rsid w:val="0063439E"/>
    <w:rsid w:val="00634A94"/>
    <w:rsid w:val="00635068"/>
    <w:rsid w:val="0063533D"/>
    <w:rsid w:val="00636888"/>
    <w:rsid w:val="00636B02"/>
    <w:rsid w:val="00636D83"/>
    <w:rsid w:val="006372D4"/>
    <w:rsid w:val="006375BB"/>
    <w:rsid w:val="006376FC"/>
    <w:rsid w:val="006378CC"/>
    <w:rsid w:val="00637C65"/>
    <w:rsid w:val="00640025"/>
    <w:rsid w:val="00640881"/>
    <w:rsid w:val="00641F87"/>
    <w:rsid w:val="0064310B"/>
    <w:rsid w:val="00643DEC"/>
    <w:rsid w:val="00647624"/>
    <w:rsid w:val="00647F83"/>
    <w:rsid w:val="00647F8A"/>
    <w:rsid w:val="0065005C"/>
    <w:rsid w:val="00650466"/>
    <w:rsid w:val="0065098A"/>
    <w:rsid w:val="0065150E"/>
    <w:rsid w:val="00652085"/>
    <w:rsid w:val="00652A28"/>
    <w:rsid w:val="00653C6B"/>
    <w:rsid w:val="0065575C"/>
    <w:rsid w:val="00655B0D"/>
    <w:rsid w:val="00656B0A"/>
    <w:rsid w:val="00661A93"/>
    <w:rsid w:val="00662026"/>
    <w:rsid w:val="00662C71"/>
    <w:rsid w:val="00664323"/>
    <w:rsid w:val="0066484C"/>
    <w:rsid w:val="00667448"/>
    <w:rsid w:val="00667718"/>
    <w:rsid w:val="00667D70"/>
    <w:rsid w:val="006701B8"/>
    <w:rsid w:val="00671633"/>
    <w:rsid w:val="00673123"/>
    <w:rsid w:val="00674541"/>
    <w:rsid w:val="006752BE"/>
    <w:rsid w:val="00675C7A"/>
    <w:rsid w:val="00677796"/>
    <w:rsid w:val="006777E9"/>
    <w:rsid w:val="00677D6A"/>
    <w:rsid w:val="0068042A"/>
    <w:rsid w:val="0068045F"/>
    <w:rsid w:val="00681695"/>
    <w:rsid w:val="00681B38"/>
    <w:rsid w:val="00681F5E"/>
    <w:rsid w:val="00682FF8"/>
    <w:rsid w:val="00684EFF"/>
    <w:rsid w:val="00684FFE"/>
    <w:rsid w:val="00685675"/>
    <w:rsid w:val="006863B6"/>
    <w:rsid w:val="00686688"/>
    <w:rsid w:val="006868AA"/>
    <w:rsid w:val="006872CF"/>
    <w:rsid w:val="006908B2"/>
    <w:rsid w:val="00691914"/>
    <w:rsid w:val="00691FE7"/>
    <w:rsid w:val="00692C3F"/>
    <w:rsid w:val="00693C27"/>
    <w:rsid w:val="006946C5"/>
    <w:rsid w:val="006946F8"/>
    <w:rsid w:val="00694BF2"/>
    <w:rsid w:val="00695429"/>
    <w:rsid w:val="00696325"/>
    <w:rsid w:val="00696CD0"/>
    <w:rsid w:val="006978B8"/>
    <w:rsid w:val="00697B43"/>
    <w:rsid w:val="00697DEE"/>
    <w:rsid w:val="006A1191"/>
    <w:rsid w:val="006A272E"/>
    <w:rsid w:val="006A2F5F"/>
    <w:rsid w:val="006A4402"/>
    <w:rsid w:val="006A4CBE"/>
    <w:rsid w:val="006A4E73"/>
    <w:rsid w:val="006A67F4"/>
    <w:rsid w:val="006B0AC8"/>
    <w:rsid w:val="006B1EF2"/>
    <w:rsid w:val="006B284F"/>
    <w:rsid w:val="006B3263"/>
    <w:rsid w:val="006B4A67"/>
    <w:rsid w:val="006B5E3A"/>
    <w:rsid w:val="006B6E22"/>
    <w:rsid w:val="006C3599"/>
    <w:rsid w:val="006C4BDD"/>
    <w:rsid w:val="006C63F5"/>
    <w:rsid w:val="006C76B8"/>
    <w:rsid w:val="006D1671"/>
    <w:rsid w:val="006D25E6"/>
    <w:rsid w:val="006D2821"/>
    <w:rsid w:val="006D2C44"/>
    <w:rsid w:val="006D2F0F"/>
    <w:rsid w:val="006D480C"/>
    <w:rsid w:val="006D50F3"/>
    <w:rsid w:val="006D6D0A"/>
    <w:rsid w:val="006D6F4E"/>
    <w:rsid w:val="006E1434"/>
    <w:rsid w:val="006E16BE"/>
    <w:rsid w:val="006E1DEA"/>
    <w:rsid w:val="006E2182"/>
    <w:rsid w:val="006E2B68"/>
    <w:rsid w:val="006E2CC8"/>
    <w:rsid w:val="006E3C39"/>
    <w:rsid w:val="006E41A0"/>
    <w:rsid w:val="006E4530"/>
    <w:rsid w:val="006F05E0"/>
    <w:rsid w:val="006F1BE6"/>
    <w:rsid w:val="006F2378"/>
    <w:rsid w:val="006F27E4"/>
    <w:rsid w:val="006F59FA"/>
    <w:rsid w:val="006F5CBE"/>
    <w:rsid w:val="006F6983"/>
    <w:rsid w:val="00704037"/>
    <w:rsid w:val="00707A08"/>
    <w:rsid w:val="007116CD"/>
    <w:rsid w:val="00711D7C"/>
    <w:rsid w:val="00712D36"/>
    <w:rsid w:val="00714EA0"/>
    <w:rsid w:val="007151D4"/>
    <w:rsid w:val="00715C2E"/>
    <w:rsid w:val="00716DD2"/>
    <w:rsid w:val="00717599"/>
    <w:rsid w:val="00717A30"/>
    <w:rsid w:val="007208CE"/>
    <w:rsid w:val="0072163A"/>
    <w:rsid w:val="00721F70"/>
    <w:rsid w:val="0072205A"/>
    <w:rsid w:val="0072289C"/>
    <w:rsid w:val="00722C3D"/>
    <w:rsid w:val="00723F3B"/>
    <w:rsid w:val="00723F5F"/>
    <w:rsid w:val="007244EC"/>
    <w:rsid w:val="00730D86"/>
    <w:rsid w:val="00731203"/>
    <w:rsid w:val="0073170E"/>
    <w:rsid w:val="00732EDD"/>
    <w:rsid w:val="0073374A"/>
    <w:rsid w:val="00733F32"/>
    <w:rsid w:val="0073448D"/>
    <w:rsid w:val="00734546"/>
    <w:rsid w:val="00735235"/>
    <w:rsid w:val="00736A6E"/>
    <w:rsid w:val="00737383"/>
    <w:rsid w:val="007378DD"/>
    <w:rsid w:val="00737D35"/>
    <w:rsid w:val="00740213"/>
    <w:rsid w:val="00742203"/>
    <w:rsid w:val="007436C6"/>
    <w:rsid w:val="00743DD0"/>
    <w:rsid w:val="007452EB"/>
    <w:rsid w:val="00746706"/>
    <w:rsid w:val="0074783E"/>
    <w:rsid w:val="007508A6"/>
    <w:rsid w:val="00750D51"/>
    <w:rsid w:val="007522B5"/>
    <w:rsid w:val="00753236"/>
    <w:rsid w:val="007533FE"/>
    <w:rsid w:val="00755357"/>
    <w:rsid w:val="007568ED"/>
    <w:rsid w:val="00756BB6"/>
    <w:rsid w:val="00760343"/>
    <w:rsid w:val="007609D9"/>
    <w:rsid w:val="00761D87"/>
    <w:rsid w:val="007641B2"/>
    <w:rsid w:val="007641DB"/>
    <w:rsid w:val="0076646A"/>
    <w:rsid w:val="00766E29"/>
    <w:rsid w:val="007676C8"/>
    <w:rsid w:val="00767910"/>
    <w:rsid w:val="0077027D"/>
    <w:rsid w:val="00770D8B"/>
    <w:rsid w:val="00771A81"/>
    <w:rsid w:val="00772497"/>
    <w:rsid w:val="00772728"/>
    <w:rsid w:val="00773DAC"/>
    <w:rsid w:val="00773EC8"/>
    <w:rsid w:val="00774834"/>
    <w:rsid w:val="0077630A"/>
    <w:rsid w:val="0077633B"/>
    <w:rsid w:val="00776B09"/>
    <w:rsid w:val="007770A7"/>
    <w:rsid w:val="0077755C"/>
    <w:rsid w:val="00780419"/>
    <w:rsid w:val="007806C7"/>
    <w:rsid w:val="0078351F"/>
    <w:rsid w:val="007849CD"/>
    <w:rsid w:val="00787CEF"/>
    <w:rsid w:val="00787F3F"/>
    <w:rsid w:val="00787FA2"/>
    <w:rsid w:val="00791B6B"/>
    <w:rsid w:val="00793034"/>
    <w:rsid w:val="007948AC"/>
    <w:rsid w:val="00795036"/>
    <w:rsid w:val="00795685"/>
    <w:rsid w:val="00795829"/>
    <w:rsid w:val="007A00B9"/>
    <w:rsid w:val="007A0C29"/>
    <w:rsid w:val="007A12EA"/>
    <w:rsid w:val="007A158D"/>
    <w:rsid w:val="007A2656"/>
    <w:rsid w:val="007A37B3"/>
    <w:rsid w:val="007A3BE3"/>
    <w:rsid w:val="007A3DF1"/>
    <w:rsid w:val="007A3F43"/>
    <w:rsid w:val="007A40FF"/>
    <w:rsid w:val="007A7328"/>
    <w:rsid w:val="007A7C11"/>
    <w:rsid w:val="007B12FF"/>
    <w:rsid w:val="007B23D7"/>
    <w:rsid w:val="007B24CF"/>
    <w:rsid w:val="007B2EE7"/>
    <w:rsid w:val="007B3F97"/>
    <w:rsid w:val="007B462A"/>
    <w:rsid w:val="007B4F47"/>
    <w:rsid w:val="007B64DA"/>
    <w:rsid w:val="007B6AA6"/>
    <w:rsid w:val="007C03BD"/>
    <w:rsid w:val="007C0D5D"/>
    <w:rsid w:val="007C2AAC"/>
    <w:rsid w:val="007C3096"/>
    <w:rsid w:val="007C43B3"/>
    <w:rsid w:val="007C5D78"/>
    <w:rsid w:val="007D13EE"/>
    <w:rsid w:val="007D172E"/>
    <w:rsid w:val="007D17BE"/>
    <w:rsid w:val="007D180F"/>
    <w:rsid w:val="007D260E"/>
    <w:rsid w:val="007D26C4"/>
    <w:rsid w:val="007D2DFC"/>
    <w:rsid w:val="007D3F84"/>
    <w:rsid w:val="007D46A8"/>
    <w:rsid w:val="007D488E"/>
    <w:rsid w:val="007D6790"/>
    <w:rsid w:val="007D6E32"/>
    <w:rsid w:val="007D71A2"/>
    <w:rsid w:val="007D7D2C"/>
    <w:rsid w:val="007E0B86"/>
    <w:rsid w:val="007E1758"/>
    <w:rsid w:val="007E1CD8"/>
    <w:rsid w:val="007E3498"/>
    <w:rsid w:val="007E3C3C"/>
    <w:rsid w:val="007E5553"/>
    <w:rsid w:val="007E64DC"/>
    <w:rsid w:val="007E77E5"/>
    <w:rsid w:val="007F0272"/>
    <w:rsid w:val="007F23B7"/>
    <w:rsid w:val="007F28EF"/>
    <w:rsid w:val="007F30C6"/>
    <w:rsid w:val="007F4B62"/>
    <w:rsid w:val="007F5831"/>
    <w:rsid w:val="007F5C69"/>
    <w:rsid w:val="007F61B9"/>
    <w:rsid w:val="00800A2B"/>
    <w:rsid w:val="00800D12"/>
    <w:rsid w:val="00801526"/>
    <w:rsid w:val="0080229F"/>
    <w:rsid w:val="008030B7"/>
    <w:rsid w:val="00803C8F"/>
    <w:rsid w:val="00804282"/>
    <w:rsid w:val="0080443E"/>
    <w:rsid w:val="008044A5"/>
    <w:rsid w:val="00805148"/>
    <w:rsid w:val="00805558"/>
    <w:rsid w:val="00805AA1"/>
    <w:rsid w:val="00807039"/>
    <w:rsid w:val="00810018"/>
    <w:rsid w:val="00810DDF"/>
    <w:rsid w:val="00811B11"/>
    <w:rsid w:val="00812704"/>
    <w:rsid w:val="00814A19"/>
    <w:rsid w:val="00814E24"/>
    <w:rsid w:val="00816204"/>
    <w:rsid w:val="00817294"/>
    <w:rsid w:val="008174ED"/>
    <w:rsid w:val="008204E6"/>
    <w:rsid w:val="00821D67"/>
    <w:rsid w:val="00822FF4"/>
    <w:rsid w:val="00823F73"/>
    <w:rsid w:val="008241EE"/>
    <w:rsid w:val="008253F2"/>
    <w:rsid w:val="00826978"/>
    <w:rsid w:val="00827385"/>
    <w:rsid w:val="00827885"/>
    <w:rsid w:val="008315F2"/>
    <w:rsid w:val="00831A58"/>
    <w:rsid w:val="00831CAC"/>
    <w:rsid w:val="008340F0"/>
    <w:rsid w:val="008355D1"/>
    <w:rsid w:val="00835D6A"/>
    <w:rsid w:val="00835ED8"/>
    <w:rsid w:val="00836240"/>
    <w:rsid w:val="00836B40"/>
    <w:rsid w:val="00836D1D"/>
    <w:rsid w:val="00837EA8"/>
    <w:rsid w:val="00841437"/>
    <w:rsid w:val="0084390C"/>
    <w:rsid w:val="008452D5"/>
    <w:rsid w:val="00845DC7"/>
    <w:rsid w:val="008461CD"/>
    <w:rsid w:val="008521B2"/>
    <w:rsid w:val="0085293B"/>
    <w:rsid w:val="00852A9B"/>
    <w:rsid w:val="00854721"/>
    <w:rsid w:val="008553B3"/>
    <w:rsid w:val="0085633E"/>
    <w:rsid w:val="00857660"/>
    <w:rsid w:val="00857FB4"/>
    <w:rsid w:val="00861A4F"/>
    <w:rsid w:val="00862579"/>
    <w:rsid w:val="008628A6"/>
    <w:rsid w:val="008632F4"/>
    <w:rsid w:val="00863DE8"/>
    <w:rsid w:val="008640AA"/>
    <w:rsid w:val="0086562C"/>
    <w:rsid w:val="00865957"/>
    <w:rsid w:val="00866FDC"/>
    <w:rsid w:val="00870759"/>
    <w:rsid w:val="00870FCE"/>
    <w:rsid w:val="00871083"/>
    <w:rsid w:val="008727AA"/>
    <w:rsid w:val="00872948"/>
    <w:rsid w:val="00872FAB"/>
    <w:rsid w:val="00873D77"/>
    <w:rsid w:val="00873E8E"/>
    <w:rsid w:val="00873F77"/>
    <w:rsid w:val="00874930"/>
    <w:rsid w:val="00874EB6"/>
    <w:rsid w:val="008759A2"/>
    <w:rsid w:val="00875B7E"/>
    <w:rsid w:val="00877579"/>
    <w:rsid w:val="00877811"/>
    <w:rsid w:val="00877B5C"/>
    <w:rsid w:val="00877C98"/>
    <w:rsid w:val="00880B26"/>
    <w:rsid w:val="0088387C"/>
    <w:rsid w:val="00883F1B"/>
    <w:rsid w:val="00886DBC"/>
    <w:rsid w:val="00887022"/>
    <w:rsid w:val="00887BA5"/>
    <w:rsid w:val="008930DF"/>
    <w:rsid w:val="008932A7"/>
    <w:rsid w:val="0089358D"/>
    <w:rsid w:val="00895D28"/>
    <w:rsid w:val="0089749A"/>
    <w:rsid w:val="008A009B"/>
    <w:rsid w:val="008A18F4"/>
    <w:rsid w:val="008A261C"/>
    <w:rsid w:val="008A3D4A"/>
    <w:rsid w:val="008A454E"/>
    <w:rsid w:val="008A4A5E"/>
    <w:rsid w:val="008A6798"/>
    <w:rsid w:val="008A681F"/>
    <w:rsid w:val="008A7B0E"/>
    <w:rsid w:val="008A7CD5"/>
    <w:rsid w:val="008B0681"/>
    <w:rsid w:val="008B0796"/>
    <w:rsid w:val="008B2C84"/>
    <w:rsid w:val="008B41CE"/>
    <w:rsid w:val="008B440F"/>
    <w:rsid w:val="008B450B"/>
    <w:rsid w:val="008B57D1"/>
    <w:rsid w:val="008B60F5"/>
    <w:rsid w:val="008B6FA1"/>
    <w:rsid w:val="008B71B6"/>
    <w:rsid w:val="008B7BC7"/>
    <w:rsid w:val="008B7E3A"/>
    <w:rsid w:val="008C06BF"/>
    <w:rsid w:val="008C0B63"/>
    <w:rsid w:val="008C0EBA"/>
    <w:rsid w:val="008C1216"/>
    <w:rsid w:val="008C21DF"/>
    <w:rsid w:val="008C28ED"/>
    <w:rsid w:val="008C2955"/>
    <w:rsid w:val="008C436A"/>
    <w:rsid w:val="008C547D"/>
    <w:rsid w:val="008C5EC6"/>
    <w:rsid w:val="008C6054"/>
    <w:rsid w:val="008C64E9"/>
    <w:rsid w:val="008D130A"/>
    <w:rsid w:val="008D4564"/>
    <w:rsid w:val="008D4EDA"/>
    <w:rsid w:val="008D5C57"/>
    <w:rsid w:val="008E493B"/>
    <w:rsid w:val="008E64E7"/>
    <w:rsid w:val="008E64EC"/>
    <w:rsid w:val="008E6CBC"/>
    <w:rsid w:val="008E708A"/>
    <w:rsid w:val="008E7DB3"/>
    <w:rsid w:val="008F02F8"/>
    <w:rsid w:val="008F0D28"/>
    <w:rsid w:val="008F157B"/>
    <w:rsid w:val="008F1D7E"/>
    <w:rsid w:val="008F204A"/>
    <w:rsid w:val="008F262B"/>
    <w:rsid w:val="008F3AE2"/>
    <w:rsid w:val="008F42ED"/>
    <w:rsid w:val="008F451A"/>
    <w:rsid w:val="008F48FD"/>
    <w:rsid w:val="008F4E01"/>
    <w:rsid w:val="008F505D"/>
    <w:rsid w:val="008F513C"/>
    <w:rsid w:val="008F53B4"/>
    <w:rsid w:val="008F6226"/>
    <w:rsid w:val="008F73AC"/>
    <w:rsid w:val="008F7A4B"/>
    <w:rsid w:val="00900695"/>
    <w:rsid w:val="00900880"/>
    <w:rsid w:val="00903A63"/>
    <w:rsid w:val="00903E2C"/>
    <w:rsid w:val="00904710"/>
    <w:rsid w:val="00904AE9"/>
    <w:rsid w:val="00904B8F"/>
    <w:rsid w:val="00904F80"/>
    <w:rsid w:val="00905FD8"/>
    <w:rsid w:val="00906C02"/>
    <w:rsid w:val="00906CB1"/>
    <w:rsid w:val="00907B33"/>
    <w:rsid w:val="00910288"/>
    <w:rsid w:val="0091175D"/>
    <w:rsid w:val="00912CF1"/>
    <w:rsid w:val="009140DF"/>
    <w:rsid w:val="00914E36"/>
    <w:rsid w:val="00914EBA"/>
    <w:rsid w:val="009179B4"/>
    <w:rsid w:val="00920AAB"/>
    <w:rsid w:val="00920E4D"/>
    <w:rsid w:val="009218B2"/>
    <w:rsid w:val="009232A1"/>
    <w:rsid w:val="009233F6"/>
    <w:rsid w:val="00923877"/>
    <w:rsid w:val="00924B10"/>
    <w:rsid w:val="00924DAA"/>
    <w:rsid w:val="00925734"/>
    <w:rsid w:val="00925DFA"/>
    <w:rsid w:val="00926179"/>
    <w:rsid w:val="00926281"/>
    <w:rsid w:val="009270EA"/>
    <w:rsid w:val="00927934"/>
    <w:rsid w:val="00930E82"/>
    <w:rsid w:val="00931161"/>
    <w:rsid w:val="00933FD3"/>
    <w:rsid w:val="00934F5C"/>
    <w:rsid w:val="00937191"/>
    <w:rsid w:val="0093722C"/>
    <w:rsid w:val="009379C0"/>
    <w:rsid w:val="00940A55"/>
    <w:rsid w:val="00946181"/>
    <w:rsid w:val="00946DA0"/>
    <w:rsid w:val="00946EA3"/>
    <w:rsid w:val="00951AC2"/>
    <w:rsid w:val="00951AFB"/>
    <w:rsid w:val="009529B1"/>
    <w:rsid w:val="009531B2"/>
    <w:rsid w:val="009536D6"/>
    <w:rsid w:val="009546FE"/>
    <w:rsid w:val="00955023"/>
    <w:rsid w:val="00955A2B"/>
    <w:rsid w:val="00955E6E"/>
    <w:rsid w:val="009564B9"/>
    <w:rsid w:val="0095674A"/>
    <w:rsid w:val="00960751"/>
    <w:rsid w:val="00960AC0"/>
    <w:rsid w:val="009624D7"/>
    <w:rsid w:val="00962B71"/>
    <w:rsid w:val="00963545"/>
    <w:rsid w:val="00963DD3"/>
    <w:rsid w:val="0096452F"/>
    <w:rsid w:val="00964C1C"/>
    <w:rsid w:val="00964E6A"/>
    <w:rsid w:val="00965E2A"/>
    <w:rsid w:val="00966BF3"/>
    <w:rsid w:val="0097115F"/>
    <w:rsid w:val="00972781"/>
    <w:rsid w:val="00973510"/>
    <w:rsid w:val="00975701"/>
    <w:rsid w:val="00976B3F"/>
    <w:rsid w:val="00976DF6"/>
    <w:rsid w:val="0097738F"/>
    <w:rsid w:val="009801F5"/>
    <w:rsid w:val="0098053F"/>
    <w:rsid w:val="00980835"/>
    <w:rsid w:val="0098083F"/>
    <w:rsid w:val="00982553"/>
    <w:rsid w:val="0098296A"/>
    <w:rsid w:val="00982AE9"/>
    <w:rsid w:val="00982B29"/>
    <w:rsid w:val="00983109"/>
    <w:rsid w:val="00984333"/>
    <w:rsid w:val="00984E00"/>
    <w:rsid w:val="00985913"/>
    <w:rsid w:val="00985939"/>
    <w:rsid w:val="009863C8"/>
    <w:rsid w:val="009874C0"/>
    <w:rsid w:val="00990253"/>
    <w:rsid w:val="00990F10"/>
    <w:rsid w:val="00990FB6"/>
    <w:rsid w:val="009925AE"/>
    <w:rsid w:val="00992FB3"/>
    <w:rsid w:val="0099332E"/>
    <w:rsid w:val="00993617"/>
    <w:rsid w:val="00993846"/>
    <w:rsid w:val="0099508D"/>
    <w:rsid w:val="00995F0B"/>
    <w:rsid w:val="00996D64"/>
    <w:rsid w:val="00997EA1"/>
    <w:rsid w:val="00997FE6"/>
    <w:rsid w:val="009A0644"/>
    <w:rsid w:val="009A09BC"/>
    <w:rsid w:val="009A1D1D"/>
    <w:rsid w:val="009A1E8D"/>
    <w:rsid w:val="009A24F1"/>
    <w:rsid w:val="009A735E"/>
    <w:rsid w:val="009A7D6A"/>
    <w:rsid w:val="009B0BD0"/>
    <w:rsid w:val="009B31E9"/>
    <w:rsid w:val="009B4215"/>
    <w:rsid w:val="009B4567"/>
    <w:rsid w:val="009B45D7"/>
    <w:rsid w:val="009B6116"/>
    <w:rsid w:val="009B6CF4"/>
    <w:rsid w:val="009C0106"/>
    <w:rsid w:val="009C0841"/>
    <w:rsid w:val="009C09F7"/>
    <w:rsid w:val="009C63A1"/>
    <w:rsid w:val="009C776F"/>
    <w:rsid w:val="009C77C4"/>
    <w:rsid w:val="009D0B37"/>
    <w:rsid w:val="009D1E59"/>
    <w:rsid w:val="009D1F1F"/>
    <w:rsid w:val="009D1FAA"/>
    <w:rsid w:val="009D3369"/>
    <w:rsid w:val="009D3757"/>
    <w:rsid w:val="009D566A"/>
    <w:rsid w:val="009D5F91"/>
    <w:rsid w:val="009D7447"/>
    <w:rsid w:val="009D7A02"/>
    <w:rsid w:val="009E1184"/>
    <w:rsid w:val="009E1AB8"/>
    <w:rsid w:val="009E2246"/>
    <w:rsid w:val="009E22CA"/>
    <w:rsid w:val="009E3FC5"/>
    <w:rsid w:val="009E732C"/>
    <w:rsid w:val="009E73B3"/>
    <w:rsid w:val="009F0321"/>
    <w:rsid w:val="009F0394"/>
    <w:rsid w:val="009F0F58"/>
    <w:rsid w:val="009F2AE0"/>
    <w:rsid w:val="009F3928"/>
    <w:rsid w:val="009F48B2"/>
    <w:rsid w:val="009F4C51"/>
    <w:rsid w:val="009F4ECE"/>
    <w:rsid w:val="009F5440"/>
    <w:rsid w:val="009F5608"/>
    <w:rsid w:val="009F5785"/>
    <w:rsid w:val="009F611F"/>
    <w:rsid w:val="009F6431"/>
    <w:rsid w:val="009F7746"/>
    <w:rsid w:val="00A008C3"/>
    <w:rsid w:val="00A02451"/>
    <w:rsid w:val="00A027AA"/>
    <w:rsid w:val="00A031BE"/>
    <w:rsid w:val="00A04E3A"/>
    <w:rsid w:val="00A04E9A"/>
    <w:rsid w:val="00A054EE"/>
    <w:rsid w:val="00A0636C"/>
    <w:rsid w:val="00A066A4"/>
    <w:rsid w:val="00A06728"/>
    <w:rsid w:val="00A06AC2"/>
    <w:rsid w:val="00A07753"/>
    <w:rsid w:val="00A078DE"/>
    <w:rsid w:val="00A104FB"/>
    <w:rsid w:val="00A10903"/>
    <w:rsid w:val="00A10E3F"/>
    <w:rsid w:val="00A11B69"/>
    <w:rsid w:val="00A1232C"/>
    <w:rsid w:val="00A143E0"/>
    <w:rsid w:val="00A16950"/>
    <w:rsid w:val="00A17D0F"/>
    <w:rsid w:val="00A2083F"/>
    <w:rsid w:val="00A219AA"/>
    <w:rsid w:val="00A21E28"/>
    <w:rsid w:val="00A22B17"/>
    <w:rsid w:val="00A22D80"/>
    <w:rsid w:val="00A23C72"/>
    <w:rsid w:val="00A262E0"/>
    <w:rsid w:val="00A26C26"/>
    <w:rsid w:val="00A275A1"/>
    <w:rsid w:val="00A301DB"/>
    <w:rsid w:val="00A316E1"/>
    <w:rsid w:val="00A3284A"/>
    <w:rsid w:val="00A328C4"/>
    <w:rsid w:val="00A34005"/>
    <w:rsid w:val="00A34253"/>
    <w:rsid w:val="00A34D92"/>
    <w:rsid w:val="00A3680E"/>
    <w:rsid w:val="00A36D75"/>
    <w:rsid w:val="00A37261"/>
    <w:rsid w:val="00A40121"/>
    <w:rsid w:val="00A40BBC"/>
    <w:rsid w:val="00A41601"/>
    <w:rsid w:val="00A41941"/>
    <w:rsid w:val="00A41979"/>
    <w:rsid w:val="00A457CC"/>
    <w:rsid w:val="00A45C47"/>
    <w:rsid w:val="00A46B9E"/>
    <w:rsid w:val="00A47F58"/>
    <w:rsid w:val="00A50981"/>
    <w:rsid w:val="00A50E9A"/>
    <w:rsid w:val="00A51632"/>
    <w:rsid w:val="00A518EA"/>
    <w:rsid w:val="00A527F6"/>
    <w:rsid w:val="00A52A75"/>
    <w:rsid w:val="00A551EA"/>
    <w:rsid w:val="00A55489"/>
    <w:rsid w:val="00A55585"/>
    <w:rsid w:val="00A566A4"/>
    <w:rsid w:val="00A56B15"/>
    <w:rsid w:val="00A579EA"/>
    <w:rsid w:val="00A57BEF"/>
    <w:rsid w:val="00A63D36"/>
    <w:rsid w:val="00A6529F"/>
    <w:rsid w:val="00A654A3"/>
    <w:rsid w:val="00A66C22"/>
    <w:rsid w:val="00A722AA"/>
    <w:rsid w:val="00A722D9"/>
    <w:rsid w:val="00A72AE5"/>
    <w:rsid w:val="00A73219"/>
    <w:rsid w:val="00A7331C"/>
    <w:rsid w:val="00A75E17"/>
    <w:rsid w:val="00A76D04"/>
    <w:rsid w:val="00A77718"/>
    <w:rsid w:val="00A7796E"/>
    <w:rsid w:val="00A80CF4"/>
    <w:rsid w:val="00A81951"/>
    <w:rsid w:val="00A81E77"/>
    <w:rsid w:val="00A839ED"/>
    <w:rsid w:val="00A839F2"/>
    <w:rsid w:val="00A8465C"/>
    <w:rsid w:val="00A84E6F"/>
    <w:rsid w:val="00A85F3A"/>
    <w:rsid w:val="00A90005"/>
    <w:rsid w:val="00A90337"/>
    <w:rsid w:val="00A90DBE"/>
    <w:rsid w:val="00A910DF"/>
    <w:rsid w:val="00A914CA"/>
    <w:rsid w:val="00A92D02"/>
    <w:rsid w:val="00A930A2"/>
    <w:rsid w:val="00A93368"/>
    <w:rsid w:val="00A936DA"/>
    <w:rsid w:val="00A946D1"/>
    <w:rsid w:val="00A95AC1"/>
    <w:rsid w:val="00A95B00"/>
    <w:rsid w:val="00A9712D"/>
    <w:rsid w:val="00A978FC"/>
    <w:rsid w:val="00A97EB2"/>
    <w:rsid w:val="00AA05BB"/>
    <w:rsid w:val="00AA09E4"/>
    <w:rsid w:val="00AA279A"/>
    <w:rsid w:val="00AA2866"/>
    <w:rsid w:val="00AA4C7E"/>
    <w:rsid w:val="00AA67BD"/>
    <w:rsid w:val="00AA6A76"/>
    <w:rsid w:val="00AA6BED"/>
    <w:rsid w:val="00AB0008"/>
    <w:rsid w:val="00AB01E9"/>
    <w:rsid w:val="00AB0BDB"/>
    <w:rsid w:val="00AB0DB9"/>
    <w:rsid w:val="00AB2A72"/>
    <w:rsid w:val="00AB378B"/>
    <w:rsid w:val="00AB3E52"/>
    <w:rsid w:val="00AB49F8"/>
    <w:rsid w:val="00AB5511"/>
    <w:rsid w:val="00AB556D"/>
    <w:rsid w:val="00AB60D5"/>
    <w:rsid w:val="00AB62E9"/>
    <w:rsid w:val="00AC2F7D"/>
    <w:rsid w:val="00AC3243"/>
    <w:rsid w:val="00AC63F8"/>
    <w:rsid w:val="00AD114B"/>
    <w:rsid w:val="00AD121F"/>
    <w:rsid w:val="00AD159F"/>
    <w:rsid w:val="00AD16DF"/>
    <w:rsid w:val="00AD3977"/>
    <w:rsid w:val="00AD42A1"/>
    <w:rsid w:val="00AD43FF"/>
    <w:rsid w:val="00AD5620"/>
    <w:rsid w:val="00AD5A9D"/>
    <w:rsid w:val="00AD5E2B"/>
    <w:rsid w:val="00AE04F6"/>
    <w:rsid w:val="00AE29B7"/>
    <w:rsid w:val="00AE33CC"/>
    <w:rsid w:val="00AE5A43"/>
    <w:rsid w:val="00AE5D30"/>
    <w:rsid w:val="00AE5E3B"/>
    <w:rsid w:val="00AE6BC1"/>
    <w:rsid w:val="00AE7114"/>
    <w:rsid w:val="00AE7A88"/>
    <w:rsid w:val="00AE7B2B"/>
    <w:rsid w:val="00AF017D"/>
    <w:rsid w:val="00AF0D1C"/>
    <w:rsid w:val="00AF125B"/>
    <w:rsid w:val="00AF1329"/>
    <w:rsid w:val="00AF283E"/>
    <w:rsid w:val="00AF29C1"/>
    <w:rsid w:val="00AF2C73"/>
    <w:rsid w:val="00AF45DD"/>
    <w:rsid w:val="00AF4A52"/>
    <w:rsid w:val="00AF58F8"/>
    <w:rsid w:val="00AF5954"/>
    <w:rsid w:val="00AF6D2F"/>
    <w:rsid w:val="00AF7882"/>
    <w:rsid w:val="00B0081D"/>
    <w:rsid w:val="00B00E34"/>
    <w:rsid w:val="00B0131B"/>
    <w:rsid w:val="00B025B6"/>
    <w:rsid w:val="00B02656"/>
    <w:rsid w:val="00B0379D"/>
    <w:rsid w:val="00B03A3D"/>
    <w:rsid w:val="00B064A9"/>
    <w:rsid w:val="00B07262"/>
    <w:rsid w:val="00B07C1C"/>
    <w:rsid w:val="00B139C1"/>
    <w:rsid w:val="00B1413C"/>
    <w:rsid w:val="00B1494C"/>
    <w:rsid w:val="00B162EB"/>
    <w:rsid w:val="00B16847"/>
    <w:rsid w:val="00B16EE9"/>
    <w:rsid w:val="00B17004"/>
    <w:rsid w:val="00B170F4"/>
    <w:rsid w:val="00B17EAE"/>
    <w:rsid w:val="00B20E54"/>
    <w:rsid w:val="00B22EE0"/>
    <w:rsid w:val="00B22FDA"/>
    <w:rsid w:val="00B24549"/>
    <w:rsid w:val="00B25CAC"/>
    <w:rsid w:val="00B25CF1"/>
    <w:rsid w:val="00B30937"/>
    <w:rsid w:val="00B30C9D"/>
    <w:rsid w:val="00B30EC0"/>
    <w:rsid w:val="00B31EC5"/>
    <w:rsid w:val="00B323F1"/>
    <w:rsid w:val="00B332FE"/>
    <w:rsid w:val="00B33419"/>
    <w:rsid w:val="00B33B29"/>
    <w:rsid w:val="00B34263"/>
    <w:rsid w:val="00B344EC"/>
    <w:rsid w:val="00B34792"/>
    <w:rsid w:val="00B35128"/>
    <w:rsid w:val="00B35D0E"/>
    <w:rsid w:val="00B35FAE"/>
    <w:rsid w:val="00B3672F"/>
    <w:rsid w:val="00B368FF"/>
    <w:rsid w:val="00B4058E"/>
    <w:rsid w:val="00B40C00"/>
    <w:rsid w:val="00B40EF4"/>
    <w:rsid w:val="00B416E0"/>
    <w:rsid w:val="00B4421B"/>
    <w:rsid w:val="00B44382"/>
    <w:rsid w:val="00B45A23"/>
    <w:rsid w:val="00B465B1"/>
    <w:rsid w:val="00B4743E"/>
    <w:rsid w:val="00B475C2"/>
    <w:rsid w:val="00B4763D"/>
    <w:rsid w:val="00B51E9D"/>
    <w:rsid w:val="00B52206"/>
    <w:rsid w:val="00B52760"/>
    <w:rsid w:val="00B52D85"/>
    <w:rsid w:val="00B52E67"/>
    <w:rsid w:val="00B55BDF"/>
    <w:rsid w:val="00B561B9"/>
    <w:rsid w:val="00B579DA"/>
    <w:rsid w:val="00B57EC0"/>
    <w:rsid w:val="00B60914"/>
    <w:rsid w:val="00B649A6"/>
    <w:rsid w:val="00B65382"/>
    <w:rsid w:val="00B6630C"/>
    <w:rsid w:val="00B66941"/>
    <w:rsid w:val="00B71680"/>
    <w:rsid w:val="00B7521B"/>
    <w:rsid w:val="00B76210"/>
    <w:rsid w:val="00B767B5"/>
    <w:rsid w:val="00B774C1"/>
    <w:rsid w:val="00B777C2"/>
    <w:rsid w:val="00B8171B"/>
    <w:rsid w:val="00B81878"/>
    <w:rsid w:val="00B81CC0"/>
    <w:rsid w:val="00B8224E"/>
    <w:rsid w:val="00B84C27"/>
    <w:rsid w:val="00B85245"/>
    <w:rsid w:val="00B85BCB"/>
    <w:rsid w:val="00B865F2"/>
    <w:rsid w:val="00B86DC5"/>
    <w:rsid w:val="00B878B5"/>
    <w:rsid w:val="00B9033C"/>
    <w:rsid w:val="00B907D0"/>
    <w:rsid w:val="00B90F20"/>
    <w:rsid w:val="00B925FC"/>
    <w:rsid w:val="00B9289D"/>
    <w:rsid w:val="00B9348F"/>
    <w:rsid w:val="00B93581"/>
    <w:rsid w:val="00B94735"/>
    <w:rsid w:val="00B9530B"/>
    <w:rsid w:val="00B9572D"/>
    <w:rsid w:val="00B9632E"/>
    <w:rsid w:val="00B972C1"/>
    <w:rsid w:val="00BA03D0"/>
    <w:rsid w:val="00BA0878"/>
    <w:rsid w:val="00BA0B6E"/>
    <w:rsid w:val="00BA34D7"/>
    <w:rsid w:val="00BA3901"/>
    <w:rsid w:val="00BA3C7D"/>
    <w:rsid w:val="00BA4CF4"/>
    <w:rsid w:val="00BA5BB9"/>
    <w:rsid w:val="00BA7745"/>
    <w:rsid w:val="00BB0E4F"/>
    <w:rsid w:val="00BB4CF5"/>
    <w:rsid w:val="00BB58E5"/>
    <w:rsid w:val="00BB7358"/>
    <w:rsid w:val="00BB7378"/>
    <w:rsid w:val="00BB7523"/>
    <w:rsid w:val="00BB7C5F"/>
    <w:rsid w:val="00BC0357"/>
    <w:rsid w:val="00BC0B61"/>
    <w:rsid w:val="00BC1698"/>
    <w:rsid w:val="00BC177B"/>
    <w:rsid w:val="00BC19DD"/>
    <w:rsid w:val="00BC1D98"/>
    <w:rsid w:val="00BC6F74"/>
    <w:rsid w:val="00BD1082"/>
    <w:rsid w:val="00BD116F"/>
    <w:rsid w:val="00BD15D4"/>
    <w:rsid w:val="00BD24B9"/>
    <w:rsid w:val="00BD25FA"/>
    <w:rsid w:val="00BD2B16"/>
    <w:rsid w:val="00BD620D"/>
    <w:rsid w:val="00BD67F8"/>
    <w:rsid w:val="00BE0314"/>
    <w:rsid w:val="00BE0660"/>
    <w:rsid w:val="00BE0959"/>
    <w:rsid w:val="00BE09AF"/>
    <w:rsid w:val="00BE0DF6"/>
    <w:rsid w:val="00BE13C0"/>
    <w:rsid w:val="00BE1B8E"/>
    <w:rsid w:val="00BE2B4D"/>
    <w:rsid w:val="00BE410B"/>
    <w:rsid w:val="00BE4347"/>
    <w:rsid w:val="00BE4E76"/>
    <w:rsid w:val="00BE5763"/>
    <w:rsid w:val="00BE5F59"/>
    <w:rsid w:val="00BE5FD8"/>
    <w:rsid w:val="00BE6673"/>
    <w:rsid w:val="00BE7D39"/>
    <w:rsid w:val="00BF08BB"/>
    <w:rsid w:val="00BF1770"/>
    <w:rsid w:val="00BF47D2"/>
    <w:rsid w:val="00BF53F9"/>
    <w:rsid w:val="00BF575D"/>
    <w:rsid w:val="00BF617D"/>
    <w:rsid w:val="00BF6358"/>
    <w:rsid w:val="00BF6735"/>
    <w:rsid w:val="00BF6FF3"/>
    <w:rsid w:val="00C0030C"/>
    <w:rsid w:val="00C0165A"/>
    <w:rsid w:val="00C02461"/>
    <w:rsid w:val="00C046E1"/>
    <w:rsid w:val="00C04A44"/>
    <w:rsid w:val="00C04E03"/>
    <w:rsid w:val="00C05439"/>
    <w:rsid w:val="00C05959"/>
    <w:rsid w:val="00C060A9"/>
    <w:rsid w:val="00C060AB"/>
    <w:rsid w:val="00C07C11"/>
    <w:rsid w:val="00C106FE"/>
    <w:rsid w:val="00C10928"/>
    <w:rsid w:val="00C10D9D"/>
    <w:rsid w:val="00C11FC2"/>
    <w:rsid w:val="00C12554"/>
    <w:rsid w:val="00C12AE6"/>
    <w:rsid w:val="00C12FDD"/>
    <w:rsid w:val="00C1439B"/>
    <w:rsid w:val="00C15CE7"/>
    <w:rsid w:val="00C16182"/>
    <w:rsid w:val="00C1632D"/>
    <w:rsid w:val="00C16625"/>
    <w:rsid w:val="00C16F99"/>
    <w:rsid w:val="00C17B8A"/>
    <w:rsid w:val="00C17DCC"/>
    <w:rsid w:val="00C21000"/>
    <w:rsid w:val="00C23900"/>
    <w:rsid w:val="00C23FEC"/>
    <w:rsid w:val="00C25B48"/>
    <w:rsid w:val="00C2666B"/>
    <w:rsid w:val="00C2672B"/>
    <w:rsid w:val="00C32301"/>
    <w:rsid w:val="00C32743"/>
    <w:rsid w:val="00C32ACF"/>
    <w:rsid w:val="00C33C96"/>
    <w:rsid w:val="00C3565F"/>
    <w:rsid w:val="00C357B4"/>
    <w:rsid w:val="00C35EBE"/>
    <w:rsid w:val="00C36089"/>
    <w:rsid w:val="00C363A2"/>
    <w:rsid w:val="00C36E14"/>
    <w:rsid w:val="00C37483"/>
    <w:rsid w:val="00C377DC"/>
    <w:rsid w:val="00C37AA8"/>
    <w:rsid w:val="00C40148"/>
    <w:rsid w:val="00C41250"/>
    <w:rsid w:val="00C417CB"/>
    <w:rsid w:val="00C4269E"/>
    <w:rsid w:val="00C42BF3"/>
    <w:rsid w:val="00C43E6A"/>
    <w:rsid w:val="00C45B7B"/>
    <w:rsid w:val="00C45C4F"/>
    <w:rsid w:val="00C47931"/>
    <w:rsid w:val="00C52B2F"/>
    <w:rsid w:val="00C53BBA"/>
    <w:rsid w:val="00C54AF2"/>
    <w:rsid w:val="00C54EDE"/>
    <w:rsid w:val="00C55386"/>
    <w:rsid w:val="00C61C5F"/>
    <w:rsid w:val="00C62274"/>
    <w:rsid w:val="00C62705"/>
    <w:rsid w:val="00C6291E"/>
    <w:rsid w:val="00C6513F"/>
    <w:rsid w:val="00C65D5D"/>
    <w:rsid w:val="00C6773F"/>
    <w:rsid w:val="00C705B2"/>
    <w:rsid w:val="00C71576"/>
    <w:rsid w:val="00C71BB7"/>
    <w:rsid w:val="00C72D00"/>
    <w:rsid w:val="00C72E77"/>
    <w:rsid w:val="00C72FB6"/>
    <w:rsid w:val="00C740B3"/>
    <w:rsid w:val="00C745FD"/>
    <w:rsid w:val="00C7484C"/>
    <w:rsid w:val="00C760E2"/>
    <w:rsid w:val="00C76E8B"/>
    <w:rsid w:val="00C76FEB"/>
    <w:rsid w:val="00C81260"/>
    <w:rsid w:val="00C81FCA"/>
    <w:rsid w:val="00C82157"/>
    <w:rsid w:val="00C82367"/>
    <w:rsid w:val="00C83440"/>
    <w:rsid w:val="00C83F54"/>
    <w:rsid w:val="00C84251"/>
    <w:rsid w:val="00C8452E"/>
    <w:rsid w:val="00C84A61"/>
    <w:rsid w:val="00C863C7"/>
    <w:rsid w:val="00C869A9"/>
    <w:rsid w:val="00C86D5D"/>
    <w:rsid w:val="00C87245"/>
    <w:rsid w:val="00C87A10"/>
    <w:rsid w:val="00C91A45"/>
    <w:rsid w:val="00C943C8"/>
    <w:rsid w:val="00C94517"/>
    <w:rsid w:val="00C951B8"/>
    <w:rsid w:val="00C96081"/>
    <w:rsid w:val="00C9779A"/>
    <w:rsid w:val="00CA2208"/>
    <w:rsid w:val="00CA2B6E"/>
    <w:rsid w:val="00CA3599"/>
    <w:rsid w:val="00CA4CF3"/>
    <w:rsid w:val="00CA7E2B"/>
    <w:rsid w:val="00CB0CDE"/>
    <w:rsid w:val="00CB0D7C"/>
    <w:rsid w:val="00CB1EC8"/>
    <w:rsid w:val="00CB43B6"/>
    <w:rsid w:val="00CB48D0"/>
    <w:rsid w:val="00CB5538"/>
    <w:rsid w:val="00CB6320"/>
    <w:rsid w:val="00CB6B7C"/>
    <w:rsid w:val="00CC0750"/>
    <w:rsid w:val="00CC0FD4"/>
    <w:rsid w:val="00CC1211"/>
    <w:rsid w:val="00CC163D"/>
    <w:rsid w:val="00CC18F1"/>
    <w:rsid w:val="00CC1BD3"/>
    <w:rsid w:val="00CC1C3F"/>
    <w:rsid w:val="00CC2A89"/>
    <w:rsid w:val="00CC4BBC"/>
    <w:rsid w:val="00CC5B93"/>
    <w:rsid w:val="00CD0BF6"/>
    <w:rsid w:val="00CD3608"/>
    <w:rsid w:val="00CD54E1"/>
    <w:rsid w:val="00CD5A0A"/>
    <w:rsid w:val="00CD7E39"/>
    <w:rsid w:val="00CD7E76"/>
    <w:rsid w:val="00CE09BE"/>
    <w:rsid w:val="00CE2293"/>
    <w:rsid w:val="00CE33FC"/>
    <w:rsid w:val="00CE4CEF"/>
    <w:rsid w:val="00CE58A1"/>
    <w:rsid w:val="00CE5994"/>
    <w:rsid w:val="00CF06AD"/>
    <w:rsid w:val="00CF0C03"/>
    <w:rsid w:val="00CF1233"/>
    <w:rsid w:val="00CF1DDB"/>
    <w:rsid w:val="00CF2515"/>
    <w:rsid w:val="00CF2B32"/>
    <w:rsid w:val="00CF4A68"/>
    <w:rsid w:val="00CF4BC2"/>
    <w:rsid w:val="00CF52B7"/>
    <w:rsid w:val="00CF7AF6"/>
    <w:rsid w:val="00D00F20"/>
    <w:rsid w:val="00D02058"/>
    <w:rsid w:val="00D0224B"/>
    <w:rsid w:val="00D03C45"/>
    <w:rsid w:val="00D03F85"/>
    <w:rsid w:val="00D04635"/>
    <w:rsid w:val="00D05EB1"/>
    <w:rsid w:val="00D0637F"/>
    <w:rsid w:val="00D102E8"/>
    <w:rsid w:val="00D11120"/>
    <w:rsid w:val="00D1119D"/>
    <w:rsid w:val="00D113B2"/>
    <w:rsid w:val="00D1140A"/>
    <w:rsid w:val="00D119E5"/>
    <w:rsid w:val="00D120E3"/>
    <w:rsid w:val="00D12BBA"/>
    <w:rsid w:val="00D12F07"/>
    <w:rsid w:val="00D13064"/>
    <w:rsid w:val="00D137DA"/>
    <w:rsid w:val="00D13E0E"/>
    <w:rsid w:val="00D1407D"/>
    <w:rsid w:val="00D14BDF"/>
    <w:rsid w:val="00D173ED"/>
    <w:rsid w:val="00D17DBE"/>
    <w:rsid w:val="00D20608"/>
    <w:rsid w:val="00D21BD5"/>
    <w:rsid w:val="00D21DF7"/>
    <w:rsid w:val="00D23B38"/>
    <w:rsid w:val="00D24A13"/>
    <w:rsid w:val="00D24F0B"/>
    <w:rsid w:val="00D258B7"/>
    <w:rsid w:val="00D26074"/>
    <w:rsid w:val="00D26EEF"/>
    <w:rsid w:val="00D30262"/>
    <w:rsid w:val="00D30AB1"/>
    <w:rsid w:val="00D311C2"/>
    <w:rsid w:val="00D31252"/>
    <w:rsid w:val="00D31AEC"/>
    <w:rsid w:val="00D32260"/>
    <w:rsid w:val="00D33754"/>
    <w:rsid w:val="00D3614B"/>
    <w:rsid w:val="00D3639A"/>
    <w:rsid w:val="00D36553"/>
    <w:rsid w:val="00D40258"/>
    <w:rsid w:val="00D41DB4"/>
    <w:rsid w:val="00D41EA4"/>
    <w:rsid w:val="00D42464"/>
    <w:rsid w:val="00D42F4D"/>
    <w:rsid w:val="00D441EE"/>
    <w:rsid w:val="00D44C18"/>
    <w:rsid w:val="00D46A1D"/>
    <w:rsid w:val="00D46C13"/>
    <w:rsid w:val="00D47B0A"/>
    <w:rsid w:val="00D50CE9"/>
    <w:rsid w:val="00D50EDA"/>
    <w:rsid w:val="00D5358A"/>
    <w:rsid w:val="00D558AA"/>
    <w:rsid w:val="00D56145"/>
    <w:rsid w:val="00D62623"/>
    <w:rsid w:val="00D62C94"/>
    <w:rsid w:val="00D638EA"/>
    <w:rsid w:val="00D63C53"/>
    <w:rsid w:val="00D657FB"/>
    <w:rsid w:val="00D66667"/>
    <w:rsid w:val="00D66F15"/>
    <w:rsid w:val="00D7229C"/>
    <w:rsid w:val="00D729EE"/>
    <w:rsid w:val="00D72FEB"/>
    <w:rsid w:val="00D730C0"/>
    <w:rsid w:val="00D741A1"/>
    <w:rsid w:val="00D7438B"/>
    <w:rsid w:val="00D748A0"/>
    <w:rsid w:val="00D74959"/>
    <w:rsid w:val="00D752F1"/>
    <w:rsid w:val="00D75C78"/>
    <w:rsid w:val="00D800C0"/>
    <w:rsid w:val="00D8025C"/>
    <w:rsid w:val="00D80708"/>
    <w:rsid w:val="00D80A7E"/>
    <w:rsid w:val="00D810C2"/>
    <w:rsid w:val="00D83068"/>
    <w:rsid w:val="00D83211"/>
    <w:rsid w:val="00D84BB6"/>
    <w:rsid w:val="00D8509B"/>
    <w:rsid w:val="00D863F5"/>
    <w:rsid w:val="00D90117"/>
    <w:rsid w:val="00D90379"/>
    <w:rsid w:val="00D911A9"/>
    <w:rsid w:val="00D919F4"/>
    <w:rsid w:val="00D933CF"/>
    <w:rsid w:val="00D9344B"/>
    <w:rsid w:val="00D934E7"/>
    <w:rsid w:val="00D93FA0"/>
    <w:rsid w:val="00D94258"/>
    <w:rsid w:val="00D94271"/>
    <w:rsid w:val="00D94EE5"/>
    <w:rsid w:val="00D966FF"/>
    <w:rsid w:val="00D967F8"/>
    <w:rsid w:val="00D96A0C"/>
    <w:rsid w:val="00D97173"/>
    <w:rsid w:val="00DA0EEE"/>
    <w:rsid w:val="00DA10E7"/>
    <w:rsid w:val="00DA16B9"/>
    <w:rsid w:val="00DA1FFE"/>
    <w:rsid w:val="00DA4380"/>
    <w:rsid w:val="00DA4749"/>
    <w:rsid w:val="00DA4E65"/>
    <w:rsid w:val="00DA57FE"/>
    <w:rsid w:val="00DA58CB"/>
    <w:rsid w:val="00DA5E3E"/>
    <w:rsid w:val="00DA6C99"/>
    <w:rsid w:val="00DA70AB"/>
    <w:rsid w:val="00DA7161"/>
    <w:rsid w:val="00DA7182"/>
    <w:rsid w:val="00DA78A6"/>
    <w:rsid w:val="00DB0BDE"/>
    <w:rsid w:val="00DB1B2C"/>
    <w:rsid w:val="00DB34ED"/>
    <w:rsid w:val="00DB40F1"/>
    <w:rsid w:val="00DB452E"/>
    <w:rsid w:val="00DB55E8"/>
    <w:rsid w:val="00DB6A14"/>
    <w:rsid w:val="00DB6CAE"/>
    <w:rsid w:val="00DB762A"/>
    <w:rsid w:val="00DB7FD8"/>
    <w:rsid w:val="00DC2DDB"/>
    <w:rsid w:val="00DC33F0"/>
    <w:rsid w:val="00DC3ECA"/>
    <w:rsid w:val="00DC59A9"/>
    <w:rsid w:val="00DD0D13"/>
    <w:rsid w:val="00DD3F73"/>
    <w:rsid w:val="00DD6274"/>
    <w:rsid w:val="00DD7ACA"/>
    <w:rsid w:val="00DE23E4"/>
    <w:rsid w:val="00DE466D"/>
    <w:rsid w:val="00DE4851"/>
    <w:rsid w:val="00DE4C8E"/>
    <w:rsid w:val="00DE557D"/>
    <w:rsid w:val="00DE55C8"/>
    <w:rsid w:val="00DE5B6B"/>
    <w:rsid w:val="00DE6380"/>
    <w:rsid w:val="00DE6B2C"/>
    <w:rsid w:val="00DE7196"/>
    <w:rsid w:val="00DE7B2C"/>
    <w:rsid w:val="00DF029E"/>
    <w:rsid w:val="00DF0BEC"/>
    <w:rsid w:val="00DF2504"/>
    <w:rsid w:val="00DF2886"/>
    <w:rsid w:val="00DF32D9"/>
    <w:rsid w:val="00DF3A7F"/>
    <w:rsid w:val="00DF4288"/>
    <w:rsid w:val="00DF5A54"/>
    <w:rsid w:val="00DF5D88"/>
    <w:rsid w:val="00DF6F12"/>
    <w:rsid w:val="00E00C14"/>
    <w:rsid w:val="00E00F4A"/>
    <w:rsid w:val="00E02599"/>
    <w:rsid w:val="00E027EB"/>
    <w:rsid w:val="00E03082"/>
    <w:rsid w:val="00E03B8A"/>
    <w:rsid w:val="00E056DE"/>
    <w:rsid w:val="00E05E34"/>
    <w:rsid w:val="00E10E53"/>
    <w:rsid w:val="00E11BB2"/>
    <w:rsid w:val="00E11E6A"/>
    <w:rsid w:val="00E133ED"/>
    <w:rsid w:val="00E13931"/>
    <w:rsid w:val="00E15104"/>
    <w:rsid w:val="00E15E36"/>
    <w:rsid w:val="00E16503"/>
    <w:rsid w:val="00E204E8"/>
    <w:rsid w:val="00E20F06"/>
    <w:rsid w:val="00E21B57"/>
    <w:rsid w:val="00E21FB0"/>
    <w:rsid w:val="00E231F0"/>
    <w:rsid w:val="00E2565E"/>
    <w:rsid w:val="00E25E24"/>
    <w:rsid w:val="00E27750"/>
    <w:rsid w:val="00E277B3"/>
    <w:rsid w:val="00E303D2"/>
    <w:rsid w:val="00E30898"/>
    <w:rsid w:val="00E32C30"/>
    <w:rsid w:val="00E37F3E"/>
    <w:rsid w:val="00E407F3"/>
    <w:rsid w:val="00E40BBC"/>
    <w:rsid w:val="00E425AE"/>
    <w:rsid w:val="00E42B07"/>
    <w:rsid w:val="00E434FD"/>
    <w:rsid w:val="00E43952"/>
    <w:rsid w:val="00E44390"/>
    <w:rsid w:val="00E449AA"/>
    <w:rsid w:val="00E45110"/>
    <w:rsid w:val="00E45E0F"/>
    <w:rsid w:val="00E46F4C"/>
    <w:rsid w:val="00E51219"/>
    <w:rsid w:val="00E519EF"/>
    <w:rsid w:val="00E51C73"/>
    <w:rsid w:val="00E51DA0"/>
    <w:rsid w:val="00E52AEA"/>
    <w:rsid w:val="00E53107"/>
    <w:rsid w:val="00E5335F"/>
    <w:rsid w:val="00E54EC2"/>
    <w:rsid w:val="00E568CF"/>
    <w:rsid w:val="00E577F7"/>
    <w:rsid w:val="00E60741"/>
    <w:rsid w:val="00E60EB2"/>
    <w:rsid w:val="00E6206E"/>
    <w:rsid w:val="00E62C5C"/>
    <w:rsid w:val="00E6335D"/>
    <w:rsid w:val="00E63996"/>
    <w:rsid w:val="00E63D51"/>
    <w:rsid w:val="00E649AC"/>
    <w:rsid w:val="00E64B51"/>
    <w:rsid w:val="00E66235"/>
    <w:rsid w:val="00E6729A"/>
    <w:rsid w:val="00E71F1D"/>
    <w:rsid w:val="00E72BDB"/>
    <w:rsid w:val="00E7460A"/>
    <w:rsid w:val="00E75C18"/>
    <w:rsid w:val="00E76BF8"/>
    <w:rsid w:val="00E76FA6"/>
    <w:rsid w:val="00E77653"/>
    <w:rsid w:val="00E819D2"/>
    <w:rsid w:val="00E8252B"/>
    <w:rsid w:val="00E82E9C"/>
    <w:rsid w:val="00E8510D"/>
    <w:rsid w:val="00E85552"/>
    <w:rsid w:val="00E87C2F"/>
    <w:rsid w:val="00E906AF"/>
    <w:rsid w:val="00E912F6"/>
    <w:rsid w:val="00E91CFE"/>
    <w:rsid w:val="00E92F44"/>
    <w:rsid w:val="00E938EB"/>
    <w:rsid w:val="00E93E76"/>
    <w:rsid w:val="00E93F3E"/>
    <w:rsid w:val="00E949B3"/>
    <w:rsid w:val="00E94B09"/>
    <w:rsid w:val="00E95D4C"/>
    <w:rsid w:val="00E95E2B"/>
    <w:rsid w:val="00E97858"/>
    <w:rsid w:val="00E97CB4"/>
    <w:rsid w:val="00EA0BCB"/>
    <w:rsid w:val="00EA0DD4"/>
    <w:rsid w:val="00EA1116"/>
    <w:rsid w:val="00EA1A46"/>
    <w:rsid w:val="00EA2886"/>
    <w:rsid w:val="00EA2F24"/>
    <w:rsid w:val="00EA392D"/>
    <w:rsid w:val="00EA4091"/>
    <w:rsid w:val="00EA4D6D"/>
    <w:rsid w:val="00EA4E89"/>
    <w:rsid w:val="00EA4FBC"/>
    <w:rsid w:val="00EA4FE6"/>
    <w:rsid w:val="00EA5862"/>
    <w:rsid w:val="00EA6B57"/>
    <w:rsid w:val="00EA6D27"/>
    <w:rsid w:val="00EA78AA"/>
    <w:rsid w:val="00EB03F0"/>
    <w:rsid w:val="00EB0AB1"/>
    <w:rsid w:val="00EB224E"/>
    <w:rsid w:val="00EB2B57"/>
    <w:rsid w:val="00EB3482"/>
    <w:rsid w:val="00EB4A77"/>
    <w:rsid w:val="00EB4AB2"/>
    <w:rsid w:val="00EB5351"/>
    <w:rsid w:val="00EB53ED"/>
    <w:rsid w:val="00EB5522"/>
    <w:rsid w:val="00EB5E47"/>
    <w:rsid w:val="00EB62F4"/>
    <w:rsid w:val="00EC09E6"/>
    <w:rsid w:val="00EC27D5"/>
    <w:rsid w:val="00EC399F"/>
    <w:rsid w:val="00EC6B47"/>
    <w:rsid w:val="00ED15C6"/>
    <w:rsid w:val="00ED27CC"/>
    <w:rsid w:val="00ED37B7"/>
    <w:rsid w:val="00ED6A39"/>
    <w:rsid w:val="00ED73B2"/>
    <w:rsid w:val="00ED7C66"/>
    <w:rsid w:val="00EE0211"/>
    <w:rsid w:val="00EE181A"/>
    <w:rsid w:val="00EE199D"/>
    <w:rsid w:val="00EE26BA"/>
    <w:rsid w:val="00EE2DAC"/>
    <w:rsid w:val="00EE39D3"/>
    <w:rsid w:val="00EE3D21"/>
    <w:rsid w:val="00EE4400"/>
    <w:rsid w:val="00EE5021"/>
    <w:rsid w:val="00EE5719"/>
    <w:rsid w:val="00EE7192"/>
    <w:rsid w:val="00EF0648"/>
    <w:rsid w:val="00EF272A"/>
    <w:rsid w:val="00EF2C2F"/>
    <w:rsid w:val="00EF309E"/>
    <w:rsid w:val="00EF4798"/>
    <w:rsid w:val="00EF51ED"/>
    <w:rsid w:val="00EF529E"/>
    <w:rsid w:val="00EF638D"/>
    <w:rsid w:val="00EF65E0"/>
    <w:rsid w:val="00EF6999"/>
    <w:rsid w:val="00EF7E99"/>
    <w:rsid w:val="00F000DF"/>
    <w:rsid w:val="00F0089A"/>
    <w:rsid w:val="00F01141"/>
    <w:rsid w:val="00F01BB0"/>
    <w:rsid w:val="00F03524"/>
    <w:rsid w:val="00F0366A"/>
    <w:rsid w:val="00F03C05"/>
    <w:rsid w:val="00F04244"/>
    <w:rsid w:val="00F05839"/>
    <w:rsid w:val="00F11A75"/>
    <w:rsid w:val="00F13638"/>
    <w:rsid w:val="00F141FD"/>
    <w:rsid w:val="00F14205"/>
    <w:rsid w:val="00F14785"/>
    <w:rsid w:val="00F15196"/>
    <w:rsid w:val="00F160C8"/>
    <w:rsid w:val="00F163AF"/>
    <w:rsid w:val="00F205BA"/>
    <w:rsid w:val="00F20D19"/>
    <w:rsid w:val="00F22DEA"/>
    <w:rsid w:val="00F25620"/>
    <w:rsid w:val="00F260B7"/>
    <w:rsid w:val="00F262EB"/>
    <w:rsid w:val="00F2654B"/>
    <w:rsid w:val="00F275A3"/>
    <w:rsid w:val="00F30686"/>
    <w:rsid w:val="00F315D9"/>
    <w:rsid w:val="00F31E41"/>
    <w:rsid w:val="00F334DC"/>
    <w:rsid w:val="00F33964"/>
    <w:rsid w:val="00F342F9"/>
    <w:rsid w:val="00F34429"/>
    <w:rsid w:val="00F34464"/>
    <w:rsid w:val="00F3702F"/>
    <w:rsid w:val="00F37A3F"/>
    <w:rsid w:val="00F37AE8"/>
    <w:rsid w:val="00F40270"/>
    <w:rsid w:val="00F405E0"/>
    <w:rsid w:val="00F40E17"/>
    <w:rsid w:val="00F4198F"/>
    <w:rsid w:val="00F41C48"/>
    <w:rsid w:val="00F43A83"/>
    <w:rsid w:val="00F44691"/>
    <w:rsid w:val="00F467A3"/>
    <w:rsid w:val="00F46903"/>
    <w:rsid w:val="00F47475"/>
    <w:rsid w:val="00F4757E"/>
    <w:rsid w:val="00F50768"/>
    <w:rsid w:val="00F51F95"/>
    <w:rsid w:val="00F5282A"/>
    <w:rsid w:val="00F533B1"/>
    <w:rsid w:val="00F540DA"/>
    <w:rsid w:val="00F55009"/>
    <w:rsid w:val="00F5532A"/>
    <w:rsid w:val="00F564C2"/>
    <w:rsid w:val="00F61190"/>
    <w:rsid w:val="00F619E2"/>
    <w:rsid w:val="00F620B7"/>
    <w:rsid w:val="00F625D3"/>
    <w:rsid w:val="00F64146"/>
    <w:rsid w:val="00F643CF"/>
    <w:rsid w:val="00F65705"/>
    <w:rsid w:val="00F65A9F"/>
    <w:rsid w:val="00F66167"/>
    <w:rsid w:val="00F6658D"/>
    <w:rsid w:val="00F710FA"/>
    <w:rsid w:val="00F722EA"/>
    <w:rsid w:val="00F72A52"/>
    <w:rsid w:val="00F73908"/>
    <w:rsid w:val="00F74757"/>
    <w:rsid w:val="00F7589C"/>
    <w:rsid w:val="00F761B1"/>
    <w:rsid w:val="00F7633C"/>
    <w:rsid w:val="00F76859"/>
    <w:rsid w:val="00F80414"/>
    <w:rsid w:val="00F82B72"/>
    <w:rsid w:val="00F82B93"/>
    <w:rsid w:val="00F82FFC"/>
    <w:rsid w:val="00F8334D"/>
    <w:rsid w:val="00F834FD"/>
    <w:rsid w:val="00F84ECF"/>
    <w:rsid w:val="00F853D3"/>
    <w:rsid w:val="00F85445"/>
    <w:rsid w:val="00F863A3"/>
    <w:rsid w:val="00F8719B"/>
    <w:rsid w:val="00F91C34"/>
    <w:rsid w:val="00F91CA3"/>
    <w:rsid w:val="00F91E8D"/>
    <w:rsid w:val="00F93017"/>
    <w:rsid w:val="00F93697"/>
    <w:rsid w:val="00F945C3"/>
    <w:rsid w:val="00F948EF"/>
    <w:rsid w:val="00F960B6"/>
    <w:rsid w:val="00F963C8"/>
    <w:rsid w:val="00F9744C"/>
    <w:rsid w:val="00F97557"/>
    <w:rsid w:val="00F97F16"/>
    <w:rsid w:val="00FA1171"/>
    <w:rsid w:val="00FA2593"/>
    <w:rsid w:val="00FA36BC"/>
    <w:rsid w:val="00FA3BB7"/>
    <w:rsid w:val="00FA400D"/>
    <w:rsid w:val="00FA4728"/>
    <w:rsid w:val="00FA70C8"/>
    <w:rsid w:val="00FB1325"/>
    <w:rsid w:val="00FB1E38"/>
    <w:rsid w:val="00FB2CC8"/>
    <w:rsid w:val="00FB30E1"/>
    <w:rsid w:val="00FB4257"/>
    <w:rsid w:val="00FB5AA3"/>
    <w:rsid w:val="00FB7A14"/>
    <w:rsid w:val="00FC0EC5"/>
    <w:rsid w:val="00FC2A0E"/>
    <w:rsid w:val="00FC2B14"/>
    <w:rsid w:val="00FC2BDD"/>
    <w:rsid w:val="00FC3D07"/>
    <w:rsid w:val="00FC4B3E"/>
    <w:rsid w:val="00FC66D5"/>
    <w:rsid w:val="00FC735A"/>
    <w:rsid w:val="00FC7F05"/>
    <w:rsid w:val="00FD0915"/>
    <w:rsid w:val="00FD0DF8"/>
    <w:rsid w:val="00FD1D7D"/>
    <w:rsid w:val="00FD22CE"/>
    <w:rsid w:val="00FD23E2"/>
    <w:rsid w:val="00FD4AB0"/>
    <w:rsid w:val="00FD546E"/>
    <w:rsid w:val="00FD6E6A"/>
    <w:rsid w:val="00FD73A6"/>
    <w:rsid w:val="00FD7510"/>
    <w:rsid w:val="00FD78C1"/>
    <w:rsid w:val="00FD7F5F"/>
    <w:rsid w:val="00FE12C4"/>
    <w:rsid w:val="00FE184D"/>
    <w:rsid w:val="00FE1B47"/>
    <w:rsid w:val="00FE29DD"/>
    <w:rsid w:val="00FE3F09"/>
    <w:rsid w:val="00FE445C"/>
    <w:rsid w:val="00FE5A38"/>
    <w:rsid w:val="00FE64CD"/>
    <w:rsid w:val="00FE681A"/>
    <w:rsid w:val="00FE6E95"/>
    <w:rsid w:val="00FE763A"/>
    <w:rsid w:val="00FE7FC7"/>
    <w:rsid w:val="00FF255E"/>
    <w:rsid w:val="00FF28F9"/>
    <w:rsid w:val="00FF4311"/>
    <w:rsid w:val="00FF5980"/>
    <w:rsid w:val="00FF680F"/>
    <w:rsid w:val="00FF70A1"/>
    <w:rsid w:val="00FF789C"/>
    <w:rsid w:val="00FF7A61"/>
    <w:rsid w:val="01262096"/>
    <w:rsid w:val="02231AAD"/>
    <w:rsid w:val="030365D7"/>
    <w:rsid w:val="03494D4B"/>
    <w:rsid w:val="042E4371"/>
    <w:rsid w:val="060B5AB6"/>
    <w:rsid w:val="074831D5"/>
    <w:rsid w:val="07612258"/>
    <w:rsid w:val="094C655E"/>
    <w:rsid w:val="09AE1745"/>
    <w:rsid w:val="0BAC09E0"/>
    <w:rsid w:val="0BE07DFB"/>
    <w:rsid w:val="0EBF49A2"/>
    <w:rsid w:val="0FDA57A6"/>
    <w:rsid w:val="122B36FB"/>
    <w:rsid w:val="1386271E"/>
    <w:rsid w:val="14796428"/>
    <w:rsid w:val="18E9700B"/>
    <w:rsid w:val="19A72EA2"/>
    <w:rsid w:val="1C001DDD"/>
    <w:rsid w:val="1D1F2DB1"/>
    <w:rsid w:val="1FAB3B76"/>
    <w:rsid w:val="204711BF"/>
    <w:rsid w:val="23F4256A"/>
    <w:rsid w:val="24894C66"/>
    <w:rsid w:val="24FB37D3"/>
    <w:rsid w:val="26D55681"/>
    <w:rsid w:val="29D2375C"/>
    <w:rsid w:val="2B1F0A4F"/>
    <w:rsid w:val="2BA47E99"/>
    <w:rsid w:val="2CEA303B"/>
    <w:rsid w:val="2D00636A"/>
    <w:rsid w:val="2EC05735"/>
    <w:rsid w:val="2ECA27C1"/>
    <w:rsid w:val="2F5F34A6"/>
    <w:rsid w:val="30362DC4"/>
    <w:rsid w:val="32873ED1"/>
    <w:rsid w:val="33002D0A"/>
    <w:rsid w:val="33A31CCD"/>
    <w:rsid w:val="36655873"/>
    <w:rsid w:val="37032EC0"/>
    <w:rsid w:val="38071DB8"/>
    <w:rsid w:val="383020AF"/>
    <w:rsid w:val="38337587"/>
    <w:rsid w:val="399E629F"/>
    <w:rsid w:val="39A34B40"/>
    <w:rsid w:val="39D15653"/>
    <w:rsid w:val="3C2C5E7A"/>
    <w:rsid w:val="3C2F3026"/>
    <w:rsid w:val="3C6C4BCC"/>
    <w:rsid w:val="3D5662B0"/>
    <w:rsid w:val="3D7D1B3F"/>
    <w:rsid w:val="3DF341DC"/>
    <w:rsid w:val="41940632"/>
    <w:rsid w:val="42391FC7"/>
    <w:rsid w:val="42583A0A"/>
    <w:rsid w:val="427F214C"/>
    <w:rsid w:val="42B14790"/>
    <w:rsid w:val="43B86392"/>
    <w:rsid w:val="43C251AC"/>
    <w:rsid w:val="4555476C"/>
    <w:rsid w:val="45C641E9"/>
    <w:rsid w:val="45E97DF1"/>
    <w:rsid w:val="47221BCC"/>
    <w:rsid w:val="47774053"/>
    <w:rsid w:val="4832654A"/>
    <w:rsid w:val="48B525E7"/>
    <w:rsid w:val="48EC511A"/>
    <w:rsid w:val="491A151E"/>
    <w:rsid w:val="49C237F9"/>
    <w:rsid w:val="4A8C0008"/>
    <w:rsid w:val="4B130F70"/>
    <w:rsid w:val="4C6A122D"/>
    <w:rsid w:val="4D3E08B2"/>
    <w:rsid w:val="4DB304FD"/>
    <w:rsid w:val="50BD2EC3"/>
    <w:rsid w:val="510170DE"/>
    <w:rsid w:val="52B64546"/>
    <w:rsid w:val="531A61E6"/>
    <w:rsid w:val="53463C5E"/>
    <w:rsid w:val="550E3D4C"/>
    <w:rsid w:val="568747B9"/>
    <w:rsid w:val="568F2E22"/>
    <w:rsid w:val="571D660C"/>
    <w:rsid w:val="57210A66"/>
    <w:rsid w:val="58961E17"/>
    <w:rsid w:val="59857230"/>
    <w:rsid w:val="5AA15CB3"/>
    <w:rsid w:val="5AE2485E"/>
    <w:rsid w:val="5B70629C"/>
    <w:rsid w:val="5BDD6D3F"/>
    <w:rsid w:val="5D8D6AFD"/>
    <w:rsid w:val="5F0F3E1B"/>
    <w:rsid w:val="5F17134A"/>
    <w:rsid w:val="60CC6191"/>
    <w:rsid w:val="60D43720"/>
    <w:rsid w:val="616C6B6F"/>
    <w:rsid w:val="62E65949"/>
    <w:rsid w:val="630040AE"/>
    <w:rsid w:val="63E63455"/>
    <w:rsid w:val="676859B7"/>
    <w:rsid w:val="699869F9"/>
    <w:rsid w:val="69EB6866"/>
    <w:rsid w:val="6A867091"/>
    <w:rsid w:val="6AEC210F"/>
    <w:rsid w:val="6B611D9B"/>
    <w:rsid w:val="6C802253"/>
    <w:rsid w:val="6C865AD6"/>
    <w:rsid w:val="6D431903"/>
    <w:rsid w:val="6DD94497"/>
    <w:rsid w:val="6EAB1A5E"/>
    <w:rsid w:val="6F4D0125"/>
    <w:rsid w:val="703857DE"/>
    <w:rsid w:val="722A7E7B"/>
    <w:rsid w:val="73790316"/>
    <w:rsid w:val="73FA482A"/>
    <w:rsid w:val="78822A88"/>
    <w:rsid w:val="78F45045"/>
    <w:rsid w:val="79207E4E"/>
    <w:rsid w:val="7C102626"/>
    <w:rsid w:val="7F4D0AF9"/>
    <w:rsid w:val="7FA07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9"/>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31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37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345"/>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link w:val="315"/>
    <w:qFormat/>
    <w:uiPriority w:val="0"/>
    <w:pPr>
      <w:keepLines/>
      <w:widowControl/>
      <w:spacing w:before="280" w:after="290" w:line="372" w:lineRule="auto"/>
      <w:outlineLvl w:val="4"/>
    </w:pPr>
    <w:rPr>
      <w:b/>
      <w:color w:val="000000"/>
      <w:sz w:val="28"/>
      <w:szCs w:val="20"/>
    </w:rPr>
  </w:style>
  <w:style w:type="paragraph" w:styleId="9">
    <w:name w:val="heading 6"/>
    <w:basedOn w:val="1"/>
    <w:next w:val="1"/>
    <w:link w:val="334"/>
    <w:qFormat/>
    <w:uiPriority w:val="1"/>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link w:val="323"/>
    <w:qFormat/>
    <w:uiPriority w:val="0"/>
    <w:pPr>
      <w:keepLines/>
      <w:widowControl/>
      <w:spacing w:before="240" w:after="64" w:line="312" w:lineRule="auto"/>
      <w:outlineLvl w:val="6"/>
    </w:pPr>
    <w:rPr>
      <w:b/>
      <w:color w:val="000000"/>
      <w:sz w:val="24"/>
      <w:szCs w:val="20"/>
    </w:rPr>
  </w:style>
  <w:style w:type="paragraph" w:styleId="11">
    <w:name w:val="heading 8"/>
    <w:basedOn w:val="1"/>
    <w:next w:val="1"/>
    <w:link w:val="317"/>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link w:val="332"/>
    <w:qFormat/>
    <w:uiPriority w:val="0"/>
    <w:pPr>
      <w:keepLines/>
      <w:widowControl/>
      <w:spacing w:before="240" w:after="64" w:line="312" w:lineRule="auto"/>
      <w:outlineLvl w:val="8"/>
    </w:pPr>
    <w:rPr>
      <w:rFonts w:ascii="Arial" w:hAnsi="Arial" w:eastAsia="黑体"/>
      <w:color w:val="00000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_Style 3"/>
    <w:basedOn w:val="1"/>
    <w:qFormat/>
    <w:uiPriority w:val="34"/>
    <w:pPr>
      <w:ind w:firstLine="420" w:firstLineChars="200"/>
    </w:pPr>
    <w:rPr>
      <w:szCs w:val="24"/>
    </w:rPr>
  </w:style>
  <w:style w:type="paragraph" w:styleId="6">
    <w:name w:val="Normal Indent"/>
    <w:basedOn w:val="1"/>
    <w:link w:val="348"/>
    <w:qFormat/>
    <w:uiPriority w:val="0"/>
    <w:pPr>
      <w:ind w:firstLine="420"/>
    </w:pPr>
    <w:rPr>
      <w:rFonts w:ascii="Times New Roman" w:hAnsi="Times New Roman"/>
      <w:szCs w:val="20"/>
    </w:rPr>
  </w:style>
  <w:style w:type="paragraph" w:styleId="13">
    <w:name w:val="toc 7"/>
    <w:basedOn w:val="1"/>
    <w:next w:val="1"/>
    <w:unhideWhenUsed/>
    <w:qFormat/>
    <w:uiPriority w:val="39"/>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List Number"/>
    <w:basedOn w:val="1"/>
    <w:qFormat/>
    <w:uiPriority w:val="0"/>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337"/>
    <w:semiHidden/>
    <w:qFormat/>
    <w:uiPriority w:val="0"/>
    <w:pPr>
      <w:shd w:val="clear" w:color="auto" w:fill="000080"/>
    </w:pPr>
  </w:style>
  <w:style w:type="paragraph" w:styleId="18">
    <w:name w:val="annotation text"/>
    <w:basedOn w:val="1"/>
    <w:link w:val="368"/>
    <w:semiHidden/>
    <w:qFormat/>
    <w:uiPriority w:val="0"/>
    <w:pPr>
      <w:jc w:val="left"/>
    </w:pPr>
  </w:style>
  <w:style w:type="paragraph" w:styleId="19">
    <w:name w:val="Body Text 3"/>
    <w:basedOn w:val="1"/>
    <w:link w:val="347"/>
    <w:qFormat/>
    <w:uiPriority w:val="0"/>
    <w:pPr>
      <w:widowControl/>
      <w:spacing w:line="360" w:lineRule="auto"/>
    </w:pPr>
    <w:rPr>
      <w:rFonts w:ascii="仿宋_GB2312" w:eastAsia="仿宋_GB2312"/>
      <w:sz w:val="24"/>
      <w:szCs w:val="20"/>
    </w:rPr>
  </w:style>
  <w:style w:type="paragraph" w:styleId="20">
    <w:name w:val="Body Text"/>
    <w:basedOn w:val="1"/>
    <w:link w:val="319"/>
    <w:qFormat/>
    <w:uiPriority w:val="0"/>
    <w:pPr>
      <w:tabs>
        <w:tab w:val="left" w:pos="208"/>
      </w:tabs>
      <w:spacing w:line="432" w:lineRule="auto"/>
    </w:pPr>
    <w:rPr>
      <w:rFonts w:ascii="仿宋_GB2312" w:eastAsia="仿宋_GB2312"/>
      <w:sz w:val="28"/>
    </w:rPr>
  </w:style>
  <w:style w:type="paragraph" w:styleId="21">
    <w:name w:val="Body Text Indent"/>
    <w:basedOn w:val="1"/>
    <w:link w:val="324"/>
    <w:qFormat/>
    <w:uiPriority w:val="0"/>
    <w:pPr>
      <w:ind w:firstLine="540"/>
    </w:pPr>
    <w:rPr>
      <w:sz w:val="28"/>
      <w:szCs w:val="20"/>
    </w:rPr>
  </w:style>
  <w:style w:type="paragraph" w:styleId="22">
    <w:name w:val="List Number 3"/>
    <w:basedOn w:val="1"/>
    <w:qFormat/>
    <w:uiPriority w:val="0"/>
    <w:pPr>
      <w:tabs>
        <w:tab w:val="left" w:pos="360"/>
        <w:tab w:val="left" w:pos="1200"/>
      </w:tabs>
      <w:ind w:left="360" w:hanging="360"/>
    </w:pPr>
    <w:rPr>
      <w:rFonts w:ascii="Times New Roman" w:hAnsi="Times New Roman"/>
      <w:szCs w:val="24"/>
    </w:rPr>
  </w:style>
  <w:style w:type="paragraph" w:styleId="23">
    <w:name w:val="List 2"/>
    <w:basedOn w:val="1"/>
    <w:qFormat/>
    <w:uiPriority w:val="0"/>
    <w:pPr>
      <w:ind w:left="100" w:leftChars="200" w:hanging="200" w:hangingChars="200"/>
    </w:pPr>
    <w:rPr>
      <w:rFonts w:ascii="Times New Roman" w:hAnsi="Times New Roman"/>
      <w:sz w:val="28"/>
      <w:szCs w:val="24"/>
    </w:rPr>
  </w:style>
  <w:style w:type="paragraph" w:styleId="24">
    <w:name w:val="toc 5"/>
    <w:basedOn w:val="1"/>
    <w:next w:val="1"/>
    <w:unhideWhenUsed/>
    <w:qFormat/>
    <w:uiPriority w:val="39"/>
    <w:pPr>
      <w:ind w:left="840"/>
      <w:jc w:val="left"/>
    </w:pPr>
    <w:rPr>
      <w:sz w:val="18"/>
      <w:szCs w:val="18"/>
    </w:rPr>
  </w:style>
  <w:style w:type="paragraph" w:styleId="25">
    <w:name w:val="toc 3"/>
    <w:basedOn w:val="1"/>
    <w:next w:val="1"/>
    <w:qFormat/>
    <w:uiPriority w:val="39"/>
    <w:pPr>
      <w:spacing w:before="40" w:after="40"/>
      <w:ind w:left="200" w:leftChars="200"/>
      <w:jc w:val="left"/>
    </w:pPr>
    <w:rPr>
      <w:rFonts w:eastAsia="仿宋_GB2312"/>
      <w:iCs/>
      <w:sz w:val="20"/>
      <w:szCs w:val="20"/>
    </w:rPr>
  </w:style>
  <w:style w:type="paragraph" w:styleId="26">
    <w:name w:val="Plain Text"/>
    <w:basedOn w:val="1"/>
    <w:link w:val="349"/>
    <w:qFormat/>
    <w:uiPriority w:val="0"/>
    <w:rPr>
      <w:rFonts w:ascii="宋体" w:hAnsi="Courier New"/>
      <w:szCs w:val="20"/>
    </w:rPr>
  </w:style>
  <w:style w:type="paragraph" w:styleId="27">
    <w:name w:val="toc 8"/>
    <w:basedOn w:val="1"/>
    <w:next w:val="1"/>
    <w:unhideWhenUsed/>
    <w:qFormat/>
    <w:uiPriority w:val="39"/>
    <w:pPr>
      <w:ind w:left="1470"/>
      <w:jc w:val="left"/>
    </w:pPr>
    <w:rPr>
      <w:sz w:val="18"/>
      <w:szCs w:val="18"/>
    </w:rPr>
  </w:style>
  <w:style w:type="paragraph" w:styleId="28">
    <w:name w:val="Date"/>
    <w:basedOn w:val="1"/>
    <w:next w:val="1"/>
    <w:link w:val="338"/>
    <w:qFormat/>
    <w:uiPriority w:val="0"/>
    <w:pPr>
      <w:adjustRightInd w:val="0"/>
      <w:spacing w:line="312" w:lineRule="atLeast"/>
    </w:pPr>
    <w:rPr>
      <w:rFonts w:hint="eastAsia" w:ascii="仿宋_GB2312" w:eastAsia="仿宋_GB2312"/>
      <w:kern w:val="0"/>
      <w:sz w:val="28"/>
      <w:szCs w:val="20"/>
    </w:rPr>
  </w:style>
  <w:style w:type="paragraph" w:styleId="29">
    <w:name w:val="Body Text Indent 2"/>
    <w:basedOn w:val="1"/>
    <w:link w:val="331"/>
    <w:qFormat/>
    <w:uiPriority w:val="0"/>
    <w:pPr>
      <w:snapToGrid w:val="0"/>
      <w:spacing w:line="400" w:lineRule="exact"/>
      <w:ind w:firstLine="480"/>
    </w:pPr>
    <w:rPr>
      <w:rFonts w:eastAsia="仿宋_GB2312"/>
      <w:sz w:val="24"/>
    </w:rPr>
  </w:style>
  <w:style w:type="paragraph" w:styleId="30">
    <w:name w:val="Balloon Text"/>
    <w:basedOn w:val="1"/>
    <w:link w:val="304"/>
    <w:qFormat/>
    <w:uiPriority w:val="0"/>
    <w:rPr>
      <w:rFonts w:ascii="Times New Roman" w:hAnsi="Times New Roman"/>
      <w:sz w:val="18"/>
      <w:szCs w:val="18"/>
    </w:rPr>
  </w:style>
  <w:style w:type="paragraph" w:styleId="31">
    <w:name w:val="footer"/>
    <w:basedOn w:val="1"/>
    <w:link w:val="352"/>
    <w:qFormat/>
    <w:uiPriority w:val="99"/>
    <w:pPr>
      <w:tabs>
        <w:tab w:val="center" w:pos="4153"/>
        <w:tab w:val="right" w:pos="8306"/>
      </w:tabs>
      <w:snapToGrid w:val="0"/>
      <w:jc w:val="left"/>
    </w:pPr>
    <w:rPr>
      <w:rFonts w:ascii="Times New Roman" w:hAnsi="Times New Roman"/>
      <w:sz w:val="18"/>
      <w:szCs w:val="18"/>
    </w:rPr>
  </w:style>
  <w:style w:type="paragraph" w:styleId="32">
    <w:name w:val="header"/>
    <w:basedOn w:val="1"/>
    <w:link w:val="351"/>
    <w:qFormat/>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3">
    <w:name w:val="toc 1"/>
    <w:basedOn w:val="1"/>
    <w:next w:val="1"/>
    <w:qFormat/>
    <w:uiPriority w:val="0"/>
    <w:pPr>
      <w:tabs>
        <w:tab w:val="right" w:leader="dot" w:pos="9060"/>
      </w:tabs>
      <w:spacing w:before="40" w:after="40"/>
      <w:jc w:val="left"/>
    </w:pPr>
    <w:rPr>
      <w:rFonts w:eastAsia="仿宋_GB2312"/>
      <w:b/>
      <w:bCs/>
      <w:caps/>
      <w:sz w:val="20"/>
      <w:szCs w:val="20"/>
    </w:rPr>
  </w:style>
  <w:style w:type="paragraph" w:styleId="34">
    <w:name w:val="toc 4"/>
    <w:basedOn w:val="1"/>
    <w:next w:val="1"/>
    <w:unhideWhenUsed/>
    <w:qFormat/>
    <w:uiPriority w:val="39"/>
    <w:pPr>
      <w:ind w:left="630"/>
      <w:jc w:val="left"/>
    </w:pPr>
    <w:rPr>
      <w:sz w:val="18"/>
      <w:szCs w:val="18"/>
    </w:rPr>
  </w:style>
  <w:style w:type="paragraph" w:styleId="35">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36">
    <w:name w:val="List"/>
    <w:basedOn w:val="1"/>
    <w:qFormat/>
    <w:uiPriority w:val="0"/>
    <w:pPr>
      <w:ind w:left="200" w:hanging="200" w:hangingChars="200"/>
    </w:pPr>
    <w:rPr>
      <w:rFonts w:ascii="Times New Roman" w:hAnsi="Times New Roman"/>
      <w:szCs w:val="24"/>
    </w:rPr>
  </w:style>
  <w:style w:type="paragraph" w:styleId="37">
    <w:name w:val="toc 6"/>
    <w:basedOn w:val="1"/>
    <w:next w:val="1"/>
    <w:unhideWhenUsed/>
    <w:qFormat/>
    <w:uiPriority w:val="39"/>
    <w:pPr>
      <w:ind w:left="1050"/>
      <w:jc w:val="left"/>
    </w:pPr>
    <w:rPr>
      <w:sz w:val="18"/>
      <w:szCs w:val="18"/>
    </w:rPr>
  </w:style>
  <w:style w:type="paragraph" w:styleId="38">
    <w:name w:val="Body Text Indent 3"/>
    <w:basedOn w:val="1"/>
    <w:link w:val="325"/>
    <w:qFormat/>
    <w:uiPriority w:val="0"/>
    <w:pPr>
      <w:spacing w:line="360" w:lineRule="auto"/>
      <w:ind w:left="220"/>
      <w:jc w:val="left"/>
    </w:pPr>
    <w:rPr>
      <w:rFonts w:ascii="仿宋_GB2312" w:eastAsia="仿宋_GB2312"/>
      <w:color w:val="000000"/>
      <w:sz w:val="24"/>
    </w:rPr>
  </w:style>
  <w:style w:type="paragraph" w:styleId="39">
    <w:name w:val="toc 2"/>
    <w:basedOn w:val="1"/>
    <w:next w:val="1"/>
    <w:qFormat/>
    <w:uiPriority w:val="39"/>
    <w:pPr>
      <w:spacing w:before="40" w:after="40"/>
      <w:ind w:left="100" w:leftChars="100"/>
      <w:jc w:val="left"/>
    </w:pPr>
    <w:rPr>
      <w:rFonts w:eastAsia="仿宋_GB2312"/>
      <w:b/>
      <w:smallCaps/>
      <w:sz w:val="20"/>
      <w:szCs w:val="20"/>
    </w:rPr>
  </w:style>
  <w:style w:type="paragraph" w:styleId="40">
    <w:name w:val="toc 9"/>
    <w:basedOn w:val="1"/>
    <w:next w:val="1"/>
    <w:unhideWhenUsed/>
    <w:qFormat/>
    <w:uiPriority w:val="39"/>
    <w:pPr>
      <w:ind w:left="1680"/>
      <w:jc w:val="left"/>
    </w:pPr>
    <w:rPr>
      <w:sz w:val="18"/>
      <w:szCs w:val="18"/>
    </w:rPr>
  </w:style>
  <w:style w:type="paragraph" w:styleId="41">
    <w:name w:val="Body Text 2"/>
    <w:basedOn w:val="1"/>
    <w:link w:val="343"/>
    <w:qFormat/>
    <w:uiPriority w:val="0"/>
    <w:pPr>
      <w:spacing w:line="560" w:lineRule="exact"/>
    </w:pPr>
    <w:rPr>
      <w:rFonts w:ascii="仿宋_GB2312" w:eastAsia="仿宋_GB2312"/>
      <w:sz w:val="24"/>
    </w:rPr>
  </w:style>
  <w:style w:type="paragraph" w:styleId="4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link w:val="326"/>
    <w:qFormat/>
    <w:uiPriority w:val="10"/>
    <w:pPr>
      <w:spacing w:before="240" w:after="60"/>
      <w:jc w:val="center"/>
      <w:outlineLvl w:val="0"/>
    </w:pPr>
    <w:rPr>
      <w:rFonts w:ascii="Arial" w:hAnsi="Arial" w:cs="Arial"/>
      <w:b/>
      <w:bCs/>
      <w:sz w:val="32"/>
      <w:szCs w:val="32"/>
    </w:rPr>
  </w:style>
  <w:style w:type="paragraph" w:styleId="45">
    <w:name w:val="annotation subject"/>
    <w:basedOn w:val="18"/>
    <w:next w:val="18"/>
    <w:link w:val="336"/>
    <w:semiHidden/>
    <w:qFormat/>
    <w:uiPriority w:val="0"/>
    <w:rPr>
      <w:b/>
      <w:bCs/>
    </w:rPr>
  </w:style>
  <w:style w:type="paragraph" w:styleId="46">
    <w:name w:val="Body Text First Indent"/>
    <w:basedOn w:val="20"/>
    <w:link w:val="321"/>
    <w:qFormat/>
    <w:uiPriority w:val="0"/>
    <w:pPr>
      <w:spacing w:after="120" w:line="240" w:lineRule="auto"/>
      <w:ind w:firstLine="420" w:firstLineChars="100"/>
    </w:pPr>
    <w:rPr>
      <w:rFonts w:ascii="Times New Roman" w:eastAsia="宋体"/>
      <w:sz w:val="21"/>
    </w:rPr>
  </w:style>
  <w:style w:type="paragraph" w:styleId="47">
    <w:name w:val="Body Text First Indent 2"/>
    <w:basedOn w:val="21"/>
    <w:qFormat/>
    <w:uiPriority w:val="0"/>
    <w:pPr>
      <w:adjustRightInd w:val="0"/>
      <w:snapToGrid w:val="0"/>
      <w:spacing w:beforeLines="50" w:after="120" w:line="360" w:lineRule="auto"/>
      <w:ind w:firstLine="480" w:firstLineChars="200"/>
    </w:pPr>
    <w:rPr>
      <w:sz w:val="24"/>
      <w:szCs w:val="24"/>
      <w:lang w:val="zh-CN"/>
    </w:rPr>
  </w:style>
  <w:style w:type="table" w:styleId="49">
    <w:name w:val="Table Grid"/>
    <w:basedOn w:val="4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20"/>
    <w:rPr>
      <w:rFonts w:cs="Times New Roman"/>
    </w:rPr>
  </w:style>
  <w:style w:type="character" w:styleId="55">
    <w:name w:val="Hyperlink"/>
    <w:basedOn w:val="50"/>
    <w:qFormat/>
    <w:uiPriority w:val="99"/>
    <w:rPr>
      <w:color w:val="0000FF"/>
      <w:u w:val="single"/>
    </w:rPr>
  </w:style>
  <w:style w:type="character" w:styleId="56">
    <w:name w:val="HTML Code"/>
    <w:qFormat/>
    <w:uiPriority w:val="99"/>
    <w:rPr>
      <w:rFonts w:ascii="Courier New" w:hAnsi="Courier New" w:cs="Times New Roman"/>
      <w:sz w:val="20"/>
    </w:rPr>
  </w:style>
  <w:style w:type="character" w:styleId="57">
    <w:name w:val="annotation reference"/>
    <w:unhideWhenUsed/>
    <w:qFormat/>
    <w:uiPriority w:val="99"/>
    <w:rPr>
      <w:sz w:val="21"/>
      <w:szCs w:val="21"/>
    </w:rPr>
  </w:style>
  <w:style w:type="character" w:styleId="58">
    <w:name w:val="HTML Cite"/>
    <w:qFormat/>
    <w:uiPriority w:val="99"/>
    <w:rPr>
      <w:rFonts w:cs="Times New Roman"/>
    </w:rPr>
  </w:style>
  <w:style w:type="paragraph" w:customStyle="1" w:styleId="5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
    <w:name w:val="纯文本_4_0"/>
    <w:basedOn w:val="62"/>
    <w:link w:val="356"/>
    <w:qFormat/>
    <w:uiPriority w:val="0"/>
    <w:rPr>
      <w:rFonts w:ascii="宋体" w:hAnsi="Courier New"/>
      <w:szCs w:val="20"/>
    </w:rPr>
  </w:style>
  <w:style w:type="paragraph" w:customStyle="1" w:styleId="6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4">
    <w:name w:val="Normal_8"/>
    <w:qFormat/>
    <w:uiPriority w:val="0"/>
    <w:rPr>
      <w:rFonts w:ascii="黑体" w:hAnsi="黑体" w:eastAsia="黑体" w:cs="Times New Roman"/>
      <w:b/>
      <w:sz w:val="32"/>
      <w:szCs w:val="24"/>
      <w:lang w:val="en-US" w:eastAsia="zh-CN" w:bidi="ar-SA"/>
    </w:rPr>
  </w:style>
  <w:style w:type="paragraph" w:customStyle="1" w:styleId="65">
    <w:name w:val="font8"/>
    <w:basedOn w:val="1"/>
    <w:qFormat/>
    <w:uiPriority w:val="0"/>
    <w:pPr>
      <w:widowControl/>
      <w:spacing w:before="100" w:beforeAutospacing="1" w:after="100" w:afterAutospacing="1"/>
      <w:jc w:val="left"/>
    </w:pPr>
    <w:rPr>
      <w:kern w:val="0"/>
      <w:sz w:val="20"/>
      <w:szCs w:val="20"/>
    </w:rPr>
  </w:style>
  <w:style w:type="paragraph" w:customStyle="1" w:styleId="6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8">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69">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0">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2">
    <w:name w:val="表内文字"/>
    <w:basedOn w:val="1"/>
    <w:qFormat/>
    <w:uiPriority w:val="0"/>
    <w:pPr>
      <w:jc w:val="center"/>
    </w:pPr>
    <w:rPr>
      <w:rFonts w:ascii="仿宋_GB2312" w:eastAsia="仿宋_GB2312"/>
      <w:sz w:val="24"/>
    </w:rPr>
  </w:style>
  <w:style w:type="paragraph" w:customStyle="1" w:styleId="73">
    <w:name w:val="font11"/>
    <w:basedOn w:val="1"/>
    <w:qFormat/>
    <w:uiPriority w:val="0"/>
    <w:pPr>
      <w:widowControl/>
      <w:spacing w:before="100" w:beforeAutospacing="1" w:after="100" w:afterAutospacing="1"/>
      <w:jc w:val="left"/>
    </w:pPr>
    <w:rPr>
      <w:b/>
      <w:bCs/>
      <w:i/>
      <w:iCs/>
      <w:kern w:val="0"/>
      <w:sz w:val="24"/>
    </w:rPr>
  </w:style>
  <w:style w:type="paragraph" w:customStyle="1" w:styleId="74">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75">
    <w:name w:val="纯文本1"/>
    <w:basedOn w:val="1"/>
    <w:qFormat/>
    <w:uiPriority w:val="0"/>
    <w:pPr>
      <w:adjustRightInd w:val="0"/>
      <w:jc w:val="left"/>
      <w:textAlignment w:val="baseline"/>
    </w:pPr>
    <w:rPr>
      <w:rFonts w:ascii="宋体" w:hAnsi="Courier New"/>
      <w:sz w:val="24"/>
      <w:szCs w:val="20"/>
    </w:rPr>
  </w:style>
  <w:style w:type="paragraph" w:customStyle="1" w:styleId="76">
    <w:name w:val="Normal_9"/>
    <w:qFormat/>
    <w:uiPriority w:val="0"/>
    <w:rPr>
      <w:rFonts w:ascii="黑体" w:hAnsi="黑体" w:eastAsia="黑体" w:cs="Times New Roman"/>
      <w:b/>
      <w:sz w:val="32"/>
      <w:szCs w:val="24"/>
      <w:lang w:val="en-US" w:eastAsia="zh-CN" w:bidi="ar-SA"/>
    </w:rPr>
  </w:style>
  <w:style w:type="paragraph" w:customStyle="1" w:styleId="77">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7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9">
    <w:name w:val="def正文"/>
    <w:basedOn w:val="20"/>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8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8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5">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8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8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9">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91">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3">
    <w:name w:val="Normal_15"/>
    <w:qFormat/>
    <w:uiPriority w:val="0"/>
    <w:rPr>
      <w:rFonts w:ascii="黑体" w:hAnsi="黑体" w:eastAsia="黑体" w:cs="Times New Roman"/>
      <w:b/>
      <w:sz w:val="32"/>
      <w:szCs w:val="24"/>
      <w:lang w:val="en-US" w:eastAsia="zh-CN" w:bidi="ar-SA"/>
    </w:rPr>
  </w:style>
  <w:style w:type="paragraph" w:customStyle="1" w:styleId="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0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05">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0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10">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1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1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2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21">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22">
    <w:name w:val="普通(网站)_2"/>
    <w:basedOn w:val="123"/>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6">
    <w:name w:val="Normal_1"/>
    <w:qFormat/>
    <w:uiPriority w:val="0"/>
    <w:rPr>
      <w:rFonts w:ascii="黑体" w:hAnsi="黑体" w:eastAsia="黑体" w:cs="Times New Roman"/>
      <w:b/>
      <w:sz w:val="32"/>
      <w:szCs w:val="24"/>
      <w:lang w:val="en-US" w:eastAsia="zh-CN" w:bidi="ar-SA"/>
    </w:rPr>
  </w:style>
  <w:style w:type="paragraph" w:customStyle="1" w:styleId="127">
    <w:name w:val="正文缩进_0"/>
    <w:basedOn w:val="124"/>
    <w:link w:val="286"/>
    <w:unhideWhenUsed/>
    <w:qFormat/>
    <w:uiPriority w:val="0"/>
    <w:pPr>
      <w:ind w:firstLine="420"/>
    </w:pPr>
    <w:rPr>
      <w:szCs w:val="20"/>
    </w:rPr>
  </w:style>
  <w:style w:type="paragraph" w:customStyle="1" w:styleId="12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2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0">
    <w:name w:val="纯文本_0"/>
    <w:basedOn w:val="131"/>
    <w:link w:val="354"/>
    <w:unhideWhenUsed/>
    <w:qFormat/>
    <w:uiPriority w:val="0"/>
    <w:rPr>
      <w:rFonts w:ascii="宋体" w:hAnsi="Courier New"/>
      <w:kern w:val="0"/>
      <w:sz w:val="20"/>
      <w:szCs w:val="20"/>
    </w:rPr>
  </w:style>
  <w:style w:type="paragraph" w:customStyle="1" w:styleId="13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33">
    <w:name w:val="纯文本_4_3"/>
    <w:basedOn w:val="134"/>
    <w:link w:val="330"/>
    <w:qFormat/>
    <w:uiPriority w:val="0"/>
    <w:rPr>
      <w:rFonts w:ascii="宋体" w:hAnsi="Courier New"/>
      <w:szCs w:val="20"/>
    </w:rPr>
  </w:style>
  <w:style w:type="paragraph" w:customStyle="1" w:styleId="134">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3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39">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4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41">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42">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3">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4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45">
    <w:name w:val="标题2正文"/>
    <w:basedOn w:val="1"/>
    <w:qFormat/>
    <w:uiPriority w:val="0"/>
    <w:pPr>
      <w:spacing w:line="360" w:lineRule="auto"/>
      <w:ind w:firstLine="200" w:firstLineChars="200"/>
      <w:jc w:val="left"/>
    </w:pPr>
    <w:rPr>
      <w:sz w:val="24"/>
    </w:rPr>
  </w:style>
  <w:style w:type="paragraph" w:customStyle="1" w:styleId="146">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7">
    <w:name w:val="页码1"/>
    <w:basedOn w:val="1"/>
    <w:next w:val="1"/>
    <w:qFormat/>
    <w:uiPriority w:val="0"/>
    <w:pPr>
      <w:widowControl/>
    </w:pPr>
    <w:rPr>
      <w:color w:val="000000"/>
      <w:szCs w:val="20"/>
    </w:rPr>
  </w:style>
  <w:style w:type="paragraph" w:customStyle="1" w:styleId="148">
    <w:name w:val="Char Char Char"/>
    <w:basedOn w:val="1"/>
    <w:qFormat/>
    <w:uiPriority w:val="0"/>
    <w:rPr>
      <w:rFonts w:ascii="Tahoma" w:hAnsi="Tahoma"/>
      <w:sz w:val="24"/>
      <w:szCs w:val="20"/>
    </w:rPr>
  </w:style>
  <w:style w:type="paragraph" w:customStyle="1" w:styleId="149">
    <w:name w:val="Char"/>
    <w:basedOn w:val="1"/>
    <w:link w:val="303"/>
    <w:qFormat/>
    <w:uiPriority w:val="0"/>
    <w:rPr>
      <w:rFonts w:ascii="Tahoma" w:hAnsi="Tahoma"/>
      <w:sz w:val="24"/>
      <w:szCs w:val="20"/>
    </w:rPr>
  </w:style>
  <w:style w:type="paragraph" w:customStyle="1" w:styleId="150">
    <w:name w:val="Char Char Char Char"/>
    <w:basedOn w:val="1"/>
    <w:qFormat/>
    <w:uiPriority w:val="0"/>
    <w:pPr>
      <w:adjustRightInd w:val="0"/>
      <w:spacing w:line="360" w:lineRule="auto"/>
    </w:pPr>
    <w:rPr>
      <w:kern w:val="0"/>
      <w:sz w:val="24"/>
      <w:szCs w:val="20"/>
    </w:rPr>
  </w:style>
  <w:style w:type="paragraph" w:customStyle="1" w:styleId="151">
    <w:name w:val="Body Text 21"/>
    <w:basedOn w:val="1"/>
    <w:next w:val="1"/>
    <w:qFormat/>
    <w:uiPriority w:val="0"/>
    <w:pPr>
      <w:widowControl/>
      <w:spacing w:line="300" w:lineRule="auto"/>
      <w:jc w:val="center"/>
    </w:pPr>
    <w:rPr>
      <w:rFonts w:ascii="宋体"/>
      <w:color w:val="000000"/>
      <w:sz w:val="24"/>
      <w:szCs w:val="20"/>
    </w:rPr>
  </w:style>
  <w:style w:type="paragraph" w:customStyle="1" w:styleId="1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54">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55">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5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7">
    <w:name w:val="标题3正文"/>
    <w:basedOn w:val="1"/>
    <w:qFormat/>
    <w:uiPriority w:val="0"/>
    <w:pPr>
      <w:spacing w:line="360" w:lineRule="auto"/>
      <w:ind w:left="200" w:leftChars="200" w:firstLine="200" w:firstLineChars="200"/>
      <w:jc w:val="left"/>
    </w:pPr>
    <w:rPr>
      <w:sz w:val="24"/>
    </w:rPr>
  </w:style>
  <w:style w:type="paragraph" w:customStyle="1" w:styleId="158">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5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62">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163">
    <w:name w:val="Char Char Char Char Char Char Char11"/>
    <w:basedOn w:val="1"/>
    <w:qFormat/>
    <w:uiPriority w:val="0"/>
    <w:pPr>
      <w:tabs>
        <w:tab w:val="left" w:pos="432"/>
      </w:tabs>
      <w:ind w:left="432" w:hanging="432"/>
      <w:jc w:val="center"/>
    </w:pPr>
    <w:rPr>
      <w:rFonts w:ascii="仿宋_GB2312" w:hAnsi="Tahoma" w:eastAsia="仿宋_GB2312"/>
      <w:sz w:val="24"/>
    </w:rPr>
  </w:style>
  <w:style w:type="paragraph" w:customStyle="1" w:styleId="164">
    <w:name w:val="正文2"/>
    <w:basedOn w:val="1"/>
    <w:qFormat/>
    <w:uiPriority w:val="0"/>
    <w:pPr>
      <w:spacing w:before="156" w:line="360" w:lineRule="auto"/>
      <w:ind w:firstLine="510" w:firstLineChars="200"/>
    </w:pPr>
    <w:rPr>
      <w:sz w:val="24"/>
      <w:szCs w:val="20"/>
    </w:rPr>
  </w:style>
  <w:style w:type="paragraph" w:customStyle="1" w:styleId="165">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66">
    <w:name w:val="Char Char Char Char11"/>
    <w:basedOn w:val="1"/>
    <w:qFormat/>
    <w:uiPriority w:val="0"/>
    <w:rPr>
      <w:rFonts w:ascii="Tahoma" w:hAnsi="Tahoma"/>
      <w:sz w:val="24"/>
      <w:szCs w:val="20"/>
    </w:rPr>
  </w:style>
  <w:style w:type="paragraph" w:customStyle="1" w:styleId="167">
    <w:name w:val="Normal_16"/>
    <w:qFormat/>
    <w:uiPriority w:val="0"/>
    <w:rPr>
      <w:rFonts w:ascii="黑体" w:hAnsi="黑体" w:eastAsia="黑体" w:cs="Times New Roman"/>
      <w:b/>
      <w:sz w:val="32"/>
      <w:szCs w:val="24"/>
      <w:lang w:val="en-US" w:eastAsia="zh-CN" w:bidi="ar-SA"/>
    </w:rPr>
  </w:style>
  <w:style w:type="paragraph" w:customStyle="1" w:styleId="168">
    <w:name w:val="Char Char Char Char Char Char Char Char Char Char"/>
    <w:basedOn w:val="17"/>
    <w:qFormat/>
    <w:uiPriority w:val="0"/>
    <w:rPr>
      <w:szCs w:val="20"/>
    </w:rPr>
  </w:style>
  <w:style w:type="paragraph" w:customStyle="1" w:styleId="169">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170">
    <w:name w:val="默认段落字体 Para Char Char Char Char Char Char Char Char Char Char Char Char Char"/>
    <w:basedOn w:val="17"/>
    <w:qFormat/>
    <w:uiPriority w:val="0"/>
    <w:pPr>
      <w:shd w:val="clear" w:color="auto" w:fill="auto"/>
      <w:spacing w:line="300" w:lineRule="auto"/>
      <w:ind w:left="840" w:leftChars="400"/>
    </w:pPr>
  </w:style>
  <w:style w:type="paragraph" w:customStyle="1" w:styleId="171">
    <w:name w:val="默认段落字体 Para Char"/>
    <w:basedOn w:val="1"/>
    <w:qFormat/>
    <w:uiPriority w:val="0"/>
    <w:rPr>
      <w:rFonts w:ascii="Tahoma" w:hAnsi="Tahoma"/>
      <w:sz w:val="24"/>
      <w:szCs w:val="20"/>
    </w:rPr>
  </w:style>
  <w:style w:type="paragraph" w:customStyle="1" w:styleId="172">
    <w:name w:val="普通(网站)_0"/>
    <w:basedOn w:val="152"/>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73">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174">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75">
    <w:name w:val="1 Char Char Char Char"/>
    <w:basedOn w:val="1"/>
    <w:qFormat/>
    <w:uiPriority w:val="0"/>
    <w:pPr>
      <w:jc w:val="center"/>
    </w:pPr>
    <w:rPr>
      <w:rFonts w:ascii="Tahoma" w:hAnsi="Tahoma"/>
      <w:sz w:val="24"/>
      <w:szCs w:val="20"/>
    </w:rPr>
  </w:style>
  <w:style w:type="paragraph" w:customStyle="1" w:styleId="176">
    <w:name w:val="Normal_0"/>
    <w:qFormat/>
    <w:uiPriority w:val="0"/>
    <w:rPr>
      <w:rFonts w:ascii="黑体" w:hAnsi="黑体" w:eastAsia="黑体" w:cs="Times New Roman"/>
      <w:b/>
      <w:sz w:val="32"/>
      <w:szCs w:val="24"/>
      <w:lang w:val="en-US" w:eastAsia="zh-CN" w:bidi="ar-SA"/>
    </w:rPr>
  </w:style>
  <w:style w:type="paragraph" w:customStyle="1" w:styleId="177">
    <w:name w:val="Char_0"/>
    <w:basedOn w:val="152"/>
    <w:link w:val="353"/>
    <w:qFormat/>
    <w:uiPriority w:val="0"/>
    <w:rPr>
      <w:rFonts w:ascii="Tahoma" w:hAnsi="Tahoma"/>
      <w:sz w:val="24"/>
      <w:szCs w:val="20"/>
    </w:rPr>
  </w:style>
  <w:style w:type="paragraph" w:customStyle="1" w:styleId="178">
    <w:name w:val="标题 3_0"/>
    <w:basedOn w:val="124"/>
    <w:next w:val="127"/>
    <w:link w:val="287"/>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79">
    <w:name w:val="正文文本缩进 2_0"/>
    <w:basedOn w:val="124"/>
    <w:link w:val="307"/>
    <w:unhideWhenUsed/>
    <w:qFormat/>
    <w:uiPriority w:val="0"/>
    <w:pPr>
      <w:snapToGrid w:val="0"/>
      <w:spacing w:line="400" w:lineRule="exact"/>
      <w:ind w:firstLine="480"/>
    </w:pPr>
    <w:rPr>
      <w:rFonts w:eastAsia="仿宋_GB2312"/>
      <w:sz w:val="24"/>
      <w:szCs w:val="22"/>
    </w:rPr>
  </w:style>
  <w:style w:type="paragraph" w:customStyle="1" w:styleId="180">
    <w:name w:val="普通(网站)_1"/>
    <w:basedOn w:val="124"/>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81">
    <w:name w:val="正文1"/>
    <w:qFormat/>
    <w:uiPriority w:val="0"/>
    <w:rPr>
      <w:rFonts w:ascii="Times New Roman" w:hAnsi="Times New Roman" w:eastAsia="Times New Roman" w:cs="Times New Roman"/>
      <w:sz w:val="24"/>
      <w:szCs w:val="24"/>
      <w:lang w:val="en-US" w:eastAsia="zh-CN" w:bidi="ar-SA"/>
    </w:rPr>
  </w:style>
  <w:style w:type="paragraph" w:customStyle="1" w:styleId="182">
    <w:name w:val="Normal_2"/>
    <w:qFormat/>
    <w:uiPriority w:val="0"/>
    <w:rPr>
      <w:rFonts w:ascii="黑体" w:hAnsi="黑体" w:eastAsia="黑体" w:cs="Times New Roman"/>
      <w:b/>
      <w:sz w:val="32"/>
      <w:szCs w:val="24"/>
      <w:lang w:val="en-US" w:eastAsia="zh-CN" w:bidi="ar-SA"/>
    </w:rPr>
  </w:style>
  <w:style w:type="paragraph" w:customStyle="1" w:styleId="18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Normal_3"/>
    <w:qFormat/>
    <w:uiPriority w:val="0"/>
    <w:rPr>
      <w:rFonts w:ascii="黑体" w:hAnsi="黑体" w:eastAsia="黑体" w:cs="Times New Roman"/>
      <w:b/>
      <w:sz w:val="32"/>
      <w:szCs w:val="24"/>
      <w:lang w:val="en-US" w:eastAsia="zh-CN" w:bidi="ar-SA"/>
    </w:rPr>
  </w:style>
  <w:style w:type="paragraph" w:customStyle="1" w:styleId="18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Normal_4"/>
    <w:qFormat/>
    <w:uiPriority w:val="0"/>
    <w:rPr>
      <w:rFonts w:ascii="黑体" w:hAnsi="黑体" w:eastAsia="黑体" w:cs="Times New Roman"/>
      <w:b/>
      <w:sz w:val="32"/>
      <w:szCs w:val="24"/>
      <w:lang w:val="en-US" w:eastAsia="zh-CN" w:bidi="ar-SA"/>
    </w:rPr>
  </w:style>
  <w:style w:type="paragraph" w:customStyle="1" w:styleId="18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纯文本_1"/>
    <w:basedOn w:val="187"/>
    <w:link w:val="288"/>
    <w:qFormat/>
    <w:uiPriority w:val="0"/>
    <w:rPr>
      <w:rFonts w:ascii="宋体" w:hAnsi="Courier New"/>
      <w:szCs w:val="20"/>
    </w:rPr>
  </w:style>
  <w:style w:type="paragraph" w:customStyle="1" w:styleId="189">
    <w:name w:val="Normal_5"/>
    <w:qFormat/>
    <w:uiPriority w:val="0"/>
    <w:rPr>
      <w:rFonts w:ascii="黑体" w:hAnsi="黑体" w:eastAsia="黑体" w:cs="Times New Roman"/>
      <w:b/>
      <w:sz w:val="32"/>
      <w:szCs w:val="24"/>
      <w:lang w:val="en-US" w:eastAsia="zh-CN" w:bidi="ar-SA"/>
    </w:rPr>
  </w:style>
  <w:style w:type="paragraph" w:customStyle="1" w:styleId="19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Normal_6"/>
    <w:qFormat/>
    <w:uiPriority w:val="0"/>
    <w:rPr>
      <w:rFonts w:ascii="黑体" w:hAnsi="黑体" w:eastAsia="黑体" w:cs="Times New Roman"/>
      <w:b/>
      <w:sz w:val="32"/>
      <w:szCs w:val="24"/>
      <w:lang w:val="en-US" w:eastAsia="zh-CN" w:bidi="ar-SA"/>
    </w:rPr>
  </w:style>
  <w:style w:type="paragraph" w:customStyle="1" w:styleId="192">
    <w:name w:val="纯文本_3"/>
    <w:basedOn w:val="193"/>
    <w:link w:val="355"/>
    <w:qFormat/>
    <w:uiPriority w:val="0"/>
    <w:rPr>
      <w:rFonts w:ascii="宋体" w:hAnsi="Courier New"/>
      <w:szCs w:val="20"/>
    </w:rPr>
  </w:style>
  <w:style w:type="paragraph" w:customStyle="1" w:styleId="19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Normal_7"/>
    <w:qFormat/>
    <w:uiPriority w:val="0"/>
    <w:rPr>
      <w:rFonts w:ascii="黑体" w:hAnsi="黑体" w:eastAsia="黑体" w:cs="Times New Roman"/>
      <w:b/>
      <w:sz w:val="32"/>
      <w:szCs w:val="24"/>
      <w:lang w:val="en-US" w:eastAsia="zh-CN" w:bidi="ar-SA"/>
    </w:rPr>
  </w:style>
  <w:style w:type="paragraph" w:customStyle="1" w:styleId="195">
    <w:name w:val="纯文本_5"/>
    <w:basedOn w:val="196"/>
    <w:link w:val="289"/>
    <w:qFormat/>
    <w:uiPriority w:val="0"/>
    <w:rPr>
      <w:rFonts w:ascii="宋体" w:hAnsi="Courier New"/>
      <w:szCs w:val="20"/>
    </w:rPr>
  </w:style>
  <w:style w:type="paragraph" w:customStyle="1" w:styleId="19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Normal_10"/>
    <w:qFormat/>
    <w:uiPriority w:val="0"/>
    <w:rPr>
      <w:rFonts w:ascii="黑体" w:hAnsi="黑体" w:eastAsia="黑体" w:cs="Times New Roman"/>
      <w:b/>
      <w:sz w:val="32"/>
      <w:szCs w:val="24"/>
      <w:lang w:val="en-US" w:eastAsia="zh-CN" w:bidi="ar-SA"/>
    </w:rPr>
  </w:style>
  <w:style w:type="paragraph" w:customStyle="1" w:styleId="200">
    <w:name w:val="纯文本_6_0"/>
    <w:basedOn w:val="201"/>
    <w:qFormat/>
    <w:uiPriority w:val="0"/>
    <w:rPr>
      <w:rFonts w:ascii="宋体" w:hAnsi="Courier New"/>
      <w:szCs w:val="20"/>
    </w:rPr>
  </w:style>
  <w:style w:type="paragraph" w:customStyle="1" w:styleId="20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纯文本_4_1"/>
    <w:basedOn w:val="201"/>
    <w:link w:val="358"/>
    <w:qFormat/>
    <w:uiPriority w:val="0"/>
    <w:rPr>
      <w:rFonts w:ascii="宋体" w:hAnsi="Courier New"/>
      <w:szCs w:val="20"/>
    </w:rPr>
  </w:style>
  <w:style w:type="paragraph" w:customStyle="1" w:styleId="204">
    <w:name w:val="Normal_11"/>
    <w:qFormat/>
    <w:uiPriority w:val="0"/>
    <w:rPr>
      <w:rFonts w:ascii="黑体" w:hAnsi="黑体" w:eastAsia="黑体" w:cs="Times New Roman"/>
      <w:b/>
      <w:sz w:val="32"/>
      <w:szCs w:val="24"/>
      <w:lang w:val="en-US" w:eastAsia="zh-CN" w:bidi="ar-SA"/>
    </w:rPr>
  </w:style>
  <w:style w:type="paragraph" w:customStyle="1" w:styleId="205">
    <w:name w:val="正文_8_1"/>
    <w:qFormat/>
    <w:uiPriority w:val="0"/>
    <w:pPr>
      <w:widowControl w:val="0"/>
      <w:jc w:val="both"/>
    </w:pPr>
    <w:rPr>
      <w:rFonts w:ascii="Calibri" w:hAnsi="Calibri" w:eastAsia="宋体" w:cs="Times New Roman"/>
      <w:kern w:val="2"/>
      <w:sz w:val="21"/>
      <w:szCs w:val="22"/>
      <w:lang w:val="en-US" w:eastAsia="zh-CN" w:bidi="ar-SA"/>
    </w:rPr>
  </w:style>
  <w:style w:type="paragraph" w:styleId="206">
    <w:name w:val="No Spacing"/>
    <w:qFormat/>
    <w:uiPriority w:val="1"/>
    <w:pPr>
      <w:widowControl w:val="0"/>
      <w:adjustRightInd w:val="0"/>
      <w:ind w:firstLine="200" w:firstLineChars="200"/>
      <w:jc w:val="both"/>
      <w:textAlignment w:val="baseline"/>
    </w:pPr>
    <w:rPr>
      <w:rFonts w:ascii="Times New Roman" w:hAnsi="Times New Roman" w:eastAsia="宋体" w:cs="Times New Roman"/>
      <w:sz w:val="24"/>
      <w:lang w:val="en-US" w:eastAsia="zh-CN" w:bidi="ar-SA"/>
    </w:rPr>
  </w:style>
  <w:style w:type="paragraph" w:customStyle="1" w:styleId="20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纯文本_6_1"/>
    <w:basedOn w:val="207"/>
    <w:link w:val="360"/>
    <w:qFormat/>
    <w:uiPriority w:val="0"/>
    <w:rPr>
      <w:rFonts w:ascii="宋体" w:hAnsi="Courier New"/>
      <w:szCs w:val="20"/>
    </w:rPr>
  </w:style>
  <w:style w:type="paragraph" w:customStyle="1" w:styleId="209">
    <w:name w:val="纯文本_6"/>
    <w:basedOn w:val="210"/>
    <w:link w:val="362"/>
    <w:qFormat/>
    <w:uiPriority w:val="0"/>
    <w:rPr>
      <w:rFonts w:ascii="宋体" w:hAnsi="Courier New"/>
      <w:kern w:val="0"/>
      <w:sz w:val="20"/>
      <w:szCs w:val="20"/>
    </w:rPr>
  </w:style>
  <w:style w:type="paragraph" w:customStyle="1" w:styleId="21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2">
    <w:name w:val="纯文本_4_2"/>
    <w:basedOn w:val="210"/>
    <w:link w:val="364"/>
    <w:qFormat/>
    <w:uiPriority w:val="0"/>
    <w:rPr>
      <w:rFonts w:ascii="宋体" w:hAnsi="Courier New"/>
      <w:szCs w:val="20"/>
    </w:rPr>
  </w:style>
  <w:style w:type="paragraph" w:customStyle="1" w:styleId="213">
    <w:name w:val="Normal_12"/>
    <w:qFormat/>
    <w:uiPriority w:val="0"/>
    <w:rPr>
      <w:rFonts w:ascii="黑体" w:hAnsi="黑体" w:eastAsia="黑体" w:cs="Times New Roman"/>
      <w:b/>
      <w:sz w:val="32"/>
      <w:szCs w:val="24"/>
      <w:lang w:val="en-US" w:eastAsia="zh-CN" w:bidi="ar-SA"/>
    </w:rPr>
  </w:style>
  <w:style w:type="paragraph" w:customStyle="1" w:styleId="21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Normal_13"/>
    <w:qFormat/>
    <w:uiPriority w:val="0"/>
    <w:rPr>
      <w:rFonts w:ascii="黑体" w:hAnsi="黑体" w:eastAsia="黑体" w:cs="Times New Roman"/>
      <w:b/>
      <w:sz w:val="32"/>
      <w:szCs w:val="24"/>
      <w:lang w:val="en-US" w:eastAsia="zh-CN" w:bidi="ar-SA"/>
    </w:rPr>
  </w:style>
  <w:style w:type="paragraph" w:customStyle="1" w:styleId="216">
    <w:name w:val="纯文本_5_0"/>
    <w:basedOn w:val="217"/>
    <w:link w:val="366"/>
    <w:qFormat/>
    <w:uiPriority w:val="0"/>
    <w:rPr>
      <w:rFonts w:ascii="宋体" w:hAnsi="Courier New"/>
      <w:szCs w:val="20"/>
    </w:rPr>
  </w:style>
  <w:style w:type="paragraph" w:customStyle="1" w:styleId="217">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普通(网站)_0_0"/>
    <w:basedOn w:val="219"/>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Normal_17"/>
    <w:qFormat/>
    <w:uiPriority w:val="0"/>
    <w:rPr>
      <w:rFonts w:ascii="黑体" w:hAnsi="黑体" w:eastAsia="黑体" w:cs="Times New Roman"/>
      <w:b/>
      <w:sz w:val="32"/>
      <w:szCs w:val="24"/>
      <w:lang w:val="en-US" w:eastAsia="zh-CN" w:bidi="ar-SA"/>
    </w:rPr>
  </w:style>
  <w:style w:type="paragraph" w:customStyle="1" w:styleId="22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Normal_18"/>
    <w:qFormat/>
    <w:uiPriority w:val="0"/>
    <w:rPr>
      <w:rFonts w:ascii="黑体" w:hAnsi="黑体" w:eastAsia="黑体" w:cs="Times New Roman"/>
      <w:b/>
      <w:sz w:val="32"/>
      <w:szCs w:val="24"/>
      <w:lang w:val="en-US" w:eastAsia="zh-CN" w:bidi="ar-SA"/>
    </w:rPr>
  </w:style>
  <w:style w:type="paragraph" w:customStyle="1" w:styleId="225">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Normal_19"/>
    <w:qFormat/>
    <w:uiPriority w:val="0"/>
    <w:rPr>
      <w:rFonts w:ascii="黑体" w:hAnsi="黑体" w:eastAsia="黑体" w:cs="Times New Roman"/>
      <w:b/>
      <w:sz w:val="32"/>
      <w:szCs w:val="24"/>
      <w:lang w:val="en-US" w:eastAsia="zh-CN" w:bidi="ar-SA"/>
    </w:rPr>
  </w:style>
  <w:style w:type="paragraph" w:customStyle="1" w:styleId="227">
    <w:name w:val="普通(网站)_1_0"/>
    <w:basedOn w:val="228"/>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28">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Normal_20"/>
    <w:qFormat/>
    <w:uiPriority w:val="0"/>
    <w:rPr>
      <w:rFonts w:ascii="黑体" w:hAnsi="黑体" w:eastAsia="黑体" w:cs="Times New Roman"/>
      <w:b/>
      <w:sz w:val="32"/>
      <w:szCs w:val="24"/>
      <w:lang w:val="en-US" w:eastAsia="zh-CN" w:bidi="ar-SA"/>
    </w:rPr>
  </w:style>
  <w:style w:type="paragraph" w:customStyle="1" w:styleId="230">
    <w:name w:val="Normal_21"/>
    <w:qFormat/>
    <w:uiPriority w:val="0"/>
    <w:rPr>
      <w:rFonts w:ascii="黑体" w:hAnsi="黑体" w:eastAsia="黑体" w:cs="Times New Roman"/>
      <w:b/>
      <w:sz w:val="32"/>
      <w:szCs w:val="24"/>
      <w:lang w:val="en-US" w:eastAsia="zh-CN" w:bidi="ar-SA"/>
    </w:rPr>
  </w:style>
  <w:style w:type="paragraph" w:customStyle="1" w:styleId="231">
    <w:name w:val="纯文本_2"/>
    <w:basedOn w:val="187"/>
    <w:qFormat/>
    <w:uiPriority w:val="0"/>
    <w:rPr>
      <w:rFonts w:ascii="宋体" w:hAnsi="Courier New"/>
      <w:szCs w:val="20"/>
    </w:rPr>
  </w:style>
  <w:style w:type="paragraph" w:customStyle="1" w:styleId="232">
    <w:name w:val="TOC 标题1"/>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3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34">
    <w:name w:val="纯文本_0_0"/>
    <w:basedOn w:val="183"/>
    <w:link w:val="311"/>
    <w:qFormat/>
    <w:uiPriority w:val="0"/>
    <w:rPr>
      <w:rFonts w:ascii="宋体" w:hAnsi="Courier New"/>
      <w:szCs w:val="21"/>
    </w:rPr>
  </w:style>
  <w:style w:type="paragraph" w:customStyle="1" w:styleId="235">
    <w:name w:val="正文缩进_0_0"/>
    <w:basedOn w:val="201"/>
    <w:link w:val="346"/>
    <w:qFormat/>
    <w:uiPriority w:val="0"/>
    <w:pPr>
      <w:ind w:firstLine="420"/>
    </w:pPr>
    <w:rPr>
      <w:rFonts w:ascii="Times New Roman" w:hAnsi="Times New Roman"/>
      <w:kern w:val="0"/>
      <w:sz w:val="20"/>
      <w:szCs w:val="20"/>
    </w:rPr>
  </w:style>
  <w:style w:type="paragraph" w:customStyle="1" w:styleId="236">
    <w:name w:val="_Style 231"/>
    <w:basedOn w:val="3"/>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3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样式 标题 31.1.1标题 333rd levelBOD 0Bold HeadCTH3H31Heading ..."/>
    <w:basedOn w:val="7"/>
    <w:qFormat/>
    <w:uiPriority w:val="0"/>
    <w:pPr>
      <w:spacing w:before="0" w:after="0"/>
      <w:jc w:val="center"/>
    </w:pPr>
    <w:rPr>
      <w:rFonts w:cs="宋体"/>
    </w:rPr>
  </w:style>
  <w:style w:type="paragraph" w:customStyle="1" w:styleId="239">
    <w:name w:val="p0"/>
    <w:basedOn w:val="1"/>
    <w:qFormat/>
    <w:uiPriority w:val="0"/>
    <w:pPr>
      <w:widowControl/>
    </w:pPr>
    <w:rPr>
      <w:rFonts w:ascii="Times New Roman" w:hAnsi="Times New Roman"/>
      <w:kern w:val="0"/>
      <w:szCs w:val="21"/>
    </w:rPr>
  </w:style>
  <w:style w:type="paragraph" w:customStyle="1" w:styleId="240">
    <w:name w:val="Char3 Char Char Char"/>
    <w:basedOn w:val="1"/>
    <w:qFormat/>
    <w:uiPriority w:val="0"/>
    <w:pPr>
      <w:widowControl/>
      <w:spacing w:after="160" w:line="240" w:lineRule="exact"/>
      <w:jc w:val="left"/>
    </w:pPr>
    <w:rPr>
      <w:rFonts w:ascii="Times New Roman" w:hAnsi="Times New Roman"/>
      <w:sz w:val="36"/>
      <w:szCs w:val="24"/>
    </w:rPr>
  </w:style>
  <w:style w:type="paragraph" w:customStyle="1" w:styleId="241">
    <w:name w:val="纯文本_13"/>
    <w:basedOn w:val="242"/>
    <w:link w:val="328"/>
    <w:qFormat/>
    <w:uiPriority w:val="0"/>
    <w:rPr>
      <w:rFonts w:ascii="宋体" w:hAnsi="Courier New"/>
      <w:kern w:val="0"/>
      <w:sz w:val="20"/>
      <w:szCs w:val="20"/>
    </w:rPr>
  </w:style>
  <w:style w:type="paragraph" w:customStyle="1" w:styleId="24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24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5">
    <w:name w:val="纯文本_11"/>
    <w:basedOn w:val="214"/>
    <w:link w:val="298"/>
    <w:qFormat/>
    <w:uiPriority w:val="0"/>
    <w:rPr>
      <w:rFonts w:ascii="宋体" w:hAnsi="Courier New"/>
      <w:kern w:val="0"/>
      <w:sz w:val="20"/>
      <w:szCs w:val="20"/>
    </w:rPr>
  </w:style>
  <w:style w:type="paragraph" w:customStyle="1" w:styleId="246">
    <w:name w:val="纯文本11"/>
    <w:basedOn w:val="1"/>
    <w:qFormat/>
    <w:uiPriority w:val="0"/>
    <w:pPr>
      <w:adjustRightInd w:val="0"/>
      <w:jc w:val="left"/>
      <w:textAlignment w:val="baseline"/>
    </w:pPr>
    <w:rPr>
      <w:rFonts w:ascii="宋体" w:hAnsi="Courier New"/>
      <w:sz w:val="24"/>
      <w:szCs w:val="20"/>
    </w:rPr>
  </w:style>
  <w:style w:type="paragraph" w:customStyle="1" w:styleId="247">
    <w:name w:val="_Style 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Char11"/>
    <w:basedOn w:val="1"/>
    <w:link w:val="339"/>
    <w:qFormat/>
    <w:uiPriority w:val="0"/>
    <w:rPr>
      <w:rFonts w:ascii="Tahoma" w:hAnsi="Tahoma"/>
      <w:kern w:val="0"/>
      <w:sz w:val="24"/>
      <w:szCs w:val="20"/>
    </w:rPr>
  </w:style>
  <w:style w:type="paragraph" w:customStyle="1" w:styleId="249">
    <w:name w:val="Char Char1 Char Char Char Char Char Char Char Char Char Char"/>
    <w:basedOn w:val="1"/>
    <w:qFormat/>
    <w:uiPriority w:val="0"/>
    <w:rPr>
      <w:rFonts w:ascii="Tahoma" w:hAnsi="Tahoma"/>
      <w:sz w:val="24"/>
      <w:szCs w:val="20"/>
    </w:rPr>
  </w:style>
  <w:style w:type="paragraph" w:customStyle="1" w:styleId="250">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1">
    <w:name w:val="Char Char Char11"/>
    <w:basedOn w:val="1"/>
    <w:qFormat/>
    <w:uiPriority w:val="0"/>
    <w:rPr>
      <w:rFonts w:ascii="Tahoma" w:hAnsi="Tahoma"/>
      <w:sz w:val="24"/>
      <w:szCs w:val="20"/>
    </w:rPr>
  </w:style>
  <w:style w:type="paragraph" w:customStyle="1" w:styleId="252">
    <w:name w:val="Char Char Char Char1"/>
    <w:basedOn w:val="1"/>
    <w:qFormat/>
    <w:uiPriority w:val="0"/>
    <w:rPr>
      <w:rFonts w:ascii="Tahoma" w:hAnsi="Tahoma"/>
      <w:sz w:val="24"/>
      <w:szCs w:val="20"/>
    </w:rPr>
  </w:style>
  <w:style w:type="paragraph" w:customStyle="1" w:styleId="25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纯文本_9"/>
    <w:basedOn w:val="201"/>
    <w:link w:val="294"/>
    <w:qFormat/>
    <w:uiPriority w:val="0"/>
    <w:rPr>
      <w:rFonts w:ascii="宋体" w:hAnsi="Courier New"/>
      <w:kern w:val="0"/>
      <w:sz w:val="20"/>
      <w:szCs w:val="20"/>
    </w:rPr>
  </w:style>
  <w:style w:type="paragraph" w:customStyle="1" w:styleId="255">
    <w:name w:val="Char Char Char Char Char Char Char Char Char Char1"/>
    <w:basedOn w:val="17"/>
    <w:qFormat/>
    <w:uiPriority w:val="0"/>
    <w:rPr>
      <w:szCs w:val="20"/>
    </w:rPr>
  </w:style>
  <w:style w:type="paragraph" w:customStyle="1" w:styleId="256">
    <w:name w:val="正文3"/>
    <w:qFormat/>
    <w:uiPriority w:val="0"/>
    <w:rPr>
      <w:rFonts w:ascii="等线" w:hAnsi="等线" w:eastAsia="Times New Roman" w:cs="Times New Roman"/>
      <w:sz w:val="24"/>
      <w:szCs w:val="24"/>
      <w:lang w:val="en-US" w:eastAsia="zh-CN" w:bidi="ar-SA"/>
    </w:rPr>
  </w:style>
  <w:style w:type="paragraph" w:customStyle="1" w:styleId="257">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纯文本_8"/>
    <w:basedOn w:val="62"/>
    <w:link w:val="295"/>
    <w:qFormat/>
    <w:uiPriority w:val="0"/>
    <w:rPr>
      <w:rFonts w:ascii="宋体" w:hAnsi="Courier New"/>
      <w:kern w:val="0"/>
      <w:sz w:val="20"/>
      <w:szCs w:val="20"/>
    </w:rPr>
  </w:style>
  <w:style w:type="paragraph" w:customStyle="1" w:styleId="259">
    <w:name w:val="Char_01"/>
    <w:basedOn w:val="152"/>
    <w:link w:val="340"/>
    <w:qFormat/>
    <w:uiPriority w:val="0"/>
    <w:rPr>
      <w:rFonts w:ascii="Tahoma" w:hAnsi="Tahoma"/>
      <w:kern w:val="0"/>
      <w:sz w:val="24"/>
      <w:szCs w:val="20"/>
    </w:rPr>
  </w:style>
  <w:style w:type="paragraph" w:customStyle="1" w:styleId="260">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11"/>
    <w:qFormat/>
    <w:uiPriority w:val="0"/>
    <w:rPr>
      <w:rFonts w:ascii="Times New Roman" w:hAnsi="Times New Roman" w:eastAsia="宋体" w:cs="Times New Roman"/>
      <w:sz w:val="24"/>
      <w:szCs w:val="24"/>
      <w:lang w:val="en-US" w:eastAsia="zh-CN" w:bidi="ar-SA"/>
    </w:rPr>
  </w:style>
  <w:style w:type="paragraph" w:customStyle="1" w:styleId="262">
    <w:name w:val="纯文本_7"/>
    <w:basedOn w:val="197"/>
    <w:link w:val="327"/>
    <w:qFormat/>
    <w:uiPriority w:val="0"/>
    <w:rPr>
      <w:rFonts w:ascii="宋体" w:hAnsi="Courier New"/>
      <w:kern w:val="0"/>
      <w:sz w:val="20"/>
      <w:szCs w:val="20"/>
    </w:rPr>
  </w:style>
  <w:style w:type="paragraph" w:customStyle="1" w:styleId="263">
    <w:name w:val="细目1"/>
    <w:basedOn w:val="1"/>
    <w:link w:val="369"/>
    <w:qFormat/>
    <w:uiPriority w:val="0"/>
    <w:pPr>
      <w:tabs>
        <w:tab w:val="left" w:pos="360"/>
      </w:tabs>
      <w:adjustRightInd w:val="0"/>
      <w:snapToGrid w:val="0"/>
      <w:spacing w:line="220" w:lineRule="atLeast"/>
      <w:ind w:left="360" w:hanging="360"/>
    </w:pPr>
    <w:rPr>
      <w:rFonts w:ascii="Times New Roman" w:hAnsi="Times New Roman"/>
      <w:b/>
      <w:color w:val="215868"/>
      <w:kern w:val="0"/>
      <w:sz w:val="24"/>
      <w:szCs w:val="24"/>
    </w:rPr>
  </w:style>
  <w:style w:type="paragraph" w:customStyle="1" w:styleId="264">
    <w:name w:val="Char Char Char1"/>
    <w:basedOn w:val="1"/>
    <w:qFormat/>
    <w:uiPriority w:val="0"/>
    <w:rPr>
      <w:rFonts w:ascii="Tahoma" w:hAnsi="Tahoma"/>
      <w:sz w:val="24"/>
      <w:szCs w:val="20"/>
    </w:rPr>
  </w:style>
  <w:style w:type="paragraph" w:customStyle="1" w:styleId="265">
    <w:name w:val="Normal_14"/>
    <w:qFormat/>
    <w:uiPriority w:val="0"/>
    <w:rPr>
      <w:rFonts w:ascii="黑体" w:hAnsi="黑体" w:eastAsia="黑体" w:cs="Times New Roman"/>
      <w:b/>
      <w:sz w:val="32"/>
      <w:szCs w:val="24"/>
      <w:lang w:val="en-US" w:eastAsia="zh-CN" w:bidi="ar-SA"/>
    </w:rPr>
  </w:style>
  <w:style w:type="paragraph" w:customStyle="1" w:styleId="266">
    <w:name w:val="纯文本_4"/>
    <w:basedOn w:val="193"/>
    <w:qFormat/>
    <w:uiPriority w:val="0"/>
    <w:rPr>
      <w:rFonts w:ascii="宋体" w:hAnsi="Courier New"/>
      <w:szCs w:val="20"/>
    </w:rPr>
  </w:style>
  <w:style w:type="paragraph" w:customStyle="1" w:styleId="267">
    <w:name w:val="正文缩进_1"/>
    <w:basedOn w:val="210"/>
    <w:link w:val="296"/>
    <w:qFormat/>
    <w:uiPriority w:val="0"/>
    <w:pPr>
      <w:ind w:firstLine="420"/>
    </w:pPr>
    <w:rPr>
      <w:rFonts w:ascii="Times New Roman" w:hAnsi="Times New Roman"/>
      <w:kern w:val="0"/>
      <w:sz w:val="20"/>
      <w:szCs w:val="20"/>
    </w:rPr>
  </w:style>
  <w:style w:type="paragraph" w:customStyle="1" w:styleId="268">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269">
    <w:name w:val="列出段落1"/>
    <w:basedOn w:val="1"/>
    <w:qFormat/>
    <w:uiPriority w:val="0"/>
    <w:pPr>
      <w:ind w:firstLine="420" w:firstLineChars="200"/>
    </w:pPr>
    <w:rPr>
      <w:szCs w:val="21"/>
    </w:rPr>
  </w:style>
  <w:style w:type="paragraph" w:customStyle="1" w:styleId="270">
    <w:name w:val="Char1"/>
    <w:basedOn w:val="1"/>
    <w:link w:val="292"/>
    <w:qFormat/>
    <w:uiPriority w:val="0"/>
    <w:rPr>
      <w:rFonts w:ascii="Tahoma" w:hAnsi="Tahoma"/>
      <w:kern w:val="0"/>
      <w:sz w:val="24"/>
      <w:szCs w:val="20"/>
    </w:rPr>
  </w:style>
  <w:style w:type="paragraph" w:customStyle="1" w:styleId="271">
    <w:name w:val="Normal_24"/>
    <w:qFormat/>
    <w:uiPriority w:val="0"/>
    <w:pPr>
      <w:widowControl w:val="0"/>
      <w:jc w:val="both"/>
    </w:pPr>
    <w:rPr>
      <w:rFonts w:ascii="Times New Roman" w:hAnsi="Times New Roman" w:eastAsia="宋体" w:cs="Times New Roman"/>
      <w:lang w:val="en-US" w:eastAsia="zh-CN" w:bidi="ar-SA"/>
    </w:rPr>
  </w:style>
  <w:style w:type="paragraph" w:customStyle="1" w:styleId="272">
    <w:name w:val="_Style 2"/>
    <w:basedOn w:val="1"/>
    <w:qFormat/>
    <w:uiPriority w:val="99"/>
    <w:pPr>
      <w:ind w:firstLine="420" w:firstLineChars="200"/>
    </w:pPr>
    <w:rPr>
      <w:rFonts w:ascii="Times New Roman" w:hAnsi="Times New Roman"/>
      <w:szCs w:val="21"/>
    </w:rPr>
  </w:style>
  <w:style w:type="paragraph" w:customStyle="1" w:styleId="273">
    <w:name w:val="纯文本_12"/>
    <w:basedOn w:val="223"/>
    <w:link w:val="293"/>
    <w:qFormat/>
    <w:uiPriority w:val="0"/>
    <w:rPr>
      <w:rFonts w:ascii="宋体" w:hAnsi="Courier New"/>
      <w:kern w:val="0"/>
      <w:sz w:val="20"/>
      <w:szCs w:val="20"/>
    </w:rPr>
  </w:style>
  <w:style w:type="paragraph" w:customStyle="1" w:styleId="274">
    <w:name w:val="Normal_23"/>
    <w:qFormat/>
    <w:uiPriority w:val="0"/>
    <w:rPr>
      <w:rFonts w:ascii="黑体" w:hAnsi="黑体" w:eastAsia="黑体" w:cs="Times New Roman"/>
      <w:b/>
      <w:sz w:val="32"/>
      <w:szCs w:val="24"/>
      <w:lang w:val="en-US" w:eastAsia="zh-CN" w:bidi="ar-SA"/>
    </w:rPr>
  </w:style>
  <w:style w:type="paragraph" w:customStyle="1" w:styleId="275">
    <w:name w:val="纯文本_10"/>
    <w:basedOn w:val="210"/>
    <w:link w:val="300"/>
    <w:qFormat/>
    <w:uiPriority w:val="0"/>
    <w:rPr>
      <w:rFonts w:ascii="宋体" w:hAnsi="Courier New"/>
      <w:kern w:val="0"/>
      <w:sz w:val="20"/>
      <w:szCs w:val="20"/>
    </w:rPr>
  </w:style>
  <w:style w:type="paragraph" w:customStyle="1" w:styleId="276">
    <w:name w:val="_Style 3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正文缩进_2"/>
    <w:basedOn w:val="242"/>
    <w:link w:val="301"/>
    <w:qFormat/>
    <w:uiPriority w:val="0"/>
    <w:pPr>
      <w:ind w:firstLine="420"/>
    </w:pPr>
    <w:rPr>
      <w:rFonts w:ascii="Times New Roman" w:hAnsi="Times New Roman"/>
      <w:kern w:val="0"/>
      <w:sz w:val="20"/>
      <w:szCs w:val="20"/>
    </w:rPr>
  </w:style>
  <w:style w:type="paragraph" w:customStyle="1" w:styleId="27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默认段落字体 Para Char Char Char Char Char Char Char Char Char1 Char Char Char Char"/>
    <w:basedOn w:val="1"/>
    <w:qFormat/>
    <w:uiPriority w:val="0"/>
    <w:rPr>
      <w:rFonts w:ascii="Tahoma" w:hAnsi="Tahoma"/>
      <w:sz w:val="24"/>
      <w:szCs w:val="20"/>
    </w:rPr>
  </w:style>
  <w:style w:type="paragraph" w:customStyle="1" w:styleId="280">
    <w:name w:val="hik标题2"/>
    <w:basedOn w:val="1"/>
    <w:next w:val="1"/>
    <w:qFormat/>
    <w:uiPriority w:val="0"/>
    <w:pPr>
      <w:spacing w:before="120" w:after="120" w:line="360" w:lineRule="auto"/>
      <w:ind w:left="992" w:hanging="567"/>
      <w:jc w:val="left"/>
      <w:outlineLvl w:val="1"/>
    </w:pPr>
    <w:rPr>
      <w:rFonts w:hint="eastAsia" w:ascii="黑体" w:hAnsi="宋体" w:eastAsia="黑体"/>
      <w:b/>
      <w:color w:val="000000"/>
      <w:sz w:val="30"/>
      <w:szCs w:val="30"/>
    </w:rPr>
  </w:style>
  <w:style w:type="paragraph" w:customStyle="1" w:styleId="281">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82">
    <w:name w:val="列出段落2"/>
    <w:basedOn w:val="1"/>
    <w:qFormat/>
    <w:uiPriority w:val="34"/>
    <w:pPr>
      <w:ind w:firstLine="420" w:firstLineChars="200"/>
    </w:pPr>
    <w:rPr>
      <w:rFonts w:ascii="Times New Roman" w:hAnsi="Times New Roman"/>
      <w:szCs w:val="24"/>
    </w:rPr>
  </w:style>
  <w:style w:type="paragraph" w:customStyle="1" w:styleId="283">
    <w:name w:val="List Paragraph1"/>
    <w:basedOn w:val="1"/>
    <w:qFormat/>
    <w:uiPriority w:val="0"/>
    <w:pPr>
      <w:ind w:firstLine="420" w:firstLineChars="200"/>
    </w:pPr>
  </w:style>
  <w:style w:type="paragraph" w:styleId="284">
    <w:name w:val="List Paragraph"/>
    <w:basedOn w:val="1"/>
    <w:qFormat/>
    <w:uiPriority w:val="34"/>
    <w:pPr>
      <w:ind w:firstLine="420" w:firstLineChars="200"/>
    </w:pPr>
    <w:rPr>
      <w:sz w:val="24"/>
    </w:rPr>
  </w:style>
  <w:style w:type="paragraph" w:customStyle="1" w:styleId="285">
    <w:name w:val="hik标题3"/>
    <w:basedOn w:val="280"/>
    <w:next w:val="1"/>
    <w:qFormat/>
    <w:uiPriority w:val="0"/>
    <w:pPr>
      <w:ind w:left="1418"/>
      <w:outlineLvl w:val="2"/>
    </w:pPr>
    <w:rPr>
      <w:sz w:val="28"/>
      <w:szCs w:val="28"/>
    </w:rPr>
  </w:style>
  <w:style w:type="character" w:customStyle="1" w:styleId="286">
    <w:name w:val="正文缩进 Char_0"/>
    <w:link w:val="127"/>
    <w:qFormat/>
    <w:locked/>
    <w:uiPriority w:val="0"/>
    <w:rPr>
      <w:kern w:val="2"/>
      <w:sz w:val="21"/>
    </w:rPr>
  </w:style>
  <w:style w:type="character" w:customStyle="1" w:styleId="287">
    <w:name w:val="标题 3 Char_0"/>
    <w:link w:val="178"/>
    <w:qFormat/>
    <w:uiPriority w:val="0"/>
    <w:rPr>
      <w:rFonts w:ascii="仿宋_GB2312" w:eastAsia="仿宋_GB2312"/>
      <w:b/>
      <w:bCs/>
      <w:kern w:val="2"/>
      <w:sz w:val="30"/>
    </w:rPr>
  </w:style>
  <w:style w:type="character" w:customStyle="1" w:styleId="288">
    <w:name w:val="纯文本 Char1_1"/>
    <w:link w:val="188"/>
    <w:qFormat/>
    <w:uiPriority w:val="0"/>
    <w:rPr>
      <w:rFonts w:ascii="宋体" w:hAnsi="Courier New"/>
      <w:kern w:val="2"/>
      <w:sz w:val="21"/>
    </w:rPr>
  </w:style>
  <w:style w:type="character" w:customStyle="1" w:styleId="289">
    <w:name w:val="普通文字 Char Char1_2"/>
    <w:link w:val="195"/>
    <w:qFormat/>
    <w:uiPriority w:val="0"/>
    <w:rPr>
      <w:rFonts w:ascii="宋体" w:hAnsi="Courier New"/>
      <w:kern w:val="2"/>
      <w:sz w:val="21"/>
    </w:rPr>
  </w:style>
  <w:style w:type="character" w:customStyle="1" w:styleId="290">
    <w:name w:val="Char Char10"/>
    <w:qFormat/>
    <w:uiPriority w:val="0"/>
    <w:rPr>
      <w:b/>
      <w:kern w:val="2"/>
      <w:sz w:val="32"/>
    </w:rPr>
  </w:style>
  <w:style w:type="character" w:customStyle="1" w:styleId="291">
    <w:name w:val="ca-272"/>
    <w:qFormat/>
    <w:uiPriority w:val="0"/>
    <w:rPr>
      <w:sz w:val="24"/>
    </w:rPr>
  </w:style>
  <w:style w:type="character" w:customStyle="1" w:styleId="292">
    <w:name w:val="Char Char11"/>
    <w:link w:val="270"/>
    <w:qFormat/>
    <w:locked/>
    <w:uiPriority w:val="0"/>
    <w:rPr>
      <w:rFonts w:ascii="Tahoma" w:hAnsi="Tahoma"/>
      <w:sz w:val="24"/>
    </w:rPr>
  </w:style>
  <w:style w:type="character" w:customStyle="1" w:styleId="293">
    <w:name w:val="纯文本 Char_6"/>
    <w:link w:val="273"/>
    <w:qFormat/>
    <w:locked/>
    <w:uiPriority w:val="0"/>
    <w:rPr>
      <w:rFonts w:ascii="宋体" w:hAnsi="Courier New"/>
    </w:rPr>
  </w:style>
  <w:style w:type="character" w:customStyle="1" w:styleId="294">
    <w:name w:val="纯文本 Char_3"/>
    <w:link w:val="254"/>
    <w:qFormat/>
    <w:locked/>
    <w:uiPriority w:val="0"/>
    <w:rPr>
      <w:rFonts w:ascii="宋体" w:hAnsi="Courier New"/>
    </w:rPr>
  </w:style>
  <w:style w:type="character" w:customStyle="1" w:styleId="295">
    <w:name w:val="纯文本 Char_2"/>
    <w:link w:val="258"/>
    <w:qFormat/>
    <w:locked/>
    <w:uiPriority w:val="0"/>
    <w:rPr>
      <w:rFonts w:ascii="宋体" w:hAnsi="Courier New"/>
    </w:rPr>
  </w:style>
  <w:style w:type="character" w:customStyle="1" w:styleId="296">
    <w:name w:val="正文缩进 Char_1"/>
    <w:link w:val="267"/>
    <w:qFormat/>
    <w:locked/>
    <w:uiPriority w:val="0"/>
  </w:style>
  <w:style w:type="character" w:customStyle="1" w:styleId="297">
    <w:name w:val="纯文本 Char1_4"/>
    <w:qFormat/>
    <w:uiPriority w:val="0"/>
    <w:rPr>
      <w:rFonts w:ascii="宋体" w:hAnsi="Courier New"/>
      <w:kern w:val="2"/>
      <w:sz w:val="21"/>
    </w:rPr>
  </w:style>
  <w:style w:type="character" w:customStyle="1" w:styleId="298">
    <w:name w:val="纯文本 Char_5"/>
    <w:link w:val="245"/>
    <w:qFormat/>
    <w:locked/>
    <w:uiPriority w:val="0"/>
    <w:rPr>
      <w:rFonts w:ascii="宋体" w:hAnsi="Courier New"/>
    </w:rPr>
  </w:style>
  <w:style w:type="character" w:customStyle="1" w:styleId="299">
    <w:name w:val="font51"/>
    <w:qFormat/>
    <w:uiPriority w:val="0"/>
    <w:rPr>
      <w:rFonts w:ascii="宋体" w:hAnsi="宋体" w:eastAsia="宋体"/>
      <w:color w:val="000000"/>
      <w:sz w:val="21"/>
      <w:u w:val="none"/>
    </w:rPr>
  </w:style>
  <w:style w:type="character" w:customStyle="1" w:styleId="300">
    <w:name w:val="纯文本 Char_4"/>
    <w:link w:val="275"/>
    <w:qFormat/>
    <w:locked/>
    <w:uiPriority w:val="0"/>
    <w:rPr>
      <w:rFonts w:ascii="宋体" w:hAnsi="Courier New"/>
    </w:rPr>
  </w:style>
  <w:style w:type="character" w:customStyle="1" w:styleId="301">
    <w:name w:val="正文缩进 Char_2"/>
    <w:link w:val="277"/>
    <w:qFormat/>
    <w:locked/>
    <w:uiPriority w:val="0"/>
  </w:style>
  <w:style w:type="character" w:customStyle="1" w:styleId="302">
    <w:name w:val="font31"/>
    <w:qFormat/>
    <w:uiPriority w:val="0"/>
    <w:rPr>
      <w:rFonts w:ascii="仿宋_GB2312" w:eastAsia="仿宋_GB2312"/>
      <w:color w:val="000000"/>
      <w:sz w:val="24"/>
      <w:u w:val="none"/>
    </w:rPr>
  </w:style>
  <w:style w:type="character" w:customStyle="1" w:styleId="303">
    <w:name w:val="Char Char1"/>
    <w:link w:val="149"/>
    <w:qFormat/>
    <w:uiPriority w:val="0"/>
    <w:rPr>
      <w:rFonts w:ascii="Tahoma" w:hAnsi="Tahoma" w:eastAsia="宋体"/>
      <w:kern w:val="2"/>
      <w:sz w:val="24"/>
      <w:lang w:val="en-US" w:eastAsia="zh-CN" w:bidi="ar-SA"/>
    </w:rPr>
  </w:style>
  <w:style w:type="character" w:customStyle="1" w:styleId="304">
    <w:name w:val="批注框文本 Char"/>
    <w:link w:val="30"/>
    <w:qFormat/>
    <w:uiPriority w:val="99"/>
    <w:rPr>
      <w:kern w:val="2"/>
      <w:sz w:val="18"/>
      <w:szCs w:val="18"/>
    </w:rPr>
  </w:style>
  <w:style w:type="character" w:customStyle="1" w:styleId="305">
    <w:name w:val="textfont1"/>
    <w:basedOn w:val="50"/>
    <w:qFormat/>
    <w:uiPriority w:val="0"/>
  </w:style>
  <w:style w:type="character" w:customStyle="1" w:styleId="306">
    <w:name w:val="apple-converted-space"/>
    <w:qFormat/>
    <w:uiPriority w:val="0"/>
  </w:style>
  <w:style w:type="character" w:customStyle="1" w:styleId="307">
    <w:name w:val="正文文本缩进 2 Char"/>
    <w:link w:val="179"/>
    <w:qFormat/>
    <w:uiPriority w:val="99"/>
    <w:rPr>
      <w:rFonts w:eastAsia="仿宋_GB2312"/>
      <w:kern w:val="2"/>
      <w:sz w:val="24"/>
      <w:szCs w:val="22"/>
    </w:rPr>
  </w:style>
  <w:style w:type="character" w:customStyle="1" w:styleId="308">
    <w:name w:val="纯文本 字符"/>
    <w:qFormat/>
    <w:uiPriority w:val="0"/>
    <w:rPr>
      <w:rFonts w:ascii="宋体" w:hAnsi="Courier New" w:eastAsia="宋体" w:cs="Times New Roman"/>
      <w:szCs w:val="20"/>
    </w:rPr>
  </w:style>
  <w:style w:type="character" w:customStyle="1" w:styleId="309">
    <w:name w:val="标题 1 Char"/>
    <w:link w:val="3"/>
    <w:qFormat/>
    <w:uiPriority w:val="99"/>
    <w:rPr>
      <w:rFonts w:ascii="仿宋_GB2312" w:hAnsi="Calibri" w:eastAsia="仿宋_GB2312"/>
      <w:b/>
      <w:kern w:val="2"/>
      <w:sz w:val="44"/>
      <w:szCs w:val="22"/>
    </w:rPr>
  </w:style>
  <w:style w:type="character" w:customStyle="1" w:styleId="310">
    <w:name w:val="正文文本缩进 字符"/>
    <w:qFormat/>
    <w:uiPriority w:val="0"/>
    <w:rPr>
      <w:rFonts w:ascii="Calibri" w:hAnsi="Calibri" w:eastAsia="宋体" w:cs="Times New Roman"/>
      <w:sz w:val="28"/>
      <w:szCs w:val="20"/>
    </w:rPr>
  </w:style>
  <w:style w:type="character" w:customStyle="1" w:styleId="311">
    <w:name w:val="纯文本 Char_0"/>
    <w:link w:val="234"/>
    <w:qFormat/>
    <w:uiPriority w:val="0"/>
    <w:rPr>
      <w:rFonts w:ascii="宋体" w:hAnsi="Courier New"/>
      <w:kern w:val="2"/>
      <w:sz w:val="21"/>
      <w:szCs w:val="21"/>
    </w:rPr>
  </w:style>
  <w:style w:type="character" w:customStyle="1" w:styleId="312">
    <w:name w:val="批注框文本 字符"/>
    <w:qFormat/>
    <w:uiPriority w:val="0"/>
    <w:rPr>
      <w:rFonts w:ascii="Times New Roman" w:hAnsi="Times New Roman" w:eastAsia="宋体" w:cs="Times New Roman"/>
      <w:sz w:val="18"/>
      <w:szCs w:val="18"/>
    </w:rPr>
  </w:style>
  <w:style w:type="character" w:customStyle="1" w:styleId="313">
    <w:name w:val="标题 2 Char"/>
    <w:link w:val="4"/>
    <w:qFormat/>
    <w:locked/>
    <w:uiPriority w:val="99"/>
    <w:rPr>
      <w:rFonts w:ascii="仿宋_GB2312" w:hAnsi="Calibri" w:eastAsia="仿宋_GB2312"/>
      <w:b/>
      <w:sz w:val="36"/>
    </w:rPr>
  </w:style>
  <w:style w:type="character" w:customStyle="1" w:styleId="314">
    <w:name w:val="页眉 字符"/>
    <w:qFormat/>
    <w:uiPriority w:val="99"/>
    <w:rPr>
      <w:rFonts w:ascii="Calibri" w:hAnsi="Calibri" w:eastAsia="宋体" w:cs="Times New Roman"/>
      <w:sz w:val="18"/>
      <w:szCs w:val="18"/>
    </w:rPr>
  </w:style>
  <w:style w:type="character" w:customStyle="1" w:styleId="315">
    <w:name w:val="标题 5 Char"/>
    <w:link w:val="8"/>
    <w:qFormat/>
    <w:locked/>
    <w:uiPriority w:val="99"/>
    <w:rPr>
      <w:rFonts w:ascii="Calibri" w:hAnsi="Calibri"/>
      <w:b/>
      <w:color w:val="000000"/>
      <w:kern w:val="2"/>
      <w:sz w:val="28"/>
    </w:rPr>
  </w:style>
  <w:style w:type="character" w:customStyle="1" w:styleId="316">
    <w:name w:val="标题 字符"/>
    <w:qFormat/>
    <w:uiPriority w:val="10"/>
    <w:rPr>
      <w:rFonts w:ascii="Arial" w:hAnsi="Arial" w:eastAsia="宋体" w:cs="Times New Roman"/>
      <w:b/>
      <w:bCs/>
      <w:sz w:val="32"/>
      <w:szCs w:val="32"/>
    </w:rPr>
  </w:style>
  <w:style w:type="character" w:customStyle="1" w:styleId="317">
    <w:name w:val="标题 8 Char"/>
    <w:link w:val="11"/>
    <w:qFormat/>
    <w:locked/>
    <w:uiPriority w:val="99"/>
    <w:rPr>
      <w:rFonts w:ascii="Arial" w:hAnsi="Arial" w:eastAsia="黑体"/>
      <w:color w:val="000000"/>
      <w:kern w:val="2"/>
      <w:sz w:val="24"/>
    </w:rPr>
  </w:style>
  <w:style w:type="character" w:customStyle="1" w:styleId="318">
    <w:name w:val="正文首行缩进 字符"/>
    <w:qFormat/>
    <w:uiPriority w:val="0"/>
    <w:rPr>
      <w:rFonts w:ascii="Times New Roman" w:hAnsi="Calibri" w:eastAsia="宋体" w:cs="Times New Roman"/>
      <w:sz w:val="28"/>
    </w:rPr>
  </w:style>
  <w:style w:type="character" w:customStyle="1" w:styleId="319">
    <w:name w:val="正文文本 Char"/>
    <w:link w:val="20"/>
    <w:qFormat/>
    <w:locked/>
    <w:uiPriority w:val="99"/>
    <w:rPr>
      <w:rFonts w:ascii="仿宋_GB2312" w:hAnsi="Calibri" w:eastAsia="仿宋_GB2312"/>
      <w:kern w:val="2"/>
      <w:sz w:val="28"/>
      <w:szCs w:val="22"/>
    </w:rPr>
  </w:style>
  <w:style w:type="character" w:customStyle="1" w:styleId="320">
    <w:name w:val="font101"/>
    <w:qFormat/>
    <w:uiPriority w:val="0"/>
    <w:rPr>
      <w:rFonts w:hint="default" w:ascii="Times New Roman" w:hAnsi="Times New Roman" w:cs="Times New Roman"/>
      <w:color w:val="000000"/>
      <w:sz w:val="22"/>
      <w:szCs w:val="22"/>
      <w:u w:val="none"/>
    </w:rPr>
  </w:style>
  <w:style w:type="character" w:customStyle="1" w:styleId="321">
    <w:name w:val="正文首行缩进 Char"/>
    <w:link w:val="46"/>
    <w:qFormat/>
    <w:locked/>
    <w:uiPriority w:val="99"/>
    <w:rPr>
      <w:rFonts w:hAnsi="Calibri"/>
      <w:kern w:val="2"/>
      <w:sz w:val="21"/>
      <w:szCs w:val="22"/>
    </w:rPr>
  </w:style>
  <w:style w:type="character" w:customStyle="1" w:styleId="322">
    <w:name w:val="正文文本 2 字符"/>
    <w:qFormat/>
    <w:uiPriority w:val="0"/>
    <w:rPr>
      <w:rFonts w:ascii="仿宋_GB2312" w:hAnsi="Calibri" w:eastAsia="仿宋_GB2312" w:cs="Times New Roman"/>
      <w:sz w:val="24"/>
    </w:rPr>
  </w:style>
  <w:style w:type="character" w:customStyle="1" w:styleId="323">
    <w:name w:val="标题 7 Char"/>
    <w:link w:val="10"/>
    <w:qFormat/>
    <w:locked/>
    <w:uiPriority w:val="99"/>
    <w:rPr>
      <w:rFonts w:ascii="Calibri" w:hAnsi="Calibri"/>
      <w:b/>
      <w:color w:val="000000"/>
      <w:kern w:val="2"/>
      <w:sz w:val="24"/>
    </w:rPr>
  </w:style>
  <w:style w:type="character" w:customStyle="1" w:styleId="324">
    <w:name w:val="正文文本缩进 Char"/>
    <w:link w:val="21"/>
    <w:qFormat/>
    <w:locked/>
    <w:uiPriority w:val="99"/>
    <w:rPr>
      <w:rFonts w:ascii="Calibri" w:hAnsi="Calibri"/>
      <w:kern w:val="2"/>
      <w:sz w:val="28"/>
    </w:rPr>
  </w:style>
  <w:style w:type="character" w:customStyle="1" w:styleId="325">
    <w:name w:val="正文文本缩进 3 Char"/>
    <w:link w:val="38"/>
    <w:qFormat/>
    <w:locked/>
    <w:uiPriority w:val="99"/>
    <w:rPr>
      <w:rFonts w:ascii="仿宋_GB2312" w:hAnsi="Calibri" w:eastAsia="仿宋_GB2312"/>
      <w:color w:val="000000"/>
      <w:kern w:val="2"/>
      <w:sz w:val="24"/>
      <w:szCs w:val="22"/>
    </w:rPr>
  </w:style>
  <w:style w:type="character" w:customStyle="1" w:styleId="326">
    <w:name w:val="标题 Char"/>
    <w:link w:val="44"/>
    <w:qFormat/>
    <w:locked/>
    <w:uiPriority w:val="99"/>
    <w:rPr>
      <w:rFonts w:ascii="Arial" w:hAnsi="Arial" w:cs="Arial"/>
      <w:b/>
      <w:bCs/>
      <w:kern w:val="2"/>
      <w:sz w:val="32"/>
      <w:szCs w:val="32"/>
    </w:rPr>
  </w:style>
  <w:style w:type="character" w:customStyle="1" w:styleId="327">
    <w:name w:val="纯文本 Char_1"/>
    <w:link w:val="262"/>
    <w:qFormat/>
    <w:locked/>
    <w:uiPriority w:val="0"/>
    <w:rPr>
      <w:rFonts w:ascii="宋体" w:hAnsi="Courier New"/>
    </w:rPr>
  </w:style>
  <w:style w:type="character" w:customStyle="1" w:styleId="328">
    <w:name w:val="纯文本 Char_7"/>
    <w:link w:val="241"/>
    <w:qFormat/>
    <w:locked/>
    <w:uiPriority w:val="0"/>
    <w:rPr>
      <w:rFonts w:ascii="宋体" w:hAnsi="Courier New"/>
    </w:rPr>
  </w:style>
  <w:style w:type="character" w:customStyle="1" w:styleId="329">
    <w:name w:val="正文文本 字符"/>
    <w:qFormat/>
    <w:uiPriority w:val="0"/>
    <w:rPr>
      <w:rFonts w:ascii="仿宋_GB2312" w:hAnsi="Calibri" w:eastAsia="仿宋_GB2312" w:cs="Times New Roman"/>
      <w:sz w:val="28"/>
    </w:rPr>
  </w:style>
  <w:style w:type="character" w:customStyle="1" w:styleId="330">
    <w:name w:val="纯文本 Char1_4_4"/>
    <w:link w:val="133"/>
    <w:qFormat/>
    <w:uiPriority w:val="0"/>
    <w:rPr>
      <w:rFonts w:ascii="宋体" w:hAnsi="Courier New"/>
      <w:kern w:val="2"/>
      <w:sz w:val="21"/>
    </w:rPr>
  </w:style>
  <w:style w:type="character" w:customStyle="1" w:styleId="331">
    <w:name w:val="正文文本缩进 2 Char1"/>
    <w:link w:val="29"/>
    <w:qFormat/>
    <w:uiPriority w:val="0"/>
    <w:rPr>
      <w:rFonts w:ascii="Calibri" w:hAnsi="Calibri" w:eastAsia="仿宋_GB2312"/>
      <w:kern w:val="2"/>
      <w:sz w:val="24"/>
      <w:szCs w:val="22"/>
    </w:rPr>
  </w:style>
  <w:style w:type="character" w:customStyle="1" w:styleId="332">
    <w:name w:val="标题 9 Char"/>
    <w:link w:val="12"/>
    <w:qFormat/>
    <w:uiPriority w:val="99"/>
    <w:rPr>
      <w:rFonts w:ascii="Arial" w:hAnsi="Arial" w:eastAsia="黑体"/>
      <w:color w:val="000000"/>
      <w:kern w:val="2"/>
      <w:sz w:val="21"/>
    </w:rPr>
  </w:style>
  <w:style w:type="character" w:customStyle="1" w:styleId="333">
    <w:name w:val="正文文本缩进 3 字符"/>
    <w:qFormat/>
    <w:uiPriority w:val="0"/>
    <w:rPr>
      <w:rFonts w:ascii="仿宋_GB2312" w:hAnsi="Calibri" w:eastAsia="仿宋_GB2312" w:cs="Times New Roman"/>
      <w:color w:val="000000"/>
      <w:sz w:val="24"/>
    </w:rPr>
  </w:style>
  <w:style w:type="character" w:customStyle="1" w:styleId="334">
    <w:name w:val="标题 6 Char"/>
    <w:link w:val="9"/>
    <w:qFormat/>
    <w:locked/>
    <w:uiPriority w:val="99"/>
    <w:rPr>
      <w:rFonts w:ascii="Arial" w:hAnsi="Arial" w:eastAsia="黑体"/>
      <w:b/>
      <w:color w:val="000000"/>
      <w:kern w:val="2"/>
      <w:sz w:val="24"/>
    </w:rPr>
  </w:style>
  <w:style w:type="character" w:customStyle="1" w:styleId="335">
    <w:name w:val="正文缩进 字符"/>
    <w:qFormat/>
    <w:uiPriority w:val="0"/>
    <w:rPr>
      <w:rFonts w:ascii="Times New Roman" w:hAnsi="Times New Roman" w:eastAsia="宋体" w:cs="Times New Roman"/>
      <w:szCs w:val="20"/>
    </w:rPr>
  </w:style>
  <w:style w:type="character" w:customStyle="1" w:styleId="336">
    <w:name w:val="批注主题 Char"/>
    <w:link w:val="45"/>
    <w:semiHidden/>
    <w:qFormat/>
    <w:locked/>
    <w:uiPriority w:val="99"/>
    <w:rPr>
      <w:rFonts w:ascii="Calibri" w:hAnsi="Calibri"/>
      <w:b/>
      <w:bCs/>
      <w:kern w:val="2"/>
      <w:sz w:val="21"/>
      <w:szCs w:val="22"/>
    </w:rPr>
  </w:style>
  <w:style w:type="character" w:customStyle="1" w:styleId="337">
    <w:name w:val="文档结构图 Char"/>
    <w:link w:val="17"/>
    <w:semiHidden/>
    <w:qFormat/>
    <w:locked/>
    <w:uiPriority w:val="99"/>
    <w:rPr>
      <w:rFonts w:ascii="Calibri" w:hAnsi="Calibri"/>
      <w:kern w:val="2"/>
      <w:sz w:val="21"/>
      <w:szCs w:val="22"/>
      <w:shd w:val="clear" w:color="auto" w:fill="000080"/>
    </w:rPr>
  </w:style>
  <w:style w:type="character" w:customStyle="1" w:styleId="338">
    <w:name w:val="日期 Char"/>
    <w:link w:val="28"/>
    <w:qFormat/>
    <w:locked/>
    <w:uiPriority w:val="99"/>
    <w:rPr>
      <w:rFonts w:ascii="仿宋_GB2312" w:hAnsi="Calibri" w:eastAsia="仿宋_GB2312"/>
      <w:sz w:val="28"/>
    </w:rPr>
  </w:style>
  <w:style w:type="character" w:customStyle="1" w:styleId="339">
    <w:name w:val="Char Char12"/>
    <w:link w:val="248"/>
    <w:qFormat/>
    <w:locked/>
    <w:uiPriority w:val="0"/>
    <w:rPr>
      <w:rFonts w:ascii="Tahoma" w:hAnsi="Tahoma"/>
      <w:sz w:val="24"/>
    </w:rPr>
  </w:style>
  <w:style w:type="character" w:customStyle="1" w:styleId="340">
    <w:name w:val="Char Char1_0"/>
    <w:link w:val="259"/>
    <w:qFormat/>
    <w:locked/>
    <w:uiPriority w:val="0"/>
    <w:rPr>
      <w:rFonts w:ascii="Tahoma" w:hAnsi="Tahoma"/>
      <w:sz w:val="24"/>
    </w:rPr>
  </w:style>
  <w:style w:type="character" w:customStyle="1" w:styleId="341">
    <w:name w:val="纯文本 Char1_0_0"/>
    <w:qFormat/>
    <w:uiPriority w:val="0"/>
    <w:rPr>
      <w:rFonts w:ascii="宋体" w:hAnsi="Courier New"/>
      <w:kern w:val="2"/>
      <w:sz w:val="21"/>
    </w:rPr>
  </w:style>
  <w:style w:type="character" w:customStyle="1" w:styleId="342">
    <w:name w:val="日期 字符"/>
    <w:qFormat/>
    <w:uiPriority w:val="0"/>
    <w:rPr>
      <w:rFonts w:ascii="仿宋_GB2312" w:hAnsi="Calibri" w:eastAsia="仿宋_GB2312" w:cs="Times New Roman"/>
      <w:kern w:val="0"/>
      <w:sz w:val="28"/>
      <w:szCs w:val="20"/>
    </w:rPr>
  </w:style>
  <w:style w:type="character" w:customStyle="1" w:styleId="343">
    <w:name w:val="正文文本 2 Char"/>
    <w:link w:val="41"/>
    <w:qFormat/>
    <w:uiPriority w:val="99"/>
    <w:rPr>
      <w:rFonts w:ascii="仿宋_GB2312" w:hAnsi="Calibri" w:eastAsia="仿宋_GB2312"/>
      <w:kern w:val="2"/>
      <w:sz w:val="24"/>
      <w:szCs w:val="22"/>
    </w:rPr>
  </w:style>
  <w:style w:type="character" w:customStyle="1" w:styleId="344">
    <w:name w:val="页脚 字符"/>
    <w:qFormat/>
    <w:uiPriority w:val="99"/>
    <w:rPr>
      <w:rFonts w:ascii="Calibri" w:hAnsi="Calibri" w:eastAsia="宋体" w:cs="Times New Roman"/>
      <w:sz w:val="18"/>
      <w:szCs w:val="18"/>
    </w:rPr>
  </w:style>
  <w:style w:type="character" w:customStyle="1" w:styleId="345">
    <w:name w:val="标题 4 Char"/>
    <w:link w:val="7"/>
    <w:qFormat/>
    <w:locked/>
    <w:uiPriority w:val="99"/>
    <w:rPr>
      <w:rFonts w:ascii="Arial" w:hAnsi="Arial" w:eastAsia="黑体"/>
      <w:b/>
      <w:color w:val="000000"/>
      <w:kern w:val="2"/>
      <w:sz w:val="28"/>
    </w:rPr>
  </w:style>
  <w:style w:type="character" w:customStyle="1" w:styleId="346">
    <w:name w:val="正文缩进 Char_0_0"/>
    <w:link w:val="235"/>
    <w:qFormat/>
    <w:locked/>
    <w:uiPriority w:val="0"/>
  </w:style>
  <w:style w:type="character" w:customStyle="1" w:styleId="347">
    <w:name w:val="正文文本 3 Char"/>
    <w:link w:val="19"/>
    <w:qFormat/>
    <w:locked/>
    <w:uiPriority w:val="99"/>
    <w:rPr>
      <w:rFonts w:ascii="仿宋_GB2312" w:hAnsi="Calibri" w:eastAsia="仿宋_GB2312"/>
      <w:kern w:val="2"/>
      <w:sz w:val="24"/>
    </w:rPr>
  </w:style>
  <w:style w:type="character" w:customStyle="1" w:styleId="348">
    <w:name w:val="正文缩进 Char"/>
    <w:link w:val="6"/>
    <w:qFormat/>
    <w:uiPriority w:val="0"/>
    <w:rPr>
      <w:rFonts w:eastAsia="宋体"/>
      <w:kern w:val="2"/>
      <w:sz w:val="21"/>
      <w:lang w:val="en-US" w:eastAsia="zh-CN" w:bidi="ar-SA"/>
    </w:rPr>
  </w:style>
  <w:style w:type="character" w:customStyle="1" w:styleId="349">
    <w:name w:val="纯文本 Char"/>
    <w:link w:val="26"/>
    <w:qFormat/>
    <w:uiPriority w:val="0"/>
    <w:rPr>
      <w:rFonts w:ascii="宋体" w:hAnsi="Courier New" w:eastAsia="宋体"/>
      <w:kern w:val="2"/>
      <w:sz w:val="21"/>
      <w:lang w:val="en-US" w:eastAsia="zh-CN" w:bidi="ar-SA"/>
    </w:rPr>
  </w:style>
  <w:style w:type="character" w:customStyle="1" w:styleId="350">
    <w:name w:val="htd0"/>
    <w:basedOn w:val="50"/>
    <w:qFormat/>
    <w:uiPriority w:val="0"/>
  </w:style>
  <w:style w:type="character" w:customStyle="1" w:styleId="351">
    <w:name w:val="页眉 Char"/>
    <w:link w:val="32"/>
    <w:qFormat/>
    <w:uiPriority w:val="99"/>
    <w:rPr>
      <w:sz w:val="18"/>
    </w:rPr>
  </w:style>
  <w:style w:type="character" w:customStyle="1" w:styleId="352">
    <w:name w:val="页脚 Char"/>
    <w:link w:val="31"/>
    <w:qFormat/>
    <w:uiPriority w:val="99"/>
    <w:rPr>
      <w:kern w:val="2"/>
      <w:sz w:val="18"/>
      <w:szCs w:val="18"/>
    </w:rPr>
  </w:style>
  <w:style w:type="character" w:customStyle="1" w:styleId="353">
    <w:name w:val="Char Char1_01"/>
    <w:link w:val="177"/>
    <w:qFormat/>
    <w:uiPriority w:val="0"/>
    <w:rPr>
      <w:rFonts w:ascii="Tahoma" w:hAnsi="Tahoma"/>
      <w:kern w:val="2"/>
      <w:sz w:val="24"/>
    </w:rPr>
  </w:style>
  <w:style w:type="character" w:customStyle="1" w:styleId="354">
    <w:name w:val="纯文本 Char1_0"/>
    <w:link w:val="130"/>
    <w:qFormat/>
    <w:locked/>
    <w:uiPriority w:val="0"/>
    <w:rPr>
      <w:rFonts w:ascii="宋体" w:hAnsi="Courier New"/>
    </w:rPr>
  </w:style>
  <w:style w:type="character" w:customStyle="1" w:styleId="355">
    <w:name w:val="纯文本 Char1_3"/>
    <w:link w:val="192"/>
    <w:qFormat/>
    <w:uiPriority w:val="0"/>
    <w:rPr>
      <w:rFonts w:ascii="宋体" w:hAnsi="Courier New"/>
      <w:kern w:val="2"/>
      <w:sz w:val="21"/>
    </w:rPr>
  </w:style>
  <w:style w:type="character" w:customStyle="1" w:styleId="356">
    <w:name w:val="纯文本 Char1_4_0"/>
    <w:link w:val="61"/>
    <w:qFormat/>
    <w:uiPriority w:val="0"/>
    <w:rPr>
      <w:rFonts w:ascii="宋体" w:hAnsi="Courier New"/>
      <w:kern w:val="2"/>
      <w:sz w:val="21"/>
    </w:rPr>
  </w:style>
  <w:style w:type="character" w:customStyle="1" w:styleId="357">
    <w:name w:val="标题 8 字符"/>
    <w:qFormat/>
    <w:uiPriority w:val="0"/>
    <w:rPr>
      <w:rFonts w:ascii="Arial" w:hAnsi="Arial" w:eastAsia="黑体" w:cs="Times New Roman"/>
      <w:color w:val="000000"/>
      <w:sz w:val="24"/>
      <w:szCs w:val="20"/>
    </w:rPr>
  </w:style>
  <w:style w:type="character" w:customStyle="1" w:styleId="358">
    <w:name w:val="纯文本 Char1_4_1"/>
    <w:link w:val="203"/>
    <w:qFormat/>
    <w:uiPriority w:val="0"/>
    <w:rPr>
      <w:rFonts w:ascii="宋体" w:hAnsi="Courier New"/>
      <w:kern w:val="2"/>
      <w:sz w:val="21"/>
    </w:rPr>
  </w:style>
  <w:style w:type="character" w:customStyle="1" w:styleId="359">
    <w:name w:val="标题 9 字符"/>
    <w:qFormat/>
    <w:uiPriority w:val="0"/>
    <w:rPr>
      <w:rFonts w:ascii="Arial" w:hAnsi="Arial" w:eastAsia="黑体" w:cs="Times New Roman"/>
      <w:color w:val="000000"/>
      <w:szCs w:val="20"/>
    </w:rPr>
  </w:style>
  <w:style w:type="character" w:customStyle="1" w:styleId="360">
    <w:name w:val="纯文本 Char_0_0_0"/>
    <w:link w:val="208"/>
    <w:qFormat/>
    <w:uiPriority w:val="0"/>
    <w:rPr>
      <w:rFonts w:ascii="宋体" w:hAnsi="Courier New"/>
      <w:kern w:val="2"/>
      <w:sz w:val="21"/>
    </w:rPr>
  </w:style>
  <w:style w:type="character" w:customStyle="1" w:styleId="361">
    <w:name w:val="文档结构图 字符"/>
    <w:semiHidden/>
    <w:qFormat/>
    <w:uiPriority w:val="0"/>
    <w:rPr>
      <w:rFonts w:ascii="Calibri" w:hAnsi="Calibri" w:eastAsia="宋体" w:cs="Times New Roman"/>
      <w:shd w:val="clear" w:color="auto" w:fill="000080"/>
    </w:rPr>
  </w:style>
  <w:style w:type="character" w:customStyle="1" w:styleId="362">
    <w:name w:val="纯文本 Char_0_0"/>
    <w:link w:val="209"/>
    <w:qFormat/>
    <w:uiPriority w:val="0"/>
    <w:rPr>
      <w:rFonts w:ascii="宋体" w:hAnsi="Courier New" w:eastAsia="宋体" w:cs="Times New Roman"/>
      <w:szCs w:val="20"/>
      <w:lang w:val="en-US" w:eastAsia="zh-CN"/>
    </w:rPr>
  </w:style>
  <w:style w:type="character" w:customStyle="1" w:styleId="363">
    <w:name w:val="批注文字 字符"/>
    <w:semiHidden/>
    <w:qFormat/>
    <w:uiPriority w:val="0"/>
    <w:rPr>
      <w:rFonts w:ascii="Calibri" w:hAnsi="Calibri" w:eastAsia="宋体" w:cs="Times New Roman"/>
    </w:rPr>
  </w:style>
  <w:style w:type="character" w:customStyle="1" w:styleId="364">
    <w:name w:val="纯文本 Char1_4_2"/>
    <w:link w:val="212"/>
    <w:qFormat/>
    <w:uiPriority w:val="0"/>
    <w:rPr>
      <w:rFonts w:ascii="宋体" w:hAnsi="Courier New"/>
      <w:kern w:val="2"/>
      <w:sz w:val="21"/>
    </w:rPr>
  </w:style>
  <w:style w:type="character" w:customStyle="1" w:styleId="365">
    <w:name w:val="正文文本 3 字符"/>
    <w:qFormat/>
    <w:uiPriority w:val="0"/>
    <w:rPr>
      <w:rFonts w:ascii="仿宋_GB2312" w:hAnsi="Calibri" w:eastAsia="仿宋_GB2312" w:cs="Times New Roman"/>
      <w:sz w:val="24"/>
      <w:szCs w:val="20"/>
    </w:rPr>
  </w:style>
  <w:style w:type="character" w:customStyle="1" w:styleId="366">
    <w:name w:val="纯文本 Char1_4_3"/>
    <w:link w:val="216"/>
    <w:qFormat/>
    <w:uiPriority w:val="0"/>
    <w:rPr>
      <w:rFonts w:ascii="宋体" w:hAnsi="Courier New"/>
      <w:kern w:val="2"/>
      <w:sz w:val="21"/>
    </w:rPr>
  </w:style>
  <w:style w:type="character" w:customStyle="1" w:styleId="367">
    <w:name w:val="批注主题 字符"/>
    <w:semiHidden/>
    <w:qFormat/>
    <w:uiPriority w:val="0"/>
    <w:rPr>
      <w:rFonts w:ascii="Calibri" w:hAnsi="Calibri" w:eastAsia="宋体" w:cs="Times New Roman"/>
      <w:b/>
      <w:bCs/>
    </w:rPr>
  </w:style>
  <w:style w:type="character" w:customStyle="1" w:styleId="368">
    <w:name w:val="批注文字 Char"/>
    <w:link w:val="18"/>
    <w:semiHidden/>
    <w:qFormat/>
    <w:locked/>
    <w:uiPriority w:val="99"/>
    <w:rPr>
      <w:rFonts w:ascii="Calibri" w:hAnsi="Calibri"/>
      <w:kern w:val="2"/>
      <w:sz w:val="21"/>
      <w:szCs w:val="22"/>
    </w:rPr>
  </w:style>
  <w:style w:type="character" w:customStyle="1" w:styleId="369">
    <w:name w:val="细目1 Char"/>
    <w:link w:val="263"/>
    <w:qFormat/>
    <w:locked/>
    <w:uiPriority w:val="0"/>
    <w:rPr>
      <w:b/>
      <w:color w:val="215868"/>
      <w:sz w:val="24"/>
      <w:szCs w:val="24"/>
    </w:rPr>
  </w:style>
  <w:style w:type="character" w:customStyle="1" w:styleId="370">
    <w:name w:val="font41"/>
    <w:qFormat/>
    <w:uiPriority w:val="0"/>
    <w:rPr>
      <w:rFonts w:ascii="宋体" w:hAnsi="宋体" w:eastAsia="宋体"/>
      <w:color w:val="000000"/>
      <w:sz w:val="24"/>
      <w:u w:val="none"/>
    </w:rPr>
  </w:style>
  <w:style w:type="character" w:customStyle="1" w:styleId="371">
    <w:name w:val="纯文本 Char1_2"/>
    <w:qFormat/>
    <w:uiPriority w:val="0"/>
    <w:rPr>
      <w:rFonts w:ascii="宋体" w:hAnsi="Courier New"/>
      <w:kern w:val="2"/>
      <w:sz w:val="21"/>
    </w:rPr>
  </w:style>
  <w:style w:type="character" w:customStyle="1" w:styleId="372">
    <w:name w:val="font3"/>
    <w:qFormat/>
    <w:uiPriority w:val="0"/>
  </w:style>
  <w:style w:type="character" w:customStyle="1" w:styleId="373">
    <w:name w:val="标题 1 字符"/>
    <w:qFormat/>
    <w:uiPriority w:val="0"/>
    <w:rPr>
      <w:rFonts w:ascii="仿宋_GB2312" w:hAnsi="Calibri" w:eastAsia="仿宋_GB2312" w:cs="Times New Roman"/>
      <w:b/>
      <w:sz w:val="44"/>
    </w:rPr>
  </w:style>
  <w:style w:type="character" w:customStyle="1" w:styleId="374">
    <w:name w:val="标题 2 字符"/>
    <w:qFormat/>
    <w:uiPriority w:val="0"/>
    <w:rPr>
      <w:rFonts w:ascii="仿宋_GB2312" w:hAnsi="Calibri" w:eastAsia="仿宋_GB2312" w:cs="Times New Roman"/>
      <w:b/>
      <w:kern w:val="0"/>
      <w:sz w:val="36"/>
      <w:szCs w:val="20"/>
    </w:rPr>
  </w:style>
  <w:style w:type="character" w:customStyle="1" w:styleId="375">
    <w:name w:val="标题 3 Char"/>
    <w:link w:val="5"/>
    <w:qFormat/>
    <w:uiPriority w:val="0"/>
    <w:rPr>
      <w:rFonts w:ascii="仿宋_GB2312" w:hAnsi="Calibri" w:eastAsia="仿宋_GB2312"/>
      <w:b/>
      <w:bCs/>
      <w:kern w:val="2"/>
      <w:sz w:val="30"/>
    </w:rPr>
  </w:style>
  <w:style w:type="character" w:customStyle="1" w:styleId="376">
    <w:name w:val="标题 4 字符"/>
    <w:qFormat/>
    <w:uiPriority w:val="0"/>
    <w:rPr>
      <w:rFonts w:ascii="Arial" w:hAnsi="Arial" w:eastAsia="黑体" w:cs="Times New Roman"/>
      <w:b/>
      <w:color w:val="000000"/>
      <w:sz w:val="28"/>
      <w:szCs w:val="20"/>
    </w:rPr>
  </w:style>
  <w:style w:type="character" w:customStyle="1" w:styleId="377">
    <w:name w:val="标题 5 字符"/>
    <w:qFormat/>
    <w:uiPriority w:val="0"/>
    <w:rPr>
      <w:rFonts w:ascii="Calibri" w:hAnsi="Calibri" w:eastAsia="宋体" w:cs="Times New Roman"/>
      <w:b/>
      <w:color w:val="000000"/>
      <w:sz w:val="28"/>
      <w:szCs w:val="20"/>
    </w:rPr>
  </w:style>
  <w:style w:type="character" w:customStyle="1" w:styleId="378">
    <w:name w:val="标题 6 字符"/>
    <w:qFormat/>
    <w:uiPriority w:val="1"/>
    <w:rPr>
      <w:rFonts w:ascii="Arial" w:hAnsi="Arial" w:eastAsia="黑体" w:cs="Times New Roman"/>
      <w:b/>
      <w:color w:val="000000"/>
      <w:sz w:val="24"/>
      <w:szCs w:val="20"/>
    </w:rPr>
  </w:style>
  <w:style w:type="character" w:customStyle="1" w:styleId="379">
    <w:name w:val="标题 7 字符"/>
    <w:qFormat/>
    <w:uiPriority w:val="0"/>
    <w:rPr>
      <w:rFonts w:ascii="Calibri" w:hAnsi="Calibri" w:eastAsia="宋体" w:cs="Times New Roman"/>
      <w:b/>
      <w:color w:val="000000"/>
      <w:sz w:val="24"/>
      <w:szCs w:val="20"/>
    </w:rPr>
  </w:style>
  <w:style w:type="table" w:customStyle="1" w:styleId="380">
    <w:name w:val="网格型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1">
    <w:name w:val="纯文本 Char1"/>
    <w:qFormat/>
    <w:uiPriority w:val="0"/>
    <w:rPr>
      <w:rFonts w:ascii="宋体" w:hAnsi="Courier New" w:eastAsia="宋体"/>
      <w:kern w:val="2"/>
      <w:sz w:val="21"/>
      <w:lang w:val="en-US" w:eastAsia="zh-CN" w:bidi="ar-SA"/>
    </w:rPr>
  </w:style>
  <w:style w:type="paragraph" w:customStyle="1" w:styleId="382">
    <w:name w:val="标题2"/>
    <w:basedOn w:val="4"/>
    <w:qFormat/>
    <w:uiPriority w:val="0"/>
    <w:pPr>
      <w:spacing w:before="0" w:after="0"/>
      <w:ind w:firstLine="482" w:firstLineChars="200"/>
      <w:jc w:val="both"/>
      <w:outlineLvl w:val="9"/>
    </w:pPr>
    <w:rPr>
      <w:rFonts w:ascii="宋体" w:hAnsi="宋体"/>
      <w:color w:val="000000"/>
      <w:kern w:val="2"/>
      <w:sz w:val="24"/>
      <w:szCs w:val="24"/>
    </w:rPr>
  </w:style>
  <w:style w:type="character" w:customStyle="1" w:styleId="383">
    <w:name w:val="17"/>
    <w:basedOn w:val="50"/>
    <w:qFormat/>
    <w:uiPriority w:val="0"/>
    <w:rPr>
      <w:rFonts w:hint="eastAsia" w:ascii="宋体" w:hAnsi="宋体" w:eastAsia="宋体" w:cs="宋体"/>
      <w:b/>
      <w:color w:val="000000"/>
      <w:sz w:val="20"/>
      <w:szCs w:val="20"/>
    </w:rPr>
  </w:style>
  <w:style w:type="paragraph" w:customStyle="1" w:styleId="384">
    <w:name w:val="￥正文"/>
    <w:basedOn w:val="1"/>
    <w:qFormat/>
    <w:uiPriority w:val="0"/>
    <w:pPr>
      <w:spacing w:line="360" w:lineRule="auto"/>
      <w:ind w:firstLine="200" w:firstLineChars="200"/>
    </w:pPr>
    <w:rPr>
      <w:rFonts w:hint="eastAsia" w:ascii="宋体" w:eastAsia="仿宋"/>
      <w:sz w:val="32"/>
    </w:rPr>
  </w:style>
  <w:style w:type="paragraph" w:customStyle="1" w:styleId="385">
    <w:name w:val="msolistparagraph"/>
    <w:basedOn w:val="1"/>
    <w:qFormat/>
    <w:uiPriority w:val="0"/>
    <w:pPr>
      <w:ind w:firstLine="420" w:firstLineChars="200"/>
    </w:pPr>
    <w:rPr>
      <w:rFonts w:ascii="Times New Roman" w:hAnsi="Times New Roman" w:eastAsia="仿宋_GB2312"/>
      <w:sz w:val="32"/>
      <w:szCs w:val="32"/>
    </w:rPr>
  </w:style>
  <w:style w:type="character" w:customStyle="1" w:styleId="386">
    <w:name w:val="15"/>
    <w:basedOn w:val="50"/>
    <w:qFormat/>
    <w:uiPriority w:val="0"/>
    <w:rPr>
      <w:rFonts w:hint="default" w:ascii="Times New Roman" w:hAnsi="Times New Roman" w:cs="Times New Roman"/>
      <w:color w:val="0000FF"/>
      <w:u w:val="single"/>
    </w:rPr>
  </w:style>
  <w:style w:type="character" w:customStyle="1" w:styleId="387">
    <w:name w:val="16"/>
    <w:basedOn w:val="50"/>
    <w:qFormat/>
    <w:uiPriority w:val="0"/>
    <w:rPr>
      <w:rFonts w:hint="eastAsia"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81"/>
    <customShpInfo spid="_x0000_s3079"/>
    <customShpInfo spid="_x0000_s3080"/>
    <customShpInfo spid="_x0000_s3077"/>
    <customShpInfo spid="_x0000_s3076"/>
    <customShpInfo spid="_x0000_s3078"/>
    <customShpInfo spid="_x0000_s3075"/>
    <customShpInfo spid="_x0000_s3074"/>
    <customShpInfo spid="_x0000_s308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397AB-2438-433B-9D4A-289DB99F117E}">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101</Pages>
  <Words>9218</Words>
  <Characters>52549</Characters>
  <Lines>437</Lines>
  <Paragraphs>123</Paragraphs>
  <TotalTime>2</TotalTime>
  <ScaleCrop>false</ScaleCrop>
  <LinksUpToDate>false</LinksUpToDate>
  <CharactersWithSpaces>61644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2019-06-13T03:59:00Z</dcterms:created>
  <dc:creator>微软中国</dc:creator>
  <cp:lastModifiedBy>NTKO</cp:lastModifiedBy>
  <cp:lastPrinted>2020-04-26T02:09:00Z</cp:lastPrinted>
  <dcterms:modified xsi:type="dcterms:W3CDTF">2020-04-26T08:24:55Z</dcterms:modified>
  <cp:revision>1705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