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20" w:after="120" w:line="240" w:lineRule="auto"/>
        <w:jc w:val="center"/>
        <w:outlineLvl w:val="0"/>
        <w:rPr>
          <w:kern w:val="0"/>
          <w:sz w:val="28"/>
          <w:szCs w:val="28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第二章  招标需求</w:t>
      </w: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标段1采购清单：</w:t>
      </w:r>
    </w:p>
    <w:tbl>
      <w:tblPr>
        <w:tblStyle w:val="7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955"/>
        <w:gridCol w:w="258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产品名称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规格型号要求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是否需要提供样品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次性使用橡胶外科手套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6.5#/7#/7.5#/8#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检查手套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非灭菌，光面，无粉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 xml:space="preserve">一次性使用输血器 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带针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一次性使用输液用连通管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一次性使用负压引流器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1000mL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一次性使用肝素帽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一次性使用无菌胰岛素注射器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1mL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一次性使用三通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一次性使用三通旋塞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可调负压吸引管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（吸痰管）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14#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蒸汽灭菌指示胶带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压力蒸汽灭菌包内化学指示卡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压力蒸汽灭菌标准生物测试包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快速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丝绸布胶带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125cm×9.1m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灭菌书写指示胶带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压力蒸汽用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透明敷料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10×11.5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弹力绷带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50mm×4.5m(自粘)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压力蒸汽灭菌包内化学指示卡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爬行式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免洗外科手消毒液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1000mL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u w:val="none"/>
              </w:rPr>
              <w:t>压力蒸汽灭菌生物培养指示剂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rPr>
          <w:rFonts w:hint="eastAsia"/>
          <w:b/>
          <w:bCs/>
          <w:kern w:val="44"/>
          <w:sz w:val="44"/>
          <w:szCs w:val="44"/>
        </w:rPr>
      </w:pPr>
    </w:p>
    <w:p>
      <w:pPr>
        <w:adjustRightInd w:val="0"/>
        <w:snapToGrid w:val="0"/>
        <w:spacing w:line="500" w:lineRule="exact"/>
        <w:rPr>
          <w:rFonts w:hint="eastAsia"/>
          <w:b/>
          <w:bCs/>
          <w:kern w:val="44"/>
          <w:sz w:val="44"/>
          <w:szCs w:val="44"/>
        </w:rPr>
      </w:pPr>
    </w:p>
    <w:p>
      <w:pPr>
        <w:adjustRightInd w:val="0"/>
        <w:snapToGrid w:val="0"/>
        <w:spacing w:line="500" w:lineRule="exact"/>
        <w:rPr>
          <w:rFonts w:hint="eastAsia"/>
          <w:b/>
          <w:bCs/>
          <w:kern w:val="44"/>
          <w:sz w:val="44"/>
          <w:szCs w:val="44"/>
        </w:rPr>
      </w:pPr>
    </w:p>
    <w:p>
      <w:pPr>
        <w:adjustRightInd w:val="0"/>
        <w:snapToGrid w:val="0"/>
        <w:spacing w:line="500" w:lineRule="exact"/>
        <w:rPr>
          <w:rFonts w:hint="eastAsia"/>
          <w:b/>
          <w:bCs/>
          <w:kern w:val="44"/>
          <w:sz w:val="44"/>
          <w:szCs w:val="44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标段2采购清单：</w:t>
      </w:r>
    </w:p>
    <w:tbl>
      <w:tblPr>
        <w:tblStyle w:val="7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535"/>
        <w:gridCol w:w="274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医用外科口罩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17cm×18cm(耳挂式)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医用弹性绷带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75mm×4500mm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医用棉垫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30cm×35cm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医用纱布块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8cm×10cm×8cm/5片、</w:t>
            </w:r>
            <w:r>
              <w:rPr>
                <w:rFonts w:hint="eastAsia" w:ascii="宋体" w:hAnsi="宋体" w:cs="宋体"/>
                <w:bCs/>
                <w:sz w:val="24"/>
              </w:rPr>
              <w:t>10cm</w:t>
            </w:r>
            <w:r>
              <w:rPr>
                <w:rFonts w:hint="eastAsia" w:ascii="宋体" w:hAnsi="宋体" w:cs="宋体"/>
                <w:sz w:val="24"/>
              </w:rPr>
              <w:t>×10cm×8cm/2片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脱脂棉球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0.4克、0.7克、0.9克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医用棉签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11cm、15cm、20cm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医用纱布垫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10cm×40cm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脱脂纱布块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8cm</w:t>
            </w:r>
            <w:r>
              <w:rPr>
                <w:rFonts w:hint="eastAsia" w:ascii="宋体" w:hAnsi="宋体" w:cs="宋体"/>
                <w:sz w:val="24"/>
              </w:rPr>
              <w:t>×6cm×8cm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8cm×10cm</w:t>
            </w:r>
            <w:r>
              <w:rPr>
                <w:rFonts w:hint="eastAsia" w:ascii="宋体" w:hAnsi="宋体" w:cs="宋体"/>
                <w:sz w:val="24"/>
              </w:rPr>
              <w:t>×8cm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10cm×10cm</w:t>
            </w:r>
            <w:r>
              <w:rPr>
                <w:rFonts w:hint="eastAsia" w:ascii="宋体" w:hAnsi="宋体" w:cs="宋体"/>
                <w:sz w:val="24"/>
              </w:rPr>
              <w:t>×8cm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一次性使用手术衣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网状头套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大号、中号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灭菌凡士林纱布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5cm×10cm、5cm×20cm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石蜡棉球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0.3克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石膏衬垫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6寸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消毒片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100/瓶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造口护肤粉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造口袋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5985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清创胶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25克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泡沫敷料/有粘胶敷料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12.5cm×12.5cm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18cm×18cm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溃疡贴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10cm×10cm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银离子藻酸盐抗菌敷料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10cm×10cm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35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水胶体敷料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10cm×10cm(透明贴)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标段3采购清单：</w:t>
      </w:r>
    </w:p>
    <w:tbl>
      <w:tblPr>
        <w:tblStyle w:val="7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134"/>
        <w:gridCol w:w="331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一次性使用无菌换药包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无纺布帽子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无纺布垫单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40cm×50cm、50cm×60cm</w:t>
            </w:r>
          </w:p>
          <w:p>
            <w:pPr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80cm×150cm、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90cm×230cm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医用灭菌包装无纺布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40cm×40cm、50cm×50cm</w:t>
            </w:r>
          </w:p>
          <w:p>
            <w:pPr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60cm×60cm、70cm×70cm</w:t>
            </w:r>
          </w:p>
          <w:p>
            <w:pPr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80cm×80cm</w:t>
            </w:r>
          </w:p>
          <w:p>
            <w:pPr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100cm×100cm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120cm×120cm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一次性使用口罩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17×18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标段4采购清单：</w:t>
      </w:r>
    </w:p>
    <w:tbl>
      <w:tblPr>
        <w:tblStyle w:val="7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610"/>
        <w:gridCol w:w="285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一次性使用加强型气管插管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6.5#、7.0#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一次性使用全麻气管插管包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7.0#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一次性使用喉镜片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HS-G×11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一次性使用麻醉面罩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中号、大号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一次性使用麻醉用针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ind w:right="-107" w:rightChars="-51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AN-E1.6×80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一次性使用喉罩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3.0#、4.0#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一次性使用气管插管固定器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一次性使用压力传感器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DBPT-0103雅培接口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一次性使用宫腔镜膨宫输液管路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GQJ-B-2-G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钠石灰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4.5KG/桶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一次性使用麻醉穿刺包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硬麻包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一次性使用麻醉穿刺包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腰硬联合包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一次性使用呼吸过滤器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 xml:space="preserve">热湿交换过滤器            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一次性使用麻醉呼吸管路</w:t>
            </w:r>
            <w:r>
              <w:rPr>
                <w:rFonts w:hint="eastAsia"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成人波纹管--带囊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标段5采购清单：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475"/>
        <w:gridCol w:w="255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一次性使用备皮包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I型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一次性使用负压吸引球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200mL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一次性使用清创器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60mL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腹带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布26</w:t>
            </w:r>
            <w:r>
              <w:rPr>
                <w:rFonts w:hint="eastAsia" w:ascii="宋体" w:hAnsi="宋体" w:cs="宋体"/>
                <w:kern w:val="0"/>
                <w:sz w:val="24"/>
              </w:rPr>
              <w:t>×500cm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牙垫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I型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一次性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压舌板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竹篾青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一次性塑料试管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×100mm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压敏胶带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布胶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医疗用喷气气垫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一次性使用棉垫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  <w:r>
              <w:rPr>
                <w:rStyle w:val="5"/>
                <w:rFonts w:hint="eastAsia" w:ascii="宋体" w:hAnsi="宋体" w:cs="宋体"/>
                <w:sz w:val="24"/>
              </w:rPr>
              <w:t>×75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一次性使用连接管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2.6×500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胸腔引流瓶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II型、III型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酒精消毒液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75%500mL、95%500mL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等渗冲洗液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3000mL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一次性使用无菌阴道扩张器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半透明中号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医用超声耦合剂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250克/瓶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标段6采购清单：</w:t>
      </w:r>
    </w:p>
    <w:tbl>
      <w:tblPr>
        <w:tblStyle w:val="7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905"/>
        <w:gridCol w:w="367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一次性使用真空采血管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黑色、黄色、紫色、绿色、蓝色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标段7采购清单：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134"/>
        <w:gridCol w:w="328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医用高分子夹板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328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10×40、12.5×75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标段8采购清单：</w:t>
      </w:r>
    </w:p>
    <w:tbl>
      <w:tblPr>
        <w:tblStyle w:val="7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134"/>
        <w:gridCol w:w="326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3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u w:val="none"/>
              </w:rPr>
              <w:t>真空负压引流装置及附件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326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</w:rPr>
              <w:t>200mL、</w:t>
            </w:r>
            <w:r>
              <w:rPr>
                <w:rFonts w:hint="eastAsia" w:ascii="宋体" w:hAnsi="宋体" w:cs="宋体"/>
                <w:sz w:val="24"/>
              </w:rPr>
              <w:t>600mL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标段9采购清单：</w:t>
      </w:r>
    </w:p>
    <w:tbl>
      <w:tblPr>
        <w:tblStyle w:val="7"/>
        <w:tblW w:w="8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049"/>
        <w:gridCol w:w="25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04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血糖检测试纸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</w:rPr>
              <w:t>是</w:t>
            </w:r>
          </w:p>
        </w:tc>
      </w:tr>
    </w:tbl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标段10采购清单：</w:t>
      </w:r>
    </w:p>
    <w:tbl>
      <w:tblPr>
        <w:tblStyle w:val="7"/>
        <w:tblW w:w="8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134"/>
        <w:gridCol w:w="25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规格型号要求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是否要求提供样品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HYPERLINK "javascript:void(0)" \o "详情"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4"/>
                <w:u w:val="none"/>
              </w:rPr>
              <w:t>超声低中频电导贴片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80mm×80mm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</w:rPr>
              <w:t>是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b/>
          <w:szCs w:val="21"/>
        </w:rPr>
      </w:pPr>
    </w:p>
    <w:p>
      <w:pPr>
        <w:spacing w:line="44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标段1-10商务要求表</w:t>
      </w:r>
    </w:p>
    <w:tbl>
      <w:tblPr>
        <w:tblStyle w:val="7"/>
        <w:tblW w:w="9072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付款方式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120" w:after="120" w:line="360" w:lineRule="auto"/>
              <w:jc w:val="left"/>
              <w:outlineLvl w:val="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货款按应付款方式支付（供应商必须开具供货金额100%的正式税务发票）。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所采购的货物应在浙江省药械采购中心（阳光采购）平台可直接下单，供应商应取得该中心平台权限。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货物有效期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Lines="0" w:after="0" w:afterLines="0" w:line="440" w:lineRule="exac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中标方必须提供1年以上有效期货物。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服务期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Lines="0" w:after="0" w:afterLines="0" w:line="440" w:lineRule="exac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自合同签订之日起</w:t>
            </w:r>
            <w:r>
              <w:rPr>
                <w:rFonts w:hint="eastAsia" w:hAnsi="宋体" w:cs="宋体"/>
                <w:lang w:eastAsia="zh-CN"/>
              </w:rPr>
              <w:t>两</w:t>
            </w:r>
            <w:r>
              <w:rPr>
                <w:rFonts w:hint="eastAsia" w:hAnsi="宋体" w:cs="宋体"/>
              </w:rPr>
              <w:t>年。</w:t>
            </w:r>
            <w:r>
              <w:rPr>
                <w:rFonts w:hint="eastAsia"/>
              </w:rPr>
              <w:t>服务</w:t>
            </w:r>
            <w:r>
              <w:t>期内如遇政策性原因，导致合同无法履行，则合同自行终止。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Lines="0" w:after="0" w:afterLines="0" w:line="440" w:lineRule="exact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各</w:t>
            </w:r>
            <w:r>
              <w:rPr>
                <w:rFonts w:hint="eastAsia" w:hAnsi="宋体" w:cs="宋体"/>
                <w:lang w:eastAsia="zh-CN"/>
              </w:rPr>
              <w:t>标段</w:t>
            </w:r>
            <w:r>
              <w:rPr>
                <w:rFonts w:hint="eastAsia" w:hAnsi="宋体" w:cs="宋体"/>
              </w:rPr>
              <w:t>采购清单均按各</w:t>
            </w:r>
            <w:r>
              <w:rPr>
                <w:rFonts w:hint="eastAsia" w:hAnsi="宋体" w:cs="宋体"/>
                <w:lang w:eastAsia="zh-CN"/>
              </w:rPr>
              <w:t>项</w:t>
            </w:r>
            <w:r>
              <w:rPr>
                <w:rFonts w:hint="eastAsia" w:hAnsi="宋体" w:cs="宋体"/>
              </w:rPr>
              <w:t>货物</w:t>
            </w:r>
            <w:r>
              <w:rPr>
                <w:rFonts w:hint="eastAsia" w:hAnsi="宋体" w:cs="宋体"/>
                <w:lang w:eastAsia="zh-CN"/>
              </w:rPr>
              <w:t>不同规格作</w:t>
            </w:r>
            <w:r>
              <w:rPr>
                <w:rFonts w:hint="eastAsia" w:hAnsi="宋体" w:cs="宋体"/>
              </w:rPr>
              <w:t>单价报价</w:t>
            </w:r>
            <w:r>
              <w:rPr>
                <w:rFonts w:hint="eastAsia" w:hAnsi="宋体" w:cs="宋体"/>
                <w:lang w:eastAsia="zh-CN"/>
              </w:rPr>
              <w:t>，各标段随机抽取</w:t>
            </w:r>
            <w:r>
              <w:rPr>
                <w:rFonts w:hint="eastAsia" w:hAnsi="宋体" w:cs="宋体"/>
                <w:lang w:val="en-US" w:eastAsia="zh-CN"/>
              </w:rPr>
              <w:t>5项，5项单价总和作为价格分进行评审。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Lines="0" w:after="0" w:afterLines="0" w:line="440" w:lineRule="exac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各</w:t>
            </w:r>
            <w:r>
              <w:rPr>
                <w:rFonts w:hint="eastAsia" w:hAnsi="宋体" w:cs="宋体"/>
                <w:lang w:eastAsia="zh-CN"/>
              </w:rPr>
              <w:t>项</w:t>
            </w:r>
            <w:r>
              <w:rPr>
                <w:rFonts w:hint="eastAsia" w:hAnsi="宋体" w:cs="宋体"/>
              </w:rPr>
              <w:t>采购清单均需提供样品一份供业主单位审查，</w:t>
            </w:r>
            <w:r>
              <w:rPr>
                <w:rFonts w:hAnsi="宋体"/>
              </w:rPr>
              <w:t>中标候选人的样品由采购单位封存作为验收标准和依据，其他单位的样品开标结束后退还</w:t>
            </w:r>
            <w:r>
              <w:rPr>
                <w:rFonts w:hint="eastAsia" w:hAnsi="宋体" w:cs="宋体"/>
              </w:rPr>
              <w:t>。</w:t>
            </w:r>
          </w:p>
          <w:p>
            <w:pPr>
              <w:pStyle w:val="3"/>
              <w:snapToGrid w:val="0"/>
              <w:spacing w:before="0" w:beforeLines="0" w:after="0" w:afterLines="0" w:line="440" w:lineRule="exact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color w:val="FF0000"/>
                <w:lang w:eastAsia="zh-CN"/>
              </w:rPr>
              <w:t>样品需分标段，根据名称、规格单独封装，并标注好产品名称、规格，不得出现投标单位的相关信息或公司名称。多规格产品提供一样即可。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现场踏勘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Lines="0" w:after="0" w:afterLines="0" w:line="440" w:lineRule="exac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部分产品需结合医院目前使用的设备配套使用，请结合产品信息自行踏勘，不统一组织踏勘。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sz w:val="24"/>
              </w:rPr>
              <w:t>设备</w:t>
            </w:r>
            <w:r>
              <w:rPr>
                <w:rFonts w:hint="eastAsia"/>
                <w:sz w:val="24"/>
              </w:rPr>
              <w:t>、货物</w:t>
            </w:r>
            <w:r>
              <w:rPr>
                <w:sz w:val="24"/>
              </w:rPr>
              <w:t>延期交货罚款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Lines="0" w:after="0" w:afterLines="0" w:line="440" w:lineRule="exact"/>
              <w:rPr>
                <w:rFonts w:hint="eastAsia" w:hAnsi="宋体" w:cs="宋体"/>
              </w:rPr>
            </w:pPr>
            <w:r>
              <w:t>延期交货每</w:t>
            </w:r>
            <w:r>
              <w:rPr>
                <w:rFonts w:hint="eastAsia"/>
              </w:rPr>
              <w:t>3</w:t>
            </w:r>
            <w:r>
              <w:t>天，按合同总价的0.5%支付迟交违约金，不足</w:t>
            </w:r>
            <w:r>
              <w:rPr>
                <w:rFonts w:hint="eastAsia"/>
              </w:rPr>
              <w:t>3</w:t>
            </w:r>
            <w:r>
              <w:t>天按</w:t>
            </w:r>
            <w:r>
              <w:rPr>
                <w:rFonts w:hint="eastAsia"/>
              </w:rPr>
              <w:t>3</w:t>
            </w:r>
            <w:r>
              <w:t>天计，依次累计，最高罚款为合同总价的5%。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货物响应</w:t>
            </w:r>
          </w:p>
        </w:tc>
        <w:tc>
          <w:tcPr>
            <w:tcW w:w="7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Lines="0" w:after="0" w:afterLines="0" w:line="44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货物标项内容需完全响应采购需求，不得缺项，否则视为无效标。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13D8F"/>
    <w:rsid w:val="17813D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02396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2018-12-06T06:46:00Z</dcterms:created>
  <dc:creator>zz</dc:creator>
  <cp:lastModifiedBy>zz</cp:lastModifiedBy>
  <dcterms:modified xsi:type="dcterms:W3CDTF">2018-12-06T06:47:11Z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